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93EA5" w:rsidRDefault="00393EA5">
      <w:pPr>
        <w:pStyle w:val="PURBody"/>
        <w:shd w:val="clear" w:color="auto" w:fill="00188F"/>
        <w:tabs>
          <w:tab w:val="clear" w:pos="360"/>
        </w:tabs>
        <w:ind w:right="7920" w:firstLine="360"/>
        <w:rPr>
          <w:rFonts w:asciiTheme="majorHAnsi" w:hAnsiTheme="majorHAnsi"/>
          <w:color w:val="FFFFFF"/>
          <w:sz w:val="6"/>
          <w:szCs w:val="6"/>
        </w:rPr>
      </w:pPr>
    </w:p>
    <w:p w:rsidR="00393EA5" w:rsidRDefault="00561B4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Корпоративне</w:t>
      </w:r>
    </w:p>
    <w:p w:rsidR="00393EA5" w:rsidRDefault="00561B4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ліцензування «Volume Licensing»</w:t>
      </w:r>
    </w:p>
    <w:p w:rsidR="00393EA5" w:rsidRDefault="00393EA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3EA5" w:rsidRDefault="00393EA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3EA5" w:rsidRDefault="00393EA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3EA5" w:rsidRDefault="00393EA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3EA5" w:rsidRDefault="00393EA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3EA5" w:rsidRDefault="00393EA5">
      <w:pPr>
        <w:pStyle w:val="PURBody"/>
        <w:shd w:val="clear" w:color="auto" w:fill="0072C6"/>
        <w:tabs>
          <w:tab w:val="clear" w:pos="360"/>
        </w:tabs>
        <w:ind w:right="1800" w:firstLine="360"/>
        <w:rPr>
          <w:sz w:val="72"/>
          <w:szCs w:val="72"/>
        </w:rPr>
      </w:pPr>
    </w:p>
    <w:p w:rsidR="00393EA5" w:rsidRDefault="00393EA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93EA5" w:rsidRDefault="00561B4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Умови для продуктів</w:t>
      </w:r>
    </w:p>
    <w:p w:rsidR="00393EA5" w:rsidRDefault="00561B4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грудня 2015 р.</w:t>
      </w:r>
    </w:p>
    <w:p w:rsidR="00393EA5" w:rsidRDefault="00393EA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93EA5" w:rsidRDefault="00561B40">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93EA5" w:rsidRDefault="00393EA5">
      <w:pPr>
        <w:sectPr w:rsidR="00393EA5">
          <w:footerReference w:type="default" r:id="rId10"/>
          <w:type w:val="continuous"/>
          <w:pgSz w:w="12240" w:h="15840" w:code="1"/>
          <w:pgMar w:top="1170" w:right="720" w:bottom="720" w:left="720" w:header="432" w:footer="288" w:gutter="0"/>
          <w:cols w:space="360"/>
        </w:sectPr>
      </w:pPr>
    </w:p>
    <w:p w:rsidR="00393EA5" w:rsidRDefault="00561B40">
      <w:pPr>
        <w:pStyle w:val="ProductList-SectionHeading"/>
        <w:pageBreakBefore/>
      </w:pPr>
      <w:bookmarkStart w:id="0" w:name="_Sec842"/>
      <w:r>
        <w:lastRenderedPageBreak/>
        <w:t>Зміст</w:t>
      </w:r>
    </w:p>
    <w:p w:rsidR="00393EA5" w:rsidRDefault="00393EA5">
      <w:pPr>
        <w:pStyle w:val="ProductList-Body"/>
      </w:pPr>
    </w:p>
    <w:p w:rsidR="00393EA5" w:rsidRDefault="00393EA5">
      <w:pPr>
        <w:sectPr w:rsidR="00393EA5">
          <w:headerReference w:type="default" r:id="rId11"/>
          <w:footerReference w:type="default" r:id="rId12"/>
          <w:type w:val="continuous"/>
          <w:pgSz w:w="12240" w:h="15840" w:code="1"/>
          <w:pgMar w:top="1170" w:right="720" w:bottom="1620" w:left="720" w:header="432" w:footer="288" w:gutter="0"/>
          <w:cols w:space="360"/>
        </w:sectPr>
      </w:pPr>
    </w:p>
    <w:p w:rsidR="00983152" w:rsidRDefault="00561B40">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36673355" w:history="1">
        <w:r w:rsidR="00983152" w:rsidRPr="003002B8">
          <w:rPr>
            <w:rStyle w:val="Hyperlink"/>
            <w:noProof/>
          </w:rPr>
          <w:t>Вступ</w:t>
        </w:r>
        <w:r w:rsidR="00983152">
          <w:rPr>
            <w:noProof/>
          </w:rPr>
          <w:tab/>
        </w:r>
        <w:r w:rsidR="00983152">
          <w:rPr>
            <w:noProof/>
          </w:rPr>
          <w:fldChar w:fldCharType="begin"/>
        </w:r>
        <w:r w:rsidR="00983152">
          <w:rPr>
            <w:noProof/>
          </w:rPr>
          <w:instrText xml:space="preserve"> PAGEREF _Toc436673355 \h </w:instrText>
        </w:r>
        <w:r w:rsidR="00983152">
          <w:rPr>
            <w:noProof/>
          </w:rPr>
        </w:r>
        <w:r w:rsidR="00983152">
          <w:rPr>
            <w:noProof/>
          </w:rPr>
          <w:fldChar w:fldCharType="separate"/>
        </w:r>
        <w:r w:rsidR="00983152">
          <w:rPr>
            <w:noProof/>
          </w:rPr>
          <w:t>4</w:t>
        </w:r>
        <w:r w:rsidR="00983152">
          <w:rPr>
            <w:noProof/>
          </w:rPr>
          <w:fldChar w:fldCharType="end"/>
        </w:r>
      </w:hyperlink>
    </w:p>
    <w:p w:rsidR="00983152" w:rsidRDefault="0088670D">
      <w:pPr>
        <w:pStyle w:val="TOC2"/>
        <w:rPr>
          <w:rFonts w:eastAsiaTheme="minorEastAsia"/>
          <w:smallCaps w:val="0"/>
          <w:sz w:val="22"/>
          <w:lang w:eastAsia="ja-JP"/>
        </w:rPr>
      </w:pPr>
      <w:hyperlink w:anchor="_Toc436673356" w:history="1">
        <w:r w:rsidR="00983152" w:rsidRPr="003002B8">
          <w:rPr>
            <w:rStyle w:val="Hyperlink"/>
          </w:rPr>
          <w:t>Про цей документ</w:t>
        </w:r>
        <w:r w:rsidR="00983152">
          <w:tab/>
        </w:r>
        <w:r w:rsidR="00983152">
          <w:fldChar w:fldCharType="begin"/>
        </w:r>
        <w:r w:rsidR="00983152">
          <w:instrText xml:space="preserve"> PAGEREF _Toc436673356 \h </w:instrText>
        </w:r>
        <w:r w:rsidR="00983152">
          <w:fldChar w:fldCharType="separate"/>
        </w:r>
        <w:r w:rsidR="00983152">
          <w:t>4</w:t>
        </w:r>
        <w:r w:rsidR="00983152">
          <w:fldChar w:fldCharType="end"/>
        </w:r>
      </w:hyperlink>
    </w:p>
    <w:p w:rsidR="00983152" w:rsidRDefault="0088670D">
      <w:pPr>
        <w:pStyle w:val="TOC2"/>
        <w:rPr>
          <w:rFonts w:eastAsiaTheme="minorEastAsia"/>
          <w:smallCaps w:val="0"/>
          <w:sz w:val="22"/>
          <w:lang w:eastAsia="ja-JP"/>
        </w:rPr>
      </w:pPr>
      <w:hyperlink w:anchor="_Toc436673357" w:history="1">
        <w:r w:rsidR="00983152" w:rsidRPr="003002B8">
          <w:rPr>
            <w:rStyle w:val="Hyperlink"/>
          </w:rPr>
          <w:t>Що містить цей Документ</w:t>
        </w:r>
        <w:r w:rsidR="00983152">
          <w:tab/>
        </w:r>
        <w:r w:rsidR="00983152">
          <w:fldChar w:fldCharType="begin"/>
        </w:r>
        <w:r w:rsidR="00983152">
          <w:instrText xml:space="preserve"> PAGEREF _Toc436673357 \h </w:instrText>
        </w:r>
        <w:r w:rsidR="00983152">
          <w:fldChar w:fldCharType="separate"/>
        </w:r>
        <w:r w:rsidR="00983152">
          <w:t>4</w:t>
        </w:r>
        <w:r w:rsidR="00983152">
          <w:fldChar w:fldCharType="end"/>
        </w:r>
      </w:hyperlink>
    </w:p>
    <w:p w:rsidR="00983152" w:rsidRDefault="0088670D">
      <w:pPr>
        <w:pStyle w:val="TOC2"/>
        <w:rPr>
          <w:rFonts w:eastAsiaTheme="minorEastAsia"/>
          <w:smallCaps w:val="0"/>
          <w:sz w:val="22"/>
          <w:lang w:eastAsia="ja-JP"/>
        </w:rPr>
      </w:pPr>
      <w:hyperlink w:anchor="_Toc436673358" w:history="1">
        <w:r w:rsidR="00983152" w:rsidRPr="003002B8">
          <w:rPr>
            <w:rStyle w:val="Hyperlink"/>
          </w:rPr>
          <w:t>Як здійснювати навігацію по Запису товару</w:t>
        </w:r>
        <w:r w:rsidR="00983152">
          <w:tab/>
        </w:r>
        <w:r w:rsidR="00983152">
          <w:fldChar w:fldCharType="begin"/>
        </w:r>
        <w:r w:rsidR="00983152">
          <w:instrText xml:space="preserve"> PAGEREF _Toc436673358 \h </w:instrText>
        </w:r>
        <w:r w:rsidR="00983152">
          <w:fldChar w:fldCharType="separate"/>
        </w:r>
        <w:r w:rsidR="00983152">
          <w:t>4</w:t>
        </w:r>
        <w:r w:rsidR="00983152">
          <w:fldChar w:fldCharType="end"/>
        </w:r>
      </w:hyperlink>
    </w:p>
    <w:p w:rsidR="00983152" w:rsidRDefault="0088670D">
      <w:pPr>
        <w:pStyle w:val="TOC2"/>
        <w:rPr>
          <w:rFonts w:eastAsiaTheme="minorEastAsia"/>
          <w:smallCaps w:val="0"/>
          <w:sz w:val="22"/>
          <w:lang w:eastAsia="ja-JP"/>
        </w:rPr>
      </w:pPr>
      <w:hyperlink w:anchor="_Toc436673359" w:history="1">
        <w:r w:rsidR="00983152" w:rsidRPr="003002B8">
          <w:rPr>
            <w:rStyle w:val="Hyperlink"/>
          </w:rPr>
          <w:t>Пояснення та зведення змін у цьому документі</w:t>
        </w:r>
        <w:r w:rsidR="00983152">
          <w:tab/>
        </w:r>
        <w:r w:rsidR="00983152">
          <w:fldChar w:fldCharType="begin"/>
        </w:r>
        <w:r w:rsidR="00983152">
          <w:instrText xml:space="preserve"> PAGEREF _Toc436673359 \h </w:instrText>
        </w:r>
        <w:r w:rsidR="00983152">
          <w:fldChar w:fldCharType="separate"/>
        </w:r>
        <w:r w:rsidR="00983152">
          <w:t>5</w:t>
        </w:r>
        <w:r w:rsidR="00983152">
          <w:fldChar w:fldCharType="end"/>
        </w:r>
      </w:hyperlink>
    </w:p>
    <w:p w:rsidR="00983152" w:rsidRDefault="0088670D">
      <w:pPr>
        <w:pStyle w:val="TOC1"/>
        <w:rPr>
          <w:rFonts w:eastAsiaTheme="minorEastAsia"/>
          <w:b w:val="0"/>
          <w:caps w:val="0"/>
          <w:noProof/>
          <w:sz w:val="22"/>
          <w:szCs w:val="22"/>
          <w:lang w:eastAsia="ja-JP"/>
        </w:rPr>
      </w:pPr>
      <w:hyperlink w:anchor="_Toc436673360" w:history="1">
        <w:r w:rsidR="00983152" w:rsidRPr="003002B8">
          <w:rPr>
            <w:rStyle w:val="Hyperlink"/>
            <w:noProof/>
          </w:rPr>
          <w:t>Умови ліцензії</w:t>
        </w:r>
        <w:r w:rsidR="00983152">
          <w:rPr>
            <w:noProof/>
          </w:rPr>
          <w:tab/>
        </w:r>
        <w:r w:rsidR="00983152">
          <w:rPr>
            <w:noProof/>
          </w:rPr>
          <w:fldChar w:fldCharType="begin"/>
        </w:r>
        <w:r w:rsidR="00983152">
          <w:rPr>
            <w:noProof/>
          </w:rPr>
          <w:instrText xml:space="preserve"> PAGEREF _Toc436673360 \h </w:instrText>
        </w:r>
        <w:r w:rsidR="00983152">
          <w:rPr>
            <w:noProof/>
          </w:rPr>
        </w:r>
        <w:r w:rsidR="00983152">
          <w:rPr>
            <w:noProof/>
          </w:rPr>
          <w:fldChar w:fldCharType="separate"/>
        </w:r>
        <w:r w:rsidR="00983152">
          <w:rPr>
            <w:noProof/>
          </w:rPr>
          <w:t>8</w:t>
        </w:r>
        <w:r w:rsidR="00983152">
          <w:rPr>
            <w:noProof/>
          </w:rPr>
          <w:fldChar w:fldCharType="end"/>
        </w:r>
      </w:hyperlink>
    </w:p>
    <w:p w:rsidR="00983152" w:rsidRDefault="0088670D">
      <w:pPr>
        <w:pStyle w:val="TOC2"/>
        <w:rPr>
          <w:rFonts w:eastAsiaTheme="minorEastAsia"/>
          <w:smallCaps w:val="0"/>
          <w:sz w:val="22"/>
          <w:lang w:eastAsia="ja-JP"/>
        </w:rPr>
      </w:pPr>
      <w:hyperlink w:anchor="_Toc436673361" w:history="1">
        <w:r w:rsidR="00983152" w:rsidRPr="003002B8">
          <w:rPr>
            <w:rStyle w:val="Hyperlink"/>
          </w:rPr>
          <w:t>Універсальні умови ліцензування</w:t>
        </w:r>
        <w:r w:rsidR="00983152">
          <w:tab/>
        </w:r>
        <w:r w:rsidR="00983152">
          <w:fldChar w:fldCharType="begin"/>
        </w:r>
        <w:r w:rsidR="00983152">
          <w:instrText xml:space="preserve"> PAGEREF _Toc436673361 \h </w:instrText>
        </w:r>
        <w:r w:rsidR="00983152">
          <w:fldChar w:fldCharType="separate"/>
        </w:r>
        <w:r w:rsidR="00983152">
          <w:t>8</w:t>
        </w:r>
        <w:r w:rsidR="00983152">
          <w:fldChar w:fldCharType="end"/>
        </w:r>
      </w:hyperlink>
    </w:p>
    <w:p w:rsidR="00983152" w:rsidRDefault="0088670D">
      <w:pPr>
        <w:pStyle w:val="TOC2"/>
        <w:rPr>
          <w:rFonts w:eastAsiaTheme="minorEastAsia"/>
          <w:smallCaps w:val="0"/>
          <w:sz w:val="22"/>
          <w:lang w:eastAsia="ja-JP"/>
        </w:rPr>
      </w:pPr>
      <w:hyperlink w:anchor="_Toc436673362" w:history="1">
        <w:r w:rsidR="00983152" w:rsidRPr="003002B8">
          <w:rPr>
            <w:rStyle w:val="Hyperlink"/>
          </w:rPr>
          <w:t>Умови моделі ліцензування</w:t>
        </w:r>
        <w:r w:rsidR="00983152">
          <w:tab/>
        </w:r>
        <w:r w:rsidR="00983152">
          <w:fldChar w:fldCharType="begin"/>
        </w:r>
        <w:r w:rsidR="00983152">
          <w:instrText xml:space="preserve"> PAGEREF _Toc436673362 \h </w:instrText>
        </w:r>
        <w:r w:rsidR="00983152">
          <w:fldChar w:fldCharType="separate"/>
        </w:r>
        <w:r w:rsidR="00983152">
          <w:t>11</w:t>
        </w:r>
        <w:r w:rsidR="00983152">
          <w:fldChar w:fldCharType="end"/>
        </w:r>
      </w:hyperlink>
    </w:p>
    <w:p w:rsidR="00983152" w:rsidRDefault="0088670D">
      <w:pPr>
        <w:pStyle w:val="TOC3"/>
        <w:rPr>
          <w:rFonts w:eastAsiaTheme="minorEastAsia"/>
          <w:smallCaps w:val="0"/>
          <w:sz w:val="22"/>
          <w:lang w:eastAsia="ja-JP"/>
        </w:rPr>
      </w:pPr>
      <w:hyperlink w:anchor="_Toc436673363" w:history="1">
        <w:r w:rsidR="00983152" w:rsidRPr="003002B8">
          <w:rPr>
            <w:rStyle w:val="Hyperlink"/>
          </w:rPr>
          <w:t>Клієнтські прикладні програми</w:t>
        </w:r>
        <w:r w:rsidR="00983152">
          <w:tab/>
        </w:r>
        <w:r w:rsidR="00983152">
          <w:fldChar w:fldCharType="begin"/>
        </w:r>
        <w:r w:rsidR="00983152">
          <w:instrText xml:space="preserve"> PAGEREF _Toc436673363 \h </w:instrText>
        </w:r>
        <w:r w:rsidR="00983152">
          <w:fldChar w:fldCharType="separate"/>
        </w:r>
        <w:r w:rsidR="00983152">
          <w:t>11</w:t>
        </w:r>
        <w:r w:rsidR="00983152">
          <w:fldChar w:fldCharType="end"/>
        </w:r>
      </w:hyperlink>
    </w:p>
    <w:p w:rsidR="00983152" w:rsidRDefault="0088670D">
      <w:pPr>
        <w:pStyle w:val="TOC3"/>
        <w:rPr>
          <w:rFonts w:eastAsiaTheme="minorEastAsia"/>
          <w:smallCaps w:val="0"/>
          <w:sz w:val="22"/>
          <w:lang w:eastAsia="ja-JP"/>
        </w:rPr>
      </w:pPr>
      <w:hyperlink w:anchor="_Toc436673364" w:history="1">
        <w:r w:rsidR="00983152" w:rsidRPr="003002B8">
          <w:rPr>
            <w:rStyle w:val="Hyperlink"/>
          </w:rPr>
          <w:t>Операційні системи для портативних комп’ютерів</w:t>
        </w:r>
        <w:r w:rsidR="00983152">
          <w:tab/>
        </w:r>
        <w:r w:rsidR="00983152">
          <w:fldChar w:fldCharType="begin"/>
        </w:r>
        <w:r w:rsidR="00983152">
          <w:instrText xml:space="preserve"> PAGEREF _Toc436673364 \h </w:instrText>
        </w:r>
        <w:r w:rsidR="00983152">
          <w:fldChar w:fldCharType="separate"/>
        </w:r>
        <w:r w:rsidR="00983152">
          <w:t>11</w:t>
        </w:r>
        <w:r w:rsidR="00983152">
          <w:fldChar w:fldCharType="end"/>
        </w:r>
      </w:hyperlink>
    </w:p>
    <w:p w:rsidR="00983152" w:rsidRDefault="0088670D">
      <w:pPr>
        <w:pStyle w:val="TOC3"/>
        <w:rPr>
          <w:rFonts w:eastAsiaTheme="minorEastAsia"/>
          <w:smallCaps w:val="0"/>
          <w:sz w:val="22"/>
          <w:lang w:eastAsia="ja-JP"/>
        </w:rPr>
      </w:pPr>
      <w:hyperlink w:anchor="_Toc436673365" w:history="1">
        <w:r w:rsidR="00983152" w:rsidRPr="003002B8">
          <w:rPr>
            <w:rStyle w:val="Hyperlink"/>
          </w:rPr>
          <w:t>Процесор/CAL</w:t>
        </w:r>
        <w:r w:rsidR="00983152">
          <w:tab/>
        </w:r>
        <w:r w:rsidR="00983152">
          <w:fldChar w:fldCharType="begin"/>
        </w:r>
        <w:r w:rsidR="00983152">
          <w:instrText xml:space="preserve"> PAGEREF _Toc436673365 \h </w:instrText>
        </w:r>
        <w:r w:rsidR="00983152">
          <w:fldChar w:fldCharType="separate"/>
        </w:r>
        <w:r w:rsidR="00983152">
          <w:t>11</w:t>
        </w:r>
        <w:r w:rsidR="00983152">
          <w:fldChar w:fldCharType="end"/>
        </w:r>
      </w:hyperlink>
    </w:p>
    <w:p w:rsidR="00983152" w:rsidRDefault="0088670D">
      <w:pPr>
        <w:pStyle w:val="TOC3"/>
        <w:rPr>
          <w:rFonts w:eastAsiaTheme="minorEastAsia"/>
          <w:smallCaps w:val="0"/>
          <w:sz w:val="22"/>
          <w:lang w:eastAsia="ja-JP"/>
        </w:rPr>
      </w:pPr>
      <w:hyperlink w:anchor="_Toc436673366" w:history="1">
        <w:r w:rsidR="00983152" w:rsidRPr="003002B8">
          <w:rPr>
            <w:rStyle w:val="Hyperlink"/>
          </w:rPr>
          <w:t>Сервер/CAL</w:t>
        </w:r>
        <w:r w:rsidR="00983152">
          <w:tab/>
        </w:r>
        <w:r w:rsidR="00983152">
          <w:fldChar w:fldCharType="begin"/>
        </w:r>
        <w:r w:rsidR="00983152">
          <w:instrText xml:space="preserve"> PAGEREF _Toc436673366 \h </w:instrText>
        </w:r>
        <w:r w:rsidR="00983152">
          <w:fldChar w:fldCharType="separate"/>
        </w:r>
        <w:r w:rsidR="00983152">
          <w:t>12</w:t>
        </w:r>
        <w:r w:rsidR="00983152">
          <w:fldChar w:fldCharType="end"/>
        </w:r>
      </w:hyperlink>
    </w:p>
    <w:p w:rsidR="00983152" w:rsidRDefault="0088670D">
      <w:pPr>
        <w:pStyle w:val="TOC3"/>
        <w:rPr>
          <w:rFonts w:eastAsiaTheme="minorEastAsia"/>
          <w:smallCaps w:val="0"/>
          <w:sz w:val="22"/>
          <w:lang w:eastAsia="ja-JP"/>
        </w:rPr>
      </w:pPr>
      <w:hyperlink w:anchor="_Toc436673367" w:history="1">
        <w:r w:rsidR="00983152" w:rsidRPr="003002B8">
          <w:rPr>
            <w:rStyle w:val="Hyperlink"/>
          </w:rPr>
          <w:t>на ядро</w:t>
        </w:r>
        <w:r w:rsidR="00983152">
          <w:tab/>
        </w:r>
        <w:r w:rsidR="00983152">
          <w:fldChar w:fldCharType="begin"/>
        </w:r>
        <w:r w:rsidR="00983152">
          <w:instrText xml:space="preserve"> PAGEREF _Toc436673367 \h </w:instrText>
        </w:r>
        <w:r w:rsidR="00983152">
          <w:fldChar w:fldCharType="separate"/>
        </w:r>
        <w:r w:rsidR="00983152">
          <w:t>12</w:t>
        </w:r>
        <w:r w:rsidR="00983152">
          <w:fldChar w:fldCharType="end"/>
        </w:r>
      </w:hyperlink>
    </w:p>
    <w:p w:rsidR="00983152" w:rsidRDefault="0088670D">
      <w:pPr>
        <w:pStyle w:val="TOC3"/>
        <w:rPr>
          <w:rFonts w:eastAsiaTheme="minorEastAsia"/>
          <w:smallCaps w:val="0"/>
          <w:sz w:val="22"/>
          <w:lang w:eastAsia="ja-JP"/>
        </w:rPr>
      </w:pPr>
      <w:hyperlink w:anchor="_Toc436673368" w:history="1">
        <w:r w:rsidR="00983152" w:rsidRPr="003002B8">
          <w:rPr>
            <w:rStyle w:val="Hyperlink"/>
          </w:rPr>
          <w:t>Сервери керування</w:t>
        </w:r>
        <w:r w:rsidR="00983152">
          <w:tab/>
        </w:r>
        <w:r w:rsidR="00983152">
          <w:fldChar w:fldCharType="begin"/>
        </w:r>
        <w:r w:rsidR="00983152">
          <w:instrText xml:space="preserve"> PAGEREF _Toc436673368 \h </w:instrText>
        </w:r>
        <w:r w:rsidR="00983152">
          <w:fldChar w:fldCharType="separate"/>
        </w:r>
        <w:r w:rsidR="00983152">
          <w:t>13</w:t>
        </w:r>
        <w:r w:rsidR="00983152">
          <w:fldChar w:fldCharType="end"/>
        </w:r>
      </w:hyperlink>
    </w:p>
    <w:p w:rsidR="00983152" w:rsidRDefault="0088670D">
      <w:pPr>
        <w:pStyle w:val="TOC3"/>
        <w:rPr>
          <w:rFonts w:eastAsiaTheme="minorEastAsia"/>
          <w:smallCaps w:val="0"/>
          <w:sz w:val="22"/>
          <w:lang w:eastAsia="ja-JP"/>
        </w:rPr>
      </w:pPr>
      <w:hyperlink w:anchor="_Toc436673369" w:history="1">
        <w:r w:rsidR="00983152" w:rsidRPr="003002B8">
          <w:rPr>
            <w:rStyle w:val="Hyperlink"/>
          </w:rPr>
          <w:t>Спеціалізовані сервери</w:t>
        </w:r>
        <w:r w:rsidR="00983152">
          <w:tab/>
        </w:r>
        <w:r w:rsidR="00983152">
          <w:fldChar w:fldCharType="begin"/>
        </w:r>
        <w:r w:rsidR="00983152">
          <w:instrText xml:space="preserve"> PAGEREF _Toc436673369 \h </w:instrText>
        </w:r>
        <w:r w:rsidR="00983152">
          <w:fldChar w:fldCharType="separate"/>
        </w:r>
        <w:r w:rsidR="00983152">
          <w:t>13</w:t>
        </w:r>
        <w:r w:rsidR="00983152">
          <w:fldChar w:fldCharType="end"/>
        </w:r>
      </w:hyperlink>
    </w:p>
    <w:p w:rsidR="00983152" w:rsidRDefault="0088670D">
      <w:pPr>
        <w:pStyle w:val="TOC3"/>
        <w:rPr>
          <w:rFonts w:eastAsiaTheme="minorEastAsia"/>
          <w:smallCaps w:val="0"/>
          <w:sz w:val="22"/>
          <w:lang w:eastAsia="ja-JP"/>
        </w:rPr>
      </w:pPr>
      <w:hyperlink w:anchor="_Toc436673370" w:history="1">
        <w:r w:rsidR="00983152" w:rsidRPr="003002B8">
          <w:rPr>
            <w:rStyle w:val="Hyperlink"/>
          </w:rPr>
          <w:t>Інструментарій розробника</w:t>
        </w:r>
        <w:r w:rsidR="00983152">
          <w:tab/>
        </w:r>
        <w:r w:rsidR="00983152">
          <w:fldChar w:fldCharType="begin"/>
        </w:r>
        <w:r w:rsidR="00983152">
          <w:instrText xml:space="preserve"> PAGEREF _Toc436673370 \h </w:instrText>
        </w:r>
        <w:r w:rsidR="00983152">
          <w:fldChar w:fldCharType="separate"/>
        </w:r>
        <w:r w:rsidR="00983152">
          <w:t>13</w:t>
        </w:r>
        <w:r w:rsidR="00983152">
          <w:fldChar w:fldCharType="end"/>
        </w:r>
      </w:hyperlink>
    </w:p>
    <w:p w:rsidR="00983152" w:rsidRDefault="0088670D">
      <w:pPr>
        <w:pStyle w:val="TOC1"/>
        <w:rPr>
          <w:rFonts w:eastAsiaTheme="minorEastAsia"/>
          <w:b w:val="0"/>
          <w:caps w:val="0"/>
          <w:noProof/>
          <w:sz w:val="22"/>
          <w:szCs w:val="22"/>
          <w:lang w:eastAsia="ja-JP"/>
        </w:rPr>
      </w:pPr>
      <w:hyperlink w:anchor="_Toc436673371" w:history="1">
        <w:r w:rsidR="00983152" w:rsidRPr="003002B8">
          <w:rPr>
            <w:rStyle w:val="Hyperlink"/>
            <w:noProof/>
          </w:rPr>
          <w:t>Програмне забезпечення</w:t>
        </w:r>
        <w:r w:rsidR="00983152">
          <w:rPr>
            <w:noProof/>
          </w:rPr>
          <w:tab/>
        </w:r>
        <w:r w:rsidR="00983152">
          <w:rPr>
            <w:noProof/>
          </w:rPr>
          <w:fldChar w:fldCharType="begin"/>
        </w:r>
        <w:r w:rsidR="00983152">
          <w:rPr>
            <w:noProof/>
          </w:rPr>
          <w:instrText xml:space="preserve"> PAGEREF _Toc436673371 \h </w:instrText>
        </w:r>
        <w:r w:rsidR="00983152">
          <w:rPr>
            <w:noProof/>
          </w:rPr>
        </w:r>
        <w:r w:rsidR="00983152">
          <w:rPr>
            <w:noProof/>
          </w:rPr>
          <w:fldChar w:fldCharType="separate"/>
        </w:r>
        <w:r w:rsidR="00983152">
          <w:rPr>
            <w:noProof/>
          </w:rPr>
          <w:t>15</w:t>
        </w:r>
        <w:r w:rsidR="00983152">
          <w:rPr>
            <w:noProof/>
          </w:rPr>
          <w:fldChar w:fldCharType="end"/>
        </w:r>
      </w:hyperlink>
    </w:p>
    <w:p w:rsidR="00983152" w:rsidRDefault="0088670D">
      <w:pPr>
        <w:pStyle w:val="TOC2"/>
        <w:rPr>
          <w:rFonts w:eastAsiaTheme="minorEastAsia"/>
          <w:smallCaps w:val="0"/>
          <w:sz w:val="22"/>
          <w:lang w:eastAsia="ja-JP"/>
        </w:rPr>
      </w:pPr>
      <w:hyperlink w:anchor="_Toc436673372" w:history="1">
        <w:r w:rsidR="00983152" w:rsidRPr="003002B8">
          <w:rPr>
            <w:rStyle w:val="Hyperlink"/>
          </w:rPr>
          <w:t>Advanced Threat Analytics</w:t>
        </w:r>
        <w:r w:rsidR="00983152">
          <w:tab/>
        </w:r>
        <w:r w:rsidR="00983152">
          <w:fldChar w:fldCharType="begin"/>
        </w:r>
        <w:r w:rsidR="00983152">
          <w:instrText xml:space="preserve"> PAGEREF _Toc436673372 \h </w:instrText>
        </w:r>
        <w:r w:rsidR="00983152">
          <w:fldChar w:fldCharType="separate"/>
        </w:r>
        <w:r w:rsidR="00983152">
          <w:t>15</w:t>
        </w:r>
        <w:r w:rsidR="00983152">
          <w:fldChar w:fldCharType="end"/>
        </w:r>
      </w:hyperlink>
    </w:p>
    <w:p w:rsidR="00983152" w:rsidRDefault="0088670D">
      <w:pPr>
        <w:pStyle w:val="TOC2"/>
        <w:rPr>
          <w:rFonts w:eastAsiaTheme="minorEastAsia"/>
          <w:smallCaps w:val="0"/>
          <w:sz w:val="22"/>
          <w:lang w:eastAsia="ja-JP"/>
        </w:rPr>
      </w:pPr>
      <w:hyperlink w:anchor="_Toc436673373" w:history="1">
        <w:r w:rsidR="00983152" w:rsidRPr="003002B8">
          <w:rPr>
            <w:rStyle w:val="Hyperlink"/>
          </w:rPr>
          <w:t>BizTalk</w:t>
        </w:r>
        <w:r w:rsidR="00983152">
          <w:tab/>
        </w:r>
        <w:r w:rsidR="00983152">
          <w:fldChar w:fldCharType="begin"/>
        </w:r>
        <w:r w:rsidR="00983152">
          <w:instrText xml:space="preserve"> PAGEREF _Toc436673373 \h </w:instrText>
        </w:r>
        <w:r w:rsidR="00983152">
          <w:fldChar w:fldCharType="separate"/>
        </w:r>
        <w:r w:rsidR="00983152">
          <w:t>15</w:t>
        </w:r>
        <w:r w:rsidR="00983152">
          <w:fldChar w:fldCharType="end"/>
        </w:r>
      </w:hyperlink>
    </w:p>
    <w:p w:rsidR="00983152" w:rsidRDefault="0088670D">
      <w:pPr>
        <w:pStyle w:val="TOC2"/>
        <w:rPr>
          <w:rFonts w:eastAsiaTheme="minorEastAsia"/>
          <w:smallCaps w:val="0"/>
          <w:sz w:val="22"/>
          <w:lang w:eastAsia="ja-JP"/>
        </w:rPr>
      </w:pPr>
      <w:hyperlink w:anchor="_Toc436673374" w:history="1">
        <w:r w:rsidR="00983152" w:rsidRPr="003002B8">
          <w:rPr>
            <w:rStyle w:val="Hyperlink"/>
          </w:rPr>
          <w:t>Набори CAL Suite</w:t>
        </w:r>
        <w:r w:rsidR="00983152">
          <w:tab/>
        </w:r>
        <w:r w:rsidR="00983152">
          <w:fldChar w:fldCharType="begin"/>
        </w:r>
        <w:r w:rsidR="00983152">
          <w:instrText xml:space="preserve"> PAGEREF _Toc436673374 \h </w:instrText>
        </w:r>
        <w:r w:rsidR="00983152">
          <w:fldChar w:fldCharType="separate"/>
        </w:r>
        <w:r w:rsidR="00983152">
          <w:t>17</w:t>
        </w:r>
        <w:r w:rsidR="00983152">
          <w:fldChar w:fldCharType="end"/>
        </w:r>
      </w:hyperlink>
    </w:p>
    <w:p w:rsidR="00983152" w:rsidRDefault="0088670D">
      <w:pPr>
        <w:pStyle w:val="TOC2"/>
        <w:rPr>
          <w:rFonts w:eastAsiaTheme="minorEastAsia"/>
          <w:smallCaps w:val="0"/>
          <w:sz w:val="22"/>
          <w:lang w:eastAsia="ja-JP"/>
        </w:rPr>
      </w:pPr>
      <w:hyperlink w:anchor="_Toc436673375" w:history="1">
        <w:r w:rsidR="00983152" w:rsidRPr="003002B8">
          <w:rPr>
            <w:rStyle w:val="Hyperlink"/>
          </w:rPr>
          <w:t>Набір Core Infrastructure Server (CIS) Suite</w:t>
        </w:r>
        <w:r w:rsidR="00983152">
          <w:tab/>
        </w:r>
        <w:r w:rsidR="00983152">
          <w:fldChar w:fldCharType="begin"/>
        </w:r>
        <w:r w:rsidR="00983152">
          <w:instrText xml:space="preserve"> PAGEREF _Toc436673375 \h </w:instrText>
        </w:r>
        <w:r w:rsidR="00983152">
          <w:fldChar w:fldCharType="separate"/>
        </w:r>
        <w:r w:rsidR="00983152">
          <w:t>19</w:t>
        </w:r>
        <w:r w:rsidR="00983152">
          <w:fldChar w:fldCharType="end"/>
        </w:r>
      </w:hyperlink>
    </w:p>
    <w:p w:rsidR="00983152" w:rsidRDefault="0088670D">
      <w:pPr>
        <w:pStyle w:val="TOC2"/>
        <w:rPr>
          <w:rFonts w:eastAsiaTheme="minorEastAsia"/>
          <w:smallCaps w:val="0"/>
          <w:sz w:val="22"/>
          <w:lang w:eastAsia="ja-JP"/>
        </w:rPr>
      </w:pPr>
      <w:hyperlink w:anchor="_Toc436673376" w:history="1">
        <w:r w:rsidR="00983152" w:rsidRPr="003002B8">
          <w:rPr>
            <w:rStyle w:val="Hyperlink"/>
          </w:rPr>
          <w:t>Forefront</w:t>
        </w:r>
        <w:r w:rsidR="00983152">
          <w:tab/>
        </w:r>
        <w:r w:rsidR="00983152">
          <w:fldChar w:fldCharType="begin"/>
        </w:r>
        <w:r w:rsidR="00983152">
          <w:instrText xml:space="preserve"> PAGEREF _Toc436673376 \h </w:instrText>
        </w:r>
        <w:r w:rsidR="00983152">
          <w:fldChar w:fldCharType="separate"/>
        </w:r>
        <w:r w:rsidR="00983152">
          <w:t>20</w:t>
        </w:r>
        <w:r w:rsidR="00983152">
          <w:fldChar w:fldCharType="end"/>
        </w:r>
      </w:hyperlink>
    </w:p>
    <w:p w:rsidR="00983152" w:rsidRDefault="0088670D">
      <w:pPr>
        <w:pStyle w:val="TOC2"/>
        <w:rPr>
          <w:rFonts w:eastAsiaTheme="minorEastAsia"/>
          <w:smallCaps w:val="0"/>
          <w:sz w:val="22"/>
          <w:lang w:eastAsia="ja-JP"/>
        </w:rPr>
      </w:pPr>
      <w:hyperlink w:anchor="_Toc436673377" w:history="1">
        <w:r w:rsidR="00983152" w:rsidRPr="003002B8">
          <w:rPr>
            <w:rStyle w:val="Hyperlink"/>
          </w:rPr>
          <w:t>Microsoft Dynamics</w:t>
        </w:r>
        <w:r w:rsidR="00983152">
          <w:tab/>
        </w:r>
        <w:r w:rsidR="00983152">
          <w:fldChar w:fldCharType="begin"/>
        </w:r>
        <w:r w:rsidR="00983152">
          <w:instrText xml:space="preserve"> PAGEREF _Toc436673377 \h </w:instrText>
        </w:r>
        <w:r w:rsidR="00983152">
          <w:fldChar w:fldCharType="separate"/>
        </w:r>
        <w:r w:rsidR="00983152">
          <w:t>21</w:t>
        </w:r>
        <w:r w:rsidR="00983152">
          <w:fldChar w:fldCharType="end"/>
        </w:r>
      </w:hyperlink>
    </w:p>
    <w:p w:rsidR="00983152" w:rsidRDefault="0088670D">
      <w:pPr>
        <w:pStyle w:val="TOC3"/>
        <w:rPr>
          <w:rFonts w:eastAsiaTheme="minorEastAsia"/>
          <w:smallCaps w:val="0"/>
          <w:sz w:val="22"/>
          <w:lang w:eastAsia="ja-JP"/>
        </w:rPr>
      </w:pPr>
      <w:hyperlink w:anchor="_Toc436673378" w:history="1">
        <w:r w:rsidR="00983152" w:rsidRPr="003002B8">
          <w:rPr>
            <w:rStyle w:val="Hyperlink"/>
          </w:rPr>
          <w:t>Microsoft Dynamics AX</w:t>
        </w:r>
        <w:r w:rsidR="00983152">
          <w:tab/>
        </w:r>
        <w:r w:rsidR="00983152">
          <w:fldChar w:fldCharType="begin"/>
        </w:r>
        <w:r w:rsidR="00983152">
          <w:instrText xml:space="preserve"> PAGEREF _Toc436673378 \h </w:instrText>
        </w:r>
        <w:r w:rsidR="00983152">
          <w:fldChar w:fldCharType="separate"/>
        </w:r>
        <w:r w:rsidR="00983152">
          <w:t>21</w:t>
        </w:r>
        <w:r w:rsidR="00983152">
          <w:fldChar w:fldCharType="end"/>
        </w:r>
      </w:hyperlink>
    </w:p>
    <w:p w:rsidR="00983152" w:rsidRDefault="0088670D">
      <w:pPr>
        <w:pStyle w:val="TOC3"/>
        <w:rPr>
          <w:rFonts w:eastAsiaTheme="minorEastAsia"/>
          <w:smallCaps w:val="0"/>
          <w:sz w:val="22"/>
          <w:lang w:eastAsia="ja-JP"/>
        </w:rPr>
      </w:pPr>
      <w:hyperlink w:anchor="_Toc436673379" w:history="1">
        <w:r w:rsidR="00983152" w:rsidRPr="003002B8">
          <w:rPr>
            <w:rStyle w:val="Hyperlink"/>
          </w:rPr>
          <w:t>Microsoft Dynamics CRM</w:t>
        </w:r>
        <w:r w:rsidR="00983152">
          <w:tab/>
        </w:r>
        <w:r w:rsidR="00983152">
          <w:fldChar w:fldCharType="begin"/>
        </w:r>
        <w:r w:rsidR="00983152">
          <w:instrText xml:space="preserve"> PAGEREF _Toc436673379 \h </w:instrText>
        </w:r>
        <w:r w:rsidR="00983152">
          <w:fldChar w:fldCharType="separate"/>
        </w:r>
        <w:r w:rsidR="00983152">
          <w:t>23</w:t>
        </w:r>
        <w:r w:rsidR="00983152">
          <w:fldChar w:fldCharType="end"/>
        </w:r>
      </w:hyperlink>
    </w:p>
    <w:p w:rsidR="00983152" w:rsidRDefault="0088670D">
      <w:pPr>
        <w:pStyle w:val="TOC2"/>
        <w:rPr>
          <w:rFonts w:eastAsiaTheme="minorEastAsia"/>
          <w:smallCaps w:val="0"/>
          <w:sz w:val="22"/>
          <w:lang w:eastAsia="ja-JP"/>
        </w:rPr>
      </w:pPr>
      <w:hyperlink w:anchor="_Toc436673380" w:history="1">
        <w:r w:rsidR="00983152" w:rsidRPr="003002B8">
          <w:rPr>
            <w:rStyle w:val="Hyperlink"/>
          </w:rPr>
          <w:t>Microsoft Identity Manager</w:t>
        </w:r>
        <w:r w:rsidR="00983152">
          <w:tab/>
        </w:r>
        <w:r w:rsidR="00983152">
          <w:fldChar w:fldCharType="begin"/>
        </w:r>
        <w:r w:rsidR="00983152">
          <w:instrText xml:space="preserve"> PAGEREF _Toc436673380 \h </w:instrText>
        </w:r>
        <w:r w:rsidR="00983152">
          <w:fldChar w:fldCharType="separate"/>
        </w:r>
        <w:r w:rsidR="00983152">
          <w:t>25</w:t>
        </w:r>
        <w:r w:rsidR="00983152">
          <w:fldChar w:fldCharType="end"/>
        </w:r>
      </w:hyperlink>
    </w:p>
    <w:p w:rsidR="00983152" w:rsidRDefault="0088670D">
      <w:pPr>
        <w:pStyle w:val="TOC2"/>
        <w:rPr>
          <w:rFonts w:eastAsiaTheme="minorEastAsia"/>
          <w:smallCaps w:val="0"/>
          <w:sz w:val="22"/>
          <w:lang w:eastAsia="ja-JP"/>
        </w:rPr>
      </w:pPr>
      <w:hyperlink w:anchor="_Toc436673381" w:history="1">
        <w:r w:rsidR="00983152" w:rsidRPr="003002B8">
          <w:rPr>
            <w:rStyle w:val="Hyperlink"/>
          </w:rPr>
          <w:t>Програми Office</w:t>
        </w:r>
        <w:r w:rsidR="00983152">
          <w:tab/>
        </w:r>
        <w:r w:rsidR="00983152">
          <w:fldChar w:fldCharType="begin"/>
        </w:r>
        <w:r w:rsidR="00983152">
          <w:instrText xml:space="preserve"> PAGEREF _Toc436673381 \h </w:instrText>
        </w:r>
        <w:r w:rsidR="00983152">
          <w:fldChar w:fldCharType="separate"/>
        </w:r>
        <w:r w:rsidR="00983152">
          <w:t>25</w:t>
        </w:r>
        <w:r w:rsidR="00983152">
          <w:fldChar w:fldCharType="end"/>
        </w:r>
      </w:hyperlink>
    </w:p>
    <w:p w:rsidR="00983152" w:rsidRDefault="0088670D">
      <w:pPr>
        <w:pStyle w:val="TOC3"/>
        <w:rPr>
          <w:rFonts w:eastAsiaTheme="minorEastAsia"/>
          <w:smallCaps w:val="0"/>
          <w:sz w:val="22"/>
          <w:lang w:eastAsia="ja-JP"/>
        </w:rPr>
      </w:pPr>
      <w:hyperlink w:anchor="_Toc436673382" w:history="1">
        <w:r w:rsidR="00983152" w:rsidRPr="003002B8">
          <w:rPr>
            <w:rStyle w:val="Hyperlink"/>
          </w:rPr>
          <w:t>Програми Office Desktop</w:t>
        </w:r>
        <w:r w:rsidR="00983152">
          <w:tab/>
        </w:r>
        <w:r w:rsidR="00983152">
          <w:fldChar w:fldCharType="begin"/>
        </w:r>
        <w:r w:rsidR="00983152">
          <w:instrText xml:space="preserve"> PAGEREF _Toc436673382 \h </w:instrText>
        </w:r>
        <w:r w:rsidR="00983152">
          <w:fldChar w:fldCharType="separate"/>
        </w:r>
        <w:r w:rsidR="00983152">
          <w:t>25</w:t>
        </w:r>
        <w:r w:rsidR="00983152">
          <w:fldChar w:fldCharType="end"/>
        </w:r>
      </w:hyperlink>
    </w:p>
    <w:p w:rsidR="00983152" w:rsidRDefault="0088670D">
      <w:pPr>
        <w:pStyle w:val="TOC3"/>
        <w:rPr>
          <w:rFonts w:eastAsiaTheme="minorEastAsia"/>
          <w:smallCaps w:val="0"/>
          <w:sz w:val="22"/>
          <w:lang w:eastAsia="ja-JP"/>
        </w:rPr>
      </w:pPr>
      <w:hyperlink w:anchor="_Toc436673383" w:history="1">
        <w:r w:rsidR="00983152" w:rsidRPr="003002B8">
          <w:rPr>
            <w:rStyle w:val="Hyperlink"/>
          </w:rPr>
          <w:t>Office для Mac</w:t>
        </w:r>
        <w:r w:rsidR="00983152">
          <w:tab/>
        </w:r>
        <w:r w:rsidR="00983152">
          <w:fldChar w:fldCharType="begin"/>
        </w:r>
        <w:r w:rsidR="00983152">
          <w:instrText xml:space="preserve"> PAGEREF _Toc436673383 \h </w:instrText>
        </w:r>
        <w:r w:rsidR="00983152">
          <w:fldChar w:fldCharType="separate"/>
        </w:r>
        <w:r w:rsidR="00983152">
          <w:t>27</w:t>
        </w:r>
        <w:r w:rsidR="00983152">
          <w:fldChar w:fldCharType="end"/>
        </w:r>
      </w:hyperlink>
    </w:p>
    <w:p w:rsidR="00983152" w:rsidRDefault="0088670D">
      <w:pPr>
        <w:pStyle w:val="TOC2"/>
        <w:rPr>
          <w:rFonts w:eastAsiaTheme="minorEastAsia"/>
          <w:smallCaps w:val="0"/>
          <w:sz w:val="22"/>
          <w:lang w:eastAsia="ja-JP"/>
        </w:rPr>
      </w:pPr>
      <w:hyperlink w:anchor="_Toc436673384" w:history="1">
        <w:r w:rsidR="00983152" w:rsidRPr="003002B8">
          <w:rPr>
            <w:rStyle w:val="Hyperlink"/>
          </w:rPr>
          <w:t>Сервери Office</w:t>
        </w:r>
        <w:r w:rsidR="00983152">
          <w:tab/>
        </w:r>
        <w:r w:rsidR="00983152">
          <w:fldChar w:fldCharType="begin"/>
        </w:r>
        <w:r w:rsidR="00983152">
          <w:instrText xml:space="preserve"> PAGEREF _Toc436673384 \h </w:instrText>
        </w:r>
        <w:r w:rsidR="00983152">
          <w:fldChar w:fldCharType="separate"/>
        </w:r>
        <w:r w:rsidR="00983152">
          <w:t>28</w:t>
        </w:r>
        <w:r w:rsidR="00983152">
          <w:fldChar w:fldCharType="end"/>
        </w:r>
      </w:hyperlink>
    </w:p>
    <w:p w:rsidR="00983152" w:rsidRDefault="0088670D">
      <w:pPr>
        <w:pStyle w:val="TOC3"/>
        <w:rPr>
          <w:rFonts w:eastAsiaTheme="minorEastAsia"/>
          <w:smallCaps w:val="0"/>
          <w:sz w:val="22"/>
          <w:lang w:eastAsia="ja-JP"/>
        </w:rPr>
      </w:pPr>
      <w:hyperlink w:anchor="_Toc436673385" w:history="1">
        <w:r w:rsidR="00983152" w:rsidRPr="003002B8">
          <w:rPr>
            <w:rStyle w:val="Hyperlink"/>
          </w:rPr>
          <w:t>Exchange Server</w:t>
        </w:r>
        <w:r w:rsidR="00983152">
          <w:tab/>
        </w:r>
        <w:r w:rsidR="00983152">
          <w:fldChar w:fldCharType="begin"/>
        </w:r>
        <w:r w:rsidR="00983152">
          <w:instrText xml:space="preserve"> PAGEREF _Toc436673385 \h </w:instrText>
        </w:r>
        <w:r w:rsidR="00983152">
          <w:fldChar w:fldCharType="separate"/>
        </w:r>
        <w:r w:rsidR="00983152">
          <w:t>28</w:t>
        </w:r>
        <w:r w:rsidR="00983152">
          <w:fldChar w:fldCharType="end"/>
        </w:r>
      </w:hyperlink>
    </w:p>
    <w:p w:rsidR="00983152" w:rsidRDefault="0088670D">
      <w:pPr>
        <w:pStyle w:val="TOC3"/>
        <w:rPr>
          <w:rFonts w:eastAsiaTheme="minorEastAsia"/>
          <w:smallCaps w:val="0"/>
          <w:sz w:val="22"/>
          <w:lang w:eastAsia="ja-JP"/>
        </w:rPr>
      </w:pPr>
      <w:hyperlink w:anchor="_Toc436673386" w:history="1">
        <w:r w:rsidR="00983152" w:rsidRPr="003002B8">
          <w:rPr>
            <w:rStyle w:val="Hyperlink"/>
          </w:rPr>
          <w:t>Project Server</w:t>
        </w:r>
        <w:r w:rsidR="00983152">
          <w:tab/>
        </w:r>
        <w:r w:rsidR="00983152">
          <w:fldChar w:fldCharType="begin"/>
        </w:r>
        <w:r w:rsidR="00983152">
          <w:instrText xml:space="preserve"> PAGEREF _Toc436673386 \h </w:instrText>
        </w:r>
        <w:r w:rsidR="00983152">
          <w:fldChar w:fldCharType="separate"/>
        </w:r>
        <w:r w:rsidR="00983152">
          <w:t>30</w:t>
        </w:r>
        <w:r w:rsidR="00983152">
          <w:fldChar w:fldCharType="end"/>
        </w:r>
      </w:hyperlink>
    </w:p>
    <w:p w:rsidR="00983152" w:rsidRDefault="0088670D">
      <w:pPr>
        <w:pStyle w:val="TOC3"/>
        <w:rPr>
          <w:rFonts w:eastAsiaTheme="minorEastAsia"/>
          <w:smallCaps w:val="0"/>
          <w:sz w:val="22"/>
          <w:lang w:eastAsia="ja-JP"/>
        </w:rPr>
      </w:pPr>
      <w:hyperlink w:anchor="_Toc436673387" w:history="1">
        <w:r w:rsidR="00983152" w:rsidRPr="003002B8">
          <w:rPr>
            <w:rStyle w:val="Hyperlink"/>
          </w:rPr>
          <w:t>SharePoint Server</w:t>
        </w:r>
        <w:r w:rsidR="00983152">
          <w:tab/>
        </w:r>
        <w:r w:rsidR="00983152">
          <w:fldChar w:fldCharType="begin"/>
        </w:r>
        <w:r w:rsidR="00983152">
          <w:instrText xml:space="preserve"> PAGEREF _Toc436673387 \h </w:instrText>
        </w:r>
        <w:r w:rsidR="00983152">
          <w:fldChar w:fldCharType="separate"/>
        </w:r>
        <w:r w:rsidR="00983152">
          <w:t>30</w:t>
        </w:r>
        <w:r w:rsidR="00983152">
          <w:fldChar w:fldCharType="end"/>
        </w:r>
      </w:hyperlink>
    </w:p>
    <w:p w:rsidR="00983152" w:rsidRDefault="0088670D">
      <w:pPr>
        <w:pStyle w:val="TOC3"/>
        <w:rPr>
          <w:rFonts w:eastAsiaTheme="minorEastAsia"/>
          <w:smallCaps w:val="0"/>
          <w:sz w:val="22"/>
          <w:lang w:eastAsia="ja-JP"/>
        </w:rPr>
      </w:pPr>
      <w:hyperlink w:anchor="_Toc436673388" w:history="1">
        <w:r w:rsidR="00983152" w:rsidRPr="003002B8">
          <w:rPr>
            <w:rStyle w:val="Hyperlink"/>
          </w:rPr>
          <w:t>Skype для бізнесу Server</w:t>
        </w:r>
        <w:r w:rsidR="00983152">
          <w:tab/>
        </w:r>
        <w:r w:rsidR="00983152">
          <w:fldChar w:fldCharType="begin"/>
        </w:r>
        <w:r w:rsidR="00983152">
          <w:instrText xml:space="preserve"> PAGEREF _Toc436673388 \h </w:instrText>
        </w:r>
        <w:r w:rsidR="00983152">
          <w:fldChar w:fldCharType="separate"/>
        </w:r>
        <w:r w:rsidR="00983152">
          <w:t>32</w:t>
        </w:r>
        <w:r w:rsidR="00983152">
          <w:fldChar w:fldCharType="end"/>
        </w:r>
      </w:hyperlink>
    </w:p>
    <w:p w:rsidR="00983152" w:rsidRDefault="0088670D">
      <w:pPr>
        <w:pStyle w:val="TOC2"/>
        <w:rPr>
          <w:rFonts w:eastAsiaTheme="minorEastAsia"/>
          <w:smallCaps w:val="0"/>
          <w:sz w:val="22"/>
          <w:lang w:eastAsia="ja-JP"/>
        </w:rPr>
      </w:pPr>
      <w:hyperlink w:anchor="_Toc436673389" w:history="1">
        <w:r w:rsidR="00983152" w:rsidRPr="003002B8">
          <w:rPr>
            <w:rStyle w:val="Hyperlink"/>
          </w:rPr>
          <w:t>Права на оренду</w:t>
        </w:r>
        <w:r w:rsidR="00983152">
          <w:tab/>
        </w:r>
        <w:r w:rsidR="00983152">
          <w:fldChar w:fldCharType="begin"/>
        </w:r>
        <w:r w:rsidR="00983152">
          <w:instrText xml:space="preserve"> PAGEREF _Toc436673389 \h </w:instrText>
        </w:r>
        <w:r w:rsidR="00983152">
          <w:fldChar w:fldCharType="separate"/>
        </w:r>
        <w:r w:rsidR="00983152">
          <w:t>33</w:t>
        </w:r>
        <w:r w:rsidR="00983152">
          <w:fldChar w:fldCharType="end"/>
        </w:r>
      </w:hyperlink>
    </w:p>
    <w:p w:rsidR="00983152" w:rsidRDefault="0088670D">
      <w:pPr>
        <w:pStyle w:val="TOC2"/>
        <w:rPr>
          <w:rFonts w:eastAsiaTheme="minorEastAsia"/>
          <w:smallCaps w:val="0"/>
          <w:sz w:val="22"/>
          <w:lang w:eastAsia="ja-JP"/>
        </w:rPr>
      </w:pPr>
      <w:hyperlink w:anchor="_Toc436673390" w:history="1">
        <w:r w:rsidR="00983152" w:rsidRPr="003002B8">
          <w:rPr>
            <w:rStyle w:val="Hyperlink"/>
          </w:rPr>
          <w:t>SQL Server</w:t>
        </w:r>
        <w:r w:rsidR="00983152">
          <w:tab/>
        </w:r>
        <w:r w:rsidR="00983152">
          <w:fldChar w:fldCharType="begin"/>
        </w:r>
        <w:r w:rsidR="00983152">
          <w:instrText xml:space="preserve"> PAGEREF _Toc436673390 \h </w:instrText>
        </w:r>
        <w:r w:rsidR="00983152">
          <w:fldChar w:fldCharType="separate"/>
        </w:r>
        <w:r w:rsidR="00983152">
          <w:t>35</w:t>
        </w:r>
        <w:r w:rsidR="00983152">
          <w:fldChar w:fldCharType="end"/>
        </w:r>
      </w:hyperlink>
    </w:p>
    <w:p w:rsidR="00983152" w:rsidRDefault="0088670D">
      <w:pPr>
        <w:pStyle w:val="TOC2"/>
        <w:rPr>
          <w:rFonts w:eastAsiaTheme="minorEastAsia"/>
          <w:smallCaps w:val="0"/>
          <w:sz w:val="22"/>
          <w:lang w:eastAsia="ja-JP"/>
        </w:rPr>
      </w:pPr>
      <w:hyperlink w:anchor="_Toc436673391" w:history="1">
        <w:r w:rsidR="00983152" w:rsidRPr="003002B8">
          <w:rPr>
            <w:rStyle w:val="Hyperlink"/>
          </w:rPr>
          <w:t>System Center</w:t>
        </w:r>
        <w:r w:rsidR="00983152">
          <w:tab/>
        </w:r>
        <w:r w:rsidR="00983152">
          <w:fldChar w:fldCharType="begin"/>
        </w:r>
        <w:r w:rsidR="00983152">
          <w:instrText xml:space="preserve"> PAGEREF _Toc436673391 \h </w:instrText>
        </w:r>
        <w:r w:rsidR="00983152">
          <w:fldChar w:fldCharType="separate"/>
        </w:r>
        <w:r w:rsidR="00983152">
          <w:t>37</w:t>
        </w:r>
        <w:r w:rsidR="00983152">
          <w:fldChar w:fldCharType="end"/>
        </w:r>
      </w:hyperlink>
    </w:p>
    <w:p w:rsidR="00983152" w:rsidRDefault="0088670D">
      <w:pPr>
        <w:pStyle w:val="TOC3"/>
        <w:rPr>
          <w:rFonts w:eastAsiaTheme="minorEastAsia"/>
          <w:smallCaps w:val="0"/>
          <w:sz w:val="22"/>
          <w:lang w:eastAsia="ja-JP"/>
        </w:rPr>
      </w:pPr>
      <w:hyperlink w:anchor="_Toc436673392" w:history="1">
        <w:r w:rsidR="00983152" w:rsidRPr="003002B8">
          <w:rPr>
            <w:rStyle w:val="Hyperlink"/>
          </w:rPr>
          <w:t>System Center Server</w:t>
        </w:r>
        <w:r w:rsidR="00983152">
          <w:tab/>
        </w:r>
        <w:r w:rsidR="00983152">
          <w:fldChar w:fldCharType="begin"/>
        </w:r>
        <w:r w:rsidR="00983152">
          <w:instrText xml:space="preserve"> PAGEREF _Toc436673392 \h </w:instrText>
        </w:r>
        <w:r w:rsidR="00983152">
          <w:fldChar w:fldCharType="separate"/>
        </w:r>
        <w:r w:rsidR="00983152">
          <w:t>37</w:t>
        </w:r>
        <w:r w:rsidR="00983152">
          <w:fldChar w:fldCharType="end"/>
        </w:r>
      </w:hyperlink>
    </w:p>
    <w:p w:rsidR="00983152" w:rsidRDefault="0088670D">
      <w:pPr>
        <w:pStyle w:val="TOC3"/>
        <w:rPr>
          <w:rFonts w:eastAsiaTheme="minorEastAsia"/>
          <w:smallCaps w:val="0"/>
          <w:sz w:val="22"/>
          <w:lang w:eastAsia="ja-JP"/>
        </w:rPr>
      </w:pPr>
      <w:hyperlink w:anchor="_Toc436673393" w:history="1">
        <w:r w:rsidR="00983152" w:rsidRPr="003002B8">
          <w:rPr>
            <w:rStyle w:val="Hyperlink"/>
          </w:rPr>
          <w:t>System Center Client Management Suite</w:t>
        </w:r>
        <w:r w:rsidR="00983152">
          <w:tab/>
        </w:r>
        <w:r w:rsidR="00983152">
          <w:fldChar w:fldCharType="begin"/>
        </w:r>
        <w:r w:rsidR="00983152">
          <w:instrText xml:space="preserve"> PAGEREF _Toc436673393 \h </w:instrText>
        </w:r>
        <w:r w:rsidR="00983152">
          <w:fldChar w:fldCharType="separate"/>
        </w:r>
        <w:r w:rsidR="00983152">
          <w:t>38</w:t>
        </w:r>
        <w:r w:rsidR="00983152">
          <w:fldChar w:fldCharType="end"/>
        </w:r>
      </w:hyperlink>
    </w:p>
    <w:p w:rsidR="00983152" w:rsidRDefault="0088670D">
      <w:pPr>
        <w:pStyle w:val="TOC3"/>
        <w:rPr>
          <w:rFonts w:eastAsiaTheme="minorEastAsia"/>
          <w:smallCaps w:val="0"/>
          <w:sz w:val="22"/>
          <w:lang w:eastAsia="ja-JP"/>
        </w:rPr>
      </w:pPr>
      <w:hyperlink w:anchor="_Toc436673394" w:history="1">
        <w:r w:rsidR="00983152" w:rsidRPr="003002B8">
          <w:rPr>
            <w:rStyle w:val="Hyperlink"/>
          </w:rPr>
          <w:t>System Center Configuration Manager</w:t>
        </w:r>
        <w:r w:rsidR="00983152">
          <w:tab/>
        </w:r>
        <w:r w:rsidR="00983152">
          <w:fldChar w:fldCharType="begin"/>
        </w:r>
        <w:r w:rsidR="00983152">
          <w:instrText xml:space="preserve"> PAGEREF _Toc436673394 \h </w:instrText>
        </w:r>
        <w:r w:rsidR="00983152">
          <w:fldChar w:fldCharType="separate"/>
        </w:r>
        <w:r w:rsidR="00983152">
          <w:t>39</w:t>
        </w:r>
        <w:r w:rsidR="00983152">
          <w:fldChar w:fldCharType="end"/>
        </w:r>
      </w:hyperlink>
    </w:p>
    <w:p w:rsidR="00983152" w:rsidRDefault="0088670D">
      <w:pPr>
        <w:pStyle w:val="TOC3"/>
        <w:rPr>
          <w:rFonts w:eastAsiaTheme="minorEastAsia"/>
          <w:smallCaps w:val="0"/>
          <w:sz w:val="22"/>
          <w:lang w:eastAsia="ja-JP"/>
        </w:rPr>
      </w:pPr>
      <w:hyperlink w:anchor="_Toc436673395" w:history="1">
        <w:r w:rsidR="00983152" w:rsidRPr="003002B8">
          <w:rPr>
            <w:rStyle w:val="Hyperlink"/>
          </w:rPr>
          <w:t>System Center Data Protection Manager</w:t>
        </w:r>
        <w:r w:rsidR="00983152">
          <w:tab/>
        </w:r>
        <w:r w:rsidR="00983152">
          <w:fldChar w:fldCharType="begin"/>
        </w:r>
        <w:r w:rsidR="00983152">
          <w:instrText xml:space="preserve"> PAGEREF _Toc436673395 \h </w:instrText>
        </w:r>
        <w:r w:rsidR="00983152">
          <w:fldChar w:fldCharType="separate"/>
        </w:r>
        <w:r w:rsidR="00983152">
          <w:t>40</w:t>
        </w:r>
        <w:r w:rsidR="00983152">
          <w:fldChar w:fldCharType="end"/>
        </w:r>
      </w:hyperlink>
    </w:p>
    <w:p w:rsidR="00983152" w:rsidRDefault="0088670D">
      <w:pPr>
        <w:pStyle w:val="TOC3"/>
        <w:rPr>
          <w:rFonts w:eastAsiaTheme="minorEastAsia"/>
          <w:smallCaps w:val="0"/>
          <w:sz w:val="22"/>
          <w:lang w:eastAsia="ja-JP"/>
        </w:rPr>
      </w:pPr>
      <w:hyperlink w:anchor="_Toc436673396" w:history="1">
        <w:r w:rsidR="00983152" w:rsidRPr="003002B8">
          <w:rPr>
            <w:rStyle w:val="Hyperlink"/>
          </w:rPr>
          <w:t>System Center Operation Manager</w:t>
        </w:r>
        <w:r w:rsidR="00983152">
          <w:tab/>
        </w:r>
        <w:r w:rsidR="00983152">
          <w:fldChar w:fldCharType="begin"/>
        </w:r>
        <w:r w:rsidR="00983152">
          <w:instrText xml:space="preserve"> PAGEREF _Toc436673396 \h </w:instrText>
        </w:r>
        <w:r w:rsidR="00983152">
          <w:fldChar w:fldCharType="separate"/>
        </w:r>
        <w:r w:rsidR="00983152">
          <w:t>40</w:t>
        </w:r>
        <w:r w:rsidR="00983152">
          <w:fldChar w:fldCharType="end"/>
        </w:r>
      </w:hyperlink>
    </w:p>
    <w:p w:rsidR="00983152" w:rsidRDefault="0088670D">
      <w:pPr>
        <w:pStyle w:val="TOC3"/>
        <w:rPr>
          <w:rFonts w:eastAsiaTheme="minorEastAsia"/>
          <w:smallCaps w:val="0"/>
          <w:sz w:val="22"/>
          <w:lang w:eastAsia="ja-JP"/>
        </w:rPr>
      </w:pPr>
      <w:hyperlink w:anchor="_Toc436673397" w:history="1">
        <w:r w:rsidR="00983152" w:rsidRPr="003002B8">
          <w:rPr>
            <w:rStyle w:val="Hyperlink"/>
          </w:rPr>
          <w:t>System Center Server Management Suite</w:t>
        </w:r>
        <w:r w:rsidR="00983152">
          <w:tab/>
        </w:r>
        <w:r w:rsidR="00983152">
          <w:fldChar w:fldCharType="begin"/>
        </w:r>
        <w:r w:rsidR="00983152">
          <w:instrText xml:space="preserve"> PAGEREF _Toc436673397 \h </w:instrText>
        </w:r>
        <w:r w:rsidR="00983152">
          <w:fldChar w:fldCharType="separate"/>
        </w:r>
        <w:r w:rsidR="00983152">
          <w:t>41</w:t>
        </w:r>
        <w:r w:rsidR="00983152">
          <w:fldChar w:fldCharType="end"/>
        </w:r>
      </w:hyperlink>
    </w:p>
    <w:p w:rsidR="00983152" w:rsidRDefault="0088670D">
      <w:pPr>
        <w:pStyle w:val="TOC3"/>
        <w:rPr>
          <w:rFonts w:eastAsiaTheme="minorEastAsia"/>
          <w:smallCaps w:val="0"/>
          <w:sz w:val="22"/>
          <w:lang w:eastAsia="ja-JP"/>
        </w:rPr>
      </w:pPr>
      <w:hyperlink w:anchor="_Toc436673398" w:history="1">
        <w:r w:rsidR="00983152" w:rsidRPr="003002B8">
          <w:rPr>
            <w:rStyle w:val="Hyperlink"/>
          </w:rPr>
          <w:t>System Center Service Manager</w:t>
        </w:r>
        <w:r w:rsidR="00983152">
          <w:tab/>
        </w:r>
        <w:r w:rsidR="00983152">
          <w:fldChar w:fldCharType="begin"/>
        </w:r>
        <w:r w:rsidR="00983152">
          <w:instrText xml:space="preserve"> PAGEREF _Toc436673398 \h </w:instrText>
        </w:r>
        <w:r w:rsidR="00983152">
          <w:fldChar w:fldCharType="separate"/>
        </w:r>
        <w:r w:rsidR="00983152">
          <w:t>41</w:t>
        </w:r>
        <w:r w:rsidR="00983152">
          <w:fldChar w:fldCharType="end"/>
        </w:r>
      </w:hyperlink>
    </w:p>
    <w:p w:rsidR="00983152" w:rsidRDefault="0088670D">
      <w:pPr>
        <w:pStyle w:val="TOC2"/>
        <w:rPr>
          <w:rFonts w:eastAsiaTheme="minorEastAsia"/>
          <w:smallCaps w:val="0"/>
          <w:sz w:val="22"/>
          <w:lang w:eastAsia="ja-JP"/>
        </w:rPr>
      </w:pPr>
      <w:hyperlink w:anchor="_Toc436673399" w:history="1">
        <w:r w:rsidR="00983152" w:rsidRPr="003002B8">
          <w:rPr>
            <w:rStyle w:val="Hyperlink"/>
          </w:rPr>
          <w:t>Virtual Desktop Infrastructure (VDI) Suite</w:t>
        </w:r>
        <w:r w:rsidR="00983152">
          <w:tab/>
        </w:r>
        <w:r w:rsidR="00983152">
          <w:fldChar w:fldCharType="begin"/>
        </w:r>
        <w:r w:rsidR="00983152">
          <w:instrText xml:space="preserve"> PAGEREF _Toc436673399 \h </w:instrText>
        </w:r>
        <w:r w:rsidR="00983152">
          <w:fldChar w:fldCharType="separate"/>
        </w:r>
        <w:r w:rsidR="00983152">
          <w:t>41</w:t>
        </w:r>
        <w:r w:rsidR="00983152">
          <w:fldChar w:fldCharType="end"/>
        </w:r>
      </w:hyperlink>
    </w:p>
    <w:p w:rsidR="00983152" w:rsidRDefault="0088670D">
      <w:pPr>
        <w:pStyle w:val="TOC2"/>
        <w:rPr>
          <w:rFonts w:eastAsiaTheme="minorEastAsia"/>
          <w:smallCaps w:val="0"/>
          <w:sz w:val="22"/>
          <w:lang w:eastAsia="ja-JP"/>
        </w:rPr>
      </w:pPr>
      <w:hyperlink w:anchor="_Toc436673400" w:history="1">
        <w:r w:rsidR="00983152" w:rsidRPr="003002B8">
          <w:rPr>
            <w:rStyle w:val="Hyperlink"/>
          </w:rPr>
          <w:t>Visual Studio</w:t>
        </w:r>
        <w:r w:rsidR="00983152">
          <w:tab/>
        </w:r>
        <w:r w:rsidR="00983152">
          <w:fldChar w:fldCharType="begin"/>
        </w:r>
        <w:r w:rsidR="00983152">
          <w:instrText xml:space="preserve"> PAGEREF _Toc436673400 \h </w:instrText>
        </w:r>
        <w:r w:rsidR="00983152">
          <w:fldChar w:fldCharType="separate"/>
        </w:r>
        <w:r w:rsidR="00983152">
          <w:t>41</w:t>
        </w:r>
        <w:r w:rsidR="00983152">
          <w:fldChar w:fldCharType="end"/>
        </w:r>
      </w:hyperlink>
    </w:p>
    <w:p w:rsidR="00983152" w:rsidRDefault="0088670D">
      <w:pPr>
        <w:pStyle w:val="TOC3"/>
        <w:rPr>
          <w:rFonts w:eastAsiaTheme="minorEastAsia"/>
          <w:smallCaps w:val="0"/>
          <w:sz w:val="22"/>
          <w:lang w:eastAsia="ja-JP"/>
        </w:rPr>
      </w:pPr>
      <w:hyperlink w:anchor="_Toc436673401" w:history="1">
        <w:r w:rsidR="00983152" w:rsidRPr="003002B8">
          <w:rPr>
            <w:rStyle w:val="Hyperlink"/>
          </w:rPr>
          <w:t>Visual Studio</w:t>
        </w:r>
        <w:r w:rsidR="00983152">
          <w:tab/>
        </w:r>
        <w:r w:rsidR="00983152">
          <w:fldChar w:fldCharType="begin"/>
        </w:r>
        <w:r w:rsidR="00983152">
          <w:instrText xml:space="preserve"> PAGEREF _Toc436673401 \h </w:instrText>
        </w:r>
        <w:r w:rsidR="00983152">
          <w:fldChar w:fldCharType="separate"/>
        </w:r>
        <w:r w:rsidR="00983152">
          <w:t>41</w:t>
        </w:r>
        <w:r w:rsidR="00983152">
          <w:fldChar w:fldCharType="end"/>
        </w:r>
      </w:hyperlink>
    </w:p>
    <w:p w:rsidR="00983152" w:rsidRDefault="0088670D">
      <w:pPr>
        <w:pStyle w:val="TOC3"/>
        <w:rPr>
          <w:rFonts w:eastAsiaTheme="minorEastAsia"/>
          <w:smallCaps w:val="0"/>
          <w:sz w:val="22"/>
          <w:lang w:eastAsia="ja-JP"/>
        </w:rPr>
      </w:pPr>
      <w:hyperlink w:anchor="_Toc436673402" w:history="1">
        <w:r w:rsidR="00983152" w:rsidRPr="003002B8">
          <w:rPr>
            <w:rStyle w:val="Hyperlink"/>
          </w:rPr>
          <w:t>Visual Studio Team Foundation Server</w:t>
        </w:r>
        <w:r w:rsidR="00983152">
          <w:tab/>
        </w:r>
        <w:r w:rsidR="00983152">
          <w:fldChar w:fldCharType="begin"/>
        </w:r>
        <w:r w:rsidR="00983152">
          <w:instrText xml:space="preserve"> PAGEREF _Toc436673402 \h </w:instrText>
        </w:r>
        <w:r w:rsidR="00983152">
          <w:fldChar w:fldCharType="separate"/>
        </w:r>
        <w:r w:rsidR="00983152">
          <w:t>43</w:t>
        </w:r>
        <w:r w:rsidR="00983152">
          <w:fldChar w:fldCharType="end"/>
        </w:r>
      </w:hyperlink>
    </w:p>
    <w:p w:rsidR="00983152" w:rsidRDefault="0088670D">
      <w:pPr>
        <w:pStyle w:val="TOC2"/>
        <w:rPr>
          <w:rFonts w:eastAsiaTheme="minorEastAsia"/>
          <w:smallCaps w:val="0"/>
          <w:sz w:val="22"/>
          <w:lang w:eastAsia="ja-JP"/>
        </w:rPr>
      </w:pPr>
      <w:hyperlink w:anchor="_Toc436673403" w:history="1">
        <w:r w:rsidR="00983152" w:rsidRPr="003002B8">
          <w:rPr>
            <w:rStyle w:val="Hyperlink"/>
          </w:rPr>
          <w:t>Windows</w:t>
        </w:r>
        <w:r w:rsidR="00983152">
          <w:tab/>
        </w:r>
        <w:r w:rsidR="00983152">
          <w:fldChar w:fldCharType="begin"/>
        </w:r>
        <w:r w:rsidR="00983152">
          <w:instrText xml:space="preserve"> PAGEREF _Toc436673403 \h </w:instrText>
        </w:r>
        <w:r w:rsidR="00983152">
          <w:fldChar w:fldCharType="separate"/>
        </w:r>
        <w:r w:rsidR="00983152">
          <w:t>44</w:t>
        </w:r>
        <w:r w:rsidR="00983152">
          <w:fldChar w:fldCharType="end"/>
        </w:r>
      </w:hyperlink>
    </w:p>
    <w:p w:rsidR="00983152" w:rsidRDefault="0088670D">
      <w:pPr>
        <w:pStyle w:val="TOC3"/>
        <w:rPr>
          <w:rFonts w:eastAsiaTheme="minorEastAsia"/>
          <w:smallCaps w:val="0"/>
          <w:sz w:val="22"/>
          <w:lang w:eastAsia="ja-JP"/>
        </w:rPr>
      </w:pPr>
      <w:hyperlink w:anchor="_Toc436673404" w:history="1">
        <w:r w:rsidR="00983152" w:rsidRPr="003002B8">
          <w:rPr>
            <w:rStyle w:val="Hyperlink"/>
          </w:rPr>
          <w:t>Операційна система Windows для настільних комп’ютерів</w:t>
        </w:r>
        <w:r w:rsidR="00983152">
          <w:tab/>
        </w:r>
        <w:r w:rsidR="00983152">
          <w:fldChar w:fldCharType="begin"/>
        </w:r>
        <w:r w:rsidR="00983152">
          <w:instrText xml:space="preserve"> PAGEREF _Toc436673404 \h </w:instrText>
        </w:r>
        <w:r w:rsidR="00983152">
          <w:fldChar w:fldCharType="separate"/>
        </w:r>
        <w:r w:rsidR="00983152">
          <w:t>44</w:t>
        </w:r>
        <w:r w:rsidR="00983152">
          <w:fldChar w:fldCharType="end"/>
        </w:r>
      </w:hyperlink>
    </w:p>
    <w:p w:rsidR="00983152" w:rsidRDefault="0088670D">
      <w:pPr>
        <w:pStyle w:val="TOC2"/>
        <w:rPr>
          <w:rFonts w:eastAsiaTheme="minorEastAsia"/>
          <w:smallCaps w:val="0"/>
          <w:sz w:val="22"/>
          <w:lang w:eastAsia="ja-JP"/>
        </w:rPr>
      </w:pPr>
      <w:hyperlink w:anchor="_Toc436673405" w:history="1">
        <w:r w:rsidR="00983152" w:rsidRPr="003002B8">
          <w:rPr>
            <w:rStyle w:val="Hyperlink"/>
          </w:rPr>
          <w:t>Windows Server</w:t>
        </w:r>
        <w:r w:rsidR="00983152">
          <w:tab/>
        </w:r>
        <w:r w:rsidR="00983152">
          <w:fldChar w:fldCharType="begin"/>
        </w:r>
        <w:r w:rsidR="00983152">
          <w:instrText xml:space="preserve"> PAGEREF _Toc436673405 \h </w:instrText>
        </w:r>
        <w:r w:rsidR="00983152">
          <w:fldChar w:fldCharType="separate"/>
        </w:r>
        <w:r w:rsidR="00983152">
          <w:t>51</w:t>
        </w:r>
        <w:r w:rsidR="00983152">
          <w:fldChar w:fldCharType="end"/>
        </w:r>
      </w:hyperlink>
    </w:p>
    <w:p w:rsidR="00983152" w:rsidRDefault="0088670D">
      <w:pPr>
        <w:pStyle w:val="TOC3"/>
        <w:rPr>
          <w:rFonts w:eastAsiaTheme="minorEastAsia"/>
          <w:smallCaps w:val="0"/>
          <w:sz w:val="22"/>
          <w:lang w:eastAsia="ja-JP"/>
        </w:rPr>
      </w:pPr>
      <w:hyperlink w:anchor="_Toc436673406" w:history="1">
        <w:r w:rsidR="00983152" w:rsidRPr="003002B8">
          <w:rPr>
            <w:rStyle w:val="Hyperlink"/>
          </w:rPr>
          <w:t>Windows MultiPoint Server</w:t>
        </w:r>
        <w:r w:rsidR="00983152">
          <w:tab/>
        </w:r>
        <w:r w:rsidR="00983152">
          <w:fldChar w:fldCharType="begin"/>
        </w:r>
        <w:r w:rsidR="00983152">
          <w:instrText xml:space="preserve"> PAGEREF _Toc436673406 \h </w:instrText>
        </w:r>
        <w:r w:rsidR="00983152">
          <w:fldChar w:fldCharType="separate"/>
        </w:r>
        <w:r w:rsidR="00983152">
          <w:t>51</w:t>
        </w:r>
        <w:r w:rsidR="00983152">
          <w:fldChar w:fldCharType="end"/>
        </w:r>
      </w:hyperlink>
    </w:p>
    <w:p w:rsidR="00983152" w:rsidRDefault="0088670D">
      <w:pPr>
        <w:pStyle w:val="TOC3"/>
        <w:rPr>
          <w:rFonts w:eastAsiaTheme="minorEastAsia"/>
          <w:smallCaps w:val="0"/>
          <w:sz w:val="22"/>
          <w:lang w:eastAsia="ja-JP"/>
        </w:rPr>
      </w:pPr>
      <w:hyperlink w:anchor="_Toc436673407" w:history="1">
        <w:r w:rsidR="00983152" w:rsidRPr="003002B8">
          <w:rPr>
            <w:rStyle w:val="Hyperlink"/>
          </w:rPr>
          <w:t>Windows Server</w:t>
        </w:r>
        <w:r w:rsidR="00983152">
          <w:tab/>
        </w:r>
        <w:r w:rsidR="00983152">
          <w:fldChar w:fldCharType="begin"/>
        </w:r>
        <w:r w:rsidR="00983152">
          <w:instrText xml:space="preserve"> PAGEREF _Toc436673407 \h </w:instrText>
        </w:r>
        <w:r w:rsidR="00983152">
          <w:fldChar w:fldCharType="separate"/>
        </w:r>
        <w:r w:rsidR="00983152">
          <w:t>53</w:t>
        </w:r>
        <w:r w:rsidR="00983152">
          <w:fldChar w:fldCharType="end"/>
        </w:r>
      </w:hyperlink>
    </w:p>
    <w:p w:rsidR="00983152" w:rsidRDefault="0088670D">
      <w:pPr>
        <w:pStyle w:val="TOC3"/>
        <w:rPr>
          <w:rFonts w:eastAsiaTheme="minorEastAsia"/>
          <w:smallCaps w:val="0"/>
          <w:sz w:val="22"/>
          <w:lang w:eastAsia="ja-JP"/>
        </w:rPr>
      </w:pPr>
      <w:hyperlink w:anchor="_Toc436673408" w:history="1">
        <w:r w:rsidR="00983152" w:rsidRPr="003002B8">
          <w:rPr>
            <w:rStyle w:val="Hyperlink"/>
          </w:rPr>
          <w:t>Windows Small Business Server</w:t>
        </w:r>
        <w:r w:rsidR="00983152">
          <w:tab/>
        </w:r>
        <w:r w:rsidR="00983152">
          <w:fldChar w:fldCharType="begin"/>
        </w:r>
        <w:r w:rsidR="00983152">
          <w:instrText xml:space="preserve"> PAGEREF _Toc436673408 \h </w:instrText>
        </w:r>
        <w:r w:rsidR="00983152">
          <w:fldChar w:fldCharType="separate"/>
        </w:r>
        <w:r w:rsidR="00983152">
          <w:t>55</w:t>
        </w:r>
        <w:r w:rsidR="00983152">
          <w:fldChar w:fldCharType="end"/>
        </w:r>
      </w:hyperlink>
    </w:p>
    <w:p w:rsidR="00983152" w:rsidRDefault="0088670D">
      <w:pPr>
        <w:pStyle w:val="TOC1"/>
        <w:rPr>
          <w:rFonts w:eastAsiaTheme="minorEastAsia"/>
          <w:b w:val="0"/>
          <w:caps w:val="0"/>
          <w:noProof/>
          <w:sz w:val="22"/>
          <w:szCs w:val="22"/>
          <w:lang w:eastAsia="ja-JP"/>
        </w:rPr>
      </w:pPr>
      <w:hyperlink w:anchor="_Toc436673409" w:history="1">
        <w:r w:rsidR="00983152" w:rsidRPr="003002B8">
          <w:rPr>
            <w:rStyle w:val="Hyperlink"/>
            <w:noProof/>
          </w:rPr>
          <w:t>Онлайнові служби</w:t>
        </w:r>
        <w:r w:rsidR="00983152">
          <w:rPr>
            <w:noProof/>
          </w:rPr>
          <w:tab/>
        </w:r>
        <w:r w:rsidR="00983152">
          <w:rPr>
            <w:noProof/>
          </w:rPr>
          <w:fldChar w:fldCharType="begin"/>
        </w:r>
        <w:r w:rsidR="00983152">
          <w:rPr>
            <w:noProof/>
          </w:rPr>
          <w:instrText xml:space="preserve"> PAGEREF _Toc436673409 \h </w:instrText>
        </w:r>
        <w:r w:rsidR="00983152">
          <w:rPr>
            <w:noProof/>
          </w:rPr>
        </w:r>
        <w:r w:rsidR="00983152">
          <w:rPr>
            <w:noProof/>
          </w:rPr>
          <w:fldChar w:fldCharType="separate"/>
        </w:r>
        <w:r w:rsidR="00983152">
          <w:rPr>
            <w:noProof/>
          </w:rPr>
          <w:t>57</w:t>
        </w:r>
        <w:r w:rsidR="00983152">
          <w:rPr>
            <w:noProof/>
          </w:rPr>
          <w:fldChar w:fldCharType="end"/>
        </w:r>
      </w:hyperlink>
    </w:p>
    <w:p w:rsidR="00983152" w:rsidRDefault="0088670D">
      <w:pPr>
        <w:pStyle w:val="TOC2"/>
        <w:rPr>
          <w:rFonts w:eastAsiaTheme="minorEastAsia"/>
          <w:smallCaps w:val="0"/>
          <w:sz w:val="22"/>
          <w:lang w:eastAsia="ja-JP"/>
        </w:rPr>
      </w:pPr>
      <w:hyperlink w:anchor="_Toc436673410" w:history="1">
        <w:r w:rsidR="00983152" w:rsidRPr="003002B8">
          <w:rPr>
            <w:rStyle w:val="Hyperlink"/>
          </w:rPr>
          <w:t>Доступність Онлайнових служб у регіонах</w:t>
        </w:r>
        <w:r w:rsidR="00983152">
          <w:tab/>
        </w:r>
        <w:r w:rsidR="00983152">
          <w:fldChar w:fldCharType="begin"/>
        </w:r>
        <w:r w:rsidR="00983152">
          <w:instrText xml:space="preserve"> PAGEREF _Toc436673410 \h </w:instrText>
        </w:r>
        <w:r w:rsidR="00983152">
          <w:fldChar w:fldCharType="separate"/>
        </w:r>
        <w:r w:rsidR="00983152">
          <w:t>57</w:t>
        </w:r>
        <w:r w:rsidR="00983152">
          <w:fldChar w:fldCharType="end"/>
        </w:r>
      </w:hyperlink>
    </w:p>
    <w:p w:rsidR="00983152" w:rsidRDefault="0088670D">
      <w:pPr>
        <w:pStyle w:val="TOC2"/>
        <w:rPr>
          <w:rFonts w:eastAsiaTheme="minorEastAsia"/>
          <w:smallCaps w:val="0"/>
          <w:sz w:val="22"/>
          <w:lang w:eastAsia="ja-JP"/>
        </w:rPr>
      </w:pPr>
      <w:hyperlink w:anchor="_Toc436673411" w:history="1">
        <w:r w:rsidR="00983152" w:rsidRPr="003002B8">
          <w:rPr>
            <w:rStyle w:val="Hyperlink"/>
          </w:rPr>
          <w:t>Правила придбання Онлайнових служб</w:t>
        </w:r>
        <w:r w:rsidR="00983152">
          <w:tab/>
        </w:r>
        <w:r w:rsidR="00983152">
          <w:fldChar w:fldCharType="begin"/>
        </w:r>
        <w:r w:rsidR="00983152">
          <w:instrText xml:space="preserve"> PAGEREF _Toc436673411 \h </w:instrText>
        </w:r>
        <w:r w:rsidR="00983152">
          <w:fldChar w:fldCharType="separate"/>
        </w:r>
        <w:r w:rsidR="00983152">
          <w:t>57</w:t>
        </w:r>
        <w:r w:rsidR="00983152">
          <w:fldChar w:fldCharType="end"/>
        </w:r>
      </w:hyperlink>
    </w:p>
    <w:p w:rsidR="00983152" w:rsidRDefault="0088670D">
      <w:pPr>
        <w:pStyle w:val="TOC2"/>
        <w:rPr>
          <w:rFonts w:eastAsiaTheme="minorEastAsia"/>
          <w:smallCaps w:val="0"/>
          <w:sz w:val="22"/>
          <w:lang w:eastAsia="ja-JP"/>
        </w:rPr>
      </w:pPr>
      <w:hyperlink w:anchor="_Toc436673412" w:history="1">
        <w:r w:rsidR="00983152" w:rsidRPr="003002B8">
          <w:rPr>
            <w:rStyle w:val="Hyperlink"/>
          </w:rPr>
          <w:t>Додаткова ліцензія на передплату користувача (ліцензія на передплату)</w:t>
        </w:r>
        <w:r w:rsidR="00983152">
          <w:tab/>
        </w:r>
        <w:r w:rsidR="00983152">
          <w:fldChar w:fldCharType="begin"/>
        </w:r>
        <w:r w:rsidR="00983152">
          <w:instrText xml:space="preserve"> PAGEREF _Toc436673412 \h </w:instrText>
        </w:r>
        <w:r w:rsidR="00983152">
          <w:fldChar w:fldCharType="separate"/>
        </w:r>
        <w:r w:rsidR="00983152">
          <w:t>57</w:t>
        </w:r>
        <w:r w:rsidR="00983152">
          <w:fldChar w:fldCharType="end"/>
        </w:r>
      </w:hyperlink>
    </w:p>
    <w:p w:rsidR="00983152" w:rsidRDefault="0088670D">
      <w:pPr>
        <w:pStyle w:val="TOC2"/>
        <w:rPr>
          <w:rFonts w:eastAsiaTheme="minorEastAsia"/>
          <w:smallCaps w:val="0"/>
          <w:sz w:val="22"/>
          <w:lang w:eastAsia="ja-JP"/>
        </w:rPr>
      </w:pPr>
      <w:hyperlink w:anchor="_Toc436673413" w:history="1">
        <w:r w:rsidR="00983152" w:rsidRPr="003002B8">
          <w:rPr>
            <w:rStyle w:val="Hyperlink"/>
          </w:rPr>
          <w:t>Поновлення Онлайнових служб</w:t>
        </w:r>
        <w:r w:rsidR="00983152">
          <w:tab/>
        </w:r>
        <w:r w:rsidR="00983152">
          <w:fldChar w:fldCharType="begin"/>
        </w:r>
        <w:r w:rsidR="00983152">
          <w:instrText xml:space="preserve"> PAGEREF _Toc436673413 \h </w:instrText>
        </w:r>
        <w:r w:rsidR="00983152">
          <w:fldChar w:fldCharType="separate"/>
        </w:r>
        <w:r w:rsidR="00983152">
          <w:t>57</w:t>
        </w:r>
        <w:r w:rsidR="00983152">
          <w:fldChar w:fldCharType="end"/>
        </w:r>
      </w:hyperlink>
    </w:p>
    <w:p w:rsidR="00983152" w:rsidRDefault="0088670D">
      <w:pPr>
        <w:pStyle w:val="TOC2"/>
        <w:rPr>
          <w:rFonts w:eastAsiaTheme="minorEastAsia"/>
          <w:smallCaps w:val="0"/>
          <w:sz w:val="22"/>
          <w:lang w:eastAsia="ja-JP"/>
        </w:rPr>
      </w:pPr>
      <w:hyperlink w:anchor="_Toc436673414" w:history="1">
        <w:r w:rsidR="00983152" w:rsidRPr="003002B8">
          <w:rPr>
            <w:rStyle w:val="Hyperlink"/>
          </w:rPr>
          <w:t>Служби Microsoft Azure</w:t>
        </w:r>
        <w:r w:rsidR="00983152">
          <w:tab/>
        </w:r>
        <w:r w:rsidR="00983152">
          <w:fldChar w:fldCharType="begin"/>
        </w:r>
        <w:r w:rsidR="00983152">
          <w:instrText xml:space="preserve"> PAGEREF _Toc436673414 \h </w:instrText>
        </w:r>
        <w:r w:rsidR="00983152">
          <w:fldChar w:fldCharType="separate"/>
        </w:r>
        <w:r w:rsidR="00983152">
          <w:t>57</w:t>
        </w:r>
        <w:r w:rsidR="00983152">
          <w:fldChar w:fldCharType="end"/>
        </w:r>
      </w:hyperlink>
    </w:p>
    <w:p w:rsidR="00983152" w:rsidRDefault="0088670D">
      <w:pPr>
        <w:pStyle w:val="TOC3"/>
        <w:rPr>
          <w:rFonts w:eastAsiaTheme="minorEastAsia"/>
          <w:smallCaps w:val="0"/>
          <w:sz w:val="22"/>
          <w:lang w:eastAsia="ja-JP"/>
        </w:rPr>
      </w:pPr>
      <w:hyperlink w:anchor="_Toc436673415" w:history="1">
        <w:r w:rsidR="00983152" w:rsidRPr="003002B8">
          <w:rPr>
            <w:rStyle w:val="Hyperlink"/>
          </w:rPr>
          <w:t>Служби Microsoft Azure</w:t>
        </w:r>
        <w:r w:rsidR="00983152">
          <w:tab/>
        </w:r>
        <w:r w:rsidR="00983152">
          <w:fldChar w:fldCharType="begin"/>
        </w:r>
        <w:r w:rsidR="00983152">
          <w:instrText xml:space="preserve"> PAGEREF _Toc436673415 \h </w:instrText>
        </w:r>
        <w:r w:rsidR="00983152">
          <w:fldChar w:fldCharType="separate"/>
        </w:r>
        <w:r w:rsidR="00983152">
          <w:t>59</w:t>
        </w:r>
        <w:r w:rsidR="00983152">
          <w:fldChar w:fldCharType="end"/>
        </w:r>
      </w:hyperlink>
    </w:p>
    <w:p w:rsidR="00983152" w:rsidRDefault="0088670D">
      <w:pPr>
        <w:pStyle w:val="TOC3"/>
        <w:rPr>
          <w:rFonts w:eastAsiaTheme="minorEastAsia"/>
          <w:smallCaps w:val="0"/>
          <w:sz w:val="22"/>
          <w:lang w:eastAsia="ja-JP"/>
        </w:rPr>
      </w:pPr>
      <w:hyperlink w:anchor="_Toc436673416" w:history="1">
        <w:r w:rsidR="00983152" w:rsidRPr="003002B8">
          <w:rPr>
            <w:rStyle w:val="Hyperlink"/>
          </w:rPr>
          <w:t>Підтримка Microsoft Azure (План)</w:t>
        </w:r>
        <w:r w:rsidR="00983152">
          <w:tab/>
        </w:r>
        <w:r w:rsidR="00983152">
          <w:fldChar w:fldCharType="begin"/>
        </w:r>
        <w:r w:rsidR="00983152">
          <w:instrText xml:space="preserve"> PAGEREF _Toc436673416 \h </w:instrText>
        </w:r>
        <w:r w:rsidR="00983152">
          <w:fldChar w:fldCharType="separate"/>
        </w:r>
        <w:r w:rsidR="00983152">
          <w:t>59</w:t>
        </w:r>
        <w:r w:rsidR="00983152">
          <w:fldChar w:fldCharType="end"/>
        </w:r>
      </w:hyperlink>
    </w:p>
    <w:p w:rsidR="00983152" w:rsidRDefault="0088670D">
      <w:pPr>
        <w:pStyle w:val="TOC3"/>
        <w:rPr>
          <w:rFonts w:eastAsiaTheme="minorEastAsia"/>
          <w:smallCaps w:val="0"/>
          <w:sz w:val="22"/>
          <w:lang w:eastAsia="ja-JP"/>
        </w:rPr>
      </w:pPr>
      <w:hyperlink w:anchor="_Toc436673417" w:history="1">
        <w:r w:rsidR="00983152" w:rsidRPr="003002B8">
          <w:rPr>
            <w:rStyle w:val="Hyperlink"/>
          </w:rPr>
          <w:t>Microsoft Azure Site Recovery (План)</w:t>
        </w:r>
        <w:r w:rsidR="00983152">
          <w:tab/>
        </w:r>
        <w:r w:rsidR="00983152">
          <w:fldChar w:fldCharType="begin"/>
        </w:r>
        <w:r w:rsidR="00983152">
          <w:instrText xml:space="preserve"> PAGEREF _Toc436673417 \h </w:instrText>
        </w:r>
        <w:r w:rsidR="00983152">
          <w:fldChar w:fldCharType="separate"/>
        </w:r>
        <w:r w:rsidR="00983152">
          <w:t>60</w:t>
        </w:r>
        <w:r w:rsidR="00983152">
          <w:fldChar w:fldCharType="end"/>
        </w:r>
      </w:hyperlink>
    </w:p>
    <w:p w:rsidR="00983152" w:rsidRDefault="0088670D">
      <w:pPr>
        <w:pStyle w:val="TOC3"/>
        <w:rPr>
          <w:rFonts w:eastAsiaTheme="minorEastAsia"/>
          <w:smallCaps w:val="0"/>
          <w:sz w:val="22"/>
          <w:lang w:eastAsia="ja-JP"/>
        </w:rPr>
      </w:pPr>
      <w:hyperlink w:anchor="_Toc436673418" w:history="1">
        <w:r w:rsidR="00983152" w:rsidRPr="003002B8">
          <w:rPr>
            <w:rStyle w:val="Hyperlink"/>
          </w:rPr>
          <w:t>Enterprise Mobility Suite (План)</w:t>
        </w:r>
        <w:r w:rsidR="00983152">
          <w:tab/>
        </w:r>
        <w:r w:rsidR="00983152">
          <w:fldChar w:fldCharType="begin"/>
        </w:r>
        <w:r w:rsidR="00983152">
          <w:instrText xml:space="preserve"> PAGEREF _Toc436673418 \h </w:instrText>
        </w:r>
        <w:r w:rsidR="00983152">
          <w:fldChar w:fldCharType="separate"/>
        </w:r>
        <w:r w:rsidR="00983152">
          <w:t>60</w:t>
        </w:r>
        <w:r w:rsidR="00983152">
          <w:fldChar w:fldCharType="end"/>
        </w:r>
      </w:hyperlink>
    </w:p>
    <w:p w:rsidR="00983152" w:rsidRDefault="0088670D">
      <w:pPr>
        <w:pStyle w:val="TOC3"/>
        <w:rPr>
          <w:rFonts w:eastAsiaTheme="minorEastAsia"/>
          <w:smallCaps w:val="0"/>
          <w:sz w:val="22"/>
          <w:lang w:eastAsia="ja-JP"/>
        </w:rPr>
      </w:pPr>
      <w:hyperlink w:anchor="_Toc436673419" w:history="1">
        <w:r w:rsidR="00983152" w:rsidRPr="003002B8">
          <w:rPr>
            <w:rStyle w:val="Hyperlink"/>
          </w:rPr>
          <w:t>Azure Active Directory (План)</w:t>
        </w:r>
        <w:r w:rsidR="00983152">
          <w:tab/>
        </w:r>
        <w:r w:rsidR="00983152">
          <w:fldChar w:fldCharType="begin"/>
        </w:r>
        <w:r w:rsidR="00983152">
          <w:instrText xml:space="preserve"> PAGEREF _Toc436673419 \h </w:instrText>
        </w:r>
        <w:r w:rsidR="00983152">
          <w:fldChar w:fldCharType="separate"/>
        </w:r>
        <w:r w:rsidR="00983152">
          <w:t>62</w:t>
        </w:r>
        <w:r w:rsidR="00983152">
          <w:fldChar w:fldCharType="end"/>
        </w:r>
      </w:hyperlink>
    </w:p>
    <w:p w:rsidR="00983152" w:rsidRDefault="0088670D">
      <w:pPr>
        <w:pStyle w:val="TOC3"/>
        <w:rPr>
          <w:rFonts w:eastAsiaTheme="minorEastAsia"/>
          <w:smallCaps w:val="0"/>
          <w:sz w:val="22"/>
          <w:lang w:eastAsia="ja-JP"/>
        </w:rPr>
      </w:pPr>
      <w:hyperlink w:anchor="_Toc436673420" w:history="1">
        <w:r w:rsidR="00983152" w:rsidRPr="003002B8">
          <w:rPr>
            <w:rStyle w:val="Hyperlink"/>
          </w:rPr>
          <w:t>Керування правами Azure (План)</w:t>
        </w:r>
        <w:r w:rsidR="00983152">
          <w:tab/>
        </w:r>
        <w:r w:rsidR="00983152">
          <w:fldChar w:fldCharType="begin"/>
        </w:r>
        <w:r w:rsidR="00983152">
          <w:instrText xml:space="preserve"> PAGEREF _Toc436673420 \h </w:instrText>
        </w:r>
        <w:r w:rsidR="00983152">
          <w:fldChar w:fldCharType="separate"/>
        </w:r>
        <w:r w:rsidR="00983152">
          <w:t>62</w:t>
        </w:r>
        <w:r w:rsidR="00983152">
          <w:fldChar w:fldCharType="end"/>
        </w:r>
      </w:hyperlink>
    </w:p>
    <w:p w:rsidR="00983152" w:rsidRDefault="0088670D">
      <w:pPr>
        <w:pStyle w:val="TOC3"/>
        <w:rPr>
          <w:rFonts w:eastAsiaTheme="minorEastAsia"/>
          <w:smallCaps w:val="0"/>
          <w:sz w:val="22"/>
          <w:lang w:eastAsia="ja-JP"/>
        </w:rPr>
      </w:pPr>
      <w:hyperlink w:anchor="_Toc436673421" w:history="1">
        <w:r w:rsidR="00983152" w:rsidRPr="003002B8">
          <w:rPr>
            <w:rStyle w:val="Hyperlink"/>
          </w:rPr>
          <w:t>Azure RemoteApp (План)</w:t>
        </w:r>
        <w:r w:rsidR="00983152">
          <w:tab/>
        </w:r>
        <w:r w:rsidR="00983152">
          <w:fldChar w:fldCharType="begin"/>
        </w:r>
        <w:r w:rsidR="00983152">
          <w:instrText xml:space="preserve"> PAGEREF _Toc436673421 \h </w:instrText>
        </w:r>
        <w:r w:rsidR="00983152">
          <w:fldChar w:fldCharType="separate"/>
        </w:r>
        <w:r w:rsidR="00983152">
          <w:t>62</w:t>
        </w:r>
        <w:r w:rsidR="00983152">
          <w:fldChar w:fldCharType="end"/>
        </w:r>
      </w:hyperlink>
    </w:p>
    <w:p w:rsidR="00983152" w:rsidRDefault="0088670D">
      <w:pPr>
        <w:pStyle w:val="TOC3"/>
        <w:rPr>
          <w:rFonts w:eastAsiaTheme="minorEastAsia"/>
          <w:smallCaps w:val="0"/>
          <w:sz w:val="22"/>
          <w:lang w:eastAsia="ja-JP"/>
        </w:rPr>
      </w:pPr>
      <w:hyperlink w:anchor="_Toc436673422" w:history="1">
        <w:r w:rsidR="00983152" w:rsidRPr="003002B8">
          <w:rPr>
            <w:rStyle w:val="Hyperlink"/>
          </w:rPr>
          <w:t>Operations Management Suite (план)</w:t>
        </w:r>
        <w:r w:rsidR="00983152">
          <w:tab/>
        </w:r>
        <w:r w:rsidR="00983152">
          <w:fldChar w:fldCharType="begin"/>
        </w:r>
        <w:r w:rsidR="00983152">
          <w:instrText xml:space="preserve"> PAGEREF _Toc436673422 \h </w:instrText>
        </w:r>
        <w:r w:rsidR="00983152">
          <w:fldChar w:fldCharType="separate"/>
        </w:r>
        <w:r w:rsidR="00983152">
          <w:t>63</w:t>
        </w:r>
        <w:r w:rsidR="00983152">
          <w:fldChar w:fldCharType="end"/>
        </w:r>
      </w:hyperlink>
    </w:p>
    <w:p w:rsidR="00983152" w:rsidRDefault="0088670D">
      <w:pPr>
        <w:pStyle w:val="TOC2"/>
        <w:rPr>
          <w:rFonts w:eastAsiaTheme="minorEastAsia"/>
          <w:smallCaps w:val="0"/>
          <w:sz w:val="22"/>
          <w:lang w:eastAsia="ja-JP"/>
        </w:rPr>
      </w:pPr>
      <w:hyperlink w:anchor="_Toc436673423" w:history="1">
        <w:r w:rsidR="00983152" w:rsidRPr="003002B8">
          <w:rPr>
            <w:rStyle w:val="Hyperlink"/>
          </w:rPr>
          <w:t>Enterprise Cloud Suite</w:t>
        </w:r>
        <w:r w:rsidR="00983152">
          <w:tab/>
        </w:r>
        <w:r w:rsidR="00983152">
          <w:fldChar w:fldCharType="begin"/>
        </w:r>
        <w:r w:rsidR="00983152">
          <w:instrText xml:space="preserve"> PAGEREF _Toc436673423 \h </w:instrText>
        </w:r>
        <w:r w:rsidR="00983152">
          <w:fldChar w:fldCharType="separate"/>
        </w:r>
        <w:r w:rsidR="00983152">
          <w:t>63</w:t>
        </w:r>
        <w:r w:rsidR="00983152">
          <w:fldChar w:fldCharType="end"/>
        </w:r>
      </w:hyperlink>
    </w:p>
    <w:p w:rsidR="00983152" w:rsidRDefault="0088670D">
      <w:pPr>
        <w:pStyle w:val="TOC2"/>
        <w:rPr>
          <w:rFonts w:eastAsiaTheme="minorEastAsia"/>
          <w:smallCaps w:val="0"/>
          <w:sz w:val="22"/>
          <w:lang w:eastAsia="ja-JP"/>
        </w:rPr>
      </w:pPr>
      <w:hyperlink w:anchor="_Toc436673424" w:history="1">
        <w:r w:rsidR="00983152" w:rsidRPr="003002B8">
          <w:rPr>
            <w:rStyle w:val="Hyperlink"/>
          </w:rPr>
          <w:t>Microsoft Intune</w:t>
        </w:r>
        <w:r w:rsidR="00983152">
          <w:tab/>
        </w:r>
        <w:r w:rsidR="00983152">
          <w:fldChar w:fldCharType="begin"/>
        </w:r>
        <w:r w:rsidR="00983152">
          <w:instrText xml:space="preserve"> PAGEREF _Toc436673424 \h </w:instrText>
        </w:r>
        <w:r w:rsidR="00983152">
          <w:fldChar w:fldCharType="separate"/>
        </w:r>
        <w:r w:rsidR="00983152">
          <w:t>64</w:t>
        </w:r>
        <w:r w:rsidR="00983152">
          <w:fldChar w:fldCharType="end"/>
        </w:r>
      </w:hyperlink>
    </w:p>
    <w:p w:rsidR="00983152" w:rsidRDefault="0088670D">
      <w:pPr>
        <w:pStyle w:val="TOC2"/>
        <w:rPr>
          <w:rFonts w:eastAsiaTheme="minorEastAsia"/>
          <w:smallCaps w:val="0"/>
          <w:sz w:val="22"/>
          <w:lang w:eastAsia="ja-JP"/>
        </w:rPr>
      </w:pPr>
      <w:hyperlink w:anchor="_Toc436673425" w:history="1">
        <w:r w:rsidR="00983152" w:rsidRPr="003002B8">
          <w:rPr>
            <w:rStyle w:val="Hyperlink"/>
          </w:rPr>
          <w:t>Служби Microsoft Dynamics Online</w:t>
        </w:r>
        <w:r w:rsidR="00983152">
          <w:tab/>
        </w:r>
        <w:r w:rsidR="00983152">
          <w:fldChar w:fldCharType="begin"/>
        </w:r>
        <w:r w:rsidR="00983152">
          <w:instrText xml:space="preserve"> PAGEREF _Toc436673425 \h </w:instrText>
        </w:r>
        <w:r w:rsidR="00983152">
          <w:fldChar w:fldCharType="separate"/>
        </w:r>
        <w:r w:rsidR="00983152">
          <w:t>65</w:t>
        </w:r>
        <w:r w:rsidR="00983152">
          <w:fldChar w:fldCharType="end"/>
        </w:r>
      </w:hyperlink>
    </w:p>
    <w:p w:rsidR="00983152" w:rsidRDefault="0088670D">
      <w:pPr>
        <w:pStyle w:val="TOC3"/>
        <w:rPr>
          <w:rFonts w:eastAsiaTheme="minorEastAsia"/>
          <w:smallCaps w:val="0"/>
          <w:sz w:val="22"/>
          <w:lang w:eastAsia="ja-JP"/>
        </w:rPr>
      </w:pPr>
      <w:hyperlink w:anchor="_Toc436673426" w:history="1">
        <w:r w:rsidR="00983152" w:rsidRPr="003002B8">
          <w:rPr>
            <w:rStyle w:val="Hyperlink"/>
          </w:rPr>
          <w:t>Microsoft Dynamics CRM Online</w:t>
        </w:r>
        <w:r w:rsidR="00983152">
          <w:tab/>
        </w:r>
        <w:r w:rsidR="00983152">
          <w:fldChar w:fldCharType="begin"/>
        </w:r>
        <w:r w:rsidR="00983152">
          <w:instrText xml:space="preserve"> PAGEREF _Toc436673426 \h </w:instrText>
        </w:r>
        <w:r w:rsidR="00983152">
          <w:fldChar w:fldCharType="separate"/>
        </w:r>
        <w:r w:rsidR="00983152">
          <w:t>65</w:t>
        </w:r>
        <w:r w:rsidR="00983152">
          <w:fldChar w:fldCharType="end"/>
        </w:r>
      </w:hyperlink>
    </w:p>
    <w:p w:rsidR="00983152" w:rsidRDefault="0088670D">
      <w:pPr>
        <w:pStyle w:val="TOC3"/>
        <w:rPr>
          <w:rFonts w:eastAsiaTheme="minorEastAsia"/>
          <w:smallCaps w:val="0"/>
          <w:sz w:val="22"/>
          <w:lang w:eastAsia="ja-JP"/>
        </w:rPr>
      </w:pPr>
      <w:hyperlink w:anchor="_Toc436673427" w:history="1">
        <w:r w:rsidR="00983152" w:rsidRPr="003002B8">
          <w:rPr>
            <w:rStyle w:val="Hyperlink"/>
          </w:rPr>
          <w:t>Microsoft Dynamics Marketing</w:t>
        </w:r>
        <w:r w:rsidR="00983152">
          <w:tab/>
        </w:r>
        <w:r w:rsidR="00983152">
          <w:fldChar w:fldCharType="begin"/>
        </w:r>
        <w:r w:rsidR="00983152">
          <w:instrText xml:space="preserve"> PAGEREF _Toc436673427 \h </w:instrText>
        </w:r>
        <w:r w:rsidR="00983152">
          <w:fldChar w:fldCharType="separate"/>
        </w:r>
        <w:r w:rsidR="00983152">
          <w:t>66</w:t>
        </w:r>
        <w:r w:rsidR="00983152">
          <w:fldChar w:fldCharType="end"/>
        </w:r>
      </w:hyperlink>
    </w:p>
    <w:p w:rsidR="00983152" w:rsidRDefault="0088670D">
      <w:pPr>
        <w:pStyle w:val="TOC3"/>
        <w:rPr>
          <w:rFonts w:eastAsiaTheme="minorEastAsia"/>
          <w:smallCaps w:val="0"/>
          <w:sz w:val="22"/>
          <w:lang w:eastAsia="ja-JP"/>
        </w:rPr>
      </w:pPr>
      <w:hyperlink w:anchor="_Toc436673428" w:history="1">
        <w:r w:rsidR="00983152" w:rsidRPr="003002B8">
          <w:rPr>
            <w:rStyle w:val="Hyperlink"/>
          </w:rPr>
          <w:t>Microsoft Social Engagement</w:t>
        </w:r>
        <w:r w:rsidR="00983152">
          <w:tab/>
        </w:r>
        <w:r w:rsidR="00983152">
          <w:fldChar w:fldCharType="begin"/>
        </w:r>
        <w:r w:rsidR="00983152">
          <w:instrText xml:space="preserve"> PAGEREF _Toc436673428 \h </w:instrText>
        </w:r>
        <w:r w:rsidR="00983152">
          <w:fldChar w:fldCharType="separate"/>
        </w:r>
        <w:r w:rsidR="00983152">
          <w:t>66</w:t>
        </w:r>
        <w:r w:rsidR="00983152">
          <w:fldChar w:fldCharType="end"/>
        </w:r>
      </w:hyperlink>
    </w:p>
    <w:p w:rsidR="00983152" w:rsidRDefault="0088670D">
      <w:pPr>
        <w:pStyle w:val="TOC3"/>
        <w:rPr>
          <w:rFonts w:eastAsiaTheme="minorEastAsia"/>
          <w:smallCaps w:val="0"/>
          <w:sz w:val="22"/>
          <w:lang w:eastAsia="ja-JP"/>
        </w:rPr>
      </w:pPr>
      <w:hyperlink w:anchor="_Toc436673429" w:history="1">
        <w:r w:rsidR="00983152" w:rsidRPr="003002B8">
          <w:rPr>
            <w:rStyle w:val="Hyperlink"/>
          </w:rPr>
          <w:t>Parature від Майкрософт</w:t>
        </w:r>
        <w:r w:rsidR="00983152">
          <w:tab/>
        </w:r>
        <w:r w:rsidR="00983152">
          <w:fldChar w:fldCharType="begin"/>
        </w:r>
        <w:r w:rsidR="00983152">
          <w:instrText xml:space="preserve"> PAGEREF _Toc436673429 \h </w:instrText>
        </w:r>
        <w:r w:rsidR="00983152">
          <w:fldChar w:fldCharType="separate"/>
        </w:r>
        <w:r w:rsidR="00983152">
          <w:t>67</w:t>
        </w:r>
        <w:r w:rsidR="00983152">
          <w:fldChar w:fldCharType="end"/>
        </w:r>
      </w:hyperlink>
    </w:p>
    <w:p w:rsidR="00983152" w:rsidRDefault="0088670D">
      <w:pPr>
        <w:pStyle w:val="TOC2"/>
        <w:rPr>
          <w:rFonts w:eastAsiaTheme="minorEastAsia"/>
          <w:smallCaps w:val="0"/>
          <w:sz w:val="22"/>
          <w:lang w:eastAsia="ja-JP"/>
        </w:rPr>
      </w:pPr>
      <w:hyperlink w:anchor="_Toc436673430" w:history="1">
        <w:r w:rsidR="00983152" w:rsidRPr="003002B8">
          <w:rPr>
            <w:rStyle w:val="Hyperlink"/>
          </w:rPr>
          <w:t>Служби Office 365</w:t>
        </w:r>
        <w:r w:rsidR="00983152">
          <w:tab/>
        </w:r>
        <w:r w:rsidR="00983152">
          <w:fldChar w:fldCharType="begin"/>
        </w:r>
        <w:r w:rsidR="00983152">
          <w:instrText xml:space="preserve"> PAGEREF _Toc436673430 \h </w:instrText>
        </w:r>
        <w:r w:rsidR="00983152">
          <w:fldChar w:fldCharType="separate"/>
        </w:r>
        <w:r w:rsidR="00983152">
          <w:t>67</w:t>
        </w:r>
        <w:r w:rsidR="00983152">
          <w:fldChar w:fldCharType="end"/>
        </w:r>
      </w:hyperlink>
    </w:p>
    <w:p w:rsidR="00983152" w:rsidRDefault="0088670D">
      <w:pPr>
        <w:pStyle w:val="TOC3"/>
        <w:rPr>
          <w:rFonts w:eastAsiaTheme="minorEastAsia"/>
          <w:smallCaps w:val="0"/>
          <w:sz w:val="22"/>
          <w:lang w:eastAsia="ja-JP"/>
        </w:rPr>
      </w:pPr>
      <w:hyperlink w:anchor="_Toc436673431" w:history="1">
        <w:r w:rsidR="00983152" w:rsidRPr="003002B8">
          <w:rPr>
            <w:rStyle w:val="Hyperlink"/>
          </w:rPr>
          <w:t>Програми Office 365</w:t>
        </w:r>
        <w:r w:rsidR="00983152">
          <w:tab/>
        </w:r>
        <w:r w:rsidR="00983152">
          <w:fldChar w:fldCharType="begin"/>
        </w:r>
        <w:r w:rsidR="00983152">
          <w:instrText xml:space="preserve"> PAGEREF _Toc436673431 \h </w:instrText>
        </w:r>
        <w:r w:rsidR="00983152">
          <w:fldChar w:fldCharType="separate"/>
        </w:r>
        <w:r w:rsidR="00983152">
          <w:t>67</w:t>
        </w:r>
        <w:r w:rsidR="00983152">
          <w:fldChar w:fldCharType="end"/>
        </w:r>
      </w:hyperlink>
    </w:p>
    <w:p w:rsidR="00983152" w:rsidRDefault="0088670D">
      <w:pPr>
        <w:pStyle w:val="TOC3"/>
        <w:rPr>
          <w:rFonts w:eastAsiaTheme="minorEastAsia"/>
          <w:smallCaps w:val="0"/>
          <w:sz w:val="22"/>
          <w:lang w:eastAsia="ja-JP"/>
        </w:rPr>
      </w:pPr>
      <w:hyperlink w:anchor="_Toc436673432" w:history="1">
        <w:r w:rsidR="00983152" w:rsidRPr="003002B8">
          <w:rPr>
            <w:rStyle w:val="Hyperlink"/>
          </w:rPr>
          <w:t>Програмні комплекси Office 365 Suites</w:t>
        </w:r>
        <w:r w:rsidR="00983152">
          <w:tab/>
        </w:r>
        <w:r w:rsidR="00983152">
          <w:fldChar w:fldCharType="begin"/>
        </w:r>
        <w:r w:rsidR="00983152">
          <w:instrText xml:space="preserve"> PAGEREF _Toc436673432 \h </w:instrText>
        </w:r>
        <w:r w:rsidR="00983152">
          <w:fldChar w:fldCharType="separate"/>
        </w:r>
        <w:r w:rsidR="00983152">
          <w:t>69</w:t>
        </w:r>
        <w:r w:rsidR="00983152">
          <w:fldChar w:fldCharType="end"/>
        </w:r>
      </w:hyperlink>
    </w:p>
    <w:p w:rsidR="00983152" w:rsidRDefault="0088670D">
      <w:pPr>
        <w:pStyle w:val="TOC3"/>
        <w:rPr>
          <w:rFonts w:eastAsiaTheme="minorEastAsia"/>
          <w:smallCaps w:val="0"/>
          <w:sz w:val="22"/>
          <w:lang w:eastAsia="ja-JP"/>
        </w:rPr>
      </w:pPr>
      <w:hyperlink w:anchor="_Toc436673433" w:history="1">
        <w:r w:rsidR="00983152" w:rsidRPr="003002B8">
          <w:rPr>
            <w:rStyle w:val="Hyperlink"/>
          </w:rPr>
          <w:t>Office 365 Customer Lockbox</w:t>
        </w:r>
        <w:r w:rsidR="00983152">
          <w:tab/>
        </w:r>
        <w:r w:rsidR="00983152">
          <w:fldChar w:fldCharType="begin"/>
        </w:r>
        <w:r w:rsidR="00983152">
          <w:instrText xml:space="preserve"> PAGEREF _Toc436673433 \h </w:instrText>
        </w:r>
        <w:r w:rsidR="00983152">
          <w:fldChar w:fldCharType="separate"/>
        </w:r>
        <w:r w:rsidR="00983152">
          <w:t>72</w:t>
        </w:r>
        <w:r w:rsidR="00983152">
          <w:fldChar w:fldCharType="end"/>
        </w:r>
      </w:hyperlink>
    </w:p>
    <w:p w:rsidR="00983152" w:rsidRDefault="0088670D">
      <w:pPr>
        <w:pStyle w:val="TOC3"/>
        <w:rPr>
          <w:rFonts w:eastAsiaTheme="minorEastAsia"/>
          <w:smallCaps w:val="0"/>
          <w:sz w:val="22"/>
          <w:lang w:eastAsia="ja-JP"/>
        </w:rPr>
      </w:pPr>
      <w:hyperlink w:anchor="_Toc436673434" w:history="1">
        <w:r w:rsidR="00983152" w:rsidRPr="003002B8">
          <w:rPr>
            <w:rStyle w:val="Hyperlink"/>
          </w:rPr>
          <w:t>Office 365 Delve Analytics</w:t>
        </w:r>
        <w:r w:rsidR="00983152">
          <w:tab/>
        </w:r>
        <w:r w:rsidR="00983152">
          <w:fldChar w:fldCharType="begin"/>
        </w:r>
        <w:r w:rsidR="00983152">
          <w:instrText xml:space="preserve"> PAGEREF _Toc436673434 \h </w:instrText>
        </w:r>
        <w:r w:rsidR="00983152">
          <w:fldChar w:fldCharType="separate"/>
        </w:r>
        <w:r w:rsidR="00983152">
          <w:t>72</w:t>
        </w:r>
        <w:r w:rsidR="00983152">
          <w:fldChar w:fldCharType="end"/>
        </w:r>
      </w:hyperlink>
    </w:p>
    <w:p w:rsidR="00983152" w:rsidRDefault="0088670D">
      <w:pPr>
        <w:pStyle w:val="TOC3"/>
        <w:rPr>
          <w:rFonts w:eastAsiaTheme="minorEastAsia"/>
          <w:smallCaps w:val="0"/>
          <w:sz w:val="22"/>
          <w:lang w:eastAsia="ja-JP"/>
        </w:rPr>
      </w:pPr>
      <w:hyperlink w:anchor="_Toc436673435" w:history="1">
        <w:r w:rsidR="00983152" w:rsidRPr="003002B8">
          <w:rPr>
            <w:rStyle w:val="Hyperlink"/>
          </w:rPr>
          <w:t>Office 365 Advanced eDiscovery</w:t>
        </w:r>
        <w:r w:rsidR="00983152">
          <w:tab/>
        </w:r>
        <w:r w:rsidR="00983152">
          <w:fldChar w:fldCharType="begin"/>
        </w:r>
        <w:r w:rsidR="00983152">
          <w:instrText xml:space="preserve"> PAGEREF _Toc436673435 \h </w:instrText>
        </w:r>
        <w:r w:rsidR="00983152">
          <w:fldChar w:fldCharType="separate"/>
        </w:r>
        <w:r w:rsidR="00983152">
          <w:t>73</w:t>
        </w:r>
        <w:r w:rsidR="00983152">
          <w:fldChar w:fldCharType="end"/>
        </w:r>
      </w:hyperlink>
    </w:p>
    <w:p w:rsidR="00983152" w:rsidRDefault="0088670D">
      <w:pPr>
        <w:pStyle w:val="TOC3"/>
        <w:rPr>
          <w:rFonts w:eastAsiaTheme="minorEastAsia"/>
          <w:smallCaps w:val="0"/>
          <w:sz w:val="22"/>
          <w:lang w:eastAsia="ja-JP"/>
        </w:rPr>
      </w:pPr>
      <w:hyperlink w:anchor="_Toc436673436" w:history="1">
        <w:r w:rsidR="00983152" w:rsidRPr="003002B8">
          <w:rPr>
            <w:rStyle w:val="Hyperlink"/>
          </w:rPr>
          <w:t>Exchange Online</w:t>
        </w:r>
        <w:r w:rsidR="00983152">
          <w:tab/>
        </w:r>
        <w:r w:rsidR="00983152">
          <w:fldChar w:fldCharType="begin"/>
        </w:r>
        <w:r w:rsidR="00983152">
          <w:instrText xml:space="preserve"> PAGEREF _Toc436673436 \h </w:instrText>
        </w:r>
        <w:r w:rsidR="00983152">
          <w:fldChar w:fldCharType="separate"/>
        </w:r>
        <w:r w:rsidR="00983152">
          <w:t>73</w:t>
        </w:r>
        <w:r w:rsidR="00983152">
          <w:fldChar w:fldCharType="end"/>
        </w:r>
      </w:hyperlink>
    </w:p>
    <w:p w:rsidR="00983152" w:rsidRDefault="0088670D">
      <w:pPr>
        <w:pStyle w:val="TOC3"/>
        <w:rPr>
          <w:rFonts w:eastAsiaTheme="minorEastAsia"/>
          <w:smallCaps w:val="0"/>
          <w:sz w:val="22"/>
          <w:lang w:eastAsia="ja-JP"/>
        </w:rPr>
      </w:pPr>
      <w:hyperlink w:anchor="_Toc436673437" w:history="1">
        <w:r w:rsidR="00983152" w:rsidRPr="003002B8">
          <w:rPr>
            <w:rStyle w:val="Hyperlink"/>
          </w:rPr>
          <w:t>OneDrive для бізнесу</w:t>
        </w:r>
        <w:r w:rsidR="00983152">
          <w:tab/>
        </w:r>
        <w:r w:rsidR="00983152">
          <w:fldChar w:fldCharType="begin"/>
        </w:r>
        <w:r w:rsidR="00983152">
          <w:instrText xml:space="preserve"> PAGEREF _Toc436673437 \h </w:instrText>
        </w:r>
        <w:r w:rsidR="00983152">
          <w:fldChar w:fldCharType="separate"/>
        </w:r>
        <w:r w:rsidR="00983152">
          <w:t>74</w:t>
        </w:r>
        <w:r w:rsidR="00983152">
          <w:fldChar w:fldCharType="end"/>
        </w:r>
      </w:hyperlink>
    </w:p>
    <w:p w:rsidR="00983152" w:rsidRDefault="0088670D">
      <w:pPr>
        <w:pStyle w:val="TOC3"/>
        <w:rPr>
          <w:rFonts w:eastAsiaTheme="minorEastAsia"/>
          <w:smallCaps w:val="0"/>
          <w:sz w:val="22"/>
          <w:lang w:eastAsia="ja-JP"/>
        </w:rPr>
      </w:pPr>
      <w:hyperlink w:anchor="_Toc436673438" w:history="1">
        <w:r w:rsidR="00983152" w:rsidRPr="003002B8">
          <w:rPr>
            <w:rStyle w:val="Hyperlink"/>
          </w:rPr>
          <w:t>Project Online</w:t>
        </w:r>
        <w:r w:rsidR="00983152">
          <w:tab/>
        </w:r>
        <w:r w:rsidR="00983152">
          <w:fldChar w:fldCharType="begin"/>
        </w:r>
        <w:r w:rsidR="00983152">
          <w:instrText xml:space="preserve"> PAGEREF _Toc436673438 \h </w:instrText>
        </w:r>
        <w:r w:rsidR="00983152">
          <w:fldChar w:fldCharType="separate"/>
        </w:r>
        <w:r w:rsidR="00983152">
          <w:t>74</w:t>
        </w:r>
        <w:r w:rsidR="00983152">
          <w:fldChar w:fldCharType="end"/>
        </w:r>
      </w:hyperlink>
    </w:p>
    <w:p w:rsidR="00983152" w:rsidRDefault="0088670D">
      <w:pPr>
        <w:pStyle w:val="TOC3"/>
        <w:rPr>
          <w:rFonts w:eastAsiaTheme="minorEastAsia"/>
          <w:smallCaps w:val="0"/>
          <w:sz w:val="22"/>
          <w:lang w:eastAsia="ja-JP"/>
        </w:rPr>
      </w:pPr>
      <w:hyperlink w:anchor="_Toc436673439" w:history="1">
        <w:r w:rsidR="00983152" w:rsidRPr="003002B8">
          <w:rPr>
            <w:rStyle w:val="Hyperlink"/>
          </w:rPr>
          <w:t>SharePoint Online</w:t>
        </w:r>
        <w:r w:rsidR="00983152">
          <w:tab/>
        </w:r>
        <w:r w:rsidR="00983152">
          <w:fldChar w:fldCharType="begin"/>
        </w:r>
        <w:r w:rsidR="00983152">
          <w:instrText xml:space="preserve"> PAGEREF _Toc436673439 \h </w:instrText>
        </w:r>
        <w:r w:rsidR="00983152">
          <w:fldChar w:fldCharType="separate"/>
        </w:r>
        <w:r w:rsidR="00983152">
          <w:t>75</w:t>
        </w:r>
        <w:r w:rsidR="00983152">
          <w:fldChar w:fldCharType="end"/>
        </w:r>
      </w:hyperlink>
    </w:p>
    <w:p w:rsidR="00983152" w:rsidRDefault="0088670D">
      <w:pPr>
        <w:pStyle w:val="TOC3"/>
        <w:rPr>
          <w:rFonts w:eastAsiaTheme="minorEastAsia"/>
          <w:smallCaps w:val="0"/>
          <w:sz w:val="22"/>
          <w:lang w:eastAsia="ja-JP"/>
        </w:rPr>
      </w:pPr>
      <w:hyperlink w:anchor="_Toc436673440" w:history="1">
        <w:r w:rsidR="00983152" w:rsidRPr="003002B8">
          <w:rPr>
            <w:rStyle w:val="Hyperlink"/>
          </w:rPr>
          <w:t>Skype для бізнесу Online</w:t>
        </w:r>
        <w:r w:rsidR="00983152">
          <w:tab/>
        </w:r>
        <w:r w:rsidR="00983152">
          <w:fldChar w:fldCharType="begin"/>
        </w:r>
        <w:r w:rsidR="00983152">
          <w:instrText xml:space="preserve"> PAGEREF _Toc436673440 \h </w:instrText>
        </w:r>
        <w:r w:rsidR="00983152">
          <w:fldChar w:fldCharType="separate"/>
        </w:r>
        <w:r w:rsidR="00983152">
          <w:t>75</w:t>
        </w:r>
        <w:r w:rsidR="00983152">
          <w:fldChar w:fldCharType="end"/>
        </w:r>
      </w:hyperlink>
    </w:p>
    <w:p w:rsidR="00983152" w:rsidRDefault="0088670D">
      <w:pPr>
        <w:pStyle w:val="TOC2"/>
        <w:rPr>
          <w:rFonts w:eastAsiaTheme="minorEastAsia"/>
          <w:smallCaps w:val="0"/>
          <w:sz w:val="22"/>
          <w:lang w:eastAsia="ja-JP"/>
        </w:rPr>
      </w:pPr>
      <w:hyperlink w:anchor="_Toc436673441" w:history="1">
        <w:r w:rsidR="00983152" w:rsidRPr="003002B8">
          <w:rPr>
            <w:rStyle w:val="Hyperlink"/>
          </w:rPr>
          <w:t>Інші Онлайнові служби</w:t>
        </w:r>
        <w:r w:rsidR="00983152">
          <w:tab/>
        </w:r>
        <w:r w:rsidR="00983152">
          <w:fldChar w:fldCharType="begin"/>
        </w:r>
        <w:r w:rsidR="00983152">
          <w:instrText xml:space="preserve"> PAGEREF _Toc436673441 \h </w:instrText>
        </w:r>
        <w:r w:rsidR="00983152">
          <w:fldChar w:fldCharType="separate"/>
        </w:r>
        <w:r w:rsidR="00983152">
          <w:t>76</w:t>
        </w:r>
        <w:r w:rsidR="00983152">
          <w:fldChar w:fldCharType="end"/>
        </w:r>
      </w:hyperlink>
    </w:p>
    <w:p w:rsidR="00983152" w:rsidRDefault="0088670D">
      <w:pPr>
        <w:pStyle w:val="TOC3"/>
        <w:rPr>
          <w:rFonts w:eastAsiaTheme="minorEastAsia"/>
          <w:smallCaps w:val="0"/>
          <w:sz w:val="22"/>
          <w:lang w:eastAsia="ja-JP"/>
        </w:rPr>
      </w:pPr>
      <w:hyperlink w:anchor="_Toc436673442" w:history="1">
        <w:r w:rsidR="00983152" w:rsidRPr="003002B8">
          <w:rPr>
            <w:rStyle w:val="Hyperlink"/>
          </w:rPr>
          <w:t>Карти Bing</w:t>
        </w:r>
        <w:r w:rsidR="00983152">
          <w:tab/>
        </w:r>
        <w:r w:rsidR="00983152">
          <w:fldChar w:fldCharType="begin"/>
        </w:r>
        <w:r w:rsidR="00983152">
          <w:instrText xml:space="preserve"> PAGEREF _Toc436673442 \h </w:instrText>
        </w:r>
        <w:r w:rsidR="00983152">
          <w:fldChar w:fldCharType="separate"/>
        </w:r>
        <w:r w:rsidR="00983152">
          <w:t>76</w:t>
        </w:r>
        <w:r w:rsidR="00983152">
          <w:fldChar w:fldCharType="end"/>
        </w:r>
      </w:hyperlink>
    </w:p>
    <w:p w:rsidR="00983152" w:rsidRDefault="0088670D">
      <w:pPr>
        <w:pStyle w:val="TOC3"/>
        <w:rPr>
          <w:rFonts w:eastAsiaTheme="minorEastAsia"/>
          <w:smallCaps w:val="0"/>
          <w:sz w:val="22"/>
          <w:lang w:eastAsia="ja-JP"/>
        </w:rPr>
      </w:pPr>
      <w:hyperlink w:anchor="_Toc436673443" w:history="1">
        <w:r w:rsidR="00983152" w:rsidRPr="003002B8">
          <w:rPr>
            <w:rStyle w:val="Hyperlink"/>
          </w:rPr>
          <w:t>Microsoft Learning</w:t>
        </w:r>
        <w:r w:rsidR="00983152">
          <w:tab/>
        </w:r>
        <w:r w:rsidR="00983152">
          <w:fldChar w:fldCharType="begin"/>
        </w:r>
        <w:r w:rsidR="00983152">
          <w:instrText xml:space="preserve"> PAGEREF _Toc436673443 \h </w:instrText>
        </w:r>
        <w:r w:rsidR="00983152">
          <w:fldChar w:fldCharType="separate"/>
        </w:r>
        <w:r w:rsidR="00983152">
          <w:t>77</w:t>
        </w:r>
        <w:r w:rsidR="00983152">
          <w:fldChar w:fldCharType="end"/>
        </w:r>
      </w:hyperlink>
    </w:p>
    <w:p w:rsidR="00983152" w:rsidRDefault="0088670D">
      <w:pPr>
        <w:pStyle w:val="TOC3"/>
        <w:rPr>
          <w:rFonts w:eastAsiaTheme="minorEastAsia"/>
          <w:smallCaps w:val="0"/>
          <w:sz w:val="22"/>
          <w:lang w:eastAsia="ja-JP"/>
        </w:rPr>
      </w:pPr>
      <w:hyperlink w:anchor="_Toc436673444" w:history="1">
        <w:r w:rsidR="00983152" w:rsidRPr="003002B8">
          <w:rPr>
            <w:rStyle w:val="Hyperlink"/>
          </w:rPr>
          <w:t>Microsoft Translator</w:t>
        </w:r>
        <w:r w:rsidR="00983152">
          <w:tab/>
        </w:r>
        <w:r w:rsidR="00983152">
          <w:fldChar w:fldCharType="begin"/>
        </w:r>
        <w:r w:rsidR="00983152">
          <w:instrText xml:space="preserve"> PAGEREF _Toc436673444 \h </w:instrText>
        </w:r>
        <w:r w:rsidR="00983152">
          <w:fldChar w:fldCharType="separate"/>
        </w:r>
        <w:r w:rsidR="00983152">
          <w:t>77</w:t>
        </w:r>
        <w:r w:rsidR="00983152">
          <w:fldChar w:fldCharType="end"/>
        </w:r>
      </w:hyperlink>
    </w:p>
    <w:p w:rsidR="00983152" w:rsidRDefault="0088670D">
      <w:pPr>
        <w:pStyle w:val="TOC3"/>
        <w:rPr>
          <w:rFonts w:eastAsiaTheme="minorEastAsia"/>
          <w:smallCaps w:val="0"/>
          <w:sz w:val="22"/>
          <w:lang w:eastAsia="ja-JP"/>
        </w:rPr>
      </w:pPr>
      <w:hyperlink w:anchor="_Toc436673445" w:history="1">
        <w:r w:rsidR="00983152" w:rsidRPr="003002B8">
          <w:rPr>
            <w:rStyle w:val="Hyperlink"/>
          </w:rPr>
          <w:t>Power BI Pro</w:t>
        </w:r>
        <w:r w:rsidR="00983152">
          <w:tab/>
        </w:r>
        <w:r w:rsidR="00983152">
          <w:fldChar w:fldCharType="begin"/>
        </w:r>
        <w:r w:rsidR="00983152">
          <w:instrText xml:space="preserve"> PAGEREF _Toc436673445 \h </w:instrText>
        </w:r>
        <w:r w:rsidR="00983152">
          <w:fldChar w:fldCharType="separate"/>
        </w:r>
        <w:r w:rsidR="00983152">
          <w:t>78</w:t>
        </w:r>
        <w:r w:rsidR="00983152">
          <w:fldChar w:fldCharType="end"/>
        </w:r>
      </w:hyperlink>
    </w:p>
    <w:p w:rsidR="00983152" w:rsidRDefault="0088670D">
      <w:pPr>
        <w:pStyle w:val="TOC3"/>
        <w:rPr>
          <w:rFonts w:eastAsiaTheme="minorEastAsia"/>
          <w:smallCaps w:val="0"/>
          <w:sz w:val="22"/>
          <w:lang w:eastAsia="ja-JP"/>
        </w:rPr>
      </w:pPr>
      <w:hyperlink w:anchor="_Toc436673446" w:history="1">
        <w:r w:rsidR="00983152" w:rsidRPr="003002B8">
          <w:rPr>
            <w:rStyle w:val="Hyperlink"/>
          </w:rPr>
          <w:t>System Center Endpoint Protection</w:t>
        </w:r>
        <w:r w:rsidR="00983152">
          <w:tab/>
        </w:r>
        <w:r w:rsidR="00983152">
          <w:fldChar w:fldCharType="begin"/>
        </w:r>
        <w:r w:rsidR="00983152">
          <w:instrText xml:space="preserve"> PAGEREF _Toc436673446 \h </w:instrText>
        </w:r>
        <w:r w:rsidR="00983152">
          <w:fldChar w:fldCharType="separate"/>
        </w:r>
        <w:r w:rsidR="00983152">
          <w:t>78</w:t>
        </w:r>
        <w:r w:rsidR="00983152">
          <w:fldChar w:fldCharType="end"/>
        </w:r>
      </w:hyperlink>
    </w:p>
    <w:p w:rsidR="00983152" w:rsidRDefault="0088670D">
      <w:pPr>
        <w:pStyle w:val="TOC3"/>
        <w:rPr>
          <w:rFonts w:eastAsiaTheme="minorEastAsia"/>
          <w:smallCaps w:val="0"/>
          <w:sz w:val="22"/>
          <w:lang w:eastAsia="ja-JP"/>
        </w:rPr>
      </w:pPr>
      <w:hyperlink w:anchor="_Toc436673447" w:history="1">
        <w:r w:rsidR="00983152" w:rsidRPr="003002B8">
          <w:rPr>
            <w:rStyle w:val="Hyperlink"/>
          </w:rPr>
          <w:t>Yammer Enterprise</w:t>
        </w:r>
        <w:r w:rsidR="00983152">
          <w:tab/>
        </w:r>
        <w:r w:rsidR="00983152">
          <w:fldChar w:fldCharType="begin"/>
        </w:r>
        <w:r w:rsidR="00983152">
          <w:instrText xml:space="preserve"> PAGEREF _Toc436673447 \h </w:instrText>
        </w:r>
        <w:r w:rsidR="00983152">
          <w:fldChar w:fldCharType="separate"/>
        </w:r>
        <w:r w:rsidR="00983152">
          <w:t>78</w:t>
        </w:r>
        <w:r w:rsidR="00983152">
          <w:fldChar w:fldCharType="end"/>
        </w:r>
      </w:hyperlink>
    </w:p>
    <w:p w:rsidR="00983152" w:rsidRDefault="0088670D">
      <w:pPr>
        <w:pStyle w:val="TOC1"/>
        <w:rPr>
          <w:rFonts w:eastAsiaTheme="minorEastAsia"/>
          <w:b w:val="0"/>
          <w:caps w:val="0"/>
          <w:noProof/>
          <w:sz w:val="22"/>
          <w:szCs w:val="22"/>
          <w:lang w:eastAsia="ja-JP"/>
        </w:rPr>
      </w:pPr>
      <w:hyperlink w:anchor="_Toc436673448" w:history="1">
        <w:r w:rsidR="00983152" w:rsidRPr="003002B8">
          <w:rPr>
            <w:rStyle w:val="Hyperlink"/>
            <w:noProof/>
          </w:rPr>
          <w:t>Глосарій</w:t>
        </w:r>
        <w:r w:rsidR="00983152">
          <w:rPr>
            <w:noProof/>
          </w:rPr>
          <w:tab/>
        </w:r>
        <w:r w:rsidR="00983152">
          <w:rPr>
            <w:noProof/>
          </w:rPr>
          <w:fldChar w:fldCharType="begin"/>
        </w:r>
        <w:r w:rsidR="00983152">
          <w:rPr>
            <w:noProof/>
          </w:rPr>
          <w:instrText xml:space="preserve"> PAGEREF _Toc436673448 \h </w:instrText>
        </w:r>
        <w:r w:rsidR="00983152">
          <w:rPr>
            <w:noProof/>
          </w:rPr>
        </w:r>
        <w:r w:rsidR="00983152">
          <w:rPr>
            <w:noProof/>
          </w:rPr>
          <w:fldChar w:fldCharType="separate"/>
        </w:r>
        <w:r w:rsidR="00983152">
          <w:rPr>
            <w:noProof/>
          </w:rPr>
          <w:t>80</w:t>
        </w:r>
        <w:r w:rsidR="00983152">
          <w:rPr>
            <w:noProof/>
          </w:rPr>
          <w:fldChar w:fldCharType="end"/>
        </w:r>
      </w:hyperlink>
    </w:p>
    <w:p w:rsidR="00983152" w:rsidRDefault="0088670D">
      <w:pPr>
        <w:pStyle w:val="TOC2"/>
        <w:rPr>
          <w:rFonts w:eastAsiaTheme="minorEastAsia"/>
          <w:smallCaps w:val="0"/>
          <w:sz w:val="22"/>
          <w:lang w:eastAsia="ja-JP"/>
        </w:rPr>
      </w:pPr>
      <w:hyperlink w:anchor="_Toc436673449" w:history="1">
        <w:r w:rsidR="00983152" w:rsidRPr="003002B8">
          <w:rPr>
            <w:rStyle w:val="Hyperlink"/>
          </w:rPr>
          <w:t>Характеристики</w:t>
        </w:r>
        <w:r w:rsidR="00983152">
          <w:tab/>
        </w:r>
        <w:r w:rsidR="00983152">
          <w:fldChar w:fldCharType="begin"/>
        </w:r>
        <w:r w:rsidR="00983152">
          <w:instrText xml:space="preserve"> PAGEREF _Toc436673449 \h </w:instrText>
        </w:r>
        <w:r w:rsidR="00983152">
          <w:fldChar w:fldCharType="separate"/>
        </w:r>
        <w:r w:rsidR="00983152">
          <w:t>80</w:t>
        </w:r>
        <w:r w:rsidR="00983152">
          <w:fldChar w:fldCharType="end"/>
        </w:r>
      </w:hyperlink>
    </w:p>
    <w:p w:rsidR="00983152" w:rsidRDefault="0088670D">
      <w:pPr>
        <w:pStyle w:val="TOC2"/>
        <w:rPr>
          <w:rFonts w:eastAsiaTheme="minorEastAsia"/>
          <w:smallCaps w:val="0"/>
          <w:sz w:val="22"/>
          <w:lang w:eastAsia="ja-JP"/>
        </w:rPr>
      </w:pPr>
      <w:hyperlink w:anchor="_Toc436673450" w:history="1">
        <w:r w:rsidR="00983152" w:rsidRPr="003002B8">
          <w:rPr>
            <w:rStyle w:val="Hyperlink"/>
          </w:rPr>
          <w:t>Значення в клітинках</w:t>
        </w:r>
        <w:r w:rsidR="00983152">
          <w:tab/>
        </w:r>
        <w:r w:rsidR="00983152">
          <w:fldChar w:fldCharType="begin"/>
        </w:r>
        <w:r w:rsidR="00983152">
          <w:instrText xml:space="preserve"> PAGEREF _Toc436673450 \h </w:instrText>
        </w:r>
        <w:r w:rsidR="00983152">
          <w:fldChar w:fldCharType="separate"/>
        </w:r>
        <w:r w:rsidR="00983152">
          <w:t>81</w:t>
        </w:r>
        <w:r w:rsidR="00983152">
          <w:fldChar w:fldCharType="end"/>
        </w:r>
      </w:hyperlink>
    </w:p>
    <w:p w:rsidR="00983152" w:rsidRDefault="0088670D">
      <w:pPr>
        <w:pStyle w:val="TOC2"/>
        <w:rPr>
          <w:rFonts w:eastAsiaTheme="minorEastAsia"/>
          <w:smallCaps w:val="0"/>
          <w:sz w:val="22"/>
          <w:lang w:eastAsia="ja-JP"/>
        </w:rPr>
      </w:pPr>
      <w:hyperlink w:anchor="_Toc436673451" w:history="1">
        <w:r w:rsidR="00983152" w:rsidRPr="003002B8">
          <w:rPr>
            <w:rStyle w:val="Hyperlink"/>
          </w:rPr>
          <w:t>Заголовки стовпців</w:t>
        </w:r>
        <w:r w:rsidR="00983152">
          <w:tab/>
        </w:r>
        <w:r w:rsidR="00983152">
          <w:fldChar w:fldCharType="begin"/>
        </w:r>
        <w:r w:rsidR="00983152">
          <w:instrText xml:space="preserve"> PAGEREF _Toc436673451 \h </w:instrText>
        </w:r>
        <w:r w:rsidR="00983152">
          <w:fldChar w:fldCharType="separate"/>
        </w:r>
        <w:r w:rsidR="00983152">
          <w:t>82</w:t>
        </w:r>
        <w:r w:rsidR="00983152">
          <w:fldChar w:fldCharType="end"/>
        </w:r>
      </w:hyperlink>
    </w:p>
    <w:p w:rsidR="00983152" w:rsidRDefault="0088670D">
      <w:pPr>
        <w:pStyle w:val="TOC2"/>
        <w:rPr>
          <w:rFonts w:eastAsiaTheme="minorEastAsia"/>
          <w:smallCaps w:val="0"/>
          <w:sz w:val="22"/>
          <w:lang w:eastAsia="ja-JP"/>
        </w:rPr>
      </w:pPr>
      <w:hyperlink w:anchor="_Toc436673452" w:history="1">
        <w:r w:rsidR="00983152" w:rsidRPr="003002B8">
          <w:rPr>
            <w:rStyle w:val="Hyperlink"/>
          </w:rPr>
          <w:t>Визначення</w:t>
        </w:r>
        <w:r w:rsidR="00983152">
          <w:tab/>
        </w:r>
        <w:r w:rsidR="00983152">
          <w:fldChar w:fldCharType="begin"/>
        </w:r>
        <w:r w:rsidR="00983152">
          <w:instrText xml:space="preserve"> PAGEREF _Toc436673452 \h </w:instrText>
        </w:r>
        <w:r w:rsidR="00983152">
          <w:fldChar w:fldCharType="separate"/>
        </w:r>
        <w:r w:rsidR="00983152">
          <w:t>83</w:t>
        </w:r>
        <w:r w:rsidR="00983152">
          <w:fldChar w:fldCharType="end"/>
        </w:r>
      </w:hyperlink>
    </w:p>
    <w:p w:rsidR="00983152" w:rsidRDefault="0088670D">
      <w:pPr>
        <w:pStyle w:val="TOC1"/>
        <w:rPr>
          <w:rFonts w:eastAsiaTheme="minorEastAsia"/>
          <w:b w:val="0"/>
          <w:caps w:val="0"/>
          <w:noProof/>
          <w:sz w:val="22"/>
          <w:szCs w:val="22"/>
          <w:lang w:eastAsia="ja-JP"/>
        </w:rPr>
      </w:pPr>
      <w:hyperlink w:anchor="_Toc436673453" w:history="1">
        <w:r w:rsidR="00983152" w:rsidRPr="003002B8">
          <w:rPr>
            <w:rStyle w:val="Hyperlink"/>
            <w:noProof/>
          </w:rPr>
          <w:t>Додаток A – Ліцензія доступу клієнта/Еквівалент ліцензії доступу клієнта</w:t>
        </w:r>
        <w:r w:rsidR="00983152">
          <w:rPr>
            <w:noProof/>
          </w:rPr>
          <w:tab/>
        </w:r>
        <w:r w:rsidR="00983152">
          <w:rPr>
            <w:noProof/>
          </w:rPr>
          <w:fldChar w:fldCharType="begin"/>
        </w:r>
        <w:r w:rsidR="00983152">
          <w:rPr>
            <w:noProof/>
          </w:rPr>
          <w:instrText xml:space="preserve"> PAGEREF _Toc436673453 \h </w:instrText>
        </w:r>
        <w:r w:rsidR="00983152">
          <w:rPr>
            <w:noProof/>
          </w:rPr>
        </w:r>
        <w:r w:rsidR="00983152">
          <w:rPr>
            <w:noProof/>
          </w:rPr>
          <w:fldChar w:fldCharType="separate"/>
        </w:r>
        <w:r w:rsidR="00983152">
          <w:rPr>
            <w:noProof/>
          </w:rPr>
          <w:t>85</w:t>
        </w:r>
        <w:r w:rsidR="00983152">
          <w:rPr>
            <w:noProof/>
          </w:rPr>
          <w:fldChar w:fldCharType="end"/>
        </w:r>
      </w:hyperlink>
    </w:p>
    <w:p w:rsidR="00983152" w:rsidRDefault="0088670D">
      <w:pPr>
        <w:pStyle w:val="TOC1"/>
        <w:rPr>
          <w:rFonts w:eastAsiaTheme="minorEastAsia"/>
          <w:b w:val="0"/>
          <w:caps w:val="0"/>
          <w:noProof/>
          <w:sz w:val="22"/>
          <w:szCs w:val="22"/>
          <w:lang w:eastAsia="ja-JP"/>
        </w:rPr>
      </w:pPr>
      <w:hyperlink w:anchor="_Toc436673454" w:history="1">
        <w:r w:rsidR="00983152" w:rsidRPr="003002B8">
          <w:rPr>
            <w:rStyle w:val="Hyperlink"/>
            <w:noProof/>
          </w:rPr>
          <w:t>Додаток B – Підтримка програмного забезпечення</w:t>
        </w:r>
        <w:r w:rsidR="00983152">
          <w:rPr>
            <w:noProof/>
          </w:rPr>
          <w:tab/>
        </w:r>
        <w:r w:rsidR="00983152">
          <w:rPr>
            <w:noProof/>
          </w:rPr>
          <w:fldChar w:fldCharType="begin"/>
        </w:r>
        <w:r w:rsidR="00983152">
          <w:rPr>
            <w:noProof/>
          </w:rPr>
          <w:instrText xml:space="preserve"> PAGEREF _Toc436673454 \h </w:instrText>
        </w:r>
        <w:r w:rsidR="00983152">
          <w:rPr>
            <w:noProof/>
          </w:rPr>
        </w:r>
        <w:r w:rsidR="00983152">
          <w:rPr>
            <w:noProof/>
          </w:rPr>
          <w:fldChar w:fldCharType="separate"/>
        </w:r>
        <w:r w:rsidR="00983152">
          <w:rPr>
            <w:noProof/>
          </w:rPr>
          <w:t>87</w:t>
        </w:r>
        <w:r w:rsidR="00983152">
          <w:rPr>
            <w:noProof/>
          </w:rPr>
          <w:fldChar w:fldCharType="end"/>
        </w:r>
      </w:hyperlink>
    </w:p>
    <w:p w:rsidR="00983152" w:rsidRDefault="0088670D">
      <w:pPr>
        <w:pStyle w:val="TOC2"/>
        <w:rPr>
          <w:rFonts w:eastAsiaTheme="minorEastAsia"/>
          <w:smallCaps w:val="0"/>
          <w:sz w:val="22"/>
          <w:lang w:eastAsia="ja-JP"/>
        </w:rPr>
      </w:pPr>
      <w:hyperlink w:anchor="_Toc436673455" w:history="1">
        <w:r w:rsidR="00983152" w:rsidRPr="003002B8">
          <w:rPr>
            <w:rStyle w:val="Hyperlink"/>
          </w:rPr>
          <w:t>Придбання Підтримки програмного забезпечення</w:t>
        </w:r>
        <w:r w:rsidR="00983152">
          <w:tab/>
        </w:r>
        <w:r w:rsidR="00983152">
          <w:fldChar w:fldCharType="begin"/>
        </w:r>
        <w:r w:rsidR="00983152">
          <w:instrText xml:space="preserve"> PAGEREF _Toc436673455 \h </w:instrText>
        </w:r>
        <w:r w:rsidR="00983152">
          <w:fldChar w:fldCharType="separate"/>
        </w:r>
        <w:r w:rsidR="00983152">
          <w:t>87</w:t>
        </w:r>
        <w:r w:rsidR="00983152">
          <w:fldChar w:fldCharType="end"/>
        </w:r>
      </w:hyperlink>
    </w:p>
    <w:p w:rsidR="00983152" w:rsidRDefault="0088670D">
      <w:pPr>
        <w:pStyle w:val="TOC2"/>
        <w:rPr>
          <w:rFonts w:eastAsiaTheme="minorEastAsia"/>
          <w:smallCaps w:val="0"/>
          <w:sz w:val="22"/>
          <w:lang w:eastAsia="ja-JP"/>
        </w:rPr>
      </w:pPr>
      <w:hyperlink w:anchor="_Toc436673456" w:history="1">
        <w:r w:rsidR="00983152" w:rsidRPr="003002B8">
          <w:rPr>
            <w:rStyle w:val="Hyperlink"/>
          </w:rPr>
          <w:t>Поновлення Підтримки програмного забезпечення</w:t>
        </w:r>
        <w:r w:rsidR="00983152">
          <w:tab/>
        </w:r>
        <w:r w:rsidR="00983152">
          <w:fldChar w:fldCharType="begin"/>
        </w:r>
        <w:r w:rsidR="00983152">
          <w:instrText xml:space="preserve"> PAGEREF _Toc436673456 \h </w:instrText>
        </w:r>
        <w:r w:rsidR="00983152">
          <w:fldChar w:fldCharType="separate"/>
        </w:r>
        <w:r w:rsidR="00983152">
          <w:t>87</w:t>
        </w:r>
        <w:r w:rsidR="00983152">
          <w:fldChar w:fldCharType="end"/>
        </w:r>
      </w:hyperlink>
    </w:p>
    <w:p w:rsidR="00983152" w:rsidRDefault="0088670D">
      <w:pPr>
        <w:pStyle w:val="TOC2"/>
        <w:rPr>
          <w:rFonts w:eastAsiaTheme="minorEastAsia"/>
          <w:smallCaps w:val="0"/>
          <w:sz w:val="22"/>
          <w:lang w:eastAsia="ja-JP"/>
        </w:rPr>
      </w:pPr>
      <w:hyperlink w:anchor="_Toc436673457" w:history="1">
        <w:r w:rsidR="00983152" w:rsidRPr="003002B8">
          <w:rPr>
            <w:rStyle w:val="Hyperlink"/>
          </w:rPr>
          <w:t>Ліцензія на перехід для Продуктів, підтримку яких припинено, або Продуктів, період експлуатації яких завершився</w:t>
        </w:r>
        <w:r w:rsidR="00983152">
          <w:tab/>
        </w:r>
        <w:r w:rsidR="00983152">
          <w:fldChar w:fldCharType="begin"/>
        </w:r>
        <w:r w:rsidR="00983152">
          <w:instrText xml:space="preserve"> PAGEREF _Toc436673457 \h </w:instrText>
        </w:r>
        <w:r w:rsidR="00983152">
          <w:fldChar w:fldCharType="separate"/>
        </w:r>
        <w:r w:rsidR="00983152">
          <w:t>88</w:t>
        </w:r>
        <w:r w:rsidR="00983152">
          <w:fldChar w:fldCharType="end"/>
        </w:r>
      </w:hyperlink>
    </w:p>
    <w:p w:rsidR="00983152" w:rsidRDefault="0088670D">
      <w:pPr>
        <w:pStyle w:val="TOC2"/>
        <w:rPr>
          <w:rFonts w:eastAsiaTheme="minorEastAsia"/>
          <w:smallCaps w:val="0"/>
          <w:sz w:val="22"/>
          <w:lang w:eastAsia="ja-JP"/>
        </w:rPr>
      </w:pPr>
      <w:hyperlink w:anchor="_Toc436673458" w:history="1">
        <w:r w:rsidR="00983152" w:rsidRPr="003002B8">
          <w:rPr>
            <w:rStyle w:val="Hyperlink"/>
          </w:rPr>
          <w:t>Переваги Підтримки програмного забезпечення</w:t>
        </w:r>
        <w:r w:rsidR="00983152">
          <w:tab/>
        </w:r>
        <w:r w:rsidR="00983152">
          <w:fldChar w:fldCharType="begin"/>
        </w:r>
        <w:r w:rsidR="00983152">
          <w:instrText xml:space="preserve"> PAGEREF _Toc436673458 \h </w:instrText>
        </w:r>
        <w:r w:rsidR="00983152">
          <w:fldChar w:fldCharType="separate"/>
        </w:r>
        <w:r w:rsidR="00983152">
          <w:t>89</w:t>
        </w:r>
        <w:r w:rsidR="00983152">
          <w:fldChar w:fldCharType="end"/>
        </w:r>
      </w:hyperlink>
    </w:p>
    <w:p w:rsidR="00983152" w:rsidRDefault="0088670D">
      <w:pPr>
        <w:pStyle w:val="TOC1"/>
        <w:rPr>
          <w:rFonts w:eastAsiaTheme="minorEastAsia"/>
          <w:b w:val="0"/>
          <w:caps w:val="0"/>
          <w:noProof/>
          <w:sz w:val="22"/>
          <w:szCs w:val="22"/>
          <w:lang w:eastAsia="ja-JP"/>
        </w:rPr>
      </w:pPr>
      <w:hyperlink w:anchor="_Toc436673459" w:history="1">
        <w:r w:rsidR="00983152" w:rsidRPr="003002B8">
          <w:rPr>
            <w:rStyle w:val="Hyperlink"/>
            <w:noProof/>
          </w:rPr>
          <w:t>Додаток C – Професійні послуги</w:t>
        </w:r>
        <w:r w:rsidR="00983152">
          <w:rPr>
            <w:noProof/>
          </w:rPr>
          <w:tab/>
        </w:r>
        <w:r w:rsidR="00983152">
          <w:rPr>
            <w:noProof/>
          </w:rPr>
          <w:fldChar w:fldCharType="begin"/>
        </w:r>
        <w:r w:rsidR="00983152">
          <w:rPr>
            <w:noProof/>
          </w:rPr>
          <w:instrText xml:space="preserve"> PAGEREF _Toc436673459 \h </w:instrText>
        </w:r>
        <w:r w:rsidR="00983152">
          <w:rPr>
            <w:noProof/>
          </w:rPr>
        </w:r>
        <w:r w:rsidR="00983152">
          <w:rPr>
            <w:noProof/>
          </w:rPr>
          <w:fldChar w:fldCharType="separate"/>
        </w:r>
        <w:r w:rsidR="00983152">
          <w:rPr>
            <w:noProof/>
          </w:rPr>
          <w:t>101</w:t>
        </w:r>
        <w:r w:rsidR="00983152">
          <w:rPr>
            <w:noProof/>
          </w:rPr>
          <w:fldChar w:fldCharType="end"/>
        </w:r>
      </w:hyperlink>
    </w:p>
    <w:p w:rsidR="00983152" w:rsidRDefault="0088670D">
      <w:pPr>
        <w:pStyle w:val="TOC2"/>
        <w:rPr>
          <w:rFonts w:eastAsiaTheme="minorEastAsia"/>
          <w:smallCaps w:val="0"/>
          <w:sz w:val="22"/>
          <w:lang w:eastAsia="ja-JP"/>
        </w:rPr>
      </w:pPr>
      <w:hyperlink w:anchor="_Toc436673460" w:history="1">
        <w:r w:rsidR="00983152" w:rsidRPr="003002B8">
          <w:rPr>
            <w:rStyle w:val="Hyperlink"/>
          </w:rPr>
          <w:t>Пропозиції Прем’єр-підтримки Майкрософт</w:t>
        </w:r>
        <w:r w:rsidR="00983152">
          <w:tab/>
        </w:r>
        <w:r w:rsidR="00983152">
          <w:fldChar w:fldCharType="begin"/>
        </w:r>
        <w:r w:rsidR="00983152">
          <w:instrText xml:space="preserve"> PAGEREF _Toc436673460 \h </w:instrText>
        </w:r>
        <w:r w:rsidR="00983152">
          <w:fldChar w:fldCharType="separate"/>
        </w:r>
        <w:r w:rsidR="00983152">
          <w:t>101</w:t>
        </w:r>
        <w:r w:rsidR="00983152">
          <w:fldChar w:fldCharType="end"/>
        </w:r>
      </w:hyperlink>
    </w:p>
    <w:p w:rsidR="00983152" w:rsidRDefault="0088670D">
      <w:pPr>
        <w:pStyle w:val="TOC2"/>
        <w:rPr>
          <w:rFonts w:eastAsiaTheme="minorEastAsia"/>
          <w:smallCaps w:val="0"/>
          <w:sz w:val="22"/>
          <w:lang w:eastAsia="ja-JP"/>
        </w:rPr>
      </w:pPr>
      <w:hyperlink w:anchor="_Toc436673461" w:history="1">
        <w:r w:rsidR="00983152" w:rsidRPr="003002B8">
          <w:rPr>
            <w:rStyle w:val="Hyperlink"/>
          </w:rPr>
          <w:t>Пропозиції за Програмою корпоративної стратегії Майкрософт</w:t>
        </w:r>
        <w:r w:rsidR="00983152">
          <w:tab/>
        </w:r>
        <w:r w:rsidR="00983152">
          <w:fldChar w:fldCharType="begin"/>
        </w:r>
        <w:r w:rsidR="00983152">
          <w:instrText xml:space="preserve"> PAGEREF _Toc436673461 \h </w:instrText>
        </w:r>
        <w:r w:rsidR="00983152">
          <w:fldChar w:fldCharType="separate"/>
        </w:r>
        <w:r w:rsidR="00983152">
          <w:t>102</w:t>
        </w:r>
        <w:r w:rsidR="00983152">
          <w:fldChar w:fldCharType="end"/>
        </w:r>
      </w:hyperlink>
    </w:p>
    <w:p w:rsidR="00983152" w:rsidRDefault="0088670D">
      <w:pPr>
        <w:pStyle w:val="TOC2"/>
        <w:rPr>
          <w:rFonts w:eastAsiaTheme="minorEastAsia"/>
          <w:smallCaps w:val="0"/>
          <w:sz w:val="22"/>
          <w:lang w:eastAsia="ja-JP"/>
        </w:rPr>
      </w:pPr>
      <w:hyperlink w:anchor="_Toc436673462" w:history="1">
        <w:r w:rsidR="00983152" w:rsidRPr="003002B8">
          <w:rPr>
            <w:rStyle w:val="Hyperlink"/>
          </w:rPr>
          <w:t>Пропозиції Sales Productivity Accelerator</w:t>
        </w:r>
        <w:r w:rsidR="00983152">
          <w:tab/>
        </w:r>
        <w:r w:rsidR="00983152">
          <w:fldChar w:fldCharType="begin"/>
        </w:r>
        <w:r w:rsidR="00983152">
          <w:instrText xml:space="preserve"> PAGEREF _Toc436673462 \h </w:instrText>
        </w:r>
        <w:r w:rsidR="00983152">
          <w:fldChar w:fldCharType="separate"/>
        </w:r>
        <w:r w:rsidR="00983152">
          <w:t>102</w:t>
        </w:r>
        <w:r w:rsidR="00983152">
          <w:fldChar w:fldCharType="end"/>
        </w:r>
      </w:hyperlink>
    </w:p>
    <w:p w:rsidR="00983152" w:rsidRDefault="0088670D">
      <w:pPr>
        <w:pStyle w:val="TOC1"/>
        <w:rPr>
          <w:rFonts w:eastAsiaTheme="minorEastAsia"/>
          <w:b w:val="0"/>
          <w:caps w:val="0"/>
          <w:noProof/>
          <w:sz w:val="22"/>
          <w:szCs w:val="22"/>
          <w:lang w:eastAsia="ja-JP"/>
        </w:rPr>
      </w:pPr>
      <w:hyperlink w:anchor="_Toc436673463" w:history="1">
        <w:r w:rsidR="00983152" w:rsidRPr="003002B8">
          <w:rPr>
            <w:rStyle w:val="Hyperlink"/>
            <w:noProof/>
          </w:rPr>
          <w:t>Додаток D – Додаткові умови Угоди за програмою</w:t>
        </w:r>
        <w:r w:rsidR="00983152">
          <w:rPr>
            <w:noProof/>
          </w:rPr>
          <w:tab/>
        </w:r>
        <w:r w:rsidR="00983152">
          <w:rPr>
            <w:noProof/>
          </w:rPr>
          <w:fldChar w:fldCharType="begin"/>
        </w:r>
        <w:r w:rsidR="00983152">
          <w:rPr>
            <w:noProof/>
          </w:rPr>
          <w:instrText xml:space="preserve"> PAGEREF _Toc436673463 \h </w:instrText>
        </w:r>
        <w:r w:rsidR="00983152">
          <w:rPr>
            <w:noProof/>
          </w:rPr>
        </w:r>
        <w:r w:rsidR="00983152">
          <w:rPr>
            <w:noProof/>
          </w:rPr>
          <w:fldChar w:fldCharType="separate"/>
        </w:r>
        <w:r w:rsidR="00983152">
          <w:rPr>
            <w:noProof/>
          </w:rPr>
          <w:t>104</w:t>
        </w:r>
        <w:r w:rsidR="00983152">
          <w:rPr>
            <w:noProof/>
          </w:rPr>
          <w:fldChar w:fldCharType="end"/>
        </w:r>
      </w:hyperlink>
    </w:p>
    <w:p w:rsidR="00983152" w:rsidRDefault="0088670D">
      <w:pPr>
        <w:pStyle w:val="TOC2"/>
        <w:rPr>
          <w:rFonts w:eastAsiaTheme="minorEastAsia"/>
          <w:smallCaps w:val="0"/>
          <w:sz w:val="22"/>
          <w:lang w:eastAsia="ja-JP"/>
        </w:rPr>
      </w:pPr>
      <w:hyperlink w:anchor="_Toc436673464" w:history="1">
        <w:r w:rsidR="00983152" w:rsidRPr="003002B8">
          <w:rPr>
            <w:rStyle w:val="Hyperlink"/>
          </w:rPr>
          <w:t>Додаткові умови для Програми</w:t>
        </w:r>
        <w:r w:rsidR="00983152">
          <w:tab/>
        </w:r>
        <w:r w:rsidR="00983152">
          <w:fldChar w:fldCharType="begin"/>
        </w:r>
        <w:r w:rsidR="00983152">
          <w:instrText xml:space="preserve"> PAGEREF _Toc436673464 \h </w:instrText>
        </w:r>
        <w:r w:rsidR="00983152">
          <w:fldChar w:fldCharType="separate"/>
        </w:r>
        <w:r w:rsidR="00983152">
          <w:t>104</w:t>
        </w:r>
        <w:r w:rsidR="00983152">
          <w:fldChar w:fldCharType="end"/>
        </w:r>
      </w:hyperlink>
    </w:p>
    <w:p w:rsidR="00983152" w:rsidRDefault="0088670D">
      <w:pPr>
        <w:pStyle w:val="TOC2"/>
        <w:rPr>
          <w:rFonts w:eastAsiaTheme="minorEastAsia"/>
          <w:smallCaps w:val="0"/>
          <w:sz w:val="22"/>
          <w:lang w:eastAsia="ja-JP"/>
        </w:rPr>
      </w:pPr>
      <w:hyperlink w:anchor="_Toc436673465" w:history="1">
        <w:r w:rsidR="00983152" w:rsidRPr="003002B8">
          <w:rPr>
            <w:rStyle w:val="Hyperlink"/>
          </w:rPr>
          <w:t>Визначення керування для кваліфікованих пристроїв</w:t>
        </w:r>
        <w:r w:rsidR="00983152">
          <w:tab/>
        </w:r>
        <w:r w:rsidR="00983152">
          <w:fldChar w:fldCharType="begin"/>
        </w:r>
        <w:r w:rsidR="00983152">
          <w:instrText xml:space="preserve"> PAGEREF _Toc436673465 \h </w:instrText>
        </w:r>
        <w:r w:rsidR="00983152">
          <w:fldChar w:fldCharType="separate"/>
        </w:r>
        <w:r w:rsidR="00983152">
          <w:t>104</w:t>
        </w:r>
        <w:r w:rsidR="00983152">
          <w:fldChar w:fldCharType="end"/>
        </w:r>
      </w:hyperlink>
    </w:p>
    <w:p w:rsidR="00983152" w:rsidRDefault="0088670D">
      <w:pPr>
        <w:pStyle w:val="TOC2"/>
        <w:rPr>
          <w:rFonts w:eastAsiaTheme="minorEastAsia"/>
          <w:smallCaps w:val="0"/>
          <w:sz w:val="22"/>
          <w:lang w:eastAsia="ja-JP"/>
        </w:rPr>
      </w:pPr>
      <w:hyperlink w:anchor="_Toc436673466" w:history="1">
        <w:r w:rsidR="00983152" w:rsidRPr="003002B8">
          <w:rPr>
            <w:rStyle w:val="Hyperlink"/>
          </w:rPr>
          <w:t>Онлайнові служби за програмами</w:t>
        </w:r>
        <w:r w:rsidR="00983152">
          <w:tab/>
        </w:r>
        <w:r w:rsidR="00983152">
          <w:fldChar w:fldCharType="begin"/>
        </w:r>
        <w:r w:rsidR="00983152">
          <w:instrText xml:space="preserve"> PAGEREF _Toc436673466 \h </w:instrText>
        </w:r>
        <w:r w:rsidR="00983152">
          <w:fldChar w:fldCharType="separate"/>
        </w:r>
        <w:r w:rsidR="00983152">
          <w:t>104</w:t>
        </w:r>
        <w:r w:rsidR="00983152">
          <w:fldChar w:fldCharType="end"/>
        </w:r>
      </w:hyperlink>
    </w:p>
    <w:p w:rsidR="00983152" w:rsidRDefault="0088670D">
      <w:pPr>
        <w:pStyle w:val="TOC2"/>
        <w:rPr>
          <w:rFonts w:eastAsiaTheme="minorEastAsia"/>
          <w:smallCaps w:val="0"/>
          <w:sz w:val="22"/>
          <w:lang w:eastAsia="ja-JP"/>
        </w:rPr>
      </w:pPr>
      <w:hyperlink w:anchor="_Toc436673467" w:history="1">
        <w:r w:rsidR="00983152" w:rsidRPr="003002B8">
          <w:rPr>
            <w:rStyle w:val="Hyperlink"/>
          </w:rPr>
          <w:t>Додаткові умови для професійних послуг – Успадковані угоди</w:t>
        </w:r>
        <w:r w:rsidR="00983152">
          <w:tab/>
        </w:r>
        <w:r w:rsidR="00983152">
          <w:fldChar w:fldCharType="begin"/>
        </w:r>
        <w:r w:rsidR="00983152">
          <w:instrText xml:space="preserve"> PAGEREF _Toc436673467 \h </w:instrText>
        </w:r>
        <w:r w:rsidR="00983152">
          <w:fldChar w:fldCharType="separate"/>
        </w:r>
        <w:r w:rsidR="00983152">
          <w:t>104</w:t>
        </w:r>
        <w:r w:rsidR="00983152">
          <w:fldChar w:fldCharType="end"/>
        </w:r>
      </w:hyperlink>
    </w:p>
    <w:p w:rsidR="00983152" w:rsidRDefault="0088670D">
      <w:pPr>
        <w:pStyle w:val="TOC1"/>
        <w:rPr>
          <w:rFonts w:eastAsiaTheme="minorEastAsia"/>
          <w:b w:val="0"/>
          <w:caps w:val="0"/>
          <w:noProof/>
          <w:sz w:val="22"/>
          <w:szCs w:val="22"/>
          <w:lang w:eastAsia="ja-JP"/>
        </w:rPr>
      </w:pPr>
      <w:hyperlink w:anchor="_Toc436673468" w:history="1">
        <w:r w:rsidR="00983152" w:rsidRPr="003002B8">
          <w:rPr>
            <w:rStyle w:val="Hyperlink"/>
            <w:noProof/>
          </w:rPr>
          <w:t>Додаток E – Акції</w:t>
        </w:r>
        <w:r w:rsidR="00983152">
          <w:rPr>
            <w:noProof/>
          </w:rPr>
          <w:tab/>
        </w:r>
        <w:r w:rsidR="00983152">
          <w:rPr>
            <w:noProof/>
          </w:rPr>
          <w:fldChar w:fldCharType="begin"/>
        </w:r>
        <w:r w:rsidR="00983152">
          <w:rPr>
            <w:noProof/>
          </w:rPr>
          <w:instrText xml:space="preserve"> PAGEREF _Toc436673468 \h </w:instrText>
        </w:r>
        <w:r w:rsidR="00983152">
          <w:rPr>
            <w:noProof/>
          </w:rPr>
        </w:r>
        <w:r w:rsidR="00983152">
          <w:rPr>
            <w:noProof/>
          </w:rPr>
          <w:fldChar w:fldCharType="separate"/>
        </w:r>
        <w:r w:rsidR="00983152">
          <w:rPr>
            <w:noProof/>
          </w:rPr>
          <w:t>106</w:t>
        </w:r>
        <w:r w:rsidR="00983152">
          <w:rPr>
            <w:noProof/>
          </w:rPr>
          <w:fldChar w:fldCharType="end"/>
        </w:r>
      </w:hyperlink>
    </w:p>
    <w:p w:rsidR="00983152" w:rsidRDefault="0088670D">
      <w:pPr>
        <w:pStyle w:val="TOC2"/>
        <w:rPr>
          <w:rFonts w:eastAsiaTheme="minorEastAsia"/>
          <w:smallCaps w:val="0"/>
          <w:sz w:val="22"/>
          <w:lang w:eastAsia="ja-JP"/>
        </w:rPr>
      </w:pPr>
      <w:hyperlink w:anchor="_Toc436673469" w:history="1">
        <w:r w:rsidR="00983152" w:rsidRPr="003002B8">
          <w:rPr>
            <w:rStyle w:val="Hyperlink"/>
          </w:rPr>
          <w:t>Акція щодо System Center Client Management Suite</w:t>
        </w:r>
        <w:r w:rsidR="00983152">
          <w:tab/>
        </w:r>
        <w:r w:rsidR="00983152">
          <w:fldChar w:fldCharType="begin"/>
        </w:r>
        <w:r w:rsidR="00983152">
          <w:instrText xml:space="preserve"> PAGEREF _Toc436673469 \h </w:instrText>
        </w:r>
        <w:r w:rsidR="00983152">
          <w:fldChar w:fldCharType="separate"/>
        </w:r>
        <w:r w:rsidR="00983152">
          <w:t>106</w:t>
        </w:r>
        <w:r w:rsidR="00983152">
          <w:fldChar w:fldCharType="end"/>
        </w:r>
      </w:hyperlink>
    </w:p>
    <w:p w:rsidR="00983152" w:rsidRDefault="0088670D">
      <w:pPr>
        <w:pStyle w:val="TOC2"/>
        <w:rPr>
          <w:rFonts w:eastAsiaTheme="minorEastAsia"/>
          <w:smallCaps w:val="0"/>
          <w:sz w:val="22"/>
          <w:lang w:eastAsia="ja-JP"/>
        </w:rPr>
      </w:pPr>
      <w:hyperlink w:anchor="_Toc436673470" w:history="1">
        <w:r w:rsidR="00983152" w:rsidRPr="003002B8">
          <w:rPr>
            <w:rStyle w:val="Hyperlink"/>
          </w:rPr>
          <w:t>Спеціальна пропозиція</w:t>
        </w:r>
        <w:r w:rsidR="00983152">
          <w:tab/>
        </w:r>
        <w:r w:rsidR="00983152">
          <w:fldChar w:fldCharType="begin"/>
        </w:r>
        <w:r w:rsidR="00983152">
          <w:instrText xml:space="preserve"> PAGEREF _Toc436673470 \h </w:instrText>
        </w:r>
        <w:r w:rsidR="00983152">
          <w:fldChar w:fldCharType="separate"/>
        </w:r>
        <w:r w:rsidR="00983152">
          <w:t>106</w:t>
        </w:r>
        <w:r w:rsidR="00983152">
          <w:fldChar w:fldCharType="end"/>
        </w:r>
      </w:hyperlink>
    </w:p>
    <w:p w:rsidR="00983152" w:rsidRDefault="0088670D">
      <w:pPr>
        <w:pStyle w:val="TOC1"/>
        <w:rPr>
          <w:rFonts w:eastAsiaTheme="minorEastAsia"/>
          <w:b w:val="0"/>
          <w:caps w:val="0"/>
          <w:noProof/>
          <w:sz w:val="22"/>
          <w:szCs w:val="22"/>
          <w:lang w:eastAsia="ja-JP"/>
        </w:rPr>
      </w:pPr>
      <w:hyperlink w:anchor="_Toc436673471" w:history="1">
        <w:r w:rsidR="00983152" w:rsidRPr="003002B8">
          <w:rPr>
            <w:rStyle w:val="Hyperlink"/>
            <w:noProof/>
          </w:rPr>
          <w:t>Покажчик</w:t>
        </w:r>
        <w:r w:rsidR="00983152">
          <w:rPr>
            <w:noProof/>
          </w:rPr>
          <w:tab/>
        </w:r>
        <w:r w:rsidR="00983152">
          <w:rPr>
            <w:noProof/>
          </w:rPr>
          <w:fldChar w:fldCharType="begin"/>
        </w:r>
        <w:r w:rsidR="00983152">
          <w:rPr>
            <w:noProof/>
          </w:rPr>
          <w:instrText xml:space="preserve"> PAGEREF _Toc436673471 \h </w:instrText>
        </w:r>
        <w:r w:rsidR="00983152">
          <w:rPr>
            <w:noProof/>
          </w:rPr>
        </w:r>
        <w:r w:rsidR="00983152">
          <w:rPr>
            <w:noProof/>
          </w:rPr>
          <w:fldChar w:fldCharType="separate"/>
        </w:r>
        <w:r w:rsidR="00983152">
          <w:rPr>
            <w:noProof/>
          </w:rPr>
          <w:t>107</w:t>
        </w:r>
        <w:r w:rsidR="00983152">
          <w:rPr>
            <w:noProof/>
          </w:rPr>
          <w:fldChar w:fldCharType="end"/>
        </w:r>
      </w:hyperlink>
    </w:p>
    <w:p w:rsidR="00393EA5" w:rsidRDefault="00561B40">
      <w:pPr>
        <w:pStyle w:val="ProductList-Body"/>
        <w:sectPr w:rsidR="00393EA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93EA5" w:rsidRDefault="00393EA5">
      <w:pPr>
        <w:pStyle w:val="ProductList-Body"/>
      </w:pPr>
    </w:p>
    <w:p w:rsidR="00393EA5" w:rsidRDefault="00393EA5">
      <w:pPr>
        <w:sectPr w:rsidR="00393EA5">
          <w:headerReference w:type="default" r:id="rId15"/>
          <w:footerReference w:type="default" r:id="rId16"/>
          <w:type w:val="continuous"/>
          <w:pgSz w:w="12240" w:h="15840" w:code="1"/>
          <w:pgMar w:top="1170" w:right="720" w:bottom="720" w:left="720" w:header="432" w:footer="288" w:gutter="0"/>
          <w:cols w:space="360"/>
        </w:sectPr>
      </w:pPr>
    </w:p>
    <w:p w:rsidR="00393EA5" w:rsidRDefault="00561B40">
      <w:pPr>
        <w:pStyle w:val="ProductList-SectionHeading"/>
        <w:pageBreakBefore/>
      </w:pPr>
      <w:bookmarkStart w:id="1" w:name="_Sec531"/>
      <w:bookmarkEnd w:id="0"/>
      <w:r>
        <w:lastRenderedPageBreak/>
        <w:t>Вступ</w:t>
      </w:r>
      <w:r>
        <w:fldChar w:fldCharType="begin"/>
      </w:r>
      <w:r>
        <w:instrText xml:space="preserve"> TC "</w:instrText>
      </w:r>
      <w:bookmarkStart w:id="2" w:name="_Toc436673355"/>
      <w:r>
        <w:instrText>Вступ</w:instrText>
      </w:r>
      <w:bookmarkEnd w:id="2"/>
      <w:r>
        <w:instrText>" \l 1</w:instrText>
      </w:r>
      <w:r>
        <w:fldChar w:fldCharType="end"/>
      </w:r>
    </w:p>
    <w:p w:rsidR="00393EA5" w:rsidRDefault="00393EA5">
      <w:pPr>
        <w:pStyle w:val="ProductList-Body"/>
      </w:pPr>
    </w:p>
    <w:p w:rsidR="00393EA5" w:rsidRDefault="00561B40">
      <w:pPr>
        <w:pStyle w:val="ProductList-Offering1Heading"/>
      </w:pPr>
      <w:bookmarkStart w:id="3" w:name="_Sec532"/>
      <w:r>
        <w:t>Про цей документ</w:t>
      </w:r>
      <w:bookmarkEnd w:id="3"/>
      <w:r>
        <w:fldChar w:fldCharType="begin"/>
      </w:r>
      <w:r>
        <w:instrText xml:space="preserve"> TC "</w:instrText>
      </w:r>
      <w:bookmarkStart w:id="4" w:name="_Toc436673356"/>
      <w:r>
        <w:instrText>Про цей документ</w:instrText>
      </w:r>
      <w:bookmarkEnd w:id="4"/>
      <w:r>
        <w:instrText>" \l 2</w:instrText>
      </w:r>
      <w:r>
        <w:fldChar w:fldCharType="end"/>
      </w:r>
    </w:p>
    <w:p w:rsidR="00393EA5" w:rsidRDefault="00561B40">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393EA5" w:rsidRDefault="00393EA5">
      <w:pPr>
        <w:pStyle w:val="ProductList-Body"/>
      </w:pPr>
    </w:p>
    <w:p w:rsidR="00393EA5" w:rsidRDefault="00561B40">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393EA5" w:rsidRDefault="00561B40">
      <w:pPr>
        <w:pStyle w:val="ProductList-Offering1Heading"/>
      </w:pPr>
      <w:bookmarkStart w:id="5" w:name="_Sec533"/>
      <w:r>
        <w:t>Що містить цей Документ</w:t>
      </w:r>
      <w:bookmarkEnd w:id="5"/>
      <w:r>
        <w:fldChar w:fldCharType="begin"/>
      </w:r>
      <w:r>
        <w:instrText xml:space="preserve"> TC "</w:instrText>
      </w:r>
      <w:bookmarkStart w:id="6" w:name="_Toc436673357"/>
      <w:r>
        <w:instrText>Що містить цей Документ</w:instrText>
      </w:r>
      <w:bookmarkEnd w:id="6"/>
      <w:r>
        <w:instrText>" \l 2</w:instrText>
      </w:r>
      <w:r>
        <w:fldChar w:fldCharType="end"/>
      </w:r>
    </w:p>
    <w:p w:rsidR="00393EA5" w:rsidRDefault="00561B40">
      <w:pPr>
        <w:pStyle w:val="ProductList-Body"/>
      </w:pPr>
      <w:r>
        <w:t>Умови для продуктів складаються з наведених нижче розділів.</w:t>
      </w:r>
    </w:p>
    <w:p w:rsidR="00393EA5" w:rsidRDefault="0088670D" w:rsidP="00561B40">
      <w:pPr>
        <w:pStyle w:val="ProductList-Bullet"/>
        <w:numPr>
          <w:ilvl w:val="0"/>
          <w:numId w:val="3"/>
        </w:numPr>
      </w:pPr>
      <w:hyperlink w:anchor="_Sec531">
        <w:r w:rsidR="00561B40">
          <w:rPr>
            <w:color w:val="00467F"/>
            <w:u w:val="single"/>
          </w:rPr>
          <w:t>«Вступ»</w:t>
        </w:r>
      </w:hyperlink>
      <w:r w:rsidR="00561B40">
        <w:t>, який включає список недавніх змін.</w:t>
      </w:r>
    </w:p>
    <w:p w:rsidR="00393EA5" w:rsidRDefault="0088670D" w:rsidP="00561B40">
      <w:pPr>
        <w:pStyle w:val="ProductList-Bullet"/>
        <w:numPr>
          <w:ilvl w:val="0"/>
          <w:numId w:val="3"/>
        </w:numPr>
      </w:pPr>
      <w:hyperlink w:anchor="_Sec536">
        <w:r w:rsidR="00561B40">
          <w:rPr>
            <w:color w:val="00467F"/>
            <w:u w:val="single"/>
          </w:rPr>
          <w:t>«Умови ліцензії»</w:t>
        </w:r>
      </w:hyperlink>
      <w:r w:rsidR="00561B40">
        <w:t>, в якому наведено список Універсальних умов ліцензування та Умов моделі ліцензування, що застосовуються до Програмних продуктів.</w:t>
      </w:r>
    </w:p>
    <w:p w:rsidR="00393EA5" w:rsidRDefault="0088670D" w:rsidP="00561B40">
      <w:pPr>
        <w:pStyle w:val="ProductList-Bullet"/>
        <w:numPr>
          <w:ilvl w:val="0"/>
          <w:numId w:val="3"/>
        </w:numPr>
      </w:pPr>
      <w:hyperlink w:anchor="_Sec547">
        <w:r w:rsidR="00561B40">
          <w:rPr>
            <w:color w:val="00467F"/>
            <w:u w:val="single"/>
          </w:rPr>
          <w:t>«Програмні продукти»</w:t>
        </w:r>
      </w:hyperlink>
      <w:r w:rsidR="00561B40">
        <w:t>, в якому наведено список усіх Записів товару Програмних продуктів.</w:t>
      </w:r>
    </w:p>
    <w:p w:rsidR="00393EA5" w:rsidRDefault="0088670D" w:rsidP="00561B40">
      <w:pPr>
        <w:pStyle w:val="ProductList-Bullet"/>
        <w:numPr>
          <w:ilvl w:val="0"/>
          <w:numId w:val="3"/>
        </w:numPr>
      </w:pPr>
      <w:hyperlink w:anchor="_Sec548">
        <w:r w:rsidR="00561B40">
          <w:rPr>
            <w:color w:val="00467F"/>
            <w:u w:val="single"/>
          </w:rPr>
          <w:t>«Онлайнові служби»</w:t>
        </w:r>
      </w:hyperlink>
      <w:r w:rsidR="00561B40">
        <w:t>, в якому наведено список усіх Записів товару Онлайнових служб.</w:t>
      </w:r>
    </w:p>
    <w:p w:rsidR="00393EA5" w:rsidRDefault="0088670D" w:rsidP="00561B40">
      <w:pPr>
        <w:pStyle w:val="ProductList-Bullet"/>
        <w:numPr>
          <w:ilvl w:val="0"/>
          <w:numId w:val="3"/>
        </w:numPr>
      </w:pPr>
      <w:hyperlink w:anchor="_Sec549">
        <w:r w:rsidR="00561B40">
          <w:rPr>
            <w:color w:val="00467F"/>
            <w:u w:val="single"/>
          </w:rPr>
          <w:t>«Глосарій»</w:t>
        </w:r>
      </w:hyperlink>
      <w:r w:rsidR="00561B40">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393EA5" w:rsidRDefault="00561B40" w:rsidP="00561B40">
      <w:pPr>
        <w:pStyle w:val="ProductList-Bullet"/>
        <w:numPr>
          <w:ilvl w:val="0"/>
          <w:numId w:val="3"/>
        </w:numPr>
      </w:pPr>
      <w:r>
        <w:t>Є такі додатки:</w:t>
      </w:r>
    </w:p>
    <w:p w:rsidR="00393EA5" w:rsidRDefault="0088670D" w:rsidP="00561B40">
      <w:pPr>
        <w:pStyle w:val="ProductList-Bullet"/>
        <w:numPr>
          <w:ilvl w:val="1"/>
          <w:numId w:val="3"/>
        </w:numPr>
      </w:pPr>
      <w:hyperlink w:anchor="_Sec591">
        <w:r w:rsidR="00561B40">
          <w:rPr>
            <w:color w:val="00467F"/>
            <w:u w:val="single"/>
          </w:rPr>
          <w:t>Додаток А – таблиця «Ліцензії доступу клієнта/Еквіваленти ліцензій на керування»</w:t>
        </w:r>
      </w:hyperlink>
      <w:r w:rsidR="00561B40">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393EA5" w:rsidRDefault="0088670D" w:rsidP="00561B40">
      <w:pPr>
        <w:pStyle w:val="ProductList-Bullet"/>
        <w:numPr>
          <w:ilvl w:val="1"/>
          <w:numId w:val="3"/>
        </w:numPr>
      </w:pPr>
      <w:hyperlink w:anchor="_Sec564">
        <w:r w:rsidR="00561B40">
          <w:rPr>
            <w:color w:val="00467F"/>
            <w:u w:val="single"/>
          </w:rPr>
          <w:t>Додаток B – «Підтримка програмного забезпечення»</w:t>
        </w:r>
      </w:hyperlink>
      <w:r w:rsidR="00561B40">
        <w:t>,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w:t>
      </w:r>
    </w:p>
    <w:p w:rsidR="00393EA5" w:rsidRDefault="0088670D" w:rsidP="00561B40">
      <w:pPr>
        <w:pStyle w:val="ProductList-Bullet"/>
        <w:numPr>
          <w:ilvl w:val="1"/>
          <w:numId w:val="3"/>
        </w:numPr>
      </w:pPr>
      <w:hyperlink w:anchor="_Sec562">
        <w:r w:rsidR="00561B40">
          <w:rPr>
            <w:color w:val="00467F"/>
            <w:u w:val="single"/>
          </w:rPr>
          <w:t>Додаток C – «Професійні послуги»</w:t>
        </w:r>
      </w:hyperlink>
      <w:r w:rsidR="00561B40">
        <w:t>, в якому наведено список Професійних послуг, що пропонуються за програмами корпоративного ліцензування «Volume Licensing» Майкрософт.</w:t>
      </w:r>
    </w:p>
    <w:p w:rsidR="00393EA5" w:rsidRDefault="0088670D" w:rsidP="00561B40">
      <w:pPr>
        <w:pStyle w:val="ProductList-Bullet"/>
        <w:numPr>
          <w:ilvl w:val="1"/>
          <w:numId w:val="3"/>
        </w:numPr>
      </w:pPr>
      <w:hyperlink w:anchor="_Sec563">
        <w:r w:rsidR="00561B40">
          <w:rPr>
            <w:color w:val="00467F"/>
            <w:u w:val="single"/>
          </w:rPr>
          <w:t>Додаток D – «Додаткові умови Угоди за програмою»</w:t>
        </w:r>
      </w:hyperlink>
      <w:r w:rsidR="00561B40">
        <w:t>, в якому наведено додаткові умови, що доповнюють Угоди за програмою корпоративного ліцензування «Volume Licensing» Майкрософт.</w:t>
      </w:r>
    </w:p>
    <w:p w:rsidR="00393EA5" w:rsidRDefault="0088670D" w:rsidP="00561B40">
      <w:pPr>
        <w:pStyle w:val="ProductList-Bullet"/>
        <w:numPr>
          <w:ilvl w:val="1"/>
          <w:numId w:val="3"/>
        </w:numPr>
      </w:pPr>
      <w:hyperlink w:anchor="_Sec572">
        <w:r w:rsidR="00561B40">
          <w:rPr>
            <w:color w:val="00467F"/>
            <w:u w:val="single"/>
          </w:rPr>
          <w:t>Додаток E – «Акції щодо продуктів»</w:t>
        </w:r>
      </w:hyperlink>
      <w:r w:rsidR="00561B40">
        <w:t>, де перелічено акції щодо Продуктів, які не ввійшли до Прейскуранту.</w:t>
      </w:r>
    </w:p>
    <w:p w:rsidR="00393EA5" w:rsidRDefault="0088670D" w:rsidP="00561B40">
      <w:pPr>
        <w:pStyle w:val="ProductList-Bullet"/>
        <w:numPr>
          <w:ilvl w:val="0"/>
          <w:numId w:val="3"/>
        </w:numPr>
      </w:pPr>
      <w:hyperlink w:anchor="_Sec844">
        <w:r w:rsidR="00561B40">
          <w:rPr>
            <w:color w:val="00467F"/>
            <w:u w:val="single"/>
          </w:rPr>
          <w:t>Покажчик</w:t>
        </w:r>
      </w:hyperlink>
      <w:r w:rsidR="00561B40">
        <w:t>, де наведено всі Продукти, на які робиться посилання в Умовах для продуктів, а також визначається, де вони розташовані.</w:t>
      </w:r>
    </w:p>
    <w:p w:rsidR="00393EA5" w:rsidRDefault="00561B40">
      <w:pPr>
        <w:pStyle w:val="ProductList-Offering1Heading"/>
      </w:pPr>
      <w:bookmarkStart w:id="7" w:name="_Sec534"/>
      <w:r>
        <w:t>Як здійснювати навігацію по Запису товару</w:t>
      </w:r>
      <w:bookmarkEnd w:id="7"/>
      <w:r>
        <w:fldChar w:fldCharType="begin"/>
      </w:r>
      <w:r>
        <w:instrText xml:space="preserve"> TC "</w:instrText>
      </w:r>
      <w:bookmarkStart w:id="8" w:name="_Toc436673358"/>
      <w:r>
        <w:instrText>Як здійснювати навігацію по Запису товару</w:instrText>
      </w:r>
      <w:bookmarkEnd w:id="8"/>
      <w:r>
        <w:instrText>" \l 2</w:instrText>
      </w:r>
      <w:r>
        <w:fldChar w:fldCharType="end"/>
      </w:r>
    </w:p>
    <w:p w:rsidR="00393EA5" w:rsidRDefault="00561B40">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393EA5" w:rsidRDefault="00561B40">
      <w:pPr>
        <w:pStyle w:val="ProductList-Body"/>
      </w:pPr>
      <w:r>
        <w:t>Кожен Запис товару Онлайнових служб включає два розділи: Доступність програм і Умови продукту.</w:t>
      </w:r>
    </w:p>
    <w:p w:rsidR="00393EA5" w:rsidRDefault="00393EA5">
      <w:pPr>
        <w:pStyle w:val="ProductList-Body"/>
      </w:pPr>
    </w:p>
    <w:p w:rsidR="00393EA5" w:rsidRDefault="00561B40">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393EA5" w:rsidRDefault="00561B40">
      <w:pPr>
        <w:pStyle w:val="ProductList-Body"/>
      </w:pPr>
      <w:r>
        <w:rPr>
          <w:noProof/>
          <w:lang w:eastAsia="ja-JP"/>
        </w:rPr>
        <w:drawing>
          <wp:inline distT="0" distB="0" distL="0" distR="0" wp14:anchorId="6133E4C8" wp14:editId="1EDCA4B3">
            <wp:extent cx="6819900" cy="13335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19900" cy="1333500"/>
                    </a:xfrm>
                    <a:prstGeom prst="rect">
                      <a:avLst/>
                    </a:prstGeom>
                  </pic:spPr>
                </pic:pic>
              </a:graphicData>
            </a:graphic>
          </wp:inline>
        </w:drawing>
      </w:r>
    </w:p>
    <w:p w:rsidR="00393EA5" w:rsidRDefault="00393EA5">
      <w:pPr>
        <w:pStyle w:val="ProductList-Body"/>
      </w:pPr>
    </w:p>
    <w:p w:rsidR="00393EA5" w:rsidRDefault="00561B40">
      <w:pPr>
        <w:pStyle w:val="ProductList-Body"/>
      </w:pPr>
      <w:r>
        <w:rPr>
          <w:b/>
          <w:color w:val="00188F"/>
        </w:rPr>
        <w:lastRenderedPageBreak/>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393EA5" w:rsidRDefault="00561B40">
      <w:pPr>
        <w:pStyle w:val="ProductList-Body"/>
      </w:pPr>
      <w:r>
        <w:rPr>
          <w:noProof/>
          <w:lang w:eastAsia="ja-JP"/>
        </w:rPr>
        <w:drawing>
          <wp:inline distT="0" distB="0" distL="0" distR="0" wp14:anchorId="11A72AEA" wp14:editId="55261C36">
            <wp:extent cx="6867525" cy="1628775"/>
            <wp:effectExtent l="0" t="0" r="9525" b="9525"/>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67525" cy="1628775"/>
                    </a:xfrm>
                    <a:prstGeom prst="rect">
                      <a:avLst/>
                    </a:prstGeom>
                  </pic:spPr>
                </pic:pic>
              </a:graphicData>
            </a:graphic>
          </wp:inline>
        </w:drawing>
      </w:r>
    </w:p>
    <w:p w:rsidR="00393EA5" w:rsidRDefault="00393EA5">
      <w:pPr>
        <w:pStyle w:val="ProductList-Body"/>
      </w:pPr>
    </w:p>
    <w:p w:rsidR="00393EA5" w:rsidRDefault="00561B40">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393EA5" w:rsidRDefault="00561B40">
      <w:pPr>
        <w:pStyle w:val="ProductList-Body"/>
      </w:pPr>
      <w:r>
        <w:rPr>
          <w:noProof/>
          <w:lang w:eastAsia="ja-JP"/>
        </w:rPr>
        <w:drawing>
          <wp:inline distT="0" distB="0" distL="0" distR="0" wp14:anchorId="32152F37" wp14:editId="71C12486">
            <wp:extent cx="6724650" cy="1647825"/>
            <wp:effectExtent l="0" t="0" r="0" b="9525"/>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724650" cy="1647825"/>
                    </a:xfrm>
                    <a:prstGeom prst="rect">
                      <a:avLst/>
                    </a:prstGeom>
                  </pic:spPr>
                </pic:pic>
              </a:graphicData>
            </a:graphic>
          </wp:inline>
        </w:drawing>
      </w:r>
    </w:p>
    <w:p w:rsidR="00393EA5" w:rsidRDefault="00393EA5">
      <w:pPr>
        <w:pStyle w:val="ProductList-Body"/>
      </w:pPr>
    </w:p>
    <w:p w:rsidR="00393EA5" w:rsidRDefault="00561B40">
      <w:pPr>
        <w:pStyle w:val="ProductList-Body"/>
      </w:pPr>
      <w:r>
        <w:rPr>
          <w:b/>
          <w:color w:val="00188F"/>
        </w:rPr>
        <w:t xml:space="preserve">4. Підтримка програмного забезпечення </w:t>
      </w:r>
      <w:r>
        <w:t>визначає умови, пов’язані з відшкодуванням в рамках Підтримки програмного забезпечення.</w:t>
      </w:r>
    </w:p>
    <w:p w:rsidR="00393EA5" w:rsidRDefault="00561B40">
      <w:pPr>
        <w:pStyle w:val="ProductList-Body"/>
      </w:pPr>
      <w:r>
        <w:rPr>
          <w:noProof/>
          <w:lang w:eastAsia="ja-JP"/>
        </w:rPr>
        <w:drawing>
          <wp:inline distT="0" distB="0" distL="0" distR="0" wp14:anchorId="19A316D4" wp14:editId="20AF7718">
            <wp:extent cx="6762750" cy="1628775"/>
            <wp:effectExtent l="0" t="0" r="0" b="9525"/>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762750" cy="1628775"/>
                    </a:xfrm>
                    <a:prstGeom prst="rect">
                      <a:avLst/>
                    </a:prstGeom>
                  </pic:spPr>
                </pic:pic>
              </a:graphicData>
            </a:graphic>
          </wp:inline>
        </w:drawing>
      </w:r>
    </w:p>
    <w:p w:rsidR="00393EA5" w:rsidRDefault="00561B40">
      <w:pPr>
        <w:pStyle w:val="ProductList-Offering1Heading"/>
      </w:pPr>
      <w:bookmarkStart w:id="9" w:name="_Sec535"/>
      <w:r>
        <w:t>Пояснення та зведення змін у цьому документі</w:t>
      </w:r>
      <w:bookmarkEnd w:id="9"/>
      <w:r>
        <w:fldChar w:fldCharType="begin"/>
      </w:r>
      <w:r>
        <w:instrText xml:space="preserve"> TC "</w:instrText>
      </w:r>
      <w:bookmarkStart w:id="10" w:name="_Toc436673359"/>
      <w:r>
        <w:instrText>Пояснення та зведення змін у цьому документі</w:instrText>
      </w:r>
      <w:bookmarkEnd w:id="10"/>
      <w:r>
        <w:instrText>" \l 2</w:instrText>
      </w:r>
      <w:r>
        <w:fldChar w:fldCharType="end"/>
      </w:r>
    </w:p>
    <w:p w:rsidR="00393EA5" w:rsidRDefault="00561B40">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36"/>
        <w:gridCol w:w="5354"/>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Видалення</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Dynamics CRM Server 2015</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Dynamics CRM Workgroup Server 2015</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на Microsoft Dynamics CRM 2016 Essentials</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на Microsoft Dynamics CRM 2015 Essentials</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на базовий доступ до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на базовий доступ до Microsoft Dynamics CRM 2015</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Додаткова ліцензія доступу клієнта на базовий доступ до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Додаткова ліцензія доступу клієнта на базовий доступ до Microsoft Dynamics CRM 2015</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на професійний доступ до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на професійний доступ до Microsoft Dynamics CRM 2015</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Додаткова ліцензія доступу клієнта на професійний доступ до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Додаткова ліцензія доступу клієнта на професійний доступ до Microsoft Dynamics CRM 2015</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Самообслуговування працівників-користувачів Microsoft Dynamics</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Розширена підтримка Microsoft Dynamics CRM Online EDU</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Пряма підтримка Microsoft Dynamics CRM Online Professional EDU</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lastRenderedPageBreak/>
              <w:t>Додаткові записи Parature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Додаткові записи Parature Enterprise</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Перегляд додаткових сторінок Parature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Перегляд додаткових сторінок Parature Enterprise</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Додаткові підрозділи Parature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Додаткові підрозділи Parature Enterprise</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Додаткове сховище файлів Parature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Додаткове сховище файлів Parature Enterprise</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для підприємств E5</w:t>
            </w:r>
          </w:p>
        </w:tc>
        <w:tc>
          <w:tcPr>
            <w:tcW w:w="612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для переходу в рамках Підтримки програмного забезпечення на Office 365 для підприємств E5</w:t>
            </w:r>
          </w:p>
        </w:tc>
        <w:tc>
          <w:tcPr>
            <w:tcW w:w="612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Office 365 </w:t>
            </w:r>
            <w:r w:rsidR="00157721" w:rsidRPr="00157721">
              <w:t>Advanced eDiscovery</w:t>
            </w:r>
          </w:p>
        </w:tc>
        <w:tc>
          <w:tcPr>
            <w:tcW w:w="612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OneDrive для бізнесу (план 2)</w:t>
            </w:r>
          </w:p>
        </w:tc>
        <w:tc>
          <w:tcPr>
            <w:tcW w:w="612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Хмарна внутрішня телефонна мережа Skype для бізнесу – онлайн</w:t>
            </w:r>
          </w:p>
        </w:tc>
        <w:tc>
          <w:tcPr>
            <w:tcW w:w="612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Виклики через ТМЗК в Skype для бізнесу – онлайн</w:t>
            </w:r>
          </w:p>
        </w:tc>
        <w:tc>
          <w:tcPr>
            <w:tcW w:w="612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Конференції через ТМЗК в Skype для бізнесу – онлайн</w:t>
            </w:r>
          </w:p>
        </w:tc>
        <w:tc>
          <w:tcPr>
            <w:tcW w:w="612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на Skype для бізнесу Plus</w:t>
            </w:r>
          </w:p>
        </w:tc>
        <w:tc>
          <w:tcPr>
            <w:tcW w:w="612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ClauseHeading"/>
      </w:pPr>
      <w:r>
        <w:t>Універсальні умови</w:t>
      </w:r>
    </w:p>
    <w:p w:rsidR="00393EA5" w:rsidRDefault="0088670D">
      <w:pPr>
        <w:pStyle w:val="ProductList-Body"/>
      </w:pPr>
      <w:hyperlink w:anchor="_Sec537">
        <w:r w:rsidR="00561B40">
          <w:rPr>
            <w:color w:val="00467F"/>
            <w:u w:val="single"/>
          </w:rPr>
          <w:t>Технічні заходи</w:t>
        </w:r>
      </w:hyperlink>
      <w:r w:rsidR="00561B40">
        <w:t>. Додано повідомлення про те, що 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умовам згідно з угодою про корпоративне ліцензування Клієнта.</w:t>
      </w:r>
    </w:p>
    <w:p w:rsidR="00393EA5" w:rsidRDefault="0088670D">
      <w:pPr>
        <w:pStyle w:val="ProductList-Body"/>
      </w:pPr>
      <w:hyperlink w:anchor="_Sec537">
        <w:r w:rsidR="00561B40">
          <w:rPr>
            <w:color w:val="00467F"/>
            <w:u w:val="single"/>
          </w:rPr>
          <w:t>Вимірювання продуктивності</w:t>
        </w:r>
      </w:hyperlink>
      <w:r w:rsidR="00561B40">
        <w:t>. Видалено розділ про .NET Framework.</w:t>
      </w:r>
    </w:p>
    <w:p w:rsidR="00393EA5" w:rsidRDefault="00393EA5">
      <w:pPr>
        <w:pStyle w:val="ProductList-Body"/>
      </w:pPr>
    </w:p>
    <w:p w:rsidR="00393EA5" w:rsidRDefault="00561B40">
      <w:pPr>
        <w:pStyle w:val="ProductList-ClauseHeading"/>
      </w:pPr>
      <w:r>
        <w:t>Програмне забезпечення</w:t>
      </w:r>
    </w:p>
    <w:p w:rsidR="00393EA5" w:rsidRDefault="0088670D">
      <w:pPr>
        <w:pStyle w:val="ProductList-Body"/>
      </w:pPr>
      <w:hyperlink w:anchor="_Sec857">
        <w:r w:rsidR="00561B40">
          <w:rPr>
            <w:color w:val="00467F"/>
            <w:u w:val="single"/>
          </w:rPr>
          <w:t>Advanced Threat Analytics</w:t>
        </w:r>
      </w:hyperlink>
      <w:r w:rsidR="00561B40">
        <w:t>. Клієнти не можуть завантажувати Advanced Threat Analytics 2016 для використання чи розповсюдження в Китайській Народній Республіці.</w:t>
      </w:r>
    </w:p>
    <w:p w:rsidR="00393EA5" w:rsidRDefault="0088670D">
      <w:pPr>
        <w:pStyle w:val="ProductList-Body"/>
      </w:pPr>
      <w:hyperlink w:anchor="_Sec609">
        <w:r w:rsidR="00561B40">
          <w:rPr>
            <w:color w:val="00467F"/>
            <w:u w:val="single"/>
          </w:rPr>
          <w:t>Microsoft Dynamics AX</w:t>
        </w:r>
      </w:hyperlink>
      <w:r w:rsidR="00561B40">
        <w:t xml:space="preserve">. </w:t>
      </w:r>
      <w:r w:rsidR="00561B40">
        <w:fldChar w:fldCharType="begin"/>
      </w:r>
      <w:r w:rsidR="00561B40">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rsidR="00561B40">
        <w:fldChar w:fldCharType="separate"/>
      </w:r>
      <w:r w:rsidR="00561B40">
        <w:rPr>
          <w:color w:val="0563C1"/>
        </w:rPr>
        <w:t>Права переходу на інший ресурс</w:t>
      </w:r>
      <w:r w:rsidR="00561B40">
        <w:fldChar w:fldCharType="end"/>
      </w:r>
      <w:r w:rsidR="00561B40">
        <w:t xml:space="preserve"> у Розділі 4 доповнено – тепер вони охоплюють усі випуски (тільки для ліцензій «на сервер» і «на ядро»)</w:t>
      </w:r>
    </w:p>
    <w:p w:rsidR="00393EA5" w:rsidRDefault="0088670D">
      <w:pPr>
        <w:pStyle w:val="ProductList-Body"/>
      </w:pPr>
      <w:hyperlink w:anchor="_Sec641">
        <w:r w:rsidR="00561B40">
          <w:rPr>
            <w:color w:val="00467F"/>
            <w:u w:val="single"/>
          </w:rPr>
          <w:t>Skype для бізнесу – сервер</w:t>
        </w:r>
      </w:hyperlink>
      <w:r w:rsidR="00561B40">
        <w:t xml:space="preserve">. Застосовується повідомлення про стандарт H.264/MPEG-4, і не застосовується повідомлення про Запис. У Розділі 3.1.2 додано Ліцензію на передплату «на користувача» для Хмарної внутрішньої телефонної мережі Skype для бізнесу – онлайн як Додаткову ліцензію доступу. </w:t>
      </w:r>
    </w:p>
    <w:p w:rsidR="00393EA5" w:rsidRDefault="0088670D">
      <w:pPr>
        <w:pStyle w:val="ProductList-Body"/>
      </w:pPr>
      <w:hyperlink w:anchor="_Sec644">
        <w:r w:rsidR="00561B40">
          <w:rPr>
            <w:color w:val="00467F"/>
            <w:u w:val="single"/>
          </w:rPr>
          <w:t>System Center Configuration Manager</w:t>
        </w:r>
      </w:hyperlink>
      <w:r w:rsidR="00561B40">
        <w:t>. Поточне відгалуження System Center Configuration Manager можуть використовувати тільки Клієнти з чинною підтримкою System Center Configuration Manager SA або еквівалентними правами в межах передплати.</w:t>
      </w:r>
    </w:p>
    <w:p w:rsidR="00393EA5" w:rsidRDefault="0088670D">
      <w:pPr>
        <w:pStyle w:val="ProductList-Body"/>
      </w:pPr>
      <w:hyperlink w:anchor="_Sec650">
        <w:r w:rsidR="00561B40">
          <w:rPr>
            <w:color w:val="00467F"/>
            <w:u w:val="single"/>
          </w:rPr>
          <w:t>Visual Studio Team Foundation Server</w:t>
        </w:r>
      </w:hyperlink>
      <w:r w:rsidR="00561B40">
        <w:t xml:space="preserve">. Базову ліцензію доступу для планів Visual Studio Online замінено платною пропозицією служб Visual Studio Team Services для користувача. Додаткова ліцензія доступу для засобу Керування тестуванням тепер може надаватися в межах Розширення диспетчера тестування Служб Visual Studio Team Services. </w:t>
      </w:r>
    </w:p>
    <w:p w:rsidR="00393EA5" w:rsidRDefault="0088670D">
      <w:pPr>
        <w:pStyle w:val="ProductList-Body"/>
      </w:pPr>
      <w:hyperlink w:anchor="_Sec652">
        <w:r w:rsidR="00561B40">
          <w:rPr>
            <w:color w:val="00467F"/>
            <w:u w:val="single"/>
          </w:rPr>
          <w:t>Операційна система Windows для настільних комп’ютерів</w:t>
        </w:r>
      </w:hyperlink>
      <w:r w:rsidR="00561B40">
        <w:t>. Поточне відгалуження Windows 10 Enterprise можуть використовувати тільки Клієнти з чинними ліцензіями Windows SA чи VDA. Освітні установи з Підтримкою програмного забезпечення для Windows Enterprise чи для Windows Education мають право інсталювати й використовувати Windows 10 Enterprise. Освітні установи з Підтримкою програмного забезпечення для Windows Education мають права на заміну на старіші версії відносно Windows Embedded 8.1 Industry та попередніх версій Windows Embedded 8.1 Industry.</w:t>
      </w:r>
    </w:p>
    <w:p w:rsidR="00393EA5" w:rsidRDefault="00393EA5">
      <w:pPr>
        <w:pStyle w:val="ProductList-Body"/>
      </w:pPr>
    </w:p>
    <w:p w:rsidR="00393EA5" w:rsidRDefault="00561B40">
      <w:pPr>
        <w:pStyle w:val="ProductList-ClauseHeading"/>
      </w:pPr>
      <w:r>
        <w:t>Онлайнові служби</w:t>
      </w:r>
    </w:p>
    <w:p w:rsidR="00393EA5" w:rsidRDefault="0088670D">
      <w:pPr>
        <w:pStyle w:val="ProductList-Body"/>
      </w:pPr>
      <w:hyperlink w:anchor="_Sec629">
        <w:r w:rsidR="00561B40">
          <w:rPr>
            <w:color w:val="00467F"/>
            <w:u w:val="single"/>
          </w:rPr>
          <w:t>Enterprise Cloud Suite</w:t>
        </w:r>
      </w:hyperlink>
      <w:r w:rsidR="00561B40">
        <w:t xml:space="preserve">. Enterprise Cloud Suite, Enterprise Cloud Suite Add On і Lync Voice Add-on для Enterprise Cloud Suite передбачають </w:t>
      </w:r>
      <w:r w:rsidR="00561B40">
        <w:fldChar w:fldCharType="begin"/>
      </w:r>
      <w:r w:rsidR="00561B40">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rsidR="00561B40">
        <w:fldChar w:fldCharType="separate"/>
      </w:r>
      <w:r w:rsidR="00561B40">
        <w:rPr>
          <w:color w:val="0563C1"/>
        </w:rPr>
        <w:t>Право на уточнення</w:t>
      </w:r>
      <w:r w:rsidR="00561B40">
        <w:fldChar w:fldCharType="end"/>
      </w:r>
      <w:r w:rsidR="00561B40">
        <w:t>.</w:t>
      </w:r>
    </w:p>
    <w:p w:rsidR="00393EA5" w:rsidRDefault="0088670D">
      <w:pPr>
        <w:pStyle w:val="ProductList-Body"/>
      </w:pPr>
      <w:hyperlink w:anchor="_Sec633">
        <w:r w:rsidR="00561B40">
          <w:rPr>
            <w:color w:val="00467F"/>
            <w:u w:val="single"/>
          </w:rPr>
          <w:t>Програми Office 365</w:t>
        </w:r>
      </w:hyperlink>
      <w:r w:rsidR="00561B40">
        <w:t>: Оновлено відомості про переваги електронного навчання E-Learning.</w:t>
      </w:r>
    </w:p>
    <w:p w:rsidR="00393EA5" w:rsidRDefault="0088670D">
      <w:pPr>
        <w:pStyle w:val="ProductList-Body"/>
      </w:pPr>
      <w:hyperlink w:anchor="_Sec634">
        <w:r w:rsidR="00561B40">
          <w:rPr>
            <w:color w:val="00467F"/>
            <w:u w:val="single"/>
          </w:rPr>
          <w:t>Програмні комплекси Office 365</w:t>
        </w:r>
      </w:hyperlink>
      <w:r w:rsidR="00561B40">
        <w:t>. Оновлено відомості про переваги електронного навчання E-Learning.</w:t>
      </w:r>
    </w:p>
    <w:p w:rsidR="00393EA5" w:rsidRDefault="0088670D">
      <w:pPr>
        <w:pStyle w:val="ProductList-Body"/>
      </w:pPr>
      <w:hyperlink w:anchor="_Sec675">
        <w:r w:rsidR="00561B40">
          <w:rPr>
            <w:color w:val="00467F"/>
            <w:u w:val="single"/>
          </w:rPr>
          <w:t>System Center Endpoint Protection</w:t>
        </w:r>
      </w:hyperlink>
      <w:r w:rsidR="00561B40">
        <w:t>. Клієнти не можуть завантажувати System Center Endpoint Protection (поточне відгалуження) для використання чи розповсюдження в Китайській Народній Республіці.</w:t>
      </w:r>
    </w:p>
    <w:p w:rsidR="00393EA5" w:rsidRDefault="00393EA5">
      <w:pPr>
        <w:pStyle w:val="ProductList-Body"/>
      </w:pPr>
    </w:p>
    <w:p w:rsidR="00393EA5" w:rsidRDefault="00561B40">
      <w:pPr>
        <w:pStyle w:val="ProductList-ClauseHeading"/>
      </w:pPr>
      <w:r>
        <w:t>Додаток А</w:t>
      </w:r>
    </w:p>
    <w:p w:rsidR="00393EA5" w:rsidRDefault="0088670D">
      <w:pPr>
        <w:pStyle w:val="ProductList-Body"/>
      </w:pPr>
      <w:hyperlink w:anchor="_Sec591">
        <w:r w:rsidR="00561B40">
          <w:rPr>
            <w:color w:val="00467F"/>
            <w:u w:val="single"/>
          </w:rPr>
          <w:t>Ліцензії доступу клієнта/Еквіваленти ліцензій на керування</w:t>
        </w:r>
      </w:hyperlink>
      <w:r w:rsidR="00561B40">
        <w:t>. Додано новий стовпець стосовно Office 365 для підприємств E5. Видалено стовпці, що стосуються Office 365 без ProPlus.</w:t>
      </w:r>
    </w:p>
    <w:p w:rsidR="00393EA5" w:rsidRDefault="00393EA5">
      <w:pPr>
        <w:pStyle w:val="ProductList-Body"/>
      </w:pPr>
    </w:p>
    <w:p w:rsidR="00393EA5" w:rsidRDefault="00561B40">
      <w:pPr>
        <w:pStyle w:val="ProductList-ClauseHeading"/>
      </w:pPr>
      <w:r>
        <w:t>Додаток Б</w:t>
      </w:r>
    </w:p>
    <w:p w:rsidR="00393EA5" w:rsidRDefault="0088670D">
      <w:pPr>
        <w:pStyle w:val="ProductList-Body"/>
      </w:pPr>
      <w:hyperlink w:anchor="_Sec576">
        <w:r w:rsidR="00561B40">
          <w:rPr>
            <w:color w:val="00467F"/>
            <w:u w:val="single"/>
          </w:rPr>
          <w:t>Переваги Підтримки програмного забезпечення</w:t>
        </w:r>
      </w:hyperlink>
      <w:r w:rsidR="00561B40">
        <w:t>: У розділі «Пул систем» таблиці «Переваги Підтримки програмного забезпечення» додано Windows to Go.</w:t>
      </w:r>
    </w:p>
    <w:p w:rsidR="00393EA5" w:rsidRDefault="0088670D">
      <w:pPr>
        <w:pStyle w:val="ProductList-Body"/>
      </w:pPr>
      <w:hyperlink w:anchor="_Sec589">
        <w:r w:rsidR="00561B40">
          <w:rPr>
            <w:color w:val="00467F"/>
            <w:u w:val="single"/>
          </w:rPr>
          <w:t>Переміщення ліцензій</w:t>
        </w:r>
      </w:hyperlink>
      <w:r w:rsidR="00561B40">
        <w:t xml:space="preserve">: Для Продуктів, що передбачають </w:t>
      </w:r>
      <w:r w:rsidR="00561B40">
        <w:fldChar w:fldCharType="begin"/>
      </w:r>
      <w:r w:rsidR="00561B40">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rsidR="00561B40">
        <w:fldChar w:fldCharType="separate"/>
      </w:r>
      <w:r w:rsidR="00561B40">
        <w:rPr>
          <w:color w:val="0563C1"/>
        </w:rPr>
        <w:t>Права переходу на інший ресурс</w:t>
      </w:r>
      <w:r w:rsidR="00561B40">
        <w:fldChar w:fldCharType="end"/>
      </w:r>
      <w:r w:rsidR="00561B40">
        <w:t xml:space="preserve"> на виділених </w:t>
      </w:r>
      <w:r w:rsidR="00561B40">
        <w:fldChar w:fldCharType="begin"/>
      </w:r>
      <w:r w:rsidR="00561B40">
        <w:instrText xml:space="preserve"> AutoTextList   \s NoStyle \t "Сервер – це фізичний пристрій, на якому може працювати серверне програмне забезпечення." </w:instrText>
      </w:r>
      <w:r w:rsidR="00561B40">
        <w:fldChar w:fldCharType="separate"/>
      </w:r>
      <w:r w:rsidR="00561B40">
        <w:rPr>
          <w:color w:val="0563C1"/>
        </w:rPr>
        <w:t>Серверах</w:t>
      </w:r>
      <w:r w:rsidR="00561B40">
        <w:fldChar w:fldCharType="end"/>
      </w:r>
      <w:r w:rsidR="00561B40">
        <w:t xml:space="preserve"> і Переміщення ліцензій через Підтримку програмного забезпечення, додаються права переходу на інший ресурс, які можна застосовувати до спільних серверів третіх сторін.</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393EA5">
      <w:pPr>
        <w:sectPr w:rsidR="00393EA5">
          <w:headerReference w:type="default" r:id="rId24"/>
          <w:footerReference w:type="default" r:id="rId25"/>
          <w:type w:val="continuous"/>
          <w:pgSz w:w="12240" w:h="15840" w:code="1"/>
          <w:pgMar w:top="1170" w:right="720" w:bottom="720" w:left="720" w:header="432" w:footer="288" w:gutter="0"/>
          <w:cols w:space="360"/>
        </w:sectPr>
      </w:pPr>
    </w:p>
    <w:p w:rsidR="00393EA5" w:rsidRDefault="00561B40">
      <w:pPr>
        <w:pStyle w:val="ProductList-SectionHeading"/>
        <w:pageBreakBefore/>
      </w:pPr>
      <w:bookmarkStart w:id="11" w:name="_Sec536"/>
      <w:bookmarkEnd w:id="1"/>
      <w:r>
        <w:lastRenderedPageBreak/>
        <w:t>Умови ліцензії</w:t>
      </w:r>
      <w:r>
        <w:fldChar w:fldCharType="begin"/>
      </w:r>
      <w:r>
        <w:instrText xml:space="preserve"> TC "</w:instrText>
      </w:r>
      <w:bookmarkStart w:id="12" w:name="_Toc436673360"/>
      <w:r>
        <w:instrText>Умови ліцензії</w:instrText>
      </w:r>
      <w:bookmarkEnd w:id="12"/>
      <w:r>
        <w:instrText>" \l 1</w:instrText>
      </w:r>
      <w:r>
        <w:fldChar w:fldCharType="end"/>
      </w:r>
    </w:p>
    <w:p w:rsidR="00393EA5" w:rsidRDefault="00561B40">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393EA5" w:rsidRDefault="00393EA5">
      <w:pPr>
        <w:pStyle w:val="ProductList-Body"/>
      </w:pPr>
    </w:p>
    <w:p w:rsidR="00393EA5" w:rsidRDefault="00561B40">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393EA5" w:rsidRDefault="00561B40">
      <w:pPr>
        <w:pStyle w:val="ProductList-OfferingGroupHeading"/>
      </w:pPr>
      <w:bookmarkStart w:id="13" w:name="_Sec537"/>
      <w:r>
        <w:t>Універсальні умови ліцензування</w:t>
      </w:r>
      <w:bookmarkEnd w:id="13"/>
      <w:r>
        <w:fldChar w:fldCharType="begin"/>
      </w:r>
      <w:r>
        <w:instrText xml:space="preserve"> TC "</w:instrText>
      </w:r>
      <w:bookmarkStart w:id="14" w:name="_Toc436673361"/>
      <w:r>
        <w:instrText>Універсальні умови ліцензування</w:instrText>
      </w:r>
      <w:bookmarkEnd w:id="14"/>
      <w:r>
        <w:instrText>" \l 2</w:instrText>
      </w:r>
      <w:r>
        <w:fldChar w:fldCharType="end"/>
      </w:r>
    </w:p>
    <w:p w:rsidR="00393EA5" w:rsidRDefault="00561B40">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393EA5" w:rsidRDefault="00393EA5">
      <w:pPr>
        <w:pStyle w:val="ProductList-Body"/>
      </w:pPr>
    </w:p>
    <w:p w:rsidR="00393EA5" w:rsidRDefault="00561B40">
      <w:pPr>
        <w:pStyle w:val="ProductList-ClauseHeading"/>
      </w:pPr>
      <w:r>
        <w:t>1. Визначення</w:t>
      </w:r>
    </w:p>
    <w:p w:rsidR="00393EA5" w:rsidRDefault="00561B40">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393EA5" w:rsidRDefault="00393EA5">
      <w:pPr>
        <w:pStyle w:val="ProductList-Body"/>
      </w:pPr>
    </w:p>
    <w:p w:rsidR="00393EA5" w:rsidRDefault="00561B40">
      <w:pPr>
        <w:pStyle w:val="ProductList-ClauseHeading"/>
      </w:pPr>
      <w:r>
        <w:t>2. Права на використання Клієнта</w:t>
      </w:r>
    </w:p>
    <w:p w:rsidR="00393EA5" w:rsidRDefault="00561B40">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393EA5" w:rsidRDefault="00393EA5">
      <w:pPr>
        <w:pStyle w:val="ProductList-Body"/>
      </w:pPr>
    </w:p>
    <w:p w:rsidR="00393EA5" w:rsidRDefault="00561B40">
      <w:pPr>
        <w:pStyle w:val="ProductList-ClauseHeading"/>
      </w:pPr>
      <w:r>
        <w:t>3. Права на використання інших версій і нижчих випусків</w:t>
      </w:r>
    </w:p>
    <w:p w:rsidR="00393EA5" w:rsidRDefault="00561B40">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393EA5" w:rsidRDefault="00393EA5">
      <w:pPr>
        <w:pStyle w:val="ProductList-Body"/>
      </w:pPr>
    </w:p>
    <w:p w:rsidR="00393EA5" w:rsidRDefault="00561B40">
      <w:pPr>
        <w:pStyle w:val="ProductList-ClauseHeading"/>
      </w:pPr>
      <w:r>
        <w:t>4. Програмне забезпечення від стороннього виробника</w:t>
      </w:r>
    </w:p>
    <w:p w:rsidR="00393EA5" w:rsidRDefault="00561B40">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393EA5" w:rsidRDefault="00393EA5">
      <w:pPr>
        <w:pStyle w:val="ProductList-Body"/>
      </w:pPr>
    </w:p>
    <w:p w:rsidR="00393EA5" w:rsidRDefault="00561B40">
      <w:pPr>
        <w:pStyle w:val="ProductList-ClauseHeading"/>
      </w:pPr>
      <w:r>
        <w:t>5. Код попередньої версії, оновлення або доповнення, додаткові функціональні можливості</w:t>
      </w:r>
    </w:p>
    <w:p w:rsidR="00393EA5" w:rsidRDefault="00561B40">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393EA5" w:rsidRDefault="00393EA5">
      <w:pPr>
        <w:pStyle w:val="ProductList-Body"/>
      </w:pPr>
    </w:p>
    <w:p w:rsidR="00393EA5" w:rsidRDefault="00561B40">
      <w:pPr>
        <w:pStyle w:val="ProductList-ClauseHeading"/>
      </w:pPr>
      <w:r>
        <w:t>6. Обмеження</w:t>
      </w:r>
    </w:p>
    <w:p w:rsidR="00393EA5" w:rsidRDefault="00561B40">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393EA5" w:rsidRDefault="00393EA5">
      <w:pPr>
        <w:pStyle w:val="ProductList-Body"/>
      </w:pPr>
    </w:p>
    <w:p w:rsidR="00393EA5" w:rsidRDefault="00561B40">
      <w:pPr>
        <w:pStyle w:val="ProductList-ClauseHeading"/>
      </w:pPr>
      <w:r>
        <w:t>7. Підтримка програмного забезпечення</w:t>
      </w:r>
    </w:p>
    <w:p w:rsidR="00393EA5" w:rsidRDefault="00561B40">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393EA5" w:rsidRDefault="00393EA5">
      <w:pPr>
        <w:pStyle w:val="ProductList-Body"/>
      </w:pPr>
    </w:p>
    <w:p w:rsidR="00393EA5" w:rsidRDefault="00561B40">
      <w:pPr>
        <w:pStyle w:val="ProductList-ClauseHeading"/>
      </w:pPr>
      <w:r>
        <w:t>8. Доручення керування програмним забезпеченням сторонньому підряднику</w:t>
      </w:r>
    </w:p>
    <w:p w:rsidR="00393EA5" w:rsidRDefault="00561B40">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393EA5" w:rsidRDefault="00393EA5">
      <w:pPr>
        <w:pStyle w:val="ProductList-Body"/>
      </w:pPr>
    </w:p>
    <w:p w:rsidR="00393EA5" w:rsidRDefault="00561B40">
      <w:pPr>
        <w:pStyle w:val="ProductList-ClauseHeading"/>
      </w:pPr>
      <w:r>
        <w:t>9. Призначення та перепризначення ліцензій</w:t>
      </w:r>
    </w:p>
    <w:p w:rsidR="00393EA5" w:rsidRDefault="00561B40">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393EA5" w:rsidRDefault="00393EA5">
      <w:pPr>
        <w:pStyle w:val="ProductList-Body"/>
      </w:pPr>
    </w:p>
    <w:p w:rsidR="00393EA5" w:rsidRDefault="00561B40">
      <w:pPr>
        <w:pStyle w:val="ProductList-ClauseHeading"/>
      </w:pPr>
      <w:r>
        <w:t>10. Технічні заходи</w:t>
      </w:r>
    </w:p>
    <w:p w:rsidR="00393EA5" w:rsidRDefault="00561B40">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393EA5" w:rsidRDefault="00393EA5">
      <w:pPr>
        <w:pStyle w:val="ProductList-Body"/>
      </w:pPr>
    </w:p>
    <w:p w:rsidR="00393EA5" w:rsidRDefault="00561B40">
      <w:pPr>
        <w:pStyle w:val="ProductList-SubClauseHeading"/>
      </w:pPr>
      <w:r>
        <w:t>10.1 Активація та перевірка</w:t>
      </w:r>
    </w:p>
    <w:p w:rsidR="00393EA5" w:rsidRDefault="00561B40">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393EA5" w:rsidRDefault="00393EA5">
      <w:pPr>
        <w:pStyle w:val="ProductList-BodyIndented"/>
      </w:pPr>
    </w:p>
    <w:p w:rsidR="00393EA5" w:rsidRDefault="00561B40">
      <w:pPr>
        <w:pStyle w:val="ProductList-SubClauseHeading"/>
      </w:pPr>
      <w:r>
        <w:t>10.2 Ключі продукту</w:t>
      </w:r>
    </w:p>
    <w:p w:rsidR="00393EA5" w:rsidRDefault="00561B40">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393EA5" w:rsidRDefault="00393EA5">
      <w:pPr>
        <w:pStyle w:val="ProductList-BodyIndented"/>
      </w:pPr>
    </w:p>
    <w:p w:rsidR="00393EA5" w:rsidRDefault="00561B40">
      <w:pPr>
        <w:pStyle w:val="ProductList-ClauseHeading"/>
      </w:pPr>
      <w:r>
        <w:t>11. Зауваження</w:t>
      </w:r>
    </w:p>
    <w:p w:rsidR="00393EA5" w:rsidRDefault="00561B40">
      <w:pPr>
        <w:pStyle w:val="ProductList-Body"/>
      </w:pPr>
      <w:r>
        <w:t>Якщо зазначено в розділі «Права на використання» кожного Запису товару, застосовуються такі повідомлення.</w:t>
      </w:r>
    </w:p>
    <w:p w:rsidR="00393EA5" w:rsidRDefault="00393EA5">
      <w:pPr>
        <w:pStyle w:val="ProductList-Body"/>
      </w:pPr>
    </w:p>
    <w:p w:rsidR="00393EA5" w:rsidRDefault="00561B40">
      <w:pPr>
        <w:pStyle w:val="ProductList-SubClauseHeading"/>
      </w:pPr>
      <w:r>
        <w:t>11. 1 Інтернет-функції</w:t>
      </w:r>
    </w:p>
    <w:p w:rsidR="00393EA5" w:rsidRDefault="00561B40">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393EA5" w:rsidRDefault="00393EA5">
      <w:pPr>
        <w:pStyle w:val="ProductList-BodyIndented"/>
      </w:pPr>
    </w:p>
    <w:p w:rsidR="00393EA5" w:rsidRDefault="00561B40">
      <w:pPr>
        <w:pStyle w:val="ProductList-SubClauseHeading"/>
      </w:pPr>
      <w:r>
        <w:t>11.2 Карти Bing</w:t>
      </w:r>
    </w:p>
    <w:p w:rsidR="00393EA5" w:rsidRDefault="00561B40">
      <w:pPr>
        <w:pStyle w:val="ProductList-BodyIndented"/>
      </w:pPr>
      <w:r>
        <w:t xml:space="preserve">Продукт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26">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27">
        <w:r>
          <w:rPr>
            <w:color w:val="00467F"/>
            <w:u w:val="single"/>
          </w:rPr>
          <w:t>http://go.microsoft.com/fwlink/?LinkID=248686</w:t>
        </w:r>
      </w:hyperlink>
      <w:r>
        <w:t>.</w:t>
      </w:r>
    </w:p>
    <w:p w:rsidR="00393EA5" w:rsidRDefault="00393EA5">
      <w:pPr>
        <w:pStyle w:val="ProductList-BodyIndented"/>
      </w:pPr>
    </w:p>
    <w:p w:rsidR="00393EA5" w:rsidRDefault="00561B40">
      <w:pPr>
        <w:pStyle w:val="ProductList-SubClauseHeading"/>
      </w:pPr>
      <w:r>
        <w:t>11.3 Візуальний стандарт H.264/AVC, стандарт відео VC-1 і візуальний стандарт MPEG-4 частина 2</w:t>
      </w:r>
    </w:p>
    <w:p w:rsidR="00393EA5" w:rsidRDefault="00561B40">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8">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393EA5" w:rsidRDefault="00393EA5">
      <w:pPr>
        <w:pStyle w:val="ProductList-BodyIndented"/>
      </w:pPr>
    </w:p>
    <w:p w:rsidR="00393EA5" w:rsidRDefault="00561B40">
      <w:pPr>
        <w:pStyle w:val="ProductList-ClauseHeading"/>
      </w:pPr>
      <w:r>
        <w:lastRenderedPageBreak/>
        <w:t>12. Компоненти шрифтів, зображення та звуки</w:t>
      </w:r>
    </w:p>
    <w:p w:rsidR="00393EA5" w:rsidRDefault="00561B40">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393EA5" w:rsidRDefault="00393EA5">
      <w:pPr>
        <w:pStyle w:val="ProductList-Body"/>
      </w:pPr>
    </w:p>
    <w:p w:rsidR="00393EA5" w:rsidRDefault="00561B40">
      <w:pPr>
        <w:pStyle w:val="ProductList-ClauseHeading"/>
      </w:pPr>
      <w:r>
        <w:t>13. Включені технології</w:t>
      </w:r>
    </w:p>
    <w:p w:rsidR="00393EA5" w:rsidRDefault="00561B40">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393EA5" w:rsidRDefault="00393EA5">
      <w:pPr>
        <w:pStyle w:val="ProductList-Body"/>
      </w:pPr>
    </w:p>
    <w:p w:rsidR="00393EA5" w:rsidRDefault="00561B40">
      <w:pPr>
        <w:pStyle w:val="ProductList-ClauseHeading"/>
      </w:pPr>
      <w:r>
        <w:t>14. Вимірювання продуктивності</w:t>
      </w:r>
    </w:p>
    <w:p w:rsidR="00393EA5" w:rsidRDefault="00561B40">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393EA5" w:rsidRDefault="00393EA5">
      <w:pPr>
        <w:pStyle w:val="ProductList-Body"/>
      </w:pPr>
    </w:p>
    <w:p w:rsidR="00393EA5" w:rsidRDefault="00561B40">
      <w:pPr>
        <w:pStyle w:val="ProductList-ClauseHeading"/>
      </w:pPr>
      <w:r>
        <w:t>15. Мультиплексування</w:t>
      </w:r>
    </w:p>
    <w:p w:rsidR="00393EA5" w:rsidRDefault="00561B40">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393EA5" w:rsidRDefault="00393EA5">
      <w:pPr>
        <w:pStyle w:val="ProductList-Body"/>
      </w:pPr>
    </w:p>
    <w:p w:rsidR="00393EA5" w:rsidRDefault="00561B40">
      <w:pPr>
        <w:pStyle w:val="ProductList-ClauseHeading"/>
      </w:pPr>
      <w:r>
        <w:t>16. Адміністративні права та права на підтримку</w:t>
      </w:r>
    </w:p>
    <w:p w:rsidR="00393EA5" w:rsidRDefault="00561B40">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393EA5" w:rsidRDefault="00393EA5">
      <w:pPr>
        <w:pStyle w:val="ProductList-Body"/>
      </w:pPr>
    </w:p>
    <w:p w:rsidR="00393EA5" w:rsidRDefault="00561B40">
      <w:pPr>
        <w:pStyle w:val="ProductList-ClauseHeading"/>
      </w:pPr>
      <w:r>
        <w:t>17. Розповсюджуваний код</w:t>
      </w:r>
    </w:p>
    <w:p w:rsidR="00393EA5" w:rsidRDefault="00561B40">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393EA5" w:rsidRDefault="00393EA5">
      <w:pPr>
        <w:pStyle w:val="ProductList-Body"/>
      </w:pPr>
    </w:p>
    <w:p w:rsidR="00393EA5" w:rsidRDefault="00561B40">
      <w:pPr>
        <w:pStyle w:val="ProductList-SubClauseHeading"/>
      </w:pPr>
      <w:r>
        <w:t>17.1 Право на використання та розповсюдження</w:t>
      </w:r>
    </w:p>
    <w:p w:rsidR="00393EA5" w:rsidRDefault="00561B40">
      <w:pPr>
        <w:pStyle w:val="ProductList-BodyIndented"/>
      </w:pPr>
      <w:r>
        <w:t xml:space="preserve">Наведені нижче текстові файли та код є «Розповсюджуваним програмним кодом». </w:t>
      </w:r>
    </w:p>
    <w:p w:rsidR="00393EA5" w:rsidRDefault="00561B40" w:rsidP="00561B40">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393EA5" w:rsidRDefault="00561B40" w:rsidP="00561B40">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393EA5" w:rsidRDefault="00561B40" w:rsidP="00561B40">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393EA5" w:rsidRDefault="00561B40" w:rsidP="00561B40">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393EA5" w:rsidRDefault="00393EA5">
      <w:pPr>
        <w:pStyle w:val="ProductList-BodyIndented"/>
      </w:pPr>
    </w:p>
    <w:p w:rsidR="00393EA5" w:rsidRDefault="00561B40">
      <w:pPr>
        <w:pStyle w:val="ProductList-SubClauseHeading"/>
      </w:pPr>
      <w:r>
        <w:t>17.2 Вимоги до розповсюдження.</w:t>
      </w:r>
    </w:p>
    <w:p w:rsidR="00393EA5" w:rsidRDefault="00561B40">
      <w:pPr>
        <w:pStyle w:val="ProductList-BodyIndented"/>
      </w:pPr>
      <w:r>
        <w:t>Якщо Клієнт розповсюджує Розповсюджуваний код, він повинен:</w:t>
      </w:r>
    </w:p>
    <w:p w:rsidR="00393EA5" w:rsidRDefault="00561B40" w:rsidP="00561B40">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393EA5" w:rsidRDefault="00561B40" w:rsidP="00561B40">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393EA5" w:rsidRDefault="00561B40" w:rsidP="00561B40">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393EA5" w:rsidRDefault="00393EA5">
      <w:pPr>
        <w:pStyle w:val="ProductList-BodyIndented"/>
      </w:pPr>
    </w:p>
    <w:p w:rsidR="00393EA5" w:rsidRDefault="00561B40">
      <w:pPr>
        <w:pStyle w:val="ProductList-SubClauseHeading"/>
      </w:pPr>
      <w:r>
        <w:t>17.3 Обмеження на розповсюдження</w:t>
      </w:r>
    </w:p>
    <w:p w:rsidR="00393EA5" w:rsidRDefault="00561B40">
      <w:pPr>
        <w:pStyle w:val="ProductList-BodyIndented"/>
      </w:pPr>
      <w:r>
        <w:t>Клієнту не дозволяється:</w:t>
      </w:r>
    </w:p>
    <w:p w:rsidR="00393EA5" w:rsidRDefault="00561B40" w:rsidP="00561B40">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393EA5" w:rsidRDefault="00561B40" w:rsidP="00561B40">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393EA5" w:rsidRDefault="00561B40" w:rsidP="00561B40">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393EA5" w:rsidRDefault="00561B40" w:rsidP="00561B40">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393EA5" w:rsidRDefault="00393EA5">
      <w:pPr>
        <w:pStyle w:val="ProductList-BodyIndented"/>
      </w:pPr>
    </w:p>
    <w:p w:rsidR="00393EA5" w:rsidRDefault="00561B40">
      <w:pPr>
        <w:pStyle w:val="ProductList-ClauseHeading"/>
      </w:pPr>
      <w:r>
        <w:t>18. Програмне забезпечення та служби</w:t>
      </w:r>
    </w:p>
    <w:p w:rsidR="00393EA5" w:rsidRDefault="00561B40">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GroupHeading"/>
      </w:pPr>
      <w:bookmarkStart w:id="15" w:name="_Sec538"/>
      <w:r>
        <w:t>Умови моделі ліцензування</w:t>
      </w:r>
      <w:bookmarkEnd w:id="15"/>
      <w:r>
        <w:fldChar w:fldCharType="begin"/>
      </w:r>
      <w:r>
        <w:instrText xml:space="preserve"> TC "</w:instrText>
      </w:r>
      <w:bookmarkStart w:id="16" w:name="_Toc436673362"/>
      <w:r>
        <w:instrText>Умови моделі ліцензування</w:instrText>
      </w:r>
      <w:bookmarkEnd w:id="16"/>
      <w:r>
        <w:instrText>" \l 2</w:instrText>
      </w:r>
      <w:r>
        <w:fldChar w:fldCharType="end"/>
      </w:r>
    </w:p>
    <w:p w:rsidR="00393EA5" w:rsidRDefault="00561B40">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393EA5" w:rsidRDefault="00561B40">
      <w:pPr>
        <w:pStyle w:val="ProductList-Offering2Heading"/>
      </w:pPr>
      <w:bookmarkStart w:id="17" w:name="_Sec539"/>
      <w:r>
        <w:t>Клієнтські прикладні програми</w:t>
      </w:r>
      <w:bookmarkEnd w:id="17"/>
      <w:r>
        <w:fldChar w:fldCharType="begin"/>
      </w:r>
      <w:r>
        <w:instrText xml:space="preserve"> TC "</w:instrText>
      </w:r>
      <w:bookmarkStart w:id="18" w:name="_Toc436673363"/>
      <w:r>
        <w:instrText>Клієнтські прикладні програми</w:instrText>
      </w:r>
      <w:bookmarkEnd w:id="18"/>
      <w:r>
        <w:instrText>" \l 3</w:instrText>
      </w:r>
      <w:r>
        <w:fldChar w:fldCharType="end"/>
      </w:r>
    </w:p>
    <w:p w:rsidR="00393EA5" w:rsidRDefault="00561B40">
      <w:pPr>
        <w:pStyle w:val="ProductList-ClauseHeading"/>
      </w:pPr>
      <w:r>
        <w:t>Ліцензія на пристрій</w:t>
      </w:r>
    </w:p>
    <w:p w:rsidR="00393EA5" w:rsidRDefault="00561B40" w:rsidP="00561B40">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393EA5" w:rsidRDefault="00561B40" w:rsidP="00561B40">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393EA5" w:rsidRDefault="00561B40" w:rsidP="00561B40">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393EA5" w:rsidRDefault="00561B40" w:rsidP="00561B4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393EA5" w:rsidRDefault="00561B40" w:rsidP="00561B4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393EA5" w:rsidRDefault="00393EA5">
      <w:pPr>
        <w:pStyle w:val="ProductList-Body"/>
      </w:pPr>
    </w:p>
    <w:p w:rsidR="00393EA5" w:rsidRDefault="00561B40">
      <w:pPr>
        <w:pStyle w:val="ProductList-ClauseHeading"/>
      </w:pPr>
      <w:r>
        <w:t>Елементи мультимедіа та шаблони</w:t>
      </w:r>
    </w:p>
    <w:p w:rsidR="00393EA5" w:rsidRDefault="00561B40">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393EA5" w:rsidRDefault="00561B40">
      <w:pPr>
        <w:pStyle w:val="ProductList-Offering2Heading"/>
      </w:pPr>
      <w:bookmarkStart w:id="19" w:name="_Sec540"/>
      <w:r>
        <w:t>Операційні системи для портативних комп’ютерів</w:t>
      </w:r>
      <w:bookmarkEnd w:id="19"/>
      <w:r>
        <w:fldChar w:fldCharType="begin"/>
      </w:r>
      <w:r>
        <w:instrText xml:space="preserve"> TC "</w:instrText>
      </w:r>
      <w:bookmarkStart w:id="20" w:name="_Toc436673364"/>
      <w:r>
        <w:instrText>Операційні системи для портативних комп’ютерів</w:instrText>
      </w:r>
      <w:bookmarkEnd w:id="20"/>
      <w:r>
        <w:instrText>" \l 3</w:instrText>
      </w:r>
      <w:r>
        <w:fldChar w:fldCharType="end"/>
      </w:r>
    </w:p>
    <w:p w:rsidR="00393EA5" w:rsidRDefault="00561B40">
      <w:pPr>
        <w:pStyle w:val="ProductList-ClauseHeading"/>
      </w:pPr>
      <w:r>
        <w:t>Ліцензія на пристрій</w:t>
      </w:r>
    </w:p>
    <w:p w:rsidR="00393EA5" w:rsidRDefault="00561B40" w:rsidP="00561B40">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393EA5" w:rsidRDefault="00561B40" w:rsidP="00561B40">
      <w:pPr>
        <w:pStyle w:val="ProductList-Bullet"/>
        <w:numPr>
          <w:ilvl w:val="0"/>
          <w:numId w:val="8"/>
        </w:numPr>
      </w:pPr>
      <w:r>
        <w:t>Клієнт може використовувати програмне забезпечення максимум на двох процесорах.</w:t>
      </w:r>
    </w:p>
    <w:p w:rsidR="00393EA5" w:rsidRDefault="00561B40" w:rsidP="00561B40">
      <w:pPr>
        <w:pStyle w:val="ProductList-Bullet"/>
        <w:numPr>
          <w:ilvl w:val="0"/>
          <w:numId w:val="8"/>
        </w:numPr>
      </w:pPr>
      <w:r>
        <w:t>Будь-якому користувачу дозволено локальне використання.</w:t>
      </w:r>
    </w:p>
    <w:p w:rsidR="00393EA5" w:rsidRDefault="00561B40" w:rsidP="00561B40">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393EA5" w:rsidRDefault="00561B40" w:rsidP="00561B40">
      <w:pPr>
        <w:pStyle w:val="ProductList-Bullet"/>
        <w:numPr>
          <w:ilvl w:val="0"/>
          <w:numId w:val="8"/>
        </w:numPr>
      </w:pPr>
      <w:r>
        <w:t>Одночасно мати доступ і використовувати програмне забезпечення може лише один користувач.</w:t>
      </w:r>
    </w:p>
    <w:p w:rsidR="00393EA5" w:rsidRDefault="00561B40" w:rsidP="00561B40">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393EA5" w:rsidRDefault="00561B40" w:rsidP="00561B40">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393EA5" w:rsidRDefault="00393EA5">
      <w:pPr>
        <w:pStyle w:val="ProductList-Body"/>
      </w:pPr>
    </w:p>
    <w:p w:rsidR="00393EA5" w:rsidRDefault="00561B40">
      <w:pPr>
        <w:pStyle w:val="ProductList-ClauseHeading"/>
      </w:pPr>
      <w:r>
        <w:t>Adobe Flash Player</w:t>
      </w:r>
    </w:p>
    <w:p w:rsidR="00393EA5" w:rsidRDefault="00561B40">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29">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393EA5" w:rsidRDefault="00561B40">
      <w:pPr>
        <w:pStyle w:val="ProductList-Offering2Heading"/>
      </w:pPr>
      <w:bookmarkStart w:id="21" w:name="_Sec541"/>
      <w:r>
        <w:t>Процесор/CAL</w:t>
      </w:r>
      <w:bookmarkEnd w:id="21"/>
      <w:r>
        <w:fldChar w:fldCharType="begin"/>
      </w:r>
      <w:r>
        <w:instrText xml:space="preserve"> TC "</w:instrText>
      </w:r>
      <w:bookmarkStart w:id="22" w:name="_Toc436673365"/>
      <w:r>
        <w:instrText>Процесор/CAL</w:instrText>
      </w:r>
      <w:bookmarkEnd w:id="22"/>
      <w:r>
        <w:instrText>" \l 3</w:instrText>
      </w:r>
      <w:r>
        <w:fldChar w:fldCharType="end"/>
      </w:r>
    </w:p>
    <w:p w:rsidR="00393EA5" w:rsidRDefault="00561B40">
      <w:pPr>
        <w:pStyle w:val="ProductList-ClauseHeading"/>
      </w:pPr>
      <w:r>
        <w:t>Серверні ліцензії (на процесор)</w:t>
      </w:r>
    </w:p>
    <w:p w:rsidR="00393EA5" w:rsidRDefault="00561B40" w:rsidP="00561B40">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393EA5" w:rsidRDefault="00561B40" w:rsidP="00561B40">
      <w:pPr>
        <w:pStyle w:val="ProductList-Bullet"/>
        <w:numPr>
          <w:ilvl w:val="0"/>
          <w:numId w:val="9"/>
        </w:numPr>
      </w:pPr>
      <w:r>
        <w:lastRenderedPageBreak/>
        <w:t xml:space="preserve">Одна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необхідна для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393EA5" w:rsidRDefault="00561B40" w:rsidP="00561B40">
      <w:pPr>
        <w:pStyle w:val="ProductList-Bullet"/>
        <w:numPr>
          <w:ilvl w:val="0"/>
          <w:numId w:val="9"/>
        </w:numPr>
      </w:pPr>
      <w:r>
        <w:t xml:space="preserve">Кожна Стандартна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393EA5" w:rsidRDefault="00561B40" w:rsidP="00561B40">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393EA5" w:rsidRDefault="00561B40" w:rsidP="00561B40">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 одну ліцензію),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393EA5" w:rsidRDefault="00561B40" w:rsidP="00561B40">
      <w:pPr>
        <w:pStyle w:val="ProductList-Bullet"/>
        <w:numPr>
          <w:ilvl w:val="0"/>
          <w:numId w:val="9"/>
        </w:numPr>
      </w:pPr>
      <w:r>
        <w:t xml:space="preserve">Ліцензії Datacenter дають змогу використовувати серверне програмне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w:t>
      </w:r>
    </w:p>
    <w:p w:rsidR="00393EA5" w:rsidRDefault="00561B40" w:rsidP="00561B40">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ліцензій і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залишається незмінною.</w:t>
      </w:r>
    </w:p>
    <w:p w:rsidR="00393EA5" w:rsidRDefault="00561B40" w:rsidP="00561B40">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393EA5" w:rsidRDefault="00393EA5">
      <w:pPr>
        <w:pStyle w:val="ProductList-Body"/>
      </w:pPr>
    </w:p>
    <w:p w:rsidR="00393EA5" w:rsidRDefault="00561B40">
      <w:pPr>
        <w:pStyle w:val="ProductList-ClauseHeading"/>
      </w:pPr>
      <w:r>
        <w:t>Ліцензії доступу</w:t>
      </w:r>
    </w:p>
    <w:p w:rsidR="00393EA5" w:rsidRDefault="00561B40" w:rsidP="00561B40">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393EA5" w:rsidRDefault="00561B40" w:rsidP="00561B4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393EA5" w:rsidRDefault="00561B40" w:rsidP="00561B4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393EA5" w:rsidRDefault="00561B40" w:rsidP="00561B4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393EA5" w:rsidRDefault="00561B40">
      <w:pPr>
        <w:pStyle w:val="ProductList-Offering2Heading"/>
      </w:pPr>
      <w:bookmarkStart w:id="23" w:name="_Sec542"/>
      <w:r>
        <w:t>Сервер/CAL</w:t>
      </w:r>
      <w:bookmarkEnd w:id="23"/>
      <w:r>
        <w:fldChar w:fldCharType="begin"/>
      </w:r>
      <w:r>
        <w:instrText xml:space="preserve"> TC "</w:instrText>
      </w:r>
      <w:bookmarkStart w:id="24" w:name="_Toc436673366"/>
      <w:r>
        <w:instrText>Сервер/CAL</w:instrText>
      </w:r>
      <w:bookmarkEnd w:id="24"/>
      <w:r>
        <w:instrText>" \l 3</w:instrText>
      </w:r>
      <w:r>
        <w:fldChar w:fldCharType="end"/>
      </w:r>
    </w:p>
    <w:p w:rsidR="00393EA5" w:rsidRDefault="00561B40">
      <w:pPr>
        <w:pStyle w:val="ProductList-ClauseHeading"/>
      </w:pPr>
      <w:r>
        <w:t>Серверні ліцензії («на Екземпляр»)</w:t>
      </w:r>
    </w:p>
    <w:p w:rsidR="00393EA5" w:rsidRDefault="00561B40">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393EA5" w:rsidRDefault="00393EA5">
      <w:pPr>
        <w:pStyle w:val="ProductList-Body"/>
      </w:pPr>
    </w:p>
    <w:p w:rsidR="00393EA5" w:rsidRDefault="00561B40">
      <w:pPr>
        <w:pStyle w:val="ProductList-ClauseHeading"/>
      </w:pPr>
      <w:r>
        <w:t>Ліцензії доступу</w:t>
      </w:r>
    </w:p>
    <w:p w:rsidR="00393EA5" w:rsidRDefault="00561B40" w:rsidP="00561B40">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 xml:space="preserve">. </w:t>
      </w:r>
    </w:p>
    <w:p w:rsidR="00393EA5" w:rsidRDefault="00561B40" w:rsidP="00561B40">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
      </w:pPr>
      <w:bookmarkStart w:id="25" w:name="_Sec543"/>
      <w:r>
        <w:t>на ядро</w:t>
      </w:r>
      <w:bookmarkEnd w:id="25"/>
      <w:r>
        <w:fldChar w:fldCharType="begin"/>
      </w:r>
      <w:r>
        <w:instrText xml:space="preserve"> TC "</w:instrText>
      </w:r>
      <w:bookmarkStart w:id="26" w:name="_Toc436673367"/>
      <w:r>
        <w:instrText>на ядро</w:instrText>
      </w:r>
      <w:bookmarkEnd w:id="26"/>
      <w:r>
        <w:instrText>" \l 3</w:instrText>
      </w:r>
      <w:r>
        <w:fldChar w:fldCharType="end"/>
      </w:r>
    </w:p>
    <w:p w:rsidR="00393EA5" w:rsidRDefault="00561B40">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393EA5" w:rsidRDefault="00393EA5">
      <w:pPr>
        <w:pStyle w:val="ProductList-Body"/>
      </w:pPr>
    </w:p>
    <w:p w:rsidR="00393EA5" w:rsidRDefault="00561B40">
      <w:pPr>
        <w:pStyle w:val="ProductList-ClauseHeading"/>
      </w:pPr>
      <w:r>
        <w:t>Серверні ліцензії («на ядро») – Ліцензування на основі Фізичних ядер на Сервері</w:t>
      </w:r>
    </w:p>
    <w:p w:rsidR="00393EA5" w:rsidRDefault="00561B40" w:rsidP="00561B40">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393EA5" w:rsidRDefault="00561B40" w:rsidP="00561B40">
      <w:pPr>
        <w:pStyle w:val="ProductList-Bullet"/>
        <w:numPr>
          <w:ilvl w:val="0"/>
          <w:numId w:val="12"/>
        </w:numPr>
      </w:pPr>
      <w:r>
        <w:t xml:space="preserve">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w:t>
      </w:r>
      <w:r>
        <w:fldChar w:fldCharType="begin"/>
      </w:r>
      <w:r>
        <w:instrText xml:space="preserve"> AutoTextList   \s NoStyle \t "Коефіцієнт ядер – це числове значення, пов’язане з певним Фізичним процесором, для визначення кількості Ліцензій, необхідних для ліцензування всіх Фізичних ядер на Сервері." </w:instrText>
      </w:r>
      <w:r>
        <w:fldChar w:fldCharType="separate"/>
      </w:r>
      <w:r>
        <w:rPr>
          <w:color w:val="0563C1"/>
        </w:rPr>
        <w:t>Коефіцієнт ядер</w:t>
      </w:r>
      <w:r>
        <w:fldChar w:fldCharType="end"/>
      </w:r>
      <w:r>
        <w:t xml:space="preserve">, указаний на веб-сторінці </w:t>
      </w:r>
      <w:hyperlink r:id="rId30">
        <w:r>
          <w:rPr>
            <w:color w:val="00467F"/>
            <w:u w:val="single"/>
          </w:rPr>
          <w:t>http://go.microsoft.com/fwlink/?LinkID=229882</w:t>
        </w:r>
      </w:hyperlink>
      <w:r>
        <w:t xml:space="preserve">. </w:t>
      </w:r>
    </w:p>
    <w:p w:rsidR="00393EA5" w:rsidRDefault="00561B40" w:rsidP="00561B40">
      <w:pPr>
        <w:pStyle w:val="ProductList-Bullet"/>
        <w:numPr>
          <w:ilvl w:val="0"/>
          <w:numId w:val="12"/>
        </w:numPr>
      </w:pPr>
      <w:r>
        <w:t xml:space="preserve">Для корпоративних випусків і випусків для паралельних сховищ даних Клієнт можна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в кількості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w:t>
      </w:r>
      <w:r>
        <w:fldChar w:fldCharType="end"/>
      </w:r>
      <w:r>
        <w:t xml:space="preserve"> та/або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що дорівнює кількості призначених ліцензій. </w:t>
      </w:r>
    </w:p>
    <w:p w:rsidR="00393EA5" w:rsidRDefault="00561B40" w:rsidP="00561B40">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корпоративний випуск,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393EA5" w:rsidRDefault="00561B40" w:rsidP="00561B40">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93EA5" w:rsidRDefault="00393EA5">
      <w:pPr>
        <w:pStyle w:val="ProductList-Body"/>
      </w:pPr>
    </w:p>
    <w:p w:rsidR="00393EA5" w:rsidRDefault="00561B40">
      <w:pPr>
        <w:pStyle w:val="ProductList-ClauseHeading"/>
      </w:pPr>
      <w:r>
        <w:t>Серверні ліцензії («на ядро») – Ліцензування на основі окремого віртуального операційного середовища</w:t>
      </w:r>
    </w:p>
    <w:p w:rsidR="00393EA5" w:rsidRDefault="00561B40" w:rsidP="00561B40">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 описано нижче. </w:t>
      </w:r>
    </w:p>
    <w:p w:rsidR="00393EA5" w:rsidRDefault="00561B40" w:rsidP="00561B40">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w:t>
      </w:r>
    </w:p>
    <w:p w:rsidR="00393EA5" w:rsidRDefault="00561B40" w:rsidP="00561B40">
      <w:pPr>
        <w:pStyle w:val="ProductList-Bullet"/>
        <w:numPr>
          <w:ilvl w:val="0"/>
          <w:numId w:val="13"/>
        </w:numPr>
      </w:pPr>
      <w:r>
        <w:lastRenderedPageBreak/>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393EA5" w:rsidRDefault="00561B40">
      <w:pPr>
        <w:pStyle w:val="ProductList-Offering2Heading"/>
      </w:pPr>
      <w:bookmarkStart w:id="27" w:name="_Sec544"/>
      <w:r>
        <w:t>Сервери керування</w:t>
      </w:r>
      <w:bookmarkEnd w:id="27"/>
      <w:r>
        <w:fldChar w:fldCharType="begin"/>
      </w:r>
      <w:r>
        <w:instrText xml:space="preserve"> TC "</w:instrText>
      </w:r>
      <w:bookmarkStart w:id="28" w:name="_Toc436673368"/>
      <w:r>
        <w:instrText>Сервери керування</w:instrText>
      </w:r>
      <w:bookmarkEnd w:id="28"/>
      <w:r>
        <w:instrText>" \l 3</w:instrText>
      </w:r>
      <w:r>
        <w:fldChar w:fldCharType="end"/>
      </w:r>
    </w:p>
    <w:p w:rsidR="00393EA5" w:rsidRDefault="00561B40">
      <w:pPr>
        <w:pStyle w:val="ProductList-ClauseHeading"/>
      </w:pPr>
      <w:r>
        <w:t>Ліцензії на керування</w:t>
      </w:r>
    </w:p>
    <w:p w:rsidR="00393EA5" w:rsidRDefault="00561B40">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393EA5" w:rsidRDefault="00393EA5">
      <w:pPr>
        <w:pStyle w:val="ProductList-Body"/>
      </w:pPr>
    </w:p>
    <w:p w:rsidR="00393EA5" w:rsidRDefault="00561B40">
      <w:pPr>
        <w:pStyle w:val="ProductList-ClauseHeading"/>
      </w:pPr>
      <w:r>
        <w:t>Серверні ліцензії на керування («на процесор»)</w:t>
      </w:r>
    </w:p>
    <w:p w:rsidR="00393EA5" w:rsidRDefault="00561B40" w:rsidP="00561B40">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393EA5" w:rsidRDefault="00561B40" w:rsidP="00561B40">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393EA5" w:rsidRDefault="00561B40" w:rsidP="00561B40">
      <w:pPr>
        <w:pStyle w:val="ProductList-Bullet"/>
        <w:numPr>
          <w:ilvl w:val="0"/>
          <w:numId w:val="14"/>
        </w:numPr>
      </w:pPr>
      <w:r>
        <w:t xml:space="preserve">Одна Ліцензія необхідна для кожних двох процесорів на Ліцензованому сервері. </w:t>
      </w:r>
    </w:p>
    <w:p w:rsidR="00393EA5" w:rsidRDefault="00561B40" w:rsidP="00561B40">
      <w:pPr>
        <w:pStyle w:val="ProductList-Bullet"/>
        <w:numPr>
          <w:ilvl w:val="0"/>
          <w:numId w:val="14"/>
        </w:numPr>
      </w:pPr>
      <w:r>
        <w:t xml:space="preserve">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випуску Standard дає змогу використовувати програмне забезпечення для Керування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93EA5" w:rsidRDefault="00561B40" w:rsidP="00561B40">
      <w:pPr>
        <w:pStyle w:val="ProductList-Bullet"/>
        <w:numPr>
          <w:ilvl w:val="0"/>
          <w:numId w:val="14"/>
        </w:numPr>
      </w:pPr>
      <w:r>
        <w:t xml:space="preserve">Ліцензії випуску Standard дозволяють Керування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інших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393EA5" w:rsidRDefault="00561B40" w:rsidP="00561B40">
      <w:pPr>
        <w:pStyle w:val="ProductList-Bullet"/>
        <w:numPr>
          <w:ilvl w:val="0"/>
          <w:numId w:val="14"/>
        </w:numPr>
      </w:pPr>
      <w:r>
        <w:t xml:space="preserve">Клієнт може призначити ліцензії випуску Standard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одну ліцензію. </w:t>
      </w:r>
    </w:p>
    <w:p w:rsidR="00393EA5" w:rsidRDefault="00561B40" w:rsidP="00561B40">
      <w:pPr>
        <w:pStyle w:val="ProductList-Bullet"/>
        <w:numPr>
          <w:ilvl w:val="0"/>
          <w:numId w:val="14"/>
        </w:numPr>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випуску Datacenter дозволяють використовувати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393EA5" w:rsidRDefault="00393EA5">
      <w:pPr>
        <w:pStyle w:val="ProductList-Body"/>
      </w:pPr>
    </w:p>
    <w:p w:rsidR="00393EA5" w:rsidRDefault="00561B40">
      <w:pPr>
        <w:pStyle w:val="ProductList-ClauseHeading"/>
      </w:pPr>
      <w:r>
        <w:t>Клієнтські ліцензії на керування («на операційне середовище» або «на користувача»)</w:t>
      </w:r>
    </w:p>
    <w:p w:rsidR="00393EA5" w:rsidRDefault="00561B40" w:rsidP="00561B40">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для кожної придбаної ним Клієнтської ліцензії на керування. </w:t>
      </w:r>
    </w:p>
    <w:p w:rsidR="00393EA5" w:rsidRDefault="00561B40" w:rsidP="00561B40">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 xml:space="preserve">. </w:t>
      </w:r>
    </w:p>
    <w:p w:rsidR="00393EA5" w:rsidRDefault="00561B40" w:rsidP="00561B40">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«на користувача»). </w:t>
      </w:r>
    </w:p>
    <w:p w:rsidR="00393EA5" w:rsidRDefault="00561B40" w:rsidP="00561B40">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Клієнтську ліцензію на керування операційними середовищами або Клієнтську ліцензію на керування «на користувача» для кожного користувача.</w:t>
      </w:r>
    </w:p>
    <w:p w:rsidR="00393EA5" w:rsidRDefault="00393EA5">
      <w:pPr>
        <w:pStyle w:val="ProductList-Body"/>
      </w:pPr>
    </w:p>
    <w:p w:rsidR="00393EA5" w:rsidRDefault="00561B40">
      <w:pPr>
        <w:pStyle w:val="ProductList-ClauseHeading"/>
      </w:pPr>
      <w:r>
        <w:t>Ліцензії на керування не потрібні для:</w:t>
      </w:r>
    </w:p>
    <w:p w:rsidR="00393EA5" w:rsidRDefault="00561B40" w:rsidP="00561B40">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 </w:t>
      </w:r>
    </w:p>
    <w:p w:rsidR="00393EA5" w:rsidRDefault="00561B40" w:rsidP="00561B40">
      <w:pPr>
        <w:pStyle w:val="ProductList-Bullet"/>
        <w:numPr>
          <w:ilvl w:val="0"/>
          <w:numId w:val="16"/>
        </w:numPr>
      </w:pPr>
      <w:r>
        <w:t xml:space="preserve">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 </w:t>
      </w:r>
    </w:p>
    <w:p w:rsidR="00393EA5" w:rsidRDefault="00561B40" w:rsidP="00561B40">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 </w:t>
      </w:r>
    </w:p>
    <w:p w:rsidR="00393EA5" w:rsidRDefault="00561B40" w:rsidP="00561B40">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393EA5" w:rsidRDefault="00393EA5">
      <w:pPr>
        <w:pStyle w:val="ProductList-Body"/>
      </w:pPr>
    </w:p>
    <w:p w:rsidR="00393EA5" w:rsidRDefault="00561B40">
      <w:pPr>
        <w:pStyle w:val="ProductList-ClauseHeading"/>
      </w:pPr>
      <w:r>
        <w:t>Набори даних</w:t>
      </w:r>
    </w:p>
    <w:p w:rsidR="00393EA5" w:rsidRDefault="00561B40">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
      </w:pPr>
      <w:bookmarkStart w:id="29" w:name="_Sec545"/>
      <w:r>
        <w:t>Спеціалізовані сервери</w:t>
      </w:r>
      <w:bookmarkEnd w:id="29"/>
      <w:r>
        <w:fldChar w:fldCharType="begin"/>
      </w:r>
      <w:r>
        <w:instrText xml:space="preserve"> TC "</w:instrText>
      </w:r>
      <w:bookmarkStart w:id="30" w:name="_Toc436673369"/>
      <w:r>
        <w:instrText>Спеціалізовані сервери</w:instrText>
      </w:r>
      <w:bookmarkEnd w:id="30"/>
      <w:r>
        <w:instrText>" \l 3</w:instrText>
      </w:r>
      <w:r>
        <w:fldChar w:fldCharType="end"/>
      </w:r>
    </w:p>
    <w:p w:rsidR="00393EA5" w:rsidRDefault="00561B40">
      <w:pPr>
        <w:pStyle w:val="ProductList-ClauseHeading"/>
      </w:pPr>
      <w:r>
        <w:t>Серверні ліцензії («на Екземпляр»)</w:t>
      </w:r>
    </w:p>
    <w:p w:rsidR="00393EA5" w:rsidRDefault="00561B40">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393EA5" w:rsidRDefault="00561B40">
      <w:pPr>
        <w:pStyle w:val="ProductList-Offering2Heading"/>
      </w:pPr>
      <w:bookmarkStart w:id="31" w:name="_Sec546"/>
      <w:r>
        <w:t>Інструментарій розробника</w:t>
      </w:r>
      <w:bookmarkEnd w:id="31"/>
      <w:r>
        <w:fldChar w:fldCharType="begin"/>
      </w:r>
      <w:r>
        <w:instrText xml:space="preserve"> TC "</w:instrText>
      </w:r>
      <w:bookmarkStart w:id="32" w:name="_Toc436673370"/>
      <w:r>
        <w:instrText>Інструментарій розробника</w:instrText>
      </w:r>
      <w:bookmarkEnd w:id="32"/>
      <w:r>
        <w:instrText>" \l 3</w:instrText>
      </w:r>
      <w:r>
        <w:fldChar w:fldCharType="end"/>
      </w:r>
    </w:p>
    <w:p w:rsidR="00393EA5" w:rsidRDefault="00561B40">
      <w:pPr>
        <w:pStyle w:val="ProductList-ClauseHeading"/>
      </w:pPr>
      <w:r>
        <w:t>Ліцензії користувача</w:t>
      </w:r>
    </w:p>
    <w:p w:rsidR="00393EA5" w:rsidRDefault="00561B40" w:rsidP="00561B40">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393EA5" w:rsidRDefault="00561B40" w:rsidP="00561B40">
      <w:pPr>
        <w:pStyle w:val="ProductList-Bullet"/>
        <w:numPr>
          <w:ilvl w:val="0"/>
          <w:numId w:val="17"/>
        </w:numPr>
      </w:pPr>
      <w:r>
        <w:lastRenderedPageBreak/>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393EA5" w:rsidRDefault="00561B40" w:rsidP="00561B40">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393EA5" w:rsidRDefault="00393EA5">
      <w:pPr>
        <w:pStyle w:val="ProductList-Body"/>
      </w:pPr>
    </w:p>
    <w:p w:rsidR="00393EA5" w:rsidRDefault="00561B40">
      <w:pPr>
        <w:pStyle w:val="ProductList-ClauseHeading"/>
      </w:pPr>
      <w:r>
        <w:t>Додаткові умови ліцензії для передплат MSDN</w:t>
      </w:r>
    </w:p>
    <w:p w:rsidR="00393EA5" w:rsidRDefault="00561B40">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w:t>
      </w:r>
    </w:p>
    <w:p w:rsidR="00393EA5" w:rsidRDefault="00393EA5">
      <w:pPr>
        <w:pStyle w:val="ProductList-Body"/>
      </w:pPr>
    </w:p>
    <w:p w:rsidR="00393EA5" w:rsidRDefault="00561B40">
      <w:pPr>
        <w:pStyle w:val="ProductList-SubClauseHeading"/>
      </w:pPr>
      <w:r>
        <w:t>Запуск Програмного забезпечення в службах платформи Microsoft Azure</w:t>
      </w:r>
    </w:p>
    <w:p w:rsidR="00393EA5" w:rsidRDefault="00561B40" w:rsidP="00561B40">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 </w:t>
      </w:r>
    </w:p>
    <w:p w:rsidR="00393EA5" w:rsidRDefault="00561B40" w:rsidP="00561B40">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393EA5" w:rsidRDefault="00561B40" w:rsidP="00561B40">
      <w:pPr>
        <w:pStyle w:val="ProductList-Bullet"/>
        <w:numPr>
          <w:ilvl w:val="1"/>
          <w:numId w:val="18"/>
        </w:numPr>
      </w:pPr>
      <w:r>
        <w:t xml:space="preserve">Умови моделі ліцензування інструментарію розробника застосовуються до використання Програмного забезпечення та пропозицій Azure MSDN для розробки й тестування, за тим винятком,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Windows Server або програмне забезпечення операційної системи Windows для настільних комп’ютерів у Службах платформи Microsoft Azure для будь-якого використання. Крім того, Ліцензовані користувачі не можуть запускати Office Professional Plus або System Center Virtual Machine Manager для виробничого використання. </w:t>
      </w:r>
    </w:p>
    <w:p w:rsidR="00393EA5" w:rsidRDefault="00393EA5">
      <w:pPr>
        <w:pStyle w:val="ProductList-BodyIndented"/>
      </w:pPr>
    </w:p>
    <w:p w:rsidR="00393EA5" w:rsidRDefault="00561B40">
      <w:pPr>
        <w:pStyle w:val="ProductList-SubClauseHeading"/>
      </w:pPr>
      <w:r>
        <w:t>Додаткові вимоги</w:t>
      </w:r>
    </w:p>
    <w:p w:rsidR="00393EA5" w:rsidRDefault="00561B40">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393EA5" w:rsidRDefault="00393EA5">
      <w:pPr>
        <w:pStyle w:val="ProductList-BodyIndented"/>
      </w:pPr>
    </w:p>
    <w:p w:rsidR="00393EA5" w:rsidRDefault="00561B40">
      <w:pPr>
        <w:pStyle w:val="ProductList-SubClauseHeading"/>
      </w:pPr>
      <w:r>
        <w:t>Приймальні випробування та відгуки</w:t>
      </w:r>
    </w:p>
    <w:p w:rsidR="00393EA5" w:rsidRDefault="00561B40">
      <w:pPr>
        <w:pStyle w:val="ProductList-BodyIndented"/>
      </w:pPr>
      <w:r>
        <w:t>Кінцеві користувачі Клієнта можуть використовувати Програмне забезпечення для виконання перевірки відповідності його програм або надання відгуків щодо них.</w:t>
      </w:r>
    </w:p>
    <w:p w:rsidR="00393EA5" w:rsidRDefault="00393EA5">
      <w:pPr>
        <w:pStyle w:val="ProductList-BodyIndented"/>
      </w:pPr>
    </w:p>
    <w:p w:rsidR="00393EA5" w:rsidRDefault="00561B40">
      <w:pPr>
        <w:pStyle w:val="ProductList-SubClauseHeading"/>
      </w:pPr>
      <w:r>
        <w:t>Windows Server 2012 R2 Remote Desktop Services</w:t>
      </w:r>
    </w:p>
    <w:p w:rsidR="00393EA5" w:rsidRDefault="00561B40">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393EA5" w:rsidRDefault="00393EA5">
      <w:pPr>
        <w:pStyle w:val="ProductList-BodyIndented"/>
      </w:pPr>
    </w:p>
    <w:p w:rsidR="00393EA5" w:rsidRDefault="00561B40">
      <w:pPr>
        <w:pStyle w:val="ProductList-SubClauseHeading"/>
      </w:pPr>
      <w:r>
        <w:t>Продукт Windows Embedded</w:t>
      </w:r>
    </w:p>
    <w:p w:rsidR="00393EA5" w:rsidRDefault="00561B40">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393EA5" w:rsidRDefault="00393EA5">
      <w:pPr>
        <w:pStyle w:val="ProductList-BodyIndented"/>
        <w:jc w:val="right"/>
      </w:pPr>
    </w:p>
    <w:tbl>
      <w:tblPr>
        <w:tblStyle w:val="PURTable0"/>
        <w:tblW w:w="0" w:type="dxa"/>
        <w:tblLook w:val="04A0" w:firstRow="1" w:lastRow="0" w:firstColumn="1" w:lastColumn="0" w:noHBand="0" w:noVBand="1"/>
      </w:tblPr>
      <w:tblGrid>
        <w:gridCol w:w="1044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Indented"/>
      </w:pPr>
    </w:p>
    <w:p w:rsidR="00393EA5" w:rsidRDefault="00393EA5">
      <w:pPr>
        <w:sectPr w:rsidR="00393EA5">
          <w:headerReference w:type="default" r:id="rId31"/>
          <w:footerReference w:type="default" r:id="rId32"/>
          <w:type w:val="continuous"/>
          <w:pgSz w:w="12240" w:h="15840" w:code="1"/>
          <w:pgMar w:top="1170" w:right="720" w:bottom="720" w:left="720" w:header="432" w:footer="288" w:gutter="0"/>
          <w:cols w:space="360"/>
        </w:sectPr>
      </w:pPr>
    </w:p>
    <w:p w:rsidR="00393EA5" w:rsidRDefault="00561B40">
      <w:pPr>
        <w:pStyle w:val="ProductList-SectionHeading"/>
        <w:pageBreakBefore/>
      </w:pPr>
      <w:bookmarkStart w:id="33" w:name="_Sec547"/>
      <w:bookmarkEnd w:id="11"/>
      <w:r>
        <w:lastRenderedPageBreak/>
        <w:t>Програмне забезпечення</w:t>
      </w:r>
      <w:r>
        <w:fldChar w:fldCharType="begin"/>
      </w:r>
      <w:r>
        <w:instrText xml:space="preserve"> TC "</w:instrText>
      </w:r>
      <w:bookmarkStart w:id="34" w:name="_Toc436673371"/>
      <w:r>
        <w:instrText>Програмне забезпечення</w:instrText>
      </w:r>
      <w:bookmarkEnd w:id="34"/>
      <w:r>
        <w:instrText>" \l 1</w:instrText>
      </w:r>
      <w:r>
        <w:fldChar w:fldCharType="end"/>
      </w:r>
    </w:p>
    <w:p w:rsidR="00393EA5" w:rsidRDefault="00561B40">
      <w:pPr>
        <w:pStyle w:val="ProductList-Offering1HeadingNoBorder"/>
      </w:pPr>
      <w:bookmarkStart w:id="35" w:name="_Sec857"/>
      <w:r>
        <w:t>Advanced Threat Analytics</w:t>
      </w:r>
      <w:bookmarkEnd w:id="35"/>
      <w:r>
        <w:fldChar w:fldCharType="begin"/>
      </w:r>
      <w:r>
        <w:instrText xml:space="preserve"> TC "</w:instrText>
      </w:r>
      <w:bookmarkStart w:id="36" w:name="_Toc436673372"/>
      <w:r>
        <w:instrText>Advanced Threat Analytics</w:instrText>
      </w:r>
      <w:bookmarkEnd w:id="36"/>
      <w:r>
        <w:instrText>" \l 2</w:instrText>
      </w:r>
      <w:r>
        <w:fldChar w:fldCharType="end"/>
      </w:r>
    </w:p>
    <w:p w:rsidR="00393EA5" w:rsidRDefault="00561B40">
      <w:pPr>
        <w:pStyle w:val="ProductList-Offering1SubSection"/>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2.1 Обмеження для країн</w:t>
      </w:r>
    </w:p>
    <w:p w:rsidR="00393EA5" w:rsidRDefault="00561B40">
      <w:pPr>
        <w:pStyle w:val="ProductList-Body"/>
      </w:pPr>
      <w:r>
        <w:t>Клієнти не можуть завантажувати Advanced Threat Analytics 2016 для використання чи розповсюдження в Китайській Народній Республіці.</w:t>
      </w:r>
    </w:p>
    <w:p w:rsidR="00393EA5" w:rsidRDefault="00561B40">
      <w:pPr>
        <w:pStyle w:val="ProductList-Offering1SubSection"/>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7"/>
        <w:gridCol w:w="3586"/>
        <w:gridCol w:w="3597"/>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3">
              <w:r>
                <w:rPr>
                  <w:color w:val="00467F"/>
                  <w:u w:val="single"/>
                </w:rPr>
                <w:t>Універсальний</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Додаткове програмне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393EA5" w:rsidRDefault="00561B40">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393EA5" w:rsidRDefault="00393EA5">
      <w:pPr>
        <w:pStyle w:val="ProductList-Body"/>
      </w:pPr>
    </w:p>
    <w:p w:rsidR="00393EA5" w:rsidRDefault="00561B40">
      <w:pPr>
        <w:pStyle w:val="ProductList-ClauseHeading"/>
      </w:pPr>
      <w:r>
        <w:t>3.2 Використання, для якого потрібна ліцензія на керування</w:t>
      </w:r>
    </w:p>
    <w:p w:rsidR="00393EA5" w:rsidRDefault="00561B4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393EA5" w:rsidRDefault="00393EA5">
      <w:pPr>
        <w:pStyle w:val="ProductList-Body"/>
      </w:pPr>
    </w:p>
    <w:p w:rsidR="00393EA5" w:rsidRDefault="00561B40">
      <w:pPr>
        <w:pStyle w:val="ProductList-ClauseHeading"/>
      </w:pPr>
      <w:r>
        <w:t>3.3 Бібліотеки, ліцензовані за стандартною загальною ліцензією обмеженого застосування GNU</w:t>
      </w:r>
    </w:p>
    <w:p w:rsidR="00393EA5" w:rsidRDefault="00561B4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393EA5" w:rsidRDefault="00561B40">
      <w:pPr>
        <w:pStyle w:val="ProductList-Offering1SubSection"/>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jc w:val="right"/>
      </w:pP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1HeadingNoBorder"/>
      </w:pPr>
      <w:bookmarkStart w:id="41" w:name="_Sec592"/>
      <w:r>
        <w:t>BizTalk</w:t>
      </w:r>
      <w:bookmarkEnd w:id="41"/>
      <w:r>
        <w:fldChar w:fldCharType="begin"/>
      </w:r>
      <w:r>
        <w:instrText xml:space="preserve"> TC "</w:instrText>
      </w:r>
      <w:bookmarkStart w:id="42" w:name="_Toc436673373"/>
      <w:r>
        <w:instrText>BizTalk</w:instrText>
      </w:r>
      <w:bookmarkEnd w:id="42"/>
      <w:r>
        <w:instrText>" \l 2</w:instrText>
      </w:r>
      <w:r>
        <w:fldChar w:fldCharType="end"/>
      </w:r>
    </w:p>
    <w:p w:rsidR="00393EA5" w:rsidRDefault="00561B40">
      <w:pPr>
        <w:pStyle w:val="ProductList-Offering1SubSection"/>
      </w:pPr>
      <w:bookmarkStart w:id="43" w:name="_Sec593"/>
      <w:r>
        <w:lastRenderedPageBreak/>
        <w:t>1. Доступність програм</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3EA5" w:rsidRDefault="00561B4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3EA5" w:rsidRDefault="00561B4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3EA5" w:rsidRDefault="00561B4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93EA5" w:rsidRDefault="00561B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3EA5" w:rsidRDefault="00561B4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"Industry Device" </w:instrText>
            </w:r>
            <w:r>
              <w:fldChar w:fldCharType="separate"/>
            </w:r>
            <w:r>
              <w:rPr>
                <w:color w:val="000000"/>
              </w:rPr>
              <w:t>Industry Device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3EA5" w:rsidRDefault="00561B4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"Industry Device" </w:instrText>
            </w:r>
            <w:r>
              <w:fldChar w:fldCharType="separate"/>
            </w:r>
            <w:r>
              <w:rPr>
                <w:color w:val="000000"/>
              </w:rPr>
              <w:t>Industry Device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3EA5" w:rsidRDefault="00561B4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3EA5" w:rsidRDefault="00561B4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3EA5" w:rsidRDefault="00561B4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3EA5" w:rsidRDefault="00561B4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3EA5" w:rsidRDefault="00561B4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3EA5" w:rsidRDefault="00561B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3EA5" w:rsidRDefault="00561B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3EA5" w:rsidRDefault="00561B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none" w:sz="4" w:space="0" w:color="6E6E6E"/>
              <w:right w:val="none" w:sz="4" w:space="0" w:color="6E6E6E"/>
            </w:tcBorders>
          </w:tcPr>
          <w:p w:rsidR="00393EA5" w:rsidRDefault="00561B4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3EA5" w:rsidRDefault="00561B4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3EA5" w:rsidRDefault="00393E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3EA5" w:rsidRDefault="00393E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"Industry Device" </w:instrText>
            </w:r>
            <w:r>
              <w:fldChar w:fldCharType="separate"/>
            </w:r>
            <w:r>
              <w:rPr>
                <w:color w:val="000000"/>
              </w:rPr>
              <w:t>Industry Device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BizTalk Server 2013 R2 Branch і Standard Edition</w:t>
      </w:r>
    </w:p>
    <w:p w:rsidR="00393EA5" w:rsidRDefault="00561B40">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393EA5" w:rsidRDefault="00393EA5">
      <w:pPr>
        <w:pStyle w:val="ProductList-Body"/>
      </w:pPr>
    </w:p>
    <w:p w:rsidR="00393EA5" w:rsidRDefault="00561B40">
      <w:pPr>
        <w:pStyle w:val="ProductList-ClauseHeading"/>
      </w:pPr>
      <w:r>
        <w:t>3.2 BizTalk Server 2013 R2 Branch Edition</w:t>
      </w:r>
    </w:p>
    <w:p w:rsidR="00393EA5" w:rsidRDefault="00561B40">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393EA5" w:rsidRDefault="00561B40" w:rsidP="00561B40">
      <w:pPr>
        <w:pStyle w:val="ProductList-Bullet"/>
        <w:numPr>
          <w:ilvl w:val="0"/>
          <w:numId w:val="19"/>
        </w:numPr>
      </w:pPr>
      <w:r>
        <w:t xml:space="preserve">діяти як центральний вузол у мережевій моделі «hub and spoke» (мережа-міст); </w:t>
      </w:r>
    </w:p>
    <w:p w:rsidR="00393EA5" w:rsidRDefault="00561B40" w:rsidP="00561B40">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393EA5" w:rsidRDefault="00561B40" w:rsidP="00561B40">
      <w:pPr>
        <w:pStyle w:val="ProductList-Bullet"/>
        <w:numPr>
          <w:ilvl w:val="0"/>
          <w:numId w:val="19"/>
        </w:numPr>
      </w:pPr>
      <w:r>
        <w:t>автоматизувати бізнес-процеси у відділах, функціональних підрозділах чи філіалах.</w:t>
      </w:r>
    </w:p>
    <w:p w:rsidR="00393EA5" w:rsidRDefault="00393EA5">
      <w:pPr>
        <w:pStyle w:val="ProductList-Body"/>
      </w:pPr>
    </w:p>
    <w:p w:rsidR="00393EA5" w:rsidRDefault="00561B40">
      <w:pPr>
        <w:pStyle w:val="ProductList-ClauseHeading"/>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BizTalk Server Related Schemas and Templates</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BAM-інтерфейси API подій і засоби перехоплення й адміністрування</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Development Tools</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MQHelper.dll</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SOAP Receive Adapter</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UDDI</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bl>
    <w:p w:rsidR="00393EA5" w:rsidRDefault="00561B40">
      <w:pPr>
        <w:pStyle w:val="ProductList-Offering1SubSection"/>
      </w:pPr>
      <w:bookmarkStart w:id="46" w:name="_Sec596"/>
      <w:r>
        <w:t>4. Підтримка програмного забезпечення</w:t>
      </w:r>
      <w:bookmarkEnd w:id="46"/>
    </w:p>
    <w:p w:rsidR="00393EA5" w:rsidRDefault="00393EA5">
      <w:pPr>
        <w:pStyle w:val="ProductList-Body"/>
      </w:pPr>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lastRenderedPageBreak/>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4">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4.1 Biz Talk Server 2013 R2 Enterprise – необмежена візуалізація</w:t>
      </w:r>
    </w:p>
    <w:p w:rsidR="00393EA5" w:rsidRDefault="00561B40">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1HeadingNoBorder"/>
      </w:pPr>
      <w:bookmarkStart w:id="47" w:name="_Sec597"/>
      <w:r>
        <w:t>Набори CAL Suite</w:t>
      </w:r>
      <w:bookmarkEnd w:id="47"/>
      <w:r>
        <w:fldChar w:fldCharType="begin"/>
      </w:r>
      <w:r>
        <w:instrText xml:space="preserve"> TC "</w:instrText>
      </w:r>
      <w:bookmarkStart w:id="48" w:name="_Toc436673374"/>
      <w:r>
        <w:instrText>Набори CAL Suite</w:instrText>
      </w:r>
      <w:bookmarkEnd w:id="48"/>
      <w:r>
        <w:instrText>" \l 2</w:instrText>
      </w:r>
      <w:r>
        <w:fldChar w:fldCharType="end"/>
      </w:r>
    </w:p>
    <w:p w:rsidR="00393EA5" w:rsidRDefault="00561B40">
      <w:pPr>
        <w:pStyle w:val="ProductList-Offering1SubSection"/>
      </w:pPr>
      <w:bookmarkStart w:id="49" w:name="_Sec868"/>
      <w:r>
        <w:t>1. Доступність програм</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 xml:space="preserve">Набір ліцензій доступу клієнта «Core» на Bridge для Enterprise Mobility Suite </w:t>
            </w:r>
            <w:r>
              <w:fldChar w:fldCharType="begin"/>
            </w:r>
            <w:r>
              <w:instrText xml:space="preserve"> XE "Набір ліцензій доступу клієнта «Core» на Bridge для Enterprise Mobility Suite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Ліцензія доступу клієнта «Enterprise» на Bridge для Enterprise Mobility Suite</w:t>
            </w:r>
            <w:r>
              <w:fldChar w:fldCharType="begin"/>
            </w:r>
            <w:r>
              <w:instrText xml:space="preserve"> XE "Ліцензія доступу клієнта «Enterprise» на Bridge для Enterprise Mobility Suite"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Ліцензія доступу клієнта «Enterprise» на Bridge для Enterprise Mobility Suite From SA</w:t>
            </w:r>
            <w:r>
              <w:fldChar w:fldCharType="begin"/>
            </w:r>
            <w:r>
              <w:instrText xml:space="preserve"> XE "Ліцензія доступу клієнта «Enterprise» на Bridge для Enterprise Mobility Suite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393EA5">
      <w:pPr>
        <w:pStyle w:val="ProductList-Body"/>
      </w:pPr>
    </w:p>
    <w:p w:rsidR="00393EA5" w:rsidRDefault="00561B40">
      <w:pPr>
        <w:pStyle w:val="ProductList-Offering1SubSection"/>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 (за винятком ліцензій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lastRenderedPageBreak/>
        <w:t>2.1 Процес визначення Відповідних прав на використання для Наборів ліцензій CAL Suite</w:t>
      </w:r>
    </w:p>
    <w:p w:rsidR="00393EA5" w:rsidRDefault="00561B40">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393EA5" w:rsidRDefault="00393EA5">
      <w:pPr>
        <w:pStyle w:val="ProductList-Body"/>
      </w:pPr>
    </w:p>
    <w:p w:rsidR="00393EA5" w:rsidRDefault="00561B40">
      <w:pPr>
        <w:pStyle w:val="ProductList-ClauseHeading"/>
      </w:pPr>
      <w:r>
        <w:t>2.2 Компоненти набору ліцензій доступу клієнта</w:t>
      </w:r>
    </w:p>
    <w:p w:rsidR="00393EA5" w:rsidRDefault="00561B40">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393EA5" w:rsidRDefault="00393EA5">
      <w:pPr>
        <w:pStyle w:val="ProductList-Body"/>
      </w:pPr>
    </w:p>
    <w:p w:rsidR="00393EA5" w:rsidRDefault="00561B40">
      <w:pPr>
        <w:pStyle w:val="ProductList-ClauseHeading"/>
      </w:pPr>
      <w:r>
        <w:t>2.3 Онлайнові служби, включені до Ліцензії Enterprise CAL Suite</w:t>
      </w:r>
    </w:p>
    <w:p w:rsidR="00393EA5" w:rsidRDefault="00561B40">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5">
        <w:r>
          <w:rPr>
            <w:color w:val="00467F"/>
            <w:u w:val="single"/>
          </w:rPr>
          <w:t>http://go.microsoft.com/?linkid=9839207</w:t>
        </w:r>
      </w:hyperlink>
      <w:r>
        <w:t>.</w:t>
      </w:r>
    </w:p>
    <w:p w:rsidR="00393EA5" w:rsidRDefault="00393EA5">
      <w:pPr>
        <w:pStyle w:val="ProductList-Body"/>
      </w:pPr>
    </w:p>
    <w:p w:rsidR="00393EA5" w:rsidRDefault="00561B40">
      <w:pPr>
        <w:pStyle w:val="ProductList-ClauseHeading"/>
      </w:pPr>
      <w:r>
        <w:t>2.4 Ліцензія Core CAL Suite Bridge для O365, для O365 та Intune і для Intune</w:t>
      </w:r>
    </w:p>
    <w:p w:rsidR="00393EA5" w:rsidRDefault="00561B40">
      <w:pPr>
        <w:pStyle w:val="ProductList-SubClauseHeading"/>
      </w:pPr>
      <w:r>
        <w:t>2.4.1 Вимоги, пов’язані з Ліцензіями CAL Suite Bridge</w:t>
      </w:r>
    </w:p>
    <w:p w:rsidR="00393EA5" w:rsidRDefault="00561B40">
      <w:pPr>
        <w:pStyle w:val="ProductList-BodyIndented"/>
      </w:pPr>
      <w:r>
        <w:t>Ліцензія CAL Suite Bridge може бути необхідна під час переходу від Набору ліцензій доступу клієнта до аналогічного поєднання програмного забезпечення та Онлайнової служби. Якщо перехід вимагає наявності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393EA5" w:rsidRDefault="00393EA5">
      <w:pPr>
        <w:pStyle w:val="ProductList-BodyIndented"/>
      </w:pPr>
    </w:p>
    <w:p w:rsidR="00393EA5" w:rsidRDefault="00561B40">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Кваліфіковані Онлайнові служби</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для підприємств E1</w:t>
            </w:r>
            <w:r>
              <w:fldChar w:fldCharType="begin"/>
            </w:r>
            <w:r>
              <w:instrText xml:space="preserve"> XE "Office 365 для підприємств E1" </w:instrText>
            </w:r>
            <w:r>
              <w:fldChar w:fldCharType="end"/>
            </w:r>
            <w:r>
              <w:t>, Office 365 для підприємств E3</w:t>
            </w:r>
            <w:r>
              <w:fldChar w:fldCharType="begin"/>
            </w:r>
            <w:r>
              <w:instrText xml:space="preserve"> XE "Office 365 для підприємств E3" </w:instrText>
            </w:r>
            <w:r>
              <w:fldChar w:fldCharType="end"/>
            </w:r>
            <w:r>
              <w:t xml:space="preserve"> або Office 365 для підприємств </w:t>
            </w:r>
            <w:r>
              <w:fldChar w:fldCharType="begin"/>
            </w:r>
            <w:r>
              <w:instrText xml:space="preserve"> XE "Office 365 для підприємств " </w:instrText>
            </w:r>
            <w:r>
              <w:fldChar w:fldCharType="end"/>
            </w:r>
            <w:r>
              <w:t>E4</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393EA5" w:rsidRDefault="00561B40">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393EA5" w:rsidRDefault="00561B40">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Intune</w:t>
            </w:r>
            <w:r>
              <w:fldChar w:fldCharType="begin"/>
            </w:r>
            <w:r>
              <w:instrText xml:space="preserve"> XE "Microsoft Intune" </w:instrText>
            </w:r>
            <w:r>
              <w:fldChar w:fldCharType="end"/>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Enterprise Mobility Suite</w:t>
            </w:r>
            <w:r>
              <w:fldChar w:fldCharType="begin"/>
            </w:r>
            <w:r>
              <w:instrText xml:space="preserve"> XE "Enterprise Mobility Suite" </w:instrText>
            </w:r>
            <w:r>
              <w:fldChar w:fldCharType="end"/>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393EA5" w:rsidRDefault="00561B40">
            <w:pPr>
              <w:pStyle w:val="ProductList-TableBody"/>
            </w:pPr>
            <w:r>
              <w:t>Office 365 для підприємств E4</w:t>
            </w:r>
            <w:r>
              <w:fldChar w:fldCharType="begin"/>
            </w:r>
            <w:r>
              <w:instrText xml:space="preserve"> XE "Office 365 для підприємств E4" </w:instrText>
            </w:r>
            <w:r>
              <w:fldChar w:fldCharType="end"/>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393EA5" w:rsidRDefault="00561B40">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Intune</w:t>
            </w:r>
            <w:r>
              <w:fldChar w:fldCharType="begin"/>
            </w:r>
            <w:r>
              <w:instrText xml:space="preserve"> XE "Microsoft Intune" </w:instrText>
            </w:r>
            <w:r>
              <w:fldChar w:fldCharType="end"/>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Enterprise Mobility Suite</w:t>
            </w:r>
            <w:r>
              <w:fldChar w:fldCharType="begin"/>
            </w:r>
            <w:r>
              <w:instrText xml:space="preserve"> XE "Enterprise Mobility Suite" </w:instrText>
            </w:r>
            <w:r>
              <w:fldChar w:fldCharType="end"/>
            </w:r>
          </w:p>
        </w:tc>
      </w:tr>
    </w:tbl>
    <w:p w:rsidR="00393EA5" w:rsidRDefault="00561B40">
      <w:pPr>
        <w:pStyle w:val="ProductList-BodyIndented"/>
      </w:pPr>
      <w:r>
        <w:rPr>
          <w:i/>
        </w:rPr>
        <w:t xml:space="preserve">*Для Ліцензій на передплату «на користувача» CAL Suite Bridge </w:t>
      </w:r>
      <w:proofErr w:type="gramStart"/>
      <w:r>
        <w:rPr>
          <w:i/>
        </w:rPr>
        <w:t>From</w:t>
      </w:r>
      <w:proofErr w:type="gramEnd"/>
      <w:r>
        <w:rPr>
          <w:i/>
        </w:rPr>
        <w:t xml:space="preserve"> SA потрібні повністю оплачені, постійні Ліцензії з чинною Підтримкою програмного забезпечення для еквівалентної Батьківської ліцензії CAL Suite.</w:t>
      </w:r>
    </w:p>
    <w:p w:rsidR="00393EA5" w:rsidRDefault="00393EA5">
      <w:pPr>
        <w:pStyle w:val="ProductList-BodyIndented"/>
      </w:pPr>
    </w:p>
    <w:p w:rsidR="00393EA5" w:rsidRDefault="00561B40">
      <w:pPr>
        <w:pStyle w:val="ProductList-SubClauseHeading"/>
      </w:pPr>
      <w:r>
        <w:t>2.4.2 Ліцензії CAL лише для учнів (Ліцензії Academic Open і Academic Select)</w:t>
      </w:r>
    </w:p>
    <w:p w:rsidR="00393EA5" w:rsidRDefault="00561B40">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393EA5" w:rsidRDefault="00393EA5">
      <w:pPr>
        <w:pStyle w:val="ProductList-BodyIndented"/>
      </w:pPr>
    </w:p>
    <w:p w:rsidR="00393EA5" w:rsidRDefault="00561B40">
      <w:pPr>
        <w:pStyle w:val="ProductList-SubClauseHeading"/>
      </w:pPr>
      <w:r>
        <w:t>2.4.3 Переходи</w:t>
      </w:r>
    </w:p>
    <w:p w:rsidR="00393EA5" w:rsidRDefault="00561B40">
      <w:pPr>
        <w:pStyle w:val="ProductList-BodyIndented"/>
      </w:pPr>
      <w:r>
        <w:t xml:space="preserve">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 </w:t>
      </w:r>
    </w:p>
    <w:tbl>
      <w:tblPr>
        <w:tblStyle w:val="PURTable0"/>
        <w:tblW w:w="0" w:type="dxa"/>
        <w:tblLook w:val="04A0" w:firstRow="1" w:lastRow="0" w:firstColumn="1" w:lastColumn="0" w:noHBand="0" w:noVBand="1"/>
      </w:tblPr>
      <w:tblGrid>
        <w:gridCol w:w="5222"/>
        <w:gridCol w:w="5208"/>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Дійсні варіанти Переходу</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(Ліцензія для випусків Enterprise і Government E1, E3, E4)*, Microsoft Intune, Enterprise Mobility Suite</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(Ліцензія для випусків Enterprise і Government E3, E4)*, Microsoft Intune, Enterprise Mobility Suite</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 і 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(Ліцензія для випусків Enterprise і Government E3, E4)*</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(Ліцензія для випусків Enterprise і Government E3, E4)*</w:t>
            </w:r>
          </w:p>
        </w:tc>
      </w:tr>
    </w:tbl>
    <w:p w:rsidR="00393EA5" w:rsidRDefault="00561B40">
      <w:pPr>
        <w:pStyle w:val="ProductList-BodyIndented"/>
      </w:pPr>
      <w:r>
        <w:rPr>
          <w:i/>
        </w:rPr>
        <w:lastRenderedPageBreak/>
        <w:t>*Цей Перехід також вимагає відповідну Ліцензію CAL Suite Bridge.</w:t>
      </w:r>
    </w:p>
    <w:p w:rsidR="00393EA5" w:rsidRDefault="00561B40">
      <w:pPr>
        <w:pStyle w:val="ProductList-Offering1SubSection"/>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31"/>
        <w:gridCol w:w="3574"/>
        <w:gridCol w:w="358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Додаткове програмне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6">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jc w:val="right"/>
      </w:pPr>
    </w:p>
    <w:p w:rsidR="00393EA5" w:rsidRDefault="00561B40">
      <w:pPr>
        <w:pStyle w:val="ProductList-ClauseHeading"/>
      </w:pPr>
      <w:r>
        <w:t>4.1 Розширені Права на використання для Клієнтів Enterprise Cloud Suite</w:t>
      </w:r>
    </w:p>
    <w:p w:rsidR="00393EA5" w:rsidRDefault="00561B40">
      <w:pPr>
        <w:pStyle w:val="ProductList-Body"/>
      </w:pPr>
      <w:r>
        <w:t>Для кваліфікованих клієнтів: Enterprise Cloud Suite або поєднання Office 365 і Enterprise Mobility Suite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rsidR="00393EA5" w:rsidRDefault="00393EA5">
      <w:pPr>
        <w:pStyle w:val="ProductList-Body"/>
      </w:pPr>
    </w:p>
    <w:p w:rsidR="00393EA5" w:rsidRDefault="00561B40">
      <w:pPr>
        <w:pStyle w:val="ProductList-Body"/>
      </w:pPr>
      <w:r>
        <w:t>Якщо відповідний клієнт здійснює перехід від усіх своїх ліцензій Enterprise CAL Suite, користувачі, які мають ліцензію на Enterprise Cloud Suite або поєднання Office 365 і Enterprise Mobility Suite, можуть продовжувати отримувати доступ до Архівації Exchange Online для Exchange Server.</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1HeadingNoBorder"/>
      </w:pPr>
      <w:bookmarkStart w:id="53" w:name="_Sec602"/>
      <w:r>
        <w:t>Набір Core Infrastructure Server (CIS) Suite</w:t>
      </w:r>
      <w:bookmarkEnd w:id="53"/>
      <w:r>
        <w:fldChar w:fldCharType="begin"/>
      </w:r>
      <w:r>
        <w:instrText xml:space="preserve"> TC "</w:instrText>
      </w:r>
      <w:bookmarkStart w:id="54" w:name="_Toc436673375"/>
      <w:r>
        <w:instrText>Набір Core Infrastructure Server (CIS) Suite</w:instrText>
      </w:r>
      <w:bookmarkEnd w:id="54"/>
      <w:r>
        <w:instrText>" \l 2</w:instrText>
      </w:r>
      <w:r>
        <w:fldChar w:fldCharType="end"/>
      </w:r>
    </w:p>
    <w:p w:rsidR="00393EA5" w:rsidRDefault="00561B40">
      <w:pPr>
        <w:pStyle w:val="ProductList-Offering1SubSection"/>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Додаткове програмне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Відповідні права на використання</w:t>
      </w:r>
    </w:p>
    <w:p w:rsidR="00393EA5" w:rsidRDefault="00561B40">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Клієнту потрібно ліцензувати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на кожному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 на якому він Запускає програмне забезпечення CIS.</w:t>
      </w:r>
    </w:p>
    <w:p w:rsidR="00393EA5" w:rsidRDefault="00393EA5">
      <w:pPr>
        <w:pStyle w:val="ProductList-Body"/>
      </w:pPr>
    </w:p>
    <w:p w:rsidR="00393EA5" w:rsidRDefault="00561B40">
      <w:pPr>
        <w:pStyle w:val="ProductList-ClauseHeading"/>
      </w:pPr>
      <w:r>
        <w:lastRenderedPageBreak/>
        <w:t>3.2 Програмне забезпечення, яке включається до CIS Suite Standard</w:t>
      </w:r>
    </w:p>
    <w:p w:rsidR="00393EA5" w:rsidRDefault="00561B40">
      <w:pPr>
        <w:pStyle w:val="ProductList-Body"/>
      </w:pPr>
      <w:r>
        <w:t xml:space="preserve">CIS Suite Standard включає останні версії Windows Server Standard і System Center Standard. 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 Standard Клієнт може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будь-який час: </w:t>
      </w:r>
    </w:p>
    <w:p w:rsidR="00393EA5" w:rsidRDefault="00561B40" w:rsidP="00561B40">
      <w:pPr>
        <w:pStyle w:val="ProductList-Bullet"/>
        <w:numPr>
          <w:ilvl w:val="0"/>
          <w:numId w:val="20"/>
        </w:numPr>
      </w:pPr>
      <w:r>
        <w:t xml:space="preserve">один Екземпляр Windows Server Standard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w:t>
      </w:r>
    </w:p>
    <w:p w:rsidR="00393EA5" w:rsidRDefault="00561B40" w:rsidP="00561B40">
      <w:pPr>
        <w:pStyle w:val="ProductList-Bullet"/>
        <w:numPr>
          <w:ilvl w:val="0"/>
          <w:numId w:val="20"/>
        </w:numPr>
      </w:pPr>
      <w:r>
        <w:t xml:space="preserve">один Екземпляр Windows Server Standard у кожному з максимум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393EA5" w:rsidRDefault="00561B40">
      <w:pPr>
        <w:pStyle w:val="ProductList-Body"/>
      </w:pPr>
      <w:r>
        <w:t xml:space="preserve">Якщо Клієнт використовує максимальну дозволену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запущений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Екземпляр може використовуватися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393EA5" w:rsidRDefault="00393EA5">
      <w:pPr>
        <w:pStyle w:val="ProductList-Body"/>
      </w:pPr>
    </w:p>
    <w:p w:rsidR="00393EA5" w:rsidRDefault="00561B40">
      <w:pPr>
        <w:pStyle w:val="ProductList-ClauseHeading"/>
      </w:pPr>
      <w:r>
        <w:t>3.3 Програмне забезпечення, що включається до CIS Suite Datacenter</w:t>
      </w:r>
    </w:p>
    <w:p w:rsidR="00393EA5" w:rsidRDefault="00561B40">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Windows Server Datacenter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кожному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із CIS Suite Datacenter.</w:t>
      </w:r>
    </w:p>
    <w:p w:rsidR="00393EA5" w:rsidRDefault="00393EA5">
      <w:pPr>
        <w:pStyle w:val="ProductList-Body"/>
      </w:pPr>
    </w:p>
    <w:p w:rsidR="00393EA5" w:rsidRDefault="00561B40">
      <w:pPr>
        <w:pStyle w:val="ProductList-ClauseHeading"/>
      </w:pPr>
      <w:r>
        <w:t>3.4 Ліцензія на керування</w:t>
      </w:r>
    </w:p>
    <w:p w:rsidR="00393EA5" w:rsidRDefault="00561B40">
      <w:pPr>
        <w:pStyle w:val="ProductList-Body"/>
      </w:pPr>
      <w:r>
        <w:t xml:space="preserve">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CIS Suite, призначених Серверу.</w:t>
      </w:r>
    </w:p>
    <w:p w:rsidR="00393EA5" w:rsidRDefault="00393EA5">
      <w:pPr>
        <w:pStyle w:val="ProductList-Body"/>
      </w:pPr>
    </w:p>
    <w:p w:rsidR="00393EA5" w:rsidRDefault="00561B40">
      <w:pPr>
        <w:pStyle w:val="ProductList-ClauseHeading"/>
      </w:pPr>
      <w:r>
        <w:t>3.5 Додаткові умови</w:t>
      </w:r>
    </w:p>
    <w:p w:rsidR="00393EA5" w:rsidRDefault="00561B40">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393EA5" w:rsidRDefault="00393EA5">
      <w:pPr>
        <w:pStyle w:val="ProductList-Body"/>
      </w:pPr>
    </w:p>
    <w:p w:rsidR="00393EA5" w:rsidRDefault="00561B40">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393EA5" w:rsidRDefault="00393EA5">
      <w:pPr>
        <w:pStyle w:val="ProductList-Body"/>
      </w:pPr>
    </w:p>
    <w:p w:rsidR="00393EA5" w:rsidRDefault="00561B40">
      <w:pPr>
        <w:pStyle w:val="ProductList-ClauseHeading"/>
      </w:pPr>
      <w:r>
        <w:t>3.6 Спеціальне право на заміну на старіші версії – Core Infrastructure Server Suite Standard</w:t>
      </w:r>
    </w:p>
    <w:p w:rsidR="00393EA5" w:rsidRDefault="00561B40">
      <w:pPr>
        <w:pStyle w:val="ProductList-Body"/>
      </w:pPr>
      <w:r>
        <w:t xml:space="preserve">Для будь-якого Сервера, правильно ліцензованого для CIS Suite Standard, Клієнт може запустити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rsidR="00393EA5" w:rsidRDefault="00561B40">
      <w:pPr>
        <w:pStyle w:val="ProductList-Offering1SubSection"/>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7">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4.1 Пропозиція поновлення Підтримки програмного забезпечення для Windows Server і System Center</w:t>
      </w:r>
    </w:p>
    <w:p w:rsidR="00393EA5" w:rsidRDefault="00561B40">
      <w:pPr>
        <w:pStyle w:val="ProductList-Body"/>
      </w:pPr>
      <w:r>
        <w:t xml:space="preserve">Клієнти, що мають ліцензії з активною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Стовпець B</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Windows Server Standard </w:t>
            </w:r>
            <w:r>
              <w:fldChar w:fldCharType="begin"/>
            </w:r>
            <w:r>
              <w:instrText xml:space="preserve"> XE "Windows Server Standard " </w:instrText>
            </w:r>
            <w:r>
              <w:fldChar w:fldCharType="end"/>
            </w:r>
          </w:p>
          <w:p w:rsidR="00393EA5" w:rsidRDefault="00561B4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Core Infrastructure Server Suite Standard</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Windows Server Datacenter </w:t>
            </w:r>
            <w:r>
              <w:fldChar w:fldCharType="begin"/>
            </w:r>
            <w:r>
              <w:instrText xml:space="preserve"> XE "Windows Server Datacenter " </w:instrText>
            </w:r>
            <w:r>
              <w:fldChar w:fldCharType="end"/>
            </w:r>
          </w:p>
          <w:p w:rsidR="00393EA5" w:rsidRDefault="00561B4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Core Infrastructure Server Suite Datacenter</w:t>
            </w:r>
          </w:p>
        </w:tc>
      </w:tr>
    </w:tbl>
    <w:p w:rsidR="00393EA5" w:rsidRDefault="00561B40">
      <w:pPr>
        <w:pStyle w:val="ProductList-Body"/>
      </w:pPr>
      <w:r>
        <w:t xml:space="preserve">Для кожного комплекту в Стовпці A таблиці вище, до якого входить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(по одній), клієнти можуть придбати Підтримку програмного забезпечення за однією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відповідного набору CIS Suite у Стовпці B. Клієнти,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та Підтримка програмного забезпечення, придбані згідно з угодою про передплату, не відповідають критеріям для цієї пропозиції.</w:t>
      </w:r>
    </w:p>
    <w:p w:rsidR="00393EA5" w:rsidRDefault="00393EA5">
      <w:pPr>
        <w:pStyle w:val="ProductList-Body"/>
      </w:pPr>
    </w:p>
    <w:p w:rsidR="00393EA5" w:rsidRDefault="00561B40">
      <w:pPr>
        <w:pStyle w:val="ProductList-ClauseHeading"/>
      </w:pPr>
      <w:r>
        <w:t>4.2 Права й переваги Підтримки програмного забезпечення для Ліцензій на передплату</w:t>
      </w:r>
    </w:p>
    <w:p w:rsidR="00393EA5" w:rsidRDefault="00561B40">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1HeadingNoBorder"/>
      </w:pPr>
      <w:bookmarkStart w:id="59" w:name="_Sec862"/>
      <w:r>
        <w:t>Forefront</w:t>
      </w:r>
      <w:bookmarkEnd w:id="59"/>
      <w:r>
        <w:fldChar w:fldCharType="begin"/>
      </w:r>
      <w:r>
        <w:instrText xml:space="preserve"> TC "</w:instrText>
      </w:r>
      <w:bookmarkStart w:id="60" w:name="_Toc436673376"/>
      <w:r>
        <w:instrText>Forefront</w:instrText>
      </w:r>
      <w:bookmarkEnd w:id="60"/>
      <w:r>
        <w:instrText>" \l 2</w:instrText>
      </w:r>
      <w:r>
        <w:fldChar w:fldCharType="end"/>
      </w:r>
    </w:p>
    <w:p w:rsidR="00393EA5" w:rsidRDefault="00561B40">
      <w:pPr>
        <w:pStyle w:val="ProductList-Offering1SubSection"/>
      </w:pPr>
      <w:bookmarkStart w:id="61" w:name="_Sec863"/>
      <w:r>
        <w:lastRenderedPageBreak/>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BFBFBF"/>
              <w:bottom w:val="none" w:sz="4" w:space="0" w:color="BFBFBF"/>
              <w:right w:val="none" w:sz="4" w:space="0" w:color="6E6E6E"/>
            </w:tcBorders>
          </w:tcPr>
          <w:p w:rsidR="00393EA5" w:rsidRDefault="00561B4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93EA5" w:rsidRDefault="00561B4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93EA5" w:rsidRDefault="00561B4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93EA5" w:rsidRDefault="00561B4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93EA5" w:rsidRDefault="00561B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2.1 Forefront Identity Manager 2010 – Windows Live Edition</w:t>
      </w:r>
    </w:p>
    <w:p w:rsidR="00393EA5" w:rsidRDefault="00561B40">
      <w:pPr>
        <w:pStyle w:val="ProductList-Body"/>
      </w:pPr>
      <w:r>
        <w:t>Forefront Identity Manager 2010 – Windows Live Edition є наступною версією Identity Lifecycle Manager 2007 – Windows Live Edition.</w:t>
      </w:r>
    </w:p>
    <w:p w:rsidR="00393EA5" w:rsidRDefault="00561B40">
      <w:pPr>
        <w:pStyle w:val="ProductList-Offering1SubSection"/>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8">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Імпортування даних ідентифікації: Forefront Identity Manager 2010 R2 Windows Live Edition</w:t>
      </w:r>
    </w:p>
    <w:p w:rsidR="00393EA5" w:rsidRDefault="00561B40">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393EA5" w:rsidRDefault="00393EA5">
      <w:pPr>
        <w:pStyle w:val="ProductList-Body"/>
      </w:pPr>
    </w:p>
    <w:p w:rsidR="00393EA5" w:rsidRDefault="00561B40">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393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3EA5" w:rsidRDefault="00393EA5">
            <w:pPr>
              <w:pStyle w:val="ProductList-TableBody"/>
            </w:pPr>
          </w:p>
        </w:tc>
      </w:tr>
    </w:tbl>
    <w:p w:rsidR="00393EA5" w:rsidRDefault="00561B40">
      <w:pPr>
        <w:pStyle w:val="ProductList-Offering1SubSection"/>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GroupHeading"/>
      </w:pPr>
      <w:bookmarkStart w:id="65" w:name="_Sec608"/>
      <w:r>
        <w:t>Microsoft Dynamics</w:t>
      </w:r>
      <w:bookmarkEnd w:id="65"/>
      <w:r>
        <w:fldChar w:fldCharType="begin"/>
      </w:r>
      <w:r>
        <w:instrText xml:space="preserve"> TC "</w:instrText>
      </w:r>
      <w:bookmarkStart w:id="66" w:name="_Toc436673377"/>
      <w:r>
        <w:instrText>Microsoft Dynamics</w:instrText>
      </w:r>
      <w:bookmarkEnd w:id="66"/>
      <w:r>
        <w:instrText>" \l 2</w:instrText>
      </w:r>
      <w:r>
        <w:fldChar w:fldCharType="end"/>
      </w:r>
    </w:p>
    <w:p w:rsidR="00393EA5" w:rsidRDefault="00561B40">
      <w:pPr>
        <w:pStyle w:val="ProductList-Offering2HeadingNoBorder"/>
      </w:pPr>
      <w:bookmarkStart w:id="67" w:name="_Sec609"/>
      <w:r>
        <w:t>Microsoft Dynamics AX</w:t>
      </w:r>
      <w:bookmarkEnd w:id="67"/>
      <w:r>
        <w:fldChar w:fldCharType="begin"/>
      </w:r>
      <w:r>
        <w:instrText xml:space="preserve"> TC "</w:instrText>
      </w:r>
      <w:bookmarkStart w:id="68" w:name="_Toc436673378"/>
      <w:r>
        <w:instrText>Microsoft Dynamics AX</w:instrText>
      </w:r>
      <w:bookmarkEnd w:id="68"/>
      <w:r>
        <w:instrText>" \l 3</w:instrText>
      </w:r>
      <w:r>
        <w:fldChar w:fldCharType="end"/>
      </w:r>
    </w:p>
    <w:p w:rsidR="00393EA5" w:rsidRDefault="00561B40">
      <w:pPr>
        <w:pStyle w:val="ProductList-Offering1SubSection"/>
      </w:pPr>
      <w:bookmarkStart w:id="69" w:name="_Sec678"/>
      <w:r>
        <w:t>1. Доступність програм</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Ліцензія доступу клієнта на Microsoft Dynamics AX 2012 R3 Task Additive</w:t>
            </w:r>
            <w:r>
              <w:fldChar w:fldCharType="begin"/>
            </w:r>
            <w:r>
              <w:instrText xml:space="preserve"> XE "Ліцензія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lastRenderedPageBreak/>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 xml:space="preserve">Ліцензія доступу клієнта «Enterprise» на Microsoft Dynamics AX 2012 R3 </w:t>
            </w:r>
            <w:r>
              <w:fldChar w:fldCharType="begin"/>
            </w:r>
            <w:r>
              <w:instrText xml:space="preserve"> XE "Ліцензія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70" w:name="_Sec734"/>
      <w:r>
        <w:t>2. Умови продукту</w:t>
      </w:r>
      <w:bookmarkEnd w:id="70"/>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71" w:name="_Sec789"/>
      <w:r>
        <w:t>3. Права на використання</w:t>
      </w:r>
      <w:bookmarkEnd w:id="71"/>
    </w:p>
    <w:tbl>
      <w:tblPr>
        <w:tblStyle w:val="PURTable"/>
        <w:tblW w:w="0" w:type="dxa"/>
        <w:tblLook w:val="04A0" w:firstRow="1" w:lastRow="0" w:firstColumn="1" w:lastColumn="0" w:noHBand="0" w:noVBand="1"/>
      </w:tblPr>
      <w:tblGrid>
        <w:gridCol w:w="3617"/>
        <w:gridCol w:w="3581"/>
        <w:gridCol w:w="359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Доступ до серверного програмного забезпечення</w:t>
      </w:r>
    </w:p>
    <w:p w:rsidR="00393EA5" w:rsidRDefault="00561B40">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85"/>
        <w:gridCol w:w="3697"/>
        <w:gridCol w:w="350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Ліцензія CAL на використання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SubClauseHeading"/>
      </w:pPr>
      <w:r>
        <w:t>3.1.1 Додаткова функціональність, пов’язана з Ліцензією CAL для використання завдань для Microsoft Dynamics AX 2012 R3</w:t>
      </w:r>
    </w:p>
    <w:p w:rsidR="00393EA5" w:rsidRDefault="00561B40">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Ліцензія CAL для використання завдань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93EA5" w:rsidRDefault="00561B40">
            <w:pPr>
              <w:pStyle w:val="ProductList-TableBody"/>
            </w:pPr>
            <w:r>
              <w:t>Додаткова ліцензія CAL для використання завдань Microsoft Dynamics AX 2012 R3</w:t>
            </w:r>
          </w:p>
        </w:tc>
      </w:tr>
    </w:tbl>
    <w:p w:rsidR="00393EA5" w:rsidRDefault="00393EA5">
      <w:pPr>
        <w:pStyle w:val="ProductList-BodyIndented"/>
      </w:pPr>
    </w:p>
    <w:p w:rsidR="00393EA5" w:rsidRDefault="00561B40">
      <w:pPr>
        <w:pStyle w:val="ProductList-SubClauseHeading"/>
      </w:pPr>
      <w:r>
        <w:t>3.1.2 Додаткова функціональність, пов’язана з Функціональною ліцензією CAL для Microsoft Dynamics AX 2012 R3</w:t>
      </w:r>
    </w:p>
    <w:p w:rsidR="00393EA5" w:rsidRDefault="00561B40">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31"/>
        <w:gridCol w:w="3486"/>
        <w:gridCol w:w="3513"/>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Ліцензія CAL на функціональне використання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93EA5" w:rsidRDefault="00561B40">
            <w:pPr>
              <w:pStyle w:val="ProductList-TableBody"/>
            </w:pPr>
            <w:r>
              <w:t>Додаткова ліцензія CAL для функціонального використання Microsoft Dynamics AX 2012 R3</w:t>
            </w:r>
          </w:p>
        </w:tc>
      </w:tr>
    </w:tbl>
    <w:p w:rsidR="00393EA5" w:rsidRDefault="00393EA5">
      <w:pPr>
        <w:pStyle w:val="ProductList-BodyIndented"/>
      </w:pPr>
    </w:p>
    <w:p w:rsidR="00393EA5" w:rsidRDefault="00561B40">
      <w:pPr>
        <w:pStyle w:val="ProductList-SubClauseHeading"/>
      </w:pPr>
      <w:r>
        <w:t>3.1.3 Додаткова функціональність, пов’язана з ліцензією доступу клієнта «Enterprise» для Microsoft Dynamics AX 2012 R3</w:t>
      </w:r>
    </w:p>
    <w:p w:rsidR="00393EA5" w:rsidRDefault="00561B40">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50"/>
        <w:gridCol w:w="3490"/>
        <w:gridCol w:w="3490"/>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Ліцензія CAL для використання на підприємстві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93EA5" w:rsidRDefault="00561B40">
            <w:pPr>
              <w:pStyle w:val="ProductList-TableBody"/>
            </w:pPr>
            <w:r>
              <w:t>Додаткова ліцензія CAL для використання на підприємстві Microsoft Dynamics AX 2012 R3</w:t>
            </w:r>
          </w:p>
        </w:tc>
      </w:tr>
    </w:tbl>
    <w:p w:rsidR="00393EA5" w:rsidRDefault="00393EA5">
      <w:pPr>
        <w:pStyle w:val="ProductList-BodyIndented"/>
      </w:pPr>
    </w:p>
    <w:p w:rsidR="00393EA5" w:rsidRDefault="00561B40">
      <w:pPr>
        <w:pStyle w:val="ProductList-ClauseHeading"/>
      </w:pPr>
      <w:r>
        <w:t>3.2 Право на змінення</w:t>
      </w:r>
    </w:p>
    <w:p w:rsidR="00393EA5" w:rsidRDefault="00561B40">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393EA5" w:rsidRDefault="00393EA5">
      <w:pPr>
        <w:pStyle w:val="ProductList-Body"/>
      </w:pPr>
    </w:p>
    <w:p w:rsidR="00393EA5" w:rsidRDefault="00561B40">
      <w:pPr>
        <w:pStyle w:val="ProductList-ClauseHeading"/>
      </w:pPr>
      <w:r>
        <w:lastRenderedPageBreak/>
        <w:t>3.3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393EA5">
            <w:pPr>
              <w:pStyle w:val="ProductList-TableBody"/>
            </w:pPr>
          </w:p>
        </w:tc>
      </w:tr>
    </w:tbl>
    <w:p w:rsidR="00393EA5" w:rsidRDefault="00561B40">
      <w:pPr>
        <w:pStyle w:val="ProductList-Offering1SubSection"/>
      </w:pPr>
      <w:bookmarkStart w:id="72" w:name="_Sec817"/>
      <w:r>
        <w:t>4. Підтримка програмного забезпечення</w:t>
      </w:r>
      <w:bookmarkEnd w:id="72"/>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4.1 Локалізація та оновлення</w:t>
      </w:r>
    </w:p>
    <w:p w:rsidR="00393EA5" w:rsidRDefault="00561B40">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73" w:name="_Sec610"/>
      <w:r>
        <w:t>Microsoft Dynamics CRM</w:t>
      </w:r>
      <w:bookmarkEnd w:id="73"/>
      <w:r>
        <w:fldChar w:fldCharType="begin"/>
      </w:r>
      <w:r>
        <w:instrText xml:space="preserve"> TC "</w:instrText>
      </w:r>
      <w:bookmarkStart w:id="74" w:name="_Toc436673379"/>
      <w:r>
        <w:instrText>Microsoft Dynamics CRM</w:instrText>
      </w:r>
      <w:bookmarkEnd w:id="74"/>
      <w:r>
        <w:instrText>" \l 3</w:instrText>
      </w:r>
      <w:r>
        <w:fldChar w:fldCharType="end"/>
      </w:r>
    </w:p>
    <w:p w:rsidR="00393EA5" w:rsidRDefault="00561B40">
      <w:pPr>
        <w:pStyle w:val="ProductList-Offering1SubSection"/>
      </w:pPr>
      <w:bookmarkStart w:id="75" w:name="_Sec679"/>
      <w:r>
        <w:t>1. Доступність програм</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Ліцензія доступу клієнта на Microsoft Dynamics CRM 2016 Essentials</w:t>
            </w:r>
            <w:r>
              <w:fldChar w:fldCharType="begin"/>
            </w:r>
            <w:r>
              <w:instrText xml:space="preserve"> XE "Ліцензія доступу клієнта на Microsoft Dynamics CRM 2016 Essentials"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 xml:space="preserve">Ліцензія доступу клієнта на Microsoft Dynamics CRM 2016 Basic </w:t>
            </w:r>
            <w:r>
              <w:fldChar w:fldCharType="begin"/>
            </w:r>
            <w:r>
              <w:instrText xml:space="preserve"> XE "Ліцензія доступу клієнта на Microsoft Dynamics CRM 2016 Basic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Ліцензія доступу клієнта на Microsoft Dynamics CRM 2016 Basic Additive</w:t>
            </w:r>
            <w:r>
              <w:fldChar w:fldCharType="begin"/>
            </w:r>
            <w:r>
              <w:instrText xml:space="preserve"> XE "Ліцензія доступу клієнта на Microsoft Dynamics CRM 2016 Basic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Ліцензія доступу клієнта на Microsoft Dynamics CRM 2016 Professional</w:t>
            </w:r>
            <w:r>
              <w:fldChar w:fldCharType="begin"/>
            </w:r>
            <w:r>
              <w:instrText xml:space="preserve"> XE "Ліцензія доступу клієнта на Microsoft Dynamics CRM 2016 Professional"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Ліцензія доступу клієнта на Microsoft Dynamics CRM 2016 Professional Additive</w:t>
            </w:r>
            <w:r>
              <w:fldChar w:fldCharType="begin"/>
            </w:r>
            <w:r>
              <w:instrText xml:space="preserve"> XE "Ліцензія доступу клієнта на Microsoft Dynamics CRM 2016 Professional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93EA5" w:rsidRDefault="00561B40">
      <w:pPr>
        <w:pStyle w:val="ProductList-Offering1SubSection"/>
      </w:pPr>
      <w:bookmarkStart w:id="76" w:name="_Sec735"/>
      <w:r>
        <w:t>2. Умови продукту</w:t>
      </w:r>
      <w:bookmarkEnd w:id="76"/>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77" w:name="_Sec790"/>
      <w:r>
        <w:t>3. Права на використання</w:t>
      </w:r>
      <w:bookmarkEnd w:id="77"/>
    </w:p>
    <w:tbl>
      <w:tblPr>
        <w:tblStyle w:val="PURTable"/>
        <w:tblW w:w="0" w:type="dxa"/>
        <w:tblLook w:val="04A0" w:firstRow="1" w:lastRow="0" w:firstColumn="1" w:lastColumn="0" w:noHBand="0" w:noVBand="1"/>
      </w:tblPr>
      <w:tblGrid>
        <w:gridCol w:w="3617"/>
        <w:gridCol w:w="3581"/>
        <w:gridCol w:w="359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для Сервера (не стосується підрядників і агентів Клієнта чи його Афілійованих осіб); ліцензії доступу клієнта, необхідні для доступу через Клієнти Microsoft Dynamics CRM 2015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lastRenderedPageBreak/>
        <w:t>3.1 Доступ до серверного програмного забезпечення</w:t>
      </w:r>
    </w:p>
    <w:p w:rsidR="00393EA5" w:rsidRDefault="00561B40">
      <w:pPr>
        <w:pStyle w:val="ProductList-Body"/>
      </w:pPr>
      <w:r>
        <w:t>Повні права доступу заходи, примітки, об’єкти користувача</w:t>
      </w:r>
    </w:p>
    <w:tbl>
      <w:tblPr>
        <w:tblStyle w:val="PURTable"/>
        <w:tblW w:w="0" w:type="dxa"/>
        <w:tblLook w:val="04A0" w:firstRow="1" w:lastRow="0" w:firstColumn="1" w:lastColumn="0" w:noHBand="0" w:noVBand="1"/>
      </w:tblPr>
      <w:tblGrid>
        <w:gridCol w:w="3570"/>
        <w:gridCol w:w="3610"/>
        <w:gridCol w:w="3610"/>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Microsoft Dynamics CRM Online Essential (Ліцензія на передплату користувача)</w:t>
            </w:r>
          </w:p>
        </w:tc>
      </w:tr>
      <w:tr w:rsidR="00393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3EA5" w:rsidRDefault="00561B40">
            <w:pPr>
              <w:pStyle w:val="ProductList-TableBody"/>
            </w:pPr>
            <w:r>
              <w:t>Microsoft Dynamics CRM Online Basic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393EA5" w:rsidRDefault="00561B40">
            <w:pPr>
              <w:pStyle w:val="ProductList-TableBody"/>
            </w:pPr>
            <w:r>
              <w:t>Microsoft Dynamics CRM Online Professional (Ліцензія на передплату користувача)</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SubClauseHeading"/>
      </w:pPr>
      <w:r>
        <w:t>3.1.1 Додаткова функціональність, пов’язана з Додатковою ліцензією доступу клієнта на базовий доступ до Microsoft Dynamics CRM 2016</w:t>
      </w:r>
    </w:p>
    <w:p w:rsidR="00393EA5" w:rsidRDefault="00561B40">
      <w:pPr>
        <w:pStyle w:val="ProductList-BodyIndented"/>
      </w:pPr>
      <w:r>
        <w:t>Повні права доступу до Облікових записів, контактів,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8"/>
        <w:gridCol w:w="3486"/>
        <w:gridCol w:w="348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Ліцензія доступу клієнта на базовий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Microsoft Dynamics CRM Online Basic (Ліцензія на передплату користувача)</w:t>
            </w:r>
          </w:p>
        </w:tc>
      </w:tr>
      <w:tr w:rsidR="00393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3EA5" w:rsidRDefault="00561B40">
            <w:pPr>
              <w:pStyle w:val="ProductList-TableBody"/>
            </w:pPr>
            <w:r>
              <w:t>Додаткова ліцензія доступу клієнта на базовий доступ до Microsoft Dynamics CRM 2016</w:t>
            </w:r>
          </w:p>
        </w:tc>
        <w:tc>
          <w:tcPr>
            <w:tcW w:w="4040" w:type="dxa"/>
            <w:tcBorders>
              <w:top w:val="none" w:sz="4" w:space="0" w:color="000000"/>
              <w:left w:val="none" w:sz="4" w:space="0" w:color="000000"/>
              <w:bottom w:val="none" w:sz="4" w:space="0" w:color="000000"/>
              <w:right w:val="single" w:sz="4" w:space="0" w:color="000000"/>
            </w:tcBorders>
          </w:tcPr>
          <w:p w:rsidR="00393EA5" w:rsidRDefault="00561B40">
            <w:pPr>
              <w:pStyle w:val="ProductList-TableBody"/>
            </w:pPr>
            <w:r>
              <w:t>Microsoft Dynamics CRM Online Professional (Ліцензія на передплату користувача)</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Indented"/>
      </w:pPr>
    </w:p>
    <w:p w:rsidR="00393EA5" w:rsidRDefault="00561B40">
      <w:pPr>
        <w:pStyle w:val="ProductList-SubClauseHeading"/>
      </w:pPr>
      <w:r>
        <w:t>3.1.2 Додаткова функціональність, пов’язана з Додатковою ліцензією доступу клієнта на професійний доступ до Microsoft Dynamics CRM 2016</w:t>
      </w:r>
    </w:p>
    <w:p w:rsidR="00393EA5" w:rsidRDefault="00561B40">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8"/>
        <w:gridCol w:w="3486"/>
        <w:gridCol w:w="348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на професійний доступ до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Microsoft Dynamics CRM Online Professional (Ліцензія на передплату користувача)</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Додаткова ліцензія доступу клієнта на професійний доступ до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Dynamics CRM Online Enterprise (ліцензія на підписку користувача)</w:t>
            </w:r>
          </w:p>
        </w:tc>
      </w:tr>
    </w:tbl>
    <w:p w:rsidR="00393EA5" w:rsidRDefault="00393EA5">
      <w:pPr>
        <w:pStyle w:val="ProductList-BodyIndented"/>
      </w:pPr>
    </w:p>
    <w:p w:rsidR="00393EA5" w:rsidRDefault="00561B40">
      <w:pPr>
        <w:pStyle w:val="ProductList-ClauseHeading"/>
      </w:pPr>
      <w:r>
        <w:t>3.2 Yammer</w:t>
      </w:r>
    </w:p>
    <w:p w:rsidR="00393EA5" w:rsidRDefault="00561B40">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rsidR="00393EA5" w:rsidRDefault="00393EA5">
      <w:pPr>
        <w:pStyle w:val="ProductList-Body"/>
      </w:pPr>
    </w:p>
    <w:p w:rsidR="00393EA5" w:rsidRDefault="00561B40">
      <w:pPr>
        <w:pStyle w:val="ProductList-ClauseHeading"/>
      </w:pPr>
      <w:r>
        <w:t>3.3 Права переходу на резервний ресурс</w:t>
      </w:r>
    </w:p>
    <w:p w:rsidR="00393EA5" w:rsidRDefault="00561B40">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rsidR="00393EA5" w:rsidRDefault="00393EA5">
      <w:pPr>
        <w:pStyle w:val="ProductList-Body"/>
      </w:pPr>
    </w:p>
    <w:p w:rsidR="00393EA5" w:rsidRDefault="00561B40">
      <w:pPr>
        <w:pStyle w:val="ProductList-ClauseHeading"/>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Microsoft Dynamics CRM 2016 Microsoft Office Outlook</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Розширення Microsoft Dynamics CRM Reporting Extensions для Microsoft Dynamics CRM 2016</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Dynamics Marketing Connector для Microsoft Dynamics CRM (не Workgroup Server)</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bl>
    <w:p w:rsidR="00393EA5" w:rsidRDefault="00561B40">
      <w:pPr>
        <w:pStyle w:val="ProductList-Offering1SubSection"/>
      </w:pPr>
      <w:bookmarkStart w:id="78" w:name="_Sec818"/>
      <w:r>
        <w:t>4. Підтримка програмного забезпечення</w:t>
      </w:r>
      <w:bookmarkEnd w:id="78"/>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lastRenderedPageBreak/>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4.1 Додаткова ліцензія доступу клієнта на професійний доступ до Microsoft Dynamics CRM 2016 – Централізована служба підтримки</w:t>
      </w:r>
    </w:p>
    <w:p w:rsidR="00393EA5" w:rsidRDefault="00561B40">
      <w:pPr>
        <w:pStyle w:val="ProductList-Body"/>
      </w:pPr>
      <w:r>
        <w:t xml:space="preserve">За кожною додатковою ліцензією доступу клієнта на професійний доступ до Microsoft Dynamics CRM 2016,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393EA5" w:rsidRDefault="00393EA5">
      <w:pPr>
        <w:pStyle w:val="ProductList-Body"/>
      </w:pPr>
    </w:p>
    <w:p w:rsidR="00393EA5" w:rsidRDefault="00561B40">
      <w:pPr>
        <w:pStyle w:val="ProductList-ClauseHeading"/>
      </w:pPr>
      <w:r>
        <w:t>4.2 Microsoft Dynamics CustomerSource</w:t>
      </w:r>
    </w:p>
    <w:p w:rsidR="00393EA5" w:rsidRDefault="00561B40">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393EA5" w:rsidRDefault="00393EA5">
      <w:pPr>
        <w:pStyle w:val="PURBreadcrumb"/>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1HeadingNoBorder"/>
      </w:pPr>
      <w:bookmarkStart w:id="79" w:name="_Sec607"/>
      <w:r>
        <w:t>Microsoft Identity Manager</w:t>
      </w:r>
      <w:bookmarkEnd w:id="79"/>
      <w:r>
        <w:fldChar w:fldCharType="begin"/>
      </w:r>
      <w:r>
        <w:instrText xml:space="preserve"> TC "</w:instrText>
      </w:r>
      <w:bookmarkStart w:id="80" w:name="_Toc436673380"/>
      <w:r>
        <w:instrText>Microsoft Identity Manager</w:instrText>
      </w:r>
      <w:bookmarkEnd w:id="80"/>
      <w:r>
        <w:instrText>" \l 2</w:instrText>
      </w:r>
      <w:r>
        <w:fldChar w:fldCharType="end"/>
      </w:r>
    </w:p>
    <w:p w:rsidR="00393EA5" w:rsidRDefault="00561B40">
      <w:pPr>
        <w:pStyle w:val="ProductList-Offering1SubSection"/>
      </w:pPr>
      <w:bookmarkStart w:id="81" w:name="_Sec677"/>
      <w:r>
        <w:t>1. Доступність програм</w:t>
      </w:r>
      <w:bookmarkEnd w:id="81"/>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BFBFBF"/>
              <w:bottom w:val="dashed" w:sz="4" w:space="0" w:color="BFBFBF"/>
              <w:right w:val="none" w:sz="4" w:space="0" w:color="6E6E6E"/>
            </w:tcBorders>
          </w:tcPr>
          <w:p w:rsidR="00393EA5" w:rsidRDefault="00561B40">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BFBFBF"/>
              <w:bottom w:val="none" w:sz="4" w:space="0" w:color="BFBFBF"/>
              <w:right w:val="none" w:sz="4" w:space="0" w:color="6E6E6E"/>
            </w:tcBorders>
          </w:tcPr>
          <w:p w:rsidR="00393EA5" w:rsidRDefault="00561B4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82" w:name="_Sec733"/>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83" w:name="_Sec788"/>
      <w:r>
        <w:t>3. Права на використання</w:t>
      </w:r>
      <w:bookmarkEnd w:id="83"/>
    </w:p>
    <w:tbl>
      <w:tblPr>
        <w:tblStyle w:val="PURTable"/>
        <w:tblW w:w="0" w:type="dxa"/>
        <w:tblLook w:val="04A0" w:firstRow="1" w:lastRow="0" w:firstColumn="1" w:lastColumn="0" w:noHBand="0" w:noVBand="1"/>
      </w:tblPr>
      <w:tblGrid>
        <w:gridCol w:w="3605"/>
        <w:gridCol w:w="3587"/>
        <w:gridCol w:w="359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393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93EA5" w:rsidRDefault="00393EA5">
            <w:pPr>
              <w:pStyle w:val="ProductList-TableBody"/>
            </w:pPr>
          </w:p>
        </w:tc>
      </w:tr>
    </w:tbl>
    <w:p w:rsidR="00393EA5" w:rsidRDefault="00561B40">
      <w:pPr>
        <w:pStyle w:val="ProductList-Offering1SubSection"/>
      </w:pPr>
      <w:bookmarkStart w:id="84" w:name="_Sec815"/>
      <w:r>
        <w:t>4. Підтримка програмного забезпечення</w:t>
      </w:r>
      <w:bookmarkEnd w:id="84"/>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GroupHeading"/>
      </w:pPr>
      <w:bookmarkStart w:id="85" w:name="_Sec611"/>
      <w:r>
        <w:t>Програми Office</w:t>
      </w:r>
      <w:bookmarkEnd w:id="85"/>
      <w:r>
        <w:fldChar w:fldCharType="begin"/>
      </w:r>
      <w:r>
        <w:instrText xml:space="preserve"> TC "</w:instrText>
      </w:r>
      <w:bookmarkStart w:id="86" w:name="_Toc436673381"/>
      <w:r>
        <w:instrText>Програми Office</w:instrText>
      </w:r>
      <w:bookmarkEnd w:id="86"/>
      <w:r>
        <w:instrText>" \l 2</w:instrText>
      </w:r>
      <w:r>
        <w:fldChar w:fldCharType="end"/>
      </w:r>
    </w:p>
    <w:p w:rsidR="00393EA5" w:rsidRDefault="00561B40">
      <w:pPr>
        <w:pStyle w:val="ProductList-Offering2HeadingNoBorder"/>
      </w:pPr>
      <w:bookmarkStart w:id="87" w:name="_Sec636"/>
      <w:r>
        <w:t>Програми Office Desktop</w:t>
      </w:r>
      <w:bookmarkEnd w:id="87"/>
      <w:r>
        <w:fldChar w:fldCharType="begin"/>
      </w:r>
      <w:r>
        <w:instrText xml:space="preserve"> TC "</w:instrText>
      </w:r>
      <w:bookmarkStart w:id="88" w:name="_Toc436673382"/>
      <w:r>
        <w:instrText>Програми Office Desktop</w:instrText>
      </w:r>
      <w:bookmarkEnd w:id="88"/>
      <w:r>
        <w:instrText>" \l 3</w:instrText>
      </w:r>
      <w:r>
        <w:fldChar w:fldCharType="end"/>
      </w:r>
    </w:p>
    <w:p w:rsidR="00393EA5" w:rsidRDefault="00561B40">
      <w:pPr>
        <w:pStyle w:val="ProductList-Offering1SubSection"/>
      </w:pPr>
      <w:bookmarkStart w:id="89" w:name="_Sec681"/>
      <w:r>
        <w:t>1. Доступність програм</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000000"/>
              <w:bottom w:val="dashed" w:sz="4" w:space="0" w:color="BFBFBF"/>
              <w:right w:val="single" w:sz="6" w:space="0" w:color="FFFFFF"/>
            </w:tcBorders>
          </w:tcPr>
          <w:p w:rsidR="00393EA5" w:rsidRDefault="00561B4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lastRenderedPageBreak/>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Використання Office Home &amp; Student 2013 RT в комерційних цілях</w:t>
            </w:r>
            <w:r>
              <w:fldChar w:fldCharType="begin"/>
            </w:r>
            <w:r>
              <w:instrText xml:space="preserve"> XE "Використання Office Home &amp; Student 2013 RT в комерційних цілях"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dashed" w:sz="4" w:space="0" w:color="BFBFBF"/>
              <w:right w:val="single" w:sz="6" w:space="0" w:color="FFFFFF"/>
            </w:tcBorders>
          </w:tcPr>
          <w:p w:rsidR="00393EA5" w:rsidRDefault="00561B40">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3EA5" w:rsidRDefault="00393E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000000"/>
              <w:bottom w:val="none" w:sz="4" w:space="0" w:color="BFBFBF"/>
              <w:right w:val="single" w:sz="6" w:space="0" w:color="FFFFFF"/>
            </w:tcBorders>
          </w:tcPr>
          <w:p w:rsidR="00393EA5" w:rsidRDefault="00561B40">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93EA5" w:rsidRDefault="00561B4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93EA5" w:rsidRDefault="00393E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90" w:name="_Sec736"/>
      <w:r>
        <w:t>2. Умови продукту</w:t>
      </w:r>
      <w:bookmarkEnd w:id="90"/>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2.1 Project Professional 2016</w:t>
      </w:r>
    </w:p>
    <w:p w:rsidR="00393EA5" w:rsidRDefault="00561B40">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393EA5" w:rsidRDefault="00393EA5">
      <w:pPr>
        <w:pStyle w:val="ProductList-Body"/>
      </w:pPr>
    </w:p>
    <w:p w:rsidR="00393EA5" w:rsidRDefault="00561B40">
      <w:pPr>
        <w:pStyle w:val="ProductList-ClauseHeading"/>
      </w:pPr>
      <w:r>
        <w:t>2.2 Робота вдома</w:t>
      </w:r>
    </w:p>
    <w:p w:rsidR="00393EA5" w:rsidRDefault="00561B40">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393EA5" w:rsidRDefault="00393EA5">
      <w:pPr>
        <w:pStyle w:val="ProductList-Body"/>
      </w:pPr>
    </w:p>
    <w:p w:rsidR="00393EA5" w:rsidRDefault="00561B40">
      <w:pPr>
        <w:pStyle w:val="ProductList-ClauseHeading"/>
      </w:pPr>
      <w:r>
        <w:t>2.3 Переходи</w:t>
      </w:r>
    </w:p>
    <w:p w:rsidR="00393EA5" w:rsidRDefault="00561B40">
      <w:pPr>
        <w:pStyle w:val="ProductList-Body"/>
      </w:pPr>
      <w:r>
        <w:t>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w:t>
      </w:r>
    </w:p>
    <w:tbl>
      <w:tblPr>
        <w:tblStyle w:val="PURTable"/>
        <w:tblW w:w="0" w:type="dxa"/>
        <w:tblLook w:val="04A0" w:firstRow="1" w:lastRow="0" w:firstColumn="1" w:lastColumn="0" w:noHBand="0" w:noVBand="1"/>
      </w:tblPr>
      <w:tblGrid>
        <w:gridCol w:w="5405"/>
        <w:gridCol w:w="5385"/>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Продукти, для яких здійснюється Перехід (Програмне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Дійсні варіанти Переходу (Онлайнові служби)</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w:t>
            </w:r>
            <w:r>
              <w:fldChar w:fldCharType="begin"/>
            </w:r>
            <w:r>
              <w:instrText xml:space="preserve"> XE "Office 365" </w:instrText>
            </w:r>
            <w:r>
              <w:fldChar w:fldCharType="end"/>
            </w:r>
            <w:r>
              <w:t xml:space="preserve"> (для підприємств і державних установ E3, E4), Office 365 ProPlus</w:t>
            </w:r>
            <w:r>
              <w:fldChar w:fldCharType="begin"/>
            </w:r>
            <w:r>
              <w:instrText xml:space="preserve"> XE "Office 365 ProPlus" </w:instrText>
            </w:r>
            <w:r>
              <w:fldChar w:fldCharType="end"/>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 і Core Suite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(Ліцензія для випусків Enterprise і Government E3, E4)*</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(Ліцензія для випусків Enterprise і Government E3, E4)*</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Project Pro для Office 365</w:t>
            </w:r>
            <w:r>
              <w:fldChar w:fldCharType="begin"/>
            </w:r>
            <w:r>
              <w:instrText xml:space="preserve"> XE "Project Pro для Office 365" </w:instrText>
            </w:r>
            <w:r>
              <w:fldChar w:fldCharType="end"/>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Visio Pro для Office 365</w:t>
            </w:r>
            <w:r>
              <w:fldChar w:fldCharType="begin"/>
            </w:r>
            <w:r>
              <w:instrText xml:space="preserve"> XE "Visio Pro для Office 365" </w:instrText>
            </w:r>
            <w:r>
              <w:fldChar w:fldCharType="end"/>
            </w:r>
          </w:p>
        </w:tc>
      </w:tr>
    </w:tbl>
    <w:p w:rsidR="00393EA5" w:rsidRDefault="00561B40">
      <w:pPr>
        <w:pStyle w:val="ProductList-Body"/>
      </w:pPr>
      <w:r>
        <w:rPr>
          <w:i/>
        </w:rPr>
        <w:t>*Цей варіант переходу також вимагає відповідну Ліцензію CAL Suite Bridge.</w:t>
      </w:r>
    </w:p>
    <w:p w:rsidR="00393EA5" w:rsidRDefault="00393EA5">
      <w:pPr>
        <w:pStyle w:val="ProductList-Body"/>
      </w:pPr>
    </w:p>
    <w:p w:rsidR="00393EA5" w:rsidRDefault="00561B40">
      <w:pPr>
        <w:pStyle w:val="ProductList-ClauseHeading"/>
      </w:pPr>
      <w:r>
        <w:t>2.4 Незалежність від платформи</w:t>
      </w:r>
    </w:p>
    <w:p w:rsidR="00393EA5" w:rsidRDefault="00561B40">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393EA5" w:rsidRDefault="00393EA5">
      <w:pPr>
        <w:pStyle w:val="ProductList-Body"/>
      </w:pPr>
    </w:p>
    <w:p w:rsidR="00393EA5" w:rsidRDefault="00561B40">
      <w:pPr>
        <w:pStyle w:val="ProductList-ClauseHeading"/>
      </w:pPr>
      <w:r>
        <w:lastRenderedPageBreak/>
        <w:t>2.5 Версії, що прийшли на заміну</w:t>
      </w:r>
    </w:p>
    <w:p w:rsidR="00393EA5" w:rsidRDefault="00561B40">
      <w:pPr>
        <w:pStyle w:val="ProductList-Body"/>
      </w:pPr>
      <w:r>
        <w:t>Skype для бізнесу 2016 є версією, що прийшла на заміну Lync 2013.</w:t>
      </w:r>
    </w:p>
    <w:p w:rsidR="00393EA5" w:rsidRDefault="00561B40">
      <w:pPr>
        <w:pStyle w:val="ProductList-Offering1SubSection"/>
      </w:pPr>
      <w:bookmarkStart w:id="91" w:name="_Sec791"/>
      <w:r>
        <w:t>3. Права на використання</w:t>
      </w:r>
      <w:bookmarkEnd w:id="91"/>
    </w:p>
    <w:tbl>
      <w:tblPr>
        <w:tblStyle w:val="PURTable"/>
        <w:tblW w:w="0" w:type="dxa"/>
        <w:tblLook w:val="04A0" w:firstRow="1" w:lastRow="0" w:firstColumn="1" w:lastColumn="0" w:noHBand="0" w:noVBand="1"/>
      </w:tblPr>
      <w:tblGrid>
        <w:gridCol w:w="3602"/>
        <w:gridCol w:w="3591"/>
        <w:gridCol w:w="3597"/>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Додаткове програмне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Права на використання Office Home &amp; Student 2013 RT в комерційних цілях</w:t>
      </w:r>
    </w:p>
    <w:p w:rsidR="00393EA5" w:rsidRDefault="00561B40">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393EA5" w:rsidRDefault="00393EA5">
      <w:pPr>
        <w:pStyle w:val="ProductList-Body"/>
      </w:pPr>
    </w:p>
    <w:p w:rsidR="00393EA5" w:rsidRDefault="00561B40">
      <w:pPr>
        <w:pStyle w:val="ProductList-ClauseHeading"/>
      </w:pPr>
      <w:r>
        <w:t>3.2 Office Professional Plus 2016 і Office Standard 2016 – використання Office Home &amp; Student 2013 RT в комерційних цілях</w:t>
      </w:r>
    </w:p>
    <w:p w:rsidR="00393EA5" w:rsidRDefault="00561B40">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393EA5" w:rsidRDefault="00561B40">
      <w:pPr>
        <w:pStyle w:val="ProductList-Offering1SubSection"/>
      </w:pPr>
      <w:bookmarkStart w:id="92" w:name="_Sec819"/>
      <w:r>
        <w:t>4. Підтримка програмного забезпечення</w:t>
      </w:r>
      <w:bookmarkEnd w:id="92"/>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4.1 Project Professional 2016</w:t>
      </w:r>
    </w:p>
    <w:p w:rsidR="00393EA5" w:rsidRDefault="00561B40">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393EA5" w:rsidRDefault="00393EA5">
      <w:pPr>
        <w:pStyle w:val="PURBreadcrumb"/>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93" w:name="_Sec680"/>
      <w:r>
        <w:t>Office для Mac</w:t>
      </w:r>
      <w:bookmarkEnd w:id="93"/>
      <w:r>
        <w:fldChar w:fldCharType="begin"/>
      </w:r>
      <w:r>
        <w:instrText xml:space="preserve"> TC "</w:instrText>
      </w:r>
      <w:bookmarkStart w:id="94" w:name="_Toc436673383"/>
      <w:r>
        <w:instrText>Office для Mac</w:instrText>
      </w:r>
      <w:bookmarkEnd w:id="94"/>
      <w:r>
        <w:instrText>" \l 3</w:instrText>
      </w:r>
      <w:r>
        <w:fldChar w:fldCharType="end"/>
      </w:r>
    </w:p>
    <w:p w:rsidR="00393EA5" w:rsidRDefault="00561B40">
      <w:pPr>
        <w:pStyle w:val="ProductList-Offering1SubSection"/>
      </w:pPr>
      <w:bookmarkStart w:id="95" w:name="_Sec682"/>
      <w:r>
        <w:t>1. Доступність програм</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96" w:name="_Sec737"/>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2.1 Версії, що прийшли на заміну</w:t>
      </w:r>
    </w:p>
    <w:p w:rsidR="00393EA5" w:rsidRDefault="00561B40">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393EA5" w:rsidRDefault="00393EA5">
      <w:pPr>
        <w:pStyle w:val="ProductList-Body"/>
      </w:pPr>
    </w:p>
    <w:p w:rsidR="00393EA5" w:rsidRDefault="00561B40">
      <w:pPr>
        <w:pStyle w:val="ProductList-ClauseHeading"/>
      </w:pPr>
      <w:r>
        <w:t>2.2 Робота вдома</w:t>
      </w:r>
    </w:p>
    <w:p w:rsidR="00393EA5" w:rsidRDefault="00561B40">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393EA5" w:rsidRDefault="00393EA5">
      <w:pPr>
        <w:pStyle w:val="ProductList-Body"/>
      </w:pPr>
    </w:p>
    <w:p w:rsidR="00393EA5" w:rsidRDefault="00561B40">
      <w:pPr>
        <w:pStyle w:val="ProductList-ClauseHeading"/>
      </w:pPr>
      <w:r>
        <w:t>2.3 Незалежність від платформи</w:t>
      </w:r>
    </w:p>
    <w:p w:rsidR="00393EA5" w:rsidRDefault="00561B40">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393EA5" w:rsidRDefault="00561B40">
      <w:pPr>
        <w:pStyle w:val="ProductList-Offering1SubSection"/>
      </w:pPr>
      <w:bookmarkStart w:id="97" w:name="_Sec792"/>
      <w:r>
        <w:t>3. Права на використання</w:t>
      </w:r>
      <w:bookmarkEnd w:id="97"/>
    </w:p>
    <w:tbl>
      <w:tblPr>
        <w:tblStyle w:val="PURTable"/>
        <w:tblW w:w="0" w:type="dxa"/>
        <w:tblLook w:val="04A0" w:firstRow="1" w:lastRow="0" w:firstColumn="1" w:lastColumn="0" w:noHBand="0" w:noVBand="1"/>
      </w:tblPr>
      <w:tblGrid>
        <w:gridCol w:w="3605"/>
        <w:gridCol w:w="3587"/>
        <w:gridCol w:w="359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Додаткове програмне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Використання Office Home &amp; Student 2013 RT в комерційних цілях</w:t>
      </w:r>
    </w:p>
    <w:p w:rsidR="00393EA5" w:rsidRDefault="00561B40">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393EA5" w:rsidRDefault="00561B40">
      <w:pPr>
        <w:pStyle w:val="ProductList-Offering1SubSection"/>
      </w:pPr>
      <w:bookmarkStart w:id="98" w:name="_Sec821"/>
      <w:r>
        <w:t>4. Підтримка програмного забезпечення</w:t>
      </w:r>
      <w:bookmarkEnd w:id="98"/>
    </w:p>
    <w:tbl>
      <w:tblPr>
        <w:tblStyle w:val="PURTable"/>
        <w:tblW w:w="0" w:type="dxa"/>
        <w:tblLook w:val="04A0" w:firstRow="1" w:lastRow="0" w:firstColumn="1" w:lastColumn="0" w:noHBand="0" w:noVBand="1"/>
      </w:tblPr>
      <w:tblGrid>
        <w:gridCol w:w="3619"/>
        <w:gridCol w:w="3588"/>
        <w:gridCol w:w="3583"/>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GroupHeading"/>
      </w:pPr>
      <w:bookmarkStart w:id="99" w:name="_Sec612"/>
      <w:r>
        <w:t>Сервери Office</w:t>
      </w:r>
      <w:bookmarkEnd w:id="99"/>
      <w:r>
        <w:fldChar w:fldCharType="begin"/>
      </w:r>
      <w:r>
        <w:instrText xml:space="preserve"> TC "</w:instrText>
      </w:r>
      <w:bookmarkStart w:id="100" w:name="_Toc436673384"/>
      <w:r>
        <w:instrText>Сервери Office</w:instrText>
      </w:r>
      <w:bookmarkEnd w:id="100"/>
      <w:r>
        <w:instrText>" \l 2</w:instrText>
      </w:r>
      <w:r>
        <w:fldChar w:fldCharType="end"/>
      </w:r>
    </w:p>
    <w:p w:rsidR="00393EA5" w:rsidRDefault="00561B40">
      <w:pPr>
        <w:pStyle w:val="ProductList-Offering2HeadingNoBorder"/>
      </w:pPr>
      <w:bookmarkStart w:id="101" w:name="_Sec638"/>
      <w:r>
        <w:t>Exchange Server</w:t>
      </w:r>
      <w:bookmarkEnd w:id="101"/>
      <w:r>
        <w:fldChar w:fldCharType="begin"/>
      </w:r>
      <w:r>
        <w:instrText xml:space="preserve"> TC "</w:instrText>
      </w:r>
      <w:bookmarkStart w:id="102" w:name="_Toc436673385"/>
      <w:r>
        <w:instrText>Exchange Server</w:instrText>
      </w:r>
      <w:bookmarkEnd w:id="102"/>
      <w:r>
        <w:instrText>" \l 3</w:instrText>
      </w:r>
      <w:r>
        <w:fldChar w:fldCharType="end"/>
      </w:r>
    </w:p>
    <w:p w:rsidR="00393EA5" w:rsidRDefault="00561B40">
      <w:pPr>
        <w:pStyle w:val="ProductList-Offering1SubSection"/>
      </w:pPr>
      <w:bookmarkStart w:id="103" w:name="_Sec683"/>
      <w:r>
        <w:t>1. Доступність програм</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93EA5" w:rsidRDefault="00561B40">
      <w:pPr>
        <w:pStyle w:val="ProductList-Offering1SubSection"/>
      </w:pPr>
      <w:bookmarkStart w:id="104" w:name="_Sec738"/>
      <w:r>
        <w:t>2. Умови продукту</w:t>
      </w:r>
      <w:bookmarkEnd w:id="104"/>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105" w:name="_Sec793"/>
      <w:r>
        <w:t>3. Права на використання</w:t>
      </w:r>
      <w:bookmarkEnd w:id="105"/>
    </w:p>
    <w:tbl>
      <w:tblPr>
        <w:tblStyle w:val="PURTable"/>
        <w:tblW w:w="0" w:type="dxa"/>
        <w:tblLook w:val="04A0" w:firstRow="1" w:lastRow="0" w:firstColumn="1" w:lastColumn="0" w:noHBand="0" w:noVBand="1"/>
      </w:tblPr>
      <w:tblGrid>
        <w:gridCol w:w="3608"/>
        <w:gridCol w:w="3599"/>
        <w:gridCol w:w="3583"/>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3EA5" w:rsidRDefault="00561B4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Ліцензія на передплату користувача для Exchange Online (план 1)</w:t>
            </w:r>
          </w:p>
        </w:tc>
      </w:tr>
      <w:tr w:rsidR="00393E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3EA5" w:rsidRDefault="00393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3EA5" w:rsidRDefault="00561B40">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93EA5" w:rsidRDefault="00561B40">
            <w:pPr>
              <w:pStyle w:val="ProductList-TableBody"/>
            </w:pPr>
            <w:r>
              <w:t>Ліцензія на передплату користувача для Exchange Online (план 2)</w:t>
            </w:r>
          </w:p>
        </w:tc>
      </w:tr>
      <w:tr w:rsidR="00393E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3EA5" w:rsidRDefault="00393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3EA5" w:rsidRDefault="00561B40">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93EA5" w:rsidRDefault="00561B40">
            <w:pPr>
              <w:pStyle w:val="ProductList-TableBody"/>
            </w:pPr>
            <w:r>
              <w:t>Ліцензія на передплату користувача для Exchange Online (план 2G)</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SubClauseHeading"/>
      </w:pPr>
      <w:r>
        <w:t>3.1.1 Додаткова функціональність, пов’язана з ліцензією доступу клієнта «Enterprise» для Exchange</w:t>
      </w:r>
    </w:p>
    <w:p w:rsidR="00393EA5" w:rsidRDefault="00561B40">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Ліцензія на передплату користувача для Exchange Online (план 2)</w:t>
            </w:r>
          </w:p>
        </w:tc>
      </w:tr>
      <w:tr w:rsidR="00393E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3EA5" w:rsidRDefault="00393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3EA5" w:rsidRDefault="00561B40">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393EA5" w:rsidRDefault="00561B40">
            <w:pPr>
              <w:pStyle w:val="ProductList-TableBody"/>
            </w:pPr>
            <w:r>
              <w:t>Ліцензія на передплату користувача для Exchange Online (план 2G)</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Indented"/>
      </w:pPr>
    </w:p>
    <w:p w:rsidR="00393EA5" w:rsidRDefault="00561B40">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393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3EA5" w:rsidRDefault="00393EA5">
            <w:pPr>
              <w:pStyle w:val="ProductList-TableBody"/>
            </w:pPr>
          </w:p>
        </w:tc>
      </w:tr>
    </w:tbl>
    <w:p w:rsidR="00393EA5" w:rsidRDefault="00561B40">
      <w:pPr>
        <w:pStyle w:val="ProductList-Offering1SubSection"/>
      </w:pPr>
      <w:bookmarkStart w:id="106" w:name="_Sec824"/>
      <w:r>
        <w:t>4. Підтримка програмного забезпечення</w:t>
      </w:r>
      <w:bookmarkEnd w:id="106"/>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3">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4.1 Ліцензія Exchange Enterprise CAL з Додатковими умовами та положеннями для Служб 2016</w:t>
      </w:r>
    </w:p>
    <w:p w:rsidR="00393EA5" w:rsidRDefault="00561B40">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44">
        <w:r>
          <w:rPr>
            <w:color w:val="00467F"/>
            <w:u w:val="single"/>
          </w:rPr>
          <w:t>http://go.microsoft.com/?linkid=9839207</w:t>
        </w:r>
      </w:hyperlink>
      <w:r>
        <w:t>).</w:t>
      </w:r>
    </w:p>
    <w:p w:rsidR="00393EA5" w:rsidRDefault="00393EA5">
      <w:pPr>
        <w:pStyle w:val="PURBreadcrumb"/>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107" w:name="_Sec639"/>
      <w:r>
        <w:lastRenderedPageBreak/>
        <w:t>Project Server</w:t>
      </w:r>
      <w:bookmarkEnd w:id="107"/>
      <w:r>
        <w:fldChar w:fldCharType="begin"/>
      </w:r>
      <w:r>
        <w:instrText xml:space="preserve"> TC "</w:instrText>
      </w:r>
      <w:bookmarkStart w:id="108" w:name="_Toc436673386"/>
      <w:r>
        <w:instrText>Project Server</w:instrText>
      </w:r>
      <w:bookmarkEnd w:id="108"/>
      <w:r>
        <w:instrText>" \l 3</w:instrText>
      </w:r>
      <w:r>
        <w:fldChar w:fldCharType="end"/>
      </w:r>
    </w:p>
    <w:p w:rsidR="00393EA5" w:rsidRDefault="00561B40">
      <w:pPr>
        <w:pStyle w:val="ProductList-Offering1SubSection"/>
      </w:pPr>
      <w:bookmarkStart w:id="109" w:name="_Sec684"/>
      <w:r>
        <w:t>1. Доступність програм</w:t>
      </w:r>
      <w:bookmarkEnd w:id="109"/>
    </w:p>
    <w:tbl>
      <w:tblPr>
        <w:tblStyle w:val="PURTable"/>
        <w:tblW w:w="0" w:type="dxa"/>
        <w:tblLook w:val="04A0" w:firstRow="1" w:lastRow="0" w:firstColumn="1" w:lastColumn="0" w:noHBand="0" w:noVBand="1"/>
      </w:tblPr>
      <w:tblGrid>
        <w:gridCol w:w="4038"/>
        <w:gridCol w:w="616"/>
        <w:gridCol w:w="606"/>
        <w:gridCol w:w="611"/>
        <w:gridCol w:w="606"/>
        <w:gridCol w:w="607"/>
        <w:gridCol w:w="611"/>
        <w:gridCol w:w="615"/>
        <w:gridCol w:w="634"/>
        <w:gridCol w:w="619"/>
        <w:gridCol w:w="612"/>
        <w:gridCol w:w="609"/>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Ліцензія доступу клієнта на Project Server 2013</w:t>
            </w:r>
            <w:r>
              <w:fldChar w:fldCharType="begin"/>
            </w:r>
            <w:r>
              <w:instrText xml:space="preserve"> XE "Ліцензія доступу клієнта на Project Server 2013"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110" w:name="_Sec739"/>
      <w:r>
        <w:t>2. Умови продукту</w:t>
      </w:r>
      <w:bookmarkEnd w:id="110"/>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Ліцензія доступу клієнта для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111" w:name="_Sec795"/>
      <w:r>
        <w:t>3. Права на використання</w:t>
      </w:r>
      <w:bookmarkEnd w:id="111"/>
    </w:p>
    <w:tbl>
      <w:tblPr>
        <w:tblStyle w:val="PURTable"/>
        <w:tblW w:w="0" w:type="dxa"/>
        <w:tblLook w:val="04A0" w:firstRow="1" w:lastRow="0" w:firstColumn="1" w:lastColumn="0" w:noHBand="0" w:noVBand="1"/>
      </w:tblPr>
      <w:tblGrid>
        <w:gridCol w:w="3617"/>
        <w:gridCol w:w="3581"/>
        <w:gridCol w:w="359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Ліцензія CAL для Project Server 2013</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 xml:space="preserve">             Ліцензія на передплату користувача Project Lite</w:t>
            </w:r>
            <w:r>
              <w:fldChar w:fldCharType="begin"/>
            </w:r>
            <w:r>
              <w:instrText xml:space="preserve"> XE "Project Lite" </w:instrText>
            </w:r>
            <w:r>
              <w:fldChar w:fldCharType="end"/>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 xml:space="preserve">             Ліцензія на передплату користувача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93EA5" w:rsidRDefault="00561B40">
            <w:pPr>
              <w:pStyle w:val="ProductList-TableBody"/>
            </w:pPr>
            <w:r>
              <w:t xml:space="preserve">             Ліцензія на передплату користувача Project Pro для Office 365</w:t>
            </w:r>
            <w:r>
              <w:fldChar w:fldCharType="begin"/>
            </w:r>
            <w:r>
              <w:instrText xml:space="preserve"> XE "Project Pro для Office 365" </w:instrText>
            </w:r>
            <w:r>
              <w:fldChar w:fldCharType="end"/>
            </w:r>
          </w:p>
        </w:tc>
      </w:tr>
    </w:tbl>
    <w:p w:rsidR="00393EA5" w:rsidRDefault="00393EA5">
      <w:pPr>
        <w:pStyle w:val="ProductList-Body"/>
      </w:pPr>
    </w:p>
    <w:p w:rsidR="00393EA5" w:rsidRDefault="00561B40">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393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3EA5" w:rsidRDefault="00393EA5">
            <w:pPr>
              <w:pStyle w:val="ProductList-TableBody"/>
            </w:pPr>
          </w:p>
        </w:tc>
      </w:tr>
    </w:tbl>
    <w:p w:rsidR="00393EA5" w:rsidRDefault="00561B40">
      <w:pPr>
        <w:pStyle w:val="ProductList-Offering1SubSection"/>
      </w:pPr>
      <w:bookmarkStart w:id="112" w:name="_Sec822"/>
      <w:r>
        <w:t>4. Підтримка програмного забезпечення</w:t>
      </w:r>
      <w:bookmarkEnd w:id="112"/>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113" w:name="_Sec640"/>
      <w:r>
        <w:t>SharePoint Server</w:t>
      </w:r>
      <w:bookmarkEnd w:id="113"/>
      <w:r>
        <w:fldChar w:fldCharType="begin"/>
      </w:r>
      <w:r>
        <w:instrText xml:space="preserve"> TC "</w:instrText>
      </w:r>
      <w:bookmarkStart w:id="114" w:name="_Toc436673387"/>
      <w:r>
        <w:instrText>SharePoint Server</w:instrText>
      </w:r>
      <w:bookmarkEnd w:id="114"/>
      <w:r>
        <w:instrText>" \l 3</w:instrText>
      </w:r>
      <w:r>
        <w:fldChar w:fldCharType="end"/>
      </w:r>
    </w:p>
    <w:p w:rsidR="00393EA5" w:rsidRDefault="00561B40">
      <w:pPr>
        <w:pStyle w:val="ProductList-Offering1SubSection"/>
      </w:pPr>
      <w:bookmarkStart w:id="115" w:name="_Sec685"/>
      <w:r>
        <w:t>1. Доступність програм</w:t>
      </w:r>
      <w:bookmarkEnd w:id="115"/>
    </w:p>
    <w:tbl>
      <w:tblPr>
        <w:tblStyle w:val="PURTable"/>
        <w:tblW w:w="0" w:type="dxa"/>
        <w:tblLook w:val="04A0" w:firstRow="1" w:lastRow="0" w:firstColumn="1" w:lastColumn="0" w:noHBand="0" w:noVBand="1"/>
      </w:tblPr>
      <w:tblGrid>
        <w:gridCol w:w="4033"/>
        <w:gridCol w:w="615"/>
        <w:gridCol w:w="606"/>
        <w:gridCol w:w="611"/>
        <w:gridCol w:w="606"/>
        <w:gridCol w:w="606"/>
        <w:gridCol w:w="611"/>
        <w:gridCol w:w="615"/>
        <w:gridCol w:w="634"/>
        <w:gridCol w:w="620"/>
        <w:gridCol w:w="612"/>
        <w:gridCol w:w="615"/>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Ліцензія доступу клієнта на SharePoint Server 2013 Standard</w:t>
            </w:r>
            <w:r>
              <w:fldChar w:fldCharType="begin"/>
            </w:r>
            <w:r>
              <w:instrText xml:space="preserve"> XE "Ліцензія доступу клієнта на SharePoint Server 2013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 xml:space="preserve">Ліцензія доступу клієнта «Enterprise» на SharePoint Server 2013 </w:t>
            </w:r>
            <w:r>
              <w:fldChar w:fldCharType="begin"/>
            </w:r>
            <w:r>
              <w:instrText xml:space="preserve"> XE "Ліцензія доступу клієнта «Enterprise» на SharePoint Server 2013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93EA5" w:rsidRDefault="00561B40">
      <w:pPr>
        <w:pStyle w:val="ProductList-Offering1SubSection"/>
      </w:pPr>
      <w:bookmarkStart w:id="116" w:name="_Sec740"/>
      <w:r>
        <w:lastRenderedPageBreak/>
        <w:t>2. Умови продукту</w:t>
      </w:r>
      <w:bookmarkEnd w:id="116"/>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2010</w:t>
            </w:r>
            <w:r>
              <w:fldChar w:fldCharType="begin"/>
            </w:r>
            <w:r>
              <w:instrText xml:space="preserve"> XE "SharePoint Server 2010" </w:instrText>
            </w:r>
            <w:r>
              <w:fldChar w:fldCharType="end"/>
            </w:r>
            <w:r>
              <w:t xml:space="preserve"> (4/10),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117" w:name="_Sec798"/>
      <w:r>
        <w:t>3. Права на використання</w:t>
      </w:r>
      <w:bookmarkEnd w:id="117"/>
    </w:p>
    <w:tbl>
      <w:tblPr>
        <w:tblStyle w:val="PURTable"/>
        <w:tblW w:w="0" w:type="dxa"/>
        <w:tblLook w:val="04A0" w:firstRow="1" w:lastRow="0" w:firstColumn="1" w:lastColumn="0" w:noHBand="0" w:noVBand="1"/>
      </w:tblPr>
      <w:tblGrid>
        <w:gridCol w:w="3617"/>
        <w:gridCol w:w="3581"/>
        <w:gridCol w:w="359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 xml:space="preserve">             Ліцензія на передплату користувача для SharePoint Online (план 2)</w:t>
            </w:r>
            <w:r>
              <w:fldChar w:fldCharType="begin"/>
            </w:r>
            <w:r>
              <w:instrText xml:space="preserve"> XE "SharePoint Online (план 2)" </w:instrText>
            </w:r>
            <w:r>
              <w:fldChar w:fldCharType="end"/>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3.2 Доступ до серверного програмного забезпечення SharePoint Server 2013</w:t>
      </w:r>
    </w:p>
    <w:tbl>
      <w:tblPr>
        <w:tblStyle w:val="PURTable"/>
        <w:tblW w:w="0" w:type="dxa"/>
        <w:tblLook w:val="04A0" w:firstRow="1" w:lastRow="0" w:firstColumn="1" w:lastColumn="0" w:noHBand="0" w:noVBand="1"/>
      </w:tblPr>
      <w:tblGrid>
        <w:gridCol w:w="3575"/>
        <w:gridCol w:w="3595"/>
        <w:gridCol w:w="3620"/>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Ліцензія доступу клієнта для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 xml:space="preserve">Еквівалент ліцензії доступу клієнта (див. </w:t>
            </w:r>
            <w:hyperlink r:id="rId45">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93EA5" w:rsidRDefault="00561B40">
            <w:pPr>
              <w:pStyle w:val="ProductList-TableBody"/>
            </w:pPr>
            <w:r>
              <w:t>Ліцензія на передплату користувача для SharePoint Online (план 2)</w:t>
            </w:r>
          </w:p>
        </w:tc>
      </w:tr>
    </w:tbl>
    <w:p w:rsidR="00393EA5" w:rsidRDefault="00393EA5">
      <w:pPr>
        <w:pStyle w:val="ProductList-Body"/>
      </w:pPr>
    </w:p>
    <w:p w:rsidR="00393EA5" w:rsidRDefault="00561B40">
      <w:pPr>
        <w:pStyle w:val="ProductList-SubClauseHeading"/>
      </w:pPr>
      <w:r>
        <w:t>3.2.1 Додаткові функціональні можливості SharePoint Server, пов’язані з ліцензією доступу клієнта «Enterprise» для SharePoint</w:t>
      </w:r>
    </w:p>
    <w:p w:rsidR="00393EA5" w:rsidRDefault="00561B40">
      <w:pPr>
        <w:pStyle w:val="ProductList-BodyIndented"/>
      </w:pPr>
      <w:r>
        <w:t>Веб-частини для бізнесу служб підключення до бізнес-даних, Інтеграція клієнта служб підключення до бізнес-даних Office 2013,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Ліцензія доступу клієнта «Enterprise» на SharePoint Server 2013</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Ліцензія на передплату користувача для SharePoint Online (план 2)</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Indented"/>
      </w:pPr>
    </w:p>
    <w:p w:rsidR="00393EA5" w:rsidRDefault="00561B40">
      <w:pPr>
        <w:pStyle w:val="ProductList-ClauseHeading"/>
      </w:pPr>
      <w:r>
        <w:t>3.3 Відмова від прав на ліцензію CAL для отримання користувачами доступу до загальнодоступного вмісту</w:t>
      </w:r>
    </w:p>
    <w:p w:rsidR="00393EA5" w:rsidRDefault="00561B40">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393EA5" w:rsidRDefault="00393EA5">
      <w:pPr>
        <w:pStyle w:val="ProductList-Body"/>
      </w:pPr>
    </w:p>
    <w:p w:rsidR="00393EA5" w:rsidRDefault="00561B40">
      <w:pPr>
        <w:pStyle w:val="ProductList-ClauseHeading"/>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393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3EA5" w:rsidRDefault="00393EA5">
            <w:pPr>
              <w:pStyle w:val="ProductList-TableBody"/>
            </w:pPr>
          </w:p>
        </w:tc>
      </w:tr>
    </w:tbl>
    <w:p w:rsidR="00393EA5" w:rsidRDefault="00561B40">
      <w:pPr>
        <w:pStyle w:val="ProductList-Offering1SubSection"/>
      </w:pPr>
      <w:bookmarkStart w:id="118" w:name="_Sec825"/>
      <w:r>
        <w:t>4. Підтримка програмного забезпечення</w:t>
      </w:r>
      <w:bookmarkEnd w:id="118"/>
    </w:p>
    <w:tbl>
      <w:tblPr>
        <w:tblStyle w:val="PURTable"/>
        <w:tblW w:w="0" w:type="dxa"/>
        <w:tblLook w:val="04A0" w:firstRow="1" w:lastRow="0" w:firstColumn="1" w:lastColumn="0" w:noHBand="0" w:noVBand="1"/>
      </w:tblPr>
      <w:tblGrid>
        <w:gridCol w:w="3625"/>
        <w:gridCol w:w="3574"/>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URBreadcrumb"/>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119" w:name="_Sec641"/>
      <w:r>
        <w:lastRenderedPageBreak/>
        <w:t>Skype для бізнесу Server</w:t>
      </w:r>
      <w:bookmarkEnd w:id="119"/>
      <w:r>
        <w:fldChar w:fldCharType="begin"/>
      </w:r>
      <w:r>
        <w:instrText xml:space="preserve"> TC "</w:instrText>
      </w:r>
      <w:bookmarkStart w:id="120" w:name="_Toc436673388"/>
      <w:r>
        <w:instrText>Skype для бізнесу Server</w:instrText>
      </w:r>
      <w:bookmarkEnd w:id="120"/>
      <w:r>
        <w:instrText>" \l 3</w:instrText>
      </w:r>
      <w:r>
        <w:fldChar w:fldCharType="end"/>
      </w:r>
    </w:p>
    <w:p w:rsidR="00393EA5" w:rsidRDefault="00561B40">
      <w:pPr>
        <w:pStyle w:val="ProductList-Offering1SubSection"/>
      </w:pPr>
      <w:bookmarkStart w:id="121" w:name="_Sec686"/>
      <w:r>
        <w:t>1. Доступність програм</w:t>
      </w:r>
      <w:bookmarkEnd w:id="121"/>
    </w:p>
    <w:p w:rsidR="00393EA5" w:rsidRDefault="00393EA5">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93EA5" w:rsidRDefault="00561B40">
      <w:pPr>
        <w:pStyle w:val="ProductList-Offering1SubSection"/>
      </w:pPr>
      <w:bookmarkStart w:id="122" w:name="_Sec741"/>
      <w:r>
        <w:t>2. Умови продукту</w:t>
      </w:r>
      <w:bookmarkEnd w:id="122"/>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123" w:name="_Sec799"/>
      <w:r>
        <w:t>3. Права на використання</w:t>
      </w:r>
      <w:bookmarkEnd w:id="123"/>
    </w:p>
    <w:tbl>
      <w:tblPr>
        <w:tblStyle w:val="PURTable"/>
        <w:tblW w:w="0" w:type="dxa"/>
        <w:tblLook w:val="04A0" w:firstRow="1" w:lastRow="0" w:firstColumn="1" w:lastColumn="0" w:noHBand="0" w:noVBand="1"/>
      </w:tblPr>
      <w:tblGrid>
        <w:gridCol w:w="3617"/>
        <w:gridCol w:w="3581"/>
        <w:gridCol w:w="359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Ліцензія на передплату користувача на Skype для бізнесу Online (план 1)</w:t>
            </w:r>
          </w:p>
        </w:tc>
      </w:tr>
      <w:tr w:rsidR="00393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3EA5" w:rsidRDefault="00561B40">
            <w:pPr>
              <w:pStyle w:val="ProductList-TableBody"/>
            </w:pPr>
            <w:r>
              <w:t xml:space="preserve">             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93EA5" w:rsidRDefault="00561B40">
            <w:pPr>
              <w:pStyle w:val="ProductList-TableBody"/>
            </w:pPr>
            <w:r>
              <w:t>Ліцензія на передплату користувача на Skype для бізнесу Online (план 2)</w:t>
            </w:r>
          </w:p>
        </w:tc>
      </w:tr>
      <w:tr w:rsidR="00393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3EA5" w:rsidRDefault="00561B40">
            <w:pPr>
              <w:pStyle w:val="ProductList-TableBody"/>
            </w:pPr>
            <w:r>
              <w:t xml:space="preserve">             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93EA5" w:rsidRDefault="00561B40">
            <w:pPr>
              <w:pStyle w:val="ProductList-TableBody"/>
            </w:pPr>
            <w:r>
              <w:t>Ліцензія на передплату користувача на Skype для бізнесу Online (план 2G)</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SubClauseHeading"/>
      </w:pPr>
      <w:r>
        <w:t>3.1.1 Додаткова функціональність, пов’язана з ліцензією доступу клієнта «Enterprise» на Skype для бізнесу Server</w:t>
      </w:r>
    </w:p>
    <w:p w:rsidR="00393EA5" w:rsidRDefault="00561B40">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Ліцензія на передплату користувача на Skype для бізнесу Online (план 2)</w:t>
            </w:r>
          </w:p>
        </w:tc>
      </w:tr>
      <w:tr w:rsidR="00393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3EA5" w:rsidRDefault="00561B40">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393EA5" w:rsidRDefault="00561B40">
            <w:pPr>
              <w:pStyle w:val="ProductList-TableBody"/>
            </w:pPr>
            <w:r>
              <w:t>Ліцензія на передплату користувача на Skype для бізнесу Online (план 2G)</w:t>
            </w:r>
          </w:p>
        </w:tc>
      </w:tr>
      <w:tr w:rsidR="00393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3EA5" w:rsidRDefault="00561B40">
            <w:pPr>
              <w:pStyle w:val="ProductList-TableBody"/>
            </w:pPr>
            <w:r>
              <w:t xml:space="preserve">             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93EA5" w:rsidRDefault="00561B40">
            <w:pPr>
              <w:pStyle w:val="ProductList-TableBody"/>
            </w:pPr>
            <w:r>
              <w:t xml:space="preserve">             Ліцензія на передплату користувача для Live Meeting Professional</w:t>
            </w:r>
            <w:r>
              <w:fldChar w:fldCharType="begin"/>
            </w:r>
            <w:r>
              <w:instrText xml:space="preserve"> XE "Live Meeting Professional" </w:instrText>
            </w:r>
            <w:r>
              <w:fldChar w:fldCharType="end"/>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Indented"/>
      </w:pPr>
    </w:p>
    <w:p w:rsidR="00393EA5" w:rsidRDefault="00561B40">
      <w:pPr>
        <w:pStyle w:val="ProductList-SubClauseHeading"/>
      </w:pPr>
      <w:r>
        <w:t>3.1.2 Додаткова функціональність, пов’язана з ліцензією доступу клієнта «Enterprise» на Skype для бізнесу Server 2015 Plus</w:t>
      </w:r>
    </w:p>
    <w:p w:rsidR="00393EA5" w:rsidRDefault="00561B40">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65"/>
        <w:gridCol w:w="3499"/>
        <w:gridCol w:w="346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Indented"/>
      </w:pPr>
    </w:p>
    <w:p w:rsidR="00393EA5" w:rsidRDefault="00561B40">
      <w:pPr>
        <w:pStyle w:val="ProductList-ClauseHeading"/>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Audio/Video Conferencing Server Role</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lastRenderedPageBreak/>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Director Role</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Mediation Server Role</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Засіб адміністрування групового чату Microsoft Lync Server 2013</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Оснастка PowerShell</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Survivable Branch Appliance Role</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Серверна роль «інтероперабельність відео»</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bl>
    <w:p w:rsidR="00393EA5" w:rsidRDefault="00561B40">
      <w:pPr>
        <w:pStyle w:val="ProductList-Offering1SubSection"/>
      </w:pPr>
      <w:bookmarkStart w:id="124" w:name="_Sec820"/>
      <w:r>
        <w:t>4. Підтримка програмного забезпечення</w:t>
      </w:r>
      <w:bookmarkEnd w:id="124"/>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URBreadcrumb"/>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1HeadingNoBorder"/>
      </w:pPr>
      <w:bookmarkStart w:id="125" w:name="_Sec613"/>
      <w:r>
        <w:t>Права на оренду</w:t>
      </w:r>
      <w:bookmarkEnd w:id="125"/>
      <w:r>
        <w:fldChar w:fldCharType="begin"/>
      </w:r>
      <w:r>
        <w:instrText xml:space="preserve"> TC "</w:instrText>
      </w:r>
      <w:bookmarkStart w:id="126" w:name="_Toc436673389"/>
      <w:r>
        <w:instrText>Права на оренду</w:instrText>
      </w:r>
      <w:bookmarkEnd w:id="126"/>
      <w:r>
        <w:instrText>" \l 2</w:instrText>
      </w:r>
      <w:r>
        <w:fldChar w:fldCharType="end"/>
      </w:r>
    </w:p>
    <w:p w:rsidR="00393EA5" w:rsidRDefault="00561B40">
      <w:pPr>
        <w:pStyle w:val="ProductList-Offering1SubSection"/>
      </w:pPr>
      <w:bookmarkStart w:id="127" w:name="_Sec687"/>
      <w:r>
        <w:t>1. Доступність програм</w:t>
      </w:r>
      <w:bookmarkEnd w:id="127"/>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Права на оренду Office Standard</w:t>
            </w:r>
            <w:r>
              <w:fldChar w:fldCharType="begin"/>
            </w:r>
            <w:r>
              <w:instrText xml:space="preserve"> XE "Права на оренду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Права на оренду Office Professional Plus</w:t>
            </w:r>
            <w:r>
              <w:fldChar w:fldCharType="begin"/>
            </w:r>
            <w:r>
              <w:instrText xml:space="preserve"> XE "Права на оренду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Права на оренду Windows</w:t>
            </w:r>
            <w:r>
              <w:fldChar w:fldCharType="begin"/>
            </w:r>
            <w:r>
              <w:instrText xml:space="preserve"> XE "Права на оренду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128" w:name="_Sec742"/>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Попередня версія: Н/Д</w:t>
            </w:r>
          </w:p>
        </w:tc>
        <w:tc>
          <w:tcPr>
            <w:tcW w:w="4040" w:type="dxa"/>
            <w:tcBorders>
              <w:top w:val="single" w:sz="12"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права на оренду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(Підтримка програмного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2.1 Права на оренду</w:t>
      </w:r>
    </w:p>
    <w:p w:rsidR="00393EA5" w:rsidRDefault="00561B40">
      <w:pPr>
        <w:pStyle w:val="ProductList-Body"/>
      </w:pPr>
      <w:r>
        <w:t xml:space="preserve">Ліцензії для прав на оренду, надані за цими програмами, є додатковими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дають змогу використовувати ліцензовану кваліфікаційну програму або операційну систему третій стороні.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не є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продукту або переходом до пізнішого випуску продукту. Отже, кожен настільний комп’ютер, якому Клієнт призначає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прав на оренду, має бути ліцензовано для запуску однієї з кваліфікаційних програм або операційних систем, визначених нижче.</w:t>
      </w:r>
    </w:p>
    <w:p w:rsidR="00393EA5" w:rsidRDefault="00393EA5">
      <w:pPr>
        <w:pStyle w:val="ProductList-Body"/>
      </w:pPr>
    </w:p>
    <w:p w:rsidR="00393EA5" w:rsidRDefault="00561B40">
      <w:pPr>
        <w:pStyle w:val="ProductList-ClauseHeading"/>
      </w:pPr>
      <w:r>
        <w:t>2.2 Кваліфікаційні програми для Прав на оренду – Office</w:t>
      </w:r>
    </w:p>
    <w:p w:rsidR="00393EA5" w:rsidRDefault="00561B40">
      <w:pPr>
        <w:pStyle w:val="ProductList-Body"/>
      </w:pPr>
      <w:r>
        <w:t>Ліцензію на кваліфікаційну програму необхідно призначити тому самому пристрою, якому буде призначено Ліцензію для прав на оренду в рамках корпоративного ліцензування «Volume Licensing». Програми Office, придбані через виробника оригінального обладнання, не дають право на придбання Прав на оренду. Кваліфікаційні програмні продукти залежно від типу програми:</w:t>
      </w:r>
    </w:p>
    <w:tbl>
      <w:tblPr>
        <w:tblStyle w:val="PURTable"/>
        <w:tblW w:w="0" w:type="dxa"/>
        <w:tblLook w:val="04A0" w:firstRow="1" w:lastRow="0" w:firstColumn="1" w:lastColumn="0" w:noHBand="0" w:noVBand="1"/>
      </w:tblPr>
      <w:tblGrid>
        <w:gridCol w:w="3686"/>
        <w:gridCol w:w="1792"/>
        <w:gridCol w:w="1783"/>
        <w:gridCol w:w="1758"/>
        <w:gridCol w:w="177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Кваліфікаційна операційна система для придбання Прав на оренду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PIPC</w:t>
            </w:r>
          </w:p>
          <w:p w:rsidR="00393EA5" w:rsidRDefault="00561B40">
            <w:pPr>
              <w:pStyle w:val="ProductList-TableBody"/>
              <w:jc w:val="center"/>
            </w:pPr>
            <w:r>
              <w:rPr>
                <w:color w:val="FFFFFF"/>
              </w:rPr>
              <w:t>(Лише для Японії)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r>
      <w:tr w:rsidR="00393EA5">
        <w:tc>
          <w:tcPr>
            <w:tcW w:w="4040" w:type="dxa"/>
            <w:gridSpan w:val="5"/>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rPr>
                <w:b/>
              </w:rPr>
              <w:t>Office Standard</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gridSpan w:val="5"/>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rPr>
                <w:b/>
              </w:rPr>
              <w:t>Office Professional Plus</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lastRenderedPageBreak/>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bl>
    <w:p w:rsidR="00393EA5" w:rsidRDefault="00393EA5">
      <w:pPr>
        <w:pStyle w:val="ProductList-Body"/>
      </w:pPr>
    </w:p>
    <w:p w:rsidR="00393EA5" w:rsidRDefault="00561B40">
      <w:pPr>
        <w:pStyle w:val="ProductList-ClauseHeading"/>
      </w:pPr>
      <w:r>
        <w:t>2.3 Кваліфікаційні операційні системи для Прав на оренду – Windows</w:t>
      </w:r>
    </w:p>
    <w:p w:rsidR="00393EA5" w:rsidRDefault="00561B40">
      <w:pPr>
        <w:pStyle w:val="ProductList-Body"/>
      </w:pPr>
      <w:r>
        <w:t xml:space="preserve">Клієнти, які бажають придбати ліцензії для прав на оренду за програмами «Select» або «Open License», повинні спочатку придбати ліцензію на кваліфікаційну операційну систему та інсталювати її на своєму настільному комп’ютері. Ліцензовані кваліфікаційні операційні системи також включають ліцензії, придбані згідно з Угодою «Get Genuine Windows Agreement» за програмами «Select» або «Open».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кваліфікаційну операційну систему необхідно призначити тому самому пристрою, якому буде призначено Ліцензію для прав на оренду в рамках корпоративного ліцензування «Volume Licensing». Кваліфікаційні операційні системи залежно від типу програми:</w:t>
      </w:r>
    </w:p>
    <w:tbl>
      <w:tblPr>
        <w:tblStyle w:val="PURTable"/>
        <w:tblW w:w="0" w:type="dxa"/>
        <w:tblLook w:val="04A0" w:firstRow="1" w:lastRow="0" w:firstColumn="1" w:lastColumn="0" w:noHBand="0" w:noVBand="1"/>
      </w:tblPr>
      <w:tblGrid>
        <w:gridCol w:w="3599"/>
        <w:gridCol w:w="1521"/>
        <w:gridCol w:w="1413"/>
        <w:gridCol w:w="1434"/>
        <w:gridCol w:w="1403"/>
        <w:gridCol w:w="1420"/>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Кваліфікаційна операційна система для придбання Прав на оренду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Виробник оригінального обладнання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r>
      <w:tr w:rsidR="00393EA5">
        <w:tc>
          <w:tcPr>
            <w:tcW w:w="4040" w:type="dxa"/>
            <w:gridSpan w:val="6"/>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rPr>
                <w:b/>
              </w:rPr>
              <w:t>Windows</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10</w:t>
            </w:r>
            <w:r>
              <w:fldChar w:fldCharType="begin"/>
            </w:r>
            <w:r>
              <w:instrText xml:space="preserve"> XE "Windows 10" </w:instrText>
            </w:r>
            <w:r>
              <w:fldChar w:fldCharType="end"/>
            </w:r>
            <w:r>
              <w:t xml:space="preserve"> Home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8</w:t>
            </w:r>
            <w:r>
              <w:fldChar w:fldCharType="begin"/>
            </w:r>
            <w:r>
              <w:instrText xml:space="preserve"> XE "Windows 8" </w:instrText>
            </w:r>
            <w:r>
              <w:fldChar w:fldCharType="end"/>
            </w:r>
            <w:r>
              <w:t xml:space="preserve"> і Windows 8.1</w:t>
            </w:r>
            <w:r>
              <w:fldChar w:fldCharType="begin"/>
            </w:r>
            <w:r>
              <w:instrText xml:space="preserve"> XE "Windows 8.1" </w:instrText>
            </w:r>
            <w:r>
              <w:fldChar w:fldCharType="end"/>
            </w:r>
            <w:r>
              <w:t xml:space="preserve">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7</w:t>
            </w:r>
            <w:r>
              <w:fldChar w:fldCharType="begin"/>
            </w:r>
            <w:r>
              <w:instrText xml:space="preserve"> XE "Windows 7" </w:instrText>
            </w:r>
            <w:r>
              <w:fldChar w:fldCharType="end"/>
            </w:r>
            <w:r>
              <w:t xml:space="preserve"> Home Premium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040" w:type="dxa"/>
            <w:gridSpan w:val="6"/>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rPr>
                <w:b/>
              </w:rPr>
              <w:t>Windows Pro</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Windows 10 </w:t>
            </w:r>
            <w:r>
              <w:fldChar w:fldCharType="begin"/>
            </w:r>
            <w:r>
              <w:instrText xml:space="preserve"> XE "Windows 10 " </w:instrText>
            </w:r>
            <w:r>
              <w:fldChar w:fldCharType="end"/>
            </w:r>
            <w:r>
              <w:t>Pro (N, KN)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Windows 8 і Windows 8.1 (32-розрядна або 64-розрядна) – Pro (K, KN)</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Windows 7 (32-розрядна або 64-розрядна) – Professional (K, KN)</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Vista</w:t>
            </w:r>
            <w:r>
              <w:fldChar w:fldCharType="begin"/>
            </w:r>
            <w:r>
              <w:instrText xml:space="preserve"> XE "Windows Vista" </w:instrText>
            </w:r>
            <w:r>
              <w:fldChar w:fldCharType="end"/>
            </w:r>
            <w:r>
              <w:t xml:space="preserve"> (32-розрядна або 64-розрядна) – Business (K, KN)</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bl>
    <w:p w:rsidR="00393EA5" w:rsidRDefault="00561B40">
      <w:pPr>
        <w:pStyle w:val="ProductList-Offering1SubSection"/>
      </w:pPr>
      <w:bookmarkStart w:id="129" w:name="_Sec796"/>
      <w:r>
        <w:t>3. Права на використання</w:t>
      </w:r>
      <w:bookmarkEnd w:id="129"/>
    </w:p>
    <w:tbl>
      <w:tblPr>
        <w:tblStyle w:val="PURTable"/>
        <w:tblW w:w="0" w:type="dxa"/>
        <w:tblLook w:val="04A0" w:firstRow="1" w:lastRow="0" w:firstColumn="1" w:lastColumn="0" w:noHBand="0" w:noVBand="1"/>
      </w:tblPr>
      <w:tblGrid>
        <w:gridCol w:w="3605"/>
        <w:gridCol w:w="3587"/>
        <w:gridCol w:w="359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8">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права на оренду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Додаткове програмне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Права на оренду</w:t>
      </w:r>
    </w:p>
    <w:p w:rsidR="00393EA5" w:rsidRDefault="00561B40" w:rsidP="00561B40">
      <w:pPr>
        <w:pStyle w:val="ProductList-Bullet"/>
        <w:numPr>
          <w:ilvl w:val="0"/>
          <w:numId w:val="21"/>
        </w:numPr>
      </w:pPr>
      <w:r>
        <w:t>Ліцензію для прав на оренду необхідно призначати на постійній основі кваліфікованому пристрою.</w:t>
      </w:r>
    </w:p>
    <w:p w:rsidR="00393EA5" w:rsidRDefault="00561B40" w:rsidP="00561B40">
      <w:pPr>
        <w:pStyle w:val="ProductList-Bullet"/>
        <w:numPr>
          <w:ilvl w:val="0"/>
          <w:numId w:val="21"/>
        </w:numPr>
      </w:pPr>
      <w:r>
        <w:t>Ліцензія для прав на оренду змінює право Клієнта на використання кваліфікованого програмного забезпечення за наявною ліцензією.</w:t>
      </w:r>
    </w:p>
    <w:p w:rsidR="00393EA5" w:rsidRDefault="00561B40" w:rsidP="00561B40">
      <w:pPr>
        <w:pStyle w:val="ProductList-Bullet"/>
        <w:numPr>
          <w:ilvl w:val="0"/>
          <w:numId w:val="21"/>
        </w:numPr>
      </w:pPr>
      <w:r>
        <w:t>Для кожного кваліфікованого пристрою з Ліцензією для прав на оренду Майкрософт скасовує заборону на надання програмного забезпечення в прокат або в оренду.</w:t>
      </w:r>
    </w:p>
    <w:p w:rsidR="00393EA5" w:rsidRDefault="00561B40" w:rsidP="00561B40">
      <w:pPr>
        <w:pStyle w:val="ProductList-Bullet"/>
        <w:numPr>
          <w:ilvl w:val="0"/>
          <w:numId w:val="21"/>
        </w:numPr>
      </w:pPr>
      <w:r>
        <w:t>Клієнт повинен вимагати від користувачів приймати умови ліцензії на програмне забезпечення письмово або за допомогою електронних засобів.</w:t>
      </w:r>
    </w:p>
    <w:p w:rsidR="00393EA5" w:rsidRDefault="00561B40" w:rsidP="00561B40">
      <w:pPr>
        <w:pStyle w:val="ProductList-Bullet"/>
        <w:numPr>
          <w:ilvl w:val="0"/>
          <w:numId w:val="21"/>
        </w:numPr>
      </w:pPr>
      <w:r>
        <w:t xml:space="preserve">Клієнт повинен повідомити користувачів про те, що Майкрософт не надає жодних гарантій на програмне забезпечення, не захищатиме користувачів від позовів третіх сторін і не нестиме відповідальність за жодні збитки, які виникають через використання програмного забезпечення. </w:t>
      </w:r>
    </w:p>
    <w:p w:rsidR="00393EA5" w:rsidRDefault="00561B40" w:rsidP="00561B40">
      <w:pPr>
        <w:pStyle w:val="ProductList-Bullet"/>
        <w:numPr>
          <w:ilvl w:val="0"/>
          <w:numId w:val="21"/>
        </w:numPr>
      </w:pPr>
      <w:r>
        <w:t>Способом використання програмного забезпечення за Правами на оренду Клієнт погоджується захищати та звільняти Майкрософт від відповідальності стосовно претензій, пов’язаних із використанням кваліфікованого програмного забезпечення, включно з оплатою послуг адвокатів.</w:t>
      </w:r>
    </w:p>
    <w:p w:rsidR="00393EA5" w:rsidRDefault="00561B40" w:rsidP="00561B40">
      <w:pPr>
        <w:pStyle w:val="ProductList-Bullet"/>
        <w:numPr>
          <w:ilvl w:val="0"/>
          <w:numId w:val="21"/>
        </w:numPr>
      </w:pPr>
      <w:r>
        <w:t>Не дозволяється використовувати програмне забезпечення у віртуальному середовищі.</w:t>
      </w:r>
    </w:p>
    <w:p w:rsidR="00393EA5" w:rsidRDefault="00561B40" w:rsidP="00561B40">
      <w:pPr>
        <w:pStyle w:val="ProductList-Bullet"/>
        <w:numPr>
          <w:ilvl w:val="0"/>
          <w:numId w:val="21"/>
        </w:numPr>
      </w:pPr>
      <w:r>
        <w:t>До програмного забезпечення не дозволяється здійснювати віддалений доступ за допомогою Віддаленого помічника або подібних технологій, крім випадків, коли це потрібно для надання технічної підтримки.</w:t>
      </w:r>
    </w:p>
    <w:p w:rsidR="00393EA5" w:rsidRDefault="00561B40" w:rsidP="00561B40">
      <w:pPr>
        <w:pStyle w:val="ProductList-Bullet"/>
        <w:numPr>
          <w:ilvl w:val="0"/>
          <w:numId w:val="21"/>
        </w:numPr>
      </w:pPr>
      <w:r>
        <w:t xml:space="preserve">Строк дії Ліцензії для прав на оренду закінчується одночасно з початковою ліцензією або в момент перепризначення початкової Ліцензії чи в разі довгострокового виходу з ладу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393EA5" w:rsidRDefault="00393EA5">
      <w:pPr>
        <w:pStyle w:val="ProductList-Body"/>
      </w:pPr>
    </w:p>
    <w:p w:rsidR="00393EA5" w:rsidRDefault="00561B40">
      <w:pPr>
        <w:pStyle w:val="ProductList-ClauseHeading"/>
      </w:pPr>
      <w:r>
        <w:t>3.2 Обмеження для Непрофесійних версій Windows</w:t>
      </w:r>
    </w:p>
    <w:p w:rsidR="00393EA5" w:rsidRDefault="00561B40">
      <w:pPr>
        <w:pStyle w:val="ProductList-Body"/>
      </w:pPr>
      <w:r>
        <w:t>Пристрої, яким призначено Права на оренду Windows, можуть надаватися в оренду лише фізичним особам для некомерційного використання.</w:t>
      </w:r>
    </w:p>
    <w:p w:rsidR="00393EA5" w:rsidRDefault="00561B40">
      <w:pPr>
        <w:pStyle w:val="ProductList-Offering1SubSection"/>
      </w:pPr>
      <w:bookmarkStart w:id="130" w:name="_Sec873"/>
      <w:r>
        <w:lastRenderedPageBreak/>
        <w:t>4. Підтримка програмного забезпечення</w:t>
      </w:r>
      <w:bookmarkEnd w:id="130"/>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4.1 Підтримка програмного забезпечення</w:t>
      </w:r>
    </w:p>
    <w:p w:rsidR="00393EA5" w:rsidRDefault="00561B40">
      <w:pPr>
        <w:pStyle w:val="ProductList-Body"/>
      </w:pPr>
      <w:r>
        <w:t xml:space="preserve">Клієнти, що придбали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Прав на оренду, не мають права на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для прав на оренду; також вони не мають права на отримання початкових ліцензій на оновлення для програмного забезпечення. Однак користувачам, що надають або здають в оренду та використовують пристрої, яким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прав на оренду Windows, може бути дозволено придбати оновлення або Оновлення та підтримку програмного забезпечення за початковими ліцензіями на програмне забезпечення згідно з їхніми угодами корпоративного ліцензування «Volume Licensing». Незважаючи на будь-які суперечні положення в угоді корпоративного ліцензування «Volume Licensing» Клієнта стосовно набуття безстрокових прав, строк дії всіх прав на Підтримку програмного забезпечення, включно з правом використовувати програмне забезпечення, отримане в рамках програми Підтримки програмного забезпечення, перестає діяти, коли завершується строк дії відповідних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прав на оренду.</w:t>
      </w:r>
    </w:p>
    <w:p w:rsidR="00393EA5" w:rsidRDefault="00393EA5">
      <w:pPr>
        <w:pStyle w:val="PURBreadcrumb"/>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1HeadingNoBorder"/>
      </w:pPr>
      <w:bookmarkStart w:id="131" w:name="_Sec614"/>
      <w:r>
        <w:t>SQL Server</w:t>
      </w:r>
      <w:bookmarkEnd w:id="131"/>
      <w:r>
        <w:fldChar w:fldCharType="begin"/>
      </w:r>
      <w:r>
        <w:instrText xml:space="preserve"> TC "</w:instrText>
      </w:r>
      <w:bookmarkStart w:id="132" w:name="_Toc436673390"/>
      <w:r>
        <w:instrText>SQL Server</w:instrText>
      </w:r>
      <w:bookmarkEnd w:id="132"/>
      <w:r>
        <w:instrText>" \l 2</w:instrText>
      </w:r>
      <w:r>
        <w:fldChar w:fldCharType="end"/>
      </w:r>
    </w:p>
    <w:p w:rsidR="00393EA5" w:rsidRDefault="00561B40">
      <w:pPr>
        <w:pStyle w:val="ProductList-Offering1SubSection"/>
      </w:pPr>
      <w:bookmarkStart w:id="133" w:name="_Sec688"/>
      <w:r>
        <w:t>1. Доступність програм</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SQL Server 2014 Standard Core</w:t>
            </w:r>
            <w:r>
              <w:fldChar w:fldCharType="begin"/>
            </w:r>
            <w:r>
              <w:instrText xml:space="preserve"> XE "SQL Server 2014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SQL Server 2014 Enterprise Core</w:t>
            </w:r>
            <w:r>
              <w:fldChar w:fldCharType="begin"/>
            </w:r>
            <w:r>
              <w:instrText xml:space="preserve"> XE "SQL Server 2014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Ліцензія доступу клієнта для SQL Server 2014</w:t>
            </w:r>
            <w:r>
              <w:fldChar w:fldCharType="begin"/>
            </w:r>
            <w:r>
              <w:instrText xml:space="preserve"> XE "Ліцензія доступу клієнта для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134" w:name="_Sec743"/>
      <w:r>
        <w:t>2. Умови продукту</w:t>
      </w:r>
      <w:bookmarkEnd w:id="134"/>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2012</w:t>
            </w:r>
            <w:r>
              <w:fldChar w:fldCharType="begin"/>
            </w:r>
            <w:r>
              <w:instrText xml:space="preserve"> XE "SQL Server 2012" </w:instrText>
            </w:r>
            <w:r>
              <w:fldChar w:fldCharType="end"/>
            </w:r>
            <w:r>
              <w:t xml:space="preserve"> (4/12) – усі (за винятком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 Усі випуски (за винятком Developer), Програма – Developer</w:t>
            </w:r>
          </w:p>
        </w:tc>
        <w:tc>
          <w:tcPr>
            <w:tcW w:w="4040" w:type="dxa"/>
            <w:tcBorders>
              <w:top w:val="single" w:sz="12"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на Parallel Data Warehouse, Standard, Business Intelligence, Workgroup, Small Business або 2008 R2 Datacenter; Standard на Workgroup або Small Business; Business Intelligence на Standard, Workgroup або Small Business</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2.1 SQL Server 2014 Enterprise</w:t>
      </w:r>
    </w:p>
    <w:p w:rsidR="00393EA5" w:rsidRDefault="00561B40">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2014 Enterprise</w:t>
      </w:r>
      <w:r>
        <w:fldChar w:fldCharType="begin"/>
      </w:r>
      <w:r>
        <w:instrText xml:space="preserve"> XE "SQL Server 2014 Enterprise" </w:instrText>
      </w:r>
      <w:r>
        <w:fldChar w:fldCharType="end"/>
      </w:r>
      <w:r>
        <w:t xml:space="preserve"> (сервер/ліцензія доступу клієнта) недоступні. Наявним клієнтам Підтримки програмного забезпечення, які бажають здійснити оновлення до версії 2014 року, слід ознайомитися з Умовами ліцензії від квітня 2014 р. у Правах на використання продуктів за адресою </w:t>
      </w:r>
      <w:hyperlink r:id="rId49">
        <w:r>
          <w:rPr>
            <w:color w:val="00467F"/>
            <w:u w:val="single"/>
          </w:rPr>
          <w:t>http://go.microsoft.com/?linkid=9839206</w:t>
        </w:r>
      </w:hyperlink>
      <w:r>
        <w:t>.</w:t>
      </w:r>
    </w:p>
    <w:p w:rsidR="00393EA5" w:rsidRDefault="00393EA5">
      <w:pPr>
        <w:pStyle w:val="ProductList-Body"/>
      </w:pPr>
    </w:p>
    <w:p w:rsidR="00393EA5" w:rsidRDefault="00561B40">
      <w:pPr>
        <w:pStyle w:val="ProductList-ClauseHeading"/>
      </w:pPr>
      <w:r>
        <w:lastRenderedPageBreak/>
        <w:t>2.2 Додаткова збірка SQL Server Parallel Data Warehouse без Oracle Java</w:t>
      </w:r>
    </w:p>
    <w:p w:rsidR="00393EA5" w:rsidRDefault="00561B40">
      <w:pPr>
        <w:pStyle w:val="ProductList-Body"/>
      </w:pPr>
      <w:r>
        <w:t xml:space="preserve">Клієнти, що придбали нові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Parallel Data Warehouse</w:t>
      </w:r>
      <w:r>
        <w:fldChar w:fldCharType="begin"/>
      </w:r>
      <w:r>
        <w:instrText xml:space="preserve"> XE "SQL Server Parallel Data Warehouse" </w:instrText>
      </w:r>
      <w:r>
        <w:fldChar w:fldCharType="end"/>
      </w:r>
      <w:r>
        <w:t xml:space="preserve"> (PDW) після того, як стало доступним Оновлення Appliance 1, можуть придбати збірку продукту з Oracle Java або на запит – без Oracle Java. Додаткову інформацію можна отримати на веб-сторінці </w:t>
      </w:r>
      <w:hyperlink r:id="rId50">
        <w:r>
          <w:rPr>
            <w:color w:val="00467F"/>
            <w:u w:val="single"/>
          </w:rPr>
          <w:t>http://www.microsoft.com/en-us/sqlserver/solutions-technologies/data-warehousing/pdw.aspx</w:t>
        </w:r>
      </w:hyperlink>
      <w:r>
        <w:t>.</w:t>
      </w:r>
    </w:p>
    <w:p w:rsidR="00393EA5" w:rsidRDefault="00393EA5">
      <w:pPr>
        <w:pStyle w:val="ProductList-Body"/>
      </w:pPr>
    </w:p>
    <w:p w:rsidR="00393EA5" w:rsidRDefault="00561B40">
      <w:pPr>
        <w:pStyle w:val="ProductList-ClauseHeading"/>
      </w:pPr>
      <w:r>
        <w:t>2.3 SQL Server Parallel Data Warehouse</w:t>
      </w:r>
    </w:p>
    <w:p w:rsidR="00393EA5" w:rsidRDefault="00561B40">
      <w:pPr>
        <w:pStyle w:val="ProductList-Body"/>
      </w:pPr>
      <w:r>
        <w:t xml:space="preserve">Програмне забезпечення SQL Server Parallel Data Warehouse не має окремих версій. Однак клієнти можуть використовувати лише збірки програмного забезпечення, які стали доступні протягом поточного строку дії відшкодування в рамках Підтримки програмного забезпечення. </w:t>
      </w:r>
    </w:p>
    <w:p w:rsidR="00393EA5" w:rsidRDefault="00561B40">
      <w:pPr>
        <w:pStyle w:val="ProductList-Offering1SubSection"/>
      </w:pPr>
      <w:bookmarkStart w:id="135" w:name="_Sec794"/>
      <w:r>
        <w:t>3. Права на використання</w:t>
      </w:r>
      <w:bookmarkEnd w:id="135"/>
    </w:p>
    <w:tbl>
      <w:tblPr>
        <w:tblStyle w:val="PURTable"/>
        <w:tblW w:w="0" w:type="dxa"/>
        <w:tblLook w:val="04A0" w:firstRow="1" w:lastRow="0" w:firstColumn="1" w:lastColumn="0" w:noHBand="0" w:noVBand="1"/>
      </w:tblPr>
      <w:tblGrid>
        <w:gridCol w:w="3606"/>
        <w:gridCol w:w="3607"/>
        <w:gridCol w:w="3577"/>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1">
              <w:r>
                <w:rPr>
                  <w:color w:val="00467F"/>
                  <w:u w:val="single"/>
                </w:rPr>
                <w:t>Універсальні</w:t>
              </w:r>
            </w:hyperlink>
            <w:r>
              <w:t xml:space="preserve">; </w:t>
            </w:r>
            <w:hyperlink r:id="rId52">
              <w:r>
                <w:rPr>
                  <w:color w:val="00467F"/>
                  <w:u w:val="single"/>
                </w:rPr>
                <w:t>Серверна ліцензія чи ліцензія доступу клієнта</w:t>
              </w:r>
            </w:hyperlink>
            <w:r>
              <w:t xml:space="preserve"> – Standard і Business Intelligence, </w:t>
            </w:r>
            <w:hyperlink w:anchor="_Sec543">
              <w:r>
                <w:rPr>
                  <w:color w:val="00467F"/>
                  <w:u w:val="single"/>
                </w:rPr>
                <w:t xml:space="preserve">«На ядро» </w:t>
              </w:r>
            </w:hyperlink>
            <w:r>
              <w:t xml:space="preserve">– Standard Core, Enterprise Core і Parallel Data Warehouse, </w:t>
            </w:r>
            <w:hyperlink w:anchor="_Sec546">
              <w:r>
                <w:rPr>
                  <w:color w:val="00467F"/>
                  <w:u w:val="single"/>
                </w:rPr>
                <w:t>Інструментарій розробника</w:t>
              </w:r>
            </w:hyperlink>
            <w:r>
              <w:t xml:space="preserve"> – Developer і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випусків Developer)</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93EA5" w:rsidRDefault="00561B4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Ліцензія доступу клієнта для SQL Server 2014</w:t>
            </w:r>
          </w:p>
        </w:tc>
        <w:tc>
          <w:tcPr>
            <w:tcW w:w="4040" w:type="dxa"/>
            <w:tcBorders>
              <w:top w:val="single" w:sz="18" w:space="0" w:color="0072C6"/>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3.2 Автоматичне оновлення для попередніх версій SQL Server</w:t>
      </w:r>
    </w:p>
    <w:p w:rsidR="00393EA5" w:rsidRDefault="00561B40">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393EA5" w:rsidRDefault="00393EA5">
      <w:pPr>
        <w:pStyle w:val="ProductList-Body"/>
      </w:pPr>
    </w:p>
    <w:p w:rsidR="00393EA5" w:rsidRDefault="00561B40">
      <w:pPr>
        <w:pStyle w:val="ProductList-ClauseHeading"/>
      </w:pPr>
      <w:r>
        <w:t>3.3 Запущені екземпляри Business Intelligence і випуски Standard Edition</w:t>
      </w:r>
    </w:p>
    <w:p w:rsidR="00393EA5" w:rsidRDefault="00561B40">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393EA5" w:rsidRDefault="00393EA5">
      <w:pPr>
        <w:pStyle w:val="ProductList-Body"/>
      </w:pPr>
    </w:p>
    <w:p w:rsidR="00393EA5" w:rsidRDefault="00561B40">
      <w:pPr>
        <w:pStyle w:val="ProductList-ClauseHeading"/>
      </w:pPr>
      <w:r>
        <w:t>3.4 SQL Server Business Intelligence (2012 і 2014): Скасування ліцензій доступу клієнта для пакетних завдань</w:t>
      </w:r>
    </w:p>
    <w:p w:rsidR="00393EA5" w:rsidRDefault="00561B40">
      <w:pPr>
        <w:pStyle w:val="ProductList-Body"/>
      </w:pPr>
      <w:r>
        <w:t xml:space="preserve">Клієнту не потрібні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для будь-якого користувача або пристрою, який здійснює доступ до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виключно через процес обробки пакетних завдань. «Пакетна обробка» – це діяльність, що дозволяє одночасну обробку групи завдань, що виникають у різні моменти часу.</w:t>
      </w:r>
    </w:p>
    <w:p w:rsidR="00393EA5" w:rsidRDefault="00393EA5">
      <w:pPr>
        <w:pStyle w:val="ProductList-Body"/>
      </w:pPr>
    </w:p>
    <w:p w:rsidR="00393EA5" w:rsidRDefault="00561B40">
      <w:pPr>
        <w:pStyle w:val="ProductList-ClauseHeading"/>
      </w:pPr>
      <w:r>
        <w:t>3.5 Резервні сервери для Parallel Data Warehouse (PDW)</w:t>
      </w:r>
    </w:p>
    <w:p w:rsidR="00393EA5" w:rsidRDefault="00561B40">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393EA5" w:rsidRDefault="00393EA5">
      <w:pPr>
        <w:pStyle w:val="ProductList-Body"/>
      </w:pPr>
    </w:p>
    <w:p w:rsidR="00393EA5" w:rsidRDefault="00561B40">
      <w:pPr>
        <w:pStyle w:val="ProductList-ClauseHeading"/>
      </w:pPr>
      <w:r>
        <w:t>3.6 SQL Server 2014 Developer Edition: Використання демонстрації</w:t>
      </w:r>
    </w:p>
    <w:p w:rsidR="00393EA5" w:rsidRDefault="00561B40">
      <w:pPr>
        <w:pStyle w:val="ProductList-Body"/>
      </w:pPr>
      <w:r>
        <w:t xml:space="preserve">Окрім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будь-яка особа, яка має права доступу до внутрішньої мережі Клієнта, може інсталювати та використовувати копії програмного забезпечення для демонстрації використання програм Клієнта з цим програмним забезпеченням.</w:t>
      </w:r>
    </w:p>
    <w:p w:rsidR="00393EA5" w:rsidRDefault="00393EA5">
      <w:pPr>
        <w:pStyle w:val="ProductList-Body"/>
      </w:pPr>
    </w:p>
    <w:p w:rsidR="00393EA5" w:rsidRDefault="00561B40">
      <w:pPr>
        <w:pStyle w:val="ProductList-ClauseHeading"/>
      </w:pPr>
      <w:r>
        <w:t>3.7 Додаткове програмне забезпечення – Всі (за винятком Developer)</w:t>
      </w:r>
    </w:p>
    <w:p w:rsidR="00393EA5" w:rsidRDefault="00561B40">
      <w:pPr>
        <w:pStyle w:val="ProductList-SubClauseHeading"/>
      </w:pPr>
      <w:r>
        <w:t>3.7.1 Додаткове програмне забезпечення – Всі (за винятком Parallel Data Warehouse і Developer)</w:t>
      </w:r>
    </w:p>
    <w:tbl>
      <w:tblPr>
        <w:tblStyle w:val="PURTable0"/>
        <w:tblW w:w="0" w:type="dxa"/>
        <w:tblLook w:val="04A0" w:firstRow="1" w:lastRow="0" w:firstColumn="1" w:lastColumn="0" w:noHBand="0" w:noVBand="1"/>
      </w:tblPr>
      <w:tblGrid>
        <w:gridCol w:w="3478"/>
        <w:gridCol w:w="3476"/>
        <w:gridCol w:w="347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Client Tools Connectivity</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Distributed Replay Client</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Management Tools - Complete</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Indented"/>
      </w:pPr>
    </w:p>
    <w:p w:rsidR="00393EA5" w:rsidRDefault="00561B40">
      <w:pPr>
        <w:pStyle w:val="ProductList-SubClauseHeading"/>
      </w:pPr>
      <w:r>
        <w:lastRenderedPageBreak/>
        <w:t>3.7.2 Додаткове програмне забезпечення – Parallel Data Warehouse</w:t>
      </w:r>
    </w:p>
    <w:tbl>
      <w:tblPr>
        <w:tblStyle w:val="PURTable0"/>
        <w:tblW w:w="0" w:type="dxa"/>
        <w:tblLook w:val="04A0" w:firstRow="1" w:lastRow="0" w:firstColumn="1" w:lastColumn="0" w:noHBand="0" w:noVBand="1"/>
      </w:tblPr>
      <w:tblGrid>
        <w:gridCol w:w="3504"/>
        <w:gridCol w:w="3523"/>
        <w:gridCol w:w="3403"/>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393EA5">
            <w:pPr>
              <w:pStyle w:val="ProductList-TableBody"/>
            </w:pPr>
          </w:p>
        </w:tc>
      </w:tr>
    </w:tbl>
    <w:p w:rsidR="00393EA5" w:rsidRDefault="00561B40">
      <w:pPr>
        <w:pStyle w:val="ProductList-Offering1SubSection"/>
      </w:pPr>
      <w:bookmarkStart w:id="136" w:name="_Sec826"/>
      <w:r>
        <w:t>4. Підтримка програмного забезпечення</w:t>
      </w:r>
      <w:bookmarkEnd w:id="136"/>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(за винятком Developer і Parallel Data Warehouse)</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URBreadcrumb"/>
      </w:pPr>
    </w:p>
    <w:p w:rsidR="00393EA5" w:rsidRDefault="00561B40">
      <w:pPr>
        <w:pStyle w:val="ProductList-ClauseHeading"/>
      </w:pPr>
      <w:r>
        <w:t>4.1 Ліцензія доступу клієнта «Enterprise» «на ядро» на SQL Server 2014 – необмежена візуалізація</w:t>
      </w:r>
    </w:p>
    <w:p w:rsidR="00393EA5" w:rsidRDefault="00561B40">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393EA5" w:rsidRDefault="00393EA5">
      <w:pPr>
        <w:pStyle w:val="ProductList-Body"/>
      </w:pPr>
    </w:p>
    <w:p w:rsidR="00393EA5" w:rsidRDefault="00561B40">
      <w:pPr>
        <w:pStyle w:val="ProductList-ClauseHeading"/>
      </w:pPr>
      <w:r>
        <w:t>4.2 SQL Server 2012 Parallel Data Warehouse – оновлення функцій</w:t>
      </w:r>
    </w:p>
    <w:p w:rsidR="00393EA5" w:rsidRDefault="00561B40">
      <w:pPr>
        <w:pStyle w:val="ProductList-Body"/>
      </w:pPr>
      <w:r>
        <w:t>Клієнти з відшкодуванням в рамках Підтримки програмного забезпечення, що мають право на випуски оновлення функцій (наприклад, оновлення пристроїв) між випусками нових версій продукту.</w:t>
      </w:r>
    </w:p>
    <w:p w:rsidR="00393EA5" w:rsidRDefault="00393EA5">
      <w:pPr>
        <w:pStyle w:val="ProductList-Body"/>
      </w:pPr>
    </w:p>
    <w:p w:rsidR="00393EA5" w:rsidRDefault="00561B40">
      <w:pPr>
        <w:pStyle w:val="ProductList-ClauseHeading"/>
      </w:pPr>
      <w:r>
        <w:t>4.3 Можливість придбання постійної ліцензії на SQL Server за реєстраційною формою «Enrollment for Application Platform» (EAP)</w:t>
      </w:r>
    </w:p>
    <w:p w:rsidR="00393EA5" w:rsidRDefault="00561B40">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393EA5" w:rsidRDefault="00393EA5">
      <w:pPr>
        <w:pStyle w:val="ProductList-Body"/>
      </w:pPr>
    </w:p>
    <w:p w:rsidR="00393EA5" w:rsidRDefault="00561B40">
      <w:pPr>
        <w:pStyle w:val="ProductList-ClauseHeading"/>
      </w:pPr>
      <w:r>
        <w:t>4.4 Розгортання SQL Server Parallel Data Warehouse за ліцензією доступу клієнта «Enterprise» «на ядро» на SQL Server (див. розділ «Випуски з меншими функціональними можливостями»)</w:t>
      </w:r>
    </w:p>
    <w:p w:rsidR="00393EA5" w:rsidRDefault="00561B40">
      <w:pPr>
        <w:pStyle w:val="ProductList-Body"/>
      </w:pPr>
      <w:r>
        <w:t>Доступ до оновлень функцій SQL Server Parallel Data Warehouse вимагає Підтримки програмного забезпечення за всіма розгорнутими таким чином ліцензіями доступу клієнта «Enterprise» «на ядро» на SQL Server.</w:t>
      </w:r>
    </w:p>
    <w:p w:rsidR="00393EA5" w:rsidRDefault="00393EA5">
      <w:pPr>
        <w:pStyle w:val="ProductList-Body"/>
      </w:pPr>
    </w:p>
    <w:p w:rsidR="00393EA5" w:rsidRDefault="00561B40">
      <w:pPr>
        <w:pStyle w:val="ProductList-ClauseHeading"/>
      </w:pPr>
      <w:r>
        <w:t>4.5 SQL Додаткова збірка SQL Server 2012 Parallel Data Warehouse (PDW) без Oracle Java</w:t>
      </w:r>
    </w:p>
    <w:p w:rsidR="00393EA5" w:rsidRDefault="00561B40">
      <w:pPr>
        <w:pStyle w:val="ProductList-Body"/>
      </w:pPr>
      <w:r>
        <w:t xml:space="preserve">Клієнти, що мали чинну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SQL Server 2012 Parallel Data Warehouse (PDW) на час, коли стало доступним Оновлення Appliance 1 (AU 1), можуть придбати збірку продукту з Oracle Java або на запит – без Oracle Java.</w:t>
      </w:r>
    </w:p>
    <w:p w:rsidR="00393EA5" w:rsidRDefault="00393EA5">
      <w:pPr>
        <w:pStyle w:val="ProductList-Body"/>
      </w:pPr>
    </w:p>
    <w:p w:rsidR="00393EA5" w:rsidRDefault="00561B40">
      <w:pPr>
        <w:pStyle w:val="ProductList-ClauseHeading"/>
      </w:pPr>
      <w:r>
        <w:t>4.6 Права й переваги Підтримки програмного забезпечення для Ліцензій на передплату</w:t>
      </w:r>
    </w:p>
    <w:p w:rsidR="00393EA5" w:rsidRDefault="00561B40">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393EA5" w:rsidRDefault="00393EA5">
      <w:pPr>
        <w:pStyle w:val="PURBreadcrumb"/>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GroupHeading"/>
      </w:pPr>
      <w:bookmarkStart w:id="137" w:name="_Sec615"/>
      <w:r>
        <w:t>System Center</w:t>
      </w:r>
      <w:bookmarkEnd w:id="137"/>
      <w:r>
        <w:fldChar w:fldCharType="begin"/>
      </w:r>
      <w:r>
        <w:instrText xml:space="preserve"> TC "</w:instrText>
      </w:r>
      <w:bookmarkStart w:id="138" w:name="_Toc436673391"/>
      <w:r>
        <w:instrText>System Center</w:instrText>
      </w:r>
      <w:bookmarkEnd w:id="138"/>
      <w:r>
        <w:instrText>" \l 2</w:instrText>
      </w:r>
      <w:r>
        <w:fldChar w:fldCharType="end"/>
      </w:r>
    </w:p>
    <w:p w:rsidR="00393EA5" w:rsidRDefault="00561B40">
      <w:pPr>
        <w:pStyle w:val="ProductList-Offering2HeadingNoBorder"/>
      </w:pPr>
      <w:bookmarkStart w:id="139" w:name="_Sec642"/>
      <w:r>
        <w:t>System Center Server</w:t>
      </w:r>
      <w:bookmarkEnd w:id="139"/>
      <w:r>
        <w:fldChar w:fldCharType="begin"/>
      </w:r>
      <w:r>
        <w:instrText xml:space="preserve"> TC "</w:instrText>
      </w:r>
      <w:bookmarkStart w:id="140" w:name="_Toc436673392"/>
      <w:r>
        <w:instrText>System Center Server</w:instrText>
      </w:r>
      <w:bookmarkEnd w:id="140"/>
      <w:r>
        <w:instrText>" \l 3</w:instrText>
      </w:r>
      <w:r>
        <w:fldChar w:fldCharType="end"/>
      </w:r>
    </w:p>
    <w:p w:rsidR="00393EA5" w:rsidRDefault="00561B40">
      <w:pPr>
        <w:pStyle w:val="ProductList-Offering1SubSection"/>
      </w:pPr>
      <w:bookmarkStart w:id="141" w:name="_Sec689"/>
      <w:r>
        <w:t>1. Доступність програм</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142" w:name="_Sec744"/>
      <w:r>
        <w:t>2. Умови продукту</w:t>
      </w:r>
      <w:bookmarkEnd w:id="142"/>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lastRenderedPageBreak/>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2.1 Реєстраційна форма Server and Cloud Enrollment (SCE): право на керування операційними середовищами в службі Microsoft Azure за ліцензіями CIS</w:t>
      </w:r>
    </w:p>
    <w:p w:rsidR="00393EA5" w:rsidRDefault="00561B40">
      <w:pPr>
        <w:pStyle w:val="ProductList-Body"/>
      </w:pPr>
      <w:r>
        <w:t xml:space="preserve">Клієнти, які відповідають вимогам щодо відшкодування за Реєстраційною формою «Server and Cloud Enrollment» (SCE), отримали ліцензію на Core Infrastructure Server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Кожна ліцензія CIS, на яку розповсюджується Реєстраційна форма SCE клієнта, дає змогу керувати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 </w:t>
      </w:r>
    </w:p>
    <w:p w:rsidR="00393EA5" w:rsidRDefault="00561B40" w:rsidP="00561B40">
      <w:pPr>
        <w:pStyle w:val="ProductList-Bullet"/>
        <w:numPr>
          <w:ilvl w:val="0"/>
          <w:numId w:val="22"/>
        </w:numPr>
      </w:pPr>
      <w:r>
        <w:t>Екземпляри Віртуальної машини Windows</w:t>
      </w:r>
    </w:p>
    <w:p w:rsidR="00393EA5" w:rsidRDefault="00561B40" w:rsidP="00561B40">
      <w:pPr>
        <w:pStyle w:val="ProductList-Bullet"/>
        <w:numPr>
          <w:ilvl w:val="0"/>
          <w:numId w:val="22"/>
        </w:numPr>
      </w:pPr>
      <w:r>
        <w:t>Екземпляри Cloud Services (Веб-роль і Робоча роль)</w:t>
      </w:r>
    </w:p>
    <w:p w:rsidR="00393EA5" w:rsidRDefault="00561B40" w:rsidP="00561B40">
      <w:pPr>
        <w:pStyle w:val="ProductList-Bullet"/>
        <w:numPr>
          <w:ilvl w:val="0"/>
          <w:numId w:val="22"/>
        </w:numPr>
      </w:pPr>
      <w:r>
        <w:t>Облікові записи сховища</w:t>
      </w:r>
    </w:p>
    <w:p w:rsidR="00393EA5" w:rsidRDefault="00561B40" w:rsidP="00561B40">
      <w:pPr>
        <w:pStyle w:val="ProductList-Bullet"/>
        <w:numPr>
          <w:ilvl w:val="0"/>
          <w:numId w:val="22"/>
        </w:numPr>
      </w:pPr>
      <w:r>
        <w:t>Бази даних SQL</w:t>
      </w:r>
    </w:p>
    <w:p w:rsidR="00393EA5" w:rsidRDefault="00561B40" w:rsidP="00561B40">
      <w:pPr>
        <w:pStyle w:val="ProductList-Bullet"/>
        <w:numPr>
          <w:ilvl w:val="0"/>
          <w:numId w:val="22"/>
        </w:numPr>
      </w:pPr>
      <w:r>
        <w:t>Екземпляри веб-сайтів</w:t>
      </w:r>
    </w:p>
    <w:p w:rsidR="00393EA5" w:rsidRDefault="00561B40">
      <w:pPr>
        <w:pStyle w:val="ProductList-Offering1SubSection"/>
      </w:pPr>
      <w:bookmarkStart w:id="143" w:name="_Sec797"/>
      <w:r>
        <w:t>3. Права на використання</w:t>
      </w:r>
      <w:bookmarkEnd w:id="143"/>
    </w:p>
    <w:tbl>
      <w:tblPr>
        <w:tblStyle w:val="PURTable"/>
        <w:tblW w:w="0" w:type="dxa"/>
        <w:tblLook w:val="04A0" w:firstRow="1" w:lastRow="0" w:firstColumn="1" w:lastColumn="0" w:noHBand="0" w:noVBand="1"/>
      </w:tblPr>
      <w:tblGrid>
        <w:gridCol w:w="3605"/>
        <w:gridCol w:w="3587"/>
        <w:gridCol w:w="359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Додаткове програмне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Ліцензія на керування – System Center 2012 R2 Standard</w:t>
      </w:r>
    </w:p>
    <w:tbl>
      <w:tblPr>
        <w:tblStyle w:val="PURTable"/>
        <w:tblW w:w="0" w:type="dxa"/>
        <w:tblLook w:val="04A0" w:firstRow="1" w:lastRow="0" w:firstColumn="1" w:lastColumn="0" w:noHBand="0" w:noVBand="1"/>
      </w:tblPr>
      <w:tblGrid>
        <w:gridCol w:w="3627"/>
        <w:gridCol w:w="3626"/>
        <w:gridCol w:w="3537"/>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3.2 Ліцензія на керування – System Center 2012 R2 Datacenter</w:t>
      </w:r>
    </w:p>
    <w:tbl>
      <w:tblPr>
        <w:tblStyle w:val="PURTable"/>
        <w:tblW w:w="0" w:type="dxa"/>
        <w:tblLook w:val="04A0" w:firstRow="1" w:lastRow="0" w:firstColumn="1" w:lastColumn="0" w:noHBand="0" w:noVBand="1"/>
      </w:tblPr>
      <w:tblGrid>
        <w:gridCol w:w="3625"/>
        <w:gridCol w:w="3628"/>
        <w:gridCol w:w="3537"/>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3.3 Технологія SQL Server</w:t>
      </w:r>
    </w:p>
    <w:p w:rsidR="00393EA5" w:rsidRDefault="00561B40">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393EA5" w:rsidRDefault="00561B40">
      <w:pPr>
        <w:pStyle w:val="ProductList-Offering1SubSection"/>
      </w:pPr>
      <w:bookmarkStart w:id="144" w:name="_Sec869"/>
      <w:r>
        <w:t>4. Підтримка програмного забезпечення</w:t>
      </w:r>
      <w:bookmarkEnd w:id="144"/>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4.1 System Center Global Service Monitor</w:t>
      </w:r>
    </w:p>
    <w:p w:rsidR="00393EA5" w:rsidRDefault="00561B40">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145" w:name="_Sec643"/>
      <w:r>
        <w:t>System Center Client Management Suite</w:t>
      </w:r>
      <w:bookmarkEnd w:id="145"/>
      <w:r>
        <w:fldChar w:fldCharType="begin"/>
      </w:r>
      <w:r>
        <w:instrText xml:space="preserve"> TC "</w:instrText>
      </w:r>
      <w:bookmarkStart w:id="146" w:name="_Toc436673393"/>
      <w:r>
        <w:instrText>System Center Client Management Suite</w:instrText>
      </w:r>
      <w:bookmarkEnd w:id="146"/>
      <w:r>
        <w:instrText>" \l 3</w:instrText>
      </w:r>
      <w:r>
        <w:fldChar w:fldCharType="end"/>
      </w:r>
    </w:p>
    <w:p w:rsidR="00393EA5" w:rsidRDefault="00561B40">
      <w:pPr>
        <w:pStyle w:val="ProductList-Offering1SubSection"/>
      </w:pPr>
      <w:bookmarkStart w:id="147" w:name="_Sec690"/>
      <w:r>
        <w:t>1. Доступність програм</w:t>
      </w:r>
      <w:bookmarkEnd w:id="147"/>
    </w:p>
    <w:tbl>
      <w:tblPr>
        <w:tblStyle w:val="PURTable"/>
        <w:tblW w:w="0" w:type="dxa"/>
        <w:tblLook w:val="04A0" w:firstRow="1" w:lastRow="0" w:firstColumn="1" w:lastColumn="0" w:noHBand="0" w:noVBand="1"/>
      </w:tblPr>
      <w:tblGrid>
        <w:gridCol w:w="3965"/>
        <w:gridCol w:w="612"/>
        <w:gridCol w:w="600"/>
        <w:gridCol w:w="606"/>
        <w:gridCol w:w="599"/>
        <w:gridCol w:w="712"/>
        <w:gridCol w:w="606"/>
        <w:gridCol w:w="612"/>
        <w:gridCol w:w="634"/>
        <w:gridCol w:w="618"/>
        <w:gridCol w:w="608"/>
        <w:gridCol w:w="612"/>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(Client ML)</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System Center 2012 R2 Client Management Suite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148" w:name="_Sec745"/>
      <w:r>
        <w:lastRenderedPageBreak/>
        <w:t>2. Умови продукту</w:t>
      </w:r>
      <w:bookmarkEnd w:id="148"/>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Акція щодо System Center Client Management Suite, </w:t>
            </w:r>
            <w:hyperlink w:anchor="_Sec572">
              <w:r>
                <w:rPr>
                  <w:color w:val="00467F"/>
                  <w:u w:val="single"/>
                </w:rPr>
                <w:t>Додаток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149" w:name="_Sec801"/>
      <w:r>
        <w:t>3. Права на використання</w:t>
      </w:r>
      <w:bookmarkEnd w:id="149"/>
    </w:p>
    <w:tbl>
      <w:tblPr>
        <w:tblStyle w:val="PURTable"/>
        <w:tblW w:w="0" w:type="dxa"/>
        <w:tblLook w:val="04A0" w:firstRow="1" w:lastRow="0" w:firstColumn="1" w:lastColumn="0" w:noHBand="0" w:noVBand="1"/>
      </w:tblPr>
      <w:tblGrid>
        <w:gridCol w:w="3605"/>
        <w:gridCol w:w="3587"/>
        <w:gridCol w:w="359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t>Додаткове програмне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Ліцензія на керування – System Center 2012 R2 Standard</w:t>
      </w:r>
    </w:p>
    <w:tbl>
      <w:tblPr>
        <w:tblStyle w:val="PURTable"/>
        <w:tblW w:w="0" w:type="dxa"/>
        <w:tblLook w:val="04A0" w:firstRow="1" w:lastRow="0" w:firstColumn="1" w:lastColumn="0" w:noHBand="0" w:noVBand="1"/>
      </w:tblPr>
      <w:tblGrid>
        <w:gridCol w:w="3617"/>
        <w:gridCol w:w="3649"/>
        <w:gridCol w:w="3524"/>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Ліцензія на System Center 2012 R2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3.2 Технологія SQL Server</w:t>
      </w:r>
    </w:p>
    <w:p w:rsidR="00393EA5" w:rsidRDefault="00561B40">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393EA5" w:rsidRDefault="00561B40">
      <w:pPr>
        <w:pStyle w:val="ProductList-Offering1SubSection"/>
      </w:pPr>
      <w:bookmarkStart w:id="150" w:name="_Sec816"/>
      <w:r>
        <w:t>4. Підтримка програмного забезпечення</w:t>
      </w:r>
      <w:bookmarkEnd w:id="150"/>
    </w:p>
    <w:p w:rsidR="00393EA5" w:rsidRDefault="00393EA5">
      <w:pPr>
        <w:pStyle w:val="ProductList-ClauseHeading"/>
      </w:pPr>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393EA5">
      <w:pPr>
        <w:pStyle w:val="PURBreadcrumb"/>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151" w:name="_Sec644"/>
      <w:r>
        <w:t>System Center Configuration Manager</w:t>
      </w:r>
      <w:bookmarkEnd w:id="151"/>
      <w:r>
        <w:fldChar w:fldCharType="begin"/>
      </w:r>
      <w:r>
        <w:instrText xml:space="preserve"> TC "</w:instrText>
      </w:r>
      <w:bookmarkStart w:id="152" w:name="_Toc436673394"/>
      <w:r>
        <w:instrText>System Center Configuration Manager</w:instrText>
      </w:r>
      <w:bookmarkEnd w:id="152"/>
      <w:r>
        <w:instrText>" \l 3</w:instrText>
      </w:r>
      <w:r>
        <w:fldChar w:fldCharType="end"/>
      </w:r>
    </w:p>
    <w:p w:rsidR="00393EA5" w:rsidRDefault="00561B40">
      <w:pPr>
        <w:pStyle w:val="ProductList-Offering1SubSection"/>
      </w:pPr>
      <w:bookmarkStart w:id="153" w:name="_Sec691"/>
      <w:r>
        <w:t>1. Доступність програм</w:t>
      </w:r>
      <w:bookmarkEnd w:id="153"/>
    </w:p>
    <w:p w:rsidR="00393EA5" w:rsidRDefault="00393EA5">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154" w:name="_Sec746"/>
      <w:r>
        <w:t>2. Умови продукту</w:t>
      </w:r>
      <w:bookmarkEnd w:id="154"/>
    </w:p>
    <w:tbl>
      <w:tblPr>
        <w:tblStyle w:val="PURTable"/>
        <w:tblW w:w="0" w:type="dxa"/>
        <w:tblLook w:val="04A0" w:firstRow="1" w:lastRow="0" w:firstColumn="1" w:lastColumn="0" w:noHBand="0" w:noVBand="1"/>
      </w:tblPr>
      <w:tblGrid>
        <w:gridCol w:w="3612"/>
        <w:gridCol w:w="3594"/>
        <w:gridCol w:w="3584"/>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lastRenderedPageBreak/>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155" w:name="_Sec802"/>
      <w:r>
        <w:t>3. Права на використання</w:t>
      </w:r>
      <w:bookmarkEnd w:id="155"/>
    </w:p>
    <w:tbl>
      <w:tblPr>
        <w:tblStyle w:val="PURTable"/>
        <w:tblW w:w="0" w:type="dxa"/>
        <w:tblLook w:val="04A0" w:firstRow="1" w:lastRow="0" w:firstColumn="1" w:lastColumn="0" w:noHBand="0" w:noVBand="1"/>
      </w:tblPr>
      <w:tblGrid>
        <w:gridCol w:w="3605"/>
        <w:gridCol w:w="3587"/>
        <w:gridCol w:w="359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Додаткове програмне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3.2 Технологія SQL Server</w:t>
      </w:r>
    </w:p>
    <w:p w:rsidR="00393EA5" w:rsidRDefault="00561B40">
      <w:pPr>
        <w:pStyle w:val="ProductList-Body"/>
      </w:pPr>
      <w:r>
        <w:t>Клієнт може запускати один екземпляр програмного забезпечення бази даних SQL Server</w:t>
      </w:r>
      <w:r>
        <w:fldChar w:fldCharType="begin"/>
      </w:r>
      <w:r>
        <w:instrText xml:space="preserve"> XE "SQL Server" </w:instrText>
      </w:r>
      <w:r>
        <w:fldChar w:fldCharType="end"/>
      </w:r>
      <w:r>
        <w:t>, включений до Продукту, виключно з метою підтримки цього Продукту та будь-якого іншого Продукту, який включає програмне забезпечення бази даних SQL Server.</w:t>
      </w:r>
    </w:p>
    <w:p w:rsidR="00393EA5" w:rsidRDefault="00561B40">
      <w:pPr>
        <w:pStyle w:val="ProductList-Offering1SubSection"/>
      </w:pPr>
      <w:bookmarkStart w:id="156" w:name="_Sec839"/>
      <w:r>
        <w:t>4. Підтримка програмного забезпечення</w:t>
      </w:r>
      <w:bookmarkEnd w:id="156"/>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4.1 System Center Configuration Manager – Права VDI</w:t>
      </w:r>
    </w:p>
    <w:p w:rsidR="00393EA5" w:rsidRDefault="00561B40">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393EA5" w:rsidRDefault="00393EA5">
      <w:pPr>
        <w:pStyle w:val="ProductList-Body"/>
      </w:pPr>
    </w:p>
    <w:p w:rsidR="00393EA5" w:rsidRDefault="00561B40">
      <w:pPr>
        <w:pStyle w:val="ProductList-ClauseHeading"/>
      </w:pPr>
      <w:r>
        <w:t>4.2 Права стосовно System Center Configuration Manager (поточне відгалуження)</w:t>
      </w:r>
    </w:p>
    <w:p w:rsidR="00393EA5" w:rsidRDefault="00561B40">
      <w:pPr>
        <w:pStyle w:val="ProductList-Body"/>
      </w:pPr>
      <w:r>
        <w:t>System Center Configuration Manager (поточне відгалуження) можуть використовувати тільки Клієнти з чинною підтримкою System Center Configuration Manager SA або еквівалентними правами в межах передплати. Клієнти, у яких припиняється дія Підтримки програмного забезпечення або передплати, повинні видалити System Center Configuration Manager (поточне відгалуження). Клієнти з постійними правами стосовно System Center Configuration Manager можуть інсталювати версію System Center Configuration Manager, яка діє на момент призупинення.</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
      </w:pPr>
      <w:bookmarkStart w:id="157" w:name="_Sec645"/>
      <w:r>
        <w:t>System Center Data Protection Manager</w:t>
      </w:r>
      <w:bookmarkEnd w:id="157"/>
      <w:r>
        <w:fldChar w:fldCharType="begin"/>
      </w:r>
      <w:r>
        <w:instrText xml:space="preserve"> TC "</w:instrText>
      </w:r>
      <w:bookmarkStart w:id="158" w:name="_Toc436673395"/>
      <w:r>
        <w:instrText>System Center Data Protection Manager</w:instrText>
      </w:r>
      <w:bookmarkEnd w:id="158"/>
      <w:r>
        <w:instrText>" \l 3</w:instrText>
      </w:r>
      <w:r>
        <w:fldChar w:fldCharType="end"/>
      </w:r>
    </w:p>
    <w:p w:rsidR="00393EA5" w:rsidRDefault="00561B40">
      <w:pPr>
        <w:pStyle w:val="ProductList-Body"/>
      </w:pPr>
      <w:r>
        <w:t>Освітні клієнти можуть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57">
        <w:r>
          <w:rPr>
            <w:color w:val="00467F"/>
            <w:u w:val="single"/>
          </w:rPr>
          <w:t>http://go.microsoft.com/?linkid=9839206</w:t>
        </w:r>
      </w:hyperlink>
      <w:r>
        <w:t xml:space="preserve"> і в Списку продуктів станом на червень 2015 р. </w:t>
      </w:r>
      <w:hyperlink r:id="rId58">
        <w:r>
          <w:rPr>
            <w:color w:val="00467F"/>
            <w:u w:val="single"/>
          </w:rPr>
          <w:t>http://go.microsoft.com/?linkid=9839207</w:t>
        </w:r>
      </w:hyperlink>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
      </w:pPr>
      <w:bookmarkStart w:id="159" w:name="_Sec646"/>
      <w:r>
        <w:t>System Center Operation Manager</w:t>
      </w:r>
      <w:bookmarkEnd w:id="159"/>
      <w:r>
        <w:fldChar w:fldCharType="begin"/>
      </w:r>
      <w:r>
        <w:instrText xml:space="preserve"> TC "</w:instrText>
      </w:r>
      <w:bookmarkStart w:id="160" w:name="_Toc436673396"/>
      <w:r>
        <w:instrText>System Center Operation Manager</w:instrText>
      </w:r>
      <w:bookmarkEnd w:id="160"/>
      <w:r>
        <w:instrText>" \l 3</w:instrText>
      </w:r>
      <w:r>
        <w:fldChar w:fldCharType="end"/>
      </w:r>
    </w:p>
    <w:p w:rsidR="00393EA5" w:rsidRDefault="00561B40">
      <w:pPr>
        <w:pStyle w:val="ProductList-Body"/>
      </w:pPr>
      <w:r>
        <w:t>Освітні клієнти можуть одержати відомості про те, як ліцензувати та використовувати SSystem Center Operation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59">
        <w:r>
          <w:rPr>
            <w:color w:val="00467F"/>
            <w:u w:val="single"/>
          </w:rPr>
          <w:t>http://go.microsoft.com/?linkid=9839206</w:t>
        </w:r>
      </w:hyperlink>
      <w:r>
        <w:t xml:space="preserve"> і в Списку продуктів станом на червень 2015 р. </w:t>
      </w:r>
      <w:hyperlink r:id="rId60">
        <w:r>
          <w:rPr>
            <w:color w:val="00467F"/>
            <w:u w:val="single"/>
          </w:rPr>
          <w:t>http://go.microsoft.com/?linkid=9839207</w:t>
        </w:r>
      </w:hyperlink>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
      </w:pPr>
      <w:bookmarkStart w:id="161" w:name="_Sec647"/>
      <w:r>
        <w:lastRenderedPageBreak/>
        <w:t>System Center Server Management Suite</w:t>
      </w:r>
      <w:bookmarkEnd w:id="161"/>
      <w:r>
        <w:fldChar w:fldCharType="begin"/>
      </w:r>
      <w:r>
        <w:instrText xml:space="preserve"> TC "</w:instrText>
      </w:r>
      <w:bookmarkStart w:id="162" w:name="_Toc436673397"/>
      <w:r>
        <w:instrText>System Center Server Management Suite</w:instrText>
      </w:r>
      <w:bookmarkEnd w:id="162"/>
      <w:r>
        <w:instrText>" \l 3</w:instrText>
      </w:r>
      <w:r>
        <w:fldChar w:fldCharType="end"/>
      </w:r>
    </w:p>
    <w:p w:rsidR="00393EA5" w:rsidRDefault="00561B40">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xml:space="preserve">, у Правах на використання продуктів станом на квітень 2015 р. </w:t>
      </w:r>
      <w:hyperlink r:id="rId61">
        <w:r>
          <w:rPr>
            <w:color w:val="00467F"/>
            <w:u w:val="single"/>
          </w:rPr>
          <w:t>http://go.microsoft.com/?linkid=9839206</w:t>
        </w:r>
      </w:hyperlink>
      <w:r>
        <w:t xml:space="preserve"> і в Списку продуктів станом на червень 2015 р. </w:t>
      </w:r>
      <w:hyperlink r:id="rId62">
        <w:r>
          <w:rPr>
            <w:color w:val="00467F"/>
            <w:u w:val="single"/>
          </w:rPr>
          <w:t>http://go.microsoft.com/?linkid=9839207</w:t>
        </w:r>
      </w:hyperlink>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
      </w:pPr>
      <w:bookmarkStart w:id="163" w:name="_Sec648"/>
      <w:r>
        <w:t>System Center Service Manager</w:t>
      </w:r>
      <w:bookmarkEnd w:id="163"/>
      <w:r>
        <w:fldChar w:fldCharType="begin"/>
      </w:r>
      <w:r>
        <w:instrText xml:space="preserve"> TC "</w:instrText>
      </w:r>
      <w:bookmarkStart w:id="164" w:name="_Toc436673398"/>
      <w:r>
        <w:instrText>System Center Service Manager</w:instrText>
      </w:r>
      <w:bookmarkEnd w:id="164"/>
      <w:r>
        <w:instrText>" \l 3</w:instrText>
      </w:r>
      <w:r>
        <w:fldChar w:fldCharType="end"/>
      </w:r>
    </w:p>
    <w:p w:rsidR="00393EA5" w:rsidRDefault="00561B40">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63">
        <w:r>
          <w:rPr>
            <w:color w:val="00467F"/>
            <w:u w:val="single"/>
          </w:rPr>
          <w:t>http://go.microsoft.com/?linkid=9839206</w:t>
        </w:r>
      </w:hyperlink>
      <w:r>
        <w:t xml:space="preserve"> і в Списку продуктів станом на червень 2015 р. </w:t>
      </w:r>
      <w:hyperlink r:id="rId64">
        <w:r>
          <w:rPr>
            <w:color w:val="00467F"/>
            <w:u w:val="single"/>
          </w:rPr>
          <w:t>http://go.microsoft.com/?linkid=9839207</w:t>
        </w:r>
      </w:hyperlink>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1Heading"/>
      </w:pPr>
      <w:bookmarkStart w:id="165" w:name="_Sec616"/>
      <w:r>
        <w:t>Virtual Desktop Infrastructure (VDI) Suite</w:t>
      </w:r>
      <w:bookmarkEnd w:id="165"/>
      <w:r>
        <w:fldChar w:fldCharType="begin"/>
      </w:r>
      <w:r>
        <w:instrText xml:space="preserve"> TC "</w:instrText>
      </w:r>
      <w:bookmarkStart w:id="166" w:name="_Toc436673399"/>
      <w:r>
        <w:instrText>Virtual Desktop Infrastructure (VDI) Suite</w:instrText>
      </w:r>
      <w:bookmarkEnd w:id="166"/>
      <w:r>
        <w:instrText>" \l 2</w:instrText>
      </w:r>
      <w:r>
        <w:fldChar w:fldCharType="end"/>
      </w:r>
    </w:p>
    <w:p w:rsidR="00393EA5" w:rsidRDefault="00561B40">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65">
        <w:r>
          <w:rPr>
            <w:color w:val="00467F"/>
            <w:u w:val="single"/>
          </w:rPr>
          <w:t>http://go.microsoft.com/?linkid=9839206</w:t>
        </w:r>
      </w:hyperlink>
      <w:r>
        <w:t xml:space="preserve"> і в Списку продуктів станом на червень 2015 р. </w:t>
      </w:r>
      <w:hyperlink r:id="rId66">
        <w:r>
          <w:rPr>
            <w:color w:val="00467F"/>
            <w:u w:val="single"/>
          </w:rPr>
          <w:t>http://go.microsoft.com/?linkid=9839207</w:t>
        </w:r>
      </w:hyperlink>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GroupHeading"/>
      </w:pPr>
      <w:bookmarkStart w:id="167" w:name="_Sec617"/>
      <w:r>
        <w:t>Visual Studio</w:t>
      </w:r>
      <w:bookmarkEnd w:id="167"/>
      <w:r>
        <w:fldChar w:fldCharType="begin"/>
      </w:r>
      <w:r>
        <w:instrText xml:space="preserve"> TC "</w:instrText>
      </w:r>
      <w:bookmarkStart w:id="168" w:name="_Toc436673400"/>
      <w:r>
        <w:instrText>Visual Studio</w:instrText>
      </w:r>
      <w:bookmarkEnd w:id="168"/>
      <w:r>
        <w:instrText>" \l 2</w:instrText>
      </w:r>
      <w:r>
        <w:fldChar w:fldCharType="end"/>
      </w:r>
    </w:p>
    <w:p w:rsidR="00393EA5" w:rsidRDefault="00561B40">
      <w:pPr>
        <w:pStyle w:val="ProductList-Offering2HeadingNoBorder"/>
      </w:pPr>
      <w:bookmarkStart w:id="169" w:name="_Sec649"/>
      <w:r>
        <w:t>Visual Studio</w:t>
      </w:r>
      <w:bookmarkEnd w:id="169"/>
      <w:r>
        <w:fldChar w:fldCharType="begin"/>
      </w:r>
      <w:r>
        <w:instrText xml:space="preserve"> TC "</w:instrText>
      </w:r>
      <w:bookmarkStart w:id="170" w:name="_Toc436673401"/>
      <w:r>
        <w:instrText>Visual Studio</w:instrText>
      </w:r>
      <w:bookmarkEnd w:id="170"/>
      <w:r>
        <w:instrText>" \l 3</w:instrText>
      </w:r>
      <w:r>
        <w:fldChar w:fldCharType="end"/>
      </w:r>
    </w:p>
    <w:p w:rsidR="00393EA5" w:rsidRDefault="00561B40">
      <w:pPr>
        <w:pStyle w:val="ProductList-Offering1SubSection"/>
      </w:pPr>
      <w:bookmarkStart w:id="171" w:name="_Sec697"/>
      <w:r>
        <w:t>1. Доступність програм</w:t>
      </w:r>
      <w:bookmarkEnd w:id="17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172" w:name="_Sec752"/>
      <w:r>
        <w:t>2. Умови продукту</w:t>
      </w:r>
      <w:bookmarkEnd w:id="172"/>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2.1 Visual Studio Premium 2013 з MSDN і Visual Studio Ultimate 2013 з MSDN</w:t>
      </w:r>
    </w:p>
    <w:p w:rsidR="00393EA5" w:rsidRDefault="00561B40">
      <w:pPr>
        <w:pStyle w:val="ProductList-Body"/>
      </w:pPr>
      <w:r>
        <w:t>Visual Studio Enterprise 2015 з MSDN є версією, що прийшла на заміну Visual Studio Premium 2013 з MSDN і Visual Studio Ultimate 2013 з MSDN.</w:t>
      </w:r>
    </w:p>
    <w:p w:rsidR="00393EA5" w:rsidRDefault="00393EA5">
      <w:pPr>
        <w:pStyle w:val="ProductList-Body"/>
      </w:pPr>
    </w:p>
    <w:p w:rsidR="00393EA5" w:rsidRDefault="00561B40">
      <w:pPr>
        <w:pStyle w:val="ProductList-ClauseHeading"/>
      </w:pPr>
      <w:r>
        <w:t>2.2 Надання ліцензій на SQL Server Parallel Data Warehouse Developer</w:t>
      </w:r>
    </w:p>
    <w:p w:rsidR="00393EA5" w:rsidRDefault="00561B40">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rsidR="00393EA5" w:rsidRDefault="00393EA5">
      <w:pPr>
        <w:pStyle w:val="ProductList-Body"/>
      </w:pPr>
    </w:p>
    <w:p w:rsidR="00393EA5" w:rsidRDefault="00561B40">
      <w:pPr>
        <w:pStyle w:val="ProductList-ClauseHeading"/>
      </w:pPr>
      <w:r>
        <w:lastRenderedPageBreak/>
        <w:t>2.3 Надання ліцензії на Visual Studio Team Foundation Server 2015</w:t>
      </w:r>
    </w:p>
    <w:p w:rsidR="00393EA5" w:rsidRDefault="00561B40">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393EA5" w:rsidRDefault="00393EA5">
      <w:pPr>
        <w:pStyle w:val="ProductList-Body"/>
      </w:pPr>
    </w:p>
    <w:p w:rsidR="00393EA5" w:rsidRDefault="00561B40">
      <w:pPr>
        <w:pStyle w:val="ProductList-ClauseHeading"/>
      </w:pPr>
      <w:r>
        <w:t>2.4 Служби платформи Microsoft Azure</w:t>
      </w:r>
    </w:p>
    <w:p w:rsidR="00393EA5" w:rsidRDefault="00561B40">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393EA5" w:rsidRDefault="00561B40">
      <w:pPr>
        <w:pStyle w:val="ProductList-Offering1SubSection"/>
      </w:pPr>
      <w:bookmarkStart w:id="173" w:name="_Sec810"/>
      <w:r>
        <w:t>3. Права на використання</w:t>
      </w:r>
      <w:bookmarkEnd w:id="173"/>
    </w:p>
    <w:tbl>
      <w:tblPr>
        <w:tblStyle w:val="PURTable"/>
        <w:tblW w:w="0" w:type="dxa"/>
        <w:tblLook w:val="04A0" w:firstRow="1" w:lastRow="0" w:firstColumn="1" w:lastColumn="0" w:noHBand="0" w:noVBand="1"/>
      </w:tblPr>
      <w:tblGrid>
        <w:gridCol w:w="3605"/>
        <w:gridCol w:w="3587"/>
        <w:gridCol w:w="359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Додаткове програмне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Файл BUILDSERVER.TXT</w:t>
      </w:r>
    </w:p>
    <w:p w:rsidR="00393EA5" w:rsidRDefault="00561B40">
      <w:pPr>
        <w:pStyle w:val="ProductList-Body"/>
      </w:pPr>
      <w:r>
        <w:t xml:space="preserve">Клієнт може інсталювати копії файлів у Списках BuildServer, розташованих на веб-сторінці </w:t>
      </w:r>
      <w:hyperlink r:id="rId67">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393EA5" w:rsidRDefault="00393EA5">
      <w:pPr>
        <w:pStyle w:val="ProductList-Body"/>
      </w:pPr>
    </w:p>
    <w:p w:rsidR="00393EA5" w:rsidRDefault="00561B40">
      <w:pPr>
        <w:pStyle w:val="ProductList-ClauseHeading"/>
      </w:pPr>
      <w:r>
        <w:t>3.2 Утиліти</w:t>
      </w:r>
    </w:p>
    <w:p w:rsidR="00393EA5" w:rsidRDefault="00561B40">
      <w:pPr>
        <w:pStyle w:val="ProductList-Body"/>
      </w:pPr>
      <w:r>
        <w:t xml:space="preserve">Клієнт може копіювати та інсталювати Утиліти, які перелічено на веб-сторінці </w:t>
      </w:r>
      <w:hyperlink r:id="rId68">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393EA5" w:rsidRDefault="00393EA5">
      <w:pPr>
        <w:pStyle w:val="ProductList-Body"/>
      </w:pPr>
    </w:p>
    <w:p w:rsidR="00393EA5" w:rsidRDefault="00561B40">
      <w:pPr>
        <w:pStyle w:val="ProductList-ClauseHeading"/>
      </w:pPr>
      <w:r>
        <w:t>3.3 System Center – Virtual Machine Manager (SCVMM) – Visual Studio Enterprise із MSDN і Visual Studio Test Professional із MSDN</w:t>
      </w:r>
    </w:p>
    <w:p w:rsidR="00393EA5" w:rsidRDefault="00561B40">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393EA5" w:rsidRDefault="00393EA5">
      <w:pPr>
        <w:pStyle w:val="ProductList-Body"/>
      </w:pPr>
    </w:p>
    <w:p w:rsidR="00393EA5" w:rsidRDefault="00561B40">
      <w:pPr>
        <w:pStyle w:val="ProductList-ClauseHeading"/>
      </w:pPr>
      <w:r>
        <w:t>3.4 Office Professional Plus 2016 – Visual Studio Enterprise із MSDN</w:t>
      </w:r>
    </w:p>
    <w:p w:rsidR="00393EA5" w:rsidRDefault="00561B40">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393EA5" w:rsidRDefault="00393EA5">
      <w:pPr>
        <w:pStyle w:val="ProductList-Body"/>
      </w:pPr>
    </w:p>
    <w:p w:rsidR="00393EA5" w:rsidRDefault="00561B40">
      <w:pPr>
        <w:pStyle w:val="ProductList-ClauseHeading"/>
      </w:pPr>
      <w:r>
        <w:t>3.5 Бібліотеки, ліцензовані за стандартною загальною ліцензією обмеженого застосування GNU</w:t>
      </w:r>
    </w:p>
    <w:p w:rsidR="00393EA5" w:rsidRDefault="00561B4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393EA5" w:rsidRDefault="00561B40">
      <w:pPr>
        <w:pStyle w:val="ProductList-Offering1SubSection"/>
      </w:pPr>
      <w:bookmarkStart w:id="174" w:name="_Sec834"/>
      <w:r>
        <w:t>4. Підтримка програмного забезпечення</w:t>
      </w:r>
      <w:bookmarkEnd w:id="174"/>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9">
              <w:r>
                <w:rPr>
                  <w:color w:val="00467F"/>
                  <w:u w:val="single"/>
                </w:rPr>
                <w:t xml:space="preserve">Список продуктів, березень 2014 р. і Список продуктів, вересень 2015 р.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lastRenderedPageBreak/>
        <w:t>4.1 Відповідність критеріям для Підтримки програмного забезпечення</w:t>
      </w:r>
    </w:p>
    <w:p w:rsidR="00393EA5" w:rsidRDefault="00561B40">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393EA5" w:rsidRDefault="00393EA5">
      <w:pPr>
        <w:pStyle w:val="ProductList-Body"/>
      </w:pPr>
    </w:p>
    <w:p w:rsidR="00393EA5" w:rsidRDefault="00561B40">
      <w:pPr>
        <w:pStyle w:val="ProductList-ClauseHeading"/>
      </w:pPr>
      <w:r>
        <w:t>4.2 Постійні права на MSDN</w:t>
      </w:r>
    </w:p>
    <w:p w:rsidR="00393EA5" w:rsidRDefault="00561B40">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393EA5" w:rsidRDefault="00393EA5">
      <w:pPr>
        <w:pStyle w:val="ProductList-Body"/>
      </w:pPr>
    </w:p>
    <w:p w:rsidR="00393EA5" w:rsidRDefault="00561B40">
      <w:pPr>
        <w:pStyle w:val="ProductList-ClauseHeading"/>
      </w:pPr>
      <w:r>
        <w:t>4.3 Права й переваги Підтримки програмного забезпечення для Ліцензій на передплату</w:t>
      </w:r>
    </w:p>
    <w:p w:rsidR="00393EA5" w:rsidRDefault="00561B40">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393EA5" w:rsidRDefault="00393EA5">
      <w:pPr>
        <w:pStyle w:val="PURBreadcrumb"/>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175" w:name="_Sec650"/>
      <w:r>
        <w:t>Visual Studio Team Foundation Server</w:t>
      </w:r>
      <w:bookmarkEnd w:id="175"/>
      <w:r>
        <w:fldChar w:fldCharType="begin"/>
      </w:r>
      <w:r>
        <w:instrText xml:space="preserve"> TC "</w:instrText>
      </w:r>
      <w:bookmarkStart w:id="176" w:name="_Toc436673402"/>
      <w:r>
        <w:instrText>Visual Studio Team Foundation Server</w:instrText>
      </w:r>
      <w:bookmarkEnd w:id="176"/>
      <w:r>
        <w:instrText>" \l 3</w:instrText>
      </w:r>
      <w:r>
        <w:fldChar w:fldCharType="end"/>
      </w:r>
    </w:p>
    <w:p w:rsidR="00393EA5" w:rsidRDefault="00561B40">
      <w:pPr>
        <w:pStyle w:val="ProductList-Offering1SubSection"/>
      </w:pPr>
      <w:bookmarkStart w:id="177" w:name="_Sec698"/>
      <w:r>
        <w:t>1. Доступність програм</w:t>
      </w:r>
      <w:bookmarkEnd w:id="177"/>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93EA5" w:rsidRDefault="00393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Ліцензія доступу клієнта на Visual Studio Team Foundation Server 2015</w:t>
            </w:r>
            <w:r>
              <w:fldChar w:fldCharType="begin"/>
            </w:r>
            <w:r>
              <w:instrText xml:space="preserve"> XE "Ліцензія доступу клієнта на Visual Studio Team Foundation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93EA5" w:rsidRDefault="00393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178" w:name="_Sec753"/>
      <w:r>
        <w:t>2. Умови продукту</w:t>
      </w:r>
      <w:bookmarkEnd w:id="178"/>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179" w:name="_Sec811"/>
      <w:r>
        <w:t>3. Права на використання</w:t>
      </w:r>
      <w:bookmarkEnd w:id="179"/>
    </w:p>
    <w:tbl>
      <w:tblPr>
        <w:tblStyle w:val="PURTable"/>
        <w:tblW w:w="0" w:type="dxa"/>
        <w:tblLook w:val="04A0" w:firstRow="1" w:lastRow="0" w:firstColumn="1" w:lastColumn="0" w:noHBand="0" w:noVBand="1"/>
      </w:tblPr>
      <w:tblGrid>
        <w:gridCol w:w="3617"/>
        <w:gridCol w:w="3581"/>
        <w:gridCol w:w="359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Ліцензія CAL для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393EA5" w:rsidRDefault="00561B40">
            <w:pPr>
              <w:pStyle w:val="ProductList-TableBody"/>
            </w:pPr>
            <w:r>
              <w:t>Платна пропозиція служб Visual Studio Team Services для користувача</w:t>
            </w:r>
          </w:p>
        </w:tc>
      </w:tr>
    </w:tbl>
    <w:p w:rsidR="00393EA5" w:rsidRDefault="00393EA5">
      <w:pPr>
        <w:pStyle w:val="ProductList-Body"/>
      </w:pPr>
    </w:p>
    <w:p w:rsidR="00393EA5" w:rsidRDefault="00561B40">
      <w:pPr>
        <w:pStyle w:val="ProductList-SubClauseHeading"/>
      </w:pPr>
      <w:r>
        <w:t>3.1.1 Додаткові функціональні можливості.</w:t>
      </w:r>
    </w:p>
    <w:p w:rsidR="00393EA5" w:rsidRDefault="00561B40">
      <w:pPr>
        <w:pStyle w:val="ProductList-BodyIndented"/>
      </w:pPr>
      <w:r>
        <w:t>Керування випусками</w:t>
      </w:r>
    </w:p>
    <w:tbl>
      <w:tblPr>
        <w:tblStyle w:val="PURTable0"/>
        <w:tblW w:w="0" w:type="dxa"/>
        <w:tblLook w:val="04A0" w:firstRow="1" w:lastRow="0" w:firstColumn="1" w:lastColumn="0" w:noHBand="0" w:noVBand="1"/>
      </w:tblPr>
      <w:tblGrid>
        <w:gridCol w:w="3475"/>
        <w:gridCol w:w="3488"/>
        <w:gridCol w:w="3467"/>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Visual Studio Enterprise 2015 з MSDN</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Indented"/>
      </w:pPr>
    </w:p>
    <w:p w:rsidR="00393EA5" w:rsidRDefault="00561B40">
      <w:pPr>
        <w:pStyle w:val="ProductList-SubClauseHeading"/>
      </w:pPr>
      <w:r>
        <w:t>3.1.2 Додаткові функціональні можливості.</w:t>
      </w:r>
    </w:p>
    <w:p w:rsidR="00393EA5" w:rsidRDefault="00561B40">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78"/>
        <w:gridCol w:w="3487"/>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Visual Studio Enterprise 2015 з MSDN</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393EA5" w:rsidRDefault="00561B40">
            <w:pPr>
              <w:pStyle w:val="ProductList-TableBody"/>
            </w:pPr>
            <w:r>
              <w:t>Розширення диспетчера тестування Служб Visual Studio Team Services</w:t>
            </w:r>
          </w:p>
        </w:tc>
      </w:tr>
    </w:tbl>
    <w:p w:rsidR="00393EA5" w:rsidRDefault="00393EA5">
      <w:pPr>
        <w:pStyle w:val="ProductList-BodyIndented"/>
      </w:pPr>
    </w:p>
    <w:p w:rsidR="00393EA5" w:rsidRDefault="00561B40">
      <w:pPr>
        <w:pStyle w:val="ProductList-ClauseHeading"/>
      </w:pPr>
      <w:r>
        <w:t>3.2 Використання, що не вимагає ліцензій доступу клієнта</w:t>
      </w:r>
    </w:p>
    <w:p w:rsidR="00393EA5" w:rsidRDefault="00561B40">
      <w:pPr>
        <w:pStyle w:val="ProductList-Body"/>
      </w:pPr>
      <w:r>
        <w:t xml:space="preserve">Такі види використання не вимагають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перегляд, змінення або вхід до робочих елементів; доступ до Team Foundation Server Reporting; доступ до Visual Studio Online через Team Foundation Server 2015 Proxy; надання схвалення етапів у межах послідовності Керування випусками та доступ до Visual Studio Team Foundation Server через об’єднане підключення з іншої інтегрованої програми або служби.</w:t>
      </w:r>
    </w:p>
    <w:p w:rsidR="00393EA5" w:rsidRDefault="00393EA5">
      <w:pPr>
        <w:pStyle w:val="ProductList-Body"/>
      </w:pPr>
    </w:p>
    <w:p w:rsidR="00393EA5" w:rsidRDefault="00561B40">
      <w:pPr>
        <w:pStyle w:val="ProductList-ClauseHeading"/>
      </w:pPr>
      <w:r>
        <w:t>3.3 Технологія SQL Server</w:t>
      </w:r>
    </w:p>
    <w:p w:rsidR="00393EA5" w:rsidRDefault="00561B40">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393EA5" w:rsidRDefault="00393EA5">
      <w:pPr>
        <w:pStyle w:val="ProductList-Body"/>
      </w:pPr>
    </w:p>
    <w:p w:rsidR="00393EA5" w:rsidRDefault="00561B40">
      <w:pPr>
        <w:pStyle w:val="ProductList-ClauseHeading"/>
      </w:pPr>
      <w:r>
        <w:t>3.4 Бібліотеки, ліцензовані за стандартною загальною ліцензією обмеженого застосування GNU</w:t>
      </w:r>
    </w:p>
    <w:p w:rsidR="00393EA5" w:rsidRDefault="00561B4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393EA5" w:rsidRDefault="00393EA5">
      <w:pPr>
        <w:pStyle w:val="ProductList-Body"/>
      </w:pPr>
    </w:p>
    <w:p w:rsidR="00393EA5" w:rsidRDefault="00561B40">
      <w:pPr>
        <w:pStyle w:val="ProductList-ClauseHeading"/>
      </w:pPr>
      <w:r>
        <w:t>3.5 Служби Visual Studio Team Foundation Server Build Services</w:t>
      </w:r>
    </w:p>
    <w:p w:rsidR="00393EA5" w:rsidRDefault="00561B40">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rsidR="00393EA5" w:rsidRDefault="00393EA5">
      <w:pPr>
        <w:pStyle w:val="ProductList-Body"/>
      </w:pPr>
    </w:p>
    <w:p w:rsidR="00393EA5" w:rsidRDefault="00561B40">
      <w:pPr>
        <w:pStyle w:val="ProductList-ClauseHeading"/>
      </w:pPr>
      <w:r>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Розширення Visual Studio Team Foundation Server для Sharepoint</w:t>
            </w:r>
          </w:p>
        </w:tc>
      </w:tr>
    </w:tbl>
    <w:p w:rsidR="00393EA5" w:rsidRDefault="00561B40">
      <w:pPr>
        <w:pStyle w:val="ProductList-Offering1SubSection"/>
      </w:pPr>
      <w:bookmarkStart w:id="180" w:name="_Sec837"/>
      <w:r>
        <w:t>4. Підтримка програмного забезпечення</w:t>
      </w:r>
      <w:bookmarkEnd w:id="180"/>
    </w:p>
    <w:tbl>
      <w:tblPr>
        <w:tblStyle w:val="PURTable"/>
        <w:tblW w:w="0" w:type="dxa"/>
        <w:tblLook w:val="04A0" w:firstRow="1" w:lastRow="0" w:firstColumn="1" w:lastColumn="0" w:noHBand="0" w:noVBand="1"/>
      </w:tblPr>
      <w:tblGrid>
        <w:gridCol w:w="3720"/>
        <w:gridCol w:w="3451"/>
        <w:gridCol w:w="3533"/>
        <w:gridCol w:w="86"/>
      </w:tblGrid>
      <w:tr w:rsidR="00393EA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r w:rsidR="00393EA5">
        <w:tc>
          <w:tcPr>
            <w:tcW w:w="12240" w:type="dxa"/>
            <w:gridSpan w:val="4"/>
            <w:tcBorders>
              <w:top w:val="none" w:sz="4" w:space="0" w:color="6E6E6E"/>
              <w:left w:val="none" w:sz="4" w:space="0" w:color="6E6E6E"/>
              <w:bottom w:val="none" w:sz="4" w:space="0" w:color="6E6E6E"/>
              <w:right w:val="none" w:sz="4" w:space="0" w:color="6E6E6E"/>
            </w:tcBorders>
          </w:tcPr>
          <w:p w:rsidR="00393EA5" w:rsidRDefault="00393EA5">
            <w:pPr>
              <w:pStyle w:val="PURBreadcrumb"/>
            </w:pPr>
          </w:p>
          <w:tbl>
            <w:tblPr>
              <w:tblW w:w="0" w:type="dxa"/>
              <w:tblLook w:val="04A0" w:firstRow="1" w:lastRow="0" w:firstColumn="1" w:lastColumn="0" w:noHBand="0" w:noVBand="1"/>
            </w:tblPr>
            <w:tblGrid>
              <w:gridCol w:w="10674"/>
            </w:tblGrid>
            <w:tr w:rsidR="00393EA5">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TableBody"/>
            </w:pPr>
          </w:p>
        </w:tc>
      </w:tr>
    </w:tbl>
    <w:p w:rsidR="00393EA5" w:rsidRDefault="00393EA5">
      <w:pPr>
        <w:pStyle w:val="ProductList-Body"/>
      </w:pPr>
    </w:p>
    <w:p w:rsidR="00393EA5" w:rsidRDefault="00561B40">
      <w:pPr>
        <w:pStyle w:val="ProductList-OfferingGroupHeading"/>
      </w:pPr>
      <w:bookmarkStart w:id="181" w:name="_Sec618"/>
      <w:r>
        <w:t>Windows</w:t>
      </w:r>
      <w:bookmarkEnd w:id="181"/>
      <w:r>
        <w:fldChar w:fldCharType="begin"/>
      </w:r>
      <w:r>
        <w:instrText xml:space="preserve"> TC "</w:instrText>
      </w:r>
      <w:bookmarkStart w:id="182" w:name="_Toc436673403"/>
      <w:r>
        <w:instrText>Windows</w:instrText>
      </w:r>
      <w:bookmarkEnd w:id="182"/>
      <w:r>
        <w:instrText>" \l 2</w:instrText>
      </w:r>
      <w:r>
        <w:fldChar w:fldCharType="end"/>
      </w:r>
    </w:p>
    <w:p w:rsidR="00393EA5" w:rsidRDefault="00561B40">
      <w:pPr>
        <w:pStyle w:val="ProductList-Offering2HeadingNoBorder"/>
      </w:pPr>
      <w:bookmarkStart w:id="183" w:name="_Sec652"/>
      <w:r>
        <w:t>Операційна система Windows для настільних комп’ютерів</w:t>
      </w:r>
      <w:bookmarkEnd w:id="183"/>
      <w:r>
        <w:fldChar w:fldCharType="begin"/>
      </w:r>
      <w:r>
        <w:instrText xml:space="preserve"> TC "</w:instrText>
      </w:r>
      <w:bookmarkStart w:id="184" w:name="_Toc436673404"/>
      <w:r>
        <w:instrText>Операційна система Windows для настільних комп’ютерів</w:instrText>
      </w:r>
      <w:bookmarkEnd w:id="184"/>
      <w:r>
        <w:instrText>" \l 3</w:instrText>
      </w:r>
      <w:r>
        <w:fldChar w:fldCharType="end"/>
      </w:r>
    </w:p>
    <w:p w:rsidR="00393EA5" w:rsidRDefault="00561B40">
      <w:pPr>
        <w:pStyle w:val="ProductList-Offering1SubSection"/>
      </w:pPr>
      <w:bookmarkStart w:id="185" w:name="_Sec700"/>
      <w:r>
        <w:t>1. Доступність програм</w:t>
      </w:r>
      <w:bookmarkEnd w:id="185"/>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Підтримка програмного забезпечення Windows 10 Enterprise на користувача (SL)</w:t>
            </w:r>
            <w:r>
              <w:fldChar w:fldCharType="begin"/>
            </w:r>
            <w:r>
              <w:instrText xml:space="preserve"> XE "Підтримка програмного забезпечення Windows 10 Enterprise на користувача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t>Підтримка програмного забезпечення Windows 10 Enterprise «на користувача» From SA</w:t>
            </w:r>
            <w:r>
              <w:fldChar w:fldCharType="begin"/>
            </w:r>
            <w:r>
              <w:instrText xml:space="preserve"> XE "Підтримка програмного забезпечення Windows 10 Enterprise «на користувача» From SA"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t>Оновлення Windows 10 Enterprise LTSB</w:t>
            </w:r>
            <w:r>
              <w:fldChar w:fldCharType="begin"/>
            </w:r>
            <w:r>
              <w:instrText xml:space="preserve"> XE "Оновлення Windows 10 Enterprise LTSB"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t>Windows 10 Mobile Enterprise («на пристрій»)</w:t>
            </w:r>
            <w:r>
              <w:fldChar w:fldCharType="begin"/>
            </w:r>
            <w:r>
              <w:instrText xml:space="preserve"> XE "Windows 10 Mobile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Додаткова ліцензія на Windows з Підтримкою програмного забезпечення на користувача (SL)</w:t>
            </w:r>
            <w:r>
              <w:fldChar w:fldCharType="begin"/>
            </w:r>
            <w:r>
              <w:instrText xml:space="preserve"> XE "Додаткова ліцензія на Windows з Підтримкою програмного забезпечення на користувача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(Ліцензія на передплату, «на пристрій»)</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lastRenderedPageBreak/>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single" w:sz="9" w:space="0" w:color="FFFFFF"/>
              <w:bottom w:val="none" w:sz="4" w:space="0" w:color="BFBFBF"/>
              <w:right w:val="single" w:sz="9" w:space="0" w:color="FFFFFF"/>
            </w:tcBorders>
          </w:tcPr>
          <w:p w:rsidR="00393EA5" w:rsidRDefault="00561B40">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93EA5" w:rsidRDefault="00561B4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93EA5" w:rsidRDefault="00393EA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186" w:name="_Sec755"/>
      <w:r>
        <w:t>2. Умови продукту</w:t>
      </w:r>
      <w:bookmarkEnd w:id="186"/>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на Windows з Підтримкою програмного забезпечення на користувача</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Windows Pro (доступ до Virtual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Випуск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2.1 Кваліфікаційні операційні системи</w:t>
      </w:r>
    </w:p>
    <w:p w:rsidR="00393EA5" w:rsidRDefault="00561B40">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393EA5" w:rsidRDefault="00393EA5">
      <w:pPr>
        <w:pStyle w:val="ProductList-Body"/>
      </w:pPr>
    </w:p>
    <w:p w:rsidR="00393EA5" w:rsidRDefault="00561B40">
      <w:pPr>
        <w:pStyle w:val="ProductList-SubClauseHeading"/>
      </w:pPr>
      <w:r>
        <w:t>2.1.1 Пояснення щодо Кваліфікаційних операційних систем</w:t>
      </w:r>
    </w:p>
    <w:p w:rsidR="00393EA5" w:rsidRDefault="00561B40">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3587"/>
        <w:gridCol w:w="1827"/>
        <w:gridCol w:w="1827"/>
        <w:gridCol w:w="1596"/>
        <w:gridCol w:w="1593"/>
      </w:tblGrid>
      <w:tr w:rsidR="00393E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Наявні Договори «Enterprise Agreement» (EA) і «Open Value» (загальнокорпоративний варіант)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Угода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Освітні установи та Неприбуткові організації</w:t>
            </w:r>
          </w:p>
        </w:tc>
      </w:tr>
      <w:tr w:rsidR="00393EA5">
        <w:tc>
          <w:tcPr>
            <w:tcW w:w="4660" w:type="dxa"/>
            <w:tcBorders>
              <w:top w:val="single" w:sz="4" w:space="0" w:color="000000"/>
              <w:left w:val="single" w:sz="4" w:space="0" w:color="000000"/>
              <w:bottom w:val="single" w:sz="4" w:space="0" w:color="000000"/>
              <w:right w:val="none" w:sz="4" w:space="0" w:color="000000"/>
            </w:tcBorders>
          </w:tcPr>
          <w:p w:rsidR="00393EA5" w:rsidRDefault="00561B4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none" w:sz="4" w:space="0" w:color="000000"/>
            </w:tcBorders>
          </w:tcPr>
          <w:p w:rsidR="00393EA5" w:rsidRDefault="00561B40">
            <w:pPr>
              <w:pStyle w:val="ProductList-TableBody"/>
            </w:pPr>
            <w:r>
              <w:rPr>
                <w:b/>
              </w:rPr>
              <w:t>Windows 8 і Windows 8.1</w:t>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Enterprise (випуски N, K, KN), Pro (випуски N, K, KN, без дисків)</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Windows 8 і Windows 8.1 (включно з одномовними)</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none" w:sz="4" w:space="0" w:color="000000"/>
            </w:tcBorders>
          </w:tcPr>
          <w:p w:rsidR="00393EA5" w:rsidRDefault="00561B40">
            <w:pPr>
              <w:pStyle w:val="ProductList-TableBody"/>
            </w:pPr>
            <w:r>
              <w:rPr>
                <w:b/>
              </w:rPr>
              <w:t>Windows 7</w:t>
            </w:r>
            <w:r>
              <w:fldChar w:fldCharType="begin"/>
            </w:r>
            <w:r>
              <w:instrText xml:space="preserve"> XE "Windows 7"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Enterprise (випуски N, K, KN), Professional (випуски N, K, KN, без дисків), Ultimate</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none" w:sz="4" w:space="0" w:color="000000"/>
            </w:tcBorders>
          </w:tcPr>
          <w:p w:rsidR="00393EA5" w:rsidRDefault="00561B40">
            <w:pPr>
              <w:pStyle w:val="ProductList-TableBody"/>
            </w:pPr>
            <w:r>
              <w:rPr>
                <w:b/>
              </w:rPr>
              <w:t>Windows Vista</w:t>
            </w:r>
            <w:r>
              <w:fldChar w:fldCharType="begin"/>
            </w:r>
            <w:r>
              <w:instrText xml:space="preserve"> XE "Windows Vista"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Enterprise (випуски N, K, KN), Business (випуски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none" w:sz="4" w:space="0" w:color="000000"/>
            </w:tcBorders>
          </w:tcPr>
          <w:p w:rsidR="00393EA5" w:rsidRDefault="00561B40">
            <w:pPr>
              <w:pStyle w:val="ProductList-TableBody"/>
            </w:pPr>
            <w:r>
              <w:rPr>
                <w:b/>
              </w:rPr>
              <w:t>Windows XP</w:t>
            </w:r>
            <w:r>
              <w:fldChar w:fldCharType="begin"/>
            </w:r>
            <w:r>
              <w:instrText xml:space="preserve"> XE "Windows XP"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Professional (випуски N, K, KN, Blade), Tablet Edition (випуски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Випуски Home і Starter</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none" w:sz="4" w:space="0" w:color="000000"/>
            </w:tcBorders>
          </w:tcPr>
          <w:p w:rsidR="00393EA5" w:rsidRDefault="00561B4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none" w:sz="4" w:space="0" w:color="000000"/>
            </w:tcBorders>
          </w:tcPr>
          <w:p w:rsidR="00393EA5" w:rsidRDefault="00561B40">
            <w:pPr>
              <w:pStyle w:val="ProductList-TableBody"/>
            </w:pPr>
            <w:r>
              <w:rPr>
                <w:b/>
              </w:rPr>
              <w:t>Вбудовані операційні системи Windows</w:t>
            </w: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3EA5" w:rsidRDefault="00393E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3EA5" w:rsidRDefault="00393EA5">
            <w:pPr>
              <w:pStyle w:val="ProductList-TableBody"/>
              <w:jc w:val="center"/>
            </w:pP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Windows 2000 Professional для вбудованих систем</w:t>
            </w:r>
            <w:r>
              <w:fldChar w:fldCharType="begin"/>
            </w:r>
            <w:r>
              <w:instrText xml:space="preserve"> XE "  Windows 2000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Windows XP Professional для вбудованих систем</w:t>
            </w:r>
            <w:r>
              <w:fldChar w:fldCharType="begin"/>
            </w:r>
            <w:r>
              <w:instrText xml:space="preserve"> XE "  Windows XP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lastRenderedPageBreak/>
              <w:t>Windows Vista Business для вбудованих систем</w:t>
            </w:r>
            <w:r>
              <w:fldChar w:fldCharType="begin"/>
            </w:r>
            <w:r>
              <w:instrText xml:space="preserve"> XE "Windows Vista Business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Vista Ultimate для вбудованих систем</w:t>
            </w:r>
            <w:r>
              <w:fldChar w:fldCharType="begin"/>
            </w:r>
            <w:r>
              <w:instrText xml:space="preserve"> XE "Windows Vista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7 Professional для вбудованих систем</w:t>
            </w:r>
            <w:r>
              <w:fldChar w:fldCharType="begin"/>
            </w:r>
            <w:r>
              <w:instrText xml:space="preserve"> XE "Windows 7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7 Ultimate для вбудованих систем</w:t>
            </w:r>
            <w:r>
              <w:fldChar w:fldCharType="begin"/>
            </w:r>
            <w:r>
              <w:instrText xml:space="preserve"> XE "Windows 7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bl>
    <w:p w:rsidR="00393EA5" w:rsidRDefault="00561B40">
      <w:pPr>
        <w:pStyle w:val="ProductList-BodyIndented"/>
      </w:pPr>
      <w:r>
        <w:rPr>
          <w:i/>
          <w:vertAlign w:val="superscript"/>
        </w:rPr>
        <w:t>1</w:t>
      </w:r>
      <w:r>
        <w:rPr>
          <w:i/>
        </w:rPr>
        <w:t xml:space="preserve">Включає 32-розрядні та 64-розрядні операційні системи. </w:t>
      </w:r>
    </w:p>
    <w:p w:rsidR="00393EA5" w:rsidRDefault="00561B40">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393EA5" w:rsidRDefault="00561B40">
      <w:pPr>
        <w:pStyle w:val="ProductList-BodyIndented"/>
      </w:pPr>
      <w:r>
        <w:rPr>
          <w:i/>
          <w:vertAlign w:val="superscript"/>
        </w:rPr>
        <w:t>3</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393EA5" w:rsidRDefault="00561B40">
      <w:pPr>
        <w:pStyle w:val="ProductList-BodyIndented"/>
      </w:pPr>
      <w:r>
        <w:rPr>
          <w:i/>
          <w:vertAlign w:val="superscript"/>
        </w:rPr>
        <w:t>4</w:t>
      </w:r>
      <w:r>
        <w:rPr>
          <w:i/>
        </w:rPr>
        <w:t>Не стосується Academic, Charity та OV-CW.</w:t>
      </w:r>
    </w:p>
    <w:p w:rsidR="00393EA5" w:rsidRDefault="00561B40">
      <w:pPr>
        <w:pStyle w:val="ProductList-BodyIndented"/>
      </w:pPr>
      <w:r>
        <w:rPr>
          <w:i/>
          <w:vertAlign w:val="superscript"/>
        </w:rPr>
        <w:t>5</w:t>
      </w:r>
      <w:r>
        <w:rPr>
          <w:i/>
        </w:rPr>
        <w:t>N, K і KN – спеціалізовані випуски для певних ринків.</w:t>
      </w:r>
    </w:p>
    <w:p w:rsidR="00393EA5" w:rsidRDefault="00393EA5">
      <w:pPr>
        <w:pStyle w:val="ProductList-BodyIndented"/>
      </w:pPr>
    </w:p>
    <w:p w:rsidR="00393EA5" w:rsidRDefault="00561B40">
      <w:pPr>
        <w:pStyle w:val="ProductList-SubClauseHeading"/>
      </w:pPr>
      <w:r>
        <w:t>2.1.2 Пояснення щодо Кваліфікаційних операційних систем з обмеженнями стосовно використання</w:t>
      </w:r>
    </w:p>
    <w:p w:rsidR="00393EA5" w:rsidRDefault="00561B40">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залишаються в силі на пристроях,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393E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Угода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Освітні установи та Неприбуткові організації</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10 IoT Enterprise для роздрібних магазинів або тонких клієнтів</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6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bl>
    <w:p w:rsidR="00393EA5" w:rsidRDefault="00561B40">
      <w:pPr>
        <w:pStyle w:val="ProductList-BodyIndented"/>
      </w:pPr>
      <w:r>
        <w:rPr>
          <w:i/>
          <w:vertAlign w:val="superscript"/>
        </w:rPr>
        <w:t>1</w:t>
      </w:r>
      <w:r>
        <w:rPr>
          <w:i/>
        </w:rPr>
        <w:t xml:space="preserve">Включає 32-розрядні та 64-розрядні операційні системи. </w:t>
      </w:r>
    </w:p>
    <w:p w:rsidR="00393EA5" w:rsidRDefault="00561B40">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393EA5" w:rsidRDefault="00561B40">
      <w:pPr>
        <w:pStyle w:val="ProductList-BodyIndented"/>
      </w:pPr>
      <w:r>
        <w:rPr>
          <w:i/>
          <w:vertAlign w:val="superscript"/>
        </w:rPr>
        <w:t>3</w:t>
      </w:r>
      <w:r>
        <w:rPr>
          <w:i/>
        </w:rPr>
        <w:t>Не стосується Academic, Charity та OV-CW.</w:t>
      </w:r>
    </w:p>
    <w:p w:rsidR="00393EA5" w:rsidRDefault="00393EA5">
      <w:pPr>
        <w:pStyle w:val="ProductList-BodyIndented"/>
      </w:pPr>
    </w:p>
    <w:p w:rsidR="00393EA5" w:rsidRDefault="00561B40">
      <w:pPr>
        <w:pStyle w:val="ProductList-BodyIndented"/>
      </w:pPr>
      <w:r>
        <w:rPr>
          <w:b/>
        </w:rPr>
        <w:t>2.1.2.1 Обмеження стосовно використання Вбудованих кваліфікаційних операційних систем Windows</w:t>
      </w:r>
    </w:p>
    <w:p w:rsidR="00393EA5" w:rsidRDefault="00561B40" w:rsidP="00561B40">
      <w:pPr>
        <w:pStyle w:val="ProductList-Bullet"/>
        <w:numPr>
          <w:ilvl w:val="1"/>
          <w:numId w:val="23"/>
        </w:numPr>
      </w:pPr>
      <w:r>
        <w:t>Якщо програмне забезпечення оновлення інсталюється на пристроях, які раніше працювали під керуванням будь-якого з випусків Умовних кваліфікаційних операційних систем, що підтримуються, і мали ліцензії для використання таких випусків, застосовуються наведені далі умови.</w:t>
      </w:r>
    </w:p>
    <w:p w:rsidR="00393EA5" w:rsidRDefault="00561B40" w:rsidP="00561B40">
      <w:pPr>
        <w:pStyle w:val="ProductList-Bullet"/>
        <w:numPr>
          <w:ilvl w:val="2"/>
          <w:numId w:val="23"/>
        </w:numPr>
      </w:pPr>
      <w:r>
        <w:t>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rsidR="00393EA5" w:rsidRDefault="00561B40" w:rsidP="00561B40">
      <w:pPr>
        <w:pStyle w:val="ProductList-Bullet"/>
        <w:numPr>
          <w:ilvl w:val="2"/>
          <w:numId w:val="23"/>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вони: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393EA5" w:rsidRDefault="00561B40" w:rsidP="00561B40">
      <w:pPr>
        <w:pStyle w:val="ProductList-Bullet"/>
        <w:numPr>
          <w:ilvl w:val="1"/>
          <w:numId w:val="23"/>
        </w:numPr>
      </w:pPr>
      <w:r>
        <w:t>Крім того, Клієнт може використовувати програмне забезпечення локально лише на пристроях, операційну систему яких оновлено до Windows 10 IoT Enterprise для роздрібних магазинів і тонких клієнтів:</w:t>
      </w:r>
    </w:p>
    <w:p w:rsidR="00393EA5" w:rsidRDefault="00561B40" w:rsidP="00561B40">
      <w:pPr>
        <w:pStyle w:val="ProductList-Bullet"/>
        <w:numPr>
          <w:ilvl w:val="2"/>
          <w:numId w:val="23"/>
        </w:numPr>
      </w:pPr>
      <w:r>
        <w:lastRenderedPageBreak/>
        <w:t>Під час переходу з Windows Embedded 8.1 Industry Pro Retail (або будь-якої попередньої версії) Клієнт має використовувати програмне забезпечення з програмою для пунктів обслуговування клієнтів.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393EA5" w:rsidRDefault="00393EA5">
      <w:pPr>
        <w:pStyle w:val="ProductList-BodyIndented"/>
      </w:pPr>
    </w:p>
    <w:p w:rsidR="00393EA5" w:rsidRDefault="00561B40">
      <w:pPr>
        <w:pStyle w:val="ProductList-SubClauseHeading"/>
      </w:pPr>
      <w:r>
        <w:t>2.1.3 Правила кваліфікаційних ОС для Ліцензій на оновлення Windows за програмою корпоративного ліцензування «Volume Licensing»</w:t>
      </w:r>
    </w:p>
    <w:p w:rsidR="00393EA5" w:rsidRDefault="00561B40" w:rsidP="00561B40">
      <w:pPr>
        <w:pStyle w:val="ProductList-Bullet"/>
        <w:numPr>
          <w:ilvl w:val="1"/>
          <w:numId w:val="24"/>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rsidR="00393EA5" w:rsidRDefault="00561B40" w:rsidP="00561B40">
      <w:pPr>
        <w:pStyle w:val="ProductList-Bullet"/>
        <w:numPr>
          <w:ilvl w:val="1"/>
          <w:numId w:val="24"/>
        </w:numPr>
      </w:pPr>
      <w:r>
        <w:t>Apple Macintosh є кваліфікаційною ОС, лише якщо її попередньо інсталював офіційний виробник до початкового продажу пристрою.</w:t>
      </w:r>
    </w:p>
    <w:p w:rsidR="00393EA5" w:rsidRDefault="00561B40" w:rsidP="00561B40">
      <w:pPr>
        <w:pStyle w:val="ProductList-Bullet"/>
        <w:numPr>
          <w:ilvl w:val="1"/>
          <w:numId w:val="24"/>
        </w:numPr>
      </w:pPr>
      <w:r>
        <w:t xml:space="preserve">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rsidR="00393EA5" w:rsidRDefault="00561B40" w:rsidP="00561B40">
      <w:pPr>
        <w:pStyle w:val="ProductList-Bullet"/>
        <w:numPr>
          <w:ilvl w:val="1"/>
          <w:numId w:val="24"/>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393EA5" w:rsidRDefault="00393EA5">
      <w:pPr>
        <w:pStyle w:val="ProductList-BodyIndented"/>
      </w:pPr>
    </w:p>
    <w:p w:rsidR="00393EA5" w:rsidRDefault="00561B40">
      <w:pPr>
        <w:pStyle w:val="ProductList-ClauseHeading"/>
      </w:pPr>
      <w:r>
        <w:t>2.2 Переходи</w:t>
      </w:r>
    </w:p>
    <w:p w:rsidR="00393EA5" w:rsidRDefault="00561B40">
      <w:pPr>
        <w:pStyle w:val="ProductList-Body"/>
      </w:pPr>
      <w:r>
        <w:t>Для кожного Клієнта, який має право на перехід до ліцензії на користувача, як описано в угоді корпоративного ліцензування «Volume Licensing», доступні такі можливості переходу.</w:t>
      </w:r>
    </w:p>
    <w:tbl>
      <w:tblPr>
        <w:tblStyle w:val="PURTable"/>
        <w:tblW w:w="0" w:type="dxa"/>
        <w:tblLook w:val="04A0" w:firstRow="1" w:lastRow="0" w:firstColumn="1" w:lastColumn="0" w:noHBand="0" w:noVBand="1"/>
      </w:tblPr>
      <w:tblGrid>
        <w:gridCol w:w="5395"/>
        <w:gridCol w:w="5395"/>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Дійсні варіанти Переходу</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на Windows Enterprise із Підтримкою програмного забезпечення на пристрій</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на Windows Enterprise із Підтримкою програмного забезпечення на користувача</w:t>
            </w:r>
          </w:p>
          <w:p w:rsidR="00393EA5" w:rsidRDefault="00561B40">
            <w:pPr>
              <w:pStyle w:val="ProductList-TableBody"/>
            </w:pPr>
            <w:r>
              <w:t>Доступ до Windows Virtual Desktop на пристрій</w:t>
            </w:r>
          </w:p>
          <w:p w:rsidR="00393EA5" w:rsidRDefault="00561B40">
            <w:pPr>
              <w:pStyle w:val="ProductList-TableBody"/>
            </w:pPr>
            <w:r>
              <w:t>Доступ до Windows Virtual Desktop на користувача</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Доступ до Windows Virtual Desktop на пристрій</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Доступ до Windows Virtual Desktop на користувача</w:t>
            </w:r>
          </w:p>
        </w:tc>
      </w:tr>
    </w:tbl>
    <w:p w:rsidR="00393EA5" w:rsidRDefault="00393EA5">
      <w:pPr>
        <w:pStyle w:val="ProductList-Body"/>
      </w:pPr>
    </w:p>
    <w:p w:rsidR="00393EA5" w:rsidRDefault="00561B40">
      <w:pPr>
        <w:pStyle w:val="ProductList-ClauseHeading"/>
      </w:pPr>
      <w:r>
        <w:t>2.3 Оновлення Windows Enterprise (не прив’язане до версій) і Windows Professional (не прив’язане до версій)</w:t>
      </w:r>
    </w:p>
    <w:p w:rsidR="00393EA5" w:rsidRDefault="00561B40">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393EA5" w:rsidRDefault="00393EA5">
      <w:pPr>
        <w:pStyle w:val="ProductList-Body"/>
      </w:pPr>
    </w:p>
    <w:p w:rsidR="00393EA5" w:rsidRDefault="00561B40">
      <w:pPr>
        <w:pStyle w:val="ProductList-ClauseHeading"/>
      </w:pPr>
      <w:r>
        <w:t>2.4 Повторне відтворення Windows 10</w:t>
      </w:r>
    </w:p>
    <w:p w:rsidR="00393EA5" w:rsidRDefault="00561B40">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393EA5" w:rsidRDefault="00393EA5">
      <w:pPr>
        <w:pStyle w:val="ProductList-Body"/>
      </w:pPr>
    </w:p>
    <w:p w:rsidR="00393EA5" w:rsidRDefault="00561B40">
      <w:pPr>
        <w:pStyle w:val="ProductList-ClauseHeading"/>
      </w:pPr>
      <w:r>
        <w:t>2.5 Регіональні варіанти виконання</w:t>
      </w:r>
    </w:p>
    <w:p w:rsidR="00393EA5" w:rsidRDefault="00561B40">
      <w:pPr>
        <w:pStyle w:val="ProductList-SubClauseHeading"/>
      </w:pPr>
      <w:r>
        <w:t>2.5.1 N-Версії (без Програвача Windows Media) Microsoft Windows XP Professional, Vista Business і 7 Professional</w:t>
      </w:r>
    </w:p>
    <w:p w:rsidR="00393EA5" w:rsidRDefault="00561B40">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70">
        <w:r>
          <w:rPr>
            <w:color w:val="00467F"/>
            <w:u w:val="single"/>
          </w:rPr>
          <w:t>http://go.microsoft.com/?linkid=9839207</w:t>
        </w:r>
      </w:hyperlink>
      <w:r>
        <w:t>.</w:t>
      </w:r>
    </w:p>
    <w:p w:rsidR="00393EA5" w:rsidRDefault="00393EA5">
      <w:pPr>
        <w:pStyle w:val="ProductList-BodyIndented"/>
      </w:pPr>
    </w:p>
    <w:p w:rsidR="00393EA5" w:rsidRDefault="00561B40">
      <w:pPr>
        <w:pStyle w:val="ProductList-SubClauseHeading"/>
      </w:pPr>
      <w:r>
        <w:t>2.5.2 K- та KN-версії Windows XP Professional, Vista Business і 7 Professional</w:t>
      </w:r>
    </w:p>
    <w:p w:rsidR="00393EA5" w:rsidRDefault="00561B40">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71">
        <w:r>
          <w:rPr>
            <w:color w:val="00467F"/>
            <w:u w:val="single"/>
          </w:rPr>
          <w:t>http://go.microsoft.com/?linkid=9839207</w:t>
        </w:r>
      </w:hyperlink>
      <w:r>
        <w:t>.</w:t>
      </w:r>
    </w:p>
    <w:p w:rsidR="00393EA5" w:rsidRDefault="00393EA5">
      <w:pPr>
        <w:pStyle w:val="ProductList-BodyIndented"/>
      </w:pPr>
    </w:p>
    <w:p w:rsidR="00393EA5" w:rsidRDefault="00561B40">
      <w:pPr>
        <w:pStyle w:val="ProductList-SubClauseHeading"/>
      </w:pPr>
      <w:r>
        <w:t>2.5.3 Windows 8/8.1 Pro KN і Windows 10 Pro KN</w:t>
      </w:r>
    </w:p>
    <w:p w:rsidR="00393EA5" w:rsidRDefault="00561B40">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393EA5" w:rsidRDefault="00393EA5">
      <w:pPr>
        <w:pStyle w:val="ProductList-BodyIndented"/>
      </w:pPr>
    </w:p>
    <w:p w:rsidR="00393EA5" w:rsidRDefault="00561B40">
      <w:pPr>
        <w:pStyle w:val="ProductList-SubClauseHeading"/>
      </w:pPr>
      <w:r>
        <w:t>2.5.4 Windows 8/8.1 Pro N і Windows 10 Pro N (без програвача Windows Media)</w:t>
      </w:r>
    </w:p>
    <w:p w:rsidR="00393EA5" w:rsidRDefault="00561B40">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393EA5" w:rsidRDefault="00393EA5">
      <w:pPr>
        <w:pStyle w:val="ProductList-BodyIndented"/>
      </w:pPr>
    </w:p>
    <w:p w:rsidR="00393EA5" w:rsidRDefault="00561B40">
      <w:pPr>
        <w:pStyle w:val="ProductList-ClauseHeading"/>
      </w:pPr>
      <w:r>
        <w:t>2.6 Комплект Windows Embedded 8 Standard Enterprise</w:t>
      </w:r>
    </w:p>
    <w:p w:rsidR="00393EA5" w:rsidRDefault="00561B40">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393EA5" w:rsidRDefault="00561B40">
      <w:pPr>
        <w:pStyle w:val="ProductList-Offering1SubSection"/>
      </w:pPr>
      <w:bookmarkStart w:id="187" w:name="_Sec813"/>
      <w:r>
        <w:t>3. Права на використання</w:t>
      </w:r>
      <w:bookmarkEnd w:id="187"/>
    </w:p>
    <w:tbl>
      <w:tblPr>
        <w:tblStyle w:val="PURTable"/>
        <w:tblW w:w="0" w:type="dxa"/>
        <w:tblLook w:val="04A0" w:firstRow="1" w:lastRow="0" w:firstColumn="1" w:lastColumn="0" w:noHBand="0" w:noVBand="1"/>
      </w:tblPr>
      <w:tblGrid>
        <w:gridCol w:w="3605"/>
        <w:gridCol w:w="3587"/>
        <w:gridCol w:w="359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Додаткове програмне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Призначення ліцензій</w:t>
      </w:r>
    </w:p>
    <w:p w:rsidR="00393EA5" w:rsidRDefault="00561B4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393EA5" w:rsidRDefault="00393EA5">
      <w:pPr>
        <w:pStyle w:val="ProductList-Body"/>
      </w:pPr>
    </w:p>
    <w:p w:rsidR="00393EA5" w:rsidRDefault="00561B40">
      <w:pPr>
        <w:pStyle w:val="ProductList-ClauseHeading"/>
      </w:pPr>
      <w:r>
        <w:t>3.2 Програми Windows</w:t>
      </w:r>
    </w:p>
    <w:p w:rsidR="00393EA5" w:rsidRDefault="00561B40">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72">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73">
        <w:r>
          <w:rPr>
            <w:color w:val="00467F"/>
            <w:u w:val="single"/>
          </w:rPr>
          <w:t>http://xbox.com/legal/livetou</w:t>
        </w:r>
      </w:hyperlink>
      <w:r>
        <w:t>.</w:t>
      </w:r>
    </w:p>
    <w:p w:rsidR="00393EA5" w:rsidRDefault="00561B40">
      <w:pPr>
        <w:pStyle w:val="ProductList-Offering1SubSection"/>
      </w:pPr>
      <w:bookmarkStart w:id="188" w:name="_Sec841"/>
      <w:r>
        <w:t>4. Підтримка програмного забезпечення</w:t>
      </w:r>
      <w:bookmarkEnd w:id="188"/>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4">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Випуск Enterprise і VDA</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4.1 Додаткові права користувача, які надано через Підтримку програмного забезпечення та які стосуються Підтримки програмного забезпечення Windows («на користувача» та «на пристрій») і Доступу Windows Virtual Desktop Access («на користувача» та «на пристрій»)</w:t>
      </w:r>
    </w:p>
    <w:p w:rsidR="00393EA5" w:rsidRDefault="00561B40">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393EA5" w:rsidRDefault="00561B40">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393EA5" w:rsidRDefault="00561B40">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393EA5" w:rsidRDefault="00561B40" w:rsidP="00561B40">
      <w:pPr>
        <w:pStyle w:val="ProductList-Bullet"/>
        <w:numPr>
          <w:ilvl w:val="0"/>
          <w:numId w:val="25"/>
        </w:numPr>
      </w:pPr>
      <w:r>
        <w:t>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rsidR="00393EA5" w:rsidRDefault="00561B40" w:rsidP="00561B40">
      <w:pPr>
        <w:pStyle w:val="ProductList-Bullet"/>
        <w:numPr>
          <w:ilvl w:val="0"/>
          <w:numId w:val="25"/>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rsidR="00393EA5" w:rsidRDefault="00561B40" w:rsidP="00561B40">
      <w:pPr>
        <w:pStyle w:val="ProductList-Bullet"/>
        <w:numPr>
          <w:ilvl w:val="0"/>
          <w:numId w:val="25"/>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393EA5" w:rsidRDefault="00561B40" w:rsidP="00561B40">
      <w:pPr>
        <w:pStyle w:val="ProductList-Bullet"/>
        <w:numPr>
          <w:ilvl w:val="0"/>
          <w:numId w:val="25"/>
        </w:numPr>
      </w:pPr>
      <w:r>
        <w:t>Клієнту не потрібна Ліцензія, щоб здійснювати доступ до дозволених Екземплярів лише для адміністрування програмного забезпечення.</w:t>
      </w:r>
    </w:p>
    <w:p w:rsidR="00393EA5" w:rsidRDefault="00393EA5">
      <w:pPr>
        <w:pStyle w:val="ProductList-Body"/>
      </w:pPr>
    </w:p>
    <w:p w:rsidR="00393EA5" w:rsidRDefault="00561B40">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393EA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93EA5" w:rsidRDefault="00393EA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93EA5" w:rsidRDefault="00561B4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93EA5" w:rsidRDefault="00561B40">
            <w:pPr>
              <w:pStyle w:val="ProductList-TableBody"/>
              <w:jc w:val="center"/>
            </w:pPr>
            <w:r>
              <w:rPr>
                <w:color w:val="FFFFFF"/>
              </w:rPr>
              <w:t>Windows VDA</w:t>
            </w:r>
          </w:p>
        </w:tc>
      </w:tr>
      <w:tr w:rsidR="00393EA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93EA5" w:rsidRDefault="00393EA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На користувача</w:t>
            </w:r>
          </w:p>
        </w:tc>
      </w:tr>
      <w:tr w:rsidR="00393EA5">
        <w:tc>
          <w:tcPr>
            <w:tcW w:w="808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w:t>
            </w:r>
            <w:r>
              <w:lastRenderedPageBreak/>
              <w:t xml:space="preserve">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808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lastRenderedPageBreak/>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808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bl>
    <w:p w:rsidR="00393EA5" w:rsidRDefault="00393EA5">
      <w:pPr>
        <w:pStyle w:val="ProductList-Body"/>
      </w:pPr>
    </w:p>
    <w:p w:rsidR="00393EA5" w:rsidRDefault="00561B40">
      <w:pPr>
        <w:pStyle w:val="ProductList-SubClauseHeading"/>
      </w:pPr>
      <w:r>
        <w:t>4.1.1 Права, що стосуються Windows 10 Enterprise Current Branch</w:t>
      </w:r>
    </w:p>
    <w:p w:rsidR="00393EA5" w:rsidRDefault="00561B40">
      <w:pPr>
        <w:pStyle w:val="ProductList-BodyIndented"/>
      </w:pPr>
      <w:r>
        <w:t>Windows 10 Enterprise Current Branch можуть використовувати тільки Клієнти з чинними ліцензіями на Підтримку програмного забезпечення для Windows або на Windows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393EA5" w:rsidRDefault="00393EA5">
      <w:pPr>
        <w:pStyle w:val="ProductList-BodyIndented"/>
      </w:pPr>
    </w:p>
    <w:p w:rsidR="00393EA5" w:rsidRDefault="00561B40">
      <w:pPr>
        <w:pStyle w:val="ProductList-ClauseHeading"/>
      </w:pPr>
      <w:r>
        <w:t>4.2 Кваліфікаційні операційні системи</w:t>
      </w:r>
    </w:p>
    <w:p w:rsidR="00393EA5" w:rsidRDefault="00561B40">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393EA5" w:rsidRDefault="00561B40" w:rsidP="00561B40">
      <w:pPr>
        <w:pStyle w:val="ProductList-Bullet"/>
        <w:numPr>
          <w:ilvl w:val="0"/>
          <w:numId w:val="26"/>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rsidR="00393EA5" w:rsidRDefault="00561B40" w:rsidP="00561B40">
      <w:pPr>
        <w:pStyle w:val="ProductList-Bullet"/>
        <w:numPr>
          <w:ilvl w:val="0"/>
          <w:numId w:val="26"/>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393EA5" w:rsidRDefault="00393EA5">
      <w:pPr>
        <w:pStyle w:val="ProductList-Body"/>
      </w:pPr>
    </w:p>
    <w:p w:rsidR="00393EA5" w:rsidRDefault="00561B40">
      <w:pPr>
        <w:pStyle w:val="ProductList-ClauseHeading"/>
      </w:pPr>
      <w:r>
        <w:t>4.3 Перепризначення Підтримки програмного забезпечення Windows «на пристрій»</w:t>
      </w:r>
    </w:p>
    <w:p w:rsidR="00393EA5" w:rsidRDefault="00561B40">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393EA5" w:rsidRDefault="00393EA5">
      <w:pPr>
        <w:pStyle w:val="ProductList-Body"/>
      </w:pPr>
    </w:p>
    <w:p w:rsidR="00393EA5" w:rsidRDefault="00561B40">
      <w:pPr>
        <w:pStyle w:val="ProductList-ClauseHeading"/>
      </w:pPr>
      <w:r>
        <w:t>4.4 Правила призначення ліцензії на одного користувача на Підтримку програмного забезпечення Windows.</w:t>
      </w:r>
    </w:p>
    <w:p w:rsidR="00393EA5" w:rsidRDefault="00561B40">
      <w:pPr>
        <w:pStyle w:val="ProductList-SubClauseHeading"/>
      </w:pPr>
      <w:r>
        <w:t>4.4.1 Ліцензія на передплату на Підтримку програмного забезпечення для Windows Enterprise «на користувача»</w:t>
      </w:r>
    </w:p>
    <w:p w:rsidR="00393EA5" w:rsidRDefault="00561B40">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393EA5" w:rsidRDefault="00393EA5">
      <w:pPr>
        <w:pStyle w:val="ProductList-BodyIndented"/>
      </w:pPr>
    </w:p>
    <w:p w:rsidR="00393EA5" w:rsidRDefault="00561B40">
      <w:pPr>
        <w:pStyle w:val="ProductList-SubClauseHeading"/>
      </w:pPr>
      <w:r>
        <w:t>4.4.2 Ліцензія Add-on на Підтримку програмного забезпечення для Windows Enterprise «на користувача»</w:t>
      </w:r>
    </w:p>
    <w:p w:rsidR="00393EA5" w:rsidRDefault="00561B40">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393EA5" w:rsidRDefault="00393EA5">
      <w:pPr>
        <w:pStyle w:val="ProductList-BodyIndented"/>
      </w:pPr>
    </w:p>
    <w:p w:rsidR="00393EA5" w:rsidRDefault="00561B40">
      <w:pPr>
        <w:pStyle w:val="ProductList-ClauseHeading"/>
      </w:pPr>
      <w:r>
        <w:t>4.5 Додаткова ліцензія з Підтримкою програмного забезпечення для операційної системи Windows для настільних комп’ютерів на користувача</w:t>
      </w:r>
    </w:p>
    <w:p w:rsidR="00393EA5" w:rsidRDefault="00561B40">
      <w:pPr>
        <w:pStyle w:val="ProductList-Body"/>
      </w:pPr>
      <w:r>
        <w:t xml:space="preserve">Ліцензія Add-on на Підтримку програмного забезпечення для Операційної системи Windows для настільних комп’ютерів «на користувача» – це Ліцензія на передплату, яка </w:t>
      </w:r>
    </w:p>
    <w:p w:rsidR="00393EA5" w:rsidRDefault="00561B40" w:rsidP="00561B40">
      <w:pPr>
        <w:pStyle w:val="ProductList-Bullet"/>
        <w:numPr>
          <w:ilvl w:val="0"/>
          <w:numId w:val="27"/>
        </w:numPr>
      </w:pPr>
      <w:r>
        <w:t xml:space="preserve">покупається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на додаток до ліцензії VDA («Ліцензія на оновлення») і яка пов’язується з пристроєм, що має ці ліцензії, </w:t>
      </w:r>
    </w:p>
    <w:p w:rsidR="00393EA5" w:rsidRDefault="00561B40" w:rsidP="00561B40">
      <w:pPr>
        <w:pStyle w:val="ProductList-Bullet"/>
        <w:numPr>
          <w:ilvl w:val="0"/>
          <w:numId w:val="27"/>
        </w:numPr>
      </w:pPr>
      <w:r>
        <w:t xml:space="preserve">призначається Основному користувачу цього пристрою (при цьому такий пристрій також є основним робочим пристроєм Основного користувача), </w:t>
      </w:r>
    </w:p>
    <w:p w:rsidR="00393EA5" w:rsidRDefault="00561B40" w:rsidP="00561B40">
      <w:pPr>
        <w:pStyle w:val="ProductList-Bullet"/>
        <w:numPr>
          <w:ilvl w:val="0"/>
          <w:numId w:val="27"/>
        </w:numPr>
      </w:pPr>
      <w:r>
        <w:t xml:space="preserve">дозволяє використовувати програмне забезпечення Windows Enterprise згідно з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393EA5" w:rsidRDefault="00561B40" w:rsidP="00561B40">
      <w:pPr>
        <w:pStyle w:val="ProductList-Bullet"/>
        <w:numPr>
          <w:ilvl w:val="0"/>
          <w:numId w:val="27"/>
        </w:numPr>
      </w:pPr>
      <w:r>
        <w:t xml:space="preserve">перестає діяти після закінчення дії Кваліфікаційного відшкодування або Ліцензії на оновлення. </w:t>
      </w:r>
    </w:p>
    <w:p w:rsidR="00393EA5" w:rsidRDefault="00561B40">
      <w:pPr>
        <w:pStyle w:val="ProductList-Body"/>
      </w:pPr>
      <w:r>
        <w:t xml:space="preserve">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w:t>
      </w:r>
      <w:r>
        <w:lastRenderedPageBreak/>
        <w:t>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393EA5" w:rsidRDefault="00393EA5">
      <w:pPr>
        <w:pStyle w:val="ProductList-Body"/>
      </w:pPr>
    </w:p>
    <w:p w:rsidR="00393EA5" w:rsidRDefault="00561B40">
      <w:pPr>
        <w:pStyle w:val="ProductList-ClauseHeading"/>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393EA5" w:rsidRDefault="00561B40">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393EA5" w:rsidRDefault="00561B40" w:rsidP="00561B40">
      <w:pPr>
        <w:pStyle w:val="ProductList-Bullet"/>
        <w:numPr>
          <w:ilvl w:val="0"/>
          <w:numId w:val="28"/>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rsidR="00393EA5" w:rsidRDefault="00561B40" w:rsidP="00561B40">
      <w:pPr>
        <w:pStyle w:val="ProductList-Bullet"/>
        <w:numPr>
          <w:ilvl w:val="0"/>
          <w:numId w:val="28"/>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393EA5" w:rsidRDefault="00393EA5">
      <w:pPr>
        <w:pStyle w:val="ProductList-Body"/>
      </w:pPr>
    </w:p>
    <w:p w:rsidR="00393EA5" w:rsidRDefault="00561B40">
      <w:pPr>
        <w:pStyle w:val="ProductList-ClauseHeading"/>
      </w:pPr>
      <w:r>
        <w:t>4.7 Критерії придбання Ліцензій на передплату користувача для переходу в рамках Підтримки програмного забезпечення (на користувача) на операційну систему Windows для настільних комп’ютерів</w:t>
      </w:r>
    </w:p>
    <w:p w:rsidR="00393EA5" w:rsidRDefault="00561B40">
      <w:pPr>
        <w:pStyle w:val="ProductList-SubClauseHeading"/>
      </w:pPr>
      <w:r>
        <w:t>4.7.1 Договір «Enterprise Agreement»</w:t>
      </w:r>
    </w:p>
    <w:p w:rsidR="00393EA5" w:rsidRDefault="00561B40">
      <w:pPr>
        <w:pStyle w:val="ProductList-BodyIndented"/>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Підтримка програмного забезпечення для операційної системи Windows для настільних комп'ютерів (на користувача) за Ліцензією на передплату користувача для переходу в рамках Підтримки програмного забезпечення</w:t>
            </w:r>
            <w:r>
              <w:rPr>
                <w:vertAlign w:val="superscript"/>
              </w:rPr>
              <w:t>1</w:t>
            </w:r>
          </w:p>
        </w:tc>
      </w:tr>
    </w:tbl>
    <w:p w:rsidR="00393EA5" w:rsidRDefault="00561B40">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393EA5" w:rsidRDefault="00393EA5">
      <w:pPr>
        <w:pStyle w:val="ProductList-BodyIndented"/>
      </w:pPr>
    </w:p>
    <w:p w:rsidR="00393EA5" w:rsidRDefault="00561B40">
      <w:pPr>
        <w:pStyle w:val="ProductList-SubClauseHeading"/>
      </w:pPr>
      <w:r>
        <w:t>4.7.2 Договори «Enterprise Subscription Agreement»</w:t>
      </w:r>
    </w:p>
    <w:p w:rsidR="00393EA5" w:rsidRDefault="00561B40">
      <w:pPr>
        <w:pStyle w:val="ProductList-BodyIndented"/>
      </w:pPr>
      <w:r>
        <w:t>Відносно ліцензій на передплату Підтримки програмного забезпечення для Операційної системи Windows для настільних комп’ютерів можна здійснювати перехід у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393EA5" w:rsidRDefault="00393EA5">
      <w:pPr>
        <w:pStyle w:val="ProductList-BodyIndented"/>
      </w:pPr>
    </w:p>
    <w:p w:rsidR="00393EA5" w:rsidRDefault="00561B40">
      <w:pPr>
        <w:pStyle w:val="ProductList-ClauseHeading"/>
      </w:pPr>
      <w:r>
        <w:t>4.8 Microsoft Desktop Optimization Pack (MDOP)</w:t>
      </w:r>
    </w:p>
    <w:p w:rsidR="00393EA5" w:rsidRDefault="00561B40">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393EA5" w:rsidRDefault="00393EA5">
      <w:pPr>
        <w:pStyle w:val="ProductList-Body"/>
      </w:pPr>
    </w:p>
    <w:p w:rsidR="00393EA5" w:rsidRDefault="00561B40">
      <w:pPr>
        <w:pStyle w:val="ProductList-SubClauseHeading"/>
      </w:pPr>
      <w:r>
        <w:t>4.8.1 Умови отримання права на використання MDOP</w:t>
      </w:r>
    </w:p>
    <w:p w:rsidR="00393EA5" w:rsidRDefault="00561B40">
      <w:pPr>
        <w:pStyle w:val="ProductList-BodyIndented"/>
      </w:pPr>
      <w:r>
        <w:t>Далі зазначено, які Клієнти мають права на використання MDOP, що надаються разом із Підтримкою програмного забезпечення для Windows і VDA для Windows, і яким не потрібно окремо покупати MDOP.</w:t>
      </w:r>
    </w:p>
    <w:p w:rsidR="00393EA5" w:rsidRDefault="00561B40" w:rsidP="00561B40">
      <w:pPr>
        <w:pStyle w:val="ProductList-Bullet"/>
        <w:numPr>
          <w:ilvl w:val="1"/>
          <w:numId w:val="29"/>
        </w:numPr>
      </w:pPr>
      <w:r>
        <w:t>Усі Клієнти з чинною ліцензією на передплату Підтримки програмного забезпечення для Windows «на користувача» або такою самою ліцензією для VDA.</w:t>
      </w:r>
    </w:p>
    <w:p w:rsidR="00393EA5" w:rsidRDefault="00561B40" w:rsidP="00561B40">
      <w:pPr>
        <w:pStyle w:val="ProductList-Bullet"/>
        <w:numPr>
          <w:ilvl w:val="1"/>
          <w:numId w:val="29"/>
        </w:numPr>
      </w:pPr>
      <w:r>
        <w:t>Клієнти з угодами, що набувають чинності 1 серпня 2015 року або пізніше, і з чинною Підтримкою програмного забезпечення для Windows «на пристрій» та/або ліцензією VDA «на пристрій».</w:t>
      </w:r>
    </w:p>
    <w:p w:rsidR="00393EA5" w:rsidRDefault="00393EA5">
      <w:pPr>
        <w:pStyle w:val="ProductList-BodyIndented"/>
      </w:pPr>
    </w:p>
    <w:p w:rsidR="00393EA5" w:rsidRDefault="00561B40">
      <w:pPr>
        <w:pStyle w:val="ProductList-ClauseHeading"/>
      </w:pPr>
      <w:r>
        <w:t>4.9 Програми для освітніх установ</w:t>
      </w:r>
    </w:p>
    <w:p w:rsidR="00393EA5" w:rsidRDefault="00561B40">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393EA5" w:rsidRDefault="00561B40">
      <w:pPr>
        <w:pStyle w:val="ProductList-SubClauseHeading"/>
      </w:pPr>
      <w:r>
        <w:t>4.9.1 Права на використання Windows Enterprise LTSB</w:t>
      </w:r>
    </w:p>
    <w:p w:rsidR="00393EA5" w:rsidRDefault="00561B40">
      <w:pPr>
        <w:pStyle w:val="ProductList-BodyIndented"/>
      </w:pPr>
      <w:r>
        <w:t>Освітні установи з Підтримкою програмного забезпечення для Windows Enterprise чи для Windows Education можуть інсталювати Windows 10 Enterprise LTSB замість будь-якого дозволеного постійного екземпляра.</w:t>
      </w:r>
    </w:p>
    <w:p w:rsidR="00393EA5" w:rsidRDefault="00393EA5">
      <w:pPr>
        <w:pStyle w:val="ProductList-BodyIndented"/>
      </w:pPr>
    </w:p>
    <w:p w:rsidR="00393EA5" w:rsidRDefault="00561B40">
      <w:pPr>
        <w:pStyle w:val="ProductList-SubClauseHeading"/>
      </w:pPr>
      <w:r>
        <w:t>4.9.2 Права стосовно Windows 10 Enterprise або Windows 10 Education Edition</w:t>
      </w:r>
    </w:p>
    <w:p w:rsidR="00393EA5" w:rsidRDefault="00561B40">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or Windows 10 Education.</w:t>
      </w:r>
    </w:p>
    <w:p w:rsidR="00393EA5" w:rsidRDefault="00393EA5">
      <w:pPr>
        <w:pStyle w:val="ProductList-BodyIndented"/>
      </w:pPr>
    </w:p>
    <w:p w:rsidR="00393EA5" w:rsidRDefault="00561B40">
      <w:pPr>
        <w:pStyle w:val="ProductList-SubClauseHeading"/>
      </w:pPr>
      <w:r>
        <w:t>4.9.3 Права заміни на старіші версії</w:t>
      </w:r>
    </w:p>
    <w:p w:rsidR="00393EA5" w:rsidRDefault="00561B40">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393EA5" w:rsidRDefault="00393EA5">
      <w:pPr>
        <w:pStyle w:val="ProductList-BodyIndented"/>
      </w:pPr>
    </w:p>
    <w:p w:rsidR="00393EA5" w:rsidRDefault="00561B40">
      <w:pPr>
        <w:pStyle w:val="ProductList-SubClauseHeading"/>
      </w:pPr>
      <w:r>
        <w:lastRenderedPageBreak/>
        <w:t>4.9.4 Умови отримання права на використання MDOP</w:t>
      </w:r>
    </w:p>
    <w:p w:rsidR="00393EA5" w:rsidRDefault="00561B40">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393EA5" w:rsidRDefault="00393EA5">
      <w:pPr>
        <w:pStyle w:val="ProductList-BodyIndented"/>
      </w:pPr>
    </w:p>
    <w:p w:rsidR="00393EA5" w:rsidRDefault="00561B40">
      <w:pPr>
        <w:pStyle w:val="ProductList-SubClauseHeading"/>
      </w:pPr>
      <w:r>
        <w:t xml:space="preserve">4.9.5 Варіант для учнів Windows </w:t>
      </w:r>
      <w:proofErr w:type="gramStart"/>
      <w:r>
        <w:t>To</w:t>
      </w:r>
      <w:proofErr w:type="gramEnd"/>
      <w:r>
        <w:t xml:space="preserve"> Go</w:t>
      </w:r>
    </w:p>
    <w:p w:rsidR="00393EA5" w:rsidRDefault="00561B40">
      <w:pPr>
        <w:pStyle w:val="ProductList-BodyIndented"/>
      </w:pPr>
      <w:r>
        <w:t xml:space="preserve">Освітнім установам, які вибрали Варіант для учнів, дозволяється використовувати максимум один Екземпляр Windows </w:t>
      </w:r>
      <w:proofErr w:type="gramStart"/>
      <w:r>
        <w:t>To</w:t>
      </w:r>
      <w:proofErr w:type="gramEnd"/>
      <w:r>
        <w:t xml:space="preserve"> Go на один ліцензований пристрій учня протягом періоду, коли учень зареєстрований в установі.</w:t>
      </w:r>
    </w:p>
    <w:p w:rsidR="00393EA5" w:rsidRDefault="00393EA5">
      <w:pPr>
        <w:pStyle w:val="ProductList-BodyIndented"/>
      </w:pPr>
    </w:p>
    <w:p w:rsidR="00393EA5" w:rsidRDefault="00561B40">
      <w:pPr>
        <w:pStyle w:val="ProductList-ClauseHeading"/>
      </w:pPr>
      <w:r>
        <w:t>4.10 Windows 10 Mobile Enterprise</w:t>
      </w:r>
    </w:p>
    <w:p w:rsidR="00393EA5" w:rsidRDefault="00561B40">
      <w:pPr>
        <w:pStyle w:val="ProductList-Body"/>
      </w:pPr>
      <w:r>
        <w:t>Клієнти з чинною Ліцензією на передплату «на користувача» або Ліцензією Add-on «на користувача» для Windows SA можуть інсталювати та використовувати Windows 10 Mobile Enterprise на додаткових пристроях ліцензованого користувача.</w:t>
      </w:r>
    </w:p>
    <w:p w:rsidR="00393EA5" w:rsidRDefault="00393EA5">
      <w:pPr>
        <w:pStyle w:val="ProductList-Body"/>
      </w:pPr>
    </w:p>
    <w:p w:rsidR="00393EA5" w:rsidRDefault="00561B40">
      <w:pPr>
        <w:pStyle w:val="ProductList-ClauseHeading"/>
      </w:pPr>
      <w:r>
        <w:t>4.11 ОС Windows для настільних комп’ютерів – Права на запуск «Групових програм HPC»</w:t>
      </w:r>
    </w:p>
    <w:p w:rsidR="00393EA5" w:rsidRDefault="00393EA5">
      <w:pPr>
        <w:pStyle w:val="ProductList-Body"/>
      </w:pPr>
    </w:p>
    <w:p w:rsidR="00393EA5" w:rsidRDefault="00561B40">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393EA5" w:rsidRDefault="00393EA5">
      <w:pPr>
        <w:pStyle w:val="ProductList-Body"/>
      </w:pPr>
    </w:p>
    <w:p w:rsidR="00393EA5" w:rsidRDefault="00561B40">
      <w:pPr>
        <w:pStyle w:val="ProductList-ClauseHeading"/>
      </w:pPr>
      <w:r>
        <w:t>4.12 Операційна система Windows для настільних комп’ютерів – Windows Thin PC</w:t>
      </w:r>
    </w:p>
    <w:p w:rsidR="00393EA5" w:rsidRDefault="00561B40">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393EA5" w:rsidRDefault="00561B40" w:rsidP="00561B40">
      <w:pPr>
        <w:pStyle w:val="ProductList-Bullet"/>
        <w:numPr>
          <w:ilvl w:val="0"/>
          <w:numId w:val="30"/>
        </w:numPr>
      </w:pPr>
      <w:r>
        <w:t xml:space="preserve">безпека </w:t>
      </w:r>
    </w:p>
    <w:p w:rsidR="00393EA5" w:rsidRDefault="00561B40" w:rsidP="00561B40">
      <w:pPr>
        <w:pStyle w:val="ProductList-Bullet"/>
        <w:numPr>
          <w:ilvl w:val="0"/>
          <w:numId w:val="30"/>
        </w:numPr>
      </w:pPr>
      <w:r>
        <w:t xml:space="preserve">керування </w:t>
      </w:r>
    </w:p>
    <w:p w:rsidR="00393EA5" w:rsidRDefault="00561B40" w:rsidP="00561B40">
      <w:pPr>
        <w:pStyle w:val="ProductList-Bullet"/>
        <w:numPr>
          <w:ilvl w:val="0"/>
          <w:numId w:val="30"/>
        </w:numPr>
      </w:pPr>
      <w:r>
        <w:t xml:space="preserve">емуляція терміналів </w:t>
      </w:r>
    </w:p>
    <w:p w:rsidR="00393EA5" w:rsidRDefault="00561B40" w:rsidP="00561B40">
      <w:pPr>
        <w:pStyle w:val="ProductList-Bullet"/>
        <w:numPr>
          <w:ilvl w:val="0"/>
          <w:numId w:val="30"/>
        </w:numPr>
      </w:pPr>
      <w:r>
        <w:t xml:space="preserve">технологія «Віддалений робочий стіл» та подібні до неї </w:t>
      </w:r>
    </w:p>
    <w:p w:rsidR="00393EA5" w:rsidRDefault="00561B40" w:rsidP="00561B40">
      <w:pPr>
        <w:pStyle w:val="ProductList-Bullet"/>
        <w:numPr>
          <w:ilvl w:val="0"/>
          <w:numId w:val="30"/>
        </w:numPr>
      </w:pPr>
      <w:r>
        <w:t xml:space="preserve">веб-браузер </w:t>
      </w:r>
    </w:p>
    <w:p w:rsidR="00393EA5" w:rsidRDefault="00561B40" w:rsidP="00561B40">
      <w:pPr>
        <w:pStyle w:val="ProductList-Bullet"/>
        <w:numPr>
          <w:ilvl w:val="0"/>
          <w:numId w:val="30"/>
        </w:numPr>
      </w:pPr>
      <w:r>
        <w:t xml:space="preserve">універсальний програвач </w:t>
      </w:r>
    </w:p>
    <w:p w:rsidR="00393EA5" w:rsidRDefault="00561B40" w:rsidP="00561B40">
      <w:pPr>
        <w:pStyle w:val="ProductList-Bullet"/>
        <w:numPr>
          <w:ilvl w:val="0"/>
          <w:numId w:val="30"/>
        </w:numPr>
      </w:pPr>
      <w:r>
        <w:t xml:space="preserve">програма обміну миттєвими повідомленнями </w:t>
      </w:r>
    </w:p>
    <w:p w:rsidR="00393EA5" w:rsidRDefault="00561B40" w:rsidP="00561B40">
      <w:pPr>
        <w:pStyle w:val="ProductList-Bullet"/>
        <w:numPr>
          <w:ilvl w:val="0"/>
          <w:numId w:val="30"/>
        </w:numPr>
      </w:pPr>
      <w:r>
        <w:t xml:space="preserve">програми перегляду документів </w:t>
      </w:r>
    </w:p>
    <w:p w:rsidR="00393EA5" w:rsidRDefault="00561B40" w:rsidP="00561B40">
      <w:pPr>
        <w:pStyle w:val="ProductList-Bullet"/>
        <w:numPr>
          <w:ilvl w:val="0"/>
          <w:numId w:val="30"/>
        </w:numPr>
      </w:pPr>
      <w:r>
        <w:t>NET Framework та віртуальна машина Java</w:t>
      </w:r>
    </w:p>
    <w:p w:rsidR="00393EA5" w:rsidRDefault="00561B40">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393EA5" w:rsidRDefault="00393EA5">
      <w:pPr>
        <w:pStyle w:val="ProductList-Body"/>
      </w:pPr>
    </w:p>
    <w:p w:rsidR="00393EA5" w:rsidRDefault="00561B40">
      <w:pPr>
        <w:pStyle w:val="ProductList-ClauseHeading"/>
      </w:pPr>
      <w:r>
        <w:t>4.13 Підтримка програмного забезпечення для Windows Embedded Industry Enterprise</w:t>
      </w:r>
    </w:p>
    <w:p w:rsidR="00393EA5" w:rsidRDefault="00561B40">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393EA5" w:rsidRDefault="00393EA5">
      <w:pPr>
        <w:pStyle w:val="PURBreadcrumb"/>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GroupHeading"/>
      </w:pPr>
      <w:bookmarkStart w:id="189" w:name="_Sec619"/>
      <w:r>
        <w:t>Windows Server</w:t>
      </w:r>
      <w:bookmarkEnd w:id="189"/>
      <w:r>
        <w:fldChar w:fldCharType="begin"/>
      </w:r>
      <w:r>
        <w:instrText xml:space="preserve"> TC "</w:instrText>
      </w:r>
      <w:bookmarkStart w:id="190" w:name="_Toc436673405"/>
      <w:r>
        <w:instrText>Windows Server</w:instrText>
      </w:r>
      <w:bookmarkEnd w:id="190"/>
      <w:r>
        <w:instrText>" \l 2</w:instrText>
      </w:r>
      <w:r>
        <w:fldChar w:fldCharType="end"/>
      </w:r>
    </w:p>
    <w:p w:rsidR="00393EA5" w:rsidRDefault="00561B40">
      <w:pPr>
        <w:pStyle w:val="ProductList-Offering2HeadingNoBorder"/>
      </w:pPr>
      <w:bookmarkStart w:id="191" w:name="_Sec654"/>
      <w:r>
        <w:t>Windows MultiPoint Server</w:t>
      </w:r>
      <w:bookmarkEnd w:id="191"/>
      <w:r>
        <w:fldChar w:fldCharType="begin"/>
      </w:r>
      <w:r>
        <w:instrText xml:space="preserve"> TC "</w:instrText>
      </w:r>
      <w:bookmarkStart w:id="192" w:name="_Toc436673406"/>
      <w:r>
        <w:instrText>Windows MultiPoint Server</w:instrText>
      </w:r>
      <w:bookmarkEnd w:id="192"/>
      <w:r>
        <w:instrText>" \l 3</w:instrText>
      </w:r>
      <w:r>
        <w:fldChar w:fldCharType="end"/>
      </w:r>
    </w:p>
    <w:p w:rsidR="00393EA5" w:rsidRDefault="00561B40">
      <w:pPr>
        <w:pStyle w:val="ProductList-Offering1SubSection"/>
      </w:pPr>
      <w:bookmarkStart w:id="193" w:name="_Sec702"/>
      <w:r>
        <w:t>1. Доступність програм</w:t>
      </w:r>
      <w:bookmarkEnd w:id="193"/>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t>Ліцензія доступу клієнта на Windows MultiPoint Server 2012 Premium із Windows MultiPoint Server 2012 (5 клієнтів)</w:t>
            </w:r>
            <w:r>
              <w:fldChar w:fldCharType="begin"/>
            </w:r>
            <w:r>
              <w:instrText xml:space="preserve"> XE "Ліцензія доступу клієнта на Windows MultiPoint Server 2012 Premium із Windows MultiPoint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t>Ліцензія доступу клієнта на Windows MultiPoint Server 2012 Premium із Windows MultiPoint Server 2012 (5 клієнтів) з ліцензією доступу клієнта на Windows Server 2012 (5 клієнтів)</w:t>
            </w:r>
            <w:r>
              <w:fldChar w:fldCharType="begin"/>
            </w:r>
            <w:r>
              <w:instrText xml:space="preserve"> XE "Ліцензія доступу клієнта на Windows MultiPoint Server 2012 Premium із Windows MultiPoint Server 2012 (5 клієнтів) з ліцензією доступу клієнта на Windows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t>Ліцензія доступу клієнта на Windows MultiPoint Server 2012</w:t>
            </w:r>
            <w:r>
              <w:fldChar w:fldCharType="begin"/>
            </w:r>
            <w:r>
              <w:instrText xml:space="preserve"> XE "Ліцензія доступу клієнта на Windows MultiPoint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p>
        </w:tc>
      </w:tr>
      <w:tr w:rsidR="00393EA5">
        <w:tc>
          <w:tcPr>
            <w:tcW w:w="4160" w:type="dxa"/>
            <w:tcBorders>
              <w:top w:val="dashed" w:sz="4" w:space="0" w:color="BFBFBF"/>
              <w:left w:val="single" w:sz="9" w:space="0" w:color="FFFFFF"/>
              <w:bottom w:val="none" w:sz="4" w:space="0" w:color="000000"/>
              <w:right w:val="single" w:sz="9" w:space="0" w:color="FFFFFF"/>
            </w:tcBorders>
          </w:tcPr>
          <w:p w:rsidR="00393EA5" w:rsidRDefault="00561B40">
            <w:pPr>
              <w:pStyle w:val="ProductList-TableBody"/>
            </w:pPr>
            <w:r>
              <w:t>Ліцензія доступу клієнта на Windows MultiPoint Server 2012 із ліцензією доступу клієнта на Windows Server 2012</w:t>
            </w:r>
            <w:r>
              <w:fldChar w:fldCharType="begin"/>
            </w:r>
            <w:r>
              <w:instrText xml:space="preserve"> XE "Ліцензія доступу клієнта на Windows MultiPoint Server 2012 із ліцензією доступу клієнта на Windows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none" w:sz="4" w:space="0" w:color="000000"/>
              <w:right w:val="single" w:sz="9" w:space="0" w:color="FFFFFF"/>
            </w:tcBorders>
          </w:tcPr>
          <w:p w:rsidR="00393EA5" w:rsidRDefault="00561B4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93EA5" w:rsidRDefault="00561B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93EA5" w:rsidRDefault="00561B40">
      <w:pPr>
        <w:pStyle w:val="ProductList-Offering1SubSection"/>
      </w:pPr>
      <w:bookmarkStart w:id="194" w:name="_Sec757"/>
      <w:r>
        <w:lastRenderedPageBreak/>
        <w:t>2. Умови продукту</w:t>
      </w:r>
      <w:bookmarkEnd w:id="194"/>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(Підтримка програмного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195" w:name="_Sec800"/>
      <w:r>
        <w:t>3. Права на використання</w:t>
      </w:r>
      <w:bookmarkEnd w:id="195"/>
    </w:p>
    <w:tbl>
      <w:tblPr>
        <w:tblStyle w:val="PURTable"/>
        <w:tblW w:w="0" w:type="dxa"/>
        <w:tblLook w:val="04A0" w:firstRow="1" w:lastRow="0" w:firstColumn="1" w:lastColumn="0" w:noHBand="0" w:noVBand="1"/>
      </w:tblPr>
      <w:tblGrid>
        <w:gridCol w:w="3617"/>
        <w:gridCol w:w="3581"/>
        <w:gridCol w:w="359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86"/>
        <w:gridCol w:w="3599"/>
        <w:gridCol w:w="360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3EA5" w:rsidRDefault="00561B40">
            <w:pPr>
              <w:pStyle w:val="ProductList-TableBody"/>
            </w:pPr>
            <w:r>
              <w:t xml:space="preserve">Ліцензія доступу клієнта для Windows MultiPoint Server 2012 і </w:t>
            </w:r>
          </w:p>
          <w:p w:rsidR="00393EA5" w:rsidRDefault="00561B4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393EA5" w:rsidRDefault="00393EA5">
      <w:pPr>
        <w:pStyle w:val="ProductList-Body"/>
      </w:pPr>
    </w:p>
    <w:p w:rsidR="00393EA5" w:rsidRDefault="00561B40">
      <w:pPr>
        <w:pStyle w:val="ProductList-SubClauseHeading"/>
      </w:pPr>
      <w:r>
        <w:t>3.1.1 Додаткові функціональні можливості, пов’язані з ліцензією доступу клієнта для Служб керування правами Active Directory в ОС Windows Server 2012</w:t>
      </w:r>
    </w:p>
    <w:p w:rsidR="00393EA5" w:rsidRDefault="00561B40">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477"/>
        <w:gridCol w:w="3475"/>
        <w:gridCol w:w="347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3EA5" w:rsidRDefault="00561B4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393EA5" w:rsidRDefault="00393EA5">
      <w:pPr>
        <w:pStyle w:val="ProductList-BodyIndented"/>
      </w:pPr>
    </w:p>
    <w:p w:rsidR="00393EA5" w:rsidRDefault="00561B40">
      <w:pPr>
        <w:pStyle w:val="ProductList-ClauseHeading"/>
      </w:pPr>
      <w:r>
        <w:t>3.2 Запуск Екземплярів програмного забезпечення</w:t>
      </w:r>
    </w:p>
    <w:p w:rsidR="00393EA5" w:rsidRDefault="00561B40">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393EA5" w:rsidRDefault="00393EA5">
      <w:pPr>
        <w:pStyle w:val="ProductList-Body"/>
      </w:pPr>
    </w:p>
    <w:p w:rsidR="00393EA5" w:rsidRDefault="00561B40">
      <w:pPr>
        <w:pStyle w:val="ProductList-ClauseHeading"/>
      </w:pPr>
      <w:r>
        <w:t>3.3 Ліцензії доступу</w:t>
      </w:r>
    </w:p>
    <w:p w:rsidR="00393EA5" w:rsidRDefault="00561B40">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393EA5" w:rsidRDefault="00393EA5">
      <w:pPr>
        <w:pStyle w:val="ProductList-Body"/>
      </w:pPr>
    </w:p>
    <w:p w:rsidR="00393EA5" w:rsidRDefault="00561B40">
      <w:pPr>
        <w:pStyle w:val="ProductList-ClauseHeading"/>
      </w:pPr>
      <w:r>
        <w:t>3.4 Windows MultiPoint Server 2012 Connector</w:t>
      </w:r>
    </w:p>
    <w:p w:rsidR="00393EA5" w:rsidRDefault="00561B40">
      <w:pPr>
        <w:pStyle w:val="ProductList-Body"/>
      </w:pPr>
      <w:r>
        <w:t>Клієнт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rsidR="00393EA5" w:rsidRDefault="00393EA5">
      <w:pPr>
        <w:pStyle w:val="ProductList-Body"/>
      </w:pPr>
    </w:p>
    <w:p w:rsidR="00393EA5" w:rsidRDefault="00561B40">
      <w:pPr>
        <w:pStyle w:val="ProductList-ClauseHeading"/>
      </w:pPr>
      <w:r>
        <w:t>3.5 Додаткове програмне забезпечення</w:t>
      </w:r>
    </w:p>
    <w:p w:rsidR="00393EA5" w:rsidRDefault="00561B40">
      <w:pPr>
        <w:pStyle w:val="ProductList-Body"/>
      </w:pPr>
      <w:r>
        <w:t xml:space="preserve">Список Додаткового програмного забезпечення див. за адресою </w:t>
      </w:r>
      <w:hyperlink r:id="rId75">
        <w:r>
          <w:rPr>
            <w:color w:val="00467F"/>
            <w:u w:val="single"/>
          </w:rPr>
          <w:t>http://go.microsoft.com/fwlink/?LinkId=245856</w:t>
        </w:r>
      </w:hyperlink>
      <w:r>
        <w:t>.</w:t>
      </w:r>
    </w:p>
    <w:p w:rsidR="00393EA5" w:rsidRDefault="00561B40">
      <w:pPr>
        <w:pStyle w:val="ProductList-Offering1SubSection"/>
      </w:pPr>
      <w:bookmarkStart w:id="196" w:name="_Sec832"/>
      <w:r>
        <w:t>4. Підтримка програмного забезпечення</w:t>
      </w:r>
      <w:bookmarkEnd w:id="196"/>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197" w:name="_Sec655"/>
      <w:r>
        <w:lastRenderedPageBreak/>
        <w:t>Windows Server</w:t>
      </w:r>
      <w:bookmarkEnd w:id="197"/>
      <w:r>
        <w:fldChar w:fldCharType="begin"/>
      </w:r>
      <w:r>
        <w:instrText xml:space="preserve"> TC "</w:instrText>
      </w:r>
      <w:bookmarkStart w:id="198" w:name="_Toc436673407"/>
      <w:r>
        <w:instrText>Windows Server</w:instrText>
      </w:r>
      <w:bookmarkEnd w:id="198"/>
      <w:r>
        <w:instrText>" \l 3</w:instrText>
      </w:r>
      <w:r>
        <w:fldChar w:fldCharType="end"/>
      </w:r>
    </w:p>
    <w:p w:rsidR="00393EA5" w:rsidRDefault="00561B40">
      <w:pPr>
        <w:pStyle w:val="ProductList-Offering1SubSection"/>
      </w:pPr>
      <w:bookmarkStart w:id="199" w:name="_Sec703"/>
      <w:r>
        <w:t>1. Доступність програм</w:t>
      </w:r>
      <w:bookmarkEnd w:id="199"/>
    </w:p>
    <w:tbl>
      <w:tblPr>
        <w:tblStyle w:val="PURTable"/>
        <w:tblW w:w="0" w:type="dxa"/>
        <w:tblLook w:val="04A0" w:firstRow="1" w:lastRow="0" w:firstColumn="1" w:lastColumn="0" w:noHBand="0" w:noVBand="1"/>
      </w:tblPr>
      <w:tblGrid>
        <w:gridCol w:w="4012"/>
        <w:gridCol w:w="614"/>
        <w:gridCol w:w="607"/>
        <w:gridCol w:w="610"/>
        <w:gridCol w:w="604"/>
        <w:gridCol w:w="604"/>
        <w:gridCol w:w="609"/>
        <w:gridCol w:w="614"/>
        <w:gridCol w:w="634"/>
        <w:gridCol w:w="645"/>
        <w:gridCol w:w="611"/>
        <w:gridCol w:w="614"/>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pPr>
            <w:r>
              <w:rPr>
                <w:color w:val="000000"/>
              </w:rP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"Industry Device" </w:instrText>
            </w:r>
            <w:r>
              <w:fldChar w:fldCharType="separate"/>
            </w:r>
            <w:r>
              <w:rPr>
                <w:color w:val="000000"/>
              </w:rPr>
              <w:t>Industry Device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t>Ліцензія доступу клієнта на Windows Server 2012 Remote Desktop Services</w:t>
            </w:r>
            <w:r>
              <w:fldChar w:fldCharType="begin"/>
            </w:r>
            <w:r>
              <w:instrText xml:space="preserve"> XE "Ліцензія доступу клієнта на Windows Server 2012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93EA5" w:rsidRDefault="00561B4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4160" w:type="dxa"/>
            <w:tcBorders>
              <w:top w:val="dashed" w:sz="4" w:space="0" w:color="BFBFBF"/>
              <w:left w:val="single" w:sz="9" w:space="0" w:color="FFFFFF"/>
              <w:bottom w:val="none" w:sz="4" w:space="0" w:color="000000"/>
              <w:right w:val="single" w:sz="9" w:space="0" w:color="FFFFFF"/>
            </w:tcBorders>
          </w:tcPr>
          <w:p w:rsidR="00393EA5" w:rsidRDefault="00561B40">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93EA5" w:rsidRDefault="00561B4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93EA5" w:rsidRDefault="00561B4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93EA5" w:rsidRDefault="00561B4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93EA5" w:rsidRDefault="00561B4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200" w:name="_Sec758"/>
      <w:r>
        <w:t>2. Умови продукту</w:t>
      </w:r>
      <w:bookmarkEnd w:id="200"/>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(Підтримка програмного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201" w:name="_Sec807"/>
      <w:r>
        <w:t>3. Права на використання</w:t>
      </w:r>
      <w:bookmarkEnd w:id="201"/>
    </w:p>
    <w:tbl>
      <w:tblPr>
        <w:tblStyle w:val="PURTable"/>
        <w:tblW w:w="0" w:type="dxa"/>
        <w:tblLook w:val="04A0" w:firstRow="1" w:lastRow="0" w:firstColumn="1" w:lastColumn="0" w:noHBand="0" w:noVBand="1"/>
      </w:tblPr>
      <w:tblGrid>
        <w:gridCol w:w="3605"/>
        <w:gridCol w:w="3587"/>
        <w:gridCol w:w="359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pPr>
    </w:p>
    <w:p w:rsidR="00393EA5" w:rsidRDefault="00561B40">
      <w:pPr>
        <w:pStyle w:val="ProductList-ClauseHeading"/>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93EA5" w:rsidRDefault="00561B40">
            <w:pPr>
              <w:pStyle w:val="ProductList-TableBody"/>
            </w:pPr>
            <w:r>
              <w:t xml:space="preserve">Еквівалент ліцензії доступу клієнта (див. </w:t>
            </w:r>
            <w:hyperlink r:id="rId76">
              <w:r>
                <w:rPr>
                  <w:color w:val="00467F"/>
                  <w:u w:val="single"/>
                </w:rPr>
                <w:t>Додаток A</w:t>
              </w:r>
            </w:hyperlink>
            <w:r>
              <w:t>)</w:t>
            </w:r>
          </w:p>
        </w:tc>
      </w:tr>
    </w:tbl>
    <w:p w:rsidR="00393EA5" w:rsidRDefault="00393EA5">
      <w:pPr>
        <w:pStyle w:val="ProductList-Body"/>
      </w:pPr>
    </w:p>
    <w:p w:rsidR="00393EA5" w:rsidRDefault="00561B40">
      <w:pPr>
        <w:pStyle w:val="ProductList-SubClauseHeading"/>
      </w:pPr>
      <w:r>
        <w:t>3.1.1 Додаткові функціональні можливості, пов’язані з ліцензією доступу клієнта для Windows Server 2012 Remote Desktop Services</w:t>
      </w:r>
    </w:p>
    <w:p w:rsidR="00393EA5" w:rsidRDefault="00561B40">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490"/>
        <w:gridCol w:w="3470"/>
        <w:gridCol w:w="3470"/>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93EA5" w:rsidRDefault="00561B40">
            <w:pPr>
              <w:pStyle w:val="ProductList-TableBody"/>
            </w:pPr>
            <w:r>
              <w:t>Windows Server 2012 Remote Desktop Services USL</w:t>
            </w:r>
          </w:p>
        </w:tc>
      </w:tr>
    </w:tbl>
    <w:p w:rsidR="00393EA5" w:rsidRDefault="00561B40">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393EA5" w:rsidRDefault="00393EA5">
      <w:pPr>
        <w:pStyle w:val="ProductList-BodyIndented"/>
      </w:pPr>
    </w:p>
    <w:p w:rsidR="00393EA5" w:rsidRDefault="00561B40">
      <w:pPr>
        <w:pStyle w:val="ProductList-SubClauseHeading"/>
      </w:pPr>
      <w:r>
        <w:t>3.1.2 Додаткові функціональні можливості, пов’язані з ліцензією доступу клієнта для Служб керування правами Windows Server 2012</w:t>
      </w:r>
    </w:p>
    <w:p w:rsidR="00393EA5" w:rsidRDefault="00561B4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Ліцензія доступу клієнта для Служб керування правами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Ліцензія на передплату користувача для Azure Rights Management Service</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Ліцензія на передплату користувача для Azure Rights Management A (Додатковий продукт)</w:t>
            </w:r>
          </w:p>
        </w:tc>
        <w:tc>
          <w:tcPr>
            <w:tcW w:w="4040" w:type="dxa"/>
            <w:tcBorders>
              <w:top w:val="none" w:sz="4" w:space="0" w:color="000000"/>
              <w:left w:val="none" w:sz="4" w:space="0" w:color="000000"/>
              <w:bottom w:val="single" w:sz="4" w:space="0" w:color="000000"/>
              <w:right w:val="single" w:sz="4" w:space="0" w:color="000000"/>
            </w:tcBorders>
          </w:tcPr>
          <w:p w:rsidR="00393EA5" w:rsidRDefault="00561B40">
            <w:pPr>
              <w:pStyle w:val="ProductList-TableBody"/>
            </w:pPr>
            <w:r>
              <w:t xml:space="preserve">Еквівалент ліцензії доступу клієнта (див. </w:t>
            </w:r>
            <w:hyperlink r:id="rId77">
              <w:r>
                <w:rPr>
                  <w:color w:val="00467F"/>
                  <w:u w:val="single"/>
                </w:rPr>
                <w:t>Додаток A</w:t>
              </w:r>
            </w:hyperlink>
            <w:r>
              <w:t>)</w:t>
            </w:r>
          </w:p>
        </w:tc>
      </w:tr>
    </w:tbl>
    <w:p w:rsidR="00393EA5" w:rsidRDefault="00393EA5">
      <w:pPr>
        <w:pStyle w:val="ProductList-BodyIndented"/>
      </w:pPr>
    </w:p>
    <w:p w:rsidR="00393EA5" w:rsidRDefault="00561B40">
      <w:pPr>
        <w:pStyle w:val="ProductList-SubClauseHeading"/>
      </w:pPr>
      <w:r>
        <w:t>3.1.3 Додаткові функціональні можливості, пов’язані з Ліцензією доступу клієнта (CAL) на користувача для Microsoft Identity Manager</w:t>
      </w:r>
    </w:p>
    <w:p w:rsidR="00393EA5" w:rsidRDefault="00561B40">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75"/>
        <w:gridCol w:w="3495"/>
        <w:gridCol w:w="3460"/>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93EA5" w:rsidRDefault="00561B40">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93EA5" w:rsidRDefault="00561B40">
            <w:pPr>
              <w:pStyle w:val="ProductList-TableBody"/>
            </w:pPr>
            <w:r>
              <w:t>Microsoft Azure Active Directory Premium</w:t>
            </w:r>
          </w:p>
        </w:tc>
      </w:tr>
      <w:tr w:rsidR="00393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3EA5" w:rsidRDefault="00393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3EA5" w:rsidRDefault="00561B40">
            <w:pPr>
              <w:pStyle w:val="ProductList-TableBody"/>
            </w:pPr>
            <w:r>
              <w:t xml:space="preserve">Еквівалент ліцензії доступу клієнта (див. </w:t>
            </w:r>
            <w:hyperlink r:id="rId78">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561B40">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393EA5" w:rsidRDefault="00393EA5">
      <w:pPr>
        <w:pStyle w:val="ProductList-BodyIndented"/>
      </w:pPr>
    </w:p>
    <w:p w:rsidR="00393EA5" w:rsidRDefault="00561B40">
      <w:pPr>
        <w:pStyle w:val="ProductList-SubClauseHeading"/>
      </w:pPr>
      <w:r>
        <w:t>3.1.4 Служба синхронізації</w:t>
      </w:r>
    </w:p>
    <w:p w:rsidR="00393EA5" w:rsidRDefault="00561B40">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393EA5" w:rsidRDefault="00393EA5">
      <w:pPr>
        <w:pStyle w:val="ProductList-BodyIndented"/>
      </w:pPr>
    </w:p>
    <w:p w:rsidR="00393EA5" w:rsidRDefault="00561B40">
      <w:pPr>
        <w:pStyle w:val="ProductList-ClauseHeading"/>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SubClauseHeading"/>
      </w:pPr>
      <w:r>
        <w:t>3.2.1 Додаткові функціональні можливості, пов’язані з ліцензією External Connector License для Windows Server 2012 Remote Desktop Services</w:t>
      </w:r>
    </w:p>
    <w:p w:rsidR="00393EA5" w:rsidRDefault="00561B40">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17"/>
        <w:gridCol w:w="3511"/>
        <w:gridCol w:w="340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561B40">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393EA5" w:rsidRDefault="00393EA5">
      <w:pPr>
        <w:pStyle w:val="ProductList-BodyIndented"/>
      </w:pPr>
    </w:p>
    <w:p w:rsidR="00393EA5" w:rsidRDefault="00561B40">
      <w:pPr>
        <w:pStyle w:val="ProductList-SubClauseHeading"/>
      </w:pPr>
      <w:r>
        <w:t>3.2.2 Додаткові функціональні можливості, пов’язані з ліцензією External Connector License для Служб керування правами Windows Server 2012</w:t>
      </w:r>
    </w:p>
    <w:p w:rsidR="00393EA5" w:rsidRDefault="00561B4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7"/>
        <w:gridCol w:w="3513"/>
        <w:gridCol w:w="3400"/>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Ліцензія External Connector для служб керування правами Active Directory у Windows Server 2012</w:t>
            </w:r>
          </w:p>
        </w:tc>
        <w:tc>
          <w:tcPr>
            <w:tcW w:w="4040" w:type="dxa"/>
            <w:tcBorders>
              <w:top w:val="single" w:sz="18" w:space="0" w:color="0072C6"/>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Indented"/>
      </w:pPr>
    </w:p>
    <w:p w:rsidR="00393EA5" w:rsidRDefault="00561B40">
      <w:pPr>
        <w:pStyle w:val="ProductList-SubClauseHeading"/>
      </w:pPr>
      <w:r>
        <w:t>3.2.3 Додаткові функціональні можливості, пов’язані з Ліцензією External Connector License для Microsoft Identity Manager</w:t>
      </w:r>
    </w:p>
    <w:p w:rsidR="00393EA5" w:rsidRDefault="00561B40">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93EA5" w:rsidRDefault="00561B4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93EA5" w:rsidRDefault="00393EA5">
            <w:pPr>
              <w:pStyle w:val="ProductList-TableBody"/>
            </w:pPr>
          </w:p>
        </w:tc>
      </w:tr>
    </w:tbl>
    <w:p w:rsidR="00393EA5" w:rsidRDefault="00561B40">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393EA5" w:rsidRDefault="00393EA5">
      <w:pPr>
        <w:pStyle w:val="ProductList-BodyIndented"/>
      </w:pPr>
    </w:p>
    <w:p w:rsidR="00393EA5" w:rsidRDefault="00561B40">
      <w:pPr>
        <w:pStyle w:val="ProductList-ClauseHeading"/>
      </w:pPr>
      <w:r>
        <w:t>3.3 Додаткові умови для Windows Server 2012 R2 Essentials</w:t>
      </w:r>
    </w:p>
    <w:p w:rsidR="00393EA5" w:rsidRDefault="00561B40">
      <w:pPr>
        <w:pStyle w:val="ProductList-SubClauseHeading"/>
      </w:pPr>
      <w:r>
        <w:t>3.3.1 Обмеження використання</w:t>
      </w:r>
    </w:p>
    <w:p w:rsidR="00393EA5" w:rsidRDefault="00561B40" w:rsidP="00561B40">
      <w:pPr>
        <w:pStyle w:val="ProductList-Bullet"/>
        <w:numPr>
          <w:ilvl w:val="1"/>
          <w:numId w:val="31"/>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393EA5" w:rsidRDefault="00561B40" w:rsidP="00561B40">
      <w:pPr>
        <w:pStyle w:val="ProductList-Bullet"/>
        <w:numPr>
          <w:ilvl w:val="1"/>
          <w:numId w:val="31"/>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ліцензованому сервері. На цей Екземпляр не поширюються вимоги наведених вище пунктів з (I) до (iv) включно.</w:t>
      </w:r>
    </w:p>
    <w:p w:rsidR="00393EA5" w:rsidRDefault="00393EA5">
      <w:pPr>
        <w:pStyle w:val="ProductList-BodyIndented"/>
      </w:pPr>
    </w:p>
    <w:p w:rsidR="00393EA5" w:rsidRDefault="00561B40">
      <w:pPr>
        <w:pStyle w:val="ProductList-SubClauseHeading"/>
      </w:pPr>
      <w:r>
        <w:t>3.3.2 Використання серверного програмного забезпечення</w:t>
      </w:r>
    </w:p>
    <w:p w:rsidR="00393EA5" w:rsidRDefault="00561B40">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393EA5" w:rsidRDefault="00393EA5">
      <w:pPr>
        <w:pStyle w:val="ProductList-BodyIndented"/>
      </w:pPr>
    </w:p>
    <w:p w:rsidR="00393EA5" w:rsidRDefault="00561B40">
      <w:pPr>
        <w:pStyle w:val="ProductList-SubClauseHeading"/>
      </w:pPr>
      <w:r>
        <w:t>3.3.3 Windows Server 2012 R2 Essentials Connector</w:t>
      </w:r>
    </w:p>
    <w:p w:rsidR="00393EA5" w:rsidRDefault="00561B40">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забезпечення лише із серверним програмним забезпеченням.</w:t>
      </w:r>
    </w:p>
    <w:p w:rsidR="00393EA5" w:rsidRDefault="00393EA5">
      <w:pPr>
        <w:pStyle w:val="ProductList-BodyIndented"/>
      </w:pPr>
    </w:p>
    <w:p w:rsidR="00393EA5" w:rsidRDefault="00561B40">
      <w:pPr>
        <w:pStyle w:val="ProductList-SubClauseHeading"/>
      </w:pPr>
      <w:r>
        <w:t>3.3.4 Доступ до Служб керування правами Active Directory у Windows Server 2012 R2</w:t>
      </w:r>
    </w:p>
    <w:p w:rsidR="00393EA5" w:rsidRDefault="00561B40">
      <w:pPr>
        <w:pStyle w:val="ProductList-BodyIndented"/>
      </w:pPr>
      <w:r>
        <w:t>Клієнту необхідно придбати ліцензію доступу клієнта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rsidR="00393EA5" w:rsidRDefault="00393EA5">
      <w:pPr>
        <w:pStyle w:val="ProductList-BodyIndented"/>
      </w:pPr>
    </w:p>
    <w:p w:rsidR="00393EA5" w:rsidRDefault="00561B40">
      <w:pPr>
        <w:pStyle w:val="ProductList-ClauseHeading"/>
      </w:pPr>
      <w:r>
        <w:t>3.4 Додаткове програмне забезпечення для Windows Server 2012</w:t>
      </w:r>
    </w:p>
    <w:p w:rsidR="00393EA5" w:rsidRDefault="00561B40">
      <w:pPr>
        <w:pStyle w:val="ProductList-Body"/>
      </w:pPr>
      <w:r>
        <w:t xml:space="preserve">Список Додаткового програмного забезпечення див. за адресою </w:t>
      </w:r>
      <w:hyperlink r:id="rId79">
        <w:r>
          <w:rPr>
            <w:color w:val="00467F"/>
            <w:u w:val="single"/>
          </w:rPr>
          <w:t>http://go.microsoft.com/fwlink/?LinkId=245856</w:t>
        </w:r>
      </w:hyperlink>
      <w:r>
        <w:t>.</w:t>
      </w:r>
    </w:p>
    <w:p w:rsidR="00393EA5" w:rsidRDefault="00561B40">
      <w:pPr>
        <w:pStyle w:val="ProductList-Offering1SubSection"/>
      </w:pPr>
      <w:bookmarkStart w:id="202" w:name="_Sec833"/>
      <w:r>
        <w:t>4. Підтримка програмного забезпечення</w:t>
      </w:r>
      <w:bookmarkEnd w:id="202"/>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80">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3EA5" w:rsidRDefault="00393EA5">
            <w:pPr>
              <w:pStyle w:val="ProductList-TableBody"/>
            </w:pPr>
          </w:p>
        </w:tc>
      </w:tr>
    </w:tbl>
    <w:p w:rsidR="00393EA5" w:rsidRDefault="00561B40">
      <w:pPr>
        <w:pStyle w:val="ProductList-ClauseHeading"/>
      </w:pPr>
      <w:r>
        <w:t>4.1 Ліцензія доступу клієнта (CAL) на користувача для Служб віддалених робочих столів («RDS») – розширені права</w:t>
      </w:r>
    </w:p>
    <w:p w:rsidR="00393EA5" w:rsidRDefault="00561B40">
      <w:pPr>
        <w:pStyle w:val="ProductList-Body"/>
      </w:pPr>
      <w:r>
        <w:t xml:space="preserve">Клієнт може використовувати ліцензії CAL «на користувача» з програмним забезпеченням Windows Server, що виконується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Клієнтом, у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яких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Для будь-якої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яку Клієнт використовує таким чином, він може пізніше перейти на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після того, як він ініціював використання в середовищі, яке він залишає.</w:t>
      </w:r>
    </w:p>
    <w:p w:rsidR="00393EA5" w:rsidRDefault="00393EA5">
      <w:pPr>
        <w:pStyle w:val="PURBreadcrumb"/>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03" w:name="_Sec656"/>
      <w:r>
        <w:t>Windows Small Business Server</w:t>
      </w:r>
      <w:bookmarkEnd w:id="203"/>
      <w:r>
        <w:fldChar w:fldCharType="begin"/>
      </w:r>
      <w:r>
        <w:instrText xml:space="preserve"> TC "</w:instrText>
      </w:r>
      <w:bookmarkStart w:id="204" w:name="_Toc436673408"/>
      <w:r>
        <w:instrText>Windows Small Business Server</w:instrText>
      </w:r>
      <w:bookmarkEnd w:id="204"/>
      <w:r>
        <w:instrText>" \l 3</w:instrText>
      </w:r>
      <w:r>
        <w:fldChar w:fldCharType="end"/>
      </w:r>
    </w:p>
    <w:p w:rsidR="00393EA5" w:rsidRDefault="00561B40">
      <w:pPr>
        <w:pStyle w:val="ProductList-Offering1SubSection"/>
      </w:pPr>
      <w:bookmarkStart w:id="205" w:name="_Sec704"/>
      <w:r>
        <w:t>1. Доступність програм</w:t>
      </w:r>
      <w:bookmarkEnd w:id="205"/>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393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93EA5" w:rsidRDefault="00561B40">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4160" w:type="dxa"/>
            <w:tcBorders>
              <w:top w:val="none" w:sz="4" w:space="0" w:color="FFFFFF"/>
              <w:left w:val="none" w:sz="4" w:space="0" w:color="FFFFFF"/>
              <w:bottom w:val="dashed" w:sz="4" w:space="0" w:color="BFBFBF"/>
              <w:right w:val="none" w:sz="4" w:space="0" w:color="FFFFFF"/>
            </w:tcBorders>
          </w:tcPr>
          <w:p w:rsidR="00393EA5" w:rsidRDefault="00561B40">
            <w:pPr>
              <w:pStyle w:val="ProductList-TableBody"/>
            </w:pPr>
            <w:r>
              <w:t xml:space="preserve">Набір ліцензій доступу клієнта на Windows Small Business Server 2011 </w:t>
            </w:r>
            <w:r>
              <w:fldChar w:fldCharType="begin"/>
            </w:r>
            <w:r>
              <w:instrText xml:space="preserve"> XE "Набір ліцензій доступу клієнта на Windows Small Business Server 2011 " </w:instrText>
            </w:r>
            <w:r>
              <w:fldChar w:fldCharType="end"/>
            </w:r>
            <w:r>
              <w:t>(1 клієнт) («на пристрій» і «на користувача»)</w:t>
            </w:r>
          </w:p>
        </w:tc>
        <w:tc>
          <w:tcPr>
            <w:tcW w:w="620" w:type="dxa"/>
            <w:tcBorders>
              <w:top w:val="none" w:sz="4" w:space="0" w:color="FFFFFF"/>
              <w:left w:val="none" w:sz="4" w:space="0" w:color="FFFFFF"/>
              <w:bottom w:val="dashed" w:sz="4" w:space="0" w:color="BFBFBF"/>
              <w:right w:val="none" w:sz="4" w:space="0" w:color="FFFFFF"/>
            </w:tcBorders>
          </w:tcPr>
          <w:p w:rsidR="00393EA5" w:rsidRDefault="00561B40">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93EA5" w:rsidRDefault="00561B40">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93EA5" w:rsidRDefault="00393EA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93EA5" w:rsidRDefault="00393E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FFFFFF"/>
              <w:bottom w:val="dashed" w:sz="4" w:space="0" w:color="BFBFBF"/>
              <w:right w:val="none" w:sz="4" w:space="0" w:color="FFFFFF"/>
            </w:tcBorders>
          </w:tcPr>
          <w:p w:rsidR="00393EA5" w:rsidRDefault="00561B40">
            <w:pPr>
              <w:pStyle w:val="ProductList-TableBody"/>
            </w:pPr>
            <w:r>
              <w:rPr>
                <w:color w:val="000000"/>
              </w:rPr>
              <w:t>Набір ліцензій доступу клієнта Windows Small Business Server 2011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393EA5" w:rsidRDefault="00561B4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3EA5" w:rsidRDefault="00561B4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93EA5" w:rsidRDefault="00393E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3EA5" w:rsidRDefault="00393E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FFFFFF"/>
              <w:bottom w:val="dashed" w:sz="4" w:space="0" w:color="BFBFBF"/>
              <w:right w:val="none" w:sz="4" w:space="0" w:color="FFFFFF"/>
            </w:tcBorders>
          </w:tcPr>
          <w:p w:rsidR="00393EA5" w:rsidRDefault="00561B40">
            <w:pPr>
              <w:pStyle w:val="ProductList-TableBody"/>
            </w:pPr>
            <w:r>
              <w:rPr>
                <w:color w:val="000000"/>
              </w:rPr>
              <w:t>Набір ліцензій доступу клієнта Windows Small Business Server 2011 (20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393EA5" w:rsidRDefault="00561B4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3EA5" w:rsidRDefault="00561B40">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93EA5" w:rsidRDefault="00393E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3EA5" w:rsidRDefault="00393E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FFFFFF"/>
              <w:bottom w:val="dashed" w:sz="4" w:space="0" w:color="BFBFBF"/>
              <w:right w:val="none" w:sz="4" w:space="0" w:color="FFFFFF"/>
            </w:tcBorders>
          </w:tcPr>
          <w:p w:rsidR="00393EA5" w:rsidRDefault="00561B40">
            <w:pPr>
              <w:pStyle w:val="ProductList-TableBody"/>
            </w:pPr>
            <w:r>
              <w:t>Набір ліцензій доступу клієнта на Windows Small Business Server 2011 Premium Add-on</w:t>
            </w:r>
            <w:r>
              <w:fldChar w:fldCharType="begin"/>
            </w:r>
            <w:r>
              <w:instrText xml:space="preserve"> XE "Набір ліцензій доступу клієнта на Windows Small Business Server 2011 Premium Add-on" </w:instrText>
            </w:r>
            <w:r>
              <w:fldChar w:fldCharType="end"/>
            </w:r>
            <w:r>
              <w:t xml:space="preserve"> (1 клієнт)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393EA5" w:rsidRDefault="00561B4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3EA5" w:rsidRDefault="00561B40">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93EA5" w:rsidRDefault="00393E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3EA5" w:rsidRDefault="00393E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FFFFFF"/>
              <w:bottom w:val="dashed" w:sz="4" w:space="0" w:color="BFBFBF"/>
              <w:right w:val="none" w:sz="4" w:space="0" w:color="FFFFFF"/>
            </w:tcBorders>
          </w:tcPr>
          <w:p w:rsidR="00393EA5" w:rsidRDefault="00561B40">
            <w:pPr>
              <w:pStyle w:val="ProductList-TableBody"/>
            </w:pPr>
            <w:r>
              <w:rPr>
                <w:color w:val="000000"/>
              </w:rPr>
              <w:t>Набір додаткових ліцензій доступу клієнта Windows Small Business Server 2011 Premium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393EA5" w:rsidRDefault="00561B4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3EA5" w:rsidRDefault="00561B4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93EA5" w:rsidRDefault="00393E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3EA5" w:rsidRDefault="00393E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r w:rsidR="00393EA5">
        <w:tc>
          <w:tcPr>
            <w:tcW w:w="4160" w:type="dxa"/>
            <w:tcBorders>
              <w:top w:val="dashed" w:sz="4" w:space="0" w:color="BFBFBF"/>
              <w:left w:val="none" w:sz="4" w:space="0" w:color="FFFFFF"/>
              <w:bottom w:val="none" w:sz="4" w:space="0" w:color="000000"/>
              <w:right w:val="none" w:sz="4" w:space="0" w:color="FFFFFF"/>
            </w:tcBorders>
          </w:tcPr>
          <w:p w:rsidR="00393EA5" w:rsidRDefault="00561B40">
            <w:pPr>
              <w:pStyle w:val="ProductList-TableBody"/>
            </w:pPr>
            <w:r>
              <w:rPr>
                <w:color w:val="000000"/>
              </w:rPr>
              <w:t>Набір додаткових ліцензій доступу клієнта Windows Small Business Server 2011 Premium (20 клієнтів) (на пристрій і на користувача)</w:t>
            </w:r>
          </w:p>
        </w:tc>
        <w:tc>
          <w:tcPr>
            <w:tcW w:w="620" w:type="dxa"/>
            <w:tcBorders>
              <w:top w:val="dashed" w:sz="4" w:space="0" w:color="BFBFBF"/>
              <w:left w:val="none" w:sz="4" w:space="0" w:color="FFFFFF"/>
              <w:bottom w:val="none" w:sz="4" w:space="0" w:color="000000"/>
              <w:right w:val="none" w:sz="4" w:space="0" w:color="FFFFFF"/>
            </w:tcBorders>
          </w:tcPr>
          <w:p w:rsidR="00393EA5" w:rsidRDefault="00561B40">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93EA5" w:rsidRDefault="00561B40">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93EA5" w:rsidRDefault="00393EA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93EA5" w:rsidRDefault="00393E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206" w:name="_Sec759"/>
      <w:r>
        <w:t>2. Умови продукту</w:t>
      </w:r>
      <w:bookmarkEnd w:id="206"/>
    </w:p>
    <w:tbl>
      <w:tblPr>
        <w:tblStyle w:val="PURTable"/>
        <w:tblW w:w="0" w:type="dxa"/>
        <w:tblLook w:val="04A0" w:firstRow="1" w:lastRow="0" w:firstColumn="1" w:lastColumn="0" w:noHBand="0" w:noVBand="1"/>
      </w:tblPr>
      <w:tblGrid>
        <w:gridCol w:w="3576"/>
        <w:gridCol w:w="3598"/>
        <w:gridCol w:w="361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Випуски з меншими функціональними можливостями: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(Підтримка програмного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lastRenderedPageBreak/>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207" w:name="_Sec808"/>
      <w:r>
        <w:t>3. Права на використання</w:t>
      </w:r>
      <w:bookmarkEnd w:id="207"/>
    </w:p>
    <w:tbl>
      <w:tblPr>
        <w:tblStyle w:val="PURTable"/>
        <w:tblW w:w="0" w:type="dxa"/>
        <w:tblLook w:val="04A0" w:firstRow="1" w:lastRow="0" w:firstColumn="1" w:lastColumn="0" w:noHBand="0" w:noVBand="1"/>
      </w:tblPr>
      <w:tblGrid>
        <w:gridCol w:w="3605"/>
        <w:gridCol w:w="3587"/>
        <w:gridCol w:w="3598"/>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Додаткове програмне забезпечення: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Включені технології: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561B40">
      <w:pPr>
        <w:pStyle w:val="ProductList-Offering1SubSection"/>
      </w:pPr>
      <w:bookmarkStart w:id="208" w:name="_Sec835"/>
      <w:r>
        <w:t>4. Підтримка програмного забезпечення</w:t>
      </w:r>
      <w:bookmarkEnd w:id="208"/>
    </w:p>
    <w:tbl>
      <w:tblPr>
        <w:tblStyle w:val="PURTable"/>
        <w:tblW w:w="0" w:type="dxa"/>
        <w:tblLook w:val="04A0" w:firstRow="1" w:lastRow="0" w:firstColumn="1" w:lastColumn="0" w:noHBand="0" w:noVBand="1"/>
      </w:tblPr>
      <w:tblGrid>
        <w:gridCol w:w="3626"/>
        <w:gridCol w:w="3573"/>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переходу на резервний ресурс: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віддалене використання: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393EA5">
            <w:pPr>
              <w:pStyle w:val="ProductList-TableBody"/>
            </w:pP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393EA5">
      <w:pPr>
        <w:sectPr w:rsidR="00393EA5">
          <w:headerReference w:type="default" r:id="rId83"/>
          <w:footerReference w:type="default" r:id="rId84"/>
          <w:type w:val="continuous"/>
          <w:pgSz w:w="12240" w:h="15840" w:code="1"/>
          <w:pgMar w:top="1170" w:right="720" w:bottom="720" w:left="720" w:header="432" w:footer="288" w:gutter="0"/>
          <w:cols w:space="360"/>
        </w:sectPr>
      </w:pPr>
    </w:p>
    <w:p w:rsidR="00393EA5" w:rsidRDefault="00561B40">
      <w:pPr>
        <w:pStyle w:val="ProductList-SectionHeading"/>
        <w:pageBreakBefore/>
      </w:pPr>
      <w:bookmarkStart w:id="209" w:name="_Sec548"/>
      <w:bookmarkEnd w:id="33"/>
      <w:r>
        <w:lastRenderedPageBreak/>
        <w:t>Онлайнові служби</w:t>
      </w:r>
      <w:r>
        <w:fldChar w:fldCharType="begin"/>
      </w:r>
      <w:r>
        <w:instrText xml:space="preserve"> TC "</w:instrText>
      </w:r>
      <w:bookmarkStart w:id="210" w:name="_Toc436673409"/>
      <w:r>
        <w:instrText>Онлайнові служби</w:instrText>
      </w:r>
      <w:bookmarkEnd w:id="210"/>
      <w:r>
        <w:instrText>" \l 1</w:instrText>
      </w:r>
      <w:r>
        <w:fldChar w:fldCharType="end"/>
      </w:r>
    </w:p>
    <w:p w:rsidR="00393EA5" w:rsidRDefault="00561B40">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85">
        <w:r>
          <w:rPr>
            <w:color w:val="00467F"/>
            <w:u w:val="single"/>
          </w:rPr>
          <w:t>http://go.microsoft.com/?linkid=9840733</w:t>
        </w:r>
      </w:hyperlink>
      <w:r>
        <w:t xml:space="preserve"> та включеними до цього документу способом посилання.</w:t>
      </w:r>
    </w:p>
    <w:p w:rsidR="00393EA5" w:rsidRDefault="00561B40">
      <w:pPr>
        <w:pStyle w:val="ProductList-Offering1Heading"/>
      </w:pPr>
      <w:bookmarkStart w:id="211" w:name="_Sec620"/>
      <w:r>
        <w:t>Доступність Онлайнових служб у регіонах</w:t>
      </w:r>
      <w:bookmarkEnd w:id="211"/>
      <w:r>
        <w:fldChar w:fldCharType="begin"/>
      </w:r>
      <w:r>
        <w:instrText xml:space="preserve"> TC "</w:instrText>
      </w:r>
      <w:bookmarkStart w:id="212" w:name="_Toc436673410"/>
      <w:r>
        <w:instrText>Доступність Онлайнових служб у регіонах</w:instrText>
      </w:r>
      <w:bookmarkEnd w:id="212"/>
      <w:r>
        <w:instrText>" \l 2</w:instrText>
      </w:r>
      <w:r>
        <w:fldChar w:fldCharType="end"/>
      </w:r>
    </w:p>
    <w:p w:rsidR="00393EA5" w:rsidRDefault="00561B40">
      <w:pPr>
        <w:pStyle w:val="ProductList-Body"/>
      </w:pPr>
      <w:r>
        <w:t xml:space="preserve">Список країн і регіонів, у яких доступні Онлайнові служби, розміщено на веб-сторінці </w:t>
      </w:r>
      <w:hyperlink r:id="rId86" w:anchor="international">
        <w:r>
          <w:rPr>
            <w:color w:val="00467F"/>
            <w:u w:val="single"/>
          </w:rPr>
          <w:t>http://www.microsoft.com/online/faq.aspx#international</w:t>
        </w:r>
      </w:hyperlink>
      <w:r>
        <w:t>.</w:t>
      </w:r>
    </w:p>
    <w:p w:rsidR="00393EA5" w:rsidRDefault="00561B40">
      <w:pPr>
        <w:pStyle w:val="ProductList-Offering1Heading"/>
      </w:pPr>
      <w:bookmarkStart w:id="213" w:name="_Sec621"/>
      <w:r>
        <w:t>Правила придбання Онлайнових служб</w:t>
      </w:r>
      <w:bookmarkEnd w:id="213"/>
      <w:r>
        <w:fldChar w:fldCharType="begin"/>
      </w:r>
      <w:r>
        <w:instrText xml:space="preserve"> TC "</w:instrText>
      </w:r>
      <w:bookmarkStart w:id="214" w:name="_Toc436673411"/>
      <w:r>
        <w:instrText>Правила придбання Онлайнових служб</w:instrText>
      </w:r>
      <w:bookmarkEnd w:id="214"/>
      <w:r>
        <w:instrText>" \l 2</w:instrText>
      </w:r>
      <w:r>
        <w:fldChar w:fldCharType="end"/>
      </w:r>
    </w:p>
    <w:p w:rsidR="00393EA5" w:rsidRDefault="00561B40">
      <w:pPr>
        <w:pStyle w:val="ProductList-Body"/>
      </w:pPr>
      <w:r>
        <w:t>На придбання Онлайнових служб поширюються такі умови:</w:t>
      </w:r>
    </w:p>
    <w:p w:rsidR="00393EA5" w:rsidRDefault="00561B40" w:rsidP="00561B40">
      <w:pPr>
        <w:pStyle w:val="ProductList-Bullet"/>
        <w:numPr>
          <w:ilvl w:val="0"/>
          <w:numId w:val="32"/>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rsidR="00393EA5" w:rsidRDefault="00561B40" w:rsidP="00561B40">
      <w:pPr>
        <w:pStyle w:val="ProductList-Bullet"/>
        <w:numPr>
          <w:ilvl w:val="0"/>
          <w:numId w:val="32"/>
        </w:numPr>
      </w:pPr>
      <w:r>
        <w:t xml:space="preserve">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w:t>
      </w:r>
    </w:p>
    <w:p w:rsidR="00393EA5" w:rsidRDefault="00561B40" w:rsidP="00561B40">
      <w:pPr>
        <w:pStyle w:val="ProductList-Bullet"/>
        <w:numPr>
          <w:ilvl w:val="0"/>
          <w:numId w:val="32"/>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rsidR="00393EA5" w:rsidRDefault="00561B40" w:rsidP="00561B40">
      <w:pPr>
        <w:pStyle w:val="ProductList-Bullet"/>
        <w:numPr>
          <w:ilvl w:val="0"/>
          <w:numId w:val="32"/>
        </w:numPr>
      </w:pPr>
      <w:r>
        <w:t>Умови для Microsoft Azure надано в Записі товару «Microsoft Azure».</w:t>
      </w:r>
    </w:p>
    <w:p w:rsidR="00393EA5" w:rsidRDefault="00561B40">
      <w:pPr>
        <w:pStyle w:val="ProductList-Offering1Heading"/>
      </w:pPr>
      <w:bookmarkStart w:id="215" w:name="_Sec622"/>
      <w:r>
        <w:t>Додаткова ліцензія на передплату користувача (ліцензія на передплату)</w:t>
      </w:r>
      <w:bookmarkEnd w:id="215"/>
      <w:r>
        <w:fldChar w:fldCharType="begin"/>
      </w:r>
      <w:r>
        <w:instrText xml:space="preserve"> TC "</w:instrText>
      </w:r>
      <w:bookmarkStart w:id="216" w:name="_Toc436673412"/>
      <w:r>
        <w:instrText>Додаткова ліцензія на передплату користувача (ліцензія на передплату)</w:instrText>
      </w:r>
      <w:bookmarkEnd w:id="216"/>
      <w:r>
        <w:instrText>" \l 2</w:instrText>
      </w:r>
      <w:r>
        <w:fldChar w:fldCharType="end"/>
      </w:r>
    </w:p>
    <w:p w:rsidR="00393EA5" w:rsidRDefault="00561B40">
      <w:pPr>
        <w:pStyle w:val="ProductList-Body"/>
      </w:pPr>
      <w:r>
        <w:t>Додаткова ліцензія на передплату користувача – ліцензія на передплату, яка (i) придбавається на додаток до раніше придбаної Ліцензії на оновлення</w:t>
      </w:r>
      <w:r>
        <w:rPr>
          <w:i/>
          <w:vertAlign w:val="superscript"/>
        </w:rPr>
        <w:t>1</w:t>
      </w:r>
      <w:r>
        <w:t xml:space="preserve"> або пов’язана з нею (або набором Ліцензій на оновлення), (ii) призначена одному Кваліфікованому користувачу (згідно з визначенням, наданим у Реєстраційній формі Клієнта), (iii) регулюється відповідними Умовами ліцензії, наведеними в Умовах використання Онлайнових служб, і (iv) має строк дії, що закінчується після закінчення покриття в рамках Підтримки програмного забезпечення для Ліцензій на оновлення, або, якщо раніше, в кінці строку передплати.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надання служб, що застосовуються до повної ліцензії на передплату користувача на ту саму службу. Незважаючи на загальні права перепризначення Ліцензій, Додаткові ліцензії на передплату користувача можуть перепризначатися лише іншим Кваліфікованим користувачам.</w:t>
      </w:r>
    </w:p>
    <w:p w:rsidR="00393EA5" w:rsidRDefault="00393EA5">
      <w:pPr>
        <w:pStyle w:val="ProductList-Body"/>
      </w:pPr>
    </w:p>
    <w:p w:rsidR="00393EA5" w:rsidRDefault="00561B40">
      <w:pPr>
        <w:pStyle w:val="ProductList-Body"/>
      </w:pPr>
      <w:r>
        <w:rPr>
          <w:i/>
          <w:vertAlign w:val="superscript"/>
        </w:rPr>
        <w:t>1</w:t>
      </w:r>
      <w:r>
        <w:rPr>
          <w:i/>
        </w:rPr>
        <w:t>Ліцензії на оновлення для Додаткових ліцензій на передплату користувача визначаються в конкретному розділі стосовно продуктів, до яких вони належать.</w:t>
      </w:r>
    </w:p>
    <w:p w:rsidR="00393EA5" w:rsidRDefault="00561B40">
      <w:pPr>
        <w:pStyle w:val="ProductList-Offering1Heading"/>
      </w:pPr>
      <w:bookmarkStart w:id="217" w:name="_Sec623"/>
      <w:r>
        <w:t>Поновлення Онлайнових служб</w:t>
      </w:r>
      <w:bookmarkEnd w:id="217"/>
      <w:r>
        <w:fldChar w:fldCharType="begin"/>
      </w:r>
      <w:r>
        <w:instrText xml:space="preserve"> TC "</w:instrText>
      </w:r>
      <w:bookmarkStart w:id="218" w:name="_Toc436673413"/>
      <w:r>
        <w:instrText>Поновлення Онлайнових служб</w:instrText>
      </w:r>
      <w:bookmarkEnd w:id="218"/>
      <w:r>
        <w:instrText>" \l 2</w:instrText>
      </w:r>
      <w:r>
        <w:fldChar w:fldCharType="end"/>
      </w:r>
    </w:p>
    <w:p w:rsidR="00393EA5" w:rsidRDefault="00561B40">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87">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GroupHeading"/>
      </w:pPr>
      <w:bookmarkStart w:id="219" w:name="_Sec624"/>
      <w:r>
        <w:t>Служби Microsoft Azure</w:t>
      </w:r>
      <w:bookmarkEnd w:id="219"/>
      <w:r>
        <w:fldChar w:fldCharType="begin"/>
      </w:r>
      <w:r>
        <w:instrText xml:space="preserve"> TC "</w:instrText>
      </w:r>
      <w:bookmarkStart w:id="220" w:name="_Toc436673414"/>
      <w:r>
        <w:instrText>Служби Microsoft Azure</w:instrText>
      </w:r>
      <w:bookmarkEnd w:id="220"/>
      <w:r>
        <w:instrText>" \l 2</w:instrText>
      </w:r>
      <w:r>
        <w:fldChar w:fldCharType="end"/>
      </w:r>
    </w:p>
    <w:p w:rsidR="00393EA5" w:rsidRDefault="00561B40">
      <w:pPr>
        <w:pStyle w:val="ProductList-ClauseHeading"/>
      </w:pPr>
      <w:r>
        <w:t>1. Визначення</w:t>
      </w:r>
    </w:p>
    <w:p w:rsidR="00393EA5" w:rsidRDefault="00561B40">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393EA5" w:rsidRDefault="00393EA5">
      <w:pPr>
        <w:pStyle w:val="ProductList-Body"/>
      </w:pPr>
    </w:p>
    <w:p w:rsidR="00393EA5" w:rsidRDefault="00561B40">
      <w:pPr>
        <w:pStyle w:val="ProductList-Body"/>
      </w:pPr>
      <w:r>
        <w:rPr>
          <w:b/>
          <w:color w:val="00188F"/>
        </w:rPr>
        <w:t>«Обсяги зобов’язань»</w:t>
      </w:r>
      <w:r>
        <w:t xml:space="preserve"> – ціни на все використання Служб Microsoft Azure, за винятком Планів служб Microsoft Azure, у межах суми Виділеного річного зобов’язання.</w:t>
      </w:r>
    </w:p>
    <w:p w:rsidR="00393EA5" w:rsidRDefault="00393EA5">
      <w:pPr>
        <w:pStyle w:val="ProductList-Body"/>
      </w:pPr>
    </w:p>
    <w:p w:rsidR="00393EA5" w:rsidRDefault="00561B40">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393EA5" w:rsidRDefault="00393EA5">
      <w:pPr>
        <w:pStyle w:val="ProductList-Body"/>
      </w:pPr>
    </w:p>
    <w:p w:rsidR="00393EA5" w:rsidRDefault="00561B40">
      <w:pPr>
        <w:pStyle w:val="ProductList-Body"/>
      </w:pPr>
      <w:r>
        <w:rPr>
          <w:b/>
          <w:color w:val="00188F"/>
        </w:rPr>
        <w:t>«Обсяги споживання</w:t>
      </w:r>
      <w:proofErr w:type="gramStart"/>
      <w:r>
        <w:rPr>
          <w:b/>
          <w:color w:val="00188F"/>
        </w:rPr>
        <w:t xml:space="preserve">» </w:t>
      </w:r>
      <w:r>
        <w:t xml:space="preserve"> –</w:t>
      </w:r>
      <w:proofErr w:type="gramEnd"/>
      <w:r>
        <w:t xml:space="preserve"> ціни на використання Служб Microsoft Azure, що перевищують суму Виділеного річного зобов’язання або для деяких Планів служб Microsoft Azure – будь-якого використання понад зазначену кількість. Обсяги споживання можуть також називатися </w:t>
      </w:r>
      <w:r>
        <w:lastRenderedPageBreak/>
        <w:t>«Надлишковими обсягами» або «Надлишком» в інших документах Майкрософт або Microsoft Azure. Обсяги зобов’язань дорівнюють Обсягам споживання.</w:t>
      </w:r>
    </w:p>
    <w:p w:rsidR="00393EA5" w:rsidRDefault="00393EA5">
      <w:pPr>
        <w:pStyle w:val="ProductList-Body"/>
      </w:pPr>
    </w:p>
    <w:p w:rsidR="00393EA5" w:rsidRDefault="00561B40">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або Винятків щодо керованої служби, описаним в Умовах використання онлайнових служб.</w:t>
      </w:r>
    </w:p>
    <w:p w:rsidR="00393EA5" w:rsidRDefault="00393EA5">
      <w:pPr>
        <w:pStyle w:val="ProductList-Body"/>
      </w:pPr>
    </w:p>
    <w:p w:rsidR="00393EA5" w:rsidRDefault="00561B40">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393EA5" w:rsidRDefault="00393EA5">
      <w:pPr>
        <w:pStyle w:val="ProductList-Body"/>
      </w:pPr>
    </w:p>
    <w:p w:rsidR="00393EA5" w:rsidRDefault="00393EA5">
      <w:pPr>
        <w:pStyle w:val="ProductList-Body"/>
      </w:pPr>
    </w:p>
    <w:p w:rsidR="00393EA5" w:rsidRDefault="00561B40">
      <w:pPr>
        <w:pStyle w:val="ProductList-ClauseHeading"/>
      </w:pPr>
      <w:r>
        <w:t>2. Строк передплати</w:t>
      </w:r>
    </w:p>
    <w:p w:rsidR="00393EA5" w:rsidRDefault="00561B40">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393EA5" w:rsidRDefault="00393EA5">
      <w:pPr>
        <w:pStyle w:val="ProductList-Body"/>
      </w:pPr>
    </w:p>
    <w:p w:rsidR="00393EA5" w:rsidRDefault="00561B40">
      <w:pPr>
        <w:pStyle w:val="ProductList-ClauseHeading"/>
      </w:pPr>
      <w:r>
        <w:t>3. Придбання служб</w:t>
      </w:r>
    </w:p>
    <w:p w:rsidR="00393EA5" w:rsidRDefault="00561B40">
      <w:pPr>
        <w:pStyle w:val="ProductList-Body"/>
      </w:pPr>
      <w:r>
        <w:t>Служби Microsoft Azure можна придбати за допомогою одного з наведених нижче способів або їх поєднання:</w:t>
      </w:r>
    </w:p>
    <w:p w:rsidR="00393EA5" w:rsidRDefault="00561B40" w:rsidP="00561B40">
      <w:pPr>
        <w:pStyle w:val="ProductList-Bullet"/>
        <w:numPr>
          <w:ilvl w:val="0"/>
          <w:numId w:val="33"/>
        </w:numPr>
      </w:pPr>
      <w:r>
        <w:rPr>
          <w:b/>
          <w:color w:val="00188F"/>
        </w:rPr>
        <w:t>Зобов’язання</w:t>
      </w:r>
      <w:r>
        <w:t xml:space="preserve">: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 </w:t>
      </w:r>
    </w:p>
    <w:p w:rsidR="00393EA5" w:rsidRDefault="00561B40" w:rsidP="00561B40">
      <w:pPr>
        <w:pStyle w:val="ProductList-Bullet"/>
        <w:numPr>
          <w:ilvl w:val="1"/>
          <w:numId w:val="33"/>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rsidR="00393EA5" w:rsidRDefault="00561B40" w:rsidP="00561B40">
      <w:pPr>
        <w:pStyle w:val="ProductList-Bullet"/>
        <w:numPr>
          <w:ilvl w:val="1"/>
          <w:numId w:val="33"/>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393EA5" w:rsidRDefault="00561B40" w:rsidP="00561B40">
      <w:pPr>
        <w:pStyle w:val="ProductList-Bullet"/>
        <w:numPr>
          <w:ilvl w:val="0"/>
          <w:numId w:val="33"/>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393EA5" w:rsidRDefault="00561B40" w:rsidP="00561B40">
      <w:pPr>
        <w:pStyle w:val="ProductList-Bullet"/>
        <w:numPr>
          <w:ilvl w:val="0"/>
          <w:numId w:val="33"/>
        </w:numPr>
      </w:pPr>
      <w:r>
        <w:rPr>
          <w:b/>
          <w:color w:val="00188F"/>
        </w:rPr>
        <w:t>План служб Microsoft Azure</w:t>
      </w:r>
      <w:r>
        <w:t xml:space="preserve">:  клієнти можуть мати змогу передплатити Службу Microsoft Azure як План служб Microsoft Azure. </w:t>
      </w:r>
    </w:p>
    <w:p w:rsidR="00393EA5" w:rsidRDefault="00561B40" w:rsidP="00561B40">
      <w:pPr>
        <w:pStyle w:val="ProductList-Bullet"/>
        <w:numPr>
          <w:ilvl w:val="0"/>
          <w:numId w:val="33"/>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393EA5" w:rsidRDefault="00393EA5">
      <w:pPr>
        <w:pStyle w:val="ProductList-Body"/>
      </w:pPr>
    </w:p>
    <w:p w:rsidR="00393EA5" w:rsidRDefault="00561B40">
      <w:pPr>
        <w:pStyle w:val="ProductList-ClauseHeading"/>
      </w:pPr>
      <w:r>
        <w:t>4. Ціни</w:t>
      </w:r>
    </w:p>
    <w:p w:rsidR="00393EA5" w:rsidRDefault="00561B40">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393EA5" w:rsidRDefault="00393EA5">
      <w:pPr>
        <w:pStyle w:val="ProductList-Body"/>
      </w:pPr>
    </w:p>
    <w:p w:rsidR="00393EA5" w:rsidRDefault="00561B40">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393EA5" w:rsidRDefault="00393EA5">
      <w:pPr>
        <w:pStyle w:val="ProductList-Body"/>
      </w:pPr>
    </w:p>
    <w:p w:rsidR="00393EA5" w:rsidRDefault="00561B40">
      <w:pPr>
        <w:pStyle w:val="ProductList-ClauseHeading"/>
      </w:pPr>
      <w:r>
        <w:t>5. Оплата та винагороди</w:t>
      </w:r>
    </w:p>
    <w:p w:rsidR="00393EA5" w:rsidRDefault="00561B40">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393EA5" w:rsidRDefault="00393EA5">
      <w:pPr>
        <w:pStyle w:val="ProductList-Body"/>
      </w:pPr>
    </w:p>
    <w:p w:rsidR="00393EA5" w:rsidRDefault="00561B40">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393EA5" w:rsidRDefault="00393EA5">
      <w:pPr>
        <w:pStyle w:val="ProductList-Body"/>
      </w:pPr>
    </w:p>
    <w:p w:rsidR="00393EA5" w:rsidRDefault="00561B40">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393EA5" w:rsidRDefault="00393EA5">
      <w:pPr>
        <w:pStyle w:val="ProductList-Body"/>
      </w:pPr>
    </w:p>
    <w:p w:rsidR="00393EA5" w:rsidRDefault="00561B40">
      <w:pPr>
        <w:pStyle w:val="ProductList-Body"/>
      </w:pPr>
      <w:r>
        <w:t>Якщо пряме використання Клієнтом за Реєстраційною формою «Enterprise Enrollment»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за Обсягами споживання Клієнту або його торговельному партнеру в річницю дати набуття чинності Реєстрації за Роки 1 і 2, а також наприкінці строку передплати – за Рік 3.</w:t>
      </w:r>
    </w:p>
    <w:p w:rsidR="00393EA5" w:rsidRDefault="00393EA5">
      <w:pPr>
        <w:pStyle w:val="ProductList-Body"/>
      </w:pPr>
    </w:p>
    <w:p w:rsidR="00393EA5" w:rsidRDefault="00561B40">
      <w:pPr>
        <w:pStyle w:val="ProductList-Body"/>
      </w:pPr>
      <w:r>
        <w:lastRenderedPageBreak/>
        <w:t>Якщо пряме використання Клієнтом за Реєстраційною формою «Enterprise Enrollment» вище суми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за Обсягами споживання Клієнту або його торговельному партнеру наприкінці кожного кварталу Реєстрації.</w:t>
      </w:r>
    </w:p>
    <w:p w:rsidR="00393EA5" w:rsidRDefault="00393EA5">
      <w:pPr>
        <w:pStyle w:val="ProductList-Body"/>
      </w:pPr>
    </w:p>
    <w:p w:rsidR="00393EA5" w:rsidRDefault="00561B40">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393EA5" w:rsidRDefault="00393EA5">
      <w:pPr>
        <w:pStyle w:val="ProductList-Body"/>
      </w:pPr>
    </w:p>
    <w:p w:rsidR="00393EA5" w:rsidRDefault="00561B40">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393EA5" w:rsidRDefault="00393EA5">
      <w:pPr>
        <w:pStyle w:val="ProductList-Body"/>
      </w:pPr>
    </w:p>
    <w:p w:rsidR="00393EA5" w:rsidRDefault="00561B40">
      <w:pPr>
        <w:pStyle w:val="ProductList-ClauseHeading"/>
      </w:pPr>
      <w:r>
        <w:t>6. Програми Open License, Open Value та Open Value Subscription</w:t>
      </w:r>
    </w:p>
    <w:p w:rsidR="00393EA5" w:rsidRDefault="00561B40">
      <w:pPr>
        <w:pStyle w:val="ProductList-SubClauseHeading"/>
      </w:pPr>
      <w:r>
        <w:t>6.1 Визначення</w:t>
      </w:r>
    </w:p>
    <w:p w:rsidR="00393EA5" w:rsidRDefault="00561B40">
      <w:pPr>
        <w:pStyle w:val="ProductList-BodyIndented"/>
      </w:pPr>
      <w:r>
        <w:t xml:space="preserve">     Для цілей угод Open License, Open Value та Open Value Subscription </w:t>
      </w:r>
      <w:r>
        <w:rPr>
          <w:b/>
          <w:color w:val="00188F"/>
        </w:rPr>
        <w:t>«Обсяги споживання»</w:t>
      </w:r>
      <w:r>
        <w:t xml:space="preserve"> – ціни на всі Служби Microsoft Azure.</w:t>
      </w:r>
    </w:p>
    <w:p w:rsidR="00393EA5" w:rsidRDefault="00561B40">
      <w:pPr>
        <w:pStyle w:val="ProductList-BodyIndented"/>
      </w:pPr>
      <w:r>
        <w:rPr>
          <w:b/>
          <w:color w:val="00188F"/>
        </w:rPr>
        <w:t>«Портал»</w:t>
      </w:r>
      <w:r>
        <w:t xml:space="preserve"> – онлайновий портал, через який Клієнт керує Передплатою.</w:t>
      </w:r>
    </w:p>
    <w:p w:rsidR="00393EA5" w:rsidRDefault="00561B40">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393EA5" w:rsidRDefault="00393EA5">
      <w:pPr>
        <w:pStyle w:val="ProductList-BodyIndented"/>
      </w:pPr>
    </w:p>
    <w:p w:rsidR="00393EA5" w:rsidRDefault="00561B40">
      <w:pPr>
        <w:pStyle w:val="ProductList-SubClauseHeading"/>
      </w:pPr>
      <w:r>
        <w:t>6.2 Строк передплати</w:t>
      </w:r>
    </w:p>
    <w:p w:rsidR="00393EA5" w:rsidRDefault="00561B40">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393EA5" w:rsidRDefault="00561B40">
      <w:pPr>
        <w:pStyle w:val="ProductList-Offering2HeadingNoBorder"/>
      </w:pPr>
      <w:bookmarkStart w:id="221" w:name="_Sec625"/>
      <w:r>
        <w:t>Служби Microsoft Azure</w:t>
      </w:r>
      <w:bookmarkEnd w:id="221"/>
      <w:r>
        <w:fldChar w:fldCharType="begin"/>
      </w:r>
      <w:r>
        <w:instrText xml:space="preserve"> TC "</w:instrText>
      </w:r>
      <w:bookmarkStart w:id="222" w:name="_Toc436673415"/>
      <w:r>
        <w:instrText>Служби Microsoft Azure</w:instrText>
      </w:r>
      <w:bookmarkEnd w:id="222"/>
      <w:r>
        <w:instrText>" \l 3</w:instrText>
      </w:r>
      <w:r>
        <w:fldChar w:fldCharType="end"/>
      </w:r>
    </w:p>
    <w:p w:rsidR="00393EA5" w:rsidRDefault="00561B40">
      <w:pPr>
        <w:pStyle w:val="ProductList-Offering1SubSection"/>
      </w:pPr>
      <w:bookmarkStart w:id="223" w:name="_Sec705"/>
      <w:r>
        <w:t>1. Доступність програм</w:t>
      </w:r>
      <w:bookmarkEnd w:id="223"/>
    </w:p>
    <w:tbl>
      <w:tblPr>
        <w:tblStyle w:val="PURTable"/>
        <w:tblW w:w="0" w:type="dxa"/>
        <w:tblLook w:val="04A0" w:firstRow="1" w:lastRow="0" w:firstColumn="1" w:lastColumn="0" w:noHBand="0" w:noVBand="1"/>
      </w:tblPr>
      <w:tblGrid>
        <w:gridCol w:w="4399"/>
        <w:gridCol w:w="785"/>
        <w:gridCol w:w="776"/>
        <w:gridCol w:w="792"/>
        <w:gridCol w:w="806"/>
        <w:gridCol w:w="827"/>
        <w:gridCol w:w="819"/>
        <w:gridCol w:w="796"/>
        <w:gridCol w:w="784"/>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none" w:sz="4" w:space="0" w:color="BFBFBF"/>
              <w:right w:val="none" w:sz="4" w:space="0" w:color="6E6E6E"/>
            </w:tcBorders>
          </w:tcPr>
          <w:p w:rsidR="00393EA5" w:rsidRDefault="00561B40">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224" w:name="_Sec760"/>
      <w:r>
        <w:t>2. Умови продукту</w:t>
      </w:r>
      <w:bookmarkEnd w:id="224"/>
    </w:p>
    <w:tbl>
      <w:tblPr>
        <w:tblStyle w:val="PURTable"/>
        <w:tblW w:w="0" w:type="dxa"/>
        <w:tblLook w:val="04A0" w:firstRow="1" w:lastRow="0" w:firstColumn="1" w:lastColumn="0" w:noHBand="0" w:noVBand="1"/>
      </w:tblPr>
      <w:tblGrid>
        <w:gridCol w:w="3614"/>
        <w:gridCol w:w="3585"/>
        <w:gridCol w:w="3591"/>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Плани служб Microsoft Azure</w:t>
      </w:r>
    </w:p>
    <w:p w:rsidR="00393EA5" w:rsidRDefault="00561B40">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3EA5" w:rsidRDefault="00393EA5">
            <w:pPr>
              <w:pStyle w:val="PURBreadcrumb"/>
            </w:pPr>
          </w:p>
          <w:tbl>
            <w:tblPr>
              <w:tblW w:w="0" w:type="dxa"/>
              <w:tblLook w:val="04A0" w:firstRow="1" w:lastRow="0" w:firstColumn="1" w:lastColumn="0" w:noHBand="0" w:noVBand="1"/>
            </w:tblPr>
            <w:tblGrid>
              <w:gridCol w:w="10684"/>
            </w:tblGrid>
            <w:tr w:rsidR="00393EA5">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TableBody"/>
            </w:pPr>
          </w:p>
        </w:tc>
      </w:tr>
    </w:tbl>
    <w:p w:rsidR="00393EA5" w:rsidRDefault="00561B40">
      <w:pPr>
        <w:pStyle w:val="ProductList-Offering2HeadingNoBorder"/>
      </w:pPr>
      <w:bookmarkStart w:id="225" w:name="_Sec626"/>
      <w:r>
        <w:t>Підтримка Microsoft Azure (План)</w:t>
      </w:r>
      <w:bookmarkEnd w:id="225"/>
      <w:r>
        <w:fldChar w:fldCharType="begin"/>
      </w:r>
      <w:r>
        <w:instrText xml:space="preserve"> TC "</w:instrText>
      </w:r>
      <w:bookmarkStart w:id="226" w:name="_Toc436673416"/>
      <w:r>
        <w:instrText>Підтримка Microsoft Azure (План)</w:instrText>
      </w:r>
      <w:bookmarkEnd w:id="226"/>
      <w:r>
        <w:instrText>" \l 3</w:instrText>
      </w:r>
      <w:r>
        <w:fldChar w:fldCharType="end"/>
      </w:r>
    </w:p>
    <w:p w:rsidR="00393EA5" w:rsidRDefault="00561B40">
      <w:pPr>
        <w:pStyle w:val="ProductList-Offering1SubSection"/>
      </w:pPr>
      <w:bookmarkStart w:id="227" w:name="_Sec706"/>
      <w:r>
        <w:t>1. Доступність програм</w:t>
      </w:r>
      <w:bookmarkEnd w:id="227"/>
    </w:p>
    <w:tbl>
      <w:tblPr>
        <w:tblStyle w:val="PURTable"/>
        <w:tblW w:w="0" w:type="dxa"/>
        <w:tblLook w:val="04A0" w:firstRow="1" w:lastRow="0" w:firstColumn="1" w:lastColumn="0" w:noHBand="0" w:noVBand="1"/>
      </w:tblPr>
      <w:tblGrid>
        <w:gridCol w:w="4405"/>
        <w:gridCol w:w="785"/>
        <w:gridCol w:w="774"/>
        <w:gridCol w:w="791"/>
        <w:gridCol w:w="805"/>
        <w:gridCol w:w="826"/>
        <w:gridCol w:w="819"/>
        <w:gridCol w:w="796"/>
        <w:gridCol w:w="783"/>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228" w:name="_Sec761"/>
      <w:r>
        <w:t>2. Умови продукту</w:t>
      </w:r>
      <w:bookmarkEnd w:id="228"/>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lastRenderedPageBreak/>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 xml:space="preserve">Право на зменшення: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Пропозиції з підтримки Microsoft Azure</w:t>
      </w:r>
    </w:p>
    <w:p w:rsidR="00393EA5" w:rsidRDefault="00561B40">
      <w:pPr>
        <w:pStyle w:val="ProductList-Body"/>
      </w:pPr>
      <w:r>
        <w:t xml:space="preserve">Докладну інформацію про пропозиції з підтримки Microsoft Azure розміщено на веб-сторінці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3EA5" w:rsidRDefault="00393EA5">
            <w:pPr>
              <w:pStyle w:val="PURBreadcrumb"/>
            </w:pPr>
          </w:p>
          <w:tbl>
            <w:tblPr>
              <w:tblW w:w="0" w:type="dxa"/>
              <w:tblLook w:val="04A0" w:firstRow="1" w:lastRow="0" w:firstColumn="1" w:lastColumn="0" w:noHBand="0" w:noVBand="1"/>
            </w:tblPr>
            <w:tblGrid>
              <w:gridCol w:w="10684"/>
            </w:tblGrid>
            <w:tr w:rsidR="00393EA5">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TableBody"/>
            </w:pPr>
          </w:p>
        </w:tc>
      </w:tr>
    </w:tbl>
    <w:p w:rsidR="00393EA5" w:rsidRDefault="00561B40">
      <w:pPr>
        <w:pStyle w:val="ProductList-Offering2HeadingNoBorder"/>
      </w:pPr>
      <w:bookmarkStart w:id="229" w:name="_Sec628"/>
      <w:r>
        <w:t>Microsoft Azure Site Recovery (План)</w:t>
      </w:r>
      <w:bookmarkEnd w:id="229"/>
      <w:r>
        <w:fldChar w:fldCharType="begin"/>
      </w:r>
      <w:r>
        <w:instrText xml:space="preserve"> TC "</w:instrText>
      </w:r>
      <w:bookmarkStart w:id="230" w:name="_Toc436673417"/>
      <w:r>
        <w:instrText>Microsoft Azure Site Recovery (План)</w:instrText>
      </w:r>
      <w:bookmarkEnd w:id="230"/>
      <w:r>
        <w:instrText>" \l 3</w:instrText>
      </w:r>
      <w:r>
        <w:fldChar w:fldCharType="end"/>
      </w:r>
    </w:p>
    <w:p w:rsidR="00393EA5" w:rsidRDefault="00561B40">
      <w:pPr>
        <w:pStyle w:val="ProductList-Offering1SubSection"/>
      </w:pPr>
      <w:bookmarkStart w:id="231" w:name="_Sec708"/>
      <w:r>
        <w:t>1. Доступність програм</w:t>
      </w:r>
      <w:bookmarkEnd w:id="231"/>
    </w:p>
    <w:p w:rsidR="00393EA5" w:rsidRDefault="00393EA5">
      <w:pPr>
        <w:pStyle w:val="ProductList-Body"/>
      </w:pPr>
    </w:p>
    <w:tbl>
      <w:tblPr>
        <w:tblStyle w:val="PURTable"/>
        <w:tblW w:w="0" w:type="dxa"/>
        <w:tblLook w:val="04A0" w:firstRow="1" w:lastRow="0" w:firstColumn="1" w:lastColumn="0" w:noHBand="0" w:noVBand="1"/>
      </w:tblPr>
      <w:tblGrid>
        <w:gridCol w:w="4399"/>
        <w:gridCol w:w="785"/>
        <w:gridCol w:w="775"/>
        <w:gridCol w:w="792"/>
        <w:gridCol w:w="806"/>
        <w:gridCol w:w="827"/>
        <w:gridCol w:w="819"/>
        <w:gridCol w:w="797"/>
        <w:gridCol w:w="784"/>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none" w:sz="4" w:space="0" w:color="BFBFBF"/>
              <w:right w:val="none" w:sz="4" w:space="0" w:color="6E6E6E"/>
            </w:tcBorders>
          </w:tcPr>
          <w:p w:rsidR="00393EA5" w:rsidRDefault="00561B40">
            <w:pPr>
              <w:pStyle w:val="ProductList-TableBody"/>
            </w:pPr>
            <w:r>
              <w:t>Microsoft Azure Site Recovery</w:t>
            </w:r>
            <w:r>
              <w:fldChar w:fldCharType="begin"/>
            </w:r>
            <w:r>
              <w:instrText xml:space="preserve"> XE "Microsoft Azure Site Recovery" </w:instrText>
            </w:r>
            <w:r>
              <w:fldChar w:fldCharType="end"/>
            </w:r>
            <w:r>
              <w:t xml:space="preserve"> (на Власному сайті Клієнта)</w:t>
            </w:r>
          </w:p>
        </w:tc>
        <w:tc>
          <w:tcPr>
            <w:tcW w:w="860" w:type="dxa"/>
            <w:tcBorders>
              <w:top w:val="single" w:sz="6" w:space="0" w:color="FFFFF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232" w:name="_Sec763"/>
      <w:r>
        <w:t>2. Умови продукту</w:t>
      </w:r>
      <w:bookmarkEnd w:id="232"/>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 xml:space="preserve">Необхідна умова: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Всі</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Початкова кількість</w:t>
      </w:r>
    </w:p>
    <w:p w:rsidR="00393EA5" w:rsidRDefault="00561B40">
      <w:pPr>
        <w:pStyle w:val="ProductList-Body"/>
      </w:pPr>
      <w:r>
        <w:t>Кожне замовлення Azure Site Recovery як Плану служб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33" w:name="_Sec657"/>
      <w:r>
        <w:t>Enterprise Mobility Suite (План)</w:t>
      </w:r>
      <w:bookmarkEnd w:id="233"/>
      <w:r>
        <w:fldChar w:fldCharType="begin"/>
      </w:r>
      <w:r>
        <w:instrText xml:space="preserve"> TC "</w:instrText>
      </w:r>
      <w:bookmarkStart w:id="234" w:name="_Toc436673418"/>
      <w:r>
        <w:instrText>Enterprise Mobility Suite (План)</w:instrText>
      </w:r>
      <w:bookmarkEnd w:id="234"/>
      <w:r>
        <w:instrText>" \l 3</w:instrText>
      </w:r>
      <w:r>
        <w:fldChar w:fldCharType="end"/>
      </w:r>
    </w:p>
    <w:p w:rsidR="00393EA5" w:rsidRDefault="00561B40">
      <w:pPr>
        <w:pStyle w:val="ProductList-Offering1SubSection"/>
      </w:pPr>
      <w:bookmarkStart w:id="235" w:name="_Sec709"/>
      <w:r>
        <w:t>1. Доступність програм</w:t>
      </w:r>
      <w:bookmarkEnd w:id="235"/>
    </w:p>
    <w:tbl>
      <w:tblPr>
        <w:tblStyle w:val="PURTable"/>
        <w:tblW w:w="0" w:type="dxa"/>
        <w:tblLook w:val="04A0" w:firstRow="1" w:lastRow="0" w:firstColumn="1" w:lastColumn="0" w:noHBand="0" w:noVBand="1"/>
      </w:tblPr>
      <w:tblGrid>
        <w:gridCol w:w="4266"/>
        <w:gridCol w:w="764"/>
        <w:gridCol w:w="752"/>
        <w:gridCol w:w="772"/>
        <w:gridCol w:w="790"/>
        <w:gridCol w:w="817"/>
        <w:gridCol w:w="1074"/>
        <w:gridCol w:w="778"/>
        <w:gridCol w:w="771"/>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Enterprise Mobility Suite</w:t>
            </w:r>
            <w:r>
              <w:fldChar w:fldCharType="begin"/>
            </w:r>
            <w:r>
              <w:instrText xml:space="preserve"> XE "Enterprise Mobility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Корпоративна онлайнова служба</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Enterprise Mobility Suite Add On</w:t>
            </w:r>
            <w:r>
              <w:fldChar w:fldCharType="begin"/>
            </w:r>
            <w:r>
              <w:instrText xml:space="preserve"> XE "Enterprise Mobility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Корпоративна онлайнова служба</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Enterprise Mobility Suite From SA</w:t>
            </w:r>
            <w:r>
              <w:fldChar w:fldCharType="begin"/>
            </w:r>
            <w:r>
              <w:instrText xml:space="preserve"> XE "Enterprise Mobility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Корпоративна онлайнова служба</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236" w:name="_Sec764"/>
      <w:r>
        <w:t>2. Умови продукту</w:t>
      </w:r>
      <w:bookmarkEnd w:id="236"/>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r>
    </w:tbl>
    <w:p w:rsidR="00393EA5" w:rsidRDefault="00393EA5">
      <w:pPr>
        <w:pStyle w:val="ProductList-Body"/>
      </w:pPr>
    </w:p>
    <w:p w:rsidR="00393EA5" w:rsidRDefault="00561B40">
      <w:pPr>
        <w:pStyle w:val="ProductList-ClauseHeading"/>
      </w:pPr>
      <w:r>
        <w:t>2.1 Вимоги до придбання Додаткової ліцензії на передплату користувача</w:t>
      </w:r>
    </w:p>
    <w:p w:rsidR="00393EA5" w:rsidRDefault="00561B40">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393EA5" w:rsidRDefault="00393EA5">
      <w:pPr>
        <w:pStyle w:val="ProductList-Body"/>
      </w:pPr>
    </w:p>
    <w:p w:rsidR="00393EA5" w:rsidRDefault="00561B40">
      <w:pPr>
        <w:pStyle w:val="ProductList-ClauseHeading"/>
      </w:pPr>
      <w:r>
        <w:lastRenderedPageBreak/>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Додаткова ліцензія на передплату користувача</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3EA5" w:rsidRDefault="00561B40">
            <w:pPr>
              <w:pStyle w:val="ProductList-TableBody"/>
            </w:pPr>
            <w:r>
              <w:t>Enterprise Mobility Suite</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3EA5" w:rsidRDefault="00393EA5">
            <w:pPr>
              <w:pStyle w:val="ProductList-TableBody"/>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93EA5" w:rsidRDefault="00393EA5">
            <w:pPr>
              <w:pStyle w:val="ProductList-TableBody"/>
            </w:pPr>
          </w:p>
        </w:tc>
      </w:tr>
    </w:tbl>
    <w:p w:rsidR="00393EA5" w:rsidRDefault="00393EA5">
      <w:pPr>
        <w:pStyle w:val="ProductList-Body"/>
      </w:pPr>
    </w:p>
    <w:p w:rsidR="00393EA5" w:rsidRDefault="00561B40">
      <w:pPr>
        <w:pStyle w:val="ProductList-ClauseHeading"/>
      </w:pPr>
      <w:r>
        <w:t>2.3 Обмеження на придбання Додаткової ліцензії на передплату для користувача</w:t>
      </w:r>
    </w:p>
    <w:p w:rsidR="00393EA5" w:rsidRDefault="00561B40">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393EA5" w:rsidRDefault="00393EA5">
      <w:pPr>
        <w:pStyle w:val="ProductList-Body"/>
      </w:pPr>
    </w:p>
    <w:p w:rsidR="00393EA5" w:rsidRDefault="00561B40">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393EA5" w:rsidRDefault="00393EA5">
      <w:pPr>
        <w:pStyle w:val="ProductList-Body"/>
      </w:pPr>
    </w:p>
    <w:p w:rsidR="00393EA5" w:rsidRDefault="00561B40">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Suite для своїх Користувачів у кількості, яка дорівнює кількості належних ПК, якщо Користувачі мають відшкодування за Ліцензіями на оновлення.</w:t>
      </w:r>
    </w:p>
    <w:p w:rsidR="00393EA5" w:rsidRDefault="00393EA5">
      <w:pPr>
        <w:pStyle w:val="ProductList-Body"/>
      </w:pPr>
    </w:p>
    <w:p w:rsidR="00393EA5" w:rsidRDefault="00561B40">
      <w:pPr>
        <w:pStyle w:val="ProductList-ClauseHeading"/>
      </w:pPr>
      <w:r>
        <w:t>2.4 Критерії для придбання Ліцензій на передплату користувача для переходу в рамках Підтримки програмного забезпечення на Enterprise Mobility Suite</w:t>
      </w:r>
    </w:p>
    <w:p w:rsidR="00393EA5" w:rsidRDefault="00561B40">
      <w:pPr>
        <w:pStyle w:val="ProductList-Body"/>
      </w:pPr>
      <w:r>
        <w:t xml:space="preserve">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чинною Підтримкою програмного забезпечення («Ліцензії на оновлення») на Продукти, перелічені в таблиці нижче. Перехід за Ліцензіями на передплату на Продукти також може бути здійснено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переходу за Ліцензіями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9"/>
        <w:gridCol w:w="3617"/>
        <w:gridCol w:w="3584"/>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Необхідна Ліцензія CAL Suite Bridge</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CAL Bridge для Enterprise Mobility Suite</w:t>
            </w:r>
            <w:r>
              <w:rPr>
                <w:vertAlign w:val="superscript"/>
              </w:rPr>
              <w:t>2, 3</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Bridge для Enterprise Mobility Suite</w:t>
            </w:r>
            <w:r>
              <w:rPr>
                <w:vertAlign w:val="superscript"/>
              </w:rPr>
              <w:t>2,4</w:t>
            </w:r>
          </w:p>
        </w:tc>
      </w:tr>
    </w:tbl>
    <w:p w:rsidR="00393EA5" w:rsidRDefault="00561B40">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393EA5" w:rsidRDefault="00561B40">
      <w:pPr>
        <w:pStyle w:val="ProductList-Body"/>
      </w:pPr>
      <w:r>
        <w:rPr>
          <w:i/>
          <w:vertAlign w:val="superscript"/>
        </w:rPr>
        <w:t>2</w:t>
      </w:r>
      <w:r>
        <w:rPr>
          <w:i/>
        </w:rPr>
        <w:t>Вимагається для придбання лише в річницю реєстраційної форми.</w:t>
      </w:r>
    </w:p>
    <w:p w:rsidR="00393EA5" w:rsidRDefault="00561B40">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E4) </w:t>
      </w:r>
    </w:p>
    <w:p w:rsidR="00393EA5" w:rsidRDefault="00561B40">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E4)</w:t>
      </w:r>
    </w:p>
    <w:p w:rsidR="00393EA5" w:rsidRDefault="00393EA5">
      <w:pPr>
        <w:pStyle w:val="ProductList-Body"/>
      </w:pPr>
    </w:p>
    <w:p w:rsidR="00393EA5" w:rsidRDefault="00561B40">
      <w:pPr>
        <w:pStyle w:val="ProductList-ClauseHeading"/>
      </w:pPr>
      <w:r>
        <w:t>2.5 Перехід на Ліцензії на передплату користувача для переходу в рамках Підтримки програмного забезпечення</w:t>
      </w:r>
    </w:p>
    <w:p w:rsidR="00393EA5" w:rsidRDefault="00561B40">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пристрій, щодо якої здійснюється перехід.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rsidR="00393EA5" w:rsidRDefault="00393EA5">
      <w:pPr>
        <w:pStyle w:val="ProductList-Body"/>
      </w:pPr>
    </w:p>
    <w:p w:rsidR="00393EA5" w:rsidRDefault="00561B40">
      <w:pPr>
        <w:pStyle w:val="ProductList-ClauseHeading"/>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rsidR="00393EA5" w:rsidRDefault="00561B40">
      <w:pPr>
        <w:pStyle w:val="ProductList-Body"/>
      </w:pPr>
      <w:r>
        <w:t>Ліцензії на передплату користувача для переходу в рамках Підтримки програмного забезпечення на Enterprise Mobility Suite дають право Клієнту на такі Переваги Підтримки програмного забезпечення на основі Ліцензій на оновлення, щодо яких здійснюється перехід.</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37" w:name="_Sec658"/>
      <w:r>
        <w:lastRenderedPageBreak/>
        <w:t>Azure Active Directory (План)</w:t>
      </w:r>
      <w:bookmarkEnd w:id="237"/>
      <w:r>
        <w:fldChar w:fldCharType="begin"/>
      </w:r>
      <w:r>
        <w:instrText xml:space="preserve"> TC "</w:instrText>
      </w:r>
      <w:bookmarkStart w:id="238" w:name="_Toc436673419"/>
      <w:r>
        <w:instrText>Azure Active Directory (План)</w:instrText>
      </w:r>
      <w:bookmarkEnd w:id="238"/>
      <w:r>
        <w:instrText>" \l 3</w:instrText>
      </w:r>
      <w:r>
        <w:fldChar w:fldCharType="end"/>
      </w:r>
    </w:p>
    <w:p w:rsidR="00393EA5" w:rsidRDefault="00561B40">
      <w:pPr>
        <w:pStyle w:val="ProductList-Offering1SubSection"/>
      </w:pPr>
      <w:bookmarkStart w:id="239" w:name="_Sec710"/>
      <w:r>
        <w:t>1. Доступність програм</w:t>
      </w:r>
      <w:bookmarkEnd w:id="239"/>
    </w:p>
    <w:tbl>
      <w:tblPr>
        <w:tblStyle w:val="PURTable"/>
        <w:tblW w:w="0" w:type="dxa"/>
        <w:tblLook w:val="04A0" w:firstRow="1" w:lastRow="0" w:firstColumn="1" w:lastColumn="0" w:noHBand="0" w:noVBand="1"/>
      </w:tblPr>
      <w:tblGrid>
        <w:gridCol w:w="4395"/>
        <w:gridCol w:w="785"/>
        <w:gridCol w:w="775"/>
        <w:gridCol w:w="791"/>
        <w:gridCol w:w="806"/>
        <w:gridCol w:w="826"/>
        <w:gridCol w:w="819"/>
        <w:gridCol w:w="796"/>
        <w:gridCol w:w="791"/>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93EA5" w:rsidRDefault="00561B40">
      <w:pPr>
        <w:pStyle w:val="ProductList-Offering1SubSection"/>
      </w:pPr>
      <w:bookmarkStart w:id="240" w:name="_Sec765"/>
      <w:r>
        <w:t>2. Умови продукту</w:t>
      </w:r>
      <w:bookmarkEnd w:id="240"/>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Єдиний вхід</w:t>
      </w:r>
    </w:p>
    <w:p w:rsidR="00393EA5" w:rsidRDefault="00561B40">
      <w:pPr>
        <w:pStyle w:val="ProductList-Body"/>
      </w:pPr>
      <w:r>
        <w:t>Клієнти, які придбали Microsoft Azure Active Directory Basic, можуть за допомогою технології єдиного входу попередньо інтегрувати до 10 Програм за моделлю SAAS або Користувацьких програм на одного користувача.</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41" w:name="_Sec659"/>
      <w:r>
        <w:t>Керування правами Azure (План)</w:t>
      </w:r>
      <w:bookmarkEnd w:id="241"/>
      <w:r>
        <w:fldChar w:fldCharType="begin"/>
      </w:r>
      <w:r>
        <w:instrText xml:space="preserve"> TC "</w:instrText>
      </w:r>
      <w:bookmarkStart w:id="242" w:name="_Toc436673420"/>
      <w:r>
        <w:instrText>Керування правами Azure (План)</w:instrText>
      </w:r>
      <w:bookmarkEnd w:id="242"/>
      <w:r>
        <w:instrText>" \l 3</w:instrText>
      </w:r>
      <w:r>
        <w:fldChar w:fldCharType="end"/>
      </w:r>
    </w:p>
    <w:p w:rsidR="00393EA5" w:rsidRDefault="00561B40">
      <w:pPr>
        <w:pStyle w:val="ProductList-Offering1SubSection"/>
      </w:pPr>
      <w:bookmarkStart w:id="243" w:name="_Sec711"/>
      <w:r>
        <w:t>1. Доступність програм</w:t>
      </w:r>
      <w:bookmarkEnd w:id="243"/>
    </w:p>
    <w:tbl>
      <w:tblPr>
        <w:tblStyle w:val="PURTable"/>
        <w:tblW w:w="0" w:type="dxa"/>
        <w:tblLook w:val="04A0" w:firstRow="1" w:lastRow="0" w:firstColumn="1" w:lastColumn="0" w:noHBand="0" w:noVBand="1"/>
      </w:tblPr>
      <w:tblGrid>
        <w:gridCol w:w="4405"/>
        <w:gridCol w:w="783"/>
        <w:gridCol w:w="774"/>
        <w:gridCol w:w="790"/>
        <w:gridCol w:w="804"/>
        <w:gridCol w:w="826"/>
        <w:gridCol w:w="818"/>
        <w:gridCol w:w="795"/>
        <w:gridCol w:w="789"/>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244" w:name="_Sec766"/>
      <w:r>
        <w:t>2. Умови продукту</w:t>
      </w:r>
      <w:bookmarkEnd w:id="244"/>
    </w:p>
    <w:tbl>
      <w:tblPr>
        <w:tblStyle w:val="PURTable"/>
        <w:tblW w:w="0" w:type="dxa"/>
        <w:tblLook w:val="04A0" w:firstRow="1" w:lastRow="0" w:firstColumn="1" w:lastColumn="0" w:noHBand="0" w:noVBand="1"/>
      </w:tblPr>
      <w:tblGrid>
        <w:gridCol w:w="3614"/>
        <w:gridCol w:w="3583"/>
        <w:gridCol w:w="3593"/>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Azure Rights Management Service (Ліцензія на передплату користувача)</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45" w:name="_Sec660"/>
      <w:r>
        <w:t>Azure RemoteApp (План)</w:t>
      </w:r>
      <w:bookmarkEnd w:id="245"/>
      <w:r>
        <w:fldChar w:fldCharType="begin"/>
      </w:r>
      <w:r>
        <w:instrText xml:space="preserve"> TC "</w:instrText>
      </w:r>
      <w:bookmarkStart w:id="246" w:name="_Toc436673421"/>
      <w:r>
        <w:instrText>Azure RemoteApp (План)</w:instrText>
      </w:r>
      <w:bookmarkEnd w:id="246"/>
      <w:r>
        <w:instrText>" \l 3</w:instrText>
      </w:r>
      <w:r>
        <w:fldChar w:fldCharType="end"/>
      </w:r>
    </w:p>
    <w:p w:rsidR="00393EA5" w:rsidRDefault="00561B40">
      <w:pPr>
        <w:pStyle w:val="ProductList-Offering1SubSection"/>
      </w:pPr>
      <w:bookmarkStart w:id="247" w:name="_Sec712"/>
      <w:r>
        <w:t>1. Доступність програм</w:t>
      </w:r>
      <w:bookmarkEnd w:id="247"/>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393EA5" w:rsidTr="00BF68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rsidTr="00BF6819">
        <w:tc>
          <w:tcPr>
            <w:tcW w:w="5020" w:type="dxa"/>
            <w:tcBorders>
              <w:top w:val="single" w:sz="6" w:space="0" w:color="FFFFFF"/>
              <w:left w:val="none" w:sz="4" w:space="0" w:color="6E6E6E"/>
              <w:bottom w:val="none" w:sz="4" w:space="0" w:color="BFBFBF"/>
              <w:right w:val="none" w:sz="4" w:space="0" w:color="6E6E6E"/>
            </w:tcBorders>
          </w:tcPr>
          <w:p w:rsidR="00393EA5" w:rsidRDefault="00561B40">
            <w:pPr>
              <w:pStyle w:val="ProductList-TableBody"/>
            </w:pPr>
            <w:r>
              <w:t>Azure RemoteApp</w:t>
            </w:r>
            <w:r>
              <w:fldChar w:fldCharType="begin"/>
            </w:r>
            <w:r>
              <w:instrText xml:space="preserve"> XE "Azure RemoteApp"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248" w:name="_Sec767"/>
      <w:r>
        <w:t>2. Умови продукту</w:t>
      </w:r>
      <w:bookmarkEnd w:id="248"/>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49" w:name="_Sec854"/>
      <w:r>
        <w:t>Operations Management Suite (план)</w:t>
      </w:r>
      <w:bookmarkEnd w:id="249"/>
      <w:r>
        <w:fldChar w:fldCharType="begin"/>
      </w:r>
      <w:r>
        <w:instrText xml:space="preserve"> TC "</w:instrText>
      </w:r>
      <w:bookmarkStart w:id="250" w:name="_Toc436673422"/>
      <w:r>
        <w:instrText>Operations Management Suite (план)</w:instrText>
      </w:r>
      <w:bookmarkEnd w:id="250"/>
      <w:r>
        <w:instrText>" \l 3</w:instrText>
      </w:r>
      <w:r>
        <w:fldChar w:fldCharType="end"/>
      </w:r>
    </w:p>
    <w:p w:rsidR="00393EA5" w:rsidRDefault="00561B40">
      <w:pPr>
        <w:pStyle w:val="ProductList-Offering1SubSection"/>
      </w:pPr>
      <w:bookmarkStart w:id="251" w:name="_Sec855"/>
      <w:r>
        <w:t>1. Доступність програм</w:t>
      </w:r>
      <w:bookmarkEnd w:id="251"/>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252" w:name="_Sec856"/>
      <w:r>
        <w:t>2. Умови продукту</w:t>
      </w:r>
      <w:bookmarkEnd w:id="252"/>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Додаткові ліцензії на передплату</w:t>
      </w:r>
    </w:p>
    <w:tbl>
      <w:tblPr>
        <w:tblStyle w:val="PURTable"/>
        <w:tblW w:w="0" w:type="dxa"/>
        <w:tblLook w:val="04A0" w:firstRow="1" w:lastRow="0" w:firstColumn="1" w:lastColumn="0" w:noHBand="0" w:noVBand="1"/>
      </w:tblPr>
      <w:tblGrid>
        <w:gridCol w:w="5397"/>
        <w:gridCol w:w="5393"/>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Add-on SL</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Core Infrastructure Server Standard</w:t>
            </w:r>
            <w:r>
              <w:rPr>
                <w:vertAlign w:val="superscript"/>
              </w:rPr>
              <w:t>1</w:t>
            </w:r>
          </w:p>
          <w:p w:rsidR="00393EA5" w:rsidRDefault="00561B4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Додаткова ліцензія на Operations Management Suite Standard Edition</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Core Infrastructure Server Suite Datacenter</w:t>
            </w:r>
            <w:r>
              <w:rPr>
                <w:vertAlign w:val="superscript"/>
              </w:rPr>
              <w:t>1</w:t>
            </w:r>
          </w:p>
          <w:p w:rsidR="00393EA5" w:rsidRDefault="00561B4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Додаткова ліцензія на Operations Management Suite Datacenter Edition</w:t>
            </w:r>
          </w:p>
        </w:tc>
      </w:tr>
    </w:tbl>
    <w:p w:rsidR="00393EA5" w:rsidRDefault="00561B40">
      <w:pPr>
        <w:pStyle w:val="ProductList-Body"/>
      </w:pPr>
      <w:r>
        <w:rPr>
          <w:i/>
          <w:vertAlign w:val="superscript"/>
        </w:rPr>
        <w:t>1</w:t>
      </w:r>
      <w:r>
        <w:rPr>
          <w:i/>
        </w:rPr>
        <w:t>З чинною Підтримкою програмного забезпечення</w:t>
      </w:r>
    </w:p>
    <w:p w:rsidR="00393EA5" w:rsidRDefault="00393EA5">
      <w:pPr>
        <w:pStyle w:val="ProductList-Body"/>
      </w:pPr>
    </w:p>
    <w:p w:rsidR="00393EA5" w:rsidRDefault="00561B40">
      <w:pPr>
        <w:pStyle w:val="ProductList-ClauseHeading"/>
      </w:pPr>
      <w:r>
        <w:t>2.2 Azure Site Recovery з Operations Management Suite</w:t>
      </w:r>
    </w:p>
    <w:p w:rsidR="00393EA5" w:rsidRDefault="00561B40">
      <w:pPr>
        <w:pStyle w:val="ProductList-Body"/>
      </w:pPr>
      <w:r>
        <w:t>Кожне замовлення Microsoft Azure Site Recovery як Плану послуг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1HeadingNoBorder"/>
      </w:pPr>
      <w:bookmarkStart w:id="253" w:name="_Sec629"/>
      <w:r>
        <w:t>Enterprise Cloud Suite</w:t>
      </w:r>
      <w:bookmarkEnd w:id="253"/>
      <w:r>
        <w:fldChar w:fldCharType="begin"/>
      </w:r>
      <w:r>
        <w:instrText xml:space="preserve"> TC "</w:instrText>
      </w:r>
      <w:bookmarkStart w:id="254" w:name="_Toc436673423"/>
      <w:r>
        <w:instrText>Enterprise Cloud Suite</w:instrText>
      </w:r>
      <w:bookmarkEnd w:id="254"/>
      <w:r>
        <w:instrText>" \l 2</w:instrText>
      </w:r>
      <w:r>
        <w:fldChar w:fldCharType="end"/>
      </w:r>
    </w:p>
    <w:p w:rsidR="00393EA5" w:rsidRDefault="00561B40">
      <w:pPr>
        <w:pStyle w:val="ProductList-Offering1SubSection"/>
      </w:pPr>
      <w:bookmarkStart w:id="255" w:name="_Sec713"/>
      <w:r>
        <w:t>1. Доступність програм</w:t>
      </w:r>
      <w:bookmarkEnd w:id="255"/>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Enterprise Cloud Suite</w:t>
            </w:r>
            <w:r>
              <w:fldChar w:fldCharType="begin"/>
            </w:r>
            <w:r>
              <w:instrText xml:space="preserve"> XE "Enterprise Cloud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Enterprise Cloud Suite Add On</w:t>
            </w:r>
            <w:r>
              <w:fldChar w:fldCharType="begin"/>
            </w:r>
            <w:r>
              <w:instrText xml:space="preserve"> XE "Enterprise Cloud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Enterprise Cloud Suite From SA</w:t>
            </w:r>
            <w:r>
              <w:fldChar w:fldCharType="begin"/>
            </w:r>
            <w:r>
              <w:instrText xml:space="preserve"> XE "Enterprise Cloud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256" w:name="_Sec768"/>
      <w:r>
        <w:t>2. Умови продукту</w:t>
      </w:r>
      <w:bookmarkEnd w:id="256"/>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(крім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lastRenderedPageBreak/>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393EA5" w:rsidRDefault="00561B40">
      <w:pPr>
        <w:pStyle w:val="ProductList-Body"/>
      </w:pPr>
      <w:r>
        <w:t xml:space="preserve">Щоб придбати Додаткову ліцензію на передплату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Enterprise Cloud Suite. До цих компонентів відносяться: Windows із Підтримкою програмного забезпечення на користувача</w:t>
      </w:r>
      <w:r>
        <w:fldChar w:fldCharType="begin"/>
      </w:r>
      <w:r>
        <w:instrText xml:space="preserve"> XE "Windows із Підтримкою програмного забезпечення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 Cloud Suite.</w:t>
      </w:r>
    </w:p>
    <w:p w:rsidR="00393EA5" w:rsidRDefault="00393EA5">
      <w:pPr>
        <w:pStyle w:val="ProductList-Body"/>
      </w:pPr>
    </w:p>
    <w:p w:rsidR="00393EA5" w:rsidRDefault="00561B40">
      <w:pPr>
        <w:pStyle w:val="ProductList-ClauseHeading"/>
      </w:pPr>
      <w:r>
        <w:t>2.2 Перехід на Ліцензії на передплату користувача для переходу в рамках Підтримки програмного забезпечення</w:t>
      </w:r>
    </w:p>
    <w:p w:rsidR="00393EA5" w:rsidRDefault="00561B40">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кваліфікований настільний комп’ютер.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rsidR="00393EA5" w:rsidRDefault="00393EA5">
      <w:pPr>
        <w:pStyle w:val="ProductList-Body"/>
      </w:pPr>
    </w:p>
    <w:p w:rsidR="00393EA5" w:rsidRDefault="00561B40">
      <w:pPr>
        <w:pStyle w:val="ProductList-ClauseHeading"/>
      </w:pPr>
      <w:r>
        <w:t>2.3 Переваги Підтримки програмного забезпечення за Ліцензіями на передплату користувача для переходу в рамках Підтримки програмного забезпечення для Enterprise Cloud Suite</w:t>
      </w:r>
    </w:p>
    <w:p w:rsidR="00393EA5" w:rsidRDefault="00561B40">
      <w:pPr>
        <w:pStyle w:val="ProductList-Body"/>
      </w:pPr>
      <w:r>
        <w:t>Ліцензії на передплату користувача для переходу в рамках Підтримки програмного забезпечення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Оновлення Windows 8.1 Enterprise, а також Підтримку програмного забезпечення на користувача (ліцензія для переходу в рамках Підтримки програмного забезпечення)</w:t>
      </w:r>
      <w:r>
        <w:fldChar w:fldCharType="begin"/>
      </w:r>
      <w:r>
        <w:instrText xml:space="preserve"> XE "Оновлення Windows 8.1 Enterprise, а також Підтримку програмного забезпечення на користувача (ліцензія для переходу в рамках Підтримки програмного забезпечення)" </w:instrText>
      </w:r>
      <w:r>
        <w:fldChar w:fldCharType="end"/>
      </w:r>
      <w:r>
        <w:t>).</w:t>
      </w:r>
    </w:p>
    <w:p w:rsidR="00393EA5" w:rsidRDefault="00393EA5">
      <w:pPr>
        <w:pStyle w:val="ProductList-Body"/>
      </w:pPr>
    </w:p>
    <w:p w:rsidR="00393EA5" w:rsidRDefault="00561B40">
      <w:pPr>
        <w:pStyle w:val="ProductList-ClauseHeading"/>
      </w:pPr>
      <w:r>
        <w:t>2.4 Хмарна служба для державних установ Сполучених Штатів</w:t>
      </w:r>
    </w:p>
    <w:p w:rsidR="00393EA5" w:rsidRDefault="00561B40">
      <w:pPr>
        <w:pStyle w:val="ProductList-Body"/>
      </w:pPr>
      <w:r>
        <w:t xml:space="preserve">Відомості стосовно кожного компоненту програмних комплексів Office 365 для державних установ, визначених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1HeadingNoBorder"/>
      </w:pPr>
      <w:bookmarkStart w:id="257" w:name="_Sec630"/>
      <w:r>
        <w:t>Microsoft Intune</w:t>
      </w:r>
      <w:bookmarkEnd w:id="257"/>
      <w:r>
        <w:fldChar w:fldCharType="begin"/>
      </w:r>
      <w:r>
        <w:instrText xml:space="preserve"> TC "</w:instrText>
      </w:r>
      <w:bookmarkStart w:id="258" w:name="_Toc436673424"/>
      <w:r>
        <w:instrText>Microsoft Intune</w:instrText>
      </w:r>
      <w:bookmarkEnd w:id="258"/>
      <w:r>
        <w:instrText>" \l 2</w:instrText>
      </w:r>
      <w:r>
        <w:fldChar w:fldCharType="end"/>
      </w:r>
    </w:p>
    <w:p w:rsidR="00393EA5" w:rsidRDefault="00561B40">
      <w:pPr>
        <w:pStyle w:val="ProductList-Offering1SubSection"/>
      </w:pPr>
      <w:bookmarkStart w:id="259" w:name="_Sec714"/>
      <w:r>
        <w:t>1. Доступність програм</w:t>
      </w:r>
      <w:bookmarkEnd w:id="259"/>
    </w:p>
    <w:tbl>
      <w:tblPr>
        <w:tblStyle w:val="PURTable"/>
        <w:tblW w:w="0" w:type="dxa"/>
        <w:tblLook w:val="04A0" w:firstRow="1" w:lastRow="0" w:firstColumn="1" w:lastColumn="0" w:noHBand="0" w:noVBand="1"/>
      </w:tblPr>
      <w:tblGrid>
        <w:gridCol w:w="4321"/>
        <w:gridCol w:w="771"/>
        <w:gridCol w:w="760"/>
        <w:gridCol w:w="779"/>
        <w:gridCol w:w="697"/>
        <w:gridCol w:w="820"/>
        <w:gridCol w:w="1074"/>
        <w:gridCol w:w="784"/>
        <w:gridCol w:w="778"/>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Корпоративна онлайнова служба</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93EA5" w:rsidRDefault="00561B40">
      <w:pPr>
        <w:pStyle w:val="ProductList-Offering1SubSection"/>
      </w:pPr>
      <w:bookmarkStart w:id="260" w:name="_Sec769"/>
      <w:r>
        <w:t>2. Умови продукту</w:t>
      </w:r>
      <w:bookmarkEnd w:id="260"/>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Microsoft Intune (набір ліцензій доступу клієнта «Enterprise»</w:t>
            </w:r>
            <w:r>
              <w:fldChar w:fldCharType="begin"/>
            </w:r>
            <w:r>
              <w:instrText xml:space="preserve"> XE "набір ліцензій доступу клієнта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GroupHeading"/>
      </w:pPr>
      <w:bookmarkStart w:id="261" w:name="_Sec631"/>
      <w:r>
        <w:lastRenderedPageBreak/>
        <w:t>Служби Microsoft Dynamics Online</w:t>
      </w:r>
      <w:bookmarkEnd w:id="261"/>
      <w:r>
        <w:fldChar w:fldCharType="begin"/>
      </w:r>
      <w:r>
        <w:instrText xml:space="preserve"> TC "</w:instrText>
      </w:r>
      <w:bookmarkStart w:id="262" w:name="_Toc436673425"/>
      <w:r>
        <w:instrText>Служби Microsoft Dynamics Online</w:instrText>
      </w:r>
      <w:bookmarkEnd w:id="262"/>
      <w:r>
        <w:instrText>" \l 2</w:instrText>
      </w:r>
      <w:r>
        <w:fldChar w:fldCharType="end"/>
      </w:r>
    </w:p>
    <w:p w:rsidR="00393EA5" w:rsidRDefault="00561B40">
      <w:pPr>
        <w:pStyle w:val="ProductList-Offering2HeadingNoBorder"/>
      </w:pPr>
      <w:bookmarkStart w:id="263" w:name="_Sec661"/>
      <w:r>
        <w:t>Microsoft Dynamics CRM Online</w:t>
      </w:r>
      <w:bookmarkEnd w:id="263"/>
      <w:r>
        <w:fldChar w:fldCharType="begin"/>
      </w:r>
      <w:r>
        <w:instrText xml:space="preserve"> TC "</w:instrText>
      </w:r>
      <w:bookmarkStart w:id="264" w:name="_Toc436673426"/>
      <w:r>
        <w:instrText>Microsoft Dynamics CRM Online</w:instrText>
      </w:r>
      <w:bookmarkEnd w:id="264"/>
      <w:r>
        <w:instrText>" \l 3</w:instrText>
      </w:r>
      <w:r>
        <w:fldChar w:fldCharType="end"/>
      </w:r>
    </w:p>
    <w:p w:rsidR="00393EA5" w:rsidRDefault="00561B40">
      <w:pPr>
        <w:pStyle w:val="ProductList-Offering1SubSection"/>
      </w:pPr>
      <w:bookmarkStart w:id="265" w:name="_Sec715"/>
      <w:r>
        <w:t>1. Доступність програм</w:t>
      </w:r>
      <w:bookmarkEnd w:id="265"/>
    </w:p>
    <w:tbl>
      <w:tblPr>
        <w:tblStyle w:val="PURTable"/>
        <w:tblW w:w="0" w:type="dxa"/>
        <w:tblLook w:val="04A0" w:firstRow="1" w:lastRow="0" w:firstColumn="1" w:lastColumn="0" w:noHBand="0" w:noVBand="1"/>
      </w:tblPr>
      <w:tblGrid>
        <w:gridCol w:w="4498"/>
        <w:gridCol w:w="785"/>
        <w:gridCol w:w="775"/>
        <w:gridCol w:w="791"/>
        <w:gridCol w:w="703"/>
        <w:gridCol w:w="826"/>
        <w:gridCol w:w="819"/>
        <w:gridCol w:w="796"/>
        <w:gridCol w:w="791"/>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Microsoft Dynamics CRM Online Essential</w:t>
            </w:r>
            <w:r>
              <w:fldChar w:fldCharType="begin"/>
            </w:r>
            <w:r>
              <w:instrText xml:space="preserve"> XE "Microsoft Dynamics CRM Online Essential"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Dynamics CRM Online Professional</w:t>
            </w:r>
            <w:r>
              <w:fldChar w:fldCharType="begin"/>
            </w:r>
            <w:r>
              <w:instrText xml:space="preserve"> XE "Microsoft Dynamics CRM Online Professional"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Додаткова виробнича інсталяція Microsoft Dynamics CRM Online</w:t>
            </w:r>
            <w:r>
              <w:fldChar w:fldCharType="begin"/>
            </w:r>
            <w:r>
              <w:instrText xml:space="preserve"> XE "Додаткова 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Додаткова невиробнича інсталяція Microsoft Dynamics CRM Online</w:t>
            </w:r>
            <w:r>
              <w:fldChar w:fldCharType="begin"/>
            </w:r>
            <w:r>
              <w:instrText xml:space="preserve"> XE "Додаткова невиробнича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Самообслуговування працівників-користувачів Microsoft Dynamics (Ліцензія на передплату, «на користувача»)</w:t>
            </w:r>
            <w:r>
              <w:fldChar w:fldCharType="begin"/>
            </w:r>
            <w:r>
              <w:instrText xml:space="preserve"> XE "Самообслуговування працівників-користувачів Microsoft Dynamics (Ліцензія на передплату, «на користувача»)"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266" w:name="_Sec770"/>
      <w:r>
        <w:t>2. Умови продукту</w:t>
      </w:r>
      <w:bookmarkEnd w:id="266"/>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випуски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Додаткова ліцензія на передплату користувача</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на передплату користувача на Dynamics CRM Online Essentials для SA</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p>
          <w:p w:rsidR="00393EA5" w:rsidRDefault="00561B40">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на передплату користувача на Dynamics CRM Online Basic для SA</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t>, або</w:t>
            </w:r>
          </w:p>
          <w:p w:rsidR="00393EA5" w:rsidRDefault="00561B40">
            <w:pPr>
              <w:pStyle w:val="ProductList-TableBody"/>
            </w:pPr>
            <w:r>
              <w:t>Додаткова ліцензія доступу клієнта на професійний доступ до Microsoft Dynamics CRM</w:t>
            </w:r>
            <w:r>
              <w:fldChar w:fldCharType="begin"/>
            </w:r>
            <w:r>
              <w:instrText xml:space="preserve"> XE "Додаткова ліцензія доступу клієнта на професійний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на передплату користувача на Dynamics CRM Online Professional для SA</w:t>
            </w:r>
          </w:p>
          <w:p w:rsidR="00393EA5" w:rsidRDefault="00561B40">
            <w:pPr>
              <w:pStyle w:val="ProductList-TableBody"/>
            </w:pPr>
            <w:r>
              <w:t>Ліцензія на передплату користувача на Dynamics CRM Online Enterprise для SA</w:t>
            </w:r>
          </w:p>
        </w:tc>
      </w:tr>
    </w:tbl>
    <w:p w:rsidR="00393EA5" w:rsidRDefault="00561B40">
      <w:pPr>
        <w:pStyle w:val="ProductList-Body"/>
      </w:pPr>
      <w:r>
        <w:rPr>
          <w:i/>
          <w:vertAlign w:val="superscript"/>
        </w:rPr>
        <w:t>1</w:t>
      </w:r>
      <w:r>
        <w:rPr>
          <w:i/>
        </w:rPr>
        <w:t>З чинною Підтримкою програмного забезпечення</w:t>
      </w:r>
    </w:p>
    <w:p w:rsidR="00393EA5" w:rsidRDefault="00393EA5">
      <w:pPr>
        <w:pStyle w:val="ProductList-Body"/>
      </w:pPr>
    </w:p>
    <w:p w:rsidR="00393EA5" w:rsidRDefault="00561B40">
      <w:pPr>
        <w:pStyle w:val="ProductList-ClauseHeading"/>
      </w:pPr>
      <w:r>
        <w:lastRenderedPageBreak/>
        <w:t>2.2 Угода «Campus and School»</w:t>
      </w:r>
    </w:p>
    <w:p w:rsidR="00393EA5" w:rsidRDefault="00561B4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на Microsoft Dynamics CRM Online, що продаються відповідно до CA/SA, може бути придбано Для всієї установи або Не для всієї установи.</w:t>
      </w:r>
    </w:p>
    <w:p w:rsidR="00393EA5" w:rsidRDefault="00393EA5">
      <w:pPr>
        <w:pStyle w:val="ProductList-Body"/>
      </w:pPr>
    </w:p>
    <w:p w:rsidR="00393EA5" w:rsidRDefault="00561B40">
      <w:pPr>
        <w:pStyle w:val="ProductList-ClauseHeading"/>
      </w:pPr>
      <w:r>
        <w:t>2.3 Microsoft Dynamics CRM Online Professional для державних установ</w:t>
      </w:r>
    </w:p>
    <w:p w:rsidR="00393EA5" w:rsidRDefault="00561B40">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rsidR="00393EA5" w:rsidRDefault="00393EA5">
      <w:pPr>
        <w:pStyle w:val="ProductList-Body"/>
      </w:pPr>
    </w:p>
    <w:p w:rsidR="00393EA5" w:rsidRDefault="00561B40">
      <w:pPr>
        <w:pStyle w:val="ProductList-ClauseHeading"/>
      </w:pPr>
      <w:r>
        <w:t>2.4 Пропозиції з підтримки Microsoft Dynamics CRM Online</w:t>
      </w:r>
    </w:p>
    <w:p w:rsidR="00393EA5" w:rsidRDefault="00561B40">
      <w:pPr>
        <w:pStyle w:val="ProductList-Body"/>
      </w:pPr>
      <w:r>
        <w:t xml:space="preserve">Докладна інформація про пропозиції з підтримки Microsoft Dynamics CRM Online розміщена на веб-сторінці </w:t>
      </w:r>
      <w:hyperlink r:id="rId100">
        <w:r>
          <w:rPr>
            <w:color w:val="00467F"/>
            <w:u w:val="single"/>
          </w:rPr>
          <w:t>http://www.microsoft.com/en-us/dynamics/dynamics-online-support.aspx</w:t>
        </w:r>
      </w:hyperlink>
      <w:r>
        <w:t xml:space="preserve">. </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67" w:name="_Sec662"/>
      <w:r>
        <w:t>Microsoft Dynamics Marketing</w:t>
      </w:r>
      <w:bookmarkEnd w:id="267"/>
      <w:r>
        <w:fldChar w:fldCharType="begin"/>
      </w:r>
      <w:r>
        <w:instrText xml:space="preserve"> TC "</w:instrText>
      </w:r>
      <w:bookmarkStart w:id="268" w:name="_Toc436673427"/>
      <w:r>
        <w:instrText>Microsoft Dynamics Marketing</w:instrText>
      </w:r>
      <w:bookmarkEnd w:id="268"/>
      <w:r>
        <w:instrText>" \l 3</w:instrText>
      </w:r>
      <w:r>
        <w:fldChar w:fldCharType="end"/>
      </w:r>
    </w:p>
    <w:p w:rsidR="00393EA5" w:rsidRDefault="00561B40">
      <w:pPr>
        <w:pStyle w:val="ProductList-Offering1SubSection"/>
      </w:pPr>
      <w:bookmarkStart w:id="269" w:name="_Sec716"/>
      <w:r>
        <w:t>1. Доступність програм</w:t>
      </w:r>
      <w:bookmarkEnd w:id="269"/>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Microsoft Dynamics Marketing Enterprise</w:t>
            </w:r>
            <w:r>
              <w:fldChar w:fldCharType="begin"/>
            </w:r>
            <w:r>
              <w:instrText xml:space="preserve"> XE "Microsoft Dynamics Marketing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Додаткові повідомлення Microsoft Dynamics Marketing</w:t>
            </w:r>
            <w:r>
              <w:fldChar w:fldCharType="begin"/>
            </w:r>
            <w:r>
              <w:instrText xml:space="preserve"> XE "Додаткові повідомлення Microsoft Dynamics Marketing"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Розширена підтримка Microsoft Dynamics Marketing</w:t>
            </w:r>
            <w:r>
              <w:fldChar w:fldCharType="begin"/>
            </w:r>
            <w:r>
              <w:instrText xml:space="preserve"> XE "Розширена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Пряма професійна підтримка Microsoft Dynamics Marketing</w:t>
            </w:r>
            <w:r>
              <w:fldChar w:fldCharType="begin"/>
            </w:r>
            <w:r>
              <w:instrText xml:space="preserve"> XE "Пряма професійна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none"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Microsoft Dynamics Marketing SMS Credit (Ліцензія на передплату «на користувача» Add-on)</w:t>
            </w:r>
            <w:r>
              <w:fldChar w:fldCharType="begin"/>
            </w:r>
            <w:r>
              <w:instrText xml:space="preserve"> XE "Microsoft Dynamics Marketing SMS Credit (Ліцензія на передплату «на користувача»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270" w:name="_Sec771"/>
      <w:r>
        <w:t>2. Умови продукту</w:t>
      </w:r>
      <w:bookmarkEnd w:id="270"/>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Пропозиції з підтримки Microsoft Dynamics Marketing</w:t>
      </w:r>
    </w:p>
    <w:p w:rsidR="00393EA5" w:rsidRDefault="00561B40">
      <w:pPr>
        <w:pStyle w:val="ProductList-Body"/>
      </w:pPr>
      <w:r>
        <w:t xml:space="preserve">Докладна інформація про пропозиції з підтримки Microsoft Dynamics Marketing розміщена на веб-сторінці </w:t>
      </w:r>
      <w:hyperlink r:id="rId102">
        <w:r>
          <w:rPr>
            <w:color w:val="00467F"/>
            <w:u w:val="single"/>
          </w:rPr>
          <w:t>http://www.microsoft.com/en-us/dynamics/dynamics-online-support.aspx</w:t>
        </w:r>
      </w:hyperlink>
      <w:r>
        <w:t xml:space="preserve">. </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71" w:name="_Sec663"/>
      <w:r>
        <w:t>Microsoft Social Engagement</w:t>
      </w:r>
      <w:bookmarkEnd w:id="271"/>
      <w:r>
        <w:fldChar w:fldCharType="begin"/>
      </w:r>
      <w:r>
        <w:instrText xml:space="preserve"> TC "</w:instrText>
      </w:r>
      <w:bookmarkStart w:id="272" w:name="_Toc436673428"/>
      <w:r>
        <w:instrText>Microsoft Social Engagement</w:instrText>
      </w:r>
      <w:bookmarkEnd w:id="272"/>
      <w:r>
        <w:instrText>" \l 3</w:instrText>
      </w:r>
      <w:r>
        <w:fldChar w:fldCharType="end"/>
      </w:r>
    </w:p>
    <w:p w:rsidR="00393EA5" w:rsidRDefault="00561B40">
      <w:pPr>
        <w:pStyle w:val="ProductList-Offering1SubSection"/>
      </w:pPr>
      <w:bookmarkStart w:id="273" w:name="_Sec717"/>
      <w:r>
        <w:t>1. Доступність програм</w:t>
      </w:r>
      <w:bookmarkEnd w:id="273"/>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Microsoft Social Engagement Professional</w:t>
            </w:r>
            <w:r>
              <w:fldChar w:fldCharType="begin"/>
            </w:r>
            <w:r>
              <w:instrText xml:space="preserve"> XE "Microsoft Social Engagement Professional"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Додаткові публікації Microsoft Social Engagement</w:t>
            </w:r>
            <w:r>
              <w:fldChar w:fldCharType="begin"/>
            </w:r>
            <w:r>
              <w:instrText xml:space="preserve"> XE "Додаткові публікації Microsoft Social Engagement"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Розширена підтримка Microsoft Social Listening</w:t>
            </w:r>
            <w:r>
              <w:fldChar w:fldCharType="begin"/>
            </w:r>
            <w:r>
              <w:instrText xml:space="preserve"> XE "Розширена підтримка Microsoft Social Listening"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93EA5" w:rsidRDefault="00561B40">
      <w:pPr>
        <w:pStyle w:val="ProductList-Offering1SubSection"/>
      </w:pPr>
      <w:bookmarkStart w:id="274" w:name="_Sec772"/>
      <w:r>
        <w:lastRenderedPageBreak/>
        <w:t>2. Умови продукту</w:t>
      </w:r>
      <w:bookmarkEnd w:id="274"/>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Додаткова ліцензія на передплату користувача</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Додаткова ліцензія на Microsoft Social Engagement Professional</w:t>
            </w:r>
          </w:p>
          <w:p w:rsidR="00393EA5" w:rsidRDefault="00561B40">
            <w:pPr>
              <w:pStyle w:val="ProductList-TableBody"/>
            </w:pPr>
            <w:r>
              <w:t>Додаткові публікації Microsoft Social Engagement Professional</w:t>
            </w:r>
          </w:p>
          <w:p w:rsidR="00393EA5" w:rsidRDefault="00561B40">
            <w:pPr>
              <w:pStyle w:val="ProductList-TableBody"/>
            </w:pPr>
            <w:r>
              <w:t>Додаткові публікації Microsoft Social Engagement Professional Education</w:t>
            </w:r>
          </w:p>
        </w:tc>
      </w:tr>
    </w:tbl>
    <w:p w:rsidR="00393EA5" w:rsidRDefault="00561B40">
      <w:pPr>
        <w:pStyle w:val="ProductList-Body"/>
      </w:pPr>
      <w:r>
        <w:rPr>
          <w:i/>
          <w:vertAlign w:val="superscript"/>
        </w:rPr>
        <w:t>1</w:t>
      </w:r>
      <w:r>
        <w:rPr>
          <w:i/>
        </w:rPr>
        <w:t>Кожна Ліцензія на оновлення повинна мати чинну Підтримку програмного забезпечення</w:t>
      </w:r>
    </w:p>
    <w:p w:rsidR="00393EA5" w:rsidRDefault="00393EA5">
      <w:pPr>
        <w:pStyle w:val="ProductList-Body"/>
      </w:pPr>
    </w:p>
    <w:p w:rsidR="00393EA5" w:rsidRDefault="00561B40">
      <w:pPr>
        <w:pStyle w:val="ProductList-ClauseHeading"/>
      </w:pPr>
      <w:r>
        <w:t>2.2 Пропозиції з підтримки Microsoft Social Engagement</w:t>
      </w:r>
    </w:p>
    <w:p w:rsidR="00393EA5" w:rsidRDefault="00561B40">
      <w:pPr>
        <w:pStyle w:val="ProductList-Body"/>
      </w:pPr>
      <w:r>
        <w:t xml:space="preserve">Докладну інформацію про пропозиції з підтримки Microsoft Social Engagement розміщено на веб-сторінці </w:t>
      </w:r>
      <w:hyperlink r:id="rId104">
        <w:r>
          <w:rPr>
            <w:color w:val="00467F"/>
            <w:u w:val="single"/>
          </w:rPr>
          <w:t>http://www.microsoft.com/en-us/dynamics/dynamics-online-support.aspx</w:t>
        </w:r>
      </w:hyperlink>
      <w:r>
        <w:t xml:space="preserve">. </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75" w:name="_Sec664"/>
      <w:r>
        <w:t>Parature від Майкрософт</w:t>
      </w:r>
      <w:bookmarkEnd w:id="275"/>
      <w:r>
        <w:fldChar w:fldCharType="begin"/>
      </w:r>
      <w:r>
        <w:instrText xml:space="preserve"> TC "</w:instrText>
      </w:r>
      <w:bookmarkStart w:id="276" w:name="_Toc436673429"/>
      <w:r>
        <w:instrText>Parature від Майкрософт</w:instrText>
      </w:r>
      <w:bookmarkEnd w:id="276"/>
      <w:r>
        <w:instrText>" \l 3</w:instrText>
      </w:r>
      <w:r>
        <w:fldChar w:fldCharType="end"/>
      </w:r>
    </w:p>
    <w:p w:rsidR="00393EA5" w:rsidRDefault="00561B40">
      <w:pPr>
        <w:pStyle w:val="ProductList-Offering1SubSection"/>
      </w:pPr>
      <w:bookmarkStart w:id="277" w:name="_Sec718"/>
      <w:r>
        <w:t>1. Доступність програм</w:t>
      </w:r>
      <w:bookmarkEnd w:id="277"/>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Parature Enterprise</w:t>
            </w:r>
            <w:r>
              <w:fldChar w:fldCharType="begin"/>
            </w:r>
            <w:r>
              <w:instrText xml:space="preserve"> XE "Parature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Додаткові записи Parature</w:t>
            </w:r>
            <w:r>
              <w:fldChar w:fldCharType="begin"/>
            </w:r>
            <w:r>
              <w:instrText xml:space="preserve"> XE "Додаткові записи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Перегляд додаткових сторінок Parature</w:t>
            </w:r>
            <w:r>
              <w:fldChar w:fldCharType="begin"/>
            </w:r>
            <w:r>
              <w:instrText xml:space="preserve"> XE "Перегляд додаткових сторінок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Додаткові підрозділи Parature</w:t>
            </w:r>
            <w:r>
              <w:fldChar w:fldCharType="begin"/>
            </w:r>
            <w:r>
              <w:instrText xml:space="preserve"> XE "Додаткові підрозділи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Додаткове сховище файлів Parature</w:t>
            </w:r>
            <w:r>
              <w:fldChar w:fldCharType="begin"/>
            </w:r>
            <w:r>
              <w:instrText xml:space="preserve"> XE "Додаткове сховище файлів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Розширена підтримка Parature</w:t>
            </w:r>
            <w:r>
              <w:fldChar w:fldCharType="begin"/>
            </w:r>
            <w:r>
              <w:instrText xml:space="preserve"> XE "Розширена підтримка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Професійна пряма підтримка Parature</w:t>
            </w:r>
            <w:r>
              <w:fldChar w:fldCharType="begin"/>
            </w:r>
            <w:r>
              <w:instrText xml:space="preserve"> XE "Професійна пряма підтримка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93EA5" w:rsidRDefault="00561B40">
      <w:pPr>
        <w:pStyle w:val="ProductList-Offering1SubSection"/>
      </w:pPr>
      <w:bookmarkStart w:id="278" w:name="_Sec773"/>
      <w:r>
        <w:t>2. Умови продукту</w:t>
      </w:r>
      <w:bookmarkEnd w:id="278"/>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Пропозиції з підтримки Parature</w:t>
      </w:r>
    </w:p>
    <w:p w:rsidR="00393EA5" w:rsidRDefault="00561B40">
      <w:pPr>
        <w:pStyle w:val="ProductList-Body"/>
      </w:pPr>
      <w:r>
        <w:t xml:space="preserve">Докладну інформацію про пропозиції з підтримки Parature розміщено на веб-сторінці </w:t>
      </w:r>
      <w:hyperlink r:id="rId106">
        <w:r>
          <w:rPr>
            <w:color w:val="00467F"/>
            <w:u w:val="single"/>
          </w:rPr>
          <w:t>http://www.microsoft.com/en-us/dynamics/dynamics-online-support.aspx</w:t>
        </w:r>
      </w:hyperlink>
      <w:r>
        <w:t xml:space="preserve">. </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GroupHeading"/>
      </w:pPr>
      <w:bookmarkStart w:id="279" w:name="_Sec632"/>
      <w:r>
        <w:t>Служби Office 365</w:t>
      </w:r>
      <w:bookmarkEnd w:id="279"/>
      <w:r>
        <w:fldChar w:fldCharType="begin"/>
      </w:r>
      <w:r>
        <w:instrText xml:space="preserve"> TC "</w:instrText>
      </w:r>
      <w:bookmarkStart w:id="280" w:name="_Toc436673430"/>
      <w:r>
        <w:instrText>Служби Office 365</w:instrText>
      </w:r>
      <w:bookmarkEnd w:id="280"/>
      <w:r>
        <w:instrText>" \l 2</w:instrText>
      </w:r>
      <w:r>
        <w:fldChar w:fldCharType="end"/>
      </w:r>
    </w:p>
    <w:p w:rsidR="00393EA5" w:rsidRDefault="00561B40">
      <w:pPr>
        <w:pStyle w:val="ProductList-Offering2HeadingNoBorder"/>
      </w:pPr>
      <w:bookmarkStart w:id="281" w:name="_Sec633"/>
      <w:r>
        <w:t>Програми Office 365</w:t>
      </w:r>
      <w:bookmarkEnd w:id="281"/>
      <w:r>
        <w:fldChar w:fldCharType="begin"/>
      </w:r>
      <w:r>
        <w:instrText xml:space="preserve"> TC "</w:instrText>
      </w:r>
      <w:bookmarkStart w:id="282" w:name="_Toc436673431"/>
      <w:r>
        <w:instrText>Програми Office 365</w:instrText>
      </w:r>
      <w:bookmarkEnd w:id="282"/>
      <w:r>
        <w:instrText>" \l 3</w:instrText>
      </w:r>
      <w:r>
        <w:fldChar w:fldCharType="end"/>
      </w:r>
    </w:p>
    <w:p w:rsidR="00393EA5" w:rsidRDefault="00561B40">
      <w:pPr>
        <w:pStyle w:val="ProductList-Offering1SubSection"/>
      </w:pPr>
      <w:bookmarkStart w:id="283" w:name="_Sec719"/>
      <w:r>
        <w:t>1. Доступність програм</w:t>
      </w:r>
      <w:bookmarkEnd w:id="283"/>
    </w:p>
    <w:tbl>
      <w:tblPr>
        <w:tblStyle w:val="PURTable"/>
        <w:tblW w:w="0" w:type="dxa"/>
        <w:tblLook w:val="04A0" w:firstRow="1" w:lastRow="0" w:firstColumn="1" w:lastColumn="0" w:noHBand="0" w:noVBand="1"/>
      </w:tblPr>
      <w:tblGrid>
        <w:gridCol w:w="4460"/>
        <w:gridCol w:w="789"/>
        <w:gridCol w:w="780"/>
        <w:gridCol w:w="795"/>
        <w:gridCol w:w="705"/>
        <w:gridCol w:w="828"/>
        <w:gridCol w:w="821"/>
        <w:gridCol w:w="799"/>
        <w:gridCol w:w="807"/>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Project Online із Project Pro для Office 365</w:t>
            </w:r>
            <w:r>
              <w:fldChar w:fldCharType="begin"/>
            </w:r>
            <w:r>
              <w:instrText xml:space="preserve"> XE "Project Online із Project Pro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Project Online із Project Pro для Office 365 From SA</w:t>
            </w:r>
            <w:r>
              <w:fldChar w:fldCharType="begin"/>
            </w:r>
            <w:r>
              <w:instrText xml:space="preserve"> XE "Project Online із Project Pro для Office 365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Ліцензія для переходу в рамках Підтримки програмного забезпечення на Project Pro для Office 365</w:t>
            </w:r>
            <w:r>
              <w:fldChar w:fldCharType="begin"/>
            </w:r>
            <w:r>
              <w:instrText xml:space="preserve"> XE "Ліцензія для переходу в рамках Підтримки програмного забезпечення на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284" w:name="_Sec774"/>
      <w:r>
        <w:t>2. Умови продукту</w:t>
      </w:r>
      <w:bookmarkEnd w:id="284"/>
    </w:p>
    <w:tbl>
      <w:tblPr>
        <w:tblStyle w:val="PURTable"/>
        <w:tblW w:w="0" w:type="dxa"/>
        <w:tblLook w:val="04A0" w:firstRow="1" w:lastRow="0" w:firstColumn="1" w:lastColumn="0" w:noHBand="0" w:noVBand="1"/>
      </w:tblPr>
      <w:tblGrid>
        <w:gridCol w:w="3611"/>
        <w:gridCol w:w="3589"/>
        <w:gridCol w:w="3590"/>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Project Pro для Office 365 і Visio Pro для Office 365</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r>
    </w:tbl>
    <w:p w:rsidR="00393EA5" w:rsidRDefault="00393EA5">
      <w:pPr>
        <w:pStyle w:val="ProductList-Body"/>
      </w:pPr>
    </w:p>
    <w:p w:rsidR="00393EA5" w:rsidRDefault="00561B40">
      <w:pPr>
        <w:pStyle w:val="ProductList-ClauseHeading"/>
      </w:pPr>
      <w:r>
        <w:t>2.1 Критерії придбання Ліцензій на передплату користувача для переходу в рамках Підтримки програмного забезпечення для Програм Office 365</w:t>
      </w:r>
    </w:p>
    <w:p w:rsidR="00393EA5" w:rsidRDefault="00561B4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
        <w:tblW w:w="0" w:type="dxa"/>
        <w:tblLook w:val="04A0" w:firstRow="1" w:lastRow="0" w:firstColumn="1" w:lastColumn="0" w:noHBand="0" w:noVBand="1"/>
      </w:tblPr>
      <w:tblGrid>
        <w:gridCol w:w="5392"/>
        <w:gridCol w:w="5398"/>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для переходу в рамках Підтримки програмного забезпечення для Office 365 ProPlus</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Project Pro для Office 365</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Visio Pro для Office 365</w:t>
            </w:r>
          </w:p>
        </w:tc>
      </w:tr>
    </w:tbl>
    <w:p w:rsidR="00393EA5" w:rsidRDefault="00393EA5">
      <w:pPr>
        <w:pStyle w:val="ProductList-Body"/>
      </w:pPr>
    </w:p>
    <w:p w:rsidR="00393EA5" w:rsidRDefault="00561B40">
      <w:pPr>
        <w:pStyle w:val="ProductList-ClauseHeading"/>
      </w:pPr>
      <w:r>
        <w:t>2.2 Клієнти, які Раніше застосовували Право на використання носіїв зі Службами віддалених робочих столів для Office 365 Pro Plus, Visio Pro для Office 365 або Project Pro для Office 365</w:t>
      </w:r>
    </w:p>
    <w:p w:rsidR="00393EA5" w:rsidRDefault="00561B40">
      <w:pPr>
        <w:pStyle w:val="ProductList-Body"/>
      </w:pPr>
      <w:r>
        <w:t>Якщо Клієнт раніше інсталював копію відповідного локального програмного забезпечення 2013 р. на мережному сервері, щоб використовувати програмне забезпечення на мережному сервері з активованою роллю Служби віддалених робочих столів, він може продовжувати таке використання до 31 березня 2016 р., після чого він повинен почати замість цього використовувати відповідне програмне забезпечення Office 365, як описано нижче в розділі «Використання Програм на мережному сервері або платформі Microsoft Azure із функцією SCA».</w:t>
      </w:r>
    </w:p>
    <w:p w:rsidR="00393EA5" w:rsidRDefault="00393EA5">
      <w:pPr>
        <w:pStyle w:val="ProductList-Body"/>
      </w:pPr>
    </w:p>
    <w:p w:rsidR="00393EA5" w:rsidRDefault="00561B40">
      <w:pPr>
        <w:pStyle w:val="ProductList-ClauseHeading"/>
      </w:pPr>
      <w:r>
        <w:t xml:space="preserve">2.3 Право на використання носіїв для Office 365 Pro Plus з Правами на використання Windows </w:t>
      </w:r>
      <w:proofErr w:type="gramStart"/>
      <w:r>
        <w:t>To</w:t>
      </w:r>
      <w:proofErr w:type="gramEnd"/>
      <w:r>
        <w:t xml:space="preserve"> Go</w:t>
      </w:r>
    </w:p>
    <w:p w:rsidR="00393EA5" w:rsidRDefault="00561B40">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393EA5" w:rsidRDefault="00393EA5">
      <w:pPr>
        <w:pStyle w:val="ProductList-Body"/>
      </w:pPr>
    </w:p>
    <w:p w:rsidR="00393EA5" w:rsidRDefault="00561B40">
      <w:pPr>
        <w:pStyle w:val="ProductList-ClauseHeading"/>
      </w:pPr>
      <w:r>
        <w:t>2.4 Угода «Campus and School», Реєстраційна форма «Enrollment for Education Solutions» і Програма «Open Value Subscription – рішення «Education Solutions»».</w:t>
      </w:r>
    </w:p>
    <w:p w:rsidR="00393EA5" w:rsidRDefault="00561B40">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393EA5" w:rsidRDefault="00393EA5">
      <w:pPr>
        <w:pStyle w:val="ProductList-Body"/>
      </w:pPr>
    </w:p>
    <w:p w:rsidR="00393EA5" w:rsidRDefault="00561B40">
      <w:pPr>
        <w:pStyle w:val="ProductList-Body"/>
      </w:pPr>
      <w:r>
        <w:t xml:space="preserve">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2013 у будь-якій лабораторії або бібліотеці з відкритим </w:t>
      </w:r>
      <w:r>
        <w:lastRenderedPageBreak/>
        <w:t>доступом в Організації установи. В іншому випадку використання програмного забезпечення підлягає умовам Ліцензії для Office Professional Plus 2013.</w:t>
      </w:r>
    </w:p>
    <w:p w:rsidR="00393EA5" w:rsidRDefault="00393EA5">
      <w:pPr>
        <w:pStyle w:val="ProductList-Body"/>
      </w:pPr>
    </w:p>
    <w:p w:rsidR="00393EA5" w:rsidRDefault="00561B40">
      <w:pPr>
        <w:pStyle w:val="ProductList-ClauseHeading"/>
      </w:pPr>
      <w:r>
        <w:t>2.5 Office Multi Language Pack</w:t>
      </w:r>
    </w:p>
    <w:p w:rsidR="00393EA5" w:rsidRDefault="00561B40">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393EA5" w:rsidRDefault="00393EA5">
      <w:pPr>
        <w:pStyle w:val="ProductList-Body"/>
      </w:pPr>
    </w:p>
    <w:p w:rsidR="00393EA5" w:rsidRDefault="00561B40">
      <w:pPr>
        <w:pStyle w:val="ProductList-ClauseHeading"/>
      </w:pPr>
      <w:r>
        <w:t>2.6 Електронне навчання E-Learning</w:t>
      </w:r>
    </w:p>
    <w:p w:rsidR="00393EA5" w:rsidRDefault="00561B40">
      <w:pPr>
        <w:pStyle w:val="ProductList-Body"/>
      </w:pPr>
      <w:r>
        <w:t xml:space="preserve">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rsidR="00393EA5" w:rsidRDefault="00393EA5">
      <w:pPr>
        <w:pStyle w:val="ProductList-Body"/>
      </w:pPr>
    </w:p>
    <w:p w:rsidR="00393EA5" w:rsidRDefault="00561B40">
      <w:pPr>
        <w:pStyle w:val="ProductList-ClauseHeading"/>
      </w:pPr>
      <w:r>
        <w:t>2.7 Office Online</w:t>
      </w:r>
    </w:p>
    <w:p w:rsidR="00393EA5" w:rsidRDefault="00561B40">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393EA5" w:rsidRDefault="00393EA5">
      <w:pPr>
        <w:pStyle w:val="ProductList-Body"/>
      </w:pPr>
    </w:p>
    <w:p w:rsidR="00393EA5" w:rsidRDefault="00561B40">
      <w:pPr>
        <w:pStyle w:val="ProductList-ClauseHeading"/>
      </w:pPr>
      <w:r>
        <w:t>2.8 Період переходу Open Value Subscription</w:t>
      </w:r>
    </w:p>
    <w:p w:rsidR="00393EA5" w:rsidRDefault="00561B40">
      <w:pPr>
        <w:pStyle w:val="ProductList-Body"/>
      </w:pPr>
      <w:r>
        <w:t>Для кожної одиниці Ліцензій на передплату користувача на Office 365 ProPlus, Midsize Business, Enterprise E3-E4 або Education E3-E4, яку Клієнт активує в дату закінчення дії угоди «Open Value Subscription» або раніше цієї дати («Дата закінчення дії»), Клієнт може продовжувати використовувати копію Office Standard або Professional Plus, на яку він придбав ліцензію згідно з угодою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85" w:name="_Sec634"/>
      <w:r>
        <w:t>Програмні комплекси Office 365 Suites</w:t>
      </w:r>
      <w:bookmarkEnd w:id="285"/>
      <w:r>
        <w:fldChar w:fldCharType="begin"/>
      </w:r>
      <w:r>
        <w:instrText xml:space="preserve"> TC "</w:instrText>
      </w:r>
      <w:bookmarkStart w:id="286" w:name="_Toc436673432"/>
      <w:r>
        <w:instrText>Програмні комплекси Office 365 Suites</w:instrText>
      </w:r>
      <w:bookmarkEnd w:id="286"/>
      <w:r>
        <w:instrText>" \l 3</w:instrText>
      </w:r>
      <w:r>
        <w:fldChar w:fldCharType="end"/>
      </w:r>
    </w:p>
    <w:p w:rsidR="00393EA5" w:rsidRDefault="00561B40">
      <w:pPr>
        <w:pStyle w:val="ProductList-Offering1SubSection"/>
      </w:pPr>
      <w:bookmarkStart w:id="287" w:name="_Sec720"/>
      <w:r>
        <w:t>1. Доступність програм</w:t>
      </w:r>
      <w:bookmarkEnd w:id="287"/>
    </w:p>
    <w:tbl>
      <w:tblPr>
        <w:tblStyle w:val="PURTable"/>
        <w:tblW w:w="0" w:type="dxa"/>
        <w:tblLook w:val="04A0" w:firstRow="1" w:lastRow="0" w:firstColumn="1" w:lastColumn="0" w:noHBand="0" w:noVBand="1"/>
      </w:tblPr>
      <w:tblGrid>
        <w:gridCol w:w="4459"/>
        <w:gridCol w:w="788"/>
        <w:gridCol w:w="780"/>
        <w:gridCol w:w="795"/>
        <w:gridCol w:w="705"/>
        <w:gridCol w:w="828"/>
        <w:gridCol w:w="821"/>
        <w:gridCol w:w="799"/>
        <w:gridCol w:w="809"/>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для підприємств E1, E3, E5 Add-on</w:t>
            </w:r>
            <w:r>
              <w:fldChar w:fldCharType="begin"/>
            </w:r>
            <w:r>
              <w:instrText xml:space="preserve"> XE "Office 365 для підприємств E1, E3,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Office 365 для підприємств E3, E4 без ProPlus Add-on</w:t>
            </w:r>
            <w:r>
              <w:fldChar w:fldCharType="begin"/>
            </w:r>
            <w:r>
              <w:instrText xml:space="preserve"> XE "Office 365 для підприємств E3, E4 без ProPlus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lastRenderedPageBreak/>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288" w:name="_Sec775"/>
      <w:r>
        <w:t>2. Умови продукту</w:t>
      </w:r>
      <w:bookmarkEnd w:id="288"/>
    </w:p>
    <w:tbl>
      <w:tblPr>
        <w:tblStyle w:val="PURTable"/>
        <w:tblW w:w="0" w:type="dxa"/>
        <w:tblLook w:val="04A0" w:firstRow="1" w:lastRow="0" w:firstColumn="1" w:lastColumn="0" w:noHBand="0" w:noVBand="1"/>
      </w:tblPr>
      <w:tblGrid>
        <w:gridCol w:w="3616"/>
        <w:gridCol w:w="3581"/>
        <w:gridCol w:w="3593"/>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Хмарна служба для державних установ Сполучених Штатів</w:t>
      </w:r>
    </w:p>
    <w:p w:rsidR="00393EA5" w:rsidRDefault="00561B40">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393EA5" w:rsidRDefault="00393EA5">
      <w:pPr>
        <w:pStyle w:val="ProductList-Body"/>
      </w:pPr>
    </w:p>
    <w:p w:rsidR="00393EA5" w:rsidRDefault="00561B40">
      <w:pPr>
        <w:pStyle w:val="ProductList-ClauseHeading"/>
      </w:pPr>
      <w:r>
        <w:t>2.2 Придбання за угодою «Campus and School»</w:t>
      </w:r>
    </w:p>
    <w:p w:rsidR="00393EA5" w:rsidRDefault="00561B40">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393EA5" w:rsidRDefault="00393EA5">
      <w:pPr>
        <w:pStyle w:val="ProductList-Body"/>
      </w:pPr>
    </w:p>
    <w:p w:rsidR="00393EA5" w:rsidRDefault="00561B40">
      <w:pPr>
        <w:pStyle w:val="ProductList-ClauseHeading"/>
      </w:pPr>
      <w:r>
        <w:t>2.3 Безкоштовні ліцензії для учнів на Office 365 ProPlus на основі охопленої кількості професорсько-викладацького складу/персоналу</w:t>
      </w:r>
    </w:p>
    <w:p w:rsidR="00393EA5" w:rsidRDefault="00561B40">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393EA5" w:rsidRDefault="00393EA5">
      <w:pPr>
        <w:pStyle w:val="ProductList-Body"/>
      </w:pPr>
    </w:p>
    <w:p w:rsidR="00393EA5" w:rsidRDefault="00561B40">
      <w:pPr>
        <w:pStyle w:val="ProductList-ClauseHeading"/>
      </w:pPr>
      <w:r>
        <w:t>2.4 Використання в лабораторіях або бібліотеках згідно з угодою «Campus and School»</w:t>
      </w:r>
    </w:p>
    <w:p w:rsidR="00393EA5" w:rsidRDefault="00561B40">
      <w:pPr>
        <w:pStyle w:val="ProductList-Body"/>
      </w:pPr>
      <w:r>
        <w:t>Інформацію про пропозицію використання програмного забезпечення Office Professional Plus 2013</w:t>
      </w:r>
      <w:r>
        <w:fldChar w:fldCharType="begin"/>
      </w:r>
      <w:r>
        <w:instrText xml:space="preserve"> XE "Office Professional Plus 2013" </w:instrText>
      </w:r>
      <w:r>
        <w:fldChar w:fldCharType="end"/>
      </w:r>
      <w:r>
        <w:t xml:space="preserve"> у будь-якій лабораторії або бібліотеці з відкритим доступом у межах Організації установи для Установ з Ліцензіями на передплату користувача для Office 365 ProPlus, призначеними всьому професорсько-викладацькому складу та персоналу, див. у </w:t>
      </w:r>
      <w:hyperlink w:anchor="_Sec633">
        <w:r>
          <w:rPr>
            <w:color w:val="00467F"/>
            <w:u w:val="single"/>
          </w:rPr>
          <w:t>Записі товару Office 365 ProPlus</w:t>
        </w:r>
      </w:hyperlink>
      <w:r>
        <w:t>.</w:t>
      </w:r>
    </w:p>
    <w:p w:rsidR="00393EA5" w:rsidRDefault="00393EA5">
      <w:pPr>
        <w:pStyle w:val="ProductList-Body"/>
      </w:pPr>
    </w:p>
    <w:p w:rsidR="00393EA5" w:rsidRDefault="00561B40">
      <w:pPr>
        <w:pStyle w:val="ProductList-ClauseHeading"/>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6"/>
        <w:gridCol w:w="5394"/>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Додаткова ліцензія на передплату користувача</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Додаткова ліцензія на Office 365 Enterprise E1</w:t>
            </w:r>
            <w:r>
              <w:rPr>
                <w:vertAlign w:val="superscript"/>
              </w:rPr>
              <w:t>2</w:t>
            </w:r>
          </w:p>
          <w:p w:rsidR="00393EA5" w:rsidRDefault="00561B40">
            <w:pPr>
              <w:pStyle w:val="ProductList-TableBody"/>
            </w:pPr>
            <w:r>
              <w:t>- Додаткова ліцензія на Office 365 Enterprise E1 із Exchange Online Archiving</w:t>
            </w:r>
            <w:r>
              <w:rPr>
                <w:vertAlign w:val="superscript"/>
              </w:rPr>
              <w:t>2,3,4</w:t>
            </w:r>
          </w:p>
          <w:p w:rsidR="00393EA5" w:rsidRDefault="00561B40">
            <w:pPr>
              <w:pStyle w:val="ProductList-TableBody"/>
            </w:pPr>
            <w:r>
              <w:t>- Додаткова ліцензія на випуск Office 365 Government E1</w:t>
            </w:r>
          </w:p>
          <w:p w:rsidR="00393EA5" w:rsidRDefault="00561B40">
            <w:pPr>
              <w:pStyle w:val="ProductList-TableBody"/>
            </w:pPr>
            <w:r>
              <w:t>- Випуски Office 365 Enterprise і Government E3 без Додаткових ліцензій ProPlus</w:t>
            </w:r>
          </w:p>
          <w:p w:rsidR="00393EA5" w:rsidRDefault="00561B40">
            <w:pPr>
              <w:pStyle w:val="ProductList-TableBody"/>
            </w:pPr>
            <w:r>
              <w:t>- Випуски Office 365 Enterprise і Government E4 без Додаткових ліцензій ProPlus</w:t>
            </w:r>
          </w:p>
          <w:p w:rsidR="00393EA5" w:rsidRDefault="00561B40">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393EA5" w:rsidRDefault="00561B40">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393EA5" w:rsidRDefault="00561B40">
            <w:pPr>
              <w:pStyle w:val="ProductList-TableBody"/>
            </w:pPr>
            <w:r>
              <w:t>- Додаткова ліцензія на SharePoint Online (план 1)</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Додаткові ліцензії на Office 365 для підприємств E1 або для державних установ E1</w:t>
            </w:r>
          </w:p>
          <w:p w:rsidR="00393EA5" w:rsidRDefault="00561B40">
            <w:pPr>
              <w:pStyle w:val="ProductList-TableBody"/>
            </w:pPr>
            <w:r>
              <w:t>- Додаткова ліцензія на Office 365 Enterprise E3</w:t>
            </w:r>
            <w:r>
              <w:rPr>
                <w:vertAlign w:val="superscript"/>
              </w:rPr>
              <w:t>2</w:t>
            </w:r>
          </w:p>
          <w:p w:rsidR="00393EA5" w:rsidRDefault="00561B40">
            <w:pPr>
              <w:pStyle w:val="ProductList-TableBody"/>
            </w:pPr>
            <w:r>
              <w:t>- Додаткова ліцензія на випуск Office 365 для державних установ E3</w:t>
            </w:r>
            <w:r>
              <w:rPr>
                <w:vertAlign w:val="superscript"/>
              </w:rPr>
              <w:t>4</w:t>
            </w:r>
          </w:p>
          <w:p w:rsidR="00393EA5" w:rsidRDefault="00561B40">
            <w:pPr>
              <w:pStyle w:val="ProductList-TableBody"/>
            </w:pPr>
            <w:r>
              <w:t>- Ліцензії Office 365 для підприємств і для державних установ E4, E5 Add-on</w:t>
            </w:r>
          </w:p>
          <w:p w:rsidR="00393EA5" w:rsidRDefault="00561B40">
            <w:pPr>
              <w:pStyle w:val="ProductList-TableBody"/>
            </w:pPr>
            <w:r>
              <w:t>- Випуски Office 365 Enterprise і Government E3 без Додаткових ліцензій ProPlus</w:t>
            </w:r>
          </w:p>
          <w:p w:rsidR="00393EA5" w:rsidRDefault="00561B40">
            <w:pPr>
              <w:pStyle w:val="ProductList-TableBody"/>
            </w:pPr>
            <w:r>
              <w:t>- Випуски Office 365 Enterprise і Government E4 без Додаткових ліцензій ProPlus</w:t>
            </w:r>
          </w:p>
          <w:p w:rsidR="00393EA5" w:rsidRDefault="00561B40">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393EA5" w:rsidRDefault="00561B40">
            <w:pPr>
              <w:pStyle w:val="ProductList-TableBody"/>
            </w:pPr>
            <w:r>
              <w:t xml:space="preserve">- Додаткові ліцензії на Exchange Online (план 1) </w:t>
            </w:r>
          </w:p>
          <w:p w:rsidR="00393EA5" w:rsidRDefault="00561B40">
            <w:pPr>
              <w:pStyle w:val="ProductList-TableBody"/>
            </w:pPr>
            <w:r>
              <w:t>- Додаткова ліцензія на Skype для бізнесу Online (план 1)</w:t>
            </w:r>
          </w:p>
          <w:p w:rsidR="00393EA5" w:rsidRDefault="00561B40">
            <w:pPr>
              <w:pStyle w:val="ProductList-TableBody"/>
            </w:pPr>
            <w:r>
              <w:lastRenderedPageBreak/>
              <w:t>- Додаткова ліцензія на SharePoint Online (план 1)</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lastRenderedPageBreak/>
              <w:t xml:space="preserve">             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Випуски Office 365 Enterprise і Government E3 без Додаткових ліцензій ProPlus</w:t>
            </w:r>
          </w:p>
          <w:p w:rsidR="00393EA5" w:rsidRDefault="00561B40">
            <w:pPr>
              <w:pStyle w:val="ProductList-TableBody"/>
            </w:pPr>
            <w:r>
              <w:t>- Випуски Office 365 Enterprise і Government E4 без Додаткових ліцензій ProPlus</w:t>
            </w:r>
          </w:p>
          <w:p w:rsidR="00393EA5" w:rsidRDefault="00561B40">
            <w:pPr>
              <w:pStyle w:val="ProductList-TableBody"/>
            </w:pPr>
            <w:r>
              <w:t>- Додаткова ліцензія на Azure Rights Management</w:t>
            </w:r>
            <w:r>
              <w:fldChar w:fldCharType="begin"/>
            </w:r>
            <w:r>
              <w:instrText xml:space="preserve"> XE "Додаткова ліцензія на Azure Rights Management" </w:instrText>
            </w:r>
            <w:r>
              <w:fldChar w:fldCharType="end"/>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Ліцензії Office 365 для підприємств і для державних установ E3</w:t>
            </w:r>
            <w:r>
              <w:rPr>
                <w:vertAlign w:val="superscript"/>
              </w:rPr>
              <w:t>2</w:t>
            </w:r>
            <w:r>
              <w:t>, E4 або E5 Add-on</w:t>
            </w:r>
          </w:p>
          <w:p w:rsidR="00393EA5" w:rsidRDefault="00561B40">
            <w:pPr>
              <w:pStyle w:val="ProductList-TableBody"/>
            </w:pPr>
            <w:r>
              <w:t>- Випуски Office 365 Enterprise і Government E3</w:t>
            </w:r>
            <w:r>
              <w:rPr>
                <w:vertAlign w:val="superscript"/>
              </w:rPr>
              <w:t>2</w:t>
            </w:r>
            <w:r>
              <w:t xml:space="preserve"> або E4 без Додаткових ліцензій ProPlus</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Додаткова ліцензія на Office 365 Midsize Business</w:t>
            </w:r>
            <w:r>
              <w:rPr>
                <w:vertAlign w:val="superscript"/>
              </w:rPr>
              <w:t>2,3</w:t>
            </w:r>
          </w:p>
          <w:p w:rsidR="00393EA5" w:rsidRDefault="00561B40">
            <w:pPr>
              <w:pStyle w:val="ProductList-TableBody"/>
            </w:pPr>
            <w:r>
              <w:t>- Додаткова ліцензія на Office 365 Enterprise E3</w:t>
            </w:r>
            <w:r>
              <w:rPr>
                <w:vertAlign w:val="superscript"/>
              </w:rPr>
              <w:t>2,3</w:t>
            </w:r>
          </w:p>
        </w:tc>
      </w:tr>
    </w:tbl>
    <w:p w:rsidR="00393EA5" w:rsidRDefault="00561B40">
      <w:pPr>
        <w:pStyle w:val="ProductList-Body"/>
      </w:pPr>
      <w:r>
        <w:rPr>
          <w:i/>
          <w:vertAlign w:val="superscript"/>
        </w:rPr>
        <w:t>1</w:t>
      </w:r>
      <w:r>
        <w:rPr>
          <w:i/>
        </w:rPr>
        <w:t>1Кожна Ліцензія на оновлення повинна мати чинну Підтримку програмного забезпечення</w:t>
      </w:r>
    </w:p>
    <w:p w:rsidR="00393EA5" w:rsidRDefault="00561B40">
      <w:pPr>
        <w:pStyle w:val="ProductList-Body"/>
      </w:pPr>
      <w:r>
        <w:rPr>
          <w:i/>
          <w:vertAlign w:val="superscript"/>
        </w:rPr>
        <w:t>2</w:t>
      </w:r>
      <w:r>
        <w:rPr>
          <w:i/>
        </w:rPr>
        <w:t>Клієнтам з угодами «Open Value» та «Open Value Subscription» доступні лише ці пропозиції.</w:t>
      </w:r>
    </w:p>
    <w:p w:rsidR="00393EA5" w:rsidRDefault="00561B40">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rsidR="00393EA5" w:rsidRDefault="00561B40">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393EA5" w:rsidRDefault="00393EA5">
      <w:pPr>
        <w:pStyle w:val="ProductList-Body"/>
      </w:pPr>
    </w:p>
    <w:p w:rsidR="00393EA5" w:rsidRDefault="00561B40">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393EA5" w:rsidRDefault="00393EA5">
      <w:pPr>
        <w:pStyle w:val="ProductList-Body"/>
      </w:pPr>
    </w:p>
    <w:p w:rsidR="00393EA5" w:rsidRDefault="00561B40">
      <w:pPr>
        <w:pStyle w:val="ProductList-ClauseHeading"/>
      </w:pPr>
      <w:r>
        <w:t>2.6 Обмеження на придбання</w:t>
      </w:r>
    </w:p>
    <w:p w:rsidR="00393EA5" w:rsidRDefault="00561B40">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393EA5" w:rsidRDefault="00393EA5">
      <w:pPr>
        <w:pStyle w:val="ProductList-Body"/>
      </w:pPr>
    </w:p>
    <w:p w:rsidR="00393EA5" w:rsidRDefault="00561B40">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393EA5" w:rsidRDefault="00393EA5">
      <w:pPr>
        <w:pStyle w:val="ProductList-Body"/>
      </w:pPr>
    </w:p>
    <w:p w:rsidR="00393EA5" w:rsidRDefault="00561B40">
      <w:pPr>
        <w:pStyle w:val="ProductList-ClauseHeading"/>
      </w:pPr>
      <w:r>
        <w:t>2.7 Умови Програми «Корпоративне ліцензування «Volume Licensing»»</w:t>
      </w:r>
    </w:p>
    <w:p w:rsidR="00393EA5" w:rsidRDefault="00561B40">
      <w:pPr>
        <w:pStyle w:val="ProductList-Body"/>
      </w:pPr>
      <w:r>
        <w:t xml:space="preserve">Умови програм, що застосовуються до відповідної Ліцензії на передплату користувача на Онлайнову службу, також застосовуються до Додаткових ліцензій на передплату користувача, але не застосовуються до Прав переходу, доступних за договором «Enterprise Agreement». </w:t>
      </w:r>
    </w:p>
    <w:p w:rsidR="00393EA5" w:rsidRDefault="00393EA5">
      <w:pPr>
        <w:pStyle w:val="ProductList-Body"/>
      </w:pPr>
    </w:p>
    <w:p w:rsidR="00393EA5" w:rsidRDefault="00561B40">
      <w:pPr>
        <w:pStyle w:val="ProductList-ClauseHeading"/>
      </w:pPr>
      <w:r>
        <w:t>2.8 Критерії для придбання Office 365 на основі Ліцензій на передплату користувача для переходу в рамках Підтримки програмного забезпечення</w:t>
      </w:r>
    </w:p>
    <w:p w:rsidR="00393EA5" w:rsidRDefault="00561B40">
      <w:pPr>
        <w:pStyle w:val="ProductList-Body"/>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 Перехід за Ліцензіями на передплату на Відповідні продукти також може здійснюватися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95"/>
        <w:gridCol w:w="3609"/>
        <w:gridCol w:w="3586"/>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Відповідні продукти, для яких здійснюється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Необхідна Ліцензія CAL Suite Bridge</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CAL Bridge для Office 365</w:t>
            </w:r>
            <w:r>
              <w:fldChar w:fldCharType="begin"/>
            </w:r>
            <w:r>
              <w:instrText xml:space="preserve"> XE "Ліцензія CAL Bridge для Office 365" </w:instrText>
            </w:r>
            <w:r>
              <w:fldChar w:fldCharType="end"/>
            </w:r>
            <w:r>
              <w:rPr>
                <w:vertAlign w:val="superscript"/>
              </w:rPr>
              <w:t>2, 3</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(Ліцензія для випусків Enterprise E3, E4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Core CAL Bridge для Office 365</w:t>
            </w:r>
            <w:r>
              <w:rPr>
                <w:vertAlign w:val="superscript"/>
              </w:rPr>
              <w:t>2,3</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365 (Ліцензія для випусків Enterprise E3, E4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2, 3</w:t>
            </w:r>
          </w:p>
        </w:tc>
      </w:tr>
    </w:tbl>
    <w:p w:rsidR="00393EA5" w:rsidRDefault="00561B40">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393EA5" w:rsidRDefault="00561B40">
      <w:pPr>
        <w:pStyle w:val="ProductList-Body"/>
      </w:pPr>
      <w:r>
        <w:rPr>
          <w:i/>
          <w:vertAlign w:val="superscript"/>
        </w:rPr>
        <w:t>2</w:t>
      </w:r>
      <w:r>
        <w:rPr>
          <w:i/>
        </w:rPr>
        <w:t>Вимагається для придбання лише в річницю реєстраційної форми.</w:t>
      </w:r>
    </w:p>
    <w:p w:rsidR="00393EA5" w:rsidRDefault="00561B40">
      <w:pPr>
        <w:pStyle w:val="ProductList-Body"/>
      </w:pPr>
      <w:r>
        <w:rPr>
          <w:i/>
          <w:vertAlign w:val="superscript"/>
        </w:rPr>
        <w:t>3</w:t>
      </w:r>
      <w:r>
        <w:rPr>
          <w:i/>
        </w:rPr>
        <w:t>Придбання не вимагається для користувачів, які також мають ліцензію на Enterprise Mobility Suite</w:t>
      </w:r>
      <w:r>
        <w:fldChar w:fldCharType="begin"/>
      </w:r>
      <w:r>
        <w:instrText xml:space="preserve"> XE "Enterprise Mobility Suite" </w:instrText>
      </w:r>
      <w:r>
        <w:fldChar w:fldCharType="end"/>
      </w:r>
      <w:r>
        <w:rPr>
          <w:i/>
        </w:rPr>
        <w:t>.</w:t>
      </w:r>
    </w:p>
    <w:p w:rsidR="00393EA5" w:rsidRDefault="00393EA5">
      <w:pPr>
        <w:pStyle w:val="ProductList-Body"/>
      </w:pPr>
    </w:p>
    <w:p w:rsidR="00393EA5" w:rsidRDefault="00561B40">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393EA5" w:rsidRDefault="00393EA5">
      <w:pPr>
        <w:pStyle w:val="ProductList-Body"/>
      </w:pPr>
    </w:p>
    <w:p w:rsidR="00393EA5" w:rsidRDefault="00561B40">
      <w:pPr>
        <w:pStyle w:val="ProductList-ClauseHeading"/>
      </w:pPr>
      <w:r>
        <w:lastRenderedPageBreak/>
        <w:t>2.9 Перехід на Ліцензії на передплату користувача для переходу в рамках Підтримки програмного забезпечення</w:t>
      </w:r>
    </w:p>
    <w:p w:rsidR="00393EA5" w:rsidRDefault="00561B40">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покупати не більше однієї Ліцензії на передплату користувача для переходу в рамках Підтримки програмного забезпечення для кожної Ліцензії на Кваліфікований настільний комп’ютер. Як одноразовий виняток для пристроїв, яким призначено Ліцензії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настільних комп’ютерів.</w:t>
      </w:r>
    </w:p>
    <w:p w:rsidR="00393EA5" w:rsidRDefault="00393EA5">
      <w:pPr>
        <w:pStyle w:val="ProductList-Body"/>
      </w:pPr>
    </w:p>
    <w:p w:rsidR="00393EA5" w:rsidRDefault="00561B40">
      <w:pPr>
        <w:pStyle w:val="ProductList-ClauseHeading"/>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393EA5" w:rsidRDefault="00561B40">
      <w:pPr>
        <w:pStyle w:val="ProductList-Body"/>
      </w:pPr>
      <w:r>
        <w:t>Ліцензії на передплату користувача для переходу в рамках Підтримки програмного забезпечення на Office 365 (випуски Enterprise і Government E1, E3, E4) дають Клієнту право на Переваги Підтримки програмного забезпечення на основі Відповідних продуктів, щодо яких здійснюється перехід.</w:t>
      </w:r>
    </w:p>
    <w:p w:rsidR="00393EA5" w:rsidRDefault="00393EA5">
      <w:pPr>
        <w:pStyle w:val="ProductList-Body"/>
      </w:pPr>
    </w:p>
    <w:p w:rsidR="00393EA5" w:rsidRDefault="00561B40">
      <w:pPr>
        <w:pStyle w:val="ProductList-ClauseHeading"/>
      </w:pPr>
      <w:r>
        <w:t>2.11 Office 365 для підприємств K1</w:t>
      </w:r>
    </w:p>
    <w:p w:rsidR="00393EA5" w:rsidRDefault="00561B40">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393EA5" w:rsidRDefault="00393EA5">
      <w:pPr>
        <w:pStyle w:val="ProductList-Body"/>
      </w:pPr>
    </w:p>
    <w:p w:rsidR="00393EA5" w:rsidRDefault="00561B40">
      <w:pPr>
        <w:pStyle w:val="ProductList-ClauseHeading"/>
      </w:pPr>
      <w:r>
        <w:t>2.12 Office Multi Language Pack</w:t>
      </w:r>
    </w:p>
    <w:p w:rsidR="00393EA5" w:rsidRDefault="00561B40">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393EA5" w:rsidRDefault="00393EA5">
      <w:pPr>
        <w:pStyle w:val="ProductList-Body"/>
      </w:pPr>
    </w:p>
    <w:p w:rsidR="00393EA5" w:rsidRDefault="00561B40">
      <w:pPr>
        <w:pStyle w:val="ProductList-ClauseHeading"/>
      </w:pPr>
      <w:r>
        <w:t>2.13 Електронне навчання E-Learning</w:t>
      </w:r>
    </w:p>
    <w:p w:rsidR="00393EA5" w:rsidRDefault="00561B40">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w:t>
      </w:r>
    </w:p>
    <w:p w:rsidR="00393EA5" w:rsidRDefault="00393EA5">
      <w:pPr>
        <w:pStyle w:val="ProductList-Body"/>
      </w:pPr>
    </w:p>
    <w:p w:rsidR="00393EA5" w:rsidRDefault="00561B40">
      <w:pPr>
        <w:pStyle w:val="ProductList-ClauseHeading"/>
      </w:pPr>
      <w:r>
        <w:t>2.14 Одержання ключа продукту для Office 365 Midsize Business</w:t>
      </w:r>
    </w:p>
    <w:p w:rsidR="00393EA5" w:rsidRDefault="00561B40">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89" w:name="_Sec874"/>
      <w:r>
        <w:t>Office 365 Customer Lockbox</w:t>
      </w:r>
      <w:bookmarkEnd w:id="289"/>
      <w:r>
        <w:fldChar w:fldCharType="begin"/>
      </w:r>
      <w:r>
        <w:instrText xml:space="preserve"> TC "</w:instrText>
      </w:r>
      <w:bookmarkStart w:id="290" w:name="_Toc436673433"/>
      <w:r>
        <w:instrText>Office 365 Customer Lockbox</w:instrText>
      </w:r>
      <w:bookmarkEnd w:id="290"/>
      <w:r>
        <w:instrText>" \l 3</w:instrText>
      </w:r>
      <w:r>
        <w:fldChar w:fldCharType="end"/>
      </w:r>
    </w:p>
    <w:p w:rsidR="00393EA5" w:rsidRDefault="00561B40">
      <w:pPr>
        <w:pStyle w:val="ProductList-Offering1SubSection"/>
      </w:pPr>
      <w:bookmarkStart w:id="291" w:name="_Sec875"/>
      <w:r>
        <w:t>1. Доступність програм</w:t>
      </w:r>
      <w:bookmarkEnd w:id="291"/>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none" w:sz="4" w:space="0" w:color="BFBFBF"/>
              <w:right w:val="none" w:sz="4" w:space="0" w:color="6E6E6E"/>
            </w:tcBorders>
          </w:tcPr>
          <w:p w:rsidR="00393EA5" w:rsidRDefault="00561B40">
            <w:pPr>
              <w:pStyle w:val="ProductList-TableBody"/>
            </w:pPr>
            <w:r>
              <w:t>Office 365 Customer Lockbox</w:t>
            </w:r>
            <w:r>
              <w:fldChar w:fldCharType="begin"/>
            </w:r>
            <w:r>
              <w:instrText xml:space="preserve"> XE "Office 365 Customer Lockbox"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393EA5">
      <w:pPr>
        <w:pStyle w:val="ProductList-Body"/>
      </w:pPr>
    </w:p>
    <w:p w:rsidR="00393EA5" w:rsidRDefault="00561B40">
      <w:pPr>
        <w:pStyle w:val="ProductList-Offering1SubSection"/>
      </w:pPr>
      <w:bookmarkStart w:id="292" w:name="_Sec876"/>
      <w:r>
        <w:t>2. Умови продукту</w:t>
      </w:r>
      <w:bookmarkEnd w:id="292"/>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xml:space="preserve"> :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93" w:name="_Sec877"/>
      <w:r>
        <w:t>Office 365 Delve Analytics</w:t>
      </w:r>
      <w:bookmarkEnd w:id="293"/>
      <w:r>
        <w:fldChar w:fldCharType="begin"/>
      </w:r>
      <w:r>
        <w:instrText xml:space="preserve"> TC "</w:instrText>
      </w:r>
      <w:bookmarkStart w:id="294" w:name="_Toc436673434"/>
      <w:r>
        <w:instrText>Office 365 Delve Analytics</w:instrText>
      </w:r>
      <w:bookmarkEnd w:id="294"/>
      <w:r>
        <w:instrText>" \l 3</w:instrText>
      </w:r>
      <w:r>
        <w:fldChar w:fldCharType="end"/>
      </w:r>
    </w:p>
    <w:p w:rsidR="00393EA5" w:rsidRDefault="00561B40">
      <w:pPr>
        <w:pStyle w:val="ProductList-Offering1SubSection"/>
      </w:pPr>
      <w:bookmarkStart w:id="295" w:name="_Sec878"/>
      <w:r>
        <w:t>1. Доступність програм</w:t>
      </w:r>
      <w:bookmarkEnd w:id="295"/>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none" w:sz="4" w:space="0" w:color="BFBFBF"/>
              <w:right w:val="none" w:sz="4" w:space="0" w:color="6E6E6E"/>
            </w:tcBorders>
          </w:tcPr>
          <w:p w:rsidR="00393EA5" w:rsidRDefault="00561B40">
            <w:pPr>
              <w:pStyle w:val="ProductList-TableBody"/>
            </w:pPr>
            <w:r>
              <w:lastRenderedPageBreak/>
              <w:t>Office 365 Delve Analytics</w:t>
            </w:r>
            <w:r>
              <w:fldChar w:fldCharType="begin"/>
            </w:r>
            <w:r>
              <w:instrText xml:space="preserve"> XE "Office 365 Delve Analytics"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296" w:name="_Sec879"/>
      <w:r>
        <w:t>2. Умови продукту</w:t>
      </w:r>
      <w:bookmarkEnd w:id="296"/>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297" w:name="_Sec880"/>
      <w:r>
        <w:t xml:space="preserve">Office 365 </w:t>
      </w:r>
      <w:r w:rsidR="00157721" w:rsidRPr="00157721">
        <w:t>Advanced eDiscovery</w:t>
      </w:r>
      <w:r w:rsidR="00157721" w:rsidRPr="00157721" w:rsidDel="00157721">
        <w:t xml:space="preserve"> </w:t>
      </w:r>
      <w:bookmarkEnd w:id="297"/>
      <w:r>
        <w:fldChar w:fldCharType="begin"/>
      </w:r>
      <w:r>
        <w:instrText xml:space="preserve"> TC "</w:instrText>
      </w:r>
      <w:bookmarkStart w:id="298" w:name="_Toc436673435"/>
      <w:r>
        <w:instrText xml:space="preserve">Office 365 </w:instrText>
      </w:r>
      <w:r w:rsidR="00157721" w:rsidRPr="00157721">
        <w:instrText>Advanced eDiscovery</w:instrText>
      </w:r>
      <w:bookmarkEnd w:id="298"/>
      <w:r w:rsidR="00157721" w:rsidRPr="00157721" w:rsidDel="00157721">
        <w:instrText xml:space="preserve"> </w:instrText>
      </w:r>
      <w:r>
        <w:instrText>" \l 3</w:instrText>
      </w:r>
      <w:r>
        <w:fldChar w:fldCharType="end"/>
      </w:r>
    </w:p>
    <w:p w:rsidR="00393EA5" w:rsidRDefault="00561B40">
      <w:pPr>
        <w:pStyle w:val="ProductList-Offering1SubSection"/>
      </w:pPr>
      <w:bookmarkStart w:id="299" w:name="_Sec881"/>
      <w:r>
        <w:t>1. Доступність програм</w:t>
      </w:r>
      <w:bookmarkEnd w:id="299"/>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none" w:sz="4" w:space="0" w:color="BFBFBF"/>
              <w:right w:val="none" w:sz="4" w:space="0" w:color="6E6E6E"/>
            </w:tcBorders>
          </w:tcPr>
          <w:p w:rsidR="00393EA5" w:rsidRDefault="006260C0">
            <w:pPr>
              <w:pStyle w:val="ProductList-TableBody"/>
            </w:pPr>
            <w:r w:rsidRPr="006260C0">
              <w:t xml:space="preserve">Office 365 Advanced eDiscovery </w:t>
            </w:r>
            <w:r w:rsidR="00561B40">
              <w:t>(Ліцензія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300" w:name="_Sec882"/>
      <w:r>
        <w:t>2. Умови продукту</w:t>
      </w:r>
      <w:bookmarkEnd w:id="300"/>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301" w:name="_Sec665"/>
      <w:r>
        <w:t>Exchange Online</w:t>
      </w:r>
      <w:bookmarkEnd w:id="301"/>
      <w:r>
        <w:fldChar w:fldCharType="begin"/>
      </w:r>
      <w:r>
        <w:instrText xml:space="preserve"> TC "</w:instrText>
      </w:r>
      <w:bookmarkStart w:id="302" w:name="_Toc436673436"/>
      <w:r>
        <w:instrText>Exchange Online</w:instrText>
      </w:r>
      <w:bookmarkEnd w:id="302"/>
      <w:r>
        <w:instrText>" \l 3</w:instrText>
      </w:r>
      <w:r>
        <w:fldChar w:fldCharType="end"/>
      </w:r>
    </w:p>
    <w:p w:rsidR="00393EA5" w:rsidRDefault="00561B40">
      <w:pPr>
        <w:pStyle w:val="ProductList-Offering1SubSection"/>
      </w:pPr>
      <w:bookmarkStart w:id="303" w:name="_Sec721"/>
      <w:r>
        <w:t>1. Доступність програм</w:t>
      </w:r>
      <w:bookmarkEnd w:id="303"/>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Покращений захист від загроз</w:t>
            </w:r>
            <w:r>
              <w:fldChar w:fldCharType="begin"/>
            </w:r>
            <w:r>
              <w:instrText xml:space="preserve"> XE "Покращений захист від загроз"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304" w:name="_Sec776"/>
      <w:r>
        <w:lastRenderedPageBreak/>
        <w:t>2. Умови продукту</w:t>
      </w:r>
      <w:bookmarkEnd w:id="304"/>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13">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Exchange Online Archiving для Exchange Server</w:t>
      </w:r>
    </w:p>
    <w:p w:rsidR="00393EA5" w:rsidRDefault="00561B40">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393EA5" w:rsidRDefault="00393EA5">
      <w:pPr>
        <w:pStyle w:val="ProductList-Body"/>
      </w:pPr>
    </w:p>
    <w:p w:rsidR="00393EA5" w:rsidRDefault="00561B40">
      <w:pPr>
        <w:pStyle w:val="ProductList-ClauseHeading"/>
      </w:pPr>
      <w:r>
        <w:t>2.2 Exchange Online Archiving для Exchange Server A</w:t>
      </w:r>
    </w:p>
    <w:p w:rsidR="00393EA5" w:rsidRDefault="00561B40">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393EA5" w:rsidRDefault="00393EA5">
      <w:pPr>
        <w:pStyle w:val="ProductList-Body"/>
      </w:pPr>
    </w:p>
    <w:p w:rsidR="00393EA5" w:rsidRDefault="00561B40">
      <w:pPr>
        <w:pStyle w:val="ProductList-ClauseHeading"/>
      </w:pPr>
      <w:r>
        <w:t>2.3 Exchange Online Protection</w:t>
      </w:r>
    </w:p>
    <w:p w:rsidR="00393EA5" w:rsidRDefault="00561B40">
      <w:pPr>
        <w:pStyle w:val="ProductList-Body"/>
      </w:pPr>
      <w:r>
        <w:t>Оскільки ця Онлайнова служба надається за доменами, Клієнт має призначити Ліцензії на передплату користувача всім користувачам на будь-якому домені (або дочірньому домені), на який поширюються умови.</w:t>
      </w:r>
    </w:p>
    <w:p w:rsidR="00393EA5" w:rsidRDefault="00393EA5">
      <w:pPr>
        <w:pStyle w:val="ProductList-Body"/>
      </w:pPr>
    </w:p>
    <w:p w:rsidR="00393EA5" w:rsidRDefault="00561B40">
      <w:pPr>
        <w:pStyle w:val="ProductList-Body"/>
      </w:pPr>
      <w:r>
        <w:t>Освітні установи, що придбали набір Ліцензій доступу клієнта «Enterprise» або Ліцензію доступу клієнта «Enterprise» для Exchange зі Службами</w:t>
      </w:r>
      <w:r>
        <w:fldChar w:fldCharType="begin"/>
      </w:r>
      <w:r>
        <w:instrText xml:space="preserve"> XE "Ліцензію доступу клієнта «Enterprise» для Exchange зі Службами" </w:instrText>
      </w:r>
      <w:r>
        <w:fldChar w:fldCharType="end"/>
      </w:r>
      <w:r>
        <w:t xml:space="preserve"> з чинним відшкодуванням в рамках Підтримки програмного забезпечення за Реєстраційною формою «Enrollment for Education Solutions» або Програмою «Open Value Subscription – рішення «Education Solutions»», мають повну ліцензію на Exchange Online Protection, незважаючи на кількість Ліцензій Enterprise CAL Suite або Ліцензій доступу клієнта «Enterprise» для Exchange зі Службами. </w:t>
      </w:r>
    </w:p>
    <w:p w:rsidR="00393EA5" w:rsidRDefault="00393EA5">
      <w:pPr>
        <w:pStyle w:val="ProductList-Body"/>
      </w:pPr>
    </w:p>
    <w:p w:rsidR="00393EA5" w:rsidRDefault="00561B40">
      <w:pPr>
        <w:pStyle w:val="ProductList-ClauseHeading"/>
      </w:pPr>
      <w:r>
        <w:t>2.4 Необхідна умова: Додаткові ліцензії на передплату користувача</w:t>
      </w:r>
    </w:p>
    <w:p w:rsidR="00393EA5" w:rsidRDefault="00561B40">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305" w:name="_Sec666"/>
      <w:r>
        <w:t>OneDrive для бізнесу</w:t>
      </w:r>
      <w:bookmarkEnd w:id="305"/>
      <w:r>
        <w:fldChar w:fldCharType="begin"/>
      </w:r>
      <w:r>
        <w:instrText xml:space="preserve"> TC "</w:instrText>
      </w:r>
      <w:bookmarkStart w:id="306" w:name="_Toc436673437"/>
      <w:r>
        <w:instrText>OneDrive для бізнесу</w:instrText>
      </w:r>
      <w:bookmarkEnd w:id="306"/>
      <w:r>
        <w:instrText>" \l 3</w:instrText>
      </w:r>
      <w:r>
        <w:fldChar w:fldCharType="end"/>
      </w:r>
    </w:p>
    <w:p w:rsidR="00393EA5" w:rsidRDefault="00561B40">
      <w:pPr>
        <w:pStyle w:val="ProductList-Offering1SubSection"/>
      </w:pPr>
      <w:bookmarkStart w:id="307" w:name="_Sec722"/>
      <w:r>
        <w:t>1. Доступність програм</w:t>
      </w:r>
      <w:bookmarkEnd w:id="307"/>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none" w:sz="4" w:space="0" w:color="BFBFBF"/>
              <w:right w:val="none" w:sz="4" w:space="0" w:color="6E6E6E"/>
            </w:tcBorders>
          </w:tcPr>
          <w:p w:rsidR="00393EA5" w:rsidRDefault="00561B40">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none" w:sz="4" w:space="0" w:color="BFBFBF"/>
              <w:left w:val="none" w:sz="4" w:space="0" w:color="6E6E6E"/>
              <w:bottom w:val="none" w:sz="4" w:space="0" w:color="BFBFBF"/>
              <w:right w:val="none" w:sz="4" w:space="0" w:color="6E6E6E"/>
            </w:tcBorders>
          </w:tcPr>
          <w:p w:rsidR="00393EA5" w:rsidRDefault="00561B40">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308" w:name="_Sec777"/>
      <w:r>
        <w:t>2. Умови продукту</w:t>
      </w:r>
      <w:bookmarkEnd w:id="308"/>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309" w:name="_Sec667"/>
      <w:r>
        <w:t>Project Online</w:t>
      </w:r>
      <w:bookmarkEnd w:id="309"/>
      <w:r>
        <w:fldChar w:fldCharType="begin"/>
      </w:r>
      <w:r>
        <w:instrText xml:space="preserve"> TC "</w:instrText>
      </w:r>
      <w:bookmarkStart w:id="310" w:name="_Toc436673438"/>
      <w:r>
        <w:instrText>Project Online</w:instrText>
      </w:r>
      <w:bookmarkEnd w:id="310"/>
      <w:r>
        <w:instrText>" \l 3</w:instrText>
      </w:r>
      <w:r>
        <w:fldChar w:fldCharType="end"/>
      </w:r>
    </w:p>
    <w:p w:rsidR="00393EA5" w:rsidRDefault="00561B40">
      <w:pPr>
        <w:pStyle w:val="ProductList-Offering1SubSection"/>
      </w:pPr>
      <w:bookmarkStart w:id="311" w:name="_Sec723"/>
      <w:r>
        <w:t>1. Доступність програм</w:t>
      </w:r>
      <w:bookmarkEnd w:id="311"/>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Project Online</w:t>
            </w:r>
            <w:r>
              <w:fldChar w:fldCharType="begin"/>
            </w:r>
            <w:r>
              <w:instrText xml:space="preserve"> XE "Project Online"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Project Lite</w:t>
            </w:r>
            <w:r>
              <w:fldChar w:fldCharType="begin"/>
            </w:r>
            <w:r>
              <w:instrText xml:space="preserve"> XE "Project Lite"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312" w:name="_Sec778"/>
      <w:r>
        <w:lastRenderedPageBreak/>
        <w:t>2. Умови продукту</w:t>
      </w:r>
      <w:bookmarkEnd w:id="312"/>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313" w:name="_Sec668"/>
      <w:r>
        <w:t>SharePoint Online</w:t>
      </w:r>
      <w:bookmarkEnd w:id="313"/>
      <w:r>
        <w:fldChar w:fldCharType="begin"/>
      </w:r>
      <w:r>
        <w:instrText xml:space="preserve"> TC "</w:instrText>
      </w:r>
      <w:bookmarkStart w:id="314" w:name="_Toc436673439"/>
      <w:r>
        <w:instrText>SharePoint Online</w:instrText>
      </w:r>
      <w:bookmarkEnd w:id="314"/>
      <w:r>
        <w:instrText>" \l 3</w:instrText>
      </w:r>
      <w:r>
        <w:fldChar w:fldCharType="end"/>
      </w:r>
    </w:p>
    <w:p w:rsidR="00393EA5" w:rsidRDefault="00561B40">
      <w:pPr>
        <w:pStyle w:val="ProductList-Offering1SubSection"/>
      </w:pPr>
      <w:bookmarkStart w:id="315" w:name="_Sec724"/>
      <w:r>
        <w:t>1. Доступність програм</w:t>
      </w:r>
      <w:bookmarkEnd w:id="315"/>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single" w:sz="6" w:space="0" w:color="FFFFFF"/>
              <w:right w:val="none" w:sz="4" w:space="0" w:color="6E6E6E"/>
            </w:tcBorders>
          </w:tcPr>
          <w:p w:rsidR="00393EA5" w:rsidRDefault="00561B40">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single" w:sz="6" w:space="0" w:color="FFFFF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single" w:sz="6" w:space="0" w:color="FFFFFF"/>
              <w:left w:val="none" w:sz="4" w:space="0" w:color="6E6E6E"/>
              <w:bottom w:val="single" w:sz="6" w:space="0" w:color="FFFFFF"/>
              <w:right w:val="none" w:sz="4" w:space="0" w:color="6E6E6E"/>
            </w:tcBorders>
          </w:tcPr>
          <w:p w:rsidR="00393EA5" w:rsidRDefault="00561B40">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single" w:sz="6" w:space="0" w:color="FFFFFF"/>
              <w:left w:val="none" w:sz="4" w:space="0" w:color="6E6E6E"/>
              <w:bottom w:val="single" w:sz="6" w:space="0" w:color="FFFFF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single" w:sz="6" w:space="0" w:color="FFFFFF"/>
              <w:left w:val="none" w:sz="4" w:space="0" w:color="6E6E6E"/>
              <w:bottom w:val="single" w:sz="6" w:space="0" w:color="FFFFFF"/>
              <w:right w:val="none" w:sz="4" w:space="0" w:color="6E6E6E"/>
            </w:tcBorders>
          </w:tcPr>
          <w:p w:rsidR="00393EA5" w:rsidRDefault="00561B40">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single" w:sz="6" w:space="0" w:color="FFFFF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single" w:sz="6" w:space="0" w:color="FFFFFF"/>
              <w:left w:val="none" w:sz="4" w:space="0" w:color="6E6E6E"/>
              <w:bottom w:val="none" w:sz="4" w:space="0" w:color="BFBFBF"/>
              <w:right w:val="none" w:sz="4" w:space="0" w:color="6E6E6E"/>
            </w:tcBorders>
          </w:tcPr>
          <w:p w:rsidR="00393EA5" w:rsidRDefault="00561B40">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single" w:sz="6" w:space="0" w:color="FFFFF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93EA5" w:rsidRDefault="00561B40">
      <w:pPr>
        <w:pStyle w:val="ProductList-Offering1SubSection"/>
      </w:pPr>
      <w:bookmarkStart w:id="316" w:name="_Sec779"/>
      <w:r>
        <w:t>2. Умови продукту</w:t>
      </w:r>
      <w:bookmarkEnd w:id="316"/>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Необхідна умова: Додаткові ліцензії на передплату користувача</w:t>
      </w:r>
    </w:p>
    <w:p w:rsidR="00393EA5" w:rsidRDefault="00561B40">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393EA5" w:rsidRDefault="00393EA5">
      <w:pPr>
        <w:pStyle w:val="ProductList-Body"/>
      </w:pPr>
    </w:p>
    <w:p w:rsidR="00393EA5" w:rsidRDefault="00561B40">
      <w:pPr>
        <w:pStyle w:val="ProductList-ClauseHeading"/>
      </w:pPr>
      <w:r>
        <w:t>2.2 Одержання ключа продукту для SharePoint Online (план 1) з Yammer і SharePoint Online (план 2) з Yammer</w:t>
      </w:r>
    </w:p>
    <w:p w:rsidR="00393EA5" w:rsidRDefault="00561B40">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317" w:name="_Sec669"/>
      <w:r>
        <w:t>Skype для бізнесу Online</w:t>
      </w:r>
      <w:bookmarkEnd w:id="317"/>
      <w:r>
        <w:fldChar w:fldCharType="begin"/>
      </w:r>
      <w:r>
        <w:instrText xml:space="preserve"> TC "</w:instrText>
      </w:r>
      <w:bookmarkStart w:id="318" w:name="_Toc436673440"/>
      <w:r>
        <w:instrText>Skype для бізнесу Online</w:instrText>
      </w:r>
      <w:bookmarkEnd w:id="318"/>
      <w:r>
        <w:instrText>" \l 3</w:instrText>
      </w:r>
      <w:r>
        <w:fldChar w:fldCharType="end"/>
      </w:r>
    </w:p>
    <w:p w:rsidR="00393EA5" w:rsidRDefault="00561B40">
      <w:pPr>
        <w:pStyle w:val="ProductList-Offering1SubSection"/>
      </w:pPr>
      <w:bookmarkStart w:id="319" w:name="_Sec725"/>
      <w:r>
        <w:t>1. Доступність програм</w:t>
      </w:r>
      <w:bookmarkEnd w:id="319"/>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t>Skype для бізнесу – онлайн (план 1)</w:t>
            </w:r>
            <w:r>
              <w:fldChar w:fldCharType="begin"/>
            </w:r>
            <w:r>
              <w:instrText xml:space="preserve"> XE "Skype для бізнесу – онлайн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none" w:sz="4" w:space="0" w:color="BFBFBF"/>
              <w:left w:val="none" w:sz="4" w:space="0" w:color="6E6E6E"/>
              <w:bottom w:val="dashed" w:sz="4" w:space="0" w:color="BFBFBF"/>
              <w:right w:val="none" w:sz="4" w:space="0" w:color="6E6E6E"/>
            </w:tcBorders>
          </w:tcPr>
          <w:p w:rsidR="00393EA5" w:rsidRDefault="00561B40">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none"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none" w:sz="4" w:space="0" w:color="BFBFBF"/>
              <w:left w:val="none" w:sz="4" w:space="0" w:color="6E6E6E"/>
              <w:bottom w:val="dashed" w:sz="4" w:space="0" w:color="BFBFBF"/>
              <w:right w:val="none" w:sz="4" w:space="0" w:color="6E6E6E"/>
            </w:tcBorders>
          </w:tcPr>
          <w:p w:rsidR="00393EA5" w:rsidRDefault="00561B40">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none" w:sz="4" w:space="0" w:color="BFBFBF"/>
              <w:left w:val="none" w:sz="4" w:space="0" w:color="6E6E6E"/>
              <w:bottom w:val="dashed"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lastRenderedPageBreak/>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320" w:name="_Sec780"/>
      <w:r>
        <w:t>2. Умови продукту</w:t>
      </w:r>
      <w:bookmarkEnd w:id="320"/>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Lync 2011 для Mac</w:t>
      </w:r>
    </w:p>
    <w:p w:rsidR="00393EA5" w:rsidRDefault="00561B40">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393EA5" w:rsidRDefault="00393EA5">
      <w:pPr>
        <w:pStyle w:val="ProductList-Body"/>
      </w:pPr>
    </w:p>
    <w:p w:rsidR="00393EA5" w:rsidRDefault="00561B40">
      <w:pPr>
        <w:pStyle w:val="ProductList-ClauseHeading"/>
      </w:pPr>
      <w:r>
        <w:t>2.2 Необхідна умова: Додаткові ліцензії на передплату користувача</w:t>
      </w:r>
    </w:p>
    <w:p w:rsidR="00393EA5" w:rsidRDefault="00561B40">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GroupHeading"/>
      </w:pPr>
      <w:bookmarkStart w:id="321" w:name="_Sec635"/>
      <w:r>
        <w:t>Інші Онлайнові служби</w:t>
      </w:r>
      <w:bookmarkEnd w:id="321"/>
      <w:r>
        <w:fldChar w:fldCharType="begin"/>
      </w:r>
      <w:r>
        <w:instrText xml:space="preserve"> TC "</w:instrText>
      </w:r>
      <w:bookmarkStart w:id="322" w:name="_Toc436673441"/>
      <w:r>
        <w:instrText>Інші Онлайнові служби</w:instrText>
      </w:r>
      <w:bookmarkEnd w:id="322"/>
      <w:r>
        <w:instrText>" \l 2</w:instrText>
      </w:r>
      <w:r>
        <w:fldChar w:fldCharType="end"/>
      </w:r>
    </w:p>
    <w:p w:rsidR="00393EA5" w:rsidRDefault="00561B40">
      <w:pPr>
        <w:pStyle w:val="ProductList-Offering2HeadingNoBorder"/>
      </w:pPr>
      <w:bookmarkStart w:id="323" w:name="_Sec670"/>
      <w:r>
        <w:t>Карти Bing</w:t>
      </w:r>
      <w:bookmarkEnd w:id="323"/>
      <w:r>
        <w:fldChar w:fldCharType="begin"/>
      </w:r>
      <w:r>
        <w:instrText xml:space="preserve"> TC "</w:instrText>
      </w:r>
      <w:bookmarkStart w:id="324" w:name="_Toc436673442"/>
      <w:r>
        <w:instrText>Карти Bing</w:instrText>
      </w:r>
      <w:bookmarkEnd w:id="324"/>
      <w:r>
        <w:instrText>" \l 3</w:instrText>
      </w:r>
      <w:r>
        <w:fldChar w:fldCharType="end"/>
      </w:r>
    </w:p>
    <w:p w:rsidR="00393EA5" w:rsidRDefault="00561B40">
      <w:pPr>
        <w:pStyle w:val="ProductList-Offering1SubSection"/>
      </w:pPr>
      <w:bookmarkStart w:id="325" w:name="_Sec726"/>
      <w:r>
        <w:t>1. Доступність програм</w:t>
      </w:r>
      <w:bookmarkEnd w:id="325"/>
    </w:p>
    <w:tbl>
      <w:tblPr>
        <w:tblStyle w:val="PURTable"/>
        <w:tblW w:w="0" w:type="dxa"/>
        <w:tblLook w:val="04A0" w:firstRow="1" w:lastRow="0" w:firstColumn="1" w:lastColumn="0" w:noHBand="0" w:noVBand="1"/>
      </w:tblPr>
      <w:tblGrid>
        <w:gridCol w:w="4469"/>
        <w:gridCol w:w="791"/>
        <w:gridCol w:w="782"/>
        <w:gridCol w:w="796"/>
        <w:gridCol w:w="706"/>
        <w:gridCol w:w="829"/>
        <w:gridCol w:w="822"/>
        <w:gridCol w:w="800"/>
        <w:gridCol w:w="789"/>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Місячна передплата на ресурс для Карт Bing з відстеженням за споживачами</w:t>
            </w:r>
            <w:r>
              <w:fldChar w:fldCharType="begin"/>
            </w:r>
            <w:r>
              <w:instrText xml:space="preserve"> XE "Місячна передплата на ресурс для Карт Bing з відстеженням за споживачами"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Місячна передплата на 250 тис. транзакцій (і більше) з використання Bing Maps Internal Website</w:t>
            </w:r>
            <w:r>
              <w:fldChar w:fldCharType="begin"/>
            </w:r>
            <w:r>
              <w:instrText xml:space="preserve"> XE "Місячна передплата на 250 тис. транзакцій (і більше) 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Місячна передплата на Bing Maps Light Known User на одного користувача</w:t>
            </w:r>
            <w:r>
              <w:fldChar w:fldCharType="begin"/>
            </w:r>
            <w:r>
              <w:instrText xml:space="preserve"> XE "Місячна передплата на Bing Maps Light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Місячна передплата на 420 тис. транзакцій (і більше) з використання Bing Maps Public Website</w:t>
            </w:r>
            <w:r>
              <w:fldChar w:fldCharType="begin"/>
            </w:r>
            <w:r>
              <w:instrText xml:space="preserve"> XE "Місячна передплата на 420 тис. транзакцій (і більше) з використання Bing Maps Public Website"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326" w:name="_Sec781"/>
      <w:r>
        <w:lastRenderedPageBreak/>
        <w:t>2. Умови продукту</w:t>
      </w:r>
      <w:bookmarkEnd w:id="326"/>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Платні транзакції</w:t>
      </w:r>
    </w:p>
    <w:p w:rsidR="00393EA5" w:rsidRDefault="00561B40">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rsidR="00393EA5" w:rsidRDefault="00393EA5">
      <w:pPr>
        <w:pStyle w:val="ProductList-Body"/>
      </w:pPr>
    </w:p>
    <w:p w:rsidR="00393EA5" w:rsidRDefault="00561B40">
      <w:pPr>
        <w:pStyle w:val="ProductList-ClauseHeading"/>
      </w:pPr>
      <w:r>
        <w:t>2.2 Додаткова ліцензія на передплату Bing Maps Platinum</w:t>
      </w:r>
    </w:p>
    <w:p w:rsidR="00393EA5" w:rsidRDefault="00561B40">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327" w:name="_Sec672"/>
      <w:r>
        <w:t>Microsoft Learning</w:t>
      </w:r>
      <w:bookmarkEnd w:id="327"/>
      <w:r>
        <w:fldChar w:fldCharType="begin"/>
      </w:r>
      <w:r>
        <w:instrText xml:space="preserve"> TC "</w:instrText>
      </w:r>
      <w:bookmarkStart w:id="328" w:name="_Toc436673443"/>
      <w:r>
        <w:instrText>Microsoft Learning</w:instrText>
      </w:r>
      <w:bookmarkEnd w:id="328"/>
      <w:r>
        <w:instrText>" \l 3</w:instrText>
      </w:r>
      <w:r>
        <w:fldChar w:fldCharType="end"/>
      </w:r>
    </w:p>
    <w:p w:rsidR="00393EA5" w:rsidRDefault="00561B40">
      <w:pPr>
        <w:pStyle w:val="ProductList-Offering1SubSection"/>
      </w:pPr>
      <w:bookmarkStart w:id="329" w:name="_Sec728"/>
      <w:r>
        <w:t>1. Доступність програм</w:t>
      </w:r>
      <w:bookmarkEnd w:id="329"/>
    </w:p>
    <w:tbl>
      <w:tblPr>
        <w:tblStyle w:val="PURTable"/>
        <w:tblW w:w="0" w:type="dxa"/>
        <w:tblLook w:val="04A0" w:firstRow="1" w:lastRow="0" w:firstColumn="1" w:lastColumn="0" w:noHBand="0" w:noVBand="1"/>
      </w:tblPr>
      <w:tblGrid>
        <w:gridCol w:w="4470"/>
        <w:gridCol w:w="791"/>
        <w:gridCol w:w="781"/>
        <w:gridCol w:w="796"/>
        <w:gridCol w:w="706"/>
        <w:gridCol w:w="829"/>
        <w:gridCol w:w="822"/>
        <w:gridCol w:w="800"/>
        <w:gridCol w:w="789"/>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5020" w:type="dxa"/>
            <w:tcBorders>
              <w:top w:val="dashed" w:sz="4" w:space="0" w:color="BFBFBF"/>
              <w:left w:val="none" w:sz="4" w:space="0" w:color="6E6E6E"/>
              <w:bottom w:val="dashed" w:sz="4" w:space="0" w:color="BFBFBF"/>
              <w:right w:val="none" w:sz="4" w:space="0" w:color="6E6E6E"/>
            </w:tcBorders>
          </w:tcPr>
          <w:p w:rsidR="00393EA5" w:rsidRDefault="00561B4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93EA5" w:rsidRDefault="00561B40">
      <w:pPr>
        <w:pStyle w:val="ProductList-Offering1SubSection"/>
      </w:pPr>
      <w:bookmarkStart w:id="330" w:name="_Sec783"/>
      <w:r>
        <w:t>2. Умови продукту</w:t>
      </w:r>
      <w:bookmarkEnd w:id="330"/>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Ваучери</w:t>
      </w:r>
    </w:p>
    <w:p w:rsidR="00393EA5" w:rsidRDefault="00561B40">
      <w:pPr>
        <w:pStyle w:val="ProductList-Body"/>
      </w:pPr>
      <w:r>
        <w:t xml:space="preserve">Ваучери надаються в разі придбання та діють протягом 12 місяців від дати придбання. </w:t>
      </w:r>
    </w:p>
    <w:p w:rsidR="00393EA5" w:rsidRDefault="00393EA5">
      <w:pPr>
        <w:pStyle w:val="ProductList-Body"/>
      </w:pPr>
    </w:p>
    <w:p w:rsidR="00393EA5" w:rsidRDefault="00561B40">
      <w:pPr>
        <w:pStyle w:val="ProductList-ClauseHeading"/>
      </w:pPr>
      <w:r>
        <w:t>2.2 Ліцензія Спеціаліста з Microsoft Office (MOS), Спеціаліста початкового рівня (MTA) і Спеціаліста веб-сайту сертифікації Майкрософт</w:t>
      </w:r>
    </w:p>
    <w:p w:rsidR="00393EA5" w:rsidRDefault="00561B40">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331" w:name="_Sec673"/>
      <w:r>
        <w:t>Microsoft Translator</w:t>
      </w:r>
      <w:bookmarkEnd w:id="331"/>
      <w:r>
        <w:fldChar w:fldCharType="begin"/>
      </w:r>
      <w:r>
        <w:instrText xml:space="preserve"> TC "</w:instrText>
      </w:r>
      <w:bookmarkStart w:id="332" w:name="_Toc436673444"/>
      <w:r>
        <w:instrText>Microsoft Translator</w:instrText>
      </w:r>
      <w:bookmarkEnd w:id="332"/>
      <w:r>
        <w:instrText>" \l 3</w:instrText>
      </w:r>
      <w:r>
        <w:fldChar w:fldCharType="end"/>
      </w:r>
    </w:p>
    <w:p w:rsidR="00393EA5" w:rsidRDefault="00561B40">
      <w:pPr>
        <w:pStyle w:val="ProductList-Offering1SubSection"/>
      </w:pPr>
      <w:bookmarkStart w:id="333" w:name="_Sec729"/>
      <w:r>
        <w:t>1. Доступність програм</w:t>
      </w:r>
      <w:bookmarkEnd w:id="333"/>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none" w:sz="4" w:space="0" w:color="BFBFBF"/>
              <w:right w:val="none" w:sz="4" w:space="0" w:color="6E6E6E"/>
            </w:tcBorders>
          </w:tcPr>
          <w:p w:rsidR="00393EA5" w:rsidRDefault="00561B4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334" w:name="_Sec784"/>
      <w:r>
        <w:lastRenderedPageBreak/>
        <w:t>2. Умови продукту</w:t>
      </w:r>
      <w:bookmarkEnd w:id="334"/>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335" w:name="_Sec674"/>
      <w:r>
        <w:t>Power BI Pro</w:t>
      </w:r>
      <w:bookmarkEnd w:id="335"/>
      <w:r>
        <w:fldChar w:fldCharType="begin"/>
      </w:r>
      <w:r>
        <w:instrText xml:space="preserve"> TC "</w:instrText>
      </w:r>
      <w:bookmarkStart w:id="336" w:name="_Toc436673445"/>
      <w:r>
        <w:instrText>Power BI Pro</w:instrText>
      </w:r>
      <w:bookmarkEnd w:id="336"/>
      <w:r>
        <w:instrText>" \l 3</w:instrText>
      </w:r>
      <w:r>
        <w:fldChar w:fldCharType="end"/>
      </w:r>
    </w:p>
    <w:p w:rsidR="00393EA5" w:rsidRDefault="00561B40">
      <w:pPr>
        <w:pStyle w:val="ProductList-Offering1SubSection"/>
      </w:pPr>
      <w:bookmarkStart w:id="337" w:name="_Sec730"/>
      <w:r>
        <w:t>1. Доступність програм</w:t>
      </w:r>
      <w:bookmarkEnd w:id="337"/>
    </w:p>
    <w:tbl>
      <w:tblPr>
        <w:tblStyle w:val="PURTable"/>
        <w:tblW w:w="0" w:type="dxa"/>
        <w:tblLook w:val="04A0" w:firstRow="1" w:lastRow="0" w:firstColumn="1" w:lastColumn="0" w:noHBand="0" w:noVBand="1"/>
      </w:tblPr>
      <w:tblGrid>
        <w:gridCol w:w="4452"/>
        <w:gridCol w:w="792"/>
        <w:gridCol w:w="784"/>
        <w:gridCol w:w="798"/>
        <w:gridCol w:w="707"/>
        <w:gridCol w:w="829"/>
        <w:gridCol w:w="823"/>
        <w:gridCol w:w="802"/>
        <w:gridCol w:w="797"/>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dashed" w:sz="4" w:space="0" w:color="BFBFBF"/>
              <w:right w:val="none" w:sz="4" w:space="0" w:color="6E6E6E"/>
            </w:tcBorders>
          </w:tcPr>
          <w:p w:rsidR="00393EA5" w:rsidRDefault="00561B4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5020" w:type="dxa"/>
            <w:tcBorders>
              <w:top w:val="dashed" w:sz="4" w:space="0" w:color="BFBFBF"/>
              <w:left w:val="none" w:sz="4" w:space="0" w:color="6E6E6E"/>
              <w:bottom w:val="none" w:sz="4" w:space="0" w:color="BFBFBF"/>
              <w:right w:val="none" w:sz="4" w:space="0" w:color="6E6E6E"/>
            </w:tcBorders>
          </w:tcPr>
          <w:p w:rsidR="00393EA5" w:rsidRDefault="00561B4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93EA5" w:rsidRDefault="00561B40">
      <w:pPr>
        <w:pStyle w:val="ProductList-Offering1SubSection"/>
      </w:pPr>
      <w:bookmarkStart w:id="338" w:name="_Sec785"/>
      <w:r>
        <w:t>2. Умови продукту</w:t>
      </w:r>
      <w:bookmarkEnd w:id="338"/>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339" w:name="_Sec675"/>
      <w:r>
        <w:t>System Center Endpoint Protection</w:t>
      </w:r>
      <w:bookmarkEnd w:id="339"/>
      <w:r>
        <w:fldChar w:fldCharType="begin"/>
      </w:r>
      <w:r>
        <w:instrText xml:space="preserve"> TC "</w:instrText>
      </w:r>
      <w:bookmarkStart w:id="340" w:name="_Toc436673446"/>
      <w:r>
        <w:instrText>System Center Endpoint Protection</w:instrText>
      </w:r>
      <w:bookmarkEnd w:id="340"/>
      <w:r>
        <w:instrText>" \l 3</w:instrText>
      </w:r>
      <w:r>
        <w:fldChar w:fldCharType="end"/>
      </w:r>
    </w:p>
    <w:p w:rsidR="00393EA5" w:rsidRDefault="00561B40">
      <w:pPr>
        <w:pStyle w:val="ProductList-Offering1SubSection"/>
      </w:pPr>
      <w:bookmarkStart w:id="341" w:name="_Sec731"/>
      <w:r>
        <w:t>1. Доступність програм</w:t>
      </w:r>
      <w:bookmarkEnd w:id="341"/>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393EA5" w:rsidRDefault="00561B40">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передплату, «на пристрій» і «на користувача»)</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93EA5" w:rsidRDefault="00561B40">
      <w:pPr>
        <w:pStyle w:val="ProductList-Offering1SubSection"/>
      </w:pPr>
      <w:bookmarkStart w:id="342" w:name="_Sec786"/>
      <w:r>
        <w:t>2. Умови продукту</w:t>
      </w:r>
      <w:bookmarkEnd w:id="342"/>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23">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pPr>
    </w:p>
    <w:p w:rsidR="00393EA5" w:rsidRDefault="00561B40">
      <w:pPr>
        <w:pStyle w:val="ProductList-ClauseHeading"/>
      </w:pPr>
      <w:r>
        <w:t>2.1 Обмеження для країн</w:t>
      </w:r>
    </w:p>
    <w:p w:rsidR="00393EA5" w:rsidRDefault="00561B40">
      <w:pPr>
        <w:pStyle w:val="ProductList-Body"/>
      </w:pPr>
      <w:r>
        <w:t>Клієнти не можуть завантажувати System Center Endpoint Protection (поточне відгалуження) для використання чи розповсюдження в Китайській Народній Республіці.</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2HeadingNoBorder"/>
      </w:pPr>
      <w:bookmarkStart w:id="343" w:name="_Sec676"/>
      <w:r>
        <w:t>Yammer Enterprise</w:t>
      </w:r>
      <w:bookmarkEnd w:id="343"/>
      <w:r>
        <w:fldChar w:fldCharType="begin"/>
      </w:r>
      <w:r>
        <w:instrText xml:space="preserve"> TC "</w:instrText>
      </w:r>
      <w:bookmarkStart w:id="344" w:name="_Toc436673447"/>
      <w:r>
        <w:instrText>Yammer Enterprise</w:instrText>
      </w:r>
      <w:bookmarkEnd w:id="344"/>
      <w:r>
        <w:instrText>" \l 3</w:instrText>
      </w:r>
      <w:r>
        <w:fldChar w:fldCharType="end"/>
      </w:r>
    </w:p>
    <w:p w:rsidR="00393EA5" w:rsidRDefault="00561B40">
      <w:pPr>
        <w:pStyle w:val="ProductList-Offering1SubSection"/>
      </w:pPr>
      <w:bookmarkStart w:id="345" w:name="_Sec732"/>
      <w:r>
        <w:t>1. Доступність програм</w:t>
      </w:r>
      <w:bookmarkEnd w:id="345"/>
    </w:p>
    <w:tbl>
      <w:tblPr>
        <w:tblStyle w:val="PURTable"/>
        <w:tblW w:w="0" w:type="dxa"/>
        <w:tblLook w:val="04A0" w:firstRow="1" w:lastRow="0" w:firstColumn="1" w:lastColumn="0" w:noHBand="0" w:noVBand="1"/>
      </w:tblPr>
      <w:tblGrid>
        <w:gridCol w:w="4457"/>
        <w:gridCol w:w="792"/>
        <w:gridCol w:w="784"/>
        <w:gridCol w:w="798"/>
        <w:gridCol w:w="707"/>
        <w:gridCol w:w="830"/>
        <w:gridCol w:w="823"/>
        <w:gridCol w:w="802"/>
        <w:gridCol w:w="791"/>
      </w:tblGrid>
      <w:tr w:rsidR="00393E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3EA5" w:rsidRDefault="00561B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93EA5">
        <w:tc>
          <w:tcPr>
            <w:tcW w:w="5020" w:type="dxa"/>
            <w:tcBorders>
              <w:top w:val="single" w:sz="6" w:space="0" w:color="FFFFFF"/>
              <w:left w:val="none" w:sz="4" w:space="0" w:color="6E6E6E"/>
              <w:bottom w:val="none" w:sz="4" w:space="0" w:color="BFBFBF"/>
              <w:right w:val="none" w:sz="4" w:space="0" w:color="6E6E6E"/>
            </w:tcBorders>
          </w:tcPr>
          <w:p w:rsidR="00393EA5" w:rsidRDefault="00561B4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3EA5" w:rsidRDefault="00561B4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3EA5" w:rsidRDefault="00561B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bl>
    <w:p w:rsidR="00393EA5" w:rsidRDefault="00561B40">
      <w:pPr>
        <w:pStyle w:val="ProductList-Offering1SubSection"/>
      </w:pPr>
      <w:bookmarkStart w:id="346" w:name="_Sec787"/>
      <w:r>
        <w:lastRenderedPageBreak/>
        <w:t>2. Умови продукту</w:t>
      </w:r>
      <w:bookmarkEnd w:id="346"/>
    </w:p>
    <w:tbl>
      <w:tblPr>
        <w:tblStyle w:val="PURTable"/>
        <w:tblW w:w="0" w:type="dxa"/>
        <w:tblLook w:val="04A0" w:firstRow="1" w:lastRow="0" w:firstColumn="1" w:lastColumn="0" w:noHBand="0" w:noVBand="1"/>
      </w:tblPr>
      <w:tblGrid>
        <w:gridCol w:w="3618"/>
        <w:gridCol w:w="3577"/>
        <w:gridCol w:w="3595"/>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93EA5" w:rsidRDefault="00561B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Відповідний подовжений строк: Всі</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Акції: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зменшення (реєстраційна форма «Server and Cloud Enrollment»): Н/Д</w:t>
            </w:r>
          </w:p>
        </w:tc>
      </w:tr>
      <w:tr w:rsidR="00393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3EA5" w:rsidRDefault="00561B40">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3EA5" w:rsidRDefault="00561B40">
            <w:pPr>
              <w:pStyle w:val="ProductList-TableBody"/>
            </w:pPr>
            <w:r>
              <w:rPr>
                <w:color w:val="404040"/>
              </w:rPr>
              <w:t>Переваги використання для студентів Н/Д</w:t>
            </w:r>
          </w:p>
        </w:tc>
      </w:tr>
    </w:tbl>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393EA5">
      <w:pPr>
        <w:sectPr w:rsidR="00393EA5">
          <w:headerReference w:type="default" r:id="rId125"/>
          <w:footerReference w:type="default" r:id="rId126"/>
          <w:type w:val="continuous"/>
          <w:pgSz w:w="12240" w:h="15840" w:code="1"/>
          <w:pgMar w:top="1170" w:right="720" w:bottom="720" w:left="720" w:header="432" w:footer="288" w:gutter="0"/>
          <w:cols w:space="360"/>
        </w:sectPr>
      </w:pPr>
    </w:p>
    <w:p w:rsidR="00393EA5" w:rsidRDefault="00561B40">
      <w:pPr>
        <w:pStyle w:val="ProductList-SectionHeading"/>
        <w:pageBreakBefore/>
      </w:pPr>
      <w:bookmarkStart w:id="347" w:name="_Sec549"/>
      <w:bookmarkEnd w:id="209"/>
      <w:r>
        <w:lastRenderedPageBreak/>
        <w:t>Глосарій</w:t>
      </w:r>
      <w:r>
        <w:fldChar w:fldCharType="begin"/>
      </w:r>
      <w:r>
        <w:instrText xml:space="preserve"> TC "</w:instrText>
      </w:r>
      <w:bookmarkStart w:id="348" w:name="_Toc436673448"/>
      <w:r>
        <w:instrText>Глосарій</w:instrText>
      </w:r>
      <w:bookmarkEnd w:id="348"/>
      <w:r>
        <w:instrText>" \l 1</w:instrText>
      </w:r>
      <w:r>
        <w:fldChar w:fldCharType="end"/>
      </w:r>
    </w:p>
    <w:p w:rsidR="00393EA5" w:rsidRDefault="00561B40">
      <w:pPr>
        <w:pStyle w:val="ProductList-Offering1Heading"/>
      </w:pPr>
      <w:bookmarkStart w:id="349" w:name="_Sec550"/>
      <w:r>
        <w:t>Характеристики</w:t>
      </w:r>
      <w:bookmarkEnd w:id="349"/>
      <w:r>
        <w:fldChar w:fldCharType="begin"/>
      </w:r>
      <w:r>
        <w:instrText xml:space="preserve"> TC "</w:instrText>
      </w:r>
      <w:bookmarkStart w:id="350" w:name="_Toc436673449"/>
      <w:r>
        <w:instrText>Характеристики</w:instrText>
      </w:r>
      <w:bookmarkEnd w:id="350"/>
      <w:r>
        <w:instrText>" \l 2</w:instrText>
      </w:r>
      <w:r>
        <w:fldChar w:fldCharType="end"/>
      </w:r>
    </w:p>
    <w:p w:rsidR="00393EA5" w:rsidRDefault="00561B40">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393EA5" w:rsidRDefault="00393EA5">
      <w:pPr>
        <w:pStyle w:val="ProductList-BodySpaced"/>
      </w:pPr>
    </w:p>
    <w:p w:rsidR="00393EA5" w:rsidRDefault="00561B40">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393EA5" w:rsidRDefault="00561B40">
      <w:pPr>
        <w:pStyle w:val="ProductList-BodySpaced"/>
      </w:pPr>
      <w:r>
        <w:rPr>
          <w:b/>
          <w:color w:val="00188F"/>
        </w:rPr>
        <w:t>Вимога щодо доступу клієнта</w:t>
      </w:r>
      <w:r>
        <w:t>: указує, чи вимагає Серверний продукт ліцензії доступу клієнта для доступу користувачів і пристроїв.</w:t>
      </w:r>
    </w:p>
    <w:p w:rsidR="00393EA5" w:rsidRDefault="00561B40">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393EA5" w:rsidRDefault="00561B40">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393EA5" w:rsidRDefault="00561B40">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393EA5" w:rsidRDefault="00561B40">
      <w:pPr>
        <w:pStyle w:val="ProductList-BodySpaced"/>
      </w:pPr>
      <w:r>
        <w:rPr>
          <w:b/>
          <w:color w:val="00188F"/>
        </w:rPr>
        <w:t>Вимога щодо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393EA5" w:rsidRDefault="00561B40">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393EA5" w:rsidRDefault="00561B40">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Права на перехід, а також вони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393EA5" w:rsidRDefault="00561B40">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393EA5" w:rsidRDefault="00561B40">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393EA5" w:rsidRDefault="00561B40">
      <w:pPr>
        <w:pStyle w:val="ProductList-BodySpaced"/>
      </w:pPr>
      <w:r>
        <w:rPr>
          <w:b/>
          <w:color w:val="00188F"/>
        </w:rPr>
        <w:t>Умови ліцензії</w:t>
      </w:r>
      <w:r>
        <w:t>:  Умови та положення, що регулюють розгортання та використання Продукту.</w:t>
      </w:r>
    </w:p>
    <w:p w:rsidR="00393EA5" w:rsidRDefault="00561B40">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393EA5" w:rsidRDefault="00561B40">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393EA5" w:rsidRDefault="00561B40">
      <w:pPr>
        <w:pStyle w:val="ProductList-BodySpaced"/>
      </w:pPr>
      <w:r>
        <w:rPr>
          <w:b/>
          <w:color w:val="00188F"/>
        </w:rPr>
        <w:t>Необхідна умова (Підтримка програмного забезпечення</w:t>
      </w:r>
      <w:proofErr w:type="gramStart"/>
      <w:r>
        <w:rPr>
          <w:b/>
          <w:color w:val="00188F"/>
        </w:rPr>
        <w:t>)</w:t>
      </w:r>
      <w:r>
        <w:t>:вказує</w:t>
      </w:r>
      <w:proofErr w:type="gramEnd"/>
      <w:r>
        <w:t>, що для придбання відшкодування в рамках Підтримки програмного забезпечення для Продукту необхідно задовольнити певні додаткові умови.</w:t>
      </w:r>
    </w:p>
    <w:p w:rsidR="00393EA5" w:rsidRDefault="00561B40">
      <w:pPr>
        <w:pStyle w:val="ProductList-BodySpaced"/>
      </w:pPr>
      <w:r>
        <w:rPr>
          <w:b/>
          <w:color w:val="00188F"/>
        </w:rPr>
        <w:t>Попередня версія</w:t>
      </w:r>
      <w:r>
        <w:t>:  Попередні версії Продукту та На яку дату вони будуть доступні.</w:t>
      </w:r>
    </w:p>
    <w:p w:rsidR="00393EA5" w:rsidRDefault="00561B40">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393EA5" w:rsidRDefault="00561B40">
      <w:pPr>
        <w:pStyle w:val="ProductList-BodySpaced"/>
      </w:pPr>
      <w:r>
        <w:rPr>
          <w:b/>
          <w:color w:val="00188F"/>
        </w:rPr>
        <w:t>Програма Online Subscription (OSP)</w:t>
      </w:r>
      <w:r>
        <w:t>:  Продукт є доступним за програмою Online Subscription.</w:t>
      </w:r>
    </w:p>
    <w:p w:rsidR="00393EA5" w:rsidRDefault="00561B40">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393EA5" w:rsidRDefault="00561B40">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393EA5" w:rsidRDefault="00561B40">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393EA5" w:rsidRDefault="00561B40">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393EA5" w:rsidRDefault="00561B40">
      <w:pPr>
        <w:pStyle w:val="ProductList-BodySpaced"/>
      </w:pPr>
      <w:r>
        <w:rPr>
          <w:b/>
          <w:color w:val="00188F"/>
        </w:rPr>
        <w:lastRenderedPageBreak/>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393EA5" w:rsidRDefault="00561B40">
      <w:pPr>
        <w:pStyle w:val="ProductList-BodySpaced"/>
      </w:pPr>
      <w:r>
        <w:rPr>
          <w:b/>
          <w:color w:val="00188F"/>
        </w:rPr>
        <w:t>Право на зменшення (реєстраційна форма «Server and Cloud Enrollment»)</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393EA5" w:rsidRDefault="00561B40">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Кваліфікований пристрій третьої сторони,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Екземпляру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393EA5" w:rsidRDefault="00561B40">
      <w:pPr>
        <w:pStyle w:val="ProductList-BodySpaced"/>
      </w:pPr>
      <w:r>
        <w:rPr>
          <w:b/>
          <w:color w:val="00188F"/>
        </w:rPr>
        <w:t>Саморозміщення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393EA5" w:rsidRDefault="00561B40">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393EA5" w:rsidRDefault="00561B40">
      <w:pPr>
        <w:pStyle w:val="ProductList-BodySpaced"/>
      </w:pPr>
      <w:r>
        <w:rPr>
          <w:b/>
          <w:color w:val="00188F"/>
        </w:rPr>
        <w:t>Переваги використання для студентів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393EA5" w:rsidRDefault="00561B40">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 </w:t>
      </w:r>
    </w:p>
    <w:p w:rsidR="00393EA5" w:rsidRDefault="00561B40">
      <w:pPr>
        <w:pStyle w:val="ProductList-BodySpaced"/>
      </w:pPr>
      <w:r>
        <w:rPr>
          <w:b/>
          <w:color w:val="00188F"/>
        </w:rPr>
        <w:t>Право на перехід</w:t>
      </w:r>
      <w:r>
        <w:t>: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w:t>
      </w:r>
    </w:p>
    <w:p w:rsidR="00393EA5" w:rsidRDefault="00561B40">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393EA5" w:rsidRDefault="00561B40">
      <w:pPr>
        <w:pStyle w:val="ProductList-BodySpaced"/>
      </w:pPr>
      <w:r>
        <w:rPr>
          <w:b/>
          <w:color w:val="00188F"/>
        </w:rPr>
        <w:t>Знижка UTD</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393EA5" w:rsidRDefault="00393EA5">
      <w:pPr>
        <w:pStyle w:val="ProductList-BodySpaced"/>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Spaced"/>
      </w:pPr>
    </w:p>
    <w:p w:rsidR="00393EA5" w:rsidRDefault="00561B40">
      <w:pPr>
        <w:pStyle w:val="ProductList-Offering1Heading"/>
      </w:pPr>
      <w:bookmarkStart w:id="351" w:name="_Sec551"/>
      <w:r>
        <w:t>Значення в клітинках</w:t>
      </w:r>
      <w:bookmarkEnd w:id="351"/>
      <w:r>
        <w:fldChar w:fldCharType="begin"/>
      </w:r>
      <w:r>
        <w:instrText xml:space="preserve"> TC "</w:instrText>
      </w:r>
      <w:bookmarkStart w:id="352" w:name="_Toc436673450"/>
      <w:r>
        <w:instrText>Значення в клітинках</w:instrText>
      </w:r>
      <w:bookmarkEnd w:id="352"/>
      <w:r>
        <w:instrText>" \l 2</w:instrText>
      </w:r>
      <w:r>
        <w:fldChar w:fldCharType="end"/>
      </w:r>
    </w:p>
    <w:p w:rsidR="00393EA5" w:rsidRDefault="00561B40">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393EA5" w:rsidRDefault="00393EA5">
      <w:pPr>
        <w:pStyle w:val="ProductList-BodySpaced"/>
      </w:pPr>
    </w:p>
    <w:p w:rsidR="00393EA5" w:rsidRDefault="00561B40">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393EA5" w:rsidRDefault="00561B40">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393EA5" w:rsidRDefault="00561B40">
      <w:pPr>
        <w:pStyle w:val="ProductList-BodySpaced"/>
      </w:pPr>
      <w:r>
        <w:rPr>
          <w:b/>
          <w:color w:val="00188F"/>
        </w:rPr>
        <w:t>AP</w:t>
      </w:r>
      <w:r>
        <w:t xml:space="preserve"> = </w:t>
      </w:r>
      <w:r>
        <w:rPr>
          <w:color w:val="00188F"/>
        </w:rPr>
        <w:t>Продукт із категорії програмних платформ</w:t>
      </w:r>
      <w:r>
        <w:t>:  Продукт пропонується як програмна платформа.</w:t>
      </w:r>
    </w:p>
    <w:p w:rsidR="00393EA5" w:rsidRDefault="00561B40">
      <w:pPr>
        <w:pStyle w:val="ProductList-BodySpaced"/>
      </w:pPr>
      <w:r>
        <w:rPr>
          <w:b/>
          <w:color w:val="00188F"/>
        </w:rPr>
        <w:t>C</w:t>
      </w:r>
      <w:r>
        <w:t xml:space="preserve"> = </w:t>
      </w:r>
      <w:r>
        <w:rPr>
          <w:color w:val="00188F"/>
        </w:rPr>
        <w:t>Базова інфраструктура</w:t>
      </w:r>
      <w:r>
        <w:t>:  Продукт пропонується як продукт із категорії базової інфраструктури.</w:t>
      </w:r>
    </w:p>
    <w:p w:rsidR="00393EA5" w:rsidRDefault="00561B40">
      <w:pPr>
        <w:pStyle w:val="ProductList-BodySpaced"/>
      </w:pPr>
      <w:r>
        <w:rPr>
          <w:b/>
          <w:color w:val="00188F"/>
        </w:rPr>
        <w:t>CP</w:t>
      </w:r>
      <w:r>
        <w:t xml:space="preserve"> = </w:t>
      </w:r>
      <w:r>
        <w:rPr>
          <w:color w:val="00188F"/>
        </w:rPr>
        <w:t>Адаптована платформа настільного комп’ютера</w:t>
      </w:r>
      <w:r>
        <w:t>:  Продукт пропонується як продукт із категорії адаптованих платформ настільного комп’ютера за Програмою Open або Open Value. Передплата для комерційних або державних клієнтів, що вибирають варіант для всієї організації або загальнокорпоративний варіант.</w:t>
      </w:r>
    </w:p>
    <w:p w:rsidR="00393EA5" w:rsidRDefault="00561B40">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393EA5" w:rsidRDefault="00561B40">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393EA5" w:rsidRDefault="00561B40">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393EA5" w:rsidRDefault="00561B40">
      <w:pPr>
        <w:pStyle w:val="ProductList-BodySpaced"/>
      </w:pPr>
      <w:r>
        <w:rPr>
          <w:b/>
          <w:color w:val="00188F"/>
        </w:rPr>
        <w:lastRenderedPageBreak/>
        <w:t>EP</w:t>
      </w:r>
      <w:r>
        <w:t xml:space="preserve"> = </w:t>
      </w:r>
      <w:r>
        <w:rPr>
          <w:color w:val="00188F"/>
        </w:rPr>
        <w:t>Корпоративний продукт із категорії платформ настільного комп’ютера</w:t>
      </w:r>
      <w:r>
        <w:t>:  Продукт пропонується як Корпоративний продукт, який також є корпоративним продуктом із категорії платформ настільного комп’ютера.</w:t>
      </w:r>
    </w:p>
    <w:p w:rsidR="00393EA5" w:rsidRDefault="00561B40">
      <w:pPr>
        <w:pStyle w:val="ProductList-BodySpaced"/>
      </w:pPr>
      <w:r>
        <w:rPr>
          <w:b/>
          <w:color w:val="00188F"/>
        </w:rPr>
        <w:t>ID</w:t>
      </w:r>
      <w:r>
        <w:t xml:space="preserve">= </w:t>
      </w:r>
      <w:r>
        <w:rPr>
          <w:color w:val="00188F"/>
        </w:rPr>
        <w:t>Industry Device</w:t>
      </w:r>
      <w:r>
        <w:t>:  Продукт пропонується як продукт за програмою Industry Device.</w:t>
      </w:r>
    </w:p>
    <w:p w:rsidR="00393EA5" w:rsidRDefault="00561B40">
      <w:pPr>
        <w:pStyle w:val="ProductList-BodySpaced"/>
      </w:pPr>
      <w:r>
        <w:rPr>
          <w:b/>
          <w:color w:val="00188F"/>
        </w:rPr>
        <w:t>OA</w:t>
      </w:r>
      <w:r>
        <w:t xml:space="preserve"> = </w:t>
      </w:r>
      <w:r>
        <w:rPr>
          <w:color w:val="00188F"/>
        </w:rPr>
        <w:t>Програма «Open License» для SA та L/SA</w:t>
      </w:r>
      <w:r>
        <w:t>:  доступно за Програмою Open License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393EA5" w:rsidRDefault="00561B40">
      <w:pPr>
        <w:pStyle w:val="ProductList-BodySpaced"/>
      </w:pPr>
      <w:r>
        <w:rPr>
          <w:b/>
          <w:color w:val="00188F"/>
        </w:rPr>
        <w:t>OF</w:t>
      </w:r>
      <w:r>
        <w:t xml:space="preserve"> = </w:t>
      </w:r>
      <w:r>
        <w:rPr>
          <w:color w:val="00188F"/>
        </w:rPr>
        <w:t>Програми «Open License» і «Open Value»</w:t>
      </w:r>
      <w:r>
        <w:t>:  доступно лише за Програмами Open License і Open Value. кожна Ліцензія враховується виключно як 5 Ліцензій для цілей мінімуму початкового замовлення за Програмами Open License і/або Open Value.</w:t>
      </w:r>
    </w:p>
    <w:p w:rsidR="00393EA5" w:rsidRDefault="00561B40">
      <w:pPr>
        <w:pStyle w:val="ProductList-BodySpaced"/>
      </w:pPr>
      <w:r>
        <w:rPr>
          <w:b/>
          <w:color w:val="00188F"/>
        </w:rPr>
        <w:t>OS</w:t>
      </w:r>
      <w:r>
        <w:t xml:space="preserve">= </w:t>
      </w:r>
      <w:r>
        <w:rPr>
          <w:color w:val="00188F"/>
        </w:rPr>
        <w:t>Програми «Open License» і «Open Value» для SA та L/SA</w:t>
      </w:r>
      <w:r>
        <w:t>:  доступно за Програмами Open License і Open Value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393EA5" w:rsidRDefault="00561B40">
      <w:pPr>
        <w:pStyle w:val="ProductList-BodySpaced"/>
      </w:pPr>
      <w:r>
        <w:rPr>
          <w:b/>
          <w:color w:val="00188F"/>
        </w:rPr>
        <w:t>OVS</w:t>
      </w:r>
      <w:r>
        <w:t xml:space="preserve"> = </w:t>
      </w:r>
      <w:r>
        <w:rPr>
          <w:color w:val="00188F"/>
        </w:rPr>
        <w:t>Лише Програма «Open Value Subscription»</w:t>
      </w:r>
      <w:r>
        <w:t>:  доступно лише за Програмою Open Value Subscription.</w:t>
      </w:r>
    </w:p>
    <w:p w:rsidR="00393EA5" w:rsidRDefault="00561B40">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393EA5" w:rsidRDefault="00561B40">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не для всієї організації за Програмою Open Value. </w:t>
      </w:r>
    </w:p>
    <w:p w:rsidR="00393EA5" w:rsidRDefault="00561B40">
      <w:pPr>
        <w:pStyle w:val="ProductList-BodySpaced"/>
      </w:pPr>
      <w:r>
        <w:rPr>
          <w:b/>
          <w:color w:val="00188F"/>
        </w:rPr>
        <w:t>PP</w:t>
      </w:r>
      <w:r>
        <w:t xml:space="preserve">= </w:t>
      </w:r>
      <w:r>
        <w:rPr>
          <w:color w:val="00188F"/>
        </w:rPr>
        <w:t>Продукт із категорії професійних платформ настільного комп’ютера</w:t>
      </w:r>
      <w:r>
        <w:t xml:space="preserve">:  Продукт пропонується як Корпоративний продукт, який також є продуктом із категорії професійних платформ настільного комп’ютера. </w:t>
      </w:r>
    </w:p>
    <w:p w:rsidR="00393EA5" w:rsidRDefault="00561B40">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393EA5" w:rsidRDefault="00561B40">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393EA5" w:rsidRDefault="00561B40">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393EA5" w:rsidRDefault="00561B40">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393EA5" w:rsidRDefault="00393EA5">
      <w:pPr>
        <w:pStyle w:val="ProductList-BodySpaced"/>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Spaced"/>
      </w:pPr>
    </w:p>
    <w:p w:rsidR="00393EA5" w:rsidRDefault="00561B40">
      <w:pPr>
        <w:pStyle w:val="ProductList-Offering1Heading"/>
      </w:pPr>
      <w:bookmarkStart w:id="353" w:name="_Sec552"/>
      <w:r>
        <w:t>Заголовки стовпців</w:t>
      </w:r>
      <w:bookmarkEnd w:id="353"/>
      <w:r>
        <w:fldChar w:fldCharType="begin"/>
      </w:r>
      <w:r>
        <w:instrText xml:space="preserve"> TC "</w:instrText>
      </w:r>
      <w:bookmarkStart w:id="354" w:name="_Toc436673451"/>
      <w:r>
        <w:instrText>Заголовки стовпців</w:instrText>
      </w:r>
      <w:bookmarkEnd w:id="354"/>
      <w:r>
        <w:instrText>" \l 2</w:instrText>
      </w:r>
      <w:r>
        <w:fldChar w:fldCharType="end"/>
      </w:r>
    </w:p>
    <w:p w:rsidR="00393EA5" w:rsidRDefault="00561B40">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393EA5" w:rsidRDefault="00393EA5">
      <w:pPr>
        <w:pStyle w:val="ProductList-BodySpaced"/>
      </w:pPr>
    </w:p>
    <w:p w:rsidR="00393EA5" w:rsidRDefault="00561B40">
      <w:pPr>
        <w:pStyle w:val="ProductList-BodySpaced"/>
      </w:pPr>
      <w:r>
        <w:rPr>
          <w:b/>
          <w:color w:val="00188F"/>
        </w:rPr>
        <w:t>DA</w:t>
      </w:r>
      <w:r>
        <w:t xml:space="preserve">= </w:t>
      </w:r>
      <w:r>
        <w:rPr>
          <w:color w:val="00188F"/>
        </w:rPr>
        <w:t>На яку дату буде доступний</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393EA5" w:rsidRDefault="00561B40">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393EA5" w:rsidRDefault="00561B40">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393EA5" w:rsidRDefault="00561B40">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393EA5" w:rsidRDefault="00561B40">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393EA5" w:rsidRDefault="00561B40">
      <w:pPr>
        <w:pStyle w:val="ProductList-BodySpaced"/>
      </w:pPr>
      <w:r>
        <w:rPr>
          <w:b/>
          <w:color w:val="00188F"/>
        </w:rPr>
        <w:t>MPSA</w:t>
      </w:r>
      <w:r>
        <w:t xml:space="preserve"> = </w:t>
      </w:r>
      <w:r>
        <w:rPr>
          <w:color w:val="00188F"/>
        </w:rPr>
        <w:t>Угода «Microsoft Products and Services Agreement»</w:t>
      </w:r>
      <w:r>
        <w:t>.</w:t>
      </w:r>
    </w:p>
    <w:p w:rsidR="00393EA5" w:rsidRDefault="00561B40">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393EA5" w:rsidRDefault="00561B40">
      <w:pPr>
        <w:pStyle w:val="ProductList-BodySpaced"/>
      </w:pPr>
      <w:r>
        <w:rPr>
          <w:b/>
        </w:rPr>
        <w:t>OV/OVS</w:t>
      </w:r>
      <w:r>
        <w:rPr>
          <w:color w:val="000000"/>
        </w:rP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 </w:t>
      </w:r>
    </w:p>
    <w:p w:rsidR="00393EA5" w:rsidRDefault="00561B40">
      <w:pPr>
        <w:pStyle w:val="ProductList-BodySpaced"/>
      </w:pPr>
      <w:r>
        <w:rPr>
          <w:b/>
          <w:color w:val="00188F"/>
        </w:rPr>
        <w:t>OVS-ES</w:t>
      </w:r>
      <w:r>
        <w:t xml:space="preserve"> = </w:t>
      </w:r>
      <w:r>
        <w:rPr>
          <w:color w:val="00188F"/>
        </w:rPr>
        <w:t>Програма «Open Value Subscription – рішення «Education Solutions»»</w:t>
      </w:r>
      <w:r>
        <w:t>.</w:t>
      </w:r>
    </w:p>
    <w:p w:rsidR="00393EA5" w:rsidRDefault="00561B40">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393EA5" w:rsidRDefault="00561B40">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393EA5" w:rsidRDefault="00561B40">
      <w:pPr>
        <w:pStyle w:val="ProductList-BodySpaced"/>
      </w:pPr>
      <w:r>
        <w:rPr>
          <w:b/>
          <w:color w:val="00188F"/>
        </w:rPr>
        <w:t>S/S+</w:t>
      </w:r>
      <w:r>
        <w:t xml:space="preserve"> = </w:t>
      </w:r>
      <w:r>
        <w:rPr>
          <w:color w:val="00188F"/>
        </w:rPr>
        <w:t>Select і Select Plus</w:t>
      </w:r>
      <w:r>
        <w:t xml:space="preserve">:  Це також включає Select для освітніх установ, Select Plus для освітніх установ, </w:t>
      </w:r>
      <w:proofErr w:type="gramStart"/>
      <w:r>
        <w:t>Select</w:t>
      </w:r>
      <w:proofErr w:type="gramEnd"/>
      <w:r>
        <w:t xml:space="preserve"> для державних установ і Select Plus для державних установ.</w:t>
      </w:r>
    </w:p>
    <w:p w:rsidR="00393EA5" w:rsidRDefault="00393EA5">
      <w:pPr>
        <w:pStyle w:val="ProductList-BodySpaced"/>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Spaced"/>
      </w:pPr>
    </w:p>
    <w:p w:rsidR="00393EA5" w:rsidRDefault="00561B40">
      <w:pPr>
        <w:pStyle w:val="ProductList-Offering1Heading"/>
      </w:pPr>
      <w:bookmarkStart w:id="355" w:name="_Sec553"/>
      <w:r>
        <w:t>Визначення</w:t>
      </w:r>
      <w:bookmarkEnd w:id="355"/>
      <w:r>
        <w:fldChar w:fldCharType="begin"/>
      </w:r>
      <w:r>
        <w:instrText xml:space="preserve"> TC "</w:instrText>
      </w:r>
      <w:bookmarkStart w:id="356" w:name="_Toc436673452"/>
      <w:r>
        <w:instrText>Визначення</w:instrText>
      </w:r>
      <w:bookmarkEnd w:id="356"/>
      <w:r>
        <w:instrText>" \l 2</w:instrText>
      </w:r>
      <w:r>
        <w:fldChar w:fldCharType="end"/>
      </w:r>
    </w:p>
    <w:p w:rsidR="00393EA5" w:rsidRDefault="00561B40">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393EA5" w:rsidRDefault="00561B40">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393EA5" w:rsidRDefault="00561B40">
      <w:pPr>
        <w:pStyle w:val="ProductList-BodySpaced"/>
      </w:pPr>
      <w:r>
        <w:rPr>
          <w:b/>
          <w:color w:val="00188F"/>
        </w:rPr>
        <w:t>Ліцензія доступу клієнта</w:t>
      </w:r>
      <w:r>
        <w:t xml:space="preserve"> – ліцензія доступу клієнта, яка може призначатися за користувачем або пристроєм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393EA5" w:rsidRDefault="00561B40">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393EA5" w:rsidRDefault="00561B40">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393EA5" w:rsidRDefault="00561B40">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393EA5" w:rsidRDefault="00561B40">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Груповим програмам HPC</w:t>
      </w:r>
      <w:r>
        <w:fldChar w:fldCharType="end"/>
      </w:r>
      <w:r>
        <w:t xml:space="preserve"> послуг із планування завдань.</w:t>
      </w:r>
    </w:p>
    <w:p w:rsidR="00393EA5" w:rsidRDefault="00561B40">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393EA5" w:rsidRDefault="00561B40">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393EA5" w:rsidRDefault="00561B40">
      <w:pPr>
        <w:pStyle w:val="ProductList-BodySpaced"/>
      </w:pPr>
      <w:r>
        <w:rPr>
          <w:b/>
          <w:color w:val="00188F"/>
        </w:rPr>
        <w:t>Ліцензія External Connector License</w:t>
      </w:r>
      <w:r>
        <w:t xml:space="preserve"> – Ліцензія, що призначена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393EA5" w:rsidRDefault="00561B40">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393EA5" w:rsidRDefault="00561B40">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393EA5" w:rsidRDefault="00561B40">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393EA5" w:rsidRDefault="00561B40">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393EA5" w:rsidRDefault="00561B40">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393EA5" w:rsidRDefault="00561B40">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393EA5" w:rsidRDefault="00561B40">
      <w:pPr>
        <w:pStyle w:val="ProductList-BodySpaced"/>
      </w:pPr>
      <w:r>
        <w:rPr>
          <w:b/>
          <w:color w:val="00188F"/>
        </w:rPr>
        <w:t>Партнер програми «Переміщення ліцензій через Підтримку програмного забезпечення»</w:t>
      </w:r>
      <w:r>
        <w:t xml:space="preserve"> – особа, визначена на веб-сторінці </w:t>
      </w:r>
      <w:hyperlink r:id="rId127">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393EA5" w:rsidRDefault="00561B40">
      <w:pPr>
        <w:pStyle w:val="ProductList-BodySpaced"/>
      </w:pPr>
      <w:r>
        <w:rPr>
          <w:b/>
          <w:color w:val="00188F"/>
        </w:rPr>
        <w:t>Ліцензований сервер</w:t>
      </w:r>
      <w:r>
        <w:t xml:space="preserve"> –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виділений для використання Клієнтом,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393EA5" w:rsidRDefault="00561B40">
      <w:pPr>
        <w:pStyle w:val="ProductList-BodySpaced"/>
      </w:pPr>
      <w:r>
        <w:rPr>
          <w:b/>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393EA5" w:rsidRDefault="00561B40">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393EA5" w:rsidRDefault="00561B40">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w:t>
      </w:r>
      <w:r>
        <w:lastRenderedPageBreak/>
        <w:t>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393EA5" w:rsidRDefault="00561B40">
      <w:pPr>
        <w:pStyle w:val="ProductList-BodySpaced"/>
      </w:pPr>
      <w:r>
        <w:rPr>
          <w:b/>
          <w:color w:val="00188F"/>
        </w:rPr>
        <w:t>Керування операційним середовищем</w:t>
      </w:r>
      <w:r>
        <w:t xml:space="preserve">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393EA5" w:rsidRDefault="00561B40">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393EA5" w:rsidRDefault="00561B40">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393EA5" w:rsidRDefault="00561B40">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393EA5" w:rsidRDefault="00561B40">
      <w:pPr>
        <w:pStyle w:val="ProductList-BodySpaced"/>
      </w:pPr>
      <w:r>
        <w:rPr>
          <w:b/>
          <w:color w:val="00188F"/>
        </w:rPr>
        <w:t>Фізичний процесор</w:t>
      </w:r>
      <w:r>
        <w:t xml:space="preserve"> – це процесор на фізичному пристрої.</w:t>
      </w:r>
    </w:p>
    <w:p w:rsidR="00393EA5" w:rsidRDefault="00561B40">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393EA5" w:rsidRDefault="00561B40">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393EA5" w:rsidRDefault="00561B40">
      <w:pPr>
        <w:pStyle w:val="ProductList-BodySpaced"/>
      </w:pPr>
      <w:r>
        <w:rPr>
          <w:b/>
          <w:color w:val="00188F"/>
        </w:rPr>
        <w:t>Кваліфікований пристрій третьої сторони</w:t>
      </w:r>
      <w:r>
        <w:t xml:space="preserve"> – пристрій, який прямо чи опосередковано не контролюється Клієнтом або його Афілійованими особами (наприклад, загальнодоступний кіоск третьої сторони).</w:t>
      </w:r>
    </w:p>
    <w:p w:rsidR="00393EA5" w:rsidRDefault="00561B40">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що завантажується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393EA5" w:rsidRDefault="00561B40">
      <w:pPr>
        <w:pStyle w:val="ProductList-BodySpaced"/>
      </w:pPr>
      <w:r>
        <w:rPr>
          <w:b/>
          <w:color w:val="00188F"/>
        </w:rPr>
        <w:t>Ліцензія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393EA5" w:rsidRDefault="00561B40">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393EA5" w:rsidRDefault="00561B40">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393EA5" w:rsidRDefault="00561B40">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393EA5" w:rsidRDefault="00561B40">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393EA5" w:rsidRDefault="00561B40">
      <w:pPr>
        <w:pStyle w:val="ProductList-BodySpaced"/>
      </w:pPr>
      <w:r>
        <w:rPr>
          <w:b/>
          <w:color w:val="00188F"/>
        </w:rPr>
        <w:t>Робоче веб-навантаження</w:t>
      </w:r>
      <w:r>
        <w:t xml:space="preserve"> (інша назва – </w:t>
      </w:r>
      <w:r>
        <w:rPr>
          <w:color w:val="00188F"/>
        </w:rPr>
        <w:t>«Веб-рішення»</w:t>
      </w:r>
      <w:r>
        <w:t>) є загальнодоступним і складається виключно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393EA5" w:rsidRDefault="00561B40">
      <w:pPr>
        <w:pStyle w:val="ProductList-BodySpaced"/>
      </w:pPr>
      <w:r>
        <w:t>Програмне забезпечення в межах Веб-рішення використовується для запуску:</w:t>
      </w:r>
    </w:p>
    <w:p w:rsidR="00393EA5" w:rsidRDefault="00561B40" w:rsidP="00561B40">
      <w:pPr>
        <w:pStyle w:val="ProductList-Bullet"/>
        <w:numPr>
          <w:ilvl w:val="0"/>
          <w:numId w:val="34"/>
        </w:numPr>
      </w:pPr>
      <w:r>
        <w:t xml:space="preserve">програмного забезпечення веб-сервера (наприклад, служб Microsoft Internet Information Services) і агентів керування або безпеки (наприклад, агента System Center Operations Manager); </w:t>
      </w:r>
    </w:p>
    <w:p w:rsidR="00393EA5" w:rsidRDefault="00561B40" w:rsidP="00561B40">
      <w:pPr>
        <w:pStyle w:val="ProductList-Bullet"/>
        <w:numPr>
          <w:ilvl w:val="0"/>
          <w:numId w:val="34"/>
        </w:numPr>
      </w:pPr>
      <w:r>
        <w:t xml:space="preserve">обробників баз даних (наприклад, Microsoft SQL Server) виключно для підтримки Веб-рішень; або </w:t>
      </w:r>
    </w:p>
    <w:p w:rsidR="00393EA5" w:rsidRDefault="00561B40" w:rsidP="00561B40">
      <w:pPr>
        <w:pStyle w:val="ProductList-Bullet"/>
        <w:numPr>
          <w:ilvl w:val="0"/>
          <w:numId w:val="34"/>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393EA5" w:rsidRDefault="00561B40">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393EA5" w:rsidRDefault="00393EA5">
      <w:pPr>
        <w:pStyle w:val="ProductList-BodySpaced"/>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Spaced"/>
      </w:pPr>
    </w:p>
    <w:p w:rsidR="00393EA5" w:rsidRDefault="00393EA5">
      <w:pPr>
        <w:sectPr w:rsidR="00393EA5">
          <w:headerReference w:type="default" r:id="rId128"/>
          <w:footerReference w:type="default" r:id="rId129"/>
          <w:type w:val="continuous"/>
          <w:pgSz w:w="12240" w:h="15840" w:code="1"/>
          <w:pgMar w:top="1170" w:right="720" w:bottom="720" w:left="720" w:header="432" w:footer="288" w:gutter="0"/>
          <w:cols w:space="360"/>
        </w:sectPr>
      </w:pPr>
    </w:p>
    <w:p w:rsidR="00393EA5" w:rsidRDefault="00561B40">
      <w:pPr>
        <w:pStyle w:val="ProductList-SectionHeading"/>
        <w:pageBreakBefore/>
      </w:pPr>
      <w:bookmarkStart w:id="357" w:name="_Sec591"/>
      <w:bookmarkEnd w:id="347"/>
      <w:r>
        <w:lastRenderedPageBreak/>
        <w:t>Додаток A – Ліцензія доступу клієнта/Еквівалент ліцензії доступу клієнта</w:t>
      </w:r>
      <w:r>
        <w:fldChar w:fldCharType="begin"/>
      </w:r>
      <w:r>
        <w:instrText xml:space="preserve"> TC "</w:instrText>
      </w:r>
      <w:bookmarkStart w:id="358" w:name="_Toc436673453"/>
      <w:r>
        <w:instrText>Додаток A – Ліцензія доступу клієнта/Еквівалент ліцензії доступу клієнта</w:instrText>
      </w:r>
      <w:bookmarkEnd w:id="358"/>
      <w:r>
        <w:instrText>" \l 1</w:instrText>
      </w:r>
      <w:r>
        <w:fldChar w:fldCharType="end"/>
      </w:r>
    </w:p>
    <w:p w:rsidR="00393EA5" w:rsidRDefault="00561B40">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393EA5" w:rsidRDefault="00393EA5">
      <w:pPr>
        <w:pStyle w:val="ProductList-Body"/>
      </w:pPr>
    </w:p>
    <w:tbl>
      <w:tblPr>
        <w:tblStyle w:val="PURTable"/>
        <w:tblW w:w="0" w:type="dxa"/>
        <w:tblLook w:val="04A0" w:firstRow="1" w:lastRow="0" w:firstColumn="1" w:lastColumn="0" w:noHBand="0" w:noVBand="1"/>
      </w:tblPr>
      <w:tblGrid>
        <w:gridCol w:w="828"/>
        <w:gridCol w:w="513"/>
        <w:gridCol w:w="513"/>
        <w:gridCol w:w="513"/>
        <w:gridCol w:w="513"/>
        <w:gridCol w:w="954"/>
        <w:gridCol w:w="637"/>
        <w:gridCol w:w="641"/>
        <w:gridCol w:w="641"/>
        <w:gridCol w:w="637"/>
        <w:gridCol w:w="954"/>
        <w:gridCol w:w="637"/>
        <w:gridCol w:w="641"/>
        <w:gridCol w:w="579"/>
        <w:gridCol w:w="637"/>
        <w:gridCol w:w="954"/>
      </w:tblGrid>
      <w:tr w:rsidR="00393EA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93EA5" w:rsidRDefault="00393EA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93EA5" w:rsidRDefault="00561B40">
            <w:pPr>
              <w:pStyle w:val="ProductList-TableBody"/>
              <w:jc w:val="center"/>
            </w:pPr>
            <w:r>
              <w:rPr>
                <w:color w:val="FFFFFF"/>
              </w:rPr>
              <w:t xml:space="preserve"> Office 365 для підприємств</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93EA5" w:rsidRDefault="00561B40">
            <w:pPr>
              <w:pStyle w:val="ProductList-TableBody"/>
              <w:jc w:val="center"/>
            </w:pPr>
            <w:r>
              <w:rPr>
                <w:color w:val="FFFFFF"/>
              </w:rPr>
              <w:t>Ліцензія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93EA5" w:rsidRDefault="00561B40">
            <w:pPr>
              <w:pStyle w:val="ProductList-TableBody"/>
              <w:jc w:val="center"/>
            </w:pPr>
            <w:r>
              <w:rPr>
                <w:color w:val="FFFFFF"/>
              </w:rPr>
              <w:t>Ліцензія доступу клієнта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93EA5" w:rsidRDefault="00561B40">
            <w:pPr>
              <w:pStyle w:val="ProductList-TableBody"/>
              <w:jc w:val="center"/>
            </w:pPr>
            <w:r>
              <w:rPr>
                <w:color w:val="FFFFFF"/>
              </w:rPr>
              <w:t>Enterprise Mobility</w:t>
            </w:r>
          </w:p>
        </w:tc>
      </w:tr>
      <w:tr w:rsidR="00393EA5">
        <w:tc>
          <w:tcPr>
            <w:tcW w:w="620" w:type="dxa"/>
            <w:tcBorders>
              <w:top w:val="none" w:sz="4" w:space="0" w:color="BFBFBF"/>
              <w:left w:val="none" w:sz="24" w:space="0" w:color="808080"/>
              <w:bottom w:val="single" w:sz="4" w:space="0" w:color="FFFFFF"/>
              <w:right w:val="single" w:sz="6" w:space="0" w:color="FFFFFF"/>
            </w:tcBorders>
          </w:tcPr>
          <w:p w:rsidR="00393EA5" w:rsidRDefault="00561B40">
            <w:pPr>
              <w:pStyle w:val="ProductList-TableBody"/>
            </w:pPr>
            <w:r>
              <w:t>Сервери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3EA5" w:rsidRDefault="00561B40">
            <w:pPr>
              <w:pStyle w:val="ProductList-TableBody"/>
              <w:jc w:val="center"/>
            </w:pPr>
            <w:r>
              <w:rPr>
                <w:color w:val="FFFFFF"/>
              </w:rPr>
              <w:t>Програмний комплекс</w:t>
            </w:r>
          </w:p>
        </w:tc>
      </w:tr>
      <w:tr w:rsidR="00393EA5">
        <w:tc>
          <w:tcPr>
            <w:tcW w:w="620" w:type="dxa"/>
            <w:gridSpan w:val="16"/>
            <w:tcBorders>
              <w:top w:val="single" w:sz="4" w:space="0" w:color="FFFFFF"/>
              <w:left w:val="single" w:sz="6" w:space="0" w:color="FFFFFF"/>
              <w:bottom w:val="single" w:sz="4" w:space="0" w:color="FFFFFF"/>
              <w:right w:val="single" w:sz="6" w:space="0" w:color="FFFFFF"/>
            </w:tcBorders>
          </w:tcPr>
          <w:p w:rsidR="00393EA5" w:rsidRDefault="00561B40">
            <w:pPr>
              <w:pStyle w:val="ProductList-TableBody"/>
            </w:pPr>
            <w:r>
              <w:rPr>
                <w:b/>
              </w:rPr>
              <w:t>Exchange Server 2016 Standard</w:t>
            </w:r>
          </w:p>
        </w:tc>
      </w:tr>
      <w:tr w:rsidR="00393EA5">
        <w:tc>
          <w:tcPr>
            <w:tcW w:w="620" w:type="dxa"/>
            <w:tcBorders>
              <w:top w:val="dashed" w:sz="4" w:space="0" w:color="BFBFBF"/>
              <w:left w:val="none" w:sz="24" w:space="0" w:color="808080"/>
              <w:bottom w:val="dashed" w:sz="4" w:space="0" w:color="BFBFBF"/>
              <w:right w:val="single" w:sz="6" w:space="0" w:color="FFFFFF"/>
            </w:tcBorders>
          </w:tcPr>
          <w:p w:rsidR="00393EA5" w:rsidRDefault="0088670D">
            <w:pPr>
              <w:pStyle w:val="ProductList-TableBody"/>
            </w:pPr>
            <w:hyperlink w:anchor="_Sec793">
              <w:r w:rsidR="00561B4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620" w:type="dxa"/>
            <w:tcBorders>
              <w:top w:val="dashed" w:sz="4" w:space="0" w:color="BFBFBF"/>
              <w:left w:val="none" w:sz="24" w:space="0" w:color="808080"/>
              <w:bottom w:val="single" w:sz="4" w:space="0" w:color="FFFFFF"/>
              <w:right w:val="single" w:sz="6" w:space="0" w:color="FFFFFF"/>
            </w:tcBorders>
          </w:tcPr>
          <w:p w:rsidR="00393EA5" w:rsidRDefault="0088670D">
            <w:pPr>
              <w:pStyle w:val="ProductList-TableBody"/>
            </w:pPr>
            <w:hyperlink w:anchor="_Sec793">
              <w:r w:rsidR="00561B40">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r>
      <w:tr w:rsidR="00393EA5">
        <w:tc>
          <w:tcPr>
            <w:tcW w:w="620" w:type="dxa"/>
            <w:gridSpan w:val="16"/>
            <w:tcBorders>
              <w:top w:val="single" w:sz="4" w:space="0" w:color="FFFFFF"/>
              <w:left w:val="single" w:sz="6" w:space="0" w:color="FFFFFF"/>
              <w:bottom w:val="single" w:sz="4" w:space="0" w:color="FFFFFF"/>
              <w:right w:val="single" w:sz="6" w:space="0" w:color="FFFFFF"/>
            </w:tcBorders>
          </w:tcPr>
          <w:p w:rsidR="00393EA5" w:rsidRDefault="00561B40">
            <w:pPr>
              <w:pStyle w:val="ProductList-TableBody"/>
            </w:pPr>
            <w:r>
              <w:rPr>
                <w:b/>
              </w:rPr>
              <w:t>Exchange Server 2016 Enterprise</w:t>
            </w:r>
          </w:p>
        </w:tc>
      </w:tr>
      <w:tr w:rsidR="00393EA5">
        <w:tc>
          <w:tcPr>
            <w:tcW w:w="620" w:type="dxa"/>
            <w:tcBorders>
              <w:top w:val="dashed" w:sz="4" w:space="0" w:color="BFBFBF"/>
              <w:left w:val="none" w:sz="24" w:space="0" w:color="808080"/>
              <w:bottom w:val="dashed" w:sz="4" w:space="0" w:color="BFBFBF"/>
              <w:right w:val="single" w:sz="6" w:space="0" w:color="FFFFFF"/>
            </w:tcBorders>
          </w:tcPr>
          <w:p w:rsidR="00393EA5" w:rsidRDefault="0088670D">
            <w:pPr>
              <w:pStyle w:val="ProductList-TableBody"/>
            </w:pPr>
            <w:hyperlink w:anchor="_Sec793">
              <w:r w:rsidR="00561B4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620" w:type="dxa"/>
            <w:tcBorders>
              <w:top w:val="dashed" w:sz="4" w:space="0" w:color="BFBFBF"/>
              <w:left w:val="none" w:sz="24" w:space="0" w:color="808080"/>
              <w:bottom w:val="single" w:sz="4" w:space="0" w:color="FFFFFF"/>
              <w:right w:val="single" w:sz="6" w:space="0" w:color="FFFFFF"/>
            </w:tcBorders>
          </w:tcPr>
          <w:p w:rsidR="00393EA5" w:rsidRDefault="0088670D">
            <w:pPr>
              <w:pStyle w:val="ProductList-TableBody"/>
            </w:pPr>
            <w:hyperlink w:anchor="_Sec793">
              <w:r w:rsidR="00561B40">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r>
      <w:tr w:rsidR="00393EA5">
        <w:tc>
          <w:tcPr>
            <w:tcW w:w="620" w:type="dxa"/>
            <w:gridSpan w:val="16"/>
            <w:tcBorders>
              <w:top w:val="single" w:sz="4" w:space="0" w:color="FFFFFF"/>
              <w:left w:val="single" w:sz="6" w:space="0" w:color="FFFFFF"/>
              <w:bottom w:val="single" w:sz="4" w:space="0" w:color="FFFFFF"/>
              <w:right w:val="single" w:sz="6" w:space="0" w:color="FFFFFF"/>
            </w:tcBorders>
          </w:tcPr>
          <w:p w:rsidR="00393EA5" w:rsidRDefault="00561B40">
            <w:pPr>
              <w:pStyle w:val="ProductList-TableBody"/>
            </w:pPr>
            <w:r>
              <w:rPr>
                <w:b/>
              </w:rPr>
              <w:t>SharePoint Server 2013</w:t>
            </w:r>
          </w:p>
        </w:tc>
      </w:tr>
      <w:tr w:rsidR="00393EA5">
        <w:tc>
          <w:tcPr>
            <w:tcW w:w="620" w:type="dxa"/>
            <w:tcBorders>
              <w:top w:val="dashed" w:sz="4" w:space="0" w:color="BFBFBF"/>
              <w:left w:val="none" w:sz="24" w:space="0" w:color="808080"/>
              <w:bottom w:val="dashed" w:sz="4" w:space="0" w:color="BFBFBF"/>
              <w:right w:val="single" w:sz="6" w:space="0" w:color="FFFFFF"/>
            </w:tcBorders>
          </w:tcPr>
          <w:p w:rsidR="00393EA5" w:rsidRDefault="0088670D">
            <w:pPr>
              <w:pStyle w:val="ProductList-TableBody"/>
            </w:pPr>
            <w:hyperlink w:anchor="_Sec798">
              <w:r w:rsidR="00561B4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620" w:type="dxa"/>
            <w:tcBorders>
              <w:top w:val="dashed" w:sz="4" w:space="0" w:color="BFBFBF"/>
              <w:left w:val="none" w:sz="24" w:space="0" w:color="808080"/>
              <w:bottom w:val="single" w:sz="4" w:space="0" w:color="FFFFFF"/>
              <w:right w:val="single" w:sz="6" w:space="0" w:color="FFFFFF"/>
            </w:tcBorders>
          </w:tcPr>
          <w:p w:rsidR="00393EA5" w:rsidRDefault="0088670D">
            <w:pPr>
              <w:pStyle w:val="ProductList-TableBody"/>
            </w:pPr>
            <w:hyperlink w:anchor="_Sec798">
              <w:r w:rsidR="00561B40">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r>
      <w:tr w:rsidR="00393EA5">
        <w:tc>
          <w:tcPr>
            <w:tcW w:w="620" w:type="dxa"/>
            <w:gridSpan w:val="16"/>
            <w:tcBorders>
              <w:top w:val="single" w:sz="4" w:space="0" w:color="FFFFFF"/>
              <w:left w:val="single" w:sz="6" w:space="0" w:color="FFFFFF"/>
              <w:bottom w:val="single" w:sz="4" w:space="0" w:color="FFFFFF"/>
              <w:right w:val="single" w:sz="6" w:space="0" w:color="FFFFFF"/>
            </w:tcBorders>
          </w:tcPr>
          <w:p w:rsidR="00393EA5" w:rsidRDefault="00561B40">
            <w:pPr>
              <w:pStyle w:val="ProductList-TableBody"/>
            </w:pPr>
            <w:r>
              <w:rPr>
                <w:b/>
              </w:rPr>
              <w:t>Microsoft Audit і Control Management Server 2013</w:t>
            </w:r>
          </w:p>
        </w:tc>
      </w:tr>
      <w:tr w:rsidR="00393EA5">
        <w:tc>
          <w:tcPr>
            <w:tcW w:w="620" w:type="dxa"/>
            <w:tcBorders>
              <w:top w:val="dashed" w:sz="4" w:space="0" w:color="BFBFBF"/>
              <w:left w:val="none" w:sz="24" w:space="0" w:color="808080"/>
              <w:bottom w:val="single" w:sz="4" w:space="0" w:color="FFFFFF"/>
              <w:right w:val="single" w:sz="6" w:space="0" w:color="FFFFFF"/>
            </w:tcBorders>
          </w:tcPr>
          <w:p w:rsidR="00393EA5" w:rsidRDefault="0088670D">
            <w:pPr>
              <w:pStyle w:val="ProductList-TableBody"/>
            </w:pPr>
            <w:hyperlink w:anchor="_Sec798">
              <w:r w:rsidR="00561B40">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r>
      <w:tr w:rsidR="00393EA5">
        <w:tc>
          <w:tcPr>
            <w:tcW w:w="620" w:type="dxa"/>
            <w:gridSpan w:val="16"/>
            <w:tcBorders>
              <w:top w:val="single" w:sz="4" w:space="0" w:color="FFFFFF"/>
              <w:left w:val="single" w:sz="6" w:space="0" w:color="FFFFFF"/>
              <w:bottom w:val="single" w:sz="4" w:space="0" w:color="FFFFFF"/>
              <w:right w:val="single" w:sz="6" w:space="0" w:color="FFFFFF"/>
            </w:tcBorders>
          </w:tcPr>
          <w:p w:rsidR="00393EA5" w:rsidRDefault="00561B40">
            <w:pPr>
              <w:pStyle w:val="ProductList-TableBody"/>
            </w:pPr>
            <w:r>
              <w:rPr>
                <w:b/>
              </w:rPr>
              <w:t>Skype для бізнесу Server 2015</w:t>
            </w:r>
          </w:p>
        </w:tc>
      </w:tr>
      <w:tr w:rsidR="00393EA5">
        <w:tc>
          <w:tcPr>
            <w:tcW w:w="620" w:type="dxa"/>
            <w:tcBorders>
              <w:top w:val="dashed" w:sz="4" w:space="0" w:color="BFBFBF"/>
              <w:left w:val="none" w:sz="24" w:space="0" w:color="808080"/>
              <w:bottom w:val="dashed" w:sz="4" w:space="0" w:color="BFBFBF"/>
              <w:right w:val="single" w:sz="6" w:space="0" w:color="FFFFFF"/>
            </w:tcBorders>
          </w:tcPr>
          <w:p w:rsidR="00393EA5" w:rsidRDefault="0088670D">
            <w:pPr>
              <w:pStyle w:val="ProductList-TableBody"/>
            </w:pPr>
            <w:hyperlink w:anchor="_Sec799">
              <w:r w:rsidR="00561B4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620" w:type="dxa"/>
            <w:tcBorders>
              <w:top w:val="dashed" w:sz="4" w:space="0" w:color="BFBFBF"/>
              <w:left w:val="none" w:sz="24" w:space="0" w:color="808080"/>
              <w:bottom w:val="dashed" w:sz="4" w:space="0" w:color="BFBFBF"/>
              <w:right w:val="single" w:sz="6" w:space="0" w:color="FFFFFF"/>
            </w:tcBorders>
          </w:tcPr>
          <w:p w:rsidR="00393EA5" w:rsidRDefault="0088670D">
            <w:pPr>
              <w:pStyle w:val="ProductList-TableBody"/>
            </w:pPr>
            <w:hyperlink w:anchor="_Sec799">
              <w:r w:rsidR="00561B40">
                <w:rPr>
                  <w:color w:val="00467F"/>
                  <w:u w:val="single"/>
                </w:rPr>
                <w:t>Додаткові ліцензії</w:t>
              </w:r>
            </w:hyperlink>
            <w:r w:rsidR="00561B40">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r>
      <w:tr w:rsidR="00393EA5">
        <w:tc>
          <w:tcPr>
            <w:tcW w:w="620" w:type="dxa"/>
            <w:tcBorders>
              <w:top w:val="dashed" w:sz="4" w:space="0" w:color="BFBFBF"/>
              <w:left w:val="none" w:sz="24" w:space="0" w:color="808080"/>
              <w:bottom w:val="single" w:sz="4" w:space="0" w:color="FFFFFF"/>
              <w:right w:val="single" w:sz="6" w:space="0" w:color="FFFFFF"/>
            </w:tcBorders>
          </w:tcPr>
          <w:p w:rsidR="00393EA5" w:rsidRDefault="0088670D">
            <w:pPr>
              <w:pStyle w:val="ProductList-TableBody"/>
            </w:pPr>
            <w:hyperlink w:anchor="_Sec799">
              <w:r w:rsidR="00561B40">
                <w:rPr>
                  <w:color w:val="00467F"/>
                  <w:u w:val="single"/>
                </w:rPr>
                <w:t>Додаткові ліцензії</w:t>
              </w:r>
            </w:hyperlink>
            <w:r w:rsidR="00561B40">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r>
      <w:tr w:rsidR="00393EA5">
        <w:tc>
          <w:tcPr>
            <w:tcW w:w="620" w:type="dxa"/>
            <w:gridSpan w:val="16"/>
            <w:tcBorders>
              <w:top w:val="single" w:sz="4" w:space="0" w:color="FFFFFF"/>
              <w:left w:val="single" w:sz="6" w:space="0" w:color="FFFFFF"/>
              <w:bottom w:val="single" w:sz="4" w:space="0" w:color="FFFFFF"/>
              <w:right w:val="single" w:sz="6" w:space="0" w:color="FFFFFF"/>
            </w:tcBorders>
          </w:tcPr>
          <w:p w:rsidR="00393EA5" w:rsidRDefault="00561B40">
            <w:pPr>
              <w:pStyle w:val="ProductList-TableBody"/>
            </w:pPr>
            <w:r>
              <w:rPr>
                <w:b/>
              </w:rPr>
              <w:t>Windows MultiPoint Server 2012 Standard</w:t>
            </w:r>
          </w:p>
        </w:tc>
      </w:tr>
      <w:tr w:rsidR="00393EA5">
        <w:tc>
          <w:tcPr>
            <w:tcW w:w="620" w:type="dxa"/>
            <w:tcBorders>
              <w:top w:val="dashed" w:sz="4" w:space="0" w:color="BFBFBF"/>
              <w:left w:val="none" w:sz="24" w:space="0" w:color="808080"/>
              <w:bottom w:val="dashed" w:sz="4" w:space="0" w:color="BFBFBF"/>
              <w:right w:val="single" w:sz="6" w:space="0" w:color="FFFFFF"/>
            </w:tcBorders>
          </w:tcPr>
          <w:p w:rsidR="00393EA5" w:rsidRDefault="0088670D">
            <w:pPr>
              <w:pStyle w:val="ProductList-TableBody"/>
            </w:pPr>
            <w:hyperlink w:anchor="_Sec800">
              <w:r w:rsidR="00561B4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r>
      <w:tr w:rsidR="00393EA5">
        <w:tc>
          <w:tcPr>
            <w:tcW w:w="620" w:type="dxa"/>
            <w:tcBorders>
              <w:top w:val="dashed" w:sz="4" w:space="0" w:color="BFBFBF"/>
              <w:left w:val="none" w:sz="24" w:space="0" w:color="808080"/>
              <w:bottom w:val="single" w:sz="4" w:space="0" w:color="FFFFFF"/>
              <w:right w:val="single" w:sz="6" w:space="0" w:color="FFFFFF"/>
            </w:tcBorders>
          </w:tcPr>
          <w:p w:rsidR="00393EA5" w:rsidRDefault="0088670D">
            <w:pPr>
              <w:pStyle w:val="ProductList-TableBody"/>
            </w:pPr>
            <w:hyperlink w:anchor="_Sec800">
              <w:r w:rsidR="00561B40">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r>
      <w:tr w:rsidR="00393EA5">
        <w:tc>
          <w:tcPr>
            <w:tcW w:w="620" w:type="dxa"/>
            <w:gridSpan w:val="16"/>
            <w:tcBorders>
              <w:top w:val="single" w:sz="4" w:space="0" w:color="FFFFFF"/>
              <w:left w:val="single" w:sz="6" w:space="0" w:color="FFFFFF"/>
              <w:bottom w:val="single" w:sz="4" w:space="0" w:color="FFFFFF"/>
              <w:right w:val="single" w:sz="6" w:space="0" w:color="FFFFFF"/>
            </w:tcBorders>
          </w:tcPr>
          <w:p w:rsidR="00393EA5" w:rsidRDefault="00561B40">
            <w:pPr>
              <w:pStyle w:val="ProductList-TableBody"/>
            </w:pPr>
            <w:r>
              <w:rPr>
                <w:b/>
              </w:rPr>
              <w:t>Windows MultiPoint Server 2012 Premium</w:t>
            </w:r>
          </w:p>
        </w:tc>
      </w:tr>
      <w:tr w:rsidR="00393EA5">
        <w:tc>
          <w:tcPr>
            <w:tcW w:w="620" w:type="dxa"/>
            <w:tcBorders>
              <w:top w:val="dashed" w:sz="4" w:space="0" w:color="BFBFBF"/>
              <w:left w:val="none" w:sz="24" w:space="0" w:color="808080"/>
              <w:bottom w:val="dashed" w:sz="4" w:space="0" w:color="BFBFBF"/>
              <w:right w:val="single" w:sz="6" w:space="0" w:color="FFFFFF"/>
            </w:tcBorders>
          </w:tcPr>
          <w:p w:rsidR="00393EA5" w:rsidRDefault="0088670D">
            <w:pPr>
              <w:pStyle w:val="ProductList-TableBody"/>
            </w:pPr>
            <w:hyperlink w:anchor="_Sec800">
              <w:r w:rsidR="00561B4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r>
      <w:tr w:rsidR="00393EA5">
        <w:tc>
          <w:tcPr>
            <w:tcW w:w="620" w:type="dxa"/>
            <w:tcBorders>
              <w:top w:val="dashed" w:sz="4" w:space="0" w:color="BFBFBF"/>
              <w:left w:val="none" w:sz="24" w:space="0" w:color="808080"/>
              <w:bottom w:val="single" w:sz="4" w:space="0" w:color="FFFFFF"/>
              <w:right w:val="single" w:sz="6" w:space="0" w:color="FFFFFF"/>
            </w:tcBorders>
          </w:tcPr>
          <w:p w:rsidR="00393EA5" w:rsidRDefault="0088670D">
            <w:pPr>
              <w:pStyle w:val="ProductList-TableBody"/>
            </w:pPr>
            <w:hyperlink w:anchor="_Sec800">
              <w:r w:rsidR="00561B40">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r>
      <w:tr w:rsidR="00393EA5">
        <w:tc>
          <w:tcPr>
            <w:tcW w:w="620" w:type="dxa"/>
            <w:gridSpan w:val="16"/>
            <w:tcBorders>
              <w:top w:val="single" w:sz="4" w:space="0" w:color="FFFFFF"/>
              <w:left w:val="single" w:sz="6" w:space="0" w:color="FFFFFF"/>
              <w:bottom w:val="single" w:sz="4" w:space="0" w:color="FFFFFF"/>
              <w:right w:val="single" w:sz="6" w:space="0" w:color="FFFFFF"/>
            </w:tcBorders>
          </w:tcPr>
          <w:p w:rsidR="00393EA5" w:rsidRDefault="00561B40">
            <w:pPr>
              <w:pStyle w:val="ProductList-TableBody"/>
            </w:pPr>
            <w:r>
              <w:rPr>
                <w:b/>
              </w:rPr>
              <w:t>Windows Server 2012 R2 Standard</w:t>
            </w:r>
          </w:p>
        </w:tc>
      </w:tr>
      <w:tr w:rsidR="00393EA5">
        <w:tc>
          <w:tcPr>
            <w:tcW w:w="620" w:type="dxa"/>
            <w:tcBorders>
              <w:top w:val="dashed" w:sz="4" w:space="0" w:color="BFBFBF"/>
              <w:left w:val="none" w:sz="24" w:space="0" w:color="808080"/>
              <w:bottom w:val="dashed" w:sz="4" w:space="0" w:color="BFBFBF"/>
              <w:right w:val="single" w:sz="6" w:space="0" w:color="FFFFFF"/>
            </w:tcBorders>
          </w:tcPr>
          <w:p w:rsidR="00393EA5" w:rsidRDefault="0088670D">
            <w:pPr>
              <w:pStyle w:val="ProductList-TableBody"/>
            </w:pPr>
            <w:hyperlink w:anchor="_Sec807">
              <w:r w:rsidR="00561B4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r>
      <w:tr w:rsidR="00393EA5">
        <w:tc>
          <w:tcPr>
            <w:tcW w:w="620" w:type="dxa"/>
            <w:tcBorders>
              <w:top w:val="dashed" w:sz="4" w:space="0" w:color="BFBFBF"/>
              <w:left w:val="none" w:sz="24" w:space="0" w:color="808080"/>
              <w:bottom w:val="dashed" w:sz="4" w:space="0" w:color="BFBFBF"/>
              <w:right w:val="single" w:sz="6" w:space="0" w:color="FFFFFF"/>
            </w:tcBorders>
          </w:tcPr>
          <w:p w:rsidR="00393EA5" w:rsidRDefault="0088670D">
            <w:pPr>
              <w:pStyle w:val="ProductList-TableBody"/>
            </w:pPr>
            <w:hyperlink w:anchor="_Sec807">
              <w:r w:rsidR="00561B40">
                <w:rPr>
                  <w:color w:val="00467F"/>
                  <w:u w:val="single"/>
                </w:rPr>
                <w:t>Додаткові ліцензії</w:t>
              </w:r>
            </w:hyperlink>
            <w:r w:rsidR="00561B4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r>
      <w:tr w:rsidR="00393EA5">
        <w:tc>
          <w:tcPr>
            <w:tcW w:w="620" w:type="dxa"/>
            <w:tcBorders>
              <w:top w:val="dashed" w:sz="4" w:space="0" w:color="BFBFBF"/>
              <w:left w:val="none" w:sz="24" w:space="0" w:color="808080"/>
              <w:bottom w:val="single" w:sz="4" w:space="0" w:color="FFFFFF"/>
              <w:right w:val="single" w:sz="6" w:space="0" w:color="FFFFFF"/>
            </w:tcBorders>
          </w:tcPr>
          <w:p w:rsidR="00393EA5" w:rsidRDefault="0088670D">
            <w:pPr>
              <w:pStyle w:val="ProductList-TableBody"/>
            </w:pPr>
            <w:hyperlink w:anchor="_Sec807">
              <w:r w:rsidR="00561B40">
                <w:rPr>
                  <w:color w:val="00467F"/>
                  <w:u w:val="single"/>
                </w:rPr>
                <w:t>Додаткові ліцензії</w:t>
              </w:r>
            </w:hyperlink>
            <w:r w:rsidR="00561B40">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r>
      <w:tr w:rsidR="00393EA5">
        <w:tc>
          <w:tcPr>
            <w:tcW w:w="620" w:type="dxa"/>
            <w:gridSpan w:val="16"/>
            <w:tcBorders>
              <w:top w:val="single" w:sz="4" w:space="0" w:color="FFFFFF"/>
              <w:left w:val="single" w:sz="6" w:space="0" w:color="FFFFFF"/>
              <w:bottom w:val="single" w:sz="4" w:space="0" w:color="FFFFFF"/>
              <w:right w:val="single" w:sz="6" w:space="0" w:color="FFFFFF"/>
            </w:tcBorders>
          </w:tcPr>
          <w:p w:rsidR="00393EA5" w:rsidRDefault="00561B40">
            <w:pPr>
              <w:pStyle w:val="ProductList-TableBody"/>
            </w:pPr>
            <w:r>
              <w:rPr>
                <w:b/>
              </w:rPr>
              <w:t>Windows Server 2012 R2 Data Center</w:t>
            </w:r>
          </w:p>
        </w:tc>
      </w:tr>
      <w:tr w:rsidR="00393EA5">
        <w:tc>
          <w:tcPr>
            <w:tcW w:w="620" w:type="dxa"/>
            <w:tcBorders>
              <w:top w:val="dashed" w:sz="4" w:space="0" w:color="BFBFBF"/>
              <w:left w:val="none" w:sz="24" w:space="0" w:color="808080"/>
              <w:bottom w:val="dashed" w:sz="4" w:space="0" w:color="BFBFBF"/>
              <w:right w:val="single" w:sz="6" w:space="0" w:color="FFFFFF"/>
            </w:tcBorders>
          </w:tcPr>
          <w:p w:rsidR="00393EA5" w:rsidRDefault="0088670D">
            <w:pPr>
              <w:pStyle w:val="ProductList-TableBody"/>
            </w:pPr>
            <w:hyperlink w:anchor="_Sec807">
              <w:r w:rsidR="00561B4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r>
      <w:tr w:rsidR="00393EA5">
        <w:tc>
          <w:tcPr>
            <w:tcW w:w="620" w:type="dxa"/>
            <w:tcBorders>
              <w:top w:val="dashed" w:sz="4" w:space="0" w:color="BFBFBF"/>
              <w:left w:val="none" w:sz="24" w:space="0" w:color="808080"/>
              <w:bottom w:val="dashed" w:sz="4" w:space="0" w:color="BFBFBF"/>
              <w:right w:val="single" w:sz="6" w:space="0" w:color="FFFFFF"/>
            </w:tcBorders>
          </w:tcPr>
          <w:p w:rsidR="00393EA5" w:rsidRDefault="0088670D">
            <w:pPr>
              <w:pStyle w:val="ProductList-TableBody"/>
            </w:pPr>
            <w:hyperlink w:anchor="_Sec807">
              <w:r w:rsidR="00561B40">
                <w:rPr>
                  <w:color w:val="00467F"/>
                  <w:u w:val="single"/>
                </w:rPr>
                <w:t>Додаткові ліцензії</w:t>
              </w:r>
            </w:hyperlink>
            <w:r w:rsidR="00561B4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r>
      <w:tr w:rsidR="00393EA5">
        <w:tc>
          <w:tcPr>
            <w:tcW w:w="620" w:type="dxa"/>
            <w:tcBorders>
              <w:top w:val="dashed" w:sz="4" w:space="0" w:color="BFBFBF"/>
              <w:left w:val="none" w:sz="24" w:space="0" w:color="808080"/>
              <w:bottom w:val="single" w:sz="4" w:space="0" w:color="FFFFFF"/>
              <w:right w:val="single" w:sz="6" w:space="0" w:color="FFFFFF"/>
            </w:tcBorders>
          </w:tcPr>
          <w:p w:rsidR="00393EA5" w:rsidRDefault="0088670D">
            <w:pPr>
              <w:pStyle w:val="ProductList-TableBody"/>
            </w:pPr>
            <w:hyperlink w:anchor="_Sec807">
              <w:r w:rsidR="00561B40">
                <w:rPr>
                  <w:color w:val="00467F"/>
                  <w:u w:val="single"/>
                </w:rPr>
                <w:t>Додаткові ліцензії</w:t>
              </w:r>
            </w:hyperlink>
            <w:r w:rsidR="00561B40">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r>
      <w:tr w:rsidR="00393EA5">
        <w:tc>
          <w:tcPr>
            <w:tcW w:w="620" w:type="dxa"/>
            <w:gridSpan w:val="16"/>
            <w:tcBorders>
              <w:top w:val="single" w:sz="4" w:space="0" w:color="FFFFFF"/>
              <w:left w:val="single" w:sz="6" w:space="0" w:color="FFFFFF"/>
              <w:bottom w:val="single" w:sz="4" w:space="0" w:color="FFFFFF"/>
              <w:right w:val="single" w:sz="6" w:space="0" w:color="FFFFFF"/>
            </w:tcBorders>
          </w:tcPr>
          <w:p w:rsidR="00393EA5" w:rsidRDefault="00561B40">
            <w:pPr>
              <w:pStyle w:val="ProductList-TableBody"/>
            </w:pPr>
            <w:r>
              <w:rPr>
                <w:b/>
              </w:rPr>
              <w:t>Advanced Threat Analytics 2016</w:t>
            </w:r>
          </w:p>
        </w:tc>
      </w:tr>
      <w:tr w:rsidR="00393EA5" w:rsidTr="00BF6819">
        <w:tc>
          <w:tcPr>
            <w:tcW w:w="620" w:type="dxa"/>
            <w:tcBorders>
              <w:top w:val="dashed" w:sz="4" w:space="0" w:color="BFBFBF"/>
              <w:left w:val="none" w:sz="24" w:space="0" w:color="808080"/>
              <w:bottom w:val="single" w:sz="4" w:space="0" w:color="FFFFFF"/>
              <w:right w:val="single" w:sz="6" w:space="0" w:color="FFFFFF"/>
            </w:tcBorders>
          </w:tcPr>
          <w:p w:rsidR="00393EA5" w:rsidRDefault="0088670D">
            <w:pPr>
              <w:pStyle w:val="ProductList-TableBody"/>
            </w:pPr>
            <w:hyperlink w:anchor="_Sec801">
              <w:r w:rsidR="00561B40">
                <w:rPr>
                  <w:color w:val="00467F"/>
                  <w:u w:val="single"/>
                </w:rPr>
                <w:t>Керування</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3EA5" w:rsidRDefault="00393EA5">
            <w:pPr>
              <w:pStyle w:val="ProductList-TableBody"/>
              <w:jc w:val="center"/>
            </w:pPr>
          </w:p>
        </w:tc>
      </w:tr>
      <w:tr w:rsidR="00393EA5">
        <w:tc>
          <w:tcPr>
            <w:tcW w:w="620" w:type="dxa"/>
            <w:gridSpan w:val="16"/>
            <w:tcBorders>
              <w:top w:val="single" w:sz="4" w:space="0" w:color="FFFFFF"/>
              <w:left w:val="single" w:sz="6" w:space="0" w:color="FFFFFF"/>
              <w:bottom w:val="single" w:sz="4" w:space="0" w:color="FFFFFF"/>
              <w:right w:val="single" w:sz="6" w:space="0" w:color="FFFFFF"/>
            </w:tcBorders>
          </w:tcPr>
          <w:p w:rsidR="00393EA5" w:rsidRDefault="00561B40">
            <w:pPr>
              <w:pStyle w:val="ProductList-TableBody"/>
            </w:pPr>
            <w:r>
              <w:rPr>
                <w:b/>
              </w:rPr>
              <w:t>System Center 2012 R2 Configuration Manager</w:t>
            </w:r>
          </w:p>
        </w:tc>
      </w:tr>
      <w:tr w:rsidR="00393EA5">
        <w:tc>
          <w:tcPr>
            <w:tcW w:w="620" w:type="dxa"/>
            <w:tcBorders>
              <w:top w:val="dashed" w:sz="4" w:space="0" w:color="BFBFBF"/>
              <w:left w:val="none" w:sz="24" w:space="0" w:color="808080"/>
              <w:bottom w:val="none" w:sz="4" w:space="0" w:color="6E6E6E"/>
              <w:right w:val="single" w:sz="6" w:space="0" w:color="FFFFFF"/>
            </w:tcBorders>
          </w:tcPr>
          <w:p w:rsidR="00393EA5" w:rsidRDefault="0088670D">
            <w:pPr>
              <w:pStyle w:val="ProductList-TableBody"/>
            </w:pPr>
            <w:hyperlink w:anchor="_Sec802">
              <w:r w:rsidR="00561B40">
                <w:rPr>
                  <w:color w:val="00467F"/>
                  <w:u w:val="single"/>
                </w:rPr>
                <w:t>Керування</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3EA5" w:rsidRDefault="00393E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3EA5" w:rsidRDefault="00393EA5">
            <w:pPr>
              <w:pStyle w:val="ProductList-TableBody"/>
              <w:jc w:val="center"/>
            </w:pPr>
          </w:p>
        </w:tc>
      </w:tr>
    </w:tbl>
    <w:p w:rsidR="00393EA5" w:rsidRDefault="00561B40">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Ліцензія Enterprise CAL Suite із чинним відшкодуванням у рамках Підтримки програмного забезпечення надає права, еквівалентні System Center 2012 R2 Endpoint Protection. Ліцензія Enterprise CAL Suite із чинним відшкодуванням у рамках Підтримки програмного забезпечення надає права, еквівалентні Захисту від втрати даних і Exchange Online Protection.</w:t>
      </w:r>
    </w:p>
    <w:p w:rsidR="00393EA5" w:rsidRDefault="00561B40">
      <w:pPr>
        <w:pStyle w:val="ProductList-SectionHeading"/>
        <w:pageBreakBefore/>
      </w:pPr>
      <w:bookmarkStart w:id="359" w:name="_Sec564"/>
      <w:bookmarkEnd w:id="357"/>
      <w:r>
        <w:lastRenderedPageBreak/>
        <w:t>Додаток B – Підтримка програмного забезпечення</w:t>
      </w:r>
      <w:r>
        <w:fldChar w:fldCharType="begin"/>
      </w:r>
      <w:r>
        <w:instrText xml:space="preserve"> TC "</w:instrText>
      </w:r>
      <w:bookmarkStart w:id="360" w:name="_Toc436673454"/>
      <w:r>
        <w:instrText>Додаток B – Підтримка програмного забезпечення</w:instrText>
      </w:r>
      <w:bookmarkEnd w:id="360"/>
      <w:r>
        <w:instrText>" \l 1</w:instrText>
      </w:r>
      <w:r>
        <w:fldChar w:fldCharType="end"/>
      </w:r>
    </w:p>
    <w:p w:rsidR="00393EA5" w:rsidRDefault="00561B40">
      <w:pPr>
        <w:pStyle w:val="ProductList-Offering1Heading"/>
      </w:pPr>
      <w:bookmarkStart w:id="361" w:name="_Sec573"/>
      <w:r>
        <w:t>Придбання Підтримки програмного забезпечення</w:t>
      </w:r>
      <w:bookmarkEnd w:id="361"/>
      <w:r>
        <w:fldChar w:fldCharType="begin"/>
      </w:r>
      <w:r>
        <w:instrText xml:space="preserve"> TC "</w:instrText>
      </w:r>
      <w:bookmarkStart w:id="362" w:name="_Toc436673455"/>
      <w:r>
        <w:instrText>Придбання Підтримки програмного забезпечення</w:instrText>
      </w:r>
      <w:bookmarkEnd w:id="362"/>
      <w:r>
        <w:instrText>" \l 2</w:instrText>
      </w:r>
      <w:r>
        <w:fldChar w:fldCharType="end"/>
      </w:r>
    </w:p>
    <w:p w:rsidR="00393EA5" w:rsidRDefault="00561B40">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393EA5" w:rsidRDefault="00561B40" w:rsidP="00561B40">
      <w:pPr>
        <w:pStyle w:val="ProductList-Bullet"/>
        <w:numPr>
          <w:ilvl w:val="0"/>
          <w:numId w:val="35"/>
        </w:numPr>
      </w:pPr>
      <w:r>
        <w:t xml:space="preserve">Зобов’язатися додати Підтримку програмного забезпечення до всіх платформ. </w:t>
      </w:r>
    </w:p>
    <w:p w:rsidR="00393EA5" w:rsidRDefault="00561B40" w:rsidP="00561B40">
      <w:pPr>
        <w:pStyle w:val="ProductList-Bullet"/>
        <w:numPr>
          <w:ilvl w:val="0"/>
          <w:numId w:val="35"/>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393EA5" w:rsidRDefault="00561B40" w:rsidP="00561B40">
      <w:pPr>
        <w:pStyle w:val="ProductList-Bullet"/>
        <w:numPr>
          <w:ilvl w:val="0"/>
          <w:numId w:val="35"/>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393EA5" w:rsidRDefault="00393EA5">
      <w:pPr>
        <w:pStyle w:val="ProductList-Body"/>
      </w:pPr>
    </w:p>
    <w:p w:rsidR="00393EA5" w:rsidRDefault="00561B40">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393EA5" w:rsidRDefault="00393EA5">
      <w:pPr>
        <w:pStyle w:val="ProductList-Body"/>
      </w:pPr>
    </w:p>
    <w:p w:rsidR="00393EA5" w:rsidRDefault="00561B40">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591"/>
        <w:gridCol w:w="2684"/>
        <w:gridCol w:w="2752"/>
        <w:gridCol w:w="2763"/>
      </w:tblGrid>
      <w:tr w:rsidR="00393E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Група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Повнокомплектні продукти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Виробник оригінального обладнання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Програми</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Група програм</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Н/Д</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Підтримка програмного забезпечення доступна лише згідно з наведеними нижче умовами</w:t>
            </w:r>
          </w:p>
        </w:tc>
        <w:tc>
          <w:tcPr>
            <w:tcW w:w="3060" w:type="dxa"/>
            <w:vMerge w:val="restart"/>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Застосовується до Програм «Open License»,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 Відомості стосовно Угоди «Microsoft Products and Services Agreement» (MPSA) див. у </w:t>
            </w:r>
            <w:hyperlink r:id="rId130">
              <w:r>
                <w:rPr>
                  <w:color w:val="00467F"/>
                  <w:u w:val="single"/>
                </w:rPr>
                <w:t>Посібнику з ліцензування MPSA</w:t>
              </w:r>
            </w:hyperlink>
            <w:r>
              <w:t>.</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Група серверів</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Доступна Підтримка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Доступна Підтримка програмного забезпечення</w:t>
            </w:r>
          </w:p>
        </w:tc>
        <w:tc>
          <w:tcPr>
            <w:tcW w:w="0" w:type="auto"/>
            <w:vMerge/>
          </w:tcPr>
          <w:p w:rsidR="00393EA5" w:rsidRDefault="00393EA5"/>
        </w:tc>
      </w:tr>
    </w:tbl>
    <w:p w:rsidR="00393EA5" w:rsidRDefault="00393EA5">
      <w:pPr>
        <w:pStyle w:val="ProductList-Body"/>
      </w:pPr>
    </w:p>
    <w:p w:rsidR="00393EA5" w:rsidRDefault="00561B40">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393EA5" w:rsidRDefault="00393EA5">
      <w:pPr>
        <w:pStyle w:val="ProductList-Body"/>
      </w:pPr>
    </w:p>
    <w:p w:rsidR="00393EA5" w:rsidRDefault="00561B40">
      <w:pPr>
        <w:pStyle w:val="ProductList-Body"/>
      </w:pPr>
      <w:r>
        <w:t>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а також з описом Переваг Підтримки програмного забезпечення за програмою MPSA.</w:t>
      </w:r>
    </w:p>
    <w:p w:rsidR="00393EA5" w:rsidRDefault="00561B40">
      <w:pPr>
        <w:pStyle w:val="ProductList-Offering1Heading"/>
      </w:pPr>
      <w:bookmarkStart w:id="363" w:name="_Sec574"/>
      <w:r>
        <w:t>Поновлення Підтримки програмного забезпечення</w:t>
      </w:r>
      <w:bookmarkEnd w:id="363"/>
      <w:r>
        <w:fldChar w:fldCharType="begin"/>
      </w:r>
      <w:r>
        <w:instrText xml:space="preserve"> TC "</w:instrText>
      </w:r>
      <w:bookmarkStart w:id="364" w:name="_Toc436673456"/>
      <w:r>
        <w:instrText>Поновлення Підтримки програмного забезпечення</w:instrText>
      </w:r>
      <w:bookmarkEnd w:id="364"/>
      <w:r>
        <w:instrText>" \l 2</w:instrText>
      </w:r>
      <w:r>
        <w:fldChar w:fldCharType="end"/>
      </w:r>
    </w:p>
    <w:p w:rsidR="00393EA5" w:rsidRDefault="00561B40">
      <w:pPr>
        <w:pStyle w:val="ProductList-ClauseHeading"/>
      </w:pPr>
      <w:r>
        <w:t>Поновлення відшкодування за тою самою угодою</w:t>
      </w:r>
    </w:p>
    <w:p w:rsidR="00393EA5" w:rsidRDefault="00561B40">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393EA5" w:rsidRDefault="00393EA5">
      <w:pPr>
        <w:pStyle w:val="ProductList-Body"/>
      </w:pPr>
    </w:p>
    <w:p w:rsidR="00393EA5" w:rsidRDefault="00561B40">
      <w:pPr>
        <w:pStyle w:val="ProductList-SubClauseHeading"/>
      </w:pPr>
      <w:r>
        <w:t>Open License</w:t>
      </w:r>
    </w:p>
    <w:p w:rsidR="00393EA5" w:rsidRDefault="00561B40">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393EA5" w:rsidRDefault="00393EA5">
      <w:pPr>
        <w:pStyle w:val="ProductList-BodyIndented"/>
      </w:pPr>
    </w:p>
    <w:p w:rsidR="00393EA5" w:rsidRDefault="00561B40">
      <w:pPr>
        <w:pStyle w:val="ProductList-SubClauseHeading"/>
      </w:pPr>
      <w:r>
        <w:lastRenderedPageBreak/>
        <w:t>Договір «Enterprise Agreement»</w:t>
      </w:r>
    </w:p>
    <w:p w:rsidR="00393EA5" w:rsidRDefault="00561B40">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393EA5" w:rsidRDefault="00393EA5">
      <w:pPr>
        <w:pStyle w:val="ProductList-BodyIndented"/>
      </w:pPr>
    </w:p>
    <w:p w:rsidR="00393EA5" w:rsidRDefault="00561B40">
      <w:pPr>
        <w:pStyle w:val="ProductList-SubClauseHeading"/>
      </w:pPr>
      <w:r>
        <w:t>Реєстраційна форма «Enrollment for Application Platform»</w:t>
      </w:r>
    </w:p>
    <w:p w:rsidR="00393EA5" w:rsidRDefault="00561B40">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393EA5" w:rsidRDefault="00393EA5">
      <w:pPr>
        <w:pStyle w:val="ProductList-BodyIndented"/>
      </w:pPr>
    </w:p>
    <w:p w:rsidR="00393EA5" w:rsidRDefault="00561B40">
      <w:pPr>
        <w:pStyle w:val="ProductList-ClauseHeading"/>
      </w:pPr>
      <w:r>
        <w:t>Поновлення відшкодування за Окремою угодою</w:t>
      </w:r>
    </w:p>
    <w:p w:rsidR="00393EA5" w:rsidRDefault="00561B40">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угода або реєстраційна форма Клієнта має бути чинною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 </w:t>
      </w:r>
    </w:p>
    <w:p w:rsidR="00393EA5" w:rsidRDefault="00393EA5">
      <w:pPr>
        <w:pStyle w:val="ProductList-Body"/>
      </w:pPr>
    </w:p>
    <w:p w:rsidR="00393EA5" w:rsidRDefault="00561B40">
      <w:pPr>
        <w:pStyle w:val="ProductList-Body"/>
      </w:pPr>
      <w:r>
        <w:t>Клієнт може поновити Підтримку програмного забезпечення за іншою Програмою корпоративного ліцензування «Volume Licensing» способом придбання Підтримки програмного забезпечення згідно з наявною угодою «Open Value», «Microsoft Products and Services Agreement», «Select», «Select Plus» або реєстраційною формою «Enterprise Enrollment». Для клієнтів, які поновлюють Підтримку програмного забезпечення, спочатку придбану згідно з реєстраційною формою «Enterprise Enrollment», цей виняток застосовується лише до Додаткових продуктів і Продуктів, що не підпадають під загальнокорпоративне зобов’язання. Для всіх програм, за винятком «Microsoft Products and Services Agreement» або «Select Plus», замовлення має розміщуватися на решту строку наявної угоди або реєстраційної форми (тобто Підтримка програмного забезпечення, помножена на кількість років строку реєстрації, що залишаються станом на дату замовлення, включно з будь-яким частковим роком). За угодою «Microsoft Products and Services Agreement» або «Select Plus» замовлення має бути на 36 місяців.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393EA5" w:rsidRDefault="00393EA5">
      <w:pPr>
        <w:pStyle w:val="ProductList-Body"/>
      </w:pPr>
    </w:p>
    <w:p w:rsidR="00393EA5" w:rsidRDefault="00561B40">
      <w:pPr>
        <w:pStyle w:val="ProductList-ClauseHeading"/>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393EA5" w:rsidRDefault="00561B40">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393EA5" w:rsidRDefault="00561B40">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393EA5" w:rsidRDefault="00561B40">
      <w:pPr>
        <w:pStyle w:val="ProductList-Offering1Heading"/>
      </w:pPr>
      <w:bookmarkStart w:id="365" w:name="_Sec575"/>
      <w:r>
        <w:t>Ліцензія на перехід для Продуктів, підтримку яких припинено, або Продуктів, період експлуатації яких завершився</w:t>
      </w:r>
      <w:bookmarkEnd w:id="365"/>
      <w:r>
        <w:fldChar w:fldCharType="begin"/>
      </w:r>
      <w:r>
        <w:instrText xml:space="preserve"> TC "</w:instrText>
      </w:r>
      <w:bookmarkStart w:id="366" w:name="_Toc436673457"/>
      <w:r>
        <w:instrText>Ліцензія на перехід для Продуктів, підтримку яких припинено, або Продуктів, період експлуатації яких завершився</w:instrText>
      </w:r>
      <w:bookmarkEnd w:id="366"/>
      <w:r>
        <w:instrText>" \l 2</w:instrText>
      </w:r>
      <w:r>
        <w:fldChar w:fldCharType="end"/>
      </w:r>
    </w:p>
    <w:p w:rsidR="00393EA5" w:rsidRDefault="00561B40">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393EA5" w:rsidRDefault="00561B40">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393EA5" w:rsidRDefault="00393EA5">
      <w:pPr>
        <w:pStyle w:val="ProductList-Body"/>
      </w:pPr>
    </w:p>
    <w:p w:rsidR="00393EA5" w:rsidRDefault="00561B40">
      <w:pPr>
        <w:pStyle w:val="ProductList-Body"/>
      </w:pPr>
      <w:r>
        <w:t>За винятком випадків, коли в Записі товару зазначено інше:</w:t>
      </w:r>
    </w:p>
    <w:p w:rsidR="00393EA5" w:rsidRDefault="00561B40" w:rsidP="00561B40">
      <w:pPr>
        <w:pStyle w:val="ProductList-Bullet"/>
        <w:numPr>
          <w:ilvl w:val="0"/>
          <w:numId w:val="36"/>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393EA5" w:rsidRDefault="00561B40" w:rsidP="00561B40">
      <w:pPr>
        <w:pStyle w:val="ProductList-Bullet"/>
        <w:numPr>
          <w:ilvl w:val="0"/>
          <w:numId w:val="36"/>
        </w:numPr>
      </w:pPr>
      <w:r>
        <w:t>Ліцензії на перехід надаються за коефіцієнтом 1:1: одна Ліцензія на перехід до кожної Ліцензії на оновлення Клієнта.</w:t>
      </w:r>
    </w:p>
    <w:p w:rsidR="00393EA5" w:rsidRDefault="00561B40" w:rsidP="00561B40">
      <w:pPr>
        <w:pStyle w:val="ProductList-Bullet"/>
        <w:numPr>
          <w:ilvl w:val="0"/>
          <w:numId w:val="36"/>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393EA5" w:rsidRDefault="00561B40" w:rsidP="00561B40">
      <w:pPr>
        <w:pStyle w:val="ProductList-Bullet"/>
        <w:numPr>
          <w:ilvl w:val="0"/>
          <w:numId w:val="36"/>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393EA5" w:rsidRDefault="00561B40" w:rsidP="00561B40">
      <w:pPr>
        <w:pStyle w:val="ProductList-Bullet"/>
        <w:numPr>
          <w:ilvl w:val="0"/>
          <w:numId w:val="36"/>
        </w:numPr>
      </w:pPr>
      <w:r>
        <w:t>Клієнт не повинен передавати Ліцензії на перехід окремо від Ліцензій на оновлення.</w:t>
      </w:r>
    </w:p>
    <w:p w:rsidR="00393EA5" w:rsidRDefault="00561B40" w:rsidP="00561B40">
      <w:pPr>
        <w:pStyle w:val="ProductList-Bullet"/>
        <w:numPr>
          <w:ilvl w:val="0"/>
          <w:numId w:val="36"/>
        </w:numPr>
      </w:pPr>
      <w:r>
        <w:lastRenderedPageBreak/>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Offering1Heading"/>
      </w:pPr>
      <w:bookmarkStart w:id="367" w:name="_Sec576"/>
      <w:r>
        <w:t>Переваги Підтримки програмного забезпечення</w:t>
      </w:r>
      <w:bookmarkEnd w:id="367"/>
      <w:r>
        <w:fldChar w:fldCharType="begin"/>
      </w:r>
      <w:r>
        <w:instrText xml:space="preserve"> TC "</w:instrText>
      </w:r>
      <w:bookmarkStart w:id="368" w:name="_Toc436673458"/>
      <w:r>
        <w:instrText>Переваги Підтримки програмного забезпечення</w:instrText>
      </w:r>
      <w:bookmarkEnd w:id="368"/>
      <w:r>
        <w:instrText>" \l 2</w:instrText>
      </w:r>
      <w:r>
        <w:fldChar w:fldCharType="end"/>
      </w:r>
    </w:p>
    <w:p w:rsidR="00393EA5" w:rsidRDefault="00561B40">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За винятком Прав на нові версії, для отримання переваг стосовно Серверних продуктів потрібне чинне покриття як для Серверної ліцензії, так і для Ліцензій доступу, якщо такі є (наприклад, ліцензії CAL). Права на нові версії для Серверних ліцензій або Ліцензій доступу надаються окремо у рамках покриття цих ліцензій.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Інші переваги відповідають Участі в Підтримці програмного забезпечення. Участь у Підтримці програмного забезпечення для відповідної Групи продуктів дає Клієнту право на ці переваги.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p w:rsidR="00393EA5" w:rsidRDefault="00561B40">
      <w:pPr>
        <w:pStyle w:val="ProductList-Body"/>
      </w:pPr>
      <w:r>
        <w:t xml:space="preserve">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w:t>
      </w:r>
    </w:p>
    <w:tbl>
      <w:tblPr>
        <w:tblStyle w:val="PURTable"/>
        <w:tblW w:w="0" w:type="dxa"/>
        <w:tblLook w:val="04A0" w:firstRow="1" w:lastRow="0" w:firstColumn="1" w:lastColumn="0" w:noHBand="0" w:noVBand="1"/>
      </w:tblPr>
      <w:tblGrid>
        <w:gridCol w:w="5453"/>
        <w:gridCol w:w="1783"/>
        <w:gridCol w:w="1769"/>
        <w:gridCol w:w="1785"/>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Група серверів</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77">
              <w:r w:rsidR="00561B40">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79">
              <w:r w:rsidR="00561B4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80">
              <w:r w:rsidR="00561B40">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81">
              <w:r w:rsidR="00561B40">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755">
              <w:r w:rsidR="00561B40">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841">
              <w:r w:rsidR="00561B4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651">
              <w:r w:rsidR="00561B4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841">
              <w:r w:rsidR="00561B40">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82">
              <w:r w:rsidR="00561B40">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83">
              <w:r w:rsidR="00561B40">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84">
              <w:r w:rsidR="00561B40">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85">
              <w:r w:rsidR="00561B40">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86">
              <w:r w:rsidR="00561B40">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818">
              <w:r w:rsidR="00561B4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87">
              <w:r w:rsidR="00561B40">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838">
              <w:r w:rsidR="00561B4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88">
              <w:r w:rsidR="00561B40">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89">
              <w:r w:rsidR="00561B40">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90">
              <w:r w:rsidR="00561B40">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841">
              <w:r w:rsidR="00561B40">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841">
              <w:r w:rsidR="00561B4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652">
              <w:r w:rsidR="00561B40">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88670D">
            <w:pPr>
              <w:pStyle w:val="ProductList-TableBody"/>
            </w:pPr>
            <w:hyperlink w:anchor="_Sec576">
              <w:r w:rsidR="00561B40">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jc w:val="center"/>
            </w:pPr>
          </w:p>
        </w:tc>
      </w:tr>
    </w:tbl>
    <w:p w:rsidR="00393EA5" w:rsidRDefault="00561B40">
      <w:pPr>
        <w:pStyle w:val="ProductList-Body"/>
      </w:pPr>
      <w:r>
        <w:rPr>
          <w:vertAlign w:val="superscript"/>
        </w:rPr>
        <w:t>1</w:t>
      </w:r>
      <w:r>
        <w:rPr>
          <w:i/>
        </w:rPr>
        <w:t>Для цілей розрахунку Переваг Підтримки програмного забезпечення наведені далі Онлайнові служби вважаються Продуктами групи «Програми Office»: Ліцензія для переходу в рамках Підтримки програмного забезпечення для Enterprise Cloud Suite, Ліцензія для переходу в рамках Підтримки програмного забезпечення для Office 365 E1, Ліцензія для переходу в рамках Підтримки програмного забезпечення для Office 365 E3, Ліцензія для переходу в рамках Підтримки програмного забезпечення для Office 365 E4 і Ліцензія для переходу в рамках Підтримки програмного забезпечення для EMS.</w:t>
      </w:r>
    </w:p>
    <w:p w:rsidR="00393EA5" w:rsidRDefault="00561B40">
      <w:pPr>
        <w:pStyle w:val="ProductList-Body"/>
      </w:pPr>
      <w:r>
        <w:rPr>
          <w:vertAlign w:val="superscript"/>
        </w:rPr>
        <w:t xml:space="preserve">2 </w:t>
      </w:r>
      <w:r>
        <w:rPr>
          <w:i/>
        </w:rPr>
        <w:t>Наявні клієнти з Підтримкою програмного забезпечення для Оновлення Windows Pro або Оновлення Windows Embedded Industry Pro продовжують користуватися Правами на корпоративне видання.</w:t>
      </w:r>
    </w:p>
    <w:p w:rsidR="00393EA5" w:rsidRDefault="00561B40">
      <w:pPr>
        <w:pStyle w:val="ProductList-Body"/>
      </w:pPr>
      <w:r>
        <w:rPr>
          <w:vertAlign w:val="superscript"/>
        </w:rPr>
        <w:lastRenderedPageBreak/>
        <w:t>3</w:t>
      </w:r>
      <w:r>
        <w:rPr>
          <w:i/>
        </w:rPr>
        <w:t>Не є перевагою Підтримки програмного забезпечення для Продуктів Windows Embedded.</w:t>
      </w:r>
    </w:p>
    <w:p w:rsidR="00393EA5" w:rsidRDefault="00393EA5">
      <w:pPr>
        <w:pStyle w:val="ProductList-Body"/>
      </w:pPr>
    </w:p>
    <w:p w:rsidR="00393EA5" w:rsidRDefault="00561B40">
      <w:pPr>
        <w:pStyle w:val="ProductList-ClauseHeading"/>
      </w:pPr>
      <w:bookmarkStart w:id="369" w:name="_Sec577"/>
      <w:r>
        <w:t>Права на нові версії</w:t>
      </w:r>
      <w:bookmarkEnd w:id="369"/>
    </w:p>
    <w:p w:rsidR="00393EA5" w:rsidRDefault="00561B40">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 </w:t>
      </w:r>
    </w:p>
    <w:p w:rsidR="00393EA5" w:rsidRDefault="00393EA5">
      <w:pPr>
        <w:pStyle w:val="ProductList-Body"/>
      </w:pPr>
    </w:p>
    <w:p w:rsidR="00393EA5" w:rsidRDefault="00561B40">
      <w:pPr>
        <w:pStyle w:val="ProductList-ClauseHeading"/>
      </w:pPr>
      <w:bookmarkStart w:id="370" w:name="_Sec579"/>
      <w:r>
        <w:t>Office Online</w:t>
      </w:r>
      <w:bookmarkEnd w:id="370"/>
    </w:p>
    <w:p w:rsidR="00393EA5" w:rsidRDefault="00561B40">
      <w:pPr>
        <w:pStyle w:val="ProductList-Body"/>
      </w:pPr>
      <w:r>
        <w:t xml:space="preserve">Користувачі пристрою, ліцензованого для відповідних програм, можуть здійснювати доступ до служб Office Online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Office Online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393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 xml:space="preserve">Програма для кваліфікованих настільних комп’ютерів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Права на Office Online</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Standard</w:t>
            </w:r>
            <w:r>
              <w:fldChar w:fldCharType="begin"/>
            </w:r>
            <w:r>
              <w:instrText xml:space="preserve"> XE "Office Standard" </w:instrText>
            </w:r>
            <w:r>
              <w:fldChar w:fldCharType="end"/>
            </w:r>
          </w:p>
          <w:p w:rsidR="00393EA5" w:rsidRDefault="00561B40">
            <w:pPr>
              <w:pStyle w:val="ProductList-TableBody"/>
            </w:pPr>
            <w:r>
              <w:t>Office Professional Plus</w:t>
            </w:r>
            <w:r>
              <w:fldChar w:fldCharType="begin"/>
            </w:r>
            <w:r>
              <w:instrText xml:space="preserve"> XE "Office Professional Plus" </w:instrText>
            </w:r>
            <w:r>
              <w:fldChar w:fldCharType="end"/>
            </w:r>
          </w:p>
          <w:p w:rsidR="00393EA5" w:rsidRDefault="00561B40">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Online для служби Office 365</w:t>
            </w:r>
            <w:r>
              <w:fldChar w:fldCharType="begin"/>
            </w:r>
            <w:r>
              <w:instrText xml:space="preserve"> XE "Office Online для служби Office 365" </w:instrText>
            </w:r>
            <w:r>
              <w:fldChar w:fldCharType="end"/>
            </w:r>
          </w:p>
        </w:tc>
      </w:tr>
    </w:tbl>
    <w:p w:rsidR="00393EA5" w:rsidRDefault="00561B40">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393EA5" w:rsidRDefault="00393EA5">
      <w:pPr>
        <w:pStyle w:val="ProductList-Body"/>
      </w:pPr>
    </w:p>
    <w:p w:rsidR="00393EA5" w:rsidRDefault="00561B40">
      <w:pPr>
        <w:pStyle w:val="ProductList-ClauseHeading"/>
      </w:pPr>
      <w:bookmarkStart w:id="371" w:name="_Sec580"/>
      <w:r>
        <w:t>Послуги з планування</w:t>
      </w:r>
      <w:bookmarkEnd w:id="371"/>
    </w:p>
    <w:p w:rsidR="00393EA5" w:rsidRDefault="00561B40">
      <w:pPr>
        <w:pStyle w:val="ProductList-Body"/>
      </w:pPr>
      <w:r>
        <w:t>Право на цю перевагу мають клієнти (крім клієнтів за програмою «Academic Select License», «Select Plus для освітніх установ», угодою «Campus and School» і програмою «Open Value Subscription – рішення «Education Solutions»») з участю у програмі Software Assurance у Групах «Програма» і «Сервер». Перевага «Послуги з планування» надає кваліфікованим клієнтам попередньо визначені спеціальні пропозиції послуг.</w:t>
      </w:r>
    </w:p>
    <w:p w:rsidR="00393EA5" w:rsidRDefault="00393EA5">
      <w:pPr>
        <w:pStyle w:val="ProductList-Body"/>
      </w:pPr>
    </w:p>
    <w:p w:rsidR="00393EA5" w:rsidRDefault="00561B40">
      <w:pPr>
        <w:pStyle w:val="ProductList-Body"/>
      </w:pPr>
      <w:r>
        <w:t>Кваліфіковані клієнти одержують певну кількість днів Послуг з планування на основі кількості кваліфікованих ліцензій. Кількість днів, які Клієнт одержує для доступних пропозицій Послуг з планування, об’єднується в групу днів Послуг з планування. У наведеній нижче таблиці наведено список ліцензій для кваліфікаційних програм і серверних ліцензій, а також бали, пов’язані з кожною з них:</w:t>
      </w:r>
    </w:p>
    <w:tbl>
      <w:tblPr>
        <w:tblStyle w:val="PURTable"/>
        <w:tblW w:w="0" w:type="dxa"/>
        <w:tblLook w:val="04A0" w:firstRow="1" w:lastRow="0" w:firstColumn="1" w:lastColumn="0" w:noHBand="0" w:noVBand="1"/>
      </w:tblPr>
      <w:tblGrid>
        <w:gridCol w:w="9024"/>
        <w:gridCol w:w="1766"/>
      </w:tblGrid>
      <w:tr w:rsidR="00393EA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Бали</w:t>
            </w:r>
          </w:p>
        </w:tc>
      </w:tr>
      <w:tr w:rsidR="00393EA5">
        <w:tc>
          <w:tcPr>
            <w:tcW w:w="101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1</w:t>
            </w:r>
          </w:p>
        </w:tc>
      </w:tr>
      <w:tr w:rsidR="00393EA5">
        <w:tc>
          <w:tcPr>
            <w:tcW w:w="101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25</w:t>
            </w:r>
          </w:p>
        </w:tc>
      </w:tr>
      <w:tr w:rsidR="00393EA5">
        <w:tc>
          <w:tcPr>
            <w:tcW w:w="101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іVisual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50</w:t>
            </w:r>
          </w:p>
        </w:tc>
      </w:tr>
      <w:tr w:rsidR="00393EA5">
        <w:tc>
          <w:tcPr>
            <w:tcW w:w="101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75</w:t>
            </w:r>
          </w:p>
        </w:tc>
      </w:tr>
    </w:tbl>
    <w:p w:rsidR="00393EA5" w:rsidRDefault="00561B40">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393EA5" w:rsidRDefault="00561B40">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393EA5" w:rsidRDefault="00393EA5">
      <w:pPr>
        <w:pStyle w:val="ProductList-Body"/>
      </w:pPr>
    </w:p>
    <w:p w:rsidR="00393EA5" w:rsidRDefault="00561B40">
      <w:pPr>
        <w:pStyle w:val="ProductList-Body"/>
      </w:pPr>
      <w:r>
        <w:t>За відповідними продуктами, придбаними за Реєстраційною формою «Server and Cloud Enrollment», буде нараховано таку саму кількість балів у рахунок Послуг з планування впровадження, яку буде нараховано за цими продуктами, придбаними за іншими програмами. 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393E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600,000+</w:t>
            </w:r>
          </w:p>
        </w:tc>
      </w:tr>
      <w:tr w:rsidR="00393EA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93EA5" w:rsidRDefault="00561B40">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75</w:t>
            </w:r>
          </w:p>
        </w:tc>
      </w:tr>
    </w:tbl>
    <w:p w:rsidR="00393EA5" w:rsidRDefault="00393EA5">
      <w:pPr>
        <w:pStyle w:val="ProductList-Body"/>
      </w:pPr>
    </w:p>
    <w:p w:rsidR="00393EA5" w:rsidRDefault="00561B40">
      <w:pPr>
        <w:pStyle w:val="ProductList-Body"/>
      </w:pPr>
      <w:r>
        <w:t xml:space="preserve">         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393EA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93EA5" w:rsidRDefault="00561B40">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93EA5" w:rsidRDefault="00561B40">
            <w:pPr>
              <w:pStyle w:val="ProductList-TableBody"/>
            </w:pPr>
            <w:r>
              <w:t>→600,000+</w:t>
            </w:r>
          </w:p>
        </w:tc>
      </w:tr>
      <w:tr w:rsidR="00393EA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93EA5" w:rsidRDefault="00561B40">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12</w:t>
            </w:r>
          </w:p>
        </w:tc>
      </w:tr>
    </w:tbl>
    <w:p w:rsidR="00393EA5" w:rsidRDefault="00561B40">
      <w:pPr>
        <w:pStyle w:val="ProductList-Body"/>
      </w:pPr>
      <w:r>
        <w:t xml:space="preserve">Клієнти можуть вибирати послуги з доступних пропозицій Послуг з планування, що надаються кваліфікованими Партнерами Майкрософт або Консультаційними службами Майкрософт. Список доступних послуг доступний за адресою </w:t>
      </w:r>
      <w:hyperlink r:id="rId131">
        <w:r>
          <w:rPr>
            <w:color w:val="00467F"/>
            <w:u w:val="single"/>
          </w:rPr>
          <w:t>http://www.microsoft.com/licensing/software-assurance/planning-services-overview.aspx</w:t>
        </w:r>
      </w:hyperlink>
      <w:r>
        <w:t xml:space="preserve">. </w:t>
      </w:r>
    </w:p>
    <w:p w:rsidR="00393EA5" w:rsidRDefault="00393EA5">
      <w:pPr>
        <w:pStyle w:val="ProductList-Body"/>
      </w:pPr>
    </w:p>
    <w:p w:rsidR="00393EA5" w:rsidRDefault="00561B40">
      <w:pPr>
        <w:pStyle w:val="ProductList-Body"/>
      </w:pPr>
      <w:r>
        <w:t xml:space="preserve">Список доступних послуг і пов’язаних рівнів послуг може змінюватися у будь-який час. Кваліфіковані постачальники нададуть клієнтам на запит опис доступного Обсягу робіт для кожної з вищезазначених пропозицій послуг. Клієнти також можуть перетворити невикористані дні </w:t>
      </w:r>
      <w:r>
        <w:lastRenderedPageBreak/>
        <w:t>за Ваучером на навчання (і скасувати таке перетворення) (див. перевагу «Ваучер на навчання») за коефіцієнтом три дня за Ваучером на навчання до одного дня Послуг з планування, якщо вони (i) на цей час мають право на одержання переваги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393EA5" w:rsidRDefault="00561B40" w:rsidP="00561B40">
      <w:pPr>
        <w:pStyle w:val="ProductList-Bullet"/>
        <w:numPr>
          <w:ilvl w:val="0"/>
          <w:numId w:val="37"/>
        </w:numPr>
      </w:pPr>
      <w:r>
        <w:t xml:space="preserve">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32">
        <w:r>
          <w:rPr>
            <w:color w:val="00467F"/>
            <w:u w:val="single"/>
          </w:rPr>
          <w:t>http://directory.partners.extranet.microsoft.com/psbproviders</w:t>
        </w:r>
      </w:hyperlink>
    </w:p>
    <w:p w:rsidR="00393EA5" w:rsidRDefault="00561B40" w:rsidP="00561B40">
      <w:pPr>
        <w:pStyle w:val="ProductList-Bullet"/>
        <w:numPr>
          <w:ilvl w:val="0"/>
          <w:numId w:val="37"/>
        </w:numPr>
      </w:pPr>
      <w:r>
        <w:t xml:space="preserve">Проекти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rsidR="00393EA5" w:rsidRDefault="00561B40" w:rsidP="00561B40">
      <w:pPr>
        <w:pStyle w:val="ProductList-Bullet"/>
        <w:numPr>
          <w:ilvl w:val="0"/>
          <w:numId w:val="37"/>
        </w:numPr>
      </w:pPr>
      <w:r>
        <w:t xml:space="preserve">Ваучери на Послуги з планування може одержати лише клієнт, який має право на цю перевагу. </w:t>
      </w:r>
    </w:p>
    <w:p w:rsidR="00393EA5" w:rsidRDefault="00561B40" w:rsidP="00561B40">
      <w:pPr>
        <w:pStyle w:val="ProductList-Bullet"/>
        <w:numPr>
          <w:ilvl w:val="0"/>
          <w:numId w:val="37"/>
        </w:numPr>
      </w:pPr>
      <w:r>
        <w:t xml:space="preserve">Ваучери на Послуги з планування не можна обмінювати на готівку, грошові кошти або інший корисливий інтерес. </w:t>
      </w:r>
    </w:p>
    <w:p w:rsidR="00393EA5" w:rsidRDefault="00561B40" w:rsidP="00561B40">
      <w:pPr>
        <w:pStyle w:val="ProductList-Bullet"/>
        <w:numPr>
          <w:ilvl w:val="0"/>
          <w:numId w:val="37"/>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rsidR="00393EA5" w:rsidRDefault="00561B40" w:rsidP="00561B40">
      <w:pPr>
        <w:pStyle w:val="ProductList-Bullet"/>
        <w:numPr>
          <w:ilvl w:val="0"/>
          <w:numId w:val="37"/>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rsidR="00393EA5" w:rsidRDefault="00561B40" w:rsidP="00561B40">
      <w:pPr>
        <w:pStyle w:val="ProductList-Bullet"/>
        <w:numPr>
          <w:ilvl w:val="0"/>
          <w:numId w:val="37"/>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rsidR="00393EA5" w:rsidRDefault="00561B40" w:rsidP="00561B40">
      <w:pPr>
        <w:pStyle w:val="ProductList-Bullet"/>
        <w:numPr>
          <w:ilvl w:val="0"/>
          <w:numId w:val="37"/>
        </w:numPr>
      </w:pPr>
      <w:r>
        <w:t xml:space="preserve">Ваучери повинні призначатися протягом періоду дії відшкодування в рамках Підтримки програмного забезпечення. </w:t>
      </w:r>
    </w:p>
    <w:p w:rsidR="00393EA5" w:rsidRDefault="00561B40" w:rsidP="00561B40">
      <w:pPr>
        <w:pStyle w:val="ProductList-Bullet"/>
        <w:numPr>
          <w:ilvl w:val="0"/>
          <w:numId w:val="3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393EA5" w:rsidRDefault="00393EA5">
      <w:pPr>
        <w:pStyle w:val="ProductList-Body"/>
      </w:pPr>
    </w:p>
    <w:p w:rsidR="00393EA5" w:rsidRDefault="00561B40">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ClauseHeading"/>
      </w:pPr>
      <w:bookmarkStart w:id="372" w:name="_Sec581"/>
      <w:r>
        <w:t>Програма «Enterprise Source Licensing»</w:t>
      </w:r>
      <w:bookmarkEnd w:id="372"/>
    </w:p>
    <w:p w:rsidR="00393EA5" w:rsidRDefault="00561B40">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393EA5" w:rsidRDefault="00393EA5">
      <w:pPr>
        <w:pStyle w:val="ProductList-Body"/>
      </w:pPr>
    </w:p>
    <w:p w:rsidR="00393EA5" w:rsidRDefault="00561B40">
      <w:pPr>
        <w:pStyle w:val="ProductList-ClauseHeading"/>
      </w:pPr>
      <w:bookmarkStart w:id="373" w:name="_Sec582"/>
      <w:r>
        <w:t>Ваучери на навчання</w:t>
      </w:r>
      <w:bookmarkEnd w:id="373"/>
    </w:p>
    <w:p w:rsidR="00393EA5" w:rsidRDefault="00561B40">
      <w:pPr>
        <w:pStyle w:val="ProductList-Body"/>
      </w:pPr>
      <w:r>
        <w:t>Клієнти (крім клієнтів за програмою «Academic Select License», «Select Plus для освітніх установ», програмою «Open Value Subscription – рішення «Education Solutions»» і угодою «Campus and School») з участю у програмі Software Assurance у групах продуктів «Програма» або «Системи» мають право на Ваучери на навчання Майкрософт. Їм надається певна кількість днів занять на основі трирічного строку реєстраційної форми або Угоди, як описано нижче.</w:t>
      </w:r>
    </w:p>
    <w:tbl>
      <w:tblPr>
        <w:tblStyle w:val="PURTable"/>
        <w:tblW w:w="0" w:type="dxa"/>
        <w:tblLook w:val="04A0" w:firstRow="1" w:lastRow="0" w:firstColumn="1" w:lastColumn="0" w:noHBand="0" w:noVBand="1"/>
      </w:tblPr>
      <w:tblGrid>
        <w:gridCol w:w="3562"/>
        <w:gridCol w:w="3614"/>
        <w:gridCol w:w="3614"/>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Група систем</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 день на 50 ліцензій (максимум 10 днів)</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 дні на 50 ліцензій</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 день на 50 ліцензій</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20 днів за відповідною реєстраційною формою</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10 днів за відповідною реєстраційною формою</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15 днів*</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25 днів*</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Участь у програмі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55 днів*</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Участь у програмі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80 днів*</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Участь у програмі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125 днів*</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Участь у програмі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200 днів*</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Участь у програмі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300 днів*</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Участь у програмі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400 днів*</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Участь у програмі Software Assurance 600 000 +</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700 днів*</w:t>
            </w:r>
          </w:p>
        </w:tc>
      </w:tr>
    </w:tbl>
    <w:p w:rsidR="00393EA5" w:rsidRDefault="00561B40">
      <w:pPr>
        <w:pStyle w:val="ProductList-Body"/>
      </w:pPr>
      <w:r>
        <w:t>*</w:t>
      </w:r>
      <w:r>
        <w:rPr>
          <w:i/>
        </w:rPr>
        <w:t>Кількість днів за відповідною реєстраційною формою або угодою.</w:t>
      </w:r>
    </w:p>
    <w:p w:rsidR="00393EA5" w:rsidRDefault="00393EA5">
      <w:pPr>
        <w:pStyle w:val="ProductList-Body"/>
      </w:pPr>
    </w:p>
    <w:p w:rsidR="00393EA5" w:rsidRDefault="00561B40" w:rsidP="00561B40">
      <w:pPr>
        <w:pStyle w:val="ProductList-Bullet"/>
        <w:numPr>
          <w:ilvl w:val="0"/>
          <w:numId w:val="38"/>
        </w:numPr>
      </w:pPr>
      <w:r>
        <w:lastRenderedPageBreak/>
        <w:t xml:space="preserve">Послуги, що надаються за ваучерами, надаються згідно з угодою між Клієнтом і кваліфікованим Партнером у навчанні Майкрософт. </w:t>
      </w:r>
    </w:p>
    <w:p w:rsidR="00393EA5" w:rsidRDefault="00561B40" w:rsidP="00561B40">
      <w:pPr>
        <w:pStyle w:val="ProductList-Bullet"/>
        <w:numPr>
          <w:ilvl w:val="0"/>
          <w:numId w:val="38"/>
        </w:numPr>
      </w:pPr>
      <w:r>
        <w:t xml:space="preserve">Курси, що проводяться у прискореному форматі, вимагають кількості днів за ваучером, еквівалентної кількості днів курсу, який проводиться у звичайному форматі. </w:t>
      </w:r>
    </w:p>
    <w:p w:rsidR="00393EA5" w:rsidRDefault="00561B40" w:rsidP="00561B40">
      <w:pPr>
        <w:pStyle w:val="ProductList-Bullet"/>
        <w:numPr>
          <w:ilvl w:val="0"/>
          <w:numId w:val="38"/>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або спеціальних курсів, складених виключно на основі затверджених курсів) не відповідають критеріям для відшкодування за цими ваучерами.   </w:t>
      </w:r>
    </w:p>
    <w:p w:rsidR="00393EA5" w:rsidRDefault="00561B40" w:rsidP="00561B40">
      <w:pPr>
        <w:pStyle w:val="ProductList-Bullet"/>
        <w:numPr>
          <w:ilvl w:val="0"/>
          <w:numId w:val="38"/>
        </w:numPr>
      </w:pPr>
      <w:r>
        <w:t>Ваучери не можна використовувати для відшкодування будь-яких витрат стосовно клієнта, який не з’явився на зарезервований курс.</w:t>
      </w:r>
    </w:p>
    <w:p w:rsidR="00393EA5" w:rsidRDefault="00561B40" w:rsidP="00561B40">
      <w:pPr>
        <w:pStyle w:val="ProductList-Bullet"/>
        <w:numPr>
          <w:ilvl w:val="0"/>
          <w:numId w:val="38"/>
        </w:numPr>
      </w:pPr>
      <w:r>
        <w:t>Ваучери може одержати лише фізична особа, затверджена клієнтом для використання ваучера, за винятком використання для Демонстраційних сесій.</w:t>
      </w:r>
    </w:p>
    <w:p w:rsidR="00393EA5" w:rsidRDefault="00561B40" w:rsidP="00561B40">
      <w:pPr>
        <w:pStyle w:val="ProductList-Bullet"/>
        <w:numPr>
          <w:ilvl w:val="0"/>
          <w:numId w:val="38"/>
        </w:numPr>
      </w:pPr>
      <w:r>
        <w:t xml:space="preserve">Ваучери не можна обмінювати на готівку, грошові кошти або інший корисливий інтерес. </w:t>
      </w:r>
    </w:p>
    <w:p w:rsidR="00393EA5" w:rsidRDefault="00561B40" w:rsidP="00561B40">
      <w:pPr>
        <w:pStyle w:val="ProductList-Bullet"/>
        <w:numPr>
          <w:ilvl w:val="0"/>
          <w:numId w:val="38"/>
        </w:numPr>
      </w:pPr>
      <w:r>
        <w:t xml:space="preserve">Ваучери повинні призначатися протягом періоду дії відшкодування в рамках Підтримки програмного забезпечення. </w:t>
      </w:r>
    </w:p>
    <w:p w:rsidR="00393EA5" w:rsidRDefault="00561B40" w:rsidP="00561B40">
      <w:pPr>
        <w:pStyle w:val="ProductList-Bullet"/>
        <w:numPr>
          <w:ilvl w:val="0"/>
          <w:numId w:val="3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393EA5" w:rsidRDefault="00561B40" w:rsidP="00561B40">
      <w:pPr>
        <w:pStyle w:val="ProductList-Bullet"/>
        <w:numPr>
          <w:ilvl w:val="0"/>
          <w:numId w:val="38"/>
        </w:numPr>
      </w:pPr>
      <w:r>
        <w:t xml:space="preserve">За винятком Демонстраційних сесій, один день за Ваучером на навчання дорівнює еквіваленту одного дня навчальної сесії. Для Демонстраційних сесій один день за Ваучером на навчання дорівнює одній Демонстраційній сесії. </w:t>
      </w:r>
    </w:p>
    <w:p w:rsidR="00393EA5" w:rsidRDefault="00561B40" w:rsidP="00561B40">
      <w:pPr>
        <w:pStyle w:val="ProductList-Bullet"/>
        <w:numPr>
          <w:ilvl w:val="0"/>
          <w:numId w:val="38"/>
        </w:numPr>
      </w:pPr>
      <w:r>
        <w:t xml:space="preserve">Клієнти повинні одержувати Ваучери на навчання для груп Демонстраційних сесій по чотири або більше. На відміну від Ваучерів на навчання, одержаних для інших навчальних сесій, одержання Ваучерів на навчання для Демонстраційних сесій не обмежено одною фізичною особою. </w:t>
      </w:r>
    </w:p>
    <w:p w:rsidR="00393EA5" w:rsidRDefault="00561B40" w:rsidP="00561B40">
      <w:pPr>
        <w:pStyle w:val="ProductList-Bullet"/>
        <w:numPr>
          <w:ilvl w:val="0"/>
          <w:numId w:val="38"/>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393EA5" w:rsidRDefault="00561B40" w:rsidP="00561B40">
      <w:pPr>
        <w:pStyle w:val="ProductList-Bullet"/>
        <w:numPr>
          <w:ilvl w:val="0"/>
          <w:numId w:val="3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393EA5" w:rsidRDefault="00561B40" w:rsidP="00561B40">
      <w:pPr>
        <w:pStyle w:val="ProductList-Bullet"/>
        <w:numPr>
          <w:ilvl w:val="0"/>
          <w:numId w:val="38"/>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393EA5" w:rsidRDefault="00393EA5">
      <w:pPr>
        <w:pStyle w:val="ProductList-Body"/>
      </w:pPr>
    </w:p>
    <w:p w:rsidR="00393EA5" w:rsidRDefault="00561B40">
      <w:pPr>
        <w:pStyle w:val="ProductList-ClauseHeading"/>
      </w:pPr>
      <w:bookmarkStart w:id="374" w:name="_Sec583"/>
      <w:r>
        <w:t>Електронне навчання E-Learning</w:t>
      </w:r>
      <w:bookmarkEnd w:id="374"/>
    </w:p>
    <w:p w:rsidR="00393EA5" w:rsidRDefault="00561B40">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393EA5" w:rsidRDefault="00393EA5">
      <w:pPr>
        <w:pStyle w:val="ProductList-Body"/>
      </w:pPr>
    </w:p>
    <w:p w:rsidR="00393EA5" w:rsidRDefault="00561B40">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393EA5" w:rsidRDefault="00393EA5">
      <w:pPr>
        <w:pStyle w:val="ProductList-Body"/>
      </w:pPr>
    </w:p>
    <w:p w:rsidR="00393EA5" w:rsidRDefault="00561B40">
      <w:pPr>
        <w:pStyle w:val="ProductList-ClauseHeading"/>
      </w:pPr>
      <w:bookmarkStart w:id="375" w:name="_Sec584"/>
      <w:r>
        <w:t>Програма домашнього використання</w:t>
      </w:r>
      <w:bookmarkEnd w:id="375"/>
    </w:p>
    <w:p w:rsidR="00393EA5" w:rsidRDefault="00561B40">
      <w:pPr>
        <w:pStyle w:val="ProductList-Body"/>
      </w:pPr>
      <w:r>
        <w:t xml:space="preserve">Працівники компанії Клієнта, що використовують відповідні ліцензовані програми, визначені в таблиці нижче, можуть отримати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для використання вдома, яку можна встановити на одному пристрої (ПК чи Mac, залежно від того, яке програмне забезпечення придбано), при цьому дана перевага не поширюється на програми Academic Select (без SAM), Academic Select Plus (без SAM) і Academic Open.</w:t>
      </w:r>
    </w:p>
    <w:p w:rsidR="00393EA5" w:rsidRDefault="00393EA5">
      <w:pPr>
        <w:pStyle w:val="ProductList-Body"/>
      </w:pPr>
    </w:p>
    <w:p w:rsidR="00393EA5" w:rsidRDefault="00561B40">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393EA5" w:rsidRDefault="00393EA5">
      <w:pPr>
        <w:pStyle w:val="ProductList-Body"/>
      </w:pPr>
    </w:p>
    <w:p w:rsidR="00393EA5" w:rsidRDefault="00561B40">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393EA5" w:rsidRDefault="00393EA5">
      <w:pPr>
        <w:pStyle w:val="ProductList-Body"/>
      </w:pPr>
    </w:p>
    <w:p w:rsidR="00393EA5" w:rsidRDefault="00561B40">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393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Відповідна ліцензія за Програмою домашнього використання</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Standard 2010/2013/2016</w:t>
            </w:r>
          </w:p>
          <w:p w:rsidR="00393EA5" w:rsidRDefault="00561B40">
            <w:pPr>
              <w:pStyle w:val="ProductList-TableBody"/>
            </w:pPr>
            <w:r>
              <w:t xml:space="preserve">Office Professional Plus 2010/2013/2016 </w:t>
            </w:r>
          </w:p>
          <w:p w:rsidR="00393EA5" w:rsidRDefault="00561B40">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 2016 HUP або Office для дому та бізнесу 2016 для Mac із Lync DL HUP</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lastRenderedPageBreak/>
              <w:t>Access 2010/2013/2016</w:t>
            </w:r>
          </w:p>
          <w:p w:rsidR="00393EA5" w:rsidRDefault="00561B40">
            <w:pPr>
              <w:pStyle w:val="ProductList-TableBody"/>
            </w:pPr>
            <w:r>
              <w:t>Excel 2010/2013/2016</w:t>
            </w:r>
          </w:p>
          <w:p w:rsidR="00393EA5" w:rsidRDefault="00561B40">
            <w:pPr>
              <w:pStyle w:val="ProductList-TableBody"/>
            </w:pPr>
            <w:r>
              <w:t>PowerPoint 2010/2013/2016</w:t>
            </w:r>
          </w:p>
          <w:p w:rsidR="00393EA5" w:rsidRDefault="00561B40">
            <w:pPr>
              <w:pStyle w:val="ProductList-TableBody"/>
            </w:pPr>
            <w:r>
              <w:t>InfoPath 2010/2013/2016</w:t>
            </w:r>
          </w:p>
          <w:p w:rsidR="00393EA5" w:rsidRDefault="00561B40">
            <w:pPr>
              <w:pStyle w:val="ProductList-TableBody"/>
            </w:pPr>
            <w:r>
              <w:t>Lync 2010/2013/2015</w:t>
            </w:r>
          </w:p>
          <w:p w:rsidR="00393EA5" w:rsidRDefault="00561B40">
            <w:pPr>
              <w:pStyle w:val="ProductList-TableBody"/>
            </w:pPr>
            <w:r>
              <w:t>OneNote 2010/2013/2016</w:t>
            </w:r>
          </w:p>
          <w:p w:rsidR="00393EA5" w:rsidRDefault="00561B40">
            <w:pPr>
              <w:pStyle w:val="ProductList-TableBody"/>
            </w:pPr>
            <w:r>
              <w:t>Outlook 2010/2013/2016</w:t>
            </w:r>
          </w:p>
          <w:p w:rsidR="00393EA5" w:rsidRDefault="00561B40">
            <w:pPr>
              <w:pStyle w:val="ProductList-TableBody"/>
            </w:pPr>
            <w:r>
              <w:t>Publisher 2010/2013/2016</w:t>
            </w:r>
          </w:p>
          <w:p w:rsidR="00393EA5" w:rsidRDefault="00561B40">
            <w:pPr>
              <w:pStyle w:val="ProductList-TableBody"/>
            </w:pPr>
            <w:r>
              <w:t>Skype для бізнесу 2015</w:t>
            </w:r>
          </w:p>
          <w:p w:rsidR="00393EA5" w:rsidRDefault="00561B4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Office Professional Plus 2016 HUP або Office для дому та бізнесу 2016 для Mac із Lync DL HUP </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Visio Standard 2010/2013/2016 </w:t>
            </w:r>
          </w:p>
          <w:p w:rsidR="00393EA5" w:rsidRDefault="00561B4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Visio Professional 2016 (Програма домашнього використання)</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Project Standard 2010/2013/2016</w:t>
            </w:r>
          </w:p>
          <w:p w:rsidR="00393EA5" w:rsidRDefault="00561B4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Project Professional 2016 (програма домашнього використання)</w:t>
            </w:r>
          </w:p>
        </w:tc>
      </w:tr>
    </w:tbl>
    <w:p w:rsidR="00393EA5" w:rsidRDefault="00561B40">
      <w:pPr>
        <w:pStyle w:val="ProductList-Body"/>
      </w:pPr>
      <w:r>
        <w:rPr>
          <w:i/>
        </w:rPr>
        <w:t>Докладніші відомості, включно з інформацією про доступність у майбутньому додаткового програмного забезпечення за Програмою домашнього використання, див. на веб-сторінці</w:t>
      </w:r>
    </w:p>
    <w:p w:rsidR="00393EA5" w:rsidRDefault="0088670D">
      <w:pPr>
        <w:pStyle w:val="ProductList-Body"/>
      </w:pPr>
      <w:hyperlink r:id="rId133">
        <w:r w:rsidR="00561B40">
          <w:rPr>
            <w:i/>
          </w:rPr>
          <w:t>http://www.microsoft.com/licensing</w:t>
        </w:r>
      </w:hyperlink>
      <w:r w:rsidR="00561B40">
        <w:rPr>
          <w:i/>
        </w:rPr>
        <w:t>.</w:t>
      </w:r>
    </w:p>
    <w:p w:rsidR="00393EA5" w:rsidRDefault="00393EA5">
      <w:pPr>
        <w:pStyle w:val="ProductList-Body"/>
      </w:pPr>
    </w:p>
    <w:p w:rsidR="00393EA5" w:rsidRDefault="00561B40">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ClauseHeading"/>
      </w:pPr>
      <w:bookmarkStart w:id="376" w:name="_Sec585"/>
      <w:r>
        <w:t>Цілодобова підтримка з вирішення проблем без вихідних</w:t>
      </w:r>
      <w:bookmarkEnd w:id="376"/>
    </w:p>
    <w:p w:rsidR="00393EA5" w:rsidRDefault="00561B40">
      <w:pPr>
        <w:pStyle w:val="ProductList-Body"/>
      </w:pPr>
      <w:r>
        <w:t xml:space="preserve">На Цілодобову підтримку з вирішення проблем без вихідних мають право клієнти (крім клієнтів за програмою «Academic Select License», «Select Plus для освітніх установ», «Academic Open License», угодами «Campus and School» і програмою «Open Value Subscription – рішення «Education Solutions»») з відшкодуванням в рамках Підтримки програмного забезпечення. </w:t>
      </w:r>
    </w:p>
    <w:p w:rsidR="00393EA5" w:rsidRDefault="00393EA5">
      <w:pPr>
        <w:pStyle w:val="ProductList-Body"/>
      </w:pPr>
    </w:p>
    <w:p w:rsidR="00393EA5" w:rsidRDefault="00561B40">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393EA5" w:rsidRDefault="00393EA5">
      <w:pPr>
        <w:pStyle w:val="ProductList-Body"/>
      </w:pPr>
    </w:p>
    <w:p w:rsidR="00393EA5" w:rsidRDefault="00561B40">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393EA5" w:rsidRDefault="00393EA5">
      <w:pPr>
        <w:pStyle w:val="ProductList-Body"/>
      </w:pPr>
    </w:p>
    <w:p w:rsidR="00393EA5" w:rsidRDefault="00561B40">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393EA5" w:rsidRDefault="00393EA5">
      <w:pPr>
        <w:pStyle w:val="ProductList-Body"/>
      </w:pPr>
    </w:p>
    <w:p w:rsidR="00393EA5" w:rsidRDefault="00561B40">
      <w:pPr>
        <w:pStyle w:val="ProductList-SubClauseHeading"/>
      </w:pPr>
      <w:r>
        <w:t>Нагороди у вигляді інцидентів телефонної підтримки</w:t>
      </w:r>
    </w:p>
    <w:p w:rsidR="00393EA5" w:rsidRDefault="00561B40">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393E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IW/Клієнт – Кроки градації нарахування інцидентів</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$200,000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300,000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lastRenderedPageBreak/>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270,000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Швейцарський франк 330,000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CRC 1 650 000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kr 1 600 000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215,000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£135,000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JPY 24 000 000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KWD 240 000 000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kr 1 650 000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350,000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kr 2 000 000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NTD 7 000 000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INR 10 000 000</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RUB 6 600 000</w:t>
            </w:r>
          </w:p>
        </w:tc>
      </w:tr>
    </w:tbl>
    <w:p w:rsidR="00393EA5" w:rsidRDefault="00393EA5">
      <w:pPr>
        <w:pStyle w:val="ProductList-BodyIndented"/>
        <w:ind w:left="720"/>
      </w:pPr>
    </w:p>
    <w:p w:rsidR="00393EA5" w:rsidRDefault="00561B40">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393EA5" w:rsidRDefault="00393EA5">
      <w:pPr>
        <w:pStyle w:val="ProductList-BodyIndented"/>
      </w:pPr>
    </w:p>
    <w:p w:rsidR="00393EA5" w:rsidRDefault="00561B40">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34">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393EA5" w:rsidRDefault="00393EA5">
      <w:pPr>
        <w:pStyle w:val="ProductList-BodyIndented"/>
        <w:ind w:left="720"/>
      </w:pPr>
    </w:p>
    <w:p w:rsidR="00393EA5" w:rsidRDefault="00561B40">
      <w:pPr>
        <w:pStyle w:val="ProductList-SubClauseHeading"/>
      </w:pPr>
      <w:r>
        <w:t>Інциденти підтримки через Інтернет</w:t>
      </w:r>
    </w:p>
    <w:p w:rsidR="00393EA5" w:rsidRDefault="00561B40">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393EA5" w:rsidRDefault="00393EA5">
      <w:pPr>
        <w:pStyle w:val="ProductList-BodyIndented"/>
      </w:pPr>
    </w:p>
    <w:p w:rsidR="00393EA5" w:rsidRDefault="00561B40">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393EA5" w:rsidRDefault="00393EA5">
      <w:pPr>
        <w:pStyle w:val="ProductList-BodyIndented"/>
        <w:ind w:left="720"/>
      </w:pPr>
    </w:p>
    <w:p w:rsidR="00393EA5" w:rsidRDefault="00561B40">
      <w:pPr>
        <w:pStyle w:val="ProductList-SubClauseHeading"/>
      </w:pPr>
      <w:r>
        <w:t>Контактні особи з підтримки</w:t>
      </w:r>
    </w:p>
    <w:p w:rsidR="00393EA5" w:rsidRDefault="00561B40">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393E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Програми «Select» і «Select Plus»: Договір «Enterprise Agreement» рівень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Програми «Select» і «Select Plus»: Договір «Enterprise Agreement» рівень «D»</w:t>
            </w:r>
          </w:p>
        </w:tc>
      </w:tr>
      <w:tr w:rsidR="00393EA5">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За потреби</w:t>
            </w:r>
          </w:p>
        </w:tc>
      </w:tr>
      <w:tr w:rsidR="00393EA5">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16</w:t>
            </w:r>
          </w:p>
        </w:tc>
      </w:tr>
    </w:tbl>
    <w:p w:rsidR="00393EA5" w:rsidRDefault="00393EA5">
      <w:pPr>
        <w:pStyle w:val="ProductList-BodyIndented"/>
      </w:pPr>
    </w:p>
    <w:p w:rsidR="00393EA5" w:rsidRDefault="00561B40">
      <w:pPr>
        <w:pStyle w:val="ProductList-SubClauseHeading"/>
      </w:pPr>
      <w:r>
        <w:t>Рівень послуг для клієнтів за програмою Підтримки програмного забезпечення</w:t>
      </w:r>
    </w:p>
    <w:p w:rsidR="00393EA5" w:rsidRDefault="00561B40">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393E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Дії, що очікуються від Клієнта</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lastRenderedPageBreak/>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Критичні наслідки для господарської діяльності: </w:t>
            </w:r>
          </w:p>
          <w:p w:rsidR="00393EA5" w:rsidRDefault="00561B40">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Перша відповідь протягом двох годин або менше, залежно від пропозиції підтримки</w:t>
            </w:r>
          </w:p>
          <w:p w:rsidR="00393EA5" w:rsidRDefault="00561B40">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Надання відповідних ресурсів для неперервної цілодобової підтримки 7 днів на тиждень</w:t>
            </w:r>
          </w:p>
          <w:p w:rsidR="00393EA5" w:rsidRDefault="00561B40">
            <w:pPr>
              <w:pStyle w:val="ProductList-TableBody"/>
            </w:pPr>
            <w:r>
              <w:t>Оперативний доступ і відповідь від служби керування змінами</w:t>
            </w:r>
          </w:p>
          <w:p w:rsidR="00393EA5" w:rsidRDefault="00561B40">
            <w:pPr>
              <w:pStyle w:val="ProductList-TableBody"/>
            </w:pPr>
            <w:r>
              <w:t>Повідомлення керівництва</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Помірні наслідки для господарської діяльності: </w:t>
            </w:r>
          </w:p>
          <w:p w:rsidR="00393EA5" w:rsidRDefault="00561B40">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Перша відповідь протягом чотирьох годин або менше, залежно від пропозиції підтримки</w:t>
            </w:r>
          </w:p>
          <w:p w:rsidR="00393EA5" w:rsidRDefault="00561B40">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Надання відповідних ресурсів для неперервної цілодобової підтримки протягом Робочого часу</w:t>
            </w:r>
          </w:p>
          <w:p w:rsidR="00393EA5" w:rsidRDefault="00561B40">
            <w:pPr>
              <w:pStyle w:val="ProductList-TableBody"/>
            </w:pPr>
            <w:r>
              <w:t>Доступ і відповідь від служби керування змінами протягом чотирьох Робочих годин</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Мінімальні наслідки для господарської діяльності: </w:t>
            </w:r>
          </w:p>
          <w:p w:rsidR="00393EA5" w:rsidRDefault="00561B40">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Перша відповідь протягом одного робочого дня або менше, залежно від пропозиції підтримки</w:t>
            </w:r>
          </w:p>
          <w:p w:rsidR="00393EA5" w:rsidRDefault="00561B40">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Точна контактна інформація ініціатора запиту</w:t>
            </w:r>
          </w:p>
          <w:p w:rsidR="00393EA5" w:rsidRDefault="00561B40">
            <w:pPr>
              <w:pStyle w:val="ProductList-TableBody"/>
            </w:pPr>
            <w:r>
              <w:t>Відповідь протягом одного робочого дня.</w:t>
            </w:r>
          </w:p>
        </w:tc>
      </w:tr>
    </w:tbl>
    <w:p w:rsidR="00393EA5" w:rsidRDefault="00561B40">
      <w:pPr>
        <w:pStyle w:val="ProductList-BodyIndented"/>
      </w:pPr>
      <w:r>
        <w:rPr>
          <w:i/>
        </w:rPr>
        <w:t>1 Контактна особа – представник Майкрософт протягом робочого дня.</w:t>
      </w:r>
    </w:p>
    <w:p w:rsidR="00393EA5" w:rsidRDefault="00561B40">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393EA5" w:rsidRDefault="00393EA5">
      <w:pPr>
        <w:pStyle w:val="ProductList-BodyIndented"/>
        <w:ind w:left="720"/>
      </w:pPr>
    </w:p>
    <w:p w:rsidR="00393EA5" w:rsidRDefault="00561B40">
      <w:pPr>
        <w:pStyle w:val="ProductList-SubClauseHeading"/>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393EA5" w:rsidRDefault="00561B40">
      <w:pPr>
        <w:pStyle w:val="ProductList-BodyIndented"/>
      </w:pPr>
      <w:r>
        <w:t>Клієнт може перетворити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з реакційної підтримки).</w:t>
      </w:r>
    </w:p>
    <w:p w:rsidR="00393EA5" w:rsidRDefault="00393EA5">
      <w:pPr>
        <w:pStyle w:val="ProductList-BodyIndented"/>
      </w:pPr>
    </w:p>
    <w:p w:rsidR="00393EA5" w:rsidRDefault="00561B40">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393EA5" w:rsidRDefault="00393EA5">
      <w:pPr>
        <w:pStyle w:val="ProductList-BodyIndented"/>
        <w:ind w:left="720"/>
      </w:pPr>
    </w:p>
    <w:p w:rsidR="00393EA5" w:rsidRDefault="00561B40">
      <w:pPr>
        <w:pStyle w:val="ProductList-SubClauseHeading"/>
      </w:pPr>
      <w:r>
        <w:t>Додаткові положення щодо діяльності</w:t>
      </w:r>
    </w:p>
    <w:p w:rsidR="00393EA5" w:rsidRDefault="00561B40">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або угодами «Open Value» для того, щоб одержати право на додаткові нагороди. Витрати за кожною реєстраційною формою або угодою використовуватимуться для визначення нагороди за цією реєстраційною формою або угодою.</w:t>
      </w:r>
    </w:p>
    <w:p w:rsidR="00393EA5" w:rsidRDefault="00393EA5">
      <w:pPr>
        <w:pStyle w:val="ProductList-BodyIndented"/>
      </w:pPr>
    </w:p>
    <w:p w:rsidR="00393EA5" w:rsidRDefault="00561B40">
      <w:pPr>
        <w:pStyle w:val="ProductList-BodyIndented"/>
      </w:pPr>
      <w:r>
        <w:t xml:space="preserve">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 </w:t>
      </w:r>
    </w:p>
    <w:p w:rsidR="00393EA5" w:rsidRDefault="00393EA5">
      <w:pPr>
        <w:pStyle w:val="ProductList-BodyIndented"/>
        <w:ind w:left="720"/>
      </w:pPr>
    </w:p>
    <w:p w:rsidR="00393EA5" w:rsidRDefault="00561B40">
      <w:pPr>
        <w:pStyle w:val="ProductList-SubClauseHeading"/>
      </w:pPr>
      <w:r>
        <w:t>Необмежена цілодобова підтримка для вирішення проблем</w:t>
      </w:r>
    </w:p>
    <w:p w:rsidR="00393EA5" w:rsidRDefault="00561B40">
      <w:pPr>
        <w:pStyle w:val="ProductList-BodyIndented"/>
      </w:pPr>
      <w:r>
        <w:t>Ця перевага є доступною лише за (1) реєстраційною формою «Enrollment for Application Platform» для договору «Enterprise Agreement» і/або (2) реєстраційною формою «Server and Cloud Enrollment» для договору «Enterprise Agreement», і/або (3) у разі придбання ліцензії на Parallel Data Warehouse за договором «Enterprise Agreement», реєстраційною формою «Enrollment for Application Platform», «Select Plus» або «Select».</w:t>
      </w:r>
    </w:p>
    <w:p w:rsidR="00393EA5" w:rsidRDefault="00393EA5">
      <w:pPr>
        <w:pStyle w:val="ProductList-BodyIndented"/>
        <w:ind w:left="720"/>
      </w:pPr>
    </w:p>
    <w:p w:rsidR="00393EA5" w:rsidRDefault="00561B40">
      <w:pPr>
        <w:pStyle w:val="ProductList-SubClauseHeading"/>
      </w:pPr>
      <w:r>
        <w:t>Критерії за реєстраційною формою «Server Cloud Enrollment»</w:t>
      </w:r>
    </w:p>
    <w:p w:rsidR="00393EA5" w:rsidRDefault="00561B40">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393EA5" w:rsidRDefault="00393EA5">
      <w:pPr>
        <w:pStyle w:val="ProductList-BodyIndented"/>
      </w:pPr>
    </w:p>
    <w:p w:rsidR="00393EA5" w:rsidRDefault="00561B40">
      <w:pPr>
        <w:pStyle w:val="ProductList-BodyIndented"/>
      </w:pPr>
      <w:r>
        <w:t>Відповідними Продуктами з категорії програмних платформ є:</w:t>
      </w:r>
    </w:p>
    <w:p w:rsidR="00393EA5" w:rsidRDefault="00561B40" w:rsidP="00561B40">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393EA5" w:rsidRDefault="00561B40" w:rsidP="00561B40">
      <w:pPr>
        <w:pStyle w:val="ProductList-Bullet"/>
        <w:numPr>
          <w:ilvl w:val="1"/>
          <w:numId w:val="39"/>
        </w:numPr>
      </w:pPr>
      <w:r>
        <w:t>BizTalk Server</w:t>
      </w:r>
      <w:r>
        <w:fldChar w:fldCharType="begin"/>
      </w:r>
      <w:r>
        <w:instrText xml:space="preserve"> XE "BizTalk Server" </w:instrText>
      </w:r>
      <w:r>
        <w:fldChar w:fldCharType="end"/>
      </w:r>
      <w:r>
        <w:t xml:space="preserve"> (Standard, Enterprise і Branch)</w:t>
      </w:r>
    </w:p>
    <w:p w:rsidR="00393EA5" w:rsidRDefault="00561B40" w:rsidP="00561B40">
      <w:pPr>
        <w:pStyle w:val="ProductList-Bullet"/>
        <w:numPr>
          <w:ilvl w:val="1"/>
          <w:numId w:val="39"/>
        </w:numPr>
      </w:pPr>
      <w:r>
        <w:t>Office SharePoint Server</w:t>
      </w:r>
      <w:r>
        <w:fldChar w:fldCharType="begin"/>
      </w:r>
      <w:r>
        <w:instrText xml:space="preserve"> XE "SharePoint Server" </w:instrText>
      </w:r>
      <w:r>
        <w:fldChar w:fldCharType="end"/>
      </w:r>
    </w:p>
    <w:p w:rsidR="00393EA5" w:rsidRDefault="00561B40">
      <w:pPr>
        <w:pStyle w:val="ProductList-BodyIndented"/>
      </w:pPr>
      <w:r>
        <w:lastRenderedPageBreak/>
        <w:t>Відповідними продуктами з Компоненту базової інфраструктури є:</w:t>
      </w:r>
    </w:p>
    <w:p w:rsidR="00393EA5" w:rsidRDefault="00561B40" w:rsidP="00561B40">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393EA5" w:rsidRDefault="00561B40" w:rsidP="00561B40">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393EA5" w:rsidRDefault="00393EA5">
      <w:pPr>
        <w:pStyle w:val="ProductList-BodyIndented"/>
      </w:pPr>
    </w:p>
    <w:p w:rsidR="00393EA5" w:rsidRDefault="00561B40">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250,000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375,000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337,500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412,500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2,062,500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2,000,000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268,750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168,750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30,000,000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300,000,000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2,062,500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437,500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2,500,000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8,750,000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12,500,000</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8,250,000</w:t>
            </w:r>
          </w:p>
        </w:tc>
      </w:tr>
    </w:tbl>
    <w:p w:rsidR="00393EA5" w:rsidRDefault="00393EA5">
      <w:pPr>
        <w:pStyle w:val="ProductList-BodyIndented"/>
        <w:ind w:left="720"/>
      </w:pPr>
    </w:p>
    <w:p w:rsidR="00393EA5" w:rsidRDefault="00561B40">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393EA5" w:rsidRDefault="00393EA5">
      <w:pPr>
        <w:pStyle w:val="ProductList-BodyIndented"/>
        <w:ind w:left="720"/>
      </w:pPr>
    </w:p>
    <w:p w:rsidR="00393EA5" w:rsidRDefault="00561B40">
      <w:pPr>
        <w:pStyle w:val="ProductList-SubClauseHeading"/>
      </w:pPr>
      <w:r>
        <w:t>Відповідність критеріям Parallel Data Warehouse</w:t>
      </w:r>
    </w:p>
    <w:p w:rsidR="00393EA5" w:rsidRDefault="00561B40">
      <w:pPr>
        <w:pStyle w:val="ProductList-BodyIndented"/>
      </w:pPr>
      <w:r>
        <w:t>Клієнти, що придбали ліцензії на Parallel Data Warehouse</w:t>
      </w:r>
      <w:r>
        <w:fldChar w:fldCharType="begin"/>
      </w:r>
      <w:r>
        <w:instrText xml:space="preserve"> XE "Parallel Data Warehouse" </w:instrText>
      </w:r>
      <w:r>
        <w:fldChar w:fldCharType="end"/>
      </w:r>
      <w:r>
        <w:t xml:space="preserve"> і мають активну Угоду про прем’єр-послуги, відповідають критеріям для інцидентів PRS Необмеженої цілодобової підтримки для вирішення проблем незалежно від того, чи зареєстровані вони за реєстраційною формою «Server Cloud Enrollment», і яким є їхній обсяг витрат за цією формою. Коли клієнти придбавають ліцензії на Parallel Data Warehouse, Майкрософт не надаватиме у вигляді винагороди інциденти на основі фактичного обсягу витрат на Підтримку програмного забезпечення на цей продукт. </w:t>
      </w:r>
    </w:p>
    <w:p w:rsidR="00393EA5" w:rsidRDefault="00393EA5">
      <w:pPr>
        <w:pStyle w:val="ProductList-BodyIndented"/>
      </w:pPr>
    </w:p>
    <w:p w:rsidR="00393EA5" w:rsidRDefault="00561B40">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контактні особи плюс одну додаткову контактну особу на кожні додаткові 125 000 дол. США, витрачені на Підтримку програмного забезпечення за реєстраційною формою «Server Cloud Enrollment» або програмами VL, за якими вони придбали ліцензії на Parallel Data Warehouse.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393EA5" w:rsidRDefault="00393EA5">
      <w:pPr>
        <w:pStyle w:val="ProductList-BodyIndented"/>
      </w:pPr>
    </w:p>
    <w:p w:rsidR="00393EA5" w:rsidRDefault="00561B40">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Дозволені контактні особи з підтримки</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4</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5</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6</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7</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8</w:t>
            </w:r>
          </w:p>
        </w:tc>
      </w:tr>
    </w:tbl>
    <w:p w:rsidR="00393EA5" w:rsidRDefault="00393EA5">
      <w:pPr>
        <w:pStyle w:val="ProductList-BodyIndented"/>
      </w:pPr>
    </w:p>
    <w:p w:rsidR="00393EA5" w:rsidRDefault="00561B40">
      <w:pPr>
        <w:pStyle w:val="ProductList-BodyIndented"/>
      </w:pPr>
      <w:r>
        <w:lastRenderedPageBreak/>
        <w:t>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393EA5" w:rsidRDefault="00393EA5">
      <w:pPr>
        <w:pStyle w:val="ProductList-BodyIndented"/>
        <w:jc w:val="right"/>
      </w:pPr>
    </w:p>
    <w:tbl>
      <w:tblPr>
        <w:tblStyle w:val="PURTable0"/>
        <w:tblW w:w="0" w:type="dxa"/>
        <w:tblLook w:val="04A0" w:firstRow="1" w:lastRow="0" w:firstColumn="1" w:lastColumn="0" w:noHBand="0" w:noVBand="1"/>
      </w:tblPr>
      <w:tblGrid>
        <w:gridCol w:w="1044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Indented"/>
      </w:pPr>
    </w:p>
    <w:p w:rsidR="00393EA5" w:rsidRDefault="00561B40">
      <w:pPr>
        <w:pStyle w:val="ProductList-ClauseHeading"/>
      </w:pPr>
      <w:bookmarkStart w:id="377" w:name="_Sec586"/>
      <w:r>
        <w:t>Розширена підтримка Виправлень</w:t>
      </w:r>
      <w:bookmarkEnd w:id="377"/>
    </w:p>
    <w:p w:rsidR="00393EA5" w:rsidRDefault="00561B40">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393EA5" w:rsidRDefault="00561B40" w:rsidP="00561B40">
      <w:pPr>
        <w:pStyle w:val="ProductList-Bullet"/>
        <w:numPr>
          <w:ilvl w:val="0"/>
          <w:numId w:val="41"/>
        </w:numPr>
      </w:pPr>
      <w:r>
        <w:t xml:space="preserve">Клієнти (крім клієнтів за програмою «Academic Select», «Select Plus для освітніх установ», угодами «Campus and School» і програмою «Open Value Subscription – рішення «Education Solutions»») з відшкодуванням у рамках участі в програмі Software Assurance для Групи програм відповідають критеріям для Розширеної підтримки виправлень для продуктів Групи програм. </w:t>
      </w:r>
    </w:p>
    <w:p w:rsidR="00393EA5" w:rsidRDefault="00561B40" w:rsidP="00561B40">
      <w:pPr>
        <w:pStyle w:val="ProductList-Bullet"/>
        <w:numPr>
          <w:ilvl w:val="0"/>
          <w:numId w:val="41"/>
        </w:numPr>
      </w:pPr>
      <w:r>
        <w:t>Клієнти (крім клієнтів за програмою «Academic Select», «Select Plus для освітніх установ» і угодою «Campus and School», програмою «Open Value Subscription – рішення «Education Solutions»») з відшкодуванням у рамках участі у Підтримці програмного забезпечення для Групи систем відповідають критеріям для Розширеної підтримки виправлень для операційної системи Windows для настільних комп’ютерів і/або операційної системи Windows Embedded (з відшкодуванням у рамках участі у Підтримці програмного забезпечення для продукту Windows Embedded).</w:t>
      </w:r>
    </w:p>
    <w:p w:rsidR="00393EA5" w:rsidRDefault="00561B40" w:rsidP="00561B40">
      <w:pPr>
        <w:pStyle w:val="ProductList-Bullet"/>
        <w:numPr>
          <w:ilvl w:val="0"/>
          <w:numId w:val="41"/>
        </w:numPr>
      </w:pPr>
      <w:r>
        <w:t>Клієнти (крім Освітніх установ) з Підтримкою програмного забезпечення для принаймні одного серверного продукту відповідають критеріям для Розширеної підтримки виправлень для серверних продуктів. Ця умова поширюється на наступні серверні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rsidR="00393EA5" w:rsidRDefault="00393EA5">
      <w:pPr>
        <w:pStyle w:val="ProductList-Body"/>
      </w:pPr>
    </w:p>
    <w:p w:rsidR="00393EA5" w:rsidRDefault="00561B40">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393EA5" w:rsidRDefault="00393EA5">
      <w:pPr>
        <w:pStyle w:val="PURBreadcrumb"/>
      </w:pPr>
    </w:p>
    <w:p w:rsidR="00393EA5" w:rsidRDefault="00561B40">
      <w:pPr>
        <w:pStyle w:val="ProductList-ClauseHeading"/>
      </w:pPr>
      <w:bookmarkStart w:id="378" w:name="_Sec587"/>
      <w:r>
        <w:t>Доступність ліцензії Step-Up</w:t>
      </w:r>
      <w:bookmarkEnd w:id="378"/>
    </w:p>
    <w:p w:rsidR="00393EA5" w:rsidRDefault="00561B40">
      <w:pPr>
        <w:pStyle w:val="ProductList-Body"/>
      </w:pPr>
      <w:r>
        <w:t xml:space="preserve">Ліцензія Step-Up повинна придбаватися та є чинною, лише якщо придбана за тією самою угодою корпоративного ліцензування «Volume Licensing» і реєстраційною формою (за наявності), за якою було придбано відшкодування в рамках Підтримки програмного забезпечення для відповідного продукту. Право Клієнта на використання програмного забезпечення згідно з Ліцензією Step-Up обумовлено тим, що він має та зберігає Ліцензію на відповідний продукт. Постійні права Клієнтів за Ліцензією Step-Up заміняють собою початкову Ліцензію на відповідний продукт. Докладнішу інформацію можна одержати в розділі «Ліцензія Step-Up корпоративного видання» загальних відомостей про корпоративне ліцензування «Volume Licensing»: </w:t>
      </w:r>
      <w:hyperlink r:id="rId135">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393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Перехід до</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BizTalk Server Standard</w:t>
            </w:r>
            <w:r>
              <w:fldChar w:fldCharType="begin"/>
            </w:r>
            <w:r>
              <w:instrText xml:space="preserve"> XE "BizTalk Server Standard"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BizTalk Server Enterprise</w:t>
            </w:r>
            <w:r>
              <w:fldChar w:fldCharType="begin"/>
            </w:r>
            <w:r>
              <w:instrText xml:space="preserve"> XE "BizTalk Server Enterprise"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BizTalk Server Enterprise</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Commerce Server Enterprise</w:t>
            </w:r>
            <w:r>
              <w:fldChar w:fldCharType="begin"/>
            </w:r>
            <w:r>
              <w:instrText xml:space="preserve"> XE "Commerce Server Enterprise"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                 Набір ліцензій доступу клієнта «Enterprise»</w:t>
            </w:r>
            <w:r>
              <w:fldChar w:fldCharType="begin"/>
            </w:r>
            <w:r>
              <w:instrText xml:space="preserve"> XE "ліцензій доступу клієнта «Enterprise»"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 Bridge для Microsoft Intune</w:t>
            </w:r>
            <w:r>
              <w:fldChar w:fldCharType="begin"/>
            </w:r>
            <w:r>
              <w:instrText xml:space="preserve"> XE "Ліцензія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 Bridge для Microsoft Intune</w:t>
            </w:r>
            <w:r>
              <w:fldChar w:fldCharType="begin"/>
            </w:r>
            <w:r>
              <w:instrText xml:space="preserve"> XE "Ліцензія Enterprise CAL Suite Bridge для Microsoft Intune"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Core CAL Suite Bridge для Enterprise Mobility Suite</w:t>
            </w:r>
            <w:r>
              <w:fldChar w:fldCharType="begin"/>
            </w:r>
            <w:r>
              <w:instrText xml:space="preserve"> XE "Ліцензія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Ліцензія Enterprise CAL Suite Bridge для Enterprise Mobility Suite</w:t>
            </w:r>
            <w:r>
              <w:fldChar w:fldCharType="begin"/>
            </w:r>
            <w:r>
              <w:instrText xml:space="preserve"> XE "Ліцензія Enterprise CAL Suite Bridge для Enterprise Mobility Suite"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Core Infrastructure Server Suite Datacenter</w:t>
            </w:r>
            <w:r>
              <w:fldChar w:fldCharType="begin"/>
            </w:r>
            <w:r>
              <w:instrText xml:space="preserve"> XE "Core Infrastructure Server Suite Datacenter"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Настільний комп’ютер для освітніх установ з Ліцензією Enterprise CAL Suite</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Настільний комп’ютер для шкіл з Ліцензією Enterprise CAL Suite</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Exchange Server Enterprise</w:t>
            </w:r>
            <w:r>
              <w:fldChar w:fldCharType="begin"/>
            </w:r>
            <w:r>
              <w:instrText xml:space="preserve"> XE "Exchange Server Enterprise"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Forefront TMG Enterprise</w:t>
            </w:r>
            <w:r>
              <w:fldChar w:fldCharType="begin"/>
            </w:r>
            <w:r>
              <w:instrText xml:space="preserve"> XE "Forefront TMG Enterprise"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Internet Security &amp; Acceleration (ISA) Enterprise Server</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Microsoft Dynamics CRM Server</w:t>
            </w:r>
            <w:r>
              <w:fldChar w:fldCharType="begin"/>
            </w:r>
            <w:r>
              <w:instrText xml:space="preserve"> XE "Microsoft Dynamics CRM Server"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Office Professional Plus</w:t>
            </w:r>
            <w:r>
              <w:fldChar w:fldCharType="begin"/>
            </w:r>
            <w:r>
              <w:instrText xml:space="preserve"> XE "Office Professional Plus"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Корпоративний настільний комп’ютер</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Професійна платформа для настільного комп'ютера з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Корпоративний настільний комп’ютер з Microsoft Desktop Optimization Pack</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Project Professional</w:t>
            </w:r>
            <w:r>
              <w:fldChar w:fldCharType="begin"/>
            </w:r>
            <w:r>
              <w:instrText xml:space="preserve"> XE "Project Professional"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SQL Server Enterprise Core</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SQL Server Enterprise</w:t>
            </w:r>
            <w:r>
              <w:fldChar w:fldCharType="begin"/>
            </w:r>
            <w:r>
              <w:instrText xml:space="preserve"> XE "SQL Server Enterprise" </w:instrText>
            </w:r>
            <w:r>
              <w:fldChar w:fldCharType="end"/>
            </w:r>
            <w:r>
              <w:t xml:space="preserve"> Core</w:t>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SQL Server Business Intelligence</w:t>
            </w:r>
            <w:r>
              <w:fldChar w:fldCharType="begin"/>
            </w:r>
            <w:r>
              <w:instrText xml:space="preserve"> XE "SQL Server Business Intelligence"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System Center Datacenter</w:t>
            </w:r>
            <w:r>
              <w:fldChar w:fldCharType="begin"/>
            </w:r>
            <w:r>
              <w:instrText xml:space="preserve"> XE "System Center Datacenter"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Visio Professional</w:t>
            </w:r>
            <w:r>
              <w:fldChar w:fldCharType="begin"/>
            </w:r>
            <w:r>
              <w:instrText xml:space="preserve"> XE "Visio Professional"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Visual Studio Enterprise з MSDN</w:t>
            </w:r>
            <w:r>
              <w:fldChar w:fldCharType="begin"/>
            </w:r>
            <w:r>
              <w:instrText xml:space="preserve"> XE "Visual Studio Enterprise з MSDN"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Visual Studio Enterprise з MSDN</w:t>
            </w:r>
            <w:r>
              <w:fldChar w:fldCharType="begin"/>
            </w:r>
            <w:r>
              <w:instrText xml:space="preserve"> XE "Visual Studio Enterprise з MSDN" </w:instrText>
            </w:r>
            <w:r>
              <w:fldChar w:fldCharType="end"/>
            </w:r>
          </w:p>
        </w:tc>
      </w:tr>
      <w:tr w:rsidR="00393EA5">
        <w:tc>
          <w:tcPr>
            <w:tcW w:w="600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Windows Server Datacenter</w:t>
            </w:r>
            <w:r>
              <w:fldChar w:fldCharType="begin"/>
            </w:r>
            <w:r>
              <w:instrText xml:space="preserve"> XE "Windows Server Datacenter" </w:instrText>
            </w:r>
            <w:r>
              <w:fldChar w:fldCharType="end"/>
            </w:r>
          </w:p>
        </w:tc>
      </w:tr>
    </w:tbl>
    <w:p w:rsidR="00393EA5" w:rsidRDefault="00393EA5">
      <w:pPr>
        <w:pStyle w:val="ProductList-Body"/>
      </w:pPr>
    </w:p>
    <w:p w:rsidR="00393EA5" w:rsidRDefault="00393EA5">
      <w:pPr>
        <w:pStyle w:val="ProductList-Body"/>
      </w:pPr>
    </w:p>
    <w:p w:rsidR="00393EA5" w:rsidRDefault="00561B40">
      <w:pPr>
        <w:pStyle w:val="ProductList-ClauseHeading"/>
      </w:pPr>
      <w:bookmarkStart w:id="379" w:name="_Sec588"/>
      <w:r>
        <w:t>Сервери – Права на відновлення після збою</w:t>
      </w:r>
      <w:bookmarkEnd w:id="379"/>
    </w:p>
    <w:p w:rsidR="00393EA5" w:rsidRDefault="00561B40">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393EA5" w:rsidRDefault="00393EA5">
      <w:pPr>
        <w:pStyle w:val="ProductList-Body"/>
      </w:pPr>
    </w:p>
    <w:p w:rsidR="00393EA5" w:rsidRDefault="00561B40">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393EA5" w:rsidRDefault="00561B40" w:rsidP="00561B40">
      <w:pPr>
        <w:pStyle w:val="ProductList-Bullet"/>
        <w:numPr>
          <w:ilvl w:val="0"/>
          <w:numId w:val="42"/>
        </w:numPr>
      </w:pPr>
      <w:r>
        <w:t>у короткі періоди тестування резервного копіювання на випадок відновлення після збою протягом одного тижня кожні 90 днів;</w:t>
      </w:r>
    </w:p>
    <w:p w:rsidR="00393EA5" w:rsidRDefault="00561B40" w:rsidP="00561B40">
      <w:pPr>
        <w:pStyle w:val="ProductList-Bullet"/>
        <w:numPr>
          <w:ilvl w:val="0"/>
          <w:numId w:val="42"/>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393EA5" w:rsidRDefault="00561B40" w:rsidP="00561B40">
      <w:pPr>
        <w:pStyle w:val="ProductList-Bullet"/>
        <w:numPr>
          <w:ilvl w:val="0"/>
          <w:numId w:val="42"/>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393EA5" w:rsidRDefault="00393EA5">
      <w:pPr>
        <w:pStyle w:val="ProductList-Body"/>
      </w:pPr>
    </w:p>
    <w:p w:rsidR="00393EA5" w:rsidRDefault="00561B40">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393EA5" w:rsidRDefault="00561B40" w:rsidP="00561B40">
      <w:pPr>
        <w:pStyle w:val="ProductList-Bullet"/>
        <w:numPr>
          <w:ilvl w:val="0"/>
          <w:numId w:val="4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393EA5" w:rsidRDefault="00561B40" w:rsidP="00561B40">
      <w:pPr>
        <w:pStyle w:val="ProductList-Bullet"/>
        <w:numPr>
          <w:ilvl w:val="0"/>
          <w:numId w:val="4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393EA5" w:rsidRDefault="00561B40" w:rsidP="00561B40">
      <w:pPr>
        <w:pStyle w:val="ProductList-Bullet"/>
        <w:numPr>
          <w:ilvl w:val="0"/>
          <w:numId w:val="43"/>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393EA5" w:rsidRDefault="00561B40" w:rsidP="00561B40">
      <w:pPr>
        <w:pStyle w:val="ProductList-Bullet"/>
        <w:numPr>
          <w:ilvl w:val="1"/>
          <w:numId w:val="4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393EA5" w:rsidRDefault="00561B40" w:rsidP="00561B40">
      <w:pPr>
        <w:pStyle w:val="ProductList-Bullet"/>
        <w:numPr>
          <w:ilvl w:val="1"/>
          <w:numId w:val="4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393EA5" w:rsidRDefault="00561B40">
      <w:pPr>
        <w:pStyle w:val="ProductList-Body"/>
        <w:ind w:left="1080"/>
      </w:pPr>
      <w:r>
        <w:t>– запуску програмного забезпечення віртуалізації обладнання, такого як Hyper-V;</w:t>
      </w:r>
    </w:p>
    <w:p w:rsidR="00393EA5" w:rsidRDefault="00561B40">
      <w:pPr>
        <w:pStyle w:val="ProductList-Body"/>
        <w:ind w:left="1080"/>
      </w:pPr>
      <w:r>
        <w:t>– забезпечення служб віртуалізації пристроїв;</w:t>
      </w:r>
    </w:p>
    <w:p w:rsidR="00393EA5" w:rsidRDefault="00561B40">
      <w:pPr>
        <w:pStyle w:val="ProductList-Body"/>
        <w:ind w:left="1080"/>
      </w:pPr>
      <w:r>
        <w:t>– запуску програмних агентів для керування програмним забезпеченням віртуалізації пристроїв;</w:t>
      </w:r>
    </w:p>
    <w:p w:rsidR="00393EA5" w:rsidRDefault="00561B40">
      <w:pPr>
        <w:pStyle w:val="ProductList-Body"/>
        <w:ind w:left="1080"/>
      </w:pPr>
      <w:r>
        <w:t>– використання як місця для реплікації;</w:t>
      </w:r>
    </w:p>
    <w:p w:rsidR="00393EA5" w:rsidRDefault="00561B40">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393EA5" w:rsidRDefault="00561B40">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393EA5" w:rsidRDefault="00561B40">
      <w:pPr>
        <w:pStyle w:val="ProductList-Body"/>
        <w:ind w:left="1080"/>
      </w:pPr>
      <w:r>
        <w:t xml:space="preserve">– запуску робочих навантажень відновлення після збою, як описано вище. </w:t>
      </w:r>
    </w:p>
    <w:p w:rsidR="00393EA5" w:rsidRDefault="00561B40" w:rsidP="00561B40">
      <w:pPr>
        <w:pStyle w:val="ProductList-Bullet"/>
        <w:numPr>
          <w:ilvl w:val="1"/>
          <w:numId w:val="4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393EA5" w:rsidRDefault="00561B40" w:rsidP="00561B40">
      <w:pPr>
        <w:pStyle w:val="ProductList-Bullet"/>
        <w:numPr>
          <w:ilvl w:val="0"/>
          <w:numId w:val="4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rsidR="00393EA5" w:rsidRDefault="00561B40" w:rsidP="00561B40">
      <w:pPr>
        <w:pStyle w:val="ProductList-Bullet"/>
        <w:numPr>
          <w:ilvl w:val="0"/>
          <w:numId w:val="4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393EA5" w:rsidRDefault="00561B40" w:rsidP="00561B40">
      <w:pPr>
        <w:pStyle w:val="ProductList-Bullet"/>
        <w:numPr>
          <w:ilvl w:val="0"/>
          <w:numId w:val="4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rsidR="00393EA5" w:rsidRDefault="00561B40" w:rsidP="00561B40">
      <w:pPr>
        <w:pStyle w:val="ProductList-Bullet"/>
        <w:numPr>
          <w:ilvl w:val="0"/>
          <w:numId w:val="4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 </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ClauseHeading"/>
      </w:pPr>
      <w:bookmarkStart w:id="380" w:name="_Sec589"/>
      <w:r>
        <w:t>Переміщення ліцензій</w:t>
      </w:r>
      <w:bookmarkEnd w:id="380"/>
    </w:p>
    <w:p w:rsidR="00393EA5" w:rsidRDefault="00561B40">
      <w:pPr>
        <w:pStyle w:val="ProductList-SubClauseHeading"/>
      </w:pPr>
      <w:r>
        <w:t>Переміщення ліцензій у різних фермах серверів</w:t>
      </w:r>
    </w:p>
    <w:p w:rsidR="00393EA5" w:rsidRDefault="00561B40">
      <w:pPr>
        <w:pStyle w:val="ProductList-BodyIndented"/>
      </w:pPr>
      <w:r>
        <w:t xml:space="preserve">Згідно з умовами розділу «Переміщення ліцензій у різних фермах серверів» Клієнт можеповторно призначати будь-які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Право на переміщення ліцензій, будь-якому зі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розташованих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настільки часто, наскільки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393EA5" w:rsidRDefault="00393EA5">
      <w:pPr>
        <w:pStyle w:val="ProductList-BodyIndented"/>
      </w:pPr>
    </w:p>
    <w:p w:rsidR="00393EA5" w:rsidRDefault="00561B40">
      <w:pPr>
        <w:pStyle w:val="ProductList-SubClauseHeading"/>
      </w:pPr>
      <w:r>
        <w:t>Переміщення ліцензій через Підтримку програмного забезпечення</w:t>
      </w:r>
    </w:p>
    <w:p w:rsidR="00393EA5" w:rsidRDefault="00561B40">
      <w:pPr>
        <w:pStyle w:val="ProductList-BodyIndented"/>
      </w:pPr>
      <w:r>
        <w:t xml:space="preserve">Згідно з умовами розділу «Переміщення ліцензій через Підтримку програмного забезпечення», Клієнт може переміщувати ліцензоване програмне забезпечення за будь-якими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 ліцензій</w:t>
      </w:r>
      <w:r>
        <w:fldChar w:fldCharType="end"/>
      </w:r>
      <w:r>
        <w:t>, за умови дотримання наведених нижче вимог. Згідно з правами, обумовленими у розділі «Переміщення ліцензій через Підтримку програмного забезпечення», Одночасно не можна використовувати Продукти, які застосовуються для саморозміщення.</w:t>
      </w:r>
    </w:p>
    <w:p w:rsidR="00393EA5" w:rsidRDefault="00393EA5">
      <w:pPr>
        <w:pStyle w:val="ProductList-BodyIndented"/>
      </w:pPr>
    </w:p>
    <w:p w:rsidR="00393EA5" w:rsidRDefault="00561B40">
      <w:pPr>
        <w:pStyle w:val="ProductList-SubSubClauseHeading"/>
      </w:pPr>
      <w:r>
        <w:t>Дозволене використання</w:t>
      </w:r>
    </w:p>
    <w:p w:rsidR="00393EA5" w:rsidRDefault="00561B40">
      <w:pPr>
        <w:pStyle w:val="ProductList-BodyIndented2"/>
      </w:pPr>
      <w:r>
        <w:t>За Програмою «Переміщення ліцензій через Підтримку програмного забезпечення» Клієнт може:</w:t>
      </w:r>
    </w:p>
    <w:p w:rsidR="00393EA5" w:rsidRDefault="00561B40" w:rsidP="00561B40">
      <w:pPr>
        <w:pStyle w:val="ProductList-Bullet"/>
        <w:numPr>
          <w:ilvl w:val="2"/>
          <w:numId w:val="45"/>
        </w:numPr>
      </w:pPr>
      <w:r>
        <w:t>запускати ліцензоване програмне забезпечення на спільних серверах третьої сторони;</w:t>
      </w:r>
    </w:p>
    <w:p w:rsidR="00393EA5" w:rsidRDefault="00561B40" w:rsidP="00561B40">
      <w:pPr>
        <w:pStyle w:val="ProductList-Bullet"/>
        <w:numPr>
          <w:ilvl w:val="2"/>
          <w:numId w:val="45"/>
        </w:numPr>
      </w:pPr>
      <w:r>
        <w:lastRenderedPageBreak/>
        <w:t>отримувати доступ до програмного забезпечення за ліцензіями доступу та в рамках своїх Ліцензій на передплату «на користувача» й «на пристрій», які дають право доступу до Продуктів;</w:t>
      </w:r>
    </w:p>
    <w:p w:rsidR="00393EA5" w:rsidRDefault="00561B40" w:rsidP="00561B40">
      <w:pPr>
        <w:pStyle w:val="ProductList-Bullet"/>
        <w:numPr>
          <w:ilvl w:val="2"/>
          <w:numId w:val="4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третьої сторони та/або</w:t>
      </w:r>
    </w:p>
    <w:p w:rsidR="00393EA5" w:rsidRDefault="00561B40" w:rsidP="00561B40">
      <w:pPr>
        <w:pStyle w:val="ProductList-Bullet"/>
        <w:numPr>
          <w:ilvl w:val="2"/>
          <w:numId w:val="4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яке запускається на спільних серверах третьої сторони.</w:t>
      </w:r>
    </w:p>
    <w:p w:rsidR="00393EA5" w:rsidRDefault="00393EA5">
      <w:pPr>
        <w:pStyle w:val="ProductList-BodyIndented2"/>
      </w:pPr>
    </w:p>
    <w:p w:rsidR="00393EA5" w:rsidRDefault="00561B40">
      <w:pPr>
        <w:pStyle w:val="ProductList-SubSubClauseHeading"/>
      </w:pPr>
      <w:r>
        <w:t>Вимоги</w:t>
      </w:r>
    </w:p>
    <w:p w:rsidR="00393EA5" w:rsidRDefault="00561B40">
      <w:pPr>
        <w:pStyle w:val="ProductList-BodyIndented2"/>
      </w:pPr>
      <w:r>
        <w:t>Для використання Переміщення ліцензій через Підтримку програмного забезпечення Клієнт повинен:</w:t>
      </w:r>
    </w:p>
    <w:p w:rsidR="00393EA5" w:rsidRDefault="00561B40" w:rsidP="00561B40">
      <w:pPr>
        <w:pStyle w:val="ProductList-Bullet"/>
        <w:numPr>
          <w:ilvl w:val="2"/>
          <w:numId w:val="4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третьої сторони лише у власних цілях і на власну користь;</w:t>
      </w:r>
    </w:p>
    <w:p w:rsidR="00393EA5" w:rsidRDefault="00561B40" w:rsidP="00561B40">
      <w:pPr>
        <w:pStyle w:val="ProductList-Bullet"/>
        <w:numPr>
          <w:ilvl w:val="2"/>
          <w:numId w:val="46"/>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rsidR="00393EA5" w:rsidRDefault="00561B40" w:rsidP="00561B40">
      <w:pPr>
        <w:pStyle w:val="ProductList-Bullet"/>
        <w:numPr>
          <w:ilvl w:val="2"/>
          <w:numId w:val="4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393EA5" w:rsidRDefault="00393EA5">
      <w:pPr>
        <w:pStyle w:val="ProductList-SubSubClauseHeading"/>
      </w:pPr>
    </w:p>
    <w:p w:rsidR="00393EA5" w:rsidRDefault="00561B40">
      <w:pPr>
        <w:pStyle w:val="ProductList-BodyIndented2"/>
      </w:pPr>
      <w:r>
        <w:t xml:space="preserve">Клієнт може переносити ліцензоване програмне забезпечення зі спільних серверів третьої сторони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або на спільні сервери іншої третьої сторони, але не на короткий термін (не менше 90 днів з моменту останнього призначення). Клієнт також може переміщати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третьої сторони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її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третьої сторони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460"/>
        <w:gridCol w:w="2446"/>
        <w:gridCol w:w="2606"/>
        <w:gridCol w:w="2558"/>
      </w:tblGrid>
      <w:tr w:rsidR="00393E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Модель ліцензування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Дозволена кількість:</w:t>
            </w:r>
          </w:p>
          <w:p w:rsidR="00393EA5" w:rsidRDefault="00561B40">
            <w:pPr>
              <w:pStyle w:val="ProductList-TableBody"/>
            </w:pPr>
            <w:r>
              <w:rPr>
                <w:color w:val="FFFFFF"/>
              </w:rPr>
              <w:t>операційних середовищ або ядер на одну Ліцензію</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 операційне середовище на ліцензію</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 операційне середовище на ліцензію</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На ядро</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 керовані операційні середовища на ліцензію</w:t>
            </w:r>
          </w:p>
        </w:tc>
      </w:tr>
      <w:tr w:rsidR="00393EA5">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10 керовані операційні середовища на ліцензію</w:t>
            </w:r>
          </w:p>
        </w:tc>
      </w:tr>
    </w:tbl>
    <w:p w:rsidR="00393EA5" w:rsidRDefault="00393EA5">
      <w:pPr>
        <w:pStyle w:val="ProductList-BodyIndented2"/>
      </w:pPr>
    </w:p>
    <w:p w:rsidR="00393EA5" w:rsidRDefault="00561B40">
      <w:pPr>
        <w:pStyle w:val="ProductList-SubSubClauseHeading"/>
      </w:pPr>
      <w:r>
        <w:t>Права переходу на резервний ресурс у разі виходу пристрою з ладу</w:t>
      </w:r>
    </w:p>
    <w:p w:rsidR="00393EA5" w:rsidRDefault="00561B40">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не має перевищувати кількість ліцензій, необхідних для запуску відповідних виробничих Екземплярів на тих самих спільних серверах партнера.</w:t>
      </w:r>
    </w:p>
    <w:p w:rsidR="00393EA5" w:rsidRDefault="00393EA5">
      <w:pPr>
        <w:pStyle w:val="ProductList-BodyIndented2"/>
      </w:pPr>
    </w:p>
    <w:p w:rsidR="00393EA5" w:rsidRDefault="00561B40">
      <w:pPr>
        <w:pStyle w:val="ProductList-ClauseHeading"/>
      </w:pPr>
      <w:bookmarkStart w:id="381" w:name="_Sec590"/>
      <w:r>
        <w:t>Сервери – Саморозміщувані програми</w:t>
      </w:r>
      <w:bookmarkEnd w:id="381"/>
    </w:p>
    <w:p w:rsidR="00393EA5" w:rsidRDefault="00561B40">
      <w:pPr>
        <w:pStyle w:val="ProductList-Body"/>
      </w:pPr>
      <w:r>
        <w:t>Саморозміщувані програми – Продукти, до яких застосовуються права на саморозміщувані програми.</w:t>
      </w:r>
    </w:p>
    <w:p w:rsidR="00393EA5" w:rsidRDefault="00393EA5">
      <w:pPr>
        <w:pStyle w:val="ProductList-Body"/>
      </w:pPr>
    </w:p>
    <w:p w:rsidR="00393EA5" w:rsidRDefault="00561B40">
      <w:pPr>
        <w:pStyle w:val="ProductList-Body"/>
      </w:pPr>
      <w:r>
        <w:t xml:space="preserve">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w:t>
      </w:r>
      <w:r>
        <w:lastRenderedPageBreak/>
        <w:t>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393EA5" w:rsidRDefault="00393EA5">
      <w:pPr>
        <w:pStyle w:val="ProductList-Body"/>
      </w:pPr>
    </w:p>
    <w:p w:rsidR="00393EA5" w:rsidRDefault="00561B40">
      <w:pPr>
        <w:pStyle w:val="ProductList-SubClauseHeading"/>
      </w:pPr>
      <w:r>
        <w:t>Вимоги</w:t>
      </w:r>
    </w:p>
    <w:p w:rsidR="00393EA5" w:rsidRDefault="00561B40">
      <w:pPr>
        <w:pStyle w:val="ProductList-BodyIndented"/>
      </w:pPr>
      <w:r>
        <w:t xml:space="preserve">Клієнт повинен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для:</w:t>
      </w:r>
    </w:p>
    <w:p w:rsidR="00393EA5" w:rsidRDefault="00561B40" w:rsidP="00561B40">
      <w:pPr>
        <w:pStyle w:val="ProductList-Bullet"/>
        <w:numPr>
          <w:ilvl w:val="1"/>
          <w:numId w:val="47"/>
        </w:numPr>
      </w:pPr>
      <w:r>
        <w:t xml:space="preserve">саморозміщуваних застосунків, які запускаються у складі Уніфікованого рішення; </w:t>
      </w:r>
    </w:p>
    <w:p w:rsidR="00393EA5" w:rsidRDefault="00561B40" w:rsidP="00561B40">
      <w:pPr>
        <w:pStyle w:val="ProductList-Bullet"/>
        <w:numPr>
          <w:ilvl w:val="1"/>
          <w:numId w:val="4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Уніфікованого рішення, доступного Зовнішнім користувачам (див. розділ «Визначення» Глосарію).</w:t>
      </w:r>
    </w:p>
    <w:p w:rsidR="00393EA5" w:rsidRDefault="00393EA5">
      <w:pPr>
        <w:pStyle w:val="ProductList-BodyIndented"/>
      </w:pPr>
    </w:p>
    <w:p w:rsidR="00393EA5" w:rsidRDefault="00561B40">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393EA5" w:rsidRDefault="00561B40" w:rsidP="00561B40">
      <w:pPr>
        <w:pStyle w:val="ProductList-Bullet"/>
        <w:numPr>
          <w:ilvl w:val="1"/>
          <w:numId w:val="48"/>
        </w:numPr>
      </w:pPr>
      <w:r>
        <w:t xml:space="preserve">бути ліцензованим за програмою корпоративного ліцензування «Volume Licensing» і </w:t>
      </w:r>
    </w:p>
    <w:p w:rsidR="00393EA5" w:rsidRDefault="00561B40" w:rsidP="00561B40">
      <w:pPr>
        <w:pStyle w:val="ProductList-Bullet"/>
        <w:numPr>
          <w:ilvl w:val="1"/>
          <w:numId w:val="4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393EA5" w:rsidRDefault="00393EA5">
      <w:pPr>
        <w:pStyle w:val="ProductList-BodyIndented"/>
      </w:pPr>
    </w:p>
    <w:p w:rsidR="00393EA5" w:rsidRDefault="00561B40">
      <w:pPr>
        <w:pStyle w:val="ProductList-BodyIndented"/>
      </w:pPr>
      <w:r>
        <w:t>Програмне забезпечення Клієнта має:</w:t>
      </w:r>
    </w:p>
    <w:p w:rsidR="00393EA5" w:rsidRDefault="00561B40" w:rsidP="00561B40">
      <w:pPr>
        <w:pStyle w:val="ProductList-Bullet"/>
        <w:numPr>
          <w:ilvl w:val="1"/>
          <w:numId w:val="49"/>
        </w:numPr>
      </w:pPr>
      <w:r>
        <w:t xml:space="preserve">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 </w:t>
      </w:r>
    </w:p>
    <w:p w:rsidR="00393EA5" w:rsidRDefault="00561B40" w:rsidP="00561B40">
      <w:pPr>
        <w:pStyle w:val="ProductList-Bullet"/>
        <w:numPr>
          <w:ilvl w:val="1"/>
          <w:numId w:val="49"/>
        </w:numPr>
      </w:pPr>
      <w:r>
        <w:t xml:space="preserve">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 </w:t>
      </w:r>
    </w:p>
    <w:p w:rsidR="00393EA5" w:rsidRDefault="00561B40" w:rsidP="00561B40">
      <w:pPr>
        <w:pStyle w:val="ProductList-Bullet"/>
        <w:numPr>
          <w:ilvl w:val="1"/>
          <w:numId w:val="49"/>
        </w:numPr>
      </w:pPr>
      <w:r>
        <w:t>бути наданим кінцевим користувачам через Інтернет, телефонну мережу або приватну мережу від серверів, які фізично призначені Клієнту та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393EA5" w:rsidRDefault="00561B40" w:rsidP="00561B40">
      <w:pPr>
        <w:pStyle w:val="ProductList-Bullet"/>
        <w:numPr>
          <w:ilvl w:val="1"/>
          <w:numId w:val="4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393EA5" w:rsidRDefault="00393EA5">
      <w:pPr>
        <w:pStyle w:val="ProductList-BodyIndented"/>
      </w:pPr>
    </w:p>
    <w:p w:rsidR="00393EA5" w:rsidRDefault="00561B40">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393EA5" w:rsidRDefault="00393EA5">
      <w:pPr>
        <w:pStyle w:val="ProductList-BodyIndented"/>
        <w:jc w:val="right"/>
      </w:pPr>
    </w:p>
    <w:tbl>
      <w:tblPr>
        <w:tblStyle w:val="PURTable0"/>
        <w:tblW w:w="0" w:type="dxa"/>
        <w:tblLook w:val="04A0" w:firstRow="1" w:lastRow="0" w:firstColumn="1" w:lastColumn="0" w:noHBand="0" w:noVBand="1"/>
      </w:tblPr>
      <w:tblGrid>
        <w:gridCol w:w="1044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Indented"/>
      </w:pPr>
    </w:p>
    <w:p w:rsidR="00393EA5" w:rsidRDefault="00393EA5">
      <w:pPr>
        <w:pStyle w:val="PURBreadcrumb"/>
      </w:pPr>
    </w:p>
    <w:p w:rsidR="00393EA5" w:rsidRDefault="00561B40">
      <w:pPr>
        <w:pStyle w:val="ProductList-SectionHeading"/>
        <w:pageBreakBefore/>
      </w:pPr>
      <w:bookmarkStart w:id="382" w:name="_Sec562"/>
      <w:bookmarkEnd w:id="359"/>
      <w:r>
        <w:lastRenderedPageBreak/>
        <w:t>Додаток C – Професійні послуги</w:t>
      </w:r>
      <w:r>
        <w:fldChar w:fldCharType="begin"/>
      </w:r>
      <w:r>
        <w:instrText xml:space="preserve"> TC "</w:instrText>
      </w:r>
      <w:bookmarkStart w:id="383" w:name="_Toc436673459"/>
      <w:r>
        <w:instrText>Додаток C – Професійні послуги</w:instrText>
      </w:r>
      <w:bookmarkEnd w:id="383"/>
      <w:r>
        <w:instrText>" \l 1</w:instrText>
      </w:r>
      <w:r>
        <w:fldChar w:fldCharType="end"/>
      </w:r>
    </w:p>
    <w:p w:rsidR="00393EA5" w:rsidRDefault="00561B40">
      <w:pPr>
        <w:pStyle w:val="ProductList-Body"/>
      </w:pPr>
      <w:r>
        <w:t>Нижче описано Професійні послуги, доступні за програмами корпоративного ліцензування «Volume Licensing» Майкрософт</w:t>
      </w:r>
    </w:p>
    <w:p w:rsidR="00393EA5" w:rsidRDefault="00561B40">
      <w:pPr>
        <w:pStyle w:val="ProductList-Offering1Heading"/>
      </w:pPr>
      <w:bookmarkStart w:id="384" w:name="_Sec565"/>
      <w:r>
        <w:t>Пропозиції Прем’єр-підтримки Майкрософт</w:t>
      </w:r>
      <w:bookmarkEnd w:id="384"/>
      <w:r>
        <w:fldChar w:fldCharType="begin"/>
      </w:r>
      <w:r>
        <w:instrText xml:space="preserve"> TC "</w:instrText>
      </w:r>
      <w:bookmarkStart w:id="385" w:name="_Toc436673460"/>
      <w:r>
        <w:instrText>Пропозиції Прем’єр-підтримки Майкрософт</w:instrText>
      </w:r>
      <w:bookmarkEnd w:id="385"/>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393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jc w:val="center"/>
            </w:pPr>
            <w:r>
              <w:rPr>
                <w:color w:val="FFFFFF"/>
              </w:rPr>
              <w:t>Прем’єр плюс</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Щомісячно</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 10 годин</w:t>
            </w:r>
          </w:p>
          <w:p w:rsidR="00393EA5" w:rsidRDefault="00561B40">
            <w:pPr>
              <w:pStyle w:val="ProductList-TableBody"/>
            </w:pPr>
            <w:r>
              <w:t>+1 Перевірка справності</w:t>
            </w:r>
          </w:p>
          <w:p w:rsidR="00393EA5" w:rsidRDefault="00561B40">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 160 годин</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 140 годин</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jc w:val="center"/>
            </w:pPr>
            <w:r>
              <w:t>X</w:t>
            </w:r>
          </w:p>
        </w:tc>
      </w:tr>
      <w:tr w:rsidR="00393EA5">
        <w:tc>
          <w:tcPr>
            <w:tcW w:w="404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Пакети по 20</w:t>
            </w:r>
          </w:p>
        </w:tc>
      </w:tr>
    </w:tbl>
    <w:p w:rsidR="00393EA5" w:rsidRDefault="00561B40">
      <w:pPr>
        <w:pStyle w:val="ProductList-Body"/>
      </w:pPr>
      <w:r>
        <w:rPr>
          <w:vertAlign w:val="superscript"/>
        </w:rPr>
        <w:t xml:space="preserve">1 </w:t>
      </w:r>
      <w:r>
        <w:rPr>
          <w:i/>
        </w:rPr>
        <w:t>Робочий час визначається місцево.</w:t>
      </w:r>
    </w:p>
    <w:p w:rsidR="00393EA5" w:rsidRDefault="00393EA5">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393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Дії, що очікуються від Клієнта</w:t>
            </w:r>
          </w:p>
        </w:tc>
      </w:tr>
      <w:tr w:rsidR="00393EA5">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Невиправні наслідки для господарської діяльності: </w:t>
            </w:r>
          </w:p>
          <w:p w:rsidR="00393EA5" w:rsidRDefault="00561B40">
            <w:pPr>
              <w:pStyle w:val="ProductList-TableBody"/>
            </w:pPr>
            <w:r>
              <w:t>Повне припинення основних (критично важливих) бізнес-процесів і неможливість продовження подальшої роботи</w:t>
            </w:r>
          </w:p>
          <w:p w:rsidR="00393EA5" w:rsidRDefault="00561B40">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Перша відповідь протягом однієї години або менше</w:t>
            </w:r>
          </w:p>
          <w:p w:rsidR="00393EA5" w:rsidRDefault="00561B40">
            <w:pPr>
              <w:pStyle w:val="ProductList-TableBody"/>
            </w:pPr>
            <w:r>
              <w:t>Спрямування ресурсів Майкрософт на об’єкт клієнта якомога швидше.</w:t>
            </w:r>
          </w:p>
          <w:p w:rsidR="00393EA5" w:rsidRDefault="00561B40">
            <w:pPr>
              <w:pStyle w:val="ProductList-TableBody"/>
            </w:pPr>
            <w:r>
              <w:t>Неперервна цілодобова підтримка 7 днів на тиждень</w:t>
            </w:r>
          </w:p>
          <w:p w:rsidR="00393EA5" w:rsidRDefault="00561B40">
            <w:pPr>
              <w:pStyle w:val="ProductList-TableBody"/>
            </w:pPr>
            <w:r>
              <w:t>Термінова ескалація ситуації до груп розробки Продуктів Microsoft</w:t>
            </w:r>
          </w:p>
          <w:p w:rsidR="00393EA5" w:rsidRDefault="00561B40">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Повідомлення вищого керівництва Клієнта </w:t>
            </w:r>
          </w:p>
          <w:p w:rsidR="00393EA5" w:rsidRDefault="00561B40">
            <w:pPr>
              <w:pStyle w:val="ProductList-TableBody"/>
            </w:pPr>
            <w:r>
              <w:t>Надання відповідних ресурсів для неперервної цілодобової підтримки 7 днів на тиждень</w:t>
            </w:r>
            <w:r>
              <w:rPr>
                <w:vertAlign w:val="superscript"/>
              </w:rPr>
              <w:t>2</w:t>
            </w:r>
          </w:p>
          <w:p w:rsidR="00393EA5" w:rsidRDefault="00561B40">
            <w:pPr>
              <w:pStyle w:val="ProductList-TableBody"/>
            </w:pPr>
            <w:r>
              <w:t>Оперативний доступ і відповідь від служби керування змінами</w:t>
            </w:r>
          </w:p>
        </w:tc>
      </w:tr>
      <w:tr w:rsidR="00393EA5">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Критичні наслідки для господарської діяльності: </w:t>
            </w:r>
          </w:p>
          <w:p w:rsidR="00393EA5" w:rsidRDefault="00561B40">
            <w:pPr>
              <w:pStyle w:val="ProductList-TableBody"/>
            </w:pPr>
            <w:r>
              <w:t>Суттєві втрати або зниження якості послуг</w:t>
            </w:r>
          </w:p>
          <w:p w:rsidR="00393EA5" w:rsidRDefault="00561B40">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Перша відповідь протягом однієї години або менше</w:t>
            </w:r>
          </w:p>
          <w:p w:rsidR="00393EA5" w:rsidRDefault="00561B40">
            <w:pPr>
              <w:pStyle w:val="ProductList-TableBody"/>
            </w:pPr>
            <w:r>
              <w:t>Спрямування ресурсів Майкрософт на об’єкт Клієнта за необхідністю.</w:t>
            </w:r>
          </w:p>
          <w:p w:rsidR="00393EA5" w:rsidRDefault="00561B40">
            <w:pPr>
              <w:pStyle w:val="ProductList-TableBody"/>
            </w:pPr>
            <w:r>
              <w:t>Неперервна цілодобова підтримка 7 днів на тиждень</w:t>
            </w:r>
          </w:p>
          <w:p w:rsidR="00393EA5" w:rsidRDefault="00561B40">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Надання відповідних ресурсів для неперервної цілодобової підтримки 7 днів на тиждень</w:t>
            </w:r>
            <w:r>
              <w:rPr>
                <w:vertAlign w:val="superscript"/>
              </w:rPr>
              <w:t>2</w:t>
            </w:r>
          </w:p>
          <w:p w:rsidR="00393EA5" w:rsidRDefault="00561B40">
            <w:pPr>
              <w:pStyle w:val="ProductList-TableBody"/>
            </w:pPr>
            <w:r>
              <w:t>Оперативний доступ і відповідь від служби керування змінами</w:t>
            </w:r>
          </w:p>
          <w:p w:rsidR="00393EA5" w:rsidRDefault="00561B40">
            <w:pPr>
              <w:pStyle w:val="ProductList-TableBody"/>
            </w:pPr>
            <w:r>
              <w:t>Повідомлення керівництва</w:t>
            </w:r>
          </w:p>
        </w:tc>
      </w:tr>
      <w:tr w:rsidR="00393EA5">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Помірні наслідки для господарської діяльності: </w:t>
            </w:r>
          </w:p>
          <w:p w:rsidR="00393EA5" w:rsidRDefault="00561B40">
            <w:pPr>
              <w:pStyle w:val="ProductList-TableBody"/>
            </w:pPr>
            <w:r>
              <w:t>Помірні втрати або зниження якості послуг, але подальша робоча діяльність може продовжуватися з гіршою якістю.</w:t>
            </w:r>
          </w:p>
          <w:p w:rsidR="00393EA5" w:rsidRDefault="00561B40">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Перша відповідь протягом двох годин або менше</w:t>
            </w:r>
          </w:p>
          <w:p w:rsidR="00393EA5" w:rsidRDefault="00561B40">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Надання відповідних ресурсів для неперервної цілодобової підтримки протягом Робочого часу</w:t>
            </w:r>
          </w:p>
          <w:p w:rsidR="00393EA5" w:rsidRDefault="00561B40">
            <w:pPr>
              <w:pStyle w:val="ProductList-TableBody"/>
            </w:pPr>
            <w:r>
              <w:t>Доступ і відповідь від служби керування змінами протягом чотирьох Робочих годин</w:t>
            </w:r>
            <w:r>
              <w:rPr>
                <w:vertAlign w:val="superscript"/>
              </w:rPr>
              <w:t>1</w:t>
            </w:r>
          </w:p>
        </w:tc>
      </w:tr>
      <w:tr w:rsidR="00393EA5">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Мінімальні наслідки для господарської діяльності: </w:t>
            </w:r>
          </w:p>
          <w:p w:rsidR="00393EA5" w:rsidRDefault="00561B40">
            <w:pPr>
              <w:pStyle w:val="ProductList-TableBody"/>
            </w:pPr>
            <w:r>
              <w:t>Функціонування з мінімальними змінами якості послуг або за відсутності змін.</w:t>
            </w:r>
          </w:p>
          <w:p w:rsidR="00393EA5" w:rsidRDefault="00561B40">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Перша відповідь протягом чотирьох годин або менше</w:t>
            </w:r>
          </w:p>
          <w:p w:rsidR="00393EA5" w:rsidRDefault="00561B40">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Точна контактна інформація ініціатора запиту</w:t>
            </w:r>
          </w:p>
          <w:p w:rsidR="00393EA5" w:rsidRDefault="00561B40">
            <w:pPr>
              <w:pStyle w:val="ProductList-TableBody"/>
            </w:pPr>
            <w:r>
              <w:t>Відповідь протягом 24 годин</w:t>
            </w:r>
          </w:p>
        </w:tc>
      </w:tr>
    </w:tbl>
    <w:p w:rsidR="00393EA5" w:rsidRDefault="00561B40">
      <w:pPr>
        <w:pStyle w:val="ProductList-Body"/>
      </w:pPr>
      <w:r>
        <w:rPr>
          <w:vertAlign w:val="superscript"/>
        </w:rPr>
        <w:t>1</w:t>
      </w:r>
      <w:r>
        <w:rPr>
          <w:i/>
        </w:rPr>
        <w:t>Робочий час визначається місцево.</w:t>
      </w:r>
    </w:p>
    <w:p w:rsidR="00393EA5" w:rsidRDefault="00561B40">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393EA5" w:rsidRDefault="00393EA5">
      <w:pPr>
        <w:pStyle w:val="ProductList-Body"/>
      </w:pPr>
    </w:p>
    <w:p w:rsidR="00393EA5" w:rsidRDefault="00561B40">
      <w:pPr>
        <w:pStyle w:val="ProductList-ClauseHeading"/>
      </w:pPr>
      <w:r>
        <w:t>Пов’язані правила діяльності</w:t>
      </w:r>
    </w:p>
    <w:p w:rsidR="00393EA5" w:rsidRDefault="00561B40">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393EA5" w:rsidRDefault="00561B40">
      <w:pPr>
        <w:pStyle w:val="ProductList-Offering1Heading"/>
      </w:pPr>
      <w:bookmarkStart w:id="386" w:name="_Sec566"/>
      <w:r>
        <w:t>Пропозиції за Програмою корпоративної стратегії Майкрософт</w:t>
      </w:r>
      <w:bookmarkEnd w:id="386"/>
      <w:r>
        <w:fldChar w:fldCharType="begin"/>
      </w:r>
      <w:r>
        <w:instrText xml:space="preserve"> TC "</w:instrText>
      </w:r>
      <w:bookmarkStart w:id="387" w:name="_Toc436673461"/>
      <w:r>
        <w:instrText>Пропозиції за Програмою корпоративної стратегії Майкрософт</w:instrText>
      </w:r>
      <w:bookmarkEnd w:id="387"/>
      <w:r>
        <w:instrText>" \l 2</w:instrText>
      </w:r>
      <w:r>
        <w:fldChar w:fldCharType="end"/>
      </w:r>
    </w:p>
    <w:p w:rsidR="00393EA5" w:rsidRDefault="00561B40">
      <w:pPr>
        <w:pStyle w:val="ProductList-Body"/>
      </w:pPr>
      <w:r>
        <w:t>Пропозиції за Програмою корпоративної стратегії містять наступні компоненти, які надаватимуться у кожен рік дії договору «Enterprise Agreement» клієнта:</w:t>
      </w:r>
    </w:p>
    <w:tbl>
      <w:tblPr>
        <w:tblStyle w:val="PURTable"/>
        <w:tblW w:w="0" w:type="dxa"/>
        <w:tblLook w:val="04A0" w:firstRow="1" w:lastRow="0" w:firstColumn="1" w:lastColumn="0" w:noHBand="0" w:noVBand="1"/>
      </w:tblPr>
      <w:tblGrid>
        <w:gridCol w:w="2690"/>
        <w:gridCol w:w="2700"/>
        <w:gridCol w:w="2700"/>
        <w:gridCol w:w="2700"/>
      </w:tblGrid>
      <w:tr w:rsidR="00393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Enterprise Strategy Portfolio</w:t>
            </w:r>
          </w:p>
        </w:tc>
      </w:tr>
      <w:tr w:rsidR="00393EA5">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9RO-xxxx</w:t>
            </w:r>
          </w:p>
        </w:tc>
      </w:tr>
      <w:tr w:rsidR="00393EA5">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Загалом до 400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Загалом до 800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 xml:space="preserve">Загалом до 1600 годин роботи Архітектора Майкрософт і Команди з надання Корпоративних послуг </w:t>
            </w:r>
          </w:p>
        </w:tc>
      </w:tr>
      <w:tr w:rsidR="00393EA5">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Мережа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3EA5" w:rsidRDefault="00393EA5">
            <w:pPr>
              <w:pStyle w:val="ProductList-TableBody"/>
            </w:pPr>
          </w:p>
        </w:tc>
      </w:tr>
      <w:tr w:rsidR="00393EA5">
        <w:tc>
          <w:tcPr>
            <w:tcW w:w="306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Спроможність корпоративної стратегії (Родина продуктів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200 годин (може бути додано до будь-якої з вищезазначених пропозицій)</w:t>
            </w:r>
          </w:p>
        </w:tc>
      </w:tr>
    </w:tbl>
    <w:p w:rsidR="00393EA5" w:rsidRDefault="00393EA5">
      <w:pPr>
        <w:pStyle w:val="ProductList-Body"/>
      </w:pPr>
    </w:p>
    <w:p w:rsidR="00393EA5" w:rsidRDefault="00561B40">
      <w:pPr>
        <w:pStyle w:val="ProductList-ClauseHeading"/>
      </w:pPr>
      <w:r>
        <w:t>Модулі послуг Корпоративної стратегії</w:t>
      </w:r>
    </w:p>
    <w:p w:rsidR="00393EA5" w:rsidRDefault="00561B40">
      <w:pPr>
        <w:pStyle w:val="ProductList-Body"/>
      </w:pPr>
      <w:r>
        <w:t>Проект Корпоративної стратегії включає один або більше модулів послуг Корпоративної стратегії, як їх задокументовано в Плані надання послуг.</w:t>
      </w:r>
    </w:p>
    <w:p w:rsidR="00393EA5" w:rsidRDefault="00393EA5">
      <w:pPr>
        <w:pStyle w:val="ProductList-Body"/>
      </w:pPr>
    </w:p>
    <w:p w:rsidR="00393EA5" w:rsidRDefault="00561B40">
      <w:pPr>
        <w:pStyle w:val="ProductList-ClauseHeading"/>
      </w:pPr>
      <w:r>
        <w:t>Послуги, що не входять в комплект</w:t>
      </w:r>
    </w:p>
    <w:p w:rsidR="00393EA5" w:rsidRDefault="00561B40">
      <w:pPr>
        <w:pStyle w:val="ProductList-Body"/>
      </w:pPr>
      <w:r>
        <w:t>Професійні послуги за Програмою корпоративної стратегії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393EA5" w:rsidRDefault="00393EA5">
      <w:pPr>
        <w:pStyle w:val="ProductList-Body"/>
      </w:pPr>
    </w:p>
    <w:p w:rsidR="00393EA5" w:rsidRDefault="00561B40">
      <w:pPr>
        <w:pStyle w:val="ProductList-ClauseHeading"/>
      </w:pPr>
      <w:r>
        <w:t>Обов’язки Клієнта</w:t>
      </w:r>
    </w:p>
    <w:p w:rsidR="00393EA5" w:rsidRDefault="00561B40">
      <w:pPr>
        <w:pStyle w:val="ProductList-Body"/>
      </w:pPr>
      <w:r>
        <w:t>Клієнт погоджується співпрацювати з Майкрософт у рамках Програми корпоративної стратегії,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393EA5" w:rsidRDefault="00561B40">
      <w:pPr>
        <w:pStyle w:val="ProductList-Offering1Heading"/>
      </w:pPr>
      <w:bookmarkStart w:id="388" w:name="_Sec567"/>
      <w:r>
        <w:t>Пропозиції Sales Productivity Accelerator</w:t>
      </w:r>
      <w:bookmarkEnd w:id="388"/>
      <w:r>
        <w:fldChar w:fldCharType="begin"/>
      </w:r>
      <w:r>
        <w:instrText xml:space="preserve"> TC "</w:instrText>
      </w:r>
      <w:bookmarkStart w:id="389" w:name="_Toc436673462"/>
      <w:r>
        <w:instrText>Пропозиції Sales Productivity Accelerator</w:instrText>
      </w:r>
      <w:bookmarkEnd w:id="389"/>
      <w:r>
        <w:instrText>" \l 2</w:instrText>
      </w:r>
      <w:r>
        <w:fldChar w:fldCharType="end"/>
      </w:r>
    </w:p>
    <w:p w:rsidR="00393EA5" w:rsidRDefault="00561B40">
      <w:pPr>
        <w:pStyle w:val="ProductList-ClauseHeading"/>
      </w:pPr>
      <w:r>
        <w:t>Огляд Sales Productivity Accelerator</w:t>
      </w:r>
    </w:p>
    <w:p w:rsidR="00393EA5" w:rsidRDefault="00561B40">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rsidR="00393EA5" w:rsidRDefault="00393EA5">
      <w:pPr>
        <w:pStyle w:val="ProductList-Body"/>
      </w:pPr>
    </w:p>
    <w:p w:rsidR="00393EA5" w:rsidRDefault="00561B40">
      <w:pPr>
        <w:pStyle w:val="ProductList-Body"/>
      </w:pPr>
      <w:r>
        <w:t>Послуга Sales Productivity Accelerator включає такі кінцеві результати:</w:t>
      </w:r>
    </w:p>
    <w:p w:rsidR="00393EA5" w:rsidRDefault="00561B40" w:rsidP="00561B40">
      <w:pPr>
        <w:pStyle w:val="ProductList-Bullet"/>
        <w:numPr>
          <w:ilvl w:val="0"/>
          <w:numId w:val="50"/>
        </w:numPr>
      </w:pPr>
      <w:r>
        <w:rPr>
          <w:b/>
          <w:color w:val="00188F"/>
        </w:rPr>
        <w:t>План надання послуг</w:t>
      </w:r>
      <w:r>
        <w:t>: створюється Консультантом Майкрософт задля досягнення ділових цілей клієнта.</w:t>
      </w:r>
    </w:p>
    <w:p w:rsidR="00393EA5" w:rsidRDefault="00561B40" w:rsidP="00561B40">
      <w:pPr>
        <w:pStyle w:val="ProductList-Bullet"/>
        <w:numPr>
          <w:ilvl w:val="0"/>
          <w:numId w:val="50"/>
        </w:numPr>
      </w:pPr>
      <w:r>
        <w:rPr>
          <w:b/>
          <w:color w:val="00188F"/>
        </w:rPr>
        <w:t>Семінари</w:t>
      </w:r>
      <w:r>
        <w:t>: присвятить до 16 (шістнадцяти) годин в цілому для семінарів:</w:t>
      </w:r>
    </w:p>
    <w:p w:rsidR="00393EA5" w:rsidRDefault="00561B40" w:rsidP="00561B40">
      <w:pPr>
        <w:pStyle w:val="ProductList-Bullet"/>
        <w:numPr>
          <w:ilvl w:val="1"/>
          <w:numId w:val="50"/>
        </w:numPr>
      </w:pPr>
      <w:r>
        <w:t xml:space="preserve">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 </w:t>
      </w:r>
    </w:p>
    <w:p w:rsidR="00393EA5" w:rsidRDefault="00561B40" w:rsidP="00561B40">
      <w:pPr>
        <w:pStyle w:val="ProductList-Bullet"/>
        <w:numPr>
          <w:ilvl w:val="1"/>
          <w:numId w:val="50"/>
        </w:numPr>
      </w:pPr>
      <w:r>
        <w:t>до 4 (чотирьох) семінарів з питань проектної експертизи на етапі Збірки.</w:t>
      </w:r>
    </w:p>
    <w:p w:rsidR="00393EA5" w:rsidRDefault="00561B40" w:rsidP="00561B40">
      <w:pPr>
        <w:pStyle w:val="ProductList-Bullet"/>
        <w:numPr>
          <w:ilvl w:val="0"/>
          <w:numId w:val="50"/>
        </w:numPr>
      </w:pPr>
      <w:r>
        <w:rPr>
          <w:b/>
          <w:color w:val="00188F"/>
        </w:rPr>
        <w:t>Звітування</w:t>
      </w:r>
      <w:r>
        <w:t>: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CRM Online.</w:t>
      </w:r>
    </w:p>
    <w:p w:rsidR="00393EA5" w:rsidRDefault="00561B40" w:rsidP="00561B40">
      <w:pPr>
        <w:pStyle w:val="ProductList-Bullet"/>
        <w:numPr>
          <w:ilvl w:val="0"/>
          <w:numId w:val="50"/>
        </w:numPr>
      </w:pPr>
      <w:r>
        <w:rPr>
          <w:b/>
          <w:color w:val="00188F"/>
        </w:rPr>
        <w:t>Конфігурація</w:t>
      </w:r>
      <w:r>
        <w:t>: Microsoft Dynamics CRM Online буде настроєно для підтримки максимум до 10 (десяти) користувачів. Протягом цього періоду Майкрософт присвятить до 64 (шестдесяти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w:t>
      </w:r>
    </w:p>
    <w:p w:rsidR="00393EA5" w:rsidRDefault="00561B40" w:rsidP="00561B40">
      <w:pPr>
        <w:pStyle w:val="ProductList-Bullet"/>
        <w:numPr>
          <w:ilvl w:val="0"/>
          <w:numId w:val="50"/>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393EA5" w:rsidRDefault="00561B40" w:rsidP="00561B40">
      <w:pPr>
        <w:pStyle w:val="ProductList-Bullet"/>
        <w:numPr>
          <w:ilvl w:val="0"/>
          <w:numId w:val="50"/>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393EA5" w:rsidRDefault="00561B40" w:rsidP="00561B40">
      <w:pPr>
        <w:pStyle w:val="ProductList-Bullet"/>
        <w:numPr>
          <w:ilvl w:val="0"/>
          <w:numId w:val="50"/>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393EA5" w:rsidRDefault="00393EA5">
      <w:pPr>
        <w:pStyle w:val="ProductList-Body"/>
      </w:pPr>
    </w:p>
    <w:p w:rsidR="00393EA5" w:rsidRDefault="00561B40">
      <w:pPr>
        <w:pStyle w:val="ProductList-ClauseHeading"/>
      </w:pPr>
      <w:r>
        <w:t>Обов’язки Клієнта</w:t>
      </w:r>
    </w:p>
    <w:p w:rsidR="00393EA5" w:rsidRDefault="00561B40">
      <w:pPr>
        <w:pStyle w:val="ProductList-Body"/>
      </w:pPr>
      <w:r>
        <w:t xml:space="preserve">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w:t>
      </w:r>
      <w:r>
        <w:lastRenderedPageBreak/>
        <w:t>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561B40">
      <w:pPr>
        <w:pStyle w:val="ProductList-SectionHeading"/>
        <w:pageBreakBefore/>
      </w:pPr>
      <w:bookmarkStart w:id="390" w:name="_Sec563"/>
      <w:bookmarkEnd w:id="382"/>
      <w:r>
        <w:lastRenderedPageBreak/>
        <w:t>Додаток D – Додаткові умови Угоди за програмою</w:t>
      </w:r>
      <w:r>
        <w:fldChar w:fldCharType="begin"/>
      </w:r>
      <w:r>
        <w:instrText xml:space="preserve"> TC "</w:instrText>
      </w:r>
      <w:bookmarkStart w:id="391" w:name="_Toc436673463"/>
      <w:r>
        <w:instrText>Додаток D – Додаткові умови Угоди за програмою</w:instrText>
      </w:r>
      <w:bookmarkEnd w:id="391"/>
      <w:r>
        <w:instrText>" \l 1</w:instrText>
      </w:r>
      <w:r>
        <w:fldChar w:fldCharType="end"/>
      </w:r>
    </w:p>
    <w:p w:rsidR="00393EA5" w:rsidRDefault="00561B40">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393EA5" w:rsidRDefault="00561B40">
      <w:pPr>
        <w:pStyle w:val="ProductList-Offering1Heading"/>
      </w:pPr>
      <w:bookmarkStart w:id="392" w:name="_Sec568"/>
      <w:r>
        <w:t>Додаткові умови для Програми «Select Plus»</w:t>
      </w:r>
      <w:bookmarkEnd w:id="392"/>
      <w:r>
        <w:fldChar w:fldCharType="begin"/>
      </w:r>
      <w:r>
        <w:instrText xml:space="preserve"> TC "</w:instrText>
      </w:r>
      <w:bookmarkStart w:id="393" w:name="_Toc436673464"/>
      <w:r>
        <w:instrText>Додаткові умови для Програми</w:instrText>
      </w:r>
      <w:bookmarkEnd w:id="393"/>
      <w:r>
        <w:instrText xml:space="preserve"> «Select Plus»" \l 2</w:instrText>
      </w:r>
      <w:r>
        <w:fldChar w:fldCharType="end"/>
      </w:r>
    </w:p>
    <w:p w:rsidR="00393EA5" w:rsidRDefault="00561B40">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393EA5" w:rsidRDefault="00393EA5">
      <w:pPr>
        <w:pStyle w:val="ProductList-Body"/>
      </w:pPr>
    </w:p>
    <w:p w:rsidR="00393EA5" w:rsidRDefault="00561B40">
      <w:pPr>
        <w:pStyle w:val="ProductList-ClauseHeading"/>
      </w:pPr>
      <w:r>
        <w:t>Цінові рівні за програмою «Select Plus»</w:t>
      </w:r>
    </w:p>
    <w:p w:rsidR="00393EA5" w:rsidRDefault="00561B40">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393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3EA5" w:rsidRDefault="00561B40">
            <w:pPr>
              <w:pStyle w:val="ProductList-TableBody"/>
            </w:pPr>
            <w:r>
              <w:rPr>
                <w:color w:val="FFFFFF"/>
              </w:rPr>
              <w:t>Мінімальна річна кількість балів для групи</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500</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4,000</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10,000</w:t>
            </w:r>
          </w:p>
        </w:tc>
      </w:tr>
      <w:tr w:rsidR="00393EA5">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93EA5" w:rsidRDefault="00561B40">
            <w:pPr>
              <w:pStyle w:val="ProductList-TableBody"/>
            </w:pPr>
            <w:r>
              <w:t>25,000</w:t>
            </w:r>
          </w:p>
        </w:tc>
      </w:tr>
    </w:tbl>
    <w:p w:rsidR="00393EA5" w:rsidRDefault="00561B40">
      <w:pPr>
        <w:pStyle w:val="ProductList-Offering1Heading"/>
      </w:pPr>
      <w:bookmarkStart w:id="394" w:name="_Sec569"/>
      <w:r>
        <w:t>Визначення керування для кваліфікованих пристроїв</w:t>
      </w:r>
      <w:bookmarkEnd w:id="394"/>
      <w:r>
        <w:fldChar w:fldCharType="begin"/>
      </w:r>
      <w:r>
        <w:instrText xml:space="preserve"> TC "</w:instrText>
      </w:r>
      <w:bookmarkStart w:id="395" w:name="_Toc436673465"/>
      <w:r>
        <w:instrText>Визначення керування для кваліфікованих пристроїв</w:instrText>
      </w:r>
      <w:bookmarkEnd w:id="395"/>
      <w:r>
        <w:instrText>" \l 2</w:instrText>
      </w:r>
      <w:r>
        <w:fldChar w:fldCharType="end"/>
      </w:r>
    </w:p>
    <w:p w:rsidR="00393EA5" w:rsidRDefault="00561B40">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393EA5" w:rsidRDefault="00561B40" w:rsidP="00561B40">
      <w:pPr>
        <w:pStyle w:val="ProductList-Bullet"/>
        <w:numPr>
          <w:ilvl w:val="0"/>
          <w:numId w:val="51"/>
        </w:numPr>
      </w:pPr>
      <w:r>
        <w:t>який він дозволяє приєднати до свого домену, або</w:t>
      </w:r>
    </w:p>
    <w:p w:rsidR="00393EA5" w:rsidRDefault="00561B40" w:rsidP="00561B40">
      <w:pPr>
        <w:pStyle w:val="ProductList-Bullet"/>
        <w:numPr>
          <w:ilvl w:val="0"/>
          <w:numId w:val="51"/>
        </w:numPr>
      </w:pPr>
      <w:r>
        <w:t>який він автентифікує як вимогу для використання програм у своєму приміщенні, або</w:t>
      </w:r>
    </w:p>
    <w:p w:rsidR="00393EA5" w:rsidRDefault="00561B40" w:rsidP="00561B40">
      <w:pPr>
        <w:pStyle w:val="ProductList-Bullet"/>
        <w:numPr>
          <w:ilvl w:val="0"/>
          <w:numId w:val="51"/>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393EA5" w:rsidRDefault="00561B40" w:rsidP="00561B40">
      <w:pPr>
        <w:pStyle w:val="ProductList-Bullet"/>
        <w:numPr>
          <w:ilvl w:val="0"/>
          <w:numId w:val="51"/>
        </w:numPr>
      </w:pPr>
      <w:r>
        <w:t>щодо якого він безпосередньо або опосередковано застосовує та виконує політику групи, або</w:t>
      </w:r>
    </w:p>
    <w:p w:rsidR="00393EA5" w:rsidRDefault="00561B40" w:rsidP="00561B40">
      <w:pPr>
        <w:pStyle w:val="ProductList-Bullet"/>
        <w:numPr>
          <w:ilvl w:val="0"/>
          <w:numId w:val="51"/>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393EA5" w:rsidRDefault="00561B40" w:rsidP="00561B40">
      <w:pPr>
        <w:pStyle w:val="ProductList-Bullet"/>
        <w:numPr>
          <w:ilvl w:val="0"/>
          <w:numId w:val="51"/>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393EA5" w:rsidRDefault="00393EA5">
      <w:pPr>
        <w:pStyle w:val="ProductList-Body"/>
      </w:pPr>
    </w:p>
    <w:p w:rsidR="00393EA5" w:rsidRDefault="00561B40">
      <w:pPr>
        <w:pStyle w:val="ProductList-Body"/>
      </w:pPr>
      <w:r>
        <w:t xml:space="preserve">Пристрій, який одержує доступ до VDI лише згідно з Правами на віддалене використання або використовує Windows </w:t>
      </w:r>
      <w:proofErr w:type="gramStart"/>
      <w:r>
        <w:t>To</w:t>
      </w:r>
      <w:proofErr w:type="gramEnd"/>
      <w:r>
        <w:t xml:space="preserve">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393EA5" w:rsidRDefault="00561B40">
      <w:pPr>
        <w:pStyle w:val="ProductList-Offering1Heading"/>
      </w:pPr>
      <w:bookmarkStart w:id="396" w:name="_Sec570"/>
      <w:r>
        <w:t>Онлайнові служби за програмами «Open»</w:t>
      </w:r>
      <w:bookmarkEnd w:id="396"/>
      <w:r>
        <w:fldChar w:fldCharType="begin"/>
      </w:r>
      <w:r>
        <w:instrText xml:space="preserve"> TC "</w:instrText>
      </w:r>
      <w:bookmarkStart w:id="397" w:name="_Toc436673466"/>
      <w:r>
        <w:instrText>Онлайнові служби за програмами</w:instrText>
      </w:r>
      <w:bookmarkEnd w:id="397"/>
      <w:r>
        <w:instrText xml:space="preserve"> «Open»" \l 2</w:instrText>
      </w:r>
      <w:r>
        <w:fldChar w:fldCharType="end"/>
      </w:r>
    </w:p>
    <w:p w:rsidR="00393EA5" w:rsidRDefault="00561B40">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393EA5" w:rsidRDefault="00393EA5">
      <w:pPr>
        <w:pStyle w:val="ProductList-Body"/>
      </w:pPr>
    </w:p>
    <w:p w:rsidR="00393EA5" w:rsidRDefault="00561B40">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393EA5" w:rsidRDefault="00561B40">
      <w:pPr>
        <w:pStyle w:val="ProductList-Offering1Heading"/>
      </w:pPr>
      <w:bookmarkStart w:id="398" w:name="_Sec571"/>
      <w:r>
        <w:t>Додаткові умови для професійних послуг – Успадковані угоди</w:t>
      </w:r>
      <w:bookmarkEnd w:id="398"/>
      <w:r>
        <w:fldChar w:fldCharType="begin"/>
      </w:r>
      <w:r>
        <w:instrText xml:space="preserve"> TC "</w:instrText>
      </w:r>
      <w:bookmarkStart w:id="399" w:name="_Toc436673467"/>
      <w:r>
        <w:instrText>Додаткові умови для професійних послуг – Успадковані угоди</w:instrText>
      </w:r>
      <w:bookmarkEnd w:id="399"/>
      <w:r>
        <w:instrText>" \l 2</w:instrText>
      </w:r>
      <w:r>
        <w:fldChar w:fldCharType="end"/>
      </w:r>
    </w:p>
    <w:p w:rsidR="00393EA5" w:rsidRDefault="00561B40">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393EA5" w:rsidRDefault="00393EA5">
      <w:pPr>
        <w:pStyle w:val="ProductList-Body"/>
      </w:pPr>
    </w:p>
    <w:p w:rsidR="00393EA5" w:rsidRDefault="00561B40">
      <w:pPr>
        <w:pStyle w:val="ProductList-ClauseHeading"/>
      </w:pPr>
      <w:r>
        <w:lastRenderedPageBreak/>
        <w:t>Використання, право власності та ліцензійні права</w:t>
      </w:r>
    </w:p>
    <w:p w:rsidR="00393EA5" w:rsidRDefault="00561B40">
      <w:pPr>
        <w:pStyle w:val="ProductList-SubClauseHeading"/>
      </w:pPr>
      <w:r>
        <w:t>Виправлення</w:t>
      </w:r>
    </w:p>
    <w:p w:rsidR="00393EA5" w:rsidRDefault="00561B40">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393EA5" w:rsidRDefault="00393EA5">
      <w:pPr>
        <w:pStyle w:val="ProductList-BodyIndented"/>
      </w:pPr>
    </w:p>
    <w:p w:rsidR="00393EA5" w:rsidRDefault="00561B40">
      <w:pPr>
        <w:pStyle w:val="ProductList-SubClauseHeading"/>
      </w:pPr>
      <w:r>
        <w:t>Результати попередньої роботи</w:t>
      </w:r>
    </w:p>
    <w:p w:rsidR="00393EA5" w:rsidRDefault="00561B40">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393EA5" w:rsidRDefault="00561B40">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393EA5" w:rsidRDefault="00393EA5">
      <w:pPr>
        <w:pStyle w:val="ProductList-BodyIndented"/>
      </w:pPr>
    </w:p>
    <w:p w:rsidR="00393EA5" w:rsidRDefault="00561B40">
      <w:pPr>
        <w:pStyle w:val="ProductList-SubClauseHeading"/>
      </w:pPr>
      <w:r>
        <w:t>Кінцеві результати послуг</w:t>
      </w:r>
    </w:p>
    <w:p w:rsidR="00393EA5" w:rsidRDefault="00561B40">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393EA5" w:rsidRDefault="00393EA5">
      <w:pPr>
        <w:pStyle w:val="ProductList-BodyIndented"/>
      </w:pPr>
    </w:p>
    <w:p w:rsidR="00393EA5" w:rsidRDefault="00561B40">
      <w:pPr>
        <w:pStyle w:val="ProductList-SubClauseHeading"/>
      </w:pPr>
      <w:r>
        <w:t>Використання технічної інформації, отриманої під час надання Професійних послуг</w:t>
      </w:r>
    </w:p>
    <w:p w:rsidR="00393EA5" w:rsidRDefault="00561B40">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393EA5" w:rsidRDefault="00393EA5">
      <w:pPr>
        <w:pStyle w:val="ProductList-BodyIndented"/>
      </w:pPr>
    </w:p>
    <w:p w:rsidR="00393EA5" w:rsidRDefault="00561B40">
      <w:pPr>
        <w:pStyle w:val="ProductList-SubClauseHeading"/>
      </w:pPr>
      <w:r>
        <w:t>Обмеження щодо Ліцензії на відкритий код</w:t>
      </w:r>
    </w:p>
    <w:p w:rsidR="00393EA5" w:rsidRDefault="00561B40">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393EA5" w:rsidRDefault="00393EA5">
      <w:pPr>
        <w:pStyle w:val="ProductList-BodyIndented"/>
      </w:pPr>
    </w:p>
    <w:p w:rsidR="00393EA5" w:rsidRDefault="00561B40">
      <w:pPr>
        <w:pStyle w:val="ProductList-SubClauseHeading"/>
      </w:pPr>
      <w:r>
        <w:t>Права Афілійованих осіб</w:t>
      </w:r>
    </w:p>
    <w:p w:rsidR="00393EA5" w:rsidRDefault="00561B40">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393EA5" w:rsidRDefault="00393EA5">
      <w:pPr>
        <w:pStyle w:val="ProductList-BodyIndented"/>
      </w:pPr>
    </w:p>
    <w:p w:rsidR="00393EA5" w:rsidRDefault="00561B40">
      <w:pPr>
        <w:pStyle w:val="ProductList-ClauseHeading"/>
      </w:pPr>
      <w:r>
        <w:t>Гарантії та обмеження відповідальності</w:t>
      </w:r>
    </w:p>
    <w:p w:rsidR="00393EA5" w:rsidRDefault="00561B40">
      <w:pPr>
        <w:pStyle w:val="ProductList-SubClauseHeading"/>
      </w:pPr>
      <w:r>
        <w:t>Гарантія на Професійні послуги</w:t>
      </w:r>
    </w:p>
    <w:p w:rsidR="00393EA5" w:rsidRDefault="00561B40">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393EA5" w:rsidRDefault="00393EA5">
      <w:pPr>
        <w:pStyle w:val="ProductList-BodyIndented"/>
      </w:pPr>
    </w:p>
    <w:p w:rsidR="00393EA5" w:rsidRDefault="00561B40">
      <w:pPr>
        <w:pStyle w:val="ProductList-SubClauseHeading"/>
      </w:pPr>
      <w:r>
        <w:t>Обмеження відповідальності</w:t>
      </w:r>
    </w:p>
    <w:p w:rsidR="00393EA5" w:rsidRDefault="00561B40">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393EA5" w:rsidRDefault="00393EA5">
      <w:pPr>
        <w:pStyle w:val="ProductList-BodyIndented"/>
        <w:jc w:val="right"/>
      </w:pPr>
    </w:p>
    <w:tbl>
      <w:tblPr>
        <w:tblStyle w:val="PURTable0"/>
        <w:tblW w:w="0" w:type="dxa"/>
        <w:tblLook w:val="04A0" w:firstRow="1" w:lastRow="0" w:firstColumn="1" w:lastColumn="0" w:noHBand="0" w:noVBand="1"/>
      </w:tblPr>
      <w:tblGrid>
        <w:gridCol w:w="1044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Indented"/>
      </w:pPr>
    </w:p>
    <w:p w:rsidR="00393EA5" w:rsidRDefault="00561B40">
      <w:pPr>
        <w:pStyle w:val="ProductList-SectionHeading"/>
        <w:pageBreakBefore/>
      </w:pPr>
      <w:bookmarkStart w:id="400" w:name="_Sec572"/>
      <w:bookmarkEnd w:id="390"/>
      <w:r>
        <w:lastRenderedPageBreak/>
        <w:t>Додаток E – Акції</w:t>
      </w:r>
      <w:r>
        <w:fldChar w:fldCharType="begin"/>
      </w:r>
      <w:r>
        <w:instrText xml:space="preserve"> TC "</w:instrText>
      </w:r>
      <w:bookmarkStart w:id="401" w:name="_Toc436673468"/>
      <w:r>
        <w:instrText>Додаток E – Акції</w:instrText>
      </w:r>
      <w:bookmarkEnd w:id="401"/>
      <w:r>
        <w:instrText>" \l 1</w:instrText>
      </w:r>
      <w:r>
        <w:fldChar w:fldCharType="end"/>
      </w:r>
    </w:p>
    <w:p w:rsidR="00393EA5" w:rsidRDefault="00561B40">
      <w:pPr>
        <w:pStyle w:val="ProductList-OfferingGroupHeading"/>
      </w:pPr>
      <w:bookmarkStart w:id="402" w:name="_Sec867"/>
      <w:r>
        <w:t>Акція щодо System Center Client Management Suite</w:t>
      </w:r>
      <w:bookmarkEnd w:id="402"/>
      <w:r>
        <w:fldChar w:fldCharType="begin"/>
      </w:r>
      <w:r>
        <w:instrText xml:space="preserve"> TC "</w:instrText>
      </w:r>
      <w:bookmarkStart w:id="403" w:name="_Toc436673469"/>
      <w:r>
        <w:instrText>Акція щодо System Center Client Management Suite</w:instrText>
      </w:r>
      <w:bookmarkEnd w:id="403"/>
      <w:r>
        <w:instrText>" \l 2</w:instrText>
      </w:r>
      <w:r>
        <w:fldChar w:fldCharType="end"/>
      </w:r>
    </w:p>
    <w:p w:rsidR="00393EA5" w:rsidRDefault="00561B40">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393EA5" w:rsidRDefault="00561B40">
      <w:pPr>
        <w:pStyle w:val="ProductList-OfferingGroupHeading"/>
      </w:pPr>
      <w:bookmarkStart w:id="404" w:name="_Sec871"/>
      <w:r>
        <w:t>Спеціальна пропозиція «Обчислювальна потужність Azure»</w:t>
      </w:r>
      <w:bookmarkEnd w:id="404"/>
      <w:r>
        <w:fldChar w:fldCharType="begin"/>
      </w:r>
      <w:r>
        <w:instrText xml:space="preserve"> TC "</w:instrText>
      </w:r>
      <w:bookmarkStart w:id="405" w:name="_Toc436673470"/>
      <w:r>
        <w:instrText>Спеціальна пропозиція</w:instrText>
      </w:r>
      <w:bookmarkEnd w:id="405"/>
      <w:r>
        <w:instrText xml:space="preserve"> «Обчислювальна потужність Azure»" \l 2</w:instrText>
      </w:r>
      <w:r>
        <w:fldChar w:fldCharType="end"/>
      </w:r>
    </w:p>
    <w:p w:rsidR="00393EA5" w:rsidRDefault="00561B40">
      <w:pPr>
        <w:pStyle w:val="ProductList-Body"/>
      </w:pPr>
      <w:r>
        <w:t xml:space="preserve">З 1 листопада 2015 року по 30 червня 2016 року в рамках спеціальної пропозиції «Обчислювальна потужність Azure» пропонуються знижки на Операції обчислення Серії A, D та G у формі 12-місячних передплат із несуміжними термінами. Якщо Клієнт купує операції за договором «Enterprise Agreement» в останньому році Реєстраційної форми, то всі права, що діють на кінцеву дату, можуть бути використані в рамках Реєстраційної форми після її своєчасного подовження. Якщо Реєстраційну форму не буде своєчасно подовжено, Клієнт утратить усі такі права. </w:t>
      </w:r>
    </w:p>
    <w:p w:rsidR="00393EA5" w:rsidRDefault="00393EA5">
      <w:pPr>
        <w:pStyle w:val="ProductList-Body"/>
        <w:jc w:val="right"/>
      </w:pPr>
    </w:p>
    <w:tbl>
      <w:tblPr>
        <w:tblStyle w:val="PURTable"/>
        <w:tblW w:w="0" w:type="dxa"/>
        <w:tblLook w:val="04A0" w:firstRow="1" w:lastRow="0" w:firstColumn="1" w:lastColumn="0" w:noHBand="0" w:noVBand="1"/>
      </w:tblPr>
      <w:tblGrid>
        <w:gridCol w:w="10800"/>
      </w:tblGrid>
      <w:tr w:rsidR="00393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3EA5" w:rsidRDefault="0088670D">
            <w:pPr>
              <w:pStyle w:val="ProductList-TableBody"/>
              <w:jc w:val="right"/>
            </w:pPr>
            <w:hyperlink w:anchor="_Sec842">
              <w:r w:rsidR="00561B40">
                <w:rPr>
                  <w:color w:val="00467F"/>
                  <w:sz w:val="14"/>
                  <w:u w:val="single"/>
                </w:rPr>
                <w:t>Зміст</w:t>
              </w:r>
            </w:hyperlink>
            <w:r w:rsidR="00561B40">
              <w:rPr>
                <w:sz w:val="14"/>
              </w:rPr>
              <w:t>/</w:t>
            </w:r>
            <w:hyperlink w:anchor="_Sec549">
              <w:r w:rsidR="00561B40">
                <w:rPr>
                  <w:color w:val="00467F"/>
                  <w:sz w:val="14"/>
                  <w:u w:val="single"/>
                </w:rPr>
                <w:t>Глосарій</w:t>
              </w:r>
            </w:hyperlink>
            <w:r w:rsidR="00561B40">
              <w:rPr>
                <w:sz w:val="14"/>
              </w:rPr>
              <w:t>/</w:t>
            </w:r>
            <w:hyperlink w:anchor="_Sec844">
              <w:r w:rsidR="00561B40">
                <w:rPr>
                  <w:color w:val="00467F"/>
                  <w:sz w:val="14"/>
                  <w:u w:val="single"/>
                </w:rPr>
                <w:t>Покажчик</w:t>
              </w:r>
            </w:hyperlink>
          </w:p>
        </w:tc>
      </w:tr>
    </w:tbl>
    <w:p w:rsidR="00393EA5" w:rsidRDefault="00393EA5">
      <w:pPr>
        <w:pStyle w:val="ProductList-Body"/>
      </w:pPr>
    </w:p>
    <w:p w:rsidR="00393EA5" w:rsidRDefault="00393EA5">
      <w:pPr>
        <w:sectPr w:rsidR="00393EA5">
          <w:headerReference w:type="default" r:id="rId136"/>
          <w:footerReference w:type="default" r:id="rId137"/>
          <w:type w:val="continuous"/>
          <w:pgSz w:w="12240" w:h="15840" w:code="1"/>
          <w:pgMar w:top="1170" w:right="720" w:bottom="720" w:left="720" w:header="432" w:footer="288" w:gutter="0"/>
          <w:cols w:space="360"/>
        </w:sectPr>
      </w:pPr>
    </w:p>
    <w:bookmarkEnd w:id="400"/>
    <w:p w:rsidR="00393EA5" w:rsidRDefault="00561B40">
      <w:pPr>
        <w:pStyle w:val="ProductList-SectionHeading"/>
        <w:pageBreakBefore/>
      </w:pPr>
      <w:r>
        <w:lastRenderedPageBreak/>
        <w:t>Покажчик</w:t>
      </w:r>
      <w:r>
        <w:fldChar w:fldCharType="begin"/>
      </w:r>
      <w:r>
        <w:instrText xml:space="preserve"> TC "</w:instrText>
      </w:r>
      <w:bookmarkStart w:id="406" w:name="_Toc436673471"/>
      <w:r>
        <w:instrText>Покажчик</w:instrText>
      </w:r>
      <w:bookmarkEnd w:id="406"/>
      <w:r>
        <w:instrText>" \l 1</w:instrText>
      </w:r>
      <w:r>
        <w:fldChar w:fldCharType="end"/>
      </w:r>
    </w:p>
    <w:p w:rsidR="00393EA5" w:rsidRDefault="00393EA5">
      <w:pPr>
        <w:pStyle w:val="ProductList-Body"/>
      </w:pPr>
    </w:p>
    <w:p w:rsidR="00393EA5" w:rsidRDefault="00393EA5">
      <w:pPr>
        <w:sectPr w:rsidR="00393EA5">
          <w:headerReference w:type="default" r:id="rId138"/>
          <w:footerReference w:type="default" r:id="rId139"/>
          <w:type w:val="continuous"/>
          <w:pgSz w:w="12240" w:h="15840" w:code="1"/>
          <w:pgMar w:top="1170" w:right="720" w:bottom="720" w:left="720" w:header="432" w:footer="288" w:gutter="0"/>
          <w:cols w:space="360"/>
        </w:sectPr>
      </w:pPr>
    </w:p>
    <w:bookmarkStart w:id="407" w:name="_GoBack"/>
    <w:permStart w:id="1618224452" w:edGrp="everyone"/>
    <w:p w:rsidR="00FC470C" w:rsidRDefault="00561B40">
      <w:pPr>
        <w:pStyle w:val="ProductList-Body"/>
        <w:rPr>
          <w:noProof/>
        </w:rPr>
        <w:sectPr w:rsidR="00FC470C" w:rsidSect="00FC470C">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FC470C" w:rsidRDefault="00FC470C">
      <w:pPr>
        <w:pStyle w:val="Index1"/>
        <w:tabs>
          <w:tab w:val="right" w:pos="5030"/>
        </w:tabs>
        <w:rPr>
          <w:noProof/>
        </w:rPr>
      </w:pPr>
      <w:r>
        <w:rPr>
          <w:noProof/>
        </w:rPr>
        <w:lastRenderedPageBreak/>
        <w:t>Access 2016, 25</w:t>
      </w:r>
    </w:p>
    <w:p w:rsidR="00FC470C" w:rsidRDefault="00FC470C">
      <w:pPr>
        <w:pStyle w:val="Index1"/>
        <w:tabs>
          <w:tab w:val="right" w:pos="5030"/>
        </w:tabs>
        <w:rPr>
          <w:noProof/>
        </w:rPr>
      </w:pPr>
      <w:r>
        <w:rPr>
          <w:noProof/>
        </w:rPr>
        <w:t>Apple Macintosh, 45</w:t>
      </w:r>
    </w:p>
    <w:p w:rsidR="00FC470C" w:rsidRDefault="00FC470C">
      <w:pPr>
        <w:pStyle w:val="Index1"/>
        <w:tabs>
          <w:tab w:val="right" w:pos="5030"/>
        </w:tabs>
        <w:rPr>
          <w:noProof/>
        </w:rPr>
      </w:pPr>
      <w:r>
        <w:rPr>
          <w:noProof/>
        </w:rPr>
        <w:t>Azure Active Directory Basic, 62</w:t>
      </w:r>
    </w:p>
    <w:p w:rsidR="00FC470C" w:rsidRDefault="00FC470C">
      <w:pPr>
        <w:pStyle w:val="Index1"/>
        <w:tabs>
          <w:tab w:val="right" w:pos="5030"/>
        </w:tabs>
        <w:rPr>
          <w:noProof/>
        </w:rPr>
      </w:pPr>
      <w:r>
        <w:rPr>
          <w:noProof/>
        </w:rPr>
        <w:t>Azure Active Directory Premium, 62</w:t>
      </w:r>
    </w:p>
    <w:p w:rsidR="00FC470C" w:rsidRDefault="00FC470C">
      <w:pPr>
        <w:pStyle w:val="Index1"/>
        <w:tabs>
          <w:tab w:val="right" w:pos="5030"/>
        </w:tabs>
        <w:rPr>
          <w:noProof/>
        </w:rPr>
      </w:pPr>
      <w:r>
        <w:rPr>
          <w:noProof/>
        </w:rPr>
        <w:t>Azure RemoteApp, 62</w:t>
      </w:r>
    </w:p>
    <w:p w:rsidR="00FC470C" w:rsidRDefault="00FC470C">
      <w:pPr>
        <w:pStyle w:val="Index1"/>
        <w:tabs>
          <w:tab w:val="right" w:pos="5030"/>
        </w:tabs>
        <w:rPr>
          <w:noProof/>
        </w:rPr>
      </w:pPr>
      <w:r>
        <w:rPr>
          <w:noProof/>
        </w:rPr>
        <w:t>Azure Site Recovery, 98</w:t>
      </w:r>
    </w:p>
    <w:p w:rsidR="00FC470C" w:rsidRDefault="00FC470C">
      <w:pPr>
        <w:pStyle w:val="Index1"/>
        <w:tabs>
          <w:tab w:val="right" w:pos="5030"/>
        </w:tabs>
        <w:rPr>
          <w:noProof/>
        </w:rPr>
      </w:pPr>
      <w:r>
        <w:rPr>
          <w:noProof/>
        </w:rPr>
        <w:t>Bing Maps Asset Management для Windows Європа або Північна Америка, 76</w:t>
      </w:r>
    </w:p>
    <w:p w:rsidR="00FC470C" w:rsidRDefault="00FC470C">
      <w:pPr>
        <w:pStyle w:val="Index1"/>
        <w:tabs>
          <w:tab w:val="right" w:pos="5030"/>
        </w:tabs>
        <w:rPr>
          <w:noProof/>
        </w:rPr>
      </w:pPr>
      <w:r>
        <w:rPr>
          <w:noProof/>
        </w:rPr>
        <w:t>BizTalk Server, 95</w:t>
      </w:r>
    </w:p>
    <w:p w:rsidR="00FC470C" w:rsidRDefault="00FC470C">
      <w:pPr>
        <w:pStyle w:val="Index1"/>
        <w:tabs>
          <w:tab w:val="right" w:pos="5030"/>
        </w:tabs>
        <w:rPr>
          <w:noProof/>
        </w:rPr>
      </w:pPr>
      <w:r>
        <w:rPr>
          <w:noProof/>
        </w:rPr>
        <w:t>BizTalk Server 2013, 16</w:t>
      </w:r>
    </w:p>
    <w:p w:rsidR="00FC470C" w:rsidRDefault="00FC470C">
      <w:pPr>
        <w:pStyle w:val="Index1"/>
        <w:tabs>
          <w:tab w:val="right" w:pos="5030"/>
        </w:tabs>
        <w:rPr>
          <w:noProof/>
        </w:rPr>
      </w:pPr>
      <w:r>
        <w:rPr>
          <w:noProof/>
        </w:rPr>
        <w:t>BizTalk Server 2013 R2 Branch Edition, 16</w:t>
      </w:r>
    </w:p>
    <w:p w:rsidR="00FC470C" w:rsidRDefault="00FC470C">
      <w:pPr>
        <w:pStyle w:val="Index1"/>
        <w:tabs>
          <w:tab w:val="right" w:pos="5030"/>
        </w:tabs>
        <w:rPr>
          <w:noProof/>
        </w:rPr>
      </w:pPr>
      <w:r>
        <w:rPr>
          <w:noProof/>
        </w:rPr>
        <w:t>BizTalk Server 2013 R2 Branch IDC, 16</w:t>
      </w:r>
    </w:p>
    <w:p w:rsidR="00FC470C" w:rsidRDefault="00FC470C">
      <w:pPr>
        <w:pStyle w:val="Index1"/>
        <w:tabs>
          <w:tab w:val="right" w:pos="5030"/>
        </w:tabs>
        <w:rPr>
          <w:noProof/>
        </w:rPr>
      </w:pPr>
      <w:r>
        <w:rPr>
          <w:noProof/>
        </w:rPr>
        <w:t>BizTalk Server 2013 R2 Developer, 16</w:t>
      </w:r>
    </w:p>
    <w:p w:rsidR="00FC470C" w:rsidRDefault="00FC470C">
      <w:pPr>
        <w:pStyle w:val="Index1"/>
        <w:tabs>
          <w:tab w:val="right" w:pos="5030"/>
        </w:tabs>
        <w:rPr>
          <w:noProof/>
        </w:rPr>
      </w:pPr>
      <w:r>
        <w:rPr>
          <w:noProof/>
        </w:rPr>
        <w:t>BizTalk Server 2013 R2 Enterprise Edition, 16</w:t>
      </w:r>
    </w:p>
    <w:p w:rsidR="00FC470C" w:rsidRDefault="00FC470C">
      <w:pPr>
        <w:pStyle w:val="Index1"/>
        <w:tabs>
          <w:tab w:val="right" w:pos="5030"/>
        </w:tabs>
        <w:rPr>
          <w:noProof/>
        </w:rPr>
      </w:pPr>
      <w:r>
        <w:rPr>
          <w:noProof/>
        </w:rPr>
        <w:t>BizTalk Server 2013 R2 Standard Edition, 16</w:t>
      </w:r>
    </w:p>
    <w:p w:rsidR="00FC470C" w:rsidRDefault="00FC470C">
      <w:pPr>
        <w:pStyle w:val="Index1"/>
        <w:tabs>
          <w:tab w:val="right" w:pos="5030"/>
        </w:tabs>
        <w:rPr>
          <w:noProof/>
        </w:rPr>
      </w:pPr>
      <w:r>
        <w:rPr>
          <w:noProof/>
        </w:rPr>
        <w:t>BizTalk Server 2013 R2 Standard Edition IDC, 16</w:t>
      </w:r>
    </w:p>
    <w:p w:rsidR="00FC470C" w:rsidRDefault="00FC470C">
      <w:pPr>
        <w:pStyle w:val="Index1"/>
        <w:tabs>
          <w:tab w:val="right" w:pos="5030"/>
        </w:tabs>
        <w:rPr>
          <w:noProof/>
        </w:rPr>
      </w:pPr>
      <w:r>
        <w:rPr>
          <w:noProof/>
        </w:rPr>
        <w:t>BizTalk Server Branch, 97</w:t>
      </w:r>
    </w:p>
    <w:p w:rsidR="00FC470C" w:rsidRDefault="00FC470C">
      <w:pPr>
        <w:pStyle w:val="Index1"/>
        <w:tabs>
          <w:tab w:val="right" w:pos="5030"/>
        </w:tabs>
        <w:rPr>
          <w:noProof/>
        </w:rPr>
      </w:pPr>
      <w:r>
        <w:rPr>
          <w:noProof/>
        </w:rPr>
        <w:t>BizTalk Server Enterprise, 97</w:t>
      </w:r>
    </w:p>
    <w:p w:rsidR="00FC470C" w:rsidRDefault="00FC470C">
      <w:pPr>
        <w:pStyle w:val="Index1"/>
        <w:tabs>
          <w:tab w:val="right" w:pos="5030"/>
        </w:tabs>
        <w:rPr>
          <w:noProof/>
        </w:rPr>
      </w:pPr>
      <w:r>
        <w:rPr>
          <w:noProof/>
        </w:rPr>
        <w:t>BizTalk Server Standard, 97</w:t>
      </w:r>
    </w:p>
    <w:p w:rsidR="00FC470C" w:rsidRDefault="00FC470C">
      <w:pPr>
        <w:pStyle w:val="Index1"/>
        <w:tabs>
          <w:tab w:val="right" w:pos="5030"/>
        </w:tabs>
        <w:rPr>
          <w:noProof/>
        </w:rPr>
      </w:pPr>
      <w:r>
        <w:rPr>
          <w:noProof/>
        </w:rPr>
        <w:t>Business Productivity Online Deskless Suite, 72</w:t>
      </w:r>
    </w:p>
    <w:p w:rsidR="00FC470C" w:rsidRDefault="00FC470C">
      <w:pPr>
        <w:pStyle w:val="Index1"/>
        <w:tabs>
          <w:tab w:val="right" w:pos="5030"/>
        </w:tabs>
        <w:rPr>
          <w:noProof/>
        </w:rPr>
      </w:pPr>
      <w:r>
        <w:rPr>
          <w:noProof/>
        </w:rPr>
        <w:t>CIS Datacenter, 96</w:t>
      </w:r>
    </w:p>
    <w:p w:rsidR="00FC470C" w:rsidRDefault="00FC470C">
      <w:pPr>
        <w:pStyle w:val="Index1"/>
        <w:tabs>
          <w:tab w:val="right" w:pos="5030"/>
        </w:tabs>
        <w:rPr>
          <w:noProof/>
        </w:rPr>
      </w:pPr>
      <w:r>
        <w:rPr>
          <w:noProof/>
        </w:rPr>
        <w:t>CIS Standard, 96</w:t>
      </w:r>
    </w:p>
    <w:p w:rsidR="00FC470C" w:rsidRDefault="00FC470C">
      <w:pPr>
        <w:pStyle w:val="Index1"/>
        <w:tabs>
          <w:tab w:val="right" w:pos="5030"/>
        </w:tabs>
        <w:rPr>
          <w:noProof/>
        </w:rPr>
      </w:pPr>
      <w:r>
        <w:rPr>
          <w:noProof/>
        </w:rPr>
        <w:t>Commerce Server Enterprise, 97</w:t>
      </w:r>
    </w:p>
    <w:p w:rsidR="00FC470C" w:rsidRDefault="00FC470C">
      <w:pPr>
        <w:pStyle w:val="Index1"/>
        <w:tabs>
          <w:tab w:val="right" w:pos="5030"/>
        </w:tabs>
        <w:rPr>
          <w:noProof/>
        </w:rPr>
      </w:pPr>
      <w:r>
        <w:rPr>
          <w:noProof/>
        </w:rPr>
        <w:t>Commerce Server Standard, 97</w:t>
      </w:r>
    </w:p>
    <w:p w:rsidR="00FC470C" w:rsidRDefault="00FC470C">
      <w:pPr>
        <w:pStyle w:val="Index1"/>
        <w:tabs>
          <w:tab w:val="right" w:pos="5030"/>
        </w:tabs>
        <w:rPr>
          <w:noProof/>
        </w:rPr>
      </w:pPr>
      <w:r>
        <w:rPr>
          <w:noProof/>
        </w:rPr>
        <w:t>Communicator 2011 для Mac, 28</w:t>
      </w:r>
    </w:p>
    <w:p w:rsidR="00FC470C" w:rsidRDefault="00FC470C">
      <w:pPr>
        <w:pStyle w:val="Index1"/>
        <w:tabs>
          <w:tab w:val="right" w:pos="5030"/>
        </w:tabs>
        <w:rPr>
          <w:noProof/>
        </w:rPr>
      </w:pPr>
      <w:r>
        <w:rPr>
          <w:noProof/>
        </w:rPr>
        <w:t>Core Infrastructure Server Suite Datacenter, 19, 97</w:t>
      </w:r>
    </w:p>
    <w:p w:rsidR="00FC470C" w:rsidRDefault="00FC470C">
      <w:pPr>
        <w:pStyle w:val="Index1"/>
        <w:tabs>
          <w:tab w:val="right" w:pos="5030"/>
        </w:tabs>
        <w:rPr>
          <w:noProof/>
        </w:rPr>
      </w:pPr>
      <w:r>
        <w:rPr>
          <w:noProof/>
        </w:rPr>
        <w:t>Core Infrastructure Server Suite Standard, 19, 97</w:t>
      </w:r>
    </w:p>
    <w:p w:rsidR="00FC470C" w:rsidRDefault="00FC470C">
      <w:pPr>
        <w:pStyle w:val="Index1"/>
        <w:tabs>
          <w:tab w:val="right" w:pos="5030"/>
        </w:tabs>
        <w:rPr>
          <w:noProof/>
        </w:rPr>
      </w:pPr>
      <w:r>
        <w:rPr>
          <w:noProof/>
        </w:rPr>
        <w:t>Enterprise Cloud Suite, 63</w:t>
      </w:r>
    </w:p>
    <w:p w:rsidR="00FC470C" w:rsidRDefault="00FC470C">
      <w:pPr>
        <w:pStyle w:val="Index1"/>
        <w:tabs>
          <w:tab w:val="right" w:pos="5030"/>
        </w:tabs>
        <w:rPr>
          <w:noProof/>
        </w:rPr>
      </w:pPr>
      <w:r>
        <w:rPr>
          <w:noProof/>
        </w:rPr>
        <w:t>Enterprise Cloud Suite Add On, 63</w:t>
      </w:r>
    </w:p>
    <w:p w:rsidR="00FC470C" w:rsidRDefault="00FC470C">
      <w:pPr>
        <w:pStyle w:val="Index1"/>
        <w:tabs>
          <w:tab w:val="right" w:pos="5030"/>
        </w:tabs>
        <w:rPr>
          <w:noProof/>
        </w:rPr>
      </w:pPr>
      <w:r>
        <w:rPr>
          <w:noProof/>
        </w:rPr>
        <w:t>Enterprise Cloud Suite From SA, 63</w:t>
      </w:r>
    </w:p>
    <w:p w:rsidR="00FC470C" w:rsidRDefault="00FC470C">
      <w:pPr>
        <w:pStyle w:val="Index1"/>
        <w:tabs>
          <w:tab w:val="right" w:pos="5030"/>
        </w:tabs>
        <w:rPr>
          <w:noProof/>
        </w:rPr>
      </w:pPr>
      <w:r>
        <w:rPr>
          <w:noProof/>
        </w:rPr>
        <w:t>Enterprise Mobility Suite, 18, 60, 64, 71</w:t>
      </w:r>
    </w:p>
    <w:p w:rsidR="00FC470C" w:rsidRDefault="00FC470C">
      <w:pPr>
        <w:pStyle w:val="Index1"/>
        <w:tabs>
          <w:tab w:val="right" w:pos="5030"/>
        </w:tabs>
        <w:rPr>
          <w:noProof/>
        </w:rPr>
      </w:pPr>
      <w:r>
        <w:rPr>
          <w:noProof/>
        </w:rPr>
        <w:t>Enterprise Mobility Suite Add On, 60</w:t>
      </w:r>
    </w:p>
    <w:p w:rsidR="00FC470C" w:rsidRDefault="00FC470C">
      <w:pPr>
        <w:pStyle w:val="Index1"/>
        <w:tabs>
          <w:tab w:val="right" w:pos="5030"/>
        </w:tabs>
        <w:rPr>
          <w:noProof/>
        </w:rPr>
      </w:pPr>
      <w:r>
        <w:rPr>
          <w:noProof/>
        </w:rPr>
        <w:t>Enterprise Mobility Suite From SA, 60</w:t>
      </w:r>
    </w:p>
    <w:p w:rsidR="00FC470C" w:rsidRDefault="00FC470C">
      <w:pPr>
        <w:pStyle w:val="Index1"/>
        <w:tabs>
          <w:tab w:val="right" w:pos="5030"/>
        </w:tabs>
        <w:rPr>
          <w:noProof/>
        </w:rPr>
      </w:pPr>
      <w:r>
        <w:rPr>
          <w:noProof/>
        </w:rPr>
        <w:t>Excel 2016, 26</w:t>
      </w:r>
    </w:p>
    <w:p w:rsidR="00FC470C" w:rsidRDefault="00FC470C">
      <w:pPr>
        <w:pStyle w:val="Index1"/>
        <w:tabs>
          <w:tab w:val="right" w:pos="5030"/>
        </w:tabs>
        <w:rPr>
          <w:noProof/>
        </w:rPr>
      </w:pPr>
      <w:r>
        <w:rPr>
          <w:noProof/>
        </w:rPr>
        <w:t>Excel 2016 для Mac, 27</w:t>
      </w:r>
    </w:p>
    <w:p w:rsidR="00FC470C" w:rsidRDefault="00FC470C">
      <w:pPr>
        <w:pStyle w:val="Index1"/>
        <w:tabs>
          <w:tab w:val="right" w:pos="5030"/>
        </w:tabs>
        <w:rPr>
          <w:noProof/>
        </w:rPr>
      </w:pPr>
      <w:r>
        <w:rPr>
          <w:noProof/>
        </w:rPr>
        <w:t>Exchange Hosted Archive, 74</w:t>
      </w:r>
    </w:p>
    <w:p w:rsidR="00FC470C" w:rsidRDefault="00FC470C">
      <w:pPr>
        <w:pStyle w:val="Index1"/>
        <w:tabs>
          <w:tab w:val="right" w:pos="5030"/>
        </w:tabs>
        <w:rPr>
          <w:noProof/>
        </w:rPr>
      </w:pPr>
      <w:r>
        <w:rPr>
          <w:noProof/>
        </w:rPr>
        <w:t>Exchange Online (план 1), 73</w:t>
      </w:r>
    </w:p>
    <w:p w:rsidR="00FC470C" w:rsidRDefault="00FC470C">
      <w:pPr>
        <w:pStyle w:val="Index1"/>
        <w:tabs>
          <w:tab w:val="right" w:pos="5030"/>
        </w:tabs>
        <w:rPr>
          <w:noProof/>
        </w:rPr>
      </w:pPr>
      <w:r>
        <w:rPr>
          <w:noProof/>
        </w:rPr>
        <w:t>Exchange Online (план 1) Add-on, 73</w:t>
      </w:r>
    </w:p>
    <w:p w:rsidR="00FC470C" w:rsidRDefault="00FC470C">
      <w:pPr>
        <w:pStyle w:val="Index1"/>
        <w:tabs>
          <w:tab w:val="right" w:pos="5030"/>
        </w:tabs>
        <w:rPr>
          <w:noProof/>
        </w:rPr>
      </w:pPr>
      <w:r>
        <w:rPr>
          <w:noProof/>
        </w:rPr>
        <w:t>Exchange Online (план 1A) для Alumni, 73</w:t>
      </w:r>
    </w:p>
    <w:p w:rsidR="00FC470C" w:rsidRDefault="00FC470C">
      <w:pPr>
        <w:pStyle w:val="Index1"/>
        <w:tabs>
          <w:tab w:val="right" w:pos="5030"/>
        </w:tabs>
        <w:rPr>
          <w:noProof/>
        </w:rPr>
      </w:pPr>
      <w:r>
        <w:rPr>
          <w:noProof/>
        </w:rPr>
        <w:t>Exchange Online (план 2), 73</w:t>
      </w:r>
    </w:p>
    <w:p w:rsidR="00FC470C" w:rsidRDefault="00FC470C">
      <w:pPr>
        <w:pStyle w:val="Index1"/>
        <w:tabs>
          <w:tab w:val="right" w:pos="5030"/>
        </w:tabs>
        <w:rPr>
          <w:noProof/>
        </w:rPr>
      </w:pPr>
      <w:r>
        <w:rPr>
          <w:noProof/>
        </w:rPr>
        <w:t>Exchange Online Archiving для Exchange Server, 18</w:t>
      </w:r>
    </w:p>
    <w:p w:rsidR="00FC470C" w:rsidRDefault="00FC470C">
      <w:pPr>
        <w:pStyle w:val="Index1"/>
        <w:tabs>
          <w:tab w:val="right" w:pos="5030"/>
        </w:tabs>
        <w:rPr>
          <w:noProof/>
        </w:rPr>
      </w:pPr>
      <w:r>
        <w:rPr>
          <w:noProof/>
        </w:rPr>
        <w:t>Exchange Online Protection, 18, 73</w:t>
      </w:r>
    </w:p>
    <w:p w:rsidR="00FC470C" w:rsidRDefault="00FC470C">
      <w:pPr>
        <w:pStyle w:val="Index1"/>
        <w:tabs>
          <w:tab w:val="right" w:pos="5030"/>
        </w:tabs>
        <w:rPr>
          <w:noProof/>
        </w:rPr>
      </w:pPr>
      <w:r>
        <w:rPr>
          <w:noProof/>
        </w:rPr>
        <w:t>Exchange Server, 97</w:t>
      </w:r>
    </w:p>
    <w:p w:rsidR="00FC470C" w:rsidRDefault="00FC470C">
      <w:pPr>
        <w:pStyle w:val="Index1"/>
        <w:tabs>
          <w:tab w:val="right" w:pos="5030"/>
        </w:tabs>
        <w:rPr>
          <w:noProof/>
        </w:rPr>
      </w:pPr>
      <w:r>
        <w:rPr>
          <w:noProof/>
        </w:rPr>
        <w:t>Exchange Server 2013, 28</w:t>
      </w:r>
    </w:p>
    <w:p w:rsidR="00FC470C" w:rsidRDefault="00FC470C">
      <w:pPr>
        <w:pStyle w:val="Index1"/>
        <w:tabs>
          <w:tab w:val="right" w:pos="5030"/>
        </w:tabs>
        <w:rPr>
          <w:noProof/>
        </w:rPr>
      </w:pPr>
      <w:r>
        <w:rPr>
          <w:noProof/>
        </w:rPr>
        <w:t>Exchange Server Enterprise, 97</w:t>
      </w:r>
    </w:p>
    <w:p w:rsidR="00FC470C" w:rsidRDefault="00FC470C">
      <w:pPr>
        <w:pStyle w:val="Index1"/>
        <w:tabs>
          <w:tab w:val="right" w:pos="5030"/>
        </w:tabs>
        <w:rPr>
          <w:noProof/>
        </w:rPr>
      </w:pPr>
      <w:r>
        <w:rPr>
          <w:noProof/>
        </w:rPr>
        <w:t>Exchange Server Enterprise 2016, 28</w:t>
      </w:r>
    </w:p>
    <w:p w:rsidR="00FC470C" w:rsidRDefault="00FC470C">
      <w:pPr>
        <w:pStyle w:val="Index1"/>
        <w:tabs>
          <w:tab w:val="right" w:pos="5030"/>
        </w:tabs>
        <w:rPr>
          <w:noProof/>
        </w:rPr>
      </w:pPr>
      <w:r>
        <w:rPr>
          <w:noProof/>
        </w:rPr>
        <w:t>Exchange Server Standard, 97</w:t>
      </w:r>
    </w:p>
    <w:p w:rsidR="00FC470C" w:rsidRDefault="00FC470C">
      <w:pPr>
        <w:pStyle w:val="Index1"/>
        <w:tabs>
          <w:tab w:val="right" w:pos="5030"/>
        </w:tabs>
        <w:rPr>
          <w:noProof/>
        </w:rPr>
      </w:pPr>
      <w:r>
        <w:rPr>
          <w:noProof/>
        </w:rPr>
        <w:t>Exchange Server Standard 2016, 28</w:t>
      </w:r>
    </w:p>
    <w:p w:rsidR="00FC470C" w:rsidRDefault="00FC470C">
      <w:pPr>
        <w:pStyle w:val="Index1"/>
        <w:tabs>
          <w:tab w:val="right" w:pos="5030"/>
        </w:tabs>
        <w:rPr>
          <w:noProof/>
        </w:rPr>
      </w:pPr>
      <w:r>
        <w:rPr>
          <w:noProof/>
        </w:rPr>
        <w:t>Forefront Identity Manager 2010 – Windows Live Edition, 21</w:t>
      </w:r>
    </w:p>
    <w:p w:rsidR="00FC470C" w:rsidRDefault="00FC470C">
      <w:pPr>
        <w:pStyle w:val="Index1"/>
        <w:tabs>
          <w:tab w:val="right" w:pos="5030"/>
        </w:tabs>
        <w:rPr>
          <w:noProof/>
        </w:rPr>
      </w:pPr>
      <w:r>
        <w:rPr>
          <w:noProof/>
        </w:rPr>
        <w:t>Forefront Identity Manager 2010 R2, 25, 55</w:t>
      </w:r>
    </w:p>
    <w:p w:rsidR="00FC470C" w:rsidRDefault="00FC470C">
      <w:pPr>
        <w:pStyle w:val="Index1"/>
        <w:tabs>
          <w:tab w:val="right" w:pos="5030"/>
        </w:tabs>
        <w:rPr>
          <w:noProof/>
        </w:rPr>
      </w:pPr>
      <w:r>
        <w:rPr>
          <w:noProof/>
        </w:rPr>
        <w:t>Forefront Identity Manager 2010 R2 – Windows Live Edition, 21</w:t>
      </w:r>
    </w:p>
    <w:p w:rsidR="00FC470C" w:rsidRDefault="00FC470C">
      <w:pPr>
        <w:pStyle w:val="Index1"/>
        <w:tabs>
          <w:tab w:val="right" w:pos="5030"/>
        </w:tabs>
        <w:rPr>
          <w:noProof/>
        </w:rPr>
      </w:pPr>
      <w:r>
        <w:rPr>
          <w:noProof/>
        </w:rPr>
        <w:lastRenderedPageBreak/>
        <w:t>Forefront TMG Enterprise, 97</w:t>
      </w:r>
    </w:p>
    <w:p w:rsidR="00FC470C" w:rsidRDefault="00FC470C">
      <w:pPr>
        <w:pStyle w:val="Index1"/>
        <w:tabs>
          <w:tab w:val="right" w:pos="5030"/>
        </w:tabs>
        <w:rPr>
          <w:noProof/>
        </w:rPr>
      </w:pPr>
      <w:r>
        <w:rPr>
          <w:noProof/>
        </w:rPr>
        <w:t>Forefront TMG Standard, 97</w:t>
      </w:r>
    </w:p>
    <w:p w:rsidR="00FC470C" w:rsidRDefault="00FC470C">
      <w:pPr>
        <w:pStyle w:val="Index1"/>
        <w:tabs>
          <w:tab w:val="right" w:pos="5030"/>
        </w:tabs>
        <w:rPr>
          <w:noProof/>
        </w:rPr>
      </w:pPr>
      <w:r>
        <w:rPr>
          <w:noProof/>
        </w:rPr>
        <w:t>Forefront United Access Gateway 2010, 19</w:t>
      </w:r>
    </w:p>
    <w:p w:rsidR="00FC470C" w:rsidRDefault="00FC470C">
      <w:pPr>
        <w:pStyle w:val="Index1"/>
        <w:tabs>
          <w:tab w:val="right" w:pos="5030"/>
        </w:tabs>
        <w:rPr>
          <w:noProof/>
        </w:rPr>
      </w:pPr>
      <w:r>
        <w:rPr>
          <w:noProof/>
        </w:rPr>
        <w:t>Live Meeting Professional, 32</w:t>
      </w:r>
    </w:p>
    <w:p w:rsidR="00FC470C" w:rsidRDefault="00FC470C">
      <w:pPr>
        <w:pStyle w:val="Index1"/>
        <w:tabs>
          <w:tab w:val="right" w:pos="5030"/>
        </w:tabs>
        <w:rPr>
          <w:noProof/>
        </w:rPr>
      </w:pPr>
      <w:r>
        <w:rPr>
          <w:noProof/>
        </w:rPr>
        <w:t>Live Meeting Standard, 32</w:t>
      </w:r>
    </w:p>
    <w:p w:rsidR="00FC470C" w:rsidRDefault="00FC470C">
      <w:pPr>
        <w:pStyle w:val="Index1"/>
        <w:tabs>
          <w:tab w:val="right" w:pos="5030"/>
        </w:tabs>
        <w:rPr>
          <w:noProof/>
        </w:rPr>
      </w:pPr>
      <w:r>
        <w:rPr>
          <w:noProof/>
        </w:rPr>
        <w:t>Lync 2011 для Mac, 27, 76</w:t>
      </w:r>
    </w:p>
    <w:p w:rsidR="00FC470C" w:rsidRDefault="00FC470C">
      <w:pPr>
        <w:pStyle w:val="Index1"/>
        <w:tabs>
          <w:tab w:val="right" w:pos="5030"/>
        </w:tabs>
        <w:rPr>
          <w:noProof/>
        </w:rPr>
      </w:pPr>
      <w:r>
        <w:rPr>
          <w:noProof/>
        </w:rPr>
        <w:t>Lync 2013, 26</w:t>
      </w:r>
    </w:p>
    <w:p w:rsidR="00FC470C" w:rsidRDefault="00FC470C">
      <w:pPr>
        <w:pStyle w:val="Index1"/>
        <w:tabs>
          <w:tab w:val="right" w:pos="5030"/>
        </w:tabs>
        <w:rPr>
          <w:noProof/>
        </w:rPr>
      </w:pPr>
      <w:r>
        <w:rPr>
          <w:noProof/>
        </w:rPr>
        <w:t>Lync Server 2010, 32</w:t>
      </w:r>
    </w:p>
    <w:p w:rsidR="00FC470C" w:rsidRDefault="00FC470C">
      <w:pPr>
        <w:pStyle w:val="Index1"/>
        <w:tabs>
          <w:tab w:val="right" w:pos="5030"/>
        </w:tabs>
        <w:rPr>
          <w:noProof/>
        </w:rPr>
      </w:pPr>
      <w:r>
        <w:rPr>
          <w:noProof/>
        </w:rPr>
        <w:t>Lync Server 2013, 32</w:t>
      </w:r>
    </w:p>
    <w:p w:rsidR="00FC470C" w:rsidRDefault="00FC470C">
      <w:pPr>
        <w:pStyle w:val="Index1"/>
        <w:tabs>
          <w:tab w:val="right" w:pos="5030"/>
        </w:tabs>
        <w:rPr>
          <w:noProof/>
        </w:rPr>
      </w:pPr>
      <w:r>
        <w:rPr>
          <w:noProof/>
        </w:rPr>
        <w:t>Lync Voice Add-on для Enterprise Cloud Suite, 63</w:t>
      </w:r>
    </w:p>
    <w:p w:rsidR="00FC470C" w:rsidRDefault="00FC470C">
      <w:pPr>
        <w:pStyle w:val="Index1"/>
        <w:tabs>
          <w:tab w:val="right" w:pos="5030"/>
        </w:tabs>
        <w:rPr>
          <w:noProof/>
        </w:rPr>
      </w:pPr>
      <w:r>
        <w:rPr>
          <w:noProof/>
        </w:rPr>
        <w:t>Microsoft Azure Site Recovery, 60</w:t>
      </w:r>
    </w:p>
    <w:p w:rsidR="00FC470C" w:rsidRDefault="00FC470C">
      <w:pPr>
        <w:pStyle w:val="Index1"/>
        <w:tabs>
          <w:tab w:val="right" w:pos="5030"/>
        </w:tabs>
        <w:rPr>
          <w:noProof/>
        </w:rPr>
      </w:pPr>
      <w:r>
        <w:rPr>
          <w:noProof/>
        </w:rPr>
        <w:t>Microsoft Dynamics AX 2012 R2, 22</w:t>
      </w:r>
    </w:p>
    <w:p w:rsidR="00FC470C" w:rsidRDefault="00FC470C">
      <w:pPr>
        <w:pStyle w:val="Index1"/>
        <w:tabs>
          <w:tab w:val="right" w:pos="5030"/>
        </w:tabs>
        <w:rPr>
          <w:noProof/>
        </w:rPr>
      </w:pPr>
      <w:r>
        <w:rPr>
          <w:noProof/>
        </w:rPr>
        <w:t>Microsoft Dynamics AX 2012 R3 Server, 21</w:t>
      </w:r>
    </w:p>
    <w:p w:rsidR="00FC470C" w:rsidRDefault="00FC470C">
      <w:pPr>
        <w:pStyle w:val="Index1"/>
        <w:tabs>
          <w:tab w:val="right" w:pos="5030"/>
        </w:tabs>
        <w:rPr>
          <w:noProof/>
        </w:rPr>
      </w:pPr>
      <w:r>
        <w:rPr>
          <w:noProof/>
        </w:rPr>
        <w:t>Microsoft Dynamics AX 2012 R3 Standard Commerce Server Core, 21</w:t>
      </w:r>
    </w:p>
    <w:p w:rsidR="00FC470C" w:rsidRDefault="00FC470C">
      <w:pPr>
        <w:pStyle w:val="Index1"/>
        <w:tabs>
          <w:tab w:val="right" w:pos="5030"/>
        </w:tabs>
        <w:rPr>
          <w:noProof/>
        </w:rPr>
      </w:pPr>
      <w:r>
        <w:rPr>
          <w:noProof/>
        </w:rPr>
        <w:t>Microsoft Dynamics AX 2012 R3 Store Server, 21</w:t>
      </w:r>
    </w:p>
    <w:p w:rsidR="00FC470C" w:rsidRDefault="00FC470C">
      <w:pPr>
        <w:pStyle w:val="Index1"/>
        <w:tabs>
          <w:tab w:val="right" w:pos="5030"/>
        </w:tabs>
        <w:rPr>
          <w:noProof/>
        </w:rPr>
      </w:pPr>
      <w:r>
        <w:rPr>
          <w:noProof/>
        </w:rPr>
        <w:t>Microsoft Dynamics AX Standard Commerce Core Server, 90</w:t>
      </w:r>
    </w:p>
    <w:p w:rsidR="00FC470C" w:rsidRDefault="00FC470C">
      <w:pPr>
        <w:pStyle w:val="Index1"/>
        <w:tabs>
          <w:tab w:val="right" w:pos="5030"/>
        </w:tabs>
        <w:rPr>
          <w:noProof/>
        </w:rPr>
      </w:pPr>
      <w:r>
        <w:rPr>
          <w:noProof/>
        </w:rPr>
        <w:t>Microsoft Dynamics AX Store Server, 90</w:t>
      </w:r>
    </w:p>
    <w:p w:rsidR="00FC470C" w:rsidRDefault="00FC470C">
      <w:pPr>
        <w:pStyle w:val="Index1"/>
        <w:tabs>
          <w:tab w:val="right" w:pos="5030"/>
        </w:tabs>
        <w:rPr>
          <w:noProof/>
        </w:rPr>
      </w:pPr>
      <w:r>
        <w:rPr>
          <w:noProof/>
        </w:rPr>
        <w:t>Microsoft Dynamics CRM 2013, 23</w:t>
      </w:r>
    </w:p>
    <w:p w:rsidR="00FC470C" w:rsidRDefault="00FC470C">
      <w:pPr>
        <w:pStyle w:val="Index1"/>
        <w:tabs>
          <w:tab w:val="right" w:pos="5030"/>
        </w:tabs>
        <w:rPr>
          <w:noProof/>
        </w:rPr>
      </w:pPr>
      <w:r>
        <w:rPr>
          <w:noProof/>
        </w:rPr>
        <w:t>Microsoft Dynamics CRM 2015, 23</w:t>
      </w:r>
    </w:p>
    <w:p w:rsidR="00FC470C" w:rsidRDefault="00FC470C">
      <w:pPr>
        <w:pStyle w:val="Index1"/>
        <w:tabs>
          <w:tab w:val="right" w:pos="5030"/>
        </w:tabs>
        <w:rPr>
          <w:noProof/>
        </w:rPr>
      </w:pPr>
      <w:r>
        <w:rPr>
          <w:noProof/>
        </w:rPr>
        <w:t>Microsoft Dynamics CRM Online Basic, 65</w:t>
      </w:r>
    </w:p>
    <w:p w:rsidR="00FC470C" w:rsidRDefault="00FC470C">
      <w:pPr>
        <w:pStyle w:val="Index1"/>
        <w:tabs>
          <w:tab w:val="right" w:pos="5030"/>
        </w:tabs>
        <w:rPr>
          <w:noProof/>
        </w:rPr>
      </w:pPr>
      <w:r>
        <w:rPr>
          <w:noProof/>
        </w:rPr>
        <w:t>Microsoft Dynamics CRM Online Basic для SA, 65</w:t>
      </w:r>
    </w:p>
    <w:p w:rsidR="00FC470C" w:rsidRDefault="00FC470C">
      <w:pPr>
        <w:pStyle w:val="Index1"/>
        <w:tabs>
          <w:tab w:val="right" w:pos="5030"/>
        </w:tabs>
        <w:rPr>
          <w:noProof/>
        </w:rPr>
      </w:pPr>
      <w:r>
        <w:rPr>
          <w:noProof/>
        </w:rPr>
        <w:t>Microsoft Dynamics CRM Online Enterprise, 65</w:t>
      </w:r>
    </w:p>
    <w:p w:rsidR="00FC470C" w:rsidRDefault="00FC470C">
      <w:pPr>
        <w:pStyle w:val="Index1"/>
        <w:tabs>
          <w:tab w:val="right" w:pos="5030"/>
        </w:tabs>
        <w:rPr>
          <w:noProof/>
        </w:rPr>
      </w:pPr>
      <w:r>
        <w:rPr>
          <w:noProof/>
        </w:rPr>
        <w:t>Microsoft Dynamics CRM Online Enterprise для SA, 65</w:t>
      </w:r>
    </w:p>
    <w:p w:rsidR="00FC470C" w:rsidRDefault="00FC470C">
      <w:pPr>
        <w:pStyle w:val="Index1"/>
        <w:tabs>
          <w:tab w:val="right" w:pos="5030"/>
        </w:tabs>
        <w:rPr>
          <w:noProof/>
        </w:rPr>
      </w:pPr>
      <w:r>
        <w:rPr>
          <w:noProof/>
        </w:rPr>
        <w:t>Microsoft Dynamics CRM Online Essential, 65</w:t>
      </w:r>
    </w:p>
    <w:p w:rsidR="00FC470C" w:rsidRDefault="00FC470C">
      <w:pPr>
        <w:pStyle w:val="Index1"/>
        <w:tabs>
          <w:tab w:val="right" w:pos="5030"/>
        </w:tabs>
        <w:rPr>
          <w:noProof/>
        </w:rPr>
      </w:pPr>
      <w:r>
        <w:rPr>
          <w:noProof/>
        </w:rPr>
        <w:t>Microsoft Dynamics CRM Online Essential для SA, 65</w:t>
      </w:r>
    </w:p>
    <w:p w:rsidR="00FC470C" w:rsidRDefault="00FC470C">
      <w:pPr>
        <w:pStyle w:val="Index1"/>
        <w:tabs>
          <w:tab w:val="right" w:pos="5030"/>
        </w:tabs>
        <w:rPr>
          <w:noProof/>
        </w:rPr>
      </w:pPr>
      <w:r>
        <w:rPr>
          <w:noProof/>
        </w:rPr>
        <w:t>Microsoft Dynamics CRM Online Professional, 65</w:t>
      </w:r>
    </w:p>
    <w:p w:rsidR="00FC470C" w:rsidRDefault="00FC470C">
      <w:pPr>
        <w:pStyle w:val="Index1"/>
        <w:tabs>
          <w:tab w:val="right" w:pos="5030"/>
        </w:tabs>
        <w:rPr>
          <w:noProof/>
        </w:rPr>
      </w:pPr>
      <w:r>
        <w:rPr>
          <w:noProof/>
        </w:rPr>
        <w:t>Microsoft Dynamics CRM Online Professional Add-on для Office 365, 65</w:t>
      </w:r>
    </w:p>
    <w:p w:rsidR="00FC470C" w:rsidRDefault="00FC470C">
      <w:pPr>
        <w:pStyle w:val="Index1"/>
        <w:tabs>
          <w:tab w:val="right" w:pos="5030"/>
        </w:tabs>
        <w:rPr>
          <w:noProof/>
        </w:rPr>
      </w:pPr>
      <w:r>
        <w:rPr>
          <w:noProof/>
        </w:rPr>
        <w:t>Microsoft Dynamics CRM Online Professional Add-on для Office 365 для SA, 65</w:t>
      </w:r>
    </w:p>
    <w:p w:rsidR="00FC470C" w:rsidRDefault="00FC470C">
      <w:pPr>
        <w:pStyle w:val="Index1"/>
        <w:tabs>
          <w:tab w:val="right" w:pos="5030"/>
        </w:tabs>
        <w:rPr>
          <w:noProof/>
        </w:rPr>
      </w:pPr>
      <w:r>
        <w:rPr>
          <w:noProof/>
        </w:rPr>
        <w:t>Microsoft Dynamics CRM Online Professional для SA, 65</w:t>
      </w:r>
    </w:p>
    <w:p w:rsidR="00FC470C" w:rsidRDefault="00FC470C">
      <w:pPr>
        <w:pStyle w:val="Index1"/>
        <w:tabs>
          <w:tab w:val="right" w:pos="5030"/>
        </w:tabs>
        <w:rPr>
          <w:noProof/>
        </w:rPr>
      </w:pPr>
      <w:r>
        <w:rPr>
          <w:noProof/>
        </w:rPr>
        <w:t>Microsoft Dynamics CRM Server, 97</w:t>
      </w:r>
    </w:p>
    <w:p w:rsidR="00FC470C" w:rsidRDefault="00FC470C">
      <w:pPr>
        <w:pStyle w:val="Index1"/>
        <w:tabs>
          <w:tab w:val="right" w:pos="5030"/>
        </w:tabs>
        <w:rPr>
          <w:noProof/>
        </w:rPr>
      </w:pPr>
      <w:r>
        <w:rPr>
          <w:noProof/>
        </w:rPr>
        <w:t>Microsoft Dynamics CRM Server 2011, 90</w:t>
      </w:r>
    </w:p>
    <w:p w:rsidR="00FC470C" w:rsidRDefault="00FC470C">
      <w:pPr>
        <w:pStyle w:val="Index1"/>
        <w:tabs>
          <w:tab w:val="right" w:pos="5030"/>
        </w:tabs>
        <w:rPr>
          <w:noProof/>
        </w:rPr>
      </w:pPr>
      <w:r>
        <w:rPr>
          <w:noProof/>
        </w:rPr>
        <w:t>Microsoft Dynamics CRM Server 2013, 90</w:t>
      </w:r>
    </w:p>
    <w:p w:rsidR="00FC470C" w:rsidRDefault="00FC470C">
      <w:pPr>
        <w:pStyle w:val="Index1"/>
        <w:tabs>
          <w:tab w:val="right" w:pos="5030"/>
        </w:tabs>
        <w:rPr>
          <w:noProof/>
        </w:rPr>
      </w:pPr>
      <w:r>
        <w:rPr>
          <w:noProof/>
        </w:rPr>
        <w:t>Microsoft Dynamics CRM Server 2015, 90</w:t>
      </w:r>
    </w:p>
    <w:p w:rsidR="00FC470C" w:rsidRDefault="00FC470C">
      <w:pPr>
        <w:pStyle w:val="Index1"/>
        <w:tabs>
          <w:tab w:val="right" w:pos="5030"/>
        </w:tabs>
        <w:rPr>
          <w:noProof/>
        </w:rPr>
      </w:pPr>
      <w:r>
        <w:rPr>
          <w:noProof/>
        </w:rPr>
        <w:t>Microsoft Dynamics CRM Server 2016, 23</w:t>
      </w:r>
    </w:p>
    <w:p w:rsidR="00FC470C" w:rsidRDefault="00FC470C">
      <w:pPr>
        <w:pStyle w:val="Index1"/>
        <w:tabs>
          <w:tab w:val="right" w:pos="5030"/>
        </w:tabs>
        <w:rPr>
          <w:noProof/>
        </w:rPr>
      </w:pPr>
      <w:r>
        <w:rPr>
          <w:noProof/>
        </w:rPr>
        <w:t>Microsoft Dynamics CRM Workgroup Server, 97</w:t>
      </w:r>
    </w:p>
    <w:p w:rsidR="00FC470C" w:rsidRDefault="00FC470C">
      <w:pPr>
        <w:pStyle w:val="Index1"/>
        <w:tabs>
          <w:tab w:val="right" w:pos="5030"/>
        </w:tabs>
        <w:rPr>
          <w:noProof/>
        </w:rPr>
      </w:pPr>
      <w:r>
        <w:rPr>
          <w:noProof/>
        </w:rPr>
        <w:t>Microsoft Dynamics CRM Workgroup Server 2016, 23</w:t>
      </w:r>
    </w:p>
    <w:p w:rsidR="00FC470C" w:rsidRDefault="00FC470C">
      <w:pPr>
        <w:pStyle w:val="Index1"/>
        <w:tabs>
          <w:tab w:val="right" w:pos="5030"/>
        </w:tabs>
        <w:rPr>
          <w:noProof/>
        </w:rPr>
      </w:pPr>
      <w:r>
        <w:rPr>
          <w:noProof/>
        </w:rPr>
        <w:t>Microsoft Dynamics Marketing Enterprise, 66</w:t>
      </w:r>
    </w:p>
    <w:p w:rsidR="00FC470C" w:rsidRDefault="00FC470C">
      <w:pPr>
        <w:pStyle w:val="Index1"/>
        <w:tabs>
          <w:tab w:val="right" w:pos="5030"/>
        </w:tabs>
        <w:rPr>
          <w:noProof/>
        </w:rPr>
      </w:pPr>
      <w:r>
        <w:rPr>
          <w:noProof/>
        </w:rPr>
        <w:t>Microsoft Dynamics Marketing Sales Collaboration, 66</w:t>
      </w:r>
    </w:p>
    <w:p w:rsidR="00FC470C" w:rsidRDefault="00FC470C">
      <w:pPr>
        <w:pStyle w:val="Index1"/>
        <w:tabs>
          <w:tab w:val="right" w:pos="5030"/>
        </w:tabs>
        <w:rPr>
          <w:noProof/>
        </w:rPr>
      </w:pPr>
      <w:r>
        <w:rPr>
          <w:noProof/>
        </w:rPr>
        <w:t>Microsoft Dynamics Marketing SMS Credit (Ліцензія на передплату, 66</w:t>
      </w:r>
    </w:p>
    <w:p w:rsidR="00FC470C" w:rsidRDefault="00FC470C">
      <w:pPr>
        <w:pStyle w:val="Index1"/>
        <w:tabs>
          <w:tab w:val="right" w:pos="5030"/>
        </w:tabs>
        <w:rPr>
          <w:noProof/>
        </w:rPr>
      </w:pPr>
      <w:r>
        <w:rPr>
          <w:noProof/>
        </w:rPr>
        <w:t>Microsoft Identity Manager 2016 External Connector, 25</w:t>
      </w:r>
    </w:p>
    <w:p w:rsidR="00FC470C" w:rsidRDefault="00FC470C">
      <w:pPr>
        <w:pStyle w:val="Index1"/>
        <w:tabs>
          <w:tab w:val="right" w:pos="5030"/>
        </w:tabs>
        <w:rPr>
          <w:noProof/>
        </w:rPr>
      </w:pPr>
      <w:r>
        <w:rPr>
          <w:noProof/>
        </w:rPr>
        <w:t>Microsoft Intune, 18, 40, 64</w:t>
      </w:r>
    </w:p>
    <w:p w:rsidR="00FC470C" w:rsidRDefault="00FC470C">
      <w:pPr>
        <w:pStyle w:val="Index1"/>
        <w:tabs>
          <w:tab w:val="right" w:pos="5030"/>
        </w:tabs>
        <w:rPr>
          <w:noProof/>
        </w:rPr>
      </w:pPr>
      <w:r>
        <w:rPr>
          <w:noProof/>
        </w:rPr>
        <w:t>Microsoft Intune Add-on, 64</w:t>
      </w:r>
    </w:p>
    <w:p w:rsidR="00FC470C" w:rsidRDefault="00FC470C">
      <w:pPr>
        <w:pStyle w:val="Index1"/>
        <w:tabs>
          <w:tab w:val="right" w:pos="5030"/>
        </w:tabs>
        <w:rPr>
          <w:noProof/>
        </w:rPr>
      </w:pPr>
      <w:r>
        <w:rPr>
          <w:noProof/>
        </w:rPr>
        <w:t>Microsoft Learning IT Academy, 77</w:t>
      </w:r>
    </w:p>
    <w:p w:rsidR="00FC470C" w:rsidRDefault="00FC470C">
      <w:pPr>
        <w:pStyle w:val="Index1"/>
        <w:tabs>
          <w:tab w:val="right" w:pos="5030"/>
        </w:tabs>
        <w:rPr>
          <w:noProof/>
        </w:rPr>
      </w:pPr>
      <w:r>
        <w:rPr>
          <w:noProof/>
        </w:rPr>
        <w:t>Microsoft Learning MCP 1 Exam Vouchers, 77</w:t>
      </w:r>
    </w:p>
    <w:p w:rsidR="00FC470C" w:rsidRDefault="00FC470C">
      <w:pPr>
        <w:pStyle w:val="Index1"/>
        <w:tabs>
          <w:tab w:val="right" w:pos="5030"/>
        </w:tabs>
        <w:rPr>
          <w:noProof/>
        </w:rPr>
      </w:pPr>
      <w:r>
        <w:rPr>
          <w:noProof/>
        </w:rPr>
        <w:t>Microsoft Learning MCP 30 Exam Vouchers, 77</w:t>
      </w:r>
    </w:p>
    <w:p w:rsidR="00FC470C" w:rsidRDefault="00FC470C">
      <w:pPr>
        <w:pStyle w:val="Index1"/>
        <w:tabs>
          <w:tab w:val="right" w:pos="5030"/>
        </w:tabs>
        <w:rPr>
          <w:noProof/>
        </w:rPr>
      </w:pPr>
      <w:r>
        <w:rPr>
          <w:noProof/>
        </w:rPr>
        <w:t>Microsoft Learning MOS 500 Exam Site License, 77</w:t>
      </w:r>
    </w:p>
    <w:p w:rsidR="00FC470C" w:rsidRDefault="00FC470C">
      <w:pPr>
        <w:pStyle w:val="Index1"/>
        <w:tabs>
          <w:tab w:val="right" w:pos="5030"/>
        </w:tabs>
        <w:rPr>
          <w:noProof/>
        </w:rPr>
      </w:pPr>
      <w:r>
        <w:rPr>
          <w:noProof/>
        </w:rPr>
        <w:t>Microsoft Learning MTA 250 Exam Site License, 77</w:t>
      </w:r>
    </w:p>
    <w:p w:rsidR="00FC470C" w:rsidRDefault="00FC470C">
      <w:pPr>
        <w:pStyle w:val="Index1"/>
        <w:tabs>
          <w:tab w:val="right" w:pos="5030"/>
        </w:tabs>
        <w:rPr>
          <w:noProof/>
        </w:rPr>
      </w:pPr>
      <w:r>
        <w:rPr>
          <w:noProof/>
        </w:rPr>
        <w:t>Microsoft Office Audit і Control Management Server 2013, 30</w:t>
      </w:r>
    </w:p>
    <w:p w:rsidR="00FC470C" w:rsidRDefault="00FC470C">
      <w:pPr>
        <w:pStyle w:val="Index1"/>
        <w:tabs>
          <w:tab w:val="right" w:pos="5030"/>
        </w:tabs>
        <w:rPr>
          <w:noProof/>
        </w:rPr>
      </w:pPr>
      <w:r>
        <w:rPr>
          <w:noProof/>
        </w:rPr>
        <w:lastRenderedPageBreak/>
        <w:t>Microsoft Social Engagement, 66</w:t>
      </w:r>
    </w:p>
    <w:p w:rsidR="00FC470C" w:rsidRDefault="00FC470C">
      <w:pPr>
        <w:pStyle w:val="Index1"/>
        <w:tabs>
          <w:tab w:val="right" w:pos="5030"/>
        </w:tabs>
        <w:rPr>
          <w:noProof/>
        </w:rPr>
      </w:pPr>
      <w:r>
        <w:rPr>
          <w:noProof/>
        </w:rPr>
        <w:t>Microsoft Social Engagement Enterprise, 66</w:t>
      </w:r>
    </w:p>
    <w:p w:rsidR="00FC470C" w:rsidRDefault="00FC470C">
      <w:pPr>
        <w:pStyle w:val="Index1"/>
        <w:tabs>
          <w:tab w:val="right" w:pos="5030"/>
        </w:tabs>
        <w:rPr>
          <w:noProof/>
        </w:rPr>
      </w:pPr>
      <w:r>
        <w:rPr>
          <w:noProof/>
        </w:rPr>
        <w:t>Microsoft Social Engagement Professional, 66</w:t>
      </w:r>
    </w:p>
    <w:p w:rsidR="00FC470C" w:rsidRDefault="00FC470C">
      <w:pPr>
        <w:pStyle w:val="Index1"/>
        <w:tabs>
          <w:tab w:val="right" w:pos="5030"/>
        </w:tabs>
        <w:rPr>
          <w:noProof/>
        </w:rPr>
      </w:pPr>
      <w:r>
        <w:rPr>
          <w:noProof/>
        </w:rPr>
        <w:t>Microsoft Social Engagement Professional Add-on, 66</w:t>
      </w:r>
    </w:p>
    <w:p w:rsidR="00FC470C" w:rsidRDefault="00FC470C">
      <w:pPr>
        <w:pStyle w:val="Index1"/>
        <w:tabs>
          <w:tab w:val="right" w:pos="5030"/>
        </w:tabs>
        <w:rPr>
          <w:noProof/>
        </w:rPr>
      </w:pPr>
      <w:r>
        <w:rPr>
          <w:noProof/>
        </w:rPr>
        <w:t>Microsoft Translator API, 77</w:t>
      </w:r>
    </w:p>
    <w:p w:rsidR="00FC470C" w:rsidRDefault="00FC470C">
      <w:pPr>
        <w:pStyle w:val="Index1"/>
        <w:tabs>
          <w:tab w:val="right" w:pos="5030"/>
        </w:tabs>
        <w:rPr>
          <w:noProof/>
        </w:rPr>
      </w:pPr>
      <w:r>
        <w:rPr>
          <w:noProof/>
        </w:rPr>
        <w:t>Office 2011 для Mac, 27</w:t>
      </w:r>
    </w:p>
    <w:p w:rsidR="00FC470C" w:rsidRDefault="00FC470C">
      <w:pPr>
        <w:pStyle w:val="Index1"/>
        <w:tabs>
          <w:tab w:val="right" w:pos="5030"/>
        </w:tabs>
        <w:rPr>
          <w:noProof/>
        </w:rPr>
      </w:pPr>
      <w:r>
        <w:rPr>
          <w:noProof/>
        </w:rPr>
        <w:t>Office 2013, 26</w:t>
      </w:r>
    </w:p>
    <w:p w:rsidR="00FC470C" w:rsidRDefault="00FC470C">
      <w:pPr>
        <w:pStyle w:val="Index1"/>
        <w:tabs>
          <w:tab w:val="right" w:pos="5030"/>
        </w:tabs>
        <w:rPr>
          <w:noProof/>
        </w:rPr>
      </w:pPr>
      <w:r>
        <w:rPr>
          <w:noProof/>
        </w:rPr>
        <w:t>Office 2016 для Mac Standard, 27</w:t>
      </w:r>
    </w:p>
    <w:p w:rsidR="00FC470C" w:rsidRDefault="00FC470C">
      <w:pPr>
        <w:pStyle w:val="Index1"/>
        <w:tabs>
          <w:tab w:val="right" w:pos="5030"/>
        </w:tabs>
        <w:rPr>
          <w:noProof/>
        </w:rPr>
      </w:pPr>
      <w:r>
        <w:rPr>
          <w:noProof/>
        </w:rPr>
        <w:t>Office 365, 26</w:t>
      </w:r>
    </w:p>
    <w:p w:rsidR="00FC470C" w:rsidRDefault="00FC470C">
      <w:pPr>
        <w:pStyle w:val="Index1"/>
        <w:tabs>
          <w:tab w:val="right" w:pos="5030"/>
        </w:tabs>
        <w:rPr>
          <w:noProof/>
        </w:rPr>
      </w:pPr>
      <w:r>
        <w:rPr>
          <w:noProof/>
        </w:rPr>
        <w:t>Office 365 Business, 68</w:t>
      </w:r>
    </w:p>
    <w:p w:rsidR="00FC470C" w:rsidRDefault="00FC470C">
      <w:pPr>
        <w:pStyle w:val="Index1"/>
        <w:tabs>
          <w:tab w:val="right" w:pos="5030"/>
        </w:tabs>
        <w:rPr>
          <w:noProof/>
        </w:rPr>
      </w:pPr>
      <w:r>
        <w:rPr>
          <w:noProof/>
        </w:rPr>
        <w:t>Office 365 Business Essentials, 69</w:t>
      </w:r>
    </w:p>
    <w:p w:rsidR="00FC470C" w:rsidRDefault="00FC470C">
      <w:pPr>
        <w:pStyle w:val="Index1"/>
        <w:tabs>
          <w:tab w:val="right" w:pos="5030"/>
        </w:tabs>
        <w:rPr>
          <w:noProof/>
        </w:rPr>
      </w:pPr>
      <w:r>
        <w:rPr>
          <w:noProof/>
        </w:rPr>
        <w:t>Office 365 Business Premium, 69</w:t>
      </w:r>
    </w:p>
    <w:p w:rsidR="00FC470C" w:rsidRDefault="00FC470C">
      <w:pPr>
        <w:pStyle w:val="Index1"/>
        <w:tabs>
          <w:tab w:val="right" w:pos="5030"/>
        </w:tabs>
        <w:rPr>
          <w:noProof/>
        </w:rPr>
      </w:pPr>
      <w:r>
        <w:rPr>
          <w:noProof/>
        </w:rPr>
        <w:t>Office 365 Customer Lockbox, 72</w:t>
      </w:r>
    </w:p>
    <w:p w:rsidR="00FC470C" w:rsidRDefault="00FC470C">
      <w:pPr>
        <w:pStyle w:val="Index1"/>
        <w:tabs>
          <w:tab w:val="right" w:pos="5030"/>
        </w:tabs>
        <w:rPr>
          <w:noProof/>
        </w:rPr>
      </w:pPr>
      <w:r>
        <w:rPr>
          <w:noProof/>
        </w:rPr>
        <w:t>Office 365 Delve Analytics, 73</w:t>
      </w:r>
    </w:p>
    <w:p w:rsidR="00FC470C" w:rsidRDefault="00FC470C">
      <w:pPr>
        <w:pStyle w:val="Index1"/>
        <w:tabs>
          <w:tab w:val="right" w:pos="5030"/>
        </w:tabs>
        <w:rPr>
          <w:noProof/>
        </w:rPr>
      </w:pPr>
      <w:r>
        <w:rPr>
          <w:noProof/>
        </w:rPr>
        <w:t>Office 365 Education, 69</w:t>
      </w:r>
    </w:p>
    <w:p w:rsidR="00FC470C" w:rsidRDefault="00FC470C">
      <w:pPr>
        <w:pStyle w:val="Index1"/>
        <w:tabs>
          <w:tab w:val="right" w:pos="5030"/>
        </w:tabs>
        <w:rPr>
          <w:noProof/>
        </w:rPr>
      </w:pPr>
      <w:r>
        <w:rPr>
          <w:noProof/>
        </w:rPr>
        <w:t>Office 365 Enterprise E4 та Microsoft Intune, 18</w:t>
      </w:r>
    </w:p>
    <w:p w:rsidR="00FC470C" w:rsidRDefault="00FC470C">
      <w:pPr>
        <w:pStyle w:val="Index1"/>
        <w:tabs>
          <w:tab w:val="right" w:pos="5030"/>
        </w:tabs>
        <w:rPr>
          <w:noProof/>
        </w:rPr>
      </w:pPr>
      <w:r>
        <w:rPr>
          <w:noProof/>
        </w:rPr>
        <w:t>Office 365 Pro Plus, 92</w:t>
      </w:r>
    </w:p>
    <w:p w:rsidR="00FC470C" w:rsidRDefault="00FC470C">
      <w:pPr>
        <w:pStyle w:val="Index1"/>
        <w:tabs>
          <w:tab w:val="right" w:pos="5030"/>
        </w:tabs>
        <w:rPr>
          <w:noProof/>
        </w:rPr>
      </w:pPr>
      <w:r>
        <w:rPr>
          <w:noProof/>
        </w:rPr>
        <w:t>Office 365 ProPlus, 26, 68</w:t>
      </w:r>
    </w:p>
    <w:p w:rsidR="00FC470C" w:rsidRDefault="00FC470C">
      <w:pPr>
        <w:pStyle w:val="Index1"/>
        <w:tabs>
          <w:tab w:val="right" w:pos="5030"/>
        </w:tabs>
        <w:rPr>
          <w:noProof/>
        </w:rPr>
      </w:pPr>
      <w:r>
        <w:rPr>
          <w:noProof/>
        </w:rPr>
        <w:t>Office 365 ProPlus From SA, 68</w:t>
      </w:r>
    </w:p>
    <w:p w:rsidR="00FC470C" w:rsidRDefault="00FC470C">
      <w:pPr>
        <w:pStyle w:val="Index1"/>
        <w:tabs>
          <w:tab w:val="right" w:pos="5030"/>
        </w:tabs>
        <w:rPr>
          <w:noProof/>
        </w:rPr>
      </w:pPr>
      <w:r>
        <w:rPr>
          <w:noProof/>
        </w:rPr>
        <w:t>Office 365 для підприємств, 18</w:t>
      </w:r>
    </w:p>
    <w:p w:rsidR="00FC470C" w:rsidRDefault="00FC470C">
      <w:pPr>
        <w:pStyle w:val="Index1"/>
        <w:tabs>
          <w:tab w:val="right" w:pos="5030"/>
        </w:tabs>
        <w:rPr>
          <w:noProof/>
        </w:rPr>
      </w:pPr>
      <w:r>
        <w:rPr>
          <w:noProof/>
        </w:rPr>
        <w:t>Office 365 для підприємств E1, 18, 69</w:t>
      </w:r>
    </w:p>
    <w:p w:rsidR="00FC470C" w:rsidRDefault="00FC470C">
      <w:pPr>
        <w:pStyle w:val="Index1"/>
        <w:tabs>
          <w:tab w:val="right" w:pos="5030"/>
        </w:tabs>
        <w:rPr>
          <w:noProof/>
        </w:rPr>
      </w:pPr>
      <w:r>
        <w:rPr>
          <w:noProof/>
        </w:rPr>
        <w:t>Office 365 для підприємств E1 From SA, 69</w:t>
      </w:r>
    </w:p>
    <w:p w:rsidR="00FC470C" w:rsidRDefault="00FC470C">
      <w:pPr>
        <w:pStyle w:val="Index1"/>
        <w:tabs>
          <w:tab w:val="right" w:pos="5030"/>
        </w:tabs>
        <w:rPr>
          <w:noProof/>
        </w:rPr>
      </w:pPr>
      <w:r>
        <w:rPr>
          <w:noProof/>
        </w:rPr>
        <w:t>Office 365 для підприємств E1 і Microsoft Intune, 18</w:t>
      </w:r>
    </w:p>
    <w:p w:rsidR="00FC470C" w:rsidRDefault="00FC470C">
      <w:pPr>
        <w:pStyle w:val="Index1"/>
        <w:tabs>
          <w:tab w:val="right" w:pos="5030"/>
        </w:tabs>
        <w:rPr>
          <w:noProof/>
        </w:rPr>
      </w:pPr>
      <w:r>
        <w:rPr>
          <w:noProof/>
        </w:rPr>
        <w:t>Office 365 для підприємств E1, E3, E5 Add-on, 69</w:t>
      </w:r>
    </w:p>
    <w:p w:rsidR="00FC470C" w:rsidRDefault="00FC470C">
      <w:pPr>
        <w:pStyle w:val="Index1"/>
        <w:tabs>
          <w:tab w:val="right" w:pos="5030"/>
        </w:tabs>
        <w:rPr>
          <w:noProof/>
        </w:rPr>
      </w:pPr>
      <w:r>
        <w:rPr>
          <w:noProof/>
        </w:rPr>
        <w:t>Office 365 для підприємств E3, 18, 64, 69</w:t>
      </w:r>
    </w:p>
    <w:p w:rsidR="00FC470C" w:rsidRDefault="00FC470C">
      <w:pPr>
        <w:pStyle w:val="Index1"/>
        <w:tabs>
          <w:tab w:val="right" w:pos="5030"/>
        </w:tabs>
        <w:rPr>
          <w:noProof/>
        </w:rPr>
      </w:pPr>
      <w:r>
        <w:rPr>
          <w:noProof/>
        </w:rPr>
        <w:t>Office 365 для підприємств E3 From SA, 69</w:t>
      </w:r>
    </w:p>
    <w:p w:rsidR="00FC470C" w:rsidRDefault="00FC470C">
      <w:pPr>
        <w:pStyle w:val="Index1"/>
        <w:tabs>
          <w:tab w:val="right" w:pos="5030"/>
        </w:tabs>
        <w:rPr>
          <w:noProof/>
        </w:rPr>
      </w:pPr>
      <w:r>
        <w:rPr>
          <w:noProof/>
        </w:rPr>
        <w:t>Office 365 для підприємств E3 та Microsoft Intune, 18</w:t>
      </w:r>
    </w:p>
    <w:p w:rsidR="00FC470C" w:rsidRDefault="00FC470C">
      <w:pPr>
        <w:pStyle w:val="Index1"/>
        <w:tabs>
          <w:tab w:val="right" w:pos="5030"/>
        </w:tabs>
        <w:rPr>
          <w:noProof/>
        </w:rPr>
      </w:pPr>
      <w:r>
        <w:rPr>
          <w:noProof/>
        </w:rPr>
        <w:t>Office 365 для підприємств E3, E4 без ProPlus Add-on, 69</w:t>
      </w:r>
    </w:p>
    <w:p w:rsidR="00FC470C" w:rsidRDefault="00FC470C">
      <w:pPr>
        <w:pStyle w:val="Index1"/>
        <w:tabs>
          <w:tab w:val="right" w:pos="5030"/>
        </w:tabs>
        <w:rPr>
          <w:noProof/>
        </w:rPr>
      </w:pPr>
      <w:r>
        <w:rPr>
          <w:noProof/>
        </w:rPr>
        <w:t>Office 365 для підприємств E4, 18, 69</w:t>
      </w:r>
    </w:p>
    <w:p w:rsidR="00FC470C" w:rsidRDefault="00FC470C">
      <w:pPr>
        <w:pStyle w:val="Index1"/>
        <w:tabs>
          <w:tab w:val="right" w:pos="5030"/>
        </w:tabs>
        <w:rPr>
          <w:noProof/>
        </w:rPr>
      </w:pPr>
      <w:r>
        <w:rPr>
          <w:noProof/>
        </w:rPr>
        <w:t>Office 365 для підприємств E4 Add-on, 69</w:t>
      </w:r>
    </w:p>
    <w:p w:rsidR="00FC470C" w:rsidRDefault="00FC470C">
      <w:pPr>
        <w:pStyle w:val="Index1"/>
        <w:tabs>
          <w:tab w:val="right" w:pos="5030"/>
        </w:tabs>
        <w:rPr>
          <w:noProof/>
        </w:rPr>
      </w:pPr>
      <w:r>
        <w:rPr>
          <w:noProof/>
        </w:rPr>
        <w:t>Office 365 для підприємств E4 From SA, 69</w:t>
      </w:r>
    </w:p>
    <w:p w:rsidR="00FC470C" w:rsidRDefault="00FC470C">
      <w:pPr>
        <w:pStyle w:val="Index1"/>
        <w:tabs>
          <w:tab w:val="right" w:pos="5030"/>
        </w:tabs>
        <w:rPr>
          <w:noProof/>
        </w:rPr>
      </w:pPr>
      <w:r>
        <w:rPr>
          <w:noProof/>
        </w:rPr>
        <w:t>Office 365 для підприємств E5 (Ліцензія на передплату,, 69</w:t>
      </w:r>
    </w:p>
    <w:p w:rsidR="00FC470C" w:rsidRDefault="00FC470C">
      <w:pPr>
        <w:pStyle w:val="Index1"/>
        <w:tabs>
          <w:tab w:val="right" w:pos="5030"/>
        </w:tabs>
        <w:rPr>
          <w:noProof/>
        </w:rPr>
      </w:pPr>
      <w:r>
        <w:rPr>
          <w:noProof/>
        </w:rPr>
        <w:t>Office 365 для підприємств K1, 70</w:t>
      </w:r>
    </w:p>
    <w:p w:rsidR="00FC470C" w:rsidRDefault="00FC470C">
      <w:pPr>
        <w:pStyle w:val="Index1"/>
        <w:tabs>
          <w:tab w:val="right" w:pos="5030"/>
        </w:tabs>
        <w:rPr>
          <w:noProof/>
        </w:rPr>
      </w:pPr>
      <w:r>
        <w:rPr>
          <w:noProof/>
        </w:rPr>
        <w:t>Office 365 для середнього бізнесу, 70, 72</w:t>
      </w:r>
    </w:p>
    <w:p w:rsidR="00FC470C" w:rsidRDefault="00FC470C">
      <w:pPr>
        <w:pStyle w:val="Index1"/>
        <w:tabs>
          <w:tab w:val="right" w:pos="5030"/>
        </w:tabs>
        <w:rPr>
          <w:noProof/>
        </w:rPr>
      </w:pPr>
      <w:r>
        <w:rPr>
          <w:noProof/>
        </w:rPr>
        <w:t>Office Home &amp; Business 2013, 34</w:t>
      </w:r>
    </w:p>
    <w:p w:rsidR="00FC470C" w:rsidRDefault="00FC470C">
      <w:pPr>
        <w:pStyle w:val="Index1"/>
        <w:tabs>
          <w:tab w:val="right" w:pos="5030"/>
        </w:tabs>
        <w:rPr>
          <w:noProof/>
        </w:rPr>
      </w:pPr>
      <w:r>
        <w:rPr>
          <w:noProof/>
        </w:rPr>
        <w:t>Office Home &amp; Business 2016, 34</w:t>
      </w:r>
    </w:p>
    <w:p w:rsidR="00FC470C" w:rsidRDefault="00FC470C">
      <w:pPr>
        <w:pStyle w:val="Index1"/>
        <w:tabs>
          <w:tab w:val="right" w:pos="5030"/>
        </w:tabs>
        <w:rPr>
          <w:noProof/>
        </w:rPr>
      </w:pPr>
      <w:r>
        <w:rPr>
          <w:noProof/>
        </w:rPr>
        <w:t>Office Multi Language Pack, 69, 72</w:t>
      </w:r>
    </w:p>
    <w:p w:rsidR="00FC470C" w:rsidRDefault="00FC470C">
      <w:pPr>
        <w:pStyle w:val="Index1"/>
        <w:tabs>
          <w:tab w:val="right" w:pos="5030"/>
        </w:tabs>
        <w:rPr>
          <w:noProof/>
        </w:rPr>
      </w:pPr>
      <w:r>
        <w:rPr>
          <w:noProof/>
        </w:rPr>
        <w:t>Office Multi Language Pack 2013, 26</w:t>
      </w:r>
    </w:p>
    <w:p w:rsidR="00FC470C" w:rsidRDefault="00FC470C">
      <w:pPr>
        <w:pStyle w:val="Index1"/>
        <w:tabs>
          <w:tab w:val="right" w:pos="5030"/>
        </w:tabs>
        <w:rPr>
          <w:noProof/>
        </w:rPr>
      </w:pPr>
      <w:r>
        <w:rPr>
          <w:noProof/>
        </w:rPr>
        <w:t>Office Online, 69</w:t>
      </w:r>
    </w:p>
    <w:p w:rsidR="00FC470C" w:rsidRDefault="00FC470C">
      <w:pPr>
        <w:pStyle w:val="Index1"/>
        <w:tabs>
          <w:tab w:val="right" w:pos="5030"/>
        </w:tabs>
        <w:rPr>
          <w:noProof/>
        </w:rPr>
      </w:pPr>
      <w:r>
        <w:rPr>
          <w:noProof/>
        </w:rPr>
        <w:t>Office Online для служби Office 365, 90</w:t>
      </w:r>
    </w:p>
    <w:p w:rsidR="00FC470C" w:rsidRDefault="00FC470C">
      <w:pPr>
        <w:pStyle w:val="Index1"/>
        <w:tabs>
          <w:tab w:val="right" w:pos="5030"/>
        </w:tabs>
        <w:rPr>
          <w:noProof/>
        </w:rPr>
      </w:pPr>
      <w:r>
        <w:rPr>
          <w:noProof/>
        </w:rPr>
        <w:t>Office Personal 2013, 33</w:t>
      </w:r>
    </w:p>
    <w:p w:rsidR="00FC470C" w:rsidRDefault="00FC470C">
      <w:pPr>
        <w:pStyle w:val="Index1"/>
        <w:tabs>
          <w:tab w:val="right" w:pos="5030"/>
        </w:tabs>
        <w:rPr>
          <w:noProof/>
        </w:rPr>
      </w:pPr>
      <w:r>
        <w:rPr>
          <w:noProof/>
        </w:rPr>
        <w:t>Office Personal 2016, 33</w:t>
      </w:r>
    </w:p>
    <w:p w:rsidR="00FC470C" w:rsidRDefault="00FC470C">
      <w:pPr>
        <w:pStyle w:val="Index1"/>
        <w:tabs>
          <w:tab w:val="right" w:pos="5030"/>
        </w:tabs>
        <w:rPr>
          <w:noProof/>
        </w:rPr>
      </w:pPr>
      <w:r>
        <w:rPr>
          <w:noProof/>
        </w:rPr>
        <w:t>Office Professional 2013, 34</w:t>
      </w:r>
    </w:p>
    <w:p w:rsidR="00FC470C" w:rsidRDefault="00FC470C">
      <w:pPr>
        <w:pStyle w:val="Index1"/>
        <w:tabs>
          <w:tab w:val="right" w:pos="5030"/>
        </w:tabs>
        <w:rPr>
          <w:noProof/>
        </w:rPr>
      </w:pPr>
      <w:r>
        <w:rPr>
          <w:noProof/>
        </w:rPr>
        <w:t>Office Professional 2016, 34</w:t>
      </w:r>
    </w:p>
    <w:p w:rsidR="00FC470C" w:rsidRDefault="00FC470C">
      <w:pPr>
        <w:pStyle w:val="Index1"/>
        <w:tabs>
          <w:tab w:val="right" w:pos="5030"/>
        </w:tabs>
        <w:rPr>
          <w:noProof/>
        </w:rPr>
      </w:pPr>
      <w:r>
        <w:rPr>
          <w:noProof/>
        </w:rPr>
        <w:t>Office Professional Plus, 68, 69, 71, 90, 97</w:t>
      </w:r>
    </w:p>
    <w:p w:rsidR="00FC470C" w:rsidRDefault="00FC470C">
      <w:pPr>
        <w:pStyle w:val="Index1"/>
        <w:tabs>
          <w:tab w:val="right" w:pos="5030"/>
        </w:tabs>
        <w:rPr>
          <w:noProof/>
        </w:rPr>
      </w:pPr>
      <w:r>
        <w:rPr>
          <w:noProof/>
        </w:rPr>
        <w:t>Office Professional Plus 2010, 33</w:t>
      </w:r>
    </w:p>
    <w:p w:rsidR="00FC470C" w:rsidRDefault="00FC470C">
      <w:pPr>
        <w:pStyle w:val="Index1"/>
        <w:tabs>
          <w:tab w:val="right" w:pos="5030"/>
        </w:tabs>
        <w:rPr>
          <w:noProof/>
        </w:rPr>
      </w:pPr>
      <w:r>
        <w:rPr>
          <w:noProof/>
        </w:rPr>
        <w:t>Office Professional Plus 2013, 33, 68, 70</w:t>
      </w:r>
    </w:p>
    <w:p w:rsidR="00FC470C" w:rsidRDefault="00FC470C">
      <w:pPr>
        <w:pStyle w:val="Index1"/>
        <w:tabs>
          <w:tab w:val="right" w:pos="5030"/>
        </w:tabs>
        <w:rPr>
          <w:noProof/>
        </w:rPr>
      </w:pPr>
      <w:r>
        <w:rPr>
          <w:noProof/>
        </w:rPr>
        <w:t>Office Professional Plus 2016, 26, 33, 42</w:t>
      </w:r>
    </w:p>
    <w:p w:rsidR="00FC470C" w:rsidRDefault="00FC470C">
      <w:pPr>
        <w:pStyle w:val="Index1"/>
        <w:tabs>
          <w:tab w:val="right" w:pos="5030"/>
        </w:tabs>
        <w:rPr>
          <w:noProof/>
        </w:rPr>
      </w:pPr>
      <w:r>
        <w:rPr>
          <w:noProof/>
        </w:rPr>
        <w:t>Office Standard, 69, 90, 97</w:t>
      </w:r>
    </w:p>
    <w:p w:rsidR="00FC470C" w:rsidRDefault="00FC470C">
      <w:pPr>
        <w:pStyle w:val="Index1"/>
        <w:tabs>
          <w:tab w:val="right" w:pos="5030"/>
        </w:tabs>
        <w:rPr>
          <w:noProof/>
        </w:rPr>
      </w:pPr>
      <w:r>
        <w:rPr>
          <w:noProof/>
        </w:rPr>
        <w:t>Office Standard 2010, 33</w:t>
      </w:r>
    </w:p>
    <w:p w:rsidR="00FC470C" w:rsidRDefault="00FC470C">
      <w:pPr>
        <w:pStyle w:val="Index1"/>
        <w:tabs>
          <w:tab w:val="right" w:pos="5030"/>
        </w:tabs>
        <w:rPr>
          <w:noProof/>
        </w:rPr>
      </w:pPr>
      <w:r>
        <w:rPr>
          <w:noProof/>
        </w:rPr>
        <w:t>Office Standard 2013, 33</w:t>
      </w:r>
    </w:p>
    <w:p w:rsidR="00FC470C" w:rsidRDefault="00FC470C">
      <w:pPr>
        <w:pStyle w:val="Index1"/>
        <w:tabs>
          <w:tab w:val="right" w:pos="5030"/>
        </w:tabs>
        <w:rPr>
          <w:noProof/>
        </w:rPr>
      </w:pPr>
      <w:r>
        <w:rPr>
          <w:noProof/>
        </w:rPr>
        <w:t>Office Standard 2016, 26, 33</w:t>
      </w:r>
    </w:p>
    <w:p w:rsidR="00FC470C" w:rsidRDefault="00FC470C">
      <w:pPr>
        <w:pStyle w:val="Index1"/>
        <w:tabs>
          <w:tab w:val="right" w:pos="5030"/>
        </w:tabs>
        <w:rPr>
          <w:noProof/>
        </w:rPr>
      </w:pPr>
      <w:r>
        <w:rPr>
          <w:noProof/>
        </w:rPr>
        <w:t>Office для Mac Standard, 90</w:t>
      </w:r>
    </w:p>
    <w:p w:rsidR="00FC470C" w:rsidRDefault="00FC470C">
      <w:pPr>
        <w:pStyle w:val="Index1"/>
        <w:tabs>
          <w:tab w:val="right" w:pos="5030"/>
        </w:tabs>
        <w:rPr>
          <w:noProof/>
        </w:rPr>
      </w:pPr>
      <w:r>
        <w:rPr>
          <w:noProof/>
        </w:rPr>
        <w:t>OneDrive для бізнесу (план 1), 74</w:t>
      </w:r>
    </w:p>
    <w:p w:rsidR="00FC470C" w:rsidRDefault="00FC470C">
      <w:pPr>
        <w:pStyle w:val="Index1"/>
        <w:tabs>
          <w:tab w:val="right" w:pos="5030"/>
        </w:tabs>
        <w:rPr>
          <w:noProof/>
        </w:rPr>
      </w:pPr>
      <w:r>
        <w:rPr>
          <w:noProof/>
        </w:rPr>
        <w:t>OneDrive для бізнесу (план 2), 74</w:t>
      </w:r>
    </w:p>
    <w:p w:rsidR="00FC470C" w:rsidRDefault="00FC470C">
      <w:pPr>
        <w:pStyle w:val="Index1"/>
        <w:tabs>
          <w:tab w:val="right" w:pos="5030"/>
        </w:tabs>
        <w:rPr>
          <w:noProof/>
        </w:rPr>
      </w:pPr>
      <w:r>
        <w:rPr>
          <w:noProof/>
        </w:rPr>
        <w:t>Outlook 2016, 26</w:t>
      </w:r>
    </w:p>
    <w:p w:rsidR="00FC470C" w:rsidRDefault="00FC470C">
      <w:pPr>
        <w:pStyle w:val="Index1"/>
        <w:tabs>
          <w:tab w:val="right" w:pos="5030"/>
        </w:tabs>
        <w:rPr>
          <w:noProof/>
        </w:rPr>
      </w:pPr>
      <w:r>
        <w:rPr>
          <w:noProof/>
        </w:rPr>
        <w:lastRenderedPageBreak/>
        <w:t>Outlook 2016 для Mac, 27</w:t>
      </w:r>
    </w:p>
    <w:p w:rsidR="00FC470C" w:rsidRDefault="00FC470C">
      <w:pPr>
        <w:pStyle w:val="Index1"/>
        <w:tabs>
          <w:tab w:val="right" w:pos="5030"/>
        </w:tabs>
        <w:rPr>
          <w:noProof/>
        </w:rPr>
      </w:pPr>
      <w:r>
        <w:rPr>
          <w:noProof/>
        </w:rPr>
        <w:t>Parallel Data Warehouse, 96</w:t>
      </w:r>
    </w:p>
    <w:p w:rsidR="00FC470C" w:rsidRDefault="00FC470C">
      <w:pPr>
        <w:pStyle w:val="Index1"/>
        <w:tabs>
          <w:tab w:val="right" w:pos="5030"/>
        </w:tabs>
        <w:rPr>
          <w:noProof/>
        </w:rPr>
      </w:pPr>
      <w:r>
        <w:rPr>
          <w:noProof/>
        </w:rPr>
        <w:t>Parature Enterprise, 67</w:t>
      </w:r>
    </w:p>
    <w:p w:rsidR="00FC470C" w:rsidRDefault="00FC470C">
      <w:pPr>
        <w:pStyle w:val="Index1"/>
        <w:tabs>
          <w:tab w:val="right" w:pos="5030"/>
        </w:tabs>
        <w:rPr>
          <w:noProof/>
        </w:rPr>
      </w:pPr>
      <w:r>
        <w:rPr>
          <w:noProof/>
        </w:rPr>
        <w:t>Power BI Pro, 78</w:t>
      </w:r>
    </w:p>
    <w:p w:rsidR="00FC470C" w:rsidRDefault="00FC470C">
      <w:pPr>
        <w:pStyle w:val="Index1"/>
        <w:tabs>
          <w:tab w:val="right" w:pos="5030"/>
        </w:tabs>
        <w:rPr>
          <w:noProof/>
        </w:rPr>
      </w:pPr>
      <w:r>
        <w:rPr>
          <w:noProof/>
        </w:rPr>
        <w:t>Power BI Pro A, 78</w:t>
      </w:r>
    </w:p>
    <w:p w:rsidR="00FC470C" w:rsidRDefault="00FC470C">
      <w:pPr>
        <w:pStyle w:val="Index1"/>
        <w:tabs>
          <w:tab w:val="right" w:pos="5030"/>
        </w:tabs>
        <w:rPr>
          <w:noProof/>
        </w:rPr>
      </w:pPr>
      <w:r>
        <w:rPr>
          <w:noProof/>
        </w:rPr>
        <w:t>PowerPoint 2016, 26</w:t>
      </w:r>
    </w:p>
    <w:p w:rsidR="00FC470C" w:rsidRDefault="00FC470C">
      <w:pPr>
        <w:pStyle w:val="Index1"/>
        <w:tabs>
          <w:tab w:val="right" w:pos="5030"/>
        </w:tabs>
        <w:rPr>
          <w:noProof/>
        </w:rPr>
      </w:pPr>
      <w:r>
        <w:rPr>
          <w:noProof/>
        </w:rPr>
        <w:t>PowerPoint 2016 для Mac, 27</w:t>
      </w:r>
    </w:p>
    <w:p w:rsidR="00FC470C" w:rsidRDefault="00FC470C">
      <w:pPr>
        <w:pStyle w:val="Index1"/>
        <w:tabs>
          <w:tab w:val="right" w:pos="5030"/>
        </w:tabs>
        <w:rPr>
          <w:noProof/>
        </w:rPr>
      </w:pPr>
      <w:r>
        <w:rPr>
          <w:noProof/>
        </w:rPr>
        <w:t>Project 2010, 30</w:t>
      </w:r>
    </w:p>
    <w:p w:rsidR="00FC470C" w:rsidRDefault="00FC470C">
      <w:pPr>
        <w:pStyle w:val="Index1"/>
        <w:tabs>
          <w:tab w:val="right" w:pos="5030"/>
        </w:tabs>
        <w:rPr>
          <w:noProof/>
        </w:rPr>
      </w:pPr>
      <w:r>
        <w:rPr>
          <w:noProof/>
        </w:rPr>
        <w:t>Project Lite, 30, 74</w:t>
      </w:r>
    </w:p>
    <w:p w:rsidR="00FC470C" w:rsidRDefault="00FC470C">
      <w:pPr>
        <w:pStyle w:val="Index1"/>
        <w:tabs>
          <w:tab w:val="right" w:pos="5030"/>
        </w:tabs>
        <w:rPr>
          <w:noProof/>
        </w:rPr>
      </w:pPr>
      <w:r>
        <w:rPr>
          <w:noProof/>
        </w:rPr>
        <w:t>Project Online, 30, 74</w:t>
      </w:r>
    </w:p>
    <w:p w:rsidR="00FC470C" w:rsidRDefault="00FC470C">
      <w:pPr>
        <w:pStyle w:val="Index1"/>
        <w:tabs>
          <w:tab w:val="right" w:pos="5030"/>
        </w:tabs>
        <w:rPr>
          <w:noProof/>
        </w:rPr>
      </w:pPr>
      <w:r>
        <w:rPr>
          <w:noProof/>
        </w:rPr>
        <w:t>Project Online із Project Pro для Office 365, 68</w:t>
      </w:r>
    </w:p>
    <w:p w:rsidR="00FC470C" w:rsidRDefault="00FC470C">
      <w:pPr>
        <w:pStyle w:val="Index1"/>
        <w:tabs>
          <w:tab w:val="right" w:pos="5030"/>
        </w:tabs>
        <w:rPr>
          <w:noProof/>
        </w:rPr>
      </w:pPr>
      <w:r>
        <w:rPr>
          <w:noProof/>
        </w:rPr>
        <w:t>Project Online із Project Pro для Office 365 From SA, 68</w:t>
      </w:r>
    </w:p>
    <w:p w:rsidR="00FC470C" w:rsidRDefault="00FC470C">
      <w:pPr>
        <w:pStyle w:val="Index1"/>
        <w:tabs>
          <w:tab w:val="right" w:pos="5030"/>
        </w:tabs>
        <w:rPr>
          <w:noProof/>
        </w:rPr>
      </w:pPr>
      <w:r>
        <w:rPr>
          <w:noProof/>
        </w:rPr>
        <w:t>Project Pro для Office 365, 26, 30, 68</w:t>
      </w:r>
    </w:p>
    <w:p w:rsidR="00FC470C" w:rsidRDefault="00FC470C">
      <w:pPr>
        <w:pStyle w:val="Index1"/>
        <w:tabs>
          <w:tab w:val="right" w:pos="5030"/>
        </w:tabs>
        <w:rPr>
          <w:noProof/>
        </w:rPr>
      </w:pPr>
      <w:r>
        <w:rPr>
          <w:noProof/>
        </w:rPr>
        <w:t>Project Professional, 68, 97</w:t>
      </w:r>
    </w:p>
    <w:p w:rsidR="00FC470C" w:rsidRDefault="00FC470C">
      <w:pPr>
        <w:pStyle w:val="Index1"/>
        <w:tabs>
          <w:tab w:val="right" w:pos="5030"/>
        </w:tabs>
        <w:rPr>
          <w:noProof/>
        </w:rPr>
      </w:pPr>
      <w:r>
        <w:rPr>
          <w:noProof/>
        </w:rPr>
        <w:t>Project Professional 2016, 26</w:t>
      </w:r>
    </w:p>
    <w:p w:rsidR="00FC470C" w:rsidRDefault="00FC470C">
      <w:pPr>
        <w:pStyle w:val="Index1"/>
        <w:tabs>
          <w:tab w:val="right" w:pos="5030"/>
        </w:tabs>
        <w:rPr>
          <w:noProof/>
        </w:rPr>
      </w:pPr>
      <w:r>
        <w:rPr>
          <w:noProof/>
        </w:rPr>
        <w:t>Project Server 2013, 30</w:t>
      </w:r>
    </w:p>
    <w:p w:rsidR="00FC470C" w:rsidRDefault="00FC470C">
      <w:pPr>
        <w:pStyle w:val="Index1"/>
        <w:tabs>
          <w:tab w:val="right" w:pos="5030"/>
        </w:tabs>
        <w:rPr>
          <w:noProof/>
        </w:rPr>
      </w:pPr>
      <w:r>
        <w:rPr>
          <w:noProof/>
        </w:rPr>
        <w:t>Project Server 2016, 26</w:t>
      </w:r>
    </w:p>
    <w:p w:rsidR="00FC470C" w:rsidRDefault="00FC470C">
      <w:pPr>
        <w:pStyle w:val="Index1"/>
        <w:tabs>
          <w:tab w:val="right" w:pos="5030"/>
        </w:tabs>
        <w:rPr>
          <w:noProof/>
        </w:rPr>
      </w:pPr>
      <w:r>
        <w:rPr>
          <w:noProof/>
        </w:rPr>
        <w:t>Project Standard, 90, 97</w:t>
      </w:r>
    </w:p>
    <w:p w:rsidR="00FC470C" w:rsidRDefault="00FC470C">
      <w:pPr>
        <w:pStyle w:val="Index1"/>
        <w:tabs>
          <w:tab w:val="right" w:pos="5030"/>
        </w:tabs>
        <w:rPr>
          <w:noProof/>
        </w:rPr>
      </w:pPr>
      <w:r>
        <w:rPr>
          <w:noProof/>
        </w:rPr>
        <w:t>Project Standard 2016, 26</w:t>
      </w:r>
    </w:p>
    <w:p w:rsidR="00FC470C" w:rsidRDefault="00FC470C">
      <w:pPr>
        <w:pStyle w:val="Index1"/>
        <w:tabs>
          <w:tab w:val="right" w:pos="5030"/>
        </w:tabs>
        <w:rPr>
          <w:noProof/>
        </w:rPr>
      </w:pPr>
      <w:r>
        <w:rPr>
          <w:noProof/>
        </w:rPr>
        <w:t>Publisher 2016, 26</w:t>
      </w:r>
    </w:p>
    <w:p w:rsidR="00FC470C" w:rsidRDefault="00FC470C">
      <w:pPr>
        <w:pStyle w:val="Index1"/>
        <w:tabs>
          <w:tab w:val="right" w:pos="5030"/>
        </w:tabs>
        <w:rPr>
          <w:noProof/>
        </w:rPr>
      </w:pPr>
      <w:r>
        <w:rPr>
          <w:noProof/>
        </w:rPr>
        <w:t>SharePoint Online, 90</w:t>
      </w:r>
    </w:p>
    <w:p w:rsidR="00FC470C" w:rsidRDefault="00FC470C">
      <w:pPr>
        <w:pStyle w:val="Index1"/>
        <w:tabs>
          <w:tab w:val="right" w:pos="5030"/>
        </w:tabs>
        <w:rPr>
          <w:noProof/>
        </w:rPr>
      </w:pPr>
      <w:r>
        <w:rPr>
          <w:noProof/>
        </w:rPr>
        <w:t>SharePoint Online (план 1 чи 2), 31</w:t>
      </w:r>
    </w:p>
    <w:p w:rsidR="00FC470C" w:rsidRDefault="00FC470C">
      <w:pPr>
        <w:pStyle w:val="Index1"/>
        <w:tabs>
          <w:tab w:val="right" w:pos="5030"/>
        </w:tabs>
        <w:rPr>
          <w:noProof/>
        </w:rPr>
      </w:pPr>
      <w:r>
        <w:rPr>
          <w:noProof/>
        </w:rPr>
        <w:t>SharePoint Online (план 1), 75</w:t>
      </w:r>
    </w:p>
    <w:p w:rsidR="00FC470C" w:rsidRDefault="00FC470C">
      <w:pPr>
        <w:pStyle w:val="Index1"/>
        <w:tabs>
          <w:tab w:val="right" w:pos="5030"/>
        </w:tabs>
        <w:rPr>
          <w:noProof/>
        </w:rPr>
      </w:pPr>
      <w:r>
        <w:rPr>
          <w:noProof/>
        </w:rPr>
        <w:t>SharePoint Online (план 1) Add-on, 75</w:t>
      </w:r>
    </w:p>
    <w:p w:rsidR="00FC470C" w:rsidRDefault="00FC470C">
      <w:pPr>
        <w:pStyle w:val="Index1"/>
        <w:tabs>
          <w:tab w:val="right" w:pos="5030"/>
        </w:tabs>
        <w:rPr>
          <w:noProof/>
        </w:rPr>
      </w:pPr>
      <w:r>
        <w:rPr>
          <w:noProof/>
        </w:rPr>
        <w:t>SharePoint Online (план 2), 31, 75</w:t>
      </w:r>
    </w:p>
    <w:p w:rsidR="00FC470C" w:rsidRDefault="00FC470C">
      <w:pPr>
        <w:pStyle w:val="Index1"/>
        <w:tabs>
          <w:tab w:val="right" w:pos="5030"/>
        </w:tabs>
        <w:rPr>
          <w:noProof/>
        </w:rPr>
      </w:pPr>
      <w:r>
        <w:rPr>
          <w:noProof/>
        </w:rPr>
        <w:t>SharePoint Server, 95</w:t>
      </w:r>
    </w:p>
    <w:p w:rsidR="00FC470C" w:rsidRDefault="00FC470C">
      <w:pPr>
        <w:pStyle w:val="Index1"/>
        <w:tabs>
          <w:tab w:val="right" w:pos="5030"/>
        </w:tabs>
        <w:rPr>
          <w:noProof/>
        </w:rPr>
      </w:pPr>
      <w:r>
        <w:rPr>
          <w:noProof/>
        </w:rPr>
        <w:t>SharePoint Server 2010, 31</w:t>
      </w:r>
    </w:p>
    <w:p w:rsidR="00FC470C" w:rsidRDefault="00FC470C">
      <w:pPr>
        <w:pStyle w:val="Index1"/>
        <w:tabs>
          <w:tab w:val="right" w:pos="5030"/>
        </w:tabs>
        <w:rPr>
          <w:noProof/>
        </w:rPr>
      </w:pPr>
      <w:r>
        <w:rPr>
          <w:noProof/>
        </w:rPr>
        <w:t>SharePoint Server 2013, 30</w:t>
      </w:r>
    </w:p>
    <w:p w:rsidR="00FC470C" w:rsidRDefault="00FC470C">
      <w:pPr>
        <w:pStyle w:val="Index1"/>
        <w:tabs>
          <w:tab w:val="right" w:pos="5030"/>
        </w:tabs>
        <w:rPr>
          <w:noProof/>
        </w:rPr>
      </w:pPr>
      <w:r>
        <w:rPr>
          <w:noProof/>
        </w:rPr>
        <w:t>Skype для бізнесу – онлайн (план 1), 75</w:t>
      </w:r>
    </w:p>
    <w:p w:rsidR="00FC470C" w:rsidRDefault="00FC470C">
      <w:pPr>
        <w:pStyle w:val="Index1"/>
        <w:tabs>
          <w:tab w:val="right" w:pos="5030"/>
        </w:tabs>
        <w:rPr>
          <w:noProof/>
        </w:rPr>
      </w:pPr>
      <w:r>
        <w:rPr>
          <w:noProof/>
        </w:rPr>
        <w:t>Skype для бізнесу – онлайн (план 1) Add-on, 75</w:t>
      </w:r>
    </w:p>
    <w:p w:rsidR="00FC470C" w:rsidRDefault="00FC470C">
      <w:pPr>
        <w:pStyle w:val="Index1"/>
        <w:tabs>
          <w:tab w:val="right" w:pos="5030"/>
        </w:tabs>
        <w:rPr>
          <w:noProof/>
        </w:rPr>
      </w:pPr>
      <w:r>
        <w:rPr>
          <w:noProof/>
        </w:rPr>
        <w:t>Skype для бізнесу – онлайн (План 2), 75</w:t>
      </w:r>
    </w:p>
    <w:p w:rsidR="00FC470C" w:rsidRDefault="00FC470C">
      <w:pPr>
        <w:pStyle w:val="Index1"/>
        <w:tabs>
          <w:tab w:val="right" w:pos="5030"/>
        </w:tabs>
        <w:rPr>
          <w:noProof/>
        </w:rPr>
      </w:pPr>
      <w:r>
        <w:rPr>
          <w:noProof/>
        </w:rPr>
        <w:t>Skype для бізнесу 2016, 26</w:t>
      </w:r>
    </w:p>
    <w:p w:rsidR="00FC470C" w:rsidRDefault="00FC470C">
      <w:pPr>
        <w:pStyle w:val="Index1"/>
        <w:tabs>
          <w:tab w:val="right" w:pos="5030"/>
        </w:tabs>
        <w:rPr>
          <w:noProof/>
        </w:rPr>
      </w:pPr>
      <w:r>
        <w:rPr>
          <w:noProof/>
        </w:rPr>
        <w:t>Skype для бізнесу Online (план 1, 32</w:t>
      </w:r>
    </w:p>
    <w:p w:rsidR="00FC470C" w:rsidRDefault="00FC470C">
      <w:pPr>
        <w:pStyle w:val="Index1"/>
        <w:tabs>
          <w:tab w:val="right" w:pos="5030"/>
        </w:tabs>
        <w:rPr>
          <w:noProof/>
        </w:rPr>
      </w:pPr>
      <w:r>
        <w:rPr>
          <w:noProof/>
        </w:rPr>
        <w:t>Skype для бізнесу Online (план 2, 32</w:t>
      </w:r>
    </w:p>
    <w:p w:rsidR="00FC470C" w:rsidRDefault="00FC470C">
      <w:pPr>
        <w:pStyle w:val="Index1"/>
        <w:tabs>
          <w:tab w:val="right" w:pos="5030"/>
        </w:tabs>
        <w:rPr>
          <w:noProof/>
        </w:rPr>
      </w:pPr>
      <w:r>
        <w:rPr>
          <w:noProof/>
        </w:rPr>
        <w:t>Skype для бізнесу Server 2015, 32</w:t>
      </w:r>
    </w:p>
    <w:p w:rsidR="00FC470C" w:rsidRDefault="00FC470C">
      <w:pPr>
        <w:pStyle w:val="Index1"/>
        <w:tabs>
          <w:tab w:val="right" w:pos="5030"/>
        </w:tabs>
        <w:rPr>
          <w:noProof/>
        </w:rPr>
      </w:pPr>
      <w:r>
        <w:rPr>
          <w:noProof/>
        </w:rPr>
        <w:t>SQL Parallel Data Warehouse, 90, 97</w:t>
      </w:r>
    </w:p>
    <w:p w:rsidR="00FC470C" w:rsidRDefault="00FC470C">
      <w:pPr>
        <w:pStyle w:val="Index1"/>
        <w:tabs>
          <w:tab w:val="right" w:pos="5030"/>
        </w:tabs>
        <w:rPr>
          <w:noProof/>
        </w:rPr>
      </w:pPr>
      <w:r>
        <w:rPr>
          <w:noProof/>
        </w:rPr>
        <w:t>SQL Server, 38, 39, 40, 44, 95, 97</w:t>
      </w:r>
    </w:p>
    <w:p w:rsidR="00FC470C" w:rsidRDefault="00FC470C">
      <w:pPr>
        <w:pStyle w:val="Index1"/>
        <w:tabs>
          <w:tab w:val="right" w:pos="5030"/>
        </w:tabs>
        <w:rPr>
          <w:noProof/>
        </w:rPr>
      </w:pPr>
      <w:r>
        <w:rPr>
          <w:noProof/>
        </w:rPr>
        <w:t>SQL Server 2008 R2, 35</w:t>
      </w:r>
    </w:p>
    <w:p w:rsidR="00FC470C" w:rsidRDefault="00FC470C">
      <w:pPr>
        <w:pStyle w:val="Index1"/>
        <w:tabs>
          <w:tab w:val="right" w:pos="5030"/>
        </w:tabs>
        <w:rPr>
          <w:noProof/>
        </w:rPr>
      </w:pPr>
      <w:r>
        <w:rPr>
          <w:noProof/>
        </w:rPr>
        <w:t>SQL Server 2012, 35</w:t>
      </w:r>
    </w:p>
    <w:p w:rsidR="00FC470C" w:rsidRDefault="00FC470C">
      <w:pPr>
        <w:pStyle w:val="Index1"/>
        <w:tabs>
          <w:tab w:val="right" w:pos="5030"/>
        </w:tabs>
        <w:rPr>
          <w:noProof/>
        </w:rPr>
      </w:pPr>
      <w:r>
        <w:rPr>
          <w:noProof/>
        </w:rPr>
        <w:t>SQL Server 2012 Parallel Data Warehouse Developer, 35</w:t>
      </w:r>
    </w:p>
    <w:p w:rsidR="00FC470C" w:rsidRDefault="00FC470C">
      <w:pPr>
        <w:pStyle w:val="Index1"/>
        <w:tabs>
          <w:tab w:val="right" w:pos="5030"/>
        </w:tabs>
        <w:rPr>
          <w:noProof/>
        </w:rPr>
      </w:pPr>
      <w:r>
        <w:rPr>
          <w:noProof/>
        </w:rPr>
        <w:t>SQL Server 2014 Business Intelligence, 35</w:t>
      </w:r>
    </w:p>
    <w:p w:rsidR="00FC470C" w:rsidRDefault="00FC470C">
      <w:pPr>
        <w:pStyle w:val="Index1"/>
        <w:tabs>
          <w:tab w:val="right" w:pos="5030"/>
        </w:tabs>
        <w:rPr>
          <w:noProof/>
        </w:rPr>
      </w:pPr>
      <w:r>
        <w:rPr>
          <w:noProof/>
        </w:rPr>
        <w:t>SQL Server 2014 Developer, 35</w:t>
      </w:r>
    </w:p>
    <w:p w:rsidR="00FC470C" w:rsidRDefault="00FC470C">
      <w:pPr>
        <w:pStyle w:val="Index1"/>
        <w:tabs>
          <w:tab w:val="right" w:pos="5030"/>
        </w:tabs>
        <w:rPr>
          <w:noProof/>
        </w:rPr>
      </w:pPr>
      <w:r>
        <w:rPr>
          <w:noProof/>
        </w:rPr>
        <w:t>SQL Server 2014 Enterprise, 35</w:t>
      </w:r>
    </w:p>
    <w:p w:rsidR="00FC470C" w:rsidRDefault="00FC470C">
      <w:pPr>
        <w:pStyle w:val="Index1"/>
        <w:tabs>
          <w:tab w:val="right" w:pos="5030"/>
        </w:tabs>
        <w:rPr>
          <w:noProof/>
        </w:rPr>
      </w:pPr>
      <w:r>
        <w:rPr>
          <w:noProof/>
        </w:rPr>
        <w:t>SQL Server 2014 Enterprise Core, 35</w:t>
      </w:r>
    </w:p>
    <w:p w:rsidR="00FC470C" w:rsidRDefault="00FC470C">
      <w:pPr>
        <w:pStyle w:val="Index1"/>
        <w:tabs>
          <w:tab w:val="right" w:pos="5030"/>
        </w:tabs>
        <w:rPr>
          <w:noProof/>
        </w:rPr>
      </w:pPr>
      <w:r>
        <w:rPr>
          <w:noProof/>
        </w:rPr>
        <w:t>SQL Server 2014 Standard, 35</w:t>
      </w:r>
    </w:p>
    <w:p w:rsidR="00FC470C" w:rsidRDefault="00FC470C">
      <w:pPr>
        <w:pStyle w:val="Index1"/>
        <w:tabs>
          <w:tab w:val="right" w:pos="5030"/>
        </w:tabs>
        <w:rPr>
          <w:noProof/>
        </w:rPr>
      </w:pPr>
      <w:r>
        <w:rPr>
          <w:noProof/>
        </w:rPr>
        <w:t>SQL Server 2014 Standard Core, 35</w:t>
      </w:r>
    </w:p>
    <w:p w:rsidR="00FC470C" w:rsidRDefault="00FC470C">
      <w:pPr>
        <w:pStyle w:val="Index1"/>
        <w:tabs>
          <w:tab w:val="right" w:pos="5030"/>
        </w:tabs>
        <w:rPr>
          <w:noProof/>
        </w:rPr>
      </w:pPr>
      <w:r>
        <w:rPr>
          <w:noProof/>
        </w:rPr>
        <w:t>SQL Server Business Intelligence, 90, 97</w:t>
      </w:r>
    </w:p>
    <w:p w:rsidR="00FC470C" w:rsidRDefault="00FC470C">
      <w:pPr>
        <w:pStyle w:val="Index1"/>
        <w:tabs>
          <w:tab w:val="right" w:pos="5030"/>
        </w:tabs>
        <w:rPr>
          <w:noProof/>
        </w:rPr>
      </w:pPr>
      <w:r>
        <w:rPr>
          <w:noProof/>
        </w:rPr>
        <w:t>SQL Server Data Center, 90</w:t>
      </w:r>
    </w:p>
    <w:p w:rsidR="00FC470C" w:rsidRDefault="00FC470C">
      <w:pPr>
        <w:pStyle w:val="Index1"/>
        <w:tabs>
          <w:tab w:val="right" w:pos="5030"/>
        </w:tabs>
        <w:rPr>
          <w:noProof/>
        </w:rPr>
      </w:pPr>
      <w:r>
        <w:rPr>
          <w:noProof/>
        </w:rPr>
        <w:t>SQL Server Enterprise, 90, 97</w:t>
      </w:r>
    </w:p>
    <w:p w:rsidR="00FC470C" w:rsidRDefault="00FC470C">
      <w:pPr>
        <w:pStyle w:val="Index1"/>
        <w:tabs>
          <w:tab w:val="right" w:pos="5030"/>
        </w:tabs>
        <w:rPr>
          <w:noProof/>
        </w:rPr>
      </w:pPr>
      <w:r>
        <w:rPr>
          <w:noProof/>
        </w:rPr>
        <w:t>SQL Server Parallel Data Warehouse, 35, 36</w:t>
      </w:r>
    </w:p>
    <w:p w:rsidR="00FC470C" w:rsidRDefault="00FC470C">
      <w:pPr>
        <w:pStyle w:val="Index1"/>
        <w:tabs>
          <w:tab w:val="right" w:pos="5030"/>
        </w:tabs>
        <w:rPr>
          <w:noProof/>
        </w:rPr>
      </w:pPr>
      <w:r>
        <w:rPr>
          <w:noProof/>
        </w:rPr>
        <w:t>SQL Server Standard, 90, 97</w:t>
      </w:r>
    </w:p>
    <w:p w:rsidR="00FC470C" w:rsidRDefault="00FC470C">
      <w:pPr>
        <w:pStyle w:val="Index1"/>
        <w:tabs>
          <w:tab w:val="right" w:pos="5030"/>
        </w:tabs>
        <w:rPr>
          <w:noProof/>
        </w:rPr>
      </w:pPr>
      <w:r>
        <w:rPr>
          <w:noProof/>
        </w:rPr>
        <w:t>System Center 2012, 37, 97</w:t>
      </w:r>
    </w:p>
    <w:p w:rsidR="00FC470C" w:rsidRDefault="00FC470C">
      <w:pPr>
        <w:pStyle w:val="Index1"/>
        <w:tabs>
          <w:tab w:val="right" w:pos="5030"/>
        </w:tabs>
        <w:rPr>
          <w:noProof/>
        </w:rPr>
      </w:pPr>
      <w:r>
        <w:rPr>
          <w:noProof/>
        </w:rPr>
        <w:t>System Center 2012 Client Management Suite, 39</w:t>
      </w:r>
    </w:p>
    <w:p w:rsidR="00FC470C" w:rsidRDefault="00FC470C">
      <w:pPr>
        <w:pStyle w:val="Index1"/>
        <w:tabs>
          <w:tab w:val="right" w:pos="5030"/>
        </w:tabs>
        <w:rPr>
          <w:noProof/>
        </w:rPr>
      </w:pPr>
      <w:r>
        <w:rPr>
          <w:noProof/>
        </w:rPr>
        <w:t>System Center 2012 Configuration Manager, 39</w:t>
      </w:r>
    </w:p>
    <w:p w:rsidR="00FC470C" w:rsidRDefault="00FC470C">
      <w:pPr>
        <w:pStyle w:val="Index1"/>
        <w:tabs>
          <w:tab w:val="right" w:pos="5030"/>
        </w:tabs>
        <w:rPr>
          <w:noProof/>
        </w:rPr>
      </w:pPr>
      <w:r>
        <w:rPr>
          <w:noProof/>
        </w:rPr>
        <w:t>System Center 2012 R2 Client Management Suite, 38</w:t>
      </w:r>
    </w:p>
    <w:p w:rsidR="00FC470C" w:rsidRDefault="00FC470C">
      <w:pPr>
        <w:pStyle w:val="Index1"/>
        <w:tabs>
          <w:tab w:val="right" w:pos="5030"/>
        </w:tabs>
        <w:rPr>
          <w:noProof/>
        </w:rPr>
      </w:pPr>
      <w:r>
        <w:rPr>
          <w:noProof/>
        </w:rPr>
        <w:lastRenderedPageBreak/>
        <w:t>System Center 2012 R2 Configuration Manager Client Management License, 39</w:t>
      </w:r>
    </w:p>
    <w:p w:rsidR="00FC470C" w:rsidRDefault="00FC470C">
      <w:pPr>
        <w:pStyle w:val="Index1"/>
        <w:tabs>
          <w:tab w:val="right" w:pos="5030"/>
        </w:tabs>
        <w:rPr>
          <w:noProof/>
        </w:rPr>
      </w:pPr>
      <w:r>
        <w:rPr>
          <w:noProof/>
        </w:rPr>
        <w:t>System Center 2012 R2 Datacenter Server Management License, 37</w:t>
      </w:r>
    </w:p>
    <w:p w:rsidR="00FC470C" w:rsidRDefault="00FC470C">
      <w:pPr>
        <w:pStyle w:val="Index1"/>
        <w:tabs>
          <w:tab w:val="right" w:pos="5030"/>
        </w:tabs>
        <w:rPr>
          <w:noProof/>
        </w:rPr>
      </w:pPr>
      <w:r>
        <w:rPr>
          <w:noProof/>
        </w:rPr>
        <w:t>System Center 2012 R2 Endpoint Protection, 78</w:t>
      </w:r>
    </w:p>
    <w:p w:rsidR="00FC470C" w:rsidRDefault="00FC470C">
      <w:pPr>
        <w:pStyle w:val="Index1"/>
        <w:tabs>
          <w:tab w:val="right" w:pos="5030"/>
        </w:tabs>
        <w:rPr>
          <w:noProof/>
        </w:rPr>
      </w:pPr>
      <w:r>
        <w:rPr>
          <w:noProof/>
        </w:rPr>
        <w:t>System Center 2012 R2 Standard Server Management License, 37</w:t>
      </w:r>
    </w:p>
    <w:p w:rsidR="00FC470C" w:rsidRDefault="00FC470C">
      <w:pPr>
        <w:pStyle w:val="Index1"/>
        <w:tabs>
          <w:tab w:val="right" w:pos="5030"/>
        </w:tabs>
        <w:rPr>
          <w:noProof/>
        </w:rPr>
      </w:pPr>
      <w:r>
        <w:rPr>
          <w:noProof/>
        </w:rPr>
        <w:t>System Center 2012 Standard Server Management License (2 процесори), 90</w:t>
      </w:r>
    </w:p>
    <w:p w:rsidR="00FC470C" w:rsidRDefault="00FC470C">
      <w:pPr>
        <w:pStyle w:val="Index1"/>
        <w:tabs>
          <w:tab w:val="right" w:pos="5030"/>
        </w:tabs>
        <w:rPr>
          <w:noProof/>
        </w:rPr>
      </w:pPr>
      <w:r>
        <w:rPr>
          <w:noProof/>
        </w:rPr>
        <w:t>System Center Configuration Manager Server 2007 R2, 39</w:t>
      </w:r>
    </w:p>
    <w:p w:rsidR="00FC470C" w:rsidRDefault="00FC470C">
      <w:pPr>
        <w:pStyle w:val="Index1"/>
        <w:tabs>
          <w:tab w:val="right" w:pos="5030"/>
        </w:tabs>
        <w:rPr>
          <w:noProof/>
        </w:rPr>
      </w:pPr>
      <w:r>
        <w:rPr>
          <w:noProof/>
        </w:rPr>
        <w:t>System Center Data Protection Manager 2010, 40</w:t>
      </w:r>
    </w:p>
    <w:p w:rsidR="00FC470C" w:rsidRDefault="00FC470C">
      <w:pPr>
        <w:pStyle w:val="Index1"/>
        <w:tabs>
          <w:tab w:val="right" w:pos="5030"/>
        </w:tabs>
        <w:rPr>
          <w:noProof/>
        </w:rPr>
      </w:pPr>
      <w:r>
        <w:rPr>
          <w:noProof/>
        </w:rPr>
        <w:t>System Center Datacenter, 20, 96, 97</w:t>
      </w:r>
    </w:p>
    <w:p w:rsidR="00FC470C" w:rsidRDefault="00FC470C">
      <w:pPr>
        <w:pStyle w:val="Index1"/>
        <w:tabs>
          <w:tab w:val="right" w:pos="5030"/>
        </w:tabs>
        <w:rPr>
          <w:noProof/>
        </w:rPr>
      </w:pPr>
      <w:r>
        <w:rPr>
          <w:noProof/>
        </w:rPr>
        <w:t>System Center Global Service Monitor, 38</w:t>
      </w:r>
    </w:p>
    <w:p w:rsidR="00FC470C" w:rsidRDefault="00FC470C">
      <w:pPr>
        <w:pStyle w:val="Index1"/>
        <w:tabs>
          <w:tab w:val="right" w:pos="5030"/>
        </w:tabs>
        <w:rPr>
          <w:noProof/>
        </w:rPr>
      </w:pPr>
      <w:r>
        <w:rPr>
          <w:noProof/>
        </w:rPr>
        <w:t>System Center Operation Manager 2007 R2, 40</w:t>
      </w:r>
    </w:p>
    <w:p w:rsidR="00FC470C" w:rsidRDefault="00FC470C">
      <w:pPr>
        <w:pStyle w:val="Index1"/>
        <w:tabs>
          <w:tab w:val="right" w:pos="5030"/>
        </w:tabs>
        <w:rPr>
          <w:noProof/>
        </w:rPr>
      </w:pPr>
      <w:r>
        <w:rPr>
          <w:noProof/>
        </w:rPr>
        <w:t>System Center Server Management Suite, 41</w:t>
      </w:r>
    </w:p>
    <w:p w:rsidR="00FC470C" w:rsidRDefault="00FC470C">
      <w:pPr>
        <w:pStyle w:val="Index1"/>
        <w:tabs>
          <w:tab w:val="right" w:pos="5030"/>
        </w:tabs>
        <w:rPr>
          <w:noProof/>
        </w:rPr>
      </w:pPr>
      <w:r>
        <w:rPr>
          <w:noProof/>
        </w:rPr>
        <w:t>System Center Service Manager 2010, 41</w:t>
      </w:r>
    </w:p>
    <w:p w:rsidR="00FC470C" w:rsidRDefault="00FC470C">
      <w:pPr>
        <w:pStyle w:val="Index1"/>
        <w:tabs>
          <w:tab w:val="right" w:pos="5030"/>
        </w:tabs>
        <w:rPr>
          <w:noProof/>
        </w:rPr>
      </w:pPr>
      <w:r>
        <w:rPr>
          <w:noProof/>
        </w:rPr>
        <w:t>System Center Standard, 20, 96, 97</w:t>
      </w:r>
    </w:p>
    <w:p w:rsidR="00FC470C" w:rsidRDefault="00FC470C">
      <w:pPr>
        <w:pStyle w:val="Index1"/>
        <w:tabs>
          <w:tab w:val="right" w:pos="5030"/>
        </w:tabs>
        <w:rPr>
          <w:noProof/>
        </w:rPr>
      </w:pPr>
      <w:r>
        <w:rPr>
          <w:noProof/>
        </w:rPr>
        <w:t>VDI, 41</w:t>
      </w:r>
    </w:p>
    <w:p w:rsidR="00FC470C" w:rsidRDefault="00FC470C">
      <w:pPr>
        <w:pStyle w:val="Index1"/>
        <w:tabs>
          <w:tab w:val="right" w:pos="5030"/>
        </w:tabs>
        <w:rPr>
          <w:noProof/>
        </w:rPr>
      </w:pPr>
      <w:r>
        <w:rPr>
          <w:noProof/>
        </w:rPr>
        <w:t>Visio 2016 Professional, 26</w:t>
      </w:r>
    </w:p>
    <w:p w:rsidR="00FC470C" w:rsidRDefault="00FC470C">
      <w:pPr>
        <w:pStyle w:val="Index1"/>
        <w:tabs>
          <w:tab w:val="right" w:pos="5030"/>
        </w:tabs>
        <w:rPr>
          <w:noProof/>
        </w:rPr>
      </w:pPr>
      <w:r>
        <w:rPr>
          <w:noProof/>
        </w:rPr>
        <w:t>Visio 2016 Standard, 26</w:t>
      </w:r>
    </w:p>
    <w:p w:rsidR="00FC470C" w:rsidRDefault="00FC470C">
      <w:pPr>
        <w:pStyle w:val="Index1"/>
        <w:tabs>
          <w:tab w:val="right" w:pos="5030"/>
        </w:tabs>
        <w:rPr>
          <w:noProof/>
        </w:rPr>
      </w:pPr>
      <w:r>
        <w:rPr>
          <w:noProof/>
        </w:rPr>
        <w:t>Visio Pro для Office 365, 26, 68</w:t>
      </w:r>
    </w:p>
    <w:p w:rsidR="00FC470C" w:rsidRDefault="00FC470C">
      <w:pPr>
        <w:pStyle w:val="Index1"/>
        <w:tabs>
          <w:tab w:val="right" w:pos="5030"/>
        </w:tabs>
        <w:rPr>
          <w:noProof/>
        </w:rPr>
      </w:pPr>
      <w:r>
        <w:rPr>
          <w:noProof/>
        </w:rPr>
        <w:t>Visio Professional, 68, 97</w:t>
      </w:r>
    </w:p>
    <w:p w:rsidR="00FC470C" w:rsidRDefault="00FC470C">
      <w:pPr>
        <w:pStyle w:val="Index1"/>
        <w:tabs>
          <w:tab w:val="right" w:pos="5030"/>
        </w:tabs>
        <w:rPr>
          <w:noProof/>
        </w:rPr>
      </w:pPr>
      <w:r>
        <w:rPr>
          <w:noProof/>
        </w:rPr>
        <w:t>Visio Standard, 90, 97</w:t>
      </w:r>
    </w:p>
    <w:p w:rsidR="00FC470C" w:rsidRDefault="00FC470C">
      <w:pPr>
        <w:pStyle w:val="Index1"/>
        <w:tabs>
          <w:tab w:val="right" w:pos="5030"/>
        </w:tabs>
        <w:rPr>
          <w:noProof/>
        </w:rPr>
      </w:pPr>
      <w:r>
        <w:rPr>
          <w:noProof/>
        </w:rPr>
        <w:t>Visual Studio 2013, 41</w:t>
      </w:r>
    </w:p>
    <w:p w:rsidR="00FC470C" w:rsidRDefault="00FC470C">
      <w:pPr>
        <w:pStyle w:val="Index1"/>
        <w:tabs>
          <w:tab w:val="right" w:pos="5030"/>
        </w:tabs>
        <w:rPr>
          <w:noProof/>
        </w:rPr>
      </w:pPr>
      <w:r>
        <w:rPr>
          <w:noProof/>
        </w:rPr>
        <w:t>Visual Studio Enterprise 2015 з MSDN, 41</w:t>
      </w:r>
    </w:p>
    <w:p w:rsidR="00FC470C" w:rsidRDefault="00FC470C">
      <w:pPr>
        <w:pStyle w:val="Index1"/>
        <w:tabs>
          <w:tab w:val="right" w:pos="5030"/>
        </w:tabs>
        <w:rPr>
          <w:noProof/>
        </w:rPr>
      </w:pPr>
      <w:r>
        <w:rPr>
          <w:noProof/>
        </w:rPr>
        <w:t>Visual Studio Enterprise з MSDN, 97</w:t>
      </w:r>
    </w:p>
    <w:p w:rsidR="00FC470C" w:rsidRDefault="00FC470C">
      <w:pPr>
        <w:pStyle w:val="Index1"/>
        <w:tabs>
          <w:tab w:val="right" w:pos="5030"/>
        </w:tabs>
        <w:rPr>
          <w:noProof/>
        </w:rPr>
      </w:pPr>
      <w:r>
        <w:rPr>
          <w:noProof/>
        </w:rPr>
        <w:t>Visual Studio Enterprise із MSDN, 90</w:t>
      </w:r>
    </w:p>
    <w:p w:rsidR="00FC470C" w:rsidRDefault="00FC470C">
      <w:pPr>
        <w:pStyle w:val="Index1"/>
        <w:tabs>
          <w:tab w:val="right" w:pos="5030"/>
        </w:tabs>
        <w:rPr>
          <w:noProof/>
        </w:rPr>
      </w:pPr>
      <w:r>
        <w:rPr>
          <w:noProof/>
        </w:rPr>
        <w:t>Visual Studio Professional 2015, 41</w:t>
      </w:r>
    </w:p>
    <w:p w:rsidR="00FC470C" w:rsidRDefault="00FC470C">
      <w:pPr>
        <w:pStyle w:val="Index1"/>
        <w:tabs>
          <w:tab w:val="right" w:pos="5030"/>
        </w:tabs>
        <w:rPr>
          <w:noProof/>
        </w:rPr>
      </w:pPr>
      <w:r>
        <w:rPr>
          <w:noProof/>
        </w:rPr>
        <w:t>Visual Studio Professional 2015 з MSDN, 41</w:t>
      </w:r>
    </w:p>
    <w:p w:rsidR="00FC470C" w:rsidRDefault="00FC470C">
      <w:pPr>
        <w:pStyle w:val="Index1"/>
        <w:tabs>
          <w:tab w:val="right" w:pos="5030"/>
        </w:tabs>
        <w:rPr>
          <w:noProof/>
        </w:rPr>
      </w:pPr>
      <w:r>
        <w:rPr>
          <w:noProof/>
        </w:rPr>
        <w:t>Visual Studio Professional із MSDN, 90, 97</w:t>
      </w:r>
    </w:p>
    <w:p w:rsidR="00FC470C" w:rsidRDefault="00FC470C">
      <w:pPr>
        <w:pStyle w:val="Index1"/>
        <w:tabs>
          <w:tab w:val="right" w:pos="5030"/>
        </w:tabs>
        <w:rPr>
          <w:noProof/>
        </w:rPr>
      </w:pPr>
      <w:r>
        <w:rPr>
          <w:noProof/>
        </w:rPr>
        <w:t>Visual Studio Team Foundation Server 2015 із технологією SQL Server 2014, 43</w:t>
      </w:r>
    </w:p>
    <w:p w:rsidR="00FC470C" w:rsidRDefault="00FC470C">
      <w:pPr>
        <w:pStyle w:val="Index1"/>
        <w:tabs>
          <w:tab w:val="right" w:pos="5030"/>
        </w:tabs>
        <w:rPr>
          <w:noProof/>
        </w:rPr>
      </w:pPr>
      <w:r>
        <w:rPr>
          <w:noProof/>
        </w:rPr>
        <w:t>Visual Studio Test Professional 2015 з MSDN, 41</w:t>
      </w:r>
    </w:p>
    <w:p w:rsidR="00FC470C" w:rsidRDefault="00FC470C">
      <w:pPr>
        <w:pStyle w:val="Index1"/>
        <w:tabs>
          <w:tab w:val="right" w:pos="5030"/>
        </w:tabs>
        <w:rPr>
          <w:noProof/>
        </w:rPr>
      </w:pPr>
      <w:r>
        <w:rPr>
          <w:noProof/>
        </w:rPr>
        <w:t>Visual Studio Test Professional із MSDN, 90, 97</w:t>
      </w:r>
    </w:p>
    <w:p w:rsidR="00FC470C" w:rsidRDefault="00FC470C">
      <w:pPr>
        <w:pStyle w:val="Index1"/>
        <w:tabs>
          <w:tab w:val="right" w:pos="5030"/>
        </w:tabs>
        <w:rPr>
          <w:noProof/>
        </w:rPr>
      </w:pPr>
      <w:r>
        <w:rPr>
          <w:noProof/>
        </w:rPr>
        <w:t>Windows 10, 34</w:t>
      </w:r>
    </w:p>
    <w:p w:rsidR="00FC470C" w:rsidRDefault="00FC470C">
      <w:pPr>
        <w:pStyle w:val="Index1"/>
        <w:tabs>
          <w:tab w:val="right" w:pos="5030"/>
        </w:tabs>
        <w:rPr>
          <w:noProof/>
        </w:rPr>
      </w:pPr>
      <w:r>
        <w:rPr>
          <w:noProof/>
        </w:rPr>
        <w:t>Windows 10, 34</w:t>
      </w:r>
    </w:p>
    <w:p w:rsidR="00FC470C" w:rsidRDefault="00FC470C">
      <w:pPr>
        <w:pStyle w:val="Index1"/>
        <w:tabs>
          <w:tab w:val="right" w:pos="5030"/>
        </w:tabs>
        <w:rPr>
          <w:noProof/>
        </w:rPr>
      </w:pPr>
      <w:r>
        <w:rPr>
          <w:noProof/>
        </w:rPr>
        <w:t>Windows 10 IoT Enterprise, 45</w:t>
      </w:r>
    </w:p>
    <w:p w:rsidR="00FC470C" w:rsidRDefault="00FC470C">
      <w:pPr>
        <w:pStyle w:val="Index1"/>
        <w:tabs>
          <w:tab w:val="right" w:pos="5030"/>
        </w:tabs>
        <w:rPr>
          <w:noProof/>
        </w:rPr>
      </w:pPr>
      <w:r>
        <w:rPr>
          <w:noProof/>
        </w:rPr>
        <w:t>Windows 10 Mobile Enterprise (, 44</w:t>
      </w:r>
    </w:p>
    <w:p w:rsidR="00FC470C" w:rsidRDefault="00FC470C">
      <w:pPr>
        <w:pStyle w:val="Index1"/>
        <w:tabs>
          <w:tab w:val="right" w:pos="5030"/>
        </w:tabs>
        <w:rPr>
          <w:noProof/>
        </w:rPr>
      </w:pPr>
      <w:r>
        <w:rPr>
          <w:noProof/>
        </w:rPr>
        <w:t>Windows 2000 Professional для вбудованих систем, 45</w:t>
      </w:r>
    </w:p>
    <w:p w:rsidR="00FC470C" w:rsidRDefault="00FC470C">
      <w:pPr>
        <w:pStyle w:val="Index1"/>
        <w:tabs>
          <w:tab w:val="right" w:pos="5030"/>
        </w:tabs>
        <w:rPr>
          <w:noProof/>
        </w:rPr>
      </w:pPr>
      <w:r>
        <w:rPr>
          <w:noProof/>
        </w:rPr>
        <w:t>Windows 7, 34, 45</w:t>
      </w:r>
    </w:p>
    <w:p w:rsidR="00FC470C" w:rsidRDefault="00FC470C">
      <w:pPr>
        <w:pStyle w:val="Index1"/>
        <w:tabs>
          <w:tab w:val="right" w:pos="5030"/>
        </w:tabs>
        <w:rPr>
          <w:noProof/>
        </w:rPr>
      </w:pPr>
      <w:r>
        <w:rPr>
          <w:noProof/>
        </w:rPr>
        <w:t>Windows 7 Professional для вбудованих систем, 46</w:t>
      </w:r>
    </w:p>
    <w:p w:rsidR="00FC470C" w:rsidRDefault="00FC470C">
      <w:pPr>
        <w:pStyle w:val="Index1"/>
        <w:tabs>
          <w:tab w:val="right" w:pos="5030"/>
        </w:tabs>
        <w:rPr>
          <w:noProof/>
        </w:rPr>
      </w:pPr>
      <w:r>
        <w:rPr>
          <w:noProof/>
        </w:rPr>
        <w:t>Windows 7 Ultimate для вбудованих систем, 46</w:t>
      </w:r>
    </w:p>
    <w:p w:rsidR="00FC470C" w:rsidRDefault="00FC470C">
      <w:pPr>
        <w:pStyle w:val="Index1"/>
        <w:tabs>
          <w:tab w:val="right" w:pos="5030"/>
        </w:tabs>
        <w:rPr>
          <w:noProof/>
        </w:rPr>
      </w:pPr>
      <w:r>
        <w:rPr>
          <w:noProof/>
        </w:rPr>
        <w:t>Windows 8, 34</w:t>
      </w:r>
    </w:p>
    <w:p w:rsidR="00FC470C" w:rsidRDefault="00FC470C">
      <w:pPr>
        <w:pStyle w:val="Index1"/>
        <w:tabs>
          <w:tab w:val="right" w:pos="5030"/>
        </w:tabs>
        <w:rPr>
          <w:noProof/>
        </w:rPr>
      </w:pPr>
      <w:r>
        <w:rPr>
          <w:noProof/>
        </w:rPr>
        <w:t>Windows 8.1, 34, 45</w:t>
      </w:r>
    </w:p>
    <w:p w:rsidR="00FC470C" w:rsidRDefault="00FC470C">
      <w:pPr>
        <w:pStyle w:val="Index1"/>
        <w:tabs>
          <w:tab w:val="right" w:pos="5030"/>
        </w:tabs>
        <w:rPr>
          <w:noProof/>
        </w:rPr>
      </w:pPr>
      <w:r>
        <w:rPr>
          <w:noProof/>
        </w:rPr>
        <w:t>Windows Embedded 2009, 46</w:t>
      </w:r>
    </w:p>
    <w:p w:rsidR="00FC470C" w:rsidRDefault="00FC470C">
      <w:pPr>
        <w:pStyle w:val="Index1"/>
        <w:tabs>
          <w:tab w:val="right" w:pos="5030"/>
        </w:tabs>
        <w:rPr>
          <w:noProof/>
        </w:rPr>
      </w:pPr>
      <w:r>
        <w:rPr>
          <w:noProof/>
        </w:rPr>
        <w:t>Windows Embedded 8 Standard, 46</w:t>
      </w:r>
    </w:p>
    <w:p w:rsidR="00FC470C" w:rsidRDefault="00FC470C">
      <w:pPr>
        <w:pStyle w:val="Index1"/>
        <w:tabs>
          <w:tab w:val="right" w:pos="5030"/>
        </w:tabs>
        <w:rPr>
          <w:noProof/>
        </w:rPr>
      </w:pPr>
      <w:r>
        <w:rPr>
          <w:noProof/>
        </w:rPr>
        <w:t>Windows Embedded 8.1 Industry, 45</w:t>
      </w:r>
    </w:p>
    <w:p w:rsidR="00FC470C" w:rsidRDefault="00FC470C">
      <w:pPr>
        <w:pStyle w:val="Index1"/>
        <w:tabs>
          <w:tab w:val="right" w:pos="5030"/>
        </w:tabs>
        <w:rPr>
          <w:noProof/>
        </w:rPr>
      </w:pPr>
      <w:r>
        <w:rPr>
          <w:noProof/>
        </w:rPr>
        <w:t>Windows Embedded 8/8.1 Industry Pro, 46</w:t>
      </w:r>
    </w:p>
    <w:p w:rsidR="00FC470C" w:rsidRDefault="00FC470C">
      <w:pPr>
        <w:pStyle w:val="Index1"/>
        <w:tabs>
          <w:tab w:val="right" w:pos="5030"/>
        </w:tabs>
        <w:rPr>
          <w:noProof/>
        </w:rPr>
      </w:pPr>
      <w:r>
        <w:rPr>
          <w:noProof/>
        </w:rPr>
        <w:t>Windows Embedded 8/8.1 Pro, 46</w:t>
      </w:r>
    </w:p>
    <w:p w:rsidR="00FC470C" w:rsidRDefault="00FC470C">
      <w:pPr>
        <w:pStyle w:val="Index1"/>
        <w:tabs>
          <w:tab w:val="right" w:pos="5030"/>
        </w:tabs>
        <w:rPr>
          <w:noProof/>
        </w:rPr>
      </w:pPr>
      <w:r>
        <w:rPr>
          <w:noProof/>
        </w:rPr>
        <w:t>Windows Embedded POSReady 2009, 46</w:t>
      </w:r>
    </w:p>
    <w:p w:rsidR="00FC470C" w:rsidRDefault="00FC470C">
      <w:pPr>
        <w:pStyle w:val="Index1"/>
        <w:tabs>
          <w:tab w:val="right" w:pos="5030"/>
        </w:tabs>
        <w:rPr>
          <w:noProof/>
        </w:rPr>
      </w:pPr>
      <w:r>
        <w:rPr>
          <w:noProof/>
        </w:rPr>
        <w:t>Windows Embedded POSReady 7, 46</w:t>
      </w:r>
    </w:p>
    <w:p w:rsidR="00FC470C" w:rsidRDefault="00FC470C">
      <w:pPr>
        <w:pStyle w:val="Index1"/>
        <w:tabs>
          <w:tab w:val="right" w:pos="5030"/>
        </w:tabs>
        <w:rPr>
          <w:noProof/>
        </w:rPr>
      </w:pPr>
      <w:r>
        <w:rPr>
          <w:noProof/>
        </w:rPr>
        <w:t>Windows Embedded POSReady 7 Pro, 46</w:t>
      </w:r>
    </w:p>
    <w:p w:rsidR="00FC470C" w:rsidRDefault="00FC470C">
      <w:pPr>
        <w:pStyle w:val="Index1"/>
        <w:tabs>
          <w:tab w:val="right" w:pos="5030"/>
        </w:tabs>
        <w:rPr>
          <w:noProof/>
        </w:rPr>
      </w:pPr>
      <w:r>
        <w:rPr>
          <w:noProof/>
        </w:rPr>
        <w:t>Windows Embedded Standard 7, 46</w:t>
      </w:r>
    </w:p>
    <w:p w:rsidR="00FC470C" w:rsidRDefault="00FC470C">
      <w:pPr>
        <w:pStyle w:val="Index1"/>
        <w:tabs>
          <w:tab w:val="right" w:pos="5030"/>
        </w:tabs>
        <w:rPr>
          <w:noProof/>
        </w:rPr>
      </w:pPr>
      <w:r>
        <w:rPr>
          <w:noProof/>
        </w:rPr>
        <w:t>Windows Embedded для пунктів обслуговування клієнтів, 46</w:t>
      </w:r>
    </w:p>
    <w:p w:rsidR="00FC470C" w:rsidRDefault="00FC470C">
      <w:pPr>
        <w:pStyle w:val="Index1"/>
        <w:tabs>
          <w:tab w:val="right" w:pos="5030"/>
        </w:tabs>
        <w:rPr>
          <w:noProof/>
        </w:rPr>
      </w:pPr>
      <w:r>
        <w:rPr>
          <w:noProof/>
        </w:rPr>
        <w:t>Windows HPC Server, 55</w:t>
      </w:r>
    </w:p>
    <w:p w:rsidR="00FC470C" w:rsidRDefault="00FC470C">
      <w:pPr>
        <w:pStyle w:val="Index1"/>
        <w:tabs>
          <w:tab w:val="right" w:pos="5030"/>
        </w:tabs>
        <w:rPr>
          <w:noProof/>
        </w:rPr>
      </w:pPr>
      <w:r>
        <w:rPr>
          <w:noProof/>
        </w:rPr>
        <w:t>Windows MultiPoint Server 2011, 52</w:t>
      </w:r>
    </w:p>
    <w:p w:rsidR="00FC470C" w:rsidRDefault="00FC470C">
      <w:pPr>
        <w:pStyle w:val="Index1"/>
        <w:tabs>
          <w:tab w:val="right" w:pos="5030"/>
        </w:tabs>
        <w:rPr>
          <w:noProof/>
        </w:rPr>
      </w:pPr>
      <w:r>
        <w:rPr>
          <w:noProof/>
        </w:rPr>
        <w:t>Windows MultiPoint Server 2012 Premium, 51</w:t>
      </w:r>
    </w:p>
    <w:p w:rsidR="00FC470C" w:rsidRDefault="00FC470C">
      <w:pPr>
        <w:pStyle w:val="Index1"/>
        <w:tabs>
          <w:tab w:val="right" w:pos="5030"/>
        </w:tabs>
        <w:rPr>
          <w:noProof/>
        </w:rPr>
      </w:pPr>
      <w:r>
        <w:rPr>
          <w:noProof/>
        </w:rPr>
        <w:t>Windows MultiPoint Server 2012 Standard, 51</w:t>
      </w:r>
    </w:p>
    <w:p w:rsidR="00FC470C" w:rsidRDefault="00FC470C">
      <w:pPr>
        <w:pStyle w:val="Index1"/>
        <w:tabs>
          <w:tab w:val="right" w:pos="5030"/>
        </w:tabs>
        <w:rPr>
          <w:noProof/>
        </w:rPr>
      </w:pPr>
      <w:r>
        <w:rPr>
          <w:noProof/>
        </w:rPr>
        <w:lastRenderedPageBreak/>
        <w:t>Windows Server, 97, 98</w:t>
      </w:r>
    </w:p>
    <w:p w:rsidR="00FC470C" w:rsidRDefault="00FC470C">
      <w:pPr>
        <w:pStyle w:val="Index1"/>
        <w:tabs>
          <w:tab w:val="right" w:pos="5030"/>
        </w:tabs>
        <w:rPr>
          <w:noProof/>
        </w:rPr>
      </w:pPr>
      <w:r>
        <w:rPr>
          <w:noProof/>
        </w:rPr>
        <w:t>Windows Server 2008, 53</w:t>
      </w:r>
    </w:p>
    <w:p w:rsidR="00FC470C" w:rsidRDefault="00FC470C">
      <w:pPr>
        <w:pStyle w:val="Index1"/>
        <w:tabs>
          <w:tab w:val="right" w:pos="5030"/>
        </w:tabs>
        <w:rPr>
          <w:noProof/>
        </w:rPr>
      </w:pPr>
      <w:r>
        <w:rPr>
          <w:noProof/>
        </w:rPr>
        <w:t>Windows Server 2008 R2 Enterprise, 20</w:t>
      </w:r>
    </w:p>
    <w:p w:rsidR="00FC470C" w:rsidRDefault="00FC470C">
      <w:pPr>
        <w:pStyle w:val="Index1"/>
        <w:tabs>
          <w:tab w:val="right" w:pos="5030"/>
        </w:tabs>
        <w:rPr>
          <w:noProof/>
        </w:rPr>
      </w:pPr>
      <w:r>
        <w:rPr>
          <w:noProof/>
        </w:rPr>
        <w:t>Windows Server 2012, 52, 53</w:t>
      </w:r>
    </w:p>
    <w:p w:rsidR="00FC470C" w:rsidRDefault="00FC470C">
      <w:pPr>
        <w:pStyle w:val="Index1"/>
        <w:tabs>
          <w:tab w:val="right" w:pos="5030"/>
        </w:tabs>
        <w:rPr>
          <w:noProof/>
        </w:rPr>
      </w:pPr>
      <w:r>
        <w:rPr>
          <w:noProof/>
        </w:rPr>
        <w:t>Windows Server 2012 CAL, 53</w:t>
      </w:r>
    </w:p>
    <w:p w:rsidR="00FC470C" w:rsidRDefault="00FC470C">
      <w:pPr>
        <w:pStyle w:val="Index1"/>
        <w:tabs>
          <w:tab w:val="right" w:pos="5030"/>
        </w:tabs>
        <w:rPr>
          <w:noProof/>
        </w:rPr>
      </w:pPr>
      <w:r>
        <w:rPr>
          <w:noProof/>
        </w:rPr>
        <w:t>Windows Server 2012 External Connector, 53</w:t>
      </w:r>
    </w:p>
    <w:p w:rsidR="00FC470C" w:rsidRDefault="00FC470C">
      <w:pPr>
        <w:pStyle w:val="Index1"/>
        <w:tabs>
          <w:tab w:val="right" w:pos="5030"/>
        </w:tabs>
        <w:rPr>
          <w:noProof/>
        </w:rPr>
      </w:pPr>
      <w:r>
        <w:rPr>
          <w:noProof/>
        </w:rPr>
        <w:t>Windows Server 2012 R2 Datacenter, 53</w:t>
      </w:r>
    </w:p>
    <w:p w:rsidR="00FC470C" w:rsidRDefault="00FC470C">
      <w:pPr>
        <w:pStyle w:val="Index1"/>
        <w:tabs>
          <w:tab w:val="right" w:pos="5030"/>
        </w:tabs>
        <w:rPr>
          <w:noProof/>
        </w:rPr>
      </w:pPr>
      <w:r>
        <w:rPr>
          <w:noProof/>
        </w:rPr>
        <w:t>Windows Server 2012 R2 Essentials, 53</w:t>
      </w:r>
    </w:p>
    <w:p w:rsidR="00FC470C" w:rsidRDefault="00FC470C">
      <w:pPr>
        <w:pStyle w:val="Index1"/>
        <w:tabs>
          <w:tab w:val="right" w:pos="5030"/>
        </w:tabs>
        <w:rPr>
          <w:noProof/>
        </w:rPr>
      </w:pPr>
      <w:r>
        <w:rPr>
          <w:noProof/>
        </w:rPr>
        <w:t>Windows Server 2012 R2 Standard, 53</w:t>
      </w:r>
    </w:p>
    <w:p w:rsidR="00FC470C" w:rsidRDefault="00FC470C">
      <w:pPr>
        <w:pStyle w:val="Index1"/>
        <w:tabs>
          <w:tab w:val="right" w:pos="5030"/>
        </w:tabs>
        <w:rPr>
          <w:noProof/>
        </w:rPr>
      </w:pPr>
      <w:r>
        <w:rPr>
          <w:noProof/>
        </w:rPr>
        <w:t>Windows Server 2012 Remote Desktop Services External Connector, 53</w:t>
      </w:r>
    </w:p>
    <w:p w:rsidR="00FC470C" w:rsidRDefault="00FC470C">
      <w:pPr>
        <w:pStyle w:val="Index1"/>
        <w:tabs>
          <w:tab w:val="right" w:pos="5030"/>
        </w:tabs>
        <w:rPr>
          <w:noProof/>
        </w:rPr>
      </w:pPr>
      <w:r>
        <w:rPr>
          <w:noProof/>
        </w:rPr>
        <w:t>Windows Server Datacenter, 90, 96, 97</w:t>
      </w:r>
    </w:p>
    <w:p w:rsidR="00FC470C" w:rsidRDefault="00FC470C">
      <w:pPr>
        <w:pStyle w:val="Index1"/>
        <w:tabs>
          <w:tab w:val="right" w:pos="5030"/>
        </w:tabs>
        <w:rPr>
          <w:noProof/>
        </w:rPr>
      </w:pPr>
      <w:r>
        <w:rPr>
          <w:noProof/>
        </w:rPr>
        <w:t>Windows Server Datacenter, 20</w:t>
      </w:r>
    </w:p>
    <w:p w:rsidR="00FC470C" w:rsidRDefault="00FC470C">
      <w:pPr>
        <w:pStyle w:val="Index1"/>
        <w:tabs>
          <w:tab w:val="right" w:pos="5030"/>
        </w:tabs>
        <w:rPr>
          <w:noProof/>
        </w:rPr>
      </w:pPr>
      <w:r>
        <w:rPr>
          <w:noProof/>
        </w:rPr>
        <w:t>Windows Server Enterprise, 55, 90</w:t>
      </w:r>
    </w:p>
    <w:p w:rsidR="00FC470C" w:rsidRDefault="00FC470C">
      <w:pPr>
        <w:pStyle w:val="Index1"/>
        <w:tabs>
          <w:tab w:val="right" w:pos="5030"/>
        </w:tabs>
        <w:rPr>
          <w:noProof/>
        </w:rPr>
      </w:pPr>
      <w:r>
        <w:rPr>
          <w:noProof/>
        </w:rPr>
        <w:t>Windows Server HPC Edition, 55</w:t>
      </w:r>
    </w:p>
    <w:p w:rsidR="00FC470C" w:rsidRDefault="00FC470C">
      <w:pPr>
        <w:pStyle w:val="Index1"/>
        <w:tabs>
          <w:tab w:val="right" w:pos="5030"/>
        </w:tabs>
        <w:rPr>
          <w:noProof/>
        </w:rPr>
      </w:pPr>
      <w:r>
        <w:rPr>
          <w:noProof/>
        </w:rPr>
        <w:t>Windows Server Standard, 20, 90, 96, 97</w:t>
      </w:r>
    </w:p>
    <w:p w:rsidR="00FC470C" w:rsidRDefault="00FC470C">
      <w:pPr>
        <w:pStyle w:val="Index1"/>
        <w:tabs>
          <w:tab w:val="right" w:pos="5030"/>
        </w:tabs>
        <w:rPr>
          <w:noProof/>
        </w:rPr>
      </w:pPr>
      <w:r>
        <w:rPr>
          <w:noProof/>
        </w:rPr>
        <w:t>Windows Server Standard, 20</w:t>
      </w:r>
    </w:p>
    <w:p w:rsidR="00FC470C" w:rsidRDefault="00FC470C">
      <w:pPr>
        <w:pStyle w:val="Index1"/>
        <w:tabs>
          <w:tab w:val="right" w:pos="5030"/>
        </w:tabs>
        <w:rPr>
          <w:noProof/>
        </w:rPr>
      </w:pPr>
      <w:r>
        <w:rPr>
          <w:noProof/>
        </w:rPr>
        <w:t>Windows Server для систем на основі Itanium, 55</w:t>
      </w:r>
    </w:p>
    <w:p w:rsidR="00FC470C" w:rsidRDefault="00FC470C">
      <w:pPr>
        <w:pStyle w:val="Index1"/>
        <w:tabs>
          <w:tab w:val="right" w:pos="5030"/>
        </w:tabs>
        <w:rPr>
          <w:noProof/>
        </w:rPr>
      </w:pPr>
      <w:r>
        <w:rPr>
          <w:noProof/>
        </w:rPr>
        <w:t>Windows Small Business Server, 55</w:t>
      </w:r>
    </w:p>
    <w:p w:rsidR="00FC470C" w:rsidRDefault="00FC470C">
      <w:pPr>
        <w:pStyle w:val="Index1"/>
        <w:tabs>
          <w:tab w:val="right" w:pos="5030"/>
        </w:tabs>
        <w:rPr>
          <w:noProof/>
        </w:rPr>
      </w:pPr>
      <w:r>
        <w:rPr>
          <w:noProof/>
        </w:rPr>
        <w:t>Windows Small Business Server 2008, 55</w:t>
      </w:r>
    </w:p>
    <w:p w:rsidR="00FC470C" w:rsidRDefault="00FC470C">
      <w:pPr>
        <w:pStyle w:val="Index1"/>
        <w:tabs>
          <w:tab w:val="right" w:pos="5030"/>
        </w:tabs>
        <w:rPr>
          <w:noProof/>
        </w:rPr>
      </w:pPr>
      <w:r>
        <w:rPr>
          <w:noProof/>
        </w:rPr>
        <w:t>Windows Vista, 34, 45</w:t>
      </w:r>
    </w:p>
    <w:p w:rsidR="00FC470C" w:rsidRDefault="00FC470C">
      <w:pPr>
        <w:pStyle w:val="Index1"/>
        <w:tabs>
          <w:tab w:val="right" w:pos="5030"/>
        </w:tabs>
        <w:rPr>
          <w:noProof/>
        </w:rPr>
      </w:pPr>
      <w:r>
        <w:rPr>
          <w:noProof/>
        </w:rPr>
        <w:t>Windows Vista Business для вбудованих систем, 46</w:t>
      </w:r>
    </w:p>
    <w:p w:rsidR="00FC470C" w:rsidRDefault="00FC470C">
      <w:pPr>
        <w:pStyle w:val="Index1"/>
        <w:tabs>
          <w:tab w:val="right" w:pos="5030"/>
        </w:tabs>
        <w:rPr>
          <w:noProof/>
        </w:rPr>
      </w:pPr>
      <w:r>
        <w:rPr>
          <w:noProof/>
        </w:rPr>
        <w:t>Windows Vista Ultimate для вбудованих систем, 46</w:t>
      </w:r>
    </w:p>
    <w:p w:rsidR="00FC470C" w:rsidRDefault="00FC470C">
      <w:pPr>
        <w:pStyle w:val="Index1"/>
        <w:tabs>
          <w:tab w:val="right" w:pos="5030"/>
        </w:tabs>
        <w:rPr>
          <w:noProof/>
        </w:rPr>
      </w:pPr>
      <w:r>
        <w:rPr>
          <w:noProof/>
        </w:rPr>
        <w:t>Windows XP, 45</w:t>
      </w:r>
    </w:p>
    <w:p w:rsidR="00FC470C" w:rsidRDefault="00FC470C">
      <w:pPr>
        <w:pStyle w:val="Index1"/>
        <w:tabs>
          <w:tab w:val="right" w:pos="5030"/>
        </w:tabs>
        <w:rPr>
          <w:noProof/>
        </w:rPr>
      </w:pPr>
      <w:r>
        <w:rPr>
          <w:noProof/>
        </w:rPr>
        <w:t>Windows XP Embedded, 46</w:t>
      </w:r>
    </w:p>
    <w:p w:rsidR="00FC470C" w:rsidRDefault="00FC470C">
      <w:pPr>
        <w:pStyle w:val="Index1"/>
        <w:tabs>
          <w:tab w:val="right" w:pos="5030"/>
        </w:tabs>
        <w:rPr>
          <w:noProof/>
        </w:rPr>
      </w:pPr>
      <w:r>
        <w:rPr>
          <w:noProof/>
        </w:rPr>
        <w:t>Windows XP Professional для вбудованих систем, 45</w:t>
      </w:r>
    </w:p>
    <w:p w:rsidR="00FC470C" w:rsidRDefault="00FC470C">
      <w:pPr>
        <w:pStyle w:val="Index1"/>
        <w:tabs>
          <w:tab w:val="right" w:pos="5030"/>
        </w:tabs>
        <w:rPr>
          <w:noProof/>
        </w:rPr>
      </w:pPr>
      <w:r>
        <w:rPr>
          <w:noProof/>
        </w:rPr>
        <w:t>Windows із Підтримкою програмного забезпечення на користувача, 64</w:t>
      </w:r>
    </w:p>
    <w:p w:rsidR="00FC470C" w:rsidRDefault="00FC470C">
      <w:pPr>
        <w:pStyle w:val="Index1"/>
        <w:tabs>
          <w:tab w:val="right" w:pos="5030"/>
        </w:tabs>
        <w:rPr>
          <w:noProof/>
        </w:rPr>
      </w:pPr>
      <w:r>
        <w:rPr>
          <w:noProof/>
        </w:rPr>
        <w:t>Word 2016, 26</w:t>
      </w:r>
    </w:p>
    <w:p w:rsidR="00FC470C" w:rsidRDefault="00FC470C">
      <w:pPr>
        <w:pStyle w:val="Index1"/>
        <w:tabs>
          <w:tab w:val="right" w:pos="5030"/>
        </w:tabs>
        <w:rPr>
          <w:noProof/>
        </w:rPr>
      </w:pPr>
      <w:r>
        <w:rPr>
          <w:noProof/>
        </w:rPr>
        <w:t>Word 2016 для Mac, 27</w:t>
      </w:r>
    </w:p>
    <w:p w:rsidR="00FC470C" w:rsidRDefault="00FC470C">
      <w:pPr>
        <w:pStyle w:val="Index1"/>
        <w:tabs>
          <w:tab w:val="right" w:pos="5030"/>
        </w:tabs>
        <w:rPr>
          <w:noProof/>
        </w:rPr>
      </w:pPr>
      <w:r>
        <w:rPr>
          <w:noProof/>
        </w:rPr>
        <w:t>Yammer, 24</w:t>
      </w:r>
    </w:p>
    <w:p w:rsidR="00FC470C" w:rsidRDefault="00FC470C">
      <w:pPr>
        <w:pStyle w:val="Index1"/>
        <w:tabs>
          <w:tab w:val="right" w:pos="5030"/>
        </w:tabs>
        <w:rPr>
          <w:noProof/>
        </w:rPr>
      </w:pPr>
      <w:r>
        <w:rPr>
          <w:noProof/>
        </w:rPr>
        <w:t>Yammer Enterprise, 78</w:t>
      </w:r>
    </w:p>
    <w:p w:rsidR="00FC470C" w:rsidRDefault="00FC470C">
      <w:pPr>
        <w:pStyle w:val="Index1"/>
        <w:tabs>
          <w:tab w:val="right" w:pos="5030"/>
        </w:tabs>
        <w:rPr>
          <w:noProof/>
        </w:rPr>
      </w:pPr>
      <w:r>
        <w:rPr>
          <w:noProof/>
        </w:rPr>
        <w:t>Архівація Exchange Online для Exchange Online, 73</w:t>
      </w:r>
    </w:p>
    <w:p w:rsidR="00FC470C" w:rsidRDefault="00FC470C">
      <w:pPr>
        <w:pStyle w:val="Index1"/>
        <w:tabs>
          <w:tab w:val="right" w:pos="5030"/>
        </w:tabs>
        <w:rPr>
          <w:noProof/>
        </w:rPr>
      </w:pPr>
      <w:r>
        <w:rPr>
          <w:noProof/>
        </w:rPr>
        <w:t>Архівація Exchange Online для Exchange Server, 73</w:t>
      </w:r>
    </w:p>
    <w:p w:rsidR="00FC470C" w:rsidRDefault="00FC470C">
      <w:pPr>
        <w:pStyle w:val="Index1"/>
        <w:tabs>
          <w:tab w:val="right" w:pos="5030"/>
        </w:tabs>
        <w:rPr>
          <w:noProof/>
        </w:rPr>
      </w:pPr>
      <w:r>
        <w:rPr>
          <w:noProof/>
        </w:rPr>
        <w:t>Бібліотека Microsoft Learning E-Reference Library, 77</w:t>
      </w:r>
    </w:p>
    <w:p w:rsidR="00FC470C" w:rsidRDefault="00FC470C">
      <w:pPr>
        <w:pStyle w:val="Index1"/>
        <w:tabs>
          <w:tab w:val="right" w:pos="5030"/>
        </w:tabs>
        <w:rPr>
          <w:noProof/>
        </w:rPr>
      </w:pPr>
      <w:r>
        <w:rPr>
          <w:noProof/>
        </w:rPr>
        <w:t>Версія для роздрібних магазинів Windows Embedded 8 і 8.1 Industry, 46</w:t>
      </w:r>
    </w:p>
    <w:p w:rsidR="00FC470C" w:rsidRDefault="00FC470C">
      <w:pPr>
        <w:pStyle w:val="Index1"/>
        <w:tabs>
          <w:tab w:val="right" w:pos="5030"/>
        </w:tabs>
        <w:rPr>
          <w:noProof/>
        </w:rPr>
      </w:pPr>
      <w:r>
        <w:rPr>
          <w:noProof/>
        </w:rPr>
        <w:t>Виклики через ТМЗК в Skype для бізнесу – онлайн, 75</w:t>
      </w:r>
    </w:p>
    <w:p w:rsidR="00FC470C" w:rsidRDefault="00FC470C">
      <w:pPr>
        <w:pStyle w:val="Index1"/>
        <w:tabs>
          <w:tab w:val="right" w:pos="5030"/>
        </w:tabs>
        <w:rPr>
          <w:noProof/>
        </w:rPr>
      </w:pPr>
      <w:r>
        <w:rPr>
          <w:noProof/>
        </w:rPr>
        <w:t>Використання Office Home &amp; Student 2013 RT в комерційних цілях, 26</w:t>
      </w:r>
    </w:p>
    <w:p w:rsidR="00FC470C" w:rsidRDefault="00FC470C">
      <w:pPr>
        <w:pStyle w:val="Index1"/>
        <w:tabs>
          <w:tab w:val="right" w:pos="5030"/>
        </w:tabs>
        <w:rPr>
          <w:noProof/>
        </w:rPr>
      </w:pPr>
      <w:r>
        <w:rPr>
          <w:noProof/>
        </w:rPr>
        <w:t>Додаткова виробнича інсталяція Microsoft Dynamics CRM Online, 65</w:t>
      </w:r>
    </w:p>
    <w:p w:rsidR="00FC470C" w:rsidRDefault="00FC470C">
      <w:pPr>
        <w:pStyle w:val="Index1"/>
        <w:tabs>
          <w:tab w:val="right" w:pos="5030"/>
        </w:tabs>
        <w:rPr>
          <w:noProof/>
        </w:rPr>
      </w:pPr>
      <w:r>
        <w:rPr>
          <w:noProof/>
        </w:rPr>
        <w:t>Додаткова ліцензія доступу клієнта на базовий доступ до Microsoft Dynamics CRM, 65</w:t>
      </w:r>
    </w:p>
    <w:p w:rsidR="00FC470C" w:rsidRDefault="00FC470C">
      <w:pPr>
        <w:pStyle w:val="Index1"/>
        <w:tabs>
          <w:tab w:val="right" w:pos="5030"/>
        </w:tabs>
        <w:rPr>
          <w:noProof/>
        </w:rPr>
      </w:pPr>
      <w:r>
        <w:rPr>
          <w:noProof/>
        </w:rPr>
        <w:t>Додаткова ліцензія доступу клієнта на професійний доступ до Microsoft Dynamics CRM, 65</w:t>
      </w:r>
    </w:p>
    <w:p w:rsidR="00FC470C" w:rsidRDefault="00FC470C">
      <w:pPr>
        <w:pStyle w:val="Index1"/>
        <w:tabs>
          <w:tab w:val="right" w:pos="5030"/>
        </w:tabs>
        <w:rPr>
          <w:noProof/>
        </w:rPr>
      </w:pPr>
      <w:r>
        <w:rPr>
          <w:noProof/>
        </w:rPr>
        <w:t>Додаткова ліцензія на Azure Rights Management, 71</w:t>
      </w:r>
    </w:p>
    <w:p w:rsidR="00FC470C" w:rsidRDefault="00FC470C">
      <w:pPr>
        <w:pStyle w:val="Index1"/>
        <w:tabs>
          <w:tab w:val="right" w:pos="5030"/>
        </w:tabs>
        <w:rPr>
          <w:noProof/>
        </w:rPr>
      </w:pPr>
      <w:r>
        <w:rPr>
          <w:noProof/>
        </w:rPr>
        <w:t>Додаткова ліцензія на Office 365 для середнього бізнесу, 70</w:t>
      </w:r>
    </w:p>
    <w:p w:rsidR="00FC470C" w:rsidRDefault="00FC470C">
      <w:pPr>
        <w:pStyle w:val="Index1"/>
        <w:tabs>
          <w:tab w:val="right" w:pos="5030"/>
        </w:tabs>
        <w:rPr>
          <w:noProof/>
        </w:rPr>
      </w:pPr>
      <w:r>
        <w:rPr>
          <w:noProof/>
        </w:rPr>
        <w:t>Додаткова ліцензія на Operations Management Suite Datacenter Edition, 63</w:t>
      </w:r>
    </w:p>
    <w:p w:rsidR="00FC470C" w:rsidRDefault="00FC470C">
      <w:pPr>
        <w:pStyle w:val="Index1"/>
        <w:tabs>
          <w:tab w:val="right" w:pos="5030"/>
        </w:tabs>
        <w:rPr>
          <w:noProof/>
        </w:rPr>
      </w:pPr>
      <w:r>
        <w:rPr>
          <w:noProof/>
        </w:rPr>
        <w:t>Додаткова ліцензія на Operations Management Suite Standard Edition, 63</w:t>
      </w:r>
    </w:p>
    <w:p w:rsidR="00FC470C" w:rsidRDefault="00FC470C">
      <w:pPr>
        <w:pStyle w:val="Index1"/>
        <w:tabs>
          <w:tab w:val="right" w:pos="5030"/>
        </w:tabs>
        <w:rPr>
          <w:noProof/>
        </w:rPr>
      </w:pPr>
      <w:r>
        <w:rPr>
          <w:noProof/>
        </w:rPr>
        <w:t>Додаткова ліцензія на Skype для бізнесу Online (план 1), 70</w:t>
      </w:r>
    </w:p>
    <w:p w:rsidR="00FC470C" w:rsidRDefault="00FC470C">
      <w:pPr>
        <w:pStyle w:val="Index1"/>
        <w:tabs>
          <w:tab w:val="right" w:pos="5030"/>
        </w:tabs>
        <w:rPr>
          <w:noProof/>
        </w:rPr>
      </w:pPr>
      <w:r>
        <w:rPr>
          <w:noProof/>
        </w:rPr>
        <w:t>Додаткова ліцензія на Windows з Підтримкою програмного забезпечення на користувача (SL), 44</w:t>
      </w:r>
    </w:p>
    <w:p w:rsidR="00FC470C" w:rsidRDefault="00FC470C">
      <w:pPr>
        <w:pStyle w:val="Index1"/>
        <w:tabs>
          <w:tab w:val="right" w:pos="5030"/>
        </w:tabs>
        <w:rPr>
          <w:noProof/>
        </w:rPr>
      </w:pPr>
      <w:r>
        <w:rPr>
          <w:noProof/>
        </w:rPr>
        <w:lastRenderedPageBreak/>
        <w:t>Додаткова ліцензія на передплату користувача на Додаткове сховище Microsoft Intune на 1 ГБ, 64</w:t>
      </w:r>
    </w:p>
    <w:p w:rsidR="00FC470C" w:rsidRDefault="00FC470C">
      <w:pPr>
        <w:pStyle w:val="Index1"/>
        <w:tabs>
          <w:tab w:val="right" w:pos="5030"/>
        </w:tabs>
        <w:rPr>
          <w:noProof/>
        </w:rPr>
      </w:pPr>
      <w:r>
        <w:rPr>
          <w:noProof/>
        </w:rPr>
        <w:t>Додаткова невиробнича інсталяція Microsoft Dynamics CRM Online, 65</w:t>
      </w:r>
    </w:p>
    <w:p w:rsidR="00FC470C" w:rsidRDefault="00FC470C">
      <w:pPr>
        <w:pStyle w:val="Index1"/>
        <w:tabs>
          <w:tab w:val="right" w:pos="5030"/>
        </w:tabs>
        <w:rPr>
          <w:noProof/>
        </w:rPr>
      </w:pPr>
      <w:r>
        <w:rPr>
          <w:noProof/>
        </w:rPr>
        <w:t>Додаткове сховище Microsoft Dynamics CRM Online, 65</w:t>
      </w:r>
    </w:p>
    <w:p w:rsidR="00FC470C" w:rsidRDefault="00FC470C">
      <w:pPr>
        <w:pStyle w:val="Index1"/>
        <w:tabs>
          <w:tab w:val="right" w:pos="5030"/>
        </w:tabs>
        <w:rPr>
          <w:noProof/>
        </w:rPr>
      </w:pPr>
      <w:r>
        <w:rPr>
          <w:noProof/>
        </w:rPr>
        <w:t>Додаткове сховище Microsoft Dynamics Marketing Enterprise, 66</w:t>
      </w:r>
    </w:p>
    <w:p w:rsidR="00FC470C" w:rsidRDefault="00FC470C">
      <w:pPr>
        <w:pStyle w:val="Index1"/>
        <w:tabs>
          <w:tab w:val="right" w:pos="5030"/>
        </w:tabs>
        <w:rPr>
          <w:noProof/>
        </w:rPr>
      </w:pPr>
      <w:r>
        <w:rPr>
          <w:noProof/>
        </w:rPr>
        <w:t>Додаткове сховище файлів Parature, 67</w:t>
      </w:r>
    </w:p>
    <w:p w:rsidR="00FC470C" w:rsidRDefault="00FC470C">
      <w:pPr>
        <w:pStyle w:val="Index1"/>
        <w:tabs>
          <w:tab w:val="right" w:pos="5030"/>
        </w:tabs>
        <w:rPr>
          <w:noProof/>
        </w:rPr>
      </w:pPr>
      <w:r>
        <w:rPr>
          <w:noProof/>
        </w:rPr>
        <w:t>Додатковий простір для Office 365 (1 ГБ), 75</w:t>
      </w:r>
    </w:p>
    <w:p w:rsidR="00FC470C" w:rsidRDefault="00FC470C">
      <w:pPr>
        <w:pStyle w:val="Index1"/>
        <w:tabs>
          <w:tab w:val="right" w:pos="5030"/>
        </w:tabs>
        <w:rPr>
          <w:noProof/>
        </w:rPr>
      </w:pPr>
      <w:r>
        <w:rPr>
          <w:noProof/>
        </w:rPr>
        <w:t>Додаткові записи Parature, 67</w:t>
      </w:r>
    </w:p>
    <w:p w:rsidR="00FC470C" w:rsidRDefault="00FC470C">
      <w:pPr>
        <w:pStyle w:val="Index1"/>
        <w:tabs>
          <w:tab w:val="right" w:pos="5030"/>
        </w:tabs>
        <w:rPr>
          <w:noProof/>
        </w:rPr>
      </w:pPr>
      <w:r>
        <w:rPr>
          <w:noProof/>
        </w:rPr>
        <w:t>Додаткові ліцензії на Exchange Online (план 1), 70</w:t>
      </w:r>
    </w:p>
    <w:p w:rsidR="00FC470C" w:rsidRDefault="00FC470C">
      <w:pPr>
        <w:pStyle w:val="Index1"/>
        <w:tabs>
          <w:tab w:val="right" w:pos="5030"/>
        </w:tabs>
        <w:rPr>
          <w:noProof/>
        </w:rPr>
      </w:pPr>
      <w:r>
        <w:rPr>
          <w:noProof/>
        </w:rPr>
        <w:t>Додаткові підрозділи Parature, 67</w:t>
      </w:r>
    </w:p>
    <w:p w:rsidR="00FC470C" w:rsidRDefault="00FC470C">
      <w:pPr>
        <w:pStyle w:val="Index1"/>
        <w:tabs>
          <w:tab w:val="right" w:pos="5030"/>
        </w:tabs>
        <w:rPr>
          <w:noProof/>
        </w:rPr>
      </w:pPr>
      <w:r>
        <w:rPr>
          <w:noProof/>
        </w:rPr>
        <w:t>Додаткові повідомлення Microsoft Dynamics Marketing, 66</w:t>
      </w:r>
    </w:p>
    <w:p w:rsidR="00FC470C" w:rsidRDefault="00FC470C">
      <w:pPr>
        <w:pStyle w:val="Index1"/>
        <w:tabs>
          <w:tab w:val="right" w:pos="5030"/>
        </w:tabs>
        <w:rPr>
          <w:noProof/>
        </w:rPr>
      </w:pPr>
      <w:r>
        <w:rPr>
          <w:noProof/>
        </w:rPr>
        <w:t>Додаткові публікації Microsoft Social Engagement, 66</w:t>
      </w:r>
    </w:p>
    <w:p w:rsidR="00FC470C" w:rsidRDefault="00FC470C">
      <w:pPr>
        <w:pStyle w:val="Index1"/>
        <w:tabs>
          <w:tab w:val="right" w:pos="5030"/>
        </w:tabs>
        <w:rPr>
          <w:noProof/>
        </w:rPr>
      </w:pPr>
      <w:r>
        <w:rPr>
          <w:noProof/>
        </w:rPr>
        <w:t>Доступ до віртуального робочого столу Windows, 44, 45</w:t>
      </w:r>
    </w:p>
    <w:p w:rsidR="00FC470C" w:rsidRDefault="00FC470C">
      <w:pPr>
        <w:pStyle w:val="Index1"/>
        <w:tabs>
          <w:tab w:val="right" w:pos="5030"/>
        </w:tabs>
        <w:rPr>
          <w:noProof/>
        </w:rPr>
      </w:pPr>
      <w:r>
        <w:rPr>
          <w:noProof/>
        </w:rPr>
        <w:t>Зовнішнє завантаження Windows 8.1 Enterprise, 44</w:t>
      </w:r>
    </w:p>
    <w:p w:rsidR="00FC470C" w:rsidRDefault="00FC470C">
      <w:pPr>
        <w:pStyle w:val="Index1"/>
        <w:tabs>
          <w:tab w:val="right" w:pos="5030"/>
        </w:tabs>
        <w:rPr>
          <w:noProof/>
        </w:rPr>
      </w:pPr>
      <w:r>
        <w:rPr>
          <w:noProof/>
        </w:rPr>
        <w:t>Імпорт служби для Office 365, 73</w:t>
      </w:r>
    </w:p>
    <w:p w:rsidR="00FC470C" w:rsidRDefault="00FC470C">
      <w:pPr>
        <w:pStyle w:val="Index1"/>
        <w:tabs>
          <w:tab w:val="right" w:pos="5030"/>
        </w:tabs>
        <w:rPr>
          <w:noProof/>
        </w:rPr>
      </w:pPr>
      <w:r>
        <w:rPr>
          <w:noProof/>
        </w:rPr>
        <w:t>Кіоск Exchange Online, 73</w:t>
      </w:r>
    </w:p>
    <w:p w:rsidR="00FC470C" w:rsidRDefault="00FC470C">
      <w:pPr>
        <w:pStyle w:val="Index1"/>
        <w:tabs>
          <w:tab w:val="right" w:pos="5030"/>
        </w:tabs>
        <w:rPr>
          <w:noProof/>
        </w:rPr>
      </w:pPr>
      <w:r>
        <w:rPr>
          <w:noProof/>
        </w:rPr>
        <w:t>Клієнтська ліцензія на керування, 15</w:t>
      </w:r>
    </w:p>
    <w:p w:rsidR="00FC470C" w:rsidRDefault="00FC470C">
      <w:pPr>
        <w:pStyle w:val="Index1"/>
        <w:tabs>
          <w:tab w:val="right" w:pos="5030"/>
        </w:tabs>
        <w:rPr>
          <w:noProof/>
        </w:rPr>
      </w:pPr>
      <w:r>
        <w:rPr>
          <w:noProof/>
        </w:rPr>
        <w:t>Комплект Windows Embedded 8 Standard Enterprise (Пакет 100), 45</w:t>
      </w:r>
    </w:p>
    <w:p w:rsidR="00FC470C" w:rsidRDefault="00FC470C">
      <w:pPr>
        <w:pStyle w:val="Index1"/>
        <w:tabs>
          <w:tab w:val="right" w:pos="5030"/>
        </w:tabs>
        <w:rPr>
          <w:noProof/>
        </w:rPr>
      </w:pPr>
      <w:r>
        <w:rPr>
          <w:noProof/>
        </w:rPr>
        <w:t>Конференції через ТМЗК в Skype для бізнесу – онлайн, 75</w:t>
      </w:r>
    </w:p>
    <w:p w:rsidR="00FC470C" w:rsidRDefault="00FC470C">
      <w:pPr>
        <w:pStyle w:val="Index1"/>
        <w:tabs>
          <w:tab w:val="right" w:pos="5030"/>
        </w:tabs>
        <w:rPr>
          <w:noProof/>
        </w:rPr>
      </w:pPr>
      <w:r>
        <w:rPr>
          <w:noProof/>
        </w:rPr>
        <w:t>ліцензій CAL, 61, 70, 97</w:t>
      </w:r>
    </w:p>
    <w:p w:rsidR="00FC470C" w:rsidRDefault="00FC470C">
      <w:pPr>
        <w:pStyle w:val="Index1"/>
        <w:tabs>
          <w:tab w:val="right" w:pos="5030"/>
        </w:tabs>
        <w:rPr>
          <w:noProof/>
        </w:rPr>
      </w:pPr>
      <w:r>
        <w:rPr>
          <w:noProof/>
        </w:rPr>
        <w:t>ліцензій доступу клієнта, 61, 71, 90, 97</w:t>
      </w:r>
    </w:p>
    <w:p w:rsidR="00FC470C" w:rsidRDefault="00FC470C">
      <w:pPr>
        <w:pStyle w:val="Index1"/>
        <w:tabs>
          <w:tab w:val="right" w:pos="5030"/>
        </w:tabs>
        <w:rPr>
          <w:noProof/>
        </w:rPr>
      </w:pPr>
      <w:r>
        <w:rPr>
          <w:noProof/>
        </w:rPr>
        <w:t>Ліцензій доступу клієнта, 74</w:t>
      </w:r>
    </w:p>
    <w:p w:rsidR="00FC470C" w:rsidRDefault="00FC470C">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64</w:t>
      </w:r>
    </w:p>
    <w:p w:rsidR="00FC470C" w:rsidRDefault="00FC470C">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64</w:t>
      </w:r>
    </w:p>
    <w:p w:rsidR="00FC470C" w:rsidRDefault="00FC470C">
      <w:pPr>
        <w:pStyle w:val="Index1"/>
        <w:tabs>
          <w:tab w:val="right" w:pos="5030"/>
        </w:tabs>
        <w:rPr>
          <w:noProof/>
        </w:rPr>
      </w:pPr>
      <w:r>
        <w:rPr>
          <w:noProof/>
        </w:rPr>
        <w:t>Ліцензію CAL на пристрій на Project Server 2016, 26</w:t>
      </w:r>
    </w:p>
    <w:p w:rsidR="00FC470C" w:rsidRDefault="00FC470C">
      <w:pPr>
        <w:pStyle w:val="Index1"/>
        <w:tabs>
          <w:tab w:val="right" w:pos="5030"/>
        </w:tabs>
        <w:rPr>
          <w:noProof/>
        </w:rPr>
      </w:pPr>
      <w:r>
        <w:rPr>
          <w:noProof/>
        </w:rPr>
        <w:t>Ліцензію доступу клієнта, 74</w:t>
      </w:r>
    </w:p>
    <w:p w:rsidR="00FC470C" w:rsidRDefault="00FC470C">
      <w:pPr>
        <w:pStyle w:val="Index1"/>
        <w:tabs>
          <w:tab w:val="right" w:pos="5030"/>
        </w:tabs>
        <w:rPr>
          <w:noProof/>
        </w:rPr>
      </w:pPr>
      <w:r>
        <w:rPr>
          <w:noProof/>
        </w:rPr>
        <w:t>Ліцензія CAL Bridge для Office 365, 71</w:t>
      </w:r>
    </w:p>
    <w:p w:rsidR="00FC470C" w:rsidRDefault="00FC470C">
      <w:pPr>
        <w:pStyle w:val="Index1"/>
        <w:tabs>
          <w:tab w:val="right" w:pos="5030"/>
        </w:tabs>
        <w:rPr>
          <w:noProof/>
        </w:rPr>
      </w:pPr>
      <w:r>
        <w:rPr>
          <w:noProof/>
        </w:rPr>
        <w:t>Ліцензія Core CAL Suite Bridge для Enterprise Mobility Suite, 97</w:t>
      </w:r>
    </w:p>
    <w:p w:rsidR="00FC470C" w:rsidRDefault="00FC470C">
      <w:pPr>
        <w:pStyle w:val="Index1"/>
        <w:tabs>
          <w:tab w:val="right" w:pos="5030"/>
        </w:tabs>
        <w:rPr>
          <w:noProof/>
        </w:rPr>
      </w:pPr>
      <w:r>
        <w:rPr>
          <w:noProof/>
        </w:rPr>
        <w:t>Ліцензія Core CAL Suite Bridge для Microsoft Intune, 97</w:t>
      </w:r>
    </w:p>
    <w:p w:rsidR="00FC470C" w:rsidRDefault="00FC470C">
      <w:pPr>
        <w:pStyle w:val="Index1"/>
        <w:tabs>
          <w:tab w:val="right" w:pos="5030"/>
        </w:tabs>
        <w:rPr>
          <w:noProof/>
        </w:rPr>
      </w:pPr>
      <w:r>
        <w:rPr>
          <w:noProof/>
        </w:rPr>
        <w:t>Ліцензія Core CAL Suite Bridge для Office 365, 61, 97</w:t>
      </w:r>
    </w:p>
    <w:p w:rsidR="00FC470C" w:rsidRDefault="00FC470C">
      <w:pPr>
        <w:pStyle w:val="Index1"/>
        <w:tabs>
          <w:tab w:val="right" w:pos="5030"/>
        </w:tabs>
        <w:rPr>
          <w:noProof/>
        </w:rPr>
      </w:pPr>
      <w:r>
        <w:rPr>
          <w:noProof/>
        </w:rPr>
        <w:t>Ліцензія Core CAL Suite Bridge для Office 365 і Microsoft Intune, 61, 97</w:t>
      </w:r>
    </w:p>
    <w:p w:rsidR="00FC470C" w:rsidRDefault="00FC470C">
      <w:pPr>
        <w:pStyle w:val="Index1"/>
        <w:tabs>
          <w:tab w:val="right" w:pos="5030"/>
        </w:tabs>
        <w:rPr>
          <w:noProof/>
        </w:rPr>
      </w:pPr>
      <w:r>
        <w:rPr>
          <w:noProof/>
        </w:rPr>
        <w:t>Ліцензія Enterprise CAL Suite Bridge для Enterprise Mobility Suite, 97</w:t>
      </w:r>
    </w:p>
    <w:p w:rsidR="00FC470C" w:rsidRDefault="00FC470C">
      <w:pPr>
        <w:pStyle w:val="Index1"/>
        <w:tabs>
          <w:tab w:val="right" w:pos="5030"/>
        </w:tabs>
        <w:rPr>
          <w:noProof/>
        </w:rPr>
      </w:pPr>
      <w:r>
        <w:rPr>
          <w:noProof/>
        </w:rPr>
        <w:t>Ліцензія Enterprise CAL Suite Bridge для Microsoft Intune, 97</w:t>
      </w:r>
    </w:p>
    <w:p w:rsidR="00FC470C" w:rsidRDefault="00FC470C">
      <w:pPr>
        <w:pStyle w:val="Index1"/>
        <w:tabs>
          <w:tab w:val="right" w:pos="5030"/>
        </w:tabs>
        <w:rPr>
          <w:noProof/>
        </w:rPr>
      </w:pPr>
      <w:r>
        <w:rPr>
          <w:noProof/>
        </w:rPr>
        <w:t>Ліцензія Enterprise CAL Suite Bridge для Office 365, 61, 97</w:t>
      </w:r>
    </w:p>
    <w:p w:rsidR="00FC470C" w:rsidRDefault="00FC470C">
      <w:pPr>
        <w:pStyle w:val="Index1"/>
        <w:tabs>
          <w:tab w:val="right" w:pos="5030"/>
        </w:tabs>
        <w:rPr>
          <w:noProof/>
        </w:rPr>
      </w:pPr>
      <w:r>
        <w:rPr>
          <w:noProof/>
        </w:rPr>
        <w:t>Ліцензія Enterprise CAL Suite Bridge для Office 365 і Microsoft Intune, 61, 97</w:t>
      </w:r>
    </w:p>
    <w:p w:rsidR="00FC470C" w:rsidRDefault="00FC470C">
      <w:pPr>
        <w:pStyle w:val="Index1"/>
        <w:tabs>
          <w:tab w:val="right" w:pos="5030"/>
        </w:tabs>
        <w:rPr>
          <w:noProof/>
        </w:rPr>
      </w:pPr>
      <w:r>
        <w:rPr>
          <w:noProof/>
        </w:rPr>
        <w:t>Ліцензія External Connector для Служб керування правами Active Directory в ОС Windows Server 2012, 53</w:t>
      </w:r>
    </w:p>
    <w:p w:rsidR="00FC470C" w:rsidRDefault="00FC470C">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69</w:t>
      </w:r>
    </w:p>
    <w:p w:rsidR="00FC470C" w:rsidRDefault="00FC470C">
      <w:pPr>
        <w:pStyle w:val="Index1"/>
        <w:tabs>
          <w:tab w:val="right" w:pos="5030"/>
        </w:tabs>
        <w:rPr>
          <w:noProof/>
        </w:rPr>
      </w:pPr>
      <w:r>
        <w:rPr>
          <w:noProof/>
        </w:rPr>
        <w:t>Ліцензія для переходу в рамках Підтримки програмного забезпечення на Project Pro для Office 365, 68</w:t>
      </w:r>
    </w:p>
    <w:p w:rsidR="00FC470C" w:rsidRDefault="00FC470C">
      <w:pPr>
        <w:pStyle w:val="Index1"/>
        <w:tabs>
          <w:tab w:val="right" w:pos="5030"/>
        </w:tabs>
        <w:rPr>
          <w:noProof/>
        </w:rPr>
      </w:pPr>
      <w:r>
        <w:rPr>
          <w:noProof/>
        </w:rPr>
        <w:t>Ліцензія для переходу в рамках Підтримки програмного забезпечення на Visio Pro для Office 365, 68</w:t>
      </w:r>
    </w:p>
    <w:p w:rsidR="00FC470C" w:rsidRDefault="00FC470C">
      <w:pPr>
        <w:pStyle w:val="Index1"/>
        <w:tabs>
          <w:tab w:val="right" w:pos="5030"/>
        </w:tabs>
        <w:rPr>
          <w:noProof/>
        </w:rPr>
      </w:pPr>
      <w:r>
        <w:rPr>
          <w:noProof/>
        </w:rPr>
        <w:t>ліцензія доступу клієнта, 90</w:t>
      </w:r>
    </w:p>
    <w:p w:rsidR="00FC470C" w:rsidRDefault="00FC470C">
      <w:pPr>
        <w:pStyle w:val="Index1"/>
        <w:tabs>
          <w:tab w:val="right" w:pos="5030"/>
        </w:tabs>
        <w:rPr>
          <w:noProof/>
        </w:rPr>
      </w:pPr>
      <w:r>
        <w:rPr>
          <w:noProof/>
        </w:rPr>
        <w:t>Ліцензія доступу клієнта, 17, 22, 30, 32, 71</w:t>
      </w:r>
    </w:p>
    <w:p w:rsidR="00FC470C" w:rsidRDefault="00FC470C">
      <w:pPr>
        <w:pStyle w:val="Index1"/>
        <w:tabs>
          <w:tab w:val="right" w:pos="5030"/>
        </w:tabs>
        <w:rPr>
          <w:noProof/>
        </w:rPr>
      </w:pPr>
      <w:r>
        <w:rPr>
          <w:noProof/>
        </w:rPr>
        <w:t>ліцензія доступу клієнта для Microsoft Dynamics CRM, 90</w:t>
      </w:r>
    </w:p>
    <w:p w:rsidR="00FC470C" w:rsidRDefault="00FC470C">
      <w:pPr>
        <w:pStyle w:val="Index1"/>
        <w:tabs>
          <w:tab w:val="right" w:pos="5030"/>
        </w:tabs>
        <w:rPr>
          <w:noProof/>
        </w:rPr>
      </w:pPr>
      <w:r>
        <w:rPr>
          <w:noProof/>
        </w:rPr>
        <w:t>Ліцензія доступу клієнта для Microsoft Dynamics CRM Essential, 65</w:t>
      </w:r>
    </w:p>
    <w:p w:rsidR="00FC470C" w:rsidRDefault="00FC470C">
      <w:pPr>
        <w:pStyle w:val="Index1"/>
        <w:tabs>
          <w:tab w:val="right" w:pos="5030"/>
        </w:tabs>
        <w:rPr>
          <w:noProof/>
        </w:rPr>
      </w:pPr>
      <w:r>
        <w:rPr>
          <w:noProof/>
        </w:rPr>
        <w:t>Ліцензія доступу клієнта для SQL Server 2014, 35</w:t>
      </w:r>
    </w:p>
    <w:p w:rsidR="00FC470C" w:rsidRDefault="00FC470C">
      <w:pPr>
        <w:pStyle w:val="Index1"/>
        <w:tabs>
          <w:tab w:val="right" w:pos="5030"/>
        </w:tabs>
        <w:rPr>
          <w:noProof/>
        </w:rPr>
      </w:pPr>
      <w:r>
        <w:rPr>
          <w:noProof/>
        </w:rPr>
        <w:lastRenderedPageBreak/>
        <w:t>ліцензія доступу клієнта для Windows Server 2012, 52</w:t>
      </w:r>
    </w:p>
    <w:p w:rsidR="00FC470C" w:rsidRDefault="00FC470C">
      <w:pPr>
        <w:pStyle w:val="Index1"/>
        <w:tabs>
          <w:tab w:val="right" w:pos="5030"/>
        </w:tabs>
        <w:rPr>
          <w:noProof/>
        </w:rPr>
      </w:pPr>
      <w:r>
        <w:rPr>
          <w:noProof/>
        </w:rPr>
        <w:t>ліцензія доступу клієнта для використання завдань Microsoft Dynamics AX, 90</w:t>
      </w:r>
    </w:p>
    <w:p w:rsidR="00FC470C" w:rsidRDefault="00FC470C">
      <w:pPr>
        <w:pStyle w:val="Index1"/>
        <w:tabs>
          <w:tab w:val="right" w:pos="5030"/>
        </w:tabs>
        <w:rPr>
          <w:noProof/>
        </w:rPr>
      </w:pPr>
      <w:r>
        <w:rPr>
          <w:noProof/>
        </w:rPr>
        <w:t>Ліцензія доступу клієнта для Служб керування правами Active Directory в ОС Windows Server 2012, 52, 53</w:t>
      </w:r>
    </w:p>
    <w:p w:rsidR="00FC470C" w:rsidRDefault="00FC470C">
      <w:pPr>
        <w:pStyle w:val="Index1"/>
        <w:tabs>
          <w:tab w:val="right" w:pos="5030"/>
        </w:tabs>
        <w:rPr>
          <w:noProof/>
        </w:rPr>
      </w:pPr>
      <w:r>
        <w:rPr>
          <w:noProof/>
        </w:rPr>
        <w:t>ліцензія доступу клієнта для функціонального використання Microsoft Dynamics AX, 90</w:t>
      </w:r>
    </w:p>
    <w:p w:rsidR="00FC470C" w:rsidRDefault="00FC470C">
      <w:pPr>
        <w:pStyle w:val="Index1"/>
        <w:tabs>
          <w:tab w:val="right" w:pos="5030"/>
        </w:tabs>
        <w:rPr>
          <w:noProof/>
        </w:rPr>
      </w:pPr>
      <w:r>
        <w:rPr>
          <w:noProof/>
        </w:rPr>
        <w:t>Ліцензія доступу клієнта на Exchange Server Enterprise 2016, 28</w:t>
      </w:r>
    </w:p>
    <w:p w:rsidR="00FC470C" w:rsidRDefault="00FC470C">
      <w:pPr>
        <w:pStyle w:val="Index1"/>
        <w:tabs>
          <w:tab w:val="right" w:pos="5030"/>
        </w:tabs>
        <w:rPr>
          <w:noProof/>
        </w:rPr>
      </w:pPr>
      <w:r>
        <w:rPr>
          <w:noProof/>
        </w:rPr>
        <w:t>Ліцензія доступу клієнта на Exchange Server Standard 2016, 28</w:t>
      </w:r>
    </w:p>
    <w:p w:rsidR="00FC470C" w:rsidRDefault="00FC470C">
      <w:pPr>
        <w:pStyle w:val="Index1"/>
        <w:tabs>
          <w:tab w:val="right" w:pos="5030"/>
        </w:tabs>
        <w:rPr>
          <w:noProof/>
        </w:rPr>
      </w:pPr>
      <w:r>
        <w:rPr>
          <w:noProof/>
        </w:rPr>
        <w:t>Ліцензія доступу клієнта на Microsoft Dynamics AX 2012 R3 Enterprise Additive, 22</w:t>
      </w:r>
    </w:p>
    <w:p w:rsidR="00FC470C" w:rsidRDefault="00FC470C">
      <w:pPr>
        <w:pStyle w:val="Index1"/>
        <w:tabs>
          <w:tab w:val="right" w:pos="5030"/>
        </w:tabs>
        <w:rPr>
          <w:noProof/>
        </w:rPr>
      </w:pPr>
      <w:r>
        <w:rPr>
          <w:noProof/>
        </w:rPr>
        <w:t>Ліцензія доступу клієнта на Microsoft Dynamics AX 2012 R3 Functional, 22</w:t>
      </w:r>
    </w:p>
    <w:p w:rsidR="00FC470C" w:rsidRDefault="00FC470C">
      <w:pPr>
        <w:pStyle w:val="Index1"/>
        <w:tabs>
          <w:tab w:val="right" w:pos="5030"/>
        </w:tabs>
        <w:rPr>
          <w:noProof/>
        </w:rPr>
      </w:pPr>
      <w:r>
        <w:rPr>
          <w:noProof/>
        </w:rPr>
        <w:t>Ліцензія доступу клієнта на Microsoft Dynamics AX 2012 R3 Functional Additive, 22</w:t>
      </w:r>
    </w:p>
    <w:p w:rsidR="00FC470C" w:rsidRDefault="00FC470C">
      <w:pPr>
        <w:pStyle w:val="Index1"/>
        <w:tabs>
          <w:tab w:val="right" w:pos="5030"/>
        </w:tabs>
        <w:rPr>
          <w:noProof/>
        </w:rPr>
      </w:pPr>
      <w:r>
        <w:rPr>
          <w:noProof/>
        </w:rPr>
        <w:t>Ліцензія доступу клієнта на Microsoft Dynamics AX 2012 R3 Self Serve, 21</w:t>
      </w:r>
    </w:p>
    <w:p w:rsidR="00FC470C" w:rsidRDefault="00FC470C">
      <w:pPr>
        <w:pStyle w:val="Index1"/>
        <w:tabs>
          <w:tab w:val="right" w:pos="5030"/>
        </w:tabs>
        <w:rPr>
          <w:noProof/>
        </w:rPr>
      </w:pPr>
      <w:r>
        <w:rPr>
          <w:noProof/>
        </w:rPr>
        <w:t>Ліцензія доступу клієнта на Microsoft Dynamics AX 2012 R3 Task, 21</w:t>
      </w:r>
    </w:p>
    <w:p w:rsidR="00FC470C" w:rsidRDefault="00FC470C">
      <w:pPr>
        <w:pStyle w:val="Index1"/>
        <w:tabs>
          <w:tab w:val="right" w:pos="5030"/>
        </w:tabs>
        <w:rPr>
          <w:noProof/>
        </w:rPr>
      </w:pPr>
      <w:r>
        <w:rPr>
          <w:noProof/>
        </w:rPr>
        <w:t>Ліцензія доступу клієнта на Microsoft Dynamics AX 2012 R3 Task Additive, 21</w:t>
      </w:r>
    </w:p>
    <w:p w:rsidR="00FC470C" w:rsidRDefault="00FC470C">
      <w:pPr>
        <w:pStyle w:val="Index1"/>
        <w:tabs>
          <w:tab w:val="right" w:pos="5030"/>
        </w:tabs>
        <w:rPr>
          <w:noProof/>
        </w:rPr>
      </w:pPr>
      <w:r>
        <w:rPr>
          <w:noProof/>
        </w:rPr>
        <w:t>Ліцензія доступу клієнта на Microsoft Dynamics CRM 2016 Basic, 23</w:t>
      </w:r>
    </w:p>
    <w:p w:rsidR="00FC470C" w:rsidRDefault="00FC470C">
      <w:pPr>
        <w:pStyle w:val="Index1"/>
        <w:tabs>
          <w:tab w:val="right" w:pos="5030"/>
        </w:tabs>
        <w:rPr>
          <w:noProof/>
        </w:rPr>
      </w:pPr>
      <w:r>
        <w:rPr>
          <w:noProof/>
        </w:rPr>
        <w:t>Ліцензія доступу клієнта на Microsoft Dynamics CRM 2016 Basic Additive, 23</w:t>
      </w:r>
    </w:p>
    <w:p w:rsidR="00FC470C" w:rsidRDefault="00FC470C">
      <w:pPr>
        <w:pStyle w:val="Index1"/>
        <w:tabs>
          <w:tab w:val="right" w:pos="5030"/>
        </w:tabs>
        <w:rPr>
          <w:noProof/>
        </w:rPr>
      </w:pPr>
      <w:r>
        <w:rPr>
          <w:noProof/>
        </w:rPr>
        <w:t>Ліцензія доступу клієнта на Microsoft Dynamics CRM 2016 Essentials, 23</w:t>
      </w:r>
    </w:p>
    <w:p w:rsidR="00FC470C" w:rsidRDefault="00FC470C">
      <w:pPr>
        <w:pStyle w:val="Index1"/>
        <w:tabs>
          <w:tab w:val="right" w:pos="5030"/>
        </w:tabs>
        <w:rPr>
          <w:noProof/>
        </w:rPr>
      </w:pPr>
      <w:r>
        <w:rPr>
          <w:noProof/>
        </w:rPr>
        <w:t>Ліцензія доступу клієнта на Microsoft Dynamics CRM 2016 Professional, 23</w:t>
      </w:r>
    </w:p>
    <w:p w:rsidR="00FC470C" w:rsidRDefault="00FC470C">
      <w:pPr>
        <w:pStyle w:val="Index1"/>
        <w:tabs>
          <w:tab w:val="right" w:pos="5030"/>
        </w:tabs>
        <w:rPr>
          <w:noProof/>
        </w:rPr>
      </w:pPr>
      <w:r>
        <w:rPr>
          <w:noProof/>
        </w:rPr>
        <w:t>Ліцензія доступу клієнта на Microsoft Dynamics CRM 2016 Professional Additive, 23</w:t>
      </w:r>
    </w:p>
    <w:p w:rsidR="00FC470C" w:rsidRDefault="00FC470C">
      <w:pPr>
        <w:pStyle w:val="Index1"/>
        <w:tabs>
          <w:tab w:val="right" w:pos="5030"/>
        </w:tabs>
        <w:rPr>
          <w:noProof/>
        </w:rPr>
      </w:pPr>
      <w:r>
        <w:rPr>
          <w:noProof/>
        </w:rPr>
        <w:t>Ліцензія доступу клієнта на Microsoft Identity Manager 2016, 25</w:t>
      </w:r>
    </w:p>
    <w:p w:rsidR="00FC470C" w:rsidRDefault="00FC470C">
      <w:pPr>
        <w:pStyle w:val="Index1"/>
        <w:tabs>
          <w:tab w:val="right" w:pos="5030"/>
        </w:tabs>
        <w:rPr>
          <w:noProof/>
        </w:rPr>
      </w:pPr>
      <w:r>
        <w:rPr>
          <w:noProof/>
        </w:rPr>
        <w:t>Ліцензія доступу клієнта на Project Server 2013, 30</w:t>
      </w:r>
    </w:p>
    <w:p w:rsidR="00FC470C" w:rsidRDefault="00FC470C">
      <w:pPr>
        <w:pStyle w:val="Index1"/>
        <w:tabs>
          <w:tab w:val="right" w:pos="5030"/>
        </w:tabs>
        <w:rPr>
          <w:noProof/>
        </w:rPr>
      </w:pPr>
      <w:r>
        <w:rPr>
          <w:noProof/>
        </w:rPr>
        <w:t>Ліцензія доступу клієнта на SharePoint Server 2013 Standard, 30</w:t>
      </w:r>
    </w:p>
    <w:p w:rsidR="00FC470C" w:rsidRDefault="00FC470C">
      <w:pPr>
        <w:pStyle w:val="Index1"/>
        <w:tabs>
          <w:tab w:val="right" w:pos="5030"/>
        </w:tabs>
        <w:rPr>
          <w:noProof/>
        </w:rPr>
      </w:pPr>
      <w:r>
        <w:rPr>
          <w:noProof/>
        </w:rPr>
        <w:t>Ліцензія доступу клієнта на Skype для бізнесу – сервер 2015 Plus, 32</w:t>
      </w:r>
    </w:p>
    <w:p w:rsidR="00FC470C" w:rsidRDefault="00FC470C">
      <w:pPr>
        <w:pStyle w:val="Index1"/>
        <w:tabs>
          <w:tab w:val="right" w:pos="5030"/>
        </w:tabs>
        <w:rPr>
          <w:noProof/>
        </w:rPr>
      </w:pPr>
      <w:r>
        <w:rPr>
          <w:noProof/>
        </w:rPr>
        <w:t>Ліцензія доступу клієнта на Skype для бізнесу – сервер 2015 Standard, 32</w:t>
      </w:r>
    </w:p>
    <w:p w:rsidR="00FC470C" w:rsidRDefault="00FC470C">
      <w:pPr>
        <w:pStyle w:val="Index1"/>
        <w:tabs>
          <w:tab w:val="right" w:pos="5030"/>
        </w:tabs>
        <w:rPr>
          <w:noProof/>
        </w:rPr>
      </w:pPr>
      <w:r>
        <w:rPr>
          <w:noProof/>
        </w:rPr>
        <w:t>Ліцензія доступу клієнта на Skype для бізнесу Plus, 76</w:t>
      </w:r>
    </w:p>
    <w:p w:rsidR="00FC470C" w:rsidRDefault="00FC470C">
      <w:pPr>
        <w:pStyle w:val="Index1"/>
        <w:tabs>
          <w:tab w:val="right" w:pos="5030"/>
        </w:tabs>
        <w:rPr>
          <w:noProof/>
        </w:rPr>
      </w:pPr>
      <w:r>
        <w:rPr>
          <w:noProof/>
        </w:rPr>
        <w:t>Ліцензія доступу клієнта на Visual Studio Team Foundation Server 2015, 43</w:t>
      </w:r>
    </w:p>
    <w:p w:rsidR="00FC470C" w:rsidRDefault="00FC470C">
      <w:pPr>
        <w:pStyle w:val="Index1"/>
        <w:tabs>
          <w:tab w:val="right" w:pos="5030"/>
        </w:tabs>
        <w:rPr>
          <w:noProof/>
        </w:rPr>
      </w:pPr>
      <w:r>
        <w:rPr>
          <w:noProof/>
        </w:rPr>
        <w:t>Ліцензія доступу клієнта на Windows MultiPoint Server 2012, 51</w:t>
      </w:r>
    </w:p>
    <w:p w:rsidR="00FC470C" w:rsidRDefault="00FC470C">
      <w:pPr>
        <w:pStyle w:val="Index1"/>
        <w:tabs>
          <w:tab w:val="right" w:pos="5030"/>
        </w:tabs>
        <w:rPr>
          <w:noProof/>
        </w:rPr>
      </w:pPr>
      <w:r>
        <w:rPr>
          <w:noProof/>
        </w:rPr>
        <w:t>Ліцензія доступу клієнта на Windows MultiPoint Server 2012 Premium із Windows MultiPoint Server 2012 (5 клієнтів), 51</w:t>
      </w:r>
    </w:p>
    <w:p w:rsidR="00FC470C" w:rsidRDefault="00FC470C">
      <w:pPr>
        <w:pStyle w:val="Index1"/>
        <w:tabs>
          <w:tab w:val="right" w:pos="5030"/>
        </w:tabs>
        <w:rPr>
          <w:noProof/>
        </w:rPr>
      </w:pPr>
      <w:r>
        <w:rPr>
          <w:noProof/>
        </w:rPr>
        <w:t>Ліцензія доступу клієнта на Windows MultiPoint Server 2012 Premium із Windows MultiPoint Server 2012 (5 клієнтів) з ліцензією доступу клієнта на Windows Server 2012 (5 клієнтів), 51</w:t>
      </w:r>
    </w:p>
    <w:p w:rsidR="00FC470C" w:rsidRDefault="00FC470C">
      <w:pPr>
        <w:pStyle w:val="Index1"/>
        <w:tabs>
          <w:tab w:val="right" w:pos="5030"/>
        </w:tabs>
        <w:rPr>
          <w:noProof/>
        </w:rPr>
      </w:pPr>
      <w:r>
        <w:rPr>
          <w:noProof/>
        </w:rPr>
        <w:t>Ліцензія доступу клієнта на Windows MultiPoint Server 2012 із ліцензією доступу клієнта на Windows Server 2012, 51</w:t>
      </w:r>
    </w:p>
    <w:p w:rsidR="00FC470C" w:rsidRDefault="00FC470C">
      <w:pPr>
        <w:pStyle w:val="Index1"/>
        <w:tabs>
          <w:tab w:val="right" w:pos="5030"/>
        </w:tabs>
        <w:rPr>
          <w:noProof/>
        </w:rPr>
      </w:pPr>
      <w:r>
        <w:rPr>
          <w:noProof/>
        </w:rPr>
        <w:t>Ліцензія доступу клієнта на Windows Server 2012 Remote Desktop Services, 53</w:t>
      </w:r>
    </w:p>
    <w:p w:rsidR="00FC470C" w:rsidRDefault="00FC470C">
      <w:pPr>
        <w:pStyle w:val="Index1"/>
        <w:tabs>
          <w:tab w:val="right" w:pos="5030"/>
        </w:tabs>
        <w:rPr>
          <w:noProof/>
        </w:rPr>
      </w:pPr>
      <w:r>
        <w:rPr>
          <w:noProof/>
        </w:rPr>
        <w:t>Ліцензія доступу клієнта на базовий доступ до Microsoft Dynamics CRM, 65</w:t>
      </w:r>
    </w:p>
    <w:p w:rsidR="00FC470C" w:rsidRDefault="00FC470C">
      <w:pPr>
        <w:pStyle w:val="Index1"/>
        <w:tabs>
          <w:tab w:val="right" w:pos="5030"/>
        </w:tabs>
        <w:rPr>
          <w:noProof/>
        </w:rPr>
      </w:pPr>
      <w:r>
        <w:rPr>
          <w:noProof/>
        </w:rPr>
        <w:t>Ліцензія доступу клієнта на професійний доступ до Microsoft Dynamics CRM, 65, 67</w:t>
      </w:r>
    </w:p>
    <w:p w:rsidR="00FC470C" w:rsidRDefault="00FC470C">
      <w:pPr>
        <w:pStyle w:val="Index1"/>
        <w:tabs>
          <w:tab w:val="right" w:pos="5030"/>
        </w:tabs>
        <w:rPr>
          <w:noProof/>
        </w:rPr>
      </w:pPr>
      <w:r>
        <w:rPr>
          <w:noProof/>
        </w:rPr>
        <w:lastRenderedPageBreak/>
        <w:t>Ліцензія на передплату користувача для Exchange Online (план 1, 29</w:t>
      </w:r>
    </w:p>
    <w:p w:rsidR="00FC470C" w:rsidRDefault="00FC470C">
      <w:pPr>
        <w:pStyle w:val="Index1"/>
        <w:tabs>
          <w:tab w:val="right" w:pos="5030"/>
        </w:tabs>
        <w:rPr>
          <w:noProof/>
        </w:rPr>
      </w:pPr>
      <w:r>
        <w:rPr>
          <w:noProof/>
        </w:rPr>
        <w:t>Ліцензія на передплату користувача для Exchange Online (план 2, 29</w:t>
      </w:r>
    </w:p>
    <w:p w:rsidR="00FC470C" w:rsidRDefault="00FC470C">
      <w:pPr>
        <w:pStyle w:val="Index1"/>
        <w:tabs>
          <w:tab w:val="right" w:pos="5030"/>
        </w:tabs>
        <w:rPr>
          <w:noProof/>
        </w:rPr>
      </w:pPr>
      <w:r>
        <w:rPr>
          <w:noProof/>
        </w:rPr>
        <w:t>ліцензіями CAL, 40</w:t>
      </w:r>
    </w:p>
    <w:p w:rsidR="00FC470C" w:rsidRDefault="00FC470C">
      <w:pPr>
        <w:pStyle w:val="Index1"/>
        <w:tabs>
          <w:tab w:val="right" w:pos="5030"/>
        </w:tabs>
        <w:rPr>
          <w:noProof/>
        </w:rPr>
      </w:pPr>
      <w:r>
        <w:rPr>
          <w:noProof/>
        </w:rPr>
        <w:t>ліцензіями доступу клієнта, 40</w:t>
      </w:r>
    </w:p>
    <w:p w:rsidR="00FC470C" w:rsidRDefault="00FC470C">
      <w:pPr>
        <w:pStyle w:val="Index1"/>
        <w:tabs>
          <w:tab w:val="right" w:pos="5030"/>
        </w:tabs>
        <w:rPr>
          <w:noProof/>
        </w:rPr>
      </w:pPr>
      <w:r>
        <w:rPr>
          <w:noProof/>
        </w:rPr>
        <w:t>Місячна передплата на 100 тис. транзакцій із використання Bing Maps Internal Website, 76</w:t>
      </w:r>
    </w:p>
    <w:p w:rsidR="00FC470C" w:rsidRDefault="00FC470C">
      <w:pPr>
        <w:pStyle w:val="Index1"/>
        <w:tabs>
          <w:tab w:val="right" w:pos="5030"/>
        </w:tabs>
        <w:rPr>
          <w:noProof/>
        </w:rPr>
      </w:pPr>
      <w:r>
        <w:rPr>
          <w:noProof/>
        </w:rPr>
        <w:t>Місячна передплата на 100 тис. транзакцій із використання Bing Maps Public Website, 76</w:t>
      </w:r>
    </w:p>
    <w:p w:rsidR="00FC470C" w:rsidRDefault="00FC470C">
      <w:pPr>
        <w:pStyle w:val="Index1"/>
        <w:tabs>
          <w:tab w:val="right" w:pos="5030"/>
        </w:tabs>
        <w:rPr>
          <w:noProof/>
        </w:rPr>
      </w:pPr>
      <w:r>
        <w:rPr>
          <w:noProof/>
        </w:rPr>
        <w:t>Місячна передплата на 250 тис. транзакцій (і більше) з використання Bing Maps Internal Website, 76</w:t>
      </w:r>
    </w:p>
    <w:p w:rsidR="00FC470C" w:rsidRDefault="00FC470C">
      <w:pPr>
        <w:pStyle w:val="Index1"/>
        <w:tabs>
          <w:tab w:val="right" w:pos="5030"/>
        </w:tabs>
        <w:rPr>
          <w:noProof/>
        </w:rPr>
      </w:pPr>
      <w:r>
        <w:rPr>
          <w:noProof/>
        </w:rPr>
        <w:t>Місячна передплата на 420 тис. транзакцій (і більше) з використання Bing Maps Public Website, 76</w:t>
      </w:r>
    </w:p>
    <w:p w:rsidR="00FC470C" w:rsidRDefault="00FC470C">
      <w:pPr>
        <w:pStyle w:val="Index1"/>
        <w:tabs>
          <w:tab w:val="right" w:pos="5030"/>
        </w:tabs>
        <w:rPr>
          <w:noProof/>
        </w:rPr>
      </w:pPr>
      <w:r>
        <w:rPr>
          <w:noProof/>
        </w:rPr>
        <w:t>Місячна передплата на Bing Maps Asset Management для платформи Windows Platform, 76</w:t>
      </w:r>
    </w:p>
    <w:p w:rsidR="00FC470C" w:rsidRDefault="00FC470C">
      <w:pPr>
        <w:pStyle w:val="Index1"/>
        <w:tabs>
          <w:tab w:val="right" w:pos="5030"/>
        </w:tabs>
        <w:rPr>
          <w:noProof/>
        </w:rPr>
      </w:pPr>
      <w:r>
        <w:rPr>
          <w:noProof/>
        </w:rPr>
        <w:t>Місячна передплата на Bing Maps Enterprise, 76</w:t>
      </w:r>
    </w:p>
    <w:p w:rsidR="00FC470C" w:rsidRDefault="00FC470C">
      <w:pPr>
        <w:pStyle w:val="Index1"/>
        <w:tabs>
          <w:tab w:val="right" w:pos="5030"/>
        </w:tabs>
        <w:rPr>
          <w:noProof/>
        </w:rPr>
      </w:pPr>
      <w:r>
        <w:rPr>
          <w:noProof/>
        </w:rPr>
        <w:t>Місячна передплата на Bing Maps Known User на 5 тис. користувачів, 76</w:t>
      </w:r>
    </w:p>
    <w:p w:rsidR="00FC470C" w:rsidRDefault="00FC470C">
      <w:pPr>
        <w:pStyle w:val="Index1"/>
        <w:tabs>
          <w:tab w:val="right" w:pos="5030"/>
        </w:tabs>
        <w:rPr>
          <w:noProof/>
        </w:rPr>
      </w:pPr>
      <w:r>
        <w:rPr>
          <w:noProof/>
        </w:rPr>
        <w:t>Місячна передплата на Bing Maps Known User на одного користувача, 76</w:t>
      </w:r>
    </w:p>
    <w:p w:rsidR="00FC470C" w:rsidRDefault="00FC470C">
      <w:pPr>
        <w:pStyle w:val="Index1"/>
        <w:tabs>
          <w:tab w:val="right" w:pos="5030"/>
        </w:tabs>
        <w:rPr>
          <w:noProof/>
        </w:rPr>
      </w:pPr>
      <w:r>
        <w:rPr>
          <w:noProof/>
        </w:rPr>
        <w:t>Місячна передплата на Bing Maps Light Known User на 5 тис. користувачів, 76</w:t>
      </w:r>
    </w:p>
    <w:p w:rsidR="00FC470C" w:rsidRDefault="00FC470C">
      <w:pPr>
        <w:pStyle w:val="Index1"/>
        <w:tabs>
          <w:tab w:val="right" w:pos="5030"/>
        </w:tabs>
        <w:rPr>
          <w:noProof/>
        </w:rPr>
      </w:pPr>
      <w:r>
        <w:rPr>
          <w:noProof/>
        </w:rPr>
        <w:t>Місячна передплата на Bing Maps Light Known User на одного користувача, 76</w:t>
      </w:r>
    </w:p>
    <w:p w:rsidR="00FC470C" w:rsidRDefault="00FC470C">
      <w:pPr>
        <w:pStyle w:val="Index1"/>
        <w:tabs>
          <w:tab w:val="right" w:pos="5030"/>
        </w:tabs>
        <w:rPr>
          <w:noProof/>
        </w:rPr>
      </w:pPr>
      <w:r>
        <w:rPr>
          <w:noProof/>
        </w:rPr>
        <w:t>Місячна передплата на ресурс для Карт Bing з відстеженням за споживачами, 76</w:t>
      </w:r>
    </w:p>
    <w:p w:rsidR="00FC470C" w:rsidRDefault="00FC470C">
      <w:pPr>
        <w:pStyle w:val="Index1"/>
        <w:tabs>
          <w:tab w:val="right" w:pos="5030"/>
        </w:tabs>
        <w:rPr>
          <w:noProof/>
        </w:rPr>
      </w:pPr>
      <w:r>
        <w:rPr>
          <w:noProof/>
        </w:rPr>
        <w:t>набір ліцензій доступу клієнта, 64</w:t>
      </w:r>
    </w:p>
    <w:p w:rsidR="00FC470C" w:rsidRDefault="00FC470C">
      <w:pPr>
        <w:pStyle w:val="Index1"/>
        <w:tabs>
          <w:tab w:val="right" w:pos="5030"/>
        </w:tabs>
        <w:rPr>
          <w:noProof/>
        </w:rPr>
      </w:pPr>
      <w:r>
        <w:rPr>
          <w:noProof/>
        </w:rPr>
        <w:t>Набір ліцензій доступу клієнта, 17</w:t>
      </w:r>
    </w:p>
    <w:p w:rsidR="00FC470C" w:rsidRDefault="00FC470C">
      <w:pPr>
        <w:pStyle w:val="Index1"/>
        <w:tabs>
          <w:tab w:val="right" w:pos="5030"/>
        </w:tabs>
        <w:rPr>
          <w:noProof/>
        </w:rPr>
      </w:pPr>
      <w:r>
        <w:rPr>
          <w:noProof/>
        </w:rPr>
        <w:t>Набір ліцензій доступу клієнта Core, 17</w:t>
      </w:r>
    </w:p>
    <w:p w:rsidR="00FC470C" w:rsidRDefault="00FC470C">
      <w:pPr>
        <w:pStyle w:val="Index1"/>
        <w:tabs>
          <w:tab w:val="right" w:pos="5030"/>
        </w:tabs>
        <w:rPr>
          <w:noProof/>
        </w:rPr>
      </w:pPr>
      <w:r>
        <w:rPr>
          <w:noProof/>
        </w:rPr>
        <w:t>Набір ліцензій доступу клієнта на Windows Small Business Server 2011, 55</w:t>
      </w:r>
    </w:p>
    <w:p w:rsidR="00FC470C" w:rsidRDefault="00FC470C">
      <w:pPr>
        <w:pStyle w:val="Index1"/>
        <w:tabs>
          <w:tab w:val="right" w:pos="5030"/>
        </w:tabs>
        <w:rPr>
          <w:noProof/>
        </w:rPr>
      </w:pPr>
      <w:r>
        <w:rPr>
          <w:noProof/>
        </w:rPr>
        <w:t>Набір ліцензій доступу клієнта на Windows Small Business Server 2011 Premium Add-on, 55</w:t>
      </w:r>
    </w:p>
    <w:p w:rsidR="00FC470C" w:rsidRDefault="00FC470C">
      <w:pPr>
        <w:pStyle w:val="Index1"/>
        <w:tabs>
          <w:tab w:val="right" w:pos="5030"/>
        </w:tabs>
        <w:rPr>
          <w:noProof/>
        </w:rPr>
      </w:pPr>
      <w:r>
        <w:rPr>
          <w:noProof/>
        </w:rPr>
        <w:t>Набором ліцензій CAL, 90</w:t>
      </w:r>
    </w:p>
    <w:p w:rsidR="00FC470C" w:rsidRDefault="00FC470C">
      <w:pPr>
        <w:pStyle w:val="Index1"/>
        <w:tabs>
          <w:tab w:val="right" w:pos="5030"/>
        </w:tabs>
        <w:rPr>
          <w:noProof/>
        </w:rPr>
      </w:pPr>
      <w:r>
        <w:rPr>
          <w:noProof/>
        </w:rPr>
        <w:t>Оновлення Windows 10 Education (, 44</w:t>
      </w:r>
    </w:p>
    <w:p w:rsidR="00FC470C" w:rsidRDefault="00FC470C">
      <w:pPr>
        <w:pStyle w:val="Index1"/>
        <w:tabs>
          <w:tab w:val="right" w:pos="5030"/>
        </w:tabs>
        <w:rPr>
          <w:noProof/>
        </w:rPr>
      </w:pPr>
      <w:r>
        <w:rPr>
          <w:noProof/>
        </w:rPr>
        <w:t>Оновлення Windows 10 Enterprise LTSB, 44</w:t>
      </w:r>
    </w:p>
    <w:p w:rsidR="00FC470C" w:rsidRDefault="00FC470C">
      <w:pPr>
        <w:pStyle w:val="Index1"/>
        <w:tabs>
          <w:tab w:val="right" w:pos="5030"/>
        </w:tabs>
        <w:rPr>
          <w:noProof/>
        </w:rPr>
      </w:pPr>
      <w:r>
        <w:rPr>
          <w:noProof/>
        </w:rPr>
        <w:lastRenderedPageBreak/>
        <w:t>Оновлення Windows 10 Pro, 44</w:t>
      </w:r>
    </w:p>
    <w:p w:rsidR="00FC470C" w:rsidRDefault="00FC470C">
      <w:pPr>
        <w:pStyle w:val="Index1"/>
        <w:tabs>
          <w:tab w:val="right" w:pos="5030"/>
        </w:tabs>
        <w:rPr>
          <w:noProof/>
        </w:rPr>
      </w:pPr>
      <w:r>
        <w:rPr>
          <w:noProof/>
        </w:rPr>
        <w:t>Оновлення Windows 8.1 Enterprise, а також Підтримку програмного забезпечення на користувача (ліцензія для переходу в рамках Підтримки програмного забезпечення), 64</w:t>
      </w:r>
    </w:p>
    <w:p w:rsidR="00FC470C" w:rsidRDefault="00FC470C">
      <w:pPr>
        <w:pStyle w:val="Index1"/>
        <w:tabs>
          <w:tab w:val="right" w:pos="5030"/>
        </w:tabs>
        <w:rPr>
          <w:noProof/>
        </w:rPr>
      </w:pPr>
      <w:r>
        <w:rPr>
          <w:noProof/>
        </w:rPr>
        <w:t>Пакет HPC, 55</w:t>
      </w:r>
    </w:p>
    <w:p w:rsidR="00FC470C" w:rsidRDefault="00FC470C">
      <w:pPr>
        <w:pStyle w:val="Index1"/>
        <w:tabs>
          <w:tab w:val="right" w:pos="5030"/>
        </w:tabs>
        <w:rPr>
          <w:noProof/>
        </w:rPr>
      </w:pPr>
      <w:r>
        <w:rPr>
          <w:noProof/>
        </w:rPr>
        <w:t>Перегляд додаткових сторінок Parature, 67</w:t>
      </w:r>
    </w:p>
    <w:p w:rsidR="00FC470C" w:rsidRDefault="00FC470C">
      <w:pPr>
        <w:pStyle w:val="Index1"/>
        <w:tabs>
          <w:tab w:val="right" w:pos="5030"/>
        </w:tabs>
        <w:rPr>
          <w:noProof/>
        </w:rPr>
      </w:pPr>
      <w:r>
        <w:rPr>
          <w:noProof/>
        </w:rPr>
        <w:t>Передплата на Windows Companion, 48</w:t>
      </w:r>
    </w:p>
    <w:p w:rsidR="00FC470C" w:rsidRDefault="00FC470C">
      <w:pPr>
        <w:pStyle w:val="Index1"/>
        <w:tabs>
          <w:tab w:val="right" w:pos="5030"/>
        </w:tabs>
        <w:rPr>
          <w:noProof/>
        </w:rPr>
      </w:pPr>
      <w:r>
        <w:rPr>
          <w:noProof/>
        </w:rPr>
        <w:t>Підтримка програмного забезпечення Windows 10 Enterprise, 44</w:t>
      </w:r>
    </w:p>
    <w:p w:rsidR="00FC470C" w:rsidRDefault="00FC470C">
      <w:pPr>
        <w:pStyle w:val="Index1"/>
        <w:tabs>
          <w:tab w:val="right" w:pos="5030"/>
        </w:tabs>
        <w:rPr>
          <w:noProof/>
        </w:rPr>
      </w:pPr>
      <w:r>
        <w:rPr>
          <w:noProof/>
        </w:rPr>
        <w:t>Підтримка програмного забезпечення Windows 10 Enterprise на користувача (SL), 44</w:t>
      </w:r>
    </w:p>
    <w:p w:rsidR="00FC470C" w:rsidRDefault="00FC470C">
      <w:pPr>
        <w:pStyle w:val="Index1"/>
        <w:tabs>
          <w:tab w:val="right" w:pos="5030"/>
        </w:tabs>
        <w:rPr>
          <w:noProof/>
        </w:rPr>
      </w:pPr>
      <w:r>
        <w:rPr>
          <w:noProof/>
        </w:rPr>
        <w:t>Платформи MSDN, 41</w:t>
      </w:r>
    </w:p>
    <w:p w:rsidR="00FC470C" w:rsidRDefault="00FC470C">
      <w:pPr>
        <w:pStyle w:val="Index1"/>
        <w:tabs>
          <w:tab w:val="right" w:pos="5030"/>
        </w:tabs>
        <w:rPr>
          <w:noProof/>
        </w:rPr>
      </w:pPr>
      <w:r>
        <w:rPr>
          <w:noProof/>
        </w:rPr>
        <w:t>Покращений захист від загроз, 73</w:t>
      </w:r>
    </w:p>
    <w:p w:rsidR="00FC470C" w:rsidRDefault="00FC470C">
      <w:pPr>
        <w:pStyle w:val="Index1"/>
        <w:tabs>
          <w:tab w:val="right" w:pos="5030"/>
        </w:tabs>
        <w:rPr>
          <w:noProof/>
        </w:rPr>
      </w:pPr>
      <w:r>
        <w:rPr>
          <w:noProof/>
        </w:rPr>
        <w:t>Права на оренду Office Professional Plus, 33</w:t>
      </w:r>
    </w:p>
    <w:p w:rsidR="00FC470C" w:rsidRDefault="00FC470C">
      <w:pPr>
        <w:pStyle w:val="Index1"/>
        <w:tabs>
          <w:tab w:val="right" w:pos="5030"/>
        </w:tabs>
        <w:rPr>
          <w:noProof/>
        </w:rPr>
      </w:pPr>
      <w:r>
        <w:rPr>
          <w:noProof/>
        </w:rPr>
        <w:t>Права на оренду Office Standard, 33</w:t>
      </w:r>
    </w:p>
    <w:p w:rsidR="00FC470C" w:rsidRDefault="00FC470C">
      <w:pPr>
        <w:pStyle w:val="Index1"/>
        <w:tabs>
          <w:tab w:val="right" w:pos="5030"/>
        </w:tabs>
        <w:rPr>
          <w:noProof/>
        </w:rPr>
      </w:pPr>
      <w:r>
        <w:rPr>
          <w:noProof/>
        </w:rPr>
        <w:t>Права на оренду Windows, 33</w:t>
      </w:r>
    </w:p>
    <w:p w:rsidR="00FC470C" w:rsidRDefault="00FC470C">
      <w:pPr>
        <w:pStyle w:val="Index1"/>
        <w:tabs>
          <w:tab w:val="right" w:pos="5030"/>
        </w:tabs>
        <w:rPr>
          <w:noProof/>
        </w:rPr>
      </w:pPr>
      <w:r>
        <w:rPr>
          <w:noProof/>
        </w:rPr>
        <w:t>Професійна пряма підтримка Azure Active, 59</w:t>
      </w:r>
    </w:p>
    <w:p w:rsidR="00FC470C" w:rsidRDefault="00FC470C">
      <w:pPr>
        <w:pStyle w:val="Index1"/>
        <w:tabs>
          <w:tab w:val="right" w:pos="5030"/>
        </w:tabs>
        <w:rPr>
          <w:noProof/>
        </w:rPr>
      </w:pPr>
      <w:r>
        <w:rPr>
          <w:noProof/>
        </w:rPr>
        <w:t>Професійна пряма підтримка Parature, 67</w:t>
      </w:r>
    </w:p>
    <w:p w:rsidR="00FC470C" w:rsidRDefault="00FC470C">
      <w:pPr>
        <w:pStyle w:val="Index1"/>
        <w:tabs>
          <w:tab w:val="right" w:pos="5030"/>
        </w:tabs>
        <w:rPr>
          <w:noProof/>
        </w:rPr>
      </w:pPr>
      <w:r>
        <w:rPr>
          <w:noProof/>
        </w:rPr>
        <w:t>Пряма підтримка Microsoft Dynamics CRM Online Professional, 65</w:t>
      </w:r>
    </w:p>
    <w:p w:rsidR="00FC470C" w:rsidRDefault="00FC470C">
      <w:pPr>
        <w:pStyle w:val="Index1"/>
        <w:tabs>
          <w:tab w:val="right" w:pos="5030"/>
        </w:tabs>
        <w:rPr>
          <w:noProof/>
        </w:rPr>
      </w:pPr>
      <w:r>
        <w:rPr>
          <w:noProof/>
        </w:rPr>
        <w:t>Пряма підтримка Microsoft Social Engagement Professional, 66</w:t>
      </w:r>
    </w:p>
    <w:p w:rsidR="00FC470C" w:rsidRDefault="00FC470C">
      <w:pPr>
        <w:pStyle w:val="Index1"/>
        <w:tabs>
          <w:tab w:val="right" w:pos="5030"/>
        </w:tabs>
        <w:rPr>
          <w:noProof/>
        </w:rPr>
      </w:pPr>
      <w:r>
        <w:rPr>
          <w:noProof/>
        </w:rPr>
        <w:t>Пряма професійна підтримка Microsoft Dynamics Marketing, 66</w:t>
      </w:r>
    </w:p>
    <w:p w:rsidR="00FC470C" w:rsidRDefault="00FC470C">
      <w:pPr>
        <w:pStyle w:val="Index1"/>
        <w:tabs>
          <w:tab w:val="right" w:pos="5030"/>
        </w:tabs>
        <w:rPr>
          <w:noProof/>
        </w:rPr>
      </w:pPr>
      <w:r>
        <w:rPr>
          <w:noProof/>
        </w:rPr>
        <w:t>Робота вдома для Mac 2016, 27</w:t>
      </w:r>
    </w:p>
    <w:p w:rsidR="00FC470C" w:rsidRDefault="00FC470C">
      <w:pPr>
        <w:pStyle w:val="Index1"/>
        <w:tabs>
          <w:tab w:val="right" w:pos="5030"/>
        </w:tabs>
        <w:rPr>
          <w:noProof/>
        </w:rPr>
      </w:pPr>
      <w:r>
        <w:rPr>
          <w:noProof/>
        </w:rPr>
        <w:t>Робота вдома для Office Professional Plus 2016, 26</w:t>
      </w:r>
    </w:p>
    <w:p w:rsidR="00FC470C" w:rsidRDefault="00FC470C">
      <w:pPr>
        <w:pStyle w:val="Index1"/>
        <w:tabs>
          <w:tab w:val="right" w:pos="5030"/>
        </w:tabs>
        <w:rPr>
          <w:noProof/>
        </w:rPr>
      </w:pPr>
      <w:r>
        <w:rPr>
          <w:noProof/>
        </w:rPr>
        <w:t>Робота вдома для Office Standard 2016, 26</w:t>
      </w:r>
    </w:p>
    <w:p w:rsidR="00FC470C" w:rsidRDefault="00FC470C">
      <w:pPr>
        <w:pStyle w:val="Index1"/>
        <w:tabs>
          <w:tab w:val="right" w:pos="5030"/>
        </w:tabs>
        <w:rPr>
          <w:noProof/>
        </w:rPr>
      </w:pPr>
      <w:r>
        <w:rPr>
          <w:noProof/>
        </w:rPr>
        <w:t>Розширена підтримка Microsoft Dynamics CRM Online, 65</w:t>
      </w:r>
    </w:p>
    <w:p w:rsidR="00FC470C" w:rsidRDefault="00FC470C">
      <w:pPr>
        <w:pStyle w:val="Index1"/>
        <w:tabs>
          <w:tab w:val="right" w:pos="5030"/>
        </w:tabs>
        <w:rPr>
          <w:noProof/>
        </w:rPr>
      </w:pPr>
      <w:r>
        <w:rPr>
          <w:noProof/>
        </w:rPr>
        <w:t>Розширена підтримка Microsoft Dynamics Marketing, 66</w:t>
      </w:r>
    </w:p>
    <w:p w:rsidR="00FC470C" w:rsidRDefault="00FC470C">
      <w:pPr>
        <w:pStyle w:val="Index1"/>
        <w:tabs>
          <w:tab w:val="right" w:pos="5030"/>
        </w:tabs>
        <w:rPr>
          <w:noProof/>
        </w:rPr>
      </w:pPr>
      <w:r>
        <w:rPr>
          <w:noProof/>
        </w:rPr>
        <w:t>Розширена підтримка Microsoft Social Listening, 66</w:t>
      </w:r>
    </w:p>
    <w:p w:rsidR="00FC470C" w:rsidRDefault="00FC470C">
      <w:pPr>
        <w:pStyle w:val="Index1"/>
        <w:tabs>
          <w:tab w:val="right" w:pos="5030"/>
        </w:tabs>
        <w:rPr>
          <w:noProof/>
        </w:rPr>
      </w:pPr>
      <w:r>
        <w:rPr>
          <w:noProof/>
        </w:rPr>
        <w:t>Розширена підтримка Parature, 67</w:t>
      </w:r>
    </w:p>
    <w:p w:rsidR="00FC470C" w:rsidRDefault="00FC470C">
      <w:pPr>
        <w:pStyle w:val="Index1"/>
        <w:tabs>
          <w:tab w:val="right" w:pos="5030"/>
        </w:tabs>
        <w:rPr>
          <w:noProof/>
        </w:rPr>
      </w:pPr>
      <w:r>
        <w:rPr>
          <w:noProof/>
        </w:rPr>
        <w:t>Самообслуговування працівників-користувачів Microsoft Dynamics (Ліцензія на передплату,, 65</w:t>
      </w:r>
    </w:p>
    <w:p w:rsidR="00FC470C" w:rsidRDefault="00FC470C">
      <w:pPr>
        <w:pStyle w:val="Index1"/>
        <w:tabs>
          <w:tab w:val="right" w:pos="5030"/>
        </w:tabs>
        <w:rPr>
          <w:noProof/>
        </w:rPr>
      </w:pPr>
      <w:r>
        <w:rPr>
          <w:noProof/>
        </w:rPr>
        <w:t>Серверна ліцензія на керування System Center 2012 Datacenter, 90</w:t>
      </w:r>
    </w:p>
    <w:p w:rsidR="00FC470C" w:rsidRDefault="00FC470C">
      <w:pPr>
        <w:pStyle w:val="Index1"/>
        <w:tabs>
          <w:tab w:val="right" w:pos="5030"/>
        </w:tabs>
        <w:rPr>
          <w:noProof/>
        </w:rPr>
      </w:pPr>
      <w:r>
        <w:rPr>
          <w:noProof/>
        </w:rPr>
        <w:t>служб Microsoft Azure Platform Services, 99</w:t>
      </w:r>
    </w:p>
    <w:p w:rsidR="00FC470C" w:rsidRDefault="00FC470C">
      <w:pPr>
        <w:pStyle w:val="Index1"/>
        <w:tabs>
          <w:tab w:val="right" w:pos="5030"/>
        </w:tabs>
        <w:rPr>
          <w:noProof/>
        </w:rPr>
      </w:pPr>
      <w:r>
        <w:rPr>
          <w:noProof/>
        </w:rPr>
        <w:t>Службах Microsoft Azure, 98</w:t>
      </w:r>
    </w:p>
    <w:p w:rsidR="00FC470C" w:rsidRDefault="00FC470C">
      <w:pPr>
        <w:pStyle w:val="Index1"/>
        <w:tabs>
          <w:tab w:val="right" w:pos="5030"/>
        </w:tabs>
        <w:rPr>
          <w:noProof/>
        </w:rPr>
      </w:pPr>
      <w:r>
        <w:rPr>
          <w:noProof/>
        </w:rPr>
        <w:t>Служби Microsoft Azure, 59</w:t>
      </w:r>
    </w:p>
    <w:p w:rsidR="00FC470C" w:rsidRDefault="00FC470C">
      <w:pPr>
        <w:pStyle w:val="Index1"/>
        <w:tabs>
          <w:tab w:val="right" w:pos="5030"/>
        </w:tabs>
        <w:rPr>
          <w:noProof/>
        </w:rPr>
      </w:pPr>
      <w:r>
        <w:rPr>
          <w:noProof/>
        </w:rPr>
        <w:t>Стандартна підтримка Azure Active, 59</w:t>
      </w:r>
    </w:p>
    <w:p w:rsidR="00FC470C" w:rsidRDefault="00FC470C">
      <w:pPr>
        <w:pStyle w:val="Index1"/>
        <w:tabs>
          <w:tab w:val="right" w:pos="5030"/>
        </w:tabs>
        <w:rPr>
          <w:noProof/>
        </w:rPr>
      </w:pPr>
      <w:r>
        <w:rPr>
          <w:noProof/>
        </w:rPr>
        <w:t>Хмарна внутрішня телефонна мережа Skype для бізнесу – онлайн, 75</w:t>
      </w:r>
    </w:p>
    <w:p w:rsidR="00FC470C" w:rsidRDefault="00FC470C">
      <w:pPr>
        <w:pStyle w:val="ProductList-Body"/>
        <w:rPr>
          <w:noProof/>
        </w:rPr>
        <w:sectPr w:rsidR="00FC470C" w:rsidSect="00FC470C">
          <w:type w:val="continuous"/>
          <w:pgSz w:w="12240" w:h="15840" w:code="1"/>
          <w:pgMar w:top="1170" w:right="720" w:bottom="720" w:left="720" w:header="432" w:footer="288" w:gutter="0"/>
          <w:cols w:num="2" w:space="720"/>
        </w:sectPr>
      </w:pPr>
    </w:p>
    <w:p w:rsidR="00393EA5" w:rsidRDefault="00561B40">
      <w:pPr>
        <w:pStyle w:val="ProductList-Body"/>
        <w:sectPr w:rsidR="00393EA5" w:rsidSect="00FC470C">
          <w:type w:val="continuous"/>
          <w:pgSz w:w="12240" w:h="15840" w:code="1"/>
          <w:pgMar w:top="1170" w:right="720" w:bottom="720" w:left="720" w:header="432" w:footer="288" w:gutter="0"/>
          <w:cols w:num="2" w:space="360"/>
        </w:sectPr>
      </w:pPr>
      <w:r>
        <w:lastRenderedPageBreak/>
        <w:fldChar w:fldCharType="end"/>
      </w:r>
      <w:bookmarkEnd w:id="407"/>
      <w:permEnd w:id="1618224452"/>
    </w:p>
    <w:p w:rsidR="00393EA5" w:rsidRDefault="00393EA5">
      <w:pPr>
        <w:pStyle w:val="ProductList-Body"/>
      </w:pPr>
    </w:p>
    <w:sectPr w:rsidR="00393EA5"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670D" w:rsidRDefault="0088670D" w:rsidP="007C7D4D">
      <w:pPr>
        <w:spacing w:after="0"/>
      </w:pPr>
      <w:r>
        <w:separator/>
      </w:r>
    </w:p>
    <w:p w:rsidR="0088670D" w:rsidRDefault="0088670D"/>
  </w:endnote>
  <w:endnote w:type="continuationSeparator" w:id="0">
    <w:p w:rsidR="0088670D" w:rsidRDefault="0088670D" w:rsidP="007C7D4D">
      <w:pPr>
        <w:spacing w:after="0"/>
      </w:pPr>
      <w:r>
        <w:continuationSeparator/>
      </w:r>
    </w:p>
    <w:p w:rsidR="0088670D" w:rsidRDefault="0088670D"/>
  </w:endnote>
  <w:endnote w:type="continuationNotice" w:id="1">
    <w:p w:rsidR="0088670D" w:rsidRDefault="0088670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3152" w:rsidRDefault="00983152">
    <w:r>
      <w:cr/>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8315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52" w:rsidRDefault="0088670D">
          <w:pPr>
            <w:pStyle w:val="PURFooterText"/>
            <w:jc w:val="center"/>
          </w:pPr>
          <w:hyperlink w:anchor="_Sec842">
            <w:r w:rsidR="0098315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1">
            <w:r w:rsidR="0098315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6">
            <w:r w:rsidR="0098315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7">
            <w:r w:rsidR="0098315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8">
            <w:r w:rsidR="0098315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9">
            <w:r w:rsidR="0098315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91">
            <w:r w:rsidR="0098315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4">
            <w:r w:rsidR="00983152">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8315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52" w:rsidRDefault="0088670D">
          <w:pPr>
            <w:pStyle w:val="PURFooterText"/>
            <w:jc w:val="center"/>
          </w:pPr>
          <w:hyperlink w:anchor="_Sec842">
            <w:r w:rsidR="0098315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1">
            <w:r w:rsidR="0098315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6">
            <w:r w:rsidR="0098315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7">
            <w:r w:rsidR="0098315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8">
            <w:r w:rsidR="0098315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9">
            <w:r w:rsidR="0098315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91">
            <w:r w:rsidR="0098315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4">
            <w:r w:rsidR="00983152">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8315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52" w:rsidRDefault="0088670D">
          <w:pPr>
            <w:pStyle w:val="PURFooterText"/>
            <w:jc w:val="center"/>
          </w:pPr>
          <w:hyperlink w:anchor="_Sec842">
            <w:r w:rsidR="0098315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1">
            <w:r w:rsidR="0098315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6">
            <w:r w:rsidR="0098315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7">
            <w:r w:rsidR="0098315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8">
            <w:r w:rsidR="0098315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9">
            <w:r w:rsidR="0098315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91">
            <w:r w:rsidR="0098315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4">
            <w:r w:rsidR="00983152">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8315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2">
            <w:r w:rsidR="0098315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52" w:rsidRDefault="0088670D">
          <w:pPr>
            <w:pStyle w:val="PURFooterText"/>
            <w:jc w:val="center"/>
          </w:pPr>
          <w:hyperlink w:anchor="_Sec531">
            <w:r w:rsidR="0098315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6">
            <w:r w:rsidR="0098315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7">
            <w:r w:rsidR="0098315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8">
            <w:r w:rsidR="0098315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9">
            <w:r w:rsidR="0098315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91">
            <w:r w:rsidR="0098315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4">
            <w:r w:rsidR="00983152">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8315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2">
            <w:r w:rsidR="0098315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1">
            <w:r w:rsidR="0098315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52" w:rsidRDefault="0088670D">
          <w:pPr>
            <w:pStyle w:val="PURFooterText"/>
            <w:jc w:val="center"/>
          </w:pPr>
          <w:hyperlink w:anchor="_Sec536">
            <w:r w:rsidR="0098315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7">
            <w:r w:rsidR="0098315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8">
            <w:r w:rsidR="0098315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9">
            <w:r w:rsidR="0098315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91">
            <w:r w:rsidR="0098315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4">
            <w:r w:rsidR="00983152">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8315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2">
            <w:r w:rsidR="0098315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1">
            <w:r w:rsidR="0098315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6">
            <w:r w:rsidR="0098315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52" w:rsidRDefault="0088670D">
          <w:pPr>
            <w:pStyle w:val="PURFooterText"/>
            <w:jc w:val="center"/>
          </w:pPr>
          <w:hyperlink w:anchor="_Sec547">
            <w:r w:rsidR="0098315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8">
            <w:r w:rsidR="0098315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9">
            <w:r w:rsidR="0098315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91">
            <w:r w:rsidR="0098315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4">
            <w:r w:rsidR="00983152">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8315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2">
            <w:r w:rsidR="0098315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1">
            <w:r w:rsidR="0098315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6">
            <w:r w:rsidR="0098315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7">
            <w:r w:rsidR="0098315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52" w:rsidRDefault="0088670D">
          <w:pPr>
            <w:pStyle w:val="PURFooterText"/>
            <w:jc w:val="center"/>
          </w:pPr>
          <w:hyperlink w:anchor="_Sec548">
            <w:r w:rsidR="0098315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9">
            <w:r w:rsidR="0098315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91">
            <w:r w:rsidR="0098315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4">
            <w:r w:rsidR="00983152">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8315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2">
            <w:r w:rsidR="0098315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1">
            <w:r w:rsidR="0098315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6">
            <w:r w:rsidR="0098315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7">
            <w:r w:rsidR="0098315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8">
            <w:r w:rsidR="0098315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52" w:rsidRDefault="0088670D">
          <w:pPr>
            <w:pStyle w:val="PURFooterText"/>
            <w:jc w:val="center"/>
          </w:pPr>
          <w:hyperlink w:anchor="_Sec549">
            <w:r w:rsidR="0098315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91">
            <w:r w:rsidR="0098315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4">
            <w:r w:rsidR="00983152">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8315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2">
            <w:r w:rsidR="0098315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1">
            <w:r w:rsidR="0098315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6">
            <w:r w:rsidR="0098315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7">
            <w:r w:rsidR="0098315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8">
            <w:r w:rsidR="0098315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9">
            <w:r w:rsidR="0098315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52" w:rsidRDefault="0088670D">
          <w:pPr>
            <w:pStyle w:val="PURFooterText"/>
            <w:jc w:val="center"/>
          </w:pPr>
          <w:hyperlink w:anchor="_Sec591">
            <w:r w:rsidR="0098315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4">
            <w:r w:rsidR="00983152">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8315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2">
            <w:r w:rsidR="0098315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1">
            <w:r w:rsidR="0098315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6">
            <w:r w:rsidR="0098315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7">
            <w:r w:rsidR="0098315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8">
            <w:r w:rsidR="0098315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9">
            <w:r w:rsidR="0098315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91">
            <w:r w:rsidR="0098315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52" w:rsidRDefault="0088670D">
          <w:pPr>
            <w:pStyle w:val="PURFooterText"/>
            <w:jc w:val="center"/>
          </w:pPr>
          <w:hyperlink w:anchor="_Sec844">
            <w:r w:rsidR="00983152">
              <w:rPr>
                <w:color w:val="00467F"/>
                <w:u w:val="single"/>
              </w:rPr>
              <w:t>Покажчик</w:t>
            </w:r>
          </w:hyperlink>
        </w:p>
      </w:tc>
    </w:tr>
  </w:tbl>
  <w:p w:rsidR="00983152" w:rsidRDefault="00983152"/>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8315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842">
            <w:r w:rsidR="0098315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1">
            <w:r w:rsidR="0098315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36">
            <w:r w:rsidR="0098315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7">
            <w:r w:rsidR="0098315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8">
            <w:r w:rsidR="0098315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49">
            <w:r w:rsidR="0098315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52" w:rsidRDefault="0088670D">
          <w:pPr>
            <w:pStyle w:val="PURFooterText"/>
            <w:jc w:val="center"/>
          </w:pPr>
          <w:hyperlink w:anchor="_Sec591">
            <w:r w:rsidR="0098315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52" w:rsidRDefault="009831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52" w:rsidRDefault="0088670D">
          <w:pPr>
            <w:pStyle w:val="PURFooterText"/>
            <w:jc w:val="center"/>
          </w:pPr>
          <w:hyperlink w:anchor="_Sec844">
            <w:r w:rsidR="00983152">
              <w:rPr>
                <w:color w:val="00467F"/>
                <w:u w:val="single"/>
              </w:rPr>
              <w:t>Покажчик</w:t>
            </w:r>
          </w:hyperlink>
        </w:p>
      </w:tc>
    </w:tr>
  </w:tbl>
  <w:p w:rsidR="00983152" w:rsidRDefault="0098315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670D" w:rsidRDefault="0088670D" w:rsidP="007C7D4D">
      <w:pPr>
        <w:spacing w:after="0"/>
      </w:pPr>
      <w:r>
        <w:separator/>
      </w:r>
    </w:p>
    <w:p w:rsidR="0088670D" w:rsidRDefault="0088670D"/>
  </w:footnote>
  <w:footnote w:type="continuationSeparator" w:id="0">
    <w:p w:rsidR="0088670D" w:rsidRDefault="0088670D" w:rsidP="007C7D4D">
      <w:pPr>
        <w:spacing w:after="0"/>
      </w:pPr>
      <w:r>
        <w:continuationSeparator/>
      </w:r>
    </w:p>
    <w:p w:rsidR="0088670D" w:rsidRDefault="0088670D"/>
  </w:footnote>
  <w:footnote w:type="continuationNotice" w:id="1">
    <w:p w:rsidR="0088670D" w:rsidRDefault="0088670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983152">
      <w:tc>
        <w:tcPr>
          <w:tcW w:w="8440" w:type="dxa"/>
        </w:tcPr>
        <w:p w:rsidR="00983152" w:rsidRDefault="00983152">
          <w:pPr>
            <w:pStyle w:val="PURHeaderText"/>
          </w:pPr>
          <w:r>
            <w:t>Умови для продуктів за угодою про корпоративне ліцензування Майкрософт (українська, грудень 2015 р.)</w:t>
          </w:r>
        </w:p>
      </w:tc>
      <w:tc>
        <w:tcPr>
          <w:tcW w:w="3680" w:type="dxa"/>
        </w:tcPr>
        <w:p w:rsidR="00983152" w:rsidRDefault="00983152">
          <w:pPr>
            <w:pStyle w:val="PURHeaderText"/>
            <w:jc w:val="right"/>
          </w:pPr>
          <w:r>
            <w:fldChar w:fldCharType="begin"/>
          </w:r>
          <w:r>
            <w:instrText xml:space="preserve"> PAGE \* MERGEFORMAT </w:instrText>
          </w:r>
          <w:r>
            <w:fldChar w:fldCharType="separate"/>
          </w:r>
          <w:r w:rsidR="007C5013">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983152">
      <w:tc>
        <w:tcPr>
          <w:tcW w:w="8440" w:type="dxa"/>
        </w:tcPr>
        <w:p w:rsidR="00983152" w:rsidRDefault="00983152">
          <w:pPr>
            <w:pStyle w:val="PURHeaderText"/>
          </w:pPr>
          <w:r>
            <w:t>Умови для продуктів за угодою про корпоративне ліцензування Майкрософт (українська, грудень 2015 р.)</w:t>
          </w:r>
        </w:p>
      </w:tc>
      <w:tc>
        <w:tcPr>
          <w:tcW w:w="3680" w:type="dxa"/>
        </w:tcPr>
        <w:p w:rsidR="00983152" w:rsidRDefault="00983152">
          <w:pPr>
            <w:pStyle w:val="PURHeaderText"/>
            <w:jc w:val="right"/>
          </w:pPr>
          <w:r>
            <w:fldChar w:fldCharType="begin"/>
          </w:r>
          <w:r>
            <w:instrText xml:space="preserve"> PAGE \* MERGEFORMAT </w:instrText>
          </w:r>
          <w:r>
            <w:fldChar w:fldCharType="separate"/>
          </w:r>
          <w:r w:rsidR="007C5013">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983152">
      <w:tc>
        <w:tcPr>
          <w:tcW w:w="8440" w:type="dxa"/>
        </w:tcPr>
        <w:p w:rsidR="00983152" w:rsidRDefault="00983152">
          <w:pPr>
            <w:pStyle w:val="PURHeaderText"/>
          </w:pPr>
          <w:r>
            <w:t>Умови для продуктів за угодою про корпоративне ліцензування Майкрософт (українська, грудень 2015 р.)</w:t>
          </w:r>
        </w:p>
      </w:tc>
      <w:tc>
        <w:tcPr>
          <w:tcW w:w="3680" w:type="dxa"/>
        </w:tcPr>
        <w:p w:rsidR="00983152" w:rsidRDefault="0098315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983152">
      <w:tc>
        <w:tcPr>
          <w:tcW w:w="8440" w:type="dxa"/>
        </w:tcPr>
        <w:p w:rsidR="00983152" w:rsidRDefault="00983152">
          <w:pPr>
            <w:pStyle w:val="PURHeaderText"/>
          </w:pPr>
          <w:r>
            <w:t>Умови для продуктів за угодою про корпоративне ліцензування Майкрософт (українська, грудень 2015 р.)</w:t>
          </w:r>
        </w:p>
      </w:tc>
      <w:tc>
        <w:tcPr>
          <w:tcW w:w="3680" w:type="dxa"/>
        </w:tcPr>
        <w:p w:rsidR="00983152" w:rsidRDefault="00983152">
          <w:pPr>
            <w:pStyle w:val="PURHeaderText"/>
            <w:jc w:val="right"/>
          </w:pPr>
          <w:r>
            <w:fldChar w:fldCharType="begin"/>
          </w:r>
          <w:r>
            <w:instrText xml:space="preserve"> PAGE \* MERGEFORMAT </w:instrText>
          </w:r>
          <w:r>
            <w:fldChar w:fldCharType="separate"/>
          </w:r>
          <w:r w:rsidR="007C5013">
            <w:rPr>
              <w:noProof/>
            </w:rPr>
            <w:t>7</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983152">
      <w:tc>
        <w:tcPr>
          <w:tcW w:w="8440" w:type="dxa"/>
        </w:tcPr>
        <w:p w:rsidR="00983152" w:rsidRDefault="00983152">
          <w:pPr>
            <w:pStyle w:val="PURHeaderText"/>
          </w:pPr>
          <w:r>
            <w:t>Умови для продуктів за угодою про корпоративне ліцензування Майкрософт (українська, грудень 2015 р.)</w:t>
          </w:r>
        </w:p>
      </w:tc>
      <w:tc>
        <w:tcPr>
          <w:tcW w:w="3680" w:type="dxa"/>
        </w:tcPr>
        <w:p w:rsidR="00983152" w:rsidRDefault="00983152">
          <w:pPr>
            <w:pStyle w:val="PURHeaderText"/>
            <w:jc w:val="right"/>
          </w:pPr>
          <w:r>
            <w:fldChar w:fldCharType="begin"/>
          </w:r>
          <w:r>
            <w:instrText xml:space="preserve"> PAGE \* MERGEFORMAT </w:instrText>
          </w:r>
          <w:r>
            <w:fldChar w:fldCharType="separate"/>
          </w:r>
          <w:r w:rsidR="007C5013">
            <w:rPr>
              <w:noProof/>
            </w:rPr>
            <w:t>14</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983152">
      <w:tc>
        <w:tcPr>
          <w:tcW w:w="8440" w:type="dxa"/>
        </w:tcPr>
        <w:p w:rsidR="00983152" w:rsidRDefault="00983152">
          <w:pPr>
            <w:pStyle w:val="PURHeaderText"/>
          </w:pPr>
          <w:r>
            <w:t>Умови для продуктів за угодою про корпоративне ліцензування Майкрософт (українська, грудень 2015 р.)</w:t>
          </w:r>
        </w:p>
      </w:tc>
      <w:tc>
        <w:tcPr>
          <w:tcW w:w="3680" w:type="dxa"/>
        </w:tcPr>
        <w:p w:rsidR="00983152" w:rsidRDefault="00983152">
          <w:pPr>
            <w:pStyle w:val="PURHeaderText"/>
            <w:jc w:val="right"/>
          </w:pPr>
          <w:r>
            <w:fldChar w:fldCharType="begin"/>
          </w:r>
          <w:r>
            <w:instrText xml:space="preserve"> PAGE \* MERGEFORMAT </w:instrText>
          </w:r>
          <w:r>
            <w:fldChar w:fldCharType="separate"/>
          </w:r>
          <w:r w:rsidR="007C5013">
            <w:rPr>
              <w:noProof/>
            </w:rPr>
            <w:t>22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983152">
      <w:tc>
        <w:tcPr>
          <w:tcW w:w="8440" w:type="dxa"/>
        </w:tcPr>
        <w:p w:rsidR="00983152" w:rsidRDefault="00983152">
          <w:pPr>
            <w:pStyle w:val="PURHeaderText"/>
          </w:pPr>
          <w:r>
            <w:t>Умови для продуктів за угодою про корпоративне ліцензування Майкрософт (українська, грудень 2015 р.)</w:t>
          </w:r>
        </w:p>
      </w:tc>
      <w:tc>
        <w:tcPr>
          <w:tcW w:w="3680" w:type="dxa"/>
        </w:tcPr>
        <w:p w:rsidR="00983152" w:rsidRDefault="00983152">
          <w:pPr>
            <w:pStyle w:val="PURHeaderText"/>
            <w:jc w:val="right"/>
          </w:pPr>
          <w:r>
            <w:fldChar w:fldCharType="begin"/>
          </w:r>
          <w:r>
            <w:instrText xml:space="preserve"> PAGE \* MERGEFORMAT </w:instrText>
          </w:r>
          <w:r>
            <w:fldChar w:fldCharType="separate"/>
          </w:r>
          <w:r w:rsidR="00FC470C">
            <w:rPr>
              <w:noProof/>
            </w:rPr>
            <w:t>67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983152">
      <w:tc>
        <w:tcPr>
          <w:tcW w:w="8440" w:type="dxa"/>
        </w:tcPr>
        <w:p w:rsidR="00983152" w:rsidRDefault="00983152">
          <w:pPr>
            <w:pStyle w:val="PURHeaderText"/>
          </w:pPr>
          <w:r>
            <w:t>Умови для продуктів за угодою про корпоративне ліцензування Майкрософт (українська, грудень 2015 р.)</w:t>
          </w:r>
        </w:p>
      </w:tc>
      <w:tc>
        <w:tcPr>
          <w:tcW w:w="3680" w:type="dxa"/>
        </w:tcPr>
        <w:p w:rsidR="00983152" w:rsidRDefault="00983152">
          <w:pPr>
            <w:pStyle w:val="PURHeaderText"/>
            <w:jc w:val="right"/>
          </w:pPr>
          <w:r>
            <w:fldChar w:fldCharType="begin"/>
          </w:r>
          <w:r>
            <w:instrText xml:space="preserve"> PAGE \* MERGEFORMAT </w:instrText>
          </w:r>
          <w:r>
            <w:fldChar w:fldCharType="separate"/>
          </w:r>
          <w:r w:rsidR="00FC470C">
            <w:rPr>
              <w:noProof/>
            </w:rPr>
            <w:t>84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983152">
      <w:tc>
        <w:tcPr>
          <w:tcW w:w="8440" w:type="dxa"/>
        </w:tcPr>
        <w:p w:rsidR="00983152" w:rsidRDefault="00983152">
          <w:pPr>
            <w:pStyle w:val="PURHeaderText"/>
          </w:pPr>
          <w:r>
            <w:t>Умови для продуктів за угодою про корпоративне ліцензування Майкрософт (українська, грудень 2015 р.)</w:t>
          </w:r>
        </w:p>
      </w:tc>
      <w:tc>
        <w:tcPr>
          <w:tcW w:w="3680" w:type="dxa"/>
        </w:tcPr>
        <w:p w:rsidR="00983152" w:rsidRDefault="00983152">
          <w:pPr>
            <w:pStyle w:val="PURHeaderText"/>
            <w:jc w:val="right"/>
          </w:pPr>
          <w:r>
            <w:fldChar w:fldCharType="begin"/>
          </w:r>
          <w:r>
            <w:instrText xml:space="preserve"> PAGE \* MERGEFORMAT </w:instrText>
          </w:r>
          <w:r>
            <w:fldChar w:fldCharType="separate"/>
          </w:r>
          <w:r w:rsidR="007C5013">
            <w:rPr>
              <w:noProof/>
            </w:rPr>
            <w:t>106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983152">
      <w:tc>
        <w:tcPr>
          <w:tcW w:w="8440" w:type="dxa"/>
        </w:tcPr>
        <w:p w:rsidR="00983152" w:rsidRDefault="00983152">
          <w:pPr>
            <w:pStyle w:val="PURHeaderText"/>
          </w:pPr>
          <w:r>
            <w:t>Умови для продуктів за угодою про корпоративне ліцензування Майкрософт (українська, грудень 2015 р.)</w:t>
          </w:r>
        </w:p>
      </w:tc>
      <w:tc>
        <w:tcPr>
          <w:tcW w:w="3680" w:type="dxa"/>
        </w:tcPr>
        <w:p w:rsidR="00983152" w:rsidRDefault="00983152">
          <w:pPr>
            <w:pStyle w:val="PURHeaderText"/>
            <w:jc w:val="right"/>
          </w:pPr>
          <w:r>
            <w:fldChar w:fldCharType="begin"/>
          </w:r>
          <w:r>
            <w:instrText xml:space="preserve"> PAGE \* MERGEFORMAT </w:instrText>
          </w:r>
          <w:r>
            <w:fldChar w:fldCharType="separate"/>
          </w:r>
          <w:r w:rsidR="007C5013">
            <w:rPr>
              <w:noProof/>
            </w:rPr>
            <w:t>111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983152">
      <w:tc>
        <w:tcPr>
          <w:tcW w:w="8440" w:type="dxa"/>
        </w:tcPr>
        <w:p w:rsidR="00983152" w:rsidRDefault="00983152">
          <w:pPr>
            <w:pStyle w:val="PURHeaderText"/>
          </w:pPr>
          <w:r>
            <w:t>Умови для продуктів за угодою про корпоративне ліцензування Майкрософт (українська, грудень 2015 р.)</w:t>
          </w:r>
        </w:p>
      </w:tc>
      <w:tc>
        <w:tcPr>
          <w:tcW w:w="3680" w:type="dxa"/>
        </w:tcPr>
        <w:p w:rsidR="00983152" w:rsidRDefault="0098315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13BAD"/>
    <w:multiLevelType w:val="multilevel"/>
    <w:tmpl w:val="15C0EA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873C00"/>
    <w:multiLevelType w:val="multilevel"/>
    <w:tmpl w:val="1438E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9E7A0A"/>
    <w:multiLevelType w:val="multilevel"/>
    <w:tmpl w:val="646E4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807356"/>
    <w:multiLevelType w:val="multilevel"/>
    <w:tmpl w:val="1B9C7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F20DE8"/>
    <w:multiLevelType w:val="multilevel"/>
    <w:tmpl w:val="4FACE6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414274"/>
    <w:multiLevelType w:val="multilevel"/>
    <w:tmpl w:val="621656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B43185"/>
    <w:multiLevelType w:val="multilevel"/>
    <w:tmpl w:val="08E4730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7B5107"/>
    <w:multiLevelType w:val="multilevel"/>
    <w:tmpl w:val="5EF09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3EC5AB9"/>
    <w:multiLevelType w:val="multilevel"/>
    <w:tmpl w:val="44CEE2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7C67F27"/>
    <w:multiLevelType w:val="multilevel"/>
    <w:tmpl w:val="BBA42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D97B91"/>
    <w:multiLevelType w:val="multilevel"/>
    <w:tmpl w:val="5E484C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03403B"/>
    <w:multiLevelType w:val="multilevel"/>
    <w:tmpl w:val="C4940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E917E8"/>
    <w:multiLevelType w:val="multilevel"/>
    <w:tmpl w:val="A582D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AB475F"/>
    <w:multiLevelType w:val="multilevel"/>
    <w:tmpl w:val="AE266E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0D5A3D"/>
    <w:multiLevelType w:val="multilevel"/>
    <w:tmpl w:val="2CE838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0F27C6"/>
    <w:multiLevelType w:val="multilevel"/>
    <w:tmpl w:val="380EC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5F1A19"/>
    <w:multiLevelType w:val="multilevel"/>
    <w:tmpl w:val="E2FEAD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7332D4"/>
    <w:multiLevelType w:val="multilevel"/>
    <w:tmpl w:val="40F45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706560"/>
    <w:multiLevelType w:val="multilevel"/>
    <w:tmpl w:val="E32A6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9707BE"/>
    <w:multiLevelType w:val="multilevel"/>
    <w:tmpl w:val="46F82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A603AF"/>
    <w:multiLevelType w:val="multilevel"/>
    <w:tmpl w:val="1BC84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C67D0A"/>
    <w:multiLevelType w:val="multilevel"/>
    <w:tmpl w:val="9A60E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E619D3"/>
    <w:multiLevelType w:val="multilevel"/>
    <w:tmpl w:val="ADE265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7B3FAE"/>
    <w:multiLevelType w:val="multilevel"/>
    <w:tmpl w:val="6D9459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D102C16"/>
    <w:multiLevelType w:val="multilevel"/>
    <w:tmpl w:val="E70A26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EB65D22"/>
    <w:multiLevelType w:val="multilevel"/>
    <w:tmpl w:val="4DEE1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F1233AD"/>
    <w:multiLevelType w:val="multilevel"/>
    <w:tmpl w:val="633C6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C56228"/>
    <w:multiLevelType w:val="multilevel"/>
    <w:tmpl w:val="EE340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614561"/>
    <w:multiLevelType w:val="multilevel"/>
    <w:tmpl w:val="98103B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F322CF"/>
    <w:multiLevelType w:val="multilevel"/>
    <w:tmpl w:val="25E4F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FE4729B"/>
    <w:multiLevelType w:val="multilevel"/>
    <w:tmpl w:val="D4AC41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0153ECF"/>
    <w:multiLevelType w:val="multilevel"/>
    <w:tmpl w:val="7B2A66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5775CF6"/>
    <w:multiLevelType w:val="multilevel"/>
    <w:tmpl w:val="2A8EE8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8B70751"/>
    <w:multiLevelType w:val="multilevel"/>
    <w:tmpl w:val="DF08B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9EB1CFD"/>
    <w:multiLevelType w:val="multilevel"/>
    <w:tmpl w:val="AB766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A9E087B"/>
    <w:multiLevelType w:val="multilevel"/>
    <w:tmpl w:val="F5E03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B0612F5"/>
    <w:multiLevelType w:val="multilevel"/>
    <w:tmpl w:val="C74A1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C205FD2"/>
    <w:multiLevelType w:val="multilevel"/>
    <w:tmpl w:val="93B073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2B6650"/>
    <w:multiLevelType w:val="multilevel"/>
    <w:tmpl w:val="91E8EC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8606AD"/>
    <w:multiLevelType w:val="multilevel"/>
    <w:tmpl w:val="70F040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114A65"/>
    <w:multiLevelType w:val="multilevel"/>
    <w:tmpl w:val="734EF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AB5DF8"/>
    <w:multiLevelType w:val="multilevel"/>
    <w:tmpl w:val="5A2CB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66553A"/>
    <w:multiLevelType w:val="multilevel"/>
    <w:tmpl w:val="C82A9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2C707D"/>
    <w:multiLevelType w:val="multilevel"/>
    <w:tmpl w:val="83CCCDE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C81FAF"/>
    <w:multiLevelType w:val="multilevel"/>
    <w:tmpl w:val="82F46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995D13"/>
    <w:multiLevelType w:val="multilevel"/>
    <w:tmpl w:val="CE5AEA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661938"/>
    <w:multiLevelType w:val="multilevel"/>
    <w:tmpl w:val="6B447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2461FC"/>
    <w:multiLevelType w:val="multilevel"/>
    <w:tmpl w:val="918E5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2730EE"/>
    <w:multiLevelType w:val="multilevel"/>
    <w:tmpl w:val="B0380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4"/>
  </w:num>
  <w:num w:numId="3">
    <w:abstractNumId w:val="34"/>
  </w:num>
  <w:num w:numId="4">
    <w:abstractNumId w:val="7"/>
  </w:num>
  <w:num w:numId="5">
    <w:abstractNumId w:val="29"/>
  </w:num>
  <w:num w:numId="6">
    <w:abstractNumId w:val="47"/>
  </w:num>
  <w:num w:numId="7">
    <w:abstractNumId w:val="22"/>
  </w:num>
  <w:num w:numId="8">
    <w:abstractNumId w:val="50"/>
  </w:num>
  <w:num w:numId="9">
    <w:abstractNumId w:val="42"/>
  </w:num>
  <w:num w:numId="10">
    <w:abstractNumId w:val="46"/>
  </w:num>
  <w:num w:numId="11">
    <w:abstractNumId w:val="8"/>
  </w:num>
  <w:num w:numId="12">
    <w:abstractNumId w:val="13"/>
  </w:num>
  <w:num w:numId="13">
    <w:abstractNumId w:val="0"/>
  </w:num>
  <w:num w:numId="14">
    <w:abstractNumId w:val="11"/>
  </w:num>
  <w:num w:numId="15">
    <w:abstractNumId w:val="16"/>
  </w:num>
  <w:num w:numId="16">
    <w:abstractNumId w:val="12"/>
  </w:num>
  <w:num w:numId="17">
    <w:abstractNumId w:val="30"/>
  </w:num>
  <w:num w:numId="18">
    <w:abstractNumId w:val="23"/>
  </w:num>
  <w:num w:numId="19">
    <w:abstractNumId w:val="17"/>
  </w:num>
  <w:num w:numId="20">
    <w:abstractNumId w:val="2"/>
  </w:num>
  <w:num w:numId="21">
    <w:abstractNumId w:val="39"/>
  </w:num>
  <w:num w:numId="22">
    <w:abstractNumId w:val="27"/>
  </w:num>
  <w:num w:numId="23">
    <w:abstractNumId w:val="6"/>
  </w:num>
  <w:num w:numId="24">
    <w:abstractNumId w:val="15"/>
  </w:num>
  <w:num w:numId="25">
    <w:abstractNumId w:val="19"/>
  </w:num>
  <w:num w:numId="26">
    <w:abstractNumId w:val="35"/>
  </w:num>
  <w:num w:numId="27">
    <w:abstractNumId w:val="41"/>
  </w:num>
  <w:num w:numId="28">
    <w:abstractNumId w:val="18"/>
  </w:num>
  <w:num w:numId="29">
    <w:abstractNumId w:val="48"/>
  </w:num>
  <w:num w:numId="30">
    <w:abstractNumId w:val="28"/>
  </w:num>
  <w:num w:numId="31">
    <w:abstractNumId w:val="10"/>
  </w:num>
  <w:num w:numId="32">
    <w:abstractNumId w:val="20"/>
  </w:num>
  <w:num w:numId="33">
    <w:abstractNumId w:val="45"/>
  </w:num>
  <w:num w:numId="34">
    <w:abstractNumId w:val="49"/>
  </w:num>
  <w:num w:numId="35">
    <w:abstractNumId w:val="44"/>
  </w:num>
  <w:num w:numId="36">
    <w:abstractNumId w:val="1"/>
  </w:num>
  <w:num w:numId="37">
    <w:abstractNumId w:val="43"/>
  </w:num>
  <w:num w:numId="38">
    <w:abstractNumId w:val="9"/>
  </w:num>
  <w:num w:numId="39">
    <w:abstractNumId w:val="31"/>
  </w:num>
  <w:num w:numId="40">
    <w:abstractNumId w:val="3"/>
  </w:num>
  <w:num w:numId="41">
    <w:abstractNumId w:val="38"/>
  </w:num>
  <w:num w:numId="42">
    <w:abstractNumId w:val="37"/>
  </w:num>
  <w:num w:numId="43">
    <w:abstractNumId w:val="5"/>
  </w:num>
  <w:num w:numId="44">
    <w:abstractNumId w:val="14"/>
  </w:num>
  <w:num w:numId="45">
    <w:abstractNumId w:val="40"/>
  </w:num>
  <w:num w:numId="46">
    <w:abstractNumId w:val="33"/>
  </w:num>
  <w:num w:numId="47">
    <w:abstractNumId w:val="32"/>
  </w:num>
  <w:num w:numId="48">
    <w:abstractNumId w:val="21"/>
  </w:num>
  <w:num w:numId="49">
    <w:abstractNumId w:val="25"/>
  </w:num>
  <w:num w:numId="50">
    <w:abstractNumId w:val="4"/>
  </w:num>
  <w:num w:numId="51">
    <w:abstractNumId w:val="3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1L+P08rLEBJviyp5vg71LR9lIHsNUTwIu5mSBDG9uErgLGr+0PalbxxpW/T6fn8H3D5ufWgWhqDXXzva5Npfg==" w:salt="dnCwdWY+nvvZxaMK3nC+E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7721"/>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3EA5"/>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1B40"/>
    <w:rsid w:val="005622C1"/>
    <w:rsid w:val="005627F5"/>
    <w:rsid w:val="00562C45"/>
    <w:rsid w:val="00562F36"/>
    <w:rsid w:val="005640B4"/>
    <w:rsid w:val="00570832"/>
    <w:rsid w:val="00570DA6"/>
    <w:rsid w:val="00571206"/>
    <w:rsid w:val="00573699"/>
    <w:rsid w:val="00580B28"/>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0C0"/>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BD8"/>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50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70D"/>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3152"/>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2C8A"/>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16B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19"/>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2B"/>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470C"/>
    <w:rsid w:val="00FC7A0E"/>
    <w:rsid w:val="00FC7FDC"/>
    <w:rsid w:val="00FD0417"/>
    <w:rsid w:val="00FD0A20"/>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footer" Target="footer7.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 TargetMode="External"/><Relationship Id="rId138" Type="http://schemas.openxmlformats.org/officeDocument/2006/relationships/header" Target="header10.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39207" TargetMode="External"/><Relationship Id="rId128"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46338"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0.0.2.25/"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9.xml"/><Relationship Id="rId137" Type="http://schemas.openxmlformats.org/officeDocument/2006/relationships/footer" Target="footer10.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eader" Target="header6.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license-mobility.aspx"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0.0.2.30/"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0.0.2.79/"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volumelicensing.com/DocumentSearch.aspx?Mode=1&amp;amp;amp;Category=3" TargetMode="External"/><Relationship Id="rId135" Type="http://schemas.openxmlformats.org/officeDocument/2006/relationships/hyperlink" Target="http://www.microsoft.com/licensing"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7" TargetMode="External"/><Relationship Id="rId76" Type="http://schemas.openxmlformats.org/officeDocument/2006/relationships/hyperlink" Target="http://0.0.2.79/"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7.xml"/><Relationship Id="rId141"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htt://591" TargetMode="External"/><Relationship Id="rId66" Type="http://schemas.openxmlformats.org/officeDocument/2006/relationships/hyperlink" Target="http://go.microsoft.com/?linkid=9839207"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planning-services-overview.aspx" TargetMode="External"/><Relationship Id="rId136" Type="http://schemas.openxmlformats.org/officeDocument/2006/relationships/header" Target="header9.xm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2988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79/"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5D0E61-B138-444D-985F-6A2CA182A50C}">
  <ds:schemaRefs>
    <ds:schemaRef ds:uri="http://schemas.openxmlformats.org/officeDocument/2006/bibliography"/>
  </ds:schemaRefs>
</ds:datastoreItem>
</file>

<file path=customXml/itemProps2.xml><?xml version="1.0" encoding="utf-8"?>
<ds:datastoreItem xmlns:ds="http://schemas.openxmlformats.org/officeDocument/2006/customXml" ds:itemID="{59562D32-C612-4882-B19E-133E6224A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111</Pages>
  <Words>113109</Words>
  <Characters>644724</Characters>
  <Application>Microsoft Office Word</Application>
  <DocSecurity>8</DocSecurity>
  <Lines>5372</Lines>
  <Paragraphs>1512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2015-11-30T12:46:00Z</dcterms:created>
  <dcterms:modified xsi:type="dcterms:W3CDTF">2015-11-30T12:47:00Z</dcterms:modified>
</cp:coreProperties>
</file>