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footer16.xml" ContentType="application/vnd.openxmlformats-officedocument.wordprocessingml.footer+xml"/>
  <Override PartName="/word/header17.xml" ContentType="application/vnd.openxmlformats-officedocument.wordprocessingml.head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footer19.xml" ContentType="application/vnd.openxmlformats-officedocument.wordprocessingml.footer+xml"/>
  <Override PartName="/word/header20.xml" ContentType="application/vnd.openxmlformats-officedocument.wordprocessingml.head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footer22.xml" ContentType="application/vnd.openxmlformats-officedocument.wordprocessingml.footer+xml"/>
  <Override PartName="/word/header23.xml" ContentType="application/vnd.openxmlformats-officedocument.wordprocessingml.head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header25.xml" ContentType="application/vnd.openxmlformats-officedocument.wordprocessingml.header+xml"/>
  <Override PartName="/word/footer25.xml" ContentType="application/vnd.openxmlformats-officedocument.wordprocessingml.footer+xml"/>
  <Override PartName="/word/header26.xml" ContentType="application/vnd.openxmlformats-officedocument.wordprocessingml.header+xml"/>
  <Override PartName="/word/footer26.xml" ContentType="application/vnd.openxmlformats-officedocument.wordprocessingml.footer+xml"/>
  <Override PartName="/word/header27.xml" ContentType="application/vnd.openxmlformats-officedocument.wordprocessingml.header+xml"/>
  <Override PartName="/word/footer27.xml" ContentType="application/vnd.openxmlformats-officedocument.wordprocessingml.footer+xml"/>
  <Override PartName="/word/header28.xml" ContentType="application/vnd.openxmlformats-officedocument.wordprocessingml.header+xml"/>
  <Override PartName="/word/footer28.xml" ContentType="application/vnd.openxmlformats-officedocument.wordprocessingml.footer+xml"/>
  <Override PartName="/word/header29.xml" ContentType="application/vnd.openxmlformats-officedocument.wordprocessingml.header+xml"/>
  <Override PartName="/word/footer29.xml" ContentType="application/vnd.openxmlformats-officedocument.wordprocessingml.footer+xml"/>
  <Override PartName="/word/header30.xml" ContentType="application/vnd.openxmlformats-officedocument.wordprocessingml.header+xml"/>
  <Override PartName="/word/footer30.xml" ContentType="application/vnd.openxmlformats-officedocument.wordprocessingml.footer+xml"/>
  <Override PartName="/word/header31.xml" ContentType="application/vnd.openxmlformats-officedocument.wordprocessingml.header+xml"/>
  <Override PartName="/word/footer31.xml" ContentType="application/vnd.openxmlformats-officedocument.wordprocessingml.footer+xml"/>
  <Override PartName="/word/header32.xml" ContentType="application/vnd.openxmlformats-officedocument.wordprocessingml.header+xml"/>
  <Override PartName="/word/footer32.xml" ContentType="application/vnd.openxmlformats-officedocument.wordprocessingml.footer+xml"/>
  <Override PartName="/word/header33.xml" ContentType="application/vnd.openxmlformats-officedocument.wordprocessingml.header+xml"/>
  <Override PartName="/word/footer33.xml" ContentType="application/vnd.openxmlformats-officedocument.wordprocessingml.footer+xml"/>
  <Override PartName="/word/header34.xml" ContentType="application/vnd.openxmlformats-officedocument.wordprocessingml.header+xml"/>
  <Override PartName="/word/footer34.xml" ContentType="application/vnd.openxmlformats-officedocument.wordprocessingml.footer+xml"/>
  <Override PartName="/word/header35.xml" ContentType="application/vnd.openxmlformats-officedocument.wordprocessingml.header+xml"/>
  <Override PartName="/word/footer35.xml" ContentType="application/vnd.openxmlformats-officedocument.wordprocessingml.footer+xml"/>
  <Override PartName="/word/header36.xml" ContentType="application/vnd.openxmlformats-officedocument.wordprocessingml.header+xml"/>
  <Override PartName="/word/footer3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E05E0" w:rsidRDefault="003D148C">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9">
                      <a:extLst>
                        <a:ext uri="28A0092B-C50C-407E-A947-70E740481C1C">
                          <a14:useLocalDpi xmlns="" xmlns:w="http://schemas.openxmlformats.org/wordprocessingml/2006/main" xmlns:ve="http://schemas.openxmlformats.org/markup-compatibility/2006" xmlns:o="urn:schemas-microsoft-com:office:office" xmlns:v="urn:schemas-microsoft-com:vml" xmlns:w10="urn:schemas-microsoft-com:office:word" xmlns:a14="http://schemas.microsoft.com/office/drawing/2010/main" val="0"/>
                        </a:ext>
                      </a:extLst>
                    </a:blip>
                    <a:stretch>
                      <a:fillRect/>
                    </a:stretch>
                  </pic:blipFill>
                  <pic:spPr>
                    <a:xfrm>
                      <a:off x="0" y="0"/>
                      <a:ext cx="7803538" cy="1304925"/>
                    </a:xfrm>
                    <a:prstGeom prst="rect">
                      <a:avLst/>
                    </a:prstGeom>
                  </pic:spPr>
                </pic:pic>
              </a:graphicData>
            </a:graphic>
            <wp14:sizeRelH relativeFrom="page">
              <wp14:pctWidth>0</wp14:pctWidth>
            </wp14:sizeRelH>
            <wp14:sizeRelV relativeFrom="page">
              <wp14:pctHeight>0</wp14:pctHeight>
            </wp14:sizeRelV>
          </wp:anchor>
        </w:drawing>
      </w:r>
    </w:p>
    <w:p w:rsidR="007E05E0" w:rsidRDefault="007E05E0"/>
    <w:p w:rsidR="007E05E0" w:rsidRDefault="003D148C">
      <w:pPr>
        <w:pStyle w:val="PURTOCHeader1"/>
      </w:pPr>
      <w:r>
        <w:t>M</w:t>
      </w:r>
      <w:bookmarkStart w:id="0" w:name="_GoBack"/>
      <w:bookmarkEnd w:id="0"/>
      <w:r>
        <w:t>icrosoftovo količinsko licenciranje</w:t>
      </w:r>
    </w:p>
    <w:p w:rsidR="007E05E0" w:rsidRDefault="003D148C">
      <w:pPr>
        <w:pStyle w:val="PURTitlePage"/>
      </w:pPr>
      <w:r>
        <w:t xml:space="preserve">Prava </w:t>
      </w:r>
      <w:proofErr w:type="gramStart"/>
      <w:r>
        <w:t>na</w:t>
      </w:r>
      <w:proofErr w:type="gramEnd"/>
      <w:r>
        <w:t xml:space="preserve"> korištenje proizvoda</w:t>
      </w:r>
    </w:p>
    <w:p w:rsidR="007E05E0" w:rsidRDefault="007E05E0"/>
    <w:p w:rsidR="007E05E0" w:rsidRDefault="003D148C">
      <w:proofErr w:type="gramStart"/>
      <w:r>
        <w:t>hrvatski</w:t>
      </w:r>
      <w:proofErr w:type="gramEnd"/>
      <w:r>
        <w:t xml:space="preserve"> | travanj 2015.</w:t>
      </w:r>
    </w:p>
    <w:p w:rsidR="007E05E0" w:rsidRDefault="007E05E0"/>
    <w:p w:rsidR="007E05E0" w:rsidRDefault="003D148C">
      <w:pPr>
        <w:pStyle w:val="PURTOCHeader"/>
      </w:pPr>
      <w:r>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0">
                      <a:extLst>
                        <a:ext uri="28A0092B-C50C-407E-A947-70E740481C1C">
                          <a14:useLocalDpi xmlns="" xmlns:w="http://schemas.openxmlformats.org/wordprocessingml/2006/main" xmlns:ve="http://schemas.openxmlformats.org/markup-compatibility/2006" xmlns:o="urn:schemas-microsoft-com:office:office" xmlns:v="urn:schemas-microsoft-com:vml" xmlns:w10="urn:schemas-microsoft-com:office:word" xmlns:a14="http://schemas.microsoft.com/office/drawing/2010/main" val="0"/>
                        </a:ext>
                      </a:extLst>
                    </a:blip>
                    <a:stretch>
                      <a:fillRect/>
                    </a:stretch>
                  </pic:blipFill>
                  <pic:spPr>
                    <a:xfrm>
                      <a:off x="0" y="0"/>
                      <a:ext cx="7799832" cy="1307592"/>
                    </a:xfrm>
                    <a:prstGeom prst="rect">
                      <a:avLst/>
                    </a:prstGeom>
                  </pic:spPr>
                </pic:pic>
              </a:graphicData>
            </a:graphic>
            <wp14:sizeRelH relativeFrom="page">
              <wp14:pctWidth>0</wp14:pctWidth>
            </wp14:sizeRelH>
            <wp14:sizeRelV relativeFrom="page">
              <wp14:pctHeight>0</wp14:pctHeight>
            </wp14:sizeRelV>
          </wp:anchor>
        </w:drawing>
      </w:r>
    </w:p>
    <w:p w:rsidR="007E05E0" w:rsidRDefault="003D148C">
      <w:pPr>
        <w:pStyle w:val="PURSectionHeading"/>
        <w:pageBreakBefore/>
      </w:pPr>
      <w:bookmarkStart w:id="1" w:name="_Sec4"/>
      <w:r>
        <w:lastRenderedPageBreak/>
        <w:t>Sadržaj</w:t>
      </w:r>
    </w:p>
    <w:p w:rsidR="007E05E0" w:rsidRDefault="007E05E0">
      <w:pPr>
        <w:pStyle w:val="PURBody-Indented"/>
      </w:pPr>
    </w:p>
    <w:p w:rsidR="007E05E0" w:rsidRDefault="007E05E0">
      <w:pPr>
        <w:sectPr w:rsidR="007E05E0">
          <w:headerReference w:type="even" r:id="rId11"/>
          <w:headerReference w:type="default" r:id="rId12"/>
          <w:footerReference w:type="even" r:id="rId13"/>
          <w:footerReference w:type="default" r:id="rId14"/>
          <w:headerReference w:type="first" r:id="rId15"/>
          <w:footerReference w:type="first" r:id="rId16"/>
          <w:type w:val="continuous"/>
          <w:pgSz w:w="12240" w:h="15840" w:code="1"/>
          <w:pgMar w:top="1170" w:right="720" w:bottom="720" w:left="720" w:header="432" w:footer="288" w:gutter="0"/>
          <w:cols w:space="360"/>
        </w:sectPr>
      </w:pPr>
    </w:p>
    <w:p w:rsidR="003D148C" w:rsidRDefault="003D148C">
      <w:pPr>
        <w:pStyle w:val="TOC1"/>
        <w:tabs>
          <w:tab w:val="right" w:leader="dot" w:pos="5210"/>
        </w:tabs>
        <w:rPr>
          <w:rFonts w:asciiTheme="minorHAnsi" w:eastAsiaTheme="minorEastAsia" w:hAnsiTheme="minorHAnsi"/>
          <w:b w:val="0"/>
          <w:caps w:val="0"/>
          <w:noProof/>
          <w:color w:val="auto"/>
          <w:sz w:val="22"/>
          <w:szCs w:val="22"/>
        </w:rPr>
      </w:pPr>
      <w:r>
        <w:fldChar w:fldCharType="begin"/>
      </w:r>
      <w:r>
        <w:instrText xml:space="preserve"> TOC \h \f \l 1-2 </w:instrText>
      </w:r>
      <w:r>
        <w:fldChar w:fldCharType="separate"/>
      </w:r>
      <w:hyperlink w:anchor="_Toc414965285" w:history="1">
        <w:r w:rsidRPr="00D85BD8">
          <w:rPr>
            <w:rStyle w:val="Hyperlink"/>
            <w:noProof/>
          </w:rPr>
          <w:t>Uvod</w:t>
        </w:r>
        <w:r>
          <w:rPr>
            <w:noProof/>
          </w:rPr>
          <w:tab/>
        </w:r>
        <w:r>
          <w:rPr>
            <w:noProof/>
          </w:rPr>
          <w:fldChar w:fldCharType="begin"/>
        </w:r>
        <w:r>
          <w:rPr>
            <w:noProof/>
          </w:rPr>
          <w:instrText xml:space="preserve"> PAGEREF _Toc414965285 \h </w:instrText>
        </w:r>
        <w:r>
          <w:rPr>
            <w:noProof/>
          </w:rPr>
        </w:r>
        <w:r>
          <w:rPr>
            <w:noProof/>
          </w:rPr>
          <w:fldChar w:fldCharType="separate"/>
        </w:r>
        <w:r>
          <w:rPr>
            <w:noProof/>
          </w:rPr>
          <w:t>4</w:t>
        </w:r>
        <w:r>
          <w:rPr>
            <w:noProof/>
          </w:rPr>
          <w:fldChar w:fldCharType="end"/>
        </w:r>
      </w:hyperlink>
    </w:p>
    <w:p w:rsidR="003D148C" w:rsidRDefault="00B554E9">
      <w:pPr>
        <w:pStyle w:val="TOC1"/>
        <w:tabs>
          <w:tab w:val="right" w:leader="dot" w:pos="5210"/>
        </w:tabs>
        <w:rPr>
          <w:rFonts w:asciiTheme="minorHAnsi" w:eastAsiaTheme="minorEastAsia" w:hAnsiTheme="minorHAnsi"/>
          <w:b w:val="0"/>
          <w:caps w:val="0"/>
          <w:noProof/>
          <w:color w:val="auto"/>
          <w:sz w:val="22"/>
          <w:szCs w:val="22"/>
        </w:rPr>
      </w:pPr>
      <w:hyperlink w:anchor="_Toc414965286" w:history="1">
        <w:r w:rsidR="003D148C" w:rsidRPr="00D85BD8">
          <w:rPr>
            <w:rStyle w:val="Hyperlink"/>
            <w:noProof/>
          </w:rPr>
          <w:t>Univerzalne licencne odredbe</w:t>
        </w:r>
        <w:r w:rsidR="003D148C">
          <w:rPr>
            <w:noProof/>
          </w:rPr>
          <w:tab/>
        </w:r>
        <w:r w:rsidR="003D148C">
          <w:rPr>
            <w:noProof/>
          </w:rPr>
          <w:fldChar w:fldCharType="begin"/>
        </w:r>
        <w:r w:rsidR="003D148C">
          <w:rPr>
            <w:noProof/>
          </w:rPr>
          <w:instrText xml:space="preserve"> PAGEREF _Toc414965286 \h </w:instrText>
        </w:r>
        <w:r w:rsidR="003D148C">
          <w:rPr>
            <w:noProof/>
          </w:rPr>
        </w:r>
        <w:r w:rsidR="003D148C">
          <w:rPr>
            <w:noProof/>
          </w:rPr>
          <w:fldChar w:fldCharType="separate"/>
        </w:r>
        <w:r w:rsidR="003D148C">
          <w:rPr>
            <w:noProof/>
          </w:rPr>
          <w:t>7</w:t>
        </w:r>
        <w:r w:rsidR="003D148C">
          <w:rPr>
            <w:noProof/>
          </w:rPr>
          <w:fldChar w:fldCharType="end"/>
        </w:r>
      </w:hyperlink>
    </w:p>
    <w:p w:rsidR="003D148C" w:rsidRDefault="00B554E9">
      <w:pPr>
        <w:pStyle w:val="TOC2"/>
        <w:rPr>
          <w:rFonts w:eastAsiaTheme="minorEastAsia"/>
          <w:noProof/>
          <w:color w:val="auto"/>
          <w:sz w:val="22"/>
        </w:rPr>
      </w:pPr>
      <w:hyperlink w:anchor="_Toc414965287" w:history="1">
        <w:r w:rsidR="003D148C" w:rsidRPr="00D85BD8">
          <w:rPr>
            <w:rStyle w:val="Hyperlink"/>
            <w:noProof/>
          </w:rPr>
          <w:t>Definicije</w:t>
        </w:r>
        <w:r w:rsidR="003D148C">
          <w:rPr>
            <w:noProof/>
          </w:rPr>
          <w:tab/>
        </w:r>
        <w:r w:rsidR="003D148C">
          <w:rPr>
            <w:noProof/>
          </w:rPr>
          <w:fldChar w:fldCharType="begin"/>
        </w:r>
        <w:r w:rsidR="003D148C">
          <w:rPr>
            <w:noProof/>
          </w:rPr>
          <w:instrText xml:space="preserve"> PAGEREF _Toc414965287 \h </w:instrText>
        </w:r>
        <w:r w:rsidR="003D148C">
          <w:rPr>
            <w:noProof/>
          </w:rPr>
        </w:r>
        <w:r w:rsidR="003D148C">
          <w:rPr>
            <w:noProof/>
          </w:rPr>
          <w:fldChar w:fldCharType="separate"/>
        </w:r>
        <w:r w:rsidR="003D148C">
          <w:rPr>
            <w:noProof/>
          </w:rPr>
          <w:t>7</w:t>
        </w:r>
        <w:r w:rsidR="003D148C">
          <w:rPr>
            <w:noProof/>
          </w:rPr>
          <w:fldChar w:fldCharType="end"/>
        </w:r>
      </w:hyperlink>
    </w:p>
    <w:p w:rsidR="003D148C" w:rsidRDefault="00B554E9">
      <w:pPr>
        <w:pStyle w:val="TOC2"/>
        <w:rPr>
          <w:rFonts w:eastAsiaTheme="minorEastAsia"/>
          <w:noProof/>
          <w:color w:val="auto"/>
          <w:sz w:val="22"/>
        </w:rPr>
      </w:pPr>
      <w:hyperlink w:anchor="_Toc414965288" w:history="1">
        <w:r w:rsidR="003D148C" w:rsidRPr="00D85BD8">
          <w:rPr>
            <w:rStyle w:val="Hyperlink"/>
            <w:noProof/>
          </w:rPr>
          <w:t>Vaša prava na korištenje</w:t>
        </w:r>
        <w:r w:rsidR="003D148C">
          <w:rPr>
            <w:noProof/>
          </w:rPr>
          <w:tab/>
        </w:r>
        <w:r w:rsidR="003D148C">
          <w:rPr>
            <w:noProof/>
          </w:rPr>
          <w:fldChar w:fldCharType="begin"/>
        </w:r>
        <w:r w:rsidR="003D148C">
          <w:rPr>
            <w:noProof/>
          </w:rPr>
          <w:instrText xml:space="preserve"> PAGEREF _Toc414965288 \h </w:instrText>
        </w:r>
        <w:r w:rsidR="003D148C">
          <w:rPr>
            <w:noProof/>
          </w:rPr>
        </w:r>
        <w:r w:rsidR="003D148C">
          <w:rPr>
            <w:noProof/>
          </w:rPr>
          <w:fldChar w:fldCharType="separate"/>
        </w:r>
        <w:r w:rsidR="003D148C">
          <w:rPr>
            <w:noProof/>
          </w:rPr>
          <w:t>9</w:t>
        </w:r>
        <w:r w:rsidR="003D148C">
          <w:rPr>
            <w:noProof/>
          </w:rPr>
          <w:fldChar w:fldCharType="end"/>
        </w:r>
      </w:hyperlink>
    </w:p>
    <w:p w:rsidR="003D148C" w:rsidRDefault="00B554E9">
      <w:pPr>
        <w:pStyle w:val="TOC2"/>
        <w:rPr>
          <w:rFonts w:eastAsiaTheme="minorEastAsia"/>
          <w:noProof/>
          <w:color w:val="auto"/>
          <w:sz w:val="22"/>
        </w:rPr>
      </w:pPr>
      <w:hyperlink w:anchor="_Toc414965289" w:history="1">
        <w:r w:rsidR="003D148C" w:rsidRPr="00D85BD8">
          <w:rPr>
            <w:rStyle w:val="Hyperlink"/>
            <w:noProof/>
          </w:rPr>
          <w:t>Prava na korištenje drugih verzija</w:t>
        </w:r>
        <w:r w:rsidR="003D148C">
          <w:rPr>
            <w:noProof/>
          </w:rPr>
          <w:tab/>
        </w:r>
        <w:r w:rsidR="003D148C">
          <w:rPr>
            <w:noProof/>
          </w:rPr>
          <w:fldChar w:fldCharType="begin"/>
        </w:r>
        <w:r w:rsidR="003D148C">
          <w:rPr>
            <w:noProof/>
          </w:rPr>
          <w:instrText xml:space="preserve"> PAGEREF _Toc414965289 \h </w:instrText>
        </w:r>
        <w:r w:rsidR="003D148C">
          <w:rPr>
            <w:noProof/>
          </w:rPr>
        </w:r>
        <w:r w:rsidR="003D148C">
          <w:rPr>
            <w:noProof/>
          </w:rPr>
          <w:fldChar w:fldCharType="separate"/>
        </w:r>
        <w:r w:rsidR="003D148C">
          <w:rPr>
            <w:noProof/>
          </w:rPr>
          <w:t>9</w:t>
        </w:r>
        <w:r w:rsidR="003D148C">
          <w:rPr>
            <w:noProof/>
          </w:rPr>
          <w:fldChar w:fldCharType="end"/>
        </w:r>
      </w:hyperlink>
    </w:p>
    <w:p w:rsidR="003D148C" w:rsidRDefault="00B554E9">
      <w:pPr>
        <w:pStyle w:val="TOC2"/>
        <w:rPr>
          <w:rFonts w:eastAsiaTheme="minorEastAsia"/>
          <w:noProof/>
          <w:color w:val="auto"/>
          <w:sz w:val="22"/>
        </w:rPr>
      </w:pPr>
      <w:hyperlink w:anchor="_Toc414965290" w:history="1">
        <w:r w:rsidR="003D148C" w:rsidRPr="00D85BD8">
          <w:rPr>
            <w:rStyle w:val="Hyperlink"/>
            <w:noProof/>
          </w:rPr>
          <w:t>Softver trećih osoba</w:t>
        </w:r>
        <w:r w:rsidR="003D148C">
          <w:rPr>
            <w:noProof/>
          </w:rPr>
          <w:tab/>
        </w:r>
        <w:r w:rsidR="003D148C">
          <w:rPr>
            <w:noProof/>
          </w:rPr>
          <w:fldChar w:fldCharType="begin"/>
        </w:r>
        <w:r w:rsidR="003D148C">
          <w:rPr>
            <w:noProof/>
          </w:rPr>
          <w:instrText xml:space="preserve"> PAGEREF _Toc414965290 \h </w:instrText>
        </w:r>
        <w:r w:rsidR="003D148C">
          <w:rPr>
            <w:noProof/>
          </w:rPr>
        </w:r>
        <w:r w:rsidR="003D148C">
          <w:rPr>
            <w:noProof/>
          </w:rPr>
          <w:fldChar w:fldCharType="separate"/>
        </w:r>
        <w:r w:rsidR="003D148C">
          <w:rPr>
            <w:noProof/>
          </w:rPr>
          <w:t>9</w:t>
        </w:r>
        <w:r w:rsidR="003D148C">
          <w:rPr>
            <w:noProof/>
          </w:rPr>
          <w:fldChar w:fldCharType="end"/>
        </w:r>
      </w:hyperlink>
    </w:p>
    <w:p w:rsidR="003D148C" w:rsidRDefault="00B554E9">
      <w:pPr>
        <w:pStyle w:val="TOC2"/>
        <w:rPr>
          <w:rFonts w:eastAsiaTheme="minorEastAsia"/>
          <w:noProof/>
          <w:color w:val="auto"/>
          <w:sz w:val="22"/>
        </w:rPr>
      </w:pPr>
      <w:hyperlink w:anchor="_Toc414965291" w:history="1">
        <w:r w:rsidR="003D148C" w:rsidRPr="00D85BD8">
          <w:rPr>
            <w:rStyle w:val="Hyperlink"/>
            <w:noProof/>
          </w:rPr>
          <w:t>Kôd probne inačice</w:t>
        </w:r>
        <w:r w:rsidR="003D148C">
          <w:rPr>
            <w:noProof/>
          </w:rPr>
          <w:tab/>
        </w:r>
        <w:r w:rsidR="003D148C">
          <w:rPr>
            <w:noProof/>
          </w:rPr>
          <w:fldChar w:fldCharType="begin"/>
        </w:r>
        <w:r w:rsidR="003D148C">
          <w:rPr>
            <w:noProof/>
          </w:rPr>
          <w:instrText xml:space="preserve"> PAGEREF _Toc414965291 \h </w:instrText>
        </w:r>
        <w:r w:rsidR="003D148C">
          <w:rPr>
            <w:noProof/>
          </w:rPr>
        </w:r>
        <w:r w:rsidR="003D148C">
          <w:rPr>
            <w:noProof/>
          </w:rPr>
          <w:fldChar w:fldCharType="separate"/>
        </w:r>
        <w:r w:rsidR="003D148C">
          <w:rPr>
            <w:noProof/>
          </w:rPr>
          <w:t>9</w:t>
        </w:r>
        <w:r w:rsidR="003D148C">
          <w:rPr>
            <w:noProof/>
          </w:rPr>
          <w:fldChar w:fldCharType="end"/>
        </w:r>
      </w:hyperlink>
    </w:p>
    <w:p w:rsidR="003D148C" w:rsidRDefault="00B554E9">
      <w:pPr>
        <w:pStyle w:val="TOC2"/>
        <w:rPr>
          <w:rFonts w:eastAsiaTheme="minorEastAsia"/>
          <w:noProof/>
          <w:color w:val="auto"/>
          <w:sz w:val="22"/>
        </w:rPr>
      </w:pPr>
      <w:hyperlink w:anchor="_Toc414965292" w:history="1">
        <w:r w:rsidR="003D148C" w:rsidRPr="00D85BD8">
          <w:rPr>
            <w:rStyle w:val="Hyperlink"/>
            <w:noProof/>
          </w:rPr>
          <w:t>Dopune/ažuriranja i dodaci</w:t>
        </w:r>
        <w:r w:rsidR="003D148C">
          <w:rPr>
            <w:noProof/>
          </w:rPr>
          <w:tab/>
        </w:r>
        <w:r w:rsidR="003D148C">
          <w:rPr>
            <w:noProof/>
          </w:rPr>
          <w:fldChar w:fldCharType="begin"/>
        </w:r>
        <w:r w:rsidR="003D148C">
          <w:rPr>
            <w:noProof/>
          </w:rPr>
          <w:instrText xml:space="preserve"> PAGEREF _Toc414965292 \h </w:instrText>
        </w:r>
        <w:r w:rsidR="003D148C">
          <w:rPr>
            <w:noProof/>
          </w:rPr>
        </w:r>
        <w:r w:rsidR="003D148C">
          <w:rPr>
            <w:noProof/>
          </w:rPr>
          <w:fldChar w:fldCharType="separate"/>
        </w:r>
        <w:r w:rsidR="003D148C">
          <w:rPr>
            <w:noProof/>
          </w:rPr>
          <w:t>9</w:t>
        </w:r>
        <w:r w:rsidR="003D148C">
          <w:rPr>
            <w:noProof/>
          </w:rPr>
          <w:fldChar w:fldCharType="end"/>
        </w:r>
      </w:hyperlink>
    </w:p>
    <w:p w:rsidR="003D148C" w:rsidRDefault="00B554E9">
      <w:pPr>
        <w:pStyle w:val="TOC2"/>
        <w:rPr>
          <w:rFonts w:eastAsiaTheme="minorEastAsia"/>
          <w:noProof/>
          <w:color w:val="auto"/>
          <w:sz w:val="22"/>
        </w:rPr>
      </w:pPr>
      <w:hyperlink w:anchor="_Toc414965293" w:history="1">
        <w:r w:rsidR="003D148C" w:rsidRPr="00D85BD8">
          <w:rPr>
            <w:rStyle w:val="Hyperlink"/>
            <w:noProof/>
          </w:rPr>
          <w:t>Zabrana komercijalnog hostinga</w:t>
        </w:r>
        <w:r w:rsidR="003D148C">
          <w:rPr>
            <w:noProof/>
          </w:rPr>
          <w:tab/>
        </w:r>
        <w:r w:rsidR="003D148C">
          <w:rPr>
            <w:noProof/>
          </w:rPr>
          <w:fldChar w:fldCharType="begin"/>
        </w:r>
        <w:r w:rsidR="003D148C">
          <w:rPr>
            <w:noProof/>
          </w:rPr>
          <w:instrText xml:space="preserve"> PAGEREF _Toc414965293 \h </w:instrText>
        </w:r>
        <w:r w:rsidR="003D148C">
          <w:rPr>
            <w:noProof/>
          </w:rPr>
        </w:r>
        <w:r w:rsidR="003D148C">
          <w:rPr>
            <w:noProof/>
          </w:rPr>
          <w:fldChar w:fldCharType="separate"/>
        </w:r>
        <w:r w:rsidR="003D148C">
          <w:rPr>
            <w:noProof/>
          </w:rPr>
          <w:t>9</w:t>
        </w:r>
        <w:r w:rsidR="003D148C">
          <w:rPr>
            <w:noProof/>
          </w:rPr>
          <w:fldChar w:fldCharType="end"/>
        </w:r>
      </w:hyperlink>
    </w:p>
    <w:p w:rsidR="003D148C" w:rsidRDefault="00B554E9">
      <w:pPr>
        <w:pStyle w:val="TOC2"/>
        <w:rPr>
          <w:rFonts w:eastAsiaTheme="minorEastAsia"/>
          <w:noProof/>
          <w:color w:val="auto"/>
          <w:sz w:val="22"/>
        </w:rPr>
      </w:pPr>
      <w:hyperlink w:anchor="_Toc414965294" w:history="1">
        <w:r w:rsidR="003D148C" w:rsidRPr="00D85BD8">
          <w:rPr>
            <w:rStyle w:val="Hyperlink"/>
            <w:noProof/>
          </w:rPr>
          <w:t>Tehnička ograničenja</w:t>
        </w:r>
        <w:r w:rsidR="003D148C">
          <w:rPr>
            <w:noProof/>
          </w:rPr>
          <w:tab/>
        </w:r>
        <w:r w:rsidR="003D148C">
          <w:rPr>
            <w:noProof/>
          </w:rPr>
          <w:fldChar w:fldCharType="begin"/>
        </w:r>
        <w:r w:rsidR="003D148C">
          <w:rPr>
            <w:noProof/>
          </w:rPr>
          <w:instrText xml:space="preserve"> PAGEREF _Toc414965294 \h </w:instrText>
        </w:r>
        <w:r w:rsidR="003D148C">
          <w:rPr>
            <w:noProof/>
          </w:rPr>
        </w:r>
        <w:r w:rsidR="003D148C">
          <w:rPr>
            <w:noProof/>
          </w:rPr>
          <w:fldChar w:fldCharType="separate"/>
        </w:r>
        <w:r w:rsidR="003D148C">
          <w:rPr>
            <w:noProof/>
          </w:rPr>
          <w:t>9</w:t>
        </w:r>
        <w:r w:rsidR="003D148C">
          <w:rPr>
            <w:noProof/>
          </w:rPr>
          <w:fldChar w:fldCharType="end"/>
        </w:r>
      </w:hyperlink>
    </w:p>
    <w:p w:rsidR="003D148C" w:rsidRDefault="00B554E9">
      <w:pPr>
        <w:pStyle w:val="TOC2"/>
        <w:rPr>
          <w:rFonts w:eastAsiaTheme="minorEastAsia"/>
          <w:noProof/>
          <w:color w:val="auto"/>
          <w:sz w:val="22"/>
        </w:rPr>
      </w:pPr>
      <w:hyperlink w:anchor="_Toc414965295" w:history="1">
        <w:r w:rsidR="003D148C" w:rsidRPr="00D85BD8">
          <w:rPr>
            <w:rStyle w:val="Hyperlink"/>
            <w:noProof/>
          </w:rPr>
          <w:t>Druga prava</w:t>
        </w:r>
        <w:r w:rsidR="003D148C">
          <w:rPr>
            <w:noProof/>
          </w:rPr>
          <w:tab/>
        </w:r>
        <w:r w:rsidR="003D148C">
          <w:rPr>
            <w:noProof/>
          </w:rPr>
          <w:fldChar w:fldCharType="begin"/>
        </w:r>
        <w:r w:rsidR="003D148C">
          <w:rPr>
            <w:noProof/>
          </w:rPr>
          <w:instrText xml:space="preserve"> PAGEREF _Toc414965295 \h </w:instrText>
        </w:r>
        <w:r w:rsidR="003D148C">
          <w:rPr>
            <w:noProof/>
          </w:rPr>
        </w:r>
        <w:r w:rsidR="003D148C">
          <w:rPr>
            <w:noProof/>
          </w:rPr>
          <w:fldChar w:fldCharType="separate"/>
        </w:r>
        <w:r w:rsidR="003D148C">
          <w:rPr>
            <w:noProof/>
          </w:rPr>
          <w:t>9</w:t>
        </w:r>
        <w:r w:rsidR="003D148C">
          <w:rPr>
            <w:noProof/>
          </w:rPr>
          <w:fldChar w:fldCharType="end"/>
        </w:r>
      </w:hyperlink>
    </w:p>
    <w:p w:rsidR="003D148C" w:rsidRDefault="00B554E9">
      <w:pPr>
        <w:pStyle w:val="TOC2"/>
        <w:rPr>
          <w:rFonts w:eastAsiaTheme="minorEastAsia"/>
          <w:noProof/>
          <w:color w:val="auto"/>
          <w:sz w:val="22"/>
        </w:rPr>
      </w:pPr>
      <w:hyperlink w:anchor="_Toc414965296" w:history="1">
        <w:r w:rsidR="003D148C" w:rsidRPr="00D85BD8">
          <w:rPr>
            <w:rStyle w:val="Hyperlink"/>
            <w:noProof/>
          </w:rPr>
          <w:t>Dokumentacija</w:t>
        </w:r>
        <w:r w:rsidR="003D148C">
          <w:rPr>
            <w:noProof/>
          </w:rPr>
          <w:tab/>
        </w:r>
        <w:r w:rsidR="003D148C">
          <w:rPr>
            <w:noProof/>
          </w:rPr>
          <w:fldChar w:fldCharType="begin"/>
        </w:r>
        <w:r w:rsidR="003D148C">
          <w:rPr>
            <w:noProof/>
          </w:rPr>
          <w:instrText xml:space="preserve"> PAGEREF _Toc414965296 \h </w:instrText>
        </w:r>
        <w:r w:rsidR="003D148C">
          <w:rPr>
            <w:noProof/>
          </w:rPr>
        </w:r>
        <w:r w:rsidR="003D148C">
          <w:rPr>
            <w:noProof/>
          </w:rPr>
          <w:fldChar w:fldCharType="separate"/>
        </w:r>
        <w:r w:rsidR="003D148C">
          <w:rPr>
            <w:noProof/>
          </w:rPr>
          <w:t>9</w:t>
        </w:r>
        <w:r w:rsidR="003D148C">
          <w:rPr>
            <w:noProof/>
          </w:rPr>
          <w:fldChar w:fldCharType="end"/>
        </w:r>
      </w:hyperlink>
    </w:p>
    <w:p w:rsidR="003D148C" w:rsidRDefault="00B554E9">
      <w:pPr>
        <w:pStyle w:val="TOC2"/>
        <w:rPr>
          <w:rFonts w:eastAsiaTheme="minorEastAsia"/>
          <w:noProof/>
          <w:color w:val="auto"/>
          <w:sz w:val="22"/>
        </w:rPr>
      </w:pPr>
      <w:hyperlink w:anchor="_Toc414965297" w:history="1">
        <w:r w:rsidR="003D148C" w:rsidRPr="00D85BD8">
          <w:rPr>
            <w:rStyle w:val="Hyperlink"/>
            <w:noProof/>
          </w:rPr>
          <w:t>Povjeravanje upravljanja softverom trećim osobama</w:t>
        </w:r>
        <w:r w:rsidR="003D148C">
          <w:rPr>
            <w:noProof/>
          </w:rPr>
          <w:tab/>
        </w:r>
        <w:r w:rsidR="003D148C">
          <w:rPr>
            <w:noProof/>
          </w:rPr>
          <w:fldChar w:fldCharType="begin"/>
        </w:r>
        <w:r w:rsidR="003D148C">
          <w:rPr>
            <w:noProof/>
          </w:rPr>
          <w:instrText xml:space="preserve"> PAGEREF _Toc414965297 \h </w:instrText>
        </w:r>
        <w:r w:rsidR="003D148C">
          <w:rPr>
            <w:noProof/>
          </w:rPr>
        </w:r>
        <w:r w:rsidR="003D148C">
          <w:rPr>
            <w:noProof/>
          </w:rPr>
          <w:fldChar w:fldCharType="separate"/>
        </w:r>
        <w:r w:rsidR="003D148C">
          <w:rPr>
            <w:noProof/>
          </w:rPr>
          <w:t>9</w:t>
        </w:r>
        <w:r w:rsidR="003D148C">
          <w:rPr>
            <w:noProof/>
          </w:rPr>
          <w:fldChar w:fldCharType="end"/>
        </w:r>
      </w:hyperlink>
    </w:p>
    <w:p w:rsidR="003D148C" w:rsidRDefault="00B554E9">
      <w:pPr>
        <w:pStyle w:val="TOC2"/>
        <w:rPr>
          <w:rFonts w:eastAsiaTheme="minorEastAsia"/>
          <w:noProof/>
          <w:color w:val="auto"/>
          <w:sz w:val="22"/>
        </w:rPr>
      </w:pPr>
      <w:hyperlink w:anchor="_Toc414965298" w:history="1">
        <w:r w:rsidR="003D148C" w:rsidRPr="00D85BD8">
          <w:rPr>
            <w:rStyle w:val="Hyperlink"/>
            <w:noProof/>
          </w:rPr>
          <w:t>Preraspodjela licenci</w:t>
        </w:r>
        <w:r w:rsidR="003D148C">
          <w:rPr>
            <w:noProof/>
          </w:rPr>
          <w:tab/>
        </w:r>
        <w:r w:rsidR="003D148C">
          <w:rPr>
            <w:noProof/>
          </w:rPr>
          <w:fldChar w:fldCharType="begin"/>
        </w:r>
        <w:r w:rsidR="003D148C">
          <w:rPr>
            <w:noProof/>
          </w:rPr>
          <w:instrText xml:space="preserve"> PAGEREF _Toc414965298 \h </w:instrText>
        </w:r>
        <w:r w:rsidR="003D148C">
          <w:rPr>
            <w:noProof/>
          </w:rPr>
        </w:r>
        <w:r w:rsidR="003D148C">
          <w:rPr>
            <w:noProof/>
          </w:rPr>
          <w:fldChar w:fldCharType="separate"/>
        </w:r>
        <w:r w:rsidR="003D148C">
          <w:rPr>
            <w:noProof/>
          </w:rPr>
          <w:t>9</w:t>
        </w:r>
        <w:r w:rsidR="003D148C">
          <w:rPr>
            <w:noProof/>
          </w:rPr>
          <w:fldChar w:fldCharType="end"/>
        </w:r>
      </w:hyperlink>
    </w:p>
    <w:p w:rsidR="003D148C" w:rsidRDefault="00B554E9">
      <w:pPr>
        <w:pStyle w:val="TOC2"/>
        <w:rPr>
          <w:rFonts w:eastAsiaTheme="minorEastAsia"/>
          <w:noProof/>
          <w:color w:val="auto"/>
          <w:sz w:val="22"/>
        </w:rPr>
      </w:pPr>
      <w:hyperlink w:anchor="_Toc414965299" w:history="1">
        <w:r w:rsidR="003D148C" w:rsidRPr="00D85BD8">
          <w:rPr>
            <w:rStyle w:val="Hyperlink"/>
            <w:noProof/>
          </w:rPr>
          <w:t>Aktivacija proizvoda</w:t>
        </w:r>
        <w:r w:rsidR="003D148C">
          <w:rPr>
            <w:noProof/>
          </w:rPr>
          <w:tab/>
        </w:r>
        <w:r w:rsidR="003D148C">
          <w:rPr>
            <w:noProof/>
          </w:rPr>
          <w:fldChar w:fldCharType="begin"/>
        </w:r>
        <w:r w:rsidR="003D148C">
          <w:rPr>
            <w:noProof/>
          </w:rPr>
          <w:instrText xml:space="preserve"> PAGEREF _Toc414965299 \h </w:instrText>
        </w:r>
        <w:r w:rsidR="003D148C">
          <w:rPr>
            <w:noProof/>
          </w:rPr>
        </w:r>
        <w:r w:rsidR="003D148C">
          <w:rPr>
            <w:noProof/>
          </w:rPr>
          <w:fldChar w:fldCharType="separate"/>
        </w:r>
        <w:r w:rsidR="003D148C">
          <w:rPr>
            <w:noProof/>
          </w:rPr>
          <w:t>10</w:t>
        </w:r>
        <w:r w:rsidR="003D148C">
          <w:rPr>
            <w:noProof/>
          </w:rPr>
          <w:fldChar w:fldCharType="end"/>
        </w:r>
      </w:hyperlink>
    </w:p>
    <w:p w:rsidR="003D148C" w:rsidRDefault="00B554E9">
      <w:pPr>
        <w:pStyle w:val="TOC2"/>
        <w:rPr>
          <w:rFonts w:eastAsiaTheme="minorEastAsia"/>
          <w:noProof/>
          <w:color w:val="auto"/>
          <w:sz w:val="22"/>
        </w:rPr>
      </w:pPr>
      <w:hyperlink w:anchor="_Toc414965300" w:history="1">
        <w:r w:rsidR="003D148C" w:rsidRPr="00D85BD8">
          <w:rPr>
            <w:rStyle w:val="Hyperlink"/>
            <w:noProof/>
          </w:rPr>
          <w:t>Dodatne funkcije/neobavezni servis</w:t>
        </w:r>
        <w:r w:rsidR="003D148C">
          <w:rPr>
            <w:noProof/>
          </w:rPr>
          <w:tab/>
        </w:r>
        <w:r w:rsidR="003D148C">
          <w:rPr>
            <w:noProof/>
          </w:rPr>
          <w:fldChar w:fldCharType="begin"/>
        </w:r>
        <w:r w:rsidR="003D148C">
          <w:rPr>
            <w:noProof/>
          </w:rPr>
          <w:instrText xml:space="preserve"> PAGEREF _Toc414965300 \h </w:instrText>
        </w:r>
        <w:r w:rsidR="003D148C">
          <w:rPr>
            <w:noProof/>
          </w:rPr>
        </w:r>
        <w:r w:rsidR="003D148C">
          <w:rPr>
            <w:noProof/>
          </w:rPr>
          <w:fldChar w:fldCharType="separate"/>
        </w:r>
        <w:r w:rsidR="003D148C">
          <w:rPr>
            <w:noProof/>
          </w:rPr>
          <w:t>11</w:t>
        </w:r>
        <w:r w:rsidR="003D148C">
          <w:rPr>
            <w:noProof/>
          </w:rPr>
          <w:fldChar w:fldCharType="end"/>
        </w:r>
      </w:hyperlink>
    </w:p>
    <w:p w:rsidR="003D148C" w:rsidRDefault="00B554E9">
      <w:pPr>
        <w:pStyle w:val="TOC2"/>
        <w:rPr>
          <w:rFonts w:eastAsiaTheme="minorEastAsia"/>
          <w:noProof/>
          <w:color w:val="auto"/>
          <w:sz w:val="22"/>
        </w:rPr>
      </w:pPr>
      <w:hyperlink w:anchor="_Toc414965301" w:history="1">
        <w:r w:rsidR="003D148C" w:rsidRPr="00D85BD8">
          <w:rPr>
            <w:rStyle w:val="Hyperlink"/>
            <w:noProof/>
          </w:rPr>
          <w:t>Korištenje više proizvoda ili funkcija zajedno</w:t>
        </w:r>
        <w:r w:rsidR="003D148C">
          <w:rPr>
            <w:noProof/>
          </w:rPr>
          <w:tab/>
        </w:r>
        <w:r w:rsidR="003D148C">
          <w:rPr>
            <w:noProof/>
          </w:rPr>
          <w:fldChar w:fldCharType="begin"/>
        </w:r>
        <w:r w:rsidR="003D148C">
          <w:rPr>
            <w:noProof/>
          </w:rPr>
          <w:instrText xml:space="preserve"> PAGEREF _Toc414965301 \h </w:instrText>
        </w:r>
        <w:r w:rsidR="003D148C">
          <w:rPr>
            <w:noProof/>
          </w:rPr>
        </w:r>
        <w:r w:rsidR="003D148C">
          <w:rPr>
            <w:noProof/>
          </w:rPr>
          <w:fldChar w:fldCharType="separate"/>
        </w:r>
        <w:r w:rsidR="003D148C">
          <w:rPr>
            <w:noProof/>
          </w:rPr>
          <w:t>11</w:t>
        </w:r>
        <w:r w:rsidR="003D148C">
          <w:rPr>
            <w:noProof/>
          </w:rPr>
          <w:fldChar w:fldCharType="end"/>
        </w:r>
      </w:hyperlink>
    </w:p>
    <w:p w:rsidR="003D148C" w:rsidRDefault="00B554E9">
      <w:pPr>
        <w:pStyle w:val="TOC2"/>
        <w:rPr>
          <w:rFonts w:eastAsiaTheme="minorEastAsia"/>
          <w:noProof/>
          <w:color w:val="auto"/>
          <w:sz w:val="22"/>
        </w:rPr>
      </w:pPr>
      <w:hyperlink w:anchor="_Toc414965302" w:history="1">
        <w:r w:rsidR="003D148C" w:rsidRPr="00D85BD8">
          <w:rPr>
            <w:rStyle w:val="Hyperlink"/>
            <w:noProof/>
          </w:rPr>
          <w:t>Komponente fontova</w:t>
        </w:r>
        <w:r w:rsidR="003D148C">
          <w:rPr>
            <w:noProof/>
          </w:rPr>
          <w:tab/>
        </w:r>
        <w:r w:rsidR="003D148C">
          <w:rPr>
            <w:noProof/>
          </w:rPr>
          <w:fldChar w:fldCharType="begin"/>
        </w:r>
        <w:r w:rsidR="003D148C">
          <w:rPr>
            <w:noProof/>
          </w:rPr>
          <w:instrText xml:space="preserve"> PAGEREF _Toc414965302 \h </w:instrText>
        </w:r>
        <w:r w:rsidR="003D148C">
          <w:rPr>
            <w:noProof/>
          </w:rPr>
        </w:r>
        <w:r w:rsidR="003D148C">
          <w:rPr>
            <w:noProof/>
          </w:rPr>
          <w:fldChar w:fldCharType="separate"/>
        </w:r>
        <w:r w:rsidR="003D148C">
          <w:rPr>
            <w:noProof/>
          </w:rPr>
          <w:t>11</w:t>
        </w:r>
        <w:r w:rsidR="003D148C">
          <w:rPr>
            <w:noProof/>
          </w:rPr>
          <w:fldChar w:fldCharType="end"/>
        </w:r>
      </w:hyperlink>
    </w:p>
    <w:p w:rsidR="003D148C" w:rsidRDefault="00B554E9">
      <w:pPr>
        <w:pStyle w:val="TOC2"/>
        <w:rPr>
          <w:rFonts w:eastAsiaTheme="minorEastAsia"/>
          <w:noProof/>
          <w:color w:val="auto"/>
          <w:sz w:val="22"/>
        </w:rPr>
      </w:pPr>
      <w:hyperlink w:anchor="_Toc414965303" w:history="1">
        <w:r w:rsidR="003D148C" w:rsidRPr="00D85BD8">
          <w:rPr>
            <w:rStyle w:val="Hyperlink"/>
            <w:noProof/>
          </w:rPr>
          <w:t>Ostale komponente softvera sustava Windows</w:t>
        </w:r>
        <w:r w:rsidR="003D148C">
          <w:rPr>
            <w:noProof/>
          </w:rPr>
          <w:tab/>
        </w:r>
        <w:r w:rsidR="003D148C">
          <w:rPr>
            <w:noProof/>
          </w:rPr>
          <w:fldChar w:fldCharType="begin"/>
        </w:r>
        <w:r w:rsidR="003D148C">
          <w:rPr>
            <w:noProof/>
          </w:rPr>
          <w:instrText xml:space="preserve"> PAGEREF _Toc414965303 \h </w:instrText>
        </w:r>
        <w:r w:rsidR="003D148C">
          <w:rPr>
            <w:noProof/>
          </w:rPr>
        </w:r>
        <w:r w:rsidR="003D148C">
          <w:rPr>
            <w:noProof/>
          </w:rPr>
          <w:fldChar w:fldCharType="separate"/>
        </w:r>
        <w:r w:rsidR="003D148C">
          <w:rPr>
            <w:noProof/>
          </w:rPr>
          <w:t>11</w:t>
        </w:r>
        <w:r w:rsidR="003D148C">
          <w:rPr>
            <w:noProof/>
          </w:rPr>
          <w:fldChar w:fldCharType="end"/>
        </w:r>
      </w:hyperlink>
    </w:p>
    <w:p w:rsidR="003D148C" w:rsidRDefault="00B554E9">
      <w:pPr>
        <w:pStyle w:val="TOC2"/>
        <w:rPr>
          <w:rFonts w:eastAsiaTheme="minorEastAsia"/>
          <w:noProof/>
          <w:color w:val="auto"/>
          <w:sz w:val="22"/>
        </w:rPr>
      </w:pPr>
      <w:hyperlink w:anchor="_Toc414965304" w:history="1">
        <w:r w:rsidR="003D148C" w:rsidRPr="00D85BD8">
          <w:rPr>
            <w:rStyle w:val="Hyperlink"/>
            <w:noProof/>
          </w:rPr>
          <w:t>Testiranje mjernih performansi (engl. benchmark)</w:t>
        </w:r>
        <w:r w:rsidR="003D148C">
          <w:rPr>
            <w:noProof/>
          </w:rPr>
          <w:tab/>
        </w:r>
        <w:r w:rsidR="003D148C">
          <w:rPr>
            <w:noProof/>
          </w:rPr>
          <w:fldChar w:fldCharType="begin"/>
        </w:r>
        <w:r w:rsidR="003D148C">
          <w:rPr>
            <w:noProof/>
          </w:rPr>
          <w:instrText xml:space="preserve"> PAGEREF _Toc414965304 \h </w:instrText>
        </w:r>
        <w:r w:rsidR="003D148C">
          <w:rPr>
            <w:noProof/>
          </w:rPr>
        </w:r>
        <w:r w:rsidR="003D148C">
          <w:rPr>
            <w:noProof/>
          </w:rPr>
          <w:fldChar w:fldCharType="separate"/>
        </w:r>
        <w:r w:rsidR="003D148C">
          <w:rPr>
            <w:noProof/>
          </w:rPr>
          <w:t>11</w:t>
        </w:r>
        <w:r w:rsidR="003D148C">
          <w:rPr>
            <w:noProof/>
          </w:rPr>
          <w:fldChar w:fldCharType="end"/>
        </w:r>
      </w:hyperlink>
    </w:p>
    <w:p w:rsidR="003D148C" w:rsidRDefault="00B554E9">
      <w:pPr>
        <w:pStyle w:val="TOC2"/>
        <w:rPr>
          <w:rFonts w:eastAsiaTheme="minorEastAsia"/>
          <w:noProof/>
          <w:color w:val="auto"/>
          <w:sz w:val="22"/>
        </w:rPr>
      </w:pPr>
      <w:hyperlink w:anchor="_Toc414965305" w:history="1">
        <w:r w:rsidR="003D148C" w:rsidRPr="00D85BD8">
          <w:rPr>
            <w:rStyle w:val="Hyperlink"/>
            <w:noProof/>
          </w:rPr>
          <w:t>Proizvodi koji sadrže tehnologiju SQL Server</w:t>
        </w:r>
        <w:r w:rsidR="003D148C">
          <w:rPr>
            <w:noProof/>
          </w:rPr>
          <w:tab/>
        </w:r>
        <w:r w:rsidR="003D148C">
          <w:rPr>
            <w:noProof/>
          </w:rPr>
          <w:fldChar w:fldCharType="begin"/>
        </w:r>
        <w:r w:rsidR="003D148C">
          <w:rPr>
            <w:noProof/>
          </w:rPr>
          <w:instrText xml:space="preserve"> PAGEREF _Toc414965305 \h </w:instrText>
        </w:r>
        <w:r w:rsidR="003D148C">
          <w:rPr>
            <w:noProof/>
          </w:rPr>
        </w:r>
        <w:r w:rsidR="003D148C">
          <w:rPr>
            <w:noProof/>
          </w:rPr>
          <w:fldChar w:fldCharType="separate"/>
        </w:r>
        <w:r w:rsidR="003D148C">
          <w:rPr>
            <w:noProof/>
          </w:rPr>
          <w:t>11</w:t>
        </w:r>
        <w:r w:rsidR="003D148C">
          <w:rPr>
            <w:noProof/>
          </w:rPr>
          <w:fldChar w:fldCharType="end"/>
        </w:r>
      </w:hyperlink>
    </w:p>
    <w:p w:rsidR="003D148C" w:rsidRDefault="00B554E9">
      <w:pPr>
        <w:pStyle w:val="TOC2"/>
        <w:rPr>
          <w:rFonts w:eastAsiaTheme="minorEastAsia"/>
          <w:noProof/>
          <w:color w:val="auto"/>
          <w:sz w:val="22"/>
        </w:rPr>
      </w:pPr>
      <w:hyperlink w:anchor="_Toc414965306" w:history="1">
        <w:r w:rsidR="003D148C" w:rsidRPr="00D85BD8">
          <w:rPr>
            <w:rStyle w:val="Hyperlink"/>
            <w:noProof/>
          </w:rPr>
          <w:t>Stavka izvješća s kartom za SQL Server Reporting Services</w:t>
        </w:r>
        <w:r w:rsidR="003D148C">
          <w:rPr>
            <w:noProof/>
          </w:rPr>
          <w:tab/>
        </w:r>
        <w:r w:rsidR="003D148C">
          <w:rPr>
            <w:noProof/>
          </w:rPr>
          <w:fldChar w:fldCharType="begin"/>
        </w:r>
        <w:r w:rsidR="003D148C">
          <w:rPr>
            <w:noProof/>
          </w:rPr>
          <w:instrText xml:space="preserve"> PAGEREF _Toc414965306 \h </w:instrText>
        </w:r>
        <w:r w:rsidR="003D148C">
          <w:rPr>
            <w:noProof/>
          </w:rPr>
        </w:r>
        <w:r w:rsidR="003D148C">
          <w:rPr>
            <w:noProof/>
          </w:rPr>
          <w:fldChar w:fldCharType="separate"/>
        </w:r>
        <w:r w:rsidR="003D148C">
          <w:rPr>
            <w:noProof/>
          </w:rPr>
          <w:t>11</w:t>
        </w:r>
        <w:r w:rsidR="003D148C">
          <w:rPr>
            <w:noProof/>
          </w:rPr>
          <w:fldChar w:fldCharType="end"/>
        </w:r>
      </w:hyperlink>
    </w:p>
    <w:p w:rsidR="003D148C" w:rsidRDefault="00B554E9">
      <w:pPr>
        <w:pStyle w:val="TOC2"/>
        <w:rPr>
          <w:rFonts w:eastAsiaTheme="minorEastAsia"/>
          <w:noProof/>
          <w:color w:val="auto"/>
          <w:sz w:val="22"/>
        </w:rPr>
      </w:pPr>
      <w:hyperlink w:anchor="_Toc414965307" w:history="1">
        <w:r w:rsidR="003D148C" w:rsidRPr="00D85BD8">
          <w:rPr>
            <w:rStyle w:val="Hyperlink"/>
            <w:noProof/>
          </w:rPr>
          <w:t>Multipleksiranje</w:t>
        </w:r>
        <w:r w:rsidR="003D148C">
          <w:rPr>
            <w:noProof/>
          </w:rPr>
          <w:tab/>
        </w:r>
        <w:r w:rsidR="003D148C">
          <w:rPr>
            <w:noProof/>
          </w:rPr>
          <w:fldChar w:fldCharType="begin"/>
        </w:r>
        <w:r w:rsidR="003D148C">
          <w:rPr>
            <w:noProof/>
          </w:rPr>
          <w:instrText xml:space="preserve"> PAGEREF _Toc414965307 \h </w:instrText>
        </w:r>
        <w:r w:rsidR="003D148C">
          <w:rPr>
            <w:noProof/>
          </w:rPr>
        </w:r>
        <w:r w:rsidR="003D148C">
          <w:rPr>
            <w:noProof/>
          </w:rPr>
          <w:fldChar w:fldCharType="separate"/>
        </w:r>
        <w:r w:rsidR="003D148C">
          <w:rPr>
            <w:noProof/>
          </w:rPr>
          <w:t>12</w:t>
        </w:r>
        <w:r w:rsidR="003D148C">
          <w:rPr>
            <w:noProof/>
          </w:rPr>
          <w:fldChar w:fldCharType="end"/>
        </w:r>
      </w:hyperlink>
    </w:p>
    <w:p w:rsidR="003D148C" w:rsidRDefault="00B554E9">
      <w:pPr>
        <w:pStyle w:val="TOC2"/>
        <w:rPr>
          <w:rFonts w:eastAsiaTheme="minorEastAsia"/>
          <w:noProof/>
          <w:color w:val="auto"/>
          <w:sz w:val="22"/>
        </w:rPr>
      </w:pPr>
      <w:hyperlink w:anchor="_Toc414965308" w:history="1">
        <w:r w:rsidR="003D148C" w:rsidRPr="00D85BD8">
          <w:rPr>
            <w:rStyle w:val="Hyperlink"/>
            <w:noProof/>
          </w:rPr>
          <w:t>Paketi System Center</w:t>
        </w:r>
        <w:r w:rsidR="003D148C">
          <w:rPr>
            <w:noProof/>
          </w:rPr>
          <w:tab/>
        </w:r>
        <w:r w:rsidR="003D148C">
          <w:rPr>
            <w:noProof/>
          </w:rPr>
          <w:fldChar w:fldCharType="begin"/>
        </w:r>
        <w:r w:rsidR="003D148C">
          <w:rPr>
            <w:noProof/>
          </w:rPr>
          <w:instrText xml:space="preserve"> PAGEREF _Toc414965308 \h </w:instrText>
        </w:r>
        <w:r w:rsidR="003D148C">
          <w:rPr>
            <w:noProof/>
          </w:rPr>
        </w:r>
        <w:r w:rsidR="003D148C">
          <w:rPr>
            <w:noProof/>
          </w:rPr>
          <w:fldChar w:fldCharType="separate"/>
        </w:r>
        <w:r w:rsidR="003D148C">
          <w:rPr>
            <w:noProof/>
          </w:rPr>
          <w:t>12</w:t>
        </w:r>
        <w:r w:rsidR="003D148C">
          <w:rPr>
            <w:noProof/>
          </w:rPr>
          <w:fldChar w:fldCharType="end"/>
        </w:r>
      </w:hyperlink>
    </w:p>
    <w:p w:rsidR="003D148C" w:rsidRDefault="00B554E9">
      <w:pPr>
        <w:pStyle w:val="TOC2"/>
        <w:rPr>
          <w:rFonts w:eastAsiaTheme="minorEastAsia"/>
          <w:noProof/>
          <w:color w:val="auto"/>
          <w:sz w:val="22"/>
        </w:rPr>
      </w:pPr>
      <w:hyperlink w:anchor="_Toc414965309" w:history="1">
        <w:r w:rsidR="003D148C" w:rsidRPr="00D85BD8">
          <w:rPr>
            <w:rStyle w:val="Hyperlink"/>
            <w:noProof/>
          </w:rPr>
          <w:t>Distributivni kôd</w:t>
        </w:r>
        <w:r w:rsidR="003D148C">
          <w:rPr>
            <w:noProof/>
          </w:rPr>
          <w:tab/>
        </w:r>
        <w:r w:rsidR="003D148C">
          <w:rPr>
            <w:noProof/>
          </w:rPr>
          <w:fldChar w:fldCharType="begin"/>
        </w:r>
        <w:r w:rsidR="003D148C">
          <w:rPr>
            <w:noProof/>
          </w:rPr>
          <w:instrText xml:space="preserve"> PAGEREF _Toc414965309 \h </w:instrText>
        </w:r>
        <w:r w:rsidR="003D148C">
          <w:rPr>
            <w:noProof/>
          </w:rPr>
        </w:r>
        <w:r w:rsidR="003D148C">
          <w:rPr>
            <w:noProof/>
          </w:rPr>
          <w:fldChar w:fldCharType="separate"/>
        </w:r>
        <w:r w:rsidR="003D148C">
          <w:rPr>
            <w:noProof/>
          </w:rPr>
          <w:t>12</w:t>
        </w:r>
        <w:r w:rsidR="003D148C">
          <w:rPr>
            <w:noProof/>
          </w:rPr>
          <w:fldChar w:fldCharType="end"/>
        </w:r>
      </w:hyperlink>
    </w:p>
    <w:p w:rsidR="003D148C" w:rsidRDefault="00B554E9">
      <w:pPr>
        <w:pStyle w:val="TOC2"/>
        <w:rPr>
          <w:rFonts w:eastAsiaTheme="minorEastAsia"/>
          <w:noProof/>
          <w:color w:val="auto"/>
          <w:sz w:val="22"/>
        </w:rPr>
      </w:pPr>
      <w:hyperlink w:anchor="_Toc414965310" w:history="1">
        <w:r w:rsidR="003D148C" w:rsidRPr="00D85BD8">
          <w:rPr>
            <w:rStyle w:val="Hyperlink"/>
            <w:noProof/>
          </w:rPr>
          <w:t>Softver i usluge</w:t>
        </w:r>
        <w:r w:rsidR="003D148C">
          <w:rPr>
            <w:noProof/>
          </w:rPr>
          <w:tab/>
        </w:r>
        <w:r w:rsidR="003D148C">
          <w:rPr>
            <w:noProof/>
          </w:rPr>
          <w:fldChar w:fldCharType="begin"/>
        </w:r>
        <w:r w:rsidR="003D148C">
          <w:rPr>
            <w:noProof/>
          </w:rPr>
          <w:instrText xml:space="preserve"> PAGEREF _Toc414965310 \h </w:instrText>
        </w:r>
        <w:r w:rsidR="003D148C">
          <w:rPr>
            <w:noProof/>
          </w:rPr>
        </w:r>
        <w:r w:rsidR="003D148C">
          <w:rPr>
            <w:noProof/>
          </w:rPr>
          <w:fldChar w:fldCharType="separate"/>
        </w:r>
        <w:r w:rsidR="003D148C">
          <w:rPr>
            <w:noProof/>
          </w:rPr>
          <w:t>13</w:t>
        </w:r>
        <w:r w:rsidR="003D148C">
          <w:rPr>
            <w:noProof/>
          </w:rPr>
          <w:fldChar w:fldCharType="end"/>
        </w:r>
      </w:hyperlink>
    </w:p>
    <w:p w:rsidR="003D148C" w:rsidRDefault="00B554E9">
      <w:pPr>
        <w:pStyle w:val="TOC2"/>
        <w:rPr>
          <w:rFonts w:eastAsiaTheme="minorEastAsia"/>
          <w:noProof/>
          <w:color w:val="auto"/>
          <w:sz w:val="22"/>
        </w:rPr>
      </w:pPr>
      <w:hyperlink w:anchor="_Toc414965311" w:history="1">
        <w:r w:rsidR="003D148C" w:rsidRPr="00D85BD8">
          <w:rPr>
            <w:rStyle w:val="Hyperlink"/>
            <w:noProof/>
          </w:rPr>
          <w:t>Stvaranje i pohrana primjeraka</w:t>
        </w:r>
        <w:r w:rsidR="003D148C">
          <w:rPr>
            <w:noProof/>
          </w:rPr>
          <w:tab/>
        </w:r>
        <w:r w:rsidR="003D148C">
          <w:rPr>
            <w:noProof/>
          </w:rPr>
          <w:fldChar w:fldCharType="begin"/>
        </w:r>
        <w:r w:rsidR="003D148C">
          <w:rPr>
            <w:noProof/>
          </w:rPr>
          <w:instrText xml:space="preserve"> PAGEREF _Toc414965311 \h </w:instrText>
        </w:r>
        <w:r w:rsidR="003D148C">
          <w:rPr>
            <w:noProof/>
          </w:rPr>
        </w:r>
        <w:r w:rsidR="003D148C">
          <w:rPr>
            <w:noProof/>
          </w:rPr>
          <w:fldChar w:fldCharType="separate"/>
        </w:r>
        <w:r w:rsidR="003D148C">
          <w:rPr>
            <w:noProof/>
          </w:rPr>
          <w:t>13</w:t>
        </w:r>
        <w:r w:rsidR="003D148C">
          <w:rPr>
            <w:noProof/>
          </w:rPr>
          <w:fldChar w:fldCharType="end"/>
        </w:r>
      </w:hyperlink>
    </w:p>
    <w:p w:rsidR="003D148C" w:rsidRDefault="00B554E9">
      <w:pPr>
        <w:pStyle w:val="TOC2"/>
        <w:rPr>
          <w:rFonts w:eastAsiaTheme="minorEastAsia"/>
          <w:noProof/>
          <w:color w:val="auto"/>
          <w:sz w:val="22"/>
        </w:rPr>
      </w:pPr>
      <w:hyperlink w:anchor="_Toc414965312" w:history="1">
        <w:r w:rsidR="003D148C" w:rsidRPr="00D85BD8">
          <w:rPr>
            <w:rStyle w:val="Hyperlink"/>
            <w:noProof/>
          </w:rPr>
          <w:t>Nema razdvajanja softvera</w:t>
        </w:r>
        <w:r w:rsidR="003D148C">
          <w:rPr>
            <w:noProof/>
          </w:rPr>
          <w:tab/>
        </w:r>
        <w:r w:rsidR="003D148C">
          <w:rPr>
            <w:noProof/>
          </w:rPr>
          <w:fldChar w:fldCharType="begin"/>
        </w:r>
        <w:r w:rsidR="003D148C">
          <w:rPr>
            <w:noProof/>
          </w:rPr>
          <w:instrText xml:space="preserve"> PAGEREF _Toc414965312 \h </w:instrText>
        </w:r>
        <w:r w:rsidR="003D148C">
          <w:rPr>
            <w:noProof/>
          </w:rPr>
        </w:r>
        <w:r w:rsidR="003D148C">
          <w:rPr>
            <w:noProof/>
          </w:rPr>
          <w:fldChar w:fldCharType="separate"/>
        </w:r>
        <w:r w:rsidR="003D148C">
          <w:rPr>
            <w:noProof/>
          </w:rPr>
          <w:t>13</w:t>
        </w:r>
        <w:r w:rsidR="003D148C">
          <w:rPr>
            <w:noProof/>
          </w:rPr>
          <w:fldChar w:fldCharType="end"/>
        </w:r>
      </w:hyperlink>
    </w:p>
    <w:p w:rsidR="003D148C" w:rsidRDefault="00B554E9">
      <w:pPr>
        <w:pStyle w:val="TOC1"/>
        <w:tabs>
          <w:tab w:val="right" w:leader="dot" w:pos="5210"/>
        </w:tabs>
        <w:rPr>
          <w:rFonts w:asciiTheme="minorHAnsi" w:eastAsiaTheme="minorEastAsia" w:hAnsiTheme="minorHAnsi"/>
          <w:b w:val="0"/>
          <w:caps w:val="0"/>
          <w:noProof/>
          <w:color w:val="auto"/>
          <w:sz w:val="22"/>
          <w:szCs w:val="22"/>
        </w:rPr>
      </w:pPr>
      <w:hyperlink w:anchor="_Toc414965313" w:history="1">
        <w:r w:rsidR="003D148C" w:rsidRPr="00D85BD8">
          <w:rPr>
            <w:rStyle w:val="Hyperlink"/>
            <w:noProof/>
          </w:rPr>
          <w:t>Računalne aplikacije (po uređaju)</w:t>
        </w:r>
        <w:r w:rsidR="003D148C">
          <w:rPr>
            <w:noProof/>
          </w:rPr>
          <w:tab/>
        </w:r>
        <w:r w:rsidR="003D148C">
          <w:rPr>
            <w:noProof/>
          </w:rPr>
          <w:fldChar w:fldCharType="begin"/>
        </w:r>
        <w:r w:rsidR="003D148C">
          <w:rPr>
            <w:noProof/>
          </w:rPr>
          <w:instrText xml:space="preserve"> PAGEREF _Toc414965313 \h </w:instrText>
        </w:r>
        <w:r w:rsidR="003D148C">
          <w:rPr>
            <w:noProof/>
          </w:rPr>
        </w:r>
        <w:r w:rsidR="003D148C">
          <w:rPr>
            <w:noProof/>
          </w:rPr>
          <w:fldChar w:fldCharType="separate"/>
        </w:r>
        <w:r w:rsidR="003D148C">
          <w:rPr>
            <w:noProof/>
          </w:rPr>
          <w:t>14</w:t>
        </w:r>
        <w:r w:rsidR="003D148C">
          <w:rPr>
            <w:noProof/>
          </w:rPr>
          <w:fldChar w:fldCharType="end"/>
        </w:r>
      </w:hyperlink>
    </w:p>
    <w:p w:rsidR="003D148C" w:rsidRDefault="00B554E9">
      <w:pPr>
        <w:pStyle w:val="TOC2"/>
        <w:rPr>
          <w:rFonts w:eastAsiaTheme="minorEastAsia"/>
          <w:noProof/>
          <w:color w:val="auto"/>
          <w:sz w:val="22"/>
        </w:rPr>
      </w:pPr>
      <w:hyperlink w:anchor="_Toc414965314" w:history="1">
        <w:r w:rsidR="003D148C" w:rsidRPr="00D85BD8">
          <w:rPr>
            <w:rStyle w:val="Hyperlink"/>
            <w:noProof/>
          </w:rPr>
          <w:t>Access 2013</w:t>
        </w:r>
        <w:r w:rsidR="003D148C">
          <w:rPr>
            <w:noProof/>
          </w:rPr>
          <w:tab/>
        </w:r>
        <w:r w:rsidR="003D148C">
          <w:rPr>
            <w:noProof/>
          </w:rPr>
          <w:fldChar w:fldCharType="begin"/>
        </w:r>
        <w:r w:rsidR="003D148C">
          <w:rPr>
            <w:noProof/>
          </w:rPr>
          <w:instrText xml:space="preserve"> PAGEREF _Toc414965314 \h </w:instrText>
        </w:r>
        <w:r w:rsidR="003D148C">
          <w:rPr>
            <w:noProof/>
          </w:rPr>
        </w:r>
        <w:r w:rsidR="003D148C">
          <w:rPr>
            <w:noProof/>
          </w:rPr>
          <w:fldChar w:fldCharType="separate"/>
        </w:r>
        <w:r w:rsidR="003D148C">
          <w:rPr>
            <w:noProof/>
          </w:rPr>
          <w:t>15</w:t>
        </w:r>
        <w:r w:rsidR="003D148C">
          <w:rPr>
            <w:noProof/>
          </w:rPr>
          <w:fldChar w:fldCharType="end"/>
        </w:r>
      </w:hyperlink>
    </w:p>
    <w:p w:rsidR="003D148C" w:rsidRDefault="00B554E9">
      <w:pPr>
        <w:pStyle w:val="TOC2"/>
        <w:rPr>
          <w:rFonts w:eastAsiaTheme="minorEastAsia"/>
          <w:noProof/>
          <w:color w:val="auto"/>
          <w:sz w:val="22"/>
        </w:rPr>
      </w:pPr>
      <w:hyperlink w:anchor="_Toc414965315" w:history="1">
        <w:r w:rsidR="003D148C" w:rsidRPr="00D85BD8">
          <w:rPr>
            <w:rStyle w:val="Hyperlink"/>
            <w:noProof/>
          </w:rPr>
          <w:t>Excel 2013</w:t>
        </w:r>
        <w:r w:rsidR="003D148C">
          <w:rPr>
            <w:noProof/>
          </w:rPr>
          <w:tab/>
        </w:r>
        <w:r w:rsidR="003D148C">
          <w:rPr>
            <w:noProof/>
          </w:rPr>
          <w:fldChar w:fldCharType="begin"/>
        </w:r>
        <w:r w:rsidR="003D148C">
          <w:rPr>
            <w:noProof/>
          </w:rPr>
          <w:instrText xml:space="preserve"> PAGEREF _Toc414965315 \h </w:instrText>
        </w:r>
        <w:r w:rsidR="003D148C">
          <w:rPr>
            <w:noProof/>
          </w:rPr>
        </w:r>
        <w:r w:rsidR="003D148C">
          <w:rPr>
            <w:noProof/>
          </w:rPr>
          <w:fldChar w:fldCharType="separate"/>
        </w:r>
        <w:r w:rsidR="003D148C">
          <w:rPr>
            <w:noProof/>
          </w:rPr>
          <w:t>15</w:t>
        </w:r>
        <w:r w:rsidR="003D148C">
          <w:rPr>
            <w:noProof/>
          </w:rPr>
          <w:fldChar w:fldCharType="end"/>
        </w:r>
      </w:hyperlink>
    </w:p>
    <w:p w:rsidR="003D148C" w:rsidRDefault="00B554E9">
      <w:pPr>
        <w:pStyle w:val="TOC2"/>
        <w:rPr>
          <w:rFonts w:eastAsiaTheme="minorEastAsia"/>
          <w:noProof/>
          <w:color w:val="auto"/>
          <w:sz w:val="22"/>
        </w:rPr>
      </w:pPr>
      <w:hyperlink w:anchor="_Toc414965316" w:history="1">
        <w:r w:rsidR="003D148C" w:rsidRPr="00D85BD8">
          <w:rPr>
            <w:rStyle w:val="Hyperlink"/>
            <w:noProof/>
          </w:rPr>
          <w:t>Excel za Mac 2011</w:t>
        </w:r>
        <w:r w:rsidR="003D148C">
          <w:rPr>
            <w:noProof/>
          </w:rPr>
          <w:tab/>
        </w:r>
        <w:r w:rsidR="003D148C">
          <w:rPr>
            <w:noProof/>
          </w:rPr>
          <w:fldChar w:fldCharType="begin"/>
        </w:r>
        <w:r w:rsidR="003D148C">
          <w:rPr>
            <w:noProof/>
          </w:rPr>
          <w:instrText xml:space="preserve"> PAGEREF _Toc414965316 \h </w:instrText>
        </w:r>
        <w:r w:rsidR="003D148C">
          <w:rPr>
            <w:noProof/>
          </w:rPr>
        </w:r>
        <w:r w:rsidR="003D148C">
          <w:rPr>
            <w:noProof/>
          </w:rPr>
          <w:fldChar w:fldCharType="separate"/>
        </w:r>
        <w:r w:rsidR="003D148C">
          <w:rPr>
            <w:noProof/>
          </w:rPr>
          <w:t>15</w:t>
        </w:r>
        <w:r w:rsidR="003D148C">
          <w:rPr>
            <w:noProof/>
          </w:rPr>
          <w:fldChar w:fldCharType="end"/>
        </w:r>
      </w:hyperlink>
    </w:p>
    <w:p w:rsidR="003D148C" w:rsidRDefault="00B554E9">
      <w:pPr>
        <w:pStyle w:val="TOC2"/>
        <w:rPr>
          <w:rFonts w:eastAsiaTheme="minorEastAsia"/>
          <w:noProof/>
          <w:color w:val="auto"/>
          <w:sz w:val="22"/>
        </w:rPr>
      </w:pPr>
      <w:hyperlink w:anchor="_Toc414965317" w:history="1">
        <w:r w:rsidR="003D148C" w:rsidRPr="00D85BD8">
          <w:rPr>
            <w:rStyle w:val="Hyperlink"/>
            <w:noProof/>
          </w:rPr>
          <w:t>InfoPath 2013</w:t>
        </w:r>
        <w:r w:rsidR="003D148C">
          <w:rPr>
            <w:noProof/>
          </w:rPr>
          <w:tab/>
        </w:r>
        <w:r w:rsidR="003D148C">
          <w:rPr>
            <w:noProof/>
          </w:rPr>
          <w:fldChar w:fldCharType="begin"/>
        </w:r>
        <w:r w:rsidR="003D148C">
          <w:rPr>
            <w:noProof/>
          </w:rPr>
          <w:instrText xml:space="preserve"> PAGEREF _Toc414965317 \h </w:instrText>
        </w:r>
        <w:r w:rsidR="003D148C">
          <w:rPr>
            <w:noProof/>
          </w:rPr>
        </w:r>
        <w:r w:rsidR="003D148C">
          <w:rPr>
            <w:noProof/>
          </w:rPr>
          <w:fldChar w:fldCharType="separate"/>
        </w:r>
        <w:r w:rsidR="003D148C">
          <w:rPr>
            <w:noProof/>
          </w:rPr>
          <w:t>15</w:t>
        </w:r>
        <w:r w:rsidR="003D148C">
          <w:rPr>
            <w:noProof/>
          </w:rPr>
          <w:fldChar w:fldCharType="end"/>
        </w:r>
      </w:hyperlink>
    </w:p>
    <w:p w:rsidR="003D148C" w:rsidRDefault="00B554E9">
      <w:pPr>
        <w:pStyle w:val="TOC2"/>
        <w:rPr>
          <w:rFonts w:eastAsiaTheme="minorEastAsia"/>
          <w:noProof/>
          <w:color w:val="auto"/>
          <w:sz w:val="22"/>
        </w:rPr>
      </w:pPr>
      <w:hyperlink w:anchor="_Toc414965318" w:history="1">
        <w:r w:rsidR="003D148C" w:rsidRPr="00D85BD8">
          <w:rPr>
            <w:rStyle w:val="Hyperlink"/>
            <w:noProof/>
          </w:rPr>
          <w:t>Lync za Mac 2011</w:t>
        </w:r>
        <w:r w:rsidR="003D148C">
          <w:rPr>
            <w:noProof/>
          </w:rPr>
          <w:tab/>
        </w:r>
        <w:r w:rsidR="003D148C">
          <w:rPr>
            <w:noProof/>
          </w:rPr>
          <w:fldChar w:fldCharType="begin"/>
        </w:r>
        <w:r w:rsidR="003D148C">
          <w:rPr>
            <w:noProof/>
          </w:rPr>
          <w:instrText xml:space="preserve"> PAGEREF _Toc414965318 \h </w:instrText>
        </w:r>
        <w:r w:rsidR="003D148C">
          <w:rPr>
            <w:noProof/>
          </w:rPr>
        </w:r>
        <w:r w:rsidR="003D148C">
          <w:rPr>
            <w:noProof/>
          </w:rPr>
          <w:fldChar w:fldCharType="separate"/>
        </w:r>
        <w:r w:rsidR="003D148C">
          <w:rPr>
            <w:noProof/>
          </w:rPr>
          <w:t>15</w:t>
        </w:r>
        <w:r w:rsidR="003D148C">
          <w:rPr>
            <w:noProof/>
          </w:rPr>
          <w:fldChar w:fldCharType="end"/>
        </w:r>
      </w:hyperlink>
    </w:p>
    <w:p w:rsidR="003D148C" w:rsidRDefault="00B554E9">
      <w:pPr>
        <w:pStyle w:val="TOC2"/>
        <w:rPr>
          <w:rFonts w:eastAsiaTheme="minorEastAsia"/>
          <w:noProof/>
          <w:color w:val="auto"/>
          <w:sz w:val="22"/>
        </w:rPr>
      </w:pPr>
      <w:hyperlink w:anchor="_Toc414965319" w:history="1">
        <w:r w:rsidR="003D148C" w:rsidRPr="00D85BD8">
          <w:rPr>
            <w:rStyle w:val="Hyperlink"/>
            <w:noProof/>
          </w:rPr>
          <w:t>Office za Mac Standard 2011</w:t>
        </w:r>
        <w:r w:rsidR="003D148C">
          <w:rPr>
            <w:noProof/>
          </w:rPr>
          <w:tab/>
        </w:r>
        <w:r w:rsidR="003D148C">
          <w:rPr>
            <w:noProof/>
          </w:rPr>
          <w:fldChar w:fldCharType="begin"/>
        </w:r>
        <w:r w:rsidR="003D148C">
          <w:rPr>
            <w:noProof/>
          </w:rPr>
          <w:instrText xml:space="preserve"> PAGEREF _Toc414965319 \h </w:instrText>
        </w:r>
        <w:r w:rsidR="003D148C">
          <w:rPr>
            <w:noProof/>
          </w:rPr>
        </w:r>
        <w:r w:rsidR="003D148C">
          <w:rPr>
            <w:noProof/>
          </w:rPr>
          <w:fldChar w:fldCharType="separate"/>
        </w:r>
        <w:r w:rsidR="003D148C">
          <w:rPr>
            <w:noProof/>
          </w:rPr>
          <w:t>15</w:t>
        </w:r>
        <w:r w:rsidR="003D148C">
          <w:rPr>
            <w:noProof/>
          </w:rPr>
          <w:fldChar w:fldCharType="end"/>
        </w:r>
      </w:hyperlink>
    </w:p>
    <w:p w:rsidR="003D148C" w:rsidRDefault="00B554E9">
      <w:pPr>
        <w:pStyle w:val="TOC2"/>
        <w:rPr>
          <w:rFonts w:eastAsiaTheme="minorEastAsia"/>
          <w:noProof/>
          <w:color w:val="auto"/>
          <w:sz w:val="22"/>
        </w:rPr>
      </w:pPr>
      <w:hyperlink w:anchor="_Toc414965320" w:history="1">
        <w:r w:rsidR="003D148C" w:rsidRPr="00D85BD8">
          <w:rPr>
            <w:rStyle w:val="Hyperlink"/>
            <w:noProof/>
          </w:rPr>
          <w:t>Prava na komercijalno korištenje proizvoda za Office Home &amp; Student 2013 RT</w:t>
        </w:r>
        <w:r w:rsidR="003D148C">
          <w:rPr>
            <w:noProof/>
          </w:rPr>
          <w:tab/>
        </w:r>
        <w:r w:rsidR="003D148C">
          <w:rPr>
            <w:noProof/>
          </w:rPr>
          <w:fldChar w:fldCharType="begin"/>
        </w:r>
        <w:r w:rsidR="003D148C">
          <w:rPr>
            <w:noProof/>
          </w:rPr>
          <w:instrText xml:space="preserve"> PAGEREF _Toc414965320 \h </w:instrText>
        </w:r>
        <w:r w:rsidR="003D148C">
          <w:rPr>
            <w:noProof/>
          </w:rPr>
        </w:r>
        <w:r w:rsidR="003D148C">
          <w:rPr>
            <w:noProof/>
          </w:rPr>
          <w:fldChar w:fldCharType="separate"/>
        </w:r>
        <w:r w:rsidR="003D148C">
          <w:rPr>
            <w:noProof/>
          </w:rPr>
          <w:t>16</w:t>
        </w:r>
        <w:r w:rsidR="003D148C">
          <w:rPr>
            <w:noProof/>
          </w:rPr>
          <w:fldChar w:fldCharType="end"/>
        </w:r>
      </w:hyperlink>
    </w:p>
    <w:p w:rsidR="003D148C" w:rsidRDefault="00B554E9">
      <w:pPr>
        <w:pStyle w:val="TOC2"/>
        <w:rPr>
          <w:rFonts w:eastAsiaTheme="minorEastAsia"/>
          <w:noProof/>
          <w:color w:val="auto"/>
          <w:sz w:val="22"/>
        </w:rPr>
      </w:pPr>
      <w:hyperlink w:anchor="_Toc414965321" w:history="1">
        <w:r w:rsidR="003D148C" w:rsidRPr="00D85BD8">
          <w:rPr>
            <w:rStyle w:val="Hyperlink"/>
            <w:noProof/>
          </w:rPr>
          <w:t>Office Multi Language Pack 2013</w:t>
        </w:r>
        <w:r w:rsidR="003D148C">
          <w:rPr>
            <w:noProof/>
          </w:rPr>
          <w:tab/>
        </w:r>
        <w:r w:rsidR="003D148C">
          <w:rPr>
            <w:noProof/>
          </w:rPr>
          <w:fldChar w:fldCharType="begin"/>
        </w:r>
        <w:r w:rsidR="003D148C">
          <w:rPr>
            <w:noProof/>
          </w:rPr>
          <w:instrText xml:space="preserve"> PAGEREF _Toc414965321 \h </w:instrText>
        </w:r>
        <w:r w:rsidR="003D148C">
          <w:rPr>
            <w:noProof/>
          </w:rPr>
        </w:r>
        <w:r w:rsidR="003D148C">
          <w:rPr>
            <w:noProof/>
          </w:rPr>
          <w:fldChar w:fldCharType="separate"/>
        </w:r>
        <w:r w:rsidR="003D148C">
          <w:rPr>
            <w:noProof/>
          </w:rPr>
          <w:t>16</w:t>
        </w:r>
        <w:r w:rsidR="003D148C">
          <w:rPr>
            <w:noProof/>
          </w:rPr>
          <w:fldChar w:fldCharType="end"/>
        </w:r>
      </w:hyperlink>
    </w:p>
    <w:p w:rsidR="003D148C" w:rsidRDefault="00B554E9">
      <w:pPr>
        <w:pStyle w:val="TOC2"/>
        <w:rPr>
          <w:rFonts w:eastAsiaTheme="minorEastAsia"/>
          <w:noProof/>
          <w:color w:val="auto"/>
          <w:sz w:val="22"/>
        </w:rPr>
      </w:pPr>
      <w:hyperlink w:anchor="_Toc414965322" w:history="1">
        <w:r w:rsidR="003D148C" w:rsidRPr="00D85BD8">
          <w:rPr>
            <w:rStyle w:val="Hyperlink"/>
            <w:noProof/>
          </w:rPr>
          <w:t>Office Professional Plus 2013</w:t>
        </w:r>
        <w:r w:rsidR="003D148C">
          <w:rPr>
            <w:noProof/>
          </w:rPr>
          <w:tab/>
        </w:r>
        <w:r w:rsidR="003D148C">
          <w:rPr>
            <w:noProof/>
          </w:rPr>
          <w:fldChar w:fldCharType="begin"/>
        </w:r>
        <w:r w:rsidR="003D148C">
          <w:rPr>
            <w:noProof/>
          </w:rPr>
          <w:instrText xml:space="preserve"> PAGEREF _Toc414965322 \h </w:instrText>
        </w:r>
        <w:r w:rsidR="003D148C">
          <w:rPr>
            <w:noProof/>
          </w:rPr>
        </w:r>
        <w:r w:rsidR="003D148C">
          <w:rPr>
            <w:noProof/>
          </w:rPr>
          <w:fldChar w:fldCharType="separate"/>
        </w:r>
        <w:r w:rsidR="003D148C">
          <w:rPr>
            <w:noProof/>
          </w:rPr>
          <w:t>16</w:t>
        </w:r>
        <w:r w:rsidR="003D148C">
          <w:rPr>
            <w:noProof/>
          </w:rPr>
          <w:fldChar w:fldCharType="end"/>
        </w:r>
      </w:hyperlink>
    </w:p>
    <w:p w:rsidR="003D148C" w:rsidRDefault="00B554E9">
      <w:pPr>
        <w:pStyle w:val="TOC2"/>
        <w:rPr>
          <w:rFonts w:eastAsiaTheme="minorEastAsia"/>
          <w:noProof/>
          <w:color w:val="auto"/>
          <w:sz w:val="22"/>
        </w:rPr>
      </w:pPr>
      <w:hyperlink w:anchor="_Toc414965323" w:history="1">
        <w:r w:rsidR="003D148C" w:rsidRPr="00D85BD8">
          <w:rPr>
            <w:rStyle w:val="Hyperlink"/>
            <w:noProof/>
          </w:rPr>
          <w:t>Office Standard 2013</w:t>
        </w:r>
        <w:r w:rsidR="003D148C">
          <w:rPr>
            <w:noProof/>
          </w:rPr>
          <w:tab/>
        </w:r>
        <w:r w:rsidR="003D148C">
          <w:rPr>
            <w:noProof/>
          </w:rPr>
          <w:fldChar w:fldCharType="begin"/>
        </w:r>
        <w:r w:rsidR="003D148C">
          <w:rPr>
            <w:noProof/>
          </w:rPr>
          <w:instrText xml:space="preserve"> PAGEREF _Toc414965323 \h </w:instrText>
        </w:r>
        <w:r w:rsidR="003D148C">
          <w:rPr>
            <w:noProof/>
          </w:rPr>
        </w:r>
        <w:r w:rsidR="003D148C">
          <w:rPr>
            <w:noProof/>
          </w:rPr>
          <w:fldChar w:fldCharType="separate"/>
        </w:r>
        <w:r w:rsidR="003D148C">
          <w:rPr>
            <w:noProof/>
          </w:rPr>
          <w:t>17</w:t>
        </w:r>
        <w:r w:rsidR="003D148C">
          <w:rPr>
            <w:noProof/>
          </w:rPr>
          <w:fldChar w:fldCharType="end"/>
        </w:r>
      </w:hyperlink>
    </w:p>
    <w:p w:rsidR="003D148C" w:rsidRDefault="00B554E9">
      <w:pPr>
        <w:pStyle w:val="TOC2"/>
        <w:rPr>
          <w:rFonts w:eastAsiaTheme="minorEastAsia"/>
          <w:noProof/>
          <w:color w:val="auto"/>
          <w:sz w:val="22"/>
        </w:rPr>
      </w:pPr>
      <w:hyperlink w:anchor="_Toc414965324" w:history="1">
        <w:r w:rsidR="003D148C" w:rsidRPr="00D85BD8">
          <w:rPr>
            <w:rStyle w:val="Hyperlink"/>
            <w:noProof/>
          </w:rPr>
          <w:t>OneNote 2013</w:t>
        </w:r>
        <w:r w:rsidR="003D148C">
          <w:rPr>
            <w:noProof/>
          </w:rPr>
          <w:tab/>
        </w:r>
        <w:r w:rsidR="003D148C">
          <w:rPr>
            <w:noProof/>
          </w:rPr>
          <w:fldChar w:fldCharType="begin"/>
        </w:r>
        <w:r w:rsidR="003D148C">
          <w:rPr>
            <w:noProof/>
          </w:rPr>
          <w:instrText xml:space="preserve"> PAGEREF _Toc414965324 \h </w:instrText>
        </w:r>
        <w:r w:rsidR="003D148C">
          <w:rPr>
            <w:noProof/>
          </w:rPr>
        </w:r>
        <w:r w:rsidR="003D148C">
          <w:rPr>
            <w:noProof/>
          </w:rPr>
          <w:fldChar w:fldCharType="separate"/>
        </w:r>
        <w:r w:rsidR="003D148C">
          <w:rPr>
            <w:noProof/>
          </w:rPr>
          <w:t>17</w:t>
        </w:r>
        <w:r w:rsidR="003D148C">
          <w:rPr>
            <w:noProof/>
          </w:rPr>
          <w:fldChar w:fldCharType="end"/>
        </w:r>
      </w:hyperlink>
    </w:p>
    <w:p w:rsidR="003D148C" w:rsidRDefault="00B554E9">
      <w:pPr>
        <w:pStyle w:val="TOC2"/>
        <w:rPr>
          <w:rFonts w:eastAsiaTheme="minorEastAsia"/>
          <w:noProof/>
          <w:color w:val="auto"/>
          <w:sz w:val="22"/>
        </w:rPr>
      </w:pPr>
      <w:hyperlink w:anchor="_Toc414965325" w:history="1">
        <w:r w:rsidR="003D148C" w:rsidRPr="00D85BD8">
          <w:rPr>
            <w:rStyle w:val="Hyperlink"/>
            <w:noProof/>
          </w:rPr>
          <w:t>Outlook 2013</w:t>
        </w:r>
        <w:r w:rsidR="003D148C">
          <w:rPr>
            <w:noProof/>
          </w:rPr>
          <w:tab/>
        </w:r>
        <w:r w:rsidR="003D148C">
          <w:rPr>
            <w:noProof/>
          </w:rPr>
          <w:fldChar w:fldCharType="begin"/>
        </w:r>
        <w:r w:rsidR="003D148C">
          <w:rPr>
            <w:noProof/>
          </w:rPr>
          <w:instrText xml:space="preserve"> PAGEREF _Toc414965325 \h </w:instrText>
        </w:r>
        <w:r w:rsidR="003D148C">
          <w:rPr>
            <w:noProof/>
          </w:rPr>
        </w:r>
        <w:r w:rsidR="003D148C">
          <w:rPr>
            <w:noProof/>
          </w:rPr>
          <w:fldChar w:fldCharType="separate"/>
        </w:r>
        <w:r w:rsidR="003D148C">
          <w:rPr>
            <w:noProof/>
          </w:rPr>
          <w:t>17</w:t>
        </w:r>
        <w:r w:rsidR="003D148C">
          <w:rPr>
            <w:noProof/>
          </w:rPr>
          <w:fldChar w:fldCharType="end"/>
        </w:r>
      </w:hyperlink>
    </w:p>
    <w:p w:rsidR="003D148C" w:rsidRDefault="00B554E9">
      <w:pPr>
        <w:pStyle w:val="TOC2"/>
        <w:rPr>
          <w:rFonts w:eastAsiaTheme="minorEastAsia"/>
          <w:noProof/>
          <w:color w:val="auto"/>
          <w:sz w:val="22"/>
        </w:rPr>
      </w:pPr>
      <w:hyperlink w:anchor="_Toc414965326" w:history="1">
        <w:r w:rsidR="003D148C" w:rsidRPr="00D85BD8">
          <w:rPr>
            <w:rStyle w:val="Hyperlink"/>
            <w:noProof/>
          </w:rPr>
          <w:t>Outlook za Mac 2011</w:t>
        </w:r>
        <w:r w:rsidR="003D148C">
          <w:rPr>
            <w:noProof/>
          </w:rPr>
          <w:tab/>
        </w:r>
        <w:r w:rsidR="003D148C">
          <w:rPr>
            <w:noProof/>
          </w:rPr>
          <w:fldChar w:fldCharType="begin"/>
        </w:r>
        <w:r w:rsidR="003D148C">
          <w:rPr>
            <w:noProof/>
          </w:rPr>
          <w:instrText xml:space="preserve"> PAGEREF _Toc414965326 \h </w:instrText>
        </w:r>
        <w:r w:rsidR="003D148C">
          <w:rPr>
            <w:noProof/>
          </w:rPr>
        </w:r>
        <w:r w:rsidR="003D148C">
          <w:rPr>
            <w:noProof/>
          </w:rPr>
          <w:fldChar w:fldCharType="separate"/>
        </w:r>
        <w:r w:rsidR="003D148C">
          <w:rPr>
            <w:noProof/>
          </w:rPr>
          <w:t>17</w:t>
        </w:r>
        <w:r w:rsidR="003D148C">
          <w:rPr>
            <w:noProof/>
          </w:rPr>
          <w:fldChar w:fldCharType="end"/>
        </w:r>
      </w:hyperlink>
    </w:p>
    <w:p w:rsidR="003D148C" w:rsidRDefault="00B554E9">
      <w:pPr>
        <w:pStyle w:val="TOC2"/>
        <w:rPr>
          <w:rFonts w:eastAsiaTheme="minorEastAsia"/>
          <w:noProof/>
          <w:color w:val="auto"/>
          <w:sz w:val="22"/>
        </w:rPr>
      </w:pPr>
      <w:hyperlink w:anchor="_Toc414965327" w:history="1">
        <w:r w:rsidR="003D148C" w:rsidRPr="00D85BD8">
          <w:rPr>
            <w:rStyle w:val="Hyperlink"/>
            <w:noProof/>
          </w:rPr>
          <w:t>PowerPoint 2013</w:t>
        </w:r>
        <w:r w:rsidR="003D148C">
          <w:rPr>
            <w:noProof/>
          </w:rPr>
          <w:tab/>
        </w:r>
        <w:r w:rsidR="003D148C">
          <w:rPr>
            <w:noProof/>
          </w:rPr>
          <w:fldChar w:fldCharType="begin"/>
        </w:r>
        <w:r w:rsidR="003D148C">
          <w:rPr>
            <w:noProof/>
          </w:rPr>
          <w:instrText xml:space="preserve"> PAGEREF _Toc414965327 \h </w:instrText>
        </w:r>
        <w:r w:rsidR="003D148C">
          <w:rPr>
            <w:noProof/>
          </w:rPr>
        </w:r>
        <w:r w:rsidR="003D148C">
          <w:rPr>
            <w:noProof/>
          </w:rPr>
          <w:fldChar w:fldCharType="separate"/>
        </w:r>
        <w:r w:rsidR="003D148C">
          <w:rPr>
            <w:noProof/>
          </w:rPr>
          <w:t>17</w:t>
        </w:r>
        <w:r w:rsidR="003D148C">
          <w:rPr>
            <w:noProof/>
          </w:rPr>
          <w:fldChar w:fldCharType="end"/>
        </w:r>
      </w:hyperlink>
    </w:p>
    <w:p w:rsidR="003D148C" w:rsidRDefault="00B554E9">
      <w:pPr>
        <w:pStyle w:val="TOC2"/>
        <w:rPr>
          <w:rFonts w:eastAsiaTheme="minorEastAsia"/>
          <w:noProof/>
          <w:color w:val="auto"/>
          <w:sz w:val="22"/>
        </w:rPr>
      </w:pPr>
      <w:hyperlink w:anchor="_Toc414965328" w:history="1">
        <w:r w:rsidR="003D148C" w:rsidRPr="00D85BD8">
          <w:rPr>
            <w:rStyle w:val="Hyperlink"/>
            <w:noProof/>
          </w:rPr>
          <w:t>PowerPoint za Mac 2011</w:t>
        </w:r>
        <w:r w:rsidR="003D148C">
          <w:rPr>
            <w:noProof/>
          </w:rPr>
          <w:tab/>
        </w:r>
        <w:r w:rsidR="003D148C">
          <w:rPr>
            <w:noProof/>
          </w:rPr>
          <w:fldChar w:fldCharType="begin"/>
        </w:r>
        <w:r w:rsidR="003D148C">
          <w:rPr>
            <w:noProof/>
          </w:rPr>
          <w:instrText xml:space="preserve"> PAGEREF _Toc414965328 \h </w:instrText>
        </w:r>
        <w:r w:rsidR="003D148C">
          <w:rPr>
            <w:noProof/>
          </w:rPr>
        </w:r>
        <w:r w:rsidR="003D148C">
          <w:rPr>
            <w:noProof/>
          </w:rPr>
          <w:fldChar w:fldCharType="separate"/>
        </w:r>
        <w:r w:rsidR="003D148C">
          <w:rPr>
            <w:noProof/>
          </w:rPr>
          <w:t>18</w:t>
        </w:r>
        <w:r w:rsidR="003D148C">
          <w:rPr>
            <w:noProof/>
          </w:rPr>
          <w:fldChar w:fldCharType="end"/>
        </w:r>
      </w:hyperlink>
    </w:p>
    <w:p w:rsidR="003D148C" w:rsidRDefault="00B554E9">
      <w:pPr>
        <w:pStyle w:val="TOC2"/>
        <w:rPr>
          <w:rFonts w:eastAsiaTheme="minorEastAsia"/>
          <w:noProof/>
          <w:color w:val="auto"/>
          <w:sz w:val="22"/>
        </w:rPr>
      </w:pPr>
      <w:hyperlink w:anchor="_Toc414965329" w:history="1">
        <w:r w:rsidR="003D148C" w:rsidRPr="00D85BD8">
          <w:rPr>
            <w:rStyle w:val="Hyperlink"/>
            <w:noProof/>
          </w:rPr>
          <w:t>Project Professional 2013</w:t>
        </w:r>
        <w:r w:rsidR="003D148C">
          <w:rPr>
            <w:noProof/>
          </w:rPr>
          <w:tab/>
        </w:r>
        <w:r w:rsidR="003D148C">
          <w:rPr>
            <w:noProof/>
          </w:rPr>
          <w:fldChar w:fldCharType="begin"/>
        </w:r>
        <w:r w:rsidR="003D148C">
          <w:rPr>
            <w:noProof/>
          </w:rPr>
          <w:instrText xml:space="preserve"> PAGEREF _Toc414965329 \h </w:instrText>
        </w:r>
        <w:r w:rsidR="003D148C">
          <w:rPr>
            <w:noProof/>
          </w:rPr>
        </w:r>
        <w:r w:rsidR="003D148C">
          <w:rPr>
            <w:noProof/>
          </w:rPr>
          <w:fldChar w:fldCharType="separate"/>
        </w:r>
        <w:r w:rsidR="003D148C">
          <w:rPr>
            <w:noProof/>
          </w:rPr>
          <w:t>18</w:t>
        </w:r>
        <w:r w:rsidR="003D148C">
          <w:rPr>
            <w:noProof/>
          </w:rPr>
          <w:fldChar w:fldCharType="end"/>
        </w:r>
      </w:hyperlink>
    </w:p>
    <w:p w:rsidR="003D148C" w:rsidRDefault="00B554E9">
      <w:pPr>
        <w:pStyle w:val="TOC2"/>
        <w:rPr>
          <w:rFonts w:eastAsiaTheme="minorEastAsia"/>
          <w:noProof/>
          <w:color w:val="auto"/>
          <w:sz w:val="22"/>
        </w:rPr>
      </w:pPr>
      <w:hyperlink w:anchor="_Toc414965330" w:history="1">
        <w:r w:rsidR="003D148C" w:rsidRPr="00D85BD8">
          <w:rPr>
            <w:rStyle w:val="Hyperlink"/>
            <w:noProof/>
          </w:rPr>
          <w:t>Project Standard 2013</w:t>
        </w:r>
        <w:r w:rsidR="003D148C">
          <w:rPr>
            <w:noProof/>
          </w:rPr>
          <w:tab/>
        </w:r>
        <w:r w:rsidR="003D148C">
          <w:rPr>
            <w:noProof/>
          </w:rPr>
          <w:fldChar w:fldCharType="begin"/>
        </w:r>
        <w:r w:rsidR="003D148C">
          <w:rPr>
            <w:noProof/>
          </w:rPr>
          <w:instrText xml:space="preserve"> PAGEREF _Toc414965330 \h </w:instrText>
        </w:r>
        <w:r w:rsidR="003D148C">
          <w:rPr>
            <w:noProof/>
          </w:rPr>
        </w:r>
        <w:r w:rsidR="003D148C">
          <w:rPr>
            <w:noProof/>
          </w:rPr>
          <w:fldChar w:fldCharType="separate"/>
        </w:r>
        <w:r w:rsidR="003D148C">
          <w:rPr>
            <w:noProof/>
          </w:rPr>
          <w:t>18</w:t>
        </w:r>
        <w:r w:rsidR="003D148C">
          <w:rPr>
            <w:noProof/>
          </w:rPr>
          <w:fldChar w:fldCharType="end"/>
        </w:r>
      </w:hyperlink>
    </w:p>
    <w:p w:rsidR="003D148C" w:rsidRDefault="00B554E9">
      <w:pPr>
        <w:pStyle w:val="TOC2"/>
        <w:rPr>
          <w:rFonts w:eastAsiaTheme="minorEastAsia"/>
          <w:noProof/>
          <w:color w:val="auto"/>
          <w:sz w:val="22"/>
        </w:rPr>
      </w:pPr>
      <w:hyperlink w:anchor="_Toc414965331" w:history="1">
        <w:r w:rsidR="003D148C" w:rsidRPr="00D85BD8">
          <w:rPr>
            <w:rStyle w:val="Hyperlink"/>
            <w:noProof/>
          </w:rPr>
          <w:t>Publisher 2013</w:t>
        </w:r>
        <w:r w:rsidR="003D148C">
          <w:rPr>
            <w:noProof/>
          </w:rPr>
          <w:tab/>
        </w:r>
        <w:r w:rsidR="003D148C">
          <w:rPr>
            <w:noProof/>
          </w:rPr>
          <w:fldChar w:fldCharType="begin"/>
        </w:r>
        <w:r w:rsidR="003D148C">
          <w:rPr>
            <w:noProof/>
          </w:rPr>
          <w:instrText xml:space="preserve"> PAGEREF _Toc414965331 \h </w:instrText>
        </w:r>
        <w:r w:rsidR="003D148C">
          <w:rPr>
            <w:noProof/>
          </w:rPr>
        </w:r>
        <w:r w:rsidR="003D148C">
          <w:rPr>
            <w:noProof/>
          </w:rPr>
          <w:fldChar w:fldCharType="separate"/>
        </w:r>
        <w:r w:rsidR="003D148C">
          <w:rPr>
            <w:noProof/>
          </w:rPr>
          <w:t>18</w:t>
        </w:r>
        <w:r w:rsidR="003D148C">
          <w:rPr>
            <w:noProof/>
          </w:rPr>
          <w:fldChar w:fldCharType="end"/>
        </w:r>
      </w:hyperlink>
    </w:p>
    <w:p w:rsidR="003D148C" w:rsidRDefault="00B554E9">
      <w:pPr>
        <w:pStyle w:val="TOC2"/>
        <w:rPr>
          <w:rFonts w:eastAsiaTheme="minorEastAsia"/>
          <w:noProof/>
          <w:color w:val="auto"/>
          <w:sz w:val="22"/>
        </w:rPr>
      </w:pPr>
      <w:hyperlink w:anchor="_Toc414965332" w:history="1">
        <w:r w:rsidR="003D148C" w:rsidRPr="00D85BD8">
          <w:rPr>
            <w:rStyle w:val="Hyperlink"/>
            <w:noProof/>
          </w:rPr>
          <w:t>Prava na najam sustava Office</w:t>
        </w:r>
        <w:r w:rsidR="003D148C">
          <w:rPr>
            <w:noProof/>
          </w:rPr>
          <w:tab/>
        </w:r>
        <w:r w:rsidR="003D148C">
          <w:rPr>
            <w:noProof/>
          </w:rPr>
          <w:fldChar w:fldCharType="begin"/>
        </w:r>
        <w:r w:rsidR="003D148C">
          <w:rPr>
            <w:noProof/>
          </w:rPr>
          <w:instrText xml:space="preserve"> PAGEREF _Toc414965332 \h </w:instrText>
        </w:r>
        <w:r w:rsidR="003D148C">
          <w:rPr>
            <w:noProof/>
          </w:rPr>
        </w:r>
        <w:r w:rsidR="003D148C">
          <w:rPr>
            <w:noProof/>
          </w:rPr>
          <w:fldChar w:fldCharType="separate"/>
        </w:r>
        <w:r w:rsidR="003D148C">
          <w:rPr>
            <w:noProof/>
          </w:rPr>
          <w:t>18</w:t>
        </w:r>
        <w:r w:rsidR="003D148C">
          <w:rPr>
            <w:noProof/>
          </w:rPr>
          <w:fldChar w:fldCharType="end"/>
        </w:r>
      </w:hyperlink>
    </w:p>
    <w:p w:rsidR="003D148C" w:rsidRDefault="00B554E9">
      <w:pPr>
        <w:pStyle w:val="TOC2"/>
        <w:rPr>
          <w:rFonts w:eastAsiaTheme="minorEastAsia"/>
          <w:noProof/>
          <w:color w:val="auto"/>
          <w:sz w:val="22"/>
        </w:rPr>
      </w:pPr>
      <w:hyperlink w:anchor="_Toc414965333" w:history="1">
        <w:r w:rsidR="003D148C" w:rsidRPr="00D85BD8">
          <w:rPr>
            <w:rStyle w:val="Hyperlink"/>
            <w:noProof/>
          </w:rPr>
          <w:t>Skype za Business 2015</w:t>
        </w:r>
        <w:r w:rsidR="003D148C">
          <w:rPr>
            <w:noProof/>
          </w:rPr>
          <w:tab/>
        </w:r>
        <w:r w:rsidR="003D148C">
          <w:rPr>
            <w:noProof/>
          </w:rPr>
          <w:fldChar w:fldCharType="begin"/>
        </w:r>
        <w:r w:rsidR="003D148C">
          <w:rPr>
            <w:noProof/>
          </w:rPr>
          <w:instrText xml:space="preserve"> PAGEREF _Toc414965333 \h </w:instrText>
        </w:r>
        <w:r w:rsidR="003D148C">
          <w:rPr>
            <w:noProof/>
          </w:rPr>
        </w:r>
        <w:r w:rsidR="003D148C">
          <w:rPr>
            <w:noProof/>
          </w:rPr>
          <w:fldChar w:fldCharType="separate"/>
        </w:r>
        <w:r w:rsidR="003D148C">
          <w:rPr>
            <w:noProof/>
          </w:rPr>
          <w:t>18</w:t>
        </w:r>
        <w:r w:rsidR="003D148C">
          <w:rPr>
            <w:noProof/>
          </w:rPr>
          <w:fldChar w:fldCharType="end"/>
        </w:r>
      </w:hyperlink>
    </w:p>
    <w:p w:rsidR="003D148C" w:rsidRDefault="00B554E9">
      <w:pPr>
        <w:pStyle w:val="TOC2"/>
        <w:rPr>
          <w:rFonts w:eastAsiaTheme="minorEastAsia"/>
          <w:noProof/>
          <w:color w:val="auto"/>
          <w:sz w:val="22"/>
        </w:rPr>
      </w:pPr>
      <w:hyperlink w:anchor="_Toc414965334" w:history="1">
        <w:r w:rsidR="003D148C" w:rsidRPr="00D85BD8">
          <w:rPr>
            <w:rStyle w:val="Hyperlink"/>
            <w:noProof/>
          </w:rPr>
          <w:t>Visio 2013 Professional</w:t>
        </w:r>
        <w:r w:rsidR="003D148C">
          <w:rPr>
            <w:noProof/>
          </w:rPr>
          <w:tab/>
        </w:r>
        <w:r w:rsidR="003D148C">
          <w:rPr>
            <w:noProof/>
          </w:rPr>
          <w:fldChar w:fldCharType="begin"/>
        </w:r>
        <w:r w:rsidR="003D148C">
          <w:rPr>
            <w:noProof/>
          </w:rPr>
          <w:instrText xml:space="preserve"> PAGEREF _Toc414965334 \h </w:instrText>
        </w:r>
        <w:r w:rsidR="003D148C">
          <w:rPr>
            <w:noProof/>
          </w:rPr>
        </w:r>
        <w:r w:rsidR="003D148C">
          <w:rPr>
            <w:noProof/>
          </w:rPr>
          <w:fldChar w:fldCharType="separate"/>
        </w:r>
        <w:r w:rsidR="003D148C">
          <w:rPr>
            <w:noProof/>
          </w:rPr>
          <w:t>19</w:t>
        </w:r>
        <w:r w:rsidR="003D148C">
          <w:rPr>
            <w:noProof/>
          </w:rPr>
          <w:fldChar w:fldCharType="end"/>
        </w:r>
      </w:hyperlink>
    </w:p>
    <w:p w:rsidR="003D148C" w:rsidRDefault="00B554E9">
      <w:pPr>
        <w:pStyle w:val="TOC2"/>
        <w:rPr>
          <w:rFonts w:eastAsiaTheme="minorEastAsia"/>
          <w:noProof/>
          <w:color w:val="auto"/>
          <w:sz w:val="22"/>
        </w:rPr>
      </w:pPr>
      <w:hyperlink w:anchor="_Toc414965335" w:history="1">
        <w:r w:rsidR="003D148C" w:rsidRPr="00D85BD8">
          <w:rPr>
            <w:rStyle w:val="Hyperlink"/>
            <w:noProof/>
          </w:rPr>
          <w:t>Visio 2013 Standard</w:t>
        </w:r>
        <w:r w:rsidR="003D148C">
          <w:rPr>
            <w:noProof/>
          </w:rPr>
          <w:tab/>
        </w:r>
        <w:r w:rsidR="003D148C">
          <w:rPr>
            <w:noProof/>
          </w:rPr>
          <w:fldChar w:fldCharType="begin"/>
        </w:r>
        <w:r w:rsidR="003D148C">
          <w:rPr>
            <w:noProof/>
          </w:rPr>
          <w:instrText xml:space="preserve"> PAGEREF _Toc414965335 \h </w:instrText>
        </w:r>
        <w:r w:rsidR="003D148C">
          <w:rPr>
            <w:noProof/>
          </w:rPr>
        </w:r>
        <w:r w:rsidR="003D148C">
          <w:rPr>
            <w:noProof/>
          </w:rPr>
          <w:fldChar w:fldCharType="separate"/>
        </w:r>
        <w:r w:rsidR="003D148C">
          <w:rPr>
            <w:noProof/>
          </w:rPr>
          <w:t>19</w:t>
        </w:r>
        <w:r w:rsidR="003D148C">
          <w:rPr>
            <w:noProof/>
          </w:rPr>
          <w:fldChar w:fldCharType="end"/>
        </w:r>
      </w:hyperlink>
    </w:p>
    <w:p w:rsidR="003D148C" w:rsidRDefault="00B554E9">
      <w:pPr>
        <w:pStyle w:val="TOC2"/>
        <w:rPr>
          <w:rFonts w:eastAsiaTheme="minorEastAsia"/>
          <w:noProof/>
          <w:color w:val="auto"/>
          <w:sz w:val="22"/>
        </w:rPr>
      </w:pPr>
      <w:hyperlink w:anchor="_Toc414965336" w:history="1">
        <w:r w:rsidR="003D148C" w:rsidRPr="00D85BD8">
          <w:rPr>
            <w:rStyle w:val="Hyperlink"/>
            <w:noProof/>
          </w:rPr>
          <w:t>Word 2013</w:t>
        </w:r>
        <w:r w:rsidR="003D148C">
          <w:rPr>
            <w:noProof/>
          </w:rPr>
          <w:tab/>
        </w:r>
        <w:r w:rsidR="003D148C">
          <w:rPr>
            <w:noProof/>
          </w:rPr>
          <w:fldChar w:fldCharType="begin"/>
        </w:r>
        <w:r w:rsidR="003D148C">
          <w:rPr>
            <w:noProof/>
          </w:rPr>
          <w:instrText xml:space="preserve"> PAGEREF _Toc414965336 \h </w:instrText>
        </w:r>
        <w:r w:rsidR="003D148C">
          <w:rPr>
            <w:noProof/>
          </w:rPr>
        </w:r>
        <w:r w:rsidR="003D148C">
          <w:rPr>
            <w:noProof/>
          </w:rPr>
          <w:fldChar w:fldCharType="separate"/>
        </w:r>
        <w:r w:rsidR="003D148C">
          <w:rPr>
            <w:noProof/>
          </w:rPr>
          <w:t>19</w:t>
        </w:r>
        <w:r w:rsidR="003D148C">
          <w:rPr>
            <w:noProof/>
          </w:rPr>
          <w:fldChar w:fldCharType="end"/>
        </w:r>
      </w:hyperlink>
    </w:p>
    <w:p w:rsidR="003D148C" w:rsidRDefault="00B554E9">
      <w:pPr>
        <w:pStyle w:val="TOC2"/>
        <w:rPr>
          <w:rFonts w:eastAsiaTheme="minorEastAsia"/>
          <w:noProof/>
          <w:color w:val="auto"/>
          <w:sz w:val="22"/>
        </w:rPr>
      </w:pPr>
      <w:hyperlink w:anchor="_Toc414965337" w:history="1">
        <w:r w:rsidR="003D148C" w:rsidRPr="00D85BD8">
          <w:rPr>
            <w:rStyle w:val="Hyperlink"/>
            <w:noProof/>
          </w:rPr>
          <w:t>Word za Mac 2011</w:t>
        </w:r>
        <w:r w:rsidR="003D148C">
          <w:rPr>
            <w:noProof/>
          </w:rPr>
          <w:tab/>
        </w:r>
        <w:r w:rsidR="003D148C">
          <w:rPr>
            <w:noProof/>
          </w:rPr>
          <w:fldChar w:fldCharType="begin"/>
        </w:r>
        <w:r w:rsidR="003D148C">
          <w:rPr>
            <w:noProof/>
          </w:rPr>
          <w:instrText xml:space="preserve"> PAGEREF _Toc414965337 \h </w:instrText>
        </w:r>
        <w:r w:rsidR="003D148C">
          <w:rPr>
            <w:noProof/>
          </w:rPr>
        </w:r>
        <w:r w:rsidR="003D148C">
          <w:rPr>
            <w:noProof/>
          </w:rPr>
          <w:fldChar w:fldCharType="separate"/>
        </w:r>
        <w:r w:rsidR="003D148C">
          <w:rPr>
            <w:noProof/>
          </w:rPr>
          <w:t>19</w:t>
        </w:r>
        <w:r w:rsidR="003D148C">
          <w:rPr>
            <w:noProof/>
          </w:rPr>
          <w:fldChar w:fldCharType="end"/>
        </w:r>
      </w:hyperlink>
    </w:p>
    <w:p w:rsidR="003D148C" w:rsidRDefault="00B554E9">
      <w:pPr>
        <w:pStyle w:val="TOC1"/>
        <w:tabs>
          <w:tab w:val="right" w:leader="dot" w:pos="5210"/>
        </w:tabs>
        <w:rPr>
          <w:rFonts w:asciiTheme="minorHAnsi" w:eastAsiaTheme="minorEastAsia" w:hAnsiTheme="minorHAnsi"/>
          <w:b w:val="0"/>
          <w:caps w:val="0"/>
          <w:noProof/>
          <w:color w:val="auto"/>
          <w:sz w:val="22"/>
          <w:szCs w:val="22"/>
        </w:rPr>
      </w:pPr>
      <w:hyperlink w:anchor="_Toc414965338" w:history="1">
        <w:r w:rsidR="003D148C" w:rsidRPr="00D85BD8">
          <w:rPr>
            <w:rStyle w:val="Hyperlink"/>
            <w:noProof/>
          </w:rPr>
          <w:t>Računalni operacijski sustavi – (za jednu kopiju po uređaju)</w:t>
        </w:r>
        <w:r w:rsidR="003D148C">
          <w:rPr>
            <w:noProof/>
          </w:rPr>
          <w:tab/>
        </w:r>
        <w:r w:rsidR="003D148C">
          <w:rPr>
            <w:noProof/>
          </w:rPr>
          <w:fldChar w:fldCharType="begin"/>
        </w:r>
        <w:r w:rsidR="003D148C">
          <w:rPr>
            <w:noProof/>
          </w:rPr>
          <w:instrText xml:space="preserve"> PAGEREF _Toc414965338 \h </w:instrText>
        </w:r>
        <w:r w:rsidR="003D148C">
          <w:rPr>
            <w:noProof/>
          </w:rPr>
        </w:r>
        <w:r w:rsidR="003D148C">
          <w:rPr>
            <w:noProof/>
          </w:rPr>
          <w:fldChar w:fldCharType="separate"/>
        </w:r>
        <w:r w:rsidR="003D148C">
          <w:rPr>
            <w:noProof/>
          </w:rPr>
          <w:t>20</w:t>
        </w:r>
        <w:r w:rsidR="003D148C">
          <w:rPr>
            <w:noProof/>
          </w:rPr>
          <w:fldChar w:fldCharType="end"/>
        </w:r>
      </w:hyperlink>
    </w:p>
    <w:p w:rsidR="003D148C" w:rsidRDefault="00B554E9">
      <w:pPr>
        <w:pStyle w:val="TOC2"/>
        <w:rPr>
          <w:rFonts w:eastAsiaTheme="minorEastAsia"/>
          <w:noProof/>
          <w:color w:val="auto"/>
          <w:sz w:val="22"/>
        </w:rPr>
      </w:pPr>
      <w:hyperlink w:anchor="_Toc414965339" w:history="1">
        <w:r w:rsidR="003D148C" w:rsidRPr="00D85BD8">
          <w:rPr>
            <w:rStyle w:val="Hyperlink"/>
            <w:noProof/>
          </w:rPr>
          <w:t>Prava na najam sustava Windows</w:t>
        </w:r>
        <w:r w:rsidR="003D148C">
          <w:rPr>
            <w:noProof/>
          </w:rPr>
          <w:tab/>
        </w:r>
        <w:r w:rsidR="003D148C">
          <w:rPr>
            <w:noProof/>
          </w:rPr>
          <w:fldChar w:fldCharType="begin"/>
        </w:r>
        <w:r w:rsidR="003D148C">
          <w:rPr>
            <w:noProof/>
          </w:rPr>
          <w:instrText xml:space="preserve"> PAGEREF _Toc414965339 \h </w:instrText>
        </w:r>
        <w:r w:rsidR="003D148C">
          <w:rPr>
            <w:noProof/>
          </w:rPr>
        </w:r>
        <w:r w:rsidR="003D148C">
          <w:rPr>
            <w:noProof/>
          </w:rPr>
          <w:fldChar w:fldCharType="separate"/>
        </w:r>
        <w:r w:rsidR="003D148C">
          <w:rPr>
            <w:noProof/>
          </w:rPr>
          <w:t>21</w:t>
        </w:r>
        <w:r w:rsidR="003D148C">
          <w:rPr>
            <w:noProof/>
          </w:rPr>
          <w:fldChar w:fldCharType="end"/>
        </w:r>
      </w:hyperlink>
    </w:p>
    <w:p w:rsidR="003D148C" w:rsidRDefault="00B554E9">
      <w:pPr>
        <w:pStyle w:val="TOC2"/>
        <w:rPr>
          <w:rFonts w:eastAsiaTheme="minorEastAsia"/>
          <w:noProof/>
          <w:color w:val="auto"/>
          <w:sz w:val="22"/>
        </w:rPr>
      </w:pPr>
      <w:hyperlink w:anchor="_Toc414965340" w:history="1">
        <w:r w:rsidR="003D148C" w:rsidRPr="00D85BD8">
          <w:rPr>
            <w:rStyle w:val="Hyperlink"/>
            <w:noProof/>
          </w:rPr>
          <w:t>Windows 8.1 Pro i Enterprise</w:t>
        </w:r>
        <w:r w:rsidR="003D148C">
          <w:rPr>
            <w:noProof/>
          </w:rPr>
          <w:tab/>
        </w:r>
        <w:r w:rsidR="003D148C">
          <w:rPr>
            <w:noProof/>
          </w:rPr>
          <w:fldChar w:fldCharType="begin"/>
        </w:r>
        <w:r w:rsidR="003D148C">
          <w:rPr>
            <w:noProof/>
          </w:rPr>
          <w:instrText xml:space="preserve"> PAGEREF _Toc414965340 \h </w:instrText>
        </w:r>
        <w:r w:rsidR="003D148C">
          <w:rPr>
            <w:noProof/>
          </w:rPr>
        </w:r>
        <w:r w:rsidR="003D148C">
          <w:rPr>
            <w:noProof/>
          </w:rPr>
          <w:fldChar w:fldCharType="separate"/>
        </w:r>
        <w:r w:rsidR="003D148C">
          <w:rPr>
            <w:noProof/>
          </w:rPr>
          <w:t>21</w:t>
        </w:r>
        <w:r w:rsidR="003D148C">
          <w:rPr>
            <w:noProof/>
          </w:rPr>
          <w:fldChar w:fldCharType="end"/>
        </w:r>
      </w:hyperlink>
    </w:p>
    <w:p w:rsidR="003D148C" w:rsidRDefault="00B554E9">
      <w:pPr>
        <w:pStyle w:val="TOC2"/>
        <w:rPr>
          <w:rFonts w:eastAsiaTheme="minorEastAsia"/>
          <w:noProof/>
          <w:color w:val="auto"/>
          <w:sz w:val="22"/>
        </w:rPr>
      </w:pPr>
      <w:hyperlink w:anchor="_Toc414965341" w:history="1">
        <w:r w:rsidR="003D148C" w:rsidRPr="00D85BD8">
          <w:rPr>
            <w:rStyle w:val="Hyperlink"/>
            <w:noProof/>
          </w:rPr>
          <w:t>Windows Embedded 8.1 Industry Pro and Enterprise</w:t>
        </w:r>
        <w:r w:rsidR="003D148C">
          <w:rPr>
            <w:noProof/>
          </w:rPr>
          <w:tab/>
        </w:r>
        <w:r w:rsidR="003D148C">
          <w:rPr>
            <w:noProof/>
          </w:rPr>
          <w:fldChar w:fldCharType="begin"/>
        </w:r>
        <w:r w:rsidR="003D148C">
          <w:rPr>
            <w:noProof/>
          </w:rPr>
          <w:instrText xml:space="preserve"> PAGEREF _Toc414965341 \h </w:instrText>
        </w:r>
        <w:r w:rsidR="003D148C">
          <w:rPr>
            <w:noProof/>
          </w:rPr>
        </w:r>
        <w:r w:rsidR="003D148C">
          <w:rPr>
            <w:noProof/>
          </w:rPr>
          <w:fldChar w:fldCharType="separate"/>
        </w:r>
        <w:r w:rsidR="003D148C">
          <w:rPr>
            <w:noProof/>
          </w:rPr>
          <w:t>22</w:t>
        </w:r>
        <w:r w:rsidR="003D148C">
          <w:rPr>
            <w:noProof/>
          </w:rPr>
          <w:fldChar w:fldCharType="end"/>
        </w:r>
      </w:hyperlink>
    </w:p>
    <w:p w:rsidR="003D148C" w:rsidRDefault="00B554E9">
      <w:pPr>
        <w:pStyle w:val="TOC1"/>
        <w:tabs>
          <w:tab w:val="right" w:leader="dot" w:pos="5210"/>
        </w:tabs>
        <w:rPr>
          <w:rFonts w:asciiTheme="minorHAnsi" w:eastAsiaTheme="minorEastAsia" w:hAnsiTheme="minorHAnsi"/>
          <w:b w:val="0"/>
          <w:caps w:val="0"/>
          <w:noProof/>
          <w:color w:val="auto"/>
          <w:sz w:val="22"/>
          <w:szCs w:val="22"/>
        </w:rPr>
      </w:pPr>
      <w:hyperlink w:anchor="_Toc414965342" w:history="1">
        <w:r w:rsidR="003D148C" w:rsidRPr="00D85BD8">
          <w:rPr>
            <w:rStyle w:val="Hyperlink"/>
            <w:noProof/>
          </w:rPr>
          <w:t>Poslužitelji: procesor/CAL (licenca za procesor + CAL+ vanjski priključak po izboru)</w:t>
        </w:r>
        <w:r w:rsidR="003D148C">
          <w:rPr>
            <w:noProof/>
          </w:rPr>
          <w:tab/>
        </w:r>
        <w:r w:rsidR="003D148C">
          <w:rPr>
            <w:noProof/>
          </w:rPr>
          <w:fldChar w:fldCharType="begin"/>
        </w:r>
        <w:r w:rsidR="003D148C">
          <w:rPr>
            <w:noProof/>
          </w:rPr>
          <w:instrText xml:space="preserve"> PAGEREF _Toc414965342 \h </w:instrText>
        </w:r>
        <w:r w:rsidR="003D148C">
          <w:rPr>
            <w:noProof/>
          </w:rPr>
        </w:r>
        <w:r w:rsidR="003D148C">
          <w:rPr>
            <w:noProof/>
          </w:rPr>
          <w:fldChar w:fldCharType="separate"/>
        </w:r>
        <w:r w:rsidR="003D148C">
          <w:rPr>
            <w:noProof/>
          </w:rPr>
          <w:t>23</w:t>
        </w:r>
        <w:r w:rsidR="003D148C">
          <w:rPr>
            <w:noProof/>
          </w:rPr>
          <w:fldChar w:fldCharType="end"/>
        </w:r>
      </w:hyperlink>
    </w:p>
    <w:p w:rsidR="003D148C" w:rsidRDefault="00B554E9">
      <w:pPr>
        <w:pStyle w:val="TOC2"/>
        <w:rPr>
          <w:rFonts w:eastAsiaTheme="minorEastAsia"/>
          <w:noProof/>
          <w:color w:val="auto"/>
          <w:sz w:val="22"/>
        </w:rPr>
      </w:pPr>
      <w:hyperlink w:anchor="_Toc414965343" w:history="1">
        <w:r w:rsidR="003D148C" w:rsidRPr="00D85BD8">
          <w:rPr>
            <w:rStyle w:val="Hyperlink"/>
            <w:noProof/>
          </w:rPr>
          <w:t>Windows Server 2012 R2 Datacenter</w:t>
        </w:r>
        <w:r w:rsidR="003D148C">
          <w:rPr>
            <w:noProof/>
          </w:rPr>
          <w:tab/>
        </w:r>
        <w:r w:rsidR="003D148C">
          <w:rPr>
            <w:noProof/>
          </w:rPr>
          <w:fldChar w:fldCharType="begin"/>
        </w:r>
        <w:r w:rsidR="003D148C">
          <w:rPr>
            <w:noProof/>
          </w:rPr>
          <w:instrText xml:space="preserve"> PAGEREF _Toc414965343 \h </w:instrText>
        </w:r>
        <w:r w:rsidR="003D148C">
          <w:rPr>
            <w:noProof/>
          </w:rPr>
        </w:r>
        <w:r w:rsidR="003D148C">
          <w:rPr>
            <w:noProof/>
          </w:rPr>
          <w:fldChar w:fldCharType="separate"/>
        </w:r>
        <w:r w:rsidR="003D148C">
          <w:rPr>
            <w:noProof/>
          </w:rPr>
          <w:t>24</w:t>
        </w:r>
        <w:r w:rsidR="003D148C">
          <w:rPr>
            <w:noProof/>
          </w:rPr>
          <w:fldChar w:fldCharType="end"/>
        </w:r>
      </w:hyperlink>
    </w:p>
    <w:p w:rsidR="003D148C" w:rsidRDefault="00B554E9">
      <w:pPr>
        <w:pStyle w:val="TOC2"/>
        <w:rPr>
          <w:rFonts w:eastAsiaTheme="minorEastAsia"/>
          <w:noProof/>
          <w:color w:val="auto"/>
          <w:sz w:val="22"/>
        </w:rPr>
      </w:pPr>
      <w:hyperlink w:anchor="_Toc414965344" w:history="1">
        <w:r w:rsidR="003D148C" w:rsidRPr="00D85BD8">
          <w:rPr>
            <w:rStyle w:val="Hyperlink"/>
            <w:noProof/>
          </w:rPr>
          <w:t>Windows Server 2012 R2 Standard</w:t>
        </w:r>
        <w:r w:rsidR="003D148C">
          <w:rPr>
            <w:noProof/>
          </w:rPr>
          <w:tab/>
        </w:r>
        <w:r w:rsidR="003D148C">
          <w:rPr>
            <w:noProof/>
          </w:rPr>
          <w:fldChar w:fldCharType="begin"/>
        </w:r>
        <w:r w:rsidR="003D148C">
          <w:rPr>
            <w:noProof/>
          </w:rPr>
          <w:instrText xml:space="preserve"> PAGEREF _Toc414965344 \h </w:instrText>
        </w:r>
        <w:r w:rsidR="003D148C">
          <w:rPr>
            <w:noProof/>
          </w:rPr>
        </w:r>
        <w:r w:rsidR="003D148C">
          <w:rPr>
            <w:noProof/>
          </w:rPr>
          <w:fldChar w:fldCharType="separate"/>
        </w:r>
        <w:r w:rsidR="003D148C">
          <w:rPr>
            <w:noProof/>
          </w:rPr>
          <w:t>25</w:t>
        </w:r>
        <w:r w:rsidR="003D148C">
          <w:rPr>
            <w:noProof/>
          </w:rPr>
          <w:fldChar w:fldCharType="end"/>
        </w:r>
      </w:hyperlink>
    </w:p>
    <w:p w:rsidR="003D148C" w:rsidRDefault="00B554E9">
      <w:pPr>
        <w:pStyle w:val="TOC1"/>
        <w:tabs>
          <w:tab w:val="right" w:leader="dot" w:pos="5210"/>
        </w:tabs>
        <w:rPr>
          <w:rFonts w:asciiTheme="minorHAnsi" w:eastAsiaTheme="minorEastAsia" w:hAnsiTheme="minorHAnsi"/>
          <w:b w:val="0"/>
          <w:caps w:val="0"/>
          <w:noProof/>
          <w:color w:val="auto"/>
          <w:sz w:val="22"/>
          <w:szCs w:val="22"/>
        </w:rPr>
      </w:pPr>
      <w:hyperlink w:anchor="_Toc414965345" w:history="1">
        <w:r w:rsidR="003D148C" w:rsidRPr="00D85BD8">
          <w:rPr>
            <w:rStyle w:val="Hyperlink"/>
            <w:noProof/>
          </w:rPr>
          <w:t>Poslužitelji: poslužitelj/CAL (licenca za poslužitelj + CAL + vanjski priključak po izboru)</w:t>
        </w:r>
        <w:r w:rsidR="003D148C">
          <w:rPr>
            <w:noProof/>
          </w:rPr>
          <w:tab/>
        </w:r>
        <w:r w:rsidR="003D148C">
          <w:rPr>
            <w:noProof/>
          </w:rPr>
          <w:fldChar w:fldCharType="begin"/>
        </w:r>
        <w:r w:rsidR="003D148C">
          <w:rPr>
            <w:noProof/>
          </w:rPr>
          <w:instrText xml:space="preserve"> PAGEREF _Toc414965345 \h </w:instrText>
        </w:r>
        <w:r w:rsidR="003D148C">
          <w:rPr>
            <w:noProof/>
          </w:rPr>
        </w:r>
        <w:r w:rsidR="003D148C">
          <w:rPr>
            <w:noProof/>
          </w:rPr>
          <w:fldChar w:fldCharType="separate"/>
        </w:r>
        <w:r w:rsidR="003D148C">
          <w:rPr>
            <w:noProof/>
          </w:rPr>
          <w:t>28</w:t>
        </w:r>
        <w:r w:rsidR="003D148C">
          <w:rPr>
            <w:noProof/>
          </w:rPr>
          <w:fldChar w:fldCharType="end"/>
        </w:r>
      </w:hyperlink>
    </w:p>
    <w:p w:rsidR="003D148C" w:rsidRDefault="00B554E9">
      <w:pPr>
        <w:pStyle w:val="TOC2"/>
        <w:rPr>
          <w:rFonts w:eastAsiaTheme="minorEastAsia"/>
          <w:noProof/>
          <w:color w:val="auto"/>
          <w:sz w:val="22"/>
        </w:rPr>
      </w:pPr>
      <w:hyperlink w:anchor="_Toc414965346" w:history="1">
        <w:r w:rsidR="003D148C" w:rsidRPr="00D85BD8">
          <w:rPr>
            <w:rStyle w:val="Hyperlink"/>
            <w:noProof/>
          </w:rPr>
          <w:t>Exchange Server 2013 Enterprise</w:t>
        </w:r>
        <w:r w:rsidR="003D148C">
          <w:rPr>
            <w:noProof/>
          </w:rPr>
          <w:tab/>
        </w:r>
        <w:r w:rsidR="003D148C">
          <w:rPr>
            <w:noProof/>
          </w:rPr>
          <w:fldChar w:fldCharType="begin"/>
        </w:r>
        <w:r w:rsidR="003D148C">
          <w:rPr>
            <w:noProof/>
          </w:rPr>
          <w:instrText xml:space="preserve"> PAGEREF _Toc414965346 \h </w:instrText>
        </w:r>
        <w:r w:rsidR="003D148C">
          <w:rPr>
            <w:noProof/>
          </w:rPr>
        </w:r>
        <w:r w:rsidR="003D148C">
          <w:rPr>
            <w:noProof/>
          </w:rPr>
          <w:fldChar w:fldCharType="separate"/>
        </w:r>
        <w:r w:rsidR="003D148C">
          <w:rPr>
            <w:noProof/>
          </w:rPr>
          <w:t>29</w:t>
        </w:r>
        <w:r w:rsidR="003D148C">
          <w:rPr>
            <w:noProof/>
          </w:rPr>
          <w:fldChar w:fldCharType="end"/>
        </w:r>
      </w:hyperlink>
    </w:p>
    <w:p w:rsidR="003D148C" w:rsidRDefault="00B554E9">
      <w:pPr>
        <w:pStyle w:val="TOC2"/>
        <w:rPr>
          <w:rFonts w:eastAsiaTheme="minorEastAsia"/>
          <w:noProof/>
          <w:color w:val="auto"/>
          <w:sz w:val="22"/>
        </w:rPr>
      </w:pPr>
      <w:hyperlink w:anchor="_Toc414965347" w:history="1">
        <w:r w:rsidR="003D148C" w:rsidRPr="00D85BD8">
          <w:rPr>
            <w:rStyle w:val="Hyperlink"/>
            <w:noProof/>
          </w:rPr>
          <w:t>Exchange Server 2013 Standard</w:t>
        </w:r>
        <w:r w:rsidR="003D148C">
          <w:rPr>
            <w:noProof/>
          </w:rPr>
          <w:tab/>
        </w:r>
        <w:r w:rsidR="003D148C">
          <w:rPr>
            <w:noProof/>
          </w:rPr>
          <w:fldChar w:fldCharType="begin"/>
        </w:r>
        <w:r w:rsidR="003D148C">
          <w:rPr>
            <w:noProof/>
          </w:rPr>
          <w:instrText xml:space="preserve"> PAGEREF _Toc414965347 \h </w:instrText>
        </w:r>
        <w:r w:rsidR="003D148C">
          <w:rPr>
            <w:noProof/>
          </w:rPr>
        </w:r>
        <w:r w:rsidR="003D148C">
          <w:rPr>
            <w:noProof/>
          </w:rPr>
          <w:fldChar w:fldCharType="separate"/>
        </w:r>
        <w:r w:rsidR="003D148C">
          <w:rPr>
            <w:noProof/>
          </w:rPr>
          <w:t>30</w:t>
        </w:r>
        <w:r w:rsidR="003D148C">
          <w:rPr>
            <w:noProof/>
          </w:rPr>
          <w:fldChar w:fldCharType="end"/>
        </w:r>
      </w:hyperlink>
    </w:p>
    <w:p w:rsidR="003D148C" w:rsidRDefault="00B554E9">
      <w:pPr>
        <w:pStyle w:val="TOC2"/>
        <w:rPr>
          <w:rFonts w:eastAsiaTheme="minorEastAsia"/>
          <w:noProof/>
          <w:color w:val="auto"/>
          <w:sz w:val="22"/>
        </w:rPr>
      </w:pPr>
      <w:hyperlink w:anchor="_Toc414965348" w:history="1">
        <w:r w:rsidR="003D148C" w:rsidRPr="00D85BD8">
          <w:rPr>
            <w:rStyle w:val="Hyperlink"/>
            <w:noProof/>
          </w:rPr>
          <w:t>Microsoft Dynamics AX 2012 R3 Server</w:t>
        </w:r>
        <w:r w:rsidR="003D148C">
          <w:rPr>
            <w:noProof/>
          </w:rPr>
          <w:tab/>
        </w:r>
        <w:r w:rsidR="003D148C">
          <w:rPr>
            <w:noProof/>
          </w:rPr>
          <w:fldChar w:fldCharType="begin"/>
        </w:r>
        <w:r w:rsidR="003D148C">
          <w:rPr>
            <w:noProof/>
          </w:rPr>
          <w:instrText xml:space="preserve"> PAGEREF _Toc414965348 \h </w:instrText>
        </w:r>
        <w:r w:rsidR="003D148C">
          <w:rPr>
            <w:noProof/>
          </w:rPr>
        </w:r>
        <w:r w:rsidR="003D148C">
          <w:rPr>
            <w:noProof/>
          </w:rPr>
          <w:fldChar w:fldCharType="separate"/>
        </w:r>
        <w:r w:rsidR="003D148C">
          <w:rPr>
            <w:noProof/>
          </w:rPr>
          <w:t>31</w:t>
        </w:r>
        <w:r w:rsidR="003D148C">
          <w:rPr>
            <w:noProof/>
          </w:rPr>
          <w:fldChar w:fldCharType="end"/>
        </w:r>
      </w:hyperlink>
    </w:p>
    <w:p w:rsidR="003D148C" w:rsidRDefault="00B554E9">
      <w:pPr>
        <w:pStyle w:val="TOC2"/>
        <w:rPr>
          <w:rFonts w:eastAsiaTheme="minorEastAsia"/>
          <w:noProof/>
          <w:color w:val="auto"/>
          <w:sz w:val="22"/>
        </w:rPr>
      </w:pPr>
      <w:hyperlink w:anchor="_Toc414965349" w:history="1">
        <w:r w:rsidR="003D148C" w:rsidRPr="00D85BD8">
          <w:rPr>
            <w:rStyle w:val="Hyperlink"/>
            <w:noProof/>
          </w:rPr>
          <w:t>Microsoft Dynamics AX 2012 R3 Store Server</w:t>
        </w:r>
        <w:r w:rsidR="003D148C">
          <w:rPr>
            <w:noProof/>
          </w:rPr>
          <w:tab/>
        </w:r>
        <w:r w:rsidR="003D148C">
          <w:rPr>
            <w:noProof/>
          </w:rPr>
          <w:fldChar w:fldCharType="begin"/>
        </w:r>
        <w:r w:rsidR="003D148C">
          <w:rPr>
            <w:noProof/>
          </w:rPr>
          <w:instrText xml:space="preserve"> PAGEREF _Toc414965349 \h </w:instrText>
        </w:r>
        <w:r w:rsidR="003D148C">
          <w:rPr>
            <w:noProof/>
          </w:rPr>
        </w:r>
        <w:r w:rsidR="003D148C">
          <w:rPr>
            <w:noProof/>
          </w:rPr>
          <w:fldChar w:fldCharType="separate"/>
        </w:r>
        <w:r w:rsidR="003D148C">
          <w:rPr>
            <w:noProof/>
          </w:rPr>
          <w:t>31</w:t>
        </w:r>
        <w:r w:rsidR="003D148C">
          <w:rPr>
            <w:noProof/>
          </w:rPr>
          <w:fldChar w:fldCharType="end"/>
        </w:r>
      </w:hyperlink>
    </w:p>
    <w:p w:rsidR="003D148C" w:rsidRDefault="00B554E9">
      <w:pPr>
        <w:pStyle w:val="TOC2"/>
        <w:rPr>
          <w:rFonts w:eastAsiaTheme="minorEastAsia"/>
          <w:noProof/>
          <w:color w:val="auto"/>
          <w:sz w:val="22"/>
        </w:rPr>
      </w:pPr>
      <w:hyperlink w:anchor="_Toc414965350" w:history="1">
        <w:r w:rsidR="003D148C" w:rsidRPr="00D85BD8">
          <w:rPr>
            <w:rStyle w:val="Hyperlink"/>
            <w:noProof/>
          </w:rPr>
          <w:t>Microsoft Dynamics CRM 2015 Server</w:t>
        </w:r>
        <w:r w:rsidR="003D148C">
          <w:rPr>
            <w:noProof/>
          </w:rPr>
          <w:tab/>
        </w:r>
        <w:r w:rsidR="003D148C">
          <w:rPr>
            <w:noProof/>
          </w:rPr>
          <w:fldChar w:fldCharType="begin"/>
        </w:r>
        <w:r w:rsidR="003D148C">
          <w:rPr>
            <w:noProof/>
          </w:rPr>
          <w:instrText xml:space="preserve"> PAGEREF _Toc414965350 \h </w:instrText>
        </w:r>
        <w:r w:rsidR="003D148C">
          <w:rPr>
            <w:noProof/>
          </w:rPr>
        </w:r>
        <w:r w:rsidR="003D148C">
          <w:rPr>
            <w:noProof/>
          </w:rPr>
          <w:fldChar w:fldCharType="separate"/>
        </w:r>
        <w:r w:rsidR="003D148C">
          <w:rPr>
            <w:noProof/>
          </w:rPr>
          <w:t>32</w:t>
        </w:r>
        <w:r w:rsidR="003D148C">
          <w:rPr>
            <w:noProof/>
          </w:rPr>
          <w:fldChar w:fldCharType="end"/>
        </w:r>
      </w:hyperlink>
    </w:p>
    <w:p w:rsidR="003D148C" w:rsidRDefault="00B554E9">
      <w:pPr>
        <w:pStyle w:val="TOC2"/>
        <w:rPr>
          <w:rFonts w:eastAsiaTheme="minorEastAsia"/>
          <w:noProof/>
          <w:color w:val="auto"/>
          <w:sz w:val="22"/>
        </w:rPr>
      </w:pPr>
      <w:hyperlink w:anchor="_Toc414965351" w:history="1">
        <w:r w:rsidR="003D148C" w:rsidRPr="00D85BD8">
          <w:rPr>
            <w:rStyle w:val="Hyperlink"/>
            <w:noProof/>
          </w:rPr>
          <w:t>Microsoft Office Audit and Control Management Server 2013</w:t>
        </w:r>
        <w:r w:rsidR="003D148C">
          <w:rPr>
            <w:noProof/>
          </w:rPr>
          <w:tab/>
        </w:r>
        <w:r w:rsidR="003D148C">
          <w:rPr>
            <w:noProof/>
          </w:rPr>
          <w:fldChar w:fldCharType="begin"/>
        </w:r>
        <w:r w:rsidR="003D148C">
          <w:rPr>
            <w:noProof/>
          </w:rPr>
          <w:instrText xml:space="preserve"> PAGEREF _Toc414965351 \h </w:instrText>
        </w:r>
        <w:r w:rsidR="003D148C">
          <w:rPr>
            <w:noProof/>
          </w:rPr>
        </w:r>
        <w:r w:rsidR="003D148C">
          <w:rPr>
            <w:noProof/>
          </w:rPr>
          <w:fldChar w:fldCharType="separate"/>
        </w:r>
        <w:r w:rsidR="003D148C">
          <w:rPr>
            <w:noProof/>
          </w:rPr>
          <w:t>33</w:t>
        </w:r>
        <w:r w:rsidR="003D148C">
          <w:rPr>
            <w:noProof/>
          </w:rPr>
          <w:fldChar w:fldCharType="end"/>
        </w:r>
      </w:hyperlink>
    </w:p>
    <w:p w:rsidR="003D148C" w:rsidRDefault="00B554E9">
      <w:pPr>
        <w:pStyle w:val="TOC2"/>
        <w:rPr>
          <w:rFonts w:eastAsiaTheme="minorEastAsia"/>
          <w:noProof/>
          <w:color w:val="auto"/>
          <w:sz w:val="22"/>
        </w:rPr>
      </w:pPr>
      <w:hyperlink w:anchor="_Toc414965352" w:history="1">
        <w:r w:rsidR="003D148C" w:rsidRPr="00D85BD8">
          <w:rPr>
            <w:rStyle w:val="Hyperlink"/>
            <w:noProof/>
          </w:rPr>
          <w:t>Project Server 2013</w:t>
        </w:r>
        <w:r w:rsidR="003D148C">
          <w:rPr>
            <w:noProof/>
          </w:rPr>
          <w:tab/>
        </w:r>
        <w:r w:rsidR="003D148C">
          <w:rPr>
            <w:noProof/>
          </w:rPr>
          <w:fldChar w:fldCharType="begin"/>
        </w:r>
        <w:r w:rsidR="003D148C">
          <w:rPr>
            <w:noProof/>
          </w:rPr>
          <w:instrText xml:space="preserve"> PAGEREF _Toc414965352 \h </w:instrText>
        </w:r>
        <w:r w:rsidR="003D148C">
          <w:rPr>
            <w:noProof/>
          </w:rPr>
        </w:r>
        <w:r w:rsidR="003D148C">
          <w:rPr>
            <w:noProof/>
          </w:rPr>
          <w:fldChar w:fldCharType="separate"/>
        </w:r>
        <w:r w:rsidR="003D148C">
          <w:rPr>
            <w:noProof/>
          </w:rPr>
          <w:t>34</w:t>
        </w:r>
        <w:r w:rsidR="003D148C">
          <w:rPr>
            <w:noProof/>
          </w:rPr>
          <w:fldChar w:fldCharType="end"/>
        </w:r>
      </w:hyperlink>
    </w:p>
    <w:p w:rsidR="003D148C" w:rsidRDefault="00B554E9">
      <w:pPr>
        <w:pStyle w:val="TOC2"/>
        <w:rPr>
          <w:rFonts w:eastAsiaTheme="minorEastAsia"/>
          <w:noProof/>
          <w:color w:val="auto"/>
          <w:sz w:val="22"/>
        </w:rPr>
      </w:pPr>
      <w:hyperlink w:anchor="_Toc414965353" w:history="1">
        <w:r w:rsidR="003D148C" w:rsidRPr="00D85BD8">
          <w:rPr>
            <w:rStyle w:val="Hyperlink"/>
            <w:noProof/>
          </w:rPr>
          <w:t>SharePoint Server 2013</w:t>
        </w:r>
        <w:r w:rsidR="003D148C">
          <w:rPr>
            <w:noProof/>
          </w:rPr>
          <w:tab/>
        </w:r>
        <w:r w:rsidR="003D148C">
          <w:rPr>
            <w:noProof/>
          </w:rPr>
          <w:fldChar w:fldCharType="begin"/>
        </w:r>
        <w:r w:rsidR="003D148C">
          <w:rPr>
            <w:noProof/>
          </w:rPr>
          <w:instrText xml:space="preserve"> PAGEREF _Toc414965353 \h </w:instrText>
        </w:r>
        <w:r w:rsidR="003D148C">
          <w:rPr>
            <w:noProof/>
          </w:rPr>
        </w:r>
        <w:r w:rsidR="003D148C">
          <w:rPr>
            <w:noProof/>
          </w:rPr>
          <w:fldChar w:fldCharType="separate"/>
        </w:r>
        <w:r w:rsidR="003D148C">
          <w:rPr>
            <w:noProof/>
          </w:rPr>
          <w:t>34</w:t>
        </w:r>
        <w:r w:rsidR="003D148C">
          <w:rPr>
            <w:noProof/>
          </w:rPr>
          <w:fldChar w:fldCharType="end"/>
        </w:r>
      </w:hyperlink>
    </w:p>
    <w:p w:rsidR="003D148C" w:rsidRDefault="00B554E9">
      <w:pPr>
        <w:pStyle w:val="TOC2"/>
        <w:rPr>
          <w:rFonts w:eastAsiaTheme="minorEastAsia"/>
          <w:noProof/>
          <w:color w:val="auto"/>
          <w:sz w:val="22"/>
        </w:rPr>
      </w:pPr>
      <w:hyperlink w:anchor="_Toc414965354" w:history="1">
        <w:r w:rsidR="003D148C" w:rsidRPr="00D85BD8">
          <w:rPr>
            <w:rStyle w:val="Hyperlink"/>
            <w:noProof/>
          </w:rPr>
          <w:t>Skype za Business Server 2015</w:t>
        </w:r>
        <w:r w:rsidR="003D148C">
          <w:rPr>
            <w:noProof/>
          </w:rPr>
          <w:tab/>
        </w:r>
        <w:r w:rsidR="003D148C">
          <w:rPr>
            <w:noProof/>
          </w:rPr>
          <w:fldChar w:fldCharType="begin"/>
        </w:r>
        <w:r w:rsidR="003D148C">
          <w:rPr>
            <w:noProof/>
          </w:rPr>
          <w:instrText xml:space="preserve"> PAGEREF _Toc414965354 \h </w:instrText>
        </w:r>
        <w:r w:rsidR="003D148C">
          <w:rPr>
            <w:noProof/>
          </w:rPr>
        </w:r>
        <w:r w:rsidR="003D148C">
          <w:rPr>
            <w:noProof/>
          </w:rPr>
          <w:fldChar w:fldCharType="separate"/>
        </w:r>
        <w:r w:rsidR="003D148C">
          <w:rPr>
            <w:noProof/>
          </w:rPr>
          <w:t>35</w:t>
        </w:r>
        <w:r w:rsidR="003D148C">
          <w:rPr>
            <w:noProof/>
          </w:rPr>
          <w:fldChar w:fldCharType="end"/>
        </w:r>
      </w:hyperlink>
    </w:p>
    <w:p w:rsidR="003D148C" w:rsidRDefault="00B554E9">
      <w:pPr>
        <w:pStyle w:val="TOC2"/>
        <w:rPr>
          <w:rFonts w:eastAsiaTheme="minorEastAsia"/>
          <w:noProof/>
          <w:color w:val="auto"/>
          <w:sz w:val="22"/>
        </w:rPr>
      </w:pPr>
      <w:hyperlink w:anchor="_Toc414965355" w:history="1">
        <w:r w:rsidR="003D148C" w:rsidRPr="00D85BD8">
          <w:rPr>
            <w:rStyle w:val="Hyperlink"/>
            <w:noProof/>
          </w:rPr>
          <w:t>SQL Server 2014 Business Intelligence</w:t>
        </w:r>
        <w:r w:rsidR="003D148C">
          <w:rPr>
            <w:noProof/>
          </w:rPr>
          <w:tab/>
        </w:r>
        <w:r w:rsidR="003D148C">
          <w:rPr>
            <w:noProof/>
          </w:rPr>
          <w:fldChar w:fldCharType="begin"/>
        </w:r>
        <w:r w:rsidR="003D148C">
          <w:rPr>
            <w:noProof/>
          </w:rPr>
          <w:instrText xml:space="preserve"> PAGEREF _Toc414965355 \h </w:instrText>
        </w:r>
        <w:r w:rsidR="003D148C">
          <w:rPr>
            <w:noProof/>
          </w:rPr>
        </w:r>
        <w:r w:rsidR="003D148C">
          <w:rPr>
            <w:noProof/>
          </w:rPr>
          <w:fldChar w:fldCharType="separate"/>
        </w:r>
        <w:r w:rsidR="003D148C">
          <w:rPr>
            <w:noProof/>
          </w:rPr>
          <w:t>36</w:t>
        </w:r>
        <w:r w:rsidR="003D148C">
          <w:rPr>
            <w:noProof/>
          </w:rPr>
          <w:fldChar w:fldCharType="end"/>
        </w:r>
      </w:hyperlink>
    </w:p>
    <w:p w:rsidR="003D148C" w:rsidRDefault="00B554E9">
      <w:pPr>
        <w:pStyle w:val="TOC2"/>
        <w:rPr>
          <w:rFonts w:eastAsiaTheme="minorEastAsia"/>
          <w:noProof/>
          <w:color w:val="auto"/>
          <w:sz w:val="22"/>
        </w:rPr>
      </w:pPr>
      <w:hyperlink w:anchor="_Toc414965356" w:history="1">
        <w:r w:rsidR="003D148C" w:rsidRPr="00D85BD8">
          <w:rPr>
            <w:rStyle w:val="Hyperlink"/>
            <w:noProof/>
          </w:rPr>
          <w:t>SQL Server 2014 Enterprise</w:t>
        </w:r>
        <w:r w:rsidR="003D148C">
          <w:rPr>
            <w:noProof/>
          </w:rPr>
          <w:tab/>
        </w:r>
        <w:r w:rsidR="003D148C">
          <w:rPr>
            <w:noProof/>
          </w:rPr>
          <w:fldChar w:fldCharType="begin"/>
        </w:r>
        <w:r w:rsidR="003D148C">
          <w:rPr>
            <w:noProof/>
          </w:rPr>
          <w:instrText xml:space="preserve"> PAGEREF _Toc414965356 \h </w:instrText>
        </w:r>
        <w:r w:rsidR="003D148C">
          <w:rPr>
            <w:noProof/>
          </w:rPr>
        </w:r>
        <w:r w:rsidR="003D148C">
          <w:rPr>
            <w:noProof/>
          </w:rPr>
          <w:fldChar w:fldCharType="separate"/>
        </w:r>
        <w:r w:rsidR="003D148C">
          <w:rPr>
            <w:noProof/>
          </w:rPr>
          <w:t>37</w:t>
        </w:r>
        <w:r w:rsidR="003D148C">
          <w:rPr>
            <w:noProof/>
          </w:rPr>
          <w:fldChar w:fldCharType="end"/>
        </w:r>
      </w:hyperlink>
    </w:p>
    <w:p w:rsidR="003D148C" w:rsidRDefault="00B554E9">
      <w:pPr>
        <w:pStyle w:val="TOC2"/>
        <w:rPr>
          <w:rFonts w:eastAsiaTheme="minorEastAsia"/>
          <w:noProof/>
          <w:color w:val="auto"/>
          <w:sz w:val="22"/>
        </w:rPr>
      </w:pPr>
      <w:hyperlink w:anchor="_Toc414965357" w:history="1">
        <w:r w:rsidR="003D148C" w:rsidRPr="00D85BD8">
          <w:rPr>
            <w:rStyle w:val="Hyperlink"/>
            <w:noProof/>
          </w:rPr>
          <w:t>SQL Server 2014 Standard</w:t>
        </w:r>
        <w:r w:rsidR="003D148C">
          <w:rPr>
            <w:noProof/>
          </w:rPr>
          <w:tab/>
        </w:r>
        <w:r w:rsidR="003D148C">
          <w:rPr>
            <w:noProof/>
          </w:rPr>
          <w:fldChar w:fldCharType="begin"/>
        </w:r>
        <w:r w:rsidR="003D148C">
          <w:rPr>
            <w:noProof/>
          </w:rPr>
          <w:instrText xml:space="preserve"> PAGEREF _Toc414965357 \h </w:instrText>
        </w:r>
        <w:r w:rsidR="003D148C">
          <w:rPr>
            <w:noProof/>
          </w:rPr>
        </w:r>
        <w:r w:rsidR="003D148C">
          <w:rPr>
            <w:noProof/>
          </w:rPr>
          <w:fldChar w:fldCharType="separate"/>
        </w:r>
        <w:r w:rsidR="003D148C">
          <w:rPr>
            <w:noProof/>
          </w:rPr>
          <w:t>37</w:t>
        </w:r>
        <w:r w:rsidR="003D148C">
          <w:rPr>
            <w:noProof/>
          </w:rPr>
          <w:fldChar w:fldCharType="end"/>
        </w:r>
      </w:hyperlink>
    </w:p>
    <w:p w:rsidR="003D148C" w:rsidRDefault="00B554E9">
      <w:pPr>
        <w:pStyle w:val="TOC2"/>
        <w:rPr>
          <w:rFonts w:eastAsiaTheme="minorEastAsia"/>
          <w:noProof/>
          <w:color w:val="auto"/>
          <w:sz w:val="22"/>
        </w:rPr>
      </w:pPr>
      <w:hyperlink w:anchor="_Toc414965358" w:history="1">
        <w:r w:rsidR="003D148C" w:rsidRPr="00D85BD8">
          <w:rPr>
            <w:rStyle w:val="Hyperlink"/>
            <w:noProof/>
          </w:rPr>
          <w:t>Visual Studio Team Foundation Server 2013 s tehnologijom SQL Server 2014</w:t>
        </w:r>
        <w:r w:rsidR="003D148C">
          <w:rPr>
            <w:noProof/>
          </w:rPr>
          <w:tab/>
        </w:r>
        <w:r w:rsidR="003D148C">
          <w:rPr>
            <w:noProof/>
          </w:rPr>
          <w:fldChar w:fldCharType="begin"/>
        </w:r>
        <w:r w:rsidR="003D148C">
          <w:rPr>
            <w:noProof/>
          </w:rPr>
          <w:instrText xml:space="preserve"> PAGEREF _Toc414965358 \h </w:instrText>
        </w:r>
        <w:r w:rsidR="003D148C">
          <w:rPr>
            <w:noProof/>
          </w:rPr>
        </w:r>
        <w:r w:rsidR="003D148C">
          <w:rPr>
            <w:noProof/>
          </w:rPr>
          <w:fldChar w:fldCharType="separate"/>
        </w:r>
        <w:r w:rsidR="003D148C">
          <w:rPr>
            <w:noProof/>
          </w:rPr>
          <w:t>38</w:t>
        </w:r>
        <w:r w:rsidR="003D148C">
          <w:rPr>
            <w:noProof/>
          </w:rPr>
          <w:fldChar w:fldCharType="end"/>
        </w:r>
      </w:hyperlink>
    </w:p>
    <w:p w:rsidR="003D148C" w:rsidRDefault="00B554E9">
      <w:pPr>
        <w:pStyle w:val="TOC2"/>
        <w:rPr>
          <w:rFonts w:eastAsiaTheme="minorEastAsia"/>
          <w:noProof/>
          <w:color w:val="auto"/>
          <w:sz w:val="22"/>
        </w:rPr>
      </w:pPr>
      <w:hyperlink w:anchor="_Toc414965359" w:history="1">
        <w:r w:rsidR="003D148C" w:rsidRPr="00D85BD8">
          <w:rPr>
            <w:rStyle w:val="Hyperlink"/>
            <w:noProof/>
          </w:rPr>
          <w:t>Windows MultiPoint Server 2012 Premium</w:t>
        </w:r>
        <w:r w:rsidR="003D148C">
          <w:rPr>
            <w:noProof/>
          </w:rPr>
          <w:tab/>
        </w:r>
        <w:r w:rsidR="003D148C">
          <w:rPr>
            <w:noProof/>
          </w:rPr>
          <w:fldChar w:fldCharType="begin"/>
        </w:r>
        <w:r w:rsidR="003D148C">
          <w:rPr>
            <w:noProof/>
          </w:rPr>
          <w:instrText xml:space="preserve"> PAGEREF _Toc414965359 \h </w:instrText>
        </w:r>
        <w:r w:rsidR="003D148C">
          <w:rPr>
            <w:noProof/>
          </w:rPr>
        </w:r>
        <w:r w:rsidR="003D148C">
          <w:rPr>
            <w:noProof/>
          </w:rPr>
          <w:fldChar w:fldCharType="separate"/>
        </w:r>
        <w:r w:rsidR="003D148C">
          <w:rPr>
            <w:noProof/>
          </w:rPr>
          <w:t>39</w:t>
        </w:r>
        <w:r w:rsidR="003D148C">
          <w:rPr>
            <w:noProof/>
          </w:rPr>
          <w:fldChar w:fldCharType="end"/>
        </w:r>
      </w:hyperlink>
    </w:p>
    <w:p w:rsidR="003D148C" w:rsidRDefault="00B554E9">
      <w:pPr>
        <w:pStyle w:val="TOC2"/>
        <w:rPr>
          <w:rFonts w:eastAsiaTheme="minorEastAsia"/>
          <w:noProof/>
          <w:color w:val="auto"/>
          <w:sz w:val="22"/>
        </w:rPr>
      </w:pPr>
      <w:hyperlink w:anchor="_Toc414965360" w:history="1">
        <w:r w:rsidR="003D148C" w:rsidRPr="00D85BD8">
          <w:rPr>
            <w:rStyle w:val="Hyperlink"/>
            <w:noProof/>
          </w:rPr>
          <w:t>Windows MultiPoint Server 2012 Standard</w:t>
        </w:r>
        <w:r w:rsidR="003D148C">
          <w:rPr>
            <w:noProof/>
          </w:rPr>
          <w:tab/>
        </w:r>
        <w:r w:rsidR="003D148C">
          <w:rPr>
            <w:noProof/>
          </w:rPr>
          <w:fldChar w:fldCharType="begin"/>
        </w:r>
        <w:r w:rsidR="003D148C">
          <w:rPr>
            <w:noProof/>
          </w:rPr>
          <w:instrText xml:space="preserve"> PAGEREF _Toc414965360 \h </w:instrText>
        </w:r>
        <w:r w:rsidR="003D148C">
          <w:rPr>
            <w:noProof/>
          </w:rPr>
        </w:r>
        <w:r w:rsidR="003D148C">
          <w:rPr>
            <w:noProof/>
          </w:rPr>
          <w:fldChar w:fldCharType="separate"/>
        </w:r>
        <w:r w:rsidR="003D148C">
          <w:rPr>
            <w:noProof/>
          </w:rPr>
          <w:t>40</w:t>
        </w:r>
        <w:r w:rsidR="003D148C">
          <w:rPr>
            <w:noProof/>
          </w:rPr>
          <w:fldChar w:fldCharType="end"/>
        </w:r>
      </w:hyperlink>
    </w:p>
    <w:p w:rsidR="003D148C" w:rsidRDefault="00B554E9">
      <w:pPr>
        <w:pStyle w:val="TOC1"/>
        <w:tabs>
          <w:tab w:val="right" w:leader="dot" w:pos="5210"/>
        </w:tabs>
        <w:rPr>
          <w:rFonts w:asciiTheme="minorHAnsi" w:eastAsiaTheme="minorEastAsia" w:hAnsiTheme="minorHAnsi"/>
          <w:b w:val="0"/>
          <w:caps w:val="0"/>
          <w:noProof/>
          <w:color w:val="auto"/>
          <w:sz w:val="22"/>
          <w:szCs w:val="22"/>
        </w:rPr>
      </w:pPr>
      <w:hyperlink w:anchor="_Toc414965361" w:history="1">
        <w:r w:rsidR="003D148C" w:rsidRPr="00D85BD8">
          <w:rPr>
            <w:rStyle w:val="Hyperlink"/>
            <w:noProof/>
          </w:rPr>
          <w:t>Poslužitelji: po jezgri (licenca za jezgru)</w:t>
        </w:r>
        <w:r w:rsidR="003D148C">
          <w:rPr>
            <w:noProof/>
          </w:rPr>
          <w:tab/>
        </w:r>
        <w:r w:rsidR="003D148C">
          <w:rPr>
            <w:noProof/>
          </w:rPr>
          <w:fldChar w:fldCharType="begin"/>
        </w:r>
        <w:r w:rsidR="003D148C">
          <w:rPr>
            <w:noProof/>
          </w:rPr>
          <w:instrText xml:space="preserve"> PAGEREF _Toc414965361 \h </w:instrText>
        </w:r>
        <w:r w:rsidR="003D148C">
          <w:rPr>
            <w:noProof/>
          </w:rPr>
        </w:r>
        <w:r w:rsidR="003D148C">
          <w:rPr>
            <w:noProof/>
          </w:rPr>
          <w:fldChar w:fldCharType="separate"/>
        </w:r>
        <w:r w:rsidR="003D148C">
          <w:rPr>
            <w:noProof/>
          </w:rPr>
          <w:t>43</w:t>
        </w:r>
        <w:r w:rsidR="003D148C">
          <w:rPr>
            <w:noProof/>
          </w:rPr>
          <w:fldChar w:fldCharType="end"/>
        </w:r>
      </w:hyperlink>
    </w:p>
    <w:p w:rsidR="003D148C" w:rsidRDefault="00B554E9">
      <w:pPr>
        <w:pStyle w:val="TOC2"/>
        <w:rPr>
          <w:rFonts w:eastAsiaTheme="minorEastAsia"/>
          <w:noProof/>
          <w:color w:val="auto"/>
          <w:sz w:val="22"/>
        </w:rPr>
      </w:pPr>
      <w:hyperlink w:anchor="_Toc414965362" w:history="1">
        <w:r w:rsidR="003D148C" w:rsidRPr="00D85BD8">
          <w:rPr>
            <w:rStyle w:val="Hyperlink"/>
            <w:noProof/>
          </w:rPr>
          <w:t>BizTalk Server 2013 R2 Branch</w:t>
        </w:r>
        <w:r w:rsidR="003D148C">
          <w:rPr>
            <w:noProof/>
          </w:rPr>
          <w:tab/>
        </w:r>
        <w:r w:rsidR="003D148C">
          <w:rPr>
            <w:noProof/>
          </w:rPr>
          <w:fldChar w:fldCharType="begin"/>
        </w:r>
        <w:r w:rsidR="003D148C">
          <w:rPr>
            <w:noProof/>
          </w:rPr>
          <w:instrText xml:space="preserve"> PAGEREF _Toc414965362 \h </w:instrText>
        </w:r>
        <w:r w:rsidR="003D148C">
          <w:rPr>
            <w:noProof/>
          </w:rPr>
        </w:r>
        <w:r w:rsidR="003D148C">
          <w:rPr>
            <w:noProof/>
          </w:rPr>
          <w:fldChar w:fldCharType="separate"/>
        </w:r>
        <w:r w:rsidR="003D148C">
          <w:rPr>
            <w:noProof/>
          </w:rPr>
          <w:t>43</w:t>
        </w:r>
        <w:r w:rsidR="003D148C">
          <w:rPr>
            <w:noProof/>
          </w:rPr>
          <w:fldChar w:fldCharType="end"/>
        </w:r>
      </w:hyperlink>
    </w:p>
    <w:p w:rsidR="003D148C" w:rsidRDefault="00B554E9">
      <w:pPr>
        <w:pStyle w:val="TOC2"/>
        <w:rPr>
          <w:rFonts w:eastAsiaTheme="minorEastAsia"/>
          <w:noProof/>
          <w:color w:val="auto"/>
          <w:sz w:val="22"/>
        </w:rPr>
      </w:pPr>
      <w:hyperlink w:anchor="_Toc414965363" w:history="1">
        <w:r w:rsidR="003D148C" w:rsidRPr="00D85BD8">
          <w:rPr>
            <w:rStyle w:val="Hyperlink"/>
            <w:noProof/>
          </w:rPr>
          <w:t>BizTalk Server 2013 R2 Enterprise</w:t>
        </w:r>
        <w:r w:rsidR="003D148C">
          <w:rPr>
            <w:noProof/>
          </w:rPr>
          <w:tab/>
        </w:r>
        <w:r w:rsidR="003D148C">
          <w:rPr>
            <w:noProof/>
          </w:rPr>
          <w:fldChar w:fldCharType="begin"/>
        </w:r>
        <w:r w:rsidR="003D148C">
          <w:rPr>
            <w:noProof/>
          </w:rPr>
          <w:instrText xml:space="preserve"> PAGEREF _Toc414965363 \h </w:instrText>
        </w:r>
        <w:r w:rsidR="003D148C">
          <w:rPr>
            <w:noProof/>
          </w:rPr>
        </w:r>
        <w:r w:rsidR="003D148C">
          <w:rPr>
            <w:noProof/>
          </w:rPr>
          <w:fldChar w:fldCharType="separate"/>
        </w:r>
        <w:r w:rsidR="003D148C">
          <w:rPr>
            <w:noProof/>
          </w:rPr>
          <w:t>44</w:t>
        </w:r>
        <w:r w:rsidR="003D148C">
          <w:rPr>
            <w:noProof/>
          </w:rPr>
          <w:fldChar w:fldCharType="end"/>
        </w:r>
      </w:hyperlink>
    </w:p>
    <w:p w:rsidR="003D148C" w:rsidRDefault="00B554E9">
      <w:pPr>
        <w:pStyle w:val="TOC2"/>
        <w:rPr>
          <w:rFonts w:eastAsiaTheme="minorEastAsia"/>
          <w:noProof/>
          <w:color w:val="auto"/>
          <w:sz w:val="22"/>
        </w:rPr>
      </w:pPr>
      <w:hyperlink w:anchor="_Toc414965364" w:history="1">
        <w:r w:rsidR="003D148C" w:rsidRPr="00D85BD8">
          <w:rPr>
            <w:rStyle w:val="Hyperlink"/>
            <w:noProof/>
          </w:rPr>
          <w:t>BizTalk Server 2013 R2 Standard</w:t>
        </w:r>
        <w:r w:rsidR="003D148C">
          <w:rPr>
            <w:noProof/>
          </w:rPr>
          <w:tab/>
        </w:r>
        <w:r w:rsidR="003D148C">
          <w:rPr>
            <w:noProof/>
          </w:rPr>
          <w:fldChar w:fldCharType="begin"/>
        </w:r>
        <w:r w:rsidR="003D148C">
          <w:rPr>
            <w:noProof/>
          </w:rPr>
          <w:instrText xml:space="preserve"> PAGEREF _Toc414965364 \h </w:instrText>
        </w:r>
        <w:r w:rsidR="003D148C">
          <w:rPr>
            <w:noProof/>
          </w:rPr>
        </w:r>
        <w:r w:rsidR="003D148C">
          <w:rPr>
            <w:noProof/>
          </w:rPr>
          <w:fldChar w:fldCharType="separate"/>
        </w:r>
        <w:r w:rsidR="003D148C">
          <w:rPr>
            <w:noProof/>
          </w:rPr>
          <w:t>44</w:t>
        </w:r>
        <w:r w:rsidR="003D148C">
          <w:rPr>
            <w:noProof/>
          </w:rPr>
          <w:fldChar w:fldCharType="end"/>
        </w:r>
      </w:hyperlink>
    </w:p>
    <w:p w:rsidR="003D148C" w:rsidRDefault="00B554E9">
      <w:pPr>
        <w:pStyle w:val="TOC2"/>
        <w:rPr>
          <w:rFonts w:eastAsiaTheme="minorEastAsia"/>
          <w:noProof/>
          <w:color w:val="auto"/>
          <w:sz w:val="22"/>
        </w:rPr>
      </w:pPr>
      <w:hyperlink w:anchor="_Toc414965365" w:history="1">
        <w:r w:rsidR="003D148C" w:rsidRPr="00D85BD8">
          <w:rPr>
            <w:rStyle w:val="Hyperlink"/>
            <w:noProof/>
          </w:rPr>
          <w:t>Microsoft Dynamics AX 2012 R3 Standard Commerce Server Core</w:t>
        </w:r>
        <w:r w:rsidR="003D148C">
          <w:rPr>
            <w:noProof/>
          </w:rPr>
          <w:tab/>
        </w:r>
        <w:r w:rsidR="003D148C">
          <w:rPr>
            <w:noProof/>
          </w:rPr>
          <w:fldChar w:fldCharType="begin"/>
        </w:r>
        <w:r w:rsidR="003D148C">
          <w:rPr>
            <w:noProof/>
          </w:rPr>
          <w:instrText xml:space="preserve"> PAGEREF _Toc414965365 \h </w:instrText>
        </w:r>
        <w:r w:rsidR="003D148C">
          <w:rPr>
            <w:noProof/>
          </w:rPr>
        </w:r>
        <w:r w:rsidR="003D148C">
          <w:rPr>
            <w:noProof/>
          </w:rPr>
          <w:fldChar w:fldCharType="separate"/>
        </w:r>
        <w:r w:rsidR="003D148C">
          <w:rPr>
            <w:noProof/>
          </w:rPr>
          <w:t>45</w:t>
        </w:r>
        <w:r w:rsidR="003D148C">
          <w:rPr>
            <w:noProof/>
          </w:rPr>
          <w:fldChar w:fldCharType="end"/>
        </w:r>
      </w:hyperlink>
    </w:p>
    <w:p w:rsidR="003D148C" w:rsidRDefault="00B554E9">
      <w:pPr>
        <w:pStyle w:val="TOC2"/>
        <w:rPr>
          <w:rFonts w:eastAsiaTheme="minorEastAsia"/>
          <w:noProof/>
          <w:color w:val="auto"/>
          <w:sz w:val="22"/>
        </w:rPr>
      </w:pPr>
      <w:hyperlink w:anchor="_Toc414965366" w:history="1">
        <w:r w:rsidR="003D148C" w:rsidRPr="00D85BD8">
          <w:rPr>
            <w:rStyle w:val="Hyperlink"/>
            <w:noProof/>
          </w:rPr>
          <w:t>SQL Server 2012 Parallel Data Warehouse Core</w:t>
        </w:r>
        <w:r w:rsidR="003D148C">
          <w:rPr>
            <w:noProof/>
          </w:rPr>
          <w:tab/>
        </w:r>
        <w:r w:rsidR="003D148C">
          <w:rPr>
            <w:noProof/>
          </w:rPr>
          <w:fldChar w:fldCharType="begin"/>
        </w:r>
        <w:r w:rsidR="003D148C">
          <w:rPr>
            <w:noProof/>
          </w:rPr>
          <w:instrText xml:space="preserve"> PAGEREF _Toc414965366 \h </w:instrText>
        </w:r>
        <w:r w:rsidR="003D148C">
          <w:rPr>
            <w:noProof/>
          </w:rPr>
        </w:r>
        <w:r w:rsidR="003D148C">
          <w:rPr>
            <w:noProof/>
          </w:rPr>
          <w:fldChar w:fldCharType="separate"/>
        </w:r>
        <w:r w:rsidR="003D148C">
          <w:rPr>
            <w:noProof/>
          </w:rPr>
          <w:t>45</w:t>
        </w:r>
        <w:r w:rsidR="003D148C">
          <w:rPr>
            <w:noProof/>
          </w:rPr>
          <w:fldChar w:fldCharType="end"/>
        </w:r>
      </w:hyperlink>
    </w:p>
    <w:p w:rsidR="003D148C" w:rsidRDefault="00B554E9">
      <w:pPr>
        <w:pStyle w:val="TOC2"/>
        <w:rPr>
          <w:rFonts w:eastAsiaTheme="minorEastAsia"/>
          <w:noProof/>
          <w:color w:val="auto"/>
          <w:sz w:val="22"/>
        </w:rPr>
      </w:pPr>
      <w:hyperlink w:anchor="_Toc414965367" w:history="1">
        <w:r w:rsidR="003D148C" w:rsidRPr="00D85BD8">
          <w:rPr>
            <w:rStyle w:val="Hyperlink"/>
            <w:noProof/>
          </w:rPr>
          <w:t>SQL Server 2014 Enterprise Core</w:t>
        </w:r>
        <w:r w:rsidR="003D148C">
          <w:rPr>
            <w:noProof/>
          </w:rPr>
          <w:tab/>
        </w:r>
        <w:r w:rsidR="003D148C">
          <w:rPr>
            <w:noProof/>
          </w:rPr>
          <w:fldChar w:fldCharType="begin"/>
        </w:r>
        <w:r w:rsidR="003D148C">
          <w:rPr>
            <w:noProof/>
          </w:rPr>
          <w:instrText xml:space="preserve"> PAGEREF _Toc414965367 \h </w:instrText>
        </w:r>
        <w:r w:rsidR="003D148C">
          <w:rPr>
            <w:noProof/>
          </w:rPr>
        </w:r>
        <w:r w:rsidR="003D148C">
          <w:rPr>
            <w:noProof/>
          </w:rPr>
          <w:fldChar w:fldCharType="separate"/>
        </w:r>
        <w:r w:rsidR="003D148C">
          <w:rPr>
            <w:noProof/>
          </w:rPr>
          <w:t>45</w:t>
        </w:r>
        <w:r w:rsidR="003D148C">
          <w:rPr>
            <w:noProof/>
          </w:rPr>
          <w:fldChar w:fldCharType="end"/>
        </w:r>
      </w:hyperlink>
    </w:p>
    <w:p w:rsidR="003D148C" w:rsidRDefault="00B554E9">
      <w:pPr>
        <w:pStyle w:val="TOC2"/>
        <w:rPr>
          <w:rFonts w:eastAsiaTheme="minorEastAsia"/>
          <w:noProof/>
          <w:color w:val="auto"/>
          <w:sz w:val="22"/>
        </w:rPr>
      </w:pPr>
      <w:hyperlink w:anchor="_Toc414965368" w:history="1">
        <w:r w:rsidR="003D148C" w:rsidRPr="00D85BD8">
          <w:rPr>
            <w:rStyle w:val="Hyperlink"/>
            <w:noProof/>
          </w:rPr>
          <w:t>SQL Server 2014 Standard Core</w:t>
        </w:r>
        <w:r w:rsidR="003D148C">
          <w:rPr>
            <w:noProof/>
          </w:rPr>
          <w:tab/>
        </w:r>
        <w:r w:rsidR="003D148C">
          <w:rPr>
            <w:noProof/>
          </w:rPr>
          <w:fldChar w:fldCharType="begin"/>
        </w:r>
        <w:r w:rsidR="003D148C">
          <w:rPr>
            <w:noProof/>
          </w:rPr>
          <w:instrText xml:space="preserve"> PAGEREF _Toc414965368 \h </w:instrText>
        </w:r>
        <w:r w:rsidR="003D148C">
          <w:rPr>
            <w:noProof/>
          </w:rPr>
        </w:r>
        <w:r w:rsidR="003D148C">
          <w:rPr>
            <w:noProof/>
          </w:rPr>
          <w:fldChar w:fldCharType="separate"/>
        </w:r>
        <w:r w:rsidR="003D148C">
          <w:rPr>
            <w:noProof/>
          </w:rPr>
          <w:t>46</w:t>
        </w:r>
        <w:r w:rsidR="003D148C">
          <w:rPr>
            <w:noProof/>
          </w:rPr>
          <w:fldChar w:fldCharType="end"/>
        </w:r>
      </w:hyperlink>
    </w:p>
    <w:p w:rsidR="003D148C" w:rsidRDefault="00B554E9">
      <w:pPr>
        <w:pStyle w:val="TOC1"/>
        <w:tabs>
          <w:tab w:val="right" w:leader="dot" w:pos="5210"/>
        </w:tabs>
        <w:rPr>
          <w:rFonts w:asciiTheme="minorHAnsi" w:eastAsiaTheme="minorEastAsia" w:hAnsiTheme="minorHAnsi"/>
          <w:b w:val="0"/>
          <w:caps w:val="0"/>
          <w:noProof/>
          <w:color w:val="auto"/>
          <w:sz w:val="22"/>
          <w:szCs w:val="22"/>
        </w:rPr>
      </w:pPr>
      <w:hyperlink w:anchor="_Toc414965369" w:history="1">
        <w:r w:rsidR="003D148C" w:rsidRPr="00D85BD8">
          <w:rPr>
            <w:rStyle w:val="Hyperlink"/>
            <w:noProof/>
          </w:rPr>
          <w:t>Poslužitelji za upravljanje (Licenca za upravljanje [Poslužitelj ili Klijent])</w:t>
        </w:r>
        <w:r w:rsidR="003D148C">
          <w:rPr>
            <w:noProof/>
          </w:rPr>
          <w:tab/>
        </w:r>
        <w:r w:rsidR="003D148C">
          <w:rPr>
            <w:noProof/>
          </w:rPr>
          <w:fldChar w:fldCharType="begin"/>
        </w:r>
        <w:r w:rsidR="003D148C">
          <w:rPr>
            <w:noProof/>
          </w:rPr>
          <w:instrText xml:space="preserve"> PAGEREF _Toc414965369 \h </w:instrText>
        </w:r>
        <w:r w:rsidR="003D148C">
          <w:rPr>
            <w:noProof/>
          </w:rPr>
        </w:r>
        <w:r w:rsidR="003D148C">
          <w:rPr>
            <w:noProof/>
          </w:rPr>
          <w:fldChar w:fldCharType="separate"/>
        </w:r>
        <w:r w:rsidR="003D148C">
          <w:rPr>
            <w:noProof/>
          </w:rPr>
          <w:t>47</w:t>
        </w:r>
        <w:r w:rsidR="003D148C">
          <w:rPr>
            <w:noProof/>
          </w:rPr>
          <w:fldChar w:fldCharType="end"/>
        </w:r>
      </w:hyperlink>
    </w:p>
    <w:p w:rsidR="003D148C" w:rsidRDefault="00B554E9">
      <w:pPr>
        <w:pStyle w:val="TOC2"/>
        <w:rPr>
          <w:rFonts w:eastAsiaTheme="minorEastAsia"/>
          <w:noProof/>
          <w:color w:val="auto"/>
          <w:sz w:val="22"/>
        </w:rPr>
      </w:pPr>
      <w:hyperlink w:anchor="_Toc414965370" w:history="1">
        <w:r w:rsidR="003D148C" w:rsidRPr="00D85BD8">
          <w:rPr>
            <w:rStyle w:val="Hyperlink"/>
            <w:noProof/>
          </w:rPr>
          <w:t>System Center 2012 R2 Client Management Suite</w:t>
        </w:r>
        <w:r w:rsidR="003D148C">
          <w:rPr>
            <w:noProof/>
          </w:rPr>
          <w:tab/>
        </w:r>
        <w:r w:rsidR="003D148C">
          <w:rPr>
            <w:noProof/>
          </w:rPr>
          <w:fldChar w:fldCharType="begin"/>
        </w:r>
        <w:r w:rsidR="003D148C">
          <w:rPr>
            <w:noProof/>
          </w:rPr>
          <w:instrText xml:space="preserve"> PAGEREF _Toc414965370 \h </w:instrText>
        </w:r>
        <w:r w:rsidR="003D148C">
          <w:rPr>
            <w:noProof/>
          </w:rPr>
        </w:r>
        <w:r w:rsidR="003D148C">
          <w:rPr>
            <w:noProof/>
          </w:rPr>
          <w:fldChar w:fldCharType="separate"/>
        </w:r>
        <w:r w:rsidR="003D148C">
          <w:rPr>
            <w:noProof/>
          </w:rPr>
          <w:t>48</w:t>
        </w:r>
        <w:r w:rsidR="003D148C">
          <w:rPr>
            <w:noProof/>
          </w:rPr>
          <w:fldChar w:fldCharType="end"/>
        </w:r>
      </w:hyperlink>
    </w:p>
    <w:p w:rsidR="003D148C" w:rsidRDefault="00B554E9">
      <w:pPr>
        <w:pStyle w:val="TOC2"/>
        <w:rPr>
          <w:rFonts w:eastAsiaTheme="minorEastAsia"/>
          <w:noProof/>
          <w:color w:val="auto"/>
          <w:sz w:val="22"/>
        </w:rPr>
      </w:pPr>
      <w:hyperlink w:anchor="_Toc414965371" w:history="1">
        <w:r w:rsidR="003D148C" w:rsidRPr="00D85BD8">
          <w:rPr>
            <w:rStyle w:val="Hyperlink"/>
            <w:noProof/>
          </w:rPr>
          <w:t>System Center 2012 R2 Configuration Manager</w:t>
        </w:r>
        <w:r w:rsidR="003D148C">
          <w:rPr>
            <w:noProof/>
          </w:rPr>
          <w:tab/>
        </w:r>
        <w:r w:rsidR="003D148C">
          <w:rPr>
            <w:noProof/>
          </w:rPr>
          <w:fldChar w:fldCharType="begin"/>
        </w:r>
        <w:r w:rsidR="003D148C">
          <w:rPr>
            <w:noProof/>
          </w:rPr>
          <w:instrText xml:space="preserve"> PAGEREF _Toc414965371 \h </w:instrText>
        </w:r>
        <w:r w:rsidR="003D148C">
          <w:rPr>
            <w:noProof/>
          </w:rPr>
        </w:r>
        <w:r w:rsidR="003D148C">
          <w:rPr>
            <w:noProof/>
          </w:rPr>
          <w:fldChar w:fldCharType="separate"/>
        </w:r>
        <w:r w:rsidR="003D148C">
          <w:rPr>
            <w:noProof/>
          </w:rPr>
          <w:t>48</w:t>
        </w:r>
        <w:r w:rsidR="003D148C">
          <w:rPr>
            <w:noProof/>
          </w:rPr>
          <w:fldChar w:fldCharType="end"/>
        </w:r>
      </w:hyperlink>
    </w:p>
    <w:p w:rsidR="003D148C" w:rsidRDefault="00B554E9">
      <w:pPr>
        <w:pStyle w:val="TOC2"/>
        <w:rPr>
          <w:rFonts w:eastAsiaTheme="minorEastAsia"/>
          <w:noProof/>
          <w:color w:val="auto"/>
          <w:sz w:val="22"/>
        </w:rPr>
      </w:pPr>
      <w:hyperlink w:anchor="_Toc414965372" w:history="1">
        <w:r w:rsidR="003D148C" w:rsidRPr="00D85BD8">
          <w:rPr>
            <w:rStyle w:val="Hyperlink"/>
            <w:noProof/>
          </w:rPr>
          <w:t>System Center 2012 R2 Datacenter</w:t>
        </w:r>
        <w:r w:rsidR="003D148C">
          <w:rPr>
            <w:noProof/>
          </w:rPr>
          <w:tab/>
        </w:r>
        <w:r w:rsidR="003D148C">
          <w:rPr>
            <w:noProof/>
          </w:rPr>
          <w:fldChar w:fldCharType="begin"/>
        </w:r>
        <w:r w:rsidR="003D148C">
          <w:rPr>
            <w:noProof/>
          </w:rPr>
          <w:instrText xml:space="preserve"> PAGEREF _Toc414965372 \h </w:instrText>
        </w:r>
        <w:r w:rsidR="003D148C">
          <w:rPr>
            <w:noProof/>
          </w:rPr>
        </w:r>
        <w:r w:rsidR="003D148C">
          <w:rPr>
            <w:noProof/>
          </w:rPr>
          <w:fldChar w:fldCharType="separate"/>
        </w:r>
        <w:r w:rsidR="003D148C">
          <w:rPr>
            <w:noProof/>
          </w:rPr>
          <w:t>49</w:t>
        </w:r>
        <w:r w:rsidR="003D148C">
          <w:rPr>
            <w:noProof/>
          </w:rPr>
          <w:fldChar w:fldCharType="end"/>
        </w:r>
      </w:hyperlink>
    </w:p>
    <w:p w:rsidR="003D148C" w:rsidRDefault="00B554E9">
      <w:pPr>
        <w:pStyle w:val="TOC2"/>
        <w:rPr>
          <w:rFonts w:eastAsiaTheme="minorEastAsia"/>
          <w:noProof/>
          <w:color w:val="auto"/>
          <w:sz w:val="22"/>
        </w:rPr>
      </w:pPr>
      <w:hyperlink w:anchor="_Toc414965373" w:history="1">
        <w:r w:rsidR="003D148C" w:rsidRPr="00D85BD8">
          <w:rPr>
            <w:rStyle w:val="Hyperlink"/>
            <w:noProof/>
          </w:rPr>
          <w:t>System Center 2012 R2 Standard</w:t>
        </w:r>
        <w:r w:rsidR="003D148C">
          <w:rPr>
            <w:noProof/>
          </w:rPr>
          <w:tab/>
        </w:r>
        <w:r w:rsidR="003D148C">
          <w:rPr>
            <w:noProof/>
          </w:rPr>
          <w:fldChar w:fldCharType="begin"/>
        </w:r>
        <w:r w:rsidR="003D148C">
          <w:rPr>
            <w:noProof/>
          </w:rPr>
          <w:instrText xml:space="preserve"> PAGEREF _Toc414965373 \h </w:instrText>
        </w:r>
        <w:r w:rsidR="003D148C">
          <w:rPr>
            <w:noProof/>
          </w:rPr>
        </w:r>
        <w:r w:rsidR="003D148C">
          <w:rPr>
            <w:noProof/>
          </w:rPr>
          <w:fldChar w:fldCharType="separate"/>
        </w:r>
        <w:r w:rsidR="003D148C">
          <w:rPr>
            <w:noProof/>
          </w:rPr>
          <w:t>49</w:t>
        </w:r>
        <w:r w:rsidR="003D148C">
          <w:rPr>
            <w:noProof/>
          </w:rPr>
          <w:fldChar w:fldCharType="end"/>
        </w:r>
      </w:hyperlink>
    </w:p>
    <w:p w:rsidR="003D148C" w:rsidRDefault="00B554E9">
      <w:pPr>
        <w:pStyle w:val="TOC1"/>
        <w:tabs>
          <w:tab w:val="right" w:leader="dot" w:pos="5210"/>
        </w:tabs>
        <w:rPr>
          <w:rFonts w:asciiTheme="minorHAnsi" w:eastAsiaTheme="minorEastAsia" w:hAnsiTheme="minorHAnsi"/>
          <w:b w:val="0"/>
          <w:caps w:val="0"/>
          <w:noProof/>
          <w:color w:val="auto"/>
          <w:sz w:val="22"/>
          <w:szCs w:val="22"/>
        </w:rPr>
      </w:pPr>
      <w:hyperlink w:anchor="_Toc414965374" w:history="1">
        <w:r w:rsidR="003D148C" w:rsidRPr="00D85BD8">
          <w:rPr>
            <w:rStyle w:val="Hyperlink"/>
            <w:noProof/>
          </w:rPr>
          <w:t>Namjenski poslužitelji (licenca za poslužitelj)</w:t>
        </w:r>
        <w:r w:rsidR="003D148C">
          <w:rPr>
            <w:noProof/>
          </w:rPr>
          <w:tab/>
        </w:r>
        <w:r w:rsidR="003D148C">
          <w:rPr>
            <w:noProof/>
          </w:rPr>
          <w:fldChar w:fldCharType="begin"/>
        </w:r>
        <w:r w:rsidR="003D148C">
          <w:rPr>
            <w:noProof/>
          </w:rPr>
          <w:instrText xml:space="preserve"> PAGEREF _Toc414965374 \h </w:instrText>
        </w:r>
        <w:r w:rsidR="003D148C">
          <w:rPr>
            <w:noProof/>
          </w:rPr>
        </w:r>
        <w:r w:rsidR="003D148C">
          <w:rPr>
            <w:noProof/>
          </w:rPr>
          <w:fldChar w:fldCharType="separate"/>
        </w:r>
        <w:r w:rsidR="003D148C">
          <w:rPr>
            <w:noProof/>
          </w:rPr>
          <w:t>50</w:t>
        </w:r>
        <w:r w:rsidR="003D148C">
          <w:rPr>
            <w:noProof/>
          </w:rPr>
          <w:fldChar w:fldCharType="end"/>
        </w:r>
      </w:hyperlink>
    </w:p>
    <w:p w:rsidR="003D148C" w:rsidRDefault="00B554E9">
      <w:pPr>
        <w:pStyle w:val="TOC2"/>
        <w:rPr>
          <w:rFonts w:eastAsiaTheme="minorEastAsia"/>
          <w:noProof/>
          <w:color w:val="auto"/>
          <w:sz w:val="22"/>
        </w:rPr>
      </w:pPr>
      <w:hyperlink w:anchor="_Toc414965375" w:history="1">
        <w:r w:rsidR="003D148C" w:rsidRPr="00D85BD8">
          <w:rPr>
            <w:rStyle w:val="Hyperlink"/>
            <w:noProof/>
          </w:rPr>
          <w:t>Forefront Identity Manager 2010 - Windows Live Edition</w:t>
        </w:r>
        <w:r w:rsidR="003D148C">
          <w:rPr>
            <w:noProof/>
          </w:rPr>
          <w:tab/>
        </w:r>
        <w:r w:rsidR="003D148C">
          <w:rPr>
            <w:noProof/>
          </w:rPr>
          <w:fldChar w:fldCharType="begin"/>
        </w:r>
        <w:r w:rsidR="003D148C">
          <w:rPr>
            <w:noProof/>
          </w:rPr>
          <w:instrText xml:space="preserve"> PAGEREF _Toc414965375 \h </w:instrText>
        </w:r>
        <w:r w:rsidR="003D148C">
          <w:rPr>
            <w:noProof/>
          </w:rPr>
        </w:r>
        <w:r w:rsidR="003D148C">
          <w:rPr>
            <w:noProof/>
          </w:rPr>
          <w:fldChar w:fldCharType="separate"/>
        </w:r>
        <w:r w:rsidR="003D148C">
          <w:rPr>
            <w:noProof/>
          </w:rPr>
          <w:t>50</w:t>
        </w:r>
        <w:r w:rsidR="003D148C">
          <w:rPr>
            <w:noProof/>
          </w:rPr>
          <w:fldChar w:fldCharType="end"/>
        </w:r>
      </w:hyperlink>
    </w:p>
    <w:p w:rsidR="003D148C" w:rsidRDefault="00B554E9">
      <w:pPr>
        <w:pStyle w:val="TOC2"/>
        <w:rPr>
          <w:rFonts w:eastAsiaTheme="minorEastAsia"/>
          <w:noProof/>
          <w:color w:val="auto"/>
          <w:sz w:val="22"/>
        </w:rPr>
      </w:pPr>
      <w:hyperlink w:anchor="_Toc414965376" w:history="1">
        <w:r w:rsidR="003D148C" w:rsidRPr="00D85BD8">
          <w:rPr>
            <w:rStyle w:val="Hyperlink"/>
            <w:noProof/>
          </w:rPr>
          <w:t>Microsoft Dynamics CRM Workgroup Server 2015</w:t>
        </w:r>
        <w:r w:rsidR="003D148C">
          <w:rPr>
            <w:noProof/>
          </w:rPr>
          <w:tab/>
        </w:r>
        <w:r w:rsidR="003D148C">
          <w:rPr>
            <w:noProof/>
          </w:rPr>
          <w:fldChar w:fldCharType="begin"/>
        </w:r>
        <w:r w:rsidR="003D148C">
          <w:rPr>
            <w:noProof/>
          </w:rPr>
          <w:instrText xml:space="preserve"> PAGEREF _Toc414965376 \h </w:instrText>
        </w:r>
        <w:r w:rsidR="003D148C">
          <w:rPr>
            <w:noProof/>
          </w:rPr>
        </w:r>
        <w:r w:rsidR="003D148C">
          <w:rPr>
            <w:noProof/>
          </w:rPr>
          <w:fldChar w:fldCharType="separate"/>
        </w:r>
        <w:r w:rsidR="003D148C">
          <w:rPr>
            <w:noProof/>
          </w:rPr>
          <w:t>50</w:t>
        </w:r>
        <w:r w:rsidR="003D148C">
          <w:rPr>
            <w:noProof/>
          </w:rPr>
          <w:fldChar w:fldCharType="end"/>
        </w:r>
      </w:hyperlink>
    </w:p>
    <w:p w:rsidR="003D148C" w:rsidRDefault="00B554E9">
      <w:pPr>
        <w:pStyle w:val="TOC2"/>
        <w:rPr>
          <w:rFonts w:eastAsiaTheme="minorEastAsia"/>
          <w:noProof/>
          <w:color w:val="auto"/>
          <w:sz w:val="22"/>
        </w:rPr>
      </w:pPr>
      <w:hyperlink w:anchor="_Toc414965377" w:history="1">
        <w:r w:rsidR="003D148C" w:rsidRPr="00D85BD8">
          <w:rPr>
            <w:rStyle w:val="Hyperlink"/>
            <w:noProof/>
          </w:rPr>
          <w:t>System Center Virtual Machine Manager 2008 R2 Workgroup Edition</w:t>
        </w:r>
        <w:r w:rsidR="003D148C">
          <w:rPr>
            <w:noProof/>
          </w:rPr>
          <w:tab/>
        </w:r>
        <w:r w:rsidR="003D148C">
          <w:rPr>
            <w:noProof/>
          </w:rPr>
          <w:fldChar w:fldCharType="begin"/>
        </w:r>
        <w:r w:rsidR="003D148C">
          <w:rPr>
            <w:noProof/>
          </w:rPr>
          <w:instrText xml:space="preserve"> PAGEREF _Toc414965377 \h </w:instrText>
        </w:r>
        <w:r w:rsidR="003D148C">
          <w:rPr>
            <w:noProof/>
          </w:rPr>
        </w:r>
        <w:r w:rsidR="003D148C">
          <w:rPr>
            <w:noProof/>
          </w:rPr>
          <w:fldChar w:fldCharType="separate"/>
        </w:r>
        <w:r w:rsidR="003D148C">
          <w:rPr>
            <w:noProof/>
          </w:rPr>
          <w:t>51</w:t>
        </w:r>
        <w:r w:rsidR="003D148C">
          <w:rPr>
            <w:noProof/>
          </w:rPr>
          <w:fldChar w:fldCharType="end"/>
        </w:r>
      </w:hyperlink>
    </w:p>
    <w:p w:rsidR="003D148C" w:rsidRDefault="00B554E9">
      <w:pPr>
        <w:pStyle w:val="TOC2"/>
        <w:rPr>
          <w:rFonts w:eastAsiaTheme="minorEastAsia"/>
          <w:noProof/>
          <w:color w:val="auto"/>
          <w:sz w:val="22"/>
        </w:rPr>
      </w:pPr>
      <w:hyperlink w:anchor="_Toc414965378" w:history="1">
        <w:r w:rsidR="003D148C" w:rsidRPr="00D85BD8">
          <w:rPr>
            <w:rStyle w:val="Hyperlink"/>
            <w:noProof/>
          </w:rPr>
          <w:t>Windows Server 2012 R2 Essentials</w:t>
        </w:r>
        <w:r w:rsidR="003D148C">
          <w:rPr>
            <w:noProof/>
          </w:rPr>
          <w:tab/>
        </w:r>
        <w:r w:rsidR="003D148C">
          <w:rPr>
            <w:noProof/>
          </w:rPr>
          <w:fldChar w:fldCharType="begin"/>
        </w:r>
        <w:r w:rsidR="003D148C">
          <w:rPr>
            <w:noProof/>
          </w:rPr>
          <w:instrText xml:space="preserve"> PAGEREF _Toc414965378 \h </w:instrText>
        </w:r>
        <w:r w:rsidR="003D148C">
          <w:rPr>
            <w:noProof/>
          </w:rPr>
        </w:r>
        <w:r w:rsidR="003D148C">
          <w:rPr>
            <w:noProof/>
          </w:rPr>
          <w:fldChar w:fldCharType="separate"/>
        </w:r>
        <w:r w:rsidR="003D148C">
          <w:rPr>
            <w:noProof/>
          </w:rPr>
          <w:t>51</w:t>
        </w:r>
        <w:r w:rsidR="003D148C">
          <w:rPr>
            <w:noProof/>
          </w:rPr>
          <w:fldChar w:fldCharType="end"/>
        </w:r>
      </w:hyperlink>
    </w:p>
    <w:p w:rsidR="003D148C" w:rsidRDefault="00B554E9">
      <w:pPr>
        <w:pStyle w:val="TOC1"/>
        <w:tabs>
          <w:tab w:val="right" w:leader="dot" w:pos="5210"/>
        </w:tabs>
        <w:rPr>
          <w:rFonts w:asciiTheme="minorHAnsi" w:eastAsiaTheme="minorEastAsia" w:hAnsiTheme="minorHAnsi"/>
          <w:b w:val="0"/>
          <w:caps w:val="0"/>
          <w:noProof/>
          <w:color w:val="auto"/>
          <w:sz w:val="22"/>
          <w:szCs w:val="22"/>
        </w:rPr>
      </w:pPr>
      <w:hyperlink w:anchor="_Toc414965379" w:history="1">
        <w:r w:rsidR="003D148C" w:rsidRPr="00D85BD8">
          <w:rPr>
            <w:rStyle w:val="Hyperlink"/>
            <w:noProof/>
          </w:rPr>
          <w:t>Razvojni alati (korisnička licenca)</w:t>
        </w:r>
        <w:r w:rsidR="003D148C">
          <w:rPr>
            <w:noProof/>
          </w:rPr>
          <w:tab/>
        </w:r>
        <w:r w:rsidR="003D148C">
          <w:rPr>
            <w:noProof/>
          </w:rPr>
          <w:fldChar w:fldCharType="begin"/>
        </w:r>
        <w:r w:rsidR="003D148C">
          <w:rPr>
            <w:noProof/>
          </w:rPr>
          <w:instrText xml:space="preserve"> PAGEREF _Toc414965379 \h </w:instrText>
        </w:r>
        <w:r w:rsidR="003D148C">
          <w:rPr>
            <w:noProof/>
          </w:rPr>
        </w:r>
        <w:r w:rsidR="003D148C">
          <w:rPr>
            <w:noProof/>
          </w:rPr>
          <w:fldChar w:fldCharType="separate"/>
        </w:r>
        <w:r w:rsidR="003D148C">
          <w:rPr>
            <w:noProof/>
          </w:rPr>
          <w:t>53</w:t>
        </w:r>
        <w:r w:rsidR="003D148C">
          <w:rPr>
            <w:noProof/>
          </w:rPr>
          <w:fldChar w:fldCharType="end"/>
        </w:r>
      </w:hyperlink>
    </w:p>
    <w:p w:rsidR="003D148C" w:rsidRDefault="00B554E9">
      <w:pPr>
        <w:pStyle w:val="TOC2"/>
        <w:rPr>
          <w:rFonts w:eastAsiaTheme="minorEastAsia"/>
          <w:noProof/>
          <w:color w:val="auto"/>
          <w:sz w:val="22"/>
        </w:rPr>
      </w:pPr>
      <w:hyperlink w:anchor="_Toc414965380" w:history="1">
        <w:r w:rsidR="003D148C" w:rsidRPr="00D85BD8">
          <w:rPr>
            <w:rStyle w:val="Hyperlink"/>
            <w:noProof/>
          </w:rPr>
          <w:t>BizTalk Server 2013 R2 Developer</w:t>
        </w:r>
        <w:r w:rsidR="003D148C">
          <w:rPr>
            <w:noProof/>
          </w:rPr>
          <w:tab/>
        </w:r>
        <w:r w:rsidR="003D148C">
          <w:rPr>
            <w:noProof/>
          </w:rPr>
          <w:fldChar w:fldCharType="begin"/>
        </w:r>
        <w:r w:rsidR="003D148C">
          <w:rPr>
            <w:noProof/>
          </w:rPr>
          <w:instrText xml:space="preserve"> PAGEREF _Toc414965380 \h </w:instrText>
        </w:r>
        <w:r w:rsidR="003D148C">
          <w:rPr>
            <w:noProof/>
          </w:rPr>
        </w:r>
        <w:r w:rsidR="003D148C">
          <w:rPr>
            <w:noProof/>
          </w:rPr>
          <w:fldChar w:fldCharType="separate"/>
        </w:r>
        <w:r w:rsidR="003D148C">
          <w:rPr>
            <w:noProof/>
          </w:rPr>
          <w:t>54</w:t>
        </w:r>
        <w:r w:rsidR="003D148C">
          <w:rPr>
            <w:noProof/>
          </w:rPr>
          <w:fldChar w:fldCharType="end"/>
        </w:r>
      </w:hyperlink>
    </w:p>
    <w:p w:rsidR="003D148C" w:rsidRDefault="00B554E9">
      <w:pPr>
        <w:pStyle w:val="TOC2"/>
        <w:rPr>
          <w:rFonts w:eastAsiaTheme="minorEastAsia"/>
          <w:noProof/>
          <w:color w:val="auto"/>
          <w:sz w:val="22"/>
        </w:rPr>
      </w:pPr>
      <w:hyperlink w:anchor="_Toc414965381" w:history="1">
        <w:r w:rsidR="003D148C" w:rsidRPr="00D85BD8">
          <w:rPr>
            <w:rStyle w:val="Hyperlink"/>
            <w:noProof/>
          </w:rPr>
          <w:t>operacijski sustavi MSDN</w:t>
        </w:r>
        <w:r w:rsidR="003D148C">
          <w:rPr>
            <w:noProof/>
          </w:rPr>
          <w:tab/>
        </w:r>
        <w:r w:rsidR="003D148C">
          <w:rPr>
            <w:noProof/>
          </w:rPr>
          <w:fldChar w:fldCharType="begin"/>
        </w:r>
        <w:r w:rsidR="003D148C">
          <w:rPr>
            <w:noProof/>
          </w:rPr>
          <w:instrText xml:space="preserve"> PAGEREF _Toc414965381 \h </w:instrText>
        </w:r>
        <w:r w:rsidR="003D148C">
          <w:rPr>
            <w:noProof/>
          </w:rPr>
        </w:r>
        <w:r w:rsidR="003D148C">
          <w:rPr>
            <w:noProof/>
          </w:rPr>
          <w:fldChar w:fldCharType="separate"/>
        </w:r>
        <w:r w:rsidR="003D148C">
          <w:rPr>
            <w:noProof/>
          </w:rPr>
          <w:t>54</w:t>
        </w:r>
        <w:r w:rsidR="003D148C">
          <w:rPr>
            <w:noProof/>
          </w:rPr>
          <w:fldChar w:fldCharType="end"/>
        </w:r>
      </w:hyperlink>
    </w:p>
    <w:p w:rsidR="003D148C" w:rsidRDefault="00B554E9">
      <w:pPr>
        <w:pStyle w:val="TOC2"/>
        <w:rPr>
          <w:rFonts w:eastAsiaTheme="minorEastAsia"/>
          <w:noProof/>
          <w:color w:val="auto"/>
          <w:sz w:val="22"/>
        </w:rPr>
      </w:pPr>
      <w:hyperlink w:anchor="_Toc414965382" w:history="1">
        <w:r w:rsidR="003D148C" w:rsidRPr="00D85BD8">
          <w:rPr>
            <w:rStyle w:val="Hyperlink"/>
            <w:noProof/>
          </w:rPr>
          <w:t>MSDN platforme</w:t>
        </w:r>
        <w:r w:rsidR="003D148C">
          <w:rPr>
            <w:noProof/>
          </w:rPr>
          <w:tab/>
        </w:r>
        <w:r w:rsidR="003D148C">
          <w:rPr>
            <w:noProof/>
          </w:rPr>
          <w:fldChar w:fldCharType="begin"/>
        </w:r>
        <w:r w:rsidR="003D148C">
          <w:rPr>
            <w:noProof/>
          </w:rPr>
          <w:instrText xml:space="preserve"> PAGEREF _Toc414965382 \h </w:instrText>
        </w:r>
        <w:r w:rsidR="003D148C">
          <w:rPr>
            <w:noProof/>
          </w:rPr>
        </w:r>
        <w:r w:rsidR="003D148C">
          <w:rPr>
            <w:noProof/>
          </w:rPr>
          <w:fldChar w:fldCharType="separate"/>
        </w:r>
        <w:r w:rsidR="003D148C">
          <w:rPr>
            <w:noProof/>
          </w:rPr>
          <w:t>54</w:t>
        </w:r>
        <w:r w:rsidR="003D148C">
          <w:rPr>
            <w:noProof/>
          </w:rPr>
          <w:fldChar w:fldCharType="end"/>
        </w:r>
      </w:hyperlink>
    </w:p>
    <w:p w:rsidR="003D148C" w:rsidRDefault="00B554E9">
      <w:pPr>
        <w:pStyle w:val="TOC2"/>
        <w:rPr>
          <w:rFonts w:eastAsiaTheme="minorEastAsia"/>
          <w:noProof/>
          <w:color w:val="auto"/>
          <w:sz w:val="22"/>
        </w:rPr>
      </w:pPr>
      <w:hyperlink w:anchor="_Toc414965383" w:history="1">
        <w:r w:rsidR="003D148C" w:rsidRPr="00D85BD8">
          <w:rPr>
            <w:rStyle w:val="Hyperlink"/>
            <w:noProof/>
          </w:rPr>
          <w:t>SQL Server 2014 Developer</w:t>
        </w:r>
        <w:r w:rsidR="003D148C">
          <w:rPr>
            <w:noProof/>
          </w:rPr>
          <w:tab/>
        </w:r>
        <w:r w:rsidR="003D148C">
          <w:rPr>
            <w:noProof/>
          </w:rPr>
          <w:fldChar w:fldCharType="begin"/>
        </w:r>
        <w:r w:rsidR="003D148C">
          <w:rPr>
            <w:noProof/>
          </w:rPr>
          <w:instrText xml:space="preserve"> PAGEREF _Toc414965383 \h </w:instrText>
        </w:r>
        <w:r w:rsidR="003D148C">
          <w:rPr>
            <w:noProof/>
          </w:rPr>
        </w:r>
        <w:r w:rsidR="003D148C">
          <w:rPr>
            <w:noProof/>
          </w:rPr>
          <w:fldChar w:fldCharType="separate"/>
        </w:r>
        <w:r w:rsidR="003D148C">
          <w:rPr>
            <w:noProof/>
          </w:rPr>
          <w:t>54</w:t>
        </w:r>
        <w:r w:rsidR="003D148C">
          <w:rPr>
            <w:noProof/>
          </w:rPr>
          <w:fldChar w:fldCharType="end"/>
        </w:r>
      </w:hyperlink>
    </w:p>
    <w:p w:rsidR="003D148C" w:rsidRDefault="00B554E9">
      <w:pPr>
        <w:pStyle w:val="TOC2"/>
        <w:rPr>
          <w:rFonts w:eastAsiaTheme="minorEastAsia"/>
          <w:noProof/>
          <w:color w:val="auto"/>
          <w:sz w:val="22"/>
        </w:rPr>
      </w:pPr>
      <w:hyperlink w:anchor="_Toc414965384" w:history="1">
        <w:r w:rsidR="003D148C" w:rsidRPr="00D85BD8">
          <w:rPr>
            <w:rStyle w:val="Hyperlink"/>
            <w:noProof/>
          </w:rPr>
          <w:t>SQL Server 2012 Parallel Data Warehouse Developer</w:t>
        </w:r>
        <w:r w:rsidR="003D148C">
          <w:rPr>
            <w:noProof/>
          </w:rPr>
          <w:tab/>
        </w:r>
        <w:r w:rsidR="003D148C">
          <w:rPr>
            <w:noProof/>
          </w:rPr>
          <w:fldChar w:fldCharType="begin"/>
        </w:r>
        <w:r w:rsidR="003D148C">
          <w:rPr>
            <w:noProof/>
          </w:rPr>
          <w:instrText xml:space="preserve"> PAGEREF _Toc414965384 \h </w:instrText>
        </w:r>
        <w:r w:rsidR="003D148C">
          <w:rPr>
            <w:noProof/>
          </w:rPr>
        </w:r>
        <w:r w:rsidR="003D148C">
          <w:rPr>
            <w:noProof/>
          </w:rPr>
          <w:fldChar w:fldCharType="separate"/>
        </w:r>
        <w:r w:rsidR="003D148C">
          <w:rPr>
            <w:noProof/>
          </w:rPr>
          <w:t>54</w:t>
        </w:r>
        <w:r w:rsidR="003D148C">
          <w:rPr>
            <w:noProof/>
          </w:rPr>
          <w:fldChar w:fldCharType="end"/>
        </w:r>
      </w:hyperlink>
    </w:p>
    <w:p w:rsidR="003D148C" w:rsidRDefault="00B554E9">
      <w:pPr>
        <w:pStyle w:val="TOC2"/>
        <w:rPr>
          <w:rFonts w:eastAsiaTheme="minorEastAsia"/>
          <w:noProof/>
          <w:color w:val="auto"/>
          <w:sz w:val="22"/>
        </w:rPr>
      </w:pPr>
      <w:hyperlink w:anchor="_Toc414965385" w:history="1">
        <w:r w:rsidR="003D148C" w:rsidRPr="00D85BD8">
          <w:rPr>
            <w:rStyle w:val="Hyperlink"/>
            <w:noProof/>
          </w:rPr>
          <w:t>Visual Studio Premium 2013 s mrežom MSDN</w:t>
        </w:r>
        <w:r w:rsidR="003D148C">
          <w:rPr>
            <w:noProof/>
          </w:rPr>
          <w:tab/>
        </w:r>
        <w:r w:rsidR="003D148C">
          <w:rPr>
            <w:noProof/>
          </w:rPr>
          <w:fldChar w:fldCharType="begin"/>
        </w:r>
        <w:r w:rsidR="003D148C">
          <w:rPr>
            <w:noProof/>
          </w:rPr>
          <w:instrText xml:space="preserve"> PAGEREF _Toc414965385 \h </w:instrText>
        </w:r>
        <w:r w:rsidR="003D148C">
          <w:rPr>
            <w:noProof/>
          </w:rPr>
        </w:r>
        <w:r w:rsidR="003D148C">
          <w:rPr>
            <w:noProof/>
          </w:rPr>
          <w:fldChar w:fldCharType="separate"/>
        </w:r>
        <w:r w:rsidR="003D148C">
          <w:rPr>
            <w:noProof/>
          </w:rPr>
          <w:t>55</w:t>
        </w:r>
        <w:r w:rsidR="003D148C">
          <w:rPr>
            <w:noProof/>
          </w:rPr>
          <w:fldChar w:fldCharType="end"/>
        </w:r>
      </w:hyperlink>
    </w:p>
    <w:p w:rsidR="003D148C" w:rsidRDefault="00B554E9">
      <w:pPr>
        <w:pStyle w:val="TOC2"/>
        <w:rPr>
          <w:rFonts w:eastAsiaTheme="minorEastAsia"/>
          <w:noProof/>
          <w:color w:val="auto"/>
          <w:sz w:val="22"/>
        </w:rPr>
      </w:pPr>
      <w:hyperlink w:anchor="_Toc414965386" w:history="1">
        <w:r w:rsidR="003D148C" w:rsidRPr="00D85BD8">
          <w:rPr>
            <w:rStyle w:val="Hyperlink"/>
            <w:noProof/>
          </w:rPr>
          <w:t>Visual Studio Professional 2013</w:t>
        </w:r>
        <w:r w:rsidR="003D148C">
          <w:rPr>
            <w:noProof/>
          </w:rPr>
          <w:tab/>
        </w:r>
        <w:r w:rsidR="003D148C">
          <w:rPr>
            <w:noProof/>
          </w:rPr>
          <w:fldChar w:fldCharType="begin"/>
        </w:r>
        <w:r w:rsidR="003D148C">
          <w:rPr>
            <w:noProof/>
          </w:rPr>
          <w:instrText xml:space="preserve"> PAGEREF _Toc414965386 \h </w:instrText>
        </w:r>
        <w:r w:rsidR="003D148C">
          <w:rPr>
            <w:noProof/>
          </w:rPr>
        </w:r>
        <w:r w:rsidR="003D148C">
          <w:rPr>
            <w:noProof/>
          </w:rPr>
          <w:fldChar w:fldCharType="separate"/>
        </w:r>
        <w:r w:rsidR="003D148C">
          <w:rPr>
            <w:noProof/>
          </w:rPr>
          <w:t>56</w:t>
        </w:r>
        <w:r w:rsidR="003D148C">
          <w:rPr>
            <w:noProof/>
          </w:rPr>
          <w:fldChar w:fldCharType="end"/>
        </w:r>
      </w:hyperlink>
    </w:p>
    <w:p w:rsidR="003D148C" w:rsidRDefault="00B554E9">
      <w:pPr>
        <w:pStyle w:val="TOC2"/>
        <w:rPr>
          <w:rFonts w:eastAsiaTheme="minorEastAsia"/>
          <w:noProof/>
          <w:color w:val="auto"/>
          <w:sz w:val="22"/>
        </w:rPr>
      </w:pPr>
      <w:hyperlink w:anchor="_Toc414965387" w:history="1">
        <w:r w:rsidR="003D148C" w:rsidRPr="00D85BD8">
          <w:rPr>
            <w:rStyle w:val="Hyperlink"/>
            <w:noProof/>
          </w:rPr>
          <w:t>Visual Studio Professional 2013 s mrežom MSDN</w:t>
        </w:r>
        <w:r w:rsidR="003D148C">
          <w:rPr>
            <w:noProof/>
          </w:rPr>
          <w:tab/>
        </w:r>
        <w:r w:rsidR="003D148C">
          <w:rPr>
            <w:noProof/>
          </w:rPr>
          <w:fldChar w:fldCharType="begin"/>
        </w:r>
        <w:r w:rsidR="003D148C">
          <w:rPr>
            <w:noProof/>
          </w:rPr>
          <w:instrText xml:space="preserve"> PAGEREF _Toc414965387 \h </w:instrText>
        </w:r>
        <w:r w:rsidR="003D148C">
          <w:rPr>
            <w:noProof/>
          </w:rPr>
        </w:r>
        <w:r w:rsidR="003D148C">
          <w:rPr>
            <w:noProof/>
          </w:rPr>
          <w:fldChar w:fldCharType="separate"/>
        </w:r>
        <w:r w:rsidR="003D148C">
          <w:rPr>
            <w:noProof/>
          </w:rPr>
          <w:t>57</w:t>
        </w:r>
        <w:r w:rsidR="003D148C">
          <w:rPr>
            <w:noProof/>
          </w:rPr>
          <w:fldChar w:fldCharType="end"/>
        </w:r>
      </w:hyperlink>
    </w:p>
    <w:p w:rsidR="003D148C" w:rsidRDefault="00B554E9">
      <w:pPr>
        <w:pStyle w:val="TOC2"/>
        <w:rPr>
          <w:rFonts w:eastAsiaTheme="minorEastAsia"/>
          <w:noProof/>
          <w:color w:val="auto"/>
          <w:sz w:val="22"/>
        </w:rPr>
      </w:pPr>
      <w:hyperlink w:anchor="_Toc414965388" w:history="1">
        <w:r w:rsidR="003D148C" w:rsidRPr="00D85BD8">
          <w:rPr>
            <w:rStyle w:val="Hyperlink"/>
            <w:noProof/>
          </w:rPr>
          <w:t>Visual Studio Test Professional 2013 s MSDN-om</w:t>
        </w:r>
        <w:r w:rsidR="003D148C">
          <w:rPr>
            <w:noProof/>
          </w:rPr>
          <w:tab/>
        </w:r>
        <w:r w:rsidR="003D148C">
          <w:rPr>
            <w:noProof/>
          </w:rPr>
          <w:fldChar w:fldCharType="begin"/>
        </w:r>
        <w:r w:rsidR="003D148C">
          <w:rPr>
            <w:noProof/>
          </w:rPr>
          <w:instrText xml:space="preserve"> PAGEREF _Toc414965388 \h </w:instrText>
        </w:r>
        <w:r w:rsidR="003D148C">
          <w:rPr>
            <w:noProof/>
          </w:rPr>
        </w:r>
        <w:r w:rsidR="003D148C">
          <w:rPr>
            <w:noProof/>
          </w:rPr>
          <w:fldChar w:fldCharType="separate"/>
        </w:r>
        <w:r w:rsidR="003D148C">
          <w:rPr>
            <w:noProof/>
          </w:rPr>
          <w:t>58</w:t>
        </w:r>
        <w:r w:rsidR="003D148C">
          <w:rPr>
            <w:noProof/>
          </w:rPr>
          <w:fldChar w:fldCharType="end"/>
        </w:r>
      </w:hyperlink>
    </w:p>
    <w:p w:rsidR="003D148C" w:rsidRDefault="00B554E9">
      <w:pPr>
        <w:pStyle w:val="TOC2"/>
        <w:rPr>
          <w:rFonts w:eastAsiaTheme="minorEastAsia"/>
          <w:noProof/>
          <w:color w:val="auto"/>
          <w:sz w:val="22"/>
        </w:rPr>
      </w:pPr>
      <w:hyperlink w:anchor="_Toc414965389" w:history="1">
        <w:r w:rsidR="003D148C" w:rsidRPr="00D85BD8">
          <w:rPr>
            <w:rStyle w:val="Hyperlink"/>
            <w:noProof/>
          </w:rPr>
          <w:t>Visual Studio Ultimate 2013 s mrežom MSDN</w:t>
        </w:r>
        <w:r w:rsidR="003D148C">
          <w:rPr>
            <w:noProof/>
          </w:rPr>
          <w:tab/>
        </w:r>
        <w:r w:rsidR="003D148C">
          <w:rPr>
            <w:noProof/>
          </w:rPr>
          <w:fldChar w:fldCharType="begin"/>
        </w:r>
        <w:r w:rsidR="003D148C">
          <w:rPr>
            <w:noProof/>
          </w:rPr>
          <w:instrText xml:space="preserve"> PAGEREF _Toc414965389 \h </w:instrText>
        </w:r>
        <w:r w:rsidR="003D148C">
          <w:rPr>
            <w:noProof/>
          </w:rPr>
        </w:r>
        <w:r w:rsidR="003D148C">
          <w:rPr>
            <w:noProof/>
          </w:rPr>
          <w:fldChar w:fldCharType="separate"/>
        </w:r>
        <w:r w:rsidR="003D148C">
          <w:rPr>
            <w:noProof/>
          </w:rPr>
          <w:t>59</w:t>
        </w:r>
        <w:r w:rsidR="003D148C">
          <w:rPr>
            <w:noProof/>
          </w:rPr>
          <w:fldChar w:fldCharType="end"/>
        </w:r>
      </w:hyperlink>
    </w:p>
    <w:p w:rsidR="003D148C" w:rsidRDefault="00B554E9">
      <w:pPr>
        <w:pStyle w:val="TOC1"/>
        <w:tabs>
          <w:tab w:val="right" w:leader="dot" w:pos="5210"/>
        </w:tabs>
        <w:rPr>
          <w:rFonts w:asciiTheme="minorHAnsi" w:eastAsiaTheme="minorEastAsia" w:hAnsiTheme="minorHAnsi"/>
          <w:b w:val="0"/>
          <w:caps w:val="0"/>
          <w:noProof/>
          <w:color w:val="auto"/>
          <w:sz w:val="22"/>
          <w:szCs w:val="22"/>
        </w:rPr>
      </w:pPr>
      <w:hyperlink w:anchor="_Toc414965390" w:history="1">
        <w:r w:rsidR="003D148C" w:rsidRPr="00D85BD8">
          <w:rPr>
            <w:rStyle w:val="Hyperlink"/>
            <w:noProof/>
          </w:rPr>
          <w:t>Online usluge (licenca za pretplatu po korisniku ili uređaju, licenca za pretplatu na usluge i/ili licenca za pretplatu na dodatke)</w:t>
        </w:r>
        <w:r w:rsidR="003D148C">
          <w:rPr>
            <w:noProof/>
          </w:rPr>
          <w:tab/>
        </w:r>
        <w:r w:rsidR="003D148C">
          <w:rPr>
            <w:noProof/>
          </w:rPr>
          <w:fldChar w:fldCharType="begin"/>
        </w:r>
        <w:r w:rsidR="003D148C">
          <w:rPr>
            <w:noProof/>
          </w:rPr>
          <w:instrText xml:space="preserve"> PAGEREF _Toc414965390 \h </w:instrText>
        </w:r>
        <w:r w:rsidR="003D148C">
          <w:rPr>
            <w:noProof/>
          </w:rPr>
        </w:r>
        <w:r w:rsidR="003D148C">
          <w:rPr>
            <w:noProof/>
          </w:rPr>
          <w:fldChar w:fldCharType="separate"/>
        </w:r>
        <w:r w:rsidR="003D148C">
          <w:rPr>
            <w:noProof/>
          </w:rPr>
          <w:t>61</w:t>
        </w:r>
        <w:r w:rsidR="003D148C">
          <w:rPr>
            <w:noProof/>
          </w:rPr>
          <w:fldChar w:fldCharType="end"/>
        </w:r>
      </w:hyperlink>
    </w:p>
    <w:p w:rsidR="003D148C" w:rsidRDefault="00B554E9">
      <w:pPr>
        <w:pStyle w:val="TOC1"/>
        <w:tabs>
          <w:tab w:val="right" w:leader="dot" w:pos="5210"/>
        </w:tabs>
        <w:rPr>
          <w:rFonts w:asciiTheme="minorHAnsi" w:eastAsiaTheme="minorEastAsia" w:hAnsiTheme="minorHAnsi"/>
          <w:b w:val="0"/>
          <w:caps w:val="0"/>
          <w:noProof/>
          <w:color w:val="auto"/>
          <w:sz w:val="22"/>
          <w:szCs w:val="22"/>
        </w:rPr>
      </w:pPr>
      <w:hyperlink w:anchor="_Toc414965391" w:history="1">
        <w:r w:rsidR="003D148C" w:rsidRPr="00D85BD8">
          <w:rPr>
            <w:rStyle w:val="Hyperlink"/>
            <w:noProof/>
          </w:rPr>
          <w:t>Kombinirani licencni modeli</w:t>
        </w:r>
        <w:r w:rsidR="003D148C">
          <w:rPr>
            <w:noProof/>
          </w:rPr>
          <w:tab/>
        </w:r>
        <w:r w:rsidR="003D148C">
          <w:rPr>
            <w:noProof/>
          </w:rPr>
          <w:fldChar w:fldCharType="begin"/>
        </w:r>
        <w:r w:rsidR="003D148C">
          <w:rPr>
            <w:noProof/>
          </w:rPr>
          <w:instrText xml:space="preserve"> PAGEREF _Toc414965391 \h </w:instrText>
        </w:r>
        <w:r w:rsidR="003D148C">
          <w:rPr>
            <w:noProof/>
          </w:rPr>
        </w:r>
        <w:r w:rsidR="003D148C">
          <w:rPr>
            <w:noProof/>
          </w:rPr>
          <w:fldChar w:fldCharType="separate"/>
        </w:r>
        <w:r w:rsidR="003D148C">
          <w:rPr>
            <w:noProof/>
          </w:rPr>
          <w:t>62</w:t>
        </w:r>
        <w:r w:rsidR="003D148C">
          <w:rPr>
            <w:noProof/>
          </w:rPr>
          <w:fldChar w:fldCharType="end"/>
        </w:r>
      </w:hyperlink>
    </w:p>
    <w:p w:rsidR="003D148C" w:rsidRDefault="00B554E9">
      <w:pPr>
        <w:pStyle w:val="TOC2"/>
        <w:rPr>
          <w:rFonts w:eastAsiaTheme="minorEastAsia"/>
          <w:noProof/>
          <w:color w:val="auto"/>
          <w:sz w:val="22"/>
        </w:rPr>
      </w:pPr>
      <w:hyperlink w:anchor="_Toc414965392" w:history="1">
        <w:r w:rsidR="003D148C" w:rsidRPr="00D85BD8">
          <w:rPr>
            <w:rStyle w:val="Hyperlink"/>
            <w:noProof/>
          </w:rPr>
          <w:t>Core Infrastructure Server (CIS) Suite Datacenter</w:t>
        </w:r>
        <w:r w:rsidR="003D148C">
          <w:rPr>
            <w:noProof/>
          </w:rPr>
          <w:tab/>
        </w:r>
        <w:r w:rsidR="003D148C">
          <w:rPr>
            <w:noProof/>
          </w:rPr>
          <w:fldChar w:fldCharType="begin"/>
        </w:r>
        <w:r w:rsidR="003D148C">
          <w:rPr>
            <w:noProof/>
          </w:rPr>
          <w:instrText xml:space="preserve"> PAGEREF _Toc414965392 \h </w:instrText>
        </w:r>
        <w:r w:rsidR="003D148C">
          <w:rPr>
            <w:noProof/>
          </w:rPr>
        </w:r>
        <w:r w:rsidR="003D148C">
          <w:rPr>
            <w:noProof/>
          </w:rPr>
          <w:fldChar w:fldCharType="separate"/>
        </w:r>
        <w:r w:rsidR="003D148C">
          <w:rPr>
            <w:noProof/>
          </w:rPr>
          <w:t>62</w:t>
        </w:r>
        <w:r w:rsidR="003D148C">
          <w:rPr>
            <w:noProof/>
          </w:rPr>
          <w:fldChar w:fldCharType="end"/>
        </w:r>
      </w:hyperlink>
    </w:p>
    <w:p w:rsidR="003D148C" w:rsidRDefault="00B554E9">
      <w:pPr>
        <w:pStyle w:val="TOC2"/>
        <w:rPr>
          <w:rFonts w:eastAsiaTheme="minorEastAsia"/>
          <w:noProof/>
          <w:color w:val="auto"/>
          <w:sz w:val="22"/>
        </w:rPr>
      </w:pPr>
      <w:hyperlink w:anchor="_Toc414965393" w:history="1">
        <w:r w:rsidR="003D148C" w:rsidRPr="00D85BD8">
          <w:rPr>
            <w:rStyle w:val="Hyperlink"/>
            <w:noProof/>
          </w:rPr>
          <w:t>Core Infrastructure Server (CIS) Suite Standard</w:t>
        </w:r>
        <w:r w:rsidR="003D148C">
          <w:rPr>
            <w:noProof/>
          </w:rPr>
          <w:tab/>
        </w:r>
        <w:r w:rsidR="003D148C">
          <w:rPr>
            <w:noProof/>
          </w:rPr>
          <w:fldChar w:fldCharType="begin"/>
        </w:r>
        <w:r w:rsidR="003D148C">
          <w:rPr>
            <w:noProof/>
          </w:rPr>
          <w:instrText xml:space="preserve"> PAGEREF _Toc414965393 \h </w:instrText>
        </w:r>
        <w:r w:rsidR="003D148C">
          <w:rPr>
            <w:noProof/>
          </w:rPr>
        </w:r>
        <w:r w:rsidR="003D148C">
          <w:rPr>
            <w:noProof/>
          </w:rPr>
          <w:fldChar w:fldCharType="separate"/>
        </w:r>
        <w:r w:rsidR="003D148C">
          <w:rPr>
            <w:noProof/>
          </w:rPr>
          <w:t>63</w:t>
        </w:r>
        <w:r w:rsidR="003D148C">
          <w:rPr>
            <w:noProof/>
          </w:rPr>
          <w:fldChar w:fldCharType="end"/>
        </w:r>
      </w:hyperlink>
    </w:p>
    <w:p w:rsidR="003D148C" w:rsidRDefault="00B554E9">
      <w:pPr>
        <w:pStyle w:val="TOC2"/>
        <w:rPr>
          <w:rFonts w:eastAsiaTheme="minorEastAsia"/>
          <w:noProof/>
          <w:color w:val="auto"/>
          <w:sz w:val="22"/>
        </w:rPr>
      </w:pPr>
      <w:hyperlink w:anchor="_Toc414965394" w:history="1">
        <w:r w:rsidR="003D148C" w:rsidRPr="00D85BD8">
          <w:rPr>
            <w:rStyle w:val="Hyperlink"/>
            <w:noProof/>
          </w:rPr>
          <w:t>Virtual Desktop Infrastructure (VDI) Suite</w:t>
        </w:r>
        <w:r w:rsidR="003D148C">
          <w:rPr>
            <w:noProof/>
          </w:rPr>
          <w:tab/>
        </w:r>
        <w:r w:rsidR="003D148C">
          <w:rPr>
            <w:noProof/>
          </w:rPr>
          <w:fldChar w:fldCharType="begin"/>
        </w:r>
        <w:r w:rsidR="003D148C">
          <w:rPr>
            <w:noProof/>
          </w:rPr>
          <w:instrText xml:space="preserve"> PAGEREF _Toc414965394 \h </w:instrText>
        </w:r>
        <w:r w:rsidR="003D148C">
          <w:rPr>
            <w:noProof/>
          </w:rPr>
        </w:r>
        <w:r w:rsidR="003D148C">
          <w:rPr>
            <w:noProof/>
          </w:rPr>
          <w:fldChar w:fldCharType="separate"/>
        </w:r>
        <w:r w:rsidR="003D148C">
          <w:rPr>
            <w:noProof/>
          </w:rPr>
          <w:t>63</w:t>
        </w:r>
        <w:r w:rsidR="003D148C">
          <w:rPr>
            <w:noProof/>
          </w:rPr>
          <w:fldChar w:fldCharType="end"/>
        </w:r>
      </w:hyperlink>
    </w:p>
    <w:p w:rsidR="003D148C" w:rsidRDefault="00B554E9">
      <w:pPr>
        <w:pStyle w:val="TOC1"/>
        <w:tabs>
          <w:tab w:val="right" w:leader="dot" w:pos="5210"/>
        </w:tabs>
        <w:rPr>
          <w:rFonts w:asciiTheme="minorHAnsi" w:eastAsiaTheme="minorEastAsia" w:hAnsiTheme="minorHAnsi"/>
          <w:b w:val="0"/>
          <w:caps w:val="0"/>
          <w:noProof/>
          <w:color w:val="auto"/>
          <w:sz w:val="22"/>
          <w:szCs w:val="22"/>
        </w:rPr>
      </w:pPr>
      <w:hyperlink w:anchor="_Toc414965395" w:history="1">
        <w:r w:rsidR="003D148C" w:rsidRPr="00D85BD8">
          <w:rPr>
            <w:rStyle w:val="Hyperlink"/>
            <w:noProof/>
          </w:rPr>
          <w:t>Dodatak 1: Napomene</w:t>
        </w:r>
        <w:r w:rsidR="003D148C">
          <w:rPr>
            <w:noProof/>
          </w:rPr>
          <w:tab/>
        </w:r>
        <w:r w:rsidR="003D148C">
          <w:rPr>
            <w:noProof/>
          </w:rPr>
          <w:fldChar w:fldCharType="begin"/>
        </w:r>
        <w:r w:rsidR="003D148C">
          <w:rPr>
            <w:noProof/>
          </w:rPr>
          <w:instrText xml:space="preserve"> PAGEREF _Toc414965395 \h </w:instrText>
        </w:r>
        <w:r w:rsidR="003D148C">
          <w:rPr>
            <w:noProof/>
          </w:rPr>
        </w:r>
        <w:r w:rsidR="003D148C">
          <w:rPr>
            <w:noProof/>
          </w:rPr>
          <w:fldChar w:fldCharType="separate"/>
        </w:r>
        <w:r w:rsidR="003D148C">
          <w:rPr>
            <w:noProof/>
          </w:rPr>
          <w:t>65</w:t>
        </w:r>
        <w:r w:rsidR="003D148C">
          <w:rPr>
            <w:noProof/>
          </w:rPr>
          <w:fldChar w:fldCharType="end"/>
        </w:r>
      </w:hyperlink>
    </w:p>
    <w:p w:rsidR="003D148C" w:rsidRDefault="00B554E9">
      <w:pPr>
        <w:pStyle w:val="TOC1"/>
        <w:tabs>
          <w:tab w:val="right" w:leader="dot" w:pos="5210"/>
        </w:tabs>
        <w:rPr>
          <w:rFonts w:asciiTheme="minorHAnsi" w:eastAsiaTheme="minorEastAsia" w:hAnsiTheme="minorHAnsi"/>
          <w:b w:val="0"/>
          <w:caps w:val="0"/>
          <w:noProof/>
          <w:color w:val="auto"/>
          <w:sz w:val="22"/>
          <w:szCs w:val="22"/>
        </w:rPr>
      </w:pPr>
      <w:hyperlink w:anchor="_Toc414965396" w:history="1">
        <w:r w:rsidR="003D148C" w:rsidRPr="00D85BD8">
          <w:rPr>
            <w:rStyle w:val="Hyperlink"/>
            <w:noProof/>
          </w:rPr>
          <w:t>Dodatak 2: Pogodnosti tehnološkog jamstva Software Assurance</w:t>
        </w:r>
        <w:r w:rsidR="003D148C">
          <w:rPr>
            <w:noProof/>
          </w:rPr>
          <w:tab/>
        </w:r>
        <w:r w:rsidR="003D148C">
          <w:rPr>
            <w:noProof/>
          </w:rPr>
          <w:fldChar w:fldCharType="begin"/>
        </w:r>
        <w:r w:rsidR="003D148C">
          <w:rPr>
            <w:noProof/>
          </w:rPr>
          <w:instrText xml:space="preserve"> PAGEREF _Toc414965396 \h </w:instrText>
        </w:r>
        <w:r w:rsidR="003D148C">
          <w:rPr>
            <w:noProof/>
          </w:rPr>
        </w:r>
        <w:r w:rsidR="003D148C">
          <w:rPr>
            <w:noProof/>
          </w:rPr>
          <w:fldChar w:fldCharType="separate"/>
        </w:r>
        <w:r w:rsidR="003D148C">
          <w:rPr>
            <w:noProof/>
          </w:rPr>
          <w:t>68</w:t>
        </w:r>
        <w:r w:rsidR="003D148C">
          <w:rPr>
            <w:noProof/>
          </w:rPr>
          <w:fldChar w:fldCharType="end"/>
        </w:r>
      </w:hyperlink>
    </w:p>
    <w:p w:rsidR="003D148C" w:rsidRDefault="00B554E9">
      <w:pPr>
        <w:pStyle w:val="TOC1"/>
        <w:tabs>
          <w:tab w:val="right" w:leader="dot" w:pos="5210"/>
        </w:tabs>
        <w:rPr>
          <w:rFonts w:asciiTheme="minorHAnsi" w:eastAsiaTheme="minorEastAsia" w:hAnsiTheme="minorHAnsi"/>
          <w:b w:val="0"/>
          <w:caps w:val="0"/>
          <w:noProof/>
          <w:color w:val="auto"/>
          <w:sz w:val="22"/>
          <w:szCs w:val="22"/>
        </w:rPr>
      </w:pPr>
      <w:hyperlink w:anchor="_Toc414965397" w:history="1">
        <w:r w:rsidR="003D148C" w:rsidRPr="00D85BD8">
          <w:rPr>
            <w:rStyle w:val="Hyperlink"/>
            <w:noProof/>
          </w:rPr>
          <w:t>Dodatak 3: Dodatni softver</w:t>
        </w:r>
        <w:r w:rsidR="003D148C">
          <w:rPr>
            <w:noProof/>
          </w:rPr>
          <w:tab/>
        </w:r>
        <w:r w:rsidR="003D148C">
          <w:rPr>
            <w:noProof/>
          </w:rPr>
          <w:fldChar w:fldCharType="begin"/>
        </w:r>
        <w:r w:rsidR="003D148C">
          <w:rPr>
            <w:noProof/>
          </w:rPr>
          <w:instrText xml:space="preserve"> PAGEREF _Toc414965397 \h </w:instrText>
        </w:r>
        <w:r w:rsidR="003D148C">
          <w:rPr>
            <w:noProof/>
          </w:rPr>
        </w:r>
        <w:r w:rsidR="003D148C">
          <w:rPr>
            <w:noProof/>
          </w:rPr>
          <w:fldChar w:fldCharType="separate"/>
        </w:r>
        <w:r w:rsidR="003D148C">
          <w:rPr>
            <w:noProof/>
          </w:rPr>
          <w:t>79</w:t>
        </w:r>
        <w:r w:rsidR="003D148C">
          <w:rPr>
            <w:noProof/>
          </w:rPr>
          <w:fldChar w:fldCharType="end"/>
        </w:r>
      </w:hyperlink>
    </w:p>
    <w:p w:rsidR="003D148C" w:rsidRDefault="00B554E9">
      <w:pPr>
        <w:pStyle w:val="TOC1"/>
        <w:tabs>
          <w:tab w:val="right" w:leader="dot" w:pos="5210"/>
        </w:tabs>
        <w:rPr>
          <w:rFonts w:asciiTheme="minorHAnsi" w:eastAsiaTheme="minorEastAsia" w:hAnsiTheme="minorHAnsi"/>
          <w:b w:val="0"/>
          <w:caps w:val="0"/>
          <w:noProof/>
          <w:color w:val="auto"/>
          <w:sz w:val="22"/>
          <w:szCs w:val="22"/>
        </w:rPr>
      </w:pPr>
      <w:hyperlink w:anchor="_Toc414965398" w:history="1">
        <w:r w:rsidR="003D148C" w:rsidRPr="00D85BD8">
          <w:rPr>
            <w:rStyle w:val="Hyperlink"/>
            <w:noProof/>
          </w:rPr>
          <w:t>Indeks proizvoda</w:t>
        </w:r>
        <w:r w:rsidR="003D148C">
          <w:rPr>
            <w:noProof/>
          </w:rPr>
          <w:tab/>
        </w:r>
        <w:r w:rsidR="003D148C">
          <w:rPr>
            <w:noProof/>
          </w:rPr>
          <w:fldChar w:fldCharType="begin"/>
        </w:r>
        <w:r w:rsidR="003D148C">
          <w:rPr>
            <w:noProof/>
          </w:rPr>
          <w:instrText xml:space="preserve"> PAGEREF _Toc414965398 \h </w:instrText>
        </w:r>
        <w:r w:rsidR="003D148C">
          <w:rPr>
            <w:noProof/>
          </w:rPr>
        </w:r>
        <w:r w:rsidR="003D148C">
          <w:rPr>
            <w:noProof/>
          </w:rPr>
          <w:fldChar w:fldCharType="separate"/>
        </w:r>
        <w:r w:rsidR="003D148C">
          <w:rPr>
            <w:noProof/>
          </w:rPr>
          <w:t>83</w:t>
        </w:r>
        <w:r w:rsidR="003D148C">
          <w:rPr>
            <w:noProof/>
          </w:rPr>
          <w:fldChar w:fldCharType="end"/>
        </w:r>
      </w:hyperlink>
    </w:p>
    <w:p w:rsidR="007E05E0" w:rsidRDefault="003D148C">
      <w:pPr>
        <w:pStyle w:val="PURBody-Indented"/>
        <w:sectPr w:rsidR="007E05E0">
          <w:type w:val="continuous"/>
          <w:pgSz w:w="12240" w:h="15840" w:code="1"/>
          <w:pgMar w:top="1170" w:right="720" w:bottom="720" w:left="720" w:header="432" w:footer="288" w:gutter="0"/>
          <w:cols w:num="2" w:space="360"/>
        </w:sectPr>
      </w:pPr>
      <w:r>
        <w:fldChar w:fldCharType="end"/>
      </w:r>
    </w:p>
    <w:p w:rsidR="007E05E0" w:rsidRDefault="007E05E0">
      <w:pPr>
        <w:pStyle w:val="PURBody-Indented"/>
      </w:pPr>
    </w:p>
    <w:p w:rsidR="007E05E0" w:rsidRDefault="003D148C">
      <w:pPr>
        <w:pStyle w:val="PURSectionHeading"/>
        <w:pageBreakBefore/>
      </w:pPr>
      <w:bookmarkStart w:id="2" w:name="_Sec5"/>
      <w:bookmarkEnd w:id="1"/>
      <w:r>
        <w:t>Uvod</w:t>
      </w:r>
      <w:r>
        <w:fldChar w:fldCharType="begin"/>
      </w:r>
      <w:r>
        <w:instrText xml:space="preserve"> TC "</w:instrText>
      </w:r>
      <w:bookmarkStart w:id="3" w:name="_Toc414965285"/>
      <w:r>
        <w:instrText>Uvod</w:instrText>
      </w:r>
      <w:bookmarkEnd w:id="3"/>
      <w:r>
        <w:instrText>" \l 1</w:instrText>
      </w:r>
      <w:r>
        <w:fldChar w:fldCharType="end"/>
      </w:r>
    </w:p>
    <w:p w:rsidR="007E05E0" w:rsidRDefault="003D148C">
      <w:pPr>
        <w:pStyle w:val="PURHeading1"/>
      </w:pPr>
      <w:r>
        <w:t>Korištenje ovog dokumenta</w:t>
      </w:r>
    </w:p>
    <w:p w:rsidR="007E05E0" w:rsidRDefault="003D148C">
      <w:pPr>
        <w:pStyle w:val="PURBody-Indented"/>
      </w:pPr>
      <w:r>
        <w:t xml:space="preserve">Ova Prava </w:t>
      </w:r>
      <w:proofErr w:type="gramStart"/>
      <w:r>
        <w:t>na</w:t>
      </w:r>
      <w:proofErr w:type="gramEnd"/>
      <w:r>
        <w:t xml:space="preserve"> korištenje proizvoda važan su dio licence između Microsofta i korisnika Microsoftova količinskog licenciranja.</w:t>
      </w:r>
    </w:p>
    <w:p w:rsidR="007E05E0" w:rsidRDefault="003D148C">
      <w:pPr>
        <w:pStyle w:val="PURBody-Indented"/>
      </w:pPr>
      <w:r>
        <w:rPr>
          <w:noProof/>
        </w:rPr>
        <w:drawing>
          <wp:inline distT="0" distB="0" distL="0" distR="0" wp14:anchorId="123FA078" wp14:editId="2DFBC734">
            <wp:extent cx="5029200" cy="3771900"/>
            <wp:effectExtent l="0" t="0" r="0" b="0"/>
            <wp:docPr id="2" name="ebfe58f34de1d1bf6bf4f8ecc2e01ea9f4a26f5d.png"/>
            <wp:cNvGraphicFramePr/>
            <a:graphic xmlns:a="http://schemas.openxmlformats.org/drawingml/2006/main">
              <a:graphicData uri="http://schemas.openxmlformats.org/drawingml/2006/picture">
                <pic:pic xmlns:pic="http://schemas.openxmlformats.org/drawingml/2006/picture">
                  <pic:nvPicPr>
                    <pic:cNvPr id="0" name="ebfe58f34de1d1bf6bf4f8ecc2e01ea9f4a26f5d.png"/>
                    <pic:cNvPicPr/>
                  </pic:nvPicPr>
                  <pic:blipFill>
                    <a:blip r:embed="rId17"/>
                    <a:stretch>
                      <a:fillRect/>
                    </a:stretch>
                  </pic:blipFill>
                  <pic:spPr>
                    <a:xfrm>
                      <a:off x="0" y="0"/>
                      <a:ext cx="5029200" cy="3771900"/>
                    </a:xfrm>
                    <a:prstGeom prst="rect">
                      <a:avLst/>
                    </a:prstGeom>
                  </pic:spPr>
                </pic:pic>
              </a:graphicData>
            </a:graphic>
          </wp:inline>
        </w:drawing>
      </w:r>
    </w:p>
    <w:p w:rsidR="007E05E0" w:rsidRDefault="003D148C">
      <w:pPr>
        <w:pStyle w:val="PURHeading1"/>
      </w:pPr>
      <w:r>
        <w:t>VRSTE LICENCI</w:t>
      </w:r>
    </w:p>
    <w:p w:rsidR="007E05E0" w:rsidRDefault="003D148C">
      <w:pPr>
        <w:pStyle w:val="PURBody-Indented"/>
      </w:pPr>
      <w:r>
        <w:t xml:space="preserve">Vrsta licence koju nabavite ovisi o tome što je dostupno prema vašem ugovoru i o tome što naručite. Neki proizvodi, kao što su </w:t>
      </w:r>
      <w:proofErr w:type="gramStart"/>
      <w:r>
        <w:t>Online</w:t>
      </w:r>
      <w:proofErr w:type="gramEnd"/>
      <w:r>
        <w:t xml:space="preserve"> usluge dostupni su samo za pretplatničke licence. Drugi su proizvodi dostupni za trajne licence </w:t>
      </w:r>
      <w:proofErr w:type="gramStart"/>
      <w:r>
        <w:t>ili</w:t>
      </w:r>
      <w:proofErr w:type="gramEnd"/>
      <w:r>
        <w:t xml:space="preserve"> licence s fiksnim razdobljem važenja ili na temelju pretplate, ovisno o Microsoftovu programu količinskog licenciranja u skladu s kojim se licenciraju. Dodatne pojedinosti o vrstama licenci dostupnima za vaš ugovor i vaš određeni proizvod potražite u svom ugovoru o količinskom licenciranju i Microsoftovu popisu proizvoda </w:t>
      </w:r>
      <w:proofErr w:type="gramStart"/>
      <w:r>
        <w:t>na</w:t>
      </w:r>
      <w:proofErr w:type="gramEnd"/>
      <w:r>
        <w:t xml:space="preserve"> adresi </w:t>
      </w:r>
      <w:hyperlink r:id="rId18">
        <w:r>
          <w:rPr>
            <w:color w:val="00467F"/>
            <w:u w:val="single"/>
          </w:rPr>
          <w:t>http://go.microsoft.com/?linkid=9839207</w:t>
        </w:r>
      </w:hyperlink>
      <w:r>
        <w:t>.</w:t>
      </w:r>
    </w:p>
    <w:p w:rsidR="007E05E0" w:rsidRDefault="003D148C">
      <w:pPr>
        <w:pStyle w:val="PURHeading1"/>
      </w:pPr>
      <w:r>
        <w:t>Određivanje licencnih odredbi koje se primjenjuju na proizvod</w:t>
      </w:r>
    </w:p>
    <w:p w:rsidR="007E05E0" w:rsidRDefault="003D148C">
      <w:pPr>
        <w:pStyle w:val="PURBody-Indented"/>
      </w:pPr>
      <w:r>
        <w:t xml:space="preserve">Licencne odredbe koje se primjenjuju </w:t>
      </w:r>
      <w:proofErr w:type="gramStart"/>
      <w:r>
        <w:t>na</w:t>
      </w:r>
      <w:proofErr w:type="gramEnd"/>
      <w:r>
        <w:t xml:space="preserve"> vaše korištenje određenog licenciranog proizvoda obuhvaćaju Univerzalne licencne odredbe, Opće licencne odredbe za licencni model prema kojem se proizvod licencira te sve Posebne licencne odredbe za određeni proizvod.</w:t>
      </w:r>
    </w:p>
    <w:p w:rsidR="007E05E0" w:rsidRDefault="003D148C">
      <w:pPr>
        <w:pStyle w:val="PURHeading2"/>
      </w:pPr>
      <w:r>
        <w:t>Univerzalne licencne odredbe</w:t>
      </w:r>
    </w:p>
    <w:p w:rsidR="007E05E0" w:rsidRDefault="003D148C">
      <w:pPr>
        <w:pStyle w:val="PURBody-Indented"/>
      </w:pPr>
      <w:r>
        <w:t xml:space="preserve">Univerzalne licencne odredbe primjenjuju se </w:t>
      </w:r>
      <w:proofErr w:type="gramStart"/>
      <w:r>
        <w:t>na</w:t>
      </w:r>
      <w:proofErr w:type="gramEnd"/>
      <w:r>
        <w:t xml:space="preserve"> korištenje svakog proizvoda licenciranog putem Microsoftova količinskog licenciranja (osim ako je drugačije navedeno u Općim licencnim odredbama i/ili Posebnim licencnim odredbama za određeni proizvod).</w:t>
      </w:r>
    </w:p>
    <w:p w:rsidR="007E05E0" w:rsidRDefault="003D148C">
      <w:pPr>
        <w:pStyle w:val="PURHeading2"/>
      </w:pPr>
      <w:r>
        <w:t>Opće licencne odredbe</w:t>
      </w:r>
    </w:p>
    <w:p w:rsidR="007E05E0" w:rsidRDefault="003D148C">
      <w:pPr>
        <w:pStyle w:val="PURBody-Indented"/>
      </w:pPr>
      <w:r>
        <w:t xml:space="preserve">Opće licencne odredbe primjenjuju se </w:t>
      </w:r>
      <w:proofErr w:type="gramStart"/>
      <w:r>
        <w:t>na</w:t>
      </w:r>
      <w:proofErr w:type="gramEnd"/>
      <w:r>
        <w:t xml:space="preserve"> sve proizvode licencirane prema određenom licencnom modelu (osim ako je drugačije navedeno u Posebnim licencnim odredbama za određeni proizvod).</w:t>
      </w:r>
    </w:p>
    <w:p w:rsidR="007E05E0" w:rsidRDefault="003D148C">
      <w:pPr>
        <w:pStyle w:val="PURHeading2"/>
      </w:pPr>
      <w:r>
        <w:t>Posebne licencne odredbe za određeni proizvod</w:t>
      </w:r>
    </w:p>
    <w:p w:rsidR="007E05E0" w:rsidRDefault="003D148C">
      <w:pPr>
        <w:pStyle w:val="PURBody-Indented"/>
      </w:pPr>
      <w:r>
        <w:t xml:space="preserve">Posebne licencne odredbe za određeni proizvod primjenjuju se točno </w:t>
      </w:r>
      <w:proofErr w:type="gramStart"/>
      <w:r>
        <w:t>na</w:t>
      </w:r>
      <w:proofErr w:type="gramEnd"/>
      <w:r>
        <w:t xml:space="preserve"> onaj proizvod ili one proizvode za koje su navedene.</w:t>
      </w:r>
    </w:p>
    <w:p w:rsidR="007E05E0" w:rsidRDefault="003D148C">
      <w:pPr>
        <w:pStyle w:val="PURBody-Indented"/>
      </w:pPr>
      <w:r>
        <w:rPr>
          <w:noProof/>
        </w:rPr>
        <w:drawing>
          <wp:inline distT="0" distB="0" distL="0" distR="0" wp14:anchorId="2F15E4CB" wp14:editId="75F6FD7C">
            <wp:extent cx="5029200" cy="2743200"/>
            <wp:effectExtent l="0" t="0" r="0" b="0"/>
            <wp:docPr id="1" name="b7fcd3aad4b392cde7782059c14daa70fba5c4ff.png"/>
            <wp:cNvGraphicFramePr/>
            <a:graphic xmlns:a="http://schemas.openxmlformats.org/drawingml/2006/main">
              <a:graphicData uri="http://schemas.openxmlformats.org/drawingml/2006/picture">
                <pic:pic xmlns:pic="http://schemas.openxmlformats.org/drawingml/2006/picture">
                  <pic:nvPicPr>
                    <pic:cNvPr id="0" name="b7fcd3aad4b392cde7782059c14daa70fba5c4ff.png"/>
                    <pic:cNvPicPr/>
                  </pic:nvPicPr>
                  <pic:blipFill>
                    <a:blip r:embed="rId19"/>
                    <a:stretch>
                      <a:fillRect/>
                    </a:stretch>
                  </pic:blipFill>
                  <pic:spPr>
                    <a:xfrm>
                      <a:off x="0" y="0"/>
                      <a:ext cx="5029200" cy="2743200"/>
                    </a:xfrm>
                    <a:prstGeom prst="rect">
                      <a:avLst/>
                    </a:prstGeom>
                  </pic:spPr>
                </pic:pic>
              </a:graphicData>
            </a:graphic>
          </wp:inline>
        </w:drawing>
      </w:r>
    </w:p>
    <w:p w:rsidR="007E05E0" w:rsidRDefault="003D148C">
      <w:pPr>
        <w:pStyle w:val="PURHeading1"/>
      </w:pPr>
      <w:r>
        <w:t>Licencni modeli</w:t>
      </w:r>
    </w:p>
    <w:p w:rsidR="007E05E0" w:rsidRDefault="003D148C">
      <w:pPr>
        <w:pStyle w:val="PURBody-Indented"/>
      </w:pPr>
      <w:r>
        <w:t>Postoji devet licencnih modela koji se koriste za nabavljanje licencnih proizvoda putem Microsoftova količinskog licenciranja:</w:t>
      </w:r>
    </w:p>
    <w:tbl>
      <w:tblPr>
        <w:tblStyle w:val="PURTable"/>
        <w:tblW w:w="0" w:type="auto"/>
        <w:tblLook w:val="04A0" w:firstRow="1" w:lastRow="0" w:firstColumn="1" w:lastColumn="0" w:noHBand="0" w:noVBand="1"/>
      </w:tblPr>
      <w:tblGrid>
        <w:gridCol w:w="3660"/>
        <w:gridCol w:w="3485"/>
        <w:gridCol w:w="3381"/>
      </w:tblGrid>
      <w:tr w:rsidR="007E05E0">
        <w:trPr>
          <w:cnfStyle w:val="100000000000" w:firstRow="1" w:lastRow="0" w:firstColumn="0" w:lastColumn="0" w:oddVBand="0" w:evenVBand="0" w:oddHBand="0" w:evenHBand="0" w:firstRowFirstColumn="0" w:firstRowLastColumn="0" w:lastRowFirstColumn="0" w:lastRowLastColumn="0"/>
          <w:tblHeader/>
        </w:trPr>
        <w:tc>
          <w:tcPr>
            <w:tcW w:w="4560" w:type="dxa"/>
          </w:tcPr>
          <w:p w:rsidR="007E05E0" w:rsidRDefault="007E05E0">
            <w:pPr>
              <w:pStyle w:val="PURBody"/>
            </w:pPr>
          </w:p>
          <w:p w:rsidR="007E05E0" w:rsidRDefault="00B554E9" w:rsidP="003D148C">
            <w:pPr>
              <w:pStyle w:val="PURBullet"/>
              <w:numPr>
                <w:ilvl w:val="0"/>
                <w:numId w:val="1"/>
              </w:numPr>
            </w:pPr>
            <w:hyperlink w:anchor="_Sec7">
              <w:r w:rsidR="003D148C">
                <w:rPr>
                  <w:color w:val="00467F"/>
                  <w:u w:val="single"/>
                </w:rPr>
                <w:t>Računalne aplikacije</w:t>
              </w:r>
            </w:hyperlink>
          </w:p>
          <w:p w:rsidR="007E05E0" w:rsidRDefault="00B554E9" w:rsidP="003D148C">
            <w:pPr>
              <w:pStyle w:val="PURBullet"/>
              <w:numPr>
                <w:ilvl w:val="0"/>
                <w:numId w:val="1"/>
              </w:numPr>
            </w:pPr>
            <w:hyperlink w:anchor="_Sec34">
              <w:r w:rsidR="003D148C">
                <w:rPr>
                  <w:color w:val="00467F"/>
                  <w:u w:val="single"/>
                </w:rPr>
                <w:t>Operacijski sustavi za stolna računala</w:t>
              </w:r>
            </w:hyperlink>
          </w:p>
          <w:p w:rsidR="007E05E0" w:rsidRDefault="00B554E9" w:rsidP="003D148C">
            <w:pPr>
              <w:pStyle w:val="PURBullet"/>
              <w:numPr>
                <w:ilvl w:val="0"/>
                <w:numId w:val="1"/>
              </w:numPr>
            </w:pPr>
            <w:hyperlink w:anchor="_Sec437">
              <w:r w:rsidR="003D148C">
                <w:rPr>
                  <w:color w:val="00467F"/>
                  <w:u w:val="single"/>
                </w:rPr>
                <w:t xml:space="preserve">Poslužitelji: </w:t>
              </w:r>
            </w:hyperlink>
            <w:hyperlink w:anchor="_Sec437">
              <w:r w:rsidR="003D148C">
                <w:rPr>
                  <w:color w:val="00467F"/>
                  <w:u w:val="single"/>
                </w:rPr>
                <w:t>Procesor/CAL</w:t>
              </w:r>
            </w:hyperlink>
          </w:p>
          <w:p w:rsidR="007E05E0" w:rsidRDefault="007E05E0">
            <w:pPr>
              <w:pStyle w:val="PURBody"/>
            </w:pPr>
          </w:p>
        </w:tc>
        <w:tc>
          <w:tcPr>
            <w:tcW w:w="4260" w:type="dxa"/>
          </w:tcPr>
          <w:p w:rsidR="007E05E0" w:rsidRDefault="007E05E0">
            <w:pPr>
              <w:pStyle w:val="PURBody"/>
            </w:pPr>
          </w:p>
          <w:p w:rsidR="007E05E0" w:rsidRDefault="00B554E9" w:rsidP="003D148C">
            <w:pPr>
              <w:pStyle w:val="PURBullet"/>
              <w:numPr>
                <w:ilvl w:val="0"/>
                <w:numId w:val="2"/>
              </w:numPr>
            </w:pPr>
            <w:hyperlink w:anchor="_Sec38">
              <w:r w:rsidR="003D148C">
                <w:rPr>
                  <w:color w:val="00467F"/>
                  <w:u w:val="single"/>
                </w:rPr>
                <w:t>Poslužitelji: Poslužitelj/CAL</w:t>
              </w:r>
            </w:hyperlink>
          </w:p>
          <w:p w:rsidR="007E05E0" w:rsidRDefault="00B554E9" w:rsidP="003D148C">
            <w:pPr>
              <w:pStyle w:val="PURBullet"/>
              <w:numPr>
                <w:ilvl w:val="0"/>
                <w:numId w:val="2"/>
              </w:numPr>
            </w:pPr>
            <w:hyperlink w:anchor="_Sec412">
              <w:r w:rsidR="003D148C">
                <w:rPr>
                  <w:color w:val="00467F"/>
                  <w:u w:val="single"/>
                </w:rPr>
                <w:t>Poslužitelji: Po jezgri</w:t>
              </w:r>
            </w:hyperlink>
          </w:p>
          <w:p w:rsidR="007E05E0" w:rsidRDefault="00B554E9" w:rsidP="003D148C">
            <w:pPr>
              <w:pStyle w:val="PURBullet"/>
              <w:numPr>
                <w:ilvl w:val="0"/>
                <w:numId w:val="2"/>
              </w:numPr>
            </w:pPr>
            <w:hyperlink w:anchor="_Sec40">
              <w:r w:rsidR="003D148C">
                <w:rPr>
                  <w:color w:val="00467F"/>
                  <w:u w:val="single"/>
                </w:rPr>
                <w:t>Poslužitelji za upravljanje</w:t>
              </w:r>
            </w:hyperlink>
          </w:p>
          <w:p w:rsidR="007E05E0" w:rsidRDefault="007E05E0">
            <w:pPr>
              <w:pStyle w:val="PURBody"/>
            </w:pPr>
          </w:p>
        </w:tc>
        <w:tc>
          <w:tcPr>
            <w:tcW w:w="4280" w:type="dxa"/>
          </w:tcPr>
          <w:p w:rsidR="007E05E0" w:rsidRDefault="007E05E0">
            <w:pPr>
              <w:pStyle w:val="PURBody"/>
            </w:pPr>
          </w:p>
          <w:p w:rsidR="007E05E0" w:rsidRDefault="00B554E9" w:rsidP="003D148C">
            <w:pPr>
              <w:pStyle w:val="PURBullet"/>
              <w:numPr>
                <w:ilvl w:val="0"/>
                <w:numId w:val="3"/>
              </w:numPr>
            </w:pPr>
            <w:hyperlink w:anchor="_Sec41">
              <w:r w:rsidR="003D148C">
                <w:rPr>
                  <w:color w:val="00467F"/>
                  <w:u w:val="single"/>
                </w:rPr>
                <w:t>Namjenski poslužitelji</w:t>
              </w:r>
            </w:hyperlink>
          </w:p>
          <w:p w:rsidR="007E05E0" w:rsidRDefault="00B554E9" w:rsidP="003D148C">
            <w:pPr>
              <w:pStyle w:val="PURBullet"/>
              <w:numPr>
                <w:ilvl w:val="0"/>
                <w:numId w:val="3"/>
              </w:numPr>
            </w:pPr>
            <w:hyperlink w:anchor="_Sec42">
              <w:r w:rsidR="003D148C">
                <w:rPr>
                  <w:color w:val="00467F"/>
                  <w:u w:val="single"/>
                </w:rPr>
                <w:t>Razvojni alati</w:t>
              </w:r>
            </w:hyperlink>
          </w:p>
          <w:p w:rsidR="007E05E0" w:rsidRDefault="00B554E9" w:rsidP="003D148C">
            <w:pPr>
              <w:pStyle w:val="PURBullet"/>
              <w:numPr>
                <w:ilvl w:val="0"/>
                <w:numId w:val="3"/>
              </w:numPr>
            </w:pPr>
            <w:hyperlink w:anchor="_Sec43">
              <w:r w:rsidR="003D148C">
                <w:rPr>
                  <w:color w:val="00467F"/>
                  <w:u w:val="single"/>
                </w:rPr>
                <w:t>Online usluge</w:t>
              </w:r>
            </w:hyperlink>
          </w:p>
          <w:p w:rsidR="007E05E0" w:rsidRDefault="007E05E0">
            <w:pPr>
              <w:pStyle w:val="PURBody"/>
            </w:pPr>
          </w:p>
        </w:tc>
      </w:tr>
    </w:tbl>
    <w:p w:rsidR="007E05E0" w:rsidRDefault="003D148C">
      <w:pPr>
        <w:pStyle w:val="PURBody-Indented"/>
      </w:pPr>
      <w:r>
        <w:t xml:space="preserve">Napominjemo da neki proizvodi mogu biti dostupni prema više licencnih modela. Isto tako, neki proizvodi koriste kombinaciju dvaju </w:t>
      </w:r>
      <w:proofErr w:type="gramStart"/>
      <w:r>
        <w:t>ili</w:t>
      </w:r>
      <w:proofErr w:type="gramEnd"/>
      <w:r>
        <w:t xml:space="preserve"> više licencnih modela i navedeni su u poglavlju Kombinirani licencni modeli nakon odjeljaka za svaki licencni model.</w:t>
      </w:r>
    </w:p>
    <w:p w:rsidR="007E05E0" w:rsidRDefault="003D148C">
      <w:pPr>
        <w:pStyle w:val="PURHeading2"/>
      </w:pPr>
      <w:r>
        <w:t>Napomene</w:t>
      </w:r>
    </w:p>
    <w:p w:rsidR="007E05E0" w:rsidRDefault="00B554E9">
      <w:pPr>
        <w:pStyle w:val="PURBody-Indented"/>
      </w:pPr>
      <w:hyperlink w:anchor="_Sec10">
        <w:r w:rsidR="003D148C">
          <w:rPr>
            <w:color w:val="00467F"/>
            <w:u w:val="single"/>
          </w:rPr>
          <w:t>Dodatak 1</w:t>
        </w:r>
      </w:hyperlink>
      <w:r w:rsidR="003D148C">
        <w:t xml:space="preserve"> sadrži obavijesti važne za različite proizvode kao što je navedeno u Posebnim odredbama za određeni proizvod.</w:t>
      </w:r>
    </w:p>
    <w:p w:rsidR="007E05E0" w:rsidRDefault="003D148C">
      <w:pPr>
        <w:pStyle w:val="PURHeading2"/>
      </w:pPr>
      <w:r>
        <w:t>Pogodnosti tehnološkog jamstva Software Assurance</w:t>
      </w:r>
    </w:p>
    <w:p w:rsidR="007E05E0" w:rsidRDefault="00B554E9">
      <w:pPr>
        <w:pStyle w:val="PURBody-Indented"/>
      </w:pPr>
      <w:hyperlink w:anchor="_Sec11">
        <w:r w:rsidR="003D148C">
          <w:rPr>
            <w:color w:val="00467F"/>
            <w:u w:val="single"/>
          </w:rPr>
          <w:t>Dodatak 2</w:t>
        </w:r>
      </w:hyperlink>
      <w:r w:rsidR="003D148C">
        <w:t xml:space="preserve"> sadrži licencne odredbe koje se primjenjuju </w:t>
      </w:r>
      <w:proofErr w:type="gramStart"/>
      <w:r w:rsidR="003D148C">
        <w:t>na</w:t>
      </w:r>
      <w:proofErr w:type="gramEnd"/>
      <w:r w:rsidR="003D148C">
        <w:t xml:space="preserve"> pogodnosti tehnološkog jamstva Software Assurance. U Popisu proizvoda za Microsoftovo količinsko licenciranje opisuju se pogodnosti tog programa.</w:t>
      </w:r>
    </w:p>
    <w:p w:rsidR="007E05E0" w:rsidRDefault="003D148C">
      <w:pPr>
        <w:pStyle w:val="PURHeading2"/>
      </w:pPr>
      <w:r>
        <w:t>Dodatni softver</w:t>
      </w:r>
    </w:p>
    <w:p w:rsidR="007E05E0" w:rsidRDefault="00B554E9">
      <w:pPr>
        <w:pStyle w:val="PURBody-Indented"/>
      </w:pPr>
      <w:hyperlink w:anchor="_Sec37">
        <w:r w:rsidR="003D148C">
          <w:rPr>
            <w:color w:val="00467F"/>
            <w:u w:val="single"/>
          </w:rPr>
          <w:t>Dodatak 3</w:t>
        </w:r>
      </w:hyperlink>
      <w:r w:rsidR="003D148C">
        <w:t xml:space="preserve"> sadrži dodatni softver za navedene poslužiteljske proizvode.</w:t>
      </w:r>
    </w:p>
    <w:p w:rsidR="007E05E0" w:rsidRDefault="003D148C">
      <w:pPr>
        <w:pStyle w:val="PURHeading1"/>
      </w:pPr>
      <w:r>
        <w:t>Prethodne verzije i proizvodi koji više nisu dostupni na svjetskom tržištu</w:t>
      </w:r>
    </w:p>
    <w:p w:rsidR="007E05E0" w:rsidRDefault="003D148C">
      <w:pPr>
        <w:pStyle w:val="PURBody-Indented"/>
      </w:pPr>
      <w:r>
        <w:t xml:space="preserve">Ova Prava </w:t>
      </w:r>
      <w:proofErr w:type="gramStart"/>
      <w:r>
        <w:t>na</w:t>
      </w:r>
      <w:proofErr w:type="gramEnd"/>
      <w:r>
        <w:t xml:space="preserve"> korištenje proizvoda pokrivaju najnovije verzije Microsoftovih proizvoda. Starije verzije ovog dokumenta u kojem su navedene licencne odredbe za starije verzije proizvoda dostupne su </w:t>
      </w:r>
      <w:proofErr w:type="gramStart"/>
      <w:r>
        <w:t>na</w:t>
      </w:r>
      <w:proofErr w:type="gramEnd"/>
      <w:r>
        <w:t xml:space="preserve"> adresi </w:t>
      </w:r>
      <w:hyperlink r:id="rId20">
        <w:r>
          <w:rPr>
            <w:color w:val="00467F"/>
            <w:u w:val="single"/>
          </w:rPr>
          <w:t>http://www.microsoftvolumelicensing.com/userights/PURRetired.aspx</w:t>
        </w:r>
      </w:hyperlink>
      <w:r>
        <w:t xml:space="preserve">. Arhivirane verzije dokumenta Prava </w:t>
      </w:r>
      <w:proofErr w:type="gramStart"/>
      <w:r>
        <w:t>na</w:t>
      </w:r>
      <w:proofErr w:type="gramEnd"/>
      <w:r>
        <w:t xml:space="preserve"> korištenje proizvoda potražite na adresi </w:t>
      </w:r>
      <w:hyperlink r:id="rId21">
        <w:r>
          <w:rPr>
            <w:color w:val="00467F"/>
            <w:u w:val="single"/>
          </w:rPr>
          <w:t>http://www.microsoft.com/licensing/about-licensing/product-licensing.aspx</w:t>
        </w:r>
      </w:hyperlink>
      <w:r>
        <w:t xml:space="preserve">. Ako ne možete pronaći potrebnu verziju, obratite se svom voditelju za korisnike </w:t>
      </w:r>
      <w:proofErr w:type="gramStart"/>
      <w:r>
        <w:t>ili</w:t>
      </w:r>
      <w:proofErr w:type="gramEnd"/>
      <w:r>
        <w:t xml:space="preserve"> prodavaču.</w:t>
      </w:r>
    </w:p>
    <w:p w:rsidR="007E05E0" w:rsidRDefault="003D148C">
      <w:pPr>
        <w:pStyle w:val="PURHeading1"/>
      </w:pPr>
      <w:r>
        <w:t>Pojašnjenja i sažetak promjena</w:t>
      </w:r>
    </w:p>
    <w:p w:rsidR="007E05E0" w:rsidRDefault="003D148C">
      <w:pPr>
        <w:pStyle w:val="PURBody-Indented"/>
      </w:pPr>
      <w:r>
        <w:t xml:space="preserve">Prava </w:t>
      </w:r>
      <w:proofErr w:type="gramStart"/>
      <w:r>
        <w:t>na</w:t>
      </w:r>
      <w:proofErr w:type="gramEnd"/>
      <w:r>
        <w:t xml:space="preserve"> korištenje proizvoda osmišljena su na način da vam olakšaju licenciranje Microsoftovih proizvoda i upravljanje njihovim korištenjem. U daljnjem su tekstu navedene najnovije dopune, izbrisani dijelovi i druge izmjene dokumenta Prava </w:t>
      </w:r>
      <w:proofErr w:type="gramStart"/>
      <w:r>
        <w:t>na</w:t>
      </w:r>
      <w:proofErr w:type="gramEnd"/>
      <w:r>
        <w:t xml:space="preserve"> korištenje proizvoda. U nastavku su po potrebi navedena i pojašnjenja Microsoftovih pravila licenciranja kojima se odgovara </w:t>
      </w:r>
      <w:proofErr w:type="gramStart"/>
      <w:r>
        <w:t>na</w:t>
      </w:r>
      <w:proofErr w:type="gramEnd"/>
      <w:r>
        <w:t xml:space="preserve"> najčešća pitanja korisnika.</w:t>
      </w:r>
    </w:p>
    <w:tbl>
      <w:tblPr>
        <w:tblStyle w:val="PURTable"/>
        <w:tblW w:w="0" w:type="auto"/>
        <w:tblLook w:val="04A0" w:firstRow="1" w:lastRow="0" w:firstColumn="1" w:lastColumn="0" w:noHBand="0" w:noVBand="1"/>
      </w:tblPr>
      <w:tblGrid>
        <w:gridCol w:w="5256"/>
        <w:gridCol w:w="5270"/>
      </w:tblGrid>
      <w:tr w:rsidR="007E05E0" w:rsidTr="00D83008">
        <w:trPr>
          <w:cnfStyle w:val="100000000000" w:firstRow="1" w:lastRow="0" w:firstColumn="0" w:lastColumn="0" w:oddVBand="0" w:evenVBand="0" w:oddHBand="0" w:evenHBand="0" w:firstRowFirstColumn="0" w:firstRowLastColumn="0" w:lastRowFirstColumn="0" w:lastRowLastColumn="0"/>
          <w:tblHeader/>
        </w:trPr>
        <w:tc>
          <w:tcPr>
            <w:tcW w:w="5256" w:type="dxa"/>
            <w:shd w:val="clear" w:color="auto" w:fill="E5EEF7"/>
          </w:tcPr>
          <w:p w:rsidR="007E05E0" w:rsidRDefault="003D148C">
            <w:pPr>
              <w:pStyle w:val="PURHeading2"/>
            </w:pPr>
            <w:r>
              <w:t>Dopune</w:t>
            </w:r>
          </w:p>
        </w:tc>
        <w:tc>
          <w:tcPr>
            <w:tcW w:w="5270" w:type="dxa"/>
            <w:shd w:val="clear" w:color="auto" w:fill="E5EEF7"/>
          </w:tcPr>
          <w:p w:rsidR="007E05E0" w:rsidRDefault="003D148C">
            <w:pPr>
              <w:pStyle w:val="PURHeading2"/>
            </w:pPr>
            <w:r>
              <w:t>Izbrisani dijelovi</w:t>
            </w:r>
          </w:p>
        </w:tc>
      </w:tr>
      <w:tr w:rsidR="007E05E0" w:rsidTr="00D83008">
        <w:tc>
          <w:tcPr>
            <w:tcW w:w="5256" w:type="dxa"/>
          </w:tcPr>
          <w:p w:rsidR="007E05E0" w:rsidRDefault="003D148C" w:rsidP="003D148C">
            <w:pPr>
              <w:pStyle w:val="PURBullet"/>
              <w:numPr>
                <w:ilvl w:val="0"/>
                <w:numId w:val="4"/>
              </w:numPr>
            </w:pPr>
            <w:r>
              <w:t>Skype za Business</w:t>
            </w:r>
            <w:r w:rsidR="00D83008">
              <w:t xml:space="preserve"> </w:t>
            </w:r>
            <w:r w:rsidR="00D83008">
              <w:t>Server</w:t>
            </w:r>
            <w:r>
              <w:t xml:space="preserve"> 2015</w:t>
            </w:r>
          </w:p>
        </w:tc>
        <w:tc>
          <w:tcPr>
            <w:tcW w:w="5270" w:type="dxa"/>
          </w:tcPr>
          <w:p w:rsidR="007E05E0" w:rsidRDefault="003D148C" w:rsidP="003D148C">
            <w:pPr>
              <w:pStyle w:val="PURBullet"/>
              <w:numPr>
                <w:ilvl w:val="0"/>
                <w:numId w:val="5"/>
              </w:numPr>
            </w:pPr>
            <w:r>
              <w:t>Forefront Identity Manager 2010 R2</w:t>
            </w:r>
          </w:p>
        </w:tc>
      </w:tr>
      <w:tr w:rsidR="007E05E0" w:rsidTr="00D83008">
        <w:tc>
          <w:tcPr>
            <w:tcW w:w="5256" w:type="dxa"/>
          </w:tcPr>
          <w:p w:rsidR="007E05E0" w:rsidRDefault="007E05E0" w:rsidP="003D148C">
            <w:pPr>
              <w:pStyle w:val="PURBullet"/>
              <w:numPr>
                <w:ilvl w:val="0"/>
                <w:numId w:val="6"/>
              </w:numPr>
            </w:pPr>
          </w:p>
        </w:tc>
        <w:tc>
          <w:tcPr>
            <w:tcW w:w="5270" w:type="dxa"/>
          </w:tcPr>
          <w:p w:rsidR="007E05E0" w:rsidRDefault="003D148C" w:rsidP="003D148C">
            <w:pPr>
              <w:pStyle w:val="PURBullet"/>
              <w:numPr>
                <w:ilvl w:val="0"/>
                <w:numId w:val="7"/>
              </w:numPr>
            </w:pPr>
            <w:r>
              <w:t xml:space="preserve">Lync </w:t>
            </w:r>
            <w:r w:rsidR="00D83008">
              <w:t>Server</w:t>
            </w:r>
            <w:r w:rsidR="00D83008">
              <w:t xml:space="preserve"> </w:t>
            </w:r>
            <w:r>
              <w:t>2013</w:t>
            </w:r>
          </w:p>
        </w:tc>
      </w:tr>
    </w:tbl>
    <w:p w:rsidR="00D83008" w:rsidRDefault="00D83008">
      <w:pPr>
        <w:pStyle w:val="PURHeading2"/>
      </w:pPr>
    </w:p>
    <w:p w:rsidR="007E05E0" w:rsidRDefault="003D148C">
      <w:pPr>
        <w:pStyle w:val="PURHeading2"/>
      </w:pPr>
      <w:r>
        <w:t>Lync Online</w:t>
      </w:r>
    </w:p>
    <w:p w:rsidR="007E05E0" w:rsidRDefault="003D148C">
      <w:pPr>
        <w:pStyle w:val="PURBody-Indented"/>
      </w:pPr>
      <w:r>
        <w:t>Skype za Business Online zamijenio je Lync Online.</w:t>
      </w:r>
    </w:p>
    <w:p w:rsidR="00D83008" w:rsidRDefault="00D83008" w:rsidP="00D83008">
      <w:pPr>
        <w:pStyle w:val="PURHeading2"/>
      </w:pPr>
      <w:r>
        <w:t xml:space="preserve">Lync </w:t>
      </w:r>
      <w:r>
        <w:t>2013</w:t>
      </w:r>
    </w:p>
    <w:p w:rsidR="00D83008" w:rsidRDefault="00D83008" w:rsidP="00D83008">
      <w:pPr>
        <w:pStyle w:val="PURBody-Indented"/>
      </w:pPr>
      <w:r w:rsidRPr="00D83008">
        <w:t xml:space="preserve">Promijenila ime u Skype </w:t>
      </w:r>
      <w:r>
        <w:t>for Business 2015</w:t>
      </w:r>
      <w:r>
        <w:t>.</w:t>
      </w:r>
    </w:p>
    <w:p w:rsidR="007E05E0" w:rsidRDefault="003D148C">
      <w:pPr>
        <w:pStyle w:val="PURHeading2"/>
      </w:pPr>
      <w:r>
        <w:t>Poslužitelji za upravljanje</w:t>
      </w:r>
    </w:p>
    <w:p w:rsidR="007E05E0" w:rsidRDefault="003D148C">
      <w:pPr>
        <w:pStyle w:val="PURBody-Indented"/>
      </w:pPr>
      <w:r>
        <w:t xml:space="preserve">Dodano u Opće uvjete licence da za upotrebu fizičkog OSE-a za pokretanje softvera za virtualizaciju hardvera, pružanje usluga virtualizacije hardvera </w:t>
      </w:r>
      <w:proofErr w:type="gramStart"/>
      <w:r>
        <w:t>ili</w:t>
      </w:r>
      <w:proofErr w:type="gramEnd"/>
      <w:r>
        <w:t xml:space="preserve"> pokretanje softvera za upravljanje i servisiranje OSE-a na uređaju nije potrebna licenca za upravljanje. </w:t>
      </w:r>
    </w:p>
    <w:p w:rsidR="007E05E0" w:rsidRDefault="003D148C">
      <w:pPr>
        <w:pStyle w:val="PURHeading2"/>
      </w:pPr>
      <w:r>
        <w:t>Windows Server 2012 R2</w:t>
      </w:r>
    </w:p>
    <w:p w:rsidR="007E05E0" w:rsidRDefault="003D148C">
      <w:pPr>
        <w:pStyle w:val="PURBody-Indented"/>
      </w:pPr>
      <w:r>
        <w:t>Dodano da CAL po korisniku za Forefront Identity Manager 2010, SL po korisniku za Enterprise Mobility Suite i Microsoft Azure Active Directory Premium ispunjavaju Dodatne uvjete za CAL za funkciju Forefront Identity Manager 2010 R2.</w:t>
      </w:r>
    </w:p>
    <w:p w:rsidR="007E05E0" w:rsidRDefault="003D148C">
      <w:pPr>
        <w:pStyle w:val="PURBody-Indented"/>
      </w:pPr>
      <w:r>
        <w:t>Dodano da vanjski priključak za Forefront Identity Manager 2010 R2 ispunjava Dodatne uvjete za vanjski priključak za funkciju Forefront Identity Manager 2010 R2.</w:t>
      </w:r>
    </w:p>
    <w:p w:rsidR="007E05E0" w:rsidRDefault="003D148C">
      <w:pPr>
        <w:pStyle w:val="PURBody-Indented"/>
      </w:pPr>
      <w:r>
        <w:t>Dodan zahtjev za CAL za upravljanje podacima o identitetu.</w:t>
      </w:r>
    </w:p>
    <w:p w:rsidR="007E05E0" w:rsidRDefault="003D148C">
      <w:pPr>
        <w:pStyle w:val="PURBody-Indented"/>
      </w:pPr>
      <w:r>
        <w:t>Razjašnjeno je da CAL nije potreban za korisnika koji koristi samo uslugu sinkronizacije za Forefront Identity Manager.</w:t>
      </w:r>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7E05E0">
      <w:pPr>
        <w:sectPr w:rsidR="007E05E0">
          <w:headerReference w:type="default" r:id="rId22"/>
          <w:footerReference w:type="default" r:id="rId23"/>
          <w:type w:val="continuous"/>
          <w:pgSz w:w="12240" w:h="15840" w:code="1"/>
          <w:pgMar w:top="1170" w:right="720" w:bottom="720" w:left="720" w:header="432" w:footer="288" w:gutter="0"/>
          <w:cols w:space="360"/>
        </w:sectPr>
      </w:pPr>
    </w:p>
    <w:p w:rsidR="007E05E0" w:rsidRDefault="003D148C">
      <w:pPr>
        <w:pStyle w:val="PURSectionHeading"/>
        <w:pageBreakBefore/>
      </w:pPr>
      <w:bookmarkStart w:id="4" w:name="_Sec6"/>
      <w:bookmarkEnd w:id="2"/>
      <w:r>
        <w:t>Univerzalne licencne odredbe</w:t>
      </w:r>
      <w:r>
        <w:fldChar w:fldCharType="begin"/>
      </w:r>
      <w:r>
        <w:instrText xml:space="preserve"> TC "</w:instrText>
      </w:r>
      <w:bookmarkStart w:id="5" w:name="_Toc414965286"/>
      <w:r>
        <w:instrText>Univerzalne licencne odredbe</w:instrText>
      </w:r>
      <w:bookmarkEnd w:id="5"/>
      <w:r>
        <w:instrText>" \l 1</w:instrText>
      </w:r>
      <w:r>
        <w:fldChar w:fldCharType="end"/>
      </w:r>
    </w:p>
    <w:p w:rsidR="007E05E0" w:rsidRDefault="003D148C">
      <w:pPr>
        <w:pStyle w:val="PURBody-Indented"/>
      </w:pPr>
      <w:r>
        <w:t xml:space="preserve">Ove se licencne odredbe primjenjuju univerzalno </w:t>
      </w:r>
      <w:proofErr w:type="gramStart"/>
      <w:r>
        <w:t>na</w:t>
      </w:r>
      <w:proofErr w:type="gramEnd"/>
      <w:r>
        <w:t xml:space="preserve"> korištenje Microsoftova softvera i online usluga licenciranih na temelju ugovora o količinskom licenciranju.</w:t>
      </w:r>
    </w:p>
    <w:p w:rsidR="007E05E0" w:rsidRDefault="003D148C">
      <w:pPr>
        <w:pStyle w:val="PURHeading2"/>
      </w:pPr>
      <w:r>
        <w:t>Definicije</w:t>
      </w:r>
      <w:r>
        <w:fldChar w:fldCharType="begin"/>
      </w:r>
      <w:r>
        <w:instrText xml:space="preserve"> TC "</w:instrText>
      </w:r>
      <w:bookmarkStart w:id="6" w:name="_Toc414965287"/>
      <w:r>
        <w:instrText>Definicije</w:instrText>
      </w:r>
      <w:bookmarkEnd w:id="6"/>
      <w:r>
        <w:instrText>" \l 2</w:instrText>
      </w:r>
      <w:r>
        <w:fldChar w:fldCharType="end"/>
      </w:r>
    </w:p>
    <w:p w:rsidR="007E05E0" w:rsidRDefault="003D148C">
      <w:pPr>
        <w:pStyle w:val="PURBody-Indented"/>
      </w:pPr>
      <w:r>
        <w:t xml:space="preserve">Odredbe koje se koriste u ovim Pravima </w:t>
      </w:r>
      <w:proofErr w:type="gramStart"/>
      <w:r>
        <w:t>na</w:t>
      </w:r>
      <w:proofErr w:type="gramEnd"/>
      <w:r>
        <w:t xml:space="preserve"> korištenje proizvoda, ali za koje ovdje nije navedena definicija, definirane su u vašem ugovoru o količinskom licenciranju. Primjenjuju se i sljedeće definicije:</w:t>
      </w:r>
    </w:p>
    <w:p w:rsidR="007E05E0" w:rsidRDefault="003D148C">
      <w:pPr>
        <w:pStyle w:val="PURBody-Indented"/>
      </w:pPr>
      <w:r>
        <w:t xml:space="preserve">         Pojam </w:t>
      </w:r>
      <w:r>
        <w:rPr>
          <w:b/>
        </w:rPr>
        <w:t>dodatni CAL</w:t>
      </w:r>
      <w:r>
        <w:t xml:space="preserve"> označava CAL koji se mora koristiti zajedno s osnovnim CAL-om.</w:t>
      </w:r>
    </w:p>
    <w:p w:rsidR="007E05E0" w:rsidRDefault="003D148C">
      <w:pPr>
        <w:pStyle w:val="PURBody-Indented"/>
      </w:pPr>
      <w:r>
        <w:t xml:space="preserve">         Pojam </w:t>
      </w:r>
      <w:r>
        <w:rPr>
          <w:b/>
        </w:rPr>
        <w:t xml:space="preserve">dodatna licenca za vanjski priključak </w:t>
      </w:r>
      <w:r>
        <w:t>označava licencu za vanjski priključak koja se mora koristiti zajedno s osnovnom licencom za vanjski priključak.</w:t>
      </w:r>
    </w:p>
    <w:p w:rsidR="007E05E0" w:rsidRDefault="003D148C">
      <w:pPr>
        <w:pStyle w:val="PURBody-Indented"/>
      </w:pPr>
      <w:r>
        <w:t xml:space="preserve">         Pojam </w:t>
      </w:r>
      <w:r>
        <w:rPr>
          <w:b/>
        </w:rPr>
        <w:t xml:space="preserve">CAL </w:t>
      </w:r>
      <w:r>
        <w:t>označava licencu za pristup klijenta. Postoje dvije vrste CAL-ova: po korisniku i po uređaju. CAL po korisniku omogućuje jednom korisniku pristup poslužiteljskom softveru s bilo kojeg uređaja. CAL po uređaju omogućuje bilo kojem korisniku pristup poslužiteljskom softveru s jednog uređaja.</w:t>
      </w:r>
    </w:p>
    <w:p w:rsidR="007E05E0" w:rsidRDefault="003D148C">
      <w:pPr>
        <w:pStyle w:val="PURBody-Indented"/>
      </w:pPr>
      <w:r>
        <w:t xml:space="preserve">         Pojam </w:t>
      </w:r>
      <w:r>
        <w:rPr>
          <w:b/>
        </w:rPr>
        <w:t xml:space="preserve">klijentski OSE </w:t>
      </w:r>
      <w:r>
        <w:t>označava OSE koji koristi klijentski operacijski sustav.</w:t>
      </w:r>
    </w:p>
    <w:p w:rsidR="007E05E0" w:rsidRDefault="003D148C">
      <w:pPr>
        <w:pStyle w:val="PURBody-Indented"/>
      </w:pPr>
      <w:r>
        <w:t xml:space="preserve">         Pojam </w:t>
      </w:r>
      <w:r>
        <w:rPr>
          <w:b/>
        </w:rPr>
        <w:t>HPC aplikacije u klasterima</w:t>
      </w:r>
      <w:r>
        <w:t xml:space="preserve"> označava aplikacije visokih performansi za računalnu obradu koje rješavaju složene računalne probleme </w:t>
      </w:r>
      <w:proofErr w:type="gramStart"/>
      <w:r>
        <w:t>ili</w:t>
      </w:r>
      <w:proofErr w:type="gramEnd"/>
      <w:r>
        <w:t xml:space="preserve"> paralelno rješavaju skup usko povezanih računalnih problema. HPC aplikacije u klasterima dijele složene računalne probleme </w:t>
      </w:r>
      <w:proofErr w:type="gramStart"/>
      <w:r>
        <w:t>na</w:t>
      </w:r>
      <w:proofErr w:type="gramEnd"/>
      <w:r>
        <w:t xml:space="preserve"> skupove poslova i zadataka kojima koordinira planer poslova, npr. </w:t>
      </w:r>
      <w:proofErr w:type="gramStart"/>
      <w:r>
        <w:t>onaj</w:t>
      </w:r>
      <w:proofErr w:type="gramEnd"/>
      <w:r>
        <w:t xml:space="preserve"> koji se nalazi u paketu Microsoft HPC Pack ili sličnom HPC posredničkom softveru, koji te poslove i zadatke paralelno distribuira na jedno ili više računala koja rade u sklopu HPC klastera.</w:t>
      </w:r>
    </w:p>
    <w:p w:rsidR="007E05E0" w:rsidRDefault="003D148C">
      <w:pPr>
        <w:pStyle w:val="PURBody-Indented"/>
      </w:pPr>
      <w:r>
        <w:t xml:space="preserve">         Pojam </w:t>
      </w:r>
      <w:r>
        <w:rPr>
          <w:b/>
        </w:rPr>
        <w:t>čvor klastera</w:t>
      </w:r>
      <w:r>
        <w:t xml:space="preserve"> označava uređaj namijenjen pokretanju HPC aplikacija u klasterima </w:t>
      </w:r>
      <w:proofErr w:type="gramStart"/>
      <w:r>
        <w:t>ili</w:t>
      </w:r>
      <w:proofErr w:type="gramEnd"/>
      <w:r>
        <w:t xml:space="preserve"> omogućivanju zakazivanja zadataka za HPC aplikacije u klasterima.</w:t>
      </w:r>
    </w:p>
    <w:p w:rsidR="007E05E0" w:rsidRDefault="003D148C">
      <w:pPr>
        <w:pStyle w:val="PURBody-Indented"/>
      </w:pPr>
      <w:r>
        <w:t xml:space="preserve">         Pojam </w:t>
      </w:r>
      <w:r>
        <w:rPr>
          <w:b/>
        </w:rPr>
        <w:t xml:space="preserve">faktor jezgre </w:t>
      </w:r>
      <w:r>
        <w:t xml:space="preserve">označava numeričku vrijednost povezanu s određenim fizičkim procesorom u svrhu određivanja potrebnog broja licenci za licenciranje svih fizičkih jezgri </w:t>
      </w:r>
      <w:proofErr w:type="gramStart"/>
      <w:r>
        <w:t>na</w:t>
      </w:r>
      <w:proofErr w:type="gramEnd"/>
      <w:r>
        <w:t xml:space="preserve"> poslužitelju.</w:t>
      </w:r>
    </w:p>
    <w:p w:rsidR="007E05E0" w:rsidRDefault="003D148C">
      <w:pPr>
        <w:pStyle w:val="PURBody-Indented"/>
      </w:pPr>
      <w:r>
        <w:t xml:space="preserve">         Pojam </w:t>
      </w:r>
      <w:r>
        <w:rPr>
          <w:b/>
        </w:rPr>
        <w:t>Core Infrastructure Server (CIS) softver</w:t>
      </w:r>
      <w:r>
        <w:t xml:space="preserve"> označava skup pojedinačnih Microsoftovih proizvoda za koji dobivate prava </w:t>
      </w:r>
      <w:proofErr w:type="gramStart"/>
      <w:r>
        <w:t>na</w:t>
      </w:r>
      <w:proofErr w:type="gramEnd"/>
      <w:r>
        <w:t xml:space="preserve"> korištenje, pristup ili upravljanje prema odgovarajućem izdanju CIS Suite licence. CIS softver sadrži najnovije verzije tih proizvoda koje su dostupne tijekom trajanja vašeg tehnološkog jamstva Software Assurance (i svih prethodnih verzija).</w:t>
      </w:r>
    </w:p>
    <w:p w:rsidR="007E05E0" w:rsidRDefault="003D148C">
      <w:pPr>
        <w:pStyle w:val="PURBody-Indented"/>
      </w:pPr>
      <w:r>
        <w:t xml:space="preserve">         Pojam </w:t>
      </w:r>
      <w:r>
        <w:rPr>
          <w:b/>
        </w:rPr>
        <w:t>korisnički podaci</w:t>
      </w:r>
      <w:r>
        <w:t xml:space="preserve"> označava sve podatke, uključujući sve tekstne, zvukovne </w:t>
      </w:r>
      <w:proofErr w:type="gramStart"/>
      <w:r>
        <w:t>ili</w:t>
      </w:r>
      <w:proofErr w:type="gramEnd"/>
      <w:r>
        <w:t xml:space="preserve"> slikovne datoteke i softver koji dobijemo od vas ili u vaše ime kroz vaše korištenje online usluge.</w:t>
      </w:r>
    </w:p>
    <w:p w:rsidR="007E05E0" w:rsidRDefault="003D148C">
      <w:pPr>
        <w:pStyle w:val="PURBody-Indented"/>
      </w:pPr>
      <w:r>
        <w:t xml:space="preserve">         Pojam </w:t>
      </w:r>
      <w:r>
        <w:rPr>
          <w:b/>
        </w:rPr>
        <w:t>čvor za Cycle Harvesting</w:t>
      </w:r>
      <w:r>
        <w:t xml:space="preserve"> označava uređaj koji nije namijenjen pokretanju HPC aplikacija u klasterima (pogledajte „HPC aplikacije u klasterima“) </w:t>
      </w:r>
      <w:proofErr w:type="gramStart"/>
      <w:r>
        <w:t>ili</w:t>
      </w:r>
      <w:proofErr w:type="gramEnd"/>
      <w:r>
        <w:t xml:space="preserve"> zakazivanju zadataka za HPC aplikacije u klasterima.</w:t>
      </w:r>
    </w:p>
    <w:p w:rsidR="007E05E0" w:rsidRDefault="003D148C">
      <w:pPr>
        <w:pStyle w:val="PURBody-Indented"/>
      </w:pPr>
      <w:r>
        <w:t xml:space="preserve">         Pojam </w:t>
      </w:r>
      <w:r>
        <w:rPr>
          <w:b/>
        </w:rPr>
        <w:t>licenca za vanjski priključak</w:t>
      </w:r>
      <w:r>
        <w:t xml:space="preserve"> označava licencu dodijeljenu poslužitelju koja dopušta pristup vanjskih korisnika poslužiteljskom softveru.</w:t>
      </w:r>
    </w:p>
    <w:p w:rsidR="007E05E0" w:rsidRDefault="003D148C">
      <w:pPr>
        <w:pStyle w:val="PURBody-Indented"/>
      </w:pPr>
      <w:r>
        <w:rPr>
          <w:b/>
        </w:rPr>
        <w:t>Vanjski korisnici</w:t>
      </w:r>
      <w:r>
        <w:t xml:space="preserve"> označava korisnike koji nisu (i) zaposlenici vas </w:t>
      </w:r>
      <w:proofErr w:type="gramStart"/>
      <w:r>
        <w:t>ili</w:t>
      </w:r>
      <w:proofErr w:type="gramEnd"/>
      <w:r>
        <w:t xml:space="preserve"> vaših povezanih društava odnosno (ii) kooperanti ili zastupnici vas ili vaših povezanih društava.</w:t>
      </w:r>
    </w:p>
    <w:p w:rsidR="007E05E0" w:rsidRDefault="003D148C">
      <w:pPr>
        <w:pStyle w:val="PURBody-Indented"/>
      </w:pPr>
      <w:r>
        <w:t xml:space="preserve">         Pojam </w:t>
      </w:r>
      <w:r>
        <w:rPr>
          <w:b/>
        </w:rPr>
        <w:t xml:space="preserve">hardverski niz </w:t>
      </w:r>
      <w:r>
        <w:t xml:space="preserve">označava </w:t>
      </w:r>
      <w:proofErr w:type="gramStart"/>
      <w:r>
        <w:t>ili</w:t>
      </w:r>
      <w:proofErr w:type="gramEnd"/>
      <w:r>
        <w:t xml:space="preserve"> fizičku jezgru ili hiperniz u fizičkom procesoru.</w:t>
      </w:r>
    </w:p>
    <w:p w:rsidR="007E05E0" w:rsidRDefault="003D148C">
      <w:pPr>
        <w:pStyle w:val="PURBody-Indented"/>
      </w:pPr>
      <w:r>
        <w:t xml:space="preserve">         Pojam </w:t>
      </w:r>
      <w:r>
        <w:rPr>
          <w:b/>
        </w:rPr>
        <w:t xml:space="preserve">Radno opterećenje računalstva visokih performansi („HPC“) </w:t>
      </w:r>
      <w:r>
        <w:t xml:space="preserve">označava radno opterećenje kod kojeg se poslužiteljski softver koristi za pokretanje čvora klastera i to zajedno s drugim softverom u mjeri potrebnoj radi poboljšanja sigurnosti, pohrane, performansi i sistemskog upravljanja </w:t>
      </w:r>
      <w:proofErr w:type="gramStart"/>
      <w:r>
        <w:t>na</w:t>
      </w:r>
      <w:proofErr w:type="gramEnd"/>
      <w:r>
        <w:t xml:space="preserve"> čvoru klastera kao podrška za HPC aplikacije u klasterima.</w:t>
      </w:r>
    </w:p>
    <w:p w:rsidR="007E05E0" w:rsidRDefault="003D148C">
      <w:pPr>
        <w:pStyle w:val="PURBody-Indented"/>
      </w:pPr>
      <w:r>
        <w:t xml:space="preserve">         Pojam </w:t>
      </w:r>
      <w:r>
        <w:rPr>
          <w:b/>
        </w:rPr>
        <w:t xml:space="preserve">primjerak </w:t>
      </w:r>
      <w:r>
        <w:t xml:space="preserve">označava sliku softvera koja se stvara izvršavanjem postupka postavljanja </w:t>
      </w:r>
      <w:proofErr w:type="gramStart"/>
      <w:r>
        <w:t>ili</w:t>
      </w:r>
      <w:proofErr w:type="gramEnd"/>
      <w:r>
        <w:t xml:space="preserve"> instalacije softvera ili udvostručavanjem postojećeg primjerka.</w:t>
      </w:r>
    </w:p>
    <w:p w:rsidR="007E05E0" w:rsidRDefault="003D148C">
      <w:pPr>
        <w:pStyle w:val="PURBody-Indented"/>
      </w:pPr>
      <w:r>
        <w:t xml:space="preserve">         Pojam </w:t>
      </w:r>
      <w:r>
        <w:rPr>
          <w:b/>
        </w:rPr>
        <w:t>licencirani uređaj</w:t>
      </w:r>
      <w:r>
        <w:t xml:space="preserve"> označava pojedinačni fizički hardverski sustav kojem je dodijeljena licenca. U svrhu ove definicije, hardverska particija </w:t>
      </w:r>
      <w:proofErr w:type="gramStart"/>
      <w:r>
        <w:t>ili</w:t>
      </w:r>
      <w:proofErr w:type="gramEnd"/>
      <w:r>
        <w:t xml:space="preserve"> blade smatra se zasebnim uređajem.</w:t>
      </w:r>
    </w:p>
    <w:p w:rsidR="007E05E0" w:rsidRDefault="003D148C">
      <w:pPr>
        <w:pStyle w:val="PURBody-Indented"/>
      </w:pPr>
      <w:r>
        <w:t xml:space="preserve">         Pojam </w:t>
      </w:r>
      <w:r>
        <w:rPr>
          <w:b/>
        </w:rPr>
        <w:t>licencirani softver</w:t>
      </w:r>
      <w:r>
        <w:t xml:space="preserve"> označava pojedinačni poslužitelj kojem je dodijeljena licenca. U svrhu ove definicije, hardverska particija </w:t>
      </w:r>
      <w:proofErr w:type="gramStart"/>
      <w:r>
        <w:t>ili</w:t>
      </w:r>
      <w:proofErr w:type="gramEnd"/>
      <w:r>
        <w:t xml:space="preserve"> blade smatra se zasebnim poslužiteljem.</w:t>
      </w:r>
    </w:p>
    <w:p w:rsidR="007E05E0" w:rsidRDefault="003D148C">
      <w:pPr>
        <w:pStyle w:val="PURBody-Indented"/>
      </w:pPr>
      <w:r>
        <w:t xml:space="preserve">         Pojam </w:t>
      </w:r>
      <w:r>
        <w:rPr>
          <w:b/>
        </w:rPr>
        <w:t>licencirani korisnik</w:t>
      </w:r>
      <w:r>
        <w:t xml:space="preserve"> označava pojedinca kojem je dodijeljena licenca.</w:t>
      </w:r>
    </w:p>
    <w:p w:rsidR="007E05E0" w:rsidRDefault="003D148C">
      <w:pPr>
        <w:pStyle w:val="PURBody-Indented"/>
      </w:pPr>
      <w:r>
        <w:rPr>
          <w:b/>
        </w:rPr>
        <w:t>Licenca za upravljanje</w:t>
      </w:r>
      <w:r>
        <w:t xml:space="preserve"> označava licencu koja omogućuje upravljanje jednim </w:t>
      </w:r>
      <w:proofErr w:type="gramStart"/>
      <w:r>
        <w:t>ili</w:t>
      </w:r>
      <w:proofErr w:type="gramEnd"/>
      <w:r>
        <w:t xml:space="preserve"> više OSE-ova. Postoje dvije kategorije licenci za upravljanje: poslužiteljska licenca za upravljanje i klijentska licenca za upravljanje. Postoje tri vrste klijentskih licenci za upravljanje: po korisniku, OSE-u i po uređaju. Korisnička licenca za upravljanje omogućuje upravljanje bilo kojim OSE-om kojem pristupa jedan korisnik, licenca za upravljanje OSE-om omogućuje upravljanje jednim OSE-om kojem pristupa bilo koji korisnik, licenca za upravljanje uređajem (Core CAL ili Enterprise CAL Suite) omogućuje upravljanje bilo kojim OSE-om na jednom uređaju.</w:t>
      </w:r>
    </w:p>
    <w:p w:rsidR="007E05E0" w:rsidRDefault="003D148C">
      <w:pPr>
        <w:pStyle w:val="PURBody-Indented"/>
      </w:pPr>
      <w:r>
        <w:t xml:space="preserve">         Pojam </w:t>
      </w:r>
      <w:r>
        <w:rPr>
          <w:b/>
        </w:rPr>
        <w:t>upravljanje OSE-om</w:t>
      </w:r>
      <w:r>
        <w:t xml:space="preserve"> označava traženje </w:t>
      </w:r>
      <w:proofErr w:type="gramStart"/>
      <w:r>
        <w:t>ili</w:t>
      </w:r>
      <w:proofErr w:type="gramEnd"/>
      <w:r>
        <w:t xml:space="preserve"> primanje podataka o OSE-u, konfiguriranje ili davanje uputa hardveru ili softveru koji je izravno povezan s OSE-om. To ne obuhvaća otkrivanje prisutnosti uređaja </w:t>
      </w:r>
      <w:proofErr w:type="gramStart"/>
      <w:r>
        <w:t>ili</w:t>
      </w:r>
      <w:proofErr w:type="gramEnd"/>
      <w:r>
        <w:t xml:space="preserve"> OSE-a.</w:t>
      </w:r>
    </w:p>
    <w:p w:rsidR="007E05E0" w:rsidRDefault="003D148C">
      <w:pPr>
        <w:pStyle w:val="PURBody-Indented"/>
      </w:pPr>
      <w:r>
        <w:t xml:space="preserve">         Pojam </w:t>
      </w:r>
      <w:r>
        <w:rPr>
          <w:b/>
        </w:rPr>
        <w:t>proizvod drugog proizvođača</w:t>
      </w:r>
      <w:r>
        <w:t xml:space="preserve"> označava bilo koji softver, podatke, servis, web-mjesto ili drugi proizvod za koji ste stekli licencu, koji vam je prodan ili ste ga dobili na neki drugi način od nekog drugog subjekta, a ne od nas, bez obzira jeste li ga dobili putem naših online usluga ili negdje drugdje.</w:t>
      </w:r>
    </w:p>
    <w:p w:rsidR="007E05E0" w:rsidRDefault="003D148C">
      <w:pPr>
        <w:pStyle w:val="PURBody-Indented"/>
      </w:pPr>
      <w:r>
        <w:t xml:space="preserve">         Pojam </w:t>
      </w:r>
      <w:r>
        <w:rPr>
          <w:b/>
        </w:rPr>
        <w:t>okruženje operacijskog sustava (eng. Operating System Environment, OSE)</w:t>
      </w:r>
      <w:r>
        <w:t xml:space="preserve"> označava cijeli primjerak ili jedan dio operacijskog sustava, cijeli primjerak ili jedan dio virtualnog (ili na drugi način simuliranog) operacijskog sustava koji omogućuje odvojene identitete strojeva (primarno ime računala ili sličan jedinstveni identifikator) ili odvojena administrativna prava i primjerke programa, ako ih ima, konfigurirane za rad na primjerku operacijskog sustava ili gore navedenim dijelovima. Postoje dvije vrste OSE-a: fizičko i virtualno. Fizički hardverski sustav može imati jedan fizički OSE i/ili jedan </w:t>
      </w:r>
      <w:proofErr w:type="gramStart"/>
      <w:r>
        <w:t>ili</w:t>
      </w:r>
      <w:proofErr w:type="gramEnd"/>
      <w:r>
        <w:t xml:space="preserve"> više virtualnih OSE-ova.</w:t>
      </w:r>
    </w:p>
    <w:p w:rsidR="007E05E0" w:rsidRDefault="003D148C">
      <w:pPr>
        <w:pStyle w:val="PURBody-Indented"/>
      </w:pPr>
      <w:r>
        <w:t xml:space="preserve">         Pojam </w:t>
      </w:r>
      <w:r>
        <w:rPr>
          <w:b/>
        </w:rPr>
        <w:t xml:space="preserve">fizička jezgra </w:t>
      </w:r>
      <w:r>
        <w:t>označava jezgru u fizičkom procesoru.</w:t>
      </w:r>
    </w:p>
    <w:p w:rsidR="007E05E0" w:rsidRDefault="003D148C">
      <w:pPr>
        <w:pStyle w:val="PURBody-Indented"/>
      </w:pPr>
      <w:r>
        <w:t xml:space="preserve">         Pojam </w:t>
      </w:r>
      <w:r>
        <w:rPr>
          <w:b/>
        </w:rPr>
        <w:t xml:space="preserve">fizički OSE </w:t>
      </w:r>
      <w:r>
        <w:t xml:space="preserve">označava OSE konfiguriran za izravno korištenje u fizičkom hardverskom sustavu. Primjerak operacijskog sustava </w:t>
      </w:r>
      <w:proofErr w:type="gramStart"/>
      <w:r>
        <w:t>na</w:t>
      </w:r>
      <w:proofErr w:type="gramEnd"/>
      <w:r>
        <w:t xml:space="preserve"> kojem se izvršava softver za virtualizaciju hardvera (primjerice Microsoft Hyper-V Server ili slična tehnologija) ili koji pruža usluge virtualizacije hardvera (primjerice Microsoftova tehnologija virtualizacije ili slična tehnologija) smatra se dijelom fizičkog OSE-a.</w:t>
      </w:r>
    </w:p>
    <w:p w:rsidR="007E05E0" w:rsidRDefault="003D148C">
      <w:pPr>
        <w:pStyle w:val="PURBody-Indented"/>
      </w:pPr>
      <w:r>
        <w:t xml:space="preserve">         Pojam </w:t>
      </w:r>
      <w:r>
        <w:rPr>
          <w:b/>
        </w:rPr>
        <w:t>fizički procesor</w:t>
      </w:r>
      <w:r>
        <w:t xml:space="preserve"> označava procesor u fizičkom hardverskom sustavu.</w:t>
      </w:r>
    </w:p>
    <w:p w:rsidR="007E05E0" w:rsidRDefault="003D148C">
      <w:pPr>
        <w:pStyle w:val="PURBody-Indented"/>
      </w:pPr>
      <w:r>
        <w:rPr>
          <w:b/>
        </w:rPr>
        <w:t>Produkcijsko okruženje</w:t>
      </w:r>
      <w:r>
        <w:t xml:space="preserve"> označuje svaki fizički </w:t>
      </w:r>
      <w:proofErr w:type="gramStart"/>
      <w:r>
        <w:t>ili</w:t>
      </w:r>
      <w:proofErr w:type="gramEnd"/>
      <w:r>
        <w:t xml:space="preserve"> virtualni OSE koji pokreće produkcijsko opterećenje ili pristupa produkcijskim podacima ili bilo koji fizički OSE koji hostira jedan ili više virtualnih OSE-a koji pokreću produkcijska opterećenja ili pristupaju produkcijskim podacima.</w:t>
      </w:r>
    </w:p>
    <w:p w:rsidR="007E05E0" w:rsidRDefault="003D148C">
      <w:pPr>
        <w:pStyle w:val="PURBody-Indented"/>
      </w:pPr>
      <w:r>
        <w:t xml:space="preserve">         Pojam </w:t>
      </w:r>
      <w:r>
        <w:rPr>
          <w:b/>
        </w:rPr>
        <w:t>kvalificirani uređaj treće osobe</w:t>
      </w:r>
      <w:r>
        <w:t xml:space="preserve"> označava uređaj koji izravno niti neizravno ne kontrolirate </w:t>
      </w:r>
      <w:proofErr w:type="gramStart"/>
      <w:r>
        <w:t>vi</w:t>
      </w:r>
      <w:proofErr w:type="gramEnd"/>
      <w:r>
        <w:t xml:space="preserve"> niti vaša povezana društva (npr. javni kiosk treće osobe).</w:t>
      </w:r>
    </w:p>
    <w:p w:rsidR="007E05E0" w:rsidRDefault="003D148C">
      <w:pPr>
        <w:pStyle w:val="PURBody-Indented"/>
      </w:pPr>
      <w:r>
        <w:t xml:space="preserve">         Pojam </w:t>
      </w:r>
      <w:r>
        <w:rPr>
          <w:b/>
        </w:rPr>
        <w:t>korišteni primjerak</w:t>
      </w:r>
      <w:r>
        <w:t xml:space="preserve"> označava primjerak softvera koji je učitan u memoriju i za koji je izvršena jedna </w:t>
      </w:r>
      <w:proofErr w:type="gramStart"/>
      <w:r>
        <w:t>ili</w:t>
      </w:r>
      <w:proofErr w:type="gramEnd"/>
      <w:r>
        <w:t xml:space="preserve"> nekoliko naredbi. („Korištenje primjerka</w:t>
      </w:r>
      <w:proofErr w:type="gramStart"/>
      <w:r>
        <w:t>“ softvera</w:t>
      </w:r>
      <w:proofErr w:type="gramEnd"/>
      <w:r>
        <w:t xml:space="preserve"> izvodi se njegovim učitavanjem u memoriju te izvršavanjem jedne ili nekoliko njegovih naredbi.) Nakon pokretanja primjerka smatra se da se on izvršava (bez obzira nastavljaju se izvršavati njegove naredbe </w:t>
      </w:r>
      <w:proofErr w:type="gramStart"/>
      <w:r>
        <w:t>ili</w:t>
      </w:r>
      <w:proofErr w:type="gramEnd"/>
      <w:r>
        <w:t xml:space="preserve"> ne) sve dok se ne ukloni iz memorije.</w:t>
      </w:r>
    </w:p>
    <w:p w:rsidR="007E05E0" w:rsidRDefault="003D148C">
      <w:pPr>
        <w:pStyle w:val="PURBody-Indented"/>
      </w:pPr>
      <w:r>
        <w:rPr>
          <w:b/>
        </w:rPr>
        <w:t xml:space="preserve">SL </w:t>
      </w:r>
      <w:r>
        <w:t>označava pretplatničku licencu.</w:t>
      </w:r>
    </w:p>
    <w:p w:rsidR="007E05E0" w:rsidRDefault="003D148C">
      <w:pPr>
        <w:pStyle w:val="PURBody-Indented"/>
      </w:pPr>
      <w:r>
        <w:t xml:space="preserve">         Pojam </w:t>
      </w:r>
      <w:r>
        <w:rPr>
          <w:b/>
        </w:rPr>
        <w:t>poslužitelj</w:t>
      </w:r>
      <w:r>
        <w:t xml:space="preserve"> označava fizički hardverski sustav </w:t>
      </w:r>
      <w:proofErr w:type="gramStart"/>
      <w:r>
        <w:t>na</w:t>
      </w:r>
      <w:proofErr w:type="gramEnd"/>
      <w:r>
        <w:t xml:space="preserve"> kojem se može pokretati poslužiteljski softver.</w:t>
      </w:r>
    </w:p>
    <w:p w:rsidR="007E05E0" w:rsidRDefault="003D148C">
      <w:pPr>
        <w:pStyle w:val="PURBody-Indented"/>
      </w:pPr>
      <w:r>
        <w:t xml:space="preserve">         Pojam </w:t>
      </w:r>
      <w:r>
        <w:rPr>
          <w:b/>
        </w:rPr>
        <w:t>farma poslužitelja</w:t>
      </w:r>
      <w:r>
        <w:t xml:space="preserve"> označava jedan podatkovni centar </w:t>
      </w:r>
      <w:proofErr w:type="gramStart"/>
      <w:r>
        <w:t>ili</w:t>
      </w:r>
      <w:proofErr w:type="gramEnd"/>
      <w:r>
        <w:t xml:space="preserve"> dva podatkovna centra koji se nalaze:</w:t>
      </w:r>
    </w:p>
    <w:p w:rsidR="007E05E0" w:rsidRDefault="003D148C" w:rsidP="003D148C">
      <w:pPr>
        <w:pStyle w:val="PURBullet-Indented"/>
        <w:numPr>
          <w:ilvl w:val="1"/>
          <w:numId w:val="9"/>
        </w:numPr>
      </w:pPr>
      <w:r>
        <w:t xml:space="preserve">u vremenskoj zoni u rasponu od četiri sata od lokalne vremenske zone drugog podatkovnog centra (koordinirano univerzalno vrijeme (UTC), a ne DST) i/ili </w:t>
      </w:r>
    </w:p>
    <w:p w:rsidR="007E05E0" w:rsidRDefault="003D148C" w:rsidP="003D148C">
      <w:pPr>
        <w:pStyle w:val="PURBullet-Indented"/>
        <w:numPr>
          <w:ilvl w:val="1"/>
          <w:numId w:val="9"/>
        </w:numPr>
      </w:pPr>
      <w:proofErr w:type="gramStart"/>
      <w:r>
        <w:t>unutar</w:t>
      </w:r>
      <w:proofErr w:type="gramEnd"/>
      <w:r>
        <w:t xml:space="preserve"> Europske unije (EU) i/ili Europskog udruženja za slobodnu trgovinu (EFTA).</w:t>
      </w:r>
    </w:p>
    <w:p w:rsidR="007E05E0" w:rsidRDefault="003D148C">
      <w:pPr>
        <w:pStyle w:val="PURBody-Indented"/>
      </w:pPr>
      <w:r>
        <w:t xml:space="preserve">         Pojam </w:t>
      </w:r>
      <w:r>
        <w:rPr>
          <w:b/>
        </w:rPr>
        <w:t xml:space="preserve">VDI licencirani uređaj </w:t>
      </w:r>
      <w:r>
        <w:t>označava uređaj kojemu dodjeljujete VDI paket licenci i putem kojega pristupate i daljinski koristite svoje virtualne klijentske OSE-ove.</w:t>
      </w:r>
    </w:p>
    <w:p w:rsidR="007E05E0" w:rsidRDefault="003D148C">
      <w:pPr>
        <w:pStyle w:val="PURBody-Indented"/>
      </w:pPr>
      <w:r>
        <w:t xml:space="preserve">         Pojam </w:t>
      </w:r>
      <w:r>
        <w:rPr>
          <w:b/>
        </w:rPr>
        <w:t xml:space="preserve">glavni VDI uređaj </w:t>
      </w:r>
      <w:r>
        <w:t xml:space="preserve">označava uređaj </w:t>
      </w:r>
      <w:proofErr w:type="gramStart"/>
      <w:r>
        <w:t>na</w:t>
      </w:r>
      <w:proofErr w:type="gramEnd"/>
      <w:r>
        <w:t xml:space="preserve"> kojemu pružate usluge hostinga virtualnim klijentskim OSE-ovima koji koriste softver kojemu pristupate i koji daljinski koristite s VDI licenciranih uređaja.</w:t>
      </w:r>
    </w:p>
    <w:p w:rsidR="007E05E0" w:rsidRDefault="003D148C">
      <w:pPr>
        <w:pStyle w:val="PURBody-Indented"/>
      </w:pPr>
      <w:r>
        <w:t xml:space="preserve">         Pojam </w:t>
      </w:r>
      <w:r>
        <w:rPr>
          <w:b/>
        </w:rPr>
        <w:t xml:space="preserve">VDI softver </w:t>
      </w:r>
      <w:r>
        <w:t xml:space="preserve">označava Microsoftov softver za koji ste dobili pravo korištenja, pristupanja i upravljanja </w:t>
      </w:r>
      <w:proofErr w:type="gramStart"/>
      <w:r>
        <w:t>na</w:t>
      </w:r>
      <w:proofErr w:type="gramEnd"/>
      <w:r>
        <w:t xml:space="preserve"> temelju licence VDI Suite.</w:t>
      </w:r>
    </w:p>
    <w:p w:rsidR="007E05E0" w:rsidRDefault="003D148C">
      <w:pPr>
        <w:pStyle w:val="PURBody-Indented"/>
      </w:pPr>
      <w:r>
        <w:t xml:space="preserve">         Pojam </w:t>
      </w:r>
      <w:r>
        <w:rPr>
          <w:b/>
        </w:rPr>
        <w:t xml:space="preserve">virtualna jezgra </w:t>
      </w:r>
      <w:r>
        <w:t xml:space="preserve">označava jedinicu procesorske snage u virtualnom hardverskom sustavu. Virtualna jezgra virtualni je prikaz jednog hardverskog niza </w:t>
      </w:r>
      <w:proofErr w:type="gramStart"/>
      <w:r>
        <w:t>ili</w:t>
      </w:r>
      <w:proofErr w:type="gramEnd"/>
      <w:r>
        <w:t xml:space="preserve"> više njih.</w:t>
      </w:r>
    </w:p>
    <w:p w:rsidR="007E05E0" w:rsidRDefault="003D148C">
      <w:pPr>
        <w:pStyle w:val="PURBody-Indented"/>
      </w:pPr>
      <w:r>
        <w:t xml:space="preserve">         Pojam </w:t>
      </w:r>
      <w:r>
        <w:rPr>
          <w:b/>
        </w:rPr>
        <w:t xml:space="preserve">virtualni OSE </w:t>
      </w:r>
      <w:r>
        <w:t>označava OSE konfiguriran za izravno korištenje u virtualnom hardverskom sustavu.</w:t>
      </w:r>
    </w:p>
    <w:p w:rsidR="007E05E0" w:rsidRDefault="003D148C">
      <w:pPr>
        <w:pStyle w:val="PURBody-Indented"/>
      </w:pPr>
      <w:r>
        <w:t xml:space="preserve">         Pojam </w:t>
      </w:r>
      <w:r>
        <w:rPr>
          <w:b/>
        </w:rPr>
        <w:t xml:space="preserve">virtualni procesor </w:t>
      </w:r>
      <w:r>
        <w:t>označava procesor u virtualnom hardverskom sustavu. Samo u svrhu licenciranja pod licencnim modelom Poslužitelj: po procesoru, smatra se da virtualni procesor ima isti broj nizova i jezgri kao svaki fizički procesor u osnovnom fizičkom hardverskom sustavu.</w:t>
      </w:r>
    </w:p>
    <w:p w:rsidR="007E05E0" w:rsidRDefault="003D148C">
      <w:pPr>
        <w:pStyle w:val="PURBody-Indented"/>
      </w:pPr>
      <w:r>
        <w:rPr>
          <w:b/>
        </w:rPr>
        <w:t xml:space="preserve">Radna opterećenja </w:t>
      </w:r>
      <w:proofErr w:type="gramStart"/>
      <w:r>
        <w:rPr>
          <w:b/>
        </w:rPr>
        <w:t>na</w:t>
      </w:r>
      <w:proofErr w:type="gramEnd"/>
      <w:r>
        <w:rPr>
          <w:b/>
        </w:rPr>
        <w:t xml:space="preserve"> webu </w:t>
      </w:r>
      <w:r>
        <w:t xml:space="preserve">(nazivaju se još i „internetska web-rješenja“) javno su dostupna i sadrže samo web-stranice, web-mjesta, web-aplikacije, web-usluge i/ili posluživanje POP3 pošte. Objašnjenje: pristup sadržaju, podacima i aplikacijama koje softver poslužuje unutar nekog internetskog web-rješenja nije ograničen </w:t>
      </w:r>
      <w:proofErr w:type="gramStart"/>
      <w:r>
        <w:t>na</w:t>
      </w:r>
      <w:proofErr w:type="gramEnd"/>
      <w:r>
        <w:t xml:space="preserve"> vaše zaposlenike ili zaposlenike vaših povezanih društava.</w:t>
      </w:r>
    </w:p>
    <w:p w:rsidR="007E05E0" w:rsidRDefault="003D148C">
      <w:pPr>
        <w:pStyle w:val="PURBody-Indented"/>
      </w:pPr>
      <w:r>
        <w:t>Softver u internetskim web-rješenjima koristi se za:</w:t>
      </w:r>
    </w:p>
    <w:p w:rsidR="007E05E0" w:rsidRDefault="003D148C" w:rsidP="003D148C">
      <w:pPr>
        <w:pStyle w:val="PURBullet-Indented"/>
        <w:numPr>
          <w:ilvl w:val="0"/>
          <w:numId w:val="10"/>
        </w:numPr>
      </w:pPr>
      <w:r>
        <w:t xml:space="preserve">softver za web-poslužitelje (primjerice Microsoft Internet Information Services) te upravljačke ili sigurnosne agente (primjerice agent za System Center Operations Manager) </w:t>
      </w:r>
    </w:p>
    <w:p w:rsidR="007E05E0" w:rsidRDefault="003D148C" w:rsidP="003D148C">
      <w:pPr>
        <w:pStyle w:val="PURBullet-Indented"/>
        <w:numPr>
          <w:ilvl w:val="0"/>
          <w:numId w:val="10"/>
        </w:numPr>
      </w:pPr>
      <w:r>
        <w:t xml:space="preserve">softver s mehanizmom baze podataka (primjerice Microsoft SQL Server) isključivo kao podršku internetskim web-rješenjima </w:t>
      </w:r>
    </w:p>
    <w:p w:rsidR="007E05E0" w:rsidRDefault="003D148C" w:rsidP="003D148C">
      <w:pPr>
        <w:pStyle w:val="PURBullet-Indented"/>
        <w:numPr>
          <w:ilvl w:val="0"/>
          <w:numId w:val="10"/>
        </w:numPr>
      </w:pPr>
      <w:r>
        <w:t>DNS servis za povezivanje internetskih naziva s IP adresama dok god to nije jedina funkcija tog primjerka softvera</w:t>
      </w:r>
    </w:p>
    <w:p w:rsidR="007E05E0" w:rsidRDefault="003D148C">
      <w:pPr>
        <w:pStyle w:val="PURHeading2"/>
      </w:pPr>
      <w:r>
        <w:t xml:space="preserve">Vaša prava </w:t>
      </w:r>
      <w:proofErr w:type="gramStart"/>
      <w:r>
        <w:t>na</w:t>
      </w:r>
      <w:proofErr w:type="gramEnd"/>
      <w:r>
        <w:t xml:space="preserve"> korištenje</w:t>
      </w:r>
      <w:r>
        <w:fldChar w:fldCharType="begin"/>
      </w:r>
      <w:r>
        <w:instrText xml:space="preserve"> TC "</w:instrText>
      </w:r>
      <w:bookmarkStart w:id="7" w:name="_Toc414965288"/>
      <w:r>
        <w:instrText>Vaša prava na korištenje</w:instrText>
      </w:r>
      <w:bookmarkEnd w:id="7"/>
      <w:r>
        <w:instrText>" \l 2</w:instrText>
      </w:r>
      <w:r>
        <w:fldChar w:fldCharType="end"/>
      </w:r>
    </w:p>
    <w:p w:rsidR="007E05E0" w:rsidRDefault="003D148C">
      <w:pPr>
        <w:pStyle w:val="PURBody-Indented"/>
      </w:pPr>
      <w:r>
        <w:t xml:space="preserve">Ako postupate u skladu s odredbama ugovora o količinskom licenciranju, ovlašteni ste koristiti softver i online usluge </w:t>
      </w:r>
      <w:proofErr w:type="gramStart"/>
      <w:r>
        <w:t>na</w:t>
      </w:r>
      <w:proofErr w:type="gramEnd"/>
      <w:r>
        <w:t xml:space="preserve"> način kako je određeno ovim Pravima na korištenje proizvoda.</w:t>
      </w:r>
    </w:p>
    <w:p w:rsidR="007E05E0" w:rsidRDefault="003D148C">
      <w:pPr>
        <w:pStyle w:val="PURHeading2"/>
      </w:pPr>
      <w:r>
        <w:t xml:space="preserve">Prava </w:t>
      </w:r>
      <w:proofErr w:type="gramStart"/>
      <w:r>
        <w:t>na</w:t>
      </w:r>
      <w:proofErr w:type="gramEnd"/>
      <w:r>
        <w:t xml:space="preserve"> korištenje drugih verzija</w:t>
      </w:r>
      <w:r>
        <w:fldChar w:fldCharType="begin"/>
      </w:r>
      <w:r>
        <w:instrText xml:space="preserve"> TC "</w:instrText>
      </w:r>
      <w:bookmarkStart w:id="8" w:name="_Toc414965289"/>
      <w:r>
        <w:instrText>Prava na korištenje drugih verzija</w:instrText>
      </w:r>
      <w:bookmarkEnd w:id="8"/>
      <w:r>
        <w:instrText>" \l 2</w:instrText>
      </w:r>
      <w:r>
        <w:fldChar w:fldCharType="end"/>
      </w:r>
    </w:p>
    <w:p w:rsidR="007E05E0" w:rsidRDefault="003D148C">
      <w:pPr>
        <w:pStyle w:val="PURBody-Indented"/>
      </w:pPr>
      <w:r>
        <w:t xml:space="preserve">Za svaku dopuštenu kopiju </w:t>
      </w:r>
      <w:proofErr w:type="gramStart"/>
      <w:r>
        <w:t>ili</w:t>
      </w:r>
      <w:proofErr w:type="gramEnd"/>
      <w:r>
        <w:t xml:space="preserve"> primjerak umjesto licencirane verzije možete stvoriti, pohraniti, instalirati ii koristiti kopiju ili primjerak prethodne verzije, drugu dopuštenu jezičnu verziju ili drugu dostupnu verziju platforme (na primjer 32-bitnu ili 64-bitnu). Različite verzije komponenti smijete koristiti samo </w:t>
      </w:r>
      <w:proofErr w:type="gramStart"/>
      <w:r>
        <w:t>na</w:t>
      </w:r>
      <w:proofErr w:type="gramEnd"/>
      <w:r>
        <w:t xml:space="preserve"> način dopušten prema posebnim licencnim odredbama za određeni proizvod. Korištenje ranije verzije prema ovim pravima </w:t>
      </w:r>
      <w:proofErr w:type="gramStart"/>
      <w:r>
        <w:t>na</w:t>
      </w:r>
      <w:proofErr w:type="gramEnd"/>
      <w:r>
        <w:t xml:space="preserve"> starije verzije ne produljuje trajanje podrške ranije verzije.</w:t>
      </w:r>
    </w:p>
    <w:p w:rsidR="007E05E0" w:rsidRDefault="003D148C">
      <w:pPr>
        <w:pStyle w:val="PURHeading2"/>
      </w:pPr>
      <w:r>
        <w:t>Softver trećih osoba</w:t>
      </w:r>
      <w:r>
        <w:fldChar w:fldCharType="begin"/>
      </w:r>
      <w:r>
        <w:instrText xml:space="preserve"> TC "</w:instrText>
      </w:r>
      <w:bookmarkStart w:id="9" w:name="_Toc414965290"/>
      <w:r>
        <w:instrText>Softver trećih osoba</w:instrText>
      </w:r>
      <w:bookmarkEnd w:id="9"/>
      <w:r>
        <w:instrText>" \l 2</w:instrText>
      </w:r>
      <w:r>
        <w:fldChar w:fldCharType="end"/>
      </w:r>
    </w:p>
    <w:p w:rsidR="007E05E0" w:rsidRDefault="003D148C">
      <w:pPr>
        <w:pStyle w:val="PURBody-Indented"/>
      </w:pPr>
      <w:r>
        <w:t xml:space="preserve">Softver može sadržavati vlasničke programe trećih osoba koji su možda licencirani u skladu </w:t>
      </w:r>
      <w:proofErr w:type="gramStart"/>
      <w:r>
        <w:t>sa</w:t>
      </w:r>
      <w:proofErr w:type="gramEnd"/>
      <w:r>
        <w:t xml:space="preserve"> zasebnim odredbama koje vam se prikažu. Softver može sadržavati i programe otvorenog koda trećih osoba koje vam Microsoft, a ne treća osoba, licencira </w:t>
      </w:r>
      <w:proofErr w:type="gramStart"/>
      <w:r>
        <w:t>na</w:t>
      </w:r>
      <w:proofErr w:type="gramEnd"/>
      <w:r>
        <w:t xml:space="preserve"> temelju Microsoftovih licencnih odredbi. Obavijesti, ako takve postoje, za programe otvorenog koda trećih osoba daju se samo u informativne svrhe.</w:t>
      </w:r>
    </w:p>
    <w:p w:rsidR="007E05E0" w:rsidRDefault="003D148C">
      <w:pPr>
        <w:pStyle w:val="PURHeading2"/>
      </w:pPr>
      <w:r>
        <w:t>Kôd probne inačice</w:t>
      </w:r>
      <w:r>
        <w:fldChar w:fldCharType="begin"/>
      </w:r>
      <w:r>
        <w:instrText xml:space="preserve"> TC "</w:instrText>
      </w:r>
      <w:bookmarkStart w:id="10" w:name="_Toc414965291"/>
      <w:r>
        <w:instrText>Kôd probne inačice</w:instrText>
      </w:r>
      <w:bookmarkEnd w:id="10"/>
      <w:r>
        <w:instrText>" \l 2</w:instrText>
      </w:r>
      <w:r>
        <w:fldChar w:fldCharType="end"/>
      </w:r>
    </w:p>
    <w:p w:rsidR="007E05E0" w:rsidRDefault="003D148C">
      <w:pPr>
        <w:pStyle w:val="PURBody-Indented"/>
      </w:pPr>
      <w:r>
        <w:t>Na kôd probne inačice primjenjuju se sve posebne odgovarajuće odredbe.</w:t>
      </w:r>
    </w:p>
    <w:p w:rsidR="007E05E0" w:rsidRDefault="003D148C">
      <w:pPr>
        <w:pStyle w:val="PURHeading2"/>
      </w:pPr>
      <w:r>
        <w:t>Dopune/ažuriranja i dodaci</w:t>
      </w:r>
      <w:r>
        <w:fldChar w:fldCharType="begin"/>
      </w:r>
      <w:r>
        <w:instrText xml:space="preserve"> TC "</w:instrText>
      </w:r>
      <w:bookmarkStart w:id="11" w:name="_Toc414965292"/>
      <w:r>
        <w:instrText>Dopune/ažuriranja i dodaci</w:instrText>
      </w:r>
      <w:bookmarkEnd w:id="11"/>
      <w:r>
        <w:instrText>" \l 2</w:instrText>
      </w:r>
      <w:r>
        <w:fldChar w:fldCharType="end"/>
      </w:r>
    </w:p>
    <w:p w:rsidR="007E05E0" w:rsidRDefault="003D148C">
      <w:pPr>
        <w:pStyle w:val="PURBody-Indented"/>
      </w:pPr>
      <w:r>
        <w:t xml:space="preserve">Možete ažurirati </w:t>
      </w:r>
      <w:proofErr w:type="gramStart"/>
      <w:r>
        <w:t>ili</w:t>
      </w:r>
      <w:proofErr w:type="gramEnd"/>
      <w:r>
        <w:t xml:space="preserve"> dopuniti softver koji licencirate. U tom slučaju to ažuriranje </w:t>
      </w:r>
      <w:proofErr w:type="gramStart"/>
      <w:r>
        <w:t>ili</w:t>
      </w:r>
      <w:proofErr w:type="gramEnd"/>
      <w:r>
        <w:t xml:space="preserve"> dodatak možete koristiti uz softver ako se pridržavate svih dodatnih odgovarajućih odredbi za ažuriranje ili dodatak.</w:t>
      </w:r>
    </w:p>
    <w:p w:rsidR="007E05E0" w:rsidRDefault="003D148C">
      <w:pPr>
        <w:pStyle w:val="PURHeading2"/>
      </w:pPr>
      <w:r>
        <w:t>Zabrana komercijalnog hostinga</w:t>
      </w:r>
      <w:r>
        <w:fldChar w:fldCharType="begin"/>
      </w:r>
      <w:r>
        <w:instrText xml:space="preserve"> TC "</w:instrText>
      </w:r>
      <w:bookmarkStart w:id="12" w:name="_Toc414965293"/>
      <w:r>
        <w:instrText>Zabrana komercijalnog hostinga</w:instrText>
      </w:r>
      <w:bookmarkEnd w:id="12"/>
      <w:r>
        <w:instrText>" \l 2</w:instrText>
      </w:r>
      <w:r>
        <w:fldChar w:fldCharType="end"/>
      </w:r>
    </w:p>
    <w:p w:rsidR="007E05E0" w:rsidRDefault="003D148C">
      <w:pPr>
        <w:pStyle w:val="PURBody-Indented"/>
      </w:pPr>
      <w:r>
        <w:t>Niste ovlašteni pružati usluge komercijalnog hostinga proizvoda.</w:t>
      </w:r>
    </w:p>
    <w:p w:rsidR="007E05E0" w:rsidRDefault="003D148C">
      <w:pPr>
        <w:pStyle w:val="PURHeading2"/>
      </w:pPr>
      <w:r>
        <w:t>Tehnička ograničenja</w:t>
      </w:r>
      <w:r>
        <w:fldChar w:fldCharType="begin"/>
      </w:r>
      <w:r>
        <w:instrText xml:space="preserve"> TC "</w:instrText>
      </w:r>
      <w:bookmarkStart w:id="13" w:name="_Toc414965294"/>
      <w:r>
        <w:instrText>Tehnička ograničenja</w:instrText>
      </w:r>
      <w:bookmarkEnd w:id="13"/>
      <w:r>
        <w:instrText>" \l 2</w:instrText>
      </w:r>
      <w:r>
        <w:fldChar w:fldCharType="end"/>
      </w:r>
    </w:p>
    <w:p w:rsidR="007E05E0" w:rsidRDefault="003D148C">
      <w:pPr>
        <w:pStyle w:val="PURBody-Indented"/>
      </w:pPr>
      <w:r>
        <w:t xml:space="preserve">Dužni ste se pridržavati svih tehničkih ograničenja sadržanih u proizvodima kojima vam se omogućuje njihovo korištenje isključivo </w:t>
      </w:r>
      <w:proofErr w:type="gramStart"/>
      <w:r>
        <w:t>na</w:t>
      </w:r>
      <w:proofErr w:type="gramEnd"/>
      <w:r>
        <w:t xml:space="preserve"> određeni način. Ta ograničenja ne smiju se pokušavati zaobići. </w:t>
      </w:r>
    </w:p>
    <w:p w:rsidR="007E05E0" w:rsidRDefault="003D148C">
      <w:pPr>
        <w:pStyle w:val="PURHeading2"/>
      </w:pPr>
      <w:r>
        <w:t>Druga prava</w:t>
      </w:r>
      <w:r>
        <w:fldChar w:fldCharType="begin"/>
      </w:r>
      <w:r>
        <w:instrText xml:space="preserve"> TC "</w:instrText>
      </w:r>
      <w:bookmarkStart w:id="14" w:name="_Toc414965295"/>
      <w:r>
        <w:instrText>Druga prava</w:instrText>
      </w:r>
      <w:bookmarkEnd w:id="14"/>
      <w:r>
        <w:instrText>" \l 2</w:instrText>
      </w:r>
      <w:r>
        <w:fldChar w:fldCharType="end"/>
      </w:r>
    </w:p>
    <w:p w:rsidR="007E05E0" w:rsidRDefault="003D148C">
      <w:pPr>
        <w:pStyle w:val="PURBody-Indented"/>
      </w:pPr>
      <w:r>
        <w:t xml:space="preserve">Pravo pristupa softveru </w:t>
      </w:r>
      <w:proofErr w:type="gramStart"/>
      <w:r>
        <w:t>na</w:t>
      </w:r>
      <w:proofErr w:type="gramEnd"/>
      <w:r>
        <w:t xml:space="preserve"> bilo kojem uređaju ne daje vam nikakvo pravo implementiranja Microsoftovih patenata ili drugih Microsoftovih prava intelektualne imovine u softver ili uređaje putem kojih se pristupa tom uređaju.</w:t>
      </w:r>
    </w:p>
    <w:p w:rsidR="007E05E0" w:rsidRDefault="003D148C">
      <w:pPr>
        <w:pStyle w:val="PURHeading2"/>
      </w:pPr>
      <w:r>
        <w:t>Dokumentacija</w:t>
      </w:r>
      <w:r>
        <w:fldChar w:fldCharType="begin"/>
      </w:r>
      <w:r>
        <w:instrText xml:space="preserve"> TC "</w:instrText>
      </w:r>
      <w:bookmarkStart w:id="15" w:name="_Toc414965296"/>
      <w:r>
        <w:instrText>Dokumentacija</w:instrText>
      </w:r>
      <w:bookmarkEnd w:id="15"/>
      <w:r>
        <w:instrText>" \l 2</w:instrText>
      </w:r>
      <w:r>
        <w:fldChar w:fldCharType="end"/>
      </w:r>
    </w:p>
    <w:p w:rsidR="007E05E0" w:rsidRDefault="003D148C">
      <w:pPr>
        <w:pStyle w:val="PURBody-Indented"/>
      </w:pPr>
      <w:r>
        <w:t xml:space="preserve">Svaka osoba koja ima ovlašteni pristup vašem računalu </w:t>
      </w:r>
      <w:proofErr w:type="gramStart"/>
      <w:r>
        <w:t>ili</w:t>
      </w:r>
      <w:proofErr w:type="gramEnd"/>
      <w:r>
        <w:t xml:space="preserve"> internoj mreži ima pravo kopirati i koristiti dokumentaciju u interne svrhe. Dokumentacija ne obuhvaća elektroničke knjige.</w:t>
      </w:r>
    </w:p>
    <w:p w:rsidR="007E05E0" w:rsidRDefault="003D148C">
      <w:pPr>
        <w:pStyle w:val="PURHeading2"/>
      </w:pPr>
      <w:r>
        <w:t>Povjeravanje upravljanja softverom trećim osobama</w:t>
      </w:r>
      <w:r>
        <w:fldChar w:fldCharType="begin"/>
      </w:r>
      <w:r>
        <w:instrText xml:space="preserve"> TC "</w:instrText>
      </w:r>
      <w:bookmarkStart w:id="16" w:name="_Toc414965297"/>
      <w:r>
        <w:instrText>Povjeravanje upravljanja softverom trećim osobama</w:instrText>
      </w:r>
      <w:bookmarkEnd w:id="16"/>
      <w:r>
        <w:instrText>" \l 2</w:instrText>
      </w:r>
      <w:r>
        <w:fldChar w:fldCharType="end"/>
      </w:r>
    </w:p>
    <w:p w:rsidR="007E05E0" w:rsidRDefault="003D148C">
      <w:pPr>
        <w:pStyle w:val="PURBody-Indented"/>
      </w:pPr>
      <w:r>
        <w:t xml:space="preserve">Možete instalirati i koristiti dopušteni broj kopija softvera </w:t>
      </w:r>
      <w:proofErr w:type="gramStart"/>
      <w:r>
        <w:t>na</w:t>
      </w:r>
      <w:proofErr w:type="gramEnd"/>
      <w:r>
        <w:t xml:space="preserve"> Poslužiteljima i ostalim uređajima kojima upravljaju i koje kontroliraju treće osobe, pod uvjetom da su ti Poslužitelji i ostali uređaji namijenjeni isključivo vašoj upotrebi. Bez obzira </w:t>
      </w:r>
      <w:proofErr w:type="gramStart"/>
      <w:r>
        <w:t>na</w:t>
      </w:r>
      <w:proofErr w:type="gramEnd"/>
      <w:r>
        <w:t xml:space="preserve"> fizičku lokaciju hardvera na kojem koristite softver, preuzimate sve obveze predviđene ugovorom o količinskom licenciranju.</w:t>
      </w:r>
    </w:p>
    <w:p w:rsidR="007E05E0" w:rsidRDefault="003D148C">
      <w:pPr>
        <w:pStyle w:val="PURHeading2"/>
      </w:pPr>
      <w:r>
        <w:t>Preraspodjela licenci</w:t>
      </w:r>
      <w:r>
        <w:fldChar w:fldCharType="begin"/>
      </w:r>
      <w:r>
        <w:instrText xml:space="preserve"> TC "</w:instrText>
      </w:r>
      <w:bookmarkStart w:id="17" w:name="_Toc414965298"/>
      <w:r>
        <w:instrText>Preraspodjela licenci</w:instrText>
      </w:r>
      <w:bookmarkEnd w:id="17"/>
      <w:r>
        <w:instrText>" \l 2</w:instrText>
      </w:r>
      <w:r>
        <w:fldChar w:fldCharType="end"/>
      </w:r>
    </w:p>
    <w:p w:rsidR="007E05E0" w:rsidRDefault="003D148C">
      <w:pPr>
        <w:pStyle w:val="PURBody-Indented"/>
      </w:pPr>
      <w:r>
        <w:t xml:space="preserve">Većina, </w:t>
      </w:r>
      <w:proofErr w:type="gramStart"/>
      <w:r>
        <w:t>ali</w:t>
      </w:r>
      <w:proofErr w:type="gramEnd"/>
      <w:r>
        <w:t xml:space="preserve"> ne i sve licence, mogu se preraspodijeliti s jednog uređaja na drugi, odnosno s jednog korisnika na drugog. U nastavku su navedena opća pravila kojima se uređuje preraspodjela licenci, kao i neka posebna pravila za određene proizvode i vrste licenci.</w:t>
      </w:r>
    </w:p>
    <w:p w:rsidR="007E05E0" w:rsidRDefault="003D148C">
      <w:pPr>
        <w:pStyle w:val="PURBlueStrong-Indented"/>
      </w:pPr>
      <w:r>
        <w:t>Ograničenja preraspodjele licenci</w:t>
      </w:r>
    </w:p>
    <w:p w:rsidR="007E05E0" w:rsidRDefault="003D148C">
      <w:pPr>
        <w:pStyle w:val="PURBody-Indented"/>
      </w:pPr>
      <w:r>
        <w:t>Osim u mjeri dopuštenoj u nastavku, nemate pravo preraspodjeljivati licence na kratkoročnoj osnovi (unutar 90 dana od posljednje dodjele), kao ni preraspodjeljivati licence za Prava na najam ili tehnološko jamstvo Software Assurance odvojeno od osnovne licence na koju se odnosi tehnološko jamstvo Software Assurance.</w:t>
      </w:r>
    </w:p>
    <w:p w:rsidR="007E05E0" w:rsidRDefault="003D148C">
      <w:pPr>
        <w:pStyle w:val="PURBlueStrong-Indented"/>
      </w:pPr>
      <w:r>
        <w:t>Uvjet za preraspodjelu licenci</w:t>
      </w:r>
    </w:p>
    <w:p w:rsidR="007E05E0" w:rsidRDefault="003D148C">
      <w:pPr>
        <w:pStyle w:val="PURBody-Indented"/>
      </w:pPr>
      <w:r>
        <w:t xml:space="preserve">Prilikom svake preraspodjele licence s jednog uređaja </w:t>
      </w:r>
      <w:proofErr w:type="gramStart"/>
      <w:r>
        <w:t>na</w:t>
      </w:r>
      <w:proofErr w:type="gramEnd"/>
      <w:r>
        <w:t xml:space="preserve"> drugi, odnosno s jednog korisnika na drugog, potrebno je blokirati daljnji pristup za prijašnji uređaj ili prema njemu, odnosno za uređaj prijašnjeg korisnika ili prema njemu.</w:t>
      </w:r>
    </w:p>
    <w:p w:rsidR="007E05E0" w:rsidRDefault="003D148C">
      <w:pPr>
        <w:pStyle w:val="PURBlueStrong-Indented"/>
      </w:pPr>
      <w:r>
        <w:t>Posebni uvjeti za određene proizvode i vrste licenci</w:t>
      </w:r>
    </w:p>
    <w:p w:rsidR="007E05E0" w:rsidRDefault="003D148C" w:rsidP="003D148C">
      <w:pPr>
        <w:pStyle w:val="PURBullet-Indented"/>
        <w:numPr>
          <w:ilvl w:val="0"/>
          <w:numId w:val="11"/>
        </w:numPr>
      </w:pPr>
      <w:r>
        <w:rPr>
          <w:b/>
        </w:rPr>
        <w:t>CAL-ovi, licence za upravljanje, pretplatničke licence za korisnika/uređaj (SL-ovi).</w:t>
      </w:r>
      <w:r>
        <w:t xml:space="preserve"> Imate pravo privremeno i </w:t>
      </w:r>
      <w:proofErr w:type="gramStart"/>
      <w:r>
        <w:t>na</w:t>
      </w:r>
      <w:proofErr w:type="gramEnd"/>
      <w:r>
        <w:t xml:space="preserve"> kratkoročnoj osnovi preraspodijeliti CAL licencu, licencu za upravljanje ili SL za korisnika ili uređaj u slučaju odsutnosti korisnika ili nedostupnosti uređaja koji je izvan upotrebe. Preraspodjela tih licenci u bilo koju drugu svrhu </w:t>
      </w:r>
      <w:proofErr w:type="gramStart"/>
      <w:r>
        <w:t>ili</w:t>
      </w:r>
      <w:proofErr w:type="gramEnd"/>
      <w:r>
        <w:t xml:space="preserve"> za bilo koje drugo vremensko razdoblje mora biti trajna. To se pravo ne primjenjuje </w:t>
      </w:r>
      <w:proofErr w:type="gramStart"/>
      <w:r>
        <w:t>na</w:t>
      </w:r>
      <w:proofErr w:type="gramEnd"/>
      <w:r>
        <w:t xml:space="preserve"> korisničke licence SL za Dodatak Enterprise Mobility Suite, korisničke licence SL za Enterprise Mobility Suite, korisničke SL-ove za operacijske sustave Windows ni licence ili korisničke licence SL za Windows Virtual Desktop Access (VDA). </w:t>
      </w:r>
    </w:p>
    <w:p w:rsidR="007E05E0" w:rsidRDefault="003D148C" w:rsidP="003D148C">
      <w:pPr>
        <w:pStyle w:val="PURBullet-Indented"/>
        <w:numPr>
          <w:ilvl w:val="0"/>
          <w:numId w:val="11"/>
        </w:numPr>
      </w:pPr>
      <w:r>
        <w:rPr>
          <w:b/>
        </w:rPr>
        <w:t>Ranija preraspodjela zbog kvara hardvera.</w:t>
      </w:r>
      <w:r>
        <w:t xml:space="preserve"> Licencu možete preraspodijeliti prije isteka 90 </w:t>
      </w:r>
      <w:proofErr w:type="gramStart"/>
      <w:r>
        <w:t>dana</w:t>
      </w:r>
      <w:proofErr w:type="gramEnd"/>
      <w:r>
        <w:t xml:space="preserve"> od posljednje dodjele ako zbog trajnog hardverskog kvara otpišete licencirani uređaj ili poslužitelj. To se pravo odnosi </w:t>
      </w:r>
      <w:proofErr w:type="gramStart"/>
      <w:r>
        <w:t>na</w:t>
      </w:r>
      <w:proofErr w:type="gramEnd"/>
      <w:r>
        <w:t xml:space="preserve"> sljedeće: sve poslužiteljske licence (osim CAL-ova i licenci za upravljanje), korisničke licence SL za Enterprise Mobility Suite i Dodatak za Enterprise Mobility Suite, pretplatničke licence za Windows Virtual Desktop Access, pretplatničke licence za Windows Companion, VDI pakete i Visual Studio Load Test Virtual User Pack 2010. </w:t>
      </w:r>
    </w:p>
    <w:p w:rsidR="007E05E0" w:rsidRDefault="003D148C" w:rsidP="003D148C">
      <w:pPr>
        <w:pStyle w:val="PURBullet-Indented"/>
        <w:numPr>
          <w:ilvl w:val="0"/>
          <w:numId w:val="11"/>
        </w:numPr>
      </w:pPr>
      <w:r>
        <w:rPr>
          <w:b/>
        </w:rPr>
        <w:t xml:space="preserve">Preraspodjela prava povezanih s tehnološkim jamstvom Software Assurance. </w:t>
      </w:r>
      <w:r>
        <w:t xml:space="preserve">Licence koje su odobrene </w:t>
      </w:r>
      <w:proofErr w:type="gramStart"/>
      <w:r>
        <w:t>ili</w:t>
      </w:r>
      <w:proofErr w:type="gramEnd"/>
      <w:r>
        <w:t xml:space="preserve"> nabavljene u vezi s tehnološkim jamstvom Software Assurance (npr. Windows Thin PC, MDOP, korisnički SL-ovi za tehnološko jamstvo Software Assurance) općenito se moraju preraspodijeliti prilikom preraspodjele kvalificirane licence i tehnološkog jamstva Software Assurance.</w:t>
      </w:r>
    </w:p>
    <w:p w:rsidR="007E05E0" w:rsidRDefault="003D148C" w:rsidP="003D148C">
      <w:pPr>
        <w:pStyle w:val="PURBullet-Indented"/>
        <w:numPr>
          <w:ilvl w:val="0"/>
          <w:numId w:val="11"/>
        </w:numPr>
      </w:pPr>
      <w:r>
        <w:rPr>
          <w:b/>
        </w:rPr>
        <w:t xml:space="preserve">Pretplatničke licence za računalni operacijski sustav Windows. </w:t>
      </w:r>
      <w:r>
        <w:t xml:space="preserve">Imate pravo preraspodjeliti svoje pretplatničke licence Windows (VDA) i korisničke SL-ove za tehnološko jamstvo Software Assurance za operacijski sustav Windows, što podliježe općim ograničenjima koja se protive kratkoročnoj preraspodjeli i pravilima za raspodjelu navedenim </w:t>
      </w:r>
      <w:proofErr w:type="gramStart"/>
      <w:r>
        <w:t>na</w:t>
      </w:r>
      <w:proofErr w:type="gramEnd"/>
      <w:r>
        <w:t xml:space="preserve"> popisu proizvoda. </w:t>
      </w:r>
    </w:p>
    <w:p w:rsidR="007E05E0" w:rsidRDefault="003D148C" w:rsidP="003D148C">
      <w:pPr>
        <w:pStyle w:val="PURBullet-Indented"/>
        <w:numPr>
          <w:ilvl w:val="0"/>
          <w:numId w:val="11"/>
        </w:numPr>
      </w:pPr>
      <w:r>
        <w:rPr>
          <w:b/>
        </w:rPr>
        <w:t xml:space="preserve">Preraspodjela tehnološkog jamstva Software Assurance za operacijske sustave Windows per Device i Windows Industry. </w:t>
      </w:r>
      <w:r>
        <w:t xml:space="preserve">Imate pravo preraspodijeliti tehnološko jamstvo Software Assurance i osnovnu licencu za Nadogradnju operacijskog sustava Windows Enterprise ili Nadogradnju operacijskog sustava Windows Industry Enterprise na zamjenski uređaj, ali ne na kratkoročnoj osnovi, i to samo ako je zamjenski uređaj licenciran za kvalificirani operacijski sustav u skladu s Popisom proizvoda te pod uvjetom da uklonite sve povezane nadogradnje operacijskog sustava s prijašnjeg uređaja. Preraspodjela licence za Nadogradnju operacijskog sustava Windows Enterprise </w:t>
      </w:r>
      <w:proofErr w:type="gramStart"/>
      <w:r>
        <w:t>ili</w:t>
      </w:r>
      <w:proofErr w:type="gramEnd"/>
      <w:r>
        <w:t xml:space="preserve"> Nadogradnju operacijskog sustava Windows Industry Enterprise može se provesti samo ako je licenca za nadogradnju obuhvaćena aktivnim tehnološkim jamstvom Software Assurance.</w:t>
      </w:r>
    </w:p>
    <w:p w:rsidR="007E05E0" w:rsidRDefault="003D148C" w:rsidP="003D148C">
      <w:pPr>
        <w:pStyle w:val="PURBullet-Indented"/>
        <w:numPr>
          <w:ilvl w:val="0"/>
          <w:numId w:val="11"/>
        </w:numPr>
      </w:pPr>
      <w:r>
        <w:rPr>
          <w:b/>
        </w:rPr>
        <w:t xml:space="preserve">Mobilnost licenci unutar farmi poslužitelja i ponovno stvaranje particije poslužitelja. </w:t>
      </w:r>
      <w:r>
        <w:t xml:space="preserve">Imate pravo preraspodijeliti određene poslužiteljske licence </w:t>
      </w:r>
      <w:proofErr w:type="gramStart"/>
      <w:r>
        <w:t>na</w:t>
      </w:r>
      <w:proofErr w:type="gramEnd"/>
      <w:r>
        <w:t xml:space="preserve"> kratkoročnoj osnovi u skladu s pravima na mobilnost licence unutar farmi poslužitelja i ponovno stvaranje particije poslužitelja.</w:t>
      </w:r>
    </w:p>
    <w:p w:rsidR="007E05E0" w:rsidRDefault="003D148C">
      <w:pPr>
        <w:pStyle w:val="PURHeading2"/>
      </w:pPr>
      <w:r>
        <w:t>Aktivacija proizvoda</w:t>
      </w:r>
      <w:r>
        <w:fldChar w:fldCharType="begin"/>
      </w:r>
      <w:r>
        <w:instrText xml:space="preserve"> TC "</w:instrText>
      </w:r>
      <w:bookmarkStart w:id="18" w:name="_Toc414965299"/>
      <w:r>
        <w:instrText>Aktivacija proizvoda</w:instrText>
      </w:r>
      <w:bookmarkEnd w:id="18"/>
      <w:r>
        <w:instrText>" \l 2</w:instrText>
      </w:r>
      <w:r>
        <w:fldChar w:fldCharType="end"/>
      </w:r>
    </w:p>
    <w:p w:rsidR="007E05E0" w:rsidRDefault="003D148C">
      <w:pPr>
        <w:pStyle w:val="PURBody-Indented"/>
      </w:pPr>
      <w:r>
        <w:t xml:space="preserve">Neki proizvodi i online usluge zaštićeni su tehnološkim mjerama </w:t>
      </w:r>
      <w:proofErr w:type="gramStart"/>
      <w:r>
        <w:t>te</w:t>
      </w:r>
      <w:proofErr w:type="gramEnd"/>
      <w:r>
        <w:t xml:space="preserve"> je za instaliranje tih proizvoda ili pristup njima potrebna aktivacija i ključ proizvoda za količinsko licenciranje. Aktivacija povezuje korištenje softvera s određenim uređajem. Informacije o tome kada je potrebna aktivacija </w:t>
      </w:r>
      <w:proofErr w:type="gramStart"/>
      <w:r>
        <w:t>ili</w:t>
      </w:r>
      <w:proofErr w:type="gramEnd"/>
      <w:r>
        <w:t xml:space="preserve"> ključ proizvoda potražite u poglavlju Aktivacija proizvoda na adresi </w:t>
      </w:r>
      <w:hyperlink r:id="rId24">
        <w:r>
          <w:rPr>
            <w:color w:val="00467F"/>
            <w:u w:val="single"/>
          </w:rPr>
          <w:t>http://www.microsoft.com/activation</w:t>
        </w:r>
      </w:hyperlink>
      <w:r>
        <w:t xml:space="preserve">. Odgovorni ste za korištenje ključeva proizvoda koji su vam dodijeljeni i aktivaciju proizvoda pomoću uslužnih sadržaja za upravljanje ključevima. Ključevi proizvoda za količinsko licenciranje povjerljivi su i podliježu odredbi o povjerljivosti u vašem ugovoru o količinskom licenciranju s Microsoftom. Ni u kojem trenutku ne smijete otkrivati ključeve proizvoda trećim osobama, čak </w:t>
      </w:r>
      <w:proofErr w:type="gramStart"/>
      <w:r>
        <w:t>ni</w:t>
      </w:r>
      <w:proofErr w:type="gramEnd"/>
      <w:r>
        <w:t xml:space="preserve"> nakon isteka ugovora o količinskom licenciranju s Microsoftom i bez obzira na bilo kakvu eventualnu suprotnu odredbu o vremenskom ograničenju.</w:t>
      </w:r>
    </w:p>
    <w:p w:rsidR="007E05E0" w:rsidRDefault="003D148C">
      <w:pPr>
        <w:pStyle w:val="PURBlueStrong-Indented"/>
      </w:pPr>
      <w:r>
        <w:t>Aktivacija putem ključeva KMS i Multiple Activation Key (MAK)</w:t>
      </w:r>
    </w:p>
    <w:p w:rsidR="007E05E0" w:rsidRDefault="003D148C">
      <w:pPr>
        <w:pStyle w:val="PURBody-Indented"/>
      </w:pPr>
      <w:r>
        <w:t xml:space="preserve">Tijekom aktivacije ključa Multiple Activation Key (MAK), softver </w:t>
      </w:r>
      <w:proofErr w:type="gramStart"/>
      <w:r>
        <w:t>će</w:t>
      </w:r>
      <w:proofErr w:type="gramEnd"/>
      <w:r>
        <w:t xml:space="preserve"> poslati informacije o softveru i uređaju tvrtki Microsoft. Softver </w:t>
      </w:r>
      <w:proofErr w:type="gramStart"/>
      <w:r>
        <w:t>će</w:t>
      </w:r>
      <w:proofErr w:type="gramEnd"/>
      <w:r>
        <w:t xml:space="preserve"> tijekom ili za potrebe aktivacije sadržaja upravljanja ključevima (KMS) poslati informacije o programu i uređaju tvrtki Microsoft. KMS klijentski uređaji aktivirani putem KMS-a ne šalju podatke tvrtki Microsoft. No potrebna je povremena reaktivacija putem glavnog KMS računala (hosta). Informacije poslane tvrtki Microsoft tijekom MAK </w:t>
      </w:r>
      <w:proofErr w:type="gramStart"/>
      <w:r>
        <w:t>ili</w:t>
      </w:r>
      <w:proofErr w:type="gramEnd"/>
      <w:r>
        <w:t xml:space="preserve"> KMS aktivacije obuhvaćaju: </w:t>
      </w:r>
    </w:p>
    <w:p w:rsidR="007E05E0" w:rsidRDefault="003D148C" w:rsidP="003D148C">
      <w:pPr>
        <w:pStyle w:val="PURBullet-Indented"/>
        <w:numPr>
          <w:ilvl w:val="1"/>
          <w:numId w:val="12"/>
        </w:numPr>
      </w:pPr>
      <w:r>
        <w:t xml:space="preserve">inačicu, jezik i proizvodnu šifru softvera, </w:t>
      </w:r>
    </w:p>
    <w:p w:rsidR="007E05E0" w:rsidRDefault="003D148C" w:rsidP="003D148C">
      <w:pPr>
        <w:pStyle w:val="PURBullet-Indented"/>
        <w:numPr>
          <w:ilvl w:val="1"/>
          <w:numId w:val="12"/>
        </w:numPr>
      </w:pPr>
      <w:r>
        <w:t xml:space="preserve">IP adresu uređaja </w:t>
      </w:r>
    </w:p>
    <w:p w:rsidR="007E05E0" w:rsidRDefault="003D148C" w:rsidP="003D148C">
      <w:pPr>
        <w:pStyle w:val="PURBullet-Indented"/>
        <w:numPr>
          <w:ilvl w:val="1"/>
          <w:numId w:val="12"/>
        </w:numPr>
      </w:pPr>
      <w:proofErr w:type="gramStart"/>
      <w:r>
        <w:t>informacije</w:t>
      </w:r>
      <w:proofErr w:type="gramEnd"/>
      <w:r>
        <w:t xml:space="preserve"> izvedene iz hardverske konfiguracije uređaja. </w:t>
      </w:r>
    </w:p>
    <w:p w:rsidR="007E05E0" w:rsidRDefault="003D148C">
      <w:pPr>
        <w:pStyle w:val="PURBody-Indented"/>
      </w:pPr>
      <w:r>
        <w:t xml:space="preserve">Dodatne informacije potražite </w:t>
      </w:r>
      <w:proofErr w:type="gramStart"/>
      <w:r>
        <w:t>na</w:t>
      </w:r>
      <w:proofErr w:type="gramEnd"/>
      <w:r>
        <w:t xml:space="preserve"> adresi </w:t>
      </w:r>
      <w:hyperlink r:id="rId25">
        <w:r>
          <w:rPr>
            <w:color w:val="00467F"/>
            <w:u w:val="single"/>
          </w:rPr>
          <w:t>http://www.microsoft.com/licensing/existing-customers/product-activation.aspx</w:t>
        </w:r>
      </w:hyperlink>
      <w:r>
        <w:t xml:space="preserve">. Korištenjem softvera dajete pristanak za prijenos tih podataka. Prije aktivacije imate pravo </w:t>
      </w:r>
      <w:proofErr w:type="gramStart"/>
      <w:r>
        <w:t>na</w:t>
      </w:r>
      <w:proofErr w:type="gramEnd"/>
      <w:r>
        <w:t xml:space="preserve"> korištenje inačice softvera instalirane tijekom procesa instalacije. Vaše je pravo </w:t>
      </w:r>
      <w:proofErr w:type="gramStart"/>
      <w:r>
        <w:t>na</w:t>
      </w:r>
      <w:proofErr w:type="gramEnd"/>
      <w:r>
        <w:t xml:space="preserve"> korištenje softvera nakon vremena navedenog u procesu instalacije ograničeno, osim ako ga aktivirate. Svrha tog ograničenja jest spriječiti neovlaštenu upotrebu. Ako ga ne aktivirate, niste licencirani za nastavak korištenja softvera nakon tog vremena. Ako je uređaj povezan s internetom, softver se automatski može povezati s tvrtkom Microsoft radi aktivacije. Softver možete aktivirati i ručno putem interneta </w:t>
      </w:r>
      <w:proofErr w:type="gramStart"/>
      <w:r>
        <w:t>ili</w:t>
      </w:r>
      <w:proofErr w:type="gramEnd"/>
      <w:r>
        <w:t xml:space="preserve"> telefona. Ako to učinite, možda ćete morati podmiriti troškove korištenja interneta, odnosno telefona. Možda ćete zbog nekih promjena računalnih komponenti </w:t>
      </w:r>
      <w:proofErr w:type="gramStart"/>
      <w:r>
        <w:t>ili</w:t>
      </w:r>
      <w:proofErr w:type="gramEnd"/>
      <w:r>
        <w:t xml:space="preserve"> softvera morati ponovo aktivirati softver. Softver </w:t>
      </w:r>
      <w:proofErr w:type="gramStart"/>
      <w:r>
        <w:t>će</w:t>
      </w:r>
      <w:proofErr w:type="gramEnd"/>
      <w:r>
        <w:t xml:space="preserve"> vas podsjećati na aktivaciju sve dok je ne izvršite.</w:t>
      </w:r>
    </w:p>
    <w:p w:rsidR="007E05E0" w:rsidRDefault="003D148C">
      <w:pPr>
        <w:pStyle w:val="PURBlueStrong-Indented"/>
      </w:pPr>
      <w:r>
        <w:t>Ispravno korištenje KMS ključa.</w:t>
      </w:r>
    </w:p>
    <w:p w:rsidR="007E05E0" w:rsidRDefault="003D148C">
      <w:pPr>
        <w:pStyle w:val="PURBody-Indented"/>
      </w:pPr>
      <w:r>
        <w:t>Ne smijete dopustiti neosiguran pristup svojim uslužnim sadržajima za upravljanje ključevima putem nenadzirane mreže kao što je internet.</w:t>
      </w:r>
    </w:p>
    <w:p w:rsidR="007E05E0" w:rsidRDefault="003D148C">
      <w:pPr>
        <w:pStyle w:val="PURBlueStrong-Indented"/>
      </w:pPr>
      <w:r>
        <w:t>Neovlašteno korištenje ključa MAK ili KMS.</w:t>
      </w:r>
    </w:p>
    <w:p w:rsidR="007E05E0" w:rsidRDefault="003D148C">
      <w:pPr>
        <w:pStyle w:val="PURBody-Indented"/>
      </w:pPr>
      <w:r>
        <w:t xml:space="preserve">Povezano s neovlaštenim korištenjem </w:t>
      </w:r>
      <w:proofErr w:type="gramStart"/>
      <w:r>
        <w:t>ili</w:t>
      </w:r>
      <w:proofErr w:type="gramEnd"/>
      <w:r>
        <w:t xml:space="preserve"> otkrivanjem MAK ili KMS ključeva, Microsoft može poduzeti bilo koju od sljedećih aktivnosti: spriječiti dodatne aktivacije, deaktivirati ili na drugi način blokirati aktivaciju ili provjeru valjanosti ključa proizvoda. </w:t>
      </w:r>
    </w:p>
    <w:p w:rsidR="007E05E0" w:rsidRDefault="003D148C">
      <w:pPr>
        <w:pStyle w:val="PURBody-Indented"/>
      </w:pPr>
      <w:r>
        <w:t xml:space="preserve">Nakon deaktiviranja ključa korisnik </w:t>
      </w:r>
      <w:proofErr w:type="gramStart"/>
      <w:r>
        <w:t>će</w:t>
      </w:r>
      <w:proofErr w:type="gramEnd"/>
      <w:r>
        <w:t xml:space="preserve"> možda morati zatražiti novi ključ proizvoda od tvrtke Microsoft.</w:t>
      </w:r>
    </w:p>
    <w:p w:rsidR="007E05E0" w:rsidRDefault="003D148C">
      <w:pPr>
        <w:pStyle w:val="PURHeading2"/>
      </w:pPr>
      <w:r>
        <w:t>Dodatne funkcije/neobavezni servis</w:t>
      </w:r>
      <w:r>
        <w:fldChar w:fldCharType="begin"/>
      </w:r>
      <w:r>
        <w:instrText xml:space="preserve"> TC "</w:instrText>
      </w:r>
      <w:bookmarkStart w:id="19" w:name="_Toc414965300"/>
      <w:r>
        <w:instrText>Dodatne funkcije/neobavezni servis</w:instrText>
      </w:r>
      <w:bookmarkEnd w:id="19"/>
      <w:r>
        <w:instrText>" \l 2</w:instrText>
      </w:r>
      <w:r>
        <w:fldChar w:fldCharType="end"/>
      </w:r>
    </w:p>
    <w:p w:rsidR="007E05E0" w:rsidRDefault="003D148C">
      <w:pPr>
        <w:pStyle w:val="PURBody-Indented"/>
      </w:pPr>
      <w:r>
        <w:t xml:space="preserve">Za proizvode možemo ponuditi dodatne funkcionalnosti </w:t>
      </w:r>
      <w:proofErr w:type="gramStart"/>
      <w:r>
        <w:t>ili</w:t>
      </w:r>
      <w:proofErr w:type="gramEnd"/>
      <w:r>
        <w:t xml:space="preserve"> neobavezni dodatni servis. Mogu se primjenjivati druge licencne odredbe, prava </w:t>
      </w:r>
      <w:proofErr w:type="gramStart"/>
      <w:r>
        <w:t>na</w:t>
      </w:r>
      <w:proofErr w:type="gramEnd"/>
      <w:r>
        <w:t xml:space="preserve"> korištenje i naknade.</w:t>
      </w:r>
    </w:p>
    <w:p w:rsidR="007E05E0" w:rsidRDefault="003D148C">
      <w:pPr>
        <w:pStyle w:val="PURHeading2"/>
      </w:pPr>
      <w:r>
        <w:t xml:space="preserve">Korištenje više proizvoda </w:t>
      </w:r>
      <w:proofErr w:type="gramStart"/>
      <w:r>
        <w:t>ili</w:t>
      </w:r>
      <w:proofErr w:type="gramEnd"/>
      <w:r>
        <w:t xml:space="preserve"> funkcija zajedno</w:t>
      </w:r>
      <w:r>
        <w:fldChar w:fldCharType="begin"/>
      </w:r>
      <w:r>
        <w:instrText xml:space="preserve"> TC "</w:instrText>
      </w:r>
      <w:bookmarkStart w:id="20" w:name="_Toc414965301"/>
      <w:r>
        <w:instrText>Korištenje više proizvoda ili funkcija zajedno</w:instrText>
      </w:r>
      <w:bookmarkEnd w:id="20"/>
      <w:r>
        <w:instrText>" \l 2</w:instrText>
      </w:r>
      <w:r>
        <w:fldChar w:fldCharType="end"/>
      </w:r>
    </w:p>
    <w:p w:rsidR="007E05E0" w:rsidRDefault="003D148C">
      <w:pPr>
        <w:pStyle w:val="PURBody-Indented"/>
      </w:pPr>
      <w:r>
        <w:t xml:space="preserve">Potrebna vam je licenca za svaki proizvod i svaku zasebno licenciranu funkcionalnost koji se koriste </w:t>
      </w:r>
      <w:proofErr w:type="gramStart"/>
      <w:r>
        <w:t>na</w:t>
      </w:r>
      <w:proofErr w:type="gramEnd"/>
      <w:r>
        <w:t xml:space="preserve"> nekom uređaju ili od strane pojedinog korisnika. Ako, primjerice, </w:t>
      </w:r>
      <w:proofErr w:type="gramStart"/>
      <w:r>
        <w:t>na</w:t>
      </w:r>
      <w:proofErr w:type="gramEnd"/>
      <w:r>
        <w:t xml:space="preserve"> operacijskom sustavu Windows koristite Office, potrebna vam je licenca i za Office i za Windows. Isto tako, da biste mogli pristupati servisima Remote Desktop Services u sustavu Windows Server, potreban vam je CAL za Windows Server i CAL za Remote Desktop Services.</w:t>
      </w:r>
    </w:p>
    <w:p w:rsidR="007E05E0" w:rsidRDefault="003D148C">
      <w:pPr>
        <w:pStyle w:val="PURHeading2"/>
      </w:pPr>
      <w:r>
        <w:t>Komponente fontova</w:t>
      </w:r>
      <w:r>
        <w:fldChar w:fldCharType="begin"/>
      </w:r>
      <w:r>
        <w:instrText xml:space="preserve"> TC "</w:instrText>
      </w:r>
      <w:bookmarkStart w:id="21" w:name="_Toc414965302"/>
      <w:r>
        <w:instrText>Komponente fontova</w:instrText>
      </w:r>
      <w:bookmarkEnd w:id="21"/>
      <w:r>
        <w:instrText>" \l 2</w:instrText>
      </w:r>
      <w:r>
        <w:fldChar w:fldCharType="end"/>
      </w:r>
    </w:p>
    <w:p w:rsidR="007E05E0" w:rsidRDefault="003D148C">
      <w:pPr>
        <w:pStyle w:val="PURBody-Indented"/>
      </w:pPr>
      <w:r>
        <w:t xml:space="preserve">Tijekom korištenja Microsoftova softvera </w:t>
      </w:r>
      <w:proofErr w:type="gramStart"/>
      <w:r>
        <w:t>ili</w:t>
      </w:r>
      <w:proofErr w:type="gramEnd"/>
      <w:r>
        <w:t xml:space="preserve"> online usluge možete koristiti fontove koje obuhvaća ili instalira taj softver ili online usluga za prikaz i ispis sadržaja. Fontove možete ugrađivati samo u sadržaj kako je dopušteno u ograničenjima ugrađivanja u fontovima i privremeno ih preuzimati </w:t>
      </w:r>
      <w:proofErr w:type="gramStart"/>
      <w:r>
        <w:t>na</w:t>
      </w:r>
      <w:proofErr w:type="gramEnd"/>
      <w:r>
        <w:t xml:space="preserve"> pisač ili drugi izlazni uređaj za ispis sadržaja.</w:t>
      </w:r>
    </w:p>
    <w:p w:rsidR="007E05E0" w:rsidRDefault="003D148C">
      <w:pPr>
        <w:pStyle w:val="PURHeading2"/>
      </w:pPr>
      <w:r>
        <w:t>Ostale komponente softvera sustava Windows</w:t>
      </w:r>
      <w:r>
        <w:fldChar w:fldCharType="begin"/>
      </w:r>
      <w:r>
        <w:instrText xml:space="preserve"> TC "</w:instrText>
      </w:r>
      <w:bookmarkStart w:id="22" w:name="_Toc414965303"/>
      <w:r>
        <w:instrText>Ostale komponente softvera sustava Windows</w:instrText>
      </w:r>
      <w:bookmarkEnd w:id="22"/>
      <w:r>
        <w:instrText xml:space="preserve"> " \l 2</w:instrText>
      </w:r>
      <w:r>
        <w:fldChar w:fldCharType="end"/>
      </w:r>
    </w:p>
    <w:p w:rsidR="007E05E0" w:rsidRDefault="003D148C">
      <w:pPr>
        <w:pStyle w:val="PURBody-Indented"/>
      </w:pPr>
      <w:r>
        <w:t xml:space="preserve">Softver uključuje jednu ili više sljedećih komponenti softvera sustava Windows: Microsoft .NET Framework, Microsoft Data Access Components, softver Powershell te određene .dll datoteke koje se odnose na tehnologije Microsoft Build, Windows Identity Foundation, Windows Library for JAVAScript, Debghelp.dll i Web Deploy. Sve je to dio softvera sustava Windows. Osim kao što je navedeno u mjernom testu performansi u nastavku, licencne odredbe za Microsoft Windows primjenjuju se </w:t>
      </w:r>
      <w:proofErr w:type="gramStart"/>
      <w:r>
        <w:t>na</w:t>
      </w:r>
      <w:proofErr w:type="gramEnd"/>
      <w:r>
        <w:t xml:space="preserve"> vašu upotrebu tih komponenti.</w:t>
      </w:r>
    </w:p>
    <w:p w:rsidR="007E05E0" w:rsidRDefault="003D148C">
      <w:pPr>
        <w:pStyle w:val="PURHeading2"/>
      </w:pPr>
      <w:r>
        <w:t>Testiranje mjernih performansi (engl. benchmark)</w:t>
      </w:r>
      <w:r>
        <w:fldChar w:fldCharType="begin"/>
      </w:r>
      <w:r>
        <w:instrText xml:space="preserve"> TC "</w:instrText>
      </w:r>
      <w:bookmarkStart w:id="23" w:name="_Toc414965304"/>
      <w:r>
        <w:instrText>Testiranje mjernih performansi (engl. benchmark)</w:instrText>
      </w:r>
      <w:bookmarkEnd w:id="23"/>
      <w:r>
        <w:instrText>" \l 2</w:instrText>
      </w:r>
      <w:r>
        <w:fldChar w:fldCharType="end"/>
      </w:r>
    </w:p>
    <w:p w:rsidR="007E05E0" w:rsidRDefault="003D148C">
      <w:pPr>
        <w:pStyle w:val="PURBlueStrong-Indented"/>
      </w:pPr>
      <w:r>
        <w:t>Softver</w:t>
      </w:r>
    </w:p>
    <w:p w:rsidR="007E05E0" w:rsidRDefault="003D148C">
      <w:pPr>
        <w:pStyle w:val="PURBody-Indented"/>
      </w:pPr>
      <w:r>
        <w:t xml:space="preserve">Dužni ste prethodno pribaviti Microsoftovo </w:t>
      </w:r>
      <w:proofErr w:type="gramStart"/>
      <w:r>
        <w:t>pisano</w:t>
      </w:r>
      <w:proofErr w:type="gramEnd"/>
      <w:r>
        <w:t xml:space="preserve"> odobrenje za otkrivanje rezultata testiranja mjernih performansi poslužiteljskog softvera ili dodatnog softvera koji se isporučuje zajedno s njim trećim osobama. To se primjenjuje </w:t>
      </w:r>
      <w:proofErr w:type="gramStart"/>
      <w:r>
        <w:t>na</w:t>
      </w:r>
      <w:proofErr w:type="gramEnd"/>
      <w:r>
        <w:t xml:space="preserve"> proizvode razvrstane u modele licenciranja koji se odnose na Microsoftove poslužitelje ili Microsoftove razvojne alate (v. Sadržaj). To se ne primjenjuje </w:t>
      </w:r>
      <w:proofErr w:type="gramStart"/>
      <w:r>
        <w:t>na</w:t>
      </w:r>
      <w:proofErr w:type="gramEnd"/>
      <w:r>
        <w:t xml:space="preserve"> .NET Framework (v. niže) ili Windows Server. Ovo se, međutim, primjenjuje </w:t>
      </w:r>
      <w:proofErr w:type="gramStart"/>
      <w:r>
        <w:t>na</w:t>
      </w:r>
      <w:proofErr w:type="gramEnd"/>
      <w:r>
        <w:t xml:space="preserve"> tehnologiju SQL licenciranu s bilo kojim od ovih proizvoda.</w:t>
      </w:r>
    </w:p>
    <w:p w:rsidR="007E05E0" w:rsidRDefault="003D148C">
      <w:pPr>
        <w:pStyle w:val="PURBlueStrong-Indented"/>
      </w:pPr>
      <w:r>
        <w:t>Microsoft .NET Framework</w:t>
      </w:r>
    </w:p>
    <w:p w:rsidR="007E05E0" w:rsidRDefault="003D148C">
      <w:pPr>
        <w:pStyle w:val="PURBody-Indented"/>
      </w:pPr>
      <w:r>
        <w:t xml:space="preserve">Softver može sadržavati jednu </w:t>
      </w:r>
      <w:proofErr w:type="gramStart"/>
      <w:r>
        <w:t>ili</w:t>
      </w:r>
      <w:proofErr w:type="gramEnd"/>
      <w:r>
        <w:t xml:space="preserve"> više komponenti programa .NET Framework („.NET komponente“). U tom slučaju </w:t>
      </w:r>
      <w:proofErr w:type="gramStart"/>
      <w:r>
        <w:t>na</w:t>
      </w:r>
      <w:proofErr w:type="gramEnd"/>
      <w:r>
        <w:t xml:space="preserve"> komponentama možete provesti interni mjerni test performansi. Možete otkriti rezultate testiranja mjernih performansi tih komponenti pod uvjetom da se pridržavate odredbi iznesenih </w:t>
      </w:r>
      <w:proofErr w:type="gramStart"/>
      <w:r>
        <w:t>na</w:t>
      </w:r>
      <w:proofErr w:type="gramEnd"/>
      <w:r>
        <w:t xml:space="preserve"> adresi </w:t>
      </w:r>
      <w:hyperlink r:id="rId26">
        <w:r>
          <w:rPr>
            <w:color w:val="00467F"/>
            <w:u w:val="single"/>
          </w:rPr>
          <w:t>http://go.microsoft.com/fwlink/?LinkID=66406</w:t>
        </w:r>
      </w:hyperlink>
      <w:r>
        <w:t xml:space="preserve">. Bez obzira na bilo kakav drugi ugovor koji ste eventualno sklopili s Microsoftom, ako objavite rezultate takvog testiranja mjernih performansi, Microsoft ima pravo objaviti rezultate testiranja mjernih performansi vaših proizvoda koji su izravna konkurencija odgovarajućoj .NET komponenti, pod uvjetom da se pridržava istih odredbi navedenih na adresi </w:t>
      </w:r>
      <w:hyperlink r:id="rId27">
        <w:r>
          <w:rPr>
            <w:color w:val="00467F"/>
            <w:u w:val="single"/>
          </w:rPr>
          <w:t>http://go.microsoft.com/fwlink/?LinkID=66406</w:t>
        </w:r>
      </w:hyperlink>
      <w:r>
        <w:rPr>
          <w:u w:val="single"/>
        </w:rPr>
        <w:t>.</w:t>
      </w:r>
    </w:p>
    <w:p w:rsidR="007E05E0" w:rsidRDefault="003D148C">
      <w:pPr>
        <w:pStyle w:val="PURHeading2"/>
      </w:pPr>
      <w:r>
        <w:t>Proizvodi koji sadrže tehnologiju SQL Server</w:t>
      </w:r>
      <w:r>
        <w:fldChar w:fldCharType="begin"/>
      </w:r>
      <w:r>
        <w:instrText xml:space="preserve"> TC "</w:instrText>
      </w:r>
      <w:bookmarkStart w:id="24" w:name="_Toc414965305"/>
      <w:r>
        <w:instrText>Proizvodi koji sadrže tehnologiju SQL Server</w:instrText>
      </w:r>
      <w:bookmarkEnd w:id="24"/>
      <w:r>
        <w:instrText>" \l 2</w:instrText>
      </w:r>
      <w:r>
        <w:fldChar w:fldCharType="end"/>
      </w:r>
    </w:p>
    <w:p w:rsidR="007E05E0" w:rsidRDefault="003D148C">
      <w:pPr>
        <w:pStyle w:val="PURBody-Indented"/>
      </w:pPr>
      <w:r>
        <w:t>Ako vaše izdanje poslužiteljskog softvera uključuje softverski proizvod SQL Server baze podataka koji se licencira na temelju licencnih odredbi za određeni proizvod („SQL Server baza podataka“) imate pravo u bilo kojem trenutku pokretati taj SQL Server baze podataka u jednom ili više fizičkih ili virtualnih okruženja operacijskog sustava na bilo kojem od vaših poslužitelja isključivo kao podršku tom softveru. Te primjerke SQL Server baze podataka možete koristiti i kao podršku drugim proizvodima koji sadrže bilo koju verziju SQL Server baze podataka. U tom slučaju nije vam potreban CAL za SQL Server.</w:t>
      </w:r>
    </w:p>
    <w:p w:rsidR="007E05E0" w:rsidRDefault="003D148C">
      <w:pPr>
        <w:pStyle w:val="PURBody-Indented"/>
      </w:pPr>
      <w:r>
        <w:t>Taj primjerak ne smijete koristiti kao podršku za druge proizvode koji nemaju licencu za SQL Server bazu podataka.</w:t>
      </w:r>
    </w:p>
    <w:p w:rsidR="007E05E0" w:rsidRDefault="003D148C">
      <w:pPr>
        <w:pStyle w:val="PURBody-Indented"/>
      </w:pPr>
      <w:r>
        <w:t xml:space="preserve">Ako vaše izdanje softvera obuhvaća druge komponente programa SQL Server osim SQL Server baze podataka, takve vam se komponente licenciraju </w:t>
      </w:r>
      <w:proofErr w:type="gramStart"/>
      <w:r>
        <w:t>na</w:t>
      </w:r>
      <w:proofErr w:type="gramEnd"/>
      <w:r>
        <w:t xml:space="preserve"> temelju odredbi njihovih odgovarajućih licenci. Takve se licence mogu pronaći:</w:t>
      </w:r>
    </w:p>
    <w:p w:rsidR="007E05E0" w:rsidRDefault="003D148C" w:rsidP="003D148C">
      <w:pPr>
        <w:pStyle w:val="PURBullet-Indented"/>
        <w:numPr>
          <w:ilvl w:val="0"/>
          <w:numId w:val="13"/>
        </w:numPr>
      </w:pPr>
      <w:r>
        <w:t>u mapi „pravno“, „licence“ ili mapi pod sličnim nazivom u instalacijskom direktoriju softvera te se mogu nalaziti u samostalnim licencnim ugovorima ili priloženi licencnom ugovoru softvera ili</w:t>
      </w:r>
    </w:p>
    <w:p w:rsidR="007E05E0" w:rsidRDefault="003D148C" w:rsidP="003D148C">
      <w:pPr>
        <w:pStyle w:val="PURBullet-Indented"/>
        <w:numPr>
          <w:ilvl w:val="0"/>
          <w:numId w:val="13"/>
        </w:numPr>
      </w:pPr>
      <w:proofErr w:type="gramStart"/>
      <w:r>
        <w:t>putem</w:t>
      </w:r>
      <w:proofErr w:type="gramEnd"/>
      <w:r>
        <w:t xml:space="preserve"> objedinjenog alata za instalaciju softvera.</w:t>
      </w:r>
    </w:p>
    <w:p w:rsidR="007E05E0" w:rsidRDefault="003D148C">
      <w:pPr>
        <w:pStyle w:val="PURBody-Indented"/>
      </w:pPr>
      <w:r>
        <w:t>Ne smijete koristiti komponentu ako ne prihvatite licencne odredbe za komponente sustava SQL Server.</w:t>
      </w:r>
    </w:p>
    <w:p w:rsidR="007E05E0" w:rsidRDefault="003D148C">
      <w:pPr>
        <w:pStyle w:val="PURHeading2"/>
      </w:pPr>
      <w:r>
        <w:t>Stavka izvješća s kartom za SQL Server Reporting Services</w:t>
      </w:r>
      <w:r>
        <w:fldChar w:fldCharType="begin"/>
      </w:r>
      <w:r>
        <w:instrText xml:space="preserve"> TC "</w:instrText>
      </w:r>
      <w:bookmarkStart w:id="25" w:name="_Toc414965306"/>
      <w:r>
        <w:instrText>Stavka izvješća s kartom za SQL Server Reporting Services</w:instrText>
      </w:r>
      <w:bookmarkEnd w:id="25"/>
      <w:r>
        <w:instrText>" \l 2</w:instrText>
      </w:r>
      <w:r>
        <w:fldChar w:fldCharType="end"/>
      </w:r>
    </w:p>
    <w:p w:rsidR="007E05E0" w:rsidRDefault="003D148C">
      <w:pPr>
        <w:pStyle w:val="PURBody-Indented"/>
      </w:pPr>
      <w:r>
        <w:t xml:space="preserve">Power View i stavka izvješća s kartom za SQL Reporting Services omogućuju korištenje Bing karata, uključujući geografske kodove, unutar softvera Power View </w:t>
      </w:r>
      <w:proofErr w:type="gramStart"/>
      <w:r>
        <w:t>ili</w:t>
      </w:r>
      <w:proofErr w:type="gramEnd"/>
      <w:r>
        <w:t xml:space="preserve"> stavke izvješća s kartom za SQL Reporting Services. Na vaše korištenje Bing karata primjenjuju se Odredbe o korištenju Bing karata za krajnje korisnike koje su dostupni </w:t>
      </w:r>
      <w:proofErr w:type="gramStart"/>
      <w:r>
        <w:t>na</w:t>
      </w:r>
      <w:proofErr w:type="gramEnd"/>
      <w:r>
        <w:t xml:space="preserve"> adresi: </w:t>
      </w:r>
      <w:hyperlink r:id="rId28">
        <w:r>
          <w:rPr>
            <w:color w:val="00467F"/>
            <w:u w:val="single"/>
          </w:rPr>
          <w:t>http://go.microsoft.com/?linkid=9710837</w:t>
        </w:r>
      </w:hyperlink>
      <w:r>
        <w:t xml:space="preserve">i Izjava o zaštiti privatnosti za Bing karte dostupna na adresi: </w:t>
      </w:r>
      <w:hyperlink r:id="rId29">
        <w:r>
          <w:rPr>
            <w:color w:val="00467F"/>
            <w:u w:val="single"/>
          </w:rPr>
          <w:t>http://go.microsoft.com/fwlink/?LinkID=248686</w:t>
        </w:r>
      </w:hyperlink>
      <w:r>
        <w:t>.</w:t>
      </w:r>
    </w:p>
    <w:p w:rsidR="007E05E0" w:rsidRDefault="003D148C">
      <w:pPr>
        <w:pStyle w:val="PURHeading2"/>
      </w:pPr>
      <w:r>
        <w:t>Multipleksiranje</w:t>
      </w:r>
      <w:r>
        <w:fldChar w:fldCharType="begin"/>
      </w:r>
      <w:r>
        <w:instrText xml:space="preserve"> TC "</w:instrText>
      </w:r>
      <w:bookmarkStart w:id="26" w:name="_Toc414965307"/>
      <w:r>
        <w:instrText>Multipleksiranje</w:instrText>
      </w:r>
      <w:bookmarkEnd w:id="26"/>
      <w:r>
        <w:instrText>" \l 2</w:instrText>
      </w:r>
      <w:r>
        <w:fldChar w:fldCharType="end"/>
      </w:r>
    </w:p>
    <w:p w:rsidR="007E05E0" w:rsidRDefault="003D148C">
      <w:pPr>
        <w:pStyle w:val="PURBody-Indented"/>
      </w:pPr>
      <w:r>
        <w:t>Hardver i softver koji koristite za akumuliranje veza, preusmjeravanje informacija, smanjenje broja uređaja ili korisnika koji izravno pristupaju proizvodu ili ga koriste, odnosno smanjivanje broja okruženja operacijskih sustava (ili OSE-ova), uređaja ili korisnika kojima proizvod izravno upravlja (što se ponekad naziva „multipleksiranjem</w:t>
      </w:r>
      <w:proofErr w:type="gramStart"/>
      <w:r>
        <w:t>“ ili</w:t>
      </w:r>
      <w:proofErr w:type="gramEnd"/>
      <w:r>
        <w:t xml:space="preserve"> „akumuliranjem“) ne smanjuje broj potrebnih licenci bilo koje vrste.</w:t>
      </w:r>
    </w:p>
    <w:p w:rsidR="007E05E0" w:rsidRDefault="003D148C">
      <w:pPr>
        <w:pStyle w:val="PURHeading2"/>
      </w:pPr>
      <w:r>
        <w:t>Paketi System Center</w:t>
      </w:r>
      <w:r>
        <w:fldChar w:fldCharType="begin"/>
      </w:r>
      <w:r>
        <w:instrText xml:space="preserve"> TC "</w:instrText>
      </w:r>
      <w:bookmarkStart w:id="27" w:name="_Toc414965308"/>
      <w:r>
        <w:instrText>Paketi System Center</w:instrText>
      </w:r>
      <w:bookmarkEnd w:id="27"/>
      <w:r>
        <w:instrText>" \l 2</w:instrText>
      </w:r>
      <w:r>
        <w:fldChar w:fldCharType="end"/>
      </w:r>
    </w:p>
    <w:p w:rsidR="007E05E0" w:rsidRDefault="003D148C">
      <w:pPr>
        <w:pStyle w:val="PURBody-Indented"/>
      </w:pPr>
      <w:r>
        <w:t>Na korištenje paketa za upravljanje primjenjuju se licencne odredbe za odgovarajuće proizvode System Center.</w:t>
      </w:r>
    </w:p>
    <w:p w:rsidR="007E05E0" w:rsidRDefault="003D148C">
      <w:pPr>
        <w:pStyle w:val="PURHeading2"/>
      </w:pPr>
      <w:r>
        <w:t>Distributivni kôd</w:t>
      </w:r>
      <w:r>
        <w:fldChar w:fldCharType="begin"/>
      </w:r>
      <w:r>
        <w:instrText xml:space="preserve"> TC "</w:instrText>
      </w:r>
      <w:bookmarkStart w:id="28" w:name="_Toc414965309"/>
      <w:r>
        <w:instrText>Distributivni kôd</w:instrText>
      </w:r>
      <w:bookmarkEnd w:id="28"/>
      <w:r>
        <w:instrText>" \l 2</w:instrText>
      </w:r>
      <w:r>
        <w:fldChar w:fldCharType="end"/>
      </w:r>
    </w:p>
    <w:p w:rsidR="007E05E0" w:rsidRDefault="003D148C">
      <w:pPr>
        <w:pStyle w:val="PURBody-Indented"/>
      </w:pPr>
      <w:r>
        <w:t xml:space="preserve">Softver </w:t>
      </w:r>
      <w:proofErr w:type="gramStart"/>
      <w:r>
        <w:t>ili</w:t>
      </w:r>
      <w:proofErr w:type="gramEnd"/>
      <w:r>
        <w:t xml:space="preserve"> online usluga mogu sadržati kôd koji ste ovlašteni distribuirati u sklopu programa koje razvijete ukoliko se pridržavate dolje navedenih odredbi. </w:t>
      </w:r>
    </w:p>
    <w:p w:rsidR="007E05E0" w:rsidRDefault="003D148C">
      <w:pPr>
        <w:pStyle w:val="PURBlueStrong-Indented"/>
      </w:pPr>
      <w:r>
        <w:t>Pravo na korištenje i distribuciju</w:t>
      </w:r>
    </w:p>
    <w:p w:rsidR="007E05E0" w:rsidRDefault="003D148C">
      <w:pPr>
        <w:pStyle w:val="PURBody-Indented"/>
      </w:pPr>
      <w:r>
        <w:t xml:space="preserve">Niže navedene kodne i tekstne datoteke predstavljaju „Distributivni kôd“. Ova Prava </w:t>
      </w:r>
      <w:proofErr w:type="gramStart"/>
      <w:r>
        <w:t>na</w:t>
      </w:r>
      <w:proofErr w:type="gramEnd"/>
      <w:r>
        <w:t xml:space="preserve"> korištenje proizvoda mogu pružati prava na neki drugi Distributivni kôd.</w:t>
      </w:r>
    </w:p>
    <w:p w:rsidR="007E05E0" w:rsidRDefault="003D148C" w:rsidP="003D148C">
      <w:pPr>
        <w:pStyle w:val="PURBullet-Indented"/>
        <w:numPr>
          <w:ilvl w:val="0"/>
          <w:numId w:val="14"/>
        </w:numPr>
      </w:pPr>
      <w:r>
        <w:rPr>
          <w:b/>
        </w:rPr>
        <w:t>Datoteke REDIST.TXT</w:t>
      </w:r>
      <w:r>
        <w:t>: Ovlašteni ste kopirati i distribuirati kôd naveden u datotekama REDIST.TXT u obliku objektnog koda.</w:t>
      </w:r>
    </w:p>
    <w:p w:rsidR="007E05E0" w:rsidRDefault="003D148C" w:rsidP="003D148C">
      <w:pPr>
        <w:pStyle w:val="PURBullet-Indented"/>
        <w:numPr>
          <w:ilvl w:val="0"/>
          <w:numId w:val="14"/>
        </w:numPr>
      </w:pPr>
      <w:r>
        <w:rPr>
          <w:b/>
        </w:rPr>
        <w:t>Primjer koda:</w:t>
      </w:r>
      <w:r>
        <w:t xml:space="preserve"> Ovlašteni ste modificirati, kopirati i distribuirati kôd označen kao „uzorak</w:t>
      </w:r>
      <w:proofErr w:type="gramStart"/>
      <w:r>
        <w:t>“ u</w:t>
      </w:r>
      <w:proofErr w:type="gramEnd"/>
      <w:r>
        <w:t xml:space="preserve"> obliku izvornog i objektnog koda.</w:t>
      </w:r>
    </w:p>
    <w:p w:rsidR="007E05E0" w:rsidRDefault="003D148C" w:rsidP="003D148C">
      <w:pPr>
        <w:pStyle w:val="PURBullet-Indented"/>
        <w:numPr>
          <w:ilvl w:val="0"/>
          <w:numId w:val="14"/>
        </w:numPr>
      </w:pPr>
      <w:r>
        <w:rPr>
          <w:b/>
        </w:rPr>
        <w:t>Datoteke OTHER-DIST.TXT</w:t>
      </w:r>
      <w:r>
        <w:t xml:space="preserve">: Ovlašteni ste kopirati i distribuirati kôd naveden u datotekama </w:t>
      </w:r>
      <w:r>
        <w:br/>
        <w:t>OTHER-DIST.TXT u obliku objektnog koda.</w:t>
      </w:r>
    </w:p>
    <w:p w:rsidR="007E05E0" w:rsidRDefault="003D148C" w:rsidP="003D148C">
      <w:pPr>
        <w:pStyle w:val="PURBullet-Indented"/>
        <w:numPr>
          <w:ilvl w:val="0"/>
          <w:numId w:val="14"/>
        </w:numPr>
      </w:pPr>
      <w:r>
        <w:rPr>
          <w:b/>
        </w:rPr>
        <w:t xml:space="preserve">Distribucija </w:t>
      </w:r>
      <w:proofErr w:type="gramStart"/>
      <w:r>
        <w:rPr>
          <w:b/>
        </w:rPr>
        <w:t>od</w:t>
      </w:r>
      <w:proofErr w:type="gramEnd"/>
      <w:r>
        <w:rPr>
          <w:b/>
        </w:rPr>
        <w:t xml:space="preserve"> strane trećih osoba</w:t>
      </w:r>
      <w:r>
        <w:t>: Ovlašteni ste distributerima vaših programa dopustiti kopiranje i distribuciju Distributivnog koda u sklopu vaših programa.</w:t>
      </w:r>
    </w:p>
    <w:p w:rsidR="007E05E0" w:rsidRDefault="003D148C" w:rsidP="003D148C">
      <w:pPr>
        <w:pStyle w:val="PURBullet-Indented"/>
        <w:numPr>
          <w:ilvl w:val="0"/>
          <w:numId w:val="14"/>
        </w:numPr>
      </w:pPr>
      <w:r>
        <w:rPr>
          <w:b/>
        </w:rPr>
        <w:t xml:space="preserve">Biblioteke Silverlight: </w:t>
      </w:r>
      <w:r>
        <w:t>Kopirati i distribuirati objektni kôd označen kao „biblioteke Silverlight“, „klijentske biblioteke</w:t>
      </w:r>
      <w:proofErr w:type="gramStart"/>
      <w:r>
        <w:t>“ Silverlight</w:t>
      </w:r>
      <w:proofErr w:type="gramEnd"/>
      <w:r>
        <w:t xml:space="preserve"> i „poslužiteljske biblioteke“ Silverlight.</w:t>
      </w:r>
    </w:p>
    <w:p w:rsidR="007E05E0" w:rsidRDefault="003D148C">
      <w:pPr>
        <w:pStyle w:val="PURBody-Indented"/>
      </w:pPr>
      <w:r>
        <w:rPr>
          <w:b/>
        </w:rPr>
        <w:t xml:space="preserve">Dodatne licencne odredbe za proizvode iz poglavlja o Razvojnim alatima ovih Prava </w:t>
      </w:r>
      <w:proofErr w:type="gramStart"/>
      <w:r>
        <w:rPr>
          <w:b/>
        </w:rPr>
        <w:t>na</w:t>
      </w:r>
      <w:proofErr w:type="gramEnd"/>
      <w:r>
        <w:rPr>
          <w:b/>
        </w:rPr>
        <w:t xml:space="preserve"> korištenje proizvoda:</w:t>
      </w:r>
      <w:r>
        <w:t xml:space="preserve"> Softver može sadržavati i sljedeći Distributivni kôd. Ovlašteni ste:</w:t>
      </w:r>
    </w:p>
    <w:p w:rsidR="007E05E0" w:rsidRDefault="003D148C" w:rsidP="003D148C">
      <w:pPr>
        <w:pStyle w:val="PURBullet-Indented"/>
        <w:numPr>
          <w:ilvl w:val="0"/>
          <w:numId w:val="15"/>
        </w:numPr>
      </w:pPr>
      <w:r>
        <w:rPr>
          <w:b/>
        </w:rPr>
        <w:t xml:space="preserve">Datoteke REDIST.TXT: </w:t>
      </w:r>
      <w:r>
        <w:t xml:space="preserve">Kopirati i distribuirati datoteke navedene </w:t>
      </w:r>
      <w:proofErr w:type="gramStart"/>
      <w:r>
        <w:t>na</w:t>
      </w:r>
      <w:proofErr w:type="gramEnd"/>
      <w:r>
        <w:t xml:space="preserve"> popisu REDIST koji se nalazi na adresi </w:t>
      </w:r>
      <w:hyperlink r:id="rId30">
        <w:r>
          <w:rPr>
            <w:color w:val="00467F"/>
            <w:u w:val="single"/>
          </w:rPr>
          <w:t>http://go.microsoft.com/fwlink/?LinkId=286955</w:t>
        </w:r>
      </w:hyperlink>
      <w:r>
        <w:t xml:space="preserve">. </w:t>
      </w:r>
    </w:p>
    <w:p w:rsidR="007E05E0" w:rsidRDefault="003D148C" w:rsidP="003D148C">
      <w:pPr>
        <w:pStyle w:val="PURBullet-Indented"/>
        <w:numPr>
          <w:ilvl w:val="0"/>
          <w:numId w:val="15"/>
        </w:numPr>
      </w:pPr>
      <w:r>
        <w:rPr>
          <w:b/>
        </w:rPr>
        <w:t xml:space="preserve">Primjer koda: </w:t>
      </w:r>
      <w:r>
        <w:t>Modificirati, kopirati i distribuirati kôd označen kao „isječak koda</w:t>
      </w:r>
      <w:proofErr w:type="gramStart"/>
      <w:r>
        <w:t>“ u</w:t>
      </w:r>
      <w:proofErr w:type="gramEnd"/>
      <w:r>
        <w:t xml:space="preserve"> obliku izvornog i objektnog koda.</w:t>
      </w:r>
    </w:p>
    <w:p w:rsidR="007E05E0" w:rsidRDefault="003D148C" w:rsidP="003D148C">
      <w:pPr>
        <w:pStyle w:val="PURBullet-Indented"/>
        <w:numPr>
          <w:ilvl w:val="0"/>
          <w:numId w:val="15"/>
        </w:numPr>
      </w:pPr>
      <w:r>
        <w:rPr>
          <w:b/>
        </w:rPr>
        <w:t>Biblioteka slika</w:t>
      </w:r>
      <w:r>
        <w:t>: Kopirati i distribuirati slike i animacije iz Knjižnice slika kako je određeno u dokumentaciji za softver. Taj je sadržaj moguće i izmijeniti. Ako izmijenite sadržaj, njegovo korištenje mora biti konzistentno s dopuštenim korištenjem neizmijenjenog sadržaja.</w:t>
      </w:r>
    </w:p>
    <w:p w:rsidR="007E05E0" w:rsidRDefault="003D148C" w:rsidP="003D148C">
      <w:pPr>
        <w:pStyle w:val="PURBullet-Indented"/>
        <w:numPr>
          <w:ilvl w:val="0"/>
          <w:numId w:val="15"/>
        </w:numPr>
      </w:pPr>
      <w:r>
        <w:rPr>
          <w:b/>
        </w:rPr>
        <w:t>Predlošci, predlošci web-mjesta i Blend predlošci web-mjesta za Visual Studio:</w:t>
      </w:r>
      <w:r>
        <w:t xml:space="preserve"> Modificirati, kopirati, implementirati i distribuirati izvorni i objektni kôd predložaka i kôda označenog kao „predlošci web-mjesta“.</w:t>
      </w:r>
    </w:p>
    <w:p w:rsidR="007E05E0" w:rsidRDefault="003D148C" w:rsidP="003D148C">
      <w:pPr>
        <w:pStyle w:val="PURBullet-Indented"/>
        <w:numPr>
          <w:ilvl w:val="0"/>
          <w:numId w:val="15"/>
        </w:numPr>
      </w:pPr>
      <w:r>
        <w:rPr>
          <w:b/>
        </w:rPr>
        <w:t xml:space="preserve">Fontovi i </w:t>
      </w:r>
      <w:proofErr w:type="gramStart"/>
      <w:r>
        <w:rPr>
          <w:b/>
        </w:rPr>
        <w:t>Blend</w:t>
      </w:r>
      <w:proofErr w:type="gramEnd"/>
      <w:r>
        <w:rPr>
          <w:b/>
        </w:rPr>
        <w:t xml:space="preserve"> fontovi za Visual Studio:</w:t>
      </w:r>
      <w:r>
        <w:t xml:space="preserve"> Distribuirati nemodificirane kopije fontova Buxton Sketch, SketchFlow Print i SegoeMarker.</w:t>
      </w:r>
    </w:p>
    <w:p w:rsidR="007E05E0" w:rsidRDefault="003D148C" w:rsidP="003D148C">
      <w:pPr>
        <w:pStyle w:val="PURBullet-Indented"/>
        <w:numPr>
          <w:ilvl w:val="0"/>
          <w:numId w:val="15"/>
        </w:numPr>
      </w:pPr>
      <w:r>
        <w:rPr>
          <w:b/>
        </w:rPr>
        <w:t>Stilovi i Blend stilovi za Visual Studio:</w:t>
      </w:r>
      <w:r>
        <w:t xml:space="preserve"> Kopirati, modificirati i distribuirati oblik objektnog koda označenog kao „X stilovi“.</w:t>
      </w:r>
    </w:p>
    <w:p w:rsidR="007E05E0" w:rsidRDefault="003D148C" w:rsidP="003D148C">
      <w:pPr>
        <w:pStyle w:val="PURBullet-Indented"/>
        <w:numPr>
          <w:ilvl w:val="0"/>
          <w:numId w:val="15"/>
        </w:numPr>
      </w:pPr>
      <w:r>
        <w:rPr>
          <w:b/>
        </w:rPr>
        <w:t>Ikone:</w:t>
      </w:r>
      <w:r>
        <w:t xml:space="preserve"> Distribuirati nemodificirane kopije kôda označene kao „ikone“.</w:t>
      </w:r>
    </w:p>
    <w:p w:rsidR="007E05E0" w:rsidRDefault="003D148C" w:rsidP="003D148C">
      <w:pPr>
        <w:pStyle w:val="PURBullet-Indented"/>
        <w:numPr>
          <w:ilvl w:val="0"/>
          <w:numId w:val="15"/>
        </w:numPr>
      </w:pPr>
      <w:r>
        <w:rPr>
          <w:b/>
        </w:rPr>
        <w:t xml:space="preserve">ASP.NET MVC i Web Tooling Extensions: </w:t>
      </w:r>
      <w:r>
        <w:t xml:space="preserve">Izmijeniti, kopirati, distribuirati </w:t>
      </w:r>
      <w:proofErr w:type="gramStart"/>
      <w:r>
        <w:t>ili</w:t>
      </w:r>
      <w:proofErr w:type="gramEnd"/>
      <w:r>
        <w:t xml:space="preserve"> implementirati bilo koje .js datoteke sadržane u komponenti ASP.NET Model View Controller, ASP.NET Web Pages ili Web Tooling Extensions kao dijelu vaših ASP.NET programa. </w:t>
      </w:r>
    </w:p>
    <w:p w:rsidR="007E05E0" w:rsidRDefault="003D148C" w:rsidP="003D148C">
      <w:pPr>
        <w:pStyle w:val="PURBullet-Indented"/>
        <w:numPr>
          <w:ilvl w:val="0"/>
          <w:numId w:val="15"/>
        </w:numPr>
      </w:pPr>
      <w:r>
        <w:rPr>
          <w:b/>
        </w:rPr>
        <w:t xml:space="preserve">Visual Studio LightSwitch – predlošci projekata </w:t>
      </w:r>
      <w:r>
        <w:t xml:space="preserve">Izmijeniti, kopirati, distribuirati </w:t>
      </w:r>
      <w:proofErr w:type="gramStart"/>
      <w:r>
        <w:t>ili</w:t>
      </w:r>
      <w:proofErr w:type="gramEnd"/>
      <w:r>
        <w:t xml:space="preserve"> implementirati .js datoteke sadržane u predlošcima projekata Visual Studio LightSwitch kao dijelu vaših LightSwitch programa. </w:t>
      </w:r>
    </w:p>
    <w:p w:rsidR="007E05E0" w:rsidRDefault="003D148C" w:rsidP="003D148C">
      <w:pPr>
        <w:pStyle w:val="PURBullet-Indented"/>
        <w:numPr>
          <w:ilvl w:val="0"/>
          <w:numId w:val="15"/>
        </w:numPr>
      </w:pPr>
      <w:r>
        <w:rPr>
          <w:b/>
        </w:rPr>
        <w:t xml:space="preserve">Windows Library za JavaScript. </w:t>
      </w:r>
      <w:r>
        <w:t xml:space="preserve">Kopirati i koristiti Windows Library za JavaScript bez izmjena u programima koje razvijate za internu upotrebu </w:t>
      </w:r>
      <w:proofErr w:type="gramStart"/>
      <w:r>
        <w:t>ili</w:t>
      </w:r>
      <w:proofErr w:type="gramEnd"/>
      <w:r>
        <w:t xml:space="preserve"> u programima koje razvijate i distribuirate trećim osobama. Sljedeće se odnosi </w:t>
      </w:r>
      <w:proofErr w:type="gramStart"/>
      <w:r>
        <w:t>na</w:t>
      </w:r>
      <w:proofErr w:type="gramEnd"/>
      <w:r>
        <w:t xml:space="preserve"> vaše programe koji rade zajedno s programom Windows Library za JavaScript. Datoteke programa Windows Library za JavaScript omogućuju vašim programima da implementiraju predložak dizajna sustava Windows </w:t>
      </w:r>
      <w:proofErr w:type="gramStart"/>
      <w:r>
        <w:t>te</w:t>
      </w:r>
      <w:proofErr w:type="gramEnd"/>
      <w:r>
        <w:t xml:space="preserve"> izgled i dojam korisničkog sučelja. Programe koji sadrže Windows Library za JavaScript možete distribuirati isključivo putem Windows trgovine. </w:t>
      </w:r>
    </w:p>
    <w:p w:rsidR="007E05E0" w:rsidRDefault="003D148C" w:rsidP="003D148C">
      <w:pPr>
        <w:pStyle w:val="PURBullet-Indented"/>
        <w:numPr>
          <w:ilvl w:val="0"/>
          <w:numId w:val="15"/>
        </w:numPr>
      </w:pPr>
      <w:r>
        <w:rPr>
          <w:b/>
        </w:rPr>
        <w:t>Instalacijski program:</w:t>
      </w:r>
      <w:r>
        <w:t xml:space="preserve"> Distribuirati distributivni kôd koji se nalazi u instalacijskom programu samo kao dio tog instalacijskog programa. Ne smijete ga mijenjati.</w:t>
      </w:r>
    </w:p>
    <w:p w:rsidR="007E05E0" w:rsidRDefault="003D148C" w:rsidP="003D148C">
      <w:pPr>
        <w:pStyle w:val="PURBullet-Indented"/>
        <w:numPr>
          <w:ilvl w:val="0"/>
          <w:numId w:val="15"/>
        </w:numPr>
      </w:pPr>
      <w:r>
        <w:rPr>
          <w:b/>
        </w:rPr>
        <w:t>EXTENSIBILITY KIT (Paket proširenja) ‒ datoteke za izdanja Microsoft Commerce Server 2009 Standard i Enterprise:</w:t>
      </w:r>
      <w:r>
        <w:t xml:space="preserve"> Kopirati i distribuirati kôd označen kao „Extensibility Kit</w:t>
      </w:r>
      <w:proofErr w:type="gramStart"/>
      <w:r>
        <w:t>“ u</w:t>
      </w:r>
      <w:proofErr w:type="gramEnd"/>
      <w:r>
        <w:t xml:space="preserve"> obliku izvornog i objektnog koda. </w:t>
      </w:r>
    </w:p>
    <w:p w:rsidR="007E05E0" w:rsidRDefault="003D148C" w:rsidP="003D148C">
      <w:pPr>
        <w:pStyle w:val="PURBullet-Indented"/>
        <w:numPr>
          <w:ilvl w:val="0"/>
          <w:numId w:val="15"/>
        </w:numPr>
      </w:pPr>
      <w:r>
        <w:rPr>
          <w:b/>
        </w:rPr>
        <w:t>Datoteke Access Runtime.</w:t>
      </w:r>
      <w:r>
        <w:t xml:space="preserve"> Kopirati i distribuirati u obliku objektnog koda datoteke SETUP.EXE, ACCESSRT.MSI i ACCESSRT.CAB iz licencirane kopije softvera Microsoft Office Professional Plus 2013 </w:t>
      </w:r>
      <w:proofErr w:type="gramStart"/>
      <w:r>
        <w:t>ili</w:t>
      </w:r>
      <w:proofErr w:type="gramEnd"/>
      <w:r>
        <w:t xml:space="preserve"> Microsoft Office Access 2010. </w:t>
      </w:r>
      <w:proofErr w:type="gramStart"/>
      <w:r>
        <w:t>Vi</w:t>
      </w:r>
      <w:proofErr w:type="gramEnd"/>
      <w:r>
        <w:t xml:space="preserve"> i vaši krajnji korisnici možete koristiti ove datoteke samo radi omogućivanja značajki baze podataka u programima za upravljanje koji nemaju baze podataka.</w:t>
      </w:r>
    </w:p>
    <w:p w:rsidR="007E05E0" w:rsidRDefault="003D148C">
      <w:pPr>
        <w:pStyle w:val="PURBlueStrong-Indented"/>
      </w:pPr>
      <w:r>
        <w:t>Pravila distribucije</w:t>
      </w:r>
    </w:p>
    <w:p w:rsidR="007E05E0" w:rsidRDefault="003D148C">
      <w:pPr>
        <w:pStyle w:val="PURBody-Indented"/>
      </w:pPr>
      <w:r>
        <w:t>Radi distribucije Distributivnog koda, morate:</w:t>
      </w:r>
    </w:p>
    <w:p w:rsidR="007E05E0" w:rsidRDefault="003D148C" w:rsidP="003D148C">
      <w:pPr>
        <w:pStyle w:val="PURBullet-Indented"/>
        <w:numPr>
          <w:ilvl w:val="0"/>
          <w:numId w:val="16"/>
        </w:numPr>
      </w:pPr>
      <w:r>
        <w:t>mu dodati značajnu primarnu funkcionalnost u vašim programima;</w:t>
      </w:r>
    </w:p>
    <w:p w:rsidR="007E05E0" w:rsidRDefault="003D148C" w:rsidP="003D148C">
      <w:pPr>
        <w:pStyle w:val="PURBullet-Indented"/>
        <w:numPr>
          <w:ilvl w:val="0"/>
          <w:numId w:val="16"/>
        </w:numPr>
      </w:pPr>
      <w:r>
        <w:t xml:space="preserve">za svaki distributivni kôd koji ima datotečni nastavak .lib, smijete distribuirati samo rezultate koje dobijete pokretanjem takvog distributivnog koda u uređivaču veza sa svojim programom; </w:t>
      </w:r>
    </w:p>
    <w:p w:rsidR="007E05E0" w:rsidRDefault="003D148C" w:rsidP="003D148C">
      <w:pPr>
        <w:pStyle w:val="PURBullet-Indented"/>
        <w:numPr>
          <w:ilvl w:val="0"/>
          <w:numId w:val="16"/>
        </w:numPr>
      </w:pPr>
      <w:r>
        <w:t>distribuirati distributivni kôd koji se nalazi u instalacijskom programu samo kao dio tog instalacijskog programa;</w:t>
      </w:r>
    </w:p>
    <w:p w:rsidR="007E05E0" w:rsidRDefault="003D148C" w:rsidP="003D148C">
      <w:pPr>
        <w:pStyle w:val="PURBullet-Indented"/>
        <w:numPr>
          <w:ilvl w:val="0"/>
          <w:numId w:val="16"/>
        </w:numPr>
      </w:pPr>
      <w:r>
        <w:t xml:space="preserve">zahtijevati od distributera i vanjskih krajnjih korisnika prihvaćanje odredbi kojima se kôd štiti barem u istoj mjeri kao i u vašem ugovoru o količinskom licenciranju, uključujući ova Prava na korištenje proizvoda i Popis proizvoda; </w:t>
      </w:r>
    </w:p>
    <w:p w:rsidR="007E05E0" w:rsidRDefault="003D148C" w:rsidP="003D148C">
      <w:pPr>
        <w:pStyle w:val="PURBullet-Indented"/>
        <w:numPr>
          <w:ilvl w:val="0"/>
          <w:numId w:val="16"/>
        </w:numPr>
      </w:pPr>
      <w:r>
        <w:t>označiti valjanu obavijest o vašem autorskom pravu na vašim programima, te</w:t>
      </w:r>
    </w:p>
    <w:p w:rsidR="007E05E0" w:rsidRDefault="003D148C" w:rsidP="003D148C">
      <w:pPr>
        <w:pStyle w:val="PURBullet-Indented"/>
        <w:numPr>
          <w:ilvl w:val="0"/>
          <w:numId w:val="16"/>
        </w:numPr>
      </w:pPr>
      <w:proofErr w:type="gramStart"/>
      <w:r>
        <w:t>obeštetiti</w:t>
      </w:r>
      <w:proofErr w:type="gramEnd"/>
      <w:r>
        <w:t xml:space="preserve"> i zaštititi Microsoft od bilo kakvih zahtjeva, uključujući odvjetničke troškove, u svezi distribucije i korištenja vaših programa.</w:t>
      </w:r>
    </w:p>
    <w:p w:rsidR="007E05E0" w:rsidRDefault="003D148C">
      <w:pPr>
        <w:pStyle w:val="PURBlueStrong-Indented"/>
      </w:pPr>
      <w:r>
        <w:t>Ograničenja distribucije</w:t>
      </w:r>
    </w:p>
    <w:p w:rsidR="007E05E0" w:rsidRDefault="003D148C">
      <w:pPr>
        <w:pStyle w:val="PURBody-Indented"/>
      </w:pPr>
      <w:r>
        <w:t>Ne smijete:</w:t>
      </w:r>
    </w:p>
    <w:p w:rsidR="007E05E0" w:rsidRDefault="003D148C" w:rsidP="003D148C">
      <w:pPr>
        <w:pStyle w:val="PURBullet-Indented"/>
        <w:numPr>
          <w:ilvl w:val="0"/>
          <w:numId w:val="17"/>
        </w:numPr>
      </w:pPr>
      <w:r>
        <w:t xml:space="preserve">mijenjati obavijesti o autorskom pravu, žigovima ili patentima sadržanim u Distributivnom kodu </w:t>
      </w:r>
    </w:p>
    <w:p w:rsidR="007E05E0" w:rsidRDefault="003D148C" w:rsidP="003D148C">
      <w:pPr>
        <w:pStyle w:val="PURBullet-Indented"/>
        <w:numPr>
          <w:ilvl w:val="0"/>
          <w:numId w:val="17"/>
        </w:numPr>
      </w:pPr>
      <w:r>
        <w:t xml:space="preserve">koristiti Microsoftove žigove u nazivima vaših programa ili na način kojim se sugerira da vaši programi potječu od Microsofta ili da ih Microsoft odobrava, odnosno podržava; </w:t>
      </w:r>
    </w:p>
    <w:p w:rsidR="007E05E0" w:rsidRDefault="003D148C" w:rsidP="003D148C">
      <w:pPr>
        <w:pStyle w:val="PURBullet-Indented"/>
        <w:numPr>
          <w:ilvl w:val="0"/>
          <w:numId w:val="17"/>
        </w:numPr>
      </w:pPr>
      <w:r>
        <w:t>distribuirati distributivni kôd za korištenje na platformi koja nije Microsoftov operacijski sustav, izvršna tehnologija ni aplikacijska platforma, osim što se JavaScript, CSS i HTML datoteke obuhvaćene za korištenje na web-mjestima i u web-aplikacijama (za razliku od datoteka Windows Library za JavaScript) mogu distribuirati za korištenje na bilo kojoj platformi;</w:t>
      </w:r>
    </w:p>
    <w:p w:rsidR="007E05E0" w:rsidRDefault="003D148C" w:rsidP="003D148C">
      <w:pPr>
        <w:pStyle w:val="PURBullet-Indented"/>
        <w:numPr>
          <w:ilvl w:val="0"/>
          <w:numId w:val="17"/>
        </w:numPr>
      </w:pPr>
      <w:r>
        <w:t>ugrađivati Distributivni kôd u zlonamjerne, prijevarne ili protuzakonite programe, ili</w:t>
      </w:r>
    </w:p>
    <w:p w:rsidR="007E05E0" w:rsidRDefault="003D148C" w:rsidP="003D148C">
      <w:pPr>
        <w:pStyle w:val="PURBullet-Indented"/>
        <w:numPr>
          <w:ilvl w:val="0"/>
          <w:numId w:val="17"/>
        </w:numPr>
      </w:pPr>
      <w:proofErr w:type="gramStart"/>
      <w:r>
        <w:t>modificirati</w:t>
      </w:r>
      <w:proofErr w:type="gramEnd"/>
      <w:r>
        <w:t xml:space="preserve"> ili distribuirati izvorni kod Distributivnog koda na način da bi se na bilo koji njegov dio mogle primjenjivati odredbe Isključene licence. Isključena licenca ona je licenca za čije je korištenje, modificiranje </w:t>
      </w:r>
      <w:proofErr w:type="gramStart"/>
      <w:r>
        <w:t>ili</w:t>
      </w:r>
      <w:proofErr w:type="gramEnd"/>
      <w:r>
        <w:t xml:space="preserve"> distribuciju potrebno da se kôd otkrije ili distribuira u obliku izvornog koda ili da drugi imaju pravo modificirati kôd.</w:t>
      </w:r>
    </w:p>
    <w:p w:rsidR="007E05E0" w:rsidRDefault="003D148C">
      <w:pPr>
        <w:pStyle w:val="PURHeading2"/>
      </w:pPr>
      <w:r>
        <w:t>Softver i usluge</w:t>
      </w:r>
      <w:r>
        <w:fldChar w:fldCharType="begin"/>
      </w:r>
      <w:r>
        <w:instrText xml:space="preserve"> TC "</w:instrText>
      </w:r>
      <w:bookmarkStart w:id="29" w:name="_Toc414965310"/>
      <w:r>
        <w:instrText>Softver i usluge</w:instrText>
      </w:r>
      <w:bookmarkEnd w:id="29"/>
      <w:r>
        <w:instrText>" \l 2</w:instrText>
      </w:r>
      <w:r>
        <w:fldChar w:fldCharType="end"/>
      </w:r>
    </w:p>
    <w:p w:rsidR="007E05E0" w:rsidRDefault="003D148C">
      <w:pPr>
        <w:pStyle w:val="PURBody-Indented"/>
      </w:pPr>
      <w:r>
        <w:t xml:space="preserve">Microsoft može pružati usluge za proizvode putem softverskih značajki koje se putem interneta povezuju s Microsoftovim računalnim sustavom </w:t>
      </w:r>
      <w:proofErr w:type="gramStart"/>
      <w:r>
        <w:t>ili</w:t>
      </w:r>
      <w:proofErr w:type="gramEnd"/>
      <w:r>
        <w:t xml:space="preserve"> sustavima davatelja usluga. Microsoft može u bilo kojem trenutku promijeniti </w:t>
      </w:r>
      <w:proofErr w:type="gramStart"/>
      <w:r>
        <w:t>ili</w:t>
      </w:r>
      <w:proofErr w:type="gramEnd"/>
      <w:r>
        <w:t xml:space="preserve"> ukinuti pružanje takvih usluga. Zabranjeno je korištenje ovih usluga </w:t>
      </w:r>
      <w:proofErr w:type="gramStart"/>
      <w:r>
        <w:t>na</w:t>
      </w:r>
      <w:proofErr w:type="gramEnd"/>
      <w:r>
        <w:t xml:space="preserve"> način koji bi ih mogao oštetiti ili drugim korisnicima otežati njihovu upotrebu. Usluge ne smijete koristiti da biste </w:t>
      </w:r>
      <w:proofErr w:type="gramStart"/>
      <w:r>
        <w:t>na</w:t>
      </w:r>
      <w:proofErr w:type="gramEnd"/>
      <w:r>
        <w:t xml:space="preserve"> bilo koji način pokušali dobiti neovlašteni pristup nekoj usluzi, podacima, računu ili mreži.</w:t>
      </w:r>
    </w:p>
    <w:p w:rsidR="007E05E0" w:rsidRDefault="003D148C">
      <w:pPr>
        <w:pStyle w:val="PURHeading2"/>
      </w:pPr>
      <w:r>
        <w:t>Stvaranje i pohrana primjeraka</w:t>
      </w:r>
      <w:r>
        <w:fldChar w:fldCharType="begin"/>
      </w:r>
      <w:r>
        <w:instrText xml:space="preserve"> TC "</w:instrText>
      </w:r>
      <w:bookmarkStart w:id="30" w:name="_Toc414965311"/>
      <w:r>
        <w:instrText>Stvaranje i pohrana primjeraka</w:instrText>
      </w:r>
      <w:bookmarkEnd w:id="30"/>
      <w:r>
        <w:instrText>" \l 2</w:instrText>
      </w:r>
      <w:r>
        <w:fldChar w:fldCharType="end"/>
      </w:r>
    </w:p>
    <w:p w:rsidR="007E05E0" w:rsidRDefault="003D148C">
      <w:pPr>
        <w:pStyle w:val="PURBody-Indented"/>
      </w:pPr>
      <w:r>
        <w:t xml:space="preserve">Na poslužiteljima </w:t>
      </w:r>
      <w:proofErr w:type="gramStart"/>
      <w:r>
        <w:t>ili</w:t>
      </w:r>
      <w:proofErr w:type="gramEnd"/>
      <w:r>
        <w:t xml:space="preserve"> medijima za pohranu imate pravo stvoriti i pohraniti neograničen broj primjeraka softvera isključivo da biste na ovdje opisani način ostvarili svoje pravo korištenja primjerka tog softvera prema bilo kojoj od poslužiteljskih licenci ili licencnim odredbama sustava Windows Enterprise.</w:t>
      </w:r>
    </w:p>
    <w:p w:rsidR="007E05E0" w:rsidRDefault="003D148C">
      <w:pPr>
        <w:pStyle w:val="PURHeading2"/>
      </w:pPr>
      <w:r>
        <w:t>Nema razdvajanja softvera</w:t>
      </w:r>
      <w:r>
        <w:fldChar w:fldCharType="begin"/>
      </w:r>
      <w:r>
        <w:instrText xml:space="preserve"> TC "</w:instrText>
      </w:r>
      <w:bookmarkStart w:id="31" w:name="_Toc414965312"/>
      <w:r>
        <w:instrText>Nema razdvajanja softvera</w:instrText>
      </w:r>
      <w:bookmarkEnd w:id="31"/>
      <w:r>
        <w:instrText>" \l 2</w:instrText>
      </w:r>
      <w:r>
        <w:fldChar w:fldCharType="end"/>
      </w:r>
    </w:p>
    <w:p w:rsidR="007E05E0" w:rsidRDefault="003D148C">
      <w:pPr>
        <w:pStyle w:val="PURBody-Indented"/>
      </w:pPr>
      <w:r>
        <w:t xml:space="preserve">Softver za koji imate jednu licencu ne smijete razdvojiti za korištenje u nekoliko OSE-ova, osim ako za to nemate izričito dopuštenje. To vrijedi čak i ako su OSE-ovi </w:t>
      </w:r>
      <w:proofErr w:type="gramStart"/>
      <w:r>
        <w:t>na</w:t>
      </w:r>
      <w:proofErr w:type="gramEnd"/>
      <w:r>
        <w:t xml:space="preserve"> istom fizičkom hardverskom sustavu.</w:t>
      </w:r>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7E05E0">
      <w:pPr>
        <w:sectPr w:rsidR="007E05E0">
          <w:headerReference w:type="default" r:id="rId31"/>
          <w:footerReference w:type="default" r:id="rId32"/>
          <w:type w:val="continuous"/>
          <w:pgSz w:w="12240" w:h="15840" w:code="1"/>
          <w:pgMar w:top="1170" w:right="720" w:bottom="720" w:left="720" w:header="432" w:footer="288" w:gutter="0"/>
          <w:cols w:space="360"/>
        </w:sectPr>
      </w:pPr>
    </w:p>
    <w:p w:rsidR="007E05E0" w:rsidRDefault="003D148C">
      <w:pPr>
        <w:pStyle w:val="PURSectionHeading"/>
        <w:pageBreakBefore/>
      </w:pPr>
      <w:bookmarkStart w:id="32" w:name="_Sec7"/>
      <w:bookmarkEnd w:id="4"/>
      <w:r>
        <w:t>Računalne aplikacije (po uređaju)</w:t>
      </w:r>
      <w:r>
        <w:fldChar w:fldCharType="begin"/>
      </w:r>
      <w:r>
        <w:instrText xml:space="preserve"> TC "</w:instrText>
      </w:r>
      <w:bookmarkStart w:id="33" w:name="_Toc414965313"/>
      <w:r>
        <w:instrText>Računalne aplikacije (po uređaju)</w:instrText>
      </w:r>
      <w:bookmarkEnd w:id="33"/>
      <w:r>
        <w:instrText>" \l 1</w:instrText>
      </w:r>
      <w:r>
        <w:fldChar w:fldCharType="end"/>
      </w:r>
    </w:p>
    <w:p w:rsidR="007E05E0" w:rsidRDefault="007E05E0">
      <w:pPr>
        <w:pStyle w:val="PURBody-Indented"/>
      </w:pPr>
    </w:p>
    <w:p w:rsidR="007E05E0" w:rsidRDefault="007E05E0">
      <w:pPr>
        <w:sectPr w:rsidR="007E05E0">
          <w:headerReference w:type="default" r:id="rId33"/>
          <w:footerReference w:type="default" r:id="rId34"/>
          <w:type w:val="continuous"/>
          <w:pgSz w:w="12240" w:h="15840" w:code="1"/>
          <w:pgMar w:top="1170" w:right="720" w:bottom="720" w:left="720" w:header="432" w:footer="288" w:gutter="0"/>
          <w:cols w:space="360"/>
        </w:sectPr>
      </w:pPr>
    </w:p>
    <w:p w:rsidR="003D148C" w:rsidRDefault="003D148C">
      <w:pPr>
        <w:pStyle w:val="TOC2"/>
        <w:rPr>
          <w:rFonts w:eastAsiaTheme="minorEastAsia"/>
          <w:noProof/>
          <w:color w:val="auto"/>
          <w:sz w:val="22"/>
        </w:rPr>
      </w:pPr>
      <w:r>
        <w:fldChar w:fldCharType="begin"/>
      </w:r>
      <w:r>
        <w:instrText xml:space="preserve"> TOC \b _Sec7 \f \h \l 2-2 </w:instrText>
      </w:r>
      <w:r>
        <w:fldChar w:fldCharType="separate"/>
      </w:r>
      <w:hyperlink w:anchor="_Toc414965261" w:history="1">
        <w:r w:rsidRPr="00297017">
          <w:rPr>
            <w:rStyle w:val="Hyperlink"/>
            <w:noProof/>
          </w:rPr>
          <w:t>Access 2013</w:t>
        </w:r>
        <w:r>
          <w:rPr>
            <w:noProof/>
          </w:rPr>
          <w:tab/>
        </w:r>
        <w:r>
          <w:rPr>
            <w:noProof/>
          </w:rPr>
          <w:fldChar w:fldCharType="begin"/>
        </w:r>
        <w:r>
          <w:rPr>
            <w:noProof/>
          </w:rPr>
          <w:instrText xml:space="preserve"> PAGEREF _Toc414965261 \h </w:instrText>
        </w:r>
        <w:r>
          <w:rPr>
            <w:noProof/>
          </w:rPr>
        </w:r>
        <w:r>
          <w:rPr>
            <w:noProof/>
          </w:rPr>
          <w:fldChar w:fldCharType="separate"/>
        </w:r>
        <w:r>
          <w:rPr>
            <w:noProof/>
          </w:rPr>
          <w:t>15</w:t>
        </w:r>
        <w:r>
          <w:rPr>
            <w:noProof/>
          </w:rPr>
          <w:fldChar w:fldCharType="end"/>
        </w:r>
      </w:hyperlink>
    </w:p>
    <w:p w:rsidR="003D148C" w:rsidRDefault="00B554E9">
      <w:pPr>
        <w:pStyle w:val="TOC2"/>
        <w:rPr>
          <w:rFonts w:eastAsiaTheme="minorEastAsia"/>
          <w:noProof/>
          <w:color w:val="auto"/>
          <w:sz w:val="22"/>
        </w:rPr>
      </w:pPr>
      <w:hyperlink w:anchor="_Toc414965262" w:history="1">
        <w:r w:rsidR="003D148C" w:rsidRPr="00297017">
          <w:rPr>
            <w:rStyle w:val="Hyperlink"/>
            <w:noProof/>
          </w:rPr>
          <w:t>Excel 2013</w:t>
        </w:r>
        <w:r w:rsidR="003D148C">
          <w:rPr>
            <w:noProof/>
          </w:rPr>
          <w:tab/>
        </w:r>
        <w:r w:rsidR="003D148C">
          <w:rPr>
            <w:noProof/>
          </w:rPr>
          <w:fldChar w:fldCharType="begin"/>
        </w:r>
        <w:r w:rsidR="003D148C">
          <w:rPr>
            <w:noProof/>
          </w:rPr>
          <w:instrText xml:space="preserve"> PAGEREF _Toc414965262 \h </w:instrText>
        </w:r>
        <w:r w:rsidR="003D148C">
          <w:rPr>
            <w:noProof/>
          </w:rPr>
        </w:r>
        <w:r w:rsidR="003D148C">
          <w:rPr>
            <w:noProof/>
          </w:rPr>
          <w:fldChar w:fldCharType="separate"/>
        </w:r>
        <w:r w:rsidR="003D148C">
          <w:rPr>
            <w:noProof/>
          </w:rPr>
          <w:t>15</w:t>
        </w:r>
        <w:r w:rsidR="003D148C">
          <w:rPr>
            <w:noProof/>
          </w:rPr>
          <w:fldChar w:fldCharType="end"/>
        </w:r>
      </w:hyperlink>
    </w:p>
    <w:p w:rsidR="003D148C" w:rsidRDefault="00B554E9">
      <w:pPr>
        <w:pStyle w:val="TOC2"/>
        <w:rPr>
          <w:rFonts w:eastAsiaTheme="minorEastAsia"/>
          <w:noProof/>
          <w:color w:val="auto"/>
          <w:sz w:val="22"/>
        </w:rPr>
      </w:pPr>
      <w:hyperlink w:anchor="_Toc414965263" w:history="1">
        <w:r w:rsidR="003D148C" w:rsidRPr="00297017">
          <w:rPr>
            <w:rStyle w:val="Hyperlink"/>
            <w:noProof/>
          </w:rPr>
          <w:t>Excel za Mac 2011</w:t>
        </w:r>
        <w:r w:rsidR="003D148C">
          <w:rPr>
            <w:noProof/>
          </w:rPr>
          <w:tab/>
        </w:r>
        <w:r w:rsidR="003D148C">
          <w:rPr>
            <w:noProof/>
          </w:rPr>
          <w:fldChar w:fldCharType="begin"/>
        </w:r>
        <w:r w:rsidR="003D148C">
          <w:rPr>
            <w:noProof/>
          </w:rPr>
          <w:instrText xml:space="preserve"> PAGEREF _Toc414965263 \h </w:instrText>
        </w:r>
        <w:r w:rsidR="003D148C">
          <w:rPr>
            <w:noProof/>
          </w:rPr>
        </w:r>
        <w:r w:rsidR="003D148C">
          <w:rPr>
            <w:noProof/>
          </w:rPr>
          <w:fldChar w:fldCharType="separate"/>
        </w:r>
        <w:r w:rsidR="003D148C">
          <w:rPr>
            <w:noProof/>
          </w:rPr>
          <w:t>15</w:t>
        </w:r>
        <w:r w:rsidR="003D148C">
          <w:rPr>
            <w:noProof/>
          </w:rPr>
          <w:fldChar w:fldCharType="end"/>
        </w:r>
      </w:hyperlink>
    </w:p>
    <w:p w:rsidR="003D148C" w:rsidRDefault="00B554E9">
      <w:pPr>
        <w:pStyle w:val="TOC2"/>
        <w:rPr>
          <w:rFonts w:eastAsiaTheme="minorEastAsia"/>
          <w:noProof/>
          <w:color w:val="auto"/>
          <w:sz w:val="22"/>
        </w:rPr>
      </w:pPr>
      <w:hyperlink w:anchor="_Toc414965264" w:history="1">
        <w:r w:rsidR="003D148C" w:rsidRPr="00297017">
          <w:rPr>
            <w:rStyle w:val="Hyperlink"/>
            <w:noProof/>
          </w:rPr>
          <w:t>InfoPath 2013</w:t>
        </w:r>
        <w:r w:rsidR="003D148C">
          <w:rPr>
            <w:noProof/>
          </w:rPr>
          <w:tab/>
        </w:r>
        <w:r w:rsidR="003D148C">
          <w:rPr>
            <w:noProof/>
          </w:rPr>
          <w:fldChar w:fldCharType="begin"/>
        </w:r>
        <w:r w:rsidR="003D148C">
          <w:rPr>
            <w:noProof/>
          </w:rPr>
          <w:instrText xml:space="preserve"> PAGEREF _Toc414965264 \h </w:instrText>
        </w:r>
        <w:r w:rsidR="003D148C">
          <w:rPr>
            <w:noProof/>
          </w:rPr>
        </w:r>
        <w:r w:rsidR="003D148C">
          <w:rPr>
            <w:noProof/>
          </w:rPr>
          <w:fldChar w:fldCharType="separate"/>
        </w:r>
        <w:r w:rsidR="003D148C">
          <w:rPr>
            <w:noProof/>
          </w:rPr>
          <w:t>15</w:t>
        </w:r>
        <w:r w:rsidR="003D148C">
          <w:rPr>
            <w:noProof/>
          </w:rPr>
          <w:fldChar w:fldCharType="end"/>
        </w:r>
      </w:hyperlink>
    </w:p>
    <w:p w:rsidR="003D148C" w:rsidRDefault="00B554E9">
      <w:pPr>
        <w:pStyle w:val="TOC2"/>
        <w:rPr>
          <w:rFonts w:eastAsiaTheme="minorEastAsia"/>
          <w:noProof/>
          <w:color w:val="auto"/>
          <w:sz w:val="22"/>
        </w:rPr>
      </w:pPr>
      <w:hyperlink w:anchor="_Toc414965265" w:history="1">
        <w:r w:rsidR="003D148C" w:rsidRPr="00297017">
          <w:rPr>
            <w:rStyle w:val="Hyperlink"/>
            <w:noProof/>
          </w:rPr>
          <w:t>Lync za Mac 2011</w:t>
        </w:r>
        <w:r w:rsidR="003D148C">
          <w:rPr>
            <w:noProof/>
          </w:rPr>
          <w:tab/>
        </w:r>
        <w:r w:rsidR="003D148C">
          <w:rPr>
            <w:noProof/>
          </w:rPr>
          <w:fldChar w:fldCharType="begin"/>
        </w:r>
        <w:r w:rsidR="003D148C">
          <w:rPr>
            <w:noProof/>
          </w:rPr>
          <w:instrText xml:space="preserve"> PAGEREF _Toc414965265 \h </w:instrText>
        </w:r>
        <w:r w:rsidR="003D148C">
          <w:rPr>
            <w:noProof/>
          </w:rPr>
        </w:r>
        <w:r w:rsidR="003D148C">
          <w:rPr>
            <w:noProof/>
          </w:rPr>
          <w:fldChar w:fldCharType="separate"/>
        </w:r>
        <w:r w:rsidR="003D148C">
          <w:rPr>
            <w:noProof/>
          </w:rPr>
          <w:t>15</w:t>
        </w:r>
        <w:r w:rsidR="003D148C">
          <w:rPr>
            <w:noProof/>
          </w:rPr>
          <w:fldChar w:fldCharType="end"/>
        </w:r>
      </w:hyperlink>
    </w:p>
    <w:p w:rsidR="003D148C" w:rsidRDefault="00B554E9">
      <w:pPr>
        <w:pStyle w:val="TOC2"/>
        <w:rPr>
          <w:rFonts w:eastAsiaTheme="minorEastAsia"/>
          <w:noProof/>
          <w:color w:val="auto"/>
          <w:sz w:val="22"/>
        </w:rPr>
      </w:pPr>
      <w:hyperlink w:anchor="_Toc414965266" w:history="1">
        <w:r w:rsidR="003D148C" w:rsidRPr="00297017">
          <w:rPr>
            <w:rStyle w:val="Hyperlink"/>
            <w:noProof/>
          </w:rPr>
          <w:t>Office za Mac Standard 2011</w:t>
        </w:r>
        <w:r w:rsidR="003D148C">
          <w:rPr>
            <w:noProof/>
          </w:rPr>
          <w:tab/>
        </w:r>
        <w:r w:rsidR="003D148C">
          <w:rPr>
            <w:noProof/>
          </w:rPr>
          <w:fldChar w:fldCharType="begin"/>
        </w:r>
        <w:r w:rsidR="003D148C">
          <w:rPr>
            <w:noProof/>
          </w:rPr>
          <w:instrText xml:space="preserve"> PAGEREF _Toc414965266 \h </w:instrText>
        </w:r>
        <w:r w:rsidR="003D148C">
          <w:rPr>
            <w:noProof/>
          </w:rPr>
        </w:r>
        <w:r w:rsidR="003D148C">
          <w:rPr>
            <w:noProof/>
          </w:rPr>
          <w:fldChar w:fldCharType="separate"/>
        </w:r>
        <w:r w:rsidR="003D148C">
          <w:rPr>
            <w:noProof/>
          </w:rPr>
          <w:t>15</w:t>
        </w:r>
        <w:r w:rsidR="003D148C">
          <w:rPr>
            <w:noProof/>
          </w:rPr>
          <w:fldChar w:fldCharType="end"/>
        </w:r>
      </w:hyperlink>
    </w:p>
    <w:p w:rsidR="003D148C" w:rsidRDefault="00B554E9">
      <w:pPr>
        <w:pStyle w:val="TOC2"/>
        <w:rPr>
          <w:rFonts w:eastAsiaTheme="minorEastAsia"/>
          <w:noProof/>
          <w:color w:val="auto"/>
          <w:sz w:val="22"/>
        </w:rPr>
      </w:pPr>
      <w:hyperlink w:anchor="_Toc414965267" w:history="1">
        <w:r w:rsidR="003D148C" w:rsidRPr="00297017">
          <w:rPr>
            <w:rStyle w:val="Hyperlink"/>
            <w:noProof/>
          </w:rPr>
          <w:t>Prava na komercijalno korištenje proizvoda za Office Home &amp; Student 2013 RT</w:t>
        </w:r>
        <w:r w:rsidR="003D148C">
          <w:rPr>
            <w:noProof/>
          </w:rPr>
          <w:tab/>
        </w:r>
        <w:r w:rsidR="003D148C">
          <w:rPr>
            <w:noProof/>
          </w:rPr>
          <w:fldChar w:fldCharType="begin"/>
        </w:r>
        <w:r w:rsidR="003D148C">
          <w:rPr>
            <w:noProof/>
          </w:rPr>
          <w:instrText xml:space="preserve"> PAGEREF _Toc414965267 \h </w:instrText>
        </w:r>
        <w:r w:rsidR="003D148C">
          <w:rPr>
            <w:noProof/>
          </w:rPr>
        </w:r>
        <w:r w:rsidR="003D148C">
          <w:rPr>
            <w:noProof/>
          </w:rPr>
          <w:fldChar w:fldCharType="separate"/>
        </w:r>
        <w:r w:rsidR="003D148C">
          <w:rPr>
            <w:noProof/>
          </w:rPr>
          <w:t>16</w:t>
        </w:r>
        <w:r w:rsidR="003D148C">
          <w:rPr>
            <w:noProof/>
          </w:rPr>
          <w:fldChar w:fldCharType="end"/>
        </w:r>
      </w:hyperlink>
    </w:p>
    <w:p w:rsidR="003D148C" w:rsidRDefault="00B554E9">
      <w:pPr>
        <w:pStyle w:val="TOC2"/>
        <w:rPr>
          <w:rFonts w:eastAsiaTheme="minorEastAsia"/>
          <w:noProof/>
          <w:color w:val="auto"/>
          <w:sz w:val="22"/>
        </w:rPr>
      </w:pPr>
      <w:hyperlink w:anchor="_Toc414965268" w:history="1">
        <w:r w:rsidR="003D148C" w:rsidRPr="00297017">
          <w:rPr>
            <w:rStyle w:val="Hyperlink"/>
            <w:noProof/>
          </w:rPr>
          <w:t>Office Multi Language Pack 2013</w:t>
        </w:r>
        <w:r w:rsidR="003D148C">
          <w:rPr>
            <w:noProof/>
          </w:rPr>
          <w:tab/>
        </w:r>
        <w:r w:rsidR="003D148C">
          <w:rPr>
            <w:noProof/>
          </w:rPr>
          <w:fldChar w:fldCharType="begin"/>
        </w:r>
        <w:r w:rsidR="003D148C">
          <w:rPr>
            <w:noProof/>
          </w:rPr>
          <w:instrText xml:space="preserve"> PAGEREF _Toc414965268 \h </w:instrText>
        </w:r>
        <w:r w:rsidR="003D148C">
          <w:rPr>
            <w:noProof/>
          </w:rPr>
        </w:r>
        <w:r w:rsidR="003D148C">
          <w:rPr>
            <w:noProof/>
          </w:rPr>
          <w:fldChar w:fldCharType="separate"/>
        </w:r>
        <w:r w:rsidR="003D148C">
          <w:rPr>
            <w:noProof/>
          </w:rPr>
          <w:t>16</w:t>
        </w:r>
        <w:r w:rsidR="003D148C">
          <w:rPr>
            <w:noProof/>
          </w:rPr>
          <w:fldChar w:fldCharType="end"/>
        </w:r>
      </w:hyperlink>
    </w:p>
    <w:p w:rsidR="003D148C" w:rsidRDefault="00B554E9">
      <w:pPr>
        <w:pStyle w:val="TOC2"/>
        <w:rPr>
          <w:rFonts w:eastAsiaTheme="minorEastAsia"/>
          <w:noProof/>
          <w:color w:val="auto"/>
          <w:sz w:val="22"/>
        </w:rPr>
      </w:pPr>
      <w:hyperlink w:anchor="_Toc414965269" w:history="1">
        <w:r w:rsidR="003D148C" w:rsidRPr="00297017">
          <w:rPr>
            <w:rStyle w:val="Hyperlink"/>
            <w:noProof/>
          </w:rPr>
          <w:t>Office Professional Plus 2013</w:t>
        </w:r>
        <w:r w:rsidR="003D148C">
          <w:rPr>
            <w:noProof/>
          </w:rPr>
          <w:tab/>
        </w:r>
        <w:r w:rsidR="003D148C">
          <w:rPr>
            <w:noProof/>
          </w:rPr>
          <w:fldChar w:fldCharType="begin"/>
        </w:r>
        <w:r w:rsidR="003D148C">
          <w:rPr>
            <w:noProof/>
          </w:rPr>
          <w:instrText xml:space="preserve"> PAGEREF _Toc414965269 \h </w:instrText>
        </w:r>
        <w:r w:rsidR="003D148C">
          <w:rPr>
            <w:noProof/>
          </w:rPr>
        </w:r>
        <w:r w:rsidR="003D148C">
          <w:rPr>
            <w:noProof/>
          </w:rPr>
          <w:fldChar w:fldCharType="separate"/>
        </w:r>
        <w:r w:rsidR="003D148C">
          <w:rPr>
            <w:noProof/>
          </w:rPr>
          <w:t>16</w:t>
        </w:r>
        <w:r w:rsidR="003D148C">
          <w:rPr>
            <w:noProof/>
          </w:rPr>
          <w:fldChar w:fldCharType="end"/>
        </w:r>
      </w:hyperlink>
    </w:p>
    <w:p w:rsidR="003D148C" w:rsidRDefault="00B554E9">
      <w:pPr>
        <w:pStyle w:val="TOC2"/>
        <w:rPr>
          <w:rFonts w:eastAsiaTheme="minorEastAsia"/>
          <w:noProof/>
          <w:color w:val="auto"/>
          <w:sz w:val="22"/>
        </w:rPr>
      </w:pPr>
      <w:hyperlink w:anchor="_Toc414965270" w:history="1">
        <w:r w:rsidR="003D148C" w:rsidRPr="00297017">
          <w:rPr>
            <w:rStyle w:val="Hyperlink"/>
            <w:noProof/>
          </w:rPr>
          <w:t>Office Standard 2013</w:t>
        </w:r>
        <w:r w:rsidR="003D148C">
          <w:rPr>
            <w:noProof/>
          </w:rPr>
          <w:tab/>
        </w:r>
        <w:r w:rsidR="003D148C">
          <w:rPr>
            <w:noProof/>
          </w:rPr>
          <w:fldChar w:fldCharType="begin"/>
        </w:r>
        <w:r w:rsidR="003D148C">
          <w:rPr>
            <w:noProof/>
          </w:rPr>
          <w:instrText xml:space="preserve"> PAGEREF _Toc414965270 \h </w:instrText>
        </w:r>
        <w:r w:rsidR="003D148C">
          <w:rPr>
            <w:noProof/>
          </w:rPr>
        </w:r>
        <w:r w:rsidR="003D148C">
          <w:rPr>
            <w:noProof/>
          </w:rPr>
          <w:fldChar w:fldCharType="separate"/>
        </w:r>
        <w:r w:rsidR="003D148C">
          <w:rPr>
            <w:noProof/>
          </w:rPr>
          <w:t>17</w:t>
        </w:r>
        <w:r w:rsidR="003D148C">
          <w:rPr>
            <w:noProof/>
          </w:rPr>
          <w:fldChar w:fldCharType="end"/>
        </w:r>
      </w:hyperlink>
    </w:p>
    <w:p w:rsidR="003D148C" w:rsidRDefault="00B554E9">
      <w:pPr>
        <w:pStyle w:val="TOC2"/>
        <w:rPr>
          <w:rFonts w:eastAsiaTheme="minorEastAsia"/>
          <w:noProof/>
          <w:color w:val="auto"/>
          <w:sz w:val="22"/>
        </w:rPr>
      </w:pPr>
      <w:hyperlink w:anchor="_Toc414965271" w:history="1">
        <w:r w:rsidR="003D148C" w:rsidRPr="00297017">
          <w:rPr>
            <w:rStyle w:val="Hyperlink"/>
            <w:noProof/>
          </w:rPr>
          <w:t>OneNote 2013</w:t>
        </w:r>
        <w:r w:rsidR="003D148C">
          <w:rPr>
            <w:noProof/>
          </w:rPr>
          <w:tab/>
        </w:r>
        <w:r w:rsidR="003D148C">
          <w:rPr>
            <w:noProof/>
          </w:rPr>
          <w:fldChar w:fldCharType="begin"/>
        </w:r>
        <w:r w:rsidR="003D148C">
          <w:rPr>
            <w:noProof/>
          </w:rPr>
          <w:instrText xml:space="preserve"> PAGEREF _Toc414965271 \h </w:instrText>
        </w:r>
        <w:r w:rsidR="003D148C">
          <w:rPr>
            <w:noProof/>
          </w:rPr>
        </w:r>
        <w:r w:rsidR="003D148C">
          <w:rPr>
            <w:noProof/>
          </w:rPr>
          <w:fldChar w:fldCharType="separate"/>
        </w:r>
        <w:r w:rsidR="003D148C">
          <w:rPr>
            <w:noProof/>
          </w:rPr>
          <w:t>17</w:t>
        </w:r>
        <w:r w:rsidR="003D148C">
          <w:rPr>
            <w:noProof/>
          </w:rPr>
          <w:fldChar w:fldCharType="end"/>
        </w:r>
      </w:hyperlink>
    </w:p>
    <w:p w:rsidR="003D148C" w:rsidRDefault="00B554E9">
      <w:pPr>
        <w:pStyle w:val="TOC2"/>
        <w:rPr>
          <w:rFonts w:eastAsiaTheme="minorEastAsia"/>
          <w:noProof/>
          <w:color w:val="auto"/>
          <w:sz w:val="22"/>
        </w:rPr>
      </w:pPr>
      <w:hyperlink w:anchor="_Toc414965272" w:history="1">
        <w:r w:rsidR="003D148C" w:rsidRPr="00297017">
          <w:rPr>
            <w:rStyle w:val="Hyperlink"/>
            <w:noProof/>
          </w:rPr>
          <w:t>Outlook 2013</w:t>
        </w:r>
        <w:r w:rsidR="003D148C">
          <w:rPr>
            <w:noProof/>
          </w:rPr>
          <w:tab/>
        </w:r>
        <w:r w:rsidR="003D148C">
          <w:rPr>
            <w:noProof/>
          </w:rPr>
          <w:fldChar w:fldCharType="begin"/>
        </w:r>
        <w:r w:rsidR="003D148C">
          <w:rPr>
            <w:noProof/>
          </w:rPr>
          <w:instrText xml:space="preserve"> PAGEREF _Toc414965272 \h </w:instrText>
        </w:r>
        <w:r w:rsidR="003D148C">
          <w:rPr>
            <w:noProof/>
          </w:rPr>
        </w:r>
        <w:r w:rsidR="003D148C">
          <w:rPr>
            <w:noProof/>
          </w:rPr>
          <w:fldChar w:fldCharType="separate"/>
        </w:r>
        <w:r w:rsidR="003D148C">
          <w:rPr>
            <w:noProof/>
          </w:rPr>
          <w:t>17</w:t>
        </w:r>
        <w:r w:rsidR="003D148C">
          <w:rPr>
            <w:noProof/>
          </w:rPr>
          <w:fldChar w:fldCharType="end"/>
        </w:r>
      </w:hyperlink>
    </w:p>
    <w:p w:rsidR="003D148C" w:rsidRDefault="00B554E9">
      <w:pPr>
        <w:pStyle w:val="TOC2"/>
        <w:rPr>
          <w:rFonts w:eastAsiaTheme="minorEastAsia"/>
          <w:noProof/>
          <w:color w:val="auto"/>
          <w:sz w:val="22"/>
        </w:rPr>
      </w:pPr>
      <w:hyperlink w:anchor="_Toc414965273" w:history="1">
        <w:r w:rsidR="003D148C" w:rsidRPr="00297017">
          <w:rPr>
            <w:rStyle w:val="Hyperlink"/>
            <w:noProof/>
          </w:rPr>
          <w:t>Outlook za Mac 2011</w:t>
        </w:r>
        <w:r w:rsidR="003D148C">
          <w:rPr>
            <w:noProof/>
          </w:rPr>
          <w:tab/>
        </w:r>
        <w:r w:rsidR="003D148C">
          <w:rPr>
            <w:noProof/>
          </w:rPr>
          <w:fldChar w:fldCharType="begin"/>
        </w:r>
        <w:r w:rsidR="003D148C">
          <w:rPr>
            <w:noProof/>
          </w:rPr>
          <w:instrText xml:space="preserve"> PAGEREF _Toc414965273 \h </w:instrText>
        </w:r>
        <w:r w:rsidR="003D148C">
          <w:rPr>
            <w:noProof/>
          </w:rPr>
        </w:r>
        <w:r w:rsidR="003D148C">
          <w:rPr>
            <w:noProof/>
          </w:rPr>
          <w:fldChar w:fldCharType="separate"/>
        </w:r>
        <w:r w:rsidR="003D148C">
          <w:rPr>
            <w:noProof/>
          </w:rPr>
          <w:t>17</w:t>
        </w:r>
        <w:r w:rsidR="003D148C">
          <w:rPr>
            <w:noProof/>
          </w:rPr>
          <w:fldChar w:fldCharType="end"/>
        </w:r>
      </w:hyperlink>
    </w:p>
    <w:p w:rsidR="003D148C" w:rsidRDefault="00B554E9">
      <w:pPr>
        <w:pStyle w:val="TOC2"/>
        <w:rPr>
          <w:rFonts w:eastAsiaTheme="minorEastAsia"/>
          <w:noProof/>
          <w:color w:val="auto"/>
          <w:sz w:val="22"/>
        </w:rPr>
      </w:pPr>
      <w:hyperlink w:anchor="_Toc414965274" w:history="1">
        <w:r w:rsidR="003D148C" w:rsidRPr="00297017">
          <w:rPr>
            <w:rStyle w:val="Hyperlink"/>
            <w:noProof/>
          </w:rPr>
          <w:t>PowerPoint 2013</w:t>
        </w:r>
        <w:r w:rsidR="003D148C">
          <w:rPr>
            <w:noProof/>
          </w:rPr>
          <w:tab/>
        </w:r>
        <w:r w:rsidR="003D148C">
          <w:rPr>
            <w:noProof/>
          </w:rPr>
          <w:fldChar w:fldCharType="begin"/>
        </w:r>
        <w:r w:rsidR="003D148C">
          <w:rPr>
            <w:noProof/>
          </w:rPr>
          <w:instrText xml:space="preserve"> PAGEREF _Toc414965274 \h </w:instrText>
        </w:r>
        <w:r w:rsidR="003D148C">
          <w:rPr>
            <w:noProof/>
          </w:rPr>
        </w:r>
        <w:r w:rsidR="003D148C">
          <w:rPr>
            <w:noProof/>
          </w:rPr>
          <w:fldChar w:fldCharType="separate"/>
        </w:r>
        <w:r w:rsidR="003D148C">
          <w:rPr>
            <w:noProof/>
          </w:rPr>
          <w:t>17</w:t>
        </w:r>
        <w:r w:rsidR="003D148C">
          <w:rPr>
            <w:noProof/>
          </w:rPr>
          <w:fldChar w:fldCharType="end"/>
        </w:r>
      </w:hyperlink>
    </w:p>
    <w:p w:rsidR="003D148C" w:rsidRDefault="00B554E9">
      <w:pPr>
        <w:pStyle w:val="TOC2"/>
        <w:rPr>
          <w:rFonts w:eastAsiaTheme="minorEastAsia"/>
          <w:noProof/>
          <w:color w:val="auto"/>
          <w:sz w:val="22"/>
        </w:rPr>
      </w:pPr>
      <w:hyperlink w:anchor="_Toc414965275" w:history="1">
        <w:r w:rsidR="003D148C" w:rsidRPr="00297017">
          <w:rPr>
            <w:rStyle w:val="Hyperlink"/>
            <w:noProof/>
          </w:rPr>
          <w:t>PowerPoint za Mac 2011</w:t>
        </w:r>
        <w:r w:rsidR="003D148C">
          <w:rPr>
            <w:noProof/>
          </w:rPr>
          <w:tab/>
        </w:r>
        <w:r w:rsidR="003D148C">
          <w:rPr>
            <w:noProof/>
          </w:rPr>
          <w:fldChar w:fldCharType="begin"/>
        </w:r>
        <w:r w:rsidR="003D148C">
          <w:rPr>
            <w:noProof/>
          </w:rPr>
          <w:instrText xml:space="preserve"> PAGEREF _Toc414965275 \h </w:instrText>
        </w:r>
        <w:r w:rsidR="003D148C">
          <w:rPr>
            <w:noProof/>
          </w:rPr>
        </w:r>
        <w:r w:rsidR="003D148C">
          <w:rPr>
            <w:noProof/>
          </w:rPr>
          <w:fldChar w:fldCharType="separate"/>
        </w:r>
        <w:r w:rsidR="003D148C">
          <w:rPr>
            <w:noProof/>
          </w:rPr>
          <w:t>18</w:t>
        </w:r>
        <w:r w:rsidR="003D148C">
          <w:rPr>
            <w:noProof/>
          </w:rPr>
          <w:fldChar w:fldCharType="end"/>
        </w:r>
      </w:hyperlink>
    </w:p>
    <w:p w:rsidR="003D148C" w:rsidRDefault="00B554E9">
      <w:pPr>
        <w:pStyle w:val="TOC2"/>
        <w:rPr>
          <w:rFonts w:eastAsiaTheme="minorEastAsia"/>
          <w:noProof/>
          <w:color w:val="auto"/>
          <w:sz w:val="22"/>
        </w:rPr>
      </w:pPr>
      <w:hyperlink w:anchor="_Toc414965276" w:history="1">
        <w:r w:rsidR="003D148C" w:rsidRPr="00297017">
          <w:rPr>
            <w:rStyle w:val="Hyperlink"/>
            <w:noProof/>
          </w:rPr>
          <w:t>Project Professional 2013</w:t>
        </w:r>
        <w:r w:rsidR="003D148C">
          <w:rPr>
            <w:noProof/>
          </w:rPr>
          <w:tab/>
        </w:r>
        <w:r w:rsidR="003D148C">
          <w:rPr>
            <w:noProof/>
          </w:rPr>
          <w:fldChar w:fldCharType="begin"/>
        </w:r>
        <w:r w:rsidR="003D148C">
          <w:rPr>
            <w:noProof/>
          </w:rPr>
          <w:instrText xml:space="preserve"> PAGEREF _Toc414965276 \h </w:instrText>
        </w:r>
        <w:r w:rsidR="003D148C">
          <w:rPr>
            <w:noProof/>
          </w:rPr>
        </w:r>
        <w:r w:rsidR="003D148C">
          <w:rPr>
            <w:noProof/>
          </w:rPr>
          <w:fldChar w:fldCharType="separate"/>
        </w:r>
        <w:r w:rsidR="003D148C">
          <w:rPr>
            <w:noProof/>
          </w:rPr>
          <w:t>18</w:t>
        </w:r>
        <w:r w:rsidR="003D148C">
          <w:rPr>
            <w:noProof/>
          </w:rPr>
          <w:fldChar w:fldCharType="end"/>
        </w:r>
      </w:hyperlink>
    </w:p>
    <w:p w:rsidR="003D148C" w:rsidRDefault="00B554E9">
      <w:pPr>
        <w:pStyle w:val="TOC2"/>
        <w:rPr>
          <w:rFonts w:eastAsiaTheme="minorEastAsia"/>
          <w:noProof/>
          <w:color w:val="auto"/>
          <w:sz w:val="22"/>
        </w:rPr>
      </w:pPr>
      <w:hyperlink w:anchor="_Toc414965277" w:history="1">
        <w:r w:rsidR="003D148C" w:rsidRPr="00297017">
          <w:rPr>
            <w:rStyle w:val="Hyperlink"/>
            <w:noProof/>
          </w:rPr>
          <w:t>Project Standard 2013</w:t>
        </w:r>
        <w:r w:rsidR="003D148C">
          <w:rPr>
            <w:noProof/>
          </w:rPr>
          <w:tab/>
        </w:r>
        <w:r w:rsidR="003D148C">
          <w:rPr>
            <w:noProof/>
          </w:rPr>
          <w:fldChar w:fldCharType="begin"/>
        </w:r>
        <w:r w:rsidR="003D148C">
          <w:rPr>
            <w:noProof/>
          </w:rPr>
          <w:instrText xml:space="preserve"> PAGEREF _Toc414965277 \h </w:instrText>
        </w:r>
        <w:r w:rsidR="003D148C">
          <w:rPr>
            <w:noProof/>
          </w:rPr>
        </w:r>
        <w:r w:rsidR="003D148C">
          <w:rPr>
            <w:noProof/>
          </w:rPr>
          <w:fldChar w:fldCharType="separate"/>
        </w:r>
        <w:r w:rsidR="003D148C">
          <w:rPr>
            <w:noProof/>
          </w:rPr>
          <w:t>18</w:t>
        </w:r>
        <w:r w:rsidR="003D148C">
          <w:rPr>
            <w:noProof/>
          </w:rPr>
          <w:fldChar w:fldCharType="end"/>
        </w:r>
      </w:hyperlink>
    </w:p>
    <w:p w:rsidR="003D148C" w:rsidRDefault="00B554E9">
      <w:pPr>
        <w:pStyle w:val="TOC2"/>
        <w:rPr>
          <w:rFonts w:eastAsiaTheme="minorEastAsia"/>
          <w:noProof/>
          <w:color w:val="auto"/>
          <w:sz w:val="22"/>
        </w:rPr>
      </w:pPr>
      <w:hyperlink w:anchor="_Toc414965278" w:history="1">
        <w:r w:rsidR="003D148C" w:rsidRPr="00297017">
          <w:rPr>
            <w:rStyle w:val="Hyperlink"/>
            <w:noProof/>
          </w:rPr>
          <w:t>Publisher 2013</w:t>
        </w:r>
        <w:r w:rsidR="003D148C">
          <w:rPr>
            <w:noProof/>
          </w:rPr>
          <w:tab/>
        </w:r>
        <w:r w:rsidR="003D148C">
          <w:rPr>
            <w:noProof/>
          </w:rPr>
          <w:fldChar w:fldCharType="begin"/>
        </w:r>
        <w:r w:rsidR="003D148C">
          <w:rPr>
            <w:noProof/>
          </w:rPr>
          <w:instrText xml:space="preserve"> PAGEREF _Toc414965278 \h </w:instrText>
        </w:r>
        <w:r w:rsidR="003D148C">
          <w:rPr>
            <w:noProof/>
          </w:rPr>
        </w:r>
        <w:r w:rsidR="003D148C">
          <w:rPr>
            <w:noProof/>
          </w:rPr>
          <w:fldChar w:fldCharType="separate"/>
        </w:r>
        <w:r w:rsidR="003D148C">
          <w:rPr>
            <w:noProof/>
          </w:rPr>
          <w:t>18</w:t>
        </w:r>
        <w:r w:rsidR="003D148C">
          <w:rPr>
            <w:noProof/>
          </w:rPr>
          <w:fldChar w:fldCharType="end"/>
        </w:r>
      </w:hyperlink>
    </w:p>
    <w:p w:rsidR="003D148C" w:rsidRDefault="00B554E9">
      <w:pPr>
        <w:pStyle w:val="TOC2"/>
        <w:rPr>
          <w:rFonts w:eastAsiaTheme="minorEastAsia"/>
          <w:noProof/>
          <w:color w:val="auto"/>
          <w:sz w:val="22"/>
        </w:rPr>
      </w:pPr>
      <w:hyperlink w:anchor="_Toc414965279" w:history="1">
        <w:r w:rsidR="003D148C" w:rsidRPr="00297017">
          <w:rPr>
            <w:rStyle w:val="Hyperlink"/>
            <w:noProof/>
          </w:rPr>
          <w:t>Prava na najam sustava Office</w:t>
        </w:r>
        <w:r w:rsidR="003D148C">
          <w:rPr>
            <w:noProof/>
          </w:rPr>
          <w:tab/>
        </w:r>
        <w:r w:rsidR="003D148C">
          <w:rPr>
            <w:noProof/>
          </w:rPr>
          <w:fldChar w:fldCharType="begin"/>
        </w:r>
        <w:r w:rsidR="003D148C">
          <w:rPr>
            <w:noProof/>
          </w:rPr>
          <w:instrText xml:space="preserve"> PAGEREF _Toc414965279 \h </w:instrText>
        </w:r>
        <w:r w:rsidR="003D148C">
          <w:rPr>
            <w:noProof/>
          </w:rPr>
        </w:r>
        <w:r w:rsidR="003D148C">
          <w:rPr>
            <w:noProof/>
          </w:rPr>
          <w:fldChar w:fldCharType="separate"/>
        </w:r>
        <w:r w:rsidR="003D148C">
          <w:rPr>
            <w:noProof/>
          </w:rPr>
          <w:t>18</w:t>
        </w:r>
        <w:r w:rsidR="003D148C">
          <w:rPr>
            <w:noProof/>
          </w:rPr>
          <w:fldChar w:fldCharType="end"/>
        </w:r>
      </w:hyperlink>
    </w:p>
    <w:p w:rsidR="003D148C" w:rsidRDefault="00B554E9">
      <w:pPr>
        <w:pStyle w:val="TOC2"/>
        <w:rPr>
          <w:rFonts w:eastAsiaTheme="minorEastAsia"/>
          <w:noProof/>
          <w:color w:val="auto"/>
          <w:sz w:val="22"/>
        </w:rPr>
      </w:pPr>
      <w:hyperlink w:anchor="_Toc414965280" w:history="1">
        <w:r w:rsidR="003D148C" w:rsidRPr="00297017">
          <w:rPr>
            <w:rStyle w:val="Hyperlink"/>
            <w:noProof/>
          </w:rPr>
          <w:t>Skype za Business 2015</w:t>
        </w:r>
        <w:r w:rsidR="003D148C">
          <w:rPr>
            <w:noProof/>
          </w:rPr>
          <w:tab/>
        </w:r>
        <w:r w:rsidR="003D148C">
          <w:rPr>
            <w:noProof/>
          </w:rPr>
          <w:fldChar w:fldCharType="begin"/>
        </w:r>
        <w:r w:rsidR="003D148C">
          <w:rPr>
            <w:noProof/>
          </w:rPr>
          <w:instrText xml:space="preserve"> PAGEREF _Toc414965280 \h </w:instrText>
        </w:r>
        <w:r w:rsidR="003D148C">
          <w:rPr>
            <w:noProof/>
          </w:rPr>
        </w:r>
        <w:r w:rsidR="003D148C">
          <w:rPr>
            <w:noProof/>
          </w:rPr>
          <w:fldChar w:fldCharType="separate"/>
        </w:r>
        <w:r w:rsidR="003D148C">
          <w:rPr>
            <w:noProof/>
          </w:rPr>
          <w:t>18</w:t>
        </w:r>
        <w:r w:rsidR="003D148C">
          <w:rPr>
            <w:noProof/>
          </w:rPr>
          <w:fldChar w:fldCharType="end"/>
        </w:r>
      </w:hyperlink>
    </w:p>
    <w:p w:rsidR="003D148C" w:rsidRDefault="00B554E9">
      <w:pPr>
        <w:pStyle w:val="TOC2"/>
        <w:rPr>
          <w:rFonts w:eastAsiaTheme="minorEastAsia"/>
          <w:noProof/>
          <w:color w:val="auto"/>
          <w:sz w:val="22"/>
        </w:rPr>
      </w:pPr>
      <w:hyperlink w:anchor="_Toc414965281" w:history="1">
        <w:r w:rsidR="003D148C" w:rsidRPr="00297017">
          <w:rPr>
            <w:rStyle w:val="Hyperlink"/>
            <w:noProof/>
          </w:rPr>
          <w:t>Visio 2013 Professional</w:t>
        </w:r>
        <w:r w:rsidR="003D148C">
          <w:rPr>
            <w:noProof/>
          </w:rPr>
          <w:tab/>
        </w:r>
        <w:r w:rsidR="003D148C">
          <w:rPr>
            <w:noProof/>
          </w:rPr>
          <w:fldChar w:fldCharType="begin"/>
        </w:r>
        <w:r w:rsidR="003D148C">
          <w:rPr>
            <w:noProof/>
          </w:rPr>
          <w:instrText xml:space="preserve"> PAGEREF _Toc414965281 \h </w:instrText>
        </w:r>
        <w:r w:rsidR="003D148C">
          <w:rPr>
            <w:noProof/>
          </w:rPr>
        </w:r>
        <w:r w:rsidR="003D148C">
          <w:rPr>
            <w:noProof/>
          </w:rPr>
          <w:fldChar w:fldCharType="separate"/>
        </w:r>
        <w:r w:rsidR="003D148C">
          <w:rPr>
            <w:noProof/>
          </w:rPr>
          <w:t>19</w:t>
        </w:r>
        <w:r w:rsidR="003D148C">
          <w:rPr>
            <w:noProof/>
          </w:rPr>
          <w:fldChar w:fldCharType="end"/>
        </w:r>
      </w:hyperlink>
    </w:p>
    <w:p w:rsidR="003D148C" w:rsidRDefault="00B554E9">
      <w:pPr>
        <w:pStyle w:val="TOC2"/>
        <w:rPr>
          <w:rFonts w:eastAsiaTheme="minorEastAsia"/>
          <w:noProof/>
          <w:color w:val="auto"/>
          <w:sz w:val="22"/>
        </w:rPr>
      </w:pPr>
      <w:hyperlink w:anchor="_Toc414965282" w:history="1">
        <w:r w:rsidR="003D148C" w:rsidRPr="00297017">
          <w:rPr>
            <w:rStyle w:val="Hyperlink"/>
            <w:noProof/>
          </w:rPr>
          <w:t>Visio 2013 Standard</w:t>
        </w:r>
        <w:r w:rsidR="003D148C">
          <w:rPr>
            <w:noProof/>
          </w:rPr>
          <w:tab/>
        </w:r>
        <w:r w:rsidR="003D148C">
          <w:rPr>
            <w:noProof/>
          </w:rPr>
          <w:fldChar w:fldCharType="begin"/>
        </w:r>
        <w:r w:rsidR="003D148C">
          <w:rPr>
            <w:noProof/>
          </w:rPr>
          <w:instrText xml:space="preserve"> PAGEREF _Toc414965282 \h </w:instrText>
        </w:r>
        <w:r w:rsidR="003D148C">
          <w:rPr>
            <w:noProof/>
          </w:rPr>
        </w:r>
        <w:r w:rsidR="003D148C">
          <w:rPr>
            <w:noProof/>
          </w:rPr>
          <w:fldChar w:fldCharType="separate"/>
        </w:r>
        <w:r w:rsidR="003D148C">
          <w:rPr>
            <w:noProof/>
          </w:rPr>
          <w:t>19</w:t>
        </w:r>
        <w:r w:rsidR="003D148C">
          <w:rPr>
            <w:noProof/>
          </w:rPr>
          <w:fldChar w:fldCharType="end"/>
        </w:r>
      </w:hyperlink>
    </w:p>
    <w:p w:rsidR="003D148C" w:rsidRDefault="00B554E9">
      <w:pPr>
        <w:pStyle w:val="TOC2"/>
        <w:rPr>
          <w:rFonts w:eastAsiaTheme="minorEastAsia"/>
          <w:noProof/>
          <w:color w:val="auto"/>
          <w:sz w:val="22"/>
        </w:rPr>
      </w:pPr>
      <w:hyperlink w:anchor="_Toc414965283" w:history="1">
        <w:r w:rsidR="003D148C" w:rsidRPr="00297017">
          <w:rPr>
            <w:rStyle w:val="Hyperlink"/>
            <w:noProof/>
          </w:rPr>
          <w:t>Word 2013</w:t>
        </w:r>
        <w:r w:rsidR="003D148C">
          <w:rPr>
            <w:noProof/>
          </w:rPr>
          <w:tab/>
        </w:r>
        <w:r w:rsidR="003D148C">
          <w:rPr>
            <w:noProof/>
          </w:rPr>
          <w:fldChar w:fldCharType="begin"/>
        </w:r>
        <w:r w:rsidR="003D148C">
          <w:rPr>
            <w:noProof/>
          </w:rPr>
          <w:instrText xml:space="preserve"> PAGEREF _Toc414965283 \h </w:instrText>
        </w:r>
        <w:r w:rsidR="003D148C">
          <w:rPr>
            <w:noProof/>
          </w:rPr>
        </w:r>
        <w:r w:rsidR="003D148C">
          <w:rPr>
            <w:noProof/>
          </w:rPr>
          <w:fldChar w:fldCharType="separate"/>
        </w:r>
        <w:r w:rsidR="003D148C">
          <w:rPr>
            <w:noProof/>
          </w:rPr>
          <w:t>19</w:t>
        </w:r>
        <w:r w:rsidR="003D148C">
          <w:rPr>
            <w:noProof/>
          </w:rPr>
          <w:fldChar w:fldCharType="end"/>
        </w:r>
      </w:hyperlink>
    </w:p>
    <w:p w:rsidR="003D148C" w:rsidRDefault="00B554E9">
      <w:pPr>
        <w:pStyle w:val="TOC2"/>
        <w:rPr>
          <w:rFonts w:eastAsiaTheme="minorEastAsia"/>
          <w:noProof/>
          <w:color w:val="auto"/>
          <w:sz w:val="22"/>
        </w:rPr>
      </w:pPr>
      <w:hyperlink w:anchor="_Toc414965284" w:history="1">
        <w:r w:rsidR="003D148C" w:rsidRPr="00297017">
          <w:rPr>
            <w:rStyle w:val="Hyperlink"/>
            <w:noProof/>
          </w:rPr>
          <w:t>Word za Mac 2011</w:t>
        </w:r>
        <w:r w:rsidR="003D148C">
          <w:rPr>
            <w:noProof/>
          </w:rPr>
          <w:tab/>
        </w:r>
        <w:r w:rsidR="003D148C">
          <w:rPr>
            <w:noProof/>
          </w:rPr>
          <w:fldChar w:fldCharType="begin"/>
        </w:r>
        <w:r w:rsidR="003D148C">
          <w:rPr>
            <w:noProof/>
          </w:rPr>
          <w:instrText xml:space="preserve"> PAGEREF _Toc414965284 \h </w:instrText>
        </w:r>
        <w:r w:rsidR="003D148C">
          <w:rPr>
            <w:noProof/>
          </w:rPr>
        </w:r>
        <w:r w:rsidR="003D148C">
          <w:rPr>
            <w:noProof/>
          </w:rPr>
          <w:fldChar w:fldCharType="separate"/>
        </w:r>
        <w:r w:rsidR="003D148C">
          <w:rPr>
            <w:noProof/>
          </w:rPr>
          <w:t>19</w:t>
        </w:r>
        <w:r w:rsidR="003D148C">
          <w:rPr>
            <w:noProof/>
          </w:rPr>
          <w:fldChar w:fldCharType="end"/>
        </w:r>
      </w:hyperlink>
    </w:p>
    <w:p w:rsidR="007E05E0" w:rsidRDefault="003D148C">
      <w:pPr>
        <w:pStyle w:val="PURBody-Indented"/>
        <w:sectPr w:rsidR="007E05E0">
          <w:headerReference w:type="default" r:id="rId35"/>
          <w:footerReference w:type="default" r:id="rId36"/>
          <w:type w:val="continuous"/>
          <w:pgSz w:w="12240" w:h="15840" w:code="1"/>
          <w:pgMar w:top="1170" w:right="720" w:bottom="720" w:left="720" w:header="432" w:footer="288" w:gutter="0"/>
          <w:cols w:num="2" w:space="360"/>
        </w:sectPr>
      </w:pPr>
      <w:r>
        <w:fldChar w:fldCharType="end"/>
      </w:r>
    </w:p>
    <w:p w:rsidR="007E05E0" w:rsidRDefault="007E05E0">
      <w:pPr>
        <w:pStyle w:val="PURBody-Indented"/>
      </w:pPr>
    </w:p>
    <w:p w:rsidR="007E05E0" w:rsidRDefault="007E05E0">
      <w:pPr>
        <w:pStyle w:val="PURBody-Indented"/>
      </w:pPr>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Heading1"/>
      </w:pPr>
      <w:bookmarkStart w:id="34" w:name="_Sec8"/>
      <w:r>
        <w:t>Opće licencne odredbe</w:t>
      </w:r>
      <w:bookmarkEnd w:id="34"/>
    </w:p>
    <w:p w:rsidR="007E05E0" w:rsidRDefault="003D148C">
      <w:pPr>
        <w:pStyle w:val="PURBlueStrong-Indented"/>
      </w:pPr>
      <w:r>
        <w:t>Definirani pojmovi u ovom licencnom modelu (pogledajte Univerzalne licencne odredbe)</w:t>
      </w:r>
    </w:p>
    <w:p w:rsidR="007E05E0" w:rsidRDefault="003D148C">
      <w:pPr>
        <w:pStyle w:val="PURBody-Indented"/>
      </w:pPr>
      <w:r>
        <w:t>Licencirani uređaj, poslužitelj</w:t>
      </w:r>
    </w:p>
    <w:p w:rsidR="007E05E0" w:rsidRDefault="003D148C">
      <w:pPr>
        <w:pStyle w:val="PURBody-Indented"/>
      </w:pPr>
      <w:r>
        <w:t>Svaka licenca koju ste stekli daje vam prava navedena u nastavku.</w:t>
      </w:r>
    </w:p>
    <w:p w:rsidR="007E05E0" w:rsidRDefault="003D148C" w:rsidP="003D148C">
      <w:pPr>
        <w:pStyle w:val="PURBullet-Indented"/>
        <w:numPr>
          <w:ilvl w:val="0"/>
          <w:numId w:val="18"/>
        </w:numPr>
      </w:pPr>
      <w:r>
        <w:t xml:space="preserve">Svaku licencu morate dodijeliti jednom uređaju. </w:t>
      </w:r>
    </w:p>
    <w:p w:rsidR="007E05E0" w:rsidRDefault="003D148C" w:rsidP="003D148C">
      <w:pPr>
        <w:pStyle w:val="PURBullet-Indented"/>
        <w:numPr>
          <w:ilvl w:val="0"/>
          <w:numId w:val="18"/>
        </w:numPr>
      </w:pPr>
      <w:r>
        <w:t xml:space="preserve">Softver smijete instalirati i koristiti </w:t>
      </w:r>
      <w:proofErr w:type="gramStart"/>
      <w:r>
        <w:t>na</w:t>
      </w:r>
      <w:proofErr w:type="gramEnd"/>
      <w:r>
        <w:t xml:space="preserve"> licenciranom uređaju i mrežnom poslužitelju. </w:t>
      </w:r>
    </w:p>
    <w:p w:rsidR="007E05E0" w:rsidRDefault="003D148C" w:rsidP="003D148C">
      <w:pPr>
        <w:pStyle w:val="PURBullet-Indented"/>
        <w:numPr>
          <w:ilvl w:val="0"/>
          <w:numId w:val="18"/>
        </w:numPr>
      </w:pPr>
      <w:r>
        <w:t xml:space="preserve">Osim ako licencirate softver kao Enterprise proizvod </w:t>
      </w:r>
      <w:proofErr w:type="gramStart"/>
      <w:r>
        <w:t>ili</w:t>
      </w:r>
      <w:proofErr w:type="gramEnd"/>
      <w:r>
        <w:t xml:space="preserve"> za cijelu tvrtku, softver možete instalirati i na pojedinačnom prenosivom uređaju. </w:t>
      </w:r>
    </w:p>
    <w:p w:rsidR="007E05E0" w:rsidRDefault="003D148C" w:rsidP="003D148C">
      <w:pPr>
        <w:pStyle w:val="PURBullet-Indented"/>
        <w:numPr>
          <w:ilvl w:val="0"/>
          <w:numId w:val="18"/>
        </w:numPr>
      </w:pPr>
      <w:r>
        <w:t xml:space="preserve">Možete koristiti neograničen broj kopija softvera. </w:t>
      </w:r>
    </w:p>
    <w:p w:rsidR="007E05E0" w:rsidRDefault="003D148C" w:rsidP="003D148C">
      <w:pPr>
        <w:pStyle w:val="PURBullet-Indented"/>
        <w:numPr>
          <w:ilvl w:val="0"/>
          <w:numId w:val="18"/>
        </w:numPr>
      </w:pPr>
      <w:r>
        <w:t xml:space="preserve">Svaka licenca omogućuje samo jednom korisniku da istodobno pristupi softveru i koristi ga. </w:t>
      </w:r>
    </w:p>
    <w:p w:rsidR="007E05E0" w:rsidRDefault="003D148C" w:rsidP="003D148C">
      <w:pPr>
        <w:pStyle w:val="PURBullet-Indented"/>
        <w:numPr>
          <w:ilvl w:val="0"/>
          <w:numId w:val="18"/>
        </w:numPr>
      </w:pPr>
      <w:r>
        <w:t xml:space="preserve">Lokalno korištenje softvera instaliranog </w:t>
      </w:r>
      <w:proofErr w:type="gramStart"/>
      <w:r>
        <w:t>na</w:t>
      </w:r>
      <w:proofErr w:type="gramEnd"/>
      <w:r>
        <w:t xml:space="preserve"> licenciranom uređaju dopušteno je za bilo kojeg korisnika. </w:t>
      </w:r>
    </w:p>
    <w:p w:rsidR="007E05E0" w:rsidRDefault="003D148C" w:rsidP="003D148C">
      <w:pPr>
        <w:pStyle w:val="PURBullet-Indented"/>
        <w:numPr>
          <w:ilvl w:val="0"/>
          <w:numId w:val="18"/>
        </w:numPr>
      </w:pPr>
      <w:r>
        <w:t xml:space="preserve">Lokalno korištenje softvera instaliranog </w:t>
      </w:r>
      <w:proofErr w:type="gramStart"/>
      <w:r>
        <w:t>na</w:t>
      </w:r>
      <w:proofErr w:type="gramEnd"/>
      <w:r>
        <w:t xml:space="preserve"> prenosivom uređaju dopušteno je primarnom korisniku licenciranog uređaja. </w:t>
      </w:r>
    </w:p>
    <w:p w:rsidR="007E05E0" w:rsidRDefault="003D148C" w:rsidP="003D148C">
      <w:pPr>
        <w:pStyle w:val="PURBullet-Indented"/>
        <w:numPr>
          <w:ilvl w:val="0"/>
          <w:numId w:val="18"/>
        </w:numPr>
      </w:pPr>
      <w:r>
        <w:t xml:space="preserve">Daljinsko korištenje softvera instaliranog </w:t>
      </w:r>
      <w:proofErr w:type="gramStart"/>
      <w:r>
        <w:t>na</w:t>
      </w:r>
      <w:proofErr w:type="gramEnd"/>
      <w:r>
        <w:t xml:space="preserve"> licenciranom uređaju dopušteno je za primarnog korisnika tog uređaja s bilo kojeg uređaja ili bilo kojeg drugog korisnika s drugog licenciranog uređaja. </w:t>
      </w:r>
    </w:p>
    <w:p w:rsidR="007E05E0" w:rsidRDefault="003D148C" w:rsidP="003D148C">
      <w:pPr>
        <w:pStyle w:val="PURBullet-Indented"/>
        <w:numPr>
          <w:ilvl w:val="0"/>
          <w:numId w:val="18"/>
        </w:numPr>
      </w:pPr>
      <w:r>
        <w:t xml:space="preserve">Daljinsko korištenje softvera instaliranog </w:t>
      </w:r>
      <w:proofErr w:type="gramStart"/>
      <w:r>
        <w:t>na</w:t>
      </w:r>
      <w:proofErr w:type="gramEnd"/>
      <w:r>
        <w:t xml:space="preserve"> mrežnom poslužitelju dopušteno je za bilo kojeg korisnika s licenciranog uređaja.</w:t>
      </w:r>
    </w:p>
    <w:p w:rsidR="007E05E0" w:rsidRDefault="003D148C">
      <w:pPr>
        <w:pStyle w:val="PURBlueStrong-Indented"/>
      </w:pPr>
      <w:r>
        <w:t>Medijski elementi i predlošci</w:t>
      </w:r>
    </w:p>
    <w:p w:rsidR="007E05E0" w:rsidRDefault="003D148C">
      <w:pPr>
        <w:pStyle w:val="PURBody-Indented"/>
      </w:pPr>
      <w:r>
        <w:t xml:space="preserve">Microsoft vam daje licencu za kopiranje, distribuiranje, izvođenje i prikazivanje medijskih elemenata (slike, isječci crteža, animacije, zvukovi, glazba, videoisječci, predlošci i drugi oblici sadržaja) sadržanih u softveru i web-aplikacijama sustava Office u projektima i dokumentima, osim što ne smijete sljedeće: (i) prodavati, licencirati ili distribuirati kopije medijskih elemenata zasebno ili kao proizvod ako je primarna vrijednost proizvoda u medijskim elementima; (ii) jamčiti svojim korisnicima prava na daljnje licenciranje i distribuiranje medijskih elemenata; (iii) licencirati ili distribuirati u komercijalne svrhe medijske elemente koji obuhvaćaju prikaz određenih pojedinaca, državnih ustanova, logotipa, žigova ili amblema ili koristiti te vrste slika na način koji implicira podržavanje ili vezu s vašim proizvodom, pravnom osobom ili aktivnošću; ili (iv) koristiti medijske elemente za stvaranje opscenih i skandaloznih djela. Na druge medijske elemente dostupne </w:t>
      </w:r>
      <w:proofErr w:type="gramStart"/>
      <w:r>
        <w:t>na</w:t>
      </w:r>
      <w:proofErr w:type="gramEnd"/>
      <w:r>
        <w:t xml:space="preserve"> web-mjestu Office.com ili na drugim web-mjestima putem značajki sustava Office primjenjuju se odredbe na tim web-mjestima.</w:t>
      </w:r>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Heading1"/>
      </w:pPr>
      <w:bookmarkStart w:id="35" w:name="_Sec9"/>
      <w:r>
        <w:t>Posebne licencne odredbe za određeni proizvod</w:t>
      </w:r>
      <w:bookmarkEnd w:id="35"/>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ProductName"/>
      </w:pPr>
      <w:bookmarkStart w:id="36" w:name="_Sec463"/>
      <w:r>
        <w:t>Access 2013</w:t>
      </w:r>
      <w:bookmarkEnd w:id="36"/>
      <w:r>
        <w:fldChar w:fldCharType="begin"/>
      </w:r>
      <w:r>
        <w:instrText xml:space="preserve"> XE "Access 2013" </w:instrText>
      </w:r>
      <w:r>
        <w:fldChar w:fldCharType="end"/>
      </w:r>
      <w:r>
        <w:fldChar w:fldCharType="begin"/>
      </w:r>
      <w:r>
        <w:instrText xml:space="preserve"> TC "</w:instrText>
      </w:r>
      <w:bookmarkStart w:id="37" w:name="_Toc414965261"/>
      <w:bookmarkStart w:id="38" w:name="_Toc414965314"/>
      <w:r>
        <w:instrText>Access 2013</w:instrText>
      </w:r>
      <w:bookmarkEnd w:id="37"/>
      <w:bookmarkEnd w:id="38"/>
      <w:r>
        <w:instrText>" \l 2</w:instrText>
      </w:r>
      <w:r>
        <w:fldChar w:fldCharType="end"/>
      </w:r>
    </w:p>
    <w:p w:rsidR="007E05E0" w:rsidRDefault="003D148C">
      <w:pPr>
        <w:pStyle w:val="PURLicenseTerm"/>
      </w:pPr>
      <w:r>
        <w:t xml:space="preserve">       Licencne odredbe koje se primjenjuju </w:t>
      </w:r>
      <w:proofErr w:type="gramStart"/>
      <w:r>
        <w:t>na</w:t>
      </w:r>
      <w:proofErr w:type="gramEnd"/>
      <w:r>
        <w:t xml:space="preserve"> vaše korištenje ovog proizvoda jesu univerzalne licencne odredbe, opće licencne odredbe za ovaj model licenciranja i sljedeće:     </w:t>
      </w:r>
    </w:p>
    <w:tbl>
      <w:tblPr>
        <w:tblStyle w:val="ProductAttributesTable"/>
        <w:tblW w:w="0" w:type="auto"/>
        <w:tblLook w:val="04A0" w:firstRow="1" w:lastRow="0" w:firstColumn="1" w:lastColumn="0" w:noHBand="0" w:noVBand="1"/>
      </w:tblPr>
      <w:tblGrid>
        <w:gridCol w:w="5447"/>
        <w:gridCol w:w="5353"/>
      </w:tblGrid>
      <w:tr w:rsidR="007E05E0">
        <w:tc>
          <w:tcPr>
            <w:tcW w:w="6120" w:type="dxa"/>
          </w:tcPr>
          <w:p w:rsidR="007E05E0" w:rsidRDefault="003D148C">
            <w:pPr>
              <w:pStyle w:val="PURBody"/>
            </w:pPr>
            <w:r>
              <w:t xml:space="preserve">Pogledajte primjenjive obavijesti: </w:t>
            </w:r>
            <w:r>
              <w:rPr>
                <w:b/>
              </w:rPr>
              <w:t xml:space="preserve">Prijenos podataka </w:t>
            </w:r>
            <w:r>
              <w:t xml:space="preserve">(pogledajte </w:t>
            </w:r>
            <w:hyperlink w:anchor="_Sec10">
              <w:r>
                <w:rPr>
                  <w:color w:val="00467F"/>
                  <w:u w:val="single"/>
                </w:rPr>
                <w:t>Dodatak 1</w:t>
              </w:r>
            </w:hyperlink>
            <w:r>
              <w:t>)</w:t>
            </w:r>
          </w:p>
        </w:tc>
        <w:tc>
          <w:tcPr>
            <w:tcW w:w="6120" w:type="dxa"/>
          </w:tcPr>
          <w:p w:rsidR="007E05E0" w:rsidRDefault="007E05E0">
            <w:pPr>
              <w:pStyle w:val="PURBody"/>
            </w:pPr>
          </w:p>
        </w:tc>
      </w:tr>
    </w:tbl>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ProductName"/>
      </w:pPr>
      <w:bookmarkStart w:id="39" w:name="_Sec465"/>
      <w:r>
        <w:t>Excel 2013</w:t>
      </w:r>
      <w:bookmarkEnd w:id="39"/>
      <w:r>
        <w:fldChar w:fldCharType="begin"/>
      </w:r>
      <w:r>
        <w:instrText xml:space="preserve"> XE "Excel 2013" </w:instrText>
      </w:r>
      <w:r>
        <w:fldChar w:fldCharType="end"/>
      </w:r>
      <w:r>
        <w:fldChar w:fldCharType="begin"/>
      </w:r>
      <w:r>
        <w:instrText xml:space="preserve"> TC "</w:instrText>
      </w:r>
      <w:bookmarkStart w:id="40" w:name="_Toc414965262"/>
      <w:bookmarkStart w:id="41" w:name="_Toc414965315"/>
      <w:r>
        <w:instrText>Excel 2013</w:instrText>
      </w:r>
      <w:bookmarkEnd w:id="40"/>
      <w:bookmarkEnd w:id="41"/>
      <w:r>
        <w:instrText>" \l 2</w:instrText>
      </w:r>
      <w:r>
        <w:fldChar w:fldCharType="end"/>
      </w:r>
    </w:p>
    <w:p w:rsidR="007E05E0" w:rsidRDefault="003D148C">
      <w:pPr>
        <w:pStyle w:val="PURLicenseTerm"/>
      </w:pPr>
      <w:r>
        <w:t xml:space="preserve">       Licencne odredbe koje se primjenjuju </w:t>
      </w:r>
      <w:proofErr w:type="gramStart"/>
      <w:r>
        <w:t>na</w:t>
      </w:r>
      <w:proofErr w:type="gramEnd"/>
      <w:r>
        <w:t xml:space="preserve"> vaše korištenje ovog proizvoda jesu univerzalne licencne odredbe, opće licencne odredbe za ovaj model licenciranja i sljedeće:     </w:t>
      </w:r>
    </w:p>
    <w:tbl>
      <w:tblPr>
        <w:tblStyle w:val="ProductAttributesTable"/>
        <w:tblW w:w="0" w:type="auto"/>
        <w:tblLook w:val="04A0" w:firstRow="1" w:lastRow="0" w:firstColumn="1" w:lastColumn="0" w:noHBand="0" w:noVBand="1"/>
      </w:tblPr>
      <w:tblGrid>
        <w:gridCol w:w="5447"/>
        <w:gridCol w:w="5353"/>
      </w:tblGrid>
      <w:tr w:rsidR="007E05E0">
        <w:tc>
          <w:tcPr>
            <w:tcW w:w="6120" w:type="dxa"/>
          </w:tcPr>
          <w:p w:rsidR="007E05E0" w:rsidRDefault="003D148C">
            <w:pPr>
              <w:pStyle w:val="PURBody"/>
            </w:pPr>
            <w:r>
              <w:t xml:space="preserve">Pogledajte primjenjive obavijesti: </w:t>
            </w:r>
            <w:r>
              <w:rPr>
                <w:b/>
              </w:rPr>
              <w:t xml:space="preserve">Prijenos podataka, Bing karte </w:t>
            </w:r>
            <w:r>
              <w:t xml:space="preserve">(pogledajte </w:t>
            </w:r>
            <w:hyperlink w:anchor="_Sec10">
              <w:r>
                <w:rPr>
                  <w:color w:val="00467F"/>
                  <w:u w:val="single"/>
                </w:rPr>
                <w:t>Dodatak 1</w:t>
              </w:r>
            </w:hyperlink>
            <w:r>
              <w:t>)</w:t>
            </w:r>
          </w:p>
        </w:tc>
        <w:tc>
          <w:tcPr>
            <w:tcW w:w="6120" w:type="dxa"/>
          </w:tcPr>
          <w:p w:rsidR="007E05E0" w:rsidRDefault="007E05E0">
            <w:pPr>
              <w:pStyle w:val="PURBody"/>
            </w:pPr>
          </w:p>
        </w:tc>
      </w:tr>
    </w:tbl>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ProductName"/>
      </w:pPr>
      <w:bookmarkStart w:id="42" w:name="_Sec356"/>
      <w:r>
        <w:t>Excel za Mac 2011</w:t>
      </w:r>
      <w:bookmarkEnd w:id="42"/>
      <w:r>
        <w:fldChar w:fldCharType="begin"/>
      </w:r>
      <w:r>
        <w:instrText xml:space="preserve"> XE "Excel za Mac 2011 " </w:instrText>
      </w:r>
      <w:r>
        <w:fldChar w:fldCharType="end"/>
      </w:r>
      <w:r>
        <w:fldChar w:fldCharType="begin"/>
      </w:r>
      <w:r>
        <w:instrText xml:space="preserve"> TC "</w:instrText>
      </w:r>
      <w:bookmarkStart w:id="43" w:name="_Toc414965263"/>
      <w:bookmarkStart w:id="44" w:name="_Toc414965316"/>
      <w:r>
        <w:instrText>Excel za Mac 2011</w:instrText>
      </w:r>
      <w:bookmarkEnd w:id="43"/>
      <w:bookmarkEnd w:id="44"/>
      <w:r>
        <w:instrText xml:space="preserve"> " \l 2</w:instrText>
      </w:r>
      <w:r>
        <w:fldChar w:fldCharType="end"/>
      </w:r>
    </w:p>
    <w:p w:rsidR="007E05E0" w:rsidRDefault="003D148C">
      <w:pPr>
        <w:pStyle w:val="PURLicenseTerm"/>
      </w:pPr>
      <w:r>
        <w:t xml:space="preserve">       Licencne odredbe koje se primjenjuju </w:t>
      </w:r>
      <w:proofErr w:type="gramStart"/>
      <w:r>
        <w:t>na</w:t>
      </w:r>
      <w:proofErr w:type="gramEnd"/>
      <w:r>
        <w:t xml:space="preserve"> vaše korištenje ovog proizvoda jesu univerzalne licencne odredbe, opće licencne odredbe za ovaj model licenciranja i sljedeće:     </w:t>
      </w:r>
    </w:p>
    <w:tbl>
      <w:tblPr>
        <w:tblStyle w:val="ProductAttributesTable"/>
        <w:tblW w:w="0" w:type="auto"/>
        <w:tblLook w:val="04A0" w:firstRow="1" w:lastRow="0" w:firstColumn="1" w:lastColumn="0" w:noHBand="0" w:noVBand="1"/>
      </w:tblPr>
      <w:tblGrid>
        <w:gridCol w:w="5447"/>
        <w:gridCol w:w="5353"/>
      </w:tblGrid>
      <w:tr w:rsidR="007E05E0">
        <w:tc>
          <w:tcPr>
            <w:tcW w:w="6120" w:type="dxa"/>
          </w:tcPr>
          <w:p w:rsidR="007E05E0" w:rsidRDefault="003D148C">
            <w:pPr>
              <w:pStyle w:val="PURBody"/>
            </w:pPr>
            <w:r>
              <w:t xml:space="preserve">Pogledajte primjenjive obavijesti: </w:t>
            </w:r>
            <w:r>
              <w:rPr>
                <w:b/>
              </w:rPr>
              <w:t xml:space="preserve">Prijenos podataka </w:t>
            </w:r>
            <w:r>
              <w:t xml:space="preserve">(pogledajte </w:t>
            </w:r>
            <w:hyperlink w:anchor="_Sec10">
              <w:r>
                <w:rPr>
                  <w:color w:val="00467F"/>
                  <w:u w:val="single"/>
                </w:rPr>
                <w:t>Dodatak 1</w:t>
              </w:r>
            </w:hyperlink>
            <w:r>
              <w:t>)</w:t>
            </w:r>
          </w:p>
        </w:tc>
        <w:tc>
          <w:tcPr>
            <w:tcW w:w="6120" w:type="dxa"/>
          </w:tcPr>
          <w:p w:rsidR="007E05E0" w:rsidRDefault="007E05E0">
            <w:pPr>
              <w:pStyle w:val="PURBody"/>
            </w:pPr>
          </w:p>
        </w:tc>
      </w:tr>
    </w:tbl>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ProductName"/>
      </w:pPr>
      <w:bookmarkStart w:id="45" w:name="_Sec466"/>
      <w:r>
        <w:t>InfoPath 2013</w:t>
      </w:r>
      <w:bookmarkEnd w:id="45"/>
      <w:r>
        <w:fldChar w:fldCharType="begin"/>
      </w:r>
      <w:r>
        <w:instrText xml:space="preserve"> XE "InfoPath 2013" </w:instrText>
      </w:r>
      <w:r>
        <w:fldChar w:fldCharType="end"/>
      </w:r>
      <w:r>
        <w:fldChar w:fldCharType="begin"/>
      </w:r>
      <w:r>
        <w:instrText xml:space="preserve"> TC "</w:instrText>
      </w:r>
      <w:bookmarkStart w:id="46" w:name="_Toc414965264"/>
      <w:bookmarkStart w:id="47" w:name="_Toc414965317"/>
      <w:r>
        <w:instrText>InfoPath 2013</w:instrText>
      </w:r>
      <w:bookmarkEnd w:id="46"/>
      <w:bookmarkEnd w:id="47"/>
      <w:r>
        <w:instrText>" \l 2</w:instrText>
      </w:r>
      <w:r>
        <w:fldChar w:fldCharType="end"/>
      </w:r>
    </w:p>
    <w:p w:rsidR="007E05E0" w:rsidRDefault="003D148C">
      <w:pPr>
        <w:pStyle w:val="PURLicenseTerm"/>
      </w:pPr>
      <w:r>
        <w:t xml:space="preserve">       Licencne odredbe koje se primjenjuju </w:t>
      </w:r>
      <w:proofErr w:type="gramStart"/>
      <w:r>
        <w:t>na</w:t>
      </w:r>
      <w:proofErr w:type="gramEnd"/>
      <w:r>
        <w:t xml:space="preserve"> vaše korištenje ovog proizvoda jesu univerzalne licencne odredbe, opće licencne odredbe za ovaj model licenciranja i sljedeće:     </w:t>
      </w:r>
    </w:p>
    <w:tbl>
      <w:tblPr>
        <w:tblStyle w:val="ProductAttributesTable"/>
        <w:tblW w:w="0" w:type="auto"/>
        <w:tblLook w:val="04A0" w:firstRow="1" w:lastRow="0" w:firstColumn="1" w:lastColumn="0" w:noHBand="0" w:noVBand="1"/>
      </w:tblPr>
      <w:tblGrid>
        <w:gridCol w:w="5447"/>
        <w:gridCol w:w="5353"/>
      </w:tblGrid>
      <w:tr w:rsidR="007E05E0">
        <w:tc>
          <w:tcPr>
            <w:tcW w:w="6120" w:type="dxa"/>
          </w:tcPr>
          <w:p w:rsidR="007E05E0" w:rsidRDefault="003D148C">
            <w:pPr>
              <w:pStyle w:val="PURBody"/>
            </w:pPr>
            <w:r>
              <w:t xml:space="preserve">Pogledajte primjenjive obavijesti: </w:t>
            </w:r>
            <w:r>
              <w:rPr>
                <w:b/>
              </w:rPr>
              <w:t xml:space="preserve">Prijenos podataka </w:t>
            </w:r>
            <w:r>
              <w:t xml:space="preserve">(pogledajte </w:t>
            </w:r>
            <w:hyperlink w:anchor="_Sec10">
              <w:r>
                <w:rPr>
                  <w:color w:val="00467F"/>
                  <w:u w:val="single"/>
                </w:rPr>
                <w:t>Dodatak 1</w:t>
              </w:r>
            </w:hyperlink>
            <w:r>
              <w:t>)</w:t>
            </w:r>
          </w:p>
        </w:tc>
        <w:tc>
          <w:tcPr>
            <w:tcW w:w="6120" w:type="dxa"/>
          </w:tcPr>
          <w:p w:rsidR="007E05E0" w:rsidRDefault="007E05E0">
            <w:pPr>
              <w:pStyle w:val="PURBody"/>
            </w:pPr>
          </w:p>
        </w:tc>
      </w:tr>
    </w:tbl>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ProductName"/>
      </w:pPr>
      <w:bookmarkStart w:id="48" w:name="_Sec57"/>
      <w:r>
        <w:t>Lync za Mac 2011</w:t>
      </w:r>
      <w:bookmarkEnd w:id="48"/>
      <w:r>
        <w:fldChar w:fldCharType="begin"/>
      </w:r>
      <w:r>
        <w:instrText xml:space="preserve"> XE "Lync za Mac 2011 " </w:instrText>
      </w:r>
      <w:r>
        <w:fldChar w:fldCharType="end"/>
      </w:r>
      <w:r>
        <w:fldChar w:fldCharType="begin"/>
      </w:r>
      <w:r>
        <w:instrText xml:space="preserve"> TC "</w:instrText>
      </w:r>
      <w:bookmarkStart w:id="49" w:name="_Toc414965265"/>
      <w:bookmarkStart w:id="50" w:name="_Toc414965318"/>
      <w:r>
        <w:instrText>Lync za Mac 2011</w:instrText>
      </w:r>
      <w:bookmarkEnd w:id="49"/>
      <w:bookmarkEnd w:id="50"/>
      <w:r>
        <w:instrText xml:space="preserve"> " \l 2</w:instrText>
      </w:r>
      <w:r>
        <w:fldChar w:fldCharType="end"/>
      </w:r>
    </w:p>
    <w:p w:rsidR="007E05E0" w:rsidRDefault="003D148C">
      <w:pPr>
        <w:pStyle w:val="PURLicenseTerm"/>
      </w:pPr>
      <w:r>
        <w:t xml:space="preserve">       Licencne odredbe koje se primjenjuju </w:t>
      </w:r>
      <w:proofErr w:type="gramStart"/>
      <w:r>
        <w:t>na</w:t>
      </w:r>
      <w:proofErr w:type="gramEnd"/>
      <w:r>
        <w:t xml:space="preserve"> vaše korištenje ovog proizvoda jesu univerzalne licencne odredbe, opće licencne odredbe za ovaj model licenciranja i sljedeće:     </w:t>
      </w:r>
    </w:p>
    <w:tbl>
      <w:tblPr>
        <w:tblStyle w:val="ProductAttributesTable"/>
        <w:tblW w:w="0" w:type="auto"/>
        <w:tblLook w:val="04A0" w:firstRow="1" w:lastRow="0" w:firstColumn="1" w:lastColumn="0" w:noHBand="0" w:noVBand="1"/>
      </w:tblPr>
      <w:tblGrid>
        <w:gridCol w:w="5447"/>
        <w:gridCol w:w="5353"/>
      </w:tblGrid>
      <w:tr w:rsidR="007E05E0">
        <w:tc>
          <w:tcPr>
            <w:tcW w:w="6120" w:type="dxa"/>
          </w:tcPr>
          <w:p w:rsidR="007E05E0" w:rsidRDefault="003D148C">
            <w:pPr>
              <w:pStyle w:val="PURBody"/>
            </w:pPr>
            <w:r>
              <w:t xml:space="preserve">Pogledajte primjenjive obavijesti: </w:t>
            </w:r>
            <w:r>
              <w:rPr>
                <w:b/>
              </w:rPr>
              <w:t xml:space="preserve">Prijenos podataka </w:t>
            </w:r>
            <w:r>
              <w:t xml:space="preserve">(pogledajte </w:t>
            </w:r>
            <w:hyperlink w:anchor="_Sec10">
              <w:r>
                <w:rPr>
                  <w:color w:val="00467F"/>
                  <w:u w:val="single"/>
                </w:rPr>
                <w:t>Dodatak 1</w:t>
              </w:r>
            </w:hyperlink>
            <w:r>
              <w:t>)</w:t>
            </w:r>
          </w:p>
        </w:tc>
        <w:tc>
          <w:tcPr>
            <w:tcW w:w="6120" w:type="dxa"/>
          </w:tcPr>
          <w:p w:rsidR="007E05E0" w:rsidRDefault="007E05E0">
            <w:pPr>
              <w:pStyle w:val="PURBody"/>
            </w:pPr>
          </w:p>
        </w:tc>
      </w:tr>
    </w:tbl>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ProductName"/>
      </w:pPr>
      <w:bookmarkStart w:id="51" w:name="_Sec157"/>
      <w:r>
        <w:t>Office za Mac Standard 2011</w:t>
      </w:r>
      <w:bookmarkEnd w:id="51"/>
      <w:r>
        <w:fldChar w:fldCharType="begin"/>
      </w:r>
      <w:r>
        <w:instrText xml:space="preserve"> XE "Office za Mac Standard 2011" </w:instrText>
      </w:r>
      <w:r>
        <w:fldChar w:fldCharType="end"/>
      </w:r>
      <w:r>
        <w:fldChar w:fldCharType="begin"/>
      </w:r>
      <w:r>
        <w:instrText xml:space="preserve"> TC "</w:instrText>
      </w:r>
      <w:bookmarkStart w:id="52" w:name="_Toc414965266"/>
      <w:bookmarkStart w:id="53" w:name="_Toc414965319"/>
      <w:r>
        <w:instrText>Office za Mac Standard 2011</w:instrText>
      </w:r>
      <w:bookmarkEnd w:id="52"/>
      <w:bookmarkEnd w:id="53"/>
      <w:r>
        <w:instrText>" \l 2</w:instrText>
      </w:r>
      <w:r>
        <w:fldChar w:fldCharType="end"/>
      </w:r>
    </w:p>
    <w:p w:rsidR="007E05E0" w:rsidRDefault="003D148C">
      <w:pPr>
        <w:pStyle w:val="PURLicenseTerm"/>
      </w:pPr>
      <w:r>
        <w:t xml:space="preserve">       Licencne odredbe koje se primjenjuju </w:t>
      </w:r>
      <w:proofErr w:type="gramStart"/>
      <w:r>
        <w:t>na</w:t>
      </w:r>
      <w:proofErr w:type="gramEnd"/>
      <w:r>
        <w:t xml:space="preserve"> vaše korištenje ovog proizvoda jesu univerzalne licencne odredbe, opće licencne odredbe za ovaj model licenciranja i sljedeće:     </w:t>
      </w:r>
    </w:p>
    <w:tbl>
      <w:tblPr>
        <w:tblStyle w:val="ProductAttributesTable"/>
        <w:tblW w:w="0" w:type="auto"/>
        <w:tblLook w:val="04A0" w:firstRow="1" w:lastRow="0" w:firstColumn="1" w:lastColumn="0" w:noHBand="0" w:noVBand="1"/>
      </w:tblPr>
      <w:tblGrid>
        <w:gridCol w:w="5447"/>
        <w:gridCol w:w="5353"/>
      </w:tblGrid>
      <w:tr w:rsidR="007E05E0">
        <w:tc>
          <w:tcPr>
            <w:tcW w:w="6120" w:type="dxa"/>
          </w:tcPr>
          <w:p w:rsidR="007E05E0" w:rsidRDefault="003D148C">
            <w:pPr>
              <w:pStyle w:val="PURBody"/>
            </w:pPr>
            <w:r>
              <w:t xml:space="preserve">Pogledajte primjenjive obavijesti: </w:t>
            </w:r>
            <w:r>
              <w:rPr>
                <w:b/>
              </w:rPr>
              <w:t xml:space="preserve">Prijenos podataka </w:t>
            </w:r>
            <w:r>
              <w:t xml:space="preserve">(pogledajte </w:t>
            </w:r>
            <w:hyperlink w:anchor="_Sec10">
              <w:r>
                <w:rPr>
                  <w:color w:val="00467F"/>
                  <w:u w:val="single"/>
                </w:rPr>
                <w:t>Dodatak 1</w:t>
              </w:r>
            </w:hyperlink>
            <w:r>
              <w:t>)</w:t>
            </w:r>
          </w:p>
        </w:tc>
        <w:tc>
          <w:tcPr>
            <w:tcW w:w="6120" w:type="dxa"/>
          </w:tcPr>
          <w:p w:rsidR="007E05E0" w:rsidRDefault="007E05E0">
            <w:pPr>
              <w:pStyle w:val="PURBody"/>
            </w:pPr>
          </w:p>
        </w:tc>
      </w:tr>
    </w:tbl>
    <w:p w:rsidR="007E05E0" w:rsidRDefault="003D148C">
      <w:pPr>
        <w:pStyle w:val="PURBlueBGHeader"/>
      </w:pPr>
      <w:r>
        <w:t>Dodatne odredbe:</w:t>
      </w:r>
    </w:p>
    <w:p w:rsidR="007E05E0" w:rsidRDefault="003D148C">
      <w:pPr>
        <w:pStyle w:val="PURBlueStrong-Indented"/>
      </w:pPr>
      <w:r>
        <w:t>Licencni uvjeti za Office Web Apps Server 2013</w:t>
      </w:r>
    </w:p>
    <w:p w:rsidR="007E05E0" w:rsidRDefault="003D148C">
      <w:pPr>
        <w:pStyle w:val="PURBody-Indented"/>
      </w:pPr>
      <w:r>
        <w:t xml:space="preserve">Ako softver sadrži Office Web Apps Server 2013, vaše korištenje istoga podliježe uvjetima priloženima uz softver Office Web Apps Server 2013. Morate prihvatiti </w:t>
      </w:r>
      <w:proofErr w:type="gramStart"/>
      <w:r>
        <w:t>te</w:t>
      </w:r>
      <w:proofErr w:type="gramEnd"/>
      <w:r>
        <w:t xml:space="preserve"> licencne odredbe kako biste mogli koristiti softver.</w:t>
      </w:r>
    </w:p>
    <w:p w:rsidR="007E05E0" w:rsidRDefault="003D148C">
      <w:pPr>
        <w:pStyle w:val="PURBlueStrong-Indented"/>
      </w:pPr>
      <w:r>
        <w:t>Komercijalno korištenje sustava Office Home &amp; Student 2013 RT</w:t>
      </w:r>
    </w:p>
    <w:p w:rsidR="007E05E0" w:rsidRDefault="003D148C" w:rsidP="003D148C">
      <w:pPr>
        <w:pStyle w:val="PURBullet-Indented"/>
        <w:numPr>
          <w:ilvl w:val="0"/>
          <w:numId w:val="19"/>
        </w:numPr>
      </w:pPr>
      <w:r>
        <w:t xml:space="preserve">Vaša licenca za Office for Mac Standard 2011** mijenja vaše pravo na korištenje softvera na temelju zasebno nabavljene licence za Office Home &amp; Student 2013 RT time što ukida zabranu komercijalnog korištenja softvera. </w:t>
      </w:r>
    </w:p>
    <w:p w:rsidR="007E05E0" w:rsidRDefault="003D148C" w:rsidP="003D148C">
      <w:pPr>
        <w:pStyle w:val="PURBullet-Indented"/>
        <w:numPr>
          <w:ilvl w:val="0"/>
          <w:numId w:val="19"/>
        </w:numPr>
      </w:pPr>
      <w:r>
        <w:t>U sklopu licence Office for Mac Standard 2011 primarnom korisniku licenciranog uređaja možete dopustiti korištenje softvera pod zasebno stečenom licencom Office Home &amp; Student 2013 RT, kao što je navedeno ovdje.</w:t>
      </w:r>
    </w:p>
    <w:p w:rsidR="007E05E0" w:rsidRDefault="003D148C" w:rsidP="003D148C">
      <w:pPr>
        <w:pStyle w:val="PURBullet-Indented"/>
        <w:numPr>
          <w:ilvl w:val="0"/>
          <w:numId w:val="19"/>
        </w:numPr>
      </w:pPr>
      <w:r>
        <w:t xml:space="preserve">Osim dopuštenja komercijalnog korištenja softvera, </w:t>
      </w:r>
      <w:proofErr w:type="gramStart"/>
      <w:r>
        <w:t>na</w:t>
      </w:r>
      <w:proofErr w:type="gramEnd"/>
      <w:r>
        <w:t xml:space="preserve"> sve drugo korištenje i dalje se primjenjuju odredbe i prava korištenja navedena uz licencu Office Home &amp; Student 2013 RT. </w:t>
      </w:r>
    </w:p>
    <w:p w:rsidR="007E05E0" w:rsidRDefault="003D148C" w:rsidP="003D148C">
      <w:pPr>
        <w:pStyle w:val="PURBullet-Indented"/>
        <w:numPr>
          <w:ilvl w:val="0"/>
          <w:numId w:val="19"/>
        </w:numPr>
      </w:pPr>
      <w:r>
        <w:t xml:space="preserve">Stjecanjem licence Office for Mac Standard 2011 ne stvaraju se niti produljuju bilo kakve jamstvene obveze </w:t>
      </w:r>
      <w:proofErr w:type="gramStart"/>
      <w:r>
        <w:t>ili</w:t>
      </w:r>
      <w:proofErr w:type="gramEnd"/>
      <w:r>
        <w:t xml:space="preserve"> obveze podrške temeljem licence Office Home &amp; Student 2013 RT.</w:t>
      </w:r>
    </w:p>
    <w:p w:rsidR="007E05E0" w:rsidRDefault="003D148C">
      <w:pPr>
        <w:pStyle w:val="PURBody-Indented"/>
      </w:pPr>
      <w:r>
        <w:t>**Pogledajte Popis proizvoda – licenca za Office for Mac Standard 2011 obuhvaća licencu za komercijalno korištenje sustava Office Home and Student RT 2013.</w:t>
      </w:r>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ProductName"/>
      </w:pPr>
      <w:bookmarkStart w:id="54" w:name="_Sec489"/>
      <w:r>
        <w:t xml:space="preserve">Prava </w:t>
      </w:r>
      <w:proofErr w:type="gramStart"/>
      <w:r>
        <w:t>na</w:t>
      </w:r>
      <w:proofErr w:type="gramEnd"/>
      <w:r>
        <w:t xml:space="preserve"> komercijalno korištenje proizvoda za Office Home &amp; Student 2013 RT</w:t>
      </w:r>
      <w:bookmarkEnd w:id="54"/>
      <w:r>
        <w:fldChar w:fldCharType="begin"/>
      </w:r>
      <w:r>
        <w:instrText xml:space="preserve"> XE "Prava na komercijalno korištenje proizvoda za Office Home &amp; Student 2013 RT" </w:instrText>
      </w:r>
      <w:r>
        <w:fldChar w:fldCharType="end"/>
      </w:r>
      <w:r>
        <w:fldChar w:fldCharType="begin"/>
      </w:r>
      <w:r>
        <w:instrText xml:space="preserve"> TC "</w:instrText>
      </w:r>
      <w:bookmarkStart w:id="55" w:name="_Toc414965267"/>
      <w:bookmarkStart w:id="56" w:name="_Toc414965320"/>
      <w:r>
        <w:instrText>Prava na komercijalno korištenje proizvoda za Office Home &amp; Student 2013 RT</w:instrText>
      </w:r>
      <w:bookmarkEnd w:id="55"/>
      <w:bookmarkEnd w:id="56"/>
      <w:r>
        <w:instrText>" \l 2</w:instrText>
      </w:r>
      <w:r>
        <w:fldChar w:fldCharType="end"/>
      </w:r>
    </w:p>
    <w:p w:rsidR="007E05E0" w:rsidRDefault="003D148C">
      <w:pPr>
        <w:pStyle w:val="PURLicenseTerm"/>
      </w:pPr>
      <w:r>
        <w:t>Na korištenje ovog proizvoda primjenjuju se sljedeće licencne odredbe:</w:t>
      </w:r>
    </w:p>
    <w:p w:rsidR="007E05E0" w:rsidRDefault="003D148C">
      <w:pPr>
        <w:pStyle w:val="PURBlueBGHeader"/>
      </w:pPr>
      <w:r>
        <w:t>Dodatne odredbe:</w:t>
      </w:r>
    </w:p>
    <w:p w:rsidR="007E05E0" w:rsidRDefault="003D148C" w:rsidP="003D148C">
      <w:pPr>
        <w:pStyle w:val="PURBullet-Indented"/>
        <w:numPr>
          <w:ilvl w:val="0"/>
          <w:numId w:val="20"/>
        </w:numPr>
      </w:pPr>
      <w:r>
        <w:t>Svaku licencu za komercijalno korištenje sustava Office Home &amp; Student 2013 RT morate dodijeliti jednom uređaju koji je zasebno licenciran za Office Home &amp;Student 2013 RT.</w:t>
      </w:r>
    </w:p>
    <w:p w:rsidR="007E05E0" w:rsidRDefault="003D148C" w:rsidP="003D148C">
      <w:pPr>
        <w:pStyle w:val="PURBullet-Indented"/>
        <w:numPr>
          <w:ilvl w:val="0"/>
          <w:numId w:val="20"/>
        </w:numPr>
      </w:pPr>
      <w:r>
        <w:t xml:space="preserve">Ova licenca mijenja vaše pravo </w:t>
      </w:r>
      <w:proofErr w:type="gramStart"/>
      <w:r>
        <w:t>na</w:t>
      </w:r>
      <w:proofErr w:type="gramEnd"/>
      <w:r>
        <w:t xml:space="preserve"> korištenje softvera na temelju zasebno nabavljene licence za Office Home &amp;Student 2013 RT time što ukida zabranu komercijalnog korištenja softvera.</w:t>
      </w:r>
    </w:p>
    <w:p w:rsidR="007E05E0" w:rsidRDefault="003D148C" w:rsidP="003D148C">
      <w:pPr>
        <w:pStyle w:val="PURBullet-Indented"/>
        <w:numPr>
          <w:ilvl w:val="0"/>
          <w:numId w:val="20"/>
        </w:numPr>
      </w:pPr>
      <w:r>
        <w:t xml:space="preserve">Osim dopuštenja komercijalnog korištenja softvera, </w:t>
      </w:r>
      <w:proofErr w:type="gramStart"/>
      <w:r>
        <w:t>na</w:t>
      </w:r>
      <w:proofErr w:type="gramEnd"/>
      <w:r>
        <w:t xml:space="preserve"> sve drugo korištenje i dalje se primjenjuju odredbe i prava korištenja navedena uz licencu Office Home &amp; Student 2013 RT.</w:t>
      </w:r>
    </w:p>
    <w:p w:rsidR="007E05E0" w:rsidRDefault="003D148C" w:rsidP="003D148C">
      <w:pPr>
        <w:pStyle w:val="PURBullet-Indented"/>
        <w:numPr>
          <w:ilvl w:val="0"/>
          <w:numId w:val="20"/>
        </w:numPr>
      </w:pPr>
      <w:r>
        <w:t xml:space="preserve">Stjecanjem licence za komercijalno korištenje sustava Office Home &amp; Student 2013 RT ne stvaraju se niti produljuju bilo kakve jamstvene obveze </w:t>
      </w:r>
      <w:proofErr w:type="gramStart"/>
      <w:r>
        <w:t>ili</w:t>
      </w:r>
      <w:proofErr w:type="gramEnd"/>
      <w:r>
        <w:t xml:space="preserve"> obveze podrške temeljem licence Office Home &amp; Student 2013 RT.</w:t>
      </w:r>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ProductName"/>
      </w:pPr>
      <w:bookmarkStart w:id="57" w:name="_Sec468"/>
      <w:r>
        <w:t>Office Multi Language Pack 2013</w:t>
      </w:r>
      <w:bookmarkEnd w:id="57"/>
      <w:r>
        <w:fldChar w:fldCharType="begin"/>
      </w:r>
      <w:r>
        <w:instrText xml:space="preserve"> XE "Office Multi Language Pack 2013" </w:instrText>
      </w:r>
      <w:r>
        <w:fldChar w:fldCharType="end"/>
      </w:r>
      <w:r>
        <w:fldChar w:fldCharType="begin"/>
      </w:r>
      <w:r>
        <w:instrText xml:space="preserve"> TC "</w:instrText>
      </w:r>
      <w:bookmarkStart w:id="58" w:name="_Toc414965268"/>
      <w:bookmarkStart w:id="59" w:name="_Toc414965321"/>
      <w:r>
        <w:instrText>Office Multi Language Pack 2013</w:instrText>
      </w:r>
      <w:bookmarkEnd w:id="58"/>
      <w:bookmarkEnd w:id="59"/>
      <w:r>
        <w:instrText>" \l 2</w:instrText>
      </w:r>
      <w:r>
        <w:fldChar w:fldCharType="end"/>
      </w:r>
    </w:p>
    <w:p w:rsidR="007E05E0" w:rsidRDefault="003D148C">
      <w:pPr>
        <w:pStyle w:val="PURLicenseTerm"/>
      </w:pPr>
      <w:r>
        <w:t xml:space="preserve">       Licencne odredbe koje se primjenjuju </w:t>
      </w:r>
      <w:proofErr w:type="gramStart"/>
      <w:r>
        <w:t>na</w:t>
      </w:r>
      <w:proofErr w:type="gramEnd"/>
      <w:r>
        <w:t xml:space="preserve"> vaše korištenje ovog proizvoda jesu univerzalne licencne odredbe, opće licencne odredbe za ovaj model licenciranja i sljedeće:     </w:t>
      </w:r>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ProductName"/>
      </w:pPr>
      <w:bookmarkStart w:id="60" w:name="_Sec469"/>
      <w:r>
        <w:t>Office Professional Plus 2013</w:t>
      </w:r>
      <w:bookmarkEnd w:id="60"/>
      <w:r>
        <w:fldChar w:fldCharType="begin"/>
      </w:r>
      <w:r>
        <w:instrText xml:space="preserve"> XE "Office Professional Plus 2013" </w:instrText>
      </w:r>
      <w:r>
        <w:fldChar w:fldCharType="end"/>
      </w:r>
      <w:r>
        <w:fldChar w:fldCharType="begin"/>
      </w:r>
      <w:r>
        <w:instrText xml:space="preserve"> TC "</w:instrText>
      </w:r>
      <w:bookmarkStart w:id="61" w:name="_Toc414965269"/>
      <w:bookmarkStart w:id="62" w:name="_Toc414965322"/>
      <w:r>
        <w:instrText>Office Professional Plus 2013</w:instrText>
      </w:r>
      <w:bookmarkEnd w:id="61"/>
      <w:bookmarkEnd w:id="62"/>
      <w:r>
        <w:instrText>" \l 2</w:instrText>
      </w:r>
      <w:r>
        <w:fldChar w:fldCharType="end"/>
      </w:r>
    </w:p>
    <w:p w:rsidR="007E05E0" w:rsidRDefault="003D148C">
      <w:pPr>
        <w:pStyle w:val="PURLicenseTerm"/>
      </w:pPr>
      <w:r>
        <w:t xml:space="preserve">       Licencne odredbe koje se primjenjuju </w:t>
      </w:r>
      <w:proofErr w:type="gramStart"/>
      <w:r>
        <w:t>na</w:t>
      </w:r>
      <w:proofErr w:type="gramEnd"/>
      <w:r>
        <w:t xml:space="preserve"> vaše korištenje ovog proizvoda jesu univerzalne licencne odredbe, opće licencne odredbe za ovaj model licenciranja i sljedeće:     </w:t>
      </w:r>
    </w:p>
    <w:tbl>
      <w:tblPr>
        <w:tblStyle w:val="ProductAttributesTable"/>
        <w:tblW w:w="0" w:type="auto"/>
        <w:tblLook w:val="04A0" w:firstRow="1" w:lastRow="0" w:firstColumn="1" w:lastColumn="0" w:noHBand="0" w:noVBand="1"/>
      </w:tblPr>
      <w:tblGrid>
        <w:gridCol w:w="5447"/>
        <w:gridCol w:w="5353"/>
      </w:tblGrid>
      <w:tr w:rsidR="007E05E0">
        <w:tc>
          <w:tcPr>
            <w:tcW w:w="6120" w:type="dxa"/>
          </w:tcPr>
          <w:p w:rsidR="007E05E0" w:rsidRDefault="003D148C">
            <w:pPr>
              <w:pStyle w:val="PURBody"/>
            </w:pPr>
            <w:r>
              <w:t xml:space="preserve">Pogledajte primjenjive obavijesti: </w:t>
            </w:r>
            <w:r>
              <w:rPr>
                <w:b/>
              </w:rPr>
              <w:t xml:space="preserve">Prijenos podataka, Bing karte </w:t>
            </w:r>
            <w:r>
              <w:t xml:space="preserve">(pogledajte </w:t>
            </w:r>
            <w:hyperlink w:anchor="_Sec10">
              <w:r>
                <w:rPr>
                  <w:color w:val="00467F"/>
                  <w:u w:val="single"/>
                </w:rPr>
                <w:t>Dodatak 1</w:t>
              </w:r>
            </w:hyperlink>
            <w:r>
              <w:t>)</w:t>
            </w:r>
          </w:p>
        </w:tc>
        <w:tc>
          <w:tcPr>
            <w:tcW w:w="6120" w:type="dxa"/>
          </w:tcPr>
          <w:p w:rsidR="007E05E0" w:rsidRDefault="007E05E0">
            <w:pPr>
              <w:pStyle w:val="PURBody"/>
            </w:pPr>
          </w:p>
        </w:tc>
      </w:tr>
    </w:tbl>
    <w:p w:rsidR="007E05E0" w:rsidRDefault="003D148C">
      <w:pPr>
        <w:pStyle w:val="PURBlueBGHeader"/>
      </w:pPr>
      <w:r>
        <w:t>Dodatne odredbe:</w:t>
      </w:r>
    </w:p>
    <w:p w:rsidR="007E05E0" w:rsidRDefault="003D148C">
      <w:pPr>
        <w:pStyle w:val="PURBlueStrong-Indented"/>
      </w:pPr>
      <w:r>
        <w:t>Licencni uvjeti za Office Web Apps Server 2013</w:t>
      </w:r>
    </w:p>
    <w:p w:rsidR="007E05E0" w:rsidRDefault="003D148C">
      <w:pPr>
        <w:pStyle w:val="PURBody-Indented"/>
      </w:pPr>
      <w:r>
        <w:t xml:space="preserve">Ako softver sadrži Office Web Apps Server 2013, vaše korištenje istoga podliježe uvjetima priloženima uz softver Office Web Apps Server 2013. Morate prihvatiti </w:t>
      </w:r>
      <w:proofErr w:type="gramStart"/>
      <w:r>
        <w:t>te</w:t>
      </w:r>
      <w:proofErr w:type="gramEnd"/>
      <w:r>
        <w:t xml:space="preserve"> licencne odredbe kako biste mogli koristiti softver.</w:t>
      </w:r>
    </w:p>
    <w:p w:rsidR="007E05E0" w:rsidRDefault="003D148C">
      <w:pPr>
        <w:pStyle w:val="PURBlueStrong-Indented"/>
      </w:pPr>
      <w:r>
        <w:t>Komercijalno korištenje sustava Office Home &amp; Student 2013 RT</w:t>
      </w:r>
    </w:p>
    <w:p w:rsidR="007E05E0" w:rsidRDefault="003D148C" w:rsidP="003D148C">
      <w:pPr>
        <w:pStyle w:val="PURBullet-Indented"/>
        <w:numPr>
          <w:ilvl w:val="0"/>
          <w:numId w:val="21"/>
        </w:numPr>
      </w:pPr>
      <w:r>
        <w:t>Vaša licenca za Office Professional Plus 2013** mijenja vaše pravo na korištenje softvera na temelju zasebno nabavljene licence za Office Home &amp; Student 2013 RT time što ukida zabranu komercijalnog korištenja softvera.</w:t>
      </w:r>
    </w:p>
    <w:p w:rsidR="007E05E0" w:rsidRDefault="003D148C" w:rsidP="003D148C">
      <w:pPr>
        <w:pStyle w:val="PURBullet-Indented"/>
        <w:numPr>
          <w:ilvl w:val="0"/>
          <w:numId w:val="21"/>
        </w:numPr>
      </w:pPr>
      <w:r>
        <w:t>U sklopu licence Office Professional Plus 2013 primarnom korisniku licenciranog uređaja možete dopustiti korištenje softvera pod zasebno stečenom licencom Office Home &amp; Student 2013 RT, kao što je navedeno ovdje.</w:t>
      </w:r>
    </w:p>
    <w:p w:rsidR="007E05E0" w:rsidRDefault="003D148C" w:rsidP="003D148C">
      <w:pPr>
        <w:pStyle w:val="PURBullet-Indented"/>
        <w:numPr>
          <w:ilvl w:val="0"/>
          <w:numId w:val="21"/>
        </w:numPr>
      </w:pPr>
      <w:r>
        <w:t xml:space="preserve">Osim dopuštenja komercijalnog korištenja softvera, </w:t>
      </w:r>
      <w:proofErr w:type="gramStart"/>
      <w:r>
        <w:t>na</w:t>
      </w:r>
      <w:proofErr w:type="gramEnd"/>
      <w:r>
        <w:t xml:space="preserve"> sve drugo korištenje i dalje se primjenjuju odredbe i prava korištenja navedena uz licencu Office Home &amp; Student 2013 RT.</w:t>
      </w:r>
    </w:p>
    <w:p w:rsidR="007E05E0" w:rsidRDefault="003D148C" w:rsidP="003D148C">
      <w:pPr>
        <w:pStyle w:val="PURBullet-Indented"/>
        <w:numPr>
          <w:ilvl w:val="0"/>
          <w:numId w:val="21"/>
        </w:numPr>
      </w:pPr>
      <w:r>
        <w:t xml:space="preserve">Stjecanjem licence Office Professional Plus 2013 ne stvaraju se niti produljuju bilo kakve jamstvene obveze </w:t>
      </w:r>
      <w:proofErr w:type="gramStart"/>
      <w:r>
        <w:t>ili</w:t>
      </w:r>
      <w:proofErr w:type="gramEnd"/>
      <w:r>
        <w:t xml:space="preserve"> obveze podrške temeljem licence Office Home &amp; Student 2013 RT.</w:t>
      </w:r>
    </w:p>
    <w:p w:rsidR="007E05E0" w:rsidRDefault="003D148C">
      <w:pPr>
        <w:pStyle w:val="PURBody-Indented"/>
      </w:pPr>
      <w:r>
        <w:t>**Pogledajte Popis proizvoda – licenca za Office Professional Plus 2013 obuhvaća licencu za komercijalno korištenje sustava Office Home and Student RT 2013.</w:t>
      </w:r>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ProductName"/>
      </w:pPr>
      <w:bookmarkStart w:id="63" w:name="_Sec470"/>
      <w:r>
        <w:t>Office Standard 2013</w:t>
      </w:r>
      <w:bookmarkEnd w:id="63"/>
      <w:r>
        <w:fldChar w:fldCharType="begin"/>
      </w:r>
      <w:r>
        <w:instrText xml:space="preserve"> XE "Office Standard 2013" </w:instrText>
      </w:r>
      <w:r>
        <w:fldChar w:fldCharType="end"/>
      </w:r>
      <w:r>
        <w:fldChar w:fldCharType="begin"/>
      </w:r>
      <w:r>
        <w:instrText xml:space="preserve"> TC "</w:instrText>
      </w:r>
      <w:bookmarkStart w:id="64" w:name="_Toc414965270"/>
      <w:bookmarkStart w:id="65" w:name="_Toc414965323"/>
      <w:r>
        <w:instrText>Office Standard 2013</w:instrText>
      </w:r>
      <w:bookmarkEnd w:id="64"/>
      <w:bookmarkEnd w:id="65"/>
      <w:r>
        <w:instrText>" \l 2</w:instrText>
      </w:r>
      <w:r>
        <w:fldChar w:fldCharType="end"/>
      </w:r>
    </w:p>
    <w:p w:rsidR="007E05E0" w:rsidRDefault="003D148C">
      <w:pPr>
        <w:pStyle w:val="PURLicenseTerm"/>
      </w:pPr>
      <w:r>
        <w:t xml:space="preserve">       Licencne odredbe koje se primjenjuju </w:t>
      </w:r>
      <w:proofErr w:type="gramStart"/>
      <w:r>
        <w:t>na</w:t>
      </w:r>
      <w:proofErr w:type="gramEnd"/>
      <w:r>
        <w:t xml:space="preserve"> vaše korištenje ovog proizvoda jesu univerzalne licencne odredbe, opće licencne odredbe za ovaj model licenciranja i sljedeće:     </w:t>
      </w:r>
    </w:p>
    <w:tbl>
      <w:tblPr>
        <w:tblStyle w:val="ProductAttributesTable"/>
        <w:tblW w:w="0" w:type="auto"/>
        <w:tblLook w:val="04A0" w:firstRow="1" w:lastRow="0" w:firstColumn="1" w:lastColumn="0" w:noHBand="0" w:noVBand="1"/>
      </w:tblPr>
      <w:tblGrid>
        <w:gridCol w:w="5447"/>
        <w:gridCol w:w="5353"/>
      </w:tblGrid>
      <w:tr w:rsidR="007E05E0">
        <w:tc>
          <w:tcPr>
            <w:tcW w:w="6120" w:type="dxa"/>
          </w:tcPr>
          <w:p w:rsidR="007E05E0" w:rsidRDefault="003D148C">
            <w:pPr>
              <w:pStyle w:val="PURBody"/>
            </w:pPr>
            <w:r>
              <w:t xml:space="preserve">Pogledajte primjenjive obavijesti: </w:t>
            </w:r>
            <w:r>
              <w:rPr>
                <w:b/>
              </w:rPr>
              <w:t xml:space="preserve">Prijenos podataka </w:t>
            </w:r>
            <w:r>
              <w:t xml:space="preserve">(pogledajte </w:t>
            </w:r>
            <w:hyperlink w:anchor="_Sec10">
              <w:r>
                <w:rPr>
                  <w:color w:val="00467F"/>
                  <w:u w:val="single"/>
                </w:rPr>
                <w:t>Dodatak 1</w:t>
              </w:r>
            </w:hyperlink>
            <w:r>
              <w:t>)</w:t>
            </w:r>
          </w:p>
        </w:tc>
        <w:tc>
          <w:tcPr>
            <w:tcW w:w="6120" w:type="dxa"/>
          </w:tcPr>
          <w:p w:rsidR="007E05E0" w:rsidRDefault="007E05E0">
            <w:pPr>
              <w:pStyle w:val="PURBody"/>
            </w:pPr>
          </w:p>
        </w:tc>
      </w:tr>
    </w:tbl>
    <w:p w:rsidR="007E05E0" w:rsidRDefault="003D148C">
      <w:pPr>
        <w:pStyle w:val="PURBlueBGHeader"/>
      </w:pPr>
      <w:r>
        <w:t>Dodatne odredbe:</w:t>
      </w:r>
    </w:p>
    <w:p w:rsidR="007E05E0" w:rsidRDefault="003D148C">
      <w:pPr>
        <w:pStyle w:val="PURBlueStrong-Indented"/>
      </w:pPr>
      <w:r>
        <w:t>Licencni uvjeti za Office Web Apps Server 2013</w:t>
      </w:r>
    </w:p>
    <w:p w:rsidR="007E05E0" w:rsidRDefault="003D148C">
      <w:pPr>
        <w:pStyle w:val="PURBody-Indented"/>
      </w:pPr>
      <w:r>
        <w:t xml:space="preserve">Ako softver sadrži Office Web Apps Server 2013, vaše korištenje istoga podliježe uvjetima priloženima uz softver Office Web Apps Server 2013. Morate prihvatiti </w:t>
      </w:r>
      <w:proofErr w:type="gramStart"/>
      <w:r>
        <w:t>te</w:t>
      </w:r>
      <w:proofErr w:type="gramEnd"/>
      <w:r>
        <w:t xml:space="preserve"> licencne odredbe kako biste mogli koristiti softver.</w:t>
      </w:r>
    </w:p>
    <w:p w:rsidR="007E05E0" w:rsidRDefault="003D148C">
      <w:pPr>
        <w:pStyle w:val="PURBlueStrong-Indented"/>
      </w:pPr>
      <w:r>
        <w:t>Komercijalno korištenje sustava Office Home &amp; Student 2013 RT</w:t>
      </w:r>
    </w:p>
    <w:p w:rsidR="007E05E0" w:rsidRDefault="003D148C" w:rsidP="003D148C">
      <w:pPr>
        <w:pStyle w:val="PURBullet-Indented"/>
        <w:numPr>
          <w:ilvl w:val="0"/>
          <w:numId w:val="22"/>
        </w:numPr>
      </w:pPr>
      <w:r>
        <w:t xml:space="preserve">Vaša licenca za Office Standard 2013** mijenja vaše pravo na korištenje softvera na temelju zasebno nabavljene licence za Office Home &amp; Student 2013 RT time što ukida zabranu komercijalnog korištenja softvera. </w:t>
      </w:r>
    </w:p>
    <w:p w:rsidR="007E05E0" w:rsidRDefault="003D148C" w:rsidP="003D148C">
      <w:pPr>
        <w:pStyle w:val="PURBullet-Indented"/>
        <w:numPr>
          <w:ilvl w:val="0"/>
          <w:numId w:val="22"/>
        </w:numPr>
      </w:pPr>
      <w:r>
        <w:t xml:space="preserve">U sklopu licence Office Standard 2013 primarnom korisniku licenciranog uređaja možete dopustiti korištenje softvera pod zasebno stečenom licencom Office Home &amp; Student 2013 RT, kao što je navedeno ovdje. </w:t>
      </w:r>
    </w:p>
    <w:p w:rsidR="007E05E0" w:rsidRDefault="003D148C" w:rsidP="003D148C">
      <w:pPr>
        <w:pStyle w:val="PURBullet-Indented"/>
        <w:numPr>
          <w:ilvl w:val="0"/>
          <w:numId w:val="22"/>
        </w:numPr>
      </w:pPr>
      <w:r>
        <w:t xml:space="preserve">Osim dopuštenja komercijalnog korištenja softvera, </w:t>
      </w:r>
      <w:proofErr w:type="gramStart"/>
      <w:r>
        <w:t>na</w:t>
      </w:r>
      <w:proofErr w:type="gramEnd"/>
      <w:r>
        <w:t xml:space="preserve"> sve drugo korištenje i dalje se primjenjuju odredbe i prava korištenja navedena uz licencu Office Home &amp; Student 2013 RT.</w:t>
      </w:r>
    </w:p>
    <w:p w:rsidR="007E05E0" w:rsidRDefault="003D148C" w:rsidP="003D148C">
      <w:pPr>
        <w:pStyle w:val="PURBullet-Indented"/>
        <w:numPr>
          <w:ilvl w:val="0"/>
          <w:numId w:val="22"/>
        </w:numPr>
      </w:pPr>
      <w:r>
        <w:t xml:space="preserve">Stjecanjem licence Office Standard 2013 ne stvaraju se niti produljuju bilo kakve jamstvene obveze </w:t>
      </w:r>
      <w:proofErr w:type="gramStart"/>
      <w:r>
        <w:t>ili</w:t>
      </w:r>
      <w:proofErr w:type="gramEnd"/>
      <w:r>
        <w:t xml:space="preserve"> obveze podrške temeljem licence Office Home &amp; Student 2013 RT.</w:t>
      </w:r>
    </w:p>
    <w:p w:rsidR="007E05E0" w:rsidRDefault="003D148C">
      <w:pPr>
        <w:pStyle w:val="PURBody-Indented"/>
      </w:pPr>
      <w:r>
        <w:t>**Pogledajte Popis proizvoda – licenca za Office Standard 2013 obuhvaća licencu za komercijalno korištenje sustava Office Home and Student RT 2013.</w:t>
      </w:r>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ProductName"/>
      </w:pPr>
      <w:bookmarkStart w:id="66" w:name="_Sec471"/>
      <w:r>
        <w:t>OneNote 2013</w:t>
      </w:r>
      <w:bookmarkEnd w:id="66"/>
      <w:r>
        <w:fldChar w:fldCharType="begin"/>
      </w:r>
      <w:r>
        <w:instrText xml:space="preserve"> XE "OneNote 2013" </w:instrText>
      </w:r>
      <w:r>
        <w:fldChar w:fldCharType="end"/>
      </w:r>
      <w:r>
        <w:fldChar w:fldCharType="begin"/>
      </w:r>
      <w:r>
        <w:instrText xml:space="preserve"> TC "</w:instrText>
      </w:r>
      <w:bookmarkStart w:id="67" w:name="_Toc414965271"/>
      <w:bookmarkStart w:id="68" w:name="_Toc414965324"/>
      <w:r>
        <w:instrText>OneNote 2013</w:instrText>
      </w:r>
      <w:bookmarkEnd w:id="67"/>
      <w:bookmarkEnd w:id="68"/>
      <w:r>
        <w:instrText>" \l 2</w:instrText>
      </w:r>
      <w:r>
        <w:fldChar w:fldCharType="end"/>
      </w:r>
    </w:p>
    <w:p w:rsidR="007E05E0" w:rsidRDefault="003D148C">
      <w:pPr>
        <w:pStyle w:val="PURLicenseTerm"/>
      </w:pPr>
      <w:r>
        <w:t xml:space="preserve">       Licencne odredbe koje se primjenjuju </w:t>
      </w:r>
      <w:proofErr w:type="gramStart"/>
      <w:r>
        <w:t>na</w:t>
      </w:r>
      <w:proofErr w:type="gramEnd"/>
      <w:r>
        <w:t xml:space="preserve"> vaše korištenje ovog proizvoda jesu univerzalne licencne odredbe, opće licencne odredbe za ovaj model licenciranja i sljedeće:     </w:t>
      </w:r>
    </w:p>
    <w:tbl>
      <w:tblPr>
        <w:tblStyle w:val="ProductAttributesTable"/>
        <w:tblW w:w="0" w:type="auto"/>
        <w:tblLook w:val="04A0" w:firstRow="1" w:lastRow="0" w:firstColumn="1" w:lastColumn="0" w:noHBand="0" w:noVBand="1"/>
      </w:tblPr>
      <w:tblGrid>
        <w:gridCol w:w="5447"/>
        <w:gridCol w:w="5353"/>
      </w:tblGrid>
      <w:tr w:rsidR="007E05E0">
        <w:tc>
          <w:tcPr>
            <w:tcW w:w="6120" w:type="dxa"/>
          </w:tcPr>
          <w:p w:rsidR="007E05E0" w:rsidRDefault="003D148C">
            <w:pPr>
              <w:pStyle w:val="PURBody"/>
            </w:pPr>
            <w:r>
              <w:t xml:space="preserve">Pogledajte primjenjive obavijesti: </w:t>
            </w:r>
            <w:r>
              <w:rPr>
                <w:b/>
              </w:rPr>
              <w:t xml:space="preserve">Prijenos podataka </w:t>
            </w:r>
            <w:r>
              <w:t xml:space="preserve">(pogledajte </w:t>
            </w:r>
            <w:hyperlink w:anchor="_Sec10">
              <w:r>
                <w:rPr>
                  <w:color w:val="00467F"/>
                  <w:u w:val="single"/>
                </w:rPr>
                <w:t>Dodatak 1</w:t>
              </w:r>
            </w:hyperlink>
            <w:r>
              <w:t>)</w:t>
            </w:r>
          </w:p>
        </w:tc>
        <w:tc>
          <w:tcPr>
            <w:tcW w:w="6120" w:type="dxa"/>
          </w:tcPr>
          <w:p w:rsidR="007E05E0" w:rsidRDefault="007E05E0">
            <w:pPr>
              <w:pStyle w:val="PURBody"/>
            </w:pPr>
          </w:p>
        </w:tc>
      </w:tr>
    </w:tbl>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ProductName"/>
      </w:pPr>
      <w:bookmarkStart w:id="69" w:name="_Sec473"/>
      <w:r>
        <w:t>Outlook 2013</w:t>
      </w:r>
      <w:bookmarkEnd w:id="69"/>
      <w:r>
        <w:fldChar w:fldCharType="begin"/>
      </w:r>
      <w:r>
        <w:instrText xml:space="preserve"> XE "Outlook 2013" </w:instrText>
      </w:r>
      <w:r>
        <w:fldChar w:fldCharType="end"/>
      </w:r>
      <w:r>
        <w:fldChar w:fldCharType="begin"/>
      </w:r>
      <w:r>
        <w:instrText xml:space="preserve"> TC "</w:instrText>
      </w:r>
      <w:bookmarkStart w:id="70" w:name="_Toc414965272"/>
      <w:bookmarkStart w:id="71" w:name="_Toc414965325"/>
      <w:r>
        <w:instrText>Outlook 2013</w:instrText>
      </w:r>
      <w:bookmarkEnd w:id="70"/>
      <w:bookmarkEnd w:id="71"/>
      <w:r>
        <w:instrText>" \l 2</w:instrText>
      </w:r>
      <w:r>
        <w:fldChar w:fldCharType="end"/>
      </w:r>
    </w:p>
    <w:p w:rsidR="007E05E0" w:rsidRDefault="003D148C">
      <w:pPr>
        <w:pStyle w:val="PURLicenseTerm"/>
      </w:pPr>
      <w:r>
        <w:t xml:space="preserve">       Licencne odredbe koje se primjenjuju </w:t>
      </w:r>
      <w:proofErr w:type="gramStart"/>
      <w:r>
        <w:t>na</w:t>
      </w:r>
      <w:proofErr w:type="gramEnd"/>
      <w:r>
        <w:t xml:space="preserve"> vaše korištenje ovog proizvoda jesu univerzalne licencne odredbe, opće licencne odredbe za ovaj model licenciranja i sljedeće:     </w:t>
      </w:r>
    </w:p>
    <w:tbl>
      <w:tblPr>
        <w:tblStyle w:val="ProductAttributesTable"/>
        <w:tblW w:w="0" w:type="auto"/>
        <w:tblLook w:val="04A0" w:firstRow="1" w:lastRow="0" w:firstColumn="1" w:lastColumn="0" w:noHBand="0" w:noVBand="1"/>
      </w:tblPr>
      <w:tblGrid>
        <w:gridCol w:w="5447"/>
        <w:gridCol w:w="5353"/>
      </w:tblGrid>
      <w:tr w:rsidR="007E05E0">
        <w:tc>
          <w:tcPr>
            <w:tcW w:w="6120" w:type="dxa"/>
          </w:tcPr>
          <w:p w:rsidR="007E05E0" w:rsidRDefault="003D148C">
            <w:pPr>
              <w:pStyle w:val="PURBody"/>
            </w:pPr>
            <w:r>
              <w:t xml:space="preserve">Pogledajte primjenjive obavijesti: </w:t>
            </w:r>
            <w:r>
              <w:rPr>
                <w:b/>
              </w:rPr>
              <w:t xml:space="preserve">Prijenos podataka </w:t>
            </w:r>
            <w:r>
              <w:t xml:space="preserve">(pogledajte </w:t>
            </w:r>
            <w:hyperlink w:anchor="_Sec10">
              <w:r>
                <w:rPr>
                  <w:color w:val="00467F"/>
                  <w:u w:val="single"/>
                </w:rPr>
                <w:t>Dodatak 1</w:t>
              </w:r>
            </w:hyperlink>
            <w:r>
              <w:t>)</w:t>
            </w:r>
          </w:p>
        </w:tc>
        <w:tc>
          <w:tcPr>
            <w:tcW w:w="6120" w:type="dxa"/>
          </w:tcPr>
          <w:p w:rsidR="007E05E0" w:rsidRDefault="007E05E0">
            <w:pPr>
              <w:pStyle w:val="PURBody"/>
            </w:pPr>
          </w:p>
        </w:tc>
      </w:tr>
    </w:tbl>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ProductName"/>
      </w:pPr>
      <w:bookmarkStart w:id="72" w:name="_Sec389"/>
      <w:r>
        <w:t>Outlook za Mac 2011</w:t>
      </w:r>
      <w:bookmarkEnd w:id="72"/>
      <w:r>
        <w:fldChar w:fldCharType="begin"/>
      </w:r>
      <w:r>
        <w:instrText xml:space="preserve"> XE "Outlook za Mac 2011 " </w:instrText>
      </w:r>
      <w:r>
        <w:fldChar w:fldCharType="end"/>
      </w:r>
      <w:r>
        <w:fldChar w:fldCharType="begin"/>
      </w:r>
      <w:r>
        <w:instrText xml:space="preserve"> TC "</w:instrText>
      </w:r>
      <w:bookmarkStart w:id="73" w:name="_Toc414965273"/>
      <w:bookmarkStart w:id="74" w:name="_Toc414965326"/>
      <w:r>
        <w:instrText>Outlook za Mac 2011</w:instrText>
      </w:r>
      <w:bookmarkEnd w:id="73"/>
      <w:bookmarkEnd w:id="74"/>
      <w:r>
        <w:instrText xml:space="preserve"> " \l 2</w:instrText>
      </w:r>
      <w:r>
        <w:fldChar w:fldCharType="end"/>
      </w:r>
    </w:p>
    <w:p w:rsidR="007E05E0" w:rsidRDefault="003D148C">
      <w:pPr>
        <w:pStyle w:val="PURLicenseTerm"/>
      </w:pPr>
      <w:r>
        <w:t xml:space="preserve">       Licencne odredbe koje se primjenjuju </w:t>
      </w:r>
      <w:proofErr w:type="gramStart"/>
      <w:r>
        <w:t>na</w:t>
      </w:r>
      <w:proofErr w:type="gramEnd"/>
      <w:r>
        <w:t xml:space="preserve"> vaše korištenje ovog proizvoda jesu univerzalne licencne odredbe, opće licencne odredbe za ovaj model licenciranja i sljedeće:     </w:t>
      </w:r>
    </w:p>
    <w:tbl>
      <w:tblPr>
        <w:tblStyle w:val="ProductAttributesTable"/>
        <w:tblW w:w="0" w:type="auto"/>
        <w:tblLook w:val="04A0" w:firstRow="1" w:lastRow="0" w:firstColumn="1" w:lastColumn="0" w:noHBand="0" w:noVBand="1"/>
      </w:tblPr>
      <w:tblGrid>
        <w:gridCol w:w="5447"/>
        <w:gridCol w:w="5353"/>
      </w:tblGrid>
      <w:tr w:rsidR="007E05E0">
        <w:tc>
          <w:tcPr>
            <w:tcW w:w="6120" w:type="dxa"/>
          </w:tcPr>
          <w:p w:rsidR="007E05E0" w:rsidRDefault="003D148C">
            <w:pPr>
              <w:pStyle w:val="PURBody"/>
            </w:pPr>
            <w:r>
              <w:t xml:space="preserve">Pogledajte primjenjive obavijesti: </w:t>
            </w:r>
            <w:r>
              <w:rPr>
                <w:b/>
              </w:rPr>
              <w:t xml:space="preserve">Prijenos podataka </w:t>
            </w:r>
            <w:r>
              <w:t xml:space="preserve">(pogledajte </w:t>
            </w:r>
            <w:hyperlink w:anchor="_Sec10">
              <w:r>
                <w:rPr>
                  <w:color w:val="00467F"/>
                  <w:u w:val="single"/>
                </w:rPr>
                <w:t>Dodatak 1</w:t>
              </w:r>
            </w:hyperlink>
            <w:r>
              <w:t>)</w:t>
            </w:r>
          </w:p>
        </w:tc>
        <w:tc>
          <w:tcPr>
            <w:tcW w:w="6120" w:type="dxa"/>
          </w:tcPr>
          <w:p w:rsidR="007E05E0" w:rsidRDefault="007E05E0">
            <w:pPr>
              <w:pStyle w:val="PURBody"/>
            </w:pPr>
          </w:p>
        </w:tc>
      </w:tr>
    </w:tbl>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ProductName"/>
      </w:pPr>
      <w:bookmarkStart w:id="75" w:name="_Sec474"/>
      <w:r>
        <w:t>PowerPoint 2013</w:t>
      </w:r>
      <w:bookmarkEnd w:id="75"/>
      <w:r>
        <w:fldChar w:fldCharType="begin"/>
      </w:r>
      <w:r>
        <w:instrText xml:space="preserve"> XE "PowerPoint 2013" </w:instrText>
      </w:r>
      <w:r>
        <w:fldChar w:fldCharType="end"/>
      </w:r>
      <w:r>
        <w:fldChar w:fldCharType="begin"/>
      </w:r>
      <w:r>
        <w:instrText xml:space="preserve"> TC "</w:instrText>
      </w:r>
      <w:bookmarkStart w:id="76" w:name="_Toc414965274"/>
      <w:bookmarkStart w:id="77" w:name="_Toc414965327"/>
      <w:r>
        <w:instrText>PowerPoint 2013</w:instrText>
      </w:r>
      <w:bookmarkEnd w:id="76"/>
      <w:bookmarkEnd w:id="77"/>
      <w:r>
        <w:instrText>" \l 2</w:instrText>
      </w:r>
      <w:r>
        <w:fldChar w:fldCharType="end"/>
      </w:r>
    </w:p>
    <w:p w:rsidR="007E05E0" w:rsidRDefault="003D148C">
      <w:pPr>
        <w:pStyle w:val="PURLicenseTerm"/>
      </w:pPr>
      <w:r>
        <w:t xml:space="preserve">       Licencne odredbe koje se primjenjuju </w:t>
      </w:r>
      <w:proofErr w:type="gramStart"/>
      <w:r>
        <w:t>na</w:t>
      </w:r>
      <w:proofErr w:type="gramEnd"/>
      <w:r>
        <w:t xml:space="preserve"> vaše korištenje ovog proizvoda jesu univerzalne licencne odredbe, opće licencne odredbe za ovaj model licenciranja i sljedeće:     </w:t>
      </w:r>
    </w:p>
    <w:tbl>
      <w:tblPr>
        <w:tblStyle w:val="ProductAttributesTable"/>
        <w:tblW w:w="0" w:type="auto"/>
        <w:tblLook w:val="04A0" w:firstRow="1" w:lastRow="0" w:firstColumn="1" w:lastColumn="0" w:noHBand="0" w:noVBand="1"/>
      </w:tblPr>
      <w:tblGrid>
        <w:gridCol w:w="5447"/>
        <w:gridCol w:w="5353"/>
      </w:tblGrid>
      <w:tr w:rsidR="007E05E0">
        <w:tc>
          <w:tcPr>
            <w:tcW w:w="6120" w:type="dxa"/>
          </w:tcPr>
          <w:p w:rsidR="007E05E0" w:rsidRDefault="003D148C">
            <w:pPr>
              <w:pStyle w:val="PURBody"/>
            </w:pPr>
            <w:r>
              <w:t xml:space="preserve">Pogledajte primjenjive obavijesti: </w:t>
            </w:r>
            <w:r>
              <w:rPr>
                <w:b/>
              </w:rPr>
              <w:t xml:space="preserve">Prijenos podataka </w:t>
            </w:r>
            <w:r>
              <w:t xml:space="preserve">(pogledajte </w:t>
            </w:r>
            <w:hyperlink w:anchor="_Sec10">
              <w:r>
                <w:rPr>
                  <w:color w:val="00467F"/>
                  <w:u w:val="single"/>
                </w:rPr>
                <w:t>Dodatak 1</w:t>
              </w:r>
            </w:hyperlink>
            <w:r>
              <w:t>)</w:t>
            </w:r>
          </w:p>
        </w:tc>
        <w:tc>
          <w:tcPr>
            <w:tcW w:w="6120" w:type="dxa"/>
          </w:tcPr>
          <w:p w:rsidR="007E05E0" w:rsidRDefault="007E05E0">
            <w:pPr>
              <w:pStyle w:val="PURBody"/>
            </w:pPr>
          </w:p>
        </w:tc>
      </w:tr>
    </w:tbl>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ProductName"/>
      </w:pPr>
      <w:bookmarkStart w:id="78" w:name="_Sec192"/>
      <w:r>
        <w:t>PowerPoint za Mac 2011</w:t>
      </w:r>
      <w:bookmarkEnd w:id="78"/>
      <w:r>
        <w:fldChar w:fldCharType="begin"/>
      </w:r>
      <w:r>
        <w:instrText xml:space="preserve"> XE "PowerPoint za Mac 2011" </w:instrText>
      </w:r>
      <w:r>
        <w:fldChar w:fldCharType="end"/>
      </w:r>
      <w:r>
        <w:fldChar w:fldCharType="begin"/>
      </w:r>
      <w:r>
        <w:instrText xml:space="preserve"> TC "</w:instrText>
      </w:r>
      <w:bookmarkStart w:id="79" w:name="_Toc414965275"/>
      <w:bookmarkStart w:id="80" w:name="_Toc414965328"/>
      <w:r>
        <w:instrText>PowerPoint za Mac 2011</w:instrText>
      </w:r>
      <w:bookmarkEnd w:id="79"/>
      <w:bookmarkEnd w:id="80"/>
      <w:r>
        <w:instrText>" \l 2</w:instrText>
      </w:r>
      <w:r>
        <w:fldChar w:fldCharType="end"/>
      </w:r>
    </w:p>
    <w:p w:rsidR="007E05E0" w:rsidRDefault="003D148C">
      <w:pPr>
        <w:pStyle w:val="PURLicenseTerm"/>
      </w:pPr>
      <w:r>
        <w:t xml:space="preserve">       Licencne odredbe koje se primjenjuju </w:t>
      </w:r>
      <w:proofErr w:type="gramStart"/>
      <w:r>
        <w:t>na</w:t>
      </w:r>
      <w:proofErr w:type="gramEnd"/>
      <w:r>
        <w:t xml:space="preserve"> vaše korištenje ovog proizvoda jesu univerzalne licencne odredbe, opće licencne odredbe za ovaj model licenciranja i sljedeće:     </w:t>
      </w:r>
    </w:p>
    <w:tbl>
      <w:tblPr>
        <w:tblStyle w:val="ProductAttributesTable"/>
        <w:tblW w:w="0" w:type="auto"/>
        <w:tblLook w:val="04A0" w:firstRow="1" w:lastRow="0" w:firstColumn="1" w:lastColumn="0" w:noHBand="0" w:noVBand="1"/>
      </w:tblPr>
      <w:tblGrid>
        <w:gridCol w:w="5447"/>
        <w:gridCol w:w="5353"/>
      </w:tblGrid>
      <w:tr w:rsidR="007E05E0">
        <w:tc>
          <w:tcPr>
            <w:tcW w:w="6120" w:type="dxa"/>
          </w:tcPr>
          <w:p w:rsidR="007E05E0" w:rsidRDefault="003D148C">
            <w:pPr>
              <w:pStyle w:val="PURBody"/>
            </w:pPr>
            <w:r>
              <w:t xml:space="preserve">Pogledajte primjenjive obavijesti: </w:t>
            </w:r>
            <w:r>
              <w:rPr>
                <w:b/>
              </w:rPr>
              <w:t xml:space="preserve">Prijenos podataka </w:t>
            </w:r>
            <w:r>
              <w:t xml:space="preserve">(pogledajte </w:t>
            </w:r>
            <w:hyperlink w:anchor="_Sec10">
              <w:r>
                <w:rPr>
                  <w:color w:val="00467F"/>
                  <w:u w:val="single"/>
                </w:rPr>
                <w:t>Dodatak 1</w:t>
              </w:r>
            </w:hyperlink>
            <w:r>
              <w:t>)</w:t>
            </w:r>
          </w:p>
        </w:tc>
        <w:tc>
          <w:tcPr>
            <w:tcW w:w="6120" w:type="dxa"/>
          </w:tcPr>
          <w:p w:rsidR="007E05E0" w:rsidRDefault="007E05E0">
            <w:pPr>
              <w:pStyle w:val="PURBody"/>
            </w:pPr>
          </w:p>
        </w:tc>
      </w:tr>
    </w:tbl>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ProductName"/>
      </w:pPr>
      <w:bookmarkStart w:id="81" w:name="_Sec475"/>
      <w:r>
        <w:t>Project Professional 2013</w:t>
      </w:r>
      <w:bookmarkEnd w:id="81"/>
      <w:r>
        <w:fldChar w:fldCharType="begin"/>
      </w:r>
      <w:r>
        <w:instrText xml:space="preserve"> XE "Project Professional 2013" </w:instrText>
      </w:r>
      <w:r>
        <w:fldChar w:fldCharType="end"/>
      </w:r>
      <w:r>
        <w:fldChar w:fldCharType="begin"/>
      </w:r>
      <w:r>
        <w:instrText xml:space="preserve"> TC "</w:instrText>
      </w:r>
      <w:bookmarkStart w:id="82" w:name="_Toc414965276"/>
      <w:bookmarkStart w:id="83" w:name="_Toc414965329"/>
      <w:r>
        <w:instrText>Project Professional 2013</w:instrText>
      </w:r>
      <w:bookmarkEnd w:id="82"/>
      <w:bookmarkEnd w:id="83"/>
      <w:r>
        <w:instrText>" \l 2</w:instrText>
      </w:r>
      <w:r>
        <w:fldChar w:fldCharType="end"/>
      </w:r>
    </w:p>
    <w:p w:rsidR="007E05E0" w:rsidRDefault="003D148C">
      <w:pPr>
        <w:pStyle w:val="PURLicenseTerm"/>
      </w:pPr>
      <w:r>
        <w:t xml:space="preserve">       Licencne odredbe koje se primjenjuju </w:t>
      </w:r>
      <w:proofErr w:type="gramStart"/>
      <w:r>
        <w:t>na</w:t>
      </w:r>
      <w:proofErr w:type="gramEnd"/>
      <w:r>
        <w:t xml:space="preserve"> vaše korištenje ovog proizvoda jesu univerzalne licencne odredbe, opće licencne odredbe za ovaj model licenciranja i sljedeće:     </w:t>
      </w:r>
    </w:p>
    <w:tbl>
      <w:tblPr>
        <w:tblStyle w:val="ProductAttributesTable"/>
        <w:tblW w:w="0" w:type="auto"/>
        <w:tblLook w:val="04A0" w:firstRow="1" w:lastRow="0" w:firstColumn="1" w:lastColumn="0" w:noHBand="0" w:noVBand="1"/>
      </w:tblPr>
      <w:tblGrid>
        <w:gridCol w:w="5447"/>
        <w:gridCol w:w="5353"/>
      </w:tblGrid>
      <w:tr w:rsidR="007E05E0">
        <w:tc>
          <w:tcPr>
            <w:tcW w:w="6120" w:type="dxa"/>
          </w:tcPr>
          <w:p w:rsidR="007E05E0" w:rsidRDefault="003D148C">
            <w:pPr>
              <w:pStyle w:val="PURBody"/>
            </w:pPr>
            <w:r>
              <w:t xml:space="preserve">Pogledajte primjenjive obavijesti: </w:t>
            </w:r>
            <w:r>
              <w:rPr>
                <w:b/>
              </w:rPr>
              <w:t xml:space="preserve">Prijenos podataka </w:t>
            </w:r>
            <w:r>
              <w:t xml:space="preserve">(pogledajte </w:t>
            </w:r>
            <w:hyperlink w:anchor="_Sec10">
              <w:r>
                <w:rPr>
                  <w:color w:val="00467F"/>
                  <w:u w:val="single"/>
                </w:rPr>
                <w:t>Dodatak 1</w:t>
              </w:r>
            </w:hyperlink>
            <w:r>
              <w:t>)</w:t>
            </w:r>
          </w:p>
        </w:tc>
        <w:tc>
          <w:tcPr>
            <w:tcW w:w="6120" w:type="dxa"/>
          </w:tcPr>
          <w:p w:rsidR="007E05E0" w:rsidRDefault="007E05E0">
            <w:pPr>
              <w:pStyle w:val="PURBody"/>
            </w:pPr>
          </w:p>
        </w:tc>
      </w:tr>
    </w:tbl>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ProductName"/>
      </w:pPr>
      <w:bookmarkStart w:id="84" w:name="_Sec476"/>
      <w:r>
        <w:t>Project Standard 2013</w:t>
      </w:r>
      <w:bookmarkEnd w:id="84"/>
      <w:r>
        <w:fldChar w:fldCharType="begin"/>
      </w:r>
      <w:r>
        <w:instrText xml:space="preserve"> XE "Project Standard 2013" </w:instrText>
      </w:r>
      <w:r>
        <w:fldChar w:fldCharType="end"/>
      </w:r>
      <w:r>
        <w:fldChar w:fldCharType="begin"/>
      </w:r>
      <w:r>
        <w:instrText xml:space="preserve"> TC "</w:instrText>
      </w:r>
      <w:bookmarkStart w:id="85" w:name="_Toc414965277"/>
      <w:bookmarkStart w:id="86" w:name="_Toc414965330"/>
      <w:r>
        <w:instrText>Project Standard 2013</w:instrText>
      </w:r>
      <w:bookmarkEnd w:id="85"/>
      <w:bookmarkEnd w:id="86"/>
      <w:r>
        <w:instrText>" \l 2</w:instrText>
      </w:r>
      <w:r>
        <w:fldChar w:fldCharType="end"/>
      </w:r>
    </w:p>
    <w:p w:rsidR="007E05E0" w:rsidRDefault="003D148C">
      <w:pPr>
        <w:pStyle w:val="PURLicenseTerm"/>
      </w:pPr>
      <w:r>
        <w:t xml:space="preserve">       Licencne odredbe koje se primjenjuju </w:t>
      </w:r>
      <w:proofErr w:type="gramStart"/>
      <w:r>
        <w:t>na</w:t>
      </w:r>
      <w:proofErr w:type="gramEnd"/>
      <w:r>
        <w:t xml:space="preserve"> vaše korištenje ovog proizvoda jesu univerzalne licencne odredbe, opće licencne odredbe za ovaj model licenciranja i sljedeće:     </w:t>
      </w:r>
    </w:p>
    <w:tbl>
      <w:tblPr>
        <w:tblStyle w:val="ProductAttributesTable"/>
        <w:tblW w:w="0" w:type="auto"/>
        <w:tblLook w:val="04A0" w:firstRow="1" w:lastRow="0" w:firstColumn="1" w:lastColumn="0" w:noHBand="0" w:noVBand="1"/>
      </w:tblPr>
      <w:tblGrid>
        <w:gridCol w:w="5447"/>
        <w:gridCol w:w="5353"/>
      </w:tblGrid>
      <w:tr w:rsidR="007E05E0">
        <w:tc>
          <w:tcPr>
            <w:tcW w:w="6120" w:type="dxa"/>
          </w:tcPr>
          <w:p w:rsidR="007E05E0" w:rsidRDefault="003D148C">
            <w:pPr>
              <w:pStyle w:val="PURBody"/>
            </w:pPr>
            <w:r>
              <w:t xml:space="preserve">Pogledajte primjenjive obavijesti: </w:t>
            </w:r>
            <w:r>
              <w:rPr>
                <w:b/>
              </w:rPr>
              <w:t xml:space="preserve">Prijenos podataka </w:t>
            </w:r>
            <w:r>
              <w:t xml:space="preserve">(pogledajte </w:t>
            </w:r>
            <w:hyperlink w:anchor="_Sec10">
              <w:r>
                <w:rPr>
                  <w:color w:val="00467F"/>
                  <w:u w:val="single"/>
                </w:rPr>
                <w:t>Dodatak 1</w:t>
              </w:r>
            </w:hyperlink>
            <w:r>
              <w:t>)</w:t>
            </w:r>
          </w:p>
        </w:tc>
        <w:tc>
          <w:tcPr>
            <w:tcW w:w="6120" w:type="dxa"/>
          </w:tcPr>
          <w:p w:rsidR="007E05E0" w:rsidRDefault="007E05E0">
            <w:pPr>
              <w:pStyle w:val="PURBody"/>
            </w:pPr>
          </w:p>
        </w:tc>
      </w:tr>
    </w:tbl>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ProductName"/>
      </w:pPr>
      <w:bookmarkStart w:id="87" w:name="_Sec477"/>
      <w:r>
        <w:t>Publisher 2013</w:t>
      </w:r>
      <w:bookmarkEnd w:id="87"/>
      <w:r>
        <w:fldChar w:fldCharType="begin"/>
      </w:r>
      <w:r>
        <w:instrText xml:space="preserve"> XE "Publisher 2013" </w:instrText>
      </w:r>
      <w:r>
        <w:fldChar w:fldCharType="end"/>
      </w:r>
      <w:r>
        <w:fldChar w:fldCharType="begin"/>
      </w:r>
      <w:r>
        <w:instrText xml:space="preserve"> TC "</w:instrText>
      </w:r>
      <w:bookmarkStart w:id="88" w:name="_Toc414965278"/>
      <w:bookmarkStart w:id="89" w:name="_Toc414965331"/>
      <w:r>
        <w:instrText>Publisher 2013</w:instrText>
      </w:r>
      <w:bookmarkEnd w:id="88"/>
      <w:bookmarkEnd w:id="89"/>
      <w:r>
        <w:instrText>" \l 2</w:instrText>
      </w:r>
      <w:r>
        <w:fldChar w:fldCharType="end"/>
      </w:r>
    </w:p>
    <w:p w:rsidR="007E05E0" w:rsidRDefault="003D148C">
      <w:pPr>
        <w:pStyle w:val="PURLicenseTerm"/>
      </w:pPr>
      <w:r>
        <w:t xml:space="preserve">       Licencne odredbe koje se primjenjuju </w:t>
      </w:r>
      <w:proofErr w:type="gramStart"/>
      <w:r>
        <w:t>na</w:t>
      </w:r>
      <w:proofErr w:type="gramEnd"/>
      <w:r>
        <w:t xml:space="preserve"> vaše korištenje ovog proizvoda jesu univerzalne licencne odredbe, opće licencne odredbe za ovaj model licenciranja i sljedeće:     </w:t>
      </w:r>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ProductName"/>
      </w:pPr>
      <w:bookmarkStart w:id="90" w:name="_Sec182"/>
      <w:r>
        <w:t xml:space="preserve">Prava </w:t>
      </w:r>
      <w:proofErr w:type="gramStart"/>
      <w:r>
        <w:t>na</w:t>
      </w:r>
      <w:proofErr w:type="gramEnd"/>
      <w:r>
        <w:t xml:space="preserve"> najam sustava Office</w:t>
      </w:r>
      <w:bookmarkEnd w:id="90"/>
      <w:r>
        <w:fldChar w:fldCharType="begin"/>
      </w:r>
      <w:r>
        <w:instrText xml:space="preserve"> XE "Prava na najam sustava Office" </w:instrText>
      </w:r>
      <w:r>
        <w:fldChar w:fldCharType="end"/>
      </w:r>
      <w:r>
        <w:fldChar w:fldCharType="begin"/>
      </w:r>
      <w:r>
        <w:instrText xml:space="preserve"> TC "</w:instrText>
      </w:r>
      <w:bookmarkStart w:id="91" w:name="_Toc414965279"/>
      <w:bookmarkStart w:id="92" w:name="_Toc414965332"/>
      <w:r>
        <w:instrText>Prava na najam sustava Office</w:instrText>
      </w:r>
      <w:bookmarkEnd w:id="91"/>
      <w:bookmarkEnd w:id="92"/>
      <w:r>
        <w:instrText>" \l 2</w:instrText>
      </w:r>
      <w:r>
        <w:fldChar w:fldCharType="end"/>
      </w:r>
    </w:p>
    <w:p w:rsidR="007E05E0" w:rsidRDefault="003D148C">
      <w:pPr>
        <w:pStyle w:val="PURLicenseTerm"/>
      </w:pPr>
      <w:r>
        <w:t>Na korištenje ovog proizvoda primjenjuju se sljedeće licencne odredbe:</w:t>
      </w:r>
    </w:p>
    <w:p w:rsidR="007E05E0" w:rsidRDefault="003D148C">
      <w:pPr>
        <w:pStyle w:val="PURBlueBGHeader"/>
      </w:pPr>
      <w:r>
        <w:t>Dodatne odredbe:</w:t>
      </w:r>
    </w:p>
    <w:p w:rsidR="007E05E0" w:rsidRDefault="003D148C" w:rsidP="003D148C">
      <w:pPr>
        <w:pStyle w:val="PURBullet-Indented"/>
        <w:numPr>
          <w:ilvl w:val="0"/>
          <w:numId w:val="23"/>
        </w:numPr>
      </w:pPr>
      <w:r>
        <w:t xml:space="preserve">Prava </w:t>
      </w:r>
      <w:proofErr w:type="gramStart"/>
      <w:r>
        <w:t>na</w:t>
      </w:r>
      <w:proofErr w:type="gramEnd"/>
      <w:r>
        <w:t xml:space="preserve"> najam mijenjaju vaše pravo korištenja kvalificiranog softvera</w:t>
      </w:r>
      <w:r>
        <w:rPr>
          <w:vertAlign w:val="superscript"/>
        </w:rPr>
        <w:t xml:space="preserve">1 </w:t>
      </w:r>
      <w:r>
        <w:t>u okviru postojeće licence.</w:t>
      </w:r>
    </w:p>
    <w:p w:rsidR="007E05E0" w:rsidRDefault="003D148C" w:rsidP="003D148C">
      <w:pPr>
        <w:pStyle w:val="PURBullet-Indented"/>
        <w:numPr>
          <w:ilvl w:val="0"/>
          <w:numId w:val="23"/>
        </w:numPr>
      </w:pPr>
      <w:r>
        <w:t xml:space="preserve">Prava </w:t>
      </w:r>
      <w:proofErr w:type="gramStart"/>
      <w:r>
        <w:t>na</w:t>
      </w:r>
      <w:proofErr w:type="gramEnd"/>
      <w:r>
        <w:t xml:space="preserve"> najam ukidaju zabranu davanja u najam, davanja u zakup ili posuđivanja softvera.</w:t>
      </w:r>
    </w:p>
    <w:p w:rsidR="007E05E0" w:rsidRDefault="003D148C" w:rsidP="003D148C">
      <w:pPr>
        <w:pStyle w:val="PURBullet-Indented"/>
        <w:numPr>
          <w:ilvl w:val="0"/>
          <w:numId w:val="23"/>
        </w:numPr>
      </w:pPr>
      <w:r>
        <w:t xml:space="preserve">Ako želite iznajmiti uređaj, svakom uređaju </w:t>
      </w:r>
      <w:proofErr w:type="gramStart"/>
      <w:r>
        <w:t>na</w:t>
      </w:r>
      <w:proofErr w:type="gramEnd"/>
      <w:r>
        <w:t xml:space="preserve"> kojem licencirate softver morate trajno dodijeliti Prava na najam.</w:t>
      </w:r>
    </w:p>
    <w:p w:rsidR="007E05E0" w:rsidRDefault="003D148C" w:rsidP="003D148C">
      <w:pPr>
        <w:pStyle w:val="PURBullet-Indented"/>
        <w:numPr>
          <w:ilvl w:val="0"/>
          <w:numId w:val="23"/>
        </w:numPr>
      </w:pPr>
      <w:r>
        <w:t xml:space="preserve">Korisnici moraju prihvatiti licencne odredbe za softver u pisanom </w:t>
      </w:r>
      <w:proofErr w:type="gramStart"/>
      <w:r>
        <w:t>ili</w:t>
      </w:r>
      <w:proofErr w:type="gramEnd"/>
      <w:r>
        <w:t xml:space="preserve"> elektroničkom obliku.</w:t>
      </w:r>
    </w:p>
    <w:p w:rsidR="007E05E0" w:rsidRDefault="003D148C" w:rsidP="003D148C">
      <w:pPr>
        <w:pStyle w:val="PURBullet-Indented"/>
        <w:numPr>
          <w:ilvl w:val="0"/>
          <w:numId w:val="23"/>
        </w:numPr>
      </w:pPr>
      <w:r>
        <w:t xml:space="preserve">Morate obavijestiti korisnike da Microsoft ne nudi jamstvo </w:t>
      </w:r>
      <w:proofErr w:type="gramStart"/>
      <w:r>
        <w:t>na</w:t>
      </w:r>
      <w:proofErr w:type="gramEnd"/>
      <w:r>
        <w:t xml:space="preserve"> softver, neće braniti korisnike od zahtjeva trećih osoba niti će biti odgovoran za štetu nastalu korištenjem softvera.</w:t>
      </w:r>
    </w:p>
    <w:p w:rsidR="007E05E0" w:rsidRDefault="003D148C" w:rsidP="003D148C">
      <w:pPr>
        <w:pStyle w:val="PURBullet-Indented"/>
        <w:numPr>
          <w:ilvl w:val="0"/>
          <w:numId w:val="23"/>
        </w:numPr>
      </w:pPr>
      <w:r>
        <w:t xml:space="preserve">Ako koristite softver u okviru Prava </w:t>
      </w:r>
      <w:proofErr w:type="gramStart"/>
      <w:r>
        <w:t>na</w:t>
      </w:r>
      <w:proofErr w:type="gramEnd"/>
      <w:r>
        <w:t xml:space="preserve"> najam, pristajete obeštetiti i zaštititi Microsoft od bilo kakvih zahtjeva, uključujući odvjetničke troškove, u svezi korištenja kvalificiranog softvera.</w:t>
      </w:r>
    </w:p>
    <w:p w:rsidR="007E05E0" w:rsidRDefault="003D148C" w:rsidP="003D148C">
      <w:pPr>
        <w:pStyle w:val="PURBullet-Indented"/>
        <w:numPr>
          <w:ilvl w:val="0"/>
          <w:numId w:val="23"/>
        </w:numPr>
      </w:pPr>
      <w:r>
        <w:t>Ne smijete koristiti softver u virtualnom okruženju.</w:t>
      </w:r>
    </w:p>
    <w:p w:rsidR="007E05E0" w:rsidRDefault="003D148C" w:rsidP="003D148C">
      <w:pPr>
        <w:pStyle w:val="PURBullet-Indented"/>
        <w:numPr>
          <w:ilvl w:val="0"/>
          <w:numId w:val="23"/>
        </w:numPr>
      </w:pPr>
      <w:r>
        <w:t xml:space="preserve">Softveru se ne smije daljinski pristupati, osim u svrhu tehničke podrške pomoću daljinske podrške </w:t>
      </w:r>
      <w:proofErr w:type="gramStart"/>
      <w:r>
        <w:t>ili</w:t>
      </w:r>
      <w:proofErr w:type="gramEnd"/>
      <w:r>
        <w:t xml:space="preserve"> sličnih tehnologija.</w:t>
      </w:r>
    </w:p>
    <w:p w:rsidR="007E05E0" w:rsidRDefault="003D148C" w:rsidP="003D148C">
      <w:pPr>
        <w:pStyle w:val="PURBullet-Indented"/>
        <w:numPr>
          <w:ilvl w:val="0"/>
          <w:numId w:val="23"/>
        </w:numPr>
      </w:pPr>
      <w:r>
        <w:t xml:space="preserve">Prava </w:t>
      </w:r>
      <w:proofErr w:type="gramStart"/>
      <w:r>
        <w:t>na</w:t>
      </w:r>
      <w:proofErr w:type="gramEnd"/>
      <w:r>
        <w:t xml:space="preserve"> najam istječu sa standardnom (punom) licencom na koju se odnose ili nakon ponovne dodjele standardne (pune) licence na koju se odnose ili trajnog kvara licenciranog uređaja.</w:t>
      </w:r>
    </w:p>
    <w:p w:rsidR="007E05E0" w:rsidRDefault="003D148C">
      <w:pPr>
        <w:pStyle w:val="PURBody-Indented"/>
      </w:pPr>
      <w:r>
        <w:rPr>
          <w:vertAlign w:val="superscript"/>
        </w:rPr>
        <w:t xml:space="preserve">1 </w:t>
      </w:r>
      <w:r>
        <w:t xml:space="preserve">Pogledajte Popis proizvoda za kvalificirani softver za Prava </w:t>
      </w:r>
      <w:proofErr w:type="gramStart"/>
      <w:r>
        <w:t>na</w:t>
      </w:r>
      <w:proofErr w:type="gramEnd"/>
      <w:r>
        <w:t xml:space="preserve"> najam.</w:t>
      </w:r>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ProductName"/>
      </w:pPr>
      <w:bookmarkStart w:id="93" w:name="_Sec467"/>
      <w:r>
        <w:t>Skype za Business 2015</w:t>
      </w:r>
      <w:bookmarkEnd w:id="93"/>
      <w:r>
        <w:fldChar w:fldCharType="begin"/>
      </w:r>
      <w:r>
        <w:instrText xml:space="preserve"> XE "Skype za Business 2015" </w:instrText>
      </w:r>
      <w:r>
        <w:fldChar w:fldCharType="end"/>
      </w:r>
      <w:r>
        <w:fldChar w:fldCharType="begin"/>
      </w:r>
      <w:r>
        <w:instrText xml:space="preserve"> TC "</w:instrText>
      </w:r>
      <w:bookmarkStart w:id="94" w:name="_Toc414965280"/>
      <w:bookmarkStart w:id="95" w:name="_Toc414965333"/>
      <w:r>
        <w:instrText>Skype za Business 2015</w:instrText>
      </w:r>
      <w:bookmarkEnd w:id="94"/>
      <w:bookmarkEnd w:id="95"/>
      <w:r>
        <w:instrText>" \l 2</w:instrText>
      </w:r>
      <w:r>
        <w:fldChar w:fldCharType="end"/>
      </w:r>
    </w:p>
    <w:p w:rsidR="007E05E0" w:rsidRDefault="003D148C">
      <w:pPr>
        <w:pStyle w:val="PURLicenseTerm"/>
      </w:pPr>
      <w:r>
        <w:t xml:space="preserve">       Licencne odredbe koje se primjenjuju </w:t>
      </w:r>
      <w:proofErr w:type="gramStart"/>
      <w:r>
        <w:t>na</w:t>
      </w:r>
      <w:proofErr w:type="gramEnd"/>
      <w:r>
        <w:t xml:space="preserve"> vaše korištenje ovog proizvoda jesu univerzalne licencne odredbe, opće licencne odredbe za ovaj model licenciranja i sljedeće:     </w:t>
      </w:r>
    </w:p>
    <w:tbl>
      <w:tblPr>
        <w:tblStyle w:val="ProductAttributesTable"/>
        <w:tblW w:w="0" w:type="auto"/>
        <w:tblLook w:val="04A0" w:firstRow="1" w:lastRow="0" w:firstColumn="1" w:lastColumn="0" w:noHBand="0" w:noVBand="1"/>
      </w:tblPr>
      <w:tblGrid>
        <w:gridCol w:w="5461"/>
        <w:gridCol w:w="5339"/>
      </w:tblGrid>
      <w:tr w:rsidR="007E05E0">
        <w:tc>
          <w:tcPr>
            <w:tcW w:w="6120" w:type="dxa"/>
          </w:tcPr>
          <w:p w:rsidR="007E05E0" w:rsidRDefault="003D148C">
            <w:pPr>
              <w:pStyle w:val="PURBody"/>
            </w:pPr>
            <w:r>
              <w:t xml:space="preserve">Pogledajte primjenjive obavijesti: </w:t>
            </w:r>
            <w:r>
              <w:rPr>
                <w:b/>
              </w:rPr>
              <w:t xml:space="preserve">Prijenos podataka, H.264/MPEG-4 i/ili VC-1 </w:t>
            </w:r>
            <w:r>
              <w:t xml:space="preserve">(pogledajte </w:t>
            </w:r>
            <w:hyperlink w:anchor="_Sec10">
              <w:r>
                <w:rPr>
                  <w:color w:val="00467F"/>
                  <w:u w:val="single"/>
                </w:rPr>
                <w:t>Dodatak 1</w:t>
              </w:r>
            </w:hyperlink>
            <w:r>
              <w:t>)</w:t>
            </w:r>
          </w:p>
        </w:tc>
        <w:tc>
          <w:tcPr>
            <w:tcW w:w="6120" w:type="dxa"/>
          </w:tcPr>
          <w:p w:rsidR="007E05E0" w:rsidRDefault="007E05E0">
            <w:pPr>
              <w:pStyle w:val="PURBody"/>
            </w:pPr>
          </w:p>
        </w:tc>
      </w:tr>
    </w:tbl>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ProductName"/>
      </w:pPr>
      <w:bookmarkStart w:id="96" w:name="_Sec478"/>
      <w:r>
        <w:t>Visio 2013 Professional</w:t>
      </w:r>
      <w:bookmarkEnd w:id="96"/>
      <w:r>
        <w:fldChar w:fldCharType="begin"/>
      </w:r>
      <w:r>
        <w:instrText xml:space="preserve"> XE "Visio 2013 Professional" </w:instrText>
      </w:r>
      <w:r>
        <w:fldChar w:fldCharType="end"/>
      </w:r>
      <w:r>
        <w:fldChar w:fldCharType="begin"/>
      </w:r>
      <w:r>
        <w:instrText xml:space="preserve"> TC "</w:instrText>
      </w:r>
      <w:bookmarkStart w:id="97" w:name="_Toc414965281"/>
      <w:bookmarkStart w:id="98" w:name="_Toc414965334"/>
      <w:r>
        <w:instrText>Visio 2013 Professional</w:instrText>
      </w:r>
      <w:bookmarkEnd w:id="97"/>
      <w:bookmarkEnd w:id="98"/>
      <w:r>
        <w:instrText>" \l 2</w:instrText>
      </w:r>
      <w:r>
        <w:fldChar w:fldCharType="end"/>
      </w:r>
    </w:p>
    <w:p w:rsidR="007E05E0" w:rsidRDefault="003D148C">
      <w:pPr>
        <w:pStyle w:val="PURLicenseTerm"/>
      </w:pPr>
      <w:r>
        <w:t xml:space="preserve">       Licencne odredbe koje se primjenjuju </w:t>
      </w:r>
      <w:proofErr w:type="gramStart"/>
      <w:r>
        <w:t>na</w:t>
      </w:r>
      <w:proofErr w:type="gramEnd"/>
      <w:r>
        <w:t xml:space="preserve"> vaše korištenje ovog proizvoda jesu univerzalne licencne odredbe, opće licencne odredbe za ovaj model licenciranja i sljedeće:     </w:t>
      </w:r>
    </w:p>
    <w:tbl>
      <w:tblPr>
        <w:tblStyle w:val="ProductAttributesTable"/>
        <w:tblW w:w="0" w:type="auto"/>
        <w:tblLook w:val="04A0" w:firstRow="1" w:lastRow="0" w:firstColumn="1" w:lastColumn="0" w:noHBand="0" w:noVBand="1"/>
      </w:tblPr>
      <w:tblGrid>
        <w:gridCol w:w="5447"/>
        <w:gridCol w:w="5353"/>
      </w:tblGrid>
      <w:tr w:rsidR="007E05E0">
        <w:tc>
          <w:tcPr>
            <w:tcW w:w="6120" w:type="dxa"/>
          </w:tcPr>
          <w:p w:rsidR="007E05E0" w:rsidRDefault="003D148C">
            <w:pPr>
              <w:pStyle w:val="PURBody"/>
            </w:pPr>
            <w:r>
              <w:t xml:space="preserve">Pogledajte primjenjive obavijesti: </w:t>
            </w:r>
            <w:r>
              <w:rPr>
                <w:b/>
              </w:rPr>
              <w:t xml:space="preserve">Prijenos podataka </w:t>
            </w:r>
            <w:r>
              <w:t xml:space="preserve">(pogledajte </w:t>
            </w:r>
            <w:hyperlink w:anchor="_Sec10">
              <w:r>
                <w:rPr>
                  <w:color w:val="00467F"/>
                  <w:u w:val="single"/>
                </w:rPr>
                <w:t>Dodatak 1</w:t>
              </w:r>
            </w:hyperlink>
            <w:r>
              <w:t>)</w:t>
            </w:r>
          </w:p>
        </w:tc>
        <w:tc>
          <w:tcPr>
            <w:tcW w:w="6120" w:type="dxa"/>
          </w:tcPr>
          <w:p w:rsidR="007E05E0" w:rsidRDefault="007E05E0">
            <w:pPr>
              <w:pStyle w:val="PURBody"/>
            </w:pPr>
          </w:p>
        </w:tc>
      </w:tr>
    </w:tbl>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ProductName"/>
      </w:pPr>
      <w:bookmarkStart w:id="99" w:name="_Sec479"/>
      <w:r>
        <w:t>Visio 2013 Standard</w:t>
      </w:r>
      <w:bookmarkEnd w:id="99"/>
      <w:r>
        <w:fldChar w:fldCharType="begin"/>
      </w:r>
      <w:r>
        <w:instrText xml:space="preserve"> XE "Visio 2013 Standard" </w:instrText>
      </w:r>
      <w:r>
        <w:fldChar w:fldCharType="end"/>
      </w:r>
      <w:r>
        <w:fldChar w:fldCharType="begin"/>
      </w:r>
      <w:r>
        <w:instrText xml:space="preserve"> TC "</w:instrText>
      </w:r>
      <w:bookmarkStart w:id="100" w:name="_Toc414965282"/>
      <w:bookmarkStart w:id="101" w:name="_Toc414965335"/>
      <w:r>
        <w:instrText>Visio 2013 Standard</w:instrText>
      </w:r>
      <w:bookmarkEnd w:id="100"/>
      <w:bookmarkEnd w:id="101"/>
      <w:r>
        <w:instrText>" \l 2</w:instrText>
      </w:r>
      <w:r>
        <w:fldChar w:fldCharType="end"/>
      </w:r>
    </w:p>
    <w:p w:rsidR="007E05E0" w:rsidRDefault="003D148C">
      <w:pPr>
        <w:pStyle w:val="PURLicenseTerm"/>
      </w:pPr>
      <w:r>
        <w:t xml:space="preserve">       Licencne odredbe koje se primjenjuju </w:t>
      </w:r>
      <w:proofErr w:type="gramStart"/>
      <w:r>
        <w:t>na</w:t>
      </w:r>
      <w:proofErr w:type="gramEnd"/>
      <w:r>
        <w:t xml:space="preserve"> vaše korištenje ovog proizvoda jesu univerzalne licencne odredbe, opće licencne odredbe za ovaj model licenciranja i sljedeće:     </w:t>
      </w:r>
    </w:p>
    <w:tbl>
      <w:tblPr>
        <w:tblStyle w:val="ProductAttributesTable"/>
        <w:tblW w:w="0" w:type="auto"/>
        <w:tblLook w:val="04A0" w:firstRow="1" w:lastRow="0" w:firstColumn="1" w:lastColumn="0" w:noHBand="0" w:noVBand="1"/>
      </w:tblPr>
      <w:tblGrid>
        <w:gridCol w:w="5447"/>
        <w:gridCol w:w="5353"/>
      </w:tblGrid>
      <w:tr w:rsidR="007E05E0">
        <w:tc>
          <w:tcPr>
            <w:tcW w:w="6120" w:type="dxa"/>
          </w:tcPr>
          <w:p w:rsidR="007E05E0" w:rsidRDefault="003D148C">
            <w:pPr>
              <w:pStyle w:val="PURBody"/>
            </w:pPr>
            <w:r>
              <w:t xml:space="preserve">Pogledajte primjenjive obavijesti: </w:t>
            </w:r>
            <w:r>
              <w:rPr>
                <w:b/>
              </w:rPr>
              <w:t xml:space="preserve">Prijenos podataka </w:t>
            </w:r>
            <w:r>
              <w:t xml:space="preserve">(pogledajte </w:t>
            </w:r>
            <w:hyperlink w:anchor="_Sec10">
              <w:r>
                <w:rPr>
                  <w:color w:val="00467F"/>
                  <w:u w:val="single"/>
                </w:rPr>
                <w:t>Dodatak 1</w:t>
              </w:r>
            </w:hyperlink>
            <w:r>
              <w:t>)</w:t>
            </w:r>
          </w:p>
        </w:tc>
        <w:tc>
          <w:tcPr>
            <w:tcW w:w="6120" w:type="dxa"/>
          </w:tcPr>
          <w:p w:rsidR="007E05E0" w:rsidRDefault="007E05E0">
            <w:pPr>
              <w:pStyle w:val="PURBody"/>
            </w:pPr>
          </w:p>
        </w:tc>
      </w:tr>
    </w:tbl>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ProductName"/>
      </w:pPr>
      <w:bookmarkStart w:id="102" w:name="_Sec480"/>
      <w:r>
        <w:t>Word 2013</w:t>
      </w:r>
      <w:bookmarkEnd w:id="102"/>
      <w:r>
        <w:fldChar w:fldCharType="begin"/>
      </w:r>
      <w:r>
        <w:instrText xml:space="preserve"> XE "Word 2013" </w:instrText>
      </w:r>
      <w:r>
        <w:fldChar w:fldCharType="end"/>
      </w:r>
      <w:r>
        <w:fldChar w:fldCharType="begin"/>
      </w:r>
      <w:r>
        <w:instrText xml:space="preserve"> TC "</w:instrText>
      </w:r>
      <w:bookmarkStart w:id="103" w:name="_Toc414965283"/>
      <w:bookmarkStart w:id="104" w:name="_Toc414965336"/>
      <w:r>
        <w:instrText>Word 2013</w:instrText>
      </w:r>
      <w:bookmarkEnd w:id="103"/>
      <w:bookmarkEnd w:id="104"/>
      <w:r>
        <w:instrText>" \l 2</w:instrText>
      </w:r>
      <w:r>
        <w:fldChar w:fldCharType="end"/>
      </w:r>
    </w:p>
    <w:p w:rsidR="007E05E0" w:rsidRDefault="003D148C">
      <w:pPr>
        <w:pStyle w:val="PURLicenseTerm"/>
      </w:pPr>
      <w:r>
        <w:t xml:space="preserve">       Licencne odredbe koje se primjenjuju </w:t>
      </w:r>
      <w:proofErr w:type="gramStart"/>
      <w:r>
        <w:t>na</w:t>
      </w:r>
      <w:proofErr w:type="gramEnd"/>
      <w:r>
        <w:t xml:space="preserve"> vaše korištenje ovog proizvoda jesu univerzalne licencne odredbe, opće licencne odredbe za ovaj model licenciranja i sljedeće:     </w:t>
      </w:r>
    </w:p>
    <w:tbl>
      <w:tblPr>
        <w:tblStyle w:val="ProductAttributesTable"/>
        <w:tblW w:w="0" w:type="auto"/>
        <w:tblLook w:val="04A0" w:firstRow="1" w:lastRow="0" w:firstColumn="1" w:lastColumn="0" w:noHBand="0" w:noVBand="1"/>
      </w:tblPr>
      <w:tblGrid>
        <w:gridCol w:w="5447"/>
        <w:gridCol w:w="5353"/>
      </w:tblGrid>
      <w:tr w:rsidR="007E05E0">
        <w:tc>
          <w:tcPr>
            <w:tcW w:w="6120" w:type="dxa"/>
          </w:tcPr>
          <w:p w:rsidR="007E05E0" w:rsidRDefault="003D148C">
            <w:pPr>
              <w:pStyle w:val="PURBody"/>
            </w:pPr>
            <w:r>
              <w:t xml:space="preserve">Pogledajte primjenjive obavijesti: </w:t>
            </w:r>
            <w:r>
              <w:rPr>
                <w:b/>
              </w:rPr>
              <w:t xml:space="preserve">Prijenos podataka </w:t>
            </w:r>
            <w:r>
              <w:t xml:space="preserve">(pogledajte </w:t>
            </w:r>
            <w:hyperlink w:anchor="_Sec10">
              <w:r>
                <w:rPr>
                  <w:color w:val="00467F"/>
                  <w:u w:val="single"/>
                </w:rPr>
                <w:t>Dodatak 1</w:t>
              </w:r>
            </w:hyperlink>
            <w:r>
              <w:t>)</w:t>
            </w:r>
          </w:p>
        </w:tc>
        <w:tc>
          <w:tcPr>
            <w:tcW w:w="6120" w:type="dxa"/>
          </w:tcPr>
          <w:p w:rsidR="007E05E0" w:rsidRDefault="007E05E0">
            <w:pPr>
              <w:pStyle w:val="PURBody"/>
            </w:pPr>
          </w:p>
        </w:tc>
      </w:tr>
    </w:tbl>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ProductName"/>
      </w:pPr>
      <w:bookmarkStart w:id="105" w:name="_Sec180"/>
      <w:r>
        <w:t>Word za Mac 2011</w:t>
      </w:r>
      <w:bookmarkEnd w:id="105"/>
      <w:r>
        <w:fldChar w:fldCharType="begin"/>
      </w:r>
      <w:r>
        <w:instrText xml:space="preserve"> XE "Word za Mac 2011" </w:instrText>
      </w:r>
      <w:r>
        <w:fldChar w:fldCharType="end"/>
      </w:r>
      <w:r>
        <w:fldChar w:fldCharType="begin"/>
      </w:r>
      <w:r>
        <w:instrText xml:space="preserve"> TC "</w:instrText>
      </w:r>
      <w:bookmarkStart w:id="106" w:name="_Toc414965284"/>
      <w:bookmarkStart w:id="107" w:name="_Toc414965337"/>
      <w:r>
        <w:instrText>Word za Mac 2011</w:instrText>
      </w:r>
      <w:bookmarkEnd w:id="106"/>
      <w:bookmarkEnd w:id="107"/>
      <w:r>
        <w:instrText>" \l 2</w:instrText>
      </w:r>
      <w:r>
        <w:fldChar w:fldCharType="end"/>
      </w:r>
    </w:p>
    <w:p w:rsidR="007E05E0" w:rsidRDefault="003D148C">
      <w:pPr>
        <w:pStyle w:val="PURLicenseTerm"/>
      </w:pPr>
      <w:r>
        <w:t xml:space="preserve">       Licencne odredbe koje se primjenjuju </w:t>
      </w:r>
      <w:proofErr w:type="gramStart"/>
      <w:r>
        <w:t>na</w:t>
      </w:r>
      <w:proofErr w:type="gramEnd"/>
      <w:r>
        <w:t xml:space="preserve"> vaše korištenje ovog proizvoda jesu univerzalne licencne odredbe, opće licencne odredbe za ovaj model licenciranja i sljedeće:     </w:t>
      </w:r>
    </w:p>
    <w:tbl>
      <w:tblPr>
        <w:tblStyle w:val="ProductAttributesTable"/>
        <w:tblW w:w="0" w:type="auto"/>
        <w:tblLook w:val="04A0" w:firstRow="1" w:lastRow="0" w:firstColumn="1" w:lastColumn="0" w:noHBand="0" w:noVBand="1"/>
      </w:tblPr>
      <w:tblGrid>
        <w:gridCol w:w="5447"/>
        <w:gridCol w:w="5353"/>
      </w:tblGrid>
      <w:tr w:rsidR="007E05E0">
        <w:tc>
          <w:tcPr>
            <w:tcW w:w="6120" w:type="dxa"/>
          </w:tcPr>
          <w:p w:rsidR="007E05E0" w:rsidRDefault="003D148C">
            <w:pPr>
              <w:pStyle w:val="PURBody"/>
            </w:pPr>
            <w:r>
              <w:t xml:space="preserve">Pogledajte primjenjive obavijesti: </w:t>
            </w:r>
            <w:r>
              <w:rPr>
                <w:b/>
              </w:rPr>
              <w:t xml:space="preserve">Prijenos podataka </w:t>
            </w:r>
            <w:r>
              <w:t xml:space="preserve">(pogledajte </w:t>
            </w:r>
            <w:hyperlink w:anchor="_Sec10">
              <w:r>
                <w:rPr>
                  <w:color w:val="00467F"/>
                  <w:u w:val="single"/>
                </w:rPr>
                <w:t>Dodatak 1</w:t>
              </w:r>
            </w:hyperlink>
            <w:r>
              <w:t>)</w:t>
            </w:r>
          </w:p>
        </w:tc>
        <w:tc>
          <w:tcPr>
            <w:tcW w:w="6120" w:type="dxa"/>
          </w:tcPr>
          <w:p w:rsidR="007E05E0" w:rsidRDefault="007E05E0">
            <w:pPr>
              <w:pStyle w:val="PURBody"/>
            </w:pPr>
          </w:p>
        </w:tc>
      </w:tr>
    </w:tbl>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7E05E0">
      <w:pPr>
        <w:sectPr w:rsidR="007E05E0">
          <w:headerReference w:type="default" r:id="rId37"/>
          <w:footerReference w:type="default" r:id="rId38"/>
          <w:type w:val="continuous"/>
          <w:pgSz w:w="12240" w:h="15840" w:code="1"/>
          <w:pgMar w:top="1170" w:right="720" w:bottom="720" w:left="720" w:header="432" w:footer="288" w:gutter="0"/>
          <w:cols w:space="360"/>
        </w:sectPr>
      </w:pPr>
    </w:p>
    <w:p w:rsidR="007E05E0" w:rsidRDefault="003D148C">
      <w:pPr>
        <w:pStyle w:val="PURSectionHeading"/>
        <w:pageBreakBefore/>
      </w:pPr>
      <w:bookmarkStart w:id="108" w:name="_Sec34"/>
      <w:bookmarkEnd w:id="32"/>
      <w:r>
        <w:t>Računalni operacijski sustavi – (za jednu kopiju po uređaju)</w:t>
      </w:r>
      <w:r>
        <w:fldChar w:fldCharType="begin"/>
      </w:r>
      <w:r>
        <w:instrText xml:space="preserve"> TC "</w:instrText>
      </w:r>
      <w:bookmarkStart w:id="109" w:name="_Toc414965338"/>
      <w:r>
        <w:instrText>Računalni operacijski sustavi – (za jednu kopiju po uređaju)</w:instrText>
      </w:r>
      <w:bookmarkEnd w:id="109"/>
      <w:r>
        <w:instrText>" \l 1</w:instrText>
      </w:r>
      <w:r>
        <w:fldChar w:fldCharType="end"/>
      </w:r>
    </w:p>
    <w:p w:rsidR="007E05E0" w:rsidRDefault="007E05E0">
      <w:pPr>
        <w:pStyle w:val="PURBody-Indented"/>
      </w:pPr>
    </w:p>
    <w:p w:rsidR="007E05E0" w:rsidRDefault="007E05E0">
      <w:pPr>
        <w:sectPr w:rsidR="007E05E0">
          <w:headerReference w:type="default" r:id="rId39"/>
          <w:footerReference w:type="default" r:id="rId40"/>
          <w:type w:val="continuous"/>
          <w:pgSz w:w="12240" w:h="15840" w:code="1"/>
          <w:pgMar w:top="1170" w:right="720" w:bottom="720" w:left="720" w:header="432" w:footer="288" w:gutter="0"/>
          <w:cols w:space="360"/>
        </w:sectPr>
      </w:pPr>
    </w:p>
    <w:p w:rsidR="003D148C" w:rsidRDefault="003D148C">
      <w:pPr>
        <w:pStyle w:val="TOC2"/>
        <w:rPr>
          <w:rFonts w:eastAsiaTheme="minorEastAsia"/>
          <w:noProof/>
          <w:color w:val="auto"/>
          <w:sz w:val="22"/>
        </w:rPr>
      </w:pPr>
      <w:r>
        <w:fldChar w:fldCharType="begin"/>
      </w:r>
      <w:r>
        <w:instrText xml:space="preserve"> TOC \b _Sec34 \f \h \l 2-2 </w:instrText>
      </w:r>
      <w:r>
        <w:fldChar w:fldCharType="separate"/>
      </w:r>
      <w:hyperlink w:anchor="_Toc414965258" w:history="1">
        <w:r w:rsidRPr="003D3BDC">
          <w:rPr>
            <w:rStyle w:val="Hyperlink"/>
            <w:noProof/>
          </w:rPr>
          <w:t>Prava na najam sustava Windows</w:t>
        </w:r>
        <w:r>
          <w:rPr>
            <w:noProof/>
          </w:rPr>
          <w:tab/>
        </w:r>
        <w:r>
          <w:rPr>
            <w:noProof/>
          </w:rPr>
          <w:fldChar w:fldCharType="begin"/>
        </w:r>
        <w:r>
          <w:rPr>
            <w:noProof/>
          </w:rPr>
          <w:instrText xml:space="preserve"> PAGEREF _Toc414965258 \h </w:instrText>
        </w:r>
        <w:r>
          <w:rPr>
            <w:noProof/>
          </w:rPr>
        </w:r>
        <w:r>
          <w:rPr>
            <w:noProof/>
          </w:rPr>
          <w:fldChar w:fldCharType="separate"/>
        </w:r>
        <w:r>
          <w:rPr>
            <w:noProof/>
          </w:rPr>
          <w:t>21</w:t>
        </w:r>
        <w:r>
          <w:rPr>
            <w:noProof/>
          </w:rPr>
          <w:fldChar w:fldCharType="end"/>
        </w:r>
      </w:hyperlink>
    </w:p>
    <w:p w:rsidR="003D148C" w:rsidRDefault="00B554E9">
      <w:pPr>
        <w:pStyle w:val="TOC2"/>
        <w:rPr>
          <w:rFonts w:eastAsiaTheme="minorEastAsia"/>
          <w:noProof/>
          <w:color w:val="auto"/>
          <w:sz w:val="22"/>
        </w:rPr>
      </w:pPr>
      <w:hyperlink w:anchor="_Toc414965259" w:history="1">
        <w:r w:rsidR="003D148C" w:rsidRPr="003D3BDC">
          <w:rPr>
            <w:rStyle w:val="Hyperlink"/>
            <w:noProof/>
          </w:rPr>
          <w:t>Windows 8.1 Pro i Enterprise</w:t>
        </w:r>
        <w:r w:rsidR="003D148C">
          <w:rPr>
            <w:noProof/>
          </w:rPr>
          <w:tab/>
        </w:r>
        <w:r w:rsidR="003D148C">
          <w:rPr>
            <w:noProof/>
          </w:rPr>
          <w:fldChar w:fldCharType="begin"/>
        </w:r>
        <w:r w:rsidR="003D148C">
          <w:rPr>
            <w:noProof/>
          </w:rPr>
          <w:instrText xml:space="preserve"> PAGEREF _Toc414965259 \h </w:instrText>
        </w:r>
        <w:r w:rsidR="003D148C">
          <w:rPr>
            <w:noProof/>
          </w:rPr>
        </w:r>
        <w:r w:rsidR="003D148C">
          <w:rPr>
            <w:noProof/>
          </w:rPr>
          <w:fldChar w:fldCharType="separate"/>
        </w:r>
        <w:r w:rsidR="003D148C">
          <w:rPr>
            <w:noProof/>
          </w:rPr>
          <w:t>21</w:t>
        </w:r>
        <w:r w:rsidR="003D148C">
          <w:rPr>
            <w:noProof/>
          </w:rPr>
          <w:fldChar w:fldCharType="end"/>
        </w:r>
      </w:hyperlink>
    </w:p>
    <w:p w:rsidR="003D148C" w:rsidRDefault="00B554E9">
      <w:pPr>
        <w:pStyle w:val="TOC2"/>
        <w:rPr>
          <w:rFonts w:eastAsiaTheme="minorEastAsia"/>
          <w:noProof/>
          <w:color w:val="auto"/>
          <w:sz w:val="22"/>
        </w:rPr>
      </w:pPr>
      <w:hyperlink w:anchor="_Toc414965260" w:history="1">
        <w:r w:rsidR="003D148C" w:rsidRPr="003D3BDC">
          <w:rPr>
            <w:rStyle w:val="Hyperlink"/>
            <w:noProof/>
          </w:rPr>
          <w:t>Windows Embedded 8.1 Industry Pro and Enterprise</w:t>
        </w:r>
        <w:r w:rsidR="003D148C">
          <w:rPr>
            <w:noProof/>
          </w:rPr>
          <w:tab/>
        </w:r>
        <w:r w:rsidR="003D148C">
          <w:rPr>
            <w:noProof/>
          </w:rPr>
          <w:fldChar w:fldCharType="begin"/>
        </w:r>
        <w:r w:rsidR="003D148C">
          <w:rPr>
            <w:noProof/>
          </w:rPr>
          <w:instrText xml:space="preserve"> PAGEREF _Toc414965260 \h </w:instrText>
        </w:r>
        <w:r w:rsidR="003D148C">
          <w:rPr>
            <w:noProof/>
          </w:rPr>
        </w:r>
        <w:r w:rsidR="003D148C">
          <w:rPr>
            <w:noProof/>
          </w:rPr>
          <w:fldChar w:fldCharType="separate"/>
        </w:r>
        <w:r w:rsidR="003D148C">
          <w:rPr>
            <w:noProof/>
          </w:rPr>
          <w:t>22</w:t>
        </w:r>
        <w:r w:rsidR="003D148C">
          <w:rPr>
            <w:noProof/>
          </w:rPr>
          <w:fldChar w:fldCharType="end"/>
        </w:r>
      </w:hyperlink>
    </w:p>
    <w:p w:rsidR="007E05E0" w:rsidRDefault="003D148C">
      <w:pPr>
        <w:pStyle w:val="PURBody-Indented"/>
        <w:sectPr w:rsidR="007E05E0">
          <w:headerReference w:type="default" r:id="rId41"/>
          <w:footerReference w:type="default" r:id="rId42"/>
          <w:type w:val="continuous"/>
          <w:pgSz w:w="12240" w:h="15840" w:code="1"/>
          <w:pgMar w:top="1170" w:right="720" w:bottom="720" w:left="720" w:header="432" w:footer="288" w:gutter="0"/>
          <w:cols w:num="2" w:space="360"/>
        </w:sectPr>
      </w:pPr>
      <w:r>
        <w:fldChar w:fldCharType="end"/>
      </w:r>
    </w:p>
    <w:p w:rsidR="007E05E0" w:rsidRDefault="007E05E0">
      <w:pPr>
        <w:pStyle w:val="PURBody-Indented"/>
      </w:pPr>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Heading1"/>
      </w:pPr>
      <w:bookmarkStart w:id="110" w:name="_Sec46"/>
      <w:r>
        <w:t>Opće licencne odredbe</w:t>
      </w:r>
      <w:bookmarkEnd w:id="110"/>
    </w:p>
    <w:p w:rsidR="007E05E0" w:rsidRDefault="003D148C">
      <w:pPr>
        <w:pStyle w:val="PURBlueStrong-Indented"/>
      </w:pPr>
      <w:r>
        <w:t>Definirani pojmovi u ovom licencnom modelu (pogledajte Univerzalne licencne odredbe)</w:t>
      </w:r>
    </w:p>
    <w:p w:rsidR="007E05E0" w:rsidRDefault="003D148C">
      <w:pPr>
        <w:pStyle w:val="PURBody-Indented"/>
      </w:pPr>
      <w:r>
        <w:t>Licencirani uređaj</w:t>
      </w:r>
    </w:p>
    <w:p w:rsidR="007E05E0" w:rsidRDefault="003D148C">
      <w:pPr>
        <w:pStyle w:val="PURBody-Indented"/>
      </w:pPr>
      <w:r>
        <w:t xml:space="preserve">„Primarni korisnik“, za svrhu ovog odjeljka, korisnik je koji koristi uređaj više </w:t>
      </w:r>
      <w:proofErr w:type="gramStart"/>
      <w:r>
        <w:t>od</w:t>
      </w:r>
      <w:proofErr w:type="gramEnd"/>
      <w:r>
        <w:t xml:space="preserve"> 50% vremena u bilo kojem razdoblju od 90 dana. </w:t>
      </w:r>
    </w:p>
    <w:p w:rsidR="007E05E0" w:rsidRDefault="003D148C" w:rsidP="003D148C">
      <w:pPr>
        <w:pStyle w:val="PURBullet-Indented"/>
        <w:numPr>
          <w:ilvl w:val="0"/>
          <w:numId w:val="24"/>
        </w:numPr>
      </w:pPr>
      <w:r>
        <w:t xml:space="preserve">Svaku licencu morate trajno dodijeliti jednom uređaju. </w:t>
      </w:r>
    </w:p>
    <w:p w:rsidR="007E05E0" w:rsidRDefault="003D148C" w:rsidP="003D148C">
      <w:pPr>
        <w:pStyle w:val="PURBullet-Indented"/>
        <w:numPr>
          <w:ilvl w:val="0"/>
          <w:numId w:val="24"/>
        </w:numPr>
      </w:pPr>
      <w:r>
        <w:t xml:space="preserve">Možete instalirati i jednu kopiju softvera </w:t>
      </w:r>
      <w:proofErr w:type="gramStart"/>
      <w:r>
        <w:t>na</w:t>
      </w:r>
      <w:proofErr w:type="gramEnd"/>
      <w:r>
        <w:t xml:space="preserve"> licencirani uređaj ili u lokalni virtualni hardverski sustav na licenciranom uređaju. </w:t>
      </w:r>
    </w:p>
    <w:p w:rsidR="007E05E0" w:rsidRDefault="003D148C" w:rsidP="003D148C">
      <w:pPr>
        <w:pStyle w:val="PURBullet-Indented"/>
        <w:numPr>
          <w:ilvl w:val="0"/>
          <w:numId w:val="24"/>
        </w:numPr>
      </w:pPr>
      <w:r>
        <w:t xml:space="preserve">Imate pravo istodobno koristiti softver </w:t>
      </w:r>
      <w:proofErr w:type="gramStart"/>
      <w:r>
        <w:t>na</w:t>
      </w:r>
      <w:proofErr w:type="gramEnd"/>
      <w:r>
        <w:t xml:space="preserve"> najviše dva procesora. </w:t>
      </w:r>
    </w:p>
    <w:p w:rsidR="007E05E0" w:rsidRDefault="003D148C" w:rsidP="003D148C">
      <w:pPr>
        <w:pStyle w:val="PURBullet-Indented"/>
        <w:numPr>
          <w:ilvl w:val="0"/>
          <w:numId w:val="24"/>
        </w:numPr>
      </w:pPr>
      <w:r>
        <w:t xml:space="preserve">Lokalno korištenje dopušteno je za bilo kojeg korisnika. </w:t>
      </w:r>
    </w:p>
    <w:p w:rsidR="007E05E0" w:rsidRDefault="003D148C" w:rsidP="003D148C">
      <w:pPr>
        <w:pStyle w:val="PURBullet-Indented"/>
        <w:numPr>
          <w:ilvl w:val="0"/>
          <w:numId w:val="24"/>
        </w:numPr>
      </w:pPr>
      <w:r>
        <w:t xml:space="preserve">Daljinsko korištenje dopušteno je za primarnog korisnika licenciranog uređaja i za bilo kojeg drugog korisnika s drugog licenciranog uređaja </w:t>
      </w:r>
      <w:proofErr w:type="gramStart"/>
      <w:r>
        <w:t>ili</w:t>
      </w:r>
      <w:proofErr w:type="gramEnd"/>
      <w:r>
        <w:t xml:space="preserve"> Windows VDA licenciranog uređaja. </w:t>
      </w:r>
    </w:p>
    <w:p w:rsidR="007E05E0" w:rsidRDefault="003D148C" w:rsidP="003D148C">
      <w:pPr>
        <w:pStyle w:val="PURBullet-Indented"/>
        <w:numPr>
          <w:ilvl w:val="0"/>
          <w:numId w:val="24"/>
        </w:numPr>
      </w:pPr>
      <w:r>
        <w:t xml:space="preserve">Samo jedan korisnik može istodobno pristupiti softveru i koristiti ga. </w:t>
      </w:r>
    </w:p>
    <w:p w:rsidR="007E05E0" w:rsidRDefault="003D148C" w:rsidP="003D148C">
      <w:pPr>
        <w:pStyle w:val="PURBullet-Indented"/>
        <w:numPr>
          <w:ilvl w:val="0"/>
          <w:numId w:val="24"/>
        </w:numPr>
      </w:pPr>
      <w:r>
        <w:t xml:space="preserve">Drugi korisnik može istodobno pristupiti softveru pomoću daljinske podrške </w:t>
      </w:r>
      <w:proofErr w:type="gramStart"/>
      <w:r>
        <w:t>ili</w:t>
      </w:r>
      <w:proofErr w:type="gramEnd"/>
      <w:r>
        <w:t xml:space="preserve"> sličnih tehnologija samo da bi pružio tehničku podršku. </w:t>
      </w:r>
    </w:p>
    <w:p w:rsidR="007E05E0" w:rsidRDefault="003D148C" w:rsidP="003D148C">
      <w:pPr>
        <w:pStyle w:val="PURBullet-Indented"/>
        <w:numPr>
          <w:ilvl w:val="0"/>
          <w:numId w:val="24"/>
        </w:numPr>
      </w:pPr>
      <w:r>
        <w:t xml:space="preserve">Najviše 20 drugih uređaja smije se povezati s licenciranim uređajem radi zajedničkog korištenja datoteka, ispisivanja, korištenja servisa Internet Information Services, Internet Connection Sharing </w:t>
      </w:r>
      <w:proofErr w:type="gramStart"/>
      <w:r>
        <w:t>ili</w:t>
      </w:r>
      <w:proofErr w:type="gramEnd"/>
      <w:r>
        <w:t xml:space="preserve"> Telephony Services. </w:t>
      </w:r>
    </w:p>
    <w:p w:rsidR="007E05E0" w:rsidRDefault="003D148C" w:rsidP="003D148C">
      <w:pPr>
        <w:pStyle w:val="PURBullet-Indented"/>
        <w:numPr>
          <w:ilvl w:val="0"/>
          <w:numId w:val="24"/>
        </w:numPr>
      </w:pPr>
      <w:r>
        <w:t xml:space="preserve">Za aktivacije pomoću usluge upravljanja ključevima (KMS) </w:t>
      </w:r>
      <w:proofErr w:type="gramStart"/>
      <w:r>
        <w:t>ili</w:t>
      </w:r>
      <w:proofErr w:type="gramEnd"/>
      <w:r>
        <w:t xml:space="preserve"> slične tehnologije dopušten je neograničen broj veza.</w:t>
      </w:r>
    </w:p>
    <w:p w:rsidR="007E05E0" w:rsidRDefault="003D148C">
      <w:pPr>
        <w:pStyle w:val="PURBlueStrong-Indented"/>
      </w:pPr>
      <w:r>
        <w:t>Verifikacija</w:t>
      </w:r>
    </w:p>
    <w:p w:rsidR="007E05E0" w:rsidRDefault="003D148C">
      <w:pPr>
        <w:pStyle w:val="PURBody-Indented"/>
      </w:pPr>
      <w:r>
        <w:t xml:space="preserve">Provjera valjanosti potvrđuje da je softver aktiviran i ispravno licenciran. Time se provjerava nisu li </w:t>
      </w:r>
      <w:proofErr w:type="gramStart"/>
      <w:r>
        <w:t>na</w:t>
      </w:r>
      <w:proofErr w:type="gramEnd"/>
      <w:r>
        <w:t xml:space="preserve"> funkcijama provjere valjanosti, licenciranja i aktivacije načinjene kakve neovlaštene promjene. Moguće je provjeriti i postoji li određeni zlonamjerni </w:t>
      </w:r>
      <w:proofErr w:type="gramStart"/>
      <w:r>
        <w:t>ili</w:t>
      </w:r>
      <w:proofErr w:type="gramEnd"/>
      <w:r>
        <w:t xml:space="preserve"> neovlašteni softver vezan uz takve neovlaštene promjene. Provjera valjanosti kojom se potvrđuje da imate ispravnu licencu dopušta vam daljnje korištenje softvera, određenih softverskih značajki </w:t>
      </w:r>
      <w:proofErr w:type="gramStart"/>
      <w:r>
        <w:t>ili</w:t>
      </w:r>
      <w:proofErr w:type="gramEnd"/>
      <w:r>
        <w:t xml:space="preserve"> pribavljanje dodatnih pogodnosti. Nije vam dopušteno zaobilaziti provjeru valjanosti. Svrha takvog ograničenja jest spriječiti neovlašteno korištenje softvera. Dodatne informacije potražite </w:t>
      </w:r>
      <w:proofErr w:type="gramStart"/>
      <w:r>
        <w:t>na</w:t>
      </w:r>
      <w:proofErr w:type="gramEnd"/>
      <w:r>
        <w:t xml:space="preserve"> adresi </w:t>
      </w:r>
      <w:hyperlink r:id="rId43">
        <w:r>
          <w:rPr>
            <w:color w:val="00467F"/>
            <w:u w:val="single"/>
          </w:rPr>
          <w:t>http://windows.microsoft.com/en-US/windows/help/genuine/faq</w:t>
        </w:r>
      </w:hyperlink>
      <w:r>
        <w:t>.</w:t>
      </w:r>
    </w:p>
    <w:p w:rsidR="007E05E0" w:rsidRDefault="003D148C">
      <w:pPr>
        <w:pStyle w:val="PURBody-Indented"/>
      </w:pPr>
      <w:r>
        <w:t xml:space="preserve">Softver </w:t>
      </w:r>
      <w:proofErr w:type="gramStart"/>
      <w:r>
        <w:t>će</w:t>
      </w:r>
      <w:proofErr w:type="gramEnd"/>
      <w:r>
        <w:t xml:space="preserve"> povremeno provjeriti valjanost softvera. Tu provjeru može pokrenuti sam softver </w:t>
      </w:r>
      <w:proofErr w:type="gramStart"/>
      <w:r>
        <w:t>ili</w:t>
      </w:r>
      <w:proofErr w:type="gramEnd"/>
      <w:r>
        <w:t xml:space="preserve"> Microsoft. Da bi se omogućila funkcija aktivacije i provjere valjanosti, softver može povremeno zatražiti ažuriranje </w:t>
      </w:r>
      <w:proofErr w:type="gramStart"/>
      <w:r>
        <w:t>ili</w:t>
      </w:r>
      <w:proofErr w:type="gramEnd"/>
      <w:r>
        <w:t xml:space="preserve"> dodatna preuzimanja za funkcije provjere valjanosti, licenciranja ili aktivacije. Ažuriranja </w:t>
      </w:r>
      <w:proofErr w:type="gramStart"/>
      <w:r>
        <w:t>ili</w:t>
      </w:r>
      <w:proofErr w:type="gramEnd"/>
      <w:r>
        <w:t xml:space="preserve"> preuzimanja potrebna su za ispravno funkcioniranje softvera te se mogu preuzeti i instalirati bez prethodne obavijesti. Tijekom provjere valjanosti </w:t>
      </w:r>
      <w:proofErr w:type="gramStart"/>
      <w:r>
        <w:t>ili</w:t>
      </w:r>
      <w:proofErr w:type="gramEnd"/>
      <w:r>
        <w:t xml:space="preserve"> nakon nje softver može poslati podatke o softveru te rezultate provjere valjanosti Microsoftu. Ti podaci obuhvaćaju, primjerice, verziju i ključ proizvoda za softver, sve neovlaštene izmjene softverskih funkcija za provjeru valjanosti, licenciranje </w:t>
      </w:r>
      <w:proofErr w:type="gramStart"/>
      <w:r>
        <w:t>ili</w:t>
      </w:r>
      <w:proofErr w:type="gramEnd"/>
      <w:r>
        <w:t xml:space="preserve"> aktivaciju, sav pronađeni zlonamjerni ili neovlašteni softver te IP adresu računala. Microsoft ne koristi </w:t>
      </w:r>
      <w:proofErr w:type="gramStart"/>
      <w:r>
        <w:t>te</w:t>
      </w:r>
      <w:proofErr w:type="gramEnd"/>
      <w:r>
        <w:t xml:space="preserve"> podatke da bi utvrdio vaš identitet ili kontaktirao s vama, ali ih može koristiti i dijeliti da bi se spriječilo neovlašteno korištenje softvera. Korištenjem softvera dajete pristanak za prijenos tih podataka. Dodatne informacije o provjeri valjanosti i podacima koji se šalju tijekom </w:t>
      </w:r>
      <w:proofErr w:type="gramStart"/>
      <w:r>
        <w:t>ili</w:t>
      </w:r>
      <w:proofErr w:type="gramEnd"/>
      <w:r>
        <w:t xml:space="preserve"> nakon provjere valjanosti potražite na adresi </w:t>
      </w:r>
      <w:hyperlink r:id="rId44">
        <w:r>
          <w:rPr>
            <w:color w:val="00467F"/>
            <w:u w:val="single"/>
          </w:rPr>
          <w:t>http://windows.microsoft.com/en-US/windows/genuine/privacy-statement</w:t>
        </w:r>
      </w:hyperlink>
      <w:r>
        <w:t>.</w:t>
      </w:r>
    </w:p>
    <w:p w:rsidR="007E05E0" w:rsidRDefault="003D148C">
      <w:pPr>
        <w:pStyle w:val="PURBody-Indented"/>
      </w:pPr>
      <w:r>
        <w:t xml:space="preserve">Ako se nakon provjere valjanosti otkrije da je softver krivotvoren, neispravno licenciran, neautentičan Windows proizvod </w:t>
      </w:r>
      <w:proofErr w:type="gramStart"/>
      <w:r>
        <w:t>ili</w:t>
      </w:r>
      <w:proofErr w:type="gramEnd"/>
      <w:r>
        <w:t xml:space="preserve"> da sadrži neovlaštene izmjene, funkcije softvera i kvaliteta rada s njime bit će umanjeni. Na primjer,</w:t>
      </w:r>
    </w:p>
    <w:p w:rsidR="007E05E0" w:rsidRDefault="003D148C">
      <w:pPr>
        <w:pStyle w:val="PURBody-Indented"/>
      </w:pPr>
      <w:r>
        <w:t>Microsoft može popraviti softver ili ukloniti, onemogućiti ili staviti u karantenu sve neovlaštene izmjene koje ometaju ispravno korištenje softvera, uključujući zaobilaženje funkcija za aktivaciju ili provjeru valjanosti, pronaći i ukloniti zlonamjerni ili neovlašteni softver koji je dokazano povezan s takvim neovlaštenim izmjenama, poslati obavijesti da je softver neispravno licenciran ili neautentičan Windows proizvod, a vi možete primiti podsjetnike da pribavite ispravno licenciranu kopiju softvera, morate slijediti Microsoftove upute da biste stekli licencu za korištenje i ponovnu aktivaciju softvera i možda nećete moći pribaviti određena ažuriranja ili nadogradnje od Microsofta.</w:t>
      </w:r>
    </w:p>
    <w:p w:rsidR="007E05E0" w:rsidRDefault="003D148C">
      <w:pPr>
        <w:pStyle w:val="PURBlueStrong-Indented"/>
      </w:pPr>
      <w:r>
        <w:t>Ikone, slike i zvukovi</w:t>
      </w:r>
    </w:p>
    <w:p w:rsidR="007E05E0" w:rsidRDefault="003D148C">
      <w:pPr>
        <w:pStyle w:val="PURBody-Indented"/>
      </w:pPr>
      <w:r>
        <w:t xml:space="preserve">Dok softver radi, njegovim ikonama, slikama, zvukovima i multimedijskim sadržajima smijete pristupati i koristiti ih samo s licenciranog računala. Ogledne slike, zvukove i medije dobivene uz softver ne smijete dijeliti </w:t>
      </w:r>
      <w:proofErr w:type="gramStart"/>
      <w:r>
        <w:t>ni</w:t>
      </w:r>
      <w:proofErr w:type="gramEnd"/>
      <w:r>
        <w:t xml:space="preserve"> koristiti u bilo koju drugu svrhu.</w:t>
      </w:r>
    </w:p>
    <w:p w:rsidR="007E05E0" w:rsidRDefault="003D148C">
      <w:pPr>
        <w:pStyle w:val="PURBlueStrong-Indented"/>
      </w:pPr>
      <w:r>
        <w:t>Adobe Flash Player</w:t>
      </w:r>
    </w:p>
    <w:p w:rsidR="007E05E0" w:rsidRDefault="003D148C">
      <w:pPr>
        <w:pStyle w:val="PURBody-Indented"/>
      </w:pPr>
      <w:r>
        <w:t xml:space="preserve">Softver može uključivati verziju programa Adobe Flash Player. Slažete se da vaše korištenje programa Adobe Flash Player podliježe licencnim odredbama za tvrtku Adobe Systems Incorporated </w:t>
      </w:r>
      <w:proofErr w:type="gramStart"/>
      <w:r>
        <w:t>na</w:t>
      </w:r>
      <w:proofErr w:type="gramEnd"/>
      <w:r>
        <w:t xml:space="preserve"> adresi </w:t>
      </w:r>
      <w:hyperlink r:id="rId45">
        <w:r>
          <w:rPr>
            <w:color w:val="00467F"/>
            <w:u w:val="single"/>
          </w:rPr>
          <w:t>http://go.microsoft.com/fwlink/?linkid=248532</w:t>
        </w:r>
      </w:hyperlink>
      <w:r>
        <w:t xml:space="preserve">. Adobe i Flash registrirani su žigovi </w:t>
      </w:r>
      <w:proofErr w:type="gramStart"/>
      <w:r>
        <w:t>ili</w:t>
      </w:r>
      <w:proofErr w:type="gramEnd"/>
      <w:r>
        <w:t xml:space="preserve"> žigovi tvrtke Adobe Systems Incorporated u Sjedinjenim Državama i/ili drugim državama.</w:t>
      </w:r>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Heading1"/>
      </w:pPr>
      <w:bookmarkStart w:id="111" w:name="_Sec58"/>
      <w:r>
        <w:t>Posebne licencne odredbe za određeni proizvod</w:t>
      </w:r>
      <w:bookmarkEnd w:id="111"/>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ProductName"/>
      </w:pPr>
      <w:bookmarkStart w:id="112" w:name="_Sec210"/>
      <w:r>
        <w:t xml:space="preserve">Prava </w:t>
      </w:r>
      <w:proofErr w:type="gramStart"/>
      <w:r>
        <w:t>na</w:t>
      </w:r>
      <w:proofErr w:type="gramEnd"/>
      <w:r>
        <w:t xml:space="preserve"> najam sustava Windows</w:t>
      </w:r>
      <w:bookmarkEnd w:id="112"/>
      <w:r>
        <w:fldChar w:fldCharType="begin"/>
      </w:r>
      <w:r>
        <w:instrText xml:space="preserve"> XE "Prava na najam sustava Windows" </w:instrText>
      </w:r>
      <w:r>
        <w:fldChar w:fldCharType="end"/>
      </w:r>
      <w:r>
        <w:fldChar w:fldCharType="begin"/>
      </w:r>
      <w:r>
        <w:instrText xml:space="preserve"> TC "</w:instrText>
      </w:r>
      <w:bookmarkStart w:id="113" w:name="_Toc414965258"/>
      <w:bookmarkStart w:id="114" w:name="_Toc414965339"/>
      <w:r>
        <w:instrText>Prava na najam sustava Windows</w:instrText>
      </w:r>
      <w:bookmarkEnd w:id="113"/>
      <w:bookmarkEnd w:id="114"/>
      <w:r>
        <w:instrText>" \l 2</w:instrText>
      </w:r>
      <w:r>
        <w:fldChar w:fldCharType="end"/>
      </w:r>
    </w:p>
    <w:p w:rsidR="007E05E0" w:rsidRDefault="003D148C">
      <w:pPr>
        <w:pStyle w:val="PURLicenseTerm"/>
      </w:pPr>
      <w:r>
        <w:t>Na korištenje ovog proizvoda primjenjuju se sljedeće licencne odredbe:</w:t>
      </w:r>
    </w:p>
    <w:p w:rsidR="007E05E0" w:rsidRDefault="003D148C">
      <w:pPr>
        <w:pStyle w:val="PURBlueBGHeader"/>
      </w:pPr>
      <w:r>
        <w:t>Dodatne odredbe:</w:t>
      </w:r>
    </w:p>
    <w:p w:rsidR="007E05E0" w:rsidRDefault="003D148C" w:rsidP="003D148C">
      <w:pPr>
        <w:pStyle w:val="PURBullet-Indented"/>
        <w:numPr>
          <w:ilvl w:val="0"/>
          <w:numId w:val="25"/>
        </w:numPr>
      </w:pPr>
      <w:r>
        <w:t xml:space="preserve">Prava </w:t>
      </w:r>
      <w:proofErr w:type="gramStart"/>
      <w:r>
        <w:t>na</w:t>
      </w:r>
      <w:proofErr w:type="gramEnd"/>
      <w:r>
        <w:t xml:space="preserve"> najam mijenjaju vaše pravo korištenja kvalificiranog softvera</w:t>
      </w:r>
      <w:r>
        <w:rPr>
          <w:vertAlign w:val="superscript"/>
        </w:rPr>
        <w:t>1</w:t>
      </w:r>
      <w:r>
        <w:t xml:space="preserve"> u okviru postojeće licence. </w:t>
      </w:r>
    </w:p>
    <w:p w:rsidR="007E05E0" w:rsidRDefault="003D148C" w:rsidP="003D148C">
      <w:pPr>
        <w:pStyle w:val="PURBullet-Indented"/>
        <w:numPr>
          <w:ilvl w:val="0"/>
          <w:numId w:val="25"/>
        </w:numPr>
      </w:pPr>
      <w:r>
        <w:t xml:space="preserve">Prava </w:t>
      </w:r>
      <w:proofErr w:type="gramStart"/>
      <w:r>
        <w:t>na</w:t>
      </w:r>
      <w:proofErr w:type="gramEnd"/>
      <w:r>
        <w:t xml:space="preserve"> najam ukidaju zabranu davanja u najam, davanja u zakup ili posuđivanja softvera. </w:t>
      </w:r>
    </w:p>
    <w:p w:rsidR="007E05E0" w:rsidRDefault="003D148C" w:rsidP="003D148C">
      <w:pPr>
        <w:pStyle w:val="PURBullet-Indented"/>
        <w:numPr>
          <w:ilvl w:val="0"/>
          <w:numId w:val="25"/>
        </w:numPr>
      </w:pPr>
      <w:r>
        <w:t xml:space="preserve">Ako želite iznajmiti uređaj, svakom uređaju </w:t>
      </w:r>
      <w:proofErr w:type="gramStart"/>
      <w:r>
        <w:t>na</w:t>
      </w:r>
      <w:proofErr w:type="gramEnd"/>
      <w:r>
        <w:t xml:space="preserve"> kojem licencirate softver morate trajno dodijeliti Prava na najam.</w:t>
      </w:r>
    </w:p>
    <w:p w:rsidR="007E05E0" w:rsidRDefault="003D148C" w:rsidP="003D148C">
      <w:pPr>
        <w:pStyle w:val="PURBullet-Indented"/>
        <w:numPr>
          <w:ilvl w:val="0"/>
          <w:numId w:val="25"/>
        </w:numPr>
      </w:pPr>
      <w:r>
        <w:t xml:space="preserve">Korisnici moraju prihvatiti licencne odredbe za softver u pisanom </w:t>
      </w:r>
      <w:proofErr w:type="gramStart"/>
      <w:r>
        <w:t>ili</w:t>
      </w:r>
      <w:proofErr w:type="gramEnd"/>
      <w:r>
        <w:t xml:space="preserve"> elektroničkom obliku. </w:t>
      </w:r>
    </w:p>
    <w:p w:rsidR="007E05E0" w:rsidRDefault="003D148C" w:rsidP="003D148C">
      <w:pPr>
        <w:pStyle w:val="PURBullet-Indented"/>
        <w:numPr>
          <w:ilvl w:val="0"/>
          <w:numId w:val="25"/>
        </w:numPr>
      </w:pPr>
      <w:r>
        <w:t xml:space="preserve">Morate obavijestiti korisnike da Microsoft ne nudi jamstvo </w:t>
      </w:r>
      <w:proofErr w:type="gramStart"/>
      <w:r>
        <w:t>na</w:t>
      </w:r>
      <w:proofErr w:type="gramEnd"/>
      <w:r>
        <w:t xml:space="preserve"> softver, neće braniti korisnike od zahtjeva trećih osoba niti će biti odgovoran za štetu nastalu korištenjem softvera.</w:t>
      </w:r>
    </w:p>
    <w:p w:rsidR="007E05E0" w:rsidRDefault="003D148C" w:rsidP="003D148C">
      <w:pPr>
        <w:pStyle w:val="PURBullet-Indented"/>
        <w:numPr>
          <w:ilvl w:val="0"/>
          <w:numId w:val="25"/>
        </w:numPr>
      </w:pPr>
      <w:r>
        <w:t xml:space="preserve">Ako koristite softver u okviru Prava </w:t>
      </w:r>
      <w:proofErr w:type="gramStart"/>
      <w:r>
        <w:t>na</w:t>
      </w:r>
      <w:proofErr w:type="gramEnd"/>
      <w:r>
        <w:t xml:space="preserve"> najam, pristajete obeštetiti i zaštititi Microsoft od bilo kakvih zahtjeva, uključujući odvjetničke troškove, u svezi korištenja kvalificiranog softvera. </w:t>
      </w:r>
    </w:p>
    <w:p w:rsidR="007E05E0" w:rsidRDefault="003D148C" w:rsidP="003D148C">
      <w:pPr>
        <w:pStyle w:val="PURBullet-Indented"/>
        <w:numPr>
          <w:ilvl w:val="0"/>
          <w:numId w:val="25"/>
        </w:numPr>
      </w:pPr>
      <w:r>
        <w:t>Ne smijete koristiti softver u virtualnom okruženju.</w:t>
      </w:r>
    </w:p>
    <w:p w:rsidR="007E05E0" w:rsidRDefault="003D148C" w:rsidP="003D148C">
      <w:pPr>
        <w:pStyle w:val="PURBullet-Indented"/>
        <w:numPr>
          <w:ilvl w:val="0"/>
          <w:numId w:val="25"/>
        </w:numPr>
      </w:pPr>
      <w:r>
        <w:t xml:space="preserve">Softveru se ne smije daljinski pristupati, osim u svrhu tehničke podrške pomoću daljinske podrške </w:t>
      </w:r>
      <w:proofErr w:type="gramStart"/>
      <w:r>
        <w:t>ili</w:t>
      </w:r>
      <w:proofErr w:type="gramEnd"/>
      <w:r>
        <w:t xml:space="preserve"> sličnih tehnologija.</w:t>
      </w:r>
    </w:p>
    <w:p w:rsidR="007E05E0" w:rsidRDefault="003D148C" w:rsidP="003D148C">
      <w:pPr>
        <w:pStyle w:val="PURBullet-Indented"/>
        <w:numPr>
          <w:ilvl w:val="0"/>
          <w:numId w:val="25"/>
        </w:numPr>
      </w:pPr>
      <w:r>
        <w:t xml:space="preserve">Prava </w:t>
      </w:r>
      <w:proofErr w:type="gramStart"/>
      <w:r>
        <w:t>na</w:t>
      </w:r>
      <w:proofErr w:type="gramEnd"/>
      <w:r>
        <w:t xml:space="preserve"> najam istječu sa standardnom (punom) licencom na koju se odnose ili nakon ponovne dodjele standardne (pune) licence na koju se odnose ili trajnog kvara licenciranog uređaja.</w:t>
      </w:r>
    </w:p>
    <w:p w:rsidR="007E05E0" w:rsidRDefault="003D148C">
      <w:pPr>
        <w:pStyle w:val="PURBody-Indented"/>
      </w:pPr>
      <w:r>
        <w:rPr>
          <w:vertAlign w:val="superscript"/>
        </w:rPr>
        <w:t xml:space="preserve">1 </w:t>
      </w:r>
      <w:r>
        <w:t xml:space="preserve">Pogledajte Popis proizvoda za kvalificirani softver za Prava </w:t>
      </w:r>
      <w:proofErr w:type="gramStart"/>
      <w:r>
        <w:t>na</w:t>
      </w:r>
      <w:proofErr w:type="gramEnd"/>
      <w:r>
        <w:t xml:space="preserve"> najam.</w:t>
      </w:r>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ProductName"/>
      </w:pPr>
      <w:bookmarkStart w:id="115" w:name="_Sec462"/>
      <w:r>
        <w:t>Windows 8.1 Pro i Enterprise</w:t>
      </w:r>
      <w:bookmarkEnd w:id="115"/>
      <w:r>
        <w:fldChar w:fldCharType="begin"/>
      </w:r>
      <w:r>
        <w:instrText xml:space="preserve"> XE "Windows 8.1 Pro i Enterprise" </w:instrText>
      </w:r>
      <w:r>
        <w:fldChar w:fldCharType="end"/>
      </w:r>
      <w:r>
        <w:fldChar w:fldCharType="begin"/>
      </w:r>
      <w:r>
        <w:instrText xml:space="preserve"> TC "</w:instrText>
      </w:r>
      <w:bookmarkStart w:id="116" w:name="_Toc414965259"/>
      <w:bookmarkStart w:id="117" w:name="_Toc414965340"/>
      <w:r>
        <w:instrText>Windows 8.1 Pro i Enterprise</w:instrText>
      </w:r>
      <w:bookmarkEnd w:id="116"/>
      <w:bookmarkEnd w:id="117"/>
      <w:r>
        <w:instrText>" \l 2</w:instrText>
      </w:r>
      <w:r>
        <w:fldChar w:fldCharType="end"/>
      </w:r>
    </w:p>
    <w:p w:rsidR="007E05E0" w:rsidRDefault="003D148C">
      <w:pPr>
        <w:pStyle w:val="PURLicenseTerm"/>
      </w:pPr>
      <w:r>
        <w:t xml:space="preserve">       Licencne odredbe koje se primjenjuju </w:t>
      </w:r>
      <w:proofErr w:type="gramStart"/>
      <w:r>
        <w:t>na</w:t>
      </w:r>
      <w:proofErr w:type="gramEnd"/>
      <w:r>
        <w:t xml:space="preserve"> vaše korištenje ovog proizvoda jesu univerzalne licencne odredbe, opće licencne odredbe za ovaj model licenciranja i sljedeće:     </w:t>
      </w:r>
    </w:p>
    <w:tbl>
      <w:tblPr>
        <w:tblStyle w:val="ProductAttributesTable"/>
        <w:tblW w:w="0" w:type="auto"/>
        <w:tblLook w:val="04A0" w:firstRow="1" w:lastRow="0" w:firstColumn="1" w:lastColumn="0" w:noHBand="0" w:noVBand="1"/>
      </w:tblPr>
      <w:tblGrid>
        <w:gridCol w:w="10800"/>
      </w:tblGrid>
      <w:tr w:rsidR="007E05E0">
        <w:tc>
          <w:tcPr>
            <w:tcW w:w="12240" w:type="dxa"/>
          </w:tcPr>
          <w:p w:rsidR="007E05E0" w:rsidRDefault="003D148C">
            <w:pPr>
              <w:pStyle w:val="PURBody"/>
            </w:pPr>
            <w:r>
              <w:t xml:space="preserve">Pogledajte primjenjive obavijesti: </w:t>
            </w:r>
            <w:r>
              <w:rPr>
                <w:b/>
              </w:rPr>
              <w:t xml:space="preserve">Prijenos podataka, H.264/AVC, VC-1 i MPEG-4 Part 2, Potencijalno neželjeni softver </w:t>
            </w:r>
            <w:r>
              <w:t xml:space="preserve">(Obavijest I) (pogledajte </w:t>
            </w:r>
            <w:hyperlink w:anchor="_Sec10">
              <w:r>
                <w:rPr>
                  <w:color w:val="00467F"/>
                  <w:u w:val="single"/>
                </w:rPr>
                <w:t>Dodatak 1</w:t>
              </w:r>
            </w:hyperlink>
            <w:r>
              <w:t>)</w:t>
            </w:r>
          </w:p>
        </w:tc>
      </w:tr>
    </w:tbl>
    <w:p w:rsidR="007E05E0" w:rsidRDefault="003D148C">
      <w:pPr>
        <w:pStyle w:val="PURBlueBGHeader"/>
      </w:pPr>
      <w:r>
        <w:t>Dodatne odredbe:</w:t>
      </w:r>
    </w:p>
    <w:p w:rsidR="007E05E0" w:rsidRDefault="003D148C">
      <w:pPr>
        <w:pStyle w:val="PURBlueStrong-Indented"/>
      </w:pPr>
      <w:r>
        <w:t>Windows aplikacije</w:t>
      </w:r>
    </w:p>
    <w:p w:rsidR="007E05E0" w:rsidRDefault="003D148C">
      <w:pPr>
        <w:pStyle w:val="PURBody-Indented"/>
      </w:pPr>
      <w:r>
        <w:t xml:space="preserve">Windows aplikacije (kao što su Pošta, Kalendar i Osobe) aplikacije su koje razvija Microsoft, uključene su u sustavu Windows i licencirane su prema ovom ugovoru. Svakoj Windows aplikaciji možete pristupiti putem njene odgovarajuće pločice </w:t>
      </w:r>
      <w:proofErr w:type="gramStart"/>
      <w:r>
        <w:t>na</w:t>
      </w:r>
      <w:proofErr w:type="gramEnd"/>
      <w:r>
        <w:t xml:space="preserve"> početnom zaslonu. Neke Windows aplikacije pružaju pristupnu točku za online usluge i korištenje tih usluga ponekad podliježe zasebnim odredbama i pravilima o zaštiti privatnosti. Te odredbe i pravila možete vidjeti u postavkama aplikacije. Ako u postavkama aplikacije nisu prikazane druge odredbe, slažete se da usluge kojima pristupate iz Windows aplikacija podliježu Microsoftovu ugovoru o uslugama </w:t>
      </w:r>
      <w:proofErr w:type="gramStart"/>
      <w:r>
        <w:t>na</w:t>
      </w:r>
      <w:proofErr w:type="gramEnd"/>
      <w:r>
        <w:t xml:space="preserve"> adresi </w:t>
      </w:r>
      <w:hyperlink r:id="rId46">
        <w:r>
          <w:rPr>
            <w:color w:val="00467F"/>
            <w:u w:val="single"/>
          </w:rPr>
          <w:t>http://go.microsoft.com/fwlink/?linkid=246338</w:t>
        </w:r>
      </w:hyperlink>
      <w:r>
        <w:t xml:space="preserve"> ili za Windows aplikacije koje pristupaju Xbox uslugama na adresi </w:t>
      </w:r>
      <w:hyperlink r:id="rId47">
        <w:r>
          <w:rPr>
            <w:color w:val="00467F"/>
            <w:u w:val="single"/>
          </w:rPr>
          <w:t>http://xbox.com/legal/livetou.</w:t>
        </w:r>
      </w:hyperlink>
      <w:r>
        <w:t xml:space="preserve"> Neprestano radimo </w:t>
      </w:r>
      <w:proofErr w:type="gramStart"/>
      <w:r>
        <w:t>na</w:t>
      </w:r>
      <w:proofErr w:type="gramEnd"/>
      <w:r>
        <w:t xml:space="preserve"> poboljšanju usluga i možemo ih promijeniti u bilo kojem trenutku. Usluge možda nisu dostupne u određenim državama. U bilo kojem trenutku možete deinstalirati bilo koju Windows aplikaciju, a možete i ponovno instalirati bilo koju Windows aplikaciju tako da je preuzmete iz Windows trgovine. Neke </w:t>
      </w:r>
      <w:proofErr w:type="gramStart"/>
      <w:r>
        <w:t>Windows</w:t>
      </w:r>
      <w:proofErr w:type="gramEnd"/>
      <w:r>
        <w:t xml:space="preserve"> aplikacije uključuju oglase. Personalizirane oglase možete isključiti tako da posjetite adresu </w:t>
      </w:r>
      <w:hyperlink r:id="rId48">
        <w:r>
          <w:rPr>
            <w:color w:val="00467F"/>
            <w:u w:val="single"/>
          </w:rPr>
          <w:t>http://choice.live.com</w:t>
        </w:r>
      </w:hyperlink>
      <w:r>
        <w:t>.</w:t>
      </w:r>
    </w:p>
    <w:p w:rsidR="007E05E0" w:rsidRDefault="003D148C">
      <w:pPr>
        <w:pStyle w:val="PURBlueStrong-Indented"/>
      </w:pPr>
      <w:r>
        <w:t xml:space="preserve">Za Windows 8.1, Windows 8.1 K, </w:t>
      </w:r>
      <w:proofErr w:type="gramStart"/>
      <w:r>
        <w:t>Windows</w:t>
      </w:r>
      <w:proofErr w:type="gramEnd"/>
      <w:r>
        <w:t xml:space="preserve"> 8.1 KN:</w:t>
      </w:r>
    </w:p>
    <w:p w:rsidR="007E05E0" w:rsidRDefault="003D148C">
      <w:pPr>
        <w:pStyle w:val="PURBody-Indented"/>
      </w:pPr>
      <w:r>
        <w:t xml:space="preserve">Windows 8.1 i Windows 8.1 K obuhvaćaju Windows Media Player i povezane tehnologije koje je identificirala komisija Korean Fair Trade Commission (KFTC), kao i vezu za preuzimanje programa Windows Live Messenger. Windows 8.1 KN ne obuhvaća Windows Media Player </w:t>
      </w:r>
      <w:proofErr w:type="gramStart"/>
      <w:r>
        <w:t>ili</w:t>
      </w:r>
      <w:proofErr w:type="gramEnd"/>
      <w:r>
        <w:t xml:space="preserve"> povezane tehnologije koje je identificirao KFTC. Pojedinosti o dostupnim jezičnim verzijama i mogućnostima pokretanja medijskih datoteka za svako </w:t>
      </w:r>
      <w:proofErr w:type="gramStart"/>
      <w:r>
        <w:t>od</w:t>
      </w:r>
      <w:proofErr w:type="gramEnd"/>
      <w:r>
        <w:t xml:space="preserve"> tih izdanja potražite na Microsoftovu popisu proizvoda na adresi </w:t>
      </w:r>
      <w:hyperlink r:id="rId49">
        <w:r>
          <w:rPr>
            <w:color w:val="00467F"/>
            <w:u w:val="single"/>
          </w:rPr>
          <w:t>http://go.www.microsoft.com/?linkid=983920</w:t>
        </w:r>
      </w:hyperlink>
      <w:r>
        <w:rPr>
          <w:u w:val="single"/>
        </w:rPr>
        <w:t>7</w:t>
      </w:r>
      <w:r>
        <w:t>.</w:t>
      </w:r>
    </w:p>
    <w:p w:rsidR="007E05E0" w:rsidRDefault="003D148C">
      <w:pPr>
        <w:pStyle w:val="PURBlueStrong-Indented"/>
      </w:pPr>
      <w:r>
        <w:t>Windows 8.1 K</w:t>
      </w:r>
    </w:p>
    <w:p w:rsidR="007E05E0" w:rsidRDefault="003D148C">
      <w:pPr>
        <w:pStyle w:val="PURBody-Indented"/>
      </w:pPr>
      <w:r>
        <w:t xml:space="preserve">KFTC zahtijeva da softver sadrži veze </w:t>
      </w:r>
      <w:proofErr w:type="gramStart"/>
      <w:r>
        <w:t>na</w:t>
      </w:r>
      <w:proofErr w:type="gramEnd"/>
      <w:r>
        <w:t xml:space="preserve"> web-mjesto Media Player Center i web-mjesto Messenger Center, na kojima postoje veze na web-mjesta trećih osoba s kojih možete preuzeti i instalirati programe za pokretanje medijskih datoteka i softver za razmjenu izravnih poruka. Web-mjesta trećih osoba nisu pod Microsoftovom kontrolom i Microsoft nije odgovoran za softver </w:t>
      </w:r>
      <w:proofErr w:type="gramStart"/>
      <w:r>
        <w:t>ili</w:t>
      </w:r>
      <w:proofErr w:type="gramEnd"/>
      <w:r>
        <w:t xml:space="preserve"> sadržaj bilo kojeg web-mjesta trećih osoba, veze na tim web-mjestima, niti bilo kakve promjene ili nadogradnje softvera ili web-mjesta trećih osoba. Uključenje tih veza </w:t>
      </w:r>
      <w:proofErr w:type="gramStart"/>
      <w:r>
        <w:t>na</w:t>
      </w:r>
      <w:proofErr w:type="gramEnd"/>
      <w:r>
        <w:t xml:space="preserve"> web-mjesta Media Player Center ili Messenger Center ne znači da Microsoft podržava web-mjesto, uslugu ili proizvod bilo koje treće osobe.</w:t>
      </w:r>
    </w:p>
    <w:p w:rsidR="007E05E0" w:rsidRDefault="003D148C">
      <w:pPr>
        <w:pStyle w:val="PURBody-Indented"/>
      </w:pPr>
      <w:r>
        <w:rPr>
          <w:b/>
        </w:rPr>
        <w:t>Dodatno isključenje jamstva:</w:t>
      </w:r>
      <w:r>
        <w:t xml:space="preserve"> Microsoft ne daje nikakvo jamstvo glede gore navedenog softvera trećih osoba.</w:t>
      </w:r>
    </w:p>
    <w:p w:rsidR="007E05E0" w:rsidRDefault="003D148C">
      <w:pPr>
        <w:pStyle w:val="PURBlueStrong-Indented"/>
      </w:pPr>
      <w:r>
        <w:t>Windows 8.1 KN</w:t>
      </w:r>
    </w:p>
    <w:p w:rsidR="007E05E0" w:rsidRDefault="003D148C">
      <w:pPr>
        <w:pStyle w:val="PURBody-Indented"/>
      </w:pPr>
      <w:r>
        <w:rPr>
          <w:b/>
        </w:rPr>
        <w:t xml:space="preserve">Prava </w:t>
      </w:r>
      <w:proofErr w:type="gramStart"/>
      <w:r>
        <w:rPr>
          <w:b/>
        </w:rPr>
        <w:t>na</w:t>
      </w:r>
      <w:proofErr w:type="gramEnd"/>
      <w:r>
        <w:rPr>
          <w:b/>
        </w:rPr>
        <w:t xml:space="preserve"> korištenje Windows Media Playera koja se ne primjenjuju:</w:t>
      </w:r>
      <w:r>
        <w:t xml:space="preserve"> Uvjeti za tehnologiju za upravljanje digitalnim pravima Windows Digital Rights Management i Windows Media Player ne primjenjuju se prilikom korištenja ovog softvera.</w:t>
      </w:r>
    </w:p>
    <w:p w:rsidR="007E05E0" w:rsidRDefault="003D148C">
      <w:pPr>
        <w:pStyle w:val="PURBody-Indented"/>
      </w:pPr>
      <w:r>
        <w:rPr>
          <w:b/>
        </w:rPr>
        <w:t>Obavijest o nepostojanju programa Windows Media Player:</w:t>
      </w:r>
      <w:r>
        <w:t xml:space="preserve"> Softver ne sadrži Windows Media Player (kako ga je definirala komisija Korean Fair Trade Commission) </w:t>
      </w:r>
      <w:proofErr w:type="gramStart"/>
      <w:r>
        <w:t>ni</w:t>
      </w:r>
      <w:proofErr w:type="gramEnd"/>
      <w:r>
        <w:t xml:space="preserve"> tehnologije povezane s njim, kao što je Windows Media Center. Zbog toga će vam biti potreban Microsoftov softver ili treće osobe radi reproduciranja i stvaranja glazbenih CD-ova, medijskih datoteka i video DVD-ova, organiziranja sadržaja u medijskoj biblioteci, stvaranja popisa za reproduciranje, pretvaranja glazbenih CD-ova u medijske datoteke, prikaza podataka o izvođaču i naslovu medijske datoteke, prikaza naslovnice albuma glazbenih datoteka, prijenosa glazbe na osobne glazbene reproduktore ili snimanja i reproduciranja televizijskih emisija.</w:t>
      </w:r>
    </w:p>
    <w:p w:rsidR="007E05E0" w:rsidRDefault="003D148C">
      <w:pPr>
        <w:pStyle w:val="PURBody-Indented"/>
      </w:pPr>
      <w:r>
        <w:rPr>
          <w:b/>
        </w:rPr>
        <w:t xml:space="preserve">Dodatno isključenje jamstva: </w:t>
      </w:r>
      <w:r>
        <w:t xml:space="preserve">Bez obzira </w:t>
      </w:r>
      <w:proofErr w:type="gramStart"/>
      <w:r>
        <w:t>na</w:t>
      </w:r>
      <w:proofErr w:type="gramEnd"/>
      <w:r>
        <w:t xml:space="preserve"> moguće suprotne odredbe vašeg ugovora o količinskom licenciranju, Microsoft ne daje nikakva jamstva za funkcije vezane uz Windows medije.</w:t>
      </w:r>
    </w:p>
    <w:p w:rsidR="007E05E0" w:rsidRDefault="003D148C">
      <w:pPr>
        <w:pStyle w:val="PURBlueStrong-Indented"/>
      </w:pPr>
      <w:r>
        <w:t>Windows 8.1 N</w:t>
      </w:r>
    </w:p>
    <w:p w:rsidR="007E05E0" w:rsidRDefault="003D148C">
      <w:pPr>
        <w:pStyle w:val="PURBody-Indented"/>
      </w:pPr>
      <w:r>
        <w:rPr>
          <w:b/>
        </w:rPr>
        <w:t xml:space="preserve">Prava </w:t>
      </w:r>
      <w:proofErr w:type="gramStart"/>
      <w:r>
        <w:rPr>
          <w:b/>
        </w:rPr>
        <w:t>na</w:t>
      </w:r>
      <w:proofErr w:type="gramEnd"/>
      <w:r>
        <w:rPr>
          <w:b/>
        </w:rPr>
        <w:t xml:space="preserve"> korištenje Windows Media Playera koja se ne primjenjuju</w:t>
      </w:r>
      <w:r>
        <w:t>: Uvjeti za tehnologiju za upravljanje digitalnim pravima Windows Digital Rights Management i Windows Media Player ne primjenjuju se prilikom korištenja ovog softvera.</w:t>
      </w:r>
    </w:p>
    <w:p w:rsidR="007E05E0" w:rsidRDefault="003D148C">
      <w:pPr>
        <w:pStyle w:val="PURBody-Indented"/>
      </w:pPr>
      <w:r>
        <w:rPr>
          <w:b/>
        </w:rPr>
        <w:t xml:space="preserve">Obavijest o nepostojanju funkcije Windows Media: </w:t>
      </w:r>
      <w:r>
        <w:t xml:space="preserve">Softver ne sadrži Windows Media Player (kako ga je definirala Europska komisija) </w:t>
      </w:r>
      <w:proofErr w:type="gramStart"/>
      <w:r>
        <w:t>ni</w:t>
      </w:r>
      <w:proofErr w:type="gramEnd"/>
      <w:r>
        <w:t xml:space="preserve"> tehnologije povezane s njim, kao što je Windows Media Center. Zbog toga će vam biti potreban Microsoftov softver ili treće osobe radi reproduciranja i stvaranja glazbenih CD-ova, medijskih datoteka i video DVD-ova, organiziranja sadržaja u medijskoj biblioteci, stvaranja popisa za reproduciranje, pretvaranja glazbenih CD-ova u medijske datoteke, prikaza podataka o izvođaču i naslovu medijske datoteke, prikaza naslovnice albuma glazbenih datoteka, prijenosa glazbe na osobne glazbene reproduktore ili snimanja i reproduciranja televizijskih emisija.</w:t>
      </w:r>
    </w:p>
    <w:p w:rsidR="007E05E0" w:rsidRDefault="003D148C">
      <w:pPr>
        <w:pStyle w:val="PURBody-Indented"/>
      </w:pPr>
      <w:r>
        <w:rPr>
          <w:b/>
        </w:rPr>
        <w:t xml:space="preserve">Dodatno isključenje jamstva: </w:t>
      </w:r>
      <w:r>
        <w:t xml:space="preserve">Bez obzira </w:t>
      </w:r>
      <w:proofErr w:type="gramStart"/>
      <w:r>
        <w:t>na</w:t>
      </w:r>
      <w:proofErr w:type="gramEnd"/>
      <w:r>
        <w:t xml:space="preserve"> moguće suprotne odredbe vašeg ugovora o količinskom licenciranju, Microsoft ne daje nikakva jamstva za funkcije vezane uz Windows medije.</w:t>
      </w:r>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ProductName"/>
      </w:pPr>
      <w:bookmarkStart w:id="118" w:name="_Sec519"/>
      <w:r>
        <w:t>Windows Embedded 8.1 Industry Pro and Enterprise</w:t>
      </w:r>
      <w:bookmarkEnd w:id="118"/>
      <w:r>
        <w:fldChar w:fldCharType="begin"/>
      </w:r>
      <w:r>
        <w:instrText xml:space="preserve"> XE "Windows Embedded 8.1 Industry Pro and Enterprise" </w:instrText>
      </w:r>
      <w:r>
        <w:fldChar w:fldCharType="end"/>
      </w:r>
      <w:r>
        <w:fldChar w:fldCharType="begin"/>
      </w:r>
      <w:r>
        <w:instrText xml:space="preserve"> TC "</w:instrText>
      </w:r>
      <w:bookmarkStart w:id="119" w:name="_Toc414965260"/>
      <w:bookmarkStart w:id="120" w:name="_Toc414965341"/>
      <w:r>
        <w:instrText>Windows Embedded 8.1 Industry Pro and Enterprise</w:instrText>
      </w:r>
      <w:bookmarkEnd w:id="119"/>
      <w:bookmarkEnd w:id="120"/>
      <w:r>
        <w:instrText>" \l 2</w:instrText>
      </w:r>
      <w:r>
        <w:fldChar w:fldCharType="end"/>
      </w:r>
    </w:p>
    <w:p w:rsidR="007E05E0" w:rsidRDefault="003D148C">
      <w:pPr>
        <w:pStyle w:val="PURLicenseTerm"/>
      </w:pPr>
      <w:r>
        <w:t xml:space="preserve">       Licencne odredbe koje se primjenjuju </w:t>
      </w:r>
      <w:proofErr w:type="gramStart"/>
      <w:r>
        <w:t>na</w:t>
      </w:r>
      <w:proofErr w:type="gramEnd"/>
      <w:r>
        <w:t xml:space="preserve"> vaše korištenje ovog proizvoda jesu univerzalne licencne odredbe, opće licencne odredbe za ovaj model licenciranja i sljedeće:     </w:t>
      </w:r>
    </w:p>
    <w:tbl>
      <w:tblPr>
        <w:tblStyle w:val="ProductAttributesTable"/>
        <w:tblW w:w="0" w:type="auto"/>
        <w:tblLook w:val="04A0" w:firstRow="1" w:lastRow="0" w:firstColumn="1" w:lastColumn="0" w:noHBand="0" w:noVBand="1"/>
      </w:tblPr>
      <w:tblGrid>
        <w:gridCol w:w="10800"/>
      </w:tblGrid>
      <w:tr w:rsidR="007E05E0">
        <w:tc>
          <w:tcPr>
            <w:tcW w:w="12240" w:type="dxa"/>
          </w:tcPr>
          <w:p w:rsidR="007E05E0" w:rsidRDefault="003D148C">
            <w:pPr>
              <w:pStyle w:val="PURBody"/>
            </w:pPr>
            <w:r>
              <w:t xml:space="preserve">Pogledajte primjenjive obavijesti: </w:t>
            </w:r>
            <w:r>
              <w:rPr>
                <w:b/>
              </w:rPr>
              <w:t xml:space="preserve">Prijenos podataka, Standardi za vizualne i audio kodeke, Potencijalno neželjeni softver </w:t>
            </w:r>
            <w:r>
              <w:t xml:space="preserve">(Obavijest I) (pogledajte </w:t>
            </w:r>
            <w:hyperlink w:anchor="_Sec10">
              <w:r>
                <w:rPr>
                  <w:color w:val="00467F"/>
                  <w:u w:val="single"/>
                </w:rPr>
                <w:t>Dodatak 1</w:t>
              </w:r>
            </w:hyperlink>
            <w:r>
              <w:t>)</w:t>
            </w:r>
          </w:p>
        </w:tc>
      </w:tr>
    </w:tbl>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7E05E0">
      <w:pPr>
        <w:sectPr w:rsidR="007E05E0">
          <w:headerReference w:type="default" r:id="rId50"/>
          <w:footerReference w:type="default" r:id="rId51"/>
          <w:type w:val="continuous"/>
          <w:pgSz w:w="12240" w:h="15840" w:code="1"/>
          <w:pgMar w:top="1170" w:right="720" w:bottom="720" w:left="720" w:header="432" w:footer="288" w:gutter="0"/>
          <w:cols w:space="360"/>
        </w:sectPr>
      </w:pPr>
    </w:p>
    <w:p w:rsidR="007E05E0" w:rsidRDefault="003D148C">
      <w:pPr>
        <w:pStyle w:val="PURSectionHeading"/>
        <w:pageBreakBefore/>
      </w:pPr>
      <w:bookmarkStart w:id="121" w:name="_Sec437"/>
      <w:bookmarkEnd w:id="108"/>
      <w:r>
        <w:t>Poslužitelji: procesor/CAL (licenca za procesor + CAL+ vanjski priključak po izboru)</w:t>
      </w:r>
      <w:r>
        <w:fldChar w:fldCharType="begin"/>
      </w:r>
      <w:r>
        <w:instrText xml:space="preserve"> TC "</w:instrText>
      </w:r>
      <w:bookmarkStart w:id="122" w:name="_Toc414965342"/>
      <w:r>
        <w:instrText>Poslužitelji: procesor/CAL (licenca za procesor + CAL+ vanjski priključak po izboru)</w:instrText>
      </w:r>
      <w:bookmarkEnd w:id="122"/>
      <w:r>
        <w:instrText>" \l 1</w:instrText>
      </w:r>
      <w:r>
        <w:fldChar w:fldCharType="end"/>
      </w:r>
    </w:p>
    <w:p w:rsidR="007E05E0" w:rsidRDefault="007E05E0">
      <w:pPr>
        <w:pStyle w:val="PURBody-Indented"/>
      </w:pPr>
    </w:p>
    <w:p w:rsidR="007E05E0" w:rsidRDefault="007E05E0">
      <w:pPr>
        <w:sectPr w:rsidR="007E05E0">
          <w:headerReference w:type="default" r:id="rId52"/>
          <w:footerReference w:type="default" r:id="rId53"/>
          <w:type w:val="continuous"/>
          <w:pgSz w:w="12240" w:h="15840" w:code="1"/>
          <w:pgMar w:top="1170" w:right="720" w:bottom="720" w:left="720" w:header="432" w:footer="288" w:gutter="0"/>
          <w:cols w:space="360"/>
        </w:sectPr>
      </w:pPr>
    </w:p>
    <w:p w:rsidR="003D148C" w:rsidRDefault="003D148C">
      <w:pPr>
        <w:pStyle w:val="TOC2"/>
        <w:rPr>
          <w:rFonts w:eastAsiaTheme="minorEastAsia"/>
          <w:noProof/>
          <w:color w:val="auto"/>
          <w:sz w:val="22"/>
        </w:rPr>
      </w:pPr>
      <w:r>
        <w:fldChar w:fldCharType="begin"/>
      </w:r>
      <w:r>
        <w:instrText xml:space="preserve"> TOC \b _Sec437 \f \h \l 2-2 </w:instrText>
      </w:r>
      <w:r>
        <w:fldChar w:fldCharType="separate"/>
      </w:r>
      <w:hyperlink w:anchor="_Toc414965256" w:history="1">
        <w:r w:rsidRPr="004E7F19">
          <w:rPr>
            <w:rStyle w:val="Hyperlink"/>
            <w:noProof/>
          </w:rPr>
          <w:t>Windows Server 2012 R2 Datacenter</w:t>
        </w:r>
        <w:r>
          <w:rPr>
            <w:noProof/>
          </w:rPr>
          <w:tab/>
        </w:r>
        <w:r>
          <w:rPr>
            <w:noProof/>
          </w:rPr>
          <w:fldChar w:fldCharType="begin"/>
        </w:r>
        <w:r>
          <w:rPr>
            <w:noProof/>
          </w:rPr>
          <w:instrText xml:space="preserve"> PAGEREF _Toc414965256 \h </w:instrText>
        </w:r>
        <w:r>
          <w:rPr>
            <w:noProof/>
          </w:rPr>
        </w:r>
        <w:r>
          <w:rPr>
            <w:noProof/>
          </w:rPr>
          <w:fldChar w:fldCharType="separate"/>
        </w:r>
        <w:r>
          <w:rPr>
            <w:noProof/>
          </w:rPr>
          <w:t>24</w:t>
        </w:r>
        <w:r>
          <w:rPr>
            <w:noProof/>
          </w:rPr>
          <w:fldChar w:fldCharType="end"/>
        </w:r>
      </w:hyperlink>
    </w:p>
    <w:p w:rsidR="003D148C" w:rsidRDefault="00B554E9">
      <w:pPr>
        <w:pStyle w:val="TOC2"/>
        <w:rPr>
          <w:rFonts w:eastAsiaTheme="minorEastAsia"/>
          <w:noProof/>
          <w:color w:val="auto"/>
          <w:sz w:val="22"/>
        </w:rPr>
      </w:pPr>
      <w:hyperlink w:anchor="_Toc414965257" w:history="1">
        <w:r w:rsidR="003D148C" w:rsidRPr="004E7F19">
          <w:rPr>
            <w:rStyle w:val="Hyperlink"/>
            <w:noProof/>
          </w:rPr>
          <w:t>Windows Server 2012 R2 Standard</w:t>
        </w:r>
        <w:r w:rsidR="003D148C">
          <w:rPr>
            <w:noProof/>
          </w:rPr>
          <w:tab/>
        </w:r>
        <w:r w:rsidR="003D148C">
          <w:rPr>
            <w:noProof/>
          </w:rPr>
          <w:fldChar w:fldCharType="begin"/>
        </w:r>
        <w:r w:rsidR="003D148C">
          <w:rPr>
            <w:noProof/>
          </w:rPr>
          <w:instrText xml:space="preserve"> PAGEREF _Toc414965257 \h </w:instrText>
        </w:r>
        <w:r w:rsidR="003D148C">
          <w:rPr>
            <w:noProof/>
          </w:rPr>
        </w:r>
        <w:r w:rsidR="003D148C">
          <w:rPr>
            <w:noProof/>
          </w:rPr>
          <w:fldChar w:fldCharType="separate"/>
        </w:r>
        <w:r w:rsidR="003D148C">
          <w:rPr>
            <w:noProof/>
          </w:rPr>
          <w:t>25</w:t>
        </w:r>
        <w:r w:rsidR="003D148C">
          <w:rPr>
            <w:noProof/>
          </w:rPr>
          <w:fldChar w:fldCharType="end"/>
        </w:r>
      </w:hyperlink>
    </w:p>
    <w:p w:rsidR="007E05E0" w:rsidRDefault="003D148C">
      <w:pPr>
        <w:pStyle w:val="PURBody-Indented"/>
        <w:sectPr w:rsidR="007E05E0">
          <w:headerReference w:type="default" r:id="rId54"/>
          <w:footerReference w:type="default" r:id="rId55"/>
          <w:type w:val="continuous"/>
          <w:pgSz w:w="12240" w:h="15840" w:code="1"/>
          <w:pgMar w:top="1170" w:right="720" w:bottom="720" w:left="720" w:header="432" w:footer="288" w:gutter="0"/>
          <w:cols w:num="2" w:space="360"/>
        </w:sectPr>
      </w:pPr>
      <w:r>
        <w:fldChar w:fldCharType="end"/>
      </w:r>
    </w:p>
    <w:p w:rsidR="007E05E0" w:rsidRDefault="007E05E0">
      <w:pPr>
        <w:pStyle w:val="PURBody-Indented"/>
      </w:pPr>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Heading1"/>
      </w:pPr>
      <w:bookmarkStart w:id="123" w:name="_Sec439"/>
      <w:r>
        <w:t>Opće licencne odredbe</w:t>
      </w:r>
      <w:bookmarkEnd w:id="123"/>
    </w:p>
    <w:p w:rsidR="007E05E0" w:rsidRDefault="003D148C">
      <w:pPr>
        <w:pStyle w:val="PURBlueStrong-Indented"/>
      </w:pPr>
      <w:r>
        <w:t>Definirani pojmovi u ovom licencnom modelu (pogledajte Univerzalne licencne odredbe, Definicije)</w:t>
      </w:r>
    </w:p>
    <w:p w:rsidR="007E05E0" w:rsidRDefault="003D148C">
      <w:pPr>
        <w:pStyle w:val="PURBody-Indented"/>
      </w:pPr>
      <w:r>
        <w:t>CAL, licenca za vanjski priključak, HPC opterećenje, primjerak, licencirani softver, OSE, fizički OSE, pokrenuti primjerak, poslužitelj, farma poslužitelja, virtualni OSE i web-opterećenje</w:t>
      </w:r>
    </w:p>
    <w:p w:rsidR="007E05E0" w:rsidRDefault="003D148C">
      <w:pPr>
        <w:pStyle w:val="PURBlueStrong-Indented"/>
      </w:pPr>
      <w:r>
        <w:t>Poslužiteljske licence</w:t>
      </w:r>
    </w:p>
    <w:p w:rsidR="007E05E0" w:rsidRDefault="003D148C">
      <w:pPr>
        <w:pStyle w:val="PURBody-Indented"/>
      </w:pPr>
      <w:r>
        <w:t>Glede svakog valjanog licenciranog poslužitelja imate sljedeća prava.</w:t>
      </w:r>
    </w:p>
    <w:p w:rsidR="007E05E0" w:rsidRDefault="003D148C" w:rsidP="003D148C">
      <w:pPr>
        <w:pStyle w:val="PURBullet-Indented"/>
        <w:numPr>
          <w:ilvl w:val="0"/>
          <w:numId w:val="26"/>
        </w:numPr>
      </w:pPr>
      <w:r>
        <w:t xml:space="preserve">Svaku licencu morate dodijeliti pojedinačnom poslužitelju. </w:t>
      </w:r>
    </w:p>
    <w:p w:rsidR="007E05E0" w:rsidRDefault="003D148C" w:rsidP="003D148C">
      <w:pPr>
        <w:pStyle w:val="PURBullet-Indented"/>
        <w:numPr>
          <w:ilvl w:val="0"/>
          <w:numId w:val="26"/>
        </w:numPr>
      </w:pPr>
      <w:r>
        <w:t xml:space="preserve">Za svaka dva fizička procesora na poslužitelju potrebna je jedna licenca </w:t>
      </w:r>
    </w:p>
    <w:p w:rsidR="007E05E0" w:rsidRDefault="003D148C" w:rsidP="003D148C">
      <w:pPr>
        <w:pStyle w:val="PURBullet-Indented"/>
        <w:numPr>
          <w:ilvl w:val="0"/>
          <w:numId w:val="26"/>
        </w:numPr>
      </w:pPr>
      <w:r>
        <w:t xml:space="preserve">Za standardnu (punu) licencu možete koristiti jedan pokrenuti primjerak poslužiteljskog softvera u fizičkom OSE-u, a za svaku dodijeljenu licencu jedan pokrenuti primjerak u najviše dva virtualna OSE-a </w:t>
      </w:r>
      <w:proofErr w:type="gramStart"/>
      <w:r>
        <w:t>na</w:t>
      </w:r>
      <w:proofErr w:type="gramEnd"/>
      <w:r>
        <w:t xml:space="preserve"> licenciranom poslužitelju. </w:t>
      </w:r>
    </w:p>
    <w:p w:rsidR="007E05E0" w:rsidRDefault="003D148C" w:rsidP="003D148C">
      <w:pPr>
        <w:pStyle w:val="PURBullet-Indented"/>
        <w:numPr>
          <w:ilvl w:val="0"/>
          <w:numId w:val="26"/>
        </w:numPr>
      </w:pPr>
      <w:r>
        <w:t xml:space="preserve">Za standardnu (punu) licencu, ako se koriste svi dopušteni primjerci virtualnih OSE-ova, primjerak u fizičkom OSE-u možete koristiti samo za smještanje virtualnih OSE-ova i upravljanje njima. </w:t>
      </w:r>
    </w:p>
    <w:p w:rsidR="007E05E0" w:rsidRDefault="003D148C" w:rsidP="003D148C">
      <w:pPr>
        <w:pStyle w:val="PURBullet-Indented"/>
        <w:numPr>
          <w:ilvl w:val="0"/>
          <w:numId w:val="26"/>
        </w:numPr>
      </w:pPr>
      <w:r>
        <w:t xml:space="preserve">Za licence Datacenter broj virtualnih OSE-ova nije ograničen, a korištenje u fizičkom OSE-u nije ograničeno </w:t>
      </w:r>
      <w:proofErr w:type="gramStart"/>
      <w:r>
        <w:t>na</w:t>
      </w:r>
      <w:proofErr w:type="gramEnd"/>
      <w:r>
        <w:t xml:space="preserve"> smještanje i upravljanje. </w:t>
      </w:r>
    </w:p>
    <w:p w:rsidR="007E05E0" w:rsidRDefault="003D148C" w:rsidP="003D148C">
      <w:pPr>
        <w:pStyle w:val="PURBullet-Indented"/>
        <w:numPr>
          <w:ilvl w:val="0"/>
          <w:numId w:val="26"/>
        </w:numPr>
      </w:pPr>
      <w:r>
        <w:t>Pod uvjetom da je prije ponovnog particioniranja svaka hardverska particija u potpunosti licencirana te da se ne promijeni ukupan broj licenci i fizičkih procesora, preraspodjela licenci dopuštena je prilikom svakog (i) premještanja fizičkih procesora s jedne licencirane hardverske particije na drugu, (ii) stvaranja jedne particije ili više njih iz jedne licencirane hardverske particije ili (iii) stvaranja jedne particije iz dvije licencirane hardverske particije ili više njih.</w:t>
      </w:r>
    </w:p>
    <w:p w:rsidR="007E05E0" w:rsidRDefault="003D148C" w:rsidP="003D148C">
      <w:pPr>
        <w:pStyle w:val="PURBullet-Indented"/>
        <w:numPr>
          <w:ilvl w:val="0"/>
          <w:numId w:val="26"/>
        </w:numPr>
      </w:pPr>
      <w:r>
        <w:t xml:space="preserve">Dodatni softver naveden u </w:t>
      </w:r>
      <w:hyperlink w:anchor="_Sec37">
        <w:r>
          <w:rPr>
            <w:color w:val="00467F"/>
            <w:u w:val="single"/>
          </w:rPr>
          <w:t>Dodatku 3</w:t>
        </w:r>
      </w:hyperlink>
      <w:r>
        <w:t xml:space="preserve"> smijete koristiti samo u vezi s korištenjem poslužiteljskog softvera. </w:t>
      </w:r>
    </w:p>
    <w:p w:rsidR="007E05E0" w:rsidRDefault="003D148C" w:rsidP="003D148C">
      <w:pPr>
        <w:pStyle w:val="PURBullet-Indented"/>
        <w:numPr>
          <w:ilvl w:val="0"/>
          <w:numId w:val="26"/>
        </w:numPr>
      </w:pPr>
      <w:r>
        <w:t xml:space="preserve">Kao jednokratna alternativa za dodjelu osnovnih CAL-ova po korisniku </w:t>
      </w:r>
      <w:proofErr w:type="gramStart"/>
      <w:r>
        <w:t>ili</w:t>
      </w:r>
      <w:proofErr w:type="gramEnd"/>
      <w:r>
        <w:t xml:space="preserve"> po uređaju, određeni broj osnovnih CAL-ova može se namijeniti jednom primjerku poslužiteljskog softvera na pojedinačnom poslužitelju (način „ po poslužitelju“) da bi se istom broju korisnika ili uređaja omogućio istodobni pristup tom primjerku.</w:t>
      </w:r>
    </w:p>
    <w:p w:rsidR="007E05E0" w:rsidRDefault="003D148C">
      <w:pPr>
        <w:pStyle w:val="PURBlueStrong-Indented"/>
      </w:pPr>
      <w:r>
        <w:t>Licence za pristup</w:t>
      </w:r>
    </w:p>
    <w:p w:rsidR="007E05E0" w:rsidRDefault="003D148C" w:rsidP="003D148C">
      <w:pPr>
        <w:pStyle w:val="PURBullet-Indented"/>
        <w:numPr>
          <w:ilvl w:val="0"/>
          <w:numId w:val="27"/>
        </w:numPr>
      </w:pPr>
      <w:r>
        <w:t xml:space="preserve">Prema potrebi svaki CAL morate dodijeliti korisniku </w:t>
      </w:r>
      <w:proofErr w:type="gramStart"/>
      <w:r>
        <w:t>ili</w:t>
      </w:r>
      <w:proofErr w:type="gramEnd"/>
      <w:r>
        <w:t xml:space="preserve"> uređaju, a svaku licencu za vanjski priključak licenciranom poslužitelju.</w:t>
      </w:r>
    </w:p>
    <w:p w:rsidR="007E05E0" w:rsidRDefault="003D148C" w:rsidP="003D148C">
      <w:pPr>
        <w:pStyle w:val="PURBullet-Indented"/>
        <w:numPr>
          <w:ilvl w:val="0"/>
          <w:numId w:val="27"/>
        </w:numPr>
      </w:pPr>
      <w:r>
        <w:t xml:space="preserve">Za pristup poslužiteljskom softveru potrebni su CAL-ovi </w:t>
      </w:r>
      <w:proofErr w:type="gramStart"/>
      <w:r>
        <w:t>ili</w:t>
      </w:r>
      <w:proofErr w:type="gramEnd"/>
      <w:r>
        <w:t xml:space="preserve"> licence za vanjski priključak.</w:t>
      </w:r>
    </w:p>
    <w:p w:rsidR="007E05E0" w:rsidRDefault="003D148C" w:rsidP="003D148C">
      <w:pPr>
        <w:pStyle w:val="PURBullet-Indented"/>
        <w:numPr>
          <w:ilvl w:val="0"/>
          <w:numId w:val="27"/>
        </w:numPr>
      </w:pPr>
      <w:r>
        <w:t xml:space="preserve">CAL-ovi i licence za vanjski priključak omogućuju pristup odgovarajućoj verziji (što obuhvaća i starije verzije korištene u skladu s pravima </w:t>
      </w:r>
      <w:proofErr w:type="gramStart"/>
      <w:r>
        <w:t>na</w:t>
      </w:r>
      <w:proofErr w:type="gramEnd"/>
      <w:r>
        <w:t xml:space="preserve"> starije verzije) ili starijim verzijama poslužiteljskog softvera.</w:t>
      </w:r>
    </w:p>
    <w:p w:rsidR="007E05E0" w:rsidRDefault="003D148C" w:rsidP="003D148C">
      <w:pPr>
        <w:pStyle w:val="PURBullet-Indented"/>
        <w:numPr>
          <w:ilvl w:val="0"/>
          <w:numId w:val="27"/>
        </w:numPr>
      </w:pPr>
      <w:r>
        <w:t xml:space="preserve">CAL-ovi nisu potrebni za pristup drugog licenciranog poslužitelja niti da bi najviše dva korisnika </w:t>
      </w:r>
      <w:proofErr w:type="gramStart"/>
      <w:r>
        <w:t>ili</w:t>
      </w:r>
      <w:proofErr w:type="gramEnd"/>
      <w:r>
        <w:t xml:space="preserve"> uređaja administriralo softver. </w:t>
      </w:r>
    </w:p>
    <w:p w:rsidR="007E05E0" w:rsidRDefault="003D148C" w:rsidP="003D148C">
      <w:pPr>
        <w:pStyle w:val="PURBullet-Indented"/>
        <w:numPr>
          <w:ilvl w:val="0"/>
          <w:numId w:val="27"/>
        </w:numPr>
      </w:pPr>
      <w:r>
        <w:t xml:space="preserve">CAL-ovi nisu potrebni za pristup poslužiteljskom softveru koji koristi web- </w:t>
      </w:r>
      <w:proofErr w:type="gramStart"/>
      <w:r>
        <w:t>ili</w:t>
      </w:r>
      <w:proofErr w:type="gramEnd"/>
      <w:r>
        <w:t xml:space="preserve"> HPC opterećenje.</w:t>
      </w:r>
    </w:p>
    <w:p w:rsidR="007E05E0" w:rsidRDefault="003D148C" w:rsidP="003D148C">
      <w:pPr>
        <w:pStyle w:val="PURBullet-Indented"/>
        <w:numPr>
          <w:ilvl w:val="0"/>
          <w:numId w:val="27"/>
        </w:numPr>
      </w:pPr>
      <w:r>
        <w:t>CAL-ovi nisu potrebni za pristup u fizičkom OSE-u koji se koristi isključivo za smještanje virtualnih OSE-ova i upravljanje njima.</w:t>
      </w:r>
    </w:p>
    <w:p w:rsidR="007E05E0" w:rsidRDefault="003D148C" w:rsidP="003D148C">
      <w:pPr>
        <w:pStyle w:val="PURBullet-Indented"/>
        <w:numPr>
          <w:ilvl w:val="0"/>
          <w:numId w:val="27"/>
        </w:numPr>
      </w:pPr>
      <w:r>
        <w:t>Vaši CAL-ovi i licence za vanjski priključak dopuštaju pristup samo vašim licenciranim poslužiteljima (a ne onima treće osobe).</w:t>
      </w:r>
    </w:p>
    <w:p w:rsidR="007E05E0" w:rsidRDefault="003D148C">
      <w:pPr>
        <w:pStyle w:val="PURHeading2"/>
      </w:pPr>
      <w:r>
        <w:t xml:space="preserve">Dodatni zahtjevi licenciranja i/ili prava </w:t>
      </w:r>
      <w:proofErr w:type="gramStart"/>
      <w:r>
        <w:t>na</w:t>
      </w:r>
      <w:proofErr w:type="gramEnd"/>
      <w:r>
        <w:t xml:space="preserve"> korištenje proizvoda</w:t>
      </w:r>
    </w:p>
    <w:p w:rsidR="007E05E0" w:rsidRDefault="003D148C">
      <w:pPr>
        <w:pStyle w:val="PURBlueStrong-Indented"/>
      </w:pPr>
      <w:r>
        <w:t>Mobilnost licence ‒ dodjela licenci za vanjski priključak i korištenje softvera unutar farmi poslužitelja i na svim farmama poslužitelja</w:t>
      </w:r>
    </w:p>
    <w:p w:rsidR="007E05E0" w:rsidRDefault="003D148C">
      <w:pPr>
        <w:pStyle w:val="PURBody-Indented"/>
      </w:pPr>
      <w:r>
        <w:t xml:space="preserve">Licence za vanjske priključke za koje imate aktivno tehnološko jamstvo Software Assurance možete preraspodijeliti </w:t>
      </w:r>
      <w:proofErr w:type="gramStart"/>
      <w:r>
        <w:t>na</w:t>
      </w:r>
      <w:proofErr w:type="gramEnd"/>
      <w:r>
        <w:t xml:space="preserve"> bilo koji poslužitelj unutar iste farme poslužitelja koliko god često trebate. Licence za vanjski priključak možete preraspodijeliti s jedne farme poslužitelja </w:t>
      </w:r>
      <w:proofErr w:type="gramStart"/>
      <w:r>
        <w:t>na</w:t>
      </w:r>
      <w:proofErr w:type="gramEnd"/>
      <w:r>
        <w:t xml:space="preserve"> drugu, ali ne na kratkoročnoj osnovi (tj. ne unutar 90 dana od zadnje dodjele).</w:t>
      </w:r>
    </w:p>
    <w:p w:rsidR="007E05E0" w:rsidRDefault="003D148C">
      <w:pPr>
        <w:pStyle w:val="PURHeading2"/>
      </w:pPr>
      <w:r>
        <w:t>Verifikacija</w:t>
      </w:r>
    </w:p>
    <w:p w:rsidR="007E05E0" w:rsidRDefault="003D148C">
      <w:pPr>
        <w:pStyle w:val="PURBody-Indented"/>
      </w:pPr>
      <w:r>
        <w:t xml:space="preserve">Softver </w:t>
      </w:r>
      <w:proofErr w:type="gramStart"/>
      <w:r>
        <w:t>će</w:t>
      </w:r>
      <w:proofErr w:type="gramEnd"/>
      <w:r>
        <w:t xml:space="preserve"> se s vremena na vrijeme ažurirati ili zahtijevati značajku provjere valjanosti softvera. Provjera valjanosti potvrđuje da je softver aktiviran i ispravno licenciran. Provjera valjanosti vam dopušta i korištenje nekih softverskih značajki za pribavljanje dodatnih pogodnosti. Dodatne informacije dostupne su </w:t>
      </w:r>
      <w:proofErr w:type="gramStart"/>
      <w:r>
        <w:t>na</w:t>
      </w:r>
      <w:proofErr w:type="gramEnd"/>
      <w:r>
        <w:t xml:space="preserve"> adresi </w:t>
      </w:r>
      <w:hyperlink r:id="rId56">
        <w:r>
          <w:rPr>
            <w:color w:val="00467F"/>
            <w:u w:val="single"/>
          </w:rPr>
          <w:t>http://go.microsoft.com/fwlink/?linkid=39157</w:t>
        </w:r>
      </w:hyperlink>
      <w:r>
        <w:t>.</w:t>
      </w:r>
    </w:p>
    <w:p w:rsidR="007E05E0" w:rsidRDefault="003D148C">
      <w:pPr>
        <w:pStyle w:val="PURBody-Indented"/>
      </w:pPr>
      <w:r>
        <w:t xml:space="preserve">Tijekom postupka provjere valjanosti, softver </w:t>
      </w:r>
      <w:proofErr w:type="gramStart"/>
      <w:r>
        <w:t>će</w:t>
      </w:r>
      <w:proofErr w:type="gramEnd"/>
      <w:r>
        <w:t xml:space="preserve"> slati informacije o softveru i uređaju Microsoftu. Te informacije obuhvaćaju inačicu i proizvodni ključ softvera </w:t>
      </w:r>
      <w:proofErr w:type="gramStart"/>
      <w:r>
        <w:t>te</w:t>
      </w:r>
      <w:proofErr w:type="gramEnd"/>
      <w:r>
        <w:t xml:space="preserve"> adresu internetskog protokola uređaja. Microsoft ne koristi </w:t>
      </w:r>
      <w:proofErr w:type="gramStart"/>
      <w:r>
        <w:t>te</w:t>
      </w:r>
      <w:proofErr w:type="gramEnd"/>
      <w:r>
        <w:t xml:space="preserve"> podatke da bi utvrdio vaš identitet ili kontaktirao s vama, ali ih može koristiti i dijeliti da bi se spriječilo neovlašteno korištenje softvera. Korištenjem softvera dajete pristanak za prijenos tih podataka. Dodatne informacije o provjeri valjanosti i podacima koji se šalju tijekom procesa provjere valjanosti potražite </w:t>
      </w:r>
      <w:proofErr w:type="gramStart"/>
      <w:r>
        <w:t>na</w:t>
      </w:r>
      <w:proofErr w:type="gramEnd"/>
      <w:r>
        <w:t xml:space="preserve"> adresi </w:t>
      </w:r>
      <w:hyperlink r:id="rId57">
        <w:r>
          <w:rPr>
            <w:color w:val="00467F"/>
            <w:u w:val="single"/>
          </w:rPr>
          <w:t>http://go.microsoft.com/fwlink/?linkid=96551</w:t>
        </w:r>
      </w:hyperlink>
      <w:r>
        <w:t xml:space="preserve">. Ako softver nije ispravno licenciran, funkcionalnost softvera može biti smanjena. Možete </w:t>
      </w:r>
      <w:proofErr w:type="gramStart"/>
      <w:r>
        <w:t>na</w:t>
      </w:r>
      <w:proofErr w:type="gramEnd"/>
      <w:r>
        <w:t xml:space="preserve"> primjer</w:t>
      </w:r>
    </w:p>
    <w:p w:rsidR="007E05E0" w:rsidRDefault="003D148C" w:rsidP="003D148C">
      <w:pPr>
        <w:pStyle w:val="PURBullet-Indented"/>
        <w:numPr>
          <w:ilvl w:val="0"/>
          <w:numId w:val="28"/>
        </w:numPr>
      </w:pPr>
      <w:r>
        <w:t xml:space="preserve">trebati ponovno aktivirati softver, ili </w:t>
      </w:r>
    </w:p>
    <w:p w:rsidR="007E05E0" w:rsidRDefault="003D148C" w:rsidP="003D148C">
      <w:pPr>
        <w:pStyle w:val="PURBullet-Indented"/>
        <w:numPr>
          <w:ilvl w:val="0"/>
          <w:numId w:val="28"/>
        </w:numPr>
      </w:pPr>
      <w:r>
        <w:t>primiti podsjetnike da pribavite ispravno licenciranu kopiju softvera,</w:t>
      </w:r>
    </w:p>
    <w:p w:rsidR="007E05E0" w:rsidRDefault="003D148C">
      <w:pPr>
        <w:pStyle w:val="PURBody-Indented"/>
      </w:pPr>
      <w:proofErr w:type="gramStart"/>
      <w:r>
        <w:t>ili</w:t>
      </w:r>
      <w:proofErr w:type="gramEnd"/>
      <w:r>
        <w:t xml:space="preserve"> možda nećete moći pribaviti određena ažuriranja ili nadogradnje od Microsofta.</w:t>
      </w:r>
    </w:p>
    <w:p w:rsidR="007E05E0" w:rsidRDefault="003D148C">
      <w:pPr>
        <w:pStyle w:val="PURBody-Indented"/>
      </w:pPr>
      <w:r>
        <w:t xml:space="preserve">Ažuriranja </w:t>
      </w:r>
      <w:proofErr w:type="gramStart"/>
      <w:r>
        <w:t>ili</w:t>
      </w:r>
      <w:proofErr w:type="gramEnd"/>
      <w:r>
        <w:t xml:space="preserve"> nadogradnje za softver možete preuzeti samo od tvrtke Microsoft ili ovlaštenih izvora. Dodatne informacije o nabavi ažuriranja iz ovlaštenih izvora potražite </w:t>
      </w:r>
      <w:proofErr w:type="gramStart"/>
      <w:r>
        <w:t>na</w:t>
      </w:r>
      <w:proofErr w:type="gramEnd"/>
      <w:r>
        <w:t xml:space="preserve"> adresi </w:t>
      </w:r>
      <w:hyperlink r:id="rId58">
        <w:r>
          <w:rPr>
            <w:color w:val="00467F"/>
            <w:u w:val="single"/>
          </w:rPr>
          <w:t>http://go.microsoft.com/fwlink/?linkid=96552</w:t>
        </w:r>
      </w:hyperlink>
      <w:r>
        <w:t>.</w:t>
      </w:r>
    </w:p>
    <w:p w:rsidR="007E05E0" w:rsidRDefault="003D148C">
      <w:pPr>
        <w:pStyle w:val="PURHeading2"/>
      </w:pPr>
      <w:r>
        <w:t>Tehnologija pohrane podataka</w:t>
      </w:r>
    </w:p>
    <w:p w:rsidR="007E05E0" w:rsidRDefault="003D148C">
      <w:pPr>
        <w:pStyle w:val="PURBody-Indented"/>
      </w:pPr>
      <w:r>
        <w:t xml:space="preserve">Poslužiteljski softver može obuhvaćati tehnologiju pohrane podataka poznatu kao Windows Internal Database </w:t>
      </w:r>
      <w:proofErr w:type="gramStart"/>
      <w:r>
        <w:t>ili</w:t>
      </w:r>
      <w:proofErr w:type="gramEnd"/>
      <w:r>
        <w:t xml:space="preserve"> Microsoft SQL Server Desktop Engine for Windows. Komponente poslužiteljskog softvera koriste tu tehnologiju za pohranu podataka. Na temelju ovih prava </w:t>
      </w:r>
      <w:proofErr w:type="gramStart"/>
      <w:r>
        <w:t>na</w:t>
      </w:r>
      <w:proofErr w:type="gramEnd"/>
      <w:r>
        <w:t xml:space="preserve"> korištenje proizvoda tu tehnologiju ne smijete koristiti niti joj pristupati u bilo koju drugu svrhu.</w:t>
      </w:r>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Heading1"/>
      </w:pPr>
      <w:bookmarkStart w:id="124" w:name="_Sec442"/>
      <w:r>
        <w:t>Posebne licencne odredbe za određeni proizvod</w:t>
      </w:r>
      <w:bookmarkEnd w:id="124"/>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ProductName"/>
      </w:pPr>
      <w:bookmarkStart w:id="125" w:name="_Sec444"/>
      <w:r>
        <w:t>Windows Server 2012 R2 Datacenter</w:t>
      </w:r>
      <w:bookmarkEnd w:id="125"/>
      <w:r>
        <w:fldChar w:fldCharType="begin"/>
      </w:r>
      <w:r>
        <w:instrText xml:space="preserve"> XE "Windows Server 2012 R2 Datacenter" </w:instrText>
      </w:r>
      <w:r>
        <w:fldChar w:fldCharType="end"/>
      </w:r>
      <w:r>
        <w:fldChar w:fldCharType="begin"/>
      </w:r>
      <w:r>
        <w:instrText xml:space="preserve"> TC "</w:instrText>
      </w:r>
      <w:bookmarkStart w:id="126" w:name="_Toc414965256"/>
      <w:bookmarkStart w:id="127" w:name="_Toc414965343"/>
      <w:r>
        <w:instrText>Windows Server 2012 R2 Datacenter</w:instrText>
      </w:r>
      <w:bookmarkEnd w:id="126"/>
      <w:bookmarkEnd w:id="127"/>
      <w:r>
        <w:instrText>" \l 2</w:instrText>
      </w:r>
      <w:r>
        <w:fldChar w:fldCharType="end"/>
      </w:r>
    </w:p>
    <w:p w:rsidR="007E05E0" w:rsidRDefault="003D148C">
      <w:pPr>
        <w:pStyle w:val="PURLicenseTerm"/>
      </w:pPr>
      <w:r>
        <w:t xml:space="preserve">       Licencne odredbe koje se primjenjuju </w:t>
      </w:r>
      <w:proofErr w:type="gramStart"/>
      <w:r>
        <w:t>na</w:t>
      </w:r>
      <w:proofErr w:type="gramEnd"/>
      <w:r>
        <w:t xml:space="preserve"> vaše korištenje ovog proizvoda jesu univerzalne licencne odredbe, opće licencne odredbe za ovaj model licenciranja i sljedeće:     </w:t>
      </w:r>
    </w:p>
    <w:tbl>
      <w:tblPr>
        <w:tblStyle w:val="ProductAttributesTable"/>
        <w:tblW w:w="0" w:type="auto"/>
        <w:tblLook w:val="04A0" w:firstRow="1" w:lastRow="0" w:firstColumn="1" w:lastColumn="0" w:noHBand="0" w:noVBand="1"/>
      </w:tblPr>
      <w:tblGrid>
        <w:gridCol w:w="5397"/>
        <w:gridCol w:w="5403"/>
      </w:tblGrid>
      <w:tr w:rsidR="007E05E0">
        <w:tc>
          <w:tcPr>
            <w:tcW w:w="6120" w:type="dxa"/>
          </w:tcPr>
          <w:p w:rsidR="007E05E0" w:rsidRDefault="003D148C">
            <w:pPr>
              <w:pStyle w:val="PURBody"/>
            </w:pPr>
            <w:r>
              <w:t xml:space="preserve">Dopuštene aplikacije koje same sebi pružaju usluge hostinga: </w:t>
            </w:r>
            <w:r>
              <w:rPr>
                <w:b/>
              </w:rPr>
              <w:t xml:space="preserve">Da </w:t>
            </w:r>
            <w:r>
              <w:t xml:space="preserve">(pogledajte </w:t>
            </w:r>
            <w:hyperlink w:anchor="_Sec11">
              <w:r>
                <w:rPr>
                  <w:color w:val="00467F"/>
                  <w:u w:val="single"/>
                </w:rPr>
                <w:t>Dodatak 2</w:t>
              </w:r>
            </w:hyperlink>
            <w:r>
              <w:t>)</w:t>
            </w:r>
          </w:p>
        </w:tc>
        <w:tc>
          <w:tcPr>
            <w:tcW w:w="6120" w:type="dxa"/>
          </w:tcPr>
          <w:p w:rsidR="007E05E0" w:rsidRDefault="003D148C">
            <w:pPr>
              <w:pStyle w:val="PURBody"/>
            </w:pPr>
            <w:r>
              <w:t xml:space="preserve">Dodatni softver: </w:t>
            </w:r>
            <w:r>
              <w:rPr>
                <w:b/>
              </w:rPr>
              <w:t xml:space="preserve">Da </w:t>
            </w:r>
            <w:r>
              <w:t xml:space="preserve">(pogledajte </w:t>
            </w:r>
            <w:hyperlink w:anchor="_Sec37">
              <w:r>
                <w:rPr>
                  <w:color w:val="00467F"/>
                  <w:u w:val="single"/>
                </w:rPr>
                <w:t>Dodatak 3</w:t>
              </w:r>
            </w:hyperlink>
            <w:r>
              <w:t>)</w:t>
            </w:r>
          </w:p>
        </w:tc>
      </w:tr>
      <w:tr w:rsidR="007E05E0">
        <w:tc>
          <w:tcPr>
            <w:tcW w:w="6120" w:type="dxa"/>
          </w:tcPr>
          <w:p w:rsidR="007E05E0" w:rsidRDefault="003D148C">
            <w:pPr>
              <w:pStyle w:val="PURBody"/>
            </w:pPr>
            <w:r>
              <w:t xml:space="preserve">Pogledajte primjenjive obavijesti: </w:t>
            </w:r>
            <w:r>
              <w:rPr>
                <w:b/>
              </w:rPr>
              <w:t xml:space="preserve">Prijenos podataka, MPEG-4, VC-1 </w:t>
            </w:r>
            <w:r>
              <w:t xml:space="preserve">(pogledajte </w:t>
            </w:r>
            <w:hyperlink w:anchor="_Sec10">
              <w:r>
                <w:rPr>
                  <w:color w:val="00467F"/>
                  <w:u w:val="single"/>
                </w:rPr>
                <w:t>Dodatak 1</w:t>
              </w:r>
            </w:hyperlink>
            <w:r>
              <w:t>)</w:t>
            </w:r>
          </w:p>
        </w:tc>
        <w:tc>
          <w:tcPr>
            <w:tcW w:w="6120" w:type="dxa"/>
          </w:tcPr>
          <w:p w:rsidR="007E05E0" w:rsidRDefault="003D148C">
            <w:pPr>
              <w:pStyle w:val="PURBody"/>
            </w:pPr>
            <w:r>
              <w:t xml:space="preserve">Mobilnost licence unutar farmi poslužitelja: </w:t>
            </w:r>
            <w:r>
              <w:rPr>
                <w:b/>
              </w:rPr>
              <w:t xml:space="preserve">Ne </w:t>
            </w:r>
            <w:r>
              <w:t>(osim licenci za vanjski priključak; pogledajte Opće licencne odredbe)</w:t>
            </w:r>
          </w:p>
        </w:tc>
      </w:tr>
      <w:tr w:rsidR="007E05E0">
        <w:tc>
          <w:tcPr>
            <w:tcW w:w="6120" w:type="dxa"/>
          </w:tcPr>
          <w:p w:rsidR="007E05E0" w:rsidRDefault="007E05E0">
            <w:pPr>
              <w:pStyle w:val="PURBody"/>
            </w:pPr>
          </w:p>
        </w:tc>
        <w:tc>
          <w:tcPr>
            <w:tcW w:w="6120" w:type="dxa"/>
          </w:tcPr>
          <w:p w:rsidR="007E05E0" w:rsidRDefault="003D148C">
            <w:pPr>
              <w:pStyle w:val="PURBody"/>
            </w:pPr>
            <w:r>
              <w:t xml:space="preserve">Pristup vanjskog korisnika : </w:t>
            </w:r>
            <w:r>
              <w:rPr>
                <w:b/>
              </w:rPr>
              <w:t>CAL-ovi ili vanjski priključak</w:t>
            </w:r>
          </w:p>
        </w:tc>
      </w:tr>
    </w:tbl>
    <w:p w:rsidR="007E05E0" w:rsidRDefault="003D148C">
      <w:pPr>
        <w:pStyle w:val="PURBlueBGHeader"/>
      </w:pPr>
      <w:r>
        <w:t>OSNOVNI CAL-ovi</w:t>
      </w:r>
    </w:p>
    <w:tbl>
      <w:tblPr>
        <w:tblStyle w:val="PURTableNoVertical"/>
        <w:tblW w:w="0" w:type="auto"/>
        <w:tblLook w:val="04A0" w:firstRow="1" w:lastRow="0" w:firstColumn="1" w:lastColumn="0" w:noHBand="0" w:noVBand="1"/>
      </w:tblPr>
      <w:tblGrid>
        <w:gridCol w:w="5266"/>
        <w:gridCol w:w="5260"/>
      </w:tblGrid>
      <w:tr w:rsidR="007E05E0">
        <w:trPr>
          <w:cnfStyle w:val="100000000000" w:firstRow="1" w:lastRow="0" w:firstColumn="0" w:lastColumn="0" w:oddVBand="0" w:evenVBand="0" w:oddHBand="0" w:evenHBand="0" w:firstRowFirstColumn="0" w:firstRowLastColumn="0" w:lastRowFirstColumn="0" w:lastRowLastColumn="0"/>
        </w:trPr>
        <w:tc>
          <w:tcPr>
            <w:tcW w:w="5340" w:type="dxa"/>
          </w:tcPr>
          <w:p w:rsidR="007E05E0" w:rsidRDefault="003D148C">
            <w:pPr>
              <w:pStyle w:val="PURBody"/>
            </w:pPr>
            <w:r>
              <w:rPr>
                <w:b/>
                <w:i/>
              </w:rPr>
              <w:t>Potrebno vam je sljedeće:</w:t>
            </w:r>
          </w:p>
          <w:p w:rsidR="007E05E0" w:rsidRDefault="003D148C" w:rsidP="003D148C">
            <w:pPr>
              <w:pStyle w:val="PURBullet"/>
              <w:numPr>
                <w:ilvl w:val="0"/>
                <w:numId w:val="29"/>
              </w:numPr>
            </w:pPr>
            <w:r>
              <w:t xml:space="preserve">Windows Server 2012 CAL </w:t>
            </w:r>
            <w:r>
              <w:rPr>
                <w:b/>
              </w:rPr>
              <w:t>ili</w:t>
            </w:r>
          </w:p>
          <w:p w:rsidR="007E05E0" w:rsidRDefault="003D148C" w:rsidP="003D148C">
            <w:pPr>
              <w:pStyle w:val="PURBullet"/>
              <w:numPr>
                <w:ilvl w:val="0"/>
                <w:numId w:val="29"/>
              </w:numPr>
            </w:pPr>
            <w:r>
              <w:t>Core CAL Suite</w:t>
            </w:r>
            <w:r>
              <w:rPr>
                <w:vertAlign w:val="superscript"/>
              </w:rPr>
              <w:t>1</w:t>
            </w:r>
            <w:r>
              <w:rPr>
                <w:b/>
              </w:rPr>
              <w:t>ili</w:t>
            </w:r>
          </w:p>
          <w:p w:rsidR="007E05E0" w:rsidRDefault="003D148C" w:rsidP="003D148C">
            <w:pPr>
              <w:pStyle w:val="PURBullet"/>
              <w:numPr>
                <w:ilvl w:val="0"/>
                <w:numId w:val="29"/>
              </w:numPr>
            </w:pPr>
            <w:r>
              <w:t>Core CAL Bridge za Office 365</w:t>
            </w:r>
            <w:r>
              <w:rPr>
                <w:vertAlign w:val="superscript"/>
              </w:rPr>
              <w:t>1</w:t>
            </w:r>
            <w:r>
              <w:rPr>
                <w:b/>
              </w:rPr>
              <w:t>ili</w:t>
            </w:r>
          </w:p>
          <w:p w:rsidR="007E05E0" w:rsidRDefault="003D148C" w:rsidP="003D148C">
            <w:pPr>
              <w:pStyle w:val="PURBullet"/>
              <w:numPr>
                <w:ilvl w:val="0"/>
                <w:numId w:val="29"/>
              </w:numPr>
            </w:pPr>
            <w:r>
              <w:t xml:space="preserve">korisnička licenca SL za Core CAL Bridge za Office 365 </w:t>
            </w:r>
            <w:r>
              <w:rPr>
                <w:b/>
              </w:rPr>
              <w:t>ili</w:t>
            </w:r>
          </w:p>
          <w:p w:rsidR="007E05E0" w:rsidRDefault="003D148C" w:rsidP="003D148C">
            <w:pPr>
              <w:pStyle w:val="PURBullet"/>
              <w:numPr>
                <w:ilvl w:val="0"/>
                <w:numId w:val="29"/>
              </w:numPr>
            </w:pPr>
            <w:r>
              <w:t>Core CAL Bridge za Microsoft Intune</w:t>
            </w:r>
            <w:r>
              <w:rPr>
                <w:vertAlign w:val="superscript"/>
              </w:rPr>
              <w:t>1</w:t>
            </w:r>
            <w:r>
              <w:rPr>
                <w:b/>
              </w:rPr>
              <w:t>ili</w:t>
            </w:r>
          </w:p>
          <w:p w:rsidR="007E05E0" w:rsidRDefault="003D148C" w:rsidP="003D148C">
            <w:pPr>
              <w:pStyle w:val="PURBullet"/>
              <w:numPr>
                <w:ilvl w:val="0"/>
                <w:numId w:val="29"/>
              </w:numPr>
            </w:pPr>
            <w:r>
              <w:t>Core CAL Bridge za Office 365 za Microsoft Intune</w:t>
            </w:r>
            <w:r>
              <w:rPr>
                <w:vertAlign w:val="superscript"/>
              </w:rPr>
              <w:t>1</w:t>
            </w:r>
            <w:r>
              <w:rPr>
                <w:b/>
              </w:rPr>
              <w:t>ili</w:t>
            </w:r>
          </w:p>
          <w:p w:rsidR="007E05E0" w:rsidRDefault="003D148C" w:rsidP="003D148C">
            <w:pPr>
              <w:pStyle w:val="PURBullet"/>
              <w:numPr>
                <w:ilvl w:val="0"/>
                <w:numId w:val="29"/>
              </w:numPr>
            </w:pPr>
            <w:r>
              <w:t>Enterprise CAL Suite</w:t>
            </w:r>
            <w:r>
              <w:rPr>
                <w:vertAlign w:val="superscript"/>
              </w:rPr>
              <w:t>1</w:t>
            </w:r>
            <w:r>
              <w:rPr>
                <w:b/>
              </w:rPr>
              <w:t>ili</w:t>
            </w:r>
          </w:p>
          <w:p w:rsidR="007E05E0" w:rsidRDefault="003D148C" w:rsidP="003D148C">
            <w:pPr>
              <w:pStyle w:val="PURBullet"/>
              <w:numPr>
                <w:ilvl w:val="0"/>
                <w:numId w:val="29"/>
              </w:numPr>
            </w:pPr>
            <w:r>
              <w:t>Enterprise CAL Bridge za Office 365</w:t>
            </w:r>
            <w:r>
              <w:rPr>
                <w:vertAlign w:val="superscript"/>
              </w:rPr>
              <w:t>1</w:t>
            </w:r>
            <w:r>
              <w:rPr>
                <w:b/>
              </w:rPr>
              <w:t>ili</w:t>
            </w:r>
          </w:p>
          <w:p w:rsidR="007E05E0" w:rsidRDefault="003D148C" w:rsidP="003D148C">
            <w:pPr>
              <w:pStyle w:val="PURBullet"/>
              <w:numPr>
                <w:ilvl w:val="0"/>
                <w:numId w:val="29"/>
              </w:numPr>
            </w:pPr>
            <w:r>
              <w:t xml:space="preserve">korisnička licenca SL za Enterprise CAL Bridge za Office 365 </w:t>
            </w:r>
            <w:r>
              <w:rPr>
                <w:b/>
              </w:rPr>
              <w:t>ili</w:t>
            </w:r>
          </w:p>
          <w:p w:rsidR="007E05E0" w:rsidRDefault="003D148C" w:rsidP="003D148C">
            <w:pPr>
              <w:pStyle w:val="PURBullet"/>
              <w:numPr>
                <w:ilvl w:val="0"/>
                <w:numId w:val="29"/>
              </w:numPr>
            </w:pPr>
            <w:r>
              <w:t>Enterprise CAL Bridge za Microsoft Intune</w:t>
            </w:r>
            <w:r>
              <w:rPr>
                <w:vertAlign w:val="superscript"/>
              </w:rPr>
              <w:t>1</w:t>
            </w:r>
            <w:r>
              <w:rPr>
                <w:b/>
              </w:rPr>
              <w:t>ili</w:t>
            </w:r>
          </w:p>
          <w:p w:rsidR="007E05E0" w:rsidRDefault="003D148C" w:rsidP="003D148C">
            <w:pPr>
              <w:pStyle w:val="PURBullet"/>
              <w:numPr>
                <w:ilvl w:val="0"/>
                <w:numId w:val="29"/>
              </w:numPr>
            </w:pPr>
            <w:r>
              <w:t>Enterprise CAL Bridge za Office 365 i Microsoft Intune</w:t>
            </w:r>
            <w:r>
              <w:rPr>
                <w:vertAlign w:val="superscript"/>
              </w:rPr>
              <w:t>1</w:t>
            </w:r>
            <w:r>
              <w:rPr>
                <w:b/>
              </w:rPr>
              <w:t>ili</w:t>
            </w:r>
          </w:p>
          <w:p w:rsidR="007E05E0" w:rsidRDefault="003D148C" w:rsidP="003D148C">
            <w:pPr>
              <w:pStyle w:val="PURBullet"/>
              <w:numPr>
                <w:ilvl w:val="0"/>
                <w:numId w:val="29"/>
              </w:numPr>
            </w:pPr>
            <w:r>
              <w:t>Enterprise Mobility Suite User SL</w:t>
            </w:r>
            <w:r>
              <w:rPr>
                <w:vertAlign w:val="superscript"/>
              </w:rPr>
              <w:t>2</w:t>
            </w:r>
          </w:p>
        </w:tc>
        <w:tc>
          <w:tcPr>
            <w:tcW w:w="5340" w:type="dxa"/>
          </w:tcPr>
          <w:p w:rsidR="007E05E0" w:rsidRDefault="003D148C">
            <w:pPr>
              <w:pStyle w:val="PURBody"/>
            </w:pPr>
            <w:r>
              <w:rPr>
                <w:vertAlign w:val="superscript"/>
              </w:rPr>
              <w:t xml:space="preserve">1 </w:t>
            </w:r>
            <w:r>
              <w:t>s važećim tehnološkim jamstvom Software Assurance na datum kada softver postane dostupan za preuzimanje u programu količinskog licenciranja ili nakon tog datuma</w:t>
            </w:r>
          </w:p>
          <w:p w:rsidR="007E05E0" w:rsidRDefault="003D148C">
            <w:pPr>
              <w:pStyle w:val="PURBody"/>
            </w:pPr>
            <w:r>
              <w:rPr>
                <w:vertAlign w:val="superscript"/>
              </w:rPr>
              <w:t xml:space="preserve">2 </w:t>
            </w:r>
            <w:r>
              <w:t>Samo potpuni User SL zadovoljava preduvjet za pristup</w:t>
            </w:r>
          </w:p>
        </w:tc>
      </w:tr>
    </w:tbl>
    <w:p w:rsidR="007E05E0" w:rsidRDefault="003D148C">
      <w:pPr>
        <w:pStyle w:val="PURBlueBGHeader"/>
      </w:pPr>
      <w:r>
        <w:t>DODATNI CAL-OVI</w:t>
      </w:r>
    </w:p>
    <w:tbl>
      <w:tblPr>
        <w:tblStyle w:val="PURTableNoVertical"/>
        <w:tblW w:w="0" w:type="auto"/>
        <w:tblLook w:val="04A0" w:firstRow="1" w:lastRow="0" w:firstColumn="1" w:lastColumn="0" w:noHBand="0" w:noVBand="1"/>
      </w:tblPr>
      <w:tblGrid>
        <w:gridCol w:w="5088"/>
        <w:gridCol w:w="5438"/>
      </w:tblGrid>
      <w:tr w:rsidR="007E05E0">
        <w:trPr>
          <w:cnfStyle w:val="100000000000" w:firstRow="1" w:lastRow="0" w:firstColumn="0" w:lastColumn="0" w:oddVBand="0" w:evenVBand="0" w:oddHBand="0" w:evenHBand="0" w:firstRowFirstColumn="0" w:firstRowLastColumn="0" w:lastRowFirstColumn="0" w:lastRowLastColumn="0"/>
        </w:trPr>
        <w:tc>
          <w:tcPr>
            <w:tcW w:w="5340" w:type="dxa"/>
          </w:tcPr>
          <w:p w:rsidR="007E05E0" w:rsidRDefault="003D148C">
            <w:pPr>
              <w:pStyle w:val="PURBody"/>
            </w:pPr>
            <w:r>
              <w:rPr>
                <w:b/>
                <w:i/>
              </w:rPr>
              <w:t>Proizvod ili funkcionalnost:</w:t>
            </w:r>
          </w:p>
        </w:tc>
        <w:tc>
          <w:tcPr>
            <w:tcW w:w="5700" w:type="dxa"/>
          </w:tcPr>
          <w:p w:rsidR="007E05E0" w:rsidRDefault="003D148C">
            <w:pPr>
              <w:pStyle w:val="PURBody"/>
            </w:pPr>
            <w:r>
              <w:rPr>
                <w:b/>
                <w:i/>
              </w:rPr>
              <w:t>Popis CAL-ova:</w:t>
            </w:r>
          </w:p>
        </w:tc>
      </w:tr>
      <w:tr w:rsidR="007E05E0">
        <w:tc>
          <w:tcPr>
            <w:tcW w:w="5340" w:type="dxa"/>
          </w:tcPr>
          <w:p w:rsidR="007E05E0" w:rsidRDefault="003D148C">
            <w:pPr>
              <w:pStyle w:val="PURBody"/>
            </w:pPr>
            <w:r>
              <w:t>Microsoft Application Virtualization za Remote Desktop Services</w:t>
            </w:r>
          </w:p>
        </w:tc>
        <w:tc>
          <w:tcPr>
            <w:tcW w:w="5700" w:type="dxa"/>
          </w:tcPr>
          <w:p w:rsidR="007E05E0" w:rsidRDefault="003D148C" w:rsidP="003D148C">
            <w:pPr>
              <w:pStyle w:val="PURBullet"/>
              <w:numPr>
                <w:ilvl w:val="0"/>
                <w:numId w:val="30"/>
              </w:numPr>
            </w:pPr>
            <w:r>
              <w:t>Windows Server 2012 Remote Desktop Services CAL</w:t>
            </w:r>
            <w:r>
              <w:rPr>
                <w:b/>
              </w:rPr>
              <w:t xml:space="preserve"> ili</w:t>
            </w:r>
          </w:p>
          <w:p w:rsidR="007E05E0" w:rsidRDefault="003D148C" w:rsidP="003D148C">
            <w:pPr>
              <w:pStyle w:val="PURBullet"/>
              <w:numPr>
                <w:ilvl w:val="0"/>
                <w:numId w:val="30"/>
              </w:numPr>
            </w:pPr>
            <w:r>
              <w:t>Windows Server 2012 Remote Desktop Services User SL</w:t>
            </w:r>
          </w:p>
        </w:tc>
      </w:tr>
      <w:tr w:rsidR="007E05E0">
        <w:tc>
          <w:tcPr>
            <w:tcW w:w="5340" w:type="dxa"/>
          </w:tcPr>
          <w:p w:rsidR="007E05E0" w:rsidRDefault="003D148C">
            <w:pPr>
              <w:pStyle w:val="PURBody"/>
            </w:pPr>
            <w:r>
              <w:t>Windows Server 2012 R2 Rights Management Services</w:t>
            </w:r>
          </w:p>
        </w:tc>
        <w:tc>
          <w:tcPr>
            <w:tcW w:w="5700" w:type="dxa"/>
          </w:tcPr>
          <w:p w:rsidR="007E05E0" w:rsidRDefault="003D148C" w:rsidP="003D148C">
            <w:pPr>
              <w:pStyle w:val="PURBullet"/>
              <w:numPr>
                <w:ilvl w:val="0"/>
                <w:numId w:val="31"/>
              </w:numPr>
            </w:pPr>
            <w:r>
              <w:t xml:space="preserve">Windows Server 2012 Active Directory Rights Management Services CAL </w:t>
            </w:r>
            <w:r>
              <w:rPr>
                <w:b/>
              </w:rPr>
              <w:t>ili</w:t>
            </w:r>
          </w:p>
          <w:p w:rsidR="007E05E0" w:rsidRDefault="003D148C" w:rsidP="003D148C">
            <w:pPr>
              <w:pStyle w:val="PURBullet"/>
              <w:numPr>
                <w:ilvl w:val="0"/>
                <w:numId w:val="31"/>
              </w:numPr>
            </w:pPr>
            <w:r>
              <w:t xml:space="preserve">Azure Rights Management User SL </w:t>
            </w:r>
            <w:r>
              <w:rPr>
                <w:b/>
              </w:rPr>
              <w:t>ili</w:t>
            </w:r>
          </w:p>
          <w:p w:rsidR="007E05E0" w:rsidRDefault="003D148C" w:rsidP="003D148C">
            <w:pPr>
              <w:pStyle w:val="PURBullet"/>
              <w:numPr>
                <w:ilvl w:val="0"/>
                <w:numId w:val="31"/>
              </w:numPr>
            </w:pPr>
            <w:r>
              <w:t xml:space="preserve">Azure Rights Management A User SL </w:t>
            </w:r>
            <w:r>
              <w:rPr>
                <w:b/>
              </w:rPr>
              <w:t>ili</w:t>
            </w:r>
          </w:p>
          <w:p w:rsidR="007E05E0" w:rsidRDefault="003D148C" w:rsidP="003D148C">
            <w:pPr>
              <w:pStyle w:val="PURBullet"/>
              <w:numPr>
                <w:ilvl w:val="0"/>
                <w:numId w:val="31"/>
              </w:numPr>
            </w:pPr>
            <w:r>
              <w:t>Enterprise CAL Suite</w:t>
            </w:r>
            <w:r>
              <w:rPr>
                <w:vertAlign w:val="superscript"/>
              </w:rPr>
              <w:t>1</w:t>
            </w:r>
            <w:r>
              <w:rPr>
                <w:b/>
              </w:rPr>
              <w:t>ili</w:t>
            </w:r>
          </w:p>
          <w:p w:rsidR="007E05E0" w:rsidRDefault="003D148C" w:rsidP="003D148C">
            <w:pPr>
              <w:pStyle w:val="PURBullet"/>
              <w:numPr>
                <w:ilvl w:val="0"/>
                <w:numId w:val="31"/>
              </w:numPr>
            </w:pPr>
            <w:r>
              <w:t>Enterprise CAL Bridge za Office 365</w:t>
            </w:r>
            <w:r>
              <w:rPr>
                <w:vertAlign w:val="superscript"/>
              </w:rPr>
              <w:t>1</w:t>
            </w:r>
            <w:r>
              <w:rPr>
                <w:b/>
              </w:rPr>
              <w:t>ili</w:t>
            </w:r>
          </w:p>
          <w:p w:rsidR="007E05E0" w:rsidRDefault="003D148C" w:rsidP="003D148C">
            <w:pPr>
              <w:pStyle w:val="PURBullet"/>
              <w:numPr>
                <w:ilvl w:val="0"/>
                <w:numId w:val="31"/>
              </w:numPr>
            </w:pPr>
            <w:r>
              <w:t xml:space="preserve">korisnička licenca SL za Enterprise CAL Bridge za Office 365 </w:t>
            </w:r>
            <w:r>
              <w:rPr>
                <w:b/>
              </w:rPr>
              <w:t>ili</w:t>
            </w:r>
          </w:p>
          <w:p w:rsidR="007E05E0" w:rsidRDefault="003D148C" w:rsidP="003D148C">
            <w:pPr>
              <w:pStyle w:val="PURBullet"/>
              <w:numPr>
                <w:ilvl w:val="0"/>
                <w:numId w:val="31"/>
              </w:numPr>
            </w:pPr>
            <w:r>
              <w:t>Enterprise CAL Bridge za Microsoft Intune</w:t>
            </w:r>
            <w:r>
              <w:rPr>
                <w:vertAlign w:val="superscript"/>
              </w:rPr>
              <w:t>1</w:t>
            </w:r>
            <w:r>
              <w:rPr>
                <w:b/>
              </w:rPr>
              <w:t>ili</w:t>
            </w:r>
          </w:p>
          <w:p w:rsidR="007E05E0" w:rsidRDefault="003D148C" w:rsidP="003D148C">
            <w:pPr>
              <w:pStyle w:val="PURBullet"/>
              <w:numPr>
                <w:ilvl w:val="0"/>
                <w:numId w:val="31"/>
              </w:numPr>
            </w:pPr>
            <w:r>
              <w:t>Enterprise CAL Bridge za Office 365 i Microsoft Intune</w:t>
            </w:r>
            <w:r>
              <w:rPr>
                <w:vertAlign w:val="superscript"/>
              </w:rPr>
              <w:t>1</w:t>
            </w:r>
            <w:r>
              <w:rPr>
                <w:b/>
              </w:rPr>
              <w:t>ili</w:t>
            </w:r>
          </w:p>
          <w:p w:rsidR="007E05E0" w:rsidRDefault="003D148C" w:rsidP="003D148C">
            <w:pPr>
              <w:pStyle w:val="PURBullet"/>
              <w:numPr>
                <w:ilvl w:val="0"/>
                <w:numId w:val="31"/>
              </w:numPr>
            </w:pPr>
            <w:r>
              <w:t>Enterprise Mobility Suite User SL</w:t>
            </w:r>
          </w:p>
          <w:p w:rsidR="007E05E0" w:rsidRDefault="003D148C">
            <w:pPr>
              <w:pStyle w:val="PURBody"/>
            </w:pPr>
            <w:r>
              <w:rPr>
                <w:vertAlign w:val="superscript"/>
              </w:rPr>
              <w:t xml:space="preserve">1 </w:t>
            </w:r>
            <w:r>
              <w:t>s važećim tehnološkim jamstvom Software Assurance na datum kada softver postane dostupan za preuzimanje u programu količinskog licenciranja ili nakon tog datuma</w:t>
            </w:r>
          </w:p>
        </w:tc>
      </w:tr>
      <w:tr w:rsidR="007E05E0">
        <w:tc>
          <w:tcPr>
            <w:tcW w:w="5340" w:type="dxa"/>
          </w:tcPr>
          <w:p w:rsidR="007E05E0" w:rsidRDefault="003D148C">
            <w:pPr>
              <w:pStyle w:val="PURBody"/>
            </w:pPr>
            <w:r>
              <w:t>Funkcija Windows Server 2012 R2 Remote Desktop Services ili Windows Server 2012 R2 za hostiranje grafičkog korisničkog sučelja (upotrebom funkcije Windows Server 2012 R2 Remote Desktop Services ili drugih tehnologija)</w:t>
            </w:r>
          </w:p>
        </w:tc>
        <w:tc>
          <w:tcPr>
            <w:tcW w:w="5700" w:type="dxa"/>
          </w:tcPr>
          <w:p w:rsidR="007E05E0" w:rsidRDefault="003D148C" w:rsidP="003D148C">
            <w:pPr>
              <w:pStyle w:val="PURBullet"/>
              <w:numPr>
                <w:ilvl w:val="0"/>
                <w:numId w:val="32"/>
              </w:numPr>
            </w:pPr>
            <w:r>
              <w:t>Windows Server 2012 Remote Desktop Services CAL</w:t>
            </w:r>
            <w:r>
              <w:rPr>
                <w:b/>
              </w:rPr>
              <w:t xml:space="preserve"> ili</w:t>
            </w:r>
          </w:p>
          <w:p w:rsidR="007E05E0" w:rsidRDefault="003D148C" w:rsidP="003D148C">
            <w:pPr>
              <w:pStyle w:val="PURBullet"/>
              <w:numPr>
                <w:ilvl w:val="0"/>
                <w:numId w:val="32"/>
              </w:numPr>
            </w:pPr>
            <w:r>
              <w:t>Windows Server 2012 Remote Desktop Services User SL</w:t>
            </w:r>
          </w:p>
        </w:tc>
      </w:tr>
      <w:tr w:rsidR="007E05E0">
        <w:tc>
          <w:tcPr>
            <w:tcW w:w="5340" w:type="dxa"/>
          </w:tcPr>
          <w:p w:rsidR="007E05E0" w:rsidRDefault="003D148C">
            <w:pPr>
              <w:pStyle w:val="PURBody"/>
            </w:pPr>
            <w:r>
              <w:t>Funkcija Forefront Identity Manager 2010 R2</w:t>
            </w:r>
          </w:p>
        </w:tc>
        <w:tc>
          <w:tcPr>
            <w:tcW w:w="5700" w:type="dxa"/>
          </w:tcPr>
          <w:p w:rsidR="007E05E0" w:rsidRDefault="003D148C" w:rsidP="003D148C">
            <w:pPr>
              <w:pStyle w:val="PURBullet"/>
              <w:numPr>
                <w:ilvl w:val="0"/>
                <w:numId w:val="33"/>
              </w:numPr>
            </w:pPr>
            <w:r>
              <w:t xml:space="preserve">CAL po korisniku za Forefront Identity Manager 2010 R2 (CAL-ovi po uređaju nisu dostupni) </w:t>
            </w:r>
            <w:r>
              <w:rPr>
                <w:b/>
              </w:rPr>
              <w:t>ili</w:t>
            </w:r>
          </w:p>
          <w:p w:rsidR="007E05E0" w:rsidRDefault="003D148C" w:rsidP="003D148C">
            <w:pPr>
              <w:pStyle w:val="PURBullet"/>
              <w:numPr>
                <w:ilvl w:val="0"/>
                <w:numId w:val="33"/>
              </w:numPr>
            </w:pPr>
            <w:r>
              <w:t xml:space="preserve">Enterprise Mobility Suite User SL </w:t>
            </w:r>
            <w:r>
              <w:rPr>
                <w:b/>
              </w:rPr>
              <w:t>ili</w:t>
            </w:r>
          </w:p>
          <w:p w:rsidR="007E05E0" w:rsidRDefault="003D148C" w:rsidP="003D148C">
            <w:pPr>
              <w:pStyle w:val="PURBullet"/>
              <w:numPr>
                <w:ilvl w:val="0"/>
                <w:numId w:val="33"/>
              </w:numPr>
            </w:pPr>
            <w:r>
              <w:t>Microsoft Azure Active Directory Premium</w:t>
            </w:r>
          </w:p>
        </w:tc>
      </w:tr>
    </w:tbl>
    <w:p w:rsidR="007E05E0" w:rsidRDefault="003D148C">
      <w:pPr>
        <w:pStyle w:val="PURBlueBGHeader"/>
      </w:pPr>
      <w:r>
        <w:t>OSNOVNI VANJSKI PRIKLJUČCI</w:t>
      </w:r>
    </w:p>
    <w:tbl>
      <w:tblPr>
        <w:tblStyle w:val="PURTableNoVertical"/>
        <w:tblW w:w="0" w:type="auto"/>
        <w:tblLook w:val="04A0" w:firstRow="1" w:lastRow="0" w:firstColumn="1" w:lastColumn="0" w:noHBand="0" w:noVBand="1"/>
      </w:tblPr>
      <w:tblGrid>
        <w:gridCol w:w="5274"/>
        <w:gridCol w:w="5252"/>
      </w:tblGrid>
      <w:tr w:rsidR="007E05E0">
        <w:trPr>
          <w:cnfStyle w:val="100000000000" w:firstRow="1" w:lastRow="0" w:firstColumn="0" w:lastColumn="0" w:oddVBand="0" w:evenVBand="0" w:oddHBand="0" w:evenHBand="0" w:firstRowFirstColumn="0" w:firstRowLastColumn="0" w:lastRowFirstColumn="0" w:lastRowLastColumn="0"/>
        </w:trPr>
        <w:tc>
          <w:tcPr>
            <w:tcW w:w="5340" w:type="dxa"/>
          </w:tcPr>
          <w:p w:rsidR="007E05E0" w:rsidRDefault="003D148C" w:rsidP="003D148C">
            <w:pPr>
              <w:pStyle w:val="PURBullet"/>
              <w:numPr>
                <w:ilvl w:val="0"/>
                <w:numId w:val="34"/>
              </w:numPr>
            </w:pPr>
            <w:r>
              <w:t>Windows Server 2012 External Connector</w:t>
            </w:r>
          </w:p>
        </w:tc>
        <w:tc>
          <w:tcPr>
            <w:tcW w:w="5340" w:type="dxa"/>
          </w:tcPr>
          <w:p w:rsidR="007E05E0" w:rsidRDefault="007E05E0">
            <w:pPr>
              <w:pStyle w:val="PURBody"/>
            </w:pPr>
          </w:p>
        </w:tc>
      </w:tr>
    </w:tbl>
    <w:p w:rsidR="007E05E0" w:rsidRDefault="003D148C">
      <w:pPr>
        <w:pStyle w:val="PURBlueBGHeader"/>
      </w:pPr>
      <w:r>
        <w:t>DODATNI VANJSKI PRIKLJUČCI</w:t>
      </w:r>
    </w:p>
    <w:tbl>
      <w:tblPr>
        <w:tblStyle w:val="PURTableNoVertical"/>
        <w:tblW w:w="0" w:type="auto"/>
        <w:tblLook w:val="04A0" w:firstRow="1" w:lastRow="0" w:firstColumn="1" w:lastColumn="0" w:noHBand="0" w:noVBand="1"/>
      </w:tblPr>
      <w:tblGrid>
        <w:gridCol w:w="5261"/>
        <w:gridCol w:w="5265"/>
      </w:tblGrid>
      <w:tr w:rsidR="007E05E0">
        <w:trPr>
          <w:cnfStyle w:val="100000000000" w:firstRow="1" w:lastRow="0" w:firstColumn="0" w:lastColumn="0" w:oddVBand="0" w:evenVBand="0" w:oddHBand="0" w:evenHBand="0" w:firstRowFirstColumn="0" w:firstRowLastColumn="0" w:lastRowFirstColumn="0" w:lastRowLastColumn="0"/>
        </w:trPr>
        <w:tc>
          <w:tcPr>
            <w:tcW w:w="5340" w:type="dxa"/>
          </w:tcPr>
          <w:p w:rsidR="007E05E0" w:rsidRDefault="003D148C">
            <w:pPr>
              <w:pStyle w:val="PURBody"/>
            </w:pPr>
            <w:r>
              <w:rPr>
                <w:b/>
                <w:i/>
              </w:rPr>
              <w:t>Proizvod ili funkcionalnost:</w:t>
            </w:r>
          </w:p>
        </w:tc>
        <w:tc>
          <w:tcPr>
            <w:tcW w:w="5340" w:type="dxa"/>
          </w:tcPr>
          <w:p w:rsidR="007E05E0" w:rsidRDefault="003D148C">
            <w:pPr>
              <w:pStyle w:val="PURBody"/>
            </w:pPr>
            <w:r>
              <w:rPr>
                <w:b/>
                <w:i/>
              </w:rPr>
              <w:t>Popis licenci za vanjski priključak:</w:t>
            </w:r>
          </w:p>
        </w:tc>
      </w:tr>
      <w:tr w:rsidR="007E05E0">
        <w:tc>
          <w:tcPr>
            <w:tcW w:w="5340" w:type="dxa"/>
          </w:tcPr>
          <w:p w:rsidR="007E05E0" w:rsidRDefault="003D148C">
            <w:pPr>
              <w:pStyle w:val="PURBody"/>
            </w:pPr>
            <w:r>
              <w:t>Microsoft Application Virtualization za Remote Desktop Services</w:t>
            </w:r>
          </w:p>
        </w:tc>
        <w:tc>
          <w:tcPr>
            <w:tcW w:w="5340" w:type="dxa"/>
          </w:tcPr>
          <w:p w:rsidR="007E05E0" w:rsidRDefault="003D148C" w:rsidP="003D148C">
            <w:pPr>
              <w:pStyle w:val="PURBullet"/>
              <w:numPr>
                <w:ilvl w:val="0"/>
                <w:numId w:val="35"/>
              </w:numPr>
            </w:pPr>
            <w:r>
              <w:t>Windows Server 2012 Remote Desktop Services External Connector</w:t>
            </w:r>
          </w:p>
        </w:tc>
      </w:tr>
      <w:tr w:rsidR="007E05E0">
        <w:tc>
          <w:tcPr>
            <w:tcW w:w="5340" w:type="dxa"/>
          </w:tcPr>
          <w:p w:rsidR="007E05E0" w:rsidRDefault="003D148C">
            <w:pPr>
              <w:pStyle w:val="PURBody"/>
            </w:pPr>
            <w:r>
              <w:t>Windows Server 2012 R2 Rights Management Services</w:t>
            </w:r>
          </w:p>
        </w:tc>
        <w:tc>
          <w:tcPr>
            <w:tcW w:w="5340" w:type="dxa"/>
          </w:tcPr>
          <w:p w:rsidR="007E05E0" w:rsidRDefault="003D148C" w:rsidP="003D148C">
            <w:pPr>
              <w:pStyle w:val="PURBullet"/>
              <w:numPr>
                <w:ilvl w:val="0"/>
                <w:numId w:val="36"/>
              </w:numPr>
            </w:pPr>
            <w:r>
              <w:t>Windows Server 2012 Active Directory Rights Management Services External Connector</w:t>
            </w:r>
          </w:p>
        </w:tc>
      </w:tr>
      <w:tr w:rsidR="007E05E0">
        <w:tc>
          <w:tcPr>
            <w:tcW w:w="5340" w:type="dxa"/>
          </w:tcPr>
          <w:p w:rsidR="007E05E0" w:rsidRDefault="003D148C">
            <w:pPr>
              <w:pStyle w:val="PURBody"/>
            </w:pPr>
            <w:r>
              <w:t>Funkcija Windows Server 2012 R2 Remote Desktop Services ili Windows Server 2012 R2 za hostiranje grafičkog korisničkog sučelja (upotrebom funkcije Windows Server 2012 R2 Remote Desktop Services ili drugih tehnologija)</w:t>
            </w:r>
          </w:p>
        </w:tc>
        <w:tc>
          <w:tcPr>
            <w:tcW w:w="5340" w:type="dxa"/>
          </w:tcPr>
          <w:p w:rsidR="007E05E0" w:rsidRDefault="003D148C" w:rsidP="003D148C">
            <w:pPr>
              <w:pStyle w:val="PURBullet"/>
              <w:numPr>
                <w:ilvl w:val="0"/>
                <w:numId w:val="37"/>
              </w:numPr>
            </w:pPr>
            <w:r>
              <w:t>Windows Server 2012 Remote Desktop Services External Connector</w:t>
            </w:r>
          </w:p>
        </w:tc>
      </w:tr>
      <w:tr w:rsidR="007E05E0">
        <w:tc>
          <w:tcPr>
            <w:tcW w:w="5340" w:type="dxa"/>
          </w:tcPr>
          <w:p w:rsidR="007E05E0" w:rsidRDefault="003D148C">
            <w:pPr>
              <w:pStyle w:val="PURBody"/>
            </w:pPr>
            <w:r>
              <w:t>Funkcija Forefront Identity Manager 2010 R2</w:t>
            </w:r>
          </w:p>
        </w:tc>
        <w:tc>
          <w:tcPr>
            <w:tcW w:w="5340" w:type="dxa"/>
          </w:tcPr>
          <w:p w:rsidR="007E05E0" w:rsidRDefault="003D148C" w:rsidP="003D148C">
            <w:pPr>
              <w:pStyle w:val="PURBullet"/>
              <w:numPr>
                <w:ilvl w:val="0"/>
                <w:numId w:val="38"/>
              </w:numPr>
            </w:pPr>
            <w:r>
              <w:t>Forefront Identity Manager 2010 R2 External Connector</w:t>
            </w:r>
          </w:p>
        </w:tc>
      </w:tr>
    </w:tbl>
    <w:p w:rsidR="007E05E0" w:rsidRDefault="003D148C">
      <w:pPr>
        <w:pStyle w:val="PURBlueBGHeader"/>
      </w:pPr>
      <w:r>
        <w:t>Dodatne odredbe:</w:t>
      </w:r>
    </w:p>
    <w:p w:rsidR="007E05E0" w:rsidRDefault="003D148C">
      <w:pPr>
        <w:pStyle w:val="PURBlueStrong-Indented"/>
      </w:pPr>
      <w:r>
        <w:t>Prava na starija izdanja</w:t>
      </w:r>
    </w:p>
    <w:p w:rsidR="007E05E0" w:rsidRDefault="003D148C">
      <w:pPr>
        <w:pStyle w:val="PURBody-Indented"/>
      </w:pPr>
      <w:r>
        <w:t xml:space="preserve">U bilo kojem </w:t>
      </w:r>
      <w:proofErr w:type="gramStart"/>
      <w:r>
        <w:t>od</w:t>
      </w:r>
      <w:proofErr w:type="gramEnd"/>
      <w:r>
        <w:t xml:space="preserve"> tih OSE-ova umjesto izdanja Datacenter smijete pokrenuti primjerak izdanja Windows Server Enterprise, Standard, Essentials, Web, HPC ili bilo koju stariju verziju kvalificiranog izdanja.</w:t>
      </w:r>
    </w:p>
    <w:p w:rsidR="007E05E0" w:rsidRDefault="003D148C">
      <w:pPr>
        <w:pStyle w:val="PURBlueStrong-Indented"/>
      </w:pPr>
      <w:r>
        <w:t>Upravljanje certifikatima i identitetom</w:t>
      </w:r>
    </w:p>
    <w:p w:rsidR="007E05E0" w:rsidRDefault="003D148C">
      <w:pPr>
        <w:pStyle w:val="PURBody-Indented"/>
      </w:pPr>
      <w:r>
        <w:t xml:space="preserve">CAL je potreban i za bilo koju osobu za koju softver izdaje osobne identifikacijske podatke </w:t>
      </w:r>
      <w:proofErr w:type="gramStart"/>
      <w:r>
        <w:t>ili</w:t>
      </w:r>
      <w:proofErr w:type="gramEnd"/>
      <w:r>
        <w:t xml:space="preserve"> njima upravlja.</w:t>
      </w:r>
    </w:p>
    <w:p w:rsidR="007E05E0" w:rsidRDefault="003D148C">
      <w:pPr>
        <w:pStyle w:val="PURBlueStrong-Indented"/>
      </w:pPr>
      <w:r>
        <w:t>Usluga sinkronizacije</w:t>
      </w:r>
    </w:p>
    <w:p w:rsidR="007E05E0" w:rsidRDefault="003D148C">
      <w:pPr>
        <w:pStyle w:val="PURBody-Indented"/>
      </w:pPr>
      <w:r>
        <w:t>CAL nije potreban za korisnike koji koriste samo uslugu sinkronizacije za Forefront Identity Manager.</w:t>
      </w:r>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ProductName"/>
      </w:pPr>
      <w:bookmarkStart w:id="128" w:name="_Sec443"/>
      <w:r>
        <w:t>Windows Server 2012 R2 Standard</w:t>
      </w:r>
      <w:bookmarkEnd w:id="128"/>
      <w:r>
        <w:fldChar w:fldCharType="begin"/>
      </w:r>
      <w:r>
        <w:instrText xml:space="preserve"> XE "Windows Server 2012 R2 Standard" </w:instrText>
      </w:r>
      <w:r>
        <w:fldChar w:fldCharType="end"/>
      </w:r>
      <w:r>
        <w:fldChar w:fldCharType="begin"/>
      </w:r>
      <w:r>
        <w:instrText xml:space="preserve"> TC "</w:instrText>
      </w:r>
      <w:bookmarkStart w:id="129" w:name="_Toc414965257"/>
      <w:bookmarkStart w:id="130" w:name="_Toc414965344"/>
      <w:r>
        <w:instrText>Windows Server 2012 R2 Standard</w:instrText>
      </w:r>
      <w:bookmarkEnd w:id="129"/>
      <w:bookmarkEnd w:id="130"/>
      <w:r>
        <w:instrText>" \l 2</w:instrText>
      </w:r>
      <w:r>
        <w:fldChar w:fldCharType="end"/>
      </w:r>
    </w:p>
    <w:p w:rsidR="007E05E0" w:rsidRDefault="003D148C">
      <w:pPr>
        <w:pStyle w:val="PURLicenseTerm"/>
      </w:pPr>
      <w:r>
        <w:t xml:space="preserve">       Licencne odredbe koje se primjenjuju </w:t>
      </w:r>
      <w:proofErr w:type="gramStart"/>
      <w:r>
        <w:t>na</w:t>
      </w:r>
      <w:proofErr w:type="gramEnd"/>
      <w:r>
        <w:t xml:space="preserve"> vaše korištenje ovog proizvoda jesu univerzalne licencne odredbe, opće licencne odredbe za ovaj model licenciranja i sljedeće:     </w:t>
      </w:r>
    </w:p>
    <w:tbl>
      <w:tblPr>
        <w:tblStyle w:val="ProductAttributesTable"/>
        <w:tblW w:w="0" w:type="auto"/>
        <w:tblLook w:val="04A0" w:firstRow="1" w:lastRow="0" w:firstColumn="1" w:lastColumn="0" w:noHBand="0" w:noVBand="1"/>
      </w:tblPr>
      <w:tblGrid>
        <w:gridCol w:w="5397"/>
        <w:gridCol w:w="5403"/>
      </w:tblGrid>
      <w:tr w:rsidR="007E05E0">
        <w:tc>
          <w:tcPr>
            <w:tcW w:w="6120" w:type="dxa"/>
          </w:tcPr>
          <w:p w:rsidR="007E05E0" w:rsidRDefault="003D148C">
            <w:pPr>
              <w:pStyle w:val="PURBody"/>
            </w:pPr>
            <w:r>
              <w:t xml:space="preserve">Dopuštene aplikacije koje same sebi pružaju usluge hostinga: </w:t>
            </w:r>
            <w:r>
              <w:rPr>
                <w:b/>
              </w:rPr>
              <w:t xml:space="preserve">Da </w:t>
            </w:r>
            <w:r>
              <w:t xml:space="preserve">(pogledajte </w:t>
            </w:r>
            <w:hyperlink w:anchor="_Sec11">
              <w:r>
                <w:rPr>
                  <w:color w:val="00467F"/>
                  <w:u w:val="single"/>
                </w:rPr>
                <w:t>Dodatak 2</w:t>
              </w:r>
            </w:hyperlink>
            <w:r>
              <w:t>)</w:t>
            </w:r>
          </w:p>
        </w:tc>
        <w:tc>
          <w:tcPr>
            <w:tcW w:w="6120" w:type="dxa"/>
          </w:tcPr>
          <w:p w:rsidR="007E05E0" w:rsidRDefault="003D148C">
            <w:pPr>
              <w:pStyle w:val="PURBody"/>
            </w:pPr>
            <w:r>
              <w:t xml:space="preserve">Dodatni softver: </w:t>
            </w:r>
            <w:r>
              <w:rPr>
                <w:b/>
              </w:rPr>
              <w:t xml:space="preserve">Da </w:t>
            </w:r>
            <w:r>
              <w:t xml:space="preserve">(pogledajte </w:t>
            </w:r>
            <w:hyperlink w:anchor="_Sec37">
              <w:r>
                <w:rPr>
                  <w:color w:val="00467F"/>
                  <w:u w:val="single"/>
                </w:rPr>
                <w:t>Dodatak 3</w:t>
              </w:r>
            </w:hyperlink>
            <w:r>
              <w:t>)</w:t>
            </w:r>
          </w:p>
        </w:tc>
      </w:tr>
      <w:tr w:rsidR="007E05E0">
        <w:tc>
          <w:tcPr>
            <w:tcW w:w="6120" w:type="dxa"/>
          </w:tcPr>
          <w:p w:rsidR="007E05E0" w:rsidRDefault="003D148C">
            <w:pPr>
              <w:pStyle w:val="PURBody"/>
            </w:pPr>
            <w:r>
              <w:t xml:space="preserve">Pogledajte primjenjive obavijesti: </w:t>
            </w:r>
            <w:r>
              <w:rPr>
                <w:b/>
              </w:rPr>
              <w:t xml:space="preserve">Prijenos podataka, MPEG-4, VC-1 </w:t>
            </w:r>
            <w:r>
              <w:t xml:space="preserve">(pogledajte </w:t>
            </w:r>
            <w:hyperlink w:anchor="_Sec10">
              <w:r>
                <w:rPr>
                  <w:color w:val="00467F"/>
                  <w:u w:val="single"/>
                </w:rPr>
                <w:t>Dodatak 1</w:t>
              </w:r>
            </w:hyperlink>
            <w:r>
              <w:t>)</w:t>
            </w:r>
          </w:p>
        </w:tc>
        <w:tc>
          <w:tcPr>
            <w:tcW w:w="6120" w:type="dxa"/>
          </w:tcPr>
          <w:p w:rsidR="007E05E0" w:rsidRDefault="003D148C">
            <w:pPr>
              <w:pStyle w:val="PURBody"/>
            </w:pPr>
            <w:r>
              <w:t xml:space="preserve">Mobilnost licence unutar farmi poslužitelja: </w:t>
            </w:r>
            <w:r>
              <w:rPr>
                <w:b/>
              </w:rPr>
              <w:t xml:space="preserve">Ne </w:t>
            </w:r>
            <w:r>
              <w:t>(osim licenci za vanjski priključak; pogledajte Opće licencne odredbe)</w:t>
            </w:r>
          </w:p>
        </w:tc>
      </w:tr>
      <w:tr w:rsidR="007E05E0">
        <w:tc>
          <w:tcPr>
            <w:tcW w:w="6120" w:type="dxa"/>
          </w:tcPr>
          <w:p w:rsidR="007E05E0" w:rsidRDefault="007E05E0">
            <w:pPr>
              <w:pStyle w:val="PURBody"/>
            </w:pPr>
          </w:p>
        </w:tc>
        <w:tc>
          <w:tcPr>
            <w:tcW w:w="6120" w:type="dxa"/>
          </w:tcPr>
          <w:p w:rsidR="007E05E0" w:rsidRDefault="003D148C">
            <w:pPr>
              <w:pStyle w:val="PURBody"/>
            </w:pPr>
            <w:r>
              <w:t xml:space="preserve">Pristup vanjskog korisnika : </w:t>
            </w:r>
            <w:r>
              <w:rPr>
                <w:b/>
              </w:rPr>
              <w:t>CAL-ovi ili vanjski priključak</w:t>
            </w:r>
          </w:p>
        </w:tc>
      </w:tr>
    </w:tbl>
    <w:p w:rsidR="007E05E0" w:rsidRDefault="003D148C">
      <w:pPr>
        <w:pStyle w:val="PURBlueBGHeader"/>
      </w:pPr>
      <w:r>
        <w:t>OSNOVNI CAL-ovi</w:t>
      </w:r>
    </w:p>
    <w:tbl>
      <w:tblPr>
        <w:tblStyle w:val="PURTableNoVertical"/>
        <w:tblW w:w="0" w:type="auto"/>
        <w:tblLook w:val="04A0" w:firstRow="1" w:lastRow="0" w:firstColumn="1" w:lastColumn="0" w:noHBand="0" w:noVBand="1"/>
      </w:tblPr>
      <w:tblGrid>
        <w:gridCol w:w="5266"/>
        <w:gridCol w:w="5260"/>
      </w:tblGrid>
      <w:tr w:rsidR="007E05E0">
        <w:trPr>
          <w:cnfStyle w:val="100000000000" w:firstRow="1" w:lastRow="0" w:firstColumn="0" w:lastColumn="0" w:oddVBand="0" w:evenVBand="0" w:oddHBand="0" w:evenHBand="0" w:firstRowFirstColumn="0" w:firstRowLastColumn="0" w:lastRowFirstColumn="0" w:lastRowLastColumn="0"/>
        </w:trPr>
        <w:tc>
          <w:tcPr>
            <w:tcW w:w="5340" w:type="dxa"/>
          </w:tcPr>
          <w:p w:rsidR="007E05E0" w:rsidRDefault="003D148C">
            <w:pPr>
              <w:pStyle w:val="PURBody"/>
            </w:pPr>
            <w:r>
              <w:rPr>
                <w:b/>
                <w:i/>
              </w:rPr>
              <w:t>Potrebno vam je sljedeće:</w:t>
            </w:r>
          </w:p>
          <w:p w:rsidR="007E05E0" w:rsidRDefault="003D148C" w:rsidP="003D148C">
            <w:pPr>
              <w:pStyle w:val="PURBullet"/>
              <w:numPr>
                <w:ilvl w:val="0"/>
                <w:numId w:val="39"/>
              </w:numPr>
            </w:pPr>
            <w:r>
              <w:t xml:space="preserve">Windows Server 2012 CAL </w:t>
            </w:r>
            <w:r>
              <w:rPr>
                <w:b/>
              </w:rPr>
              <w:t>ili</w:t>
            </w:r>
          </w:p>
          <w:p w:rsidR="007E05E0" w:rsidRDefault="003D148C" w:rsidP="003D148C">
            <w:pPr>
              <w:pStyle w:val="PURBullet"/>
              <w:numPr>
                <w:ilvl w:val="0"/>
                <w:numId w:val="39"/>
              </w:numPr>
            </w:pPr>
            <w:r>
              <w:t>Core CAL Suite</w:t>
            </w:r>
            <w:r>
              <w:rPr>
                <w:vertAlign w:val="superscript"/>
              </w:rPr>
              <w:t>1</w:t>
            </w:r>
            <w:r>
              <w:rPr>
                <w:b/>
              </w:rPr>
              <w:t>ili</w:t>
            </w:r>
          </w:p>
          <w:p w:rsidR="007E05E0" w:rsidRDefault="003D148C" w:rsidP="003D148C">
            <w:pPr>
              <w:pStyle w:val="PURBullet"/>
              <w:numPr>
                <w:ilvl w:val="0"/>
                <w:numId w:val="39"/>
              </w:numPr>
            </w:pPr>
            <w:r>
              <w:t>Core CAL Bridge za Office 365</w:t>
            </w:r>
            <w:r>
              <w:rPr>
                <w:vertAlign w:val="superscript"/>
              </w:rPr>
              <w:t>1</w:t>
            </w:r>
            <w:r>
              <w:rPr>
                <w:b/>
              </w:rPr>
              <w:t>ili</w:t>
            </w:r>
          </w:p>
          <w:p w:rsidR="007E05E0" w:rsidRDefault="003D148C" w:rsidP="003D148C">
            <w:pPr>
              <w:pStyle w:val="PURBullet"/>
              <w:numPr>
                <w:ilvl w:val="0"/>
                <w:numId w:val="39"/>
              </w:numPr>
            </w:pPr>
            <w:r>
              <w:t xml:space="preserve">korisnička licenca SL za Core CAL Bridge za Office 365 </w:t>
            </w:r>
            <w:r>
              <w:rPr>
                <w:b/>
              </w:rPr>
              <w:t>ili</w:t>
            </w:r>
          </w:p>
          <w:p w:rsidR="007E05E0" w:rsidRDefault="003D148C" w:rsidP="003D148C">
            <w:pPr>
              <w:pStyle w:val="PURBullet"/>
              <w:numPr>
                <w:ilvl w:val="0"/>
                <w:numId w:val="39"/>
              </w:numPr>
            </w:pPr>
            <w:r>
              <w:t>Core CAL Bridge za Microsoft Intune</w:t>
            </w:r>
            <w:r>
              <w:rPr>
                <w:vertAlign w:val="superscript"/>
              </w:rPr>
              <w:t>1</w:t>
            </w:r>
            <w:r>
              <w:rPr>
                <w:b/>
              </w:rPr>
              <w:t>ili</w:t>
            </w:r>
          </w:p>
          <w:p w:rsidR="007E05E0" w:rsidRDefault="003D148C" w:rsidP="003D148C">
            <w:pPr>
              <w:pStyle w:val="PURBullet"/>
              <w:numPr>
                <w:ilvl w:val="0"/>
                <w:numId w:val="39"/>
              </w:numPr>
            </w:pPr>
            <w:r>
              <w:t>Core CAL Bridge za Office 365 za Microsoft Intune</w:t>
            </w:r>
            <w:r>
              <w:rPr>
                <w:vertAlign w:val="superscript"/>
              </w:rPr>
              <w:t>1</w:t>
            </w:r>
            <w:r>
              <w:rPr>
                <w:b/>
              </w:rPr>
              <w:t>ili</w:t>
            </w:r>
          </w:p>
          <w:p w:rsidR="007E05E0" w:rsidRDefault="003D148C" w:rsidP="003D148C">
            <w:pPr>
              <w:pStyle w:val="PURBullet"/>
              <w:numPr>
                <w:ilvl w:val="0"/>
                <w:numId w:val="39"/>
              </w:numPr>
            </w:pPr>
            <w:r>
              <w:t>Enterprise CAL Suite</w:t>
            </w:r>
            <w:r>
              <w:rPr>
                <w:vertAlign w:val="superscript"/>
              </w:rPr>
              <w:t>1</w:t>
            </w:r>
            <w:r>
              <w:rPr>
                <w:b/>
              </w:rPr>
              <w:t>ili</w:t>
            </w:r>
          </w:p>
          <w:p w:rsidR="007E05E0" w:rsidRDefault="003D148C" w:rsidP="003D148C">
            <w:pPr>
              <w:pStyle w:val="PURBullet"/>
              <w:numPr>
                <w:ilvl w:val="0"/>
                <w:numId w:val="39"/>
              </w:numPr>
            </w:pPr>
            <w:r>
              <w:t>Enterprise CAL Bridge za Office 365</w:t>
            </w:r>
            <w:r>
              <w:rPr>
                <w:vertAlign w:val="superscript"/>
              </w:rPr>
              <w:t>1</w:t>
            </w:r>
            <w:r>
              <w:rPr>
                <w:b/>
              </w:rPr>
              <w:t>ili</w:t>
            </w:r>
          </w:p>
          <w:p w:rsidR="007E05E0" w:rsidRDefault="003D148C" w:rsidP="003D148C">
            <w:pPr>
              <w:pStyle w:val="PURBullet"/>
              <w:numPr>
                <w:ilvl w:val="0"/>
                <w:numId w:val="39"/>
              </w:numPr>
            </w:pPr>
            <w:r>
              <w:t xml:space="preserve">korisnička licenca SL za Enterprise CAL Bridge za Office 365 </w:t>
            </w:r>
            <w:r>
              <w:rPr>
                <w:b/>
              </w:rPr>
              <w:t>ili</w:t>
            </w:r>
          </w:p>
          <w:p w:rsidR="007E05E0" w:rsidRDefault="003D148C" w:rsidP="003D148C">
            <w:pPr>
              <w:pStyle w:val="PURBullet"/>
              <w:numPr>
                <w:ilvl w:val="0"/>
                <w:numId w:val="39"/>
              </w:numPr>
            </w:pPr>
            <w:r>
              <w:t>Enterprise CAL Bridge za Microsoft Intune</w:t>
            </w:r>
            <w:r>
              <w:rPr>
                <w:vertAlign w:val="superscript"/>
              </w:rPr>
              <w:t>1</w:t>
            </w:r>
            <w:r>
              <w:rPr>
                <w:b/>
              </w:rPr>
              <w:t>ili</w:t>
            </w:r>
          </w:p>
          <w:p w:rsidR="007E05E0" w:rsidRDefault="003D148C" w:rsidP="003D148C">
            <w:pPr>
              <w:pStyle w:val="PURBullet"/>
              <w:numPr>
                <w:ilvl w:val="0"/>
                <w:numId w:val="39"/>
              </w:numPr>
            </w:pPr>
            <w:r>
              <w:t>Enterprise CAL Bridge za Office 365 i Microsoft Intune</w:t>
            </w:r>
            <w:r>
              <w:rPr>
                <w:vertAlign w:val="superscript"/>
              </w:rPr>
              <w:t>1</w:t>
            </w:r>
            <w:r>
              <w:rPr>
                <w:b/>
              </w:rPr>
              <w:t>ili</w:t>
            </w:r>
          </w:p>
          <w:p w:rsidR="007E05E0" w:rsidRDefault="003D148C" w:rsidP="003D148C">
            <w:pPr>
              <w:pStyle w:val="PURBullet"/>
              <w:numPr>
                <w:ilvl w:val="0"/>
                <w:numId w:val="39"/>
              </w:numPr>
            </w:pPr>
            <w:r>
              <w:t>Enterprise Mobility Suite User SL</w:t>
            </w:r>
            <w:r>
              <w:rPr>
                <w:vertAlign w:val="superscript"/>
              </w:rPr>
              <w:t>2</w:t>
            </w:r>
          </w:p>
          <w:p w:rsidR="007E05E0" w:rsidRDefault="007E05E0">
            <w:pPr>
              <w:pStyle w:val="PURBody"/>
            </w:pPr>
          </w:p>
        </w:tc>
        <w:tc>
          <w:tcPr>
            <w:tcW w:w="5340" w:type="dxa"/>
          </w:tcPr>
          <w:p w:rsidR="007E05E0" w:rsidRDefault="003D148C">
            <w:pPr>
              <w:pStyle w:val="PURBody"/>
            </w:pPr>
            <w:r>
              <w:rPr>
                <w:vertAlign w:val="superscript"/>
              </w:rPr>
              <w:t xml:space="preserve">1 </w:t>
            </w:r>
            <w:r>
              <w:t>s važećim tehnološkim jamstvom Software Assurance na datum kada softver postane dostupan za preuzimanje u programu količinskog licenciranja ili nakon tog datuma</w:t>
            </w:r>
          </w:p>
          <w:p w:rsidR="007E05E0" w:rsidRDefault="003D148C">
            <w:pPr>
              <w:pStyle w:val="PURBody"/>
            </w:pPr>
            <w:r>
              <w:rPr>
                <w:vertAlign w:val="superscript"/>
              </w:rPr>
              <w:t>2</w:t>
            </w:r>
            <w:r>
              <w:t xml:space="preserve"> Samo potpuni User SL zadovoljava preduvjet za pristup</w:t>
            </w:r>
          </w:p>
        </w:tc>
      </w:tr>
    </w:tbl>
    <w:p w:rsidR="007E05E0" w:rsidRDefault="003D148C">
      <w:pPr>
        <w:pStyle w:val="PURBlueBGHeader"/>
      </w:pPr>
      <w:r>
        <w:t>DODATNI CAL-OVI</w:t>
      </w:r>
    </w:p>
    <w:tbl>
      <w:tblPr>
        <w:tblStyle w:val="PURTableNoVertical"/>
        <w:tblW w:w="0" w:type="auto"/>
        <w:tblLook w:val="04A0" w:firstRow="1" w:lastRow="0" w:firstColumn="1" w:lastColumn="0" w:noHBand="0" w:noVBand="1"/>
      </w:tblPr>
      <w:tblGrid>
        <w:gridCol w:w="5201"/>
        <w:gridCol w:w="5325"/>
      </w:tblGrid>
      <w:tr w:rsidR="007E05E0">
        <w:trPr>
          <w:cnfStyle w:val="100000000000" w:firstRow="1" w:lastRow="0" w:firstColumn="0" w:lastColumn="0" w:oddVBand="0" w:evenVBand="0" w:oddHBand="0" w:evenHBand="0" w:firstRowFirstColumn="0" w:firstRowLastColumn="0" w:lastRowFirstColumn="0" w:lastRowLastColumn="0"/>
        </w:trPr>
        <w:tc>
          <w:tcPr>
            <w:tcW w:w="5340" w:type="dxa"/>
          </w:tcPr>
          <w:p w:rsidR="007E05E0" w:rsidRDefault="003D148C">
            <w:pPr>
              <w:pStyle w:val="PURBody"/>
            </w:pPr>
            <w:r>
              <w:rPr>
                <w:b/>
                <w:i/>
              </w:rPr>
              <w:t>Proizvod ili funkcionalnost:</w:t>
            </w:r>
          </w:p>
        </w:tc>
        <w:tc>
          <w:tcPr>
            <w:tcW w:w="5460" w:type="dxa"/>
          </w:tcPr>
          <w:p w:rsidR="007E05E0" w:rsidRDefault="003D148C">
            <w:pPr>
              <w:pStyle w:val="PURBody"/>
            </w:pPr>
            <w:r>
              <w:rPr>
                <w:b/>
                <w:i/>
              </w:rPr>
              <w:t>Popis CAL-ova:</w:t>
            </w:r>
          </w:p>
        </w:tc>
      </w:tr>
      <w:tr w:rsidR="007E05E0">
        <w:tc>
          <w:tcPr>
            <w:tcW w:w="5340" w:type="dxa"/>
          </w:tcPr>
          <w:p w:rsidR="007E05E0" w:rsidRDefault="003D148C">
            <w:pPr>
              <w:pStyle w:val="PURBody"/>
            </w:pPr>
            <w:r>
              <w:t>Microsoft Application Virtualization za Remote Desktop Services</w:t>
            </w:r>
          </w:p>
        </w:tc>
        <w:tc>
          <w:tcPr>
            <w:tcW w:w="5460" w:type="dxa"/>
          </w:tcPr>
          <w:p w:rsidR="007E05E0" w:rsidRDefault="003D148C" w:rsidP="003D148C">
            <w:pPr>
              <w:pStyle w:val="PURBullet"/>
              <w:numPr>
                <w:ilvl w:val="0"/>
                <w:numId w:val="40"/>
              </w:numPr>
            </w:pPr>
            <w:r>
              <w:t>Windows Server 2012 Remote Desktop Services CAL</w:t>
            </w:r>
            <w:r>
              <w:rPr>
                <w:b/>
              </w:rPr>
              <w:t xml:space="preserve"> ili</w:t>
            </w:r>
          </w:p>
          <w:p w:rsidR="007E05E0" w:rsidRDefault="003D148C" w:rsidP="003D148C">
            <w:pPr>
              <w:pStyle w:val="PURBullet"/>
              <w:numPr>
                <w:ilvl w:val="0"/>
                <w:numId w:val="40"/>
              </w:numPr>
            </w:pPr>
            <w:r>
              <w:t>Windows Server 2012 Remote Desktop Services User SL</w:t>
            </w:r>
          </w:p>
        </w:tc>
      </w:tr>
      <w:tr w:rsidR="007E05E0">
        <w:tc>
          <w:tcPr>
            <w:tcW w:w="5340" w:type="dxa"/>
          </w:tcPr>
          <w:p w:rsidR="007E05E0" w:rsidRDefault="003D148C">
            <w:pPr>
              <w:pStyle w:val="PURBody"/>
            </w:pPr>
            <w:r>
              <w:t>Windows Server 2012 R2 Rights Management Services</w:t>
            </w:r>
          </w:p>
        </w:tc>
        <w:tc>
          <w:tcPr>
            <w:tcW w:w="5460" w:type="dxa"/>
          </w:tcPr>
          <w:p w:rsidR="007E05E0" w:rsidRDefault="003D148C" w:rsidP="003D148C">
            <w:pPr>
              <w:pStyle w:val="PURBullet"/>
              <w:numPr>
                <w:ilvl w:val="0"/>
                <w:numId w:val="41"/>
              </w:numPr>
            </w:pPr>
            <w:r>
              <w:t xml:space="preserve">Windows Server 2012 Active Directory Rights Management Services CAL </w:t>
            </w:r>
            <w:r>
              <w:rPr>
                <w:b/>
              </w:rPr>
              <w:t>ili</w:t>
            </w:r>
          </w:p>
          <w:p w:rsidR="007E05E0" w:rsidRDefault="003D148C" w:rsidP="003D148C">
            <w:pPr>
              <w:pStyle w:val="PURBullet"/>
              <w:numPr>
                <w:ilvl w:val="0"/>
                <w:numId w:val="41"/>
              </w:numPr>
            </w:pPr>
            <w:r>
              <w:t xml:space="preserve">Azure Rights Management User SL </w:t>
            </w:r>
            <w:r>
              <w:rPr>
                <w:b/>
              </w:rPr>
              <w:t>ili</w:t>
            </w:r>
          </w:p>
          <w:p w:rsidR="007E05E0" w:rsidRDefault="003D148C" w:rsidP="003D148C">
            <w:pPr>
              <w:pStyle w:val="PURBullet"/>
              <w:numPr>
                <w:ilvl w:val="0"/>
                <w:numId w:val="41"/>
              </w:numPr>
            </w:pPr>
            <w:r>
              <w:t xml:space="preserve">Azure Rights Management A User SL </w:t>
            </w:r>
            <w:r>
              <w:rPr>
                <w:b/>
              </w:rPr>
              <w:t>ili</w:t>
            </w:r>
          </w:p>
          <w:p w:rsidR="007E05E0" w:rsidRDefault="003D148C" w:rsidP="003D148C">
            <w:pPr>
              <w:pStyle w:val="PURBullet"/>
              <w:numPr>
                <w:ilvl w:val="0"/>
                <w:numId w:val="41"/>
              </w:numPr>
            </w:pPr>
            <w:r>
              <w:t>Enterprise CAL Suite</w:t>
            </w:r>
            <w:r>
              <w:rPr>
                <w:vertAlign w:val="superscript"/>
              </w:rPr>
              <w:t>1</w:t>
            </w:r>
            <w:r>
              <w:rPr>
                <w:b/>
              </w:rPr>
              <w:t>ili</w:t>
            </w:r>
          </w:p>
          <w:p w:rsidR="007E05E0" w:rsidRDefault="003D148C" w:rsidP="003D148C">
            <w:pPr>
              <w:pStyle w:val="PURBullet"/>
              <w:numPr>
                <w:ilvl w:val="0"/>
                <w:numId w:val="41"/>
              </w:numPr>
            </w:pPr>
            <w:r>
              <w:t>Enterprise CAL Bridge za Office 365</w:t>
            </w:r>
            <w:r>
              <w:rPr>
                <w:vertAlign w:val="superscript"/>
              </w:rPr>
              <w:t>1</w:t>
            </w:r>
            <w:r>
              <w:rPr>
                <w:b/>
              </w:rPr>
              <w:t>ili</w:t>
            </w:r>
          </w:p>
          <w:p w:rsidR="007E05E0" w:rsidRDefault="003D148C" w:rsidP="003D148C">
            <w:pPr>
              <w:pStyle w:val="PURBullet"/>
              <w:numPr>
                <w:ilvl w:val="0"/>
                <w:numId w:val="41"/>
              </w:numPr>
            </w:pPr>
            <w:r>
              <w:t xml:space="preserve">korisnička licenca SL za Enterprise CAL Bridge za Office 365 </w:t>
            </w:r>
            <w:r>
              <w:rPr>
                <w:b/>
              </w:rPr>
              <w:t>ili</w:t>
            </w:r>
          </w:p>
          <w:p w:rsidR="007E05E0" w:rsidRDefault="003D148C" w:rsidP="003D148C">
            <w:pPr>
              <w:pStyle w:val="PURBullet"/>
              <w:numPr>
                <w:ilvl w:val="0"/>
                <w:numId w:val="41"/>
              </w:numPr>
            </w:pPr>
            <w:r>
              <w:t>Enterprise CAL Bridge za Microsoft Intune</w:t>
            </w:r>
            <w:r>
              <w:rPr>
                <w:vertAlign w:val="superscript"/>
              </w:rPr>
              <w:t>1</w:t>
            </w:r>
            <w:r>
              <w:rPr>
                <w:b/>
              </w:rPr>
              <w:t>ili</w:t>
            </w:r>
          </w:p>
          <w:p w:rsidR="007E05E0" w:rsidRDefault="003D148C" w:rsidP="003D148C">
            <w:pPr>
              <w:pStyle w:val="PURBullet"/>
              <w:numPr>
                <w:ilvl w:val="0"/>
                <w:numId w:val="41"/>
              </w:numPr>
            </w:pPr>
            <w:r>
              <w:t>Enterprise CAL Bridge za Office 365 i Microsoft Intune</w:t>
            </w:r>
            <w:r>
              <w:rPr>
                <w:vertAlign w:val="superscript"/>
              </w:rPr>
              <w:t>1</w:t>
            </w:r>
            <w:r>
              <w:rPr>
                <w:b/>
              </w:rPr>
              <w:t>ili</w:t>
            </w:r>
          </w:p>
          <w:p w:rsidR="007E05E0" w:rsidRDefault="003D148C" w:rsidP="003D148C">
            <w:pPr>
              <w:pStyle w:val="PURBullet"/>
              <w:numPr>
                <w:ilvl w:val="0"/>
                <w:numId w:val="41"/>
              </w:numPr>
            </w:pPr>
            <w:r>
              <w:t>Enterprise Mobility Suite User SL</w:t>
            </w:r>
          </w:p>
          <w:p w:rsidR="007E05E0" w:rsidRDefault="003D148C">
            <w:pPr>
              <w:pStyle w:val="PURBody"/>
            </w:pPr>
            <w:r>
              <w:rPr>
                <w:vertAlign w:val="superscript"/>
              </w:rPr>
              <w:t xml:space="preserve">1 </w:t>
            </w:r>
            <w:r>
              <w:t>s važećim tehnološkim jamstvom Software Assurance na datum kada softver postane dostupan za preuzimanje u programu količinskog licenciranja ili nakon tog datuma</w:t>
            </w:r>
          </w:p>
        </w:tc>
      </w:tr>
      <w:tr w:rsidR="007E05E0">
        <w:tc>
          <w:tcPr>
            <w:tcW w:w="5340" w:type="dxa"/>
          </w:tcPr>
          <w:p w:rsidR="007E05E0" w:rsidRDefault="003D148C">
            <w:pPr>
              <w:pStyle w:val="PURBody"/>
            </w:pPr>
            <w:r>
              <w:t>Funkcija Windows Server 2012 R2 Remote Desktop Services ili Windows Server 2012 R2 za hostiranje grafičkog korisničkog sučelja (upotrebom funkcije Windows Server 2012 R2 Remote Desktop Services ili drugih tehnologija)</w:t>
            </w:r>
          </w:p>
        </w:tc>
        <w:tc>
          <w:tcPr>
            <w:tcW w:w="5460" w:type="dxa"/>
          </w:tcPr>
          <w:p w:rsidR="007E05E0" w:rsidRDefault="003D148C" w:rsidP="003D148C">
            <w:pPr>
              <w:pStyle w:val="PURBullet"/>
              <w:numPr>
                <w:ilvl w:val="0"/>
                <w:numId w:val="42"/>
              </w:numPr>
            </w:pPr>
            <w:r>
              <w:t>Windows Server 2012 Remote Desktop Services CAL</w:t>
            </w:r>
            <w:r>
              <w:rPr>
                <w:b/>
              </w:rPr>
              <w:t xml:space="preserve"> ili</w:t>
            </w:r>
          </w:p>
          <w:p w:rsidR="007E05E0" w:rsidRDefault="003D148C" w:rsidP="003D148C">
            <w:pPr>
              <w:pStyle w:val="PURBullet"/>
              <w:numPr>
                <w:ilvl w:val="0"/>
                <w:numId w:val="42"/>
              </w:numPr>
            </w:pPr>
            <w:r>
              <w:t>Windows Server 2012 Remote Desktop Services User SL</w:t>
            </w:r>
          </w:p>
        </w:tc>
      </w:tr>
      <w:tr w:rsidR="007E05E0">
        <w:tc>
          <w:tcPr>
            <w:tcW w:w="5340" w:type="dxa"/>
          </w:tcPr>
          <w:p w:rsidR="007E05E0" w:rsidRDefault="003D148C">
            <w:pPr>
              <w:pStyle w:val="PURBody"/>
            </w:pPr>
            <w:r>
              <w:t>Funkcija Forefront Identity Manager 2010 R2</w:t>
            </w:r>
          </w:p>
        </w:tc>
        <w:tc>
          <w:tcPr>
            <w:tcW w:w="5460" w:type="dxa"/>
          </w:tcPr>
          <w:p w:rsidR="007E05E0" w:rsidRDefault="003D148C" w:rsidP="003D148C">
            <w:pPr>
              <w:pStyle w:val="PURBullet"/>
              <w:numPr>
                <w:ilvl w:val="0"/>
                <w:numId w:val="43"/>
              </w:numPr>
            </w:pPr>
            <w:r>
              <w:t xml:space="preserve">CAL po korisniku za Forefront Identity Manager 2010 R2 (CAL-ovi po uređaju nisu dostupni) </w:t>
            </w:r>
            <w:r>
              <w:rPr>
                <w:b/>
              </w:rPr>
              <w:t>ili</w:t>
            </w:r>
          </w:p>
          <w:p w:rsidR="007E05E0" w:rsidRDefault="003D148C" w:rsidP="003D148C">
            <w:pPr>
              <w:pStyle w:val="PURBullet"/>
              <w:numPr>
                <w:ilvl w:val="0"/>
                <w:numId w:val="43"/>
              </w:numPr>
            </w:pPr>
            <w:r>
              <w:t xml:space="preserve">Enterprise Mobility Suite User SL </w:t>
            </w:r>
            <w:r>
              <w:rPr>
                <w:b/>
              </w:rPr>
              <w:t>ili</w:t>
            </w:r>
          </w:p>
          <w:p w:rsidR="007E05E0" w:rsidRDefault="003D148C" w:rsidP="003D148C">
            <w:pPr>
              <w:pStyle w:val="PURBullet"/>
              <w:numPr>
                <w:ilvl w:val="0"/>
                <w:numId w:val="43"/>
              </w:numPr>
            </w:pPr>
            <w:r>
              <w:t>Microsoft Azure Active Directory Premium</w:t>
            </w:r>
          </w:p>
        </w:tc>
      </w:tr>
    </w:tbl>
    <w:p w:rsidR="007E05E0" w:rsidRDefault="003D148C">
      <w:pPr>
        <w:pStyle w:val="PURBlueBGHeader"/>
      </w:pPr>
      <w:r>
        <w:t>OSNOVNI VANJSKI PRIKLJUČCI</w:t>
      </w:r>
    </w:p>
    <w:tbl>
      <w:tblPr>
        <w:tblStyle w:val="PURTableNoVertical"/>
        <w:tblW w:w="0" w:type="auto"/>
        <w:tblLook w:val="04A0" w:firstRow="1" w:lastRow="0" w:firstColumn="1" w:lastColumn="0" w:noHBand="0" w:noVBand="1"/>
      </w:tblPr>
      <w:tblGrid>
        <w:gridCol w:w="5274"/>
        <w:gridCol w:w="5252"/>
      </w:tblGrid>
      <w:tr w:rsidR="007E05E0">
        <w:trPr>
          <w:cnfStyle w:val="100000000000" w:firstRow="1" w:lastRow="0" w:firstColumn="0" w:lastColumn="0" w:oddVBand="0" w:evenVBand="0" w:oddHBand="0" w:evenHBand="0" w:firstRowFirstColumn="0" w:firstRowLastColumn="0" w:lastRowFirstColumn="0" w:lastRowLastColumn="0"/>
        </w:trPr>
        <w:tc>
          <w:tcPr>
            <w:tcW w:w="5340" w:type="dxa"/>
          </w:tcPr>
          <w:p w:rsidR="007E05E0" w:rsidRDefault="003D148C" w:rsidP="003D148C">
            <w:pPr>
              <w:pStyle w:val="PURBullet"/>
              <w:numPr>
                <w:ilvl w:val="0"/>
                <w:numId w:val="44"/>
              </w:numPr>
            </w:pPr>
            <w:r>
              <w:t>Windows Server 2012 External Connector</w:t>
            </w:r>
          </w:p>
        </w:tc>
        <w:tc>
          <w:tcPr>
            <w:tcW w:w="5340" w:type="dxa"/>
          </w:tcPr>
          <w:p w:rsidR="007E05E0" w:rsidRDefault="007E05E0">
            <w:pPr>
              <w:pStyle w:val="PURBody"/>
            </w:pPr>
          </w:p>
        </w:tc>
      </w:tr>
    </w:tbl>
    <w:p w:rsidR="007E05E0" w:rsidRDefault="003D148C">
      <w:pPr>
        <w:pStyle w:val="PURBlueBGHeader"/>
      </w:pPr>
      <w:r>
        <w:t>DODATNI VANJSKI PRIKLJUČCI</w:t>
      </w:r>
    </w:p>
    <w:tbl>
      <w:tblPr>
        <w:tblStyle w:val="PURTableNoVertical"/>
        <w:tblW w:w="0" w:type="auto"/>
        <w:tblLook w:val="04A0" w:firstRow="1" w:lastRow="0" w:firstColumn="1" w:lastColumn="0" w:noHBand="0" w:noVBand="1"/>
      </w:tblPr>
      <w:tblGrid>
        <w:gridCol w:w="5261"/>
        <w:gridCol w:w="5265"/>
      </w:tblGrid>
      <w:tr w:rsidR="007E05E0">
        <w:trPr>
          <w:cnfStyle w:val="100000000000" w:firstRow="1" w:lastRow="0" w:firstColumn="0" w:lastColumn="0" w:oddVBand="0" w:evenVBand="0" w:oddHBand="0" w:evenHBand="0" w:firstRowFirstColumn="0" w:firstRowLastColumn="0" w:lastRowFirstColumn="0" w:lastRowLastColumn="0"/>
        </w:trPr>
        <w:tc>
          <w:tcPr>
            <w:tcW w:w="5340" w:type="dxa"/>
          </w:tcPr>
          <w:p w:rsidR="007E05E0" w:rsidRDefault="003D148C">
            <w:pPr>
              <w:pStyle w:val="PURBody"/>
            </w:pPr>
            <w:r>
              <w:rPr>
                <w:b/>
                <w:i/>
              </w:rPr>
              <w:t>Proizvod ili funkcionalnost:</w:t>
            </w:r>
          </w:p>
        </w:tc>
        <w:tc>
          <w:tcPr>
            <w:tcW w:w="5340" w:type="dxa"/>
          </w:tcPr>
          <w:p w:rsidR="007E05E0" w:rsidRDefault="003D148C">
            <w:pPr>
              <w:pStyle w:val="PURBody"/>
            </w:pPr>
            <w:r>
              <w:rPr>
                <w:b/>
                <w:i/>
              </w:rPr>
              <w:t>Popis licenci za vanjski priključak:</w:t>
            </w:r>
          </w:p>
        </w:tc>
      </w:tr>
      <w:tr w:rsidR="007E05E0">
        <w:tc>
          <w:tcPr>
            <w:tcW w:w="5340" w:type="dxa"/>
          </w:tcPr>
          <w:p w:rsidR="007E05E0" w:rsidRDefault="003D148C">
            <w:pPr>
              <w:pStyle w:val="PURBody"/>
            </w:pPr>
            <w:r>
              <w:t>Microsoft Application Virtualization za Remote Desktop Services</w:t>
            </w:r>
          </w:p>
        </w:tc>
        <w:tc>
          <w:tcPr>
            <w:tcW w:w="5340" w:type="dxa"/>
          </w:tcPr>
          <w:p w:rsidR="007E05E0" w:rsidRDefault="003D148C" w:rsidP="003D148C">
            <w:pPr>
              <w:pStyle w:val="PURBullet"/>
              <w:numPr>
                <w:ilvl w:val="0"/>
                <w:numId w:val="45"/>
              </w:numPr>
            </w:pPr>
            <w:r>
              <w:t>Windows Server 2012 Remote Desktop Services External Connector</w:t>
            </w:r>
          </w:p>
        </w:tc>
      </w:tr>
      <w:tr w:rsidR="007E05E0">
        <w:tc>
          <w:tcPr>
            <w:tcW w:w="5340" w:type="dxa"/>
          </w:tcPr>
          <w:p w:rsidR="007E05E0" w:rsidRDefault="003D148C">
            <w:pPr>
              <w:pStyle w:val="PURBody"/>
            </w:pPr>
            <w:r>
              <w:t>Windows Server 2012 Rights Management Services</w:t>
            </w:r>
          </w:p>
        </w:tc>
        <w:tc>
          <w:tcPr>
            <w:tcW w:w="5340" w:type="dxa"/>
          </w:tcPr>
          <w:p w:rsidR="007E05E0" w:rsidRDefault="003D148C" w:rsidP="003D148C">
            <w:pPr>
              <w:pStyle w:val="PURBullet"/>
              <w:numPr>
                <w:ilvl w:val="0"/>
                <w:numId w:val="46"/>
              </w:numPr>
            </w:pPr>
            <w:r>
              <w:t>Vanjski priključak za Windows Server 2012 Active Directory Rights Management Services</w:t>
            </w:r>
          </w:p>
        </w:tc>
      </w:tr>
      <w:tr w:rsidR="007E05E0">
        <w:tc>
          <w:tcPr>
            <w:tcW w:w="5340" w:type="dxa"/>
          </w:tcPr>
          <w:p w:rsidR="007E05E0" w:rsidRDefault="003D148C">
            <w:pPr>
              <w:pStyle w:val="PURBody"/>
            </w:pPr>
            <w:r>
              <w:t>Funkcija Windows Server 2012 R2 Remote Desktop Services ili Windows Server 2012 R2 za hostiranje grafičkog korisničkog sučelja (upotrebom funkcije Windows Server 2012 R2 Remote Desktop Services ili drugih tehnologija)</w:t>
            </w:r>
          </w:p>
        </w:tc>
        <w:tc>
          <w:tcPr>
            <w:tcW w:w="5340" w:type="dxa"/>
          </w:tcPr>
          <w:p w:rsidR="007E05E0" w:rsidRDefault="003D148C" w:rsidP="003D148C">
            <w:pPr>
              <w:pStyle w:val="PURBullet"/>
              <w:numPr>
                <w:ilvl w:val="0"/>
                <w:numId w:val="47"/>
              </w:numPr>
            </w:pPr>
            <w:r>
              <w:t>Windows Server 2012 Remote Desktop Services External Connector</w:t>
            </w:r>
          </w:p>
        </w:tc>
      </w:tr>
      <w:tr w:rsidR="007E05E0">
        <w:tc>
          <w:tcPr>
            <w:tcW w:w="5340" w:type="dxa"/>
          </w:tcPr>
          <w:p w:rsidR="007E05E0" w:rsidRDefault="003D148C">
            <w:pPr>
              <w:pStyle w:val="PURBody"/>
            </w:pPr>
            <w:r>
              <w:t>Funkcija Forefront Identity Manager 2010 R2</w:t>
            </w:r>
          </w:p>
        </w:tc>
        <w:tc>
          <w:tcPr>
            <w:tcW w:w="5340" w:type="dxa"/>
          </w:tcPr>
          <w:p w:rsidR="007E05E0" w:rsidRDefault="003D148C" w:rsidP="003D148C">
            <w:pPr>
              <w:pStyle w:val="PURBullet"/>
              <w:numPr>
                <w:ilvl w:val="0"/>
                <w:numId w:val="48"/>
              </w:numPr>
            </w:pPr>
            <w:r>
              <w:t>Forefront Identity Manager 2010 R2 External Connector</w:t>
            </w:r>
          </w:p>
        </w:tc>
      </w:tr>
    </w:tbl>
    <w:p w:rsidR="007E05E0" w:rsidRDefault="003D148C">
      <w:pPr>
        <w:pStyle w:val="PURBlueBGHeader"/>
      </w:pPr>
      <w:r>
        <w:t>Dodatne odredbe:</w:t>
      </w:r>
    </w:p>
    <w:p w:rsidR="007E05E0" w:rsidRDefault="003D148C">
      <w:pPr>
        <w:pStyle w:val="PURBlueStrong-Indented"/>
      </w:pPr>
      <w:r>
        <w:t>Prava na starija izdanja</w:t>
      </w:r>
    </w:p>
    <w:p w:rsidR="007E05E0" w:rsidRDefault="003D148C">
      <w:pPr>
        <w:pStyle w:val="PURBody-Indented"/>
      </w:pPr>
      <w:r>
        <w:t xml:space="preserve">U bilo kojem </w:t>
      </w:r>
      <w:proofErr w:type="gramStart"/>
      <w:r>
        <w:t>od</w:t>
      </w:r>
      <w:proofErr w:type="gramEnd"/>
      <w:r>
        <w:t xml:space="preserve"> tih OSE-ova umjesto izdanja Standard smijete pokrenuti primjerak izdanja Windows Server Enterprise, Essentials, Web, HPC ili bilo koju stariju verziju kvalificiranog izdanja.</w:t>
      </w:r>
    </w:p>
    <w:p w:rsidR="007E05E0" w:rsidRDefault="003D148C">
      <w:pPr>
        <w:pStyle w:val="PURBlueStrong-Indented"/>
      </w:pPr>
      <w:r>
        <w:t>Upravljanje certifikatima i identitetom</w:t>
      </w:r>
    </w:p>
    <w:p w:rsidR="007E05E0" w:rsidRDefault="003D148C">
      <w:pPr>
        <w:pStyle w:val="PURBody-Indented"/>
      </w:pPr>
      <w:r>
        <w:t xml:space="preserve">CAL je potreban i za bilo koju osobu za koju softver izdaje osobne identifikacijske podatke </w:t>
      </w:r>
      <w:proofErr w:type="gramStart"/>
      <w:r>
        <w:t>ili</w:t>
      </w:r>
      <w:proofErr w:type="gramEnd"/>
      <w:r>
        <w:t xml:space="preserve"> njima upravlja.</w:t>
      </w:r>
    </w:p>
    <w:p w:rsidR="007E05E0" w:rsidRDefault="003D148C">
      <w:pPr>
        <w:pStyle w:val="PURBlueStrong-Indented"/>
      </w:pPr>
      <w:r>
        <w:t>Usluga sinkronizacije</w:t>
      </w:r>
    </w:p>
    <w:p w:rsidR="007E05E0" w:rsidRDefault="003D148C">
      <w:pPr>
        <w:pStyle w:val="PURBody-Indented"/>
      </w:pPr>
      <w:r>
        <w:t>CAL nije potreban za korisnike koji koriste samo uslugu sinkronizacije za Forefront Identity Manager.</w:t>
      </w:r>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7E05E0">
      <w:pPr>
        <w:sectPr w:rsidR="007E05E0">
          <w:headerReference w:type="default" r:id="rId59"/>
          <w:footerReference w:type="default" r:id="rId60"/>
          <w:type w:val="continuous"/>
          <w:pgSz w:w="12240" w:h="15840" w:code="1"/>
          <w:pgMar w:top="1170" w:right="720" w:bottom="720" w:left="720" w:header="432" w:footer="288" w:gutter="0"/>
          <w:cols w:space="360"/>
        </w:sectPr>
      </w:pPr>
    </w:p>
    <w:p w:rsidR="007E05E0" w:rsidRDefault="003D148C">
      <w:pPr>
        <w:pStyle w:val="PURSectionHeading"/>
        <w:pageBreakBefore/>
      </w:pPr>
      <w:bookmarkStart w:id="131" w:name="_Sec38"/>
      <w:bookmarkEnd w:id="121"/>
      <w:r>
        <w:t>Poslužitelji: poslužitelj/CAL (licenca za poslužitelj + CAL + vanjski priključak po izboru)</w:t>
      </w:r>
      <w:r>
        <w:fldChar w:fldCharType="begin"/>
      </w:r>
      <w:r>
        <w:instrText xml:space="preserve"> TC "</w:instrText>
      </w:r>
      <w:bookmarkStart w:id="132" w:name="_Toc414965345"/>
      <w:r>
        <w:instrText>Poslužitelji: poslužitelj/CAL (licenca za poslužitelj + CAL + vanjski priključak po izboru)</w:instrText>
      </w:r>
      <w:bookmarkEnd w:id="132"/>
      <w:r>
        <w:instrText>" \l 1</w:instrText>
      </w:r>
      <w:r>
        <w:fldChar w:fldCharType="end"/>
      </w:r>
    </w:p>
    <w:p w:rsidR="007E05E0" w:rsidRDefault="007E05E0">
      <w:pPr>
        <w:pStyle w:val="PURBody-Indented"/>
      </w:pPr>
    </w:p>
    <w:p w:rsidR="007E05E0" w:rsidRDefault="007E05E0">
      <w:pPr>
        <w:sectPr w:rsidR="007E05E0">
          <w:headerReference w:type="default" r:id="rId61"/>
          <w:footerReference w:type="default" r:id="rId62"/>
          <w:type w:val="continuous"/>
          <w:pgSz w:w="12240" w:h="15840" w:code="1"/>
          <w:pgMar w:top="1170" w:right="720" w:bottom="720" w:left="720" w:header="432" w:footer="288" w:gutter="0"/>
          <w:cols w:space="360"/>
        </w:sectPr>
      </w:pPr>
    </w:p>
    <w:p w:rsidR="003D148C" w:rsidRDefault="003D148C">
      <w:pPr>
        <w:pStyle w:val="TOC2"/>
        <w:rPr>
          <w:rFonts w:eastAsiaTheme="minorEastAsia"/>
          <w:noProof/>
          <w:color w:val="auto"/>
          <w:sz w:val="22"/>
        </w:rPr>
      </w:pPr>
      <w:r>
        <w:fldChar w:fldCharType="begin"/>
      </w:r>
      <w:r>
        <w:instrText xml:space="preserve"> TOC \b _Sec38 \f \h \l 2-2 </w:instrText>
      </w:r>
      <w:r>
        <w:fldChar w:fldCharType="separate"/>
      </w:r>
      <w:hyperlink w:anchor="_Toc414965241" w:history="1">
        <w:r w:rsidRPr="00F3326F">
          <w:rPr>
            <w:rStyle w:val="Hyperlink"/>
            <w:noProof/>
          </w:rPr>
          <w:t>Exchange Server 2013 Enterprise</w:t>
        </w:r>
        <w:r>
          <w:rPr>
            <w:noProof/>
          </w:rPr>
          <w:tab/>
        </w:r>
        <w:r>
          <w:rPr>
            <w:noProof/>
          </w:rPr>
          <w:fldChar w:fldCharType="begin"/>
        </w:r>
        <w:r>
          <w:rPr>
            <w:noProof/>
          </w:rPr>
          <w:instrText xml:space="preserve"> PAGEREF _Toc414965241 \h </w:instrText>
        </w:r>
        <w:r>
          <w:rPr>
            <w:noProof/>
          </w:rPr>
        </w:r>
        <w:r>
          <w:rPr>
            <w:noProof/>
          </w:rPr>
          <w:fldChar w:fldCharType="separate"/>
        </w:r>
        <w:r>
          <w:rPr>
            <w:noProof/>
          </w:rPr>
          <w:t>29</w:t>
        </w:r>
        <w:r>
          <w:rPr>
            <w:noProof/>
          </w:rPr>
          <w:fldChar w:fldCharType="end"/>
        </w:r>
      </w:hyperlink>
    </w:p>
    <w:p w:rsidR="003D148C" w:rsidRDefault="00B554E9">
      <w:pPr>
        <w:pStyle w:val="TOC2"/>
        <w:rPr>
          <w:rFonts w:eastAsiaTheme="minorEastAsia"/>
          <w:noProof/>
          <w:color w:val="auto"/>
          <w:sz w:val="22"/>
        </w:rPr>
      </w:pPr>
      <w:hyperlink w:anchor="_Toc414965242" w:history="1">
        <w:r w:rsidR="003D148C" w:rsidRPr="00F3326F">
          <w:rPr>
            <w:rStyle w:val="Hyperlink"/>
            <w:noProof/>
          </w:rPr>
          <w:t>Exchange Server 2013 Standard</w:t>
        </w:r>
        <w:r w:rsidR="003D148C">
          <w:rPr>
            <w:noProof/>
          </w:rPr>
          <w:tab/>
        </w:r>
        <w:r w:rsidR="003D148C">
          <w:rPr>
            <w:noProof/>
          </w:rPr>
          <w:fldChar w:fldCharType="begin"/>
        </w:r>
        <w:r w:rsidR="003D148C">
          <w:rPr>
            <w:noProof/>
          </w:rPr>
          <w:instrText xml:space="preserve"> PAGEREF _Toc414965242 \h </w:instrText>
        </w:r>
        <w:r w:rsidR="003D148C">
          <w:rPr>
            <w:noProof/>
          </w:rPr>
        </w:r>
        <w:r w:rsidR="003D148C">
          <w:rPr>
            <w:noProof/>
          </w:rPr>
          <w:fldChar w:fldCharType="separate"/>
        </w:r>
        <w:r w:rsidR="003D148C">
          <w:rPr>
            <w:noProof/>
          </w:rPr>
          <w:t>30</w:t>
        </w:r>
        <w:r w:rsidR="003D148C">
          <w:rPr>
            <w:noProof/>
          </w:rPr>
          <w:fldChar w:fldCharType="end"/>
        </w:r>
      </w:hyperlink>
    </w:p>
    <w:p w:rsidR="003D148C" w:rsidRDefault="00B554E9">
      <w:pPr>
        <w:pStyle w:val="TOC2"/>
        <w:rPr>
          <w:rFonts w:eastAsiaTheme="minorEastAsia"/>
          <w:noProof/>
          <w:color w:val="auto"/>
          <w:sz w:val="22"/>
        </w:rPr>
      </w:pPr>
      <w:hyperlink w:anchor="_Toc414965243" w:history="1">
        <w:r w:rsidR="003D148C" w:rsidRPr="00F3326F">
          <w:rPr>
            <w:rStyle w:val="Hyperlink"/>
            <w:noProof/>
          </w:rPr>
          <w:t>Microsoft Dynamics AX 2012 R3 Server</w:t>
        </w:r>
        <w:r w:rsidR="003D148C">
          <w:rPr>
            <w:noProof/>
          </w:rPr>
          <w:tab/>
        </w:r>
        <w:r w:rsidR="003D148C">
          <w:rPr>
            <w:noProof/>
          </w:rPr>
          <w:fldChar w:fldCharType="begin"/>
        </w:r>
        <w:r w:rsidR="003D148C">
          <w:rPr>
            <w:noProof/>
          </w:rPr>
          <w:instrText xml:space="preserve"> PAGEREF _Toc414965243 \h </w:instrText>
        </w:r>
        <w:r w:rsidR="003D148C">
          <w:rPr>
            <w:noProof/>
          </w:rPr>
        </w:r>
        <w:r w:rsidR="003D148C">
          <w:rPr>
            <w:noProof/>
          </w:rPr>
          <w:fldChar w:fldCharType="separate"/>
        </w:r>
        <w:r w:rsidR="003D148C">
          <w:rPr>
            <w:noProof/>
          </w:rPr>
          <w:t>31</w:t>
        </w:r>
        <w:r w:rsidR="003D148C">
          <w:rPr>
            <w:noProof/>
          </w:rPr>
          <w:fldChar w:fldCharType="end"/>
        </w:r>
      </w:hyperlink>
    </w:p>
    <w:p w:rsidR="003D148C" w:rsidRDefault="00B554E9">
      <w:pPr>
        <w:pStyle w:val="TOC2"/>
        <w:rPr>
          <w:rFonts w:eastAsiaTheme="minorEastAsia"/>
          <w:noProof/>
          <w:color w:val="auto"/>
          <w:sz w:val="22"/>
        </w:rPr>
      </w:pPr>
      <w:hyperlink w:anchor="_Toc414965244" w:history="1">
        <w:r w:rsidR="003D148C" w:rsidRPr="00F3326F">
          <w:rPr>
            <w:rStyle w:val="Hyperlink"/>
            <w:noProof/>
          </w:rPr>
          <w:t>Microsoft Dynamics AX 2012 R3 Store Server</w:t>
        </w:r>
        <w:r w:rsidR="003D148C">
          <w:rPr>
            <w:noProof/>
          </w:rPr>
          <w:tab/>
        </w:r>
        <w:r w:rsidR="003D148C">
          <w:rPr>
            <w:noProof/>
          </w:rPr>
          <w:fldChar w:fldCharType="begin"/>
        </w:r>
        <w:r w:rsidR="003D148C">
          <w:rPr>
            <w:noProof/>
          </w:rPr>
          <w:instrText xml:space="preserve"> PAGEREF _Toc414965244 \h </w:instrText>
        </w:r>
        <w:r w:rsidR="003D148C">
          <w:rPr>
            <w:noProof/>
          </w:rPr>
        </w:r>
        <w:r w:rsidR="003D148C">
          <w:rPr>
            <w:noProof/>
          </w:rPr>
          <w:fldChar w:fldCharType="separate"/>
        </w:r>
        <w:r w:rsidR="003D148C">
          <w:rPr>
            <w:noProof/>
          </w:rPr>
          <w:t>31</w:t>
        </w:r>
        <w:r w:rsidR="003D148C">
          <w:rPr>
            <w:noProof/>
          </w:rPr>
          <w:fldChar w:fldCharType="end"/>
        </w:r>
      </w:hyperlink>
    </w:p>
    <w:p w:rsidR="003D148C" w:rsidRDefault="00B554E9">
      <w:pPr>
        <w:pStyle w:val="TOC2"/>
        <w:rPr>
          <w:rFonts w:eastAsiaTheme="minorEastAsia"/>
          <w:noProof/>
          <w:color w:val="auto"/>
          <w:sz w:val="22"/>
        </w:rPr>
      </w:pPr>
      <w:hyperlink w:anchor="_Toc414965245" w:history="1">
        <w:r w:rsidR="003D148C" w:rsidRPr="00F3326F">
          <w:rPr>
            <w:rStyle w:val="Hyperlink"/>
            <w:noProof/>
          </w:rPr>
          <w:t>Microsoft Dynamics CRM 2015 Server</w:t>
        </w:r>
        <w:r w:rsidR="003D148C">
          <w:rPr>
            <w:noProof/>
          </w:rPr>
          <w:tab/>
        </w:r>
        <w:r w:rsidR="003D148C">
          <w:rPr>
            <w:noProof/>
          </w:rPr>
          <w:fldChar w:fldCharType="begin"/>
        </w:r>
        <w:r w:rsidR="003D148C">
          <w:rPr>
            <w:noProof/>
          </w:rPr>
          <w:instrText xml:space="preserve"> PAGEREF _Toc414965245 \h </w:instrText>
        </w:r>
        <w:r w:rsidR="003D148C">
          <w:rPr>
            <w:noProof/>
          </w:rPr>
        </w:r>
        <w:r w:rsidR="003D148C">
          <w:rPr>
            <w:noProof/>
          </w:rPr>
          <w:fldChar w:fldCharType="separate"/>
        </w:r>
        <w:r w:rsidR="003D148C">
          <w:rPr>
            <w:noProof/>
          </w:rPr>
          <w:t>32</w:t>
        </w:r>
        <w:r w:rsidR="003D148C">
          <w:rPr>
            <w:noProof/>
          </w:rPr>
          <w:fldChar w:fldCharType="end"/>
        </w:r>
      </w:hyperlink>
    </w:p>
    <w:p w:rsidR="003D148C" w:rsidRDefault="00B554E9">
      <w:pPr>
        <w:pStyle w:val="TOC2"/>
        <w:rPr>
          <w:rFonts w:eastAsiaTheme="minorEastAsia"/>
          <w:noProof/>
          <w:color w:val="auto"/>
          <w:sz w:val="22"/>
        </w:rPr>
      </w:pPr>
      <w:hyperlink w:anchor="_Toc414965246" w:history="1">
        <w:r w:rsidR="003D148C" w:rsidRPr="00F3326F">
          <w:rPr>
            <w:rStyle w:val="Hyperlink"/>
            <w:noProof/>
          </w:rPr>
          <w:t>Microsoft Office Audit and Control Management Server 2013</w:t>
        </w:r>
        <w:r w:rsidR="003D148C">
          <w:rPr>
            <w:noProof/>
          </w:rPr>
          <w:tab/>
        </w:r>
        <w:r w:rsidR="003D148C">
          <w:rPr>
            <w:noProof/>
          </w:rPr>
          <w:fldChar w:fldCharType="begin"/>
        </w:r>
        <w:r w:rsidR="003D148C">
          <w:rPr>
            <w:noProof/>
          </w:rPr>
          <w:instrText xml:space="preserve"> PAGEREF _Toc414965246 \h </w:instrText>
        </w:r>
        <w:r w:rsidR="003D148C">
          <w:rPr>
            <w:noProof/>
          </w:rPr>
        </w:r>
        <w:r w:rsidR="003D148C">
          <w:rPr>
            <w:noProof/>
          </w:rPr>
          <w:fldChar w:fldCharType="separate"/>
        </w:r>
        <w:r w:rsidR="003D148C">
          <w:rPr>
            <w:noProof/>
          </w:rPr>
          <w:t>33</w:t>
        </w:r>
        <w:r w:rsidR="003D148C">
          <w:rPr>
            <w:noProof/>
          </w:rPr>
          <w:fldChar w:fldCharType="end"/>
        </w:r>
      </w:hyperlink>
    </w:p>
    <w:p w:rsidR="003D148C" w:rsidRDefault="00B554E9">
      <w:pPr>
        <w:pStyle w:val="TOC2"/>
        <w:rPr>
          <w:rFonts w:eastAsiaTheme="minorEastAsia"/>
          <w:noProof/>
          <w:color w:val="auto"/>
          <w:sz w:val="22"/>
        </w:rPr>
      </w:pPr>
      <w:hyperlink w:anchor="_Toc414965247" w:history="1">
        <w:r w:rsidR="003D148C" w:rsidRPr="00F3326F">
          <w:rPr>
            <w:rStyle w:val="Hyperlink"/>
            <w:noProof/>
          </w:rPr>
          <w:t>Project Server 2013</w:t>
        </w:r>
        <w:r w:rsidR="003D148C">
          <w:rPr>
            <w:noProof/>
          </w:rPr>
          <w:tab/>
        </w:r>
        <w:r w:rsidR="003D148C">
          <w:rPr>
            <w:noProof/>
          </w:rPr>
          <w:fldChar w:fldCharType="begin"/>
        </w:r>
        <w:r w:rsidR="003D148C">
          <w:rPr>
            <w:noProof/>
          </w:rPr>
          <w:instrText xml:space="preserve"> PAGEREF _Toc414965247 \h </w:instrText>
        </w:r>
        <w:r w:rsidR="003D148C">
          <w:rPr>
            <w:noProof/>
          </w:rPr>
        </w:r>
        <w:r w:rsidR="003D148C">
          <w:rPr>
            <w:noProof/>
          </w:rPr>
          <w:fldChar w:fldCharType="separate"/>
        </w:r>
        <w:r w:rsidR="003D148C">
          <w:rPr>
            <w:noProof/>
          </w:rPr>
          <w:t>34</w:t>
        </w:r>
        <w:r w:rsidR="003D148C">
          <w:rPr>
            <w:noProof/>
          </w:rPr>
          <w:fldChar w:fldCharType="end"/>
        </w:r>
      </w:hyperlink>
    </w:p>
    <w:p w:rsidR="003D148C" w:rsidRDefault="00B554E9">
      <w:pPr>
        <w:pStyle w:val="TOC2"/>
        <w:rPr>
          <w:rFonts w:eastAsiaTheme="minorEastAsia"/>
          <w:noProof/>
          <w:color w:val="auto"/>
          <w:sz w:val="22"/>
        </w:rPr>
      </w:pPr>
      <w:hyperlink w:anchor="_Toc414965248" w:history="1">
        <w:r w:rsidR="003D148C" w:rsidRPr="00F3326F">
          <w:rPr>
            <w:rStyle w:val="Hyperlink"/>
            <w:noProof/>
          </w:rPr>
          <w:t>SharePoint Server 2013</w:t>
        </w:r>
        <w:r w:rsidR="003D148C">
          <w:rPr>
            <w:noProof/>
          </w:rPr>
          <w:tab/>
        </w:r>
        <w:r w:rsidR="003D148C">
          <w:rPr>
            <w:noProof/>
          </w:rPr>
          <w:fldChar w:fldCharType="begin"/>
        </w:r>
        <w:r w:rsidR="003D148C">
          <w:rPr>
            <w:noProof/>
          </w:rPr>
          <w:instrText xml:space="preserve"> PAGEREF _Toc414965248 \h </w:instrText>
        </w:r>
        <w:r w:rsidR="003D148C">
          <w:rPr>
            <w:noProof/>
          </w:rPr>
        </w:r>
        <w:r w:rsidR="003D148C">
          <w:rPr>
            <w:noProof/>
          </w:rPr>
          <w:fldChar w:fldCharType="separate"/>
        </w:r>
        <w:r w:rsidR="003D148C">
          <w:rPr>
            <w:noProof/>
          </w:rPr>
          <w:t>34</w:t>
        </w:r>
        <w:r w:rsidR="003D148C">
          <w:rPr>
            <w:noProof/>
          </w:rPr>
          <w:fldChar w:fldCharType="end"/>
        </w:r>
      </w:hyperlink>
    </w:p>
    <w:p w:rsidR="003D148C" w:rsidRDefault="00B554E9">
      <w:pPr>
        <w:pStyle w:val="TOC2"/>
        <w:rPr>
          <w:rFonts w:eastAsiaTheme="minorEastAsia"/>
          <w:noProof/>
          <w:color w:val="auto"/>
          <w:sz w:val="22"/>
        </w:rPr>
      </w:pPr>
      <w:hyperlink w:anchor="_Toc414965249" w:history="1">
        <w:r w:rsidR="003D148C" w:rsidRPr="00F3326F">
          <w:rPr>
            <w:rStyle w:val="Hyperlink"/>
            <w:noProof/>
          </w:rPr>
          <w:t>Skype za Business Server 2015</w:t>
        </w:r>
        <w:r w:rsidR="003D148C">
          <w:rPr>
            <w:noProof/>
          </w:rPr>
          <w:tab/>
        </w:r>
        <w:r w:rsidR="003D148C">
          <w:rPr>
            <w:noProof/>
          </w:rPr>
          <w:fldChar w:fldCharType="begin"/>
        </w:r>
        <w:r w:rsidR="003D148C">
          <w:rPr>
            <w:noProof/>
          </w:rPr>
          <w:instrText xml:space="preserve"> PAGEREF _Toc414965249 \h </w:instrText>
        </w:r>
        <w:r w:rsidR="003D148C">
          <w:rPr>
            <w:noProof/>
          </w:rPr>
        </w:r>
        <w:r w:rsidR="003D148C">
          <w:rPr>
            <w:noProof/>
          </w:rPr>
          <w:fldChar w:fldCharType="separate"/>
        </w:r>
        <w:r w:rsidR="003D148C">
          <w:rPr>
            <w:noProof/>
          </w:rPr>
          <w:t>35</w:t>
        </w:r>
        <w:r w:rsidR="003D148C">
          <w:rPr>
            <w:noProof/>
          </w:rPr>
          <w:fldChar w:fldCharType="end"/>
        </w:r>
      </w:hyperlink>
    </w:p>
    <w:p w:rsidR="003D148C" w:rsidRDefault="00B554E9">
      <w:pPr>
        <w:pStyle w:val="TOC2"/>
        <w:rPr>
          <w:rFonts w:eastAsiaTheme="minorEastAsia"/>
          <w:noProof/>
          <w:color w:val="auto"/>
          <w:sz w:val="22"/>
        </w:rPr>
      </w:pPr>
      <w:hyperlink w:anchor="_Toc414965250" w:history="1">
        <w:r w:rsidR="003D148C" w:rsidRPr="00F3326F">
          <w:rPr>
            <w:rStyle w:val="Hyperlink"/>
            <w:noProof/>
          </w:rPr>
          <w:t>SQL Server 2014 Business Intelligence</w:t>
        </w:r>
        <w:r w:rsidR="003D148C">
          <w:rPr>
            <w:noProof/>
          </w:rPr>
          <w:tab/>
        </w:r>
        <w:r w:rsidR="003D148C">
          <w:rPr>
            <w:noProof/>
          </w:rPr>
          <w:fldChar w:fldCharType="begin"/>
        </w:r>
        <w:r w:rsidR="003D148C">
          <w:rPr>
            <w:noProof/>
          </w:rPr>
          <w:instrText xml:space="preserve"> PAGEREF _Toc414965250 \h </w:instrText>
        </w:r>
        <w:r w:rsidR="003D148C">
          <w:rPr>
            <w:noProof/>
          </w:rPr>
        </w:r>
        <w:r w:rsidR="003D148C">
          <w:rPr>
            <w:noProof/>
          </w:rPr>
          <w:fldChar w:fldCharType="separate"/>
        </w:r>
        <w:r w:rsidR="003D148C">
          <w:rPr>
            <w:noProof/>
          </w:rPr>
          <w:t>36</w:t>
        </w:r>
        <w:r w:rsidR="003D148C">
          <w:rPr>
            <w:noProof/>
          </w:rPr>
          <w:fldChar w:fldCharType="end"/>
        </w:r>
      </w:hyperlink>
    </w:p>
    <w:p w:rsidR="003D148C" w:rsidRDefault="00B554E9">
      <w:pPr>
        <w:pStyle w:val="TOC2"/>
        <w:rPr>
          <w:rFonts w:eastAsiaTheme="minorEastAsia"/>
          <w:noProof/>
          <w:color w:val="auto"/>
          <w:sz w:val="22"/>
        </w:rPr>
      </w:pPr>
      <w:hyperlink w:anchor="_Toc414965251" w:history="1">
        <w:r w:rsidR="003D148C" w:rsidRPr="00F3326F">
          <w:rPr>
            <w:rStyle w:val="Hyperlink"/>
            <w:noProof/>
          </w:rPr>
          <w:t>SQL Server 2014 Enterprise</w:t>
        </w:r>
        <w:r w:rsidR="003D148C">
          <w:rPr>
            <w:noProof/>
          </w:rPr>
          <w:tab/>
        </w:r>
        <w:r w:rsidR="003D148C">
          <w:rPr>
            <w:noProof/>
          </w:rPr>
          <w:fldChar w:fldCharType="begin"/>
        </w:r>
        <w:r w:rsidR="003D148C">
          <w:rPr>
            <w:noProof/>
          </w:rPr>
          <w:instrText xml:space="preserve"> PAGEREF _Toc414965251 \h </w:instrText>
        </w:r>
        <w:r w:rsidR="003D148C">
          <w:rPr>
            <w:noProof/>
          </w:rPr>
        </w:r>
        <w:r w:rsidR="003D148C">
          <w:rPr>
            <w:noProof/>
          </w:rPr>
          <w:fldChar w:fldCharType="separate"/>
        </w:r>
        <w:r w:rsidR="003D148C">
          <w:rPr>
            <w:noProof/>
          </w:rPr>
          <w:t>37</w:t>
        </w:r>
        <w:r w:rsidR="003D148C">
          <w:rPr>
            <w:noProof/>
          </w:rPr>
          <w:fldChar w:fldCharType="end"/>
        </w:r>
      </w:hyperlink>
    </w:p>
    <w:p w:rsidR="003D148C" w:rsidRDefault="00B554E9">
      <w:pPr>
        <w:pStyle w:val="TOC2"/>
        <w:rPr>
          <w:rFonts w:eastAsiaTheme="minorEastAsia"/>
          <w:noProof/>
          <w:color w:val="auto"/>
          <w:sz w:val="22"/>
        </w:rPr>
      </w:pPr>
      <w:hyperlink w:anchor="_Toc414965252" w:history="1">
        <w:r w:rsidR="003D148C" w:rsidRPr="00F3326F">
          <w:rPr>
            <w:rStyle w:val="Hyperlink"/>
            <w:noProof/>
          </w:rPr>
          <w:t>SQL Server 2014 Standard</w:t>
        </w:r>
        <w:r w:rsidR="003D148C">
          <w:rPr>
            <w:noProof/>
          </w:rPr>
          <w:tab/>
        </w:r>
        <w:r w:rsidR="003D148C">
          <w:rPr>
            <w:noProof/>
          </w:rPr>
          <w:fldChar w:fldCharType="begin"/>
        </w:r>
        <w:r w:rsidR="003D148C">
          <w:rPr>
            <w:noProof/>
          </w:rPr>
          <w:instrText xml:space="preserve"> PAGEREF _Toc414965252 \h </w:instrText>
        </w:r>
        <w:r w:rsidR="003D148C">
          <w:rPr>
            <w:noProof/>
          </w:rPr>
        </w:r>
        <w:r w:rsidR="003D148C">
          <w:rPr>
            <w:noProof/>
          </w:rPr>
          <w:fldChar w:fldCharType="separate"/>
        </w:r>
        <w:r w:rsidR="003D148C">
          <w:rPr>
            <w:noProof/>
          </w:rPr>
          <w:t>37</w:t>
        </w:r>
        <w:r w:rsidR="003D148C">
          <w:rPr>
            <w:noProof/>
          </w:rPr>
          <w:fldChar w:fldCharType="end"/>
        </w:r>
      </w:hyperlink>
    </w:p>
    <w:p w:rsidR="003D148C" w:rsidRDefault="00B554E9">
      <w:pPr>
        <w:pStyle w:val="TOC2"/>
        <w:rPr>
          <w:rFonts w:eastAsiaTheme="minorEastAsia"/>
          <w:noProof/>
          <w:color w:val="auto"/>
          <w:sz w:val="22"/>
        </w:rPr>
      </w:pPr>
      <w:hyperlink w:anchor="_Toc414965253" w:history="1">
        <w:r w:rsidR="003D148C" w:rsidRPr="00F3326F">
          <w:rPr>
            <w:rStyle w:val="Hyperlink"/>
            <w:noProof/>
          </w:rPr>
          <w:t>Visual Studio Team Foundation Server 2013 s tehnologijom SQL Server 2014</w:t>
        </w:r>
        <w:r w:rsidR="003D148C">
          <w:rPr>
            <w:noProof/>
          </w:rPr>
          <w:tab/>
        </w:r>
        <w:r w:rsidR="003D148C">
          <w:rPr>
            <w:noProof/>
          </w:rPr>
          <w:fldChar w:fldCharType="begin"/>
        </w:r>
        <w:r w:rsidR="003D148C">
          <w:rPr>
            <w:noProof/>
          </w:rPr>
          <w:instrText xml:space="preserve"> PAGEREF _Toc414965253 \h </w:instrText>
        </w:r>
        <w:r w:rsidR="003D148C">
          <w:rPr>
            <w:noProof/>
          </w:rPr>
        </w:r>
        <w:r w:rsidR="003D148C">
          <w:rPr>
            <w:noProof/>
          </w:rPr>
          <w:fldChar w:fldCharType="separate"/>
        </w:r>
        <w:r w:rsidR="003D148C">
          <w:rPr>
            <w:noProof/>
          </w:rPr>
          <w:t>38</w:t>
        </w:r>
        <w:r w:rsidR="003D148C">
          <w:rPr>
            <w:noProof/>
          </w:rPr>
          <w:fldChar w:fldCharType="end"/>
        </w:r>
      </w:hyperlink>
    </w:p>
    <w:p w:rsidR="003D148C" w:rsidRDefault="00B554E9">
      <w:pPr>
        <w:pStyle w:val="TOC2"/>
        <w:rPr>
          <w:rFonts w:eastAsiaTheme="minorEastAsia"/>
          <w:noProof/>
          <w:color w:val="auto"/>
          <w:sz w:val="22"/>
        </w:rPr>
      </w:pPr>
      <w:hyperlink w:anchor="_Toc414965254" w:history="1">
        <w:r w:rsidR="003D148C" w:rsidRPr="00F3326F">
          <w:rPr>
            <w:rStyle w:val="Hyperlink"/>
            <w:noProof/>
          </w:rPr>
          <w:t>Windows MultiPoint Server 2012 Premium</w:t>
        </w:r>
        <w:r w:rsidR="003D148C">
          <w:rPr>
            <w:noProof/>
          </w:rPr>
          <w:tab/>
        </w:r>
        <w:r w:rsidR="003D148C">
          <w:rPr>
            <w:noProof/>
          </w:rPr>
          <w:fldChar w:fldCharType="begin"/>
        </w:r>
        <w:r w:rsidR="003D148C">
          <w:rPr>
            <w:noProof/>
          </w:rPr>
          <w:instrText xml:space="preserve"> PAGEREF _Toc414965254 \h </w:instrText>
        </w:r>
        <w:r w:rsidR="003D148C">
          <w:rPr>
            <w:noProof/>
          </w:rPr>
        </w:r>
        <w:r w:rsidR="003D148C">
          <w:rPr>
            <w:noProof/>
          </w:rPr>
          <w:fldChar w:fldCharType="separate"/>
        </w:r>
        <w:r w:rsidR="003D148C">
          <w:rPr>
            <w:noProof/>
          </w:rPr>
          <w:t>39</w:t>
        </w:r>
        <w:r w:rsidR="003D148C">
          <w:rPr>
            <w:noProof/>
          </w:rPr>
          <w:fldChar w:fldCharType="end"/>
        </w:r>
      </w:hyperlink>
    </w:p>
    <w:p w:rsidR="003D148C" w:rsidRDefault="00B554E9">
      <w:pPr>
        <w:pStyle w:val="TOC2"/>
        <w:rPr>
          <w:rFonts w:eastAsiaTheme="minorEastAsia"/>
          <w:noProof/>
          <w:color w:val="auto"/>
          <w:sz w:val="22"/>
        </w:rPr>
      </w:pPr>
      <w:hyperlink w:anchor="_Toc414965255" w:history="1">
        <w:r w:rsidR="003D148C" w:rsidRPr="00F3326F">
          <w:rPr>
            <w:rStyle w:val="Hyperlink"/>
            <w:noProof/>
          </w:rPr>
          <w:t>Windows MultiPoint Server 2012 Standard</w:t>
        </w:r>
        <w:r w:rsidR="003D148C">
          <w:rPr>
            <w:noProof/>
          </w:rPr>
          <w:tab/>
        </w:r>
        <w:r w:rsidR="003D148C">
          <w:rPr>
            <w:noProof/>
          </w:rPr>
          <w:fldChar w:fldCharType="begin"/>
        </w:r>
        <w:r w:rsidR="003D148C">
          <w:rPr>
            <w:noProof/>
          </w:rPr>
          <w:instrText xml:space="preserve"> PAGEREF _Toc414965255 \h </w:instrText>
        </w:r>
        <w:r w:rsidR="003D148C">
          <w:rPr>
            <w:noProof/>
          </w:rPr>
        </w:r>
        <w:r w:rsidR="003D148C">
          <w:rPr>
            <w:noProof/>
          </w:rPr>
          <w:fldChar w:fldCharType="separate"/>
        </w:r>
        <w:r w:rsidR="003D148C">
          <w:rPr>
            <w:noProof/>
          </w:rPr>
          <w:t>40</w:t>
        </w:r>
        <w:r w:rsidR="003D148C">
          <w:rPr>
            <w:noProof/>
          </w:rPr>
          <w:fldChar w:fldCharType="end"/>
        </w:r>
      </w:hyperlink>
    </w:p>
    <w:p w:rsidR="007E05E0" w:rsidRDefault="003D148C">
      <w:pPr>
        <w:pStyle w:val="PURBody-Indented"/>
        <w:sectPr w:rsidR="007E05E0">
          <w:headerReference w:type="default" r:id="rId63"/>
          <w:footerReference w:type="default" r:id="rId64"/>
          <w:type w:val="continuous"/>
          <w:pgSz w:w="12240" w:h="15840" w:code="1"/>
          <w:pgMar w:top="1170" w:right="720" w:bottom="720" w:left="720" w:header="432" w:footer="288" w:gutter="0"/>
          <w:cols w:num="2" w:space="360"/>
        </w:sectPr>
      </w:pPr>
      <w:r>
        <w:fldChar w:fldCharType="end"/>
      </w:r>
    </w:p>
    <w:p w:rsidR="007E05E0" w:rsidRDefault="007E05E0">
      <w:pPr>
        <w:pStyle w:val="PURBody-Indented"/>
      </w:pPr>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Heading1"/>
      </w:pPr>
      <w:bookmarkStart w:id="133" w:name="_Sec47"/>
      <w:r>
        <w:t>Opće licencne odredbe</w:t>
      </w:r>
      <w:bookmarkEnd w:id="133"/>
    </w:p>
    <w:p w:rsidR="007E05E0" w:rsidRDefault="003D148C">
      <w:pPr>
        <w:pStyle w:val="PURBlueStrong-Indented"/>
      </w:pPr>
      <w:r>
        <w:t>Definirani pojmovi u ovom licencnom modelu (pogledajte Univerzalne licencne odredbe)</w:t>
      </w:r>
    </w:p>
    <w:p w:rsidR="007E05E0" w:rsidRDefault="003D148C">
      <w:pPr>
        <w:pStyle w:val="PURBody-Indented"/>
      </w:pPr>
      <w:r>
        <w:t>CAL, licenca za vanjski priključak, vanjski korisnik, primjerak, licencirani softver, OSE, fizički OSE, pokrenuti primjerak, poslužitelj, farma poslužitelja i virtualni OSE</w:t>
      </w:r>
    </w:p>
    <w:p w:rsidR="007E05E0" w:rsidRDefault="003D148C">
      <w:pPr>
        <w:pStyle w:val="PURBlueStrong-Indented"/>
      </w:pPr>
      <w:r>
        <w:t>Poslužiteljske licence</w:t>
      </w:r>
    </w:p>
    <w:p w:rsidR="007E05E0" w:rsidRDefault="003D148C">
      <w:pPr>
        <w:pStyle w:val="PURBody-Indented"/>
      </w:pPr>
      <w:r>
        <w:t>Svaka licenca koju ste stekli daje vam prava navedena u nastavku.</w:t>
      </w:r>
    </w:p>
    <w:p w:rsidR="007E05E0" w:rsidRDefault="003D148C" w:rsidP="003D148C">
      <w:pPr>
        <w:pStyle w:val="PURBullet-Indented"/>
        <w:numPr>
          <w:ilvl w:val="0"/>
          <w:numId w:val="49"/>
        </w:numPr>
      </w:pPr>
      <w:r>
        <w:t xml:space="preserve">Svaku licencu morate dodijeliti pojedinačnom poslužitelju. </w:t>
      </w:r>
    </w:p>
    <w:p w:rsidR="007E05E0" w:rsidRDefault="003D148C" w:rsidP="003D148C">
      <w:pPr>
        <w:pStyle w:val="PURBullet-Indented"/>
        <w:numPr>
          <w:ilvl w:val="0"/>
          <w:numId w:val="49"/>
        </w:numPr>
      </w:pPr>
      <w:r>
        <w:t xml:space="preserve">Za svaku licencu možete koristiti jedan pokrenuti primjerak poslužiteljskog softvera </w:t>
      </w:r>
      <w:proofErr w:type="gramStart"/>
      <w:r>
        <w:t>na</w:t>
      </w:r>
      <w:proofErr w:type="gramEnd"/>
      <w:r>
        <w:t xml:space="preserve"> licenciranom poslužitelju u fizičkom ili virtualnom OSE-u.</w:t>
      </w:r>
    </w:p>
    <w:p w:rsidR="007E05E0" w:rsidRDefault="003D148C" w:rsidP="003D148C">
      <w:pPr>
        <w:pStyle w:val="PURBullet-Indented"/>
        <w:numPr>
          <w:ilvl w:val="0"/>
          <w:numId w:val="49"/>
        </w:numPr>
      </w:pPr>
      <w:r>
        <w:t xml:space="preserve">Dodatni softver naveden u </w:t>
      </w:r>
      <w:hyperlink w:anchor="_Sec37">
        <w:r>
          <w:rPr>
            <w:color w:val="00467F"/>
            <w:u w:val="single"/>
          </w:rPr>
          <w:t>Dodatku 3</w:t>
        </w:r>
      </w:hyperlink>
      <w:r>
        <w:t xml:space="preserve"> smijete koristiti samo u vezi s korištenjem poslužiteljskog softvera.</w:t>
      </w:r>
    </w:p>
    <w:p w:rsidR="007E05E0" w:rsidRDefault="003D148C">
      <w:pPr>
        <w:pStyle w:val="PURBlueStrong-Indented"/>
      </w:pPr>
      <w:r>
        <w:t>Licence za pristup</w:t>
      </w:r>
    </w:p>
    <w:p w:rsidR="007E05E0" w:rsidRDefault="003D148C" w:rsidP="003D148C">
      <w:pPr>
        <w:pStyle w:val="PURBullet-Indented"/>
        <w:numPr>
          <w:ilvl w:val="0"/>
          <w:numId w:val="50"/>
        </w:numPr>
      </w:pPr>
      <w:r>
        <w:t>Osim kao što je opisano ovdje i napomenuto u licencnim odredbama za određene proizvode, za pristup svim primjercima poslužiteljskog softvera potrebni su CAL-ovi.</w:t>
      </w:r>
    </w:p>
    <w:p w:rsidR="007E05E0" w:rsidRDefault="003D148C" w:rsidP="003D148C">
      <w:pPr>
        <w:pStyle w:val="PURBullet-Indented"/>
        <w:numPr>
          <w:ilvl w:val="0"/>
          <w:numId w:val="50"/>
        </w:numPr>
      </w:pPr>
      <w:r>
        <w:t xml:space="preserve">Zahtjevi za pristup vanjskih korisnika razlikuju se ovisno o proizvodu, kao što je napomenuto u licencnim odredbama za određene proizvode. </w:t>
      </w:r>
    </w:p>
    <w:p w:rsidR="007E05E0" w:rsidRDefault="003D148C" w:rsidP="003D148C">
      <w:pPr>
        <w:pStyle w:val="PURBullet-Indented"/>
        <w:numPr>
          <w:ilvl w:val="0"/>
          <w:numId w:val="50"/>
        </w:numPr>
      </w:pPr>
      <w:r>
        <w:t xml:space="preserve">Ovisno o proizvodu i funkciji kojoj se pristupa, pristup vanjskog korisnika dopušten je </w:t>
      </w:r>
      <w:proofErr w:type="gramStart"/>
      <w:r>
        <w:t>na</w:t>
      </w:r>
      <w:proofErr w:type="gramEnd"/>
      <w:r>
        <w:t xml:space="preserve"> temelju CAL-ova, licenci za vanjski priključak ili softverskih licenci dodijeljenih poslužitelju. </w:t>
      </w:r>
    </w:p>
    <w:p w:rsidR="007E05E0" w:rsidRDefault="003D148C" w:rsidP="003D148C">
      <w:pPr>
        <w:pStyle w:val="PURBullet-Indented"/>
        <w:numPr>
          <w:ilvl w:val="0"/>
          <w:numId w:val="50"/>
        </w:numPr>
      </w:pPr>
      <w:r>
        <w:t xml:space="preserve">Prema potrebi svaki CAL morate dodijeliti korisniku </w:t>
      </w:r>
      <w:proofErr w:type="gramStart"/>
      <w:r>
        <w:t>ili</w:t>
      </w:r>
      <w:proofErr w:type="gramEnd"/>
      <w:r>
        <w:t xml:space="preserve"> uređaju, a svaku licencu za vanjski priključak licenciranom poslužitelju. </w:t>
      </w:r>
    </w:p>
    <w:p w:rsidR="007E05E0" w:rsidRDefault="003D148C" w:rsidP="003D148C">
      <w:pPr>
        <w:pStyle w:val="PURBullet-Indented"/>
        <w:numPr>
          <w:ilvl w:val="0"/>
          <w:numId w:val="50"/>
        </w:numPr>
      </w:pPr>
      <w:r>
        <w:t xml:space="preserve">CAL-ovi i licence za vanjski priključak omogućuju pristup odgovarajućoj verziji (što obuhvaća i starije verzije korištene u skladu s pravima </w:t>
      </w:r>
      <w:proofErr w:type="gramStart"/>
      <w:r>
        <w:t>na</w:t>
      </w:r>
      <w:proofErr w:type="gramEnd"/>
      <w:r>
        <w:t xml:space="preserve"> starije verzije) ili starijim verzijama poslužiteljskog softvera.</w:t>
      </w:r>
    </w:p>
    <w:p w:rsidR="007E05E0" w:rsidRDefault="003D148C" w:rsidP="003D148C">
      <w:pPr>
        <w:pStyle w:val="PURBullet-Indented"/>
        <w:numPr>
          <w:ilvl w:val="0"/>
          <w:numId w:val="50"/>
        </w:numPr>
      </w:pPr>
      <w:r>
        <w:t xml:space="preserve">CAL-ovi nisu potrebni za pristup drugog licenciranog poslužitelja niti da bi najviše dva korisnika </w:t>
      </w:r>
      <w:proofErr w:type="gramStart"/>
      <w:r>
        <w:t>ili</w:t>
      </w:r>
      <w:proofErr w:type="gramEnd"/>
      <w:r>
        <w:t xml:space="preserve"> uređaja administriralo softver.</w:t>
      </w:r>
    </w:p>
    <w:p w:rsidR="007E05E0" w:rsidRDefault="003D148C" w:rsidP="003D148C">
      <w:pPr>
        <w:pStyle w:val="PURBullet-Indented"/>
        <w:numPr>
          <w:ilvl w:val="0"/>
          <w:numId w:val="50"/>
        </w:numPr>
      </w:pPr>
      <w:r>
        <w:t>Vaši CAL-ovi i licence za vanjski priključak dopuštaju pristup samo vašim licenciranim poslužiteljima (ne onima treće osobe).</w:t>
      </w:r>
    </w:p>
    <w:p w:rsidR="007E05E0" w:rsidRDefault="003D148C">
      <w:pPr>
        <w:pStyle w:val="PURHeading2"/>
      </w:pPr>
      <w:r>
        <w:t xml:space="preserve">Dodatni zahtjevi licenciranja i/ili prava </w:t>
      </w:r>
      <w:proofErr w:type="gramStart"/>
      <w:r>
        <w:t>na</w:t>
      </w:r>
      <w:proofErr w:type="gramEnd"/>
      <w:r>
        <w:t xml:space="preserve"> korištenje proizvoda</w:t>
      </w:r>
    </w:p>
    <w:p w:rsidR="007E05E0" w:rsidRDefault="003D148C">
      <w:pPr>
        <w:pStyle w:val="PURBlueStrong-Indented"/>
      </w:pPr>
      <w:r>
        <w:t>Mobilnost licence ‒ dodjela licenci za poslužitelj i licenci za vanjski priključak i korištenje softvera unutar farmi poslužitelja i na svim farmama poslužitelja</w:t>
      </w:r>
    </w:p>
    <w:p w:rsidR="007E05E0" w:rsidRDefault="003D148C">
      <w:pPr>
        <w:pStyle w:val="PURBody-Indented"/>
      </w:pPr>
      <w:r>
        <w:t xml:space="preserve">Za proizvode za koje je navedeno da imaju mobilnost licence, poslužiteljske licence i licence za vanjske priključke možete preraspodijeliti </w:t>
      </w:r>
      <w:proofErr w:type="gramStart"/>
      <w:r>
        <w:t>na</w:t>
      </w:r>
      <w:proofErr w:type="gramEnd"/>
      <w:r>
        <w:t xml:space="preserve"> bilo koji poslužitelj unutar iste farme poslužitelja koliko god često trebate. Za ta prava nekim je proizvodima potrebno tehnološko jamstvo Software Assurance. Poslužiteljske licence i licence za vanjski priključak možete preraspodijeliti s jedne farme poslužitelja </w:t>
      </w:r>
      <w:proofErr w:type="gramStart"/>
      <w:r>
        <w:t>na</w:t>
      </w:r>
      <w:proofErr w:type="gramEnd"/>
      <w:r>
        <w:t xml:space="preserve"> drugu, ali ne na kratkoročnoj osnovi (tj. ne unutar 90 dana od zadnje dodjele).</w:t>
      </w:r>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Heading1"/>
      </w:pPr>
      <w:bookmarkStart w:id="134" w:name="_Sec62"/>
      <w:r>
        <w:t>Posebne licencne odredbe za određeni proizvod</w:t>
      </w:r>
      <w:bookmarkEnd w:id="134"/>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ProductName"/>
      </w:pPr>
      <w:bookmarkStart w:id="135" w:name="_Sec486"/>
      <w:r>
        <w:t>Exchange Server 2013 Enterprise</w:t>
      </w:r>
      <w:bookmarkEnd w:id="135"/>
      <w:r>
        <w:fldChar w:fldCharType="begin"/>
      </w:r>
      <w:r>
        <w:instrText xml:space="preserve"> XE "Exchange Server 2013 Enterprise" </w:instrText>
      </w:r>
      <w:r>
        <w:fldChar w:fldCharType="end"/>
      </w:r>
      <w:r>
        <w:fldChar w:fldCharType="begin"/>
      </w:r>
      <w:r>
        <w:instrText xml:space="preserve"> TC "</w:instrText>
      </w:r>
      <w:bookmarkStart w:id="136" w:name="_Toc414965241"/>
      <w:bookmarkStart w:id="137" w:name="_Toc414965346"/>
      <w:r>
        <w:instrText>Exchange Server 2013 Enterprise</w:instrText>
      </w:r>
      <w:bookmarkEnd w:id="136"/>
      <w:bookmarkEnd w:id="137"/>
      <w:r>
        <w:instrText>" \l 2</w:instrText>
      </w:r>
      <w:r>
        <w:fldChar w:fldCharType="end"/>
      </w:r>
    </w:p>
    <w:p w:rsidR="007E05E0" w:rsidRDefault="003D148C">
      <w:pPr>
        <w:pStyle w:val="PURLicenseTerm"/>
      </w:pPr>
      <w:r>
        <w:t xml:space="preserve">       Licencne odredbe koje se primjenjuju </w:t>
      </w:r>
      <w:proofErr w:type="gramStart"/>
      <w:r>
        <w:t>na</w:t>
      </w:r>
      <w:proofErr w:type="gramEnd"/>
      <w:r>
        <w:t xml:space="preserve"> vaše korištenje ovog proizvoda jesu univerzalne licencne odredbe, opće licencne odredbe za ovaj model licenciranja i sljedeće:     </w:t>
      </w:r>
    </w:p>
    <w:tbl>
      <w:tblPr>
        <w:tblStyle w:val="ProductAttributesTable"/>
        <w:tblW w:w="0" w:type="auto"/>
        <w:tblLook w:val="04A0" w:firstRow="1" w:lastRow="0" w:firstColumn="1" w:lastColumn="0" w:noHBand="0" w:noVBand="1"/>
      </w:tblPr>
      <w:tblGrid>
        <w:gridCol w:w="5396"/>
        <w:gridCol w:w="5404"/>
      </w:tblGrid>
      <w:tr w:rsidR="007E05E0">
        <w:tc>
          <w:tcPr>
            <w:tcW w:w="6120" w:type="dxa"/>
          </w:tcPr>
          <w:p w:rsidR="007E05E0" w:rsidRDefault="003D148C">
            <w:pPr>
              <w:pStyle w:val="PURBody"/>
            </w:pPr>
            <w:r>
              <w:t xml:space="preserve">Dopuštene aplikacije koje same sebi pružaju usluge hostinga: </w:t>
            </w:r>
            <w:r>
              <w:rPr>
                <w:b/>
              </w:rPr>
              <w:t xml:space="preserve">Da </w:t>
            </w:r>
            <w:r>
              <w:t xml:space="preserve">(pogledajte </w:t>
            </w:r>
            <w:hyperlink w:anchor="_Sec11">
              <w:r>
                <w:rPr>
                  <w:color w:val="00467F"/>
                  <w:u w:val="single"/>
                </w:rPr>
                <w:t>Dodatak 2</w:t>
              </w:r>
            </w:hyperlink>
            <w:r>
              <w:t>)</w:t>
            </w:r>
          </w:p>
        </w:tc>
        <w:tc>
          <w:tcPr>
            <w:tcW w:w="6120" w:type="dxa"/>
          </w:tcPr>
          <w:p w:rsidR="007E05E0" w:rsidRDefault="003D148C">
            <w:pPr>
              <w:pStyle w:val="PURBody"/>
            </w:pPr>
            <w:r>
              <w:t xml:space="preserve">Dodatni softver: </w:t>
            </w:r>
            <w:r>
              <w:rPr>
                <w:b/>
              </w:rPr>
              <w:t xml:space="preserve">Da </w:t>
            </w:r>
            <w:r>
              <w:t xml:space="preserve">(pogledajte </w:t>
            </w:r>
            <w:hyperlink w:anchor="_Sec37">
              <w:r>
                <w:rPr>
                  <w:color w:val="00467F"/>
                  <w:u w:val="single"/>
                </w:rPr>
                <w:t>Dodatak 3</w:t>
              </w:r>
            </w:hyperlink>
            <w:r>
              <w:t>)</w:t>
            </w:r>
          </w:p>
        </w:tc>
      </w:tr>
      <w:tr w:rsidR="007E05E0">
        <w:tc>
          <w:tcPr>
            <w:tcW w:w="6120" w:type="dxa"/>
          </w:tcPr>
          <w:p w:rsidR="007E05E0" w:rsidRDefault="003D148C">
            <w:pPr>
              <w:pStyle w:val="PURBody"/>
            </w:pPr>
            <w:r>
              <w:t xml:space="preserve">Mobilnost licence unutar farmi poslužitelja: </w:t>
            </w:r>
            <w:r>
              <w:rPr>
                <w:b/>
              </w:rPr>
              <w:t xml:space="preserve">Da </w:t>
            </w:r>
            <w:r>
              <w:t>(pogledajte Opće odredbe)</w:t>
            </w:r>
          </w:p>
        </w:tc>
        <w:tc>
          <w:tcPr>
            <w:tcW w:w="6120" w:type="dxa"/>
          </w:tcPr>
          <w:p w:rsidR="007E05E0" w:rsidRDefault="003D148C">
            <w:pPr>
              <w:pStyle w:val="PURBody"/>
            </w:pPr>
            <w:r>
              <w:t xml:space="preserve">Pristup vanjskog korisnika : </w:t>
            </w:r>
            <w:r>
              <w:rPr>
                <w:b/>
              </w:rPr>
              <w:t xml:space="preserve">Licencirano za poslužitelj </w:t>
            </w:r>
            <w:r>
              <w:t>(pristup dodatnoj funkciji zahtijeva osnovne i dodatne CAL-ove)</w:t>
            </w:r>
          </w:p>
        </w:tc>
      </w:tr>
    </w:tbl>
    <w:p w:rsidR="007E05E0" w:rsidRDefault="003D148C">
      <w:pPr>
        <w:pStyle w:val="PURBlueBGHeader"/>
      </w:pPr>
      <w:r>
        <w:t>OSNOVNI CAL-ovi</w:t>
      </w:r>
    </w:p>
    <w:tbl>
      <w:tblPr>
        <w:tblStyle w:val="PURTableNoVertical"/>
        <w:tblW w:w="0" w:type="auto"/>
        <w:tblLook w:val="04A0" w:firstRow="1" w:lastRow="0" w:firstColumn="1" w:lastColumn="0" w:noHBand="0" w:noVBand="1"/>
      </w:tblPr>
      <w:tblGrid>
        <w:gridCol w:w="5128"/>
        <w:gridCol w:w="5398"/>
      </w:tblGrid>
      <w:tr w:rsidR="007E05E0">
        <w:trPr>
          <w:cnfStyle w:val="100000000000" w:firstRow="1" w:lastRow="0" w:firstColumn="0" w:lastColumn="0" w:oddVBand="0" w:evenVBand="0" w:oddHBand="0" w:evenHBand="0" w:firstRowFirstColumn="0" w:firstRowLastColumn="0" w:lastRowFirstColumn="0" w:lastRowLastColumn="0"/>
        </w:trPr>
        <w:tc>
          <w:tcPr>
            <w:tcW w:w="6820" w:type="dxa"/>
          </w:tcPr>
          <w:p w:rsidR="007E05E0" w:rsidRDefault="003D148C">
            <w:pPr>
              <w:pStyle w:val="PURBody"/>
            </w:pPr>
            <w:r>
              <w:rPr>
                <w:b/>
                <w:i/>
              </w:rPr>
              <w:t>Potrebno vam je sljedeće:</w:t>
            </w:r>
          </w:p>
          <w:p w:rsidR="007E05E0" w:rsidRDefault="003D148C" w:rsidP="003D148C">
            <w:pPr>
              <w:pStyle w:val="PURBullet"/>
              <w:numPr>
                <w:ilvl w:val="0"/>
                <w:numId w:val="51"/>
              </w:numPr>
            </w:pPr>
            <w:r>
              <w:t xml:space="preserve">Exchange Server 2013 Standard CAL </w:t>
            </w:r>
            <w:r>
              <w:rPr>
                <w:b/>
              </w:rPr>
              <w:t>ili</w:t>
            </w:r>
          </w:p>
          <w:p w:rsidR="007E05E0" w:rsidRDefault="003D148C" w:rsidP="003D148C">
            <w:pPr>
              <w:pStyle w:val="PURBullet"/>
              <w:numPr>
                <w:ilvl w:val="0"/>
                <w:numId w:val="51"/>
              </w:numPr>
            </w:pPr>
            <w:r>
              <w:t>BackOffice CAL</w:t>
            </w:r>
            <w:r>
              <w:rPr>
                <w:vertAlign w:val="superscript"/>
              </w:rPr>
              <w:t>1</w:t>
            </w:r>
            <w:r>
              <w:rPr>
                <w:b/>
              </w:rPr>
              <w:t>ili</w:t>
            </w:r>
          </w:p>
          <w:p w:rsidR="007E05E0" w:rsidRDefault="003D148C" w:rsidP="003D148C">
            <w:pPr>
              <w:pStyle w:val="PURBullet"/>
              <w:numPr>
                <w:ilvl w:val="0"/>
                <w:numId w:val="51"/>
              </w:numPr>
            </w:pPr>
            <w:r>
              <w:t>Core CAL Suite</w:t>
            </w:r>
            <w:r>
              <w:rPr>
                <w:vertAlign w:val="superscript"/>
              </w:rPr>
              <w:t>1</w:t>
            </w:r>
            <w:r>
              <w:rPr>
                <w:b/>
              </w:rPr>
              <w:t>ili</w:t>
            </w:r>
          </w:p>
          <w:p w:rsidR="007E05E0" w:rsidRDefault="003D148C" w:rsidP="003D148C">
            <w:pPr>
              <w:pStyle w:val="PURBullet"/>
              <w:numPr>
                <w:ilvl w:val="0"/>
                <w:numId w:val="51"/>
              </w:numPr>
            </w:pPr>
            <w:r>
              <w:t>Core CAL Bridge za Microsoft Intune</w:t>
            </w:r>
            <w:r>
              <w:rPr>
                <w:vertAlign w:val="superscript"/>
              </w:rPr>
              <w:t>1</w:t>
            </w:r>
            <w:r>
              <w:rPr>
                <w:b/>
              </w:rPr>
              <w:t>ili</w:t>
            </w:r>
          </w:p>
          <w:p w:rsidR="007E05E0" w:rsidRDefault="003D148C" w:rsidP="003D148C">
            <w:pPr>
              <w:pStyle w:val="PURBullet"/>
              <w:numPr>
                <w:ilvl w:val="0"/>
                <w:numId w:val="51"/>
              </w:numPr>
            </w:pPr>
            <w:r>
              <w:t>Core CAL Bridge za Enterprise Mobility Suite</w:t>
            </w:r>
            <w:r>
              <w:rPr>
                <w:vertAlign w:val="superscript"/>
              </w:rPr>
              <w:t>2</w:t>
            </w:r>
            <w:r>
              <w:t xml:space="preserve">, </w:t>
            </w:r>
            <w:r>
              <w:rPr>
                <w:b/>
              </w:rPr>
              <w:t>ili</w:t>
            </w:r>
          </w:p>
          <w:p w:rsidR="007E05E0" w:rsidRDefault="003D148C" w:rsidP="003D148C">
            <w:pPr>
              <w:pStyle w:val="PURBullet"/>
              <w:numPr>
                <w:ilvl w:val="0"/>
                <w:numId w:val="51"/>
              </w:numPr>
            </w:pPr>
            <w:r>
              <w:t xml:space="preserve">korisnička licenca SL za Core CAL Bridge za Enterprise Mobility Suite </w:t>
            </w:r>
            <w:r>
              <w:rPr>
                <w:b/>
              </w:rPr>
              <w:t>ili</w:t>
            </w:r>
          </w:p>
          <w:p w:rsidR="007E05E0" w:rsidRDefault="003D148C" w:rsidP="003D148C">
            <w:pPr>
              <w:pStyle w:val="PURBullet"/>
              <w:numPr>
                <w:ilvl w:val="0"/>
                <w:numId w:val="51"/>
              </w:numPr>
            </w:pPr>
            <w:r>
              <w:t xml:space="preserve">Exchange Online Plan 1 User SL </w:t>
            </w:r>
            <w:r>
              <w:rPr>
                <w:b/>
              </w:rPr>
              <w:t>ili</w:t>
            </w:r>
          </w:p>
          <w:p w:rsidR="007E05E0" w:rsidRDefault="003D148C" w:rsidP="003D148C">
            <w:pPr>
              <w:pStyle w:val="PURBullet"/>
              <w:numPr>
                <w:ilvl w:val="0"/>
                <w:numId w:val="51"/>
              </w:numPr>
            </w:pPr>
            <w:r>
              <w:t xml:space="preserve">Exchange Online Plan 1G User SL </w:t>
            </w:r>
            <w:r>
              <w:rPr>
                <w:b/>
              </w:rPr>
              <w:t>ili</w:t>
            </w:r>
          </w:p>
          <w:p w:rsidR="007E05E0" w:rsidRDefault="003D148C" w:rsidP="003D148C">
            <w:pPr>
              <w:pStyle w:val="PURBullet"/>
              <w:numPr>
                <w:ilvl w:val="0"/>
                <w:numId w:val="51"/>
              </w:numPr>
            </w:pPr>
            <w:r>
              <w:t xml:space="preserve">Exchange Online Plan 2 User SL </w:t>
            </w:r>
            <w:r>
              <w:rPr>
                <w:b/>
              </w:rPr>
              <w:t>ili</w:t>
            </w:r>
          </w:p>
          <w:p w:rsidR="007E05E0" w:rsidRDefault="003D148C" w:rsidP="003D148C">
            <w:pPr>
              <w:pStyle w:val="PURBullet"/>
              <w:numPr>
                <w:ilvl w:val="0"/>
                <w:numId w:val="51"/>
              </w:numPr>
            </w:pPr>
            <w:r>
              <w:t xml:space="preserve">Exchange Online Plan 2A User SL </w:t>
            </w:r>
            <w:r>
              <w:rPr>
                <w:b/>
              </w:rPr>
              <w:t>ili</w:t>
            </w:r>
          </w:p>
          <w:p w:rsidR="007E05E0" w:rsidRDefault="003D148C" w:rsidP="003D148C">
            <w:pPr>
              <w:pStyle w:val="PURBullet"/>
              <w:numPr>
                <w:ilvl w:val="0"/>
                <w:numId w:val="51"/>
              </w:numPr>
            </w:pPr>
            <w:r>
              <w:t xml:space="preserve">Exchange Online Plan 2G User SL </w:t>
            </w:r>
            <w:r>
              <w:rPr>
                <w:b/>
              </w:rPr>
              <w:t>ili</w:t>
            </w:r>
          </w:p>
          <w:p w:rsidR="007E05E0" w:rsidRDefault="003D148C" w:rsidP="003D148C">
            <w:pPr>
              <w:pStyle w:val="PURBullet"/>
              <w:numPr>
                <w:ilvl w:val="0"/>
                <w:numId w:val="51"/>
              </w:numPr>
            </w:pPr>
            <w:r>
              <w:t>Enterprise CAL Suite</w:t>
            </w:r>
            <w:r>
              <w:rPr>
                <w:vertAlign w:val="superscript"/>
              </w:rPr>
              <w:t>1</w:t>
            </w:r>
            <w:r>
              <w:rPr>
                <w:b/>
              </w:rPr>
              <w:t>ili</w:t>
            </w:r>
          </w:p>
          <w:p w:rsidR="007E05E0" w:rsidRDefault="003D148C" w:rsidP="003D148C">
            <w:pPr>
              <w:pStyle w:val="PURBullet"/>
              <w:numPr>
                <w:ilvl w:val="0"/>
                <w:numId w:val="51"/>
              </w:numPr>
            </w:pPr>
            <w:r>
              <w:t>Enterprise CAL Bridge za Microsoft Intune</w:t>
            </w:r>
            <w:r>
              <w:rPr>
                <w:vertAlign w:val="superscript"/>
              </w:rPr>
              <w:t>1</w:t>
            </w:r>
            <w:r>
              <w:rPr>
                <w:b/>
              </w:rPr>
              <w:t>ili</w:t>
            </w:r>
          </w:p>
          <w:p w:rsidR="007E05E0" w:rsidRDefault="003D148C" w:rsidP="003D148C">
            <w:pPr>
              <w:pStyle w:val="PURBullet"/>
              <w:numPr>
                <w:ilvl w:val="0"/>
                <w:numId w:val="51"/>
              </w:numPr>
            </w:pPr>
            <w:r>
              <w:t>Enterprise CAL Bridge za Enterprise Mobility Suite</w:t>
            </w:r>
            <w:r>
              <w:rPr>
                <w:vertAlign w:val="superscript"/>
              </w:rPr>
              <w:t>2</w:t>
            </w:r>
            <w:r>
              <w:rPr>
                <w:b/>
              </w:rPr>
              <w:t>ili</w:t>
            </w:r>
          </w:p>
        </w:tc>
        <w:tc>
          <w:tcPr>
            <w:tcW w:w="7160" w:type="dxa"/>
          </w:tcPr>
          <w:p w:rsidR="007E05E0" w:rsidRDefault="003D148C" w:rsidP="003D148C">
            <w:pPr>
              <w:pStyle w:val="PURBullet"/>
              <w:numPr>
                <w:ilvl w:val="0"/>
                <w:numId w:val="52"/>
              </w:numPr>
            </w:pPr>
            <w:r>
              <w:t xml:space="preserve">korisnička licenca SL za Enterprise CAL Bridge za Enterprise Mobility Suite </w:t>
            </w:r>
            <w:r>
              <w:rPr>
                <w:b/>
              </w:rPr>
              <w:t>ili</w:t>
            </w:r>
          </w:p>
          <w:p w:rsidR="007E05E0" w:rsidRDefault="003D148C" w:rsidP="003D148C">
            <w:pPr>
              <w:pStyle w:val="PURBullet"/>
              <w:numPr>
                <w:ilvl w:val="0"/>
                <w:numId w:val="52"/>
              </w:numPr>
            </w:pPr>
            <w:r>
              <w:t xml:space="preserve">Office 365 Enterprise E1, E3 ili E4 User SL </w:t>
            </w:r>
            <w:r>
              <w:rPr>
                <w:b/>
              </w:rPr>
              <w:t>ili</w:t>
            </w:r>
          </w:p>
          <w:p w:rsidR="007E05E0" w:rsidRDefault="003D148C" w:rsidP="003D148C">
            <w:pPr>
              <w:pStyle w:val="PURBullet"/>
              <w:numPr>
                <w:ilvl w:val="0"/>
                <w:numId w:val="52"/>
              </w:numPr>
            </w:pPr>
            <w:r>
              <w:t xml:space="preserve">Office 365 Enterprise E3-E4 bez ProPlus User SL </w:t>
            </w:r>
            <w:r>
              <w:rPr>
                <w:b/>
              </w:rPr>
              <w:t>ili</w:t>
            </w:r>
          </w:p>
          <w:p w:rsidR="007E05E0" w:rsidRDefault="003D148C" w:rsidP="003D148C">
            <w:pPr>
              <w:pStyle w:val="PURBullet"/>
              <w:numPr>
                <w:ilvl w:val="0"/>
                <w:numId w:val="52"/>
              </w:numPr>
            </w:pPr>
            <w:r>
              <w:t xml:space="preserve">Office 365 Nonprofit E3 User SL </w:t>
            </w:r>
            <w:r>
              <w:rPr>
                <w:b/>
              </w:rPr>
              <w:t>ili</w:t>
            </w:r>
          </w:p>
          <w:p w:rsidR="007E05E0" w:rsidRDefault="003D148C" w:rsidP="003D148C">
            <w:pPr>
              <w:pStyle w:val="PURBullet"/>
              <w:numPr>
                <w:ilvl w:val="0"/>
                <w:numId w:val="52"/>
              </w:numPr>
            </w:pPr>
            <w:r>
              <w:t xml:space="preserve">Office 365 Education E3-E4 User SL </w:t>
            </w:r>
            <w:r>
              <w:rPr>
                <w:b/>
              </w:rPr>
              <w:t>ili</w:t>
            </w:r>
          </w:p>
          <w:p w:rsidR="007E05E0" w:rsidRDefault="003D148C" w:rsidP="003D148C">
            <w:pPr>
              <w:pStyle w:val="PURBullet"/>
              <w:numPr>
                <w:ilvl w:val="0"/>
                <w:numId w:val="52"/>
              </w:numPr>
            </w:pPr>
            <w:r>
              <w:t xml:space="preserve">Office 365 Government E1, E3 ili E4 User SL </w:t>
            </w:r>
            <w:r>
              <w:rPr>
                <w:b/>
              </w:rPr>
              <w:t>ili</w:t>
            </w:r>
          </w:p>
          <w:p w:rsidR="007E05E0" w:rsidRDefault="003D148C" w:rsidP="003D148C">
            <w:pPr>
              <w:pStyle w:val="PURBullet"/>
              <w:numPr>
                <w:ilvl w:val="0"/>
                <w:numId w:val="52"/>
              </w:numPr>
            </w:pPr>
            <w:r>
              <w:t>Office 365 Government E3-E4 bez ProPlus User SL</w:t>
            </w:r>
          </w:p>
          <w:p w:rsidR="007E05E0" w:rsidRDefault="003D148C">
            <w:pPr>
              <w:pStyle w:val="PURBody"/>
            </w:pPr>
            <w:r>
              <w:rPr>
                <w:vertAlign w:val="superscript"/>
              </w:rPr>
              <w:t xml:space="preserve">1 </w:t>
            </w:r>
            <w:r>
              <w:t xml:space="preserve">s aktivnim tehnološkim jamstvom Software Assurance na dan 1. </w:t>
            </w:r>
            <w:proofErr w:type="gramStart"/>
            <w:r>
              <w:t>listopada</w:t>
            </w:r>
            <w:proofErr w:type="gramEnd"/>
            <w:r>
              <w:t xml:space="preserve"> 2012. ili kasnije</w:t>
            </w:r>
          </w:p>
          <w:p w:rsidR="007E05E0" w:rsidRDefault="003D148C">
            <w:pPr>
              <w:pStyle w:val="PURBody"/>
            </w:pPr>
            <w:r>
              <w:rPr>
                <w:vertAlign w:val="superscript"/>
              </w:rPr>
              <w:t xml:space="preserve">2 </w:t>
            </w:r>
            <w:r>
              <w:t>s važećim tehnološkim jamstvom Software Assurance na datum kada softver postane dostupan za preuzimanje u programu količinskog licenciranja ili nakon tog datuma</w:t>
            </w:r>
          </w:p>
        </w:tc>
      </w:tr>
    </w:tbl>
    <w:p w:rsidR="007E05E0" w:rsidRDefault="003D148C">
      <w:pPr>
        <w:pStyle w:val="PURBlueBGHeader"/>
      </w:pPr>
      <w:r>
        <w:t>DODATNI CAL-OVI</w:t>
      </w:r>
    </w:p>
    <w:tbl>
      <w:tblPr>
        <w:tblStyle w:val="PURTableNoVertical"/>
        <w:tblW w:w="0" w:type="auto"/>
        <w:tblLook w:val="04A0" w:firstRow="1" w:lastRow="0" w:firstColumn="1" w:lastColumn="0" w:noHBand="0" w:noVBand="1"/>
      </w:tblPr>
      <w:tblGrid>
        <w:gridCol w:w="5140"/>
        <w:gridCol w:w="5386"/>
      </w:tblGrid>
      <w:tr w:rsidR="007E05E0">
        <w:trPr>
          <w:cnfStyle w:val="100000000000" w:firstRow="1" w:lastRow="0" w:firstColumn="0" w:lastColumn="0" w:oddVBand="0" w:evenVBand="0" w:oddHBand="0" w:evenHBand="0" w:firstRowFirstColumn="0" w:firstRowLastColumn="0" w:lastRowFirstColumn="0" w:lastRowLastColumn="0"/>
        </w:trPr>
        <w:tc>
          <w:tcPr>
            <w:tcW w:w="6660" w:type="dxa"/>
          </w:tcPr>
          <w:p w:rsidR="007E05E0" w:rsidRDefault="003D148C">
            <w:pPr>
              <w:pStyle w:val="PURBody"/>
            </w:pPr>
            <w:r>
              <w:rPr>
                <w:b/>
                <w:i/>
              </w:rPr>
              <w:t>Dodatne funkcije:</w:t>
            </w:r>
          </w:p>
          <w:p w:rsidR="007E05E0" w:rsidRDefault="003D148C" w:rsidP="003D148C">
            <w:pPr>
              <w:pStyle w:val="PURBullet"/>
              <w:numPr>
                <w:ilvl w:val="0"/>
                <w:numId w:val="53"/>
              </w:numPr>
            </w:pPr>
            <w:r>
              <w:t xml:space="preserve">Sjedinjeno komuniciranje porukama </w:t>
            </w:r>
          </w:p>
          <w:p w:rsidR="007E05E0" w:rsidRDefault="003D148C" w:rsidP="003D148C">
            <w:pPr>
              <w:pStyle w:val="PURBullet"/>
              <w:numPr>
                <w:ilvl w:val="0"/>
                <w:numId w:val="53"/>
              </w:numPr>
            </w:pPr>
            <w:r>
              <w:t xml:space="preserve">Arhiva na mjestu </w:t>
            </w:r>
          </w:p>
          <w:p w:rsidR="007E05E0" w:rsidRDefault="003D148C" w:rsidP="003D148C">
            <w:pPr>
              <w:pStyle w:val="PURBullet"/>
              <w:numPr>
                <w:ilvl w:val="0"/>
                <w:numId w:val="53"/>
              </w:numPr>
            </w:pPr>
            <w:r>
              <w:t xml:space="preserve">Čuvanja na mjestu (neograničeno, na temelju upita i vremenski ograničeno) </w:t>
            </w:r>
          </w:p>
          <w:p w:rsidR="007E05E0" w:rsidRDefault="003D148C" w:rsidP="003D148C">
            <w:pPr>
              <w:pStyle w:val="PURBullet"/>
              <w:numPr>
                <w:ilvl w:val="0"/>
                <w:numId w:val="53"/>
              </w:numPr>
            </w:pPr>
            <w:r>
              <w:t xml:space="preserve">Napredna pravila mobilne tehnologije </w:t>
            </w:r>
          </w:p>
          <w:p w:rsidR="007E05E0" w:rsidRDefault="003D148C" w:rsidP="003D148C">
            <w:pPr>
              <w:pStyle w:val="PURBullet"/>
              <w:numPr>
                <w:ilvl w:val="0"/>
                <w:numId w:val="53"/>
              </w:numPr>
            </w:pPr>
            <w:r>
              <w:t xml:space="preserve">Zaštita informacija i usklađivanje </w:t>
            </w:r>
          </w:p>
          <w:p w:rsidR="007E05E0" w:rsidRDefault="003D148C" w:rsidP="003D148C">
            <w:pPr>
              <w:pStyle w:val="PURBullet"/>
              <w:numPr>
                <w:ilvl w:val="0"/>
                <w:numId w:val="53"/>
              </w:numPr>
            </w:pPr>
            <w:r>
              <w:t xml:space="preserve">Prilagođena pravila zadržavanja </w:t>
            </w:r>
          </w:p>
          <w:p w:rsidR="007E05E0" w:rsidRDefault="003D148C" w:rsidP="003D148C">
            <w:pPr>
              <w:pStyle w:val="PURBullet"/>
              <w:numPr>
                <w:ilvl w:val="0"/>
                <w:numId w:val="53"/>
              </w:numPr>
            </w:pPr>
            <w:r>
              <w:t xml:space="preserve">Stvaranje popisa po korisniku/distribuciji </w:t>
            </w:r>
          </w:p>
          <w:p w:rsidR="007E05E0" w:rsidRDefault="003D148C" w:rsidP="003D148C">
            <w:pPr>
              <w:pStyle w:val="PURBullet"/>
              <w:numPr>
                <w:ilvl w:val="0"/>
                <w:numId w:val="53"/>
              </w:numPr>
            </w:pPr>
            <w:r>
              <w:t xml:space="preserve">Poštanski pretinci web-mjesta – usklađenost </w:t>
            </w:r>
          </w:p>
          <w:p w:rsidR="007E05E0" w:rsidRDefault="003D148C" w:rsidP="003D148C">
            <w:pPr>
              <w:pStyle w:val="PURBullet"/>
              <w:numPr>
                <w:ilvl w:val="0"/>
                <w:numId w:val="53"/>
              </w:numPr>
            </w:pPr>
            <w:r>
              <w:t>Sprječavanje gubitka podataka</w:t>
            </w:r>
          </w:p>
        </w:tc>
        <w:tc>
          <w:tcPr>
            <w:tcW w:w="7320" w:type="dxa"/>
          </w:tcPr>
          <w:p w:rsidR="007E05E0" w:rsidRDefault="003D148C">
            <w:pPr>
              <w:pStyle w:val="PURBody"/>
            </w:pPr>
            <w:r>
              <w:rPr>
                <w:b/>
                <w:i/>
              </w:rPr>
              <w:t>Potreban broj dodatnih CAL-ova:</w:t>
            </w:r>
          </w:p>
          <w:p w:rsidR="007E05E0" w:rsidRDefault="003D148C" w:rsidP="003D148C">
            <w:pPr>
              <w:pStyle w:val="PURBullet"/>
              <w:numPr>
                <w:ilvl w:val="0"/>
                <w:numId w:val="54"/>
              </w:numPr>
            </w:pPr>
            <w:r>
              <w:t xml:space="preserve">Exchange Server 2013 Enterprise CAL </w:t>
            </w:r>
            <w:r>
              <w:rPr>
                <w:b/>
              </w:rPr>
              <w:t>ili</w:t>
            </w:r>
          </w:p>
          <w:p w:rsidR="007E05E0" w:rsidRDefault="003D148C" w:rsidP="003D148C">
            <w:pPr>
              <w:pStyle w:val="PURBullet"/>
              <w:numPr>
                <w:ilvl w:val="0"/>
                <w:numId w:val="54"/>
              </w:numPr>
            </w:pPr>
            <w:r>
              <w:t>Enterprise CAL Suite</w:t>
            </w:r>
            <w:r>
              <w:rPr>
                <w:vertAlign w:val="superscript"/>
              </w:rPr>
              <w:t>1</w:t>
            </w:r>
            <w:r>
              <w:rPr>
                <w:b/>
              </w:rPr>
              <w:t>ili</w:t>
            </w:r>
          </w:p>
          <w:p w:rsidR="007E05E0" w:rsidRDefault="003D148C" w:rsidP="003D148C">
            <w:pPr>
              <w:pStyle w:val="PURBullet"/>
              <w:numPr>
                <w:ilvl w:val="0"/>
                <w:numId w:val="54"/>
              </w:numPr>
            </w:pPr>
            <w:r>
              <w:t>Enterprise CAL Bridge za Microsoft Intune</w:t>
            </w:r>
            <w:r>
              <w:rPr>
                <w:vertAlign w:val="superscript"/>
              </w:rPr>
              <w:t>1</w:t>
            </w:r>
            <w:r>
              <w:rPr>
                <w:b/>
              </w:rPr>
              <w:t>ili</w:t>
            </w:r>
          </w:p>
          <w:p w:rsidR="007E05E0" w:rsidRDefault="003D148C" w:rsidP="003D148C">
            <w:pPr>
              <w:pStyle w:val="PURBullet"/>
              <w:numPr>
                <w:ilvl w:val="0"/>
                <w:numId w:val="54"/>
              </w:numPr>
            </w:pPr>
            <w:r>
              <w:t>Enterprise CAL Bridge za Enterprise Mobility Suite</w:t>
            </w:r>
            <w:r>
              <w:rPr>
                <w:vertAlign w:val="superscript"/>
              </w:rPr>
              <w:t>2</w:t>
            </w:r>
            <w:r>
              <w:rPr>
                <w:b/>
              </w:rPr>
              <w:t>ili</w:t>
            </w:r>
          </w:p>
          <w:p w:rsidR="007E05E0" w:rsidRDefault="003D148C" w:rsidP="003D148C">
            <w:pPr>
              <w:pStyle w:val="PURBullet"/>
              <w:numPr>
                <w:ilvl w:val="0"/>
                <w:numId w:val="54"/>
              </w:numPr>
            </w:pPr>
            <w:r>
              <w:t xml:space="preserve">korisnička licenca SL za Enterprise CAL Bridge za Enterprise Mobility Suite </w:t>
            </w:r>
            <w:r>
              <w:rPr>
                <w:b/>
              </w:rPr>
              <w:t>ili</w:t>
            </w:r>
          </w:p>
          <w:p w:rsidR="007E05E0" w:rsidRDefault="003D148C" w:rsidP="003D148C">
            <w:pPr>
              <w:pStyle w:val="PURBullet"/>
              <w:numPr>
                <w:ilvl w:val="0"/>
                <w:numId w:val="54"/>
              </w:numPr>
            </w:pPr>
            <w:r>
              <w:t xml:space="preserve">Exchange Online Plan 2 User SL </w:t>
            </w:r>
            <w:r>
              <w:rPr>
                <w:b/>
              </w:rPr>
              <w:t>ili</w:t>
            </w:r>
          </w:p>
          <w:p w:rsidR="007E05E0" w:rsidRDefault="003D148C" w:rsidP="003D148C">
            <w:pPr>
              <w:pStyle w:val="PURBullet"/>
              <w:numPr>
                <w:ilvl w:val="0"/>
                <w:numId w:val="54"/>
              </w:numPr>
            </w:pPr>
            <w:r>
              <w:t xml:space="preserve">Exchange Online Plan 2A User SL </w:t>
            </w:r>
            <w:r>
              <w:rPr>
                <w:b/>
              </w:rPr>
              <w:t>ili</w:t>
            </w:r>
          </w:p>
          <w:p w:rsidR="007E05E0" w:rsidRDefault="003D148C" w:rsidP="003D148C">
            <w:pPr>
              <w:pStyle w:val="PURBullet"/>
              <w:numPr>
                <w:ilvl w:val="0"/>
                <w:numId w:val="54"/>
              </w:numPr>
            </w:pPr>
            <w:r>
              <w:t xml:space="preserve">Exchange Online Plan 2G User SL </w:t>
            </w:r>
            <w:r>
              <w:rPr>
                <w:b/>
              </w:rPr>
              <w:t>ili</w:t>
            </w:r>
          </w:p>
          <w:p w:rsidR="007E05E0" w:rsidRDefault="003D148C" w:rsidP="003D148C">
            <w:pPr>
              <w:pStyle w:val="PURBullet"/>
              <w:numPr>
                <w:ilvl w:val="0"/>
                <w:numId w:val="54"/>
              </w:numPr>
            </w:pPr>
            <w:r>
              <w:t xml:space="preserve">Office 365 Enterprise E3-E4 User SL </w:t>
            </w:r>
            <w:r>
              <w:rPr>
                <w:b/>
              </w:rPr>
              <w:t>ili</w:t>
            </w:r>
          </w:p>
          <w:p w:rsidR="007E05E0" w:rsidRDefault="003D148C" w:rsidP="003D148C">
            <w:pPr>
              <w:pStyle w:val="PURBullet"/>
              <w:numPr>
                <w:ilvl w:val="0"/>
                <w:numId w:val="54"/>
              </w:numPr>
            </w:pPr>
            <w:r>
              <w:t xml:space="preserve">Office 365 Enterprise E3-E4 bez ProPlus User SL </w:t>
            </w:r>
            <w:r>
              <w:rPr>
                <w:b/>
              </w:rPr>
              <w:t>ili</w:t>
            </w:r>
          </w:p>
          <w:p w:rsidR="007E05E0" w:rsidRDefault="003D148C" w:rsidP="003D148C">
            <w:pPr>
              <w:pStyle w:val="PURBullet"/>
              <w:numPr>
                <w:ilvl w:val="0"/>
                <w:numId w:val="54"/>
              </w:numPr>
            </w:pPr>
            <w:r>
              <w:t xml:space="preserve">Office 365 Nonprofit E3 User SL </w:t>
            </w:r>
            <w:r>
              <w:rPr>
                <w:b/>
              </w:rPr>
              <w:t>ili</w:t>
            </w:r>
          </w:p>
          <w:p w:rsidR="007E05E0" w:rsidRDefault="003D148C" w:rsidP="003D148C">
            <w:pPr>
              <w:pStyle w:val="PURBullet"/>
              <w:numPr>
                <w:ilvl w:val="0"/>
                <w:numId w:val="54"/>
              </w:numPr>
            </w:pPr>
            <w:r>
              <w:t xml:space="preserve">Office 365 Education E3-E4 User SL </w:t>
            </w:r>
            <w:r>
              <w:rPr>
                <w:b/>
              </w:rPr>
              <w:t>ili</w:t>
            </w:r>
          </w:p>
          <w:p w:rsidR="007E05E0" w:rsidRDefault="003D148C" w:rsidP="003D148C">
            <w:pPr>
              <w:pStyle w:val="PURBullet"/>
              <w:numPr>
                <w:ilvl w:val="0"/>
                <w:numId w:val="54"/>
              </w:numPr>
            </w:pPr>
            <w:r>
              <w:t xml:space="preserve">Office 365 Government E3-E4 User SL </w:t>
            </w:r>
            <w:r>
              <w:rPr>
                <w:b/>
              </w:rPr>
              <w:t>ili</w:t>
            </w:r>
          </w:p>
          <w:p w:rsidR="007E05E0" w:rsidRDefault="003D148C" w:rsidP="003D148C">
            <w:pPr>
              <w:pStyle w:val="PURBullet"/>
              <w:numPr>
                <w:ilvl w:val="0"/>
                <w:numId w:val="54"/>
              </w:numPr>
            </w:pPr>
            <w:r>
              <w:t>Office 365 Government E3-E4 bez ProPlus User SL</w:t>
            </w:r>
          </w:p>
          <w:p w:rsidR="007E05E0" w:rsidRDefault="003D148C">
            <w:pPr>
              <w:pStyle w:val="PURBody"/>
            </w:pPr>
            <w:r>
              <w:rPr>
                <w:vertAlign w:val="superscript"/>
              </w:rPr>
              <w:t xml:space="preserve">1 </w:t>
            </w:r>
            <w:r>
              <w:t xml:space="preserve">s aktivnim tehnološkim jamstvom Software Assurance na dan 1. </w:t>
            </w:r>
            <w:proofErr w:type="gramStart"/>
            <w:r>
              <w:t>listopada</w:t>
            </w:r>
            <w:proofErr w:type="gramEnd"/>
            <w:r>
              <w:t xml:space="preserve"> 2012. ili kasnije</w:t>
            </w:r>
          </w:p>
          <w:p w:rsidR="007E05E0" w:rsidRDefault="003D148C">
            <w:pPr>
              <w:pStyle w:val="PURBody"/>
            </w:pPr>
            <w:r>
              <w:rPr>
                <w:vertAlign w:val="superscript"/>
              </w:rPr>
              <w:t xml:space="preserve">2 </w:t>
            </w:r>
            <w:r>
              <w:t>s važećim tehnološkim jamstvom Software Assurance na datum kada softver postane dostupan za preuzimanje u programu količinskog licenciranja ili nakon tog datuma</w:t>
            </w:r>
          </w:p>
        </w:tc>
      </w:tr>
    </w:tbl>
    <w:p w:rsidR="007E05E0" w:rsidRDefault="003D148C">
      <w:pPr>
        <w:pStyle w:val="PURBlueBGHeader"/>
      </w:pPr>
      <w:r>
        <w:t>Dodatne odredbe:</w:t>
      </w:r>
    </w:p>
    <w:p w:rsidR="007E05E0" w:rsidRDefault="003D148C">
      <w:pPr>
        <w:pStyle w:val="PURBlueStrong-Indented"/>
      </w:pPr>
      <w:r>
        <w:t>Neovlašteni pristup</w:t>
      </w:r>
    </w:p>
    <w:p w:rsidR="007E05E0" w:rsidRDefault="003D148C">
      <w:pPr>
        <w:pStyle w:val="PURBody-Indented"/>
      </w:pPr>
      <w:r>
        <w:t xml:space="preserve">Nisu vam potrebni CAL-ovi za korisnike </w:t>
      </w:r>
      <w:proofErr w:type="gramStart"/>
      <w:r>
        <w:t>ili</w:t>
      </w:r>
      <w:proofErr w:type="gramEnd"/>
      <w:r>
        <w:t xml:space="preserve"> uređaje koji pristupaju vašim primjercima poslužiteljskog softvera bez izravne ili neizravne provjere autentičnosti od strane servisa Active Directory ili Skype za Business Server.</w:t>
      </w:r>
    </w:p>
    <w:p w:rsidR="007E05E0" w:rsidRDefault="003D148C">
      <w:pPr>
        <w:pStyle w:val="PURBlueStrong-Indented"/>
      </w:pPr>
      <w:r>
        <w:t>Mobilnost licence ‒ dodjela licenci za poslužitelj i korištenje softvera unutar farmi poslužitelja i na svim farmama poslužitelja</w:t>
      </w:r>
    </w:p>
    <w:p w:rsidR="007E05E0" w:rsidRDefault="003D148C">
      <w:pPr>
        <w:pStyle w:val="PURBody-Indented"/>
      </w:pPr>
      <w:r>
        <w:t>Imate pravo na preraspodjelu poslužiteljskih licenci kao što je opisano u odjeljku „Mobilnost licence ‒ dodjela licenci za poslužitelj i licenci za vanjski priključak i korištenje softvera unutar farmi poslužitelja i na svim farmama poslužitelja</w:t>
      </w:r>
      <w:proofErr w:type="gramStart"/>
      <w:r>
        <w:t>“ samo</w:t>
      </w:r>
      <w:proofErr w:type="gramEnd"/>
      <w:r>
        <w:t xml:space="preserve"> pod licencama s aktivnim tehnološkim jamstvom Software Assurance.</w:t>
      </w:r>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ProductName"/>
      </w:pPr>
      <w:bookmarkStart w:id="138" w:name="_Sec487"/>
      <w:r>
        <w:t>Exchange Server 2013 Standard</w:t>
      </w:r>
      <w:bookmarkEnd w:id="138"/>
      <w:r>
        <w:fldChar w:fldCharType="begin"/>
      </w:r>
      <w:r>
        <w:instrText xml:space="preserve"> XE "Exchange Server 2013 Standard" </w:instrText>
      </w:r>
      <w:r>
        <w:fldChar w:fldCharType="end"/>
      </w:r>
      <w:r>
        <w:fldChar w:fldCharType="begin"/>
      </w:r>
      <w:r>
        <w:instrText xml:space="preserve"> TC "</w:instrText>
      </w:r>
      <w:bookmarkStart w:id="139" w:name="_Toc414965242"/>
      <w:bookmarkStart w:id="140" w:name="_Toc414965347"/>
      <w:r>
        <w:instrText>Exchange Server 2013 Standard</w:instrText>
      </w:r>
      <w:bookmarkEnd w:id="139"/>
      <w:bookmarkEnd w:id="140"/>
      <w:r>
        <w:instrText>" \l 2</w:instrText>
      </w:r>
      <w:r>
        <w:fldChar w:fldCharType="end"/>
      </w:r>
    </w:p>
    <w:p w:rsidR="007E05E0" w:rsidRDefault="003D148C">
      <w:pPr>
        <w:pStyle w:val="PURLicenseTerm"/>
      </w:pPr>
      <w:r>
        <w:t xml:space="preserve">       Licencne odredbe koje se primjenjuju </w:t>
      </w:r>
      <w:proofErr w:type="gramStart"/>
      <w:r>
        <w:t>na</w:t>
      </w:r>
      <w:proofErr w:type="gramEnd"/>
      <w:r>
        <w:t xml:space="preserve"> vaše korištenje ovog proizvoda jesu univerzalne licencne odredbe, opće licencne odredbe za ovaj model licenciranja i sljedeće:     </w:t>
      </w:r>
    </w:p>
    <w:tbl>
      <w:tblPr>
        <w:tblStyle w:val="ProductAttributesTable"/>
        <w:tblW w:w="0" w:type="auto"/>
        <w:tblLook w:val="04A0" w:firstRow="1" w:lastRow="0" w:firstColumn="1" w:lastColumn="0" w:noHBand="0" w:noVBand="1"/>
      </w:tblPr>
      <w:tblGrid>
        <w:gridCol w:w="5396"/>
        <w:gridCol w:w="5404"/>
      </w:tblGrid>
      <w:tr w:rsidR="007E05E0">
        <w:tc>
          <w:tcPr>
            <w:tcW w:w="6120" w:type="dxa"/>
          </w:tcPr>
          <w:p w:rsidR="007E05E0" w:rsidRDefault="003D148C">
            <w:pPr>
              <w:pStyle w:val="PURBody"/>
            </w:pPr>
            <w:r>
              <w:t xml:space="preserve">Dopuštene aplikacije koje same sebi pružaju usluge hostinga: </w:t>
            </w:r>
            <w:r>
              <w:rPr>
                <w:b/>
              </w:rPr>
              <w:t xml:space="preserve">Da </w:t>
            </w:r>
            <w:r>
              <w:t xml:space="preserve">(pogledajte </w:t>
            </w:r>
            <w:hyperlink w:anchor="_Sec11">
              <w:r>
                <w:rPr>
                  <w:color w:val="00467F"/>
                  <w:u w:val="single"/>
                </w:rPr>
                <w:t>Dodatak 2</w:t>
              </w:r>
            </w:hyperlink>
            <w:r>
              <w:t>)</w:t>
            </w:r>
          </w:p>
        </w:tc>
        <w:tc>
          <w:tcPr>
            <w:tcW w:w="6120" w:type="dxa"/>
          </w:tcPr>
          <w:p w:rsidR="007E05E0" w:rsidRDefault="003D148C">
            <w:pPr>
              <w:pStyle w:val="PURBody"/>
            </w:pPr>
            <w:r>
              <w:t xml:space="preserve">Dodatni softver: </w:t>
            </w:r>
            <w:r>
              <w:rPr>
                <w:b/>
              </w:rPr>
              <w:t xml:space="preserve">Da </w:t>
            </w:r>
            <w:r>
              <w:t xml:space="preserve">(pogledajte </w:t>
            </w:r>
            <w:hyperlink w:anchor="_Sec37">
              <w:r>
                <w:rPr>
                  <w:color w:val="00467F"/>
                  <w:u w:val="single"/>
                </w:rPr>
                <w:t>Dodatak 3</w:t>
              </w:r>
            </w:hyperlink>
            <w:r>
              <w:t>)</w:t>
            </w:r>
          </w:p>
        </w:tc>
      </w:tr>
      <w:tr w:rsidR="007E05E0">
        <w:tc>
          <w:tcPr>
            <w:tcW w:w="6120" w:type="dxa"/>
          </w:tcPr>
          <w:p w:rsidR="007E05E0" w:rsidRDefault="003D148C">
            <w:pPr>
              <w:pStyle w:val="PURBody"/>
            </w:pPr>
            <w:r>
              <w:t xml:space="preserve">Mobilnost licence unutar farmi poslužitelja: </w:t>
            </w:r>
            <w:r>
              <w:rPr>
                <w:b/>
              </w:rPr>
              <w:t xml:space="preserve">Da </w:t>
            </w:r>
            <w:r>
              <w:t>(pogledajte Opće odredbe)</w:t>
            </w:r>
          </w:p>
        </w:tc>
        <w:tc>
          <w:tcPr>
            <w:tcW w:w="6120" w:type="dxa"/>
          </w:tcPr>
          <w:p w:rsidR="007E05E0" w:rsidRDefault="003D148C">
            <w:pPr>
              <w:pStyle w:val="PURBody"/>
            </w:pPr>
            <w:r>
              <w:t xml:space="preserve">Pristup vanjskog korisnika : </w:t>
            </w:r>
            <w:r>
              <w:rPr>
                <w:b/>
              </w:rPr>
              <w:t xml:space="preserve">Licencirano za poslužitelj </w:t>
            </w:r>
            <w:r>
              <w:t>(pristup dodatnoj funkciji zahtijeva osnovne i dodatne CAL-ove)</w:t>
            </w:r>
          </w:p>
        </w:tc>
      </w:tr>
    </w:tbl>
    <w:p w:rsidR="007E05E0" w:rsidRDefault="003D148C">
      <w:pPr>
        <w:pStyle w:val="PURBlueBGHeader"/>
      </w:pPr>
      <w:r>
        <w:t>OSNOVNI CAL-ovi</w:t>
      </w:r>
    </w:p>
    <w:tbl>
      <w:tblPr>
        <w:tblStyle w:val="PURTableNoVertical"/>
        <w:tblW w:w="0" w:type="auto"/>
        <w:tblLook w:val="04A0" w:firstRow="1" w:lastRow="0" w:firstColumn="1" w:lastColumn="0" w:noHBand="0" w:noVBand="1"/>
      </w:tblPr>
      <w:tblGrid>
        <w:gridCol w:w="5150"/>
        <w:gridCol w:w="5376"/>
      </w:tblGrid>
      <w:tr w:rsidR="007E05E0">
        <w:trPr>
          <w:cnfStyle w:val="100000000000" w:firstRow="1" w:lastRow="0" w:firstColumn="0" w:lastColumn="0" w:oddVBand="0" w:evenVBand="0" w:oddHBand="0" w:evenHBand="0" w:firstRowFirstColumn="0" w:firstRowLastColumn="0" w:lastRowFirstColumn="0" w:lastRowLastColumn="0"/>
        </w:trPr>
        <w:tc>
          <w:tcPr>
            <w:tcW w:w="7000" w:type="dxa"/>
          </w:tcPr>
          <w:p w:rsidR="007E05E0" w:rsidRDefault="003D148C">
            <w:pPr>
              <w:pStyle w:val="PURBody"/>
            </w:pPr>
            <w:r>
              <w:rPr>
                <w:b/>
                <w:i/>
              </w:rPr>
              <w:t>Potrebno vam je sljedeće:</w:t>
            </w:r>
          </w:p>
          <w:p w:rsidR="007E05E0" w:rsidRDefault="003D148C" w:rsidP="003D148C">
            <w:pPr>
              <w:pStyle w:val="PURBullet"/>
              <w:numPr>
                <w:ilvl w:val="0"/>
                <w:numId w:val="55"/>
              </w:numPr>
            </w:pPr>
            <w:r>
              <w:t xml:space="preserve">Exchange Server 2013 Standard CAL </w:t>
            </w:r>
            <w:r>
              <w:rPr>
                <w:b/>
              </w:rPr>
              <w:t>ili</w:t>
            </w:r>
          </w:p>
          <w:p w:rsidR="007E05E0" w:rsidRDefault="003D148C" w:rsidP="003D148C">
            <w:pPr>
              <w:pStyle w:val="PURBullet"/>
              <w:numPr>
                <w:ilvl w:val="0"/>
                <w:numId w:val="55"/>
              </w:numPr>
            </w:pPr>
            <w:r>
              <w:t>BackOffice CAL</w:t>
            </w:r>
            <w:r>
              <w:rPr>
                <w:vertAlign w:val="superscript"/>
              </w:rPr>
              <w:t>1</w:t>
            </w:r>
            <w:r>
              <w:rPr>
                <w:b/>
              </w:rPr>
              <w:t>ili</w:t>
            </w:r>
          </w:p>
          <w:p w:rsidR="007E05E0" w:rsidRDefault="003D148C" w:rsidP="003D148C">
            <w:pPr>
              <w:pStyle w:val="PURBullet"/>
              <w:numPr>
                <w:ilvl w:val="0"/>
                <w:numId w:val="55"/>
              </w:numPr>
            </w:pPr>
            <w:r>
              <w:t>Core CAL Suite</w:t>
            </w:r>
            <w:r>
              <w:rPr>
                <w:vertAlign w:val="superscript"/>
              </w:rPr>
              <w:t>1</w:t>
            </w:r>
            <w:r>
              <w:rPr>
                <w:b/>
              </w:rPr>
              <w:t>ili</w:t>
            </w:r>
          </w:p>
          <w:p w:rsidR="007E05E0" w:rsidRDefault="003D148C" w:rsidP="003D148C">
            <w:pPr>
              <w:pStyle w:val="PURBullet"/>
              <w:numPr>
                <w:ilvl w:val="0"/>
                <w:numId w:val="55"/>
              </w:numPr>
            </w:pPr>
            <w:r>
              <w:t>Core CAL Bridge za Microsoft Intune</w:t>
            </w:r>
            <w:r>
              <w:rPr>
                <w:vertAlign w:val="superscript"/>
              </w:rPr>
              <w:t>1</w:t>
            </w:r>
            <w:r>
              <w:rPr>
                <w:b/>
              </w:rPr>
              <w:t>ili</w:t>
            </w:r>
          </w:p>
          <w:p w:rsidR="007E05E0" w:rsidRDefault="003D148C" w:rsidP="003D148C">
            <w:pPr>
              <w:pStyle w:val="PURBullet"/>
              <w:numPr>
                <w:ilvl w:val="0"/>
                <w:numId w:val="55"/>
              </w:numPr>
            </w:pPr>
            <w:r>
              <w:t>Core CAL Bridge za Enterprise Mobility Suite</w:t>
            </w:r>
            <w:r>
              <w:rPr>
                <w:vertAlign w:val="superscript"/>
              </w:rPr>
              <w:t>2</w:t>
            </w:r>
            <w:r>
              <w:t xml:space="preserve">, </w:t>
            </w:r>
            <w:r>
              <w:rPr>
                <w:b/>
              </w:rPr>
              <w:t>ili</w:t>
            </w:r>
          </w:p>
          <w:p w:rsidR="007E05E0" w:rsidRDefault="003D148C" w:rsidP="003D148C">
            <w:pPr>
              <w:pStyle w:val="PURBullet"/>
              <w:numPr>
                <w:ilvl w:val="0"/>
                <w:numId w:val="55"/>
              </w:numPr>
            </w:pPr>
            <w:r>
              <w:t xml:space="preserve">korisnička licenca SL za Core CAL Bridge za Enterprise Mobility Suite </w:t>
            </w:r>
            <w:r>
              <w:rPr>
                <w:b/>
              </w:rPr>
              <w:t>ili</w:t>
            </w:r>
          </w:p>
          <w:p w:rsidR="007E05E0" w:rsidRDefault="003D148C" w:rsidP="003D148C">
            <w:pPr>
              <w:pStyle w:val="PURBullet"/>
              <w:numPr>
                <w:ilvl w:val="0"/>
                <w:numId w:val="55"/>
              </w:numPr>
            </w:pPr>
            <w:r>
              <w:t xml:space="preserve">Exchange Online Plan 1 User SL </w:t>
            </w:r>
            <w:r>
              <w:rPr>
                <w:b/>
              </w:rPr>
              <w:t>ili</w:t>
            </w:r>
          </w:p>
          <w:p w:rsidR="007E05E0" w:rsidRDefault="003D148C" w:rsidP="003D148C">
            <w:pPr>
              <w:pStyle w:val="PURBullet"/>
              <w:numPr>
                <w:ilvl w:val="0"/>
                <w:numId w:val="55"/>
              </w:numPr>
            </w:pPr>
            <w:r>
              <w:t xml:space="preserve">Exchange Online Plan 1G User SL </w:t>
            </w:r>
            <w:r>
              <w:rPr>
                <w:b/>
              </w:rPr>
              <w:t>ili</w:t>
            </w:r>
          </w:p>
          <w:p w:rsidR="007E05E0" w:rsidRDefault="003D148C" w:rsidP="003D148C">
            <w:pPr>
              <w:pStyle w:val="PURBullet"/>
              <w:numPr>
                <w:ilvl w:val="0"/>
                <w:numId w:val="55"/>
              </w:numPr>
            </w:pPr>
            <w:r>
              <w:t xml:space="preserve">Exchange Online Plan 2 User SL </w:t>
            </w:r>
            <w:r>
              <w:rPr>
                <w:b/>
              </w:rPr>
              <w:t>ili</w:t>
            </w:r>
          </w:p>
          <w:p w:rsidR="007E05E0" w:rsidRDefault="003D148C" w:rsidP="003D148C">
            <w:pPr>
              <w:pStyle w:val="PURBullet"/>
              <w:numPr>
                <w:ilvl w:val="0"/>
                <w:numId w:val="55"/>
              </w:numPr>
            </w:pPr>
            <w:r>
              <w:t xml:space="preserve">Exchange Online Plan 2A User SL </w:t>
            </w:r>
            <w:r>
              <w:rPr>
                <w:b/>
              </w:rPr>
              <w:t>ili</w:t>
            </w:r>
          </w:p>
          <w:p w:rsidR="007E05E0" w:rsidRDefault="003D148C" w:rsidP="003D148C">
            <w:pPr>
              <w:pStyle w:val="PURBullet"/>
              <w:numPr>
                <w:ilvl w:val="0"/>
                <w:numId w:val="55"/>
              </w:numPr>
            </w:pPr>
            <w:r>
              <w:t xml:space="preserve">Exchange Online Plan 2G User SL </w:t>
            </w:r>
            <w:r>
              <w:rPr>
                <w:b/>
              </w:rPr>
              <w:t>ili</w:t>
            </w:r>
          </w:p>
          <w:p w:rsidR="007E05E0" w:rsidRDefault="003D148C" w:rsidP="003D148C">
            <w:pPr>
              <w:pStyle w:val="PURBullet"/>
              <w:numPr>
                <w:ilvl w:val="0"/>
                <w:numId w:val="55"/>
              </w:numPr>
            </w:pPr>
            <w:r>
              <w:t>Enterprise CAL Suite</w:t>
            </w:r>
            <w:r>
              <w:rPr>
                <w:vertAlign w:val="superscript"/>
              </w:rPr>
              <w:t>1</w:t>
            </w:r>
            <w:r>
              <w:rPr>
                <w:b/>
              </w:rPr>
              <w:t>ili</w:t>
            </w:r>
          </w:p>
          <w:p w:rsidR="007E05E0" w:rsidRDefault="003D148C" w:rsidP="003D148C">
            <w:pPr>
              <w:pStyle w:val="PURBullet"/>
              <w:numPr>
                <w:ilvl w:val="0"/>
                <w:numId w:val="55"/>
              </w:numPr>
            </w:pPr>
            <w:r>
              <w:t>Enterprise CAL Bridge za Microsoft Intune</w:t>
            </w:r>
            <w:r>
              <w:rPr>
                <w:vertAlign w:val="superscript"/>
              </w:rPr>
              <w:t>1</w:t>
            </w:r>
            <w:r>
              <w:rPr>
                <w:b/>
              </w:rPr>
              <w:t>ili</w:t>
            </w:r>
          </w:p>
          <w:p w:rsidR="007E05E0" w:rsidRDefault="003D148C" w:rsidP="003D148C">
            <w:pPr>
              <w:pStyle w:val="PURBullet"/>
              <w:numPr>
                <w:ilvl w:val="0"/>
                <w:numId w:val="55"/>
              </w:numPr>
            </w:pPr>
            <w:r>
              <w:t>Enterprise CAL Bridge za Enterprise Mobility Suite</w:t>
            </w:r>
            <w:r>
              <w:rPr>
                <w:vertAlign w:val="superscript"/>
              </w:rPr>
              <w:t xml:space="preserve">2 </w:t>
            </w:r>
            <w:r>
              <w:rPr>
                <w:b/>
              </w:rPr>
              <w:t>ili</w:t>
            </w:r>
          </w:p>
        </w:tc>
        <w:tc>
          <w:tcPr>
            <w:tcW w:w="7280" w:type="dxa"/>
          </w:tcPr>
          <w:p w:rsidR="007E05E0" w:rsidRDefault="003D148C" w:rsidP="003D148C">
            <w:pPr>
              <w:pStyle w:val="PURBullet"/>
              <w:numPr>
                <w:ilvl w:val="0"/>
                <w:numId w:val="56"/>
              </w:numPr>
            </w:pPr>
            <w:r>
              <w:t xml:space="preserve">korisnička licenca SL za Enterprise CAL Bridge za Enterprise Mobility Suite </w:t>
            </w:r>
            <w:r>
              <w:rPr>
                <w:b/>
              </w:rPr>
              <w:t>ili</w:t>
            </w:r>
          </w:p>
          <w:p w:rsidR="007E05E0" w:rsidRDefault="003D148C" w:rsidP="003D148C">
            <w:pPr>
              <w:pStyle w:val="PURBullet"/>
              <w:numPr>
                <w:ilvl w:val="0"/>
                <w:numId w:val="56"/>
              </w:numPr>
            </w:pPr>
            <w:r>
              <w:t xml:space="preserve">Office 365 Enterprise E1, E3 ili E4 User SL </w:t>
            </w:r>
            <w:r>
              <w:rPr>
                <w:b/>
              </w:rPr>
              <w:t>ili</w:t>
            </w:r>
          </w:p>
          <w:p w:rsidR="007E05E0" w:rsidRDefault="003D148C" w:rsidP="003D148C">
            <w:pPr>
              <w:pStyle w:val="PURBullet"/>
              <w:numPr>
                <w:ilvl w:val="0"/>
                <w:numId w:val="56"/>
              </w:numPr>
            </w:pPr>
            <w:r>
              <w:t xml:space="preserve">Office 365 Enterprise E3-E4 bez ProPlus User SL </w:t>
            </w:r>
            <w:r>
              <w:rPr>
                <w:b/>
              </w:rPr>
              <w:t>ili</w:t>
            </w:r>
          </w:p>
          <w:p w:rsidR="007E05E0" w:rsidRDefault="003D148C" w:rsidP="003D148C">
            <w:pPr>
              <w:pStyle w:val="PURBullet"/>
              <w:numPr>
                <w:ilvl w:val="0"/>
                <w:numId w:val="56"/>
              </w:numPr>
            </w:pPr>
            <w:r>
              <w:t xml:space="preserve">Office 365 Nonprofit E3 User SL </w:t>
            </w:r>
            <w:r>
              <w:rPr>
                <w:b/>
              </w:rPr>
              <w:t>ili</w:t>
            </w:r>
          </w:p>
          <w:p w:rsidR="007E05E0" w:rsidRDefault="003D148C" w:rsidP="003D148C">
            <w:pPr>
              <w:pStyle w:val="PURBullet"/>
              <w:numPr>
                <w:ilvl w:val="0"/>
                <w:numId w:val="56"/>
              </w:numPr>
            </w:pPr>
            <w:r>
              <w:t xml:space="preserve">Office 365 Education E3-E4 User SL </w:t>
            </w:r>
            <w:r>
              <w:rPr>
                <w:b/>
              </w:rPr>
              <w:t>ili</w:t>
            </w:r>
          </w:p>
          <w:p w:rsidR="007E05E0" w:rsidRDefault="003D148C" w:rsidP="003D148C">
            <w:pPr>
              <w:pStyle w:val="PURBullet"/>
              <w:numPr>
                <w:ilvl w:val="0"/>
                <w:numId w:val="56"/>
              </w:numPr>
            </w:pPr>
            <w:r>
              <w:t xml:space="preserve">Office 365 Government E1, E3 ili E4 User SL </w:t>
            </w:r>
            <w:r>
              <w:rPr>
                <w:b/>
              </w:rPr>
              <w:t>ili</w:t>
            </w:r>
          </w:p>
          <w:p w:rsidR="007E05E0" w:rsidRDefault="003D148C" w:rsidP="003D148C">
            <w:pPr>
              <w:pStyle w:val="PURBullet"/>
              <w:numPr>
                <w:ilvl w:val="0"/>
                <w:numId w:val="56"/>
              </w:numPr>
            </w:pPr>
            <w:r>
              <w:t>Office 365 Government E3-E4 bez ProPlus User SL</w:t>
            </w:r>
          </w:p>
          <w:p w:rsidR="007E05E0" w:rsidRDefault="003D148C">
            <w:pPr>
              <w:pStyle w:val="PURBody"/>
            </w:pPr>
            <w:r>
              <w:rPr>
                <w:vertAlign w:val="superscript"/>
              </w:rPr>
              <w:t xml:space="preserve">1 </w:t>
            </w:r>
            <w:r>
              <w:t xml:space="preserve">s aktivnim tehnološkim jamstvom Software Assurance na dan 1. </w:t>
            </w:r>
            <w:proofErr w:type="gramStart"/>
            <w:r>
              <w:t>listopada</w:t>
            </w:r>
            <w:proofErr w:type="gramEnd"/>
            <w:r>
              <w:t xml:space="preserve"> 2012. ili kasnije</w:t>
            </w:r>
          </w:p>
          <w:p w:rsidR="007E05E0" w:rsidRDefault="003D148C">
            <w:pPr>
              <w:pStyle w:val="PURBody"/>
            </w:pPr>
            <w:r>
              <w:rPr>
                <w:vertAlign w:val="superscript"/>
              </w:rPr>
              <w:t xml:space="preserve">2 </w:t>
            </w:r>
            <w:r>
              <w:t>s važećim tehnološkim jamstvom Software Assurance na datum kada softver postane dostupan za preuzimanje u programu količinskog licenciranja ili nakon tog datuma</w:t>
            </w:r>
          </w:p>
        </w:tc>
      </w:tr>
    </w:tbl>
    <w:p w:rsidR="007E05E0" w:rsidRDefault="003D148C">
      <w:pPr>
        <w:pStyle w:val="PURBlueBGHeader"/>
      </w:pPr>
      <w:r>
        <w:t>DODATNI CAL-OVI</w:t>
      </w:r>
    </w:p>
    <w:tbl>
      <w:tblPr>
        <w:tblStyle w:val="PURTableNoVertical"/>
        <w:tblW w:w="0" w:type="auto"/>
        <w:tblLook w:val="04A0" w:firstRow="1" w:lastRow="0" w:firstColumn="1" w:lastColumn="0" w:noHBand="0" w:noVBand="1"/>
      </w:tblPr>
      <w:tblGrid>
        <w:gridCol w:w="5273"/>
        <w:gridCol w:w="5253"/>
      </w:tblGrid>
      <w:tr w:rsidR="007E05E0">
        <w:trPr>
          <w:cnfStyle w:val="100000000000" w:firstRow="1" w:lastRow="0" w:firstColumn="0" w:lastColumn="0" w:oddVBand="0" w:evenVBand="0" w:oddHBand="0" w:evenHBand="0" w:firstRowFirstColumn="0" w:firstRowLastColumn="0" w:lastRowFirstColumn="0" w:lastRowLastColumn="0"/>
        </w:trPr>
        <w:tc>
          <w:tcPr>
            <w:tcW w:w="7000" w:type="dxa"/>
          </w:tcPr>
          <w:p w:rsidR="007E05E0" w:rsidRDefault="003D148C">
            <w:pPr>
              <w:pStyle w:val="PURBody"/>
            </w:pPr>
            <w:r>
              <w:rPr>
                <w:b/>
                <w:i/>
              </w:rPr>
              <w:t>Dodatne funkcije:</w:t>
            </w:r>
          </w:p>
          <w:p w:rsidR="007E05E0" w:rsidRDefault="003D148C" w:rsidP="003D148C">
            <w:pPr>
              <w:pStyle w:val="PURBullet"/>
              <w:numPr>
                <w:ilvl w:val="0"/>
                <w:numId w:val="57"/>
              </w:numPr>
            </w:pPr>
            <w:r>
              <w:t>Sjedinjeno komuniciranje porukama</w:t>
            </w:r>
          </w:p>
          <w:p w:rsidR="007E05E0" w:rsidRDefault="003D148C" w:rsidP="003D148C">
            <w:pPr>
              <w:pStyle w:val="PURBullet"/>
              <w:numPr>
                <w:ilvl w:val="0"/>
                <w:numId w:val="57"/>
              </w:numPr>
            </w:pPr>
            <w:r>
              <w:t xml:space="preserve">Arhiva na mjestu </w:t>
            </w:r>
          </w:p>
          <w:p w:rsidR="007E05E0" w:rsidRDefault="003D148C" w:rsidP="003D148C">
            <w:pPr>
              <w:pStyle w:val="PURBullet"/>
              <w:numPr>
                <w:ilvl w:val="0"/>
                <w:numId w:val="57"/>
              </w:numPr>
            </w:pPr>
            <w:r>
              <w:t xml:space="preserve">Čuvanja na mjestu (neograničeno, na temelju upita i vremenski ograničeno) </w:t>
            </w:r>
          </w:p>
          <w:p w:rsidR="007E05E0" w:rsidRDefault="003D148C" w:rsidP="003D148C">
            <w:pPr>
              <w:pStyle w:val="PURBullet"/>
              <w:numPr>
                <w:ilvl w:val="0"/>
                <w:numId w:val="57"/>
              </w:numPr>
            </w:pPr>
            <w:r>
              <w:t xml:space="preserve">Napredna pravila mobilne tehnologije </w:t>
            </w:r>
          </w:p>
          <w:p w:rsidR="007E05E0" w:rsidRDefault="003D148C" w:rsidP="003D148C">
            <w:pPr>
              <w:pStyle w:val="PURBullet"/>
              <w:numPr>
                <w:ilvl w:val="0"/>
                <w:numId w:val="57"/>
              </w:numPr>
            </w:pPr>
            <w:r>
              <w:t xml:space="preserve">Zaštita informacija i usklađivanje </w:t>
            </w:r>
          </w:p>
          <w:p w:rsidR="007E05E0" w:rsidRDefault="003D148C" w:rsidP="003D148C">
            <w:pPr>
              <w:pStyle w:val="PURBullet"/>
              <w:numPr>
                <w:ilvl w:val="0"/>
                <w:numId w:val="57"/>
              </w:numPr>
            </w:pPr>
            <w:r>
              <w:t xml:space="preserve">Prilagođena pravila zadržavanja </w:t>
            </w:r>
          </w:p>
          <w:p w:rsidR="007E05E0" w:rsidRDefault="003D148C" w:rsidP="003D148C">
            <w:pPr>
              <w:pStyle w:val="PURBullet"/>
              <w:numPr>
                <w:ilvl w:val="0"/>
                <w:numId w:val="57"/>
              </w:numPr>
            </w:pPr>
            <w:r>
              <w:t>Stvaranje popisa po korisniku/distribuciji</w:t>
            </w:r>
          </w:p>
          <w:p w:rsidR="007E05E0" w:rsidRDefault="003D148C" w:rsidP="003D148C">
            <w:pPr>
              <w:pStyle w:val="PURBullet"/>
              <w:numPr>
                <w:ilvl w:val="0"/>
                <w:numId w:val="57"/>
              </w:numPr>
            </w:pPr>
            <w:r>
              <w:t xml:space="preserve">Poštanski pretinci web-mjesta – usklađenost </w:t>
            </w:r>
          </w:p>
          <w:p w:rsidR="007E05E0" w:rsidRDefault="003D148C" w:rsidP="003D148C">
            <w:pPr>
              <w:pStyle w:val="PURBullet"/>
              <w:numPr>
                <w:ilvl w:val="0"/>
                <w:numId w:val="57"/>
              </w:numPr>
            </w:pPr>
            <w:r>
              <w:t>Sprječavanje gubitka podataka</w:t>
            </w:r>
          </w:p>
        </w:tc>
        <w:tc>
          <w:tcPr>
            <w:tcW w:w="7280" w:type="dxa"/>
          </w:tcPr>
          <w:p w:rsidR="007E05E0" w:rsidRDefault="003D148C">
            <w:pPr>
              <w:pStyle w:val="PURBody"/>
            </w:pPr>
            <w:r>
              <w:rPr>
                <w:b/>
                <w:i/>
              </w:rPr>
              <w:t>Potreban broj dodatnih CAL-ova:</w:t>
            </w:r>
          </w:p>
          <w:p w:rsidR="007E05E0" w:rsidRDefault="003D148C" w:rsidP="003D148C">
            <w:pPr>
              <w:pStyle w:val="PURBullet"/>
              <w:numPr>
                <w:ilvl w:val="0"/>
                <w:numId w:val="58"/>
              </w:numPr>
            </w:pPr>
            <w:r>
              <w:t xml:space="preserve">Exchange Server 2013 Enterprise CAL </w:t>
            </w:r>
            <w:r>
              <w:rPr>
                <w:b/>
              </w:rPr>
              <w:t>ili</w:t>
            </w:r>
          </w:p>
          <w:p w:rsidR="007E05E0" w:rsidRDefault="003D148C" w:rsidP="003D148C">
            <w:pPr>
              <w:pStyle w:val="PURBullet"/>
              <w:numPr>
                <w:ilvl w:val="0"/>
                <w:numId w:val="58"/>
              </w:numPr>
            </w:pPr>
            <w:r>
              <w:t>Enterprise CAL Suite</w:t>
            </w:r>
            <w:r>
              <w:rPr>
                <w:vertAlign w:val="superscript"/>
              </w:rPr>
              <w:t>1</w:t>
            </w:r>
            <w:r>
              <w:rPr>
                <w:b/>
              </w:rPr>
              <w:t>ili</w:t>
            </w:r>
          </w:p>
          <w:p w:rsidR="007E05E0" w:rsidRDefault="003D148C" w:rsidP="003D148C">
            <w:pPr>
              <w:pStyle w:val="PURBullet"/>
              <w:numPr>
                <w:ilvl w:val="0"/>
                <w:numId w:val="58"/>
              </w:numPr>
            </w:pPr>
            <w:r>
              <w:t>Enterprise CAL Bridge za Microsoft Intune</w:t>
            </w:r>
            <w:r>
              <w:rPr>
                <w:vertAlign w:val="superscript"/>
              </w:rPr>
              <w:t>1</w:t>
            </w:r>
            <w:r>
              <w:rPr>
                <w:b/>
              </w:rPr>
              <w:t>ili</w:t>
            </w:r>
          </w:p>
          <w:p w:rsidR="007E05E0" w:rsidRDefault="003D148C" w:rsidP="003D148C">
            <w:pPr>
              <w:pStyle w:val="PURBullet"/>
              <w:numPr>
                <w:ilvl w:val="0"/>
                <w:numId w:val="58"/>
              </w:numPr>
            </w:pPr>
            <w:r>
              <w:t>Enterprise CAL Bridge za Enterprise Mobility Suite</w:t>
            </w:r>
            <w:r>
              <w:rPr>
                <w:vertAlign w:val="superscript"/>
              </w:rPr>
              <w:t>2</w:t>
            </w:r>
            <w:r>
              <w:rPr>
                <w:b/>
              </w:rPr>
              <w:t>ili</w:t>
            </w:r>
          </w:p>
          <w:p w:rsidR="007E05E0" w:rsidRDefault="003D148C" w:rsidP="003D148C">
            <w:pPr>
              <w:pStyle w:val="PURBullet"/>
              <w:numPr>
                <w:ilvl w:val="0"/>
                <w:numId w:val="58"/>
              </w:numPr>
            </w:pPr>
            <w:r>
              <w:t xml:space="preserve">korisnička licenca SL za Enterprise CAL Bridge za Enterprise Mobility Suite </w:t>
            </w:r>
            <w:r>
              <w:rPr>
                <w:b/>
              </w:rPr>
              <w:t>ili</w:t>
            </w:r>
          </w:p>
          <w:p w:rsidR="007E05E0" w:rsidRDefault="003D148C" w:rsidP="003D148C">
            <w:pPr>
              <w:pStyle w:val="PURBullet"/>
              <w:numPr>
                <w:ilvl w:val="0"/>
                <w:numId w:val="58"/>
              </w:numPr>
            </w:pPr>
            <w:r>
              <w:t xml:space="preserve">Exchange Online Plan 2 User SL </w:t>
            </w:r>
            <w:r>
              <w:rPr>
                <w:b/>
              </w:rPr>
              <w:t>ili</w:t>
            </w:r>
          </w:p>
          <w:p w:rsidR="007E05E0" w:rsidRDefault="003D148C" w:rsidP="003D148C">
            <w:pPr>
              <w:pStyle w:val="PURBullet"/>
              <w:numPr>
                <w:ilvl w:val="0"/>
                <w:numId w:val="58"/>
              </w:numPr>
            </w:pPr>
            <w:r>
              <w:t xml:space="preserve">Exchange Online Plan 2A User SL </w:t>
            </w:r>
            <w:r>
              <w:rPr>
                <w:b/>
              </w:rPr>
              <w:t>ili</w:t>
            </w:r>
          </w:p>
          <w:p w:rsidR="007E05E0" w:rsidRDefault="003D148C" w:rsidP="003D148C">
            <w:pPr>
              <w:pStyle w:val="PURBullet"/>
              <w:numPr>
                <w:ilvl w:val="0"/>
                <w:numId w:val="58"/>
              </w:numPr>
            </w:pPr>
            <w:r>
              <w:t xml:space="preserve">Exchange Online Plan 2G User SL </w:t>
            </w:r>
            <w:r>
              <w:rPr>
                <w:b/>
              </w:rPr>
              <w:t>ili</w:t>
            </w:r>
          </w:p>
          <w:p w:rsidR="007E05E0" w:rsidRDefault="003D148C" w:rsidP="003D148C">
            <w:pPr>
              <w:pStyle w:val="PURBullet"/>
              <w:numPr>
                <w:ilvl w:val="0"/>
                <w:numId w:val="58"/>
              </w:numPr>
            </w:pPr>
            <w:r>
              <w:t xml:space="preserve">Office 365 Enterprise E3-E4 User SL </w:t>
            </w:r>
            <w:r>
              <w:rPr>
                <w:b/>
              </w:rPr>
              <w:t>ili</w:t>
            </w:r>
          </w:p>
          <w:p w:rsidR="007E05E0" w:rsidRDefault="003D148C" w:rsidP="003D148C">
            <w:pPr>
              <w:pStyle w:val="PURBullet"/>
              <w:numPr>
                <w:ilvl w:val="0"/>
                <w:numId w:val="58"/>
              </w:numPr>
            </w:pPr>
            <w:r>
              <w:t xml:space="preserve">Office 365 Enterprise E3-E4 bez Pro Plus User SL </w:t>
            </w:r>
            <w:r>
              <w:rPr>
                <w:b/>
              </w:rPr>
              <w:t>ili</w:t>
            </w:r>
          </w:p>
          <w:p w:rsidR="007E05E0" w:rsidRDefault="003D148C" w:rsidP="003D148C">
            <w:pPr>
              <w:pStyle w:val="PURBullet"/>
              <w:numPr>
                <w:ilvl w:val="0"/>
                <w:numId w:val="58"/>
              </w:numPr>
            </w:pPr>
            <w:r>
              <w:t xml:space="preserve">Office 365 Nonprofit E3 User SL </w:t>
            </w:r>
            <w:r>
              <w:rPr>
                <w:b/>
              </w:rPr>
              <w:t>ili</w:t>
            </w:r>
          </w:p>
          <w:p w:rsidR="007E05E0" w:rsidRDefault="003D148C" w:rsidP="003D148C">
            <w:pPr>
              <w:pStyle w:val="PURBullet"/>
              <w:numPr>
                <w:ilvl w:val="0"/>
                <w:numId w:val="58"/>
              </w:numPr>
            </w:pPr>
            <w:r>
              <w:t xml:space="preserve">Office 365 Education E3-E4 User SL </w:t>
            </w:r>
            <w:r>
              <w:rPr>
                <w:b/>
              </w:rPr>
              <w:t>ili</w:t>
            </w:r>
          </w:p>
          <w:p w:rsidR="007E05E0" w:rsidRDefault="003D148C" w:rsidP="003D148C">
            <w:pPr>
              <w:pStyle w:val="PURBullet"/>
              <w:numPr>
                <w:ilvl w:val="0"/>
                <w:numId w:val="58"/>
              </w:numPr>
            </w:pPr>
            <w:r>
              <w:t xml:space="preserve">Office 365 Government E3-E4 User SL </w:t>
            </w:r>
            <w:r>
              <w:rPr>
                <w:b/>
              </w:rPr>
              <w:t>ili</w:t>
            </w:r>
          </w:p>
          <w:p w:rsidR="007E05E0" w:rsidRDefault="003D148C" w:rsidP="003D148C">
            <w:pPr>
              <w:pStyle w:val="PURBullet"/>
              <w:numPr>
                <w:ilvl w:val="0"/>
                <w:numId w:val="58"/>
              </w:numPr>
            </w:pPr>
            <w:r>
              <w:t>Office 365 Government E3-E4 bez Pro Plus User SL</w:t>
            </w:r>
          </w:p>
          <w:p w:rsidR="007E05E0" w:rsidRDefault="003D148C">
            <w:pPr>
              <w:pStyle w:val="PURBody"/>
            </w:pPr>
            <w:r>
              <w:rPr>
                <w:vertAlign w:val="superscript"/>
              </w:rPr>
              <w:t xml:space="preserve">1 </w:t>
            </w:r>
            <w:r>
              <w:t xml:space="preserve">s aktivnim tehnološkim jamstvom Software Assurance na dan 1. </w:t>
            </w:r>
            <w:proofErr w:type="gramStart"/>
            <w:r>
              <w:t>listopada</w:t>
            </w:r>
            <w:proofErr w:type="gramEnd"/>
            <w:r>
              <w:t xml:space="preserve"> 2012. ili kasnije</w:t>
            </w:r>
          </w:p>
          <w:p w:rsidR="007E05E0" w:rsidRDefault="003D148C">
            <w:pPr>
              <w:pStyle w:val="PURBody"/>
            </w:pPr>
            <w:r>
              <w:rPr>
                <w:vertAlign w:val="superscript"/>
              </w:rPr>
              <w:t xml:space="preserve">2 </w:t>
            </w:r>
            <w:r>
              <w:t>s važećim tehnološkim jamstvom Software Assurance na datum kada softver postane dostupan za preuzimanje u programu količinskog licenciranja ili nakon tog datuma</w:t>
            </w:r>
          </w:p>
        </w:tc>
      </w:tr>
    </w:tbl>
    <w:p w:rsidR="007E05E0" w:rsidRDefault="003D148C">
      <w:pPr>
        <w:pStyle w:val="PURBlueBGHeader"/>
      </w:pPr>
      <w:r>
        <w:t>Dodatne odredbe:</w:t>
      </w:r>
    </w:p>
    <w:p w:rsidR="007E05E0" w:rsidRDefault="003D148C">
      <w:pPr>
        <w:pStyle w:val="PURBlueStrong-Indented"/>
      </w:pPr>
      <w:r>
        <w:t>Neovlašteni pristup</w:t>
      </w:r>
    </w:p>
    <w:p w:rsidR="007E05E0" w:rsidRDefault="003D148C">
      <w:pPr>
        <w:pStyle w:val="PURBody-Indented"/>
      </w:pPr>
      <w:r>
        <w:t xml:space="preserve">Nisu vam potrebni CAL-ovi za korisnike </w:t>
      </w:r>
      <w:proofErr w:type="gramStart"/>
      <w:r>
        <w:t>ili</w:t>
      </w:r>
      <w:proofErr w:type="gramEnd"/>
      <w:r>
        <w:t xml:space="preserve"> uređaje koji pristupaju vašim primjercima poslužiteljskog softvera bez izravne ili neizravne provjere autentičnosti od strane servisa Active Directory ili Skype za Business Server.</w:t>
      </w:r>
    </w:p>
    <w:p w:rsidR="007E05E0" w:rsidRDefault="003D148C">
      <w:pPr>
        <w:pStyle w:val="PURBlueStrong-Indented"/>
      </w:pPr>
      <w:r>
        <w:t>Mobilnost licence ‒ dodjela licenci za poslužitelj i korištenje softvera unutar farmi poslužitelja i na svim farmama poslužitelja</w:t>
      </w:r>
    </w:p>
    <w:p w:rsidR="007E05E0" w:rsidRDefault="003D148C">
      <w:pPr>
        <w:pStyle w:val="PURBody-Indented"/>
      </w:pPr>
      <w:r>
        <w:t>Imate pravo na preraspodjelu poslužiteljskih licenci kao što je opisano u odjeljku „Mobilnost licence ‒ dodjela licenci za poslužitelj i licenci za vanjski priključak i korištenje softvera unutar farmi poslužitelja i na svim farmama poslužitelja</w:t>
      </w:r>
      <w:proofErr w:type="gramStart"/>
      <w:r>
        <w:t>“ samo</w:t>
      </w:r>
      <w:proofErr w:type="gramEnd"/>
      <w:r>
        <w:t xml:space="preserve"> pod licencama s aktivnim tehnološkim jamstvom Software Assurance.</w:t>
      </w:r>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ProductName"/>
      </w:pPr>
      <w:bookmarkStart w:id="141" w:name="_Sec450"/>
      <w:r>
        <w:t>Microsoft Dynamics AX 2012 R3 Server</w:t>
      </w:r>
      <w:bookmarkEnd w:id="141"/>
      <w:r>
        <w:fldChar w:fldCharType="begin"/>
      </w:r>
      <w:r>
        <w:instrText xml:space="preserve"> XE "Microsoft Dynamics AX 2012 R3 Server" </w:instrText>
      </w:r>
      <w:r>
        <w:fldChar w:fldCharType="end"/>
      </w:r>
      <w:r>
        <w:fldChar w:fldCharType="begin"/>
      </w:r>
      <w:r>
        <w:instrText xml:space="preserve"> TC "</w:instrText>
      </w:r>
      <w:bookmarkStart w:id="142" w:name="_Toc414965243"/>
      <w:bookmarkStart w:id="143" w:name="_Toc414965348"/>
      <w:r>
        <w:instrText>Microsoft Dynamics AX 2012 R3 Server</w:instrText>
      </w:r>
      <w:bookmarkEnd w:id="142"/>
      <w:bookmarkEnd w:id="143"/>
      <w:r>
        <w:instrText>" \l 2</w:instrText>
      </w:r>
      <w:r>
        <w:fldChar w:fldCharType="end"/>
      </w:r>
    </w:p>
    <w:p w:rsidR="007E05E0" w:rsidRDefault="003D148C">
      <w:pPr>
        <w:pStyle w:val="PURLicenseTerm"/>
      </w:pPr>
      <w:r>
        <w:t xml:space="preserve">       Licencne odredbe koje se primjenjuju </w:t>
      </w:r>
      <w:proofErr w:type="gramStart"/>
      <w:r>
        <w:t>na</w:t>
      </w:r>
      <w:proofErr w:type="gramEnd"/>
      <w:r>
        <w:t xml:space="preserve"> vaše korištenje ovog proizvoda jesu univerzalne licencne odredbe, opće licencne odredbe za ovaj model licenciranja i sljedeće:     </w:t>
      </w:r>
    </w:p>
    <w:tbl>
      <w:tblPr>
        <w:tblStyle w:val="ProductAttributesTable"/>
        <w:tblW w:w="0" w:type="auto"/>
        <w:tblLook w:val="04A0" w:firstRow="1" w:lastRow="0" w:firstColumn="1" w:lastColumn="0" w:noHBand="0" w:noVBand="1"/>
      </w:tblPr>
      <w:tblGrid>
        <w:gridCol w:w="5396"/>
        <w:gridCol w:w="5404"/>
      </w:tblGrid>
      <w:tr w:rsidR="007E05E0">
        <w:tc>
          <w:tcPr>
            <w:tcW w:w="6120" w:type="dxa"/>
          </w:tcPr>
          <w:p w:rsidR="007E05E0" w:rsidRDefault="003D148C">
            <w:pPr>
              <w:pStyle w:val="PURBody"/>
            </w:pPr>
            <w:r>
              <w:t xml:space="preserve">Dopuštene aplikacije koje same sebi pružaju usluge hostinga: </w:t>
            </w:r>
            <w:r>
              <w:rPr>
                <w:b/>
              </w:rPr>
              <w:t xml:space="preserve">Da </w:t>
            </w:r>
            <w:r>
              <w:t xml:space="preserve">(pogledajte </w:t>
            </w:r>
            <w:hyperlink w:anchor="_Sec11">
              <w:r>
                <w:rPr>
                  <w:color w:val="00467F"/>
                  <w:u w:val="single"/>
                </w:rPr>
                <w:t>Dodatak 2</w:t>
              </w:r>
            </w:hyperlink>
            <w:r>
              <w:t>)</w:t>
            </w:r>
          </w:p>
        </w:tc>
        <w:tc>
          <w:tcPr>
            <w:tcW w:w="6120" w:type="dxa"/>
          </w:tcPr>
          <w:p w:rsidR="007E05E0" w:rsidRDefault="003D148C">
            <w:pPr>
              <w:pStyle w:val="PURBody"/>
            </w:pPr>
            <w:r>
              <w:t xml:space="preserve">Dodatni softver: </w:t>
            </w:r>
            <w:r>
              <w:rPr>
                <w:b/>
              </w:rPr>
              <w:t xml:space="preserve">Da </w:t>
            </w:r>
            <w:r>
              <w:t xml:space="preserve">(pogledajte </w:t>
            </w:r>
            <w:hyperlink w:anchor="_Sec37">
              <w:r>
                <w:rPr>
                  <w:color w:val="00467F"/>
                  <w:u w:val="single"/>
                </w:rPr>
                <w:t>Dodatak 3</w:t>
              </w:r>
            </w:hyperlink>
            <w:r>
              <w:t>)</w:t>
            </w:r>
          </w:p>
        </w:tc>
      </w:tr>
      <w:tr w:rsidR="007E05E0">
        <w:tc>
          <w:tcPr>
            <w:tcW w:w="6120" w:type="dxa"/>
          </w:tcPr>
          <w:p w:rsidR="007E05E0" w:rsidRDefault="003D148C">
            <w:pPr>
              <w:pStyle w:val="PURBody"/>
            </w:pPr>
            <w:r>
              <w:t xml:space="preserve">Mobilnost licence unutar farmi poslužitelja: </w:t>
            </w:r>
            <w:r>
              <w:rPr>
                <w:b/>
              </w:rPr>
              <w:t xml:space="preserve">Da </w:t>
            </w:r>
            <w:r>
              <w:t>(pogledajte Opće odredbe)</w:t>
            </w:r>
          </w:p>
        </w:tc>
        <w:tc>
          <w:tcPr>
            <w:tcW w:w="6120" w:type="dxa"/>
          </w:tcPr>
          <w:p w:rsidR="007E05E0" w:rsidRDefault="003D148C">
            <w:pPr>
              <w:pStyle w:val="PURBody"/>
            </w:pPr>
            <w:r>
              <w:t xml:space="preserve">Pristup vanjskog korisnika : </w:t>
            </w:r>
            <w:r>
              <w:rPr>
                <w:b/>
              </w:rPr>
              <w:t>Licencirano za poslužitelj</w:t>
            </w:r>
          </w:p>
        </w:tc>
      </w:tr>
    </w:tbl>
    <w:p w:rsidR="007E05E0" w:rsidRDefault="003D148C">
      <w:pPr>
        <w:pStyle w:val="PURBlueBGHeader"/>
      </w:pPr>
      <w:r>
        <w:t>OSNOVNI CAL-ovi</w:t>
      </w:r>
    </w:p>
    <w:tbl>
      <w:tblPr>
        <w:tblStyle w:val="PURTableNoVertical"/>
        <w:tblW w:w="0" w:type="auto"/>
        <w:tblLook w:val="04A0" w:firstRow="1" w:lastRow="0" w:firstColumn="1" w:lastColumn="0" w:noHBand="0" w:noVBand="1"/>
      </w:tblPr>
      <w:tblGrid>
        <w:gridCol w:w="5295"/>
        <w:gridCol w:w="5231"/>
      </w:tblGrid>
      <w:tr w:rsidR="007E05E0">
        <w:trPr>
          <w:cnfStyle w:val="100000000000" w:firstRow="1" w:lastRow="0" w:firstColumn="0" w:lastColumn="0" w:oddVBand="0" w:evenVBand="0" w:oddHBand="0" w:evenHBand="0" w:firstRowFirstColumn="0" w:firstRowLastColumn="0" w:lastRowFirstColumn="0" w:lastRowLastColumn="0"/>
        </w:trPr>
        <w:tc>
          <w:tcPr>
            <w:tcW w:w="6120" w:type="dxa"/>
          </w:tcPr>
          <w:p w:rsidR="007E05E0" w:rsidRDefault="003D148C">
            <w:pPr>
              <w:pStyle w:val="PURBody"/>
            </w:pPr>
            <w:r>
              <w:rPr>
                <w:b/>
                <w:i/>
              </w:rPr>
              <w:t>Funkcionalnost:</w:t>
            </w:r>
          </w:p>
          <w:p w:rsidR="007E05E0" w:rsidRDefault="003D148C" w:rsidP="003D148C">
            <w:pPr>
              <w:pStyle w:val="PURBullet"/>
              <w:numPr>
                <w:ilvl w:val="0"/>
                <w:numId w:val="59"/>
              </w:numPr>
            </w:pPr>
            <w:r>
              <w:t>Samoposlužni ograničeni pristup za Microsoft Dynamics AX 2012 R3 Server</w:t>
            </w:r>
          </w:p>
        </w:tc>
        <w:tc>
          <w:tcPr>
            <w:tcW w:w="6120" w:type="dxa"/>
          </w:tcPr>
          <w:p w:rsidR="007E05E0" w:rsidRDefault="003D148C">
            <w:pPr>
              <w:pStyle w:val="PURBody"/>
            </w:pPr>
            <w:r>
              <w:rPr>
                <w:b/>
                <w:i/>
              </w:rPr>
              <w:t>Potreban je CAL:</w:t>
            </w:r>
          </w:p>
          <w:p w:rsidR="007E05E0" w:rsidRDefault="003D148C" w:rsidP="003D148C">
            <w:pPr>
              <w:pStyle w:val="PURBullet"/>
              <w:numPr>
                <w:ilvl w:val="0"/>
                <w:numId w:val="60"/>
              </w:numPr>
            </w:pPr>
            <w:r>
              <w:t>Microsoft Dynamics AX 2012 R3 Self-Serve CAL</w:t>
            </w:r>
          </w:p>
        </w:tc>
      </w:tr>
    </w:tbl>
    <w:p w:rsidR="007E05E0" w:rsidRDefault="003D148C">
      <w:pPr>
        <w:pStyle w:val="PURBlueBGHeader"/>
      </w:pPr>
      <w:r>
        <w:t>DODATNI CAL-OVI</w:t>
      </w:r>
    </w:p>
    <w:tbl>
      <w:tblPr>
        <w:tblStyle w:val="PURTableNoVertical"/>
        <w:tblW w:w="0" w:type="auto"/>
        <w:tblLook w:val="04A0" w:firstRow="1" w:lastRow="0" w:firstColumn="1" w:lastColumn="0" w:noHBand="0" w:noVBand="1"/>
      </w:tblPr>
      <w:tblGrid>
        <w:gridCol w:w="5254"/>
        <w:gridCol w:w="5272"/>
      </w:tblGrid>
      <w:tr w:rsidR="007E05E0">
        <w:trPr>
          <w:cnfStyle w:val="100000000000" w:firstRow="1" w:lastRow="0" w:firstColumn="0" w:lastColumn="0" w:oddVBand="0" w:evenVBand="0" w:oddHBand="0" w:evenHBand="0" w:firstRowFirstColumn="0" w:firstRowLastColumn="0" w:lastRowFirstColumn="0" w:lastRowLastColumn="0"/>
        </w:trPr>
        <w:tc>
          <w:tcPr>
            <w:tcW w:w="6900" w:type="dxa"/>
          </w:tcPr>
          <w:p w:rsidR="007E05E0" w:rsidRDefault="003D148C">
            <w:pPr>
              <w:pStyle w:val="PURBody"/>
            </w:pPr>
            <w:r>
              <w:rPr>
                <w:b/>
                <w:i/>
              </w:rPr>
              <w:t>Dodatne funkcije:</w:t>
            </w:r>
          </w:p>
          <w:p w:rsidR="007E05E0" w:rsidRDefault="003D148C" w:rsidP="003D148C">
            <w:pPr>
              <w:pStyle w:val="PURBullet"/>
              <w:numPr>
                <w:ilvl w:val="0"/>
                <w:numId w:val="61"/>
              </w:numPr>
            </w:pPr>
            <w:r>
              <w:t>Pristup s ograničenjem na korištenje zadataka za Microsoft Dynamics AX 2012 R3 Server (dodatno za samoposlužni CAL)</w:t>
            </w:r>
          </w:p>
        </w:tc>
        <w:tc>
          <w:tcPr>
            <w:tcW w:w="6940" w:type="dxa"/>
          </w:tcPr>
          <w:p w:rsidR="007E05E0" w:rsidRDefault="003D148C">
            <w:pPr>
              <w:pStyle w:val="PURBody"/>
            </w:pPr>
            <w:r>
              <w:rPr>
                <w:b/>
                <w:i/>
              </w:rPr>
              <w:t>Potreban broj dodatnih CAL-ova:</w:t>
            </w:r>
          </w:p>
          <w:p w:rsidR="007E05E0" w:rsidRDefault="003D148C" w:rsidP="003D148C">
            <w:pPr>
              <w:pStyle w:val="PURBullet"/>
              <w:numPr>
                <w:ilvl w:val="0"/>
                <w:numId w:val="62"/>
              </w:numPr>
            </w:pPr>
            <w:r>
              <w:t xml:space="preserve">Microsoft Dynamics AX 2012 R3 Upotreba dodatnih CAL-ova po zadatku </w:t>
            </w:r>
          </w:p>
        </w:tc>
      </w:tr>
      <w:tr w:rsidR="007E05E0">
        <w:tc>
          <w:tcPr>
            <w:tcW w:w="6900" w:type="dxa"/>
          </w:tcPr>
          <w:p w:rsidR="007E05E0" w:rsidRDefault="003D148C">
            <w:pPr>
              <w:pStyle w:val="PURBody"/>
            </w:pPr>
            <w:r>
              <w:rPr>
                <w:b/>
                <w:i/>
              </w:rPr>
              <w:t>Dodatne funkcije:</w:t>
            </w:r>
          </w:p>
          <w:p w:rsidR="007E05E0" w:rsidRDefault="003D148C" w:rsidP="003D148C">
            <w:pPr>
              <w:pStyle w:val="PURBullet"/>
              <w:numPr>
                <w:ilvl w:val="0"/>
                <w:numId w:val="63"/>
              </w:numPr>
            </w:pPr>
            <w:r>
              <w:t>Pristup s ograničenjem na funkcionalno korištenje za Microsoft Dynamics AX 2012 R3 Server (dodatno za CAL za korištenje zadataka)</w:t>
            </w:r>
          </w:p>
        </w:tc>
        <w:tc>
          <w:tcPr>
            <w:tcW w:w="6940" w:type="dxa"/>
          </w:tcPr>
          <w:p w:rsidR="007E05E0" w:rsidRDefault="003D148C">
            <w:pPr>
              <w:pStyle w:val="PURBody"/>
            </w:pPr>
            <w:r>
              <w:rPr>
                <w:b/>
                <w:i/>
              </w:rPr>
              <w:t>Potreban broj dodatnih CAL-ova:</w:t>
            </w:r>
          </w:p>
          <w:p w:rsidR="007E05E0" w:rsidRDefault="003D148C" w:rsidP="003D148C">
            <w:pPr>
              <w:pStyle w:val="PURBullet"/>
              <w:numPr>
                <w:ilvl w:val="0"/>
                <w:numId w:val="64"/>
              </w:numPr>
            </w:pPr>
            <w:r>
              <w:t>Microsoft Dynamics AX 2012 R3 Funkcionalna upotreba dodatnih CAL-ova</w:t>
            </w:r>
          </w:p>
        </w:tc>
      </w:tr>
      <w:tr w:rsidR="007E05E0">
        <w:tc>
          <w:tcPr>
            <w:tcW w:w="6900" w:type="dxa"/>
          </w:tcPr>
          <w:p w:rsidR="007E05E0" w:rsidRDefault="003D148C">
            <w:pPr>
              <w:pStyle w:val="PURBody"/>
            </w:pPr>
            <w:r>
              <w:rPr>
                <w:b/>
                <w:i/>
              </w:rPr>
              <w:t>Dodatne funkcije:</w:t>
            </w:r>
          </w:p>
          <w:p w:rsidR="007E05E0" w:rsidRDefault="003D148C" w:rsidP="003D148C">
            <w:pPr>
              <w:pStyle w:val="PURBullet"/>
              <w:numPr>
                <w:ilvl w:val="0"/>
                <w:numId w:val="65"/>
              </w:numPr>
            </w:pPr>
            <w:r>
              <w:t>Pristup za poslovno korištenje za Microsoft Dynamics AX 2012 R3 Server (dodatno za CAL za funkcionalno korištenje)</w:t>
            </w:r>
          </w:p>
        </w:tc>
        <w:tc>
          <w:tcPr>
            <w:tcW w:w="6940" w:type="dxa"/>
          </w:tcPr>
          <w:p w:rsidR="007E05E0" w:rsidRDefault="003D148C">
            <w:pPr>
              <w:pStyle w:val="PURBody"/>
            </w:pPr>
            <w:r>
              <w:rPr>
                <w:b/>
                <w:i/>
              </w:rPr>
              <w:t>Potreban broj dodatnih CAL-ova:</w:t>
            </w:r>
          </w:p>
          <w:p w:rsidR="007E05E0" w:rsidRDefault="003D148C" w:rsidP="003D148C">
            <w:pPr>
              <w:pStyle w:val="PURBullet"/>
              <w:numPr>
                <w:ilvl w:val="0"/>
                <w:numId w:val="66"/>
              </w:numPr>
            </w:pPr>
            <w:r>
              <w:t>Microsoft Dynamics AX 2012 R3 Korporativna upotreba dodatnih CAL-ova</w:t>
            </w:r>
          </w:p>
        </w:tc>
      </w:tr>
    </w:tbl>
    <w:p w:rsidR="007E05E0" w:rsidRDefault="003D148C">
      <w:pPr>
        <w:pStyle w:val="PURBlueBGHeader"/>
      </w:pPr>
      <w:r>
        <w:t>Dodatne odredbe:</w:t>
      </w:r>
    </w:p>
    <w:p w:rsidR="007E05E0" w:rsidRDefault="003D148C">
      <w:pPr>
        <w:pStyle w:val="PURBlueStrong-Indented"/>
      </w:pPr>
      <w:r>
        <w:t>Pravo izmjene</w:t>
      </w:r>
    </w:p>
    <w:p w:rsidR="007E05E0" w:rsidRDefault="003D148C">
      <w:pPr>
        <w:pStyle w:val="PURBody-Indented"/>
      </w:pPr>
      <w:r>
        <w:t xml:space="preserve">Softver može uključivati programske dodatke, izvršne datoteke i druge komponentne koje su identificirane u pisanoj </w:t>
      </w:r>
      <w:proofErr w:type="gramStart"/>
      <w:r>
        <w:t>ili</w:t>
      </w:r>
      <w:proofErr w:type="gramEnd"/>
      <w:r>
        <w:t xml:space="preserve"> mrežnoj dokumentaciji koja vam dozvoljava proširivanje funkcija softvera. Možete mijenjati </w:t>
      </w:r>
      <w:proofErr w:type="gramStart"/>
      <w:r>
        <w:t>ili</w:t>
      </w:r>
      <w:proofErr w:type="gramEnd"/>
      <w:r>
        <w:t xml:space="preserve"> stvarati izvedena djela tih komponenti i koristiti ta izvedena djela, ali samo interno sa softverom.</w:t>
      </w:r>
    </w:p>
    <w:p w:rsidR="007E05E0" w:rsidRDefault="003D148C">
      <w:pPr>
        <w:pStyle w:val="PURBlueStrong-Indented"/>
      </w:pPr>
      <w:r>
        <w:t>Mobilnost licence ‒ dodjela licenci za poslužitelj i korištenje softvera unutar farmi poslužitelja i na svim farmama poslužitelja</w:t>
      </w:r>
    </w:p>
    <w:p w:rsidR="007E05E0" w:rsidRDefault="003D148C">
      <w:pPr>
        <w:pStyle w:val="PURBody-Indented"/>
      </w:pPr>
      <w:r>
        <w:t>Imate pravo na preraspodjelu poslužiteljskih licenci kao što je opisano u odjeljku „Mobilnost licence ‒ dodjela licenci za poslužitelj i licenci za vanjski priključak i korištenje softvera unutar farmi poslužitelja i na svim farmama poslužitelja</w:t>
      </w:r>
      <w:proofErr w:type="gramStart"/>
      <w:r>
        <w:t>“ samo</w:t>
      </w:r>
      <w:proofErr w:type="gramEnd"/>
      <w:r>
        <w:t xml:space="preserve"> pod licencama s aktivnim tehnološkim jamstvom Software Assurance.</w:t>
      </w:r>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ProductName"/>
      </w:pPr>
      <w:bookmarkStart w:id="144" w:name="_Sec528"/>
      <w:r>
        <w:t>Microsoft Dynamics AX 2012 R3 Store Server</w:t>
      </w:r>
      <w:bookmarkEnd w:id="144"/>
      <w:r>
        <w:fldChar w:fldCharType="begin"/>
      </w:r>
      <w:r>
        <w:instrText xml:space="preserve"> XE "Microsoft Dynamics AX 2012 R3 Store Server" </w:instrText>
      </w:r>
      <w:r>
        <w:fldChar w:fldCharType="end"/>
      </w:r>
      <w:r>
        <w:fldChar w:fldCharType="begin"/>
      </w:r>
      <w:r>
        <w:instrText xml:space="preserve"> TC "</w:instrText>
      </w:r>
      <w:bookmarkStart w:id="145" w:name="_Toc414965244"/>
      <w:bookmarkStart w:id="146" w:name="_Toc414965349"/>
      <w:r>
        <w:instrText>Microsoft Dynamics AX 2012 R3 Store Server</w:instrText>
      </w:r>
      <w:bookmarkEnd w:id="145"/>
      <w:bookmarkEnd w:id="146"/>
      <w:r>
        <w:instrText>" \l 2</w:instrText>
      </w:r>
      <w:r>
        <w:fldChar w:fldCharType="end"/>
      </w:r>
    </w:p>
    <w:p w:rsidR="007E05E0" w:rsidRDefault="003D148C">
      <w:pPr>
        <w:pStyle w:val="PURLicenseTerm"/>
      </w:pPr>
      <w:r>
        <w:t xml:space="preserve">       Licencne odredbe koje se primjenjuju </w:t>
      </w:r>
      <w:proofErr w:type="gramStart"/>
      <w:r>
        <w:t>na</w:t>
      </w:r>
      <w:proofErr w:type="gramEnd"/>
      <w:r>
        <w:t xml:space="preserve"> vaše korištenje ovog proizvoda jesu univerzalne licencne odredbe, opće licencne odredbe za ovaj model licenciranja i sljedeće:     </w:t>
      </w:r>
    </w:p>
    <w:tbl>
      <w:tblPr>
        <w:tblStyle w:val="ProductAttributesTable"/>
        <w:tblW w:w="0" w:type="auto"/>
        <w:tblLook w:val="04A0" w:firstRow="1" w:lastRow="0" w:firstColumn="1" w:lastColumn="0" w:noHBand="0" w:noVBand="1"/>
      </w:tblPr>
      <w:tblGrid>
        <w:gridCol w:w="5396"/>
        <w:gridCol w:w="5404"/>
      </w:tblGrid>
      <w:tr w:rsidR="007E05E0">
        <w:tc>
          <w:tcPr>
            <w:tcW w:w="6120" w:type="dxa"/>
          </w:tcPr>
          <w:p w:rsidR="007E05E0" w:rsidRDefault="003D148C">
            <w:pPr>
              <w:pStyle w:val="PURBody"/>
            </w:pPr>
            <w:r>
              <w:t xml:space="preserve">Dopuštene aplikacije koje same sebi pružaju usluge hostinga: </w:t>
            </w:r>
            <w:r>
              <w:rPr>
                <w:b/>
              </w:rPr>
              <w:t xml:space="preserve">Da </w:t>
            </w:r>
            <w:r>
              <w:t xml:space="preserve">(pogledajte </w:t>
            </w:r>
            <w:hyperlink w:anchor="_Sec11">
              <w:r>
                <w:rPr>
                  <w:color w:val="00467F"/>
                  <w:u w:val="single"/>
                </w:rPr>
                <w:t>Dodatak 2</w:t>
              </w:r>
            </w:hyperlink>
            <w:r>
              <w:t>)</w:t>
            </w:r>
          </w:p>
        </w:tc>
        <w:tc>
          <w:tcPr>
            <w:tcW w:w="6120" w:type="dxa"/>
          </w:tcPr>
          <w:p w:rsidR="007E05E0" w:rsidRDefault="003D148C">
            <w:pPr>
              <w:pStyle w:val="PURBody"/>
            </w:pPr>
            <w:r>
              <w:t xml:space="preserve">Dodatni softver: </w:t>
            </w:r>
            <w:r>
              <w:rPr>
                <w:b/>
              </w:rPr>
              <w:t xml:space="preserve">Da </w:t>
            </w:r>
            <w:r>
              <w:t xml:space="preserve">(pogledajte </w:t>
            </w:r>
            <w:hyperlink w:anchor="_Sec37">
              <w:r>
                <w:rPr>
                  <w:color w:val="00467F"/>
                  <w:u w:val="single"/>
                </w:rPr>
                <w:t>Dodatak 3</w:t>
              </w:r>
            </w:hyperlink>
            <w:r>
              <w:t>)</w:t>
            </w:r>
          </w:p>
        </w:tc>
      </w:tr>
      <w:tr w:rsidR="007E05E0">
        <w:tc>
          <w:tcPr>
            <w:tcW w:w="6120" w:type="dxa"/>
          </w:tcPr>
          <w:p w:rsidR="007E05E0" w:rsidRDefault="003D148C">
            <w:pPr>
              <w:pStyle w:val="PURBody"/>
            </w:pPr>
            <w:r>
              <w:t xml:space="preserve">Mobilnost licence unutar farmi poslužitelja: </w:t>
            </w:r>
            <w:r>
              <w:rPr>
                <w:b/>
              </w:rPr>
              <w:t xml:space="preserve">Da </w:t>
            </w:r>
            <w:r>
              <w:t>(pogledajte Opće odredbe)</w:t>
            </w:r>
          </w:p>
        </w:tc>
        <w:tc>
          <w:tcPr>
            <w:tcW w:w="6120" w:type="dxa"/>
          </w:tcPr>
          <w:p w:rsidR="007E05E0" w:rsidRDefault="003D148C">
            <w:pPr>
              <w:pStyle w:val="PURBody"/>
            </w:pPr>
            <w:r>
              <w:t xml:space="preserve">Pristup vanjskog korisnika : </w:t>
            </w:r>
            <w:r>
              <w:rPr>
                <w:b/>
              </w:rPr>
              <w:t>Licencirano za poslužitelj</w:t>
            </w:r>
          </w:p>
        </w:tc>
      </w:tr>
    </w:tbl>
    <w:p w:rsidR="007E05E0" w:rsidRDefault="003D148C">
      <w:pPr>
        <w:pStyle w:val="PURBlueBGHeader"/>
      </w:pPr>
      <w:r>
        <w:t>OSNOVNI CAL-ovi</w:t>
      </w:r>
    </w:p>
    <w:tbl>
      <w:tblPr>
        <w:tblStyle w:val="PURTableNoVertical"/>
        <w:tblW w:w="0" w:type="auto"/>
        <w:tblLook w:val="04A0" w:firstRow="1" w:lastRow="0" w:firstColumn="1" w:lastColumn="0" w:noHBand="0" w:noVBand="1"/>
      </w:tblPr>
      <w:tblGrid>
        <w:gridCol w:w="5279"/>
        <w:gridCol w:w="5247"/>
      </w:tblGrid>
      <w:tr w:rsidR="007E05E0">
        <w:trPr>
          <w:cnfStyle w:val="100000000000" w:firstRow="1" w:lastRow="0" w:firstColumn="0" w:lastColumn="0" w:oddVBand="0" w:evenVBand="0" w:oddHBand="0" w:evenHBand="0" w:firstRowFirstColumn="0" w:firstRowLastColumn="0" w:lastRowFirstColumn="0" w:lastRowLastColumn="0"/>
        </w:trPr>
        <w:tc>
          <w:tcPr>
            <w:tcW w:w="6100" w:type="dxa"/>
          </w:tcPr>
          <w:p w:rsidR="007E05E0" w:rsidRDefault="003D148C">
            <w:pPr>
              <w:pStyle w:val="PURBody"/>
            </w:pPr>
            <w:r>
              <w:rPr>
                <w:b/>
                <w:i/>
              </w:rPr>
              <w:t>Funkcionalnost:</w:t>
            </w:r>
          </w:p>
          <w:p w:rsidR="007E05E0" w:rsidRDefault="003D148C" w:rsidP="003D148C">
            <w:pPr>
              <w:pStyle w:val="PURBullet"/>
              <w:numPr>
                <w:ilvl w:val="0"/>
                <w:numId w:val="67"/>
              </w:numPr>
            </w:pPr>
            <w:r>
              <w:t>Samoposlužni ograničeni pristup za Microsoft Dynamics AX 2012 R3 Store Server</w:t>
            </w:r>
          </w:p>
        </w:tc>
        <w:tc>
          <w:tcPr>
            <w:tcW w:w="6140" w:type="dxa"/>
          </w:tcPr>
          <w:p w:rsidR="007E05E0" w:rsidRDefault="003D148C">
            <w:pPr>
              <w:pStyle w:val="PURBody"/>
            </w:pPr>
            <w:r>
              <w:rPr>
                <w:b/>
                <w:i/>
              </w:rPr>
              <w:t>Potreban je CAL:</w:t>
            </w:r>
          </w:p>
          <w:p w:rsidR="007E05E0" w:rsidRDefault="003D148C" w:rsidP="003D148C">
            <w:pPr>
              <w:pStyle w:val="PURBullet"/>
              <w:numPr>
                <w:ilvl w:val="0"/>
                <w:numId w:val="68"/>
              </w:numPr>
            </w:pPr>
            <w:r>
              <w:t>Microsoft Dynamics AX 2012 R3 Self-Serve CAL</w:t>
            </w:r>
          </w:p>
        </w:tc>
      </w:tr>
    </w:tbl>
    <w:p w:rsidR="007E05E0" w:rsidRDefault="003D148C">
      <w:pPr>
        <w:pStyle w:val="PURBlueBGHeader"/>
      </w:pPr>
      <w:r>
        <w:t>DODATNI CAL-OVI</w:t>
      </w:r>
    </w:p>
    <w:tbl>
      <w:tblPr>
        <w:tblStyle w:val="PURTableNoVertical"/>
        <w:tblW w:w="0" w:type="auto"/>
        <w:tblLook w:val="04A0" w:firstRow="1" w:lastRow="0" w:firstColumn="1" w:lastColumn="0" w:noHBand="0" w:noVBand="1"/>
      </w:tblPr>
      <w:tblGrid>
        <w:gridCol w:w="5280"/>
        <w:gridCol w:w="5246"/>
      </w:tblGrid>
      <w:tr w:rsidR="007E05E0">
        <w:trPr>
          <w:cnfStyle w:val="100000000000" w:firstRow="1" w:lastRow="0" w:firstColumn="0" w:lastColumn="0" w:oddVBand="0" w:evenVBand="0" w:oddHBand="0" w:evenHBand="0" w:firstRowFirstColumn="0" w:firstRowLastColumn="0" w:lastRowFirstColumn="0" w:lastRowLastColumn="0"/>
        </w:trPr>
        <w:tc>
          <w:tcPr>
            <w:tcW w:w="6080" w:type="dxa"/>
          </w:tcPr>
          <w:p w:rsidR="007E05E0" w:rsidRDefault="003D148C">
            <w:pPr>
              <w:pStyle w:val="PURBody"/>
            </w:pPr>
            <w:r>
              <w:rPr>
                <w:b/>
                <w:i/>
              </w:rPr>
              <w:t>Dodatne funkcije:</w:t>
            </w:r>
          </w:p>
          <w:p w:rsidR="007E05E0" w:rsidRDefault="003D148C" w:rsidP="003D148C">
            <w:pPr>
              <w:pStyle w:val="PURBullet"/>
              <w:numPr>
                <w:ilvl w:val="0"/>
                <w:numId w:val="69"/>
              </w:numPr>
            </w:pPr>
            <w:r>
              <w:t>Pristup s ograničenjem na korištenje zadataka za Microsoft Dynamics AX 2012 R3 Store Server (dodatno za samoposlužni CAL)</w:t>
            </w:r>
          </w:p>
        </w:tc>
        <w:tc>
          <w:tcPr>
            <w:tcW w:w="6100" w:type="dxa"/>
          </w:tcPr>
          <w:p w:rsidR="007E05E0" w:rsidRDefault="003D148C">
            <w:pPr>
              <w:pStyle w:val="PURBody"/>
            </w:pPr>
            <w:r>
              <w:rPr>
                <w:b/>
                <w:i/>
              </w:rPr>
              <w:t>Potreban broj dodatnih CAL-ova:</w:t>
            </w:r>
          </w:p>
          <w:p w:rsidR="007E05E0" w:rsidRDefault="003D148C" w:rsidP="003D148C">
            <w:pPr>
              <w:pStyle w:val="PURBullet"/>
              <w:numPr>
                <w:ilvl w:val="0"/>
                <w:numId w:val="70"/>
              </w:numPr>
            </w:pPr>
            <w:r>
              <w:t xml:space="preserve">Microsoft Dynamics AX 2012 R3 Task Use Additive CAL </w:t>
            </w:r>
          </w:p>
        </w:tc>
      </w:tr>
      <w:tr w:rsidR="007E05E0">
        <w:tc>
          <w:tcPr>
            <w:tcW w:w="6080" w:type="dxa"/>
          </w:tcPr>
          <w:p w:rsidR="007E05E0" w:rsidRDefault="003D148C">
            <w:pPr>
              <w:pStyle w:val="PURBody"/>
            </w:pPr>
            <w:r>
              <w:rPr>
                <w:b/>
                <w:i/>
              </w:rPr>
              <w:t>Dodatne funkcije:</w:t>
            </w:r>
          </w:p>
          <w:p w:rsidR="007E05E0" w:rsidRDefault="003D148C" w:rsidP="003D148C">
            <w:pPr>
              <w:pStyle w:val="PURBullet"/>
              <w:numPr>
                <w:ilvl w:val="0"/>
                <w:numId w:val="71"/>
              </w:numPr>
            </w:pPr>
            <w:r>
              <w:t xml:space="preserve">Pristup s ograničenjem na funkcionalno korištenje za Microsoft Dynamics AX 2012 R3 Store Server (dodatno za CAL za korištenje zadataka) </w:t>
            </w:r>
          </w:p>
        </w:tc>
        <w:tc>
          <w:tcPr>
            <w:tcW w:w="6100" w:type="dxa"/>
          </w:tcPr>
          <w:p w:rsidR="007E05E0" w:rsidRDefault="003D148C">
            <w:pPr>
              <w:pStyle w:val="PURBody"/>
            </w:pPr>
            <w:r>
              <w:rPr>
                <w:b/>
                <w:i/>
              </w:rPr>
              <w:t>Potreban broj dodatnih CAL-ova:</w:t>
            </w:r>
          </w:p>
          <w:p w:rsidR="007E05E0" w:rsidRDefault="003D148C" w:rsidP="003D148C">
            <w:pPr>
              <w:pStyle w:val="PURBullet"/>
              <w:numPr>
                <w:ilvl w:val="0"/>
                <w:numId w:val="72"/>
              </w:numPr>
            </w:pPr>
            <w:r>
              <w:t>Microsoft Dynamics AX 2012 R3 Functional Use Additive CAL</w:t>
            </w:r>
          </w:p>
          <w:p w:rsidR="007E05E0" w:rsidRDefault="007E05E0">
            <w:pPr>
              <w:pStyle w:val="PURBody"/>
            </w:pPr>
          </w:p>
        </w:tc>
      </w:tr>
      <w:tr w:rsidR="007E05E0">
        <w:tc>
          <w:tcPr>
            <w:tcW w:w="6080" w:type="dxa"/>
          </w:tcPr>
          <w:p w:rsidR="007E05E0" w:rsidRDefault="003D148C">
            <w:pPr>
              <w:pStyle w:val="PURBody"/>
            </w:pPr>
            <w:r>
              <w:rPr>
                <w:b/>
                <w:i/>
              </w:rPr>
              <w:t>Dodatne funkcije:</w:t>
            </w:r>
          </w:p>
          <w:p w:rsidR="007E05E0" w:rsidRDefault="003D148C" w:rsidP="003D148C">
            <w:pPr>
              <w:pStyle w:val="PURBullet"/>
              <w:numPr>
                <w:ilvl w:val="0"/>
                <w:numId w:val="73"/>
              </w:numPr>
            </w:pPr>
            <w:r>
              <w:t>Pristup za poslovno korištenje za Microsoft Dynamics AX 2012 R3 Store Server (dodatno za CAL za funkcionalno korištenje)</w:t>
            </w:r>
          </w:p>
          <w:p w:rsidR="007E05E0" w:rsidRDefault="007E05E0">
            <w:pPr>
              <w:pStyle w:val="PURBody"/>
            </w:pPr>
          </w:p>
        </w:tc>
        <w:tc>
          <w:tcPr>
            <w:tcW w:w="6100" w:type="dxa"/>
          </w:tcPr>
          <w:p w:rsidR="007E05E0" w:rsidRDefault="003D148C">
            <w:pPr>
              <w:pStyle w:val="PURBody"/>
            </w:pPr>
            <w:r>
              <w:rPr>
                <w:b/>
                <w:i/>
              </w:rPr>
              <w:t>Potreban broj dodatnih CAL-ova:</w:t>
            </w:r>
          </w:p>
          <w:p w:rsidR="007E05E0" w:rsidRDefault="003D148C" w:rsidP="003D148C">
            <w:pPr>
              <w:pStyle w:val="PURBullet"/>
              <w:numPr>
                <w:ilvl w:val="0"/>
                <w:numId w:val="74"/>
              </w:numPr>
            </w:pPr>
            <w:r>
              <w:t>Microsoft Dynamics AX 2012 R3 Enterprise Use Additive CAL</w:t>
            </w:r>
          </w:p>
        </w:tc>
      </w:tr>
    </w:tbl>
    <w:p w:rsidR="007E05E0" w:rsidRDefault="003D148C">
      <w:pPr>
        <w:pStyle w:val="PURBlueBGHeader"/>
      </w:pPr>
      <w:r>
        <w:t>Dodatne odredbe:</w:t>
      </w:r>
    </w:p>
    <w:p w:rsidR="007E05E0" w:rsidRDefault="003D148C">
      <w:pPr>
        <w:pStyle w:val="PURBlueStrong-Indented"/>
      </w:pPr>
      <w:r>
        <w:t>Pravo izmjene</w:t>
      </w:r>
    </w:p>
    <w:p w:rsidR="007E05E0" w:rsidRDefault="003D148C">
      <w:pPr>
        <w:pStyle w:val="PURBody-Indented"/>
      </w:pPr>
      <w:r>
        <w:t xml:space="preserve">Softver može uključivati programske dodatke, izvršne datoteke i druge komponentne koje su identificirane u pisanoj </w:t>
      </w:r>
      <w:proofErr w:type="gramStart"/>
      <w:r>
        <w:t>ili</w:t>
      </w:r>
      <w:proofErr w:type="gramEnd"/>
      <w:r>
        <w:t xml:space="preserve"> mrežnoj dokumentaciji koja vam dozvoljava proširivanje funkcija softvera. Možete mijenjati </w:t>
      </w:r>
      <w:proofErr w:type="gramStart"/>
      <w:r>
        <w:t>ili</w:t>
      </w:r>
      <w:proofErr w:type="gramEnd"/>
      <w:r>
        <w:t xml:space="preserve"> stvarati izvedena djela tih komponenti i koristiti ta izvedena djela, ali samo interno sa softverom.</w:t>
      </w:r>
    </w:p>
    <w:p w:rsidR="007E05E0" w:rsidRDefault="003D148C">
      <w:pPr>
        <w:pStyle w:val="PURBlueStrong-Indented"/>
      </w:pPr>
      <w:r>
        <w:t>Mobilnost licence ‒ dodjela licenci za poslužitelj i korištenje softvera unutar farmi poslužitelja i na svim farmama poslužitelja</w:t>
      </w:r>
    </w:p>
    <w:p w:rsidR="007E05E0" w:rsidRDefault="003D148C">
      <w:pPr>
        <w:pStyle w:val="PURBody-Indented"/>
      </w:pPr>
      <w:r>
        <w:t>Imate pravo na preraspodjelu poslužiteljskih licenci kao što je opisano u odjeljku „Mobilnost licence ‒ dodjela licenci za poslužitelj i licenci za vanjski priključak i korištenje softvera unutar farmi poslužitelja i na svim farmama poslužitelja</w:t>
      </w:r>
      <w:proofErr w:type="gramStart"/>
      <w:r>
        <w:t>“ samo</w:t>
      </w:r>
      <w:proofErr w:type="gramEnd"/>
      <w:r>
        <w:t xml:space="preserve"> pod licencama s aktivnim tehnološkim jamstvom Software Assurance.</w:t>
      </w:r>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ProductName"/>
      </w:pPr>
      <w:bookmarkStart w:id="147" w:name="_Sec297"/>
      <w:r>
        <w:t>Microsoft Dynamics CRM 2015 Server</w:t>
      </w:r>
      <w:bookmarkEnd w:id="147"/>
      <w:r>
        <w:fldChar w:fldCharType="begin"/>
      </w:r>
      <w:r>
        <w:instrText xml:space="preserve"> XE "Microsoft Dynamics CRM 2015 Server" </w:instrText>
      </w:r>
      <w:r>
        <w:fldChar w:fldCharType="end"/>
      </w:r>
      <w:r>
        <w:fldChar w:fldCharType="begin"/>
      </w:r>
      <w:r>
        <w:instrText xml:space="preserve"> TC "</w:instrText>
      </w:r>
      <w:bookmarkStart w:id="148" w:name="_Toc414965245"/>
      <w:bookmarkStart w:id="149" w:name="_Toc414965350"/>
      <w:r>
        <w:instrText>Microsoft Dynamics CRM 2015 Server</w:instrText>
      </w:r>
      <w:bookmarkEnd w:id="148"/>
      <w:bookmarkEnd w:id="149"/>
      <w:r>
        <w:instrText>" \l 2</w:instrText>
      </w:r>
      <w:r>
        <w:fldChar w:fldCharType="end"/>
      </w:r>
    </w:p>
    <w:p w:rsidR="007E05E0" w:rsidRDefault="003D148C">
      <w:pPr>
        <w:pStyle w:val="PURLicenseTerm"/>
      </w:pPr>
      <w:r>
        <w:t xml:space="preserve">       Licencne odredbe koje se primjenjuju </w:t>
      </w:r>
      <w:proofErr w:type="gramStart"/>
      <w:r>
        <w:t>na</w:t>
      </w:r>
      <w:proofErr w:type="gramEnd"/>
      <w:r>
        <w:t xml:space="preserve"> vaše korištenje ovog proizvoda jesu univerzalne licencne odredbe, opće licencne odredbe za ovaj model licenciranja i sljedeće:     </w:t>
      </w:r>
    </w:p>
    <w:tbl>
      <w:tblPr>
        <w:tblStyle w:val="ProductAttributesTable"/>
        <w:tblW w:w="0" w:type="auto"/>
        <w:tblLook w:val="04A0" w:firstRow="1" w:lastRow="0" w:firstColumn="1" w:lastColumn="0" w:noHBand="0" w:noVBand="1"/>
      </w:tblPr>
      <w:tblGrid>
        <w:gridCol w:w="5396"/>
        <w:gridCol w:w="5404"/>
      </w:tblGrid>
      <w:tr w:rsidR="007E05E0">
        <w:tc>
          <w:tcPr>
            <w:tcW w:w="6120" w:type="dxa"/>
          </w:tcPr>
          <w:p w:rsidR="007E05E0" w:rsidRDefault="003D148C">
            <w:pPr>
              <w:pStyle w:val="PURBody"/>
            </w:pPr>
            <w:r>
              <w:t xml:space="preserve">Dopuštene aplikacije koje same sebi pružaju usluge hostinga: </w:t>
            </w:r>
            <w:r>
              <w:rPr>
                <w:b/>
              </w:rPr>
              <w:t xml:space="preserve">Da </w:t>
            </w:r>
            <w:r>
              <w:t xml:space="preserve">(pogledajte </w:t>
            </w:r>
            <w:hyperlink w:anchor="_Sec11">
              <w:r>
                <w:rPr>
                  <w:color w:val="00467F"/>
                  <w:u w:val="single"/>
                </w:rPr>
                <w:t>Dodatak 2</w:t>
              </w:r>
            </w:hyperlink>
            <w:r>
              <w:t>)</w:t>
            </w:r>
          </w:p>
        </w:tc>
        <w:tc>
          <w:tcPr>
            <w:tcW w:w="6120" w:type="dxa"/>
          </w:tcPr>
          <w:p w:rsidR="007E05E0" w:rsidRDefault="003D148C">
            <w:pPr>
              <w:pStyle w:val="PURBody"/>
            </w:pPr>
            <w:r>
              <w:t xml:space="preserve">Dodatni softver: </w:t>
            </w:r>
            <w:r>
              <w:rPr>
                <w:b/>
              </w:rPr>
              <w:t xml:space="preserve">Da </w:t>
            </w:r>
            <w:r>
              <w:t xml:space="preserve">(pogledajte </w:t>
            </w:r>
            <w:hyperlink w:anchor="_Sec37">
              <w:r>
                <w:rPr>
                  <w:color w:val="00467F"/>
                  <w:u w:val="single"/>
                </w:rPr>
                <w:t>Dodatak 3</w:t>
              </w:r>
            </w:hyperlink>
            <w:r>
              <w:t>)</w:t>
            </w:r>
          </w:p>
        </w:tc>
      </w:tr>
      <w:tr w:rsidR="007E05E0">
        <w:tc>
          <w:tcPr>
            <w:tcW w:w="6120" w:type="dxa"/>
          </w:tcPr>
          <w:p w:rsidR="007E05E0" w:rsidRDefault="003D148C">
            <w:pPr>
              <w:pStyle w:val="PURBody"/>
            </w:pPr>
            <w:r>
              <w:t xml:space="preserve">Mobilnost licence unutar farmi poslužitelja: </w:t>
            </w:r>
            <w:r>
              <w:rPr>
                <w:b/>
              </w:rPr>
              <w:t xml:space="preserve">Da </w:t>
            </w:r>
            <w:r>
              <w:t>(pogledajte Opće odredbe)</w:t>
            </w:r>
          </w:p>
        </w:tc>
        <w:tc>
          <w:tcPr>
            <w:tcW w:w="6120" w:type="dxa"/>
          </w:tcPr>
          <w:p w:rsidR="007E05E0" w:rsidRDefault="003D148C">
            <w:pPr>
              <w:pStyle w:val="PURBody"/>
            </w:pPr>
            <w:r>
              <w:t xml:space="preserve">Pogledajte primjenjive obavijesti: </w:t>
            </w:r>
            <w:r>
              <w:rPr>
                <w:b/>
              </w:rPr>
              <w:t xml:space="preserve">Prijenos podataka, Bing karte i Yammer </w:t>
            </w:r>
            <w:r>
              <w:t xml:space="preserve">(pogledajte </w:t>
            </w:r>
            <w:hyperlink w:anchor="_Sec10">
              <w:r>
                <w:rPr>
                  <w:color w:val="00467F"/>
                  <w:u w:val="single"/>
                </w:rPr>
                <w:t>Dodatak 1</w:t>
              </w:r>
            </w:hyperlink>
            <w:r>
              <w:t>)</w:t>
            </w:r>
          </w:p>
        </w:tc>
      </w:tr>
      <w:tr w:rsidR="007E05E0">
        <w:tc>
          <w:tcPr>
            <w:tcW w:w="6120" w:type="dxa"/>
          </w:tcPr>
          <w:p w:rsidR="007E05E0" w:rsidRDefault="007E05E0">
            <w:pPr>
              <w:pStyle w:val="PURBody"/>
            </w:pPr>
          </w:p>
        </w:tc>
        <w:tc>
          <w:tcPr>
            <w:tcW w:w="6120" w:type="dxa"/>
          </w:tcPr>
          <w:p w:rsidR="007E05E0" w:rsidRDefault="003D148C">
            <w:pPr>
              <w:pStyle w:val="PURBody"/>
            </w:pPr>
            <w:r>
              <w:t xml:space="preserve">Pristup vanjskog korisnika : </w:t>
            </w:r>
            <w:r>
              <w:rPr>
                <w:b/>
              </w:rPr>
              <w:t>Licencirano za poslužitelj; CAL-ovi potrebni za pristup preko Microsoft Dynamics CRM 2015 Clients</w:t>
            </w:r>
          </w:p>
        </w:tc>
      </w:tr>
    </w:tbl>
    <w:p w:rsidR="007E05E0" w:rsidRDefault="003D148C">
      <w:pPr>
        <w:pStyle w:val="PURBlueBGHeader"/>
      </w:pPr>
      <w:r>
        <w:t>OSNOVNI CAL-ovi</w:t>
      </w:r>
    </w:p>
    <w:tbl>
      <w:tblPr>
        <w:tblStyle w:val="PURTableNoVertical"/>
        <w:tblW w:w="0" w:type="auto"/>
        <w:tblLook w:val="04A0" w:firstRow="1" w:lastRow="0" w:firstColumn="1" w:lastColumn="0" w:noHBand="0" w:noVBand="1"/>
      </w:tblPr>
      <w:tblGrid>
        <w:gridCol w:w="5320"/>
        <w:gridCol w:w="5206"/>
      </w:tblGrid>
      <w:tr w:rsidR="007E05E0">
        <w:trPr>
          <w:cnfStyle w:val="100000000000" w:firstRow="1" w:lastRow="0" w:firstColumn="0" w:lastColumn="0" w:oddVBand="0" w:evenVBand="0" w:oddHBand="0" w:evenHBand="0" w:firstRowFirstColumn="0" w:firstRowLastColumn="0" w:lastRowFirstColumn="0" w:lastRowLastColumn="0"/>
        </w:trPr>
        <w:tc>
          <w:tcPr>
            <w:tcW w:w="7080" w:type="dxa"/>
          </w:tcPr>
          <w:p w:rsidR="007E05E0" w:rsidRDefault="003D148C">
            <w:pPr>
              <w:pStyle w:val="PURBody"/>
            </w:pPr>
            <w:r>
              <w:rPr>
                <w:b/>
                <w:i/>
              </w:rPr>
              <w:t>Funkcionalnost:</w:t>
            </w:r>
          </w:p>
          <w:p w:rsidR="007E05E0" w:rsidRDefault="003D148C" w:rsidP="003D148C">
            <w:pPr>
              <w:pStyle w:val="PURBullet"/>
              <w:numPr>
                <w:ilvl w:val="0"/>
                <w:numId w:val="75"/>
              </w:numPr>
            </w:pPr>
            <w:r>
              <w:t>Pristup s osnovnim korištenjem za Microsoft Dynamics CRM Server 2015</w:t>
            </w:r>
          </w:p>
        </w:tc>
        <w:tc>
          <w:tcPr>
            <w:tcW w:w="6880" w:type="dxa"/>
          </w:tcPr>
          <w:p w:rsidR="007E05E0" w:rsidRDefault="003D148C">
            <w:pPr>
              <w:pStyle w:val="PURBody"/>
            </w:pPr>
            <w:r>
              <w:rPr>
                <w:b/>
                <w:i/>
              </w:rPr>
              <w:t>Potreban je CAL:</w:t>
            </w:r>
          </w:p>
          <w:p w:rsidR="007E05E0" w:rsidRDefault="003D148C" w:rsidP="003D148C">
            <w:pPr>
              <w:pStyle w:val="PURBullet"/>
              <w:numPr>
                <w:ilvl w:val="0"/>
                <w:numId w:val="76"/>
              </w:numPr>
            </w:pPr>
            <w:r>
              <w:t xml:space="preserve">Microsoft Dynamics CRM 2015 Essential CAL </w:t>
            </w:r>
            <w:r>
              <w:rPr>
                <w:b/>
              </w:rPr>
              <w:t>ili</w:t>
            </w:r>
          </w:p>
          <w:p w:rsidR="007E05E0" w:rsidRDefault="003D148C" w:rsidP="003D148C">
            <w:pPr>
              <w:pStyle w:val="PURBullet"/>
              <w:numPr>
                <w:ilvl w:val="0"/>
                <w:numId w:val="76"/>
              </w:numPr>
            </w:pPr>
            <w:r>
              <w:t xml:space="preserve">Microsoft Dynamics CRM Online Essential (User SL) </w:t>
            </w:r>
            <w:r>
              <w:rPr>
                <w:b/>
              </w:rPr>
              <w:t>ili</w:t>
            </w:r>
          </w:p>
          <w:p w:rsidR="007E05E0" w:rsidRDefault="003D148C" w:rsidP="003D148C">
            <w:pPr>
              <w:pStyle w:val="PURBullet"/>
              <w:numPr>
                <w:ilvl w:val="0"/>
                <w:numId w:val="76"/>
              </w:numPr>
            </w:pPr>
            <w:r>
              <w:t xml:space="preserve">Microsoft Dynamics CRM Online Basic (User SL) </w:t>
            </w:r>
            <w:r>
              <w:rPr>
                <w:b/>
              </w:rPr>
              <w:t>ili</w:t>
            </w:r>
          </w:p>
          <w:p w:rsidR="007E05E0" w:rsidRDefault="003D148C" w:rsidP="003D148C">
            <w:pPr>
              <w:pStyle w:val="PURBullet"/>
              <w:numPr>
                <w:ilvl w:val="0"/>
                <w:numId w:val="76"/>
              </w:numPr>
            </w:pPr>
            <w:r>
              <w:t xml:space="preserve">Microsoft Dynamics CRM Online Professional (User SL) </w:t>
            </w:r>
            <w:r>
              <w:rPr>
                <w:b/>
              </w:rPr>
              <w:t>ili</w:t>
            </w:r>
          </w:p>
          <w:p w:rsidR="007E05E0" w:rsidRDefault="003D148C" w:rsidP="003D148C">
            <w:pPr>
              <w:pStyle w:val="PURBullet"/>
              <w:numPr>
                <w:ilvl w:val="0"/>
                <w:numId w:val="76"/>
              </w:numPr>
            </w:pPr>
            <w:r>
              <w:t>Microsoft Dynamics CRM Online Enterprise (User SL)</w:t>
            </w:r>
          </w:p>
        </w:tc>
      </w:tr>
    </w:tbl>
    <w:p w:rsidR="007E05E0" w:rsidRDefault="003D148C">
      <w:pPr>
        <w:pStyle w:val="PURBlueBGHeader"/>
      </w:pPr>
      <w:r>
        <w:t>DODATNI CAL-OVI</w:t>
      </w:r>
    </w:p>
    <w:tbl>
      <w:tblPr>
        <w:tblStyle w:val="PURTableNoVertical"/>
        <w:tblW w:w="0" w:type="auto"/>
        <w:tblLook w:val="04A0" w:firstRow="1" w:lastRow="0" w:firstColumn="1" w:lastColumn="0" w:noHBand="0" w:noVBand="1"/>
      </w:tblPr>
      <w:tblGrid>
        <w:gridCol w:w="5346"/>
        <w:gridCol w:w="5180"/>
      </w:tblGrid>
      <w:tr w:rsidR="007E05E0">
        <w:trPr>
          <w:cnfStyle w:val="100000000000" w:firstRow="1" w:lastRow="0" w:firstColumn="0" w:lastColumn="0" w:oddVBand="0" w:evenVBand="0" w:oddHBand="0" w:evenHBand="0" w:firstRowFirstColumn="0" w:firstRowLastColumn="0" w:lastRowFirstColumn="0" w:lastRowLastColumn="0"/>
        </w:trPr>
        <w:tc>
          <w:tcPr>
            <w:tcW w:w="7060" w:type="dxa"/>
          </w:tcPr>
          <w:p w:rsidR="007E05E0" w:rsidRDefault="003D148C">
            <w:pPr>
              <w:pStyle w:val="PURBody"/>
            </w:pPr>
            <w:r>
              <w:rPr>
                <w:b/>
                <w:i/>
              </w:rPr>
              <w:t>Dodatne funkcije:</w:t>
            </w:r>
          </w:p>
          <w:p w:rsidR="007E05E0" w:rsidRDefault="003D148C" w:rsidP="003D148C">
            <w:pPr>
              <w:pStyle w:val="PURBullet"/>
              <w:numPr>
                <w:ilvl w:val="0"/>
                <w:numId w:val="77"/>
              </w:numPr>
            </w:pPr>
            <w:r>
              <w:t>Pristup s osnovnim korištenjem za Microsoft Dynamics CRM Server 2015 (dodatak za Essential CAL)</w:t>
            </w:r>
          </w:p>
        </w:tc>
        <w:tc>
          <w:tcPr>
            <w:tcW w:w="6900" w:type="dxa"/>
          </w:tcPr>
          <w:p w:rsidR="007E05E0" w:rsidRDefault="003D148C">
            <w:pPr>
              <w:pStyle w:val="PURBody"/>
            </w:pPr>
            <w:r>
              <w:rPr>
                <w:b/>
                <w:i/>
              </w:rPr>
              <w:t>Potreban broj dodatnih CAL-ova:</w:t>
            </w:r>
          </w:p>
          <w:p w:rsidR="007E05E0" w:rsidRDefault="003D148C" w:rsidP="003D148C">
            <w:pPr>
              <w:pStyle w:val="PURBullet"/>
              <w:numPr>
                <w:ilvl w:val="0"/>
                <w:numId w:val="78"/>
              </w:numPr>
            </w:pPr>
            <w:r>
              <w:t xml:space="preserve">Microsoft Dynamics CRM 2015 Basic Use Additive CAL </w:t>
            </w:r>
            <w:r>
              <w:rPr>
                <w:b/>
              </w:rPr>
              <w:t>ili</w:t>
            </w:r>
          </w:p>
          <w:p w:rsidR="007E05E0" w:rsidRDefault="003D148C" w:rsidP="003D148C">
            <w:pPr>
              <w:pStyle w:val="PURBullet"/>
              <w:numPr>
                <w:ilvl w:val="0"/>
                <w:numId w:val="78"/>
              </w:numPr>
            </w:pPr>
            <w:r>
              <w:t xml:space="preserve">Microsoft Dynamics CRM Online Basic (User SL) </w:t>
            </w:r>
            <w:r>
              <w:rPr>
                <w:b/>
              </w:rPr>
              <w:t>ili</w:t>
            </w:r>
          </w:p>
          <w:p w:rsidR="007E05E0" w:rsidRDefault="003D148C" w:rsidP="003D148C">
            <w:pPr>
              <w:pStyle w:val="PURBullet"/>
              <w:numPr>
                <w:ilvl w:val="0"/>
                <w:numId w:val="78"/>
              </w:numPr>
            </w:pPr>
            <w:r>
              <w:t xml:space="preserve">Microsoft Dynamics CRM Online Professional (User SL) </w:t>
            </w:r>
            <w:r>
              <w:rPr>
                <w:b/>
              </w:rPr>
              <w:t>ili</w:t>
            </w:r>
          </w:p>
          <w:p w:rsidR="007E05E0" w:rsidRDefault="003D148C" w:rsidP="003D148C">
            <w:pPr>
              <w:pStyle w:val="PURBullet"/>
              <w:numPr>
                <w:ilvl w:val="0"/>
                <w:numId w:val="78"/>
              </w:numPr>
            </w:pPr>
            <w:r>
              <w:t xml:space="preserve">Microsoft Dynamics CRM Online Enterprise (User SL) </w:t>
            </w:r>
          </w:p>
        </w:tc>
      </w:tr>
      <w:tr w:rsidR="007E05E0">
        <w:tc>
          <w:tcPr>
            <w:tcW w:w="7060" w:type="dxa"/>
          </w:tcPr>
          <w:p w:rsidR="007E05E0" w:rsidRDefault="007E05E0">
            <w:pPr>
              <w:pStyle w:val="PURBody"/>
            </w:pPr>
          </w:p>
          <w:p w:rsidR="007E05E0" w:rsidRDefault="003D148C">
            <w:pPr>
              <w:pStyle w:val="PURBody"/>
            </w:pPr>
            <w:r>
              <w:rPr>
                <w:b/>
                <w:i/>
              </w:rPr>
              <w:t>Dodatne funkcije:</w:t>
            </w:r>
          </w:p>
          <w:p w:rsidR="007E05E0" w:rsidRDefault="003D148C" w:rsidP="003D148C">
            <w:pPr>
              <w:pStyle w:val="PURBullet"/>
              <w:numPr>
                <w:ilvl w:val="0"/>
                <w:numId w:val="79"/>
              </w:numPr>
            </w:pPr>
            <w:r>
              <w:t>Pristup s profesionalnim korištenjem za Microsoft Dynamics CRM Server 2015 (dodatak za Basic Use Additive CAL)</w:t>
            </w:r>
          </w:p>
        </w:tc>
        <w:tc>
          <w:tcPr>
            <w:tcW w:w="6900" w:type="dxa"/>
          </w:tcPr>
          <w:p w:rsidR="007E05E0" w:rsidRDefault="007E05E0">
            <w:pPr>
              <w:pStyle w:val="PURBody"/>
            </w:pPr>
          </w:p>
          <w:p w:rsidR="007E05E0" w:rsidRDefault="003D148C">
            <w:pPr>
              <w:pStyle w:val="PURBody"/>
            </w:pPr>
            <w:r>
              <w:rPr>
                <w:b/>
                <w:i/>
              </w:rPr>
              <w:t>Potreban broj dodatnih CAL-ova:</w:t>
            </w:r>
          </w:p>
          <w:p w:rsidR="007E05E0" w:rsidRDefault="003D148C" w:rsidP="003D148C">
            <w:pPr>
              <w:pStyle w:val="PURBullet"/>
              <w:numPr>
                <w:ilvl w:val="0"/>
                <w:numId w:val="80"/>
              </w:numPr>
            </w:pPr>
            <w:r>
              <w:t xml:space="preserve">Microsoft Dynamics CRM 2015 Professional Use Additive CAL </w:t>
            </w:r>
            <w:r>
              <w:rPr>
                <w:b/>
              </w:rPr>
              <w:t>ili</w:t>
            </w:r>
          </w:p>
          <w:p w:rsidR="007E05E0" w:rsidRDefault="003D148C" w:rsidP="003D148C">
            <w:pPr>
              <w:pStyle w:val="PURBullet"/>
              <w:numPr>
                <w:ilvl w:val="0"/>
                <w:numId w:val="80"/>
              </w:numPr>
            </w:pPr>
            <w:r>
              <w:t xml:space="preserve">Microsoft Dynamics CRM Online Professional (User SL) </w:t>
            </w:r>
            <w:r>
              <w:rPr>
                <w:b/>
              </w:rPr>
              <w:t>ili</w:t>
            </w:r>
          </w:p>
          <w:p w:rsidR="007E05E0" w:rsidRDefault="003D148C" w:rsidP="003D148C">
            <w:pPr>
              <w:pStyle w:val="PURBullet"/>
              <w:numPr>
                <w:ilvl w:val="0"/>
                <w:numId w:val="80"/>
              </w:numPr>
            </w:pPr>
            <w:r>
              <w:t>Microsoft Dynamics CRM Online Enterprise (User SL)</w:t>
            </w:r>
          </w:p>
        </w:tc>
      </w:tr>
    </w:tbl>
    <w:p w:rsidR="007E05E0" w:rsidRDefault="003D148C">
      <w:pPr>
        <w:pStyle w:val="PURBlueBGHeader"/>
      </w:pPr>
      <w:r>
        <w:t>Dodatne odredbe:</w:t>
      </w:r>
    </w:p>
    <w:p w:rsidR="007E05E0" w:rsidRDefault="003D148C">
      <w:pPr>
        <w:pStyle w:val="PURBlueStrong-Indented"/>
      </w:pPr>
      <w:r>
        <w:t>Prava u slučaju kvara</w:t>
      </w:r>
    </w:p>
    <w:p w:rsidR="007E05E0" w:rsidRDefault="003D148C">
      <w:pPr>
        <w:pStyle w:val="PURBody-Indented"/>
      </w:pPr>
      <w:r>
        <w:t xml:space="preserve">Za svaki OSE u kojem pokrećete primjerke poslužiteljskog softvera imate pravo u zasebnom OSE-u pokretati isti broj pasivnih primjeraka poslužiteljskog softvera u slučaju kvara za privremenu podršku. Pasivne primjerke poslužiteljskog softvera u slučaju kvara možete pokretati </w:t>
      </w:r>
      <w:proofErr w:type="gramStart"/>
      <w:r>
        <w:t>na</w:t>
      </w:r>
      <w:proofErr w:type="gramEnd"/>
      <w:r>
        <w:t xml:space="preserve"> poslužitelju koji nije vaš licencirani poslužitelj.</w:t>
      </w:r>
    </w:p>
    <w:p w:rsidR="007E05E0" w:rsidRDefault="003D148C">
      <w:pPr>
        <w:pStyle w:val="PURBlueStrong-Indented"/>
      </w:pPr>
      <w:r>
        <w:t>Mobilnost licence ‒ dodjela licenci za poslužitelj i korištenje softvera unutar farmi poslužitelja i na svim farmama poslužitelja</w:t>
      </w:r>
    </w:p>
    <w:p w:rsidR="007E05E0" w:rsidRDefault="003D148C">
      <w:pPr>
        <w:pStyle w:val="PURBody-Indented"/>
      </w:pPr>
      <w:r>
        <w:t>Imate pravo na preraspodjelu poslužiteljskih licenci kao što je opisano u odjeljku „Mobilnost licence ‒ dodjela licenci za poslužitelj i licenci za vanjski priključak i korištenje softvera unutar farmi poslužitelja i na svim farmama poslužitelja</w:t>
      </w:r>
      <w:proofErr w:type="gramStart"/>
      <w:r>
        <w:t>“ samo</w:t>
      </w:r>
      <w:proofErr w:type="gramEnd"/>
      <w:r>
        <w:t xml:space="preserve"> pod licencama s aktivnim tehnološkim jamstvom Software Assurance.</w:t>
      </w:r>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ProductName"/>
      </w:pPr>
      <w:bookmarkStart w:id="150" w:name="_Sec488"/>
      <w:r>
        <w:t>Microsoft Office Audit and Control Management Server 2013</w:t>
      </w:r>
      <w:bookmarkEnd w:id="150"/>
      <w:r>
        <w:fldChar w:fldCharType="begin"/>
      </w:r>
      <w:r>
        <w:instrText xml:space="preserve"> XE "Microsoft Office Audit and Control Management Server 2013" </w:instrText>
      </w:r>
      <w:r>
        <w:fldChar w:fldCharType="end"/>
      </w:r>
      <w:r>
        <w:fldChar w:fldCharType="begin"/>
      </w:r>
      <w:r>
        <w:instrText xml:space="preserve"> TC "</w:instrText>
      </w:r>
      <w:bookmarkStart w:id="151" w:name="_Toc414965246"/>
      <w:bookmarkStart w:id="152" w:name="_Toc414965351"/>
      <w:r>
        <w:instrText>Microsoft Office Audit and Control Management Server 2013</w:instrText>
      </w:r>
      <w:bookmarkEnd w:id="151"/>
      <w:bookmarkEnd w:id="152"/>
      <w:r>
        <w:instrText>" \l 2</w:instrText>
      </w:r>
      <w:r>
        <w:fldChar w:fldCharType="end"/>
      </w:r>
    </w:p>
    <w:p w:rsidR="007E05E0" w:rsidRDefault="003D148C">
      <w:pPr>
        <w:pStyle w:val="PURLicenseTerm"/>
      </w:pPr>
      <w:r>
        <w:t xml:space="preserve">       Licencne odredbe koje se primjenjuju </w:t>
      </w:r>
      <w:proofErr w:type="gramStart"/>
      <w:r>
        <w:t>na</w:t>
      </w:r>
      <w:proofErr w:type="gramEnd"/>
      <w:r>
        <w:t xml:space="preserve"> vaše korištenje ovog proizvoda jesu univerzalne licencne odredbe, opće licencne odredbe za ovaj model licenciranja i sljedeće:     </w:t>
      </w:r>
    </w:p>
    <w:tbl>
      <w:tblPr>
        <w:tblStyle w:val="ProductAttributesTable"/>
        <w:tblW w:w="0" w:type="auto"/>
        <w:tblLook w:val="04A0" w:firstRow="1" w:lastRow="0" w:firstColumn="1" w:lastColumn="0" w:noHBand="0" w:noVBand="1"/>
      </w:tblPr>
      <w:tblGrid>
        <w:gridCol w:w="5396"/>
        <w:gridCol w:w="5404"/>
      </w:tblGrid>
      <w:tr w:rsidR="007E05E0">
        <w:tc>
          <w:tcPr>
            <w:tcW w:w="6120" w:type="dxa"/>
          </w:tcPr>
          <w:p w:rsidR="007E05E0" w:rsidRDefault="003D148C">
            <w:pPr>
              <w:pStyle w:val="PURBody"/>
            </w:pPr>
            <w:r>
              <w:t xml:space="preserve">Dopuštene aplikacije koje same sebi pružaju usluge hostinga: </w:t>
            </w:r>
            <w:r>
              <w:rPr>
                <w:b/>
              </w:rPr>
              <w:t>Ne</w:t>
            </w:r>
          </w:p>
        </w:tc>
        <w:tc>
          <w:tcPr>
            <w:tcW w:w="6120" w:type="dxa"/>
          </w:tcPr>
          <w:p w:rsidR="007E05E0" w:rsidRDefault="003D148C">
            <w:pPr>
              <w:pStyle w:val="PURBody"/>
            </w:pPr>
            <w:r>
              <w:t xml:space="preserve">Dodatni softver: </w:t>
            </w:r>
            <w:r>
              <w:rPr>
                <w:b/>
              </w:rPr>
              <w:t xml:space="preserve">Da </w:t>
            </w:r>
            <w:r>
              <w:t xml:space="preserve">(pogledajte </w:t>
            </w:r>
            <w:hyperlink w:anchor="_Sec37">
              <w:r>
                <w:rPr>
                  <w:color w:val="00467F"/>
                  <w:u w:val="single"/>
                </w:rPr>
                <w:t>Dodatak 3</w:t>
              </w:r>
            </w:hyperlink>
            <w:r>
              <w:t>)</w:t>
            </w:r>
          </w:p>
        </w:tc>
      </w:tr>
      <w:tr w:rsidR="007E05E0">
        <w:tc>
          <w:tcPr>
            <w:tcW w:w="6120" w:type="dxa"/>
          </w:tcPr>
          <w:p w:rsidR="007E05E0" w:rsidRDefault="003D148C">
            <w:pPr>
              <w:pStyle w:val="PURBody"/>
            </w:pPr>
            <w:r>
              <w:t xml:space="preserve">Mobilnost licence unutar farmi poslužitelja: </w:t>
            </w:r>
            <w:r>
              <w:rPr>
                <w:b/>
              </w:rPr>
              <w:t xml:space="preserve">Da </w:t>
            </w:r>
            <w:r>
              <w:t>(pogledajte Opće odredbe)</w:t>
            </w:r>
          </w:p>
        </w:tc>
        <w:tc>
          <w:tcPr>
            <w:tcW w:w="6120" w:type="dxa"/>
          </w:tcPr>
          <w:p w:rsidR="007E05E0" w:rsidRDefault="003D148C">
            <w:pPr>
              <w:pStyle w:val="PURBody"/>
            </w:pPr>
            <w:r>
              <w:t xml:space="preserve">Pristup vanjskog korisnika : </w:t>
            </w:r>
            <w:r>
              <w:rPr>
                <w:b/>
              </w:rPr>
              <w:t>Licencirano za poslužitelj</w:t>
            </w:r>
          </w:p>
        </w:tc>
      </w:tr>
    </w:tbl>
    <w:p w:rsidR="007E05E0" w:rsidRDefault="003D148C">
      <w:pPr>
        <w:pStyle w:val="PURBlueBGHeader"/>
      </w:pPr>
      <w:r>
        <w:t>OSNOVNI CAL-ovi</w:t>
      </w:r>
    </w:p>
    <w:tbl>
      <w:tblPr>
        <w:tblStyle w:val="PURTableNoVertical"/>
        <w:tblW w:w="0" w:type="auto"/>
        <w:tblLook w:val="04A0" w:firstRow="1" w:lastRow="0" w:firstColumn="1" w:lastColumn="0" w:noHBand="0" w:noVBand="1"/>
      </w:tblPr>
      <w:tblGrid>
        <w:gridCol w:w="10526"/>
      </w:tblGrid>
      <w:tr w:rsidR="007E05E0">
        <w:trPr>
          <w:cnfStyle w:val="100000000000" w:firstRow="1" w:lastRow="0" w:firstColumn="0" w:lastColumn="0" w:oddVBand="0" w:evenVBand="0" w:oddHBand="0" w:evenHBand="0" w:firstRowFirstColumn="0" w:firstRowLastColumn="0" w:lastRowFirstColumn="0" w:lastRowLastColumn="0"/>
        </w:trPr>
        <w:tc>
          <w:tcPr>
            <w:tcW w:w="13980" w:type="dxa"/>
          </w:tcPr>
          <w:p w:rsidR="007E05E0" w:rsidRDefault="003D148C">
            <w:pPr>
              <w:pStyle w:val="PURBody"/>
            </w:pPr>
            <w:r>
              <w:t>Nema zasebnih CAL-ova za Microsoft Office Audit and Control Management Server 2013; SharePoint Server 2013 Enterprise CAL daje vam prava pristupa poslužitelju Microsoft Office Audit and Control Management Server 2013. Svaki SharePoint Server 2013 Enterprise CAL zahtijeva SharePoint Server 2013 Standard CAL. Za pristupanje poslužitelju Microsoft Office Audit and Control Management Server 2013 potrebno je sljedeće:</w:t>
            </w:r>
          </w:p>
          <w:p w:rsidR="007E05E0" w:rsidRDefault="007E05E0">
            <w:pPr>
              <w:pStyle w:val="PURBody"/>
            </w:pPr>
          </w:p>
          <w:p w:rsidR="007E05E0" w:rsidRDefault="003D148C" w:rsidP="003D148C">
            <w:pPr>
              <w:pStyle w:val="PURBullet"/>
              <w:numPr>
                <w:ilvl w:val="0"/>
                <w:numId w:val="81"/>
              </w:numPr>
            </w:pPr>
            <w:r>
              <w:t xml:space="preserve">SharePoint Server 2013 Standard CAL i SharePoint Server 2013 Enterprise CAL </w:t>
            </w:r>
            <w:r>
              <w:rPr>
                <w:b/>
              </w:rPr>
              <w:t>ili</w:t>
            </w:r>
          </w:p>
          <w:p w:rsidR="007E05E0" w:rsidRDefault="003D148C" w:rsidP="003D148C">
            <w:pPr>
              <w:pStyle w:val="PURBullet"/>
              <w:numPr>
                <w:ilvl w:val="0"/>
                <w:numId w:val="81"/>
              </w:numPr>
            </w:pPr>
            <w:r>
              <w:t>Enterprise CAL Suite</w:t>
            </w:r>
            <w:r>
              <w:rPr>
                <w:vertAlign w:val="superscript"/>
              </w:rPr>
              <w:t xml:space="preserve">1 </w:t>
            </w:r>
            <w:r>
              <w:rPr>
                <w:b/>
              </w:rPr>
              <w:t>ili</w:t>
            </w:r>
          </w:p>
          <w:p w:rsidR="007E05E0" w:rsidRDefault="003D148C" w:rsidP="003D148C">
            <w:pPr>
              <w:pStyle w:val="PURBullet"/>
              <w:numPr>
                <w:ilvl w:val="0"/>
                <w:numId w:val="81"/>
              </w:numPr>
            </w:pPr>
            <w:r>
              <w:t>Enterprise CAL Bridge za Microsoft Intune</w:t>
            </w:r>
            <w:r>
              <w:rPr>
                <w:vertAlign w:val="superscript"/>
              </w:rPr>
              <w:t>2</w:t>
            </w:r>
            <w:r>
              <w:rPr>
                <w:b/>
              </w:rPr>
              <w:t>ili</w:t>
            </w:r>
          </w:p>
          <w:p w:rsidR="007E05E0" w:rsidRDefault="003D148C" w:rsidP="003D148C">
            <w:pPr>
              <w:pStyle w:val="PURBullet"/>
              <w:numPr>
                <w:ilvl w:val="0"/>
                <w:numId w:val="81"/>
              </w:numPr>
            </w:pPr>
            <w:r>
              <w:t>Enterprise CAL Bridge za Enterprise Mobility Suite</w:t>
            </w:r>
            <w:r>
              <w:rPr>
                <w:vertAlign w:val="superscript"/>
              </w:rPr>
              <w:t>2</w:t>
            </w:r>
            <w:r>
              <w:rPr>
                <w:b/>
              </w:rPr>
              <w:t>ili</w:t>
            </w:r>
          </w:p>
          <w:p w:rsidR="007E05E0" w:rsidRDefault="003D148C" w:rsidP="003D148C">
            <w:pPr>
              <w:pStyle w:val="PURBullet"/>
              <w:numPr>
                <w:ilvl w:val="0"/>
                <w:numId w:val="81"/>
              </w:numPr>
            </w:pPr>
            <w:r>
              <w:t xml:space="preserve">korisnička licenca SL za Enterprise CAL Bridge za Enterprise Mobility Suite </w:t>
            </w:r>
            <w:r>
              <w:rPr>
                <w:b/>
              </w:rPr>
              <w:t>ili</w:t>
            </w:r>
          </w:p>
          <w:p w:rsidR="007E05E0" w:rsidRDefault="003D148C" w:rsidP="003D148C">
            <w:pPr>
              <w:pStyle w:val="PURBullet"/>
              <w:numPr>
                <w:ilvl w:val="0"/>
                <w:numId w:val="81"/>
              </w:numPr>
            </w:pPr>
            <w:r>
              <w:t xml:space="preserve">Office 365 Enterprise E3-E4 User SL </w:t>
            </w:r>
            <w:r>
              <w:rPr>
                <w:b/>
              </w:rPr>
              <w:t>ili</w:t>
            </w:r>
          </w:p>
          <w:p w:rsidR="007E05E0" w:rsidRDefault="003D148C" w:rsidP="003D148C">
            <w:pPr>
              <w:pStyle w:val="PURBullet"/>
              <w:numPr>
                <w:ilvl w:val="0"/>
                <w:numId w:val="81"/>
              </w:numPr>
            </w:pPr>
            <w:r>
              <w:t xml:space="preserve">Office 365 Enterprise E3-E4 bez ProPlus User SL </w:t>
            </w:r>
            <w:r>
              <w:rPr>
                <w:b/>
              </w:rPr>
              <w:t>ili</w:t>
            </w:r>
          </w:p>
          <w:p w:rsidR="007E05E0" w:rsidRDefault="003D148C" w:rsidP="003D148C">
            <w:pPr>
              <w:pStyle w:val="PURBullet"/>
              <w:numPr>
                <w:ilvl w:val="0"/>
                <w:numId w:val="81"/>
              </w:numPr>
            </w:pPr>
            <w:r>
              <w:t xml:space="preserve">Office 365 Nonprofit E3 User SL </w:t>
            </w:r>
            <w:r>
              <w:rPr>
                <w:b/>
              </w:rPr>
              <w:t>ili</w:t>
            </w:r>
          </w:p>
          <w:p w:rsidR="007E05E0" w:rsidRDefault="003D148C" w:rsidP="003D148C">
            <w:pPr>
              <w:pStyle w:val="PURBullet"/>
              <w:numPr>
                <w:ilvl w:val="0"/>
                <w:numId w:val="81"/>
              </w:numPr>
            </w:pPr>
            <w:r>
              <w:t>SharePoint Online Plan 2 User SL</w:t>
            </w:r>
          </w:p>
          <w:p w:rsidR="007E05E0" w:rsidRDefault="003D148C">
            <w:pPr>
              <w:pStyle w:val="PURBody"/>
            </w:pPr>
            <w:r>
              <w:rPr>
                <w:vertAlign w:val="superscript"/>
              </w:rPr>
              <w:t>1</w:t>
            </w:r>
            <w:r>
              <w:t xml:space="preserve"> s aktivnim tehnološkim jamstvom Software Assurance na dan 1. </w:t>
            </w:r>
            <w:proofErr w:type="gramStart"/>
            <w:r>
              <w:t>listopada</w:t>
            </w:r>
            <w:proofErr w:type="gramEnd"/>
            <w:r>
              <w:t xml:space="preserve"> 2012. ili kasnije</w:t>
            </w:r>
          </w:p>
          <w:p w:rsidR="007E05E0" w:rsidRDefault="003D148C">
            <w:pPr>
              <w:pStyle w:val="PURBody"/>
            </w:pPr>
            <w:r>
              <w:rPr>
                <w:vertAlign w:val="superscript"/>
              </w:rPr>
              <w:t xml:space="preserve">2 </w:t>
            </w:r>
            <w:r>
              <w:t>s važećim tehnološkim jamstvom Software Assurance na datum kada softver postane dostupan za preuzimanje u programu količinskog licenciranja ili nakon tog datuma</w:t>
            </w:r>
          </w:p>
        </w:tc>
      </w:tr>
    </w:tbl>
    <w:p w:rsidR="007E05E0" w:rsidRDefault="003D148C">
      <w:pPr>
        <w:pStyle w:val="PURBlueBGHeader"/>
      </w:pPr>
      <w:r>
        <w:t>Dodatne odredbe:</w:t>
      </w:r>
    </w:p>
    <w:p w:rsidR="007E05E0" w:rsidRDefault="003D148C">
      <w:pPr>
        <w:pStyle w:val="PURBlueStrong-Indented"/>
      </w:pPr>
      <w:r>
        <w:t>Odricanje od CAL-a za korisnike koji pristupaju javno dostupnom sadržaju</w:t>
      </w:r>
    </w:p>
    <w:p w:rsidR="007E05E0" w:rsidRDefault="003D148C">
      <w:pPr>
        <w:pStyle w:val="PURBody-Indented"/>
      </w:pPr>
      <w:r>
        <w:t xml:space="preserve">CAL-ovi nisu potrebni za pristupanje sadržaju, informacijama i aplikacijama koje učinite javno dostupnima korisnicima putem interneta (tj. nije ograničen </w:t>
      </w:r>
      <w:proofErr w:type="gramStart"/>
      <w:r>
        <w:t>na</w:t>
      </w:r>
      <w:proofErr w:type="gramEnd"/>
      <w:r>
        <w:t xml:space="preserve"> intranet ili ekstranet).</w:t>
      </w:r>
    </w:p>
    <w:p w:rsidR="007E05E0" w:rsidRDefault="003D148C">
      <w:pPr>
        <w:pStyle w:val="PURBlueStrong-Indented"/>
      </w:pPr>
      <w:r>
        <w:t>Mobilnost licence ‒ dodjela licenci za poslužitelj i korištenje softvera unutar farmi poslužitelja i na svim farmama poslužitelja</w:t>
      </w:r>
    </w:p>
    <w:p w:rsidR="007E05E0" w:rsidRDefault="003D148C">
      <w:pPr>
        <w:pStyle w:val="PURBody-Indented"/>
      </w:pPr>
      <w:r>
        <w:t>Imate pravo na preraspodjelu poslužiteljskih licenci kao što je opisano u odjeljku „Mobilnost licence ‒ dodjela licenci za poslužitelj i licenci za vanjski priključak i korištenje softvera unutar farmi poslužitelja i na svim farmama poslužitelja</w:t>
      </w:r>
      <w:proofErr w:type="gramStart"/>
      <w:r>
        <w:t>“ samo</w:t>
      </w:r>
      <w:proofErr w:type="gramEnd"/>
      <w:r>
        <w:t xml:space="preserve"> pod licencama s aktivnim tehnološkim jamstvom Software Assurance.</w:t>
      </w:r>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ProductName"/>
      </w:pPr>
      <w:bookmarkStart w:id="153" w:name="_Sec491"/>
      <w:r>
        <w:t>Project Server 2013</w:t>
      </w:r>
      <w:bookmarkEnd w:id="153"/>
      <w:r>
        <w:fldChar w:fldCharType="begin"/>
      </w:r>
      <w:r>
        <w:instrText xml:space="preserve"> XE "Project Server 2013" </w:instrText>
      </w:r>
      <w:r>
        <w:fldChar w:fldCharType="end"/>
      </w:r>
      <w:r>
        <w:fldChar w:fldCharType="begin"/>
      </w:r>
      <w:r>
        <w:instrText xml:space="preserve"> TC "</w:instrText>
      </w:r>
      <w:bookmarkStart w:id="154" w:name="_Toc414965247"/>
      <w:bookmarkStart w:id="155" w:name="_Toc414965352"/>
      <w:r>
        <w:instrText>Project Server 2013</w:instrText>
      </w:r>
      <w:bookmarkEnd w:id="154"/>
      <w:bookmarkEnd w:id="155"/>
      <w:r>
        <w:instrText>" \l 2</w:instrText>
      </w:r>
      <w:r>
        <w:fldChar w:fldCharType="end"/>
      </w:r>
    </w:p>
    <w:p w:rsidR="007E05E0" w:rsidRDefault="003D148C">
      <w:pPr>
        <w:pStyle w:val="PURLicenseTerm"/>
      </w:pPr>
      <w:r>
        <w:t xml:space="preserve">       Licencne odredbe koje se primjenjuju </w:t>
      </w:r>
      <w:proofErr w:type="gramStart"/>
      <w:r>
        <w:t>na</w:t>
      </w:r>
      <w:proofErr w:type="gramEnd"/>
      <w:r>
        <w:t xml:space="preserve"> vaše korištenje ovog proizvoda jesu univerzalne licencne odredbe, opće licencne odredbe za ovaj model licenciranja i sljedeće:     </w:t>
      </w:r>
    </w:p>
    <w:tbl>
      <w:tblPr>
        <w:tblStyle w:val="ProductAttributesTable"/>
        <w:tblW w:w="0" w:type="auto"/>
        <w:tblLook w:val="04A0" w:firstRow="1" w:lastRow="0" w:firstColumn="1" w:lastColumn="0" w:noHBand="0" w:noVBand="1"/>
      </w:tblPr>
      <w:tblGrid>
        <w:gridCol w:w="5403"/>
        <w:gridCol w:w="5397"/>
      </w:tblGrid>
      <w:tr w:rsidR="007E05E0">
        <w:tc>
          <w:tcPr>
            <w:tcW w:w="6120" w:type="dxa"/>
          </w:tcPr>
          <w:p w:rsidR="007E05E0" w:rsidRDefault="003D148C">
            <w:pPr>
              <w:pStyle w:val="PURBody"/>
            </w:pPr>
            <w:r>
              <w:t xml:space="preserve">Dopuštene aplikacije koje same sebi pružaju usluge hostinga: </w:t>
            </w:r>
            <w:r>
              <w:rPr>
                <w:b/>
              </w:rPr>
              <w:t>Ne</w:t>
            </w:r>
          </w:p>
        </w:tc>
        <w:tc>
          <w:tcPr>
            <w:tcW w:w="6120" w:type="dxa"/>
          </w:tcPr>
          <w:p w:rsidR="007E05E0" w:rsidRDefault="003D148C">
            <w:pPr>
              <w:pStyle w:val="PURBody"/>
            </w:pPr>
            <w:r>
              <w:t xml:space="preserve">Dodatni softver: </w:t>
            </w:r>
            <w:r>
              <w:rPr>
                <w:b/>
              </w:rPr>
              <w:t xml:space="preserve">Da </w:t>
            </w:r>
            <w:r>
              <w:t xml:space="preserve">(pogledajte </w:t>
            </w:r>
            <w:hyperlink w:anchor="_Sec37">
              <w:r>
                <w:rPr>
                  <w:color w:val="00467F"/>
                  <w:u w:val="single"/>
                </w:rPr>
                <w:t>Dodatak 3</w:t>
              </w:r>
            </w:hyperlink>
            <w:r>
              <w:t>)</w:t>
            </w:r>
          </w:p>
        </w:tc>
      </w:tr>
      <w:tr w:rsidR="007E05E0">
        <w:tc>
          <w:tcPr>
            <w:tcW w:w="6120" w:type="dxa"/>
          </w:tcPr>
          <w:p w:rsidR="007E05E0" w:rsidRDefault="003D148C">
            <w:pPr>
              <w:pStyle w:val="PURBody"/>
            </w:pPr>
            <w:r>
              <w:t xml:space="preserve">Mobilnost licence unutar farmi poslužitelja: </w:t>
            </w:r>
            <w:r>
              <w:rPr>
                <w:b/>
              </w:rPr>
              <w:t xml:space="preserve">Da </w:t>
            </w:r>
            <w:r>
              <w:t>(pogledajte Opće odredbe)</w:t>
            </w:r>
          </w:p>
        </w:tc>
        <w:tc>
          <w:tcPr>
            <w:tcW w:w="6120" w:type="dxa"/>
          </w:tcPr>
          <w:p w:rsidR="007E05E0" w:rsidRDefault="003D148C">
            <w:pPr>
              <w:pStyle w:val="PURBody"/>
            </w:pPr>
            <w:r>
              <w:t xml:space="preserve">Pristup vanjskog korisnika : </w:t>
            </w:r>
            <w:r>
              <w:rPr>
                <w:b/>
              </w:rPr>
              <w:t>CAL-ovi</w:t>
            </w:r>
          </w:p>
        </w:tc>
      </w:tr>
    </w:tbl>
    <w:p w:rsidR="007E05E0" w:rsidRDefault="003D148C">
      <w:pPr>
        <w:pStyle w:val="PURBlueBGHeader"/>
      </w:pPr>
      <w:r>
        <w:t>OSNOVNI CAL-ovi</w:t>
      </w:r>
    </w:p>
    <w:tbl>
      <w:tblPr>
        <w:tblStyle w:val="PURTableNoVertical"/>
        <w:tblW w:w="0" w:type="auto"/>
        <w:tblLook w:val="04A0" w:firstRow="1" w:lastRow="0" w:firstColumn="1" w:lastColumn="0" w:noHBand="0" w:noVBand="1"/>
      </w:tblPr>
      <w:tblGrid>
        <w:gridCol w:w="5272"/>
        <w:gridCol w:w="5254"/>
      </w:tblGrid>
      <w:tr w:rsidR="007E05E0">
        <w:trPr>
          <w:cnfStyle w:val="100000000000" w:firstRow="1" w:lastRow="0" w:firstColumn="0" w:lastColumn="0" w:oddVBand="0" w:evenVBand="0" w:oddHBand="0" w:evenHBand="0" w:firstRowFirstColumn="0" w:firstRowLastColumn="0" w:lastRowFirstColumn="0" w:lastRowLastColumn="0"/>
        </w:trPr>
        <w:tc>
          <w:tcPr>
            <w:tcW w:w="5340" w:type="dxa"/>
          </w:tcPr>
          <w:p w:rsidR="007E05E0" w:rsidRDefault="003D148C">
            <w:pPr>
              <w:pStyle w:val="PURBody"/>
            </w:pPr>
            <w:r>
              <w:rPr>
                <w:b/>
                <w:i/>
              </w:rPr>
              <w:t>Potrebno vam je sljedeće:</w:t>
            </w:r>
          </w:p>
          <w:p w:rsidR="007E05E0" w:rsidRDefault="003D148C" w:rsidP="003D148C">
            <w:pPr>
              <w:pStyle w:val="PURBullet"/>
              <w:numPr>
                <w:ilvl w:val="0"/>
                <w:numId w:val="82"/>
              </w:numPr>
            </w:pPr>
            <w:r>
              <w:t xml:space="preserve">Project Server 2013 CAL </w:t>
            </w:r>
            <w:r>
              <w:rPr>
                <w:b/>
              </w:rPr>
              <w:t>ili</w:t>
            </w:r>
          </w:p>
          <w:p w:rsidR="007E05E0" w:rsidRDefault="003D148C" w:rsidP="003D148C">
            <w:pPr>
              <w:pStyle w:val="PURBullet"/>
              <w:numPr>
                <w:ilvl w:val="0"/>
                <w:numId w:val="82"/>
              </w:numPr>
            </w:pPr>
            <w:r>
              <w:t xml:space="preserve">Project Lite User SL </w:t>
            </w:r>
            <w:r>
              <w:rPr>
                <w:b/>
              </w:rPr>
              <w:t>ili</w:t>
            </w:r>
          </w:p>
          <w:p w:rsidR="007E05E0" w:rsidRDefault="003D148C" w:rsidP="003D148C">
            <w:pPr>
              <w:pStyle w:val="PURBullet"/>
              <w:numPr>
                <w:ilvl w:val="0"/>
                <w:numId w:val="82"/>
              </w:numPr>
            </w:pPr>
            <w:r>
              <w:t xml:space="preserve">Project Online User SL </w:t>
            </w:r>
            <w:r>
              <w:rPr>
                <w:b/>
              </w:rPr>
              <w:t>ili</w:t>
            </w:r>
          </w:p>
          <w:p w:rsidR="007E05E0" w:rsidRDefault="003D148C" w:rsidP="003D148C">
            <w:pPr>
              <w:pStyle w:val="PURBullet"/>
              <w:numPr>
                <w:ilvl w:val="0"/>
                <w:numId w:val="82"/>
              </w:numPr>
            </w:pPr>
            <w:r>
              <w:t>Project Pro za Office 365 User SL ili</w:t>
            </w:r>
          </w:p>
        </w:tc>
        <w:tc>
          <w:tcPr>
            <w:tcW w:w="5340" w:type="dxa"/>
          </w:tcPr>
          <w:p w:rsidR="007E05E0" w:rsidRDefault="007E05E0">
            <w:pPr>
              <w:pStyle w:val="PURBody"/>
            </w:pPr>
          </w:p>
        </w:tc>
      </w:tr>
    </w:tbl>
    <w:p w:rsidR="007E05E0" w:rsidRDefault="003D148C">
      <w:pPr>
        <w:pStyle w:val="PURBlueBGHeader"/>
      </w:pPr>
      <w:r>
        <w:t>Dodatne odredbe:</w:t>
      </w:r>
    </w:p>
    <w:p w:rsidR="007E05E0" w:rsidRDefault="003D148C">
      <w:pPr>
        <w:pStyle w:val="PURBlueStrong-Indented"/>
      </w:pPr>
      <w:r>
        <w:t>Mobilnost licence ‒ dodjela licenci za poslužitelj i korištenje softvera unutar farmi poslužitelja i na svim farmama poslužitelja</w:t>
      </w:r>
    </w:p>
    <w:p w:rsidR="007E05E0" w:rsidRDefault="003D148C">
      <w:pPr>
        <w:pStyle w:val="PURBody-Indented"/>
      </w:pPr>
      <w:r>
        <w:t>Imate pravo na preraspodjelu poslužiteljskih licenci kao što je opisano u odjeljku „Mobilnost licence ‒ dodjela licenci za poslužitelj i licenci za vanjski priključak i korištenje softvera unutar farmi poslužitelja i na svim farmama poslužitelja</w:t>
      </w:r>
      <w:proofErr w:type="gramStart"/>
      <w:r>
        <w:t>“ samo</w:t>
      </w:r>
      <w:proofErr w:type="gramEnd"/>
      <w:r>
        <w:t xml:space="preserve"> pod licencama s aktivnim tehnološkim jamstvom Software Assurance.</w:t>
      </w:r>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ProductName"/>
      </w:pPr>
      <w:bookmarkStart w:id="156" w:name="_Sec492"/>
      <w:r>
        <w:t>SharePoint Server 2013</w:t>
      </w:r>
      <w:bookmarkEnd w:id="156"/>
      <w:r>
        <w:fldChar w:fldCharType="begin"/>
      </w:r>
      <w:r>
        <w:instrText xml:space="preserve"> XE "SharePoint Server 2013" </w:instrText>
      </w:r>
      <w:r>
        <w:fldChar w:fldCharType="end"/>
      </w:r>
      <w:r>
        <w:fldChar w:fldCharType="begin"/>
      </w:r>
      <w:r>
        <w:instrText xml:space="preserve"> TC "</w:instrText>
      </w:r>
      <w:bookmarkStart w:id="157" w:name="_Toc414965248"/>
      <w:bookmarkStart w:id="158" w:name="_Toc414965353"/>
      <w:r>
        <w:instrText>SharePoint Server 2013</w:instrText>
      </w:r>
      <w:bookmarkEnd w:id="157"/>
      <w:bookmarkEnd w:id="158"/>
      <w:r>
        <w:instrText>" \l 2</w:instrText>
      </w:r>
      <w:r>
        <w:fldChar w:fldCharType="end"/>
      </w:r>
    </w:p>
    <w:p w:rsidR="007E05E0" w:rsidRDefault="003D148C">
      <w:pPr>
        <w:pStyle w:val="PURLicenseTerm"/>
      </w:pPr>
      <w:r>
        <w:t xml:space="preserve">       Licencne odredbe koje se primjenjuju </w:t>
      </w:r>
      <w:proofErr w:type="gramStart"/>
      <w:r>
        <w:t>na</w:t>
      </w:r>
      <w:proofErr w:type="gramEnd"/>
      <w:r>
        <w:t xml:space="preserve"> vaše korištenje ovog proizvoda jesu univerzalne licencne odredbe, opće licencne odredbe za ovaj model licenciranja i sljedeće:     </w:t>
      </w:r>
    </w:p>
    <w:tbl>
      <w:tblPr>
        <w:tblStyle w:val="ProductAttributesTable"/>
        <w:tblW w:w="0" w:type="auto"/>
        <w:tblLook w:val="04A0" w:firstRow="1" w:lastRow="0" w:firstColumn="1" w:lastColumn="0" w:noHBand="0" w:noVBand="1"/>
      </w:tblPr>
      <w:tblGrid>
        <w:gridCol w:w="5396"/>
        <w:gridCol w:w="5404"/>
      </w:tblGrid>
      <w:tr w:rsidR="007E05E0">
        <w:tc>
          <w:tcPr>
            <w:tcW w:w="6120" w:type="dxa"/>
          </w:tcPr>
          <w:p w:rsidR="007E05E0" w:rsidRDefault="003D148C">
            <w:pPr>
              <w:pStyle w:val="PURBody"/>
            </w:pPr>
            <w:r>
              <w:t xml:space="preserve">Dopuštene aplikacije koje same sebi pružaju usluge hostinga: </w:t>
            </w:r>
            <w:r>
              <w:rPr>
                <w:b/>
              </w:rPr>
              <w:t>Ne</w:t>
            </w:r>
          </w:p>
        </w:tc>
        <w:tc>
          <w:tcPr>
            <w:tcW w:w="6120" w:type="dxa"/>
          </w:tcPr>
          <w:p w:rsidR="007E05E0" w:rsidRDefault="003D148C">
            <w:pPr>
              <w:pStyle w:val="PURBody"/>
            </w:pPr>
            <w:r>
              <w:t xml:space="preserve">Dodatni softver: </w:t>
            </w:r>
            <w:r>
              <w:rPr>
                <w:b/>
              </w:rPr>
              <w:t xml:space="preserve">Da </w:t>
            </w:r>
            <w:r>
              <w:t xml:space="preserve">(pogledajte </w:t>
            </w:r>
            <w:hyperlink w:anchor="_Sec37">
              <w:r>
                <w:rPr>
                  <w:color w:val="00467F"/>
                  <w:u w:val="single"/>
                </w:rPr>
                <w:t>Dodatak 3</w:t>
              </w:r>
            </w:hyperlink>
            <w:r>
              <w:t>)</w:t>
            </w:r>
          </w:p>
        </w:tc>
      </w:tr>
      <w:tr w:rsidR="007E05E0">
        <w:tc>
          <w:tcPr>
            <w:tcW w:w="6120" w:type="dxa"/>
          </w:tcPr>
          <w:p w:rsidR="007E05E0" w:rsidRDefault="003D148C">
            <w:pPr>
              <w:pStyle w:val="PURBody"/>
            </w:pPr>
            <w:r>
              <w:t xml:space="preserve">Mobilnost licence unutar farmi poslužitelja: </w:t>
            </w:r>
            <w:r>
              <w:rPr>
                <w:b/>
              </w:rPr>
              <w:t xml:space="preserve">Da </w:t>
            </w:r>
            <w:r>
              <w:t>(pogledajte Opće odredbe)</w:t>
            </w:r>
          </w:p>
        </w:tc>
        <w:tc>
          <w:tcPr>
            <w:tcW w:w="6120" w:type="dxa"/>
          </w:tcPr>
          <w:p w:rsidR="007E05E0" w:rsidRDefault="003D148C">
            <w:pPr>
              <w:pStyle w:val="PURBody"/>
            </w:pPr>
            <w:r>
              <w:t xml:space="preserve">Pristup vanjskog korisnika : </w:t>
            </w:r>
            <w:r>
              <w:rPr>
                <w:b/>
              </w:rPr>
              <w:t>Licencirano za poslužitelj</w:t>
            </w:r>
          </w:p>
        </w:tc>
      </w:tr>
    </w:tbl>
    <w:p w:rsidR="007E05E0" w:rsidRDefault="003D148C">
      <w:pPr>
        <w:pStyle w:val="PURBlueBGHeader"/>
      </w:pPr>
      <w:r>
        <w:t>OSNOVNI CAL-ovi</w:t>
      </w:r>
    </w:p>
    <w:tbl>
      <w:tblPr>
        <w:tblStyle w:val="PURTableNoVertical"/>
        <w:tblW w:w="0" w:type="auto"/>
        <w:tblLook w:val="04A0" w:firstRow="1" w:lastRow="0" w:firstColumn="1" w:lastColumn="0" w:noHBand="0" w:noVBand="1"/>
      </w:tblPr>
      <w:tblGrid>
        <w:gridCol w:w="5253"/>
        <w:gridCol w:w="5273"/>
      </w:tblGrid>
      <w:tr w:rsidR="007E05E0">
        <w:trPr>
          <w:cnfStyle w:val="100000000000" w:firstRow="1" w:lastRow="0" w:firstColumn="0" w:lastColumn="0" w:oddVBand="0" w:evenVBand="0" w:oddHBand="0" w:evenHBand="0" w:firstRowFirstColumn="0" w:firstRowLastColumn="0" w:lastRowFirstColumn="0" w:lastRowLastColumn="0"/>
        </w:trPr>
        <w:tc>
          <w:tcPr>
            <w:tcW w:w="7120" w:type="dxa"/>
          </w:tcPr>
          <w:p w:rsidR="007E05E0" w:rsidRDefault="003D148C">
            <w:pPr>
              <w:pStyle w:val="PURBody"/>
            </w:pPr>
            <w:r>
              <w:rPr>
                <w:b/>
                <w:i/>
              </w:rPr>
              <w:t>Potrebno vam je sljedeće:</w:t>
            </w:r>
          </w:p>
          <w:p w:rsidR="007E05E0" w:rsidRDefault="003D148C" w:rsidP="003D148C">
            <w:pPr>
              <w:pStyle w:val="PURBullet"/>
              <w:numPr>
                <w:ilvl w:val="0"/>
                <w:numId w:val="83"/>
              </w:numPr>
            </w:pPr>
            <w:r>
              <w:t xml:space="preserve">SharePoint Server 2013 Standard CAL </w:t>
            </w:r>
            <w:r>
              <w:rPr>
                <w:b/>
              </w:rPr>
              <w:t>ili</w:t>
            </w:r>
          </w:p>
          <w:p w:rsidR="007E05E0" w:rsidRDefault="003D148C" w:rsidP="003D148C">
            <w:pPr>
              <w:pStyle w:val="PURBullet"/>
              <w:numPr>
                <w:ilvl w:val="0"/>
                <w:numId w:val="83"/>
              </w:numPr>
            </w:pPr>
            <w:r>
              <w:t>Core CAL Suite</w:t>
            </w:r>
            <w:r>
              <w:rPr>
                <w:vertAlign w:val="superscript"/>
              </w:rPr>
              <w:t>1</w:t>
            </w:r>
            <w:r>
              <w:rPr>
                <w:b/>
              </w:rPr>
              <w:t>ili</w:t>
            </w:r>
          </w:p>
          <w:p w:rsidR="007E05E0" w:rsidRDefault="003D148C" w:rsidP="003D148C">
            <w:pPr>
              <w:pStyle w:val="PURBullet"/>
              <w:numPr>
                <w:ilvl w:val="0"/>
                <w:numId w:val="83"/>
              </w:numPr>
            </w:pPr>
            <w:r>
              <w:t>Core CAL Bridge za Microsoft Intune</w:t>
            </w:r>
            <w:r>
              <w:rPr>
                <w:vertAlign w:val="superscript"/>
              </w:rPr>
              <w:t>1</w:t>
            </w:r>
            <w:r>
              <w:rPr>
                <w:b/>
              </w:rPr>
              <w:t>ili</w:t>
            </w:r>
          </w:p>
          <w:p w:rsidR="007E05E0" w:rsidRDefault="003D148C" w:rsidP="003D148C">
            <w:pPr>
              <w:pStyle w:val="PURBullet"/>
              <w:numPr>
                <w:ilvl w:val="0"/>
                <w:numId w:val="83"/>
              </w:numPr>
            </w:pPr>
            <w:r>
              <w:t>Core CAL Bridge za Enterprise Mobility Suite</w:t>
            </w:r>
            <w:r>
              <w:rPr>
                <w:vertAlign w:val="superscript"/>
              </w:rPr>
              <w:t>2</w:t>
            </w:r>
            <w:r>
              <w:t xml:space="preserve">, </w:t>
            </w:r>
            <w:r>
              <w:rPr>
                <w:b/>
              </w:rPr>
              <w:t>ili</w:t>
            </w:r>
          </w:p>
          <w:p w:rsidR="007E05E0" w:rsidRDefault="003D148C" w:rsidP="003D148C">
            <w:pPr>
              <w:pStyle w:val="PURBullet"/>
              <w:numPr>
                <w:ilvl w:val="0"/>
                <w:numId w:val="83"/>
              </w:numPr>
            </w:pPr>
            <w:r>
              <w:t xml:space="preserve">korisnička licenca SL za Core CAL Bridge za Enterprise Mobility Suite </w:t>
            </w:r>
            <w:r>
              <w:rPr>
                <w:b/>
              </w:rPr>
              <w:t>ili</w:t>
            </w:r>
          </w:p>
          <w:p w:rsidR="007E05E0" w:rsidRDefault="003D148C" w:rsidP="003D148C">
            <w:pPr>
              <w:pStyle w:val="PURBullet"/>
              <w:numPr>
                <w:ilvl w:val="0"/>
                <w:numId w:val="83"/>
              </w:numPr>
            </w:pPr>
            <w:r>
              <w:t>Enterprise CAL Suite</w:t>
            </w:r>
            <w:r>
              <w:rPr>
                <w:vertAlign w:val="superscript"/>
              </w:rPr>
              <w:t>1</w:t>
            </w:r>
            <w:r>
              <w:rPr>
                <w:b/>
              </w:rPr>
              <w:t>ili</w:t>
            </w:r>
          </w:p>
          <w:p w:rsidR="007E05E0" w:rsidRDefault="003D148C" w:rsidP="003D148C">
            <w:pPr>
              <w:pStyle w:val="PURBullet"/>
              <w:numPr>
                <w:ilvl w:val="0"/>
                <w:numId w:val="83"/>
              </w:numPr>
            </w:pPr>
            <w:r>
              <w:t>Enterprise CAL Bridge za Microsoft Intune</w:t>
            </w:r>
            <w:r>
              <w:rPr>
                <w:vertAlign w:val="superscript"/>
              </w:rPr>
              <w:t>1</w:t>
            </w:r>
            <w:r>
              <w:rPr>
                <w:b/>
              </w:rPr>
              <w:t>ili</w:t>
            </w:r>
          </w:p>
          <w:p w:rsidR="007E05E0" w:rsidRDefault="003D148C" w:rsidP="003D148C">
            <w:pPr>
              <w:pStyle w:val="PURBullet"/>
              <w:numPr>
                <w:ilvl w:val="0"/>
                <w:numId w:val="83"/>
              </w:numPr>
            </w:pPr>
            <w:r>
              <w:t>Enterprise CAL Bridge za Enterprise Mobility Suite</w:t>
            </w:r>
            <w:r>
              <w:rPr>
                <w:vertAlign w:val="superscript"/>
              </w:rPr>
              <w:t>2</w:t>
            </w:r>
            <w:r>
              <w:rPr>
                <w:b/>
              </w:rPr>
              <w:t>ili</w:t>
            </w:r>
          </w:p>
          <w:p w:rsidR="007E05E0" w:rsidRDefault="003D148C" w:rsidP="003D148C">
            <w:pPr>
              <w:pStyle w:val="PURBullet"/>
              <w:numPr>
                <w:ilvl w:val="0"/>
                <w:numId w:val="83"/>
              </w:numPr>
            </w:pPr>
            <w:r>
              <w:t xml:space="preserve">korisnička licenca SL za Enterprise CAL Bridge za Enterprise Mobility Suite </w:t>
            </w:r>
            <w:r>
              <w:rPr>
                <w:b/>
              </w:rPr>
              <w:t>ili</w:t>
            </w:r>
          </w:p>
          <w:p w:rsidR="007E05E0" w:rsidRDefault="003D148C" w:rsidP="003D148C">
            <w:pPr>
              <w:pStyle w:val="PURBullet"/>
              <w:numPr>
                <w:ilvl w:val="0"/>
                <w:numId w:val="83"/>
              </w:numPr>
            </w:pPr>
            <w:r>
              <w:t xml:space="preserve">Office 365 Enterprise E1, E3 ili E4 User SL </w:t>
            </w:r>
            <w:r>
              <w:rPr>
                <w:b/>
              </w:rPr>
              <w:t>ili</w:t>
            </w:r>
          </w:p>
          <w:p w:rsidR="007E05E0" w:rsidRDefault="003D148C" w:rsidP="003D148C">
            <w:pPr>
              <w:pStyle w:val="PURBullet"/>
              <w:numPr>
                <w:ilvl w:val="0"/>
                <w:numId w:val="83"/>
              </w:numPr>
            </w:pPr>
            <w:r>
              <w:t xml:space="preserve">Office 365 Enterprise E3-E4 bez ProPlus User SL </w:t>
            </w:r>
            <w:r>
              <w:rPr>
                <w:b/>
              </w:rPr>
              <w:t>ili</w:t>
            </w:r>
          </w:p>
          <w:p w:rsidR="007E05E0" w:rsidRDefault="003D148C" w:rsidP="003D148C">
            <w:pPr>
              <w:pStyle w:val="PURBullet"/>
              <w:numPr>
                <w:ilvl w:val="0"/>
                <w:numId w:val="83"/>
              </w:numPr>
            </w:pPr>
            <w:r>
              <w:t xml:space="preserve">Office 365 Nonprofit E3 User SL </w:t>
            </w:r>
            <w:r>
              <w:rPr>
                <w:b/>
              </w:rPr>
              <w:t>ili</w:t>
            </w:r>
          </w:p>
          <w:p w:rsidR="007E05E0" w:rsidRDefault="003D148C" w:rsidP="003D148C">
            <w:pPr>
              <w:pStyle w:val="PURBullet"/>
              <w:numPr>
                <w:ilvl w:val="0"/>
                <w:numId w:val="83"/>
              </w:numPr>
            </w:pPr>
            <w:r>
              <w:t xml:space="preserve">Office 365 Education E3-E4 User SL </w:t>
            </w:r>
            <w:r>
              <w:rPr>
                <w:b/>
              </w:rPr>
              <w:t>ili</w:t>
            </w:r>
          </w:p>
          <w:p w:rsidR="007E05E0" w:rsidRDefault="003D148C" w:rsidP="003D148C">
            <w:pPr>
              <w:pStyle w:val="PURBullet"/>
              <w:numPr>
                <w:ilvl w:val="0"/>
                <w:numId w:val="83"/>
              </w:numPr>
            </w:pPr>
            <w:r>
              <w:t>Office 365 Government E1, E3 ili E4 User SL</w:t>
            </w:r>
            <w:r>
              <w:rPr>
                <w:b/>
              </w:rPr>
              <w:t xml:space="preserve"> ili</w:t>
            </w:r>
          </w:p>
          <w:p w:rsidR="007E05E0" w:rsidRDefault="003D148C" w:rsidP="003D148C">
            <w:pPr>
              <w:pStyle w:val="PURBullet"/>
              <w:numPr>
                <w:ilvl w:val="0"/>
                <w:numId w:val="83"/>
              </w:numPr>
            </w:pPr>
            <w:r>
              <w:t xml:space="preserve">Office 365 Government E3-E4 bez ProPlus User SL </w:t>
            </w:r>
            <w:r>
              <w:rPr>
                <w:b/>
              </w:rPr>
              <w:t>ili</w:t>
            </w:r>
          </w:p>
        </w:tc>
        <w:tc>
          <w:tcPr>
            <w:tcW w:w="7200" w:type="dxa"/>
          </w:tcPr>
          <w:p w:rsidR="007E05E0" w:rsidRDefault="003D148C" w:rsidP="003D148C">
            <w:pPr>
              <w:pStyle w:val="PURBullet"/>
              <w:numPr>
                <w:ilvl w:val="0"/>
                <w:numId w:val="84"/>
              </w:numPr>
            </w:pPr>
            <w:r>
              <w:t xml:space="preserve">SharePoint Online Plan 1 User SL </w:t>
            </w:r>
            <w:r>
              <w:rPr>
                <w:b/>
              </w:rPr>
              <w:t>ili</w:t>
            </w:r>
          </w:p>
          <w:p w:rsidR="007E05E0" w:rsidRDefault="003D148C" w:rsidP="003D148C">
            <w:pPr>
              <w:pStyle w:val="PURBullet"/>
              <w:numPr>
                <w:ilvl w:val="0"/>
                <w:numId w:val="84"/>
              </w:numPr>
            </w:pPr>
            <w:r>
              <w:t xml:space="preserve">SharePoint Online Plan 1G User SL </w:t>
            </w:r>
            <w:r>
              <w:rPr>
                <w:b/>
              </w:rPr>
              <w:t>ili</w:t>
            </w:r>
          </w:p>
          <w:p w:rsidR="007E05E0" w:rsidRDefault="003D148C" w:rsidP="003D148C">
            <w:pPr>
              <w:pStyle w:val="PURBullet"/>
              <w:numPr>
                <w:ilvl w:val="0"/>
                <w:numId w:val="84"/>
              </w:numPr>
            </w:pPr>
            <w:r>
              <w:t xml:space="preserve">SharePoint Online Plan 2 User SL </w:t>
            </w:r>
            <w:r>
              <w:rPr>
                <w:b/>
              </w:rPr>
              <w:t>ili</w:t>
            </w:r>
          </w:p>
          <w:p w:rsidR="007E05E0" w:rsidRDefault="003D148C" w:rsidP="003D148C">
            <w:pPr>
              <w:pStyle w:val="PURBullet"/>
              <w:numPr>
                <w:ilvl w:val="0"/>
                <w:numId w:val="84"/>
              </w:numPr>
            </w:pPr>
            <w:r>
              <w:t xml:space="preserve">SharePoint Online Plan 2A User SL </w:t>
            </w:r>
            <w:r>
              <w:rPr>
                <w:b/>
              </w:rPr>
              <w:t>ili</w:t>
            </w:r>
          </w:p>
          <w:p w:rsidR="007E05E0" w:rsidRDefault="003D148C" w:rsidP="003D148C">
            <w:pPr>
              <w:pStyle w:val="PURBullet"/>
              <w:numPr>
                <w:ilvl w:val="0"/>
                <w:numId w:val="84"/>
              </w:numPr>
            </w:pPr>
            <w:r>
              <w:t>SharePoint Online Plan 2G User SL</w:t>
            </w:r>
          </w:p>
          <w:p w:rsidR="007E05E0" w:rsidRDefault="003D148C">
            <w:pPr>
              <w:pStyle w:val="PURBody"/>
            </w:pPr>
            <w:r>
              <w:rPr>
                <w:vertAlign w:val="superscript"/>
              </w:rPr>
              <w:t>1</w:t>
            </w:r>
            <w:r>
              <w:t xml:space="preserve"> s aktivnim tehnološkim jamstvom Software Assurance na dan 1. </w:t>
            </w:r>
            <w:proofErr w:type="gramStart"/>
            <w:r>
              <w:t>listopada</w:t>
            </w:r>
            <w:proofErr w:type="gramEnd"/>
            <w:r>
              <w:t xml:space="preserve"> 2012. ili kasnije</w:t>
            </w:r>
          </w:p>
          <w:p w:rsidR="007E05E0" w:rsidRDefault="003D148C">
            <w:pPr>
              <w:pStyle w:val="PURBody"/>
            </w:pPr>
            <w:r>
              <w:rPr>
                <w:vertAlign w:val="superscript"/>
              </w:rPr>
              <w:t xml:space="preserve">2 </w:t>
            </w:r>
            <w:r>
              <w:t>s važećim tehnološkim jamstvom Software Assurance na datum kada softver postane dostupan za preuzimanje u programu količinskog licenciranja ili nakon tog datuma</w:t>
            </w:r>
          </w:p>
        </w:tc>
      </w:tr>
    </w:tbl>
    <w:p w:rsidR="007E05E0" w:rsidRDefault="003D148C">
      <w:pPr>
        <w:pStyle w:val="PURBlueBGHeader"/>
      </w:pPr>
      <w:r>
        <w:t>DODATNI CAL-OVI</w:t>
      </w:r>
    </w:p>
    <w:tbl>
      <w:tblPr>
        <w:tblStyle w:val="PURTableNoVertical"/>
        <w:tblW w:w="0" w:type="auto"/>
        <w:tblLook w:val="04A0" w:firstRow="1" w:lastRow="0" w:firstColumn="1" w:lastColumn="0" w:noHBand="0" w:noVBand="1"/>
      </w:tblPr>
      <w:tblGrid>
        <w:gridCol w:w="5350"/>
        <w:gridCol w:w="5176"/>
      </w:tblGrid>
      <w:tr w:rsidR="007E05E0">
        <w:trPr>
          <w:cnfStyle w:val="100000000000" w:firstRow="1" w:lastRow="0" w:firstColumn="0" w:lastColumn="0" w:oddVBand="0" w:evenVBand="0" w:oddHBand="0" w:evenHBand="0" w:firstRowFirstColumn="0" w:firstRowLastColumn="0" w:lastRowFirstColumn="0" w:lastRowLastColumn="0"/>
        </w:trPr>
        <w:tc>
          <w:tcPr>
            <w:tcW w:w="7180" w:type="dxa"/>
          </w:tcPr>
          <w:p w:rsidR="007E05E0" w:rsidRDefault="003D148C">
            <w:pPr>
              <w:pStyle w:val="PURBody"/>
            </w:pPr>
            <w:r>
              <w:rPr>
                <w:b/>
                <w:i/>
              </w:rPr>
              <w:t>Dodatne funkcije:</w:t>
            </w:r>
          </w:p>
          <w:p w:rsidR="007E05E0" w:rsidRDefault="003D148C" w:rsidP="003D148C">
            <w:pPr>
              <w:pStyle w:val="PURBullet"/>
              <w:numPr>
                <w:ilvl w:val="0"/>
                <w:numId w:val="85"/>
              </w:numPr>
            </w:pPr>
            <w:r>
              <w:t>Business Connectivity Services Line of Business Webparts</w:t>
            </w:r>
          </w:p>
          <w:p w:rsidR="007E05E0" w:rsidRDefault="003D148C" w:rsidP="003D148C">
            <w:pPr>
              <w:pStyle w:val="PURBullet"/>
              <w:numPr>
                <w:ilvl w:val="0"/>
                <w:numId w:val="85"/>
              </w:numPr>
            </w:pPr>
            <w:r>
              <w:t>Office 2013 Business Connectivity Services Client Integration</w:t>
            </w:r>
          </w:p>
          <w:p w:rsidR="007E05E0" w:rsidRDefault="003D148C" w:rsidP="003D148C">
            <w:pPr>
              <w:pStyle w:val="PURBullet"/>
              <w:numPr>
                <w:ilvl w:val="0"/>
                <w:numId w:val="85"/>
              </w:numPr>
            </w:pPr>
            <w:r>
              <w:t xml:space="preserve">Access Services </w:t>
            </w:r>
          </w:p>
          <w:p w:rsidR="007E05E0" w:rsidRDefault="003D148C" w:rsidP="003D148C">
            <w:pPr>
              <w:pStyle w:val="PURBullet"/>
              <w:numPr>
                <w:ilvl w:val="0"/>
                <w:numId w:val="85"/>
              </w:numPr>
            </w:pPr>
            <w:r>
              <w:t xml:space="preserve">Enterprise Search </w:t>
            </w:r>
          </w:p>
          <w:p w:rsidR="007E05E0" w:rsidRDefault="003D148C" w:rsidP="003D148C">
            <w:pPr>
              <w:pStyle w:val="PURBullet"/>
              <w:numPr>
                <w:ilvl w:val="0"/>
                <w:numId w:val="85"/>
              </w:numPr>
            </w:pPr>
            <w:r>
              <w:t>E-otkrivanje i usklađenost</w:t>
            </w:r>
          </w:p>
          <w:p w:rsidR="007E05E0" w:rsidRDefault="003D148C" w:rsidP="003D148C">
            <w:pPr>
              <w:pStyle w:val="PURBullet"/>
              <w:numPr>
                <w:ilvl w:val="0"/>
                <w:numId w:val="85"/>
              </w:numPr>
            </w:pPr>
            <w:r>
              <w:t>InfoPath Forms Services</w:t>
            </w:r>
          </w:p>
          <w:p w:rsidR="007E05E0" w:rsidRDefault="003D148C" w:rsidP="003D148C">
            <w:pPr>
              <w:pStyle w:val="PURBullet"/>
              <w:numPr>
                <w:ilvl w:val="0"/>
                <w:numId w:val="85"/>
              </w:numPr>
            </w:pPr>
            <w:r>
              <w:t>Excel Services, PowerPivot, PowerView</w:t>
            </w:r>
          </w:p>
          <w:p w:rsidR="007E05E0" w:rsidRDefault="003D148C" w:rsidP="003D148C">
            <w:pPr>
              <w:pStyle w:val="PURBullet"/>
              <w:numPr>
                <w:ilvl w:val="0"/>
                <w:numId w:val="85"/>
              </w:numPr>
            </w:pPr>
            <w:r>
              <w:t>Visio Services</w:t>
            </w:r>
          </w:p>
          <w:p w:rsidR="007E05E0" w:rsidRDefault="003D148C" w:rsidP="003D148C">
            <w:pPr>
              <w:pStyle w:val="PURBullet"/>
              <w:numPr>
                <w:ilvl w:val="0"/>
                <w:numId w:val="85"/>
              </w:numPr>
            </w:pPr>
            <w:r>
              <w:t>PerformancePoint Services</w:t>
            </w:r>
          </w:p>
          <w:p w:rsidR="007E05E0" w:rsidRDefault="003D148C" w:rsidP="003D148C">
            <w:pPr>
              <w:pStyle w:val="PURBullet"/>
              <w:numPr>
                <w:ilvl w:val="0"/>
                <w:numId w:val="85"/>
              </w:numPr>
            </w:pPr>
            <w:r>
              <w:t>Custom Analytics Reports</w:t>
            </w:r>
          </w:p>
          <w:p w:rsidR="007E05E0" w:rsidRDefault="003D148C" w:rsidP="003D148C">
            <w:pPr>
              <w:pStyle w:val="PURBullet"/>
              <w:numPr>
                <w:ilvl w:val="0"/>
                <w:numId w:val="85"/>
              </w:numPr>
            </w:pPr>
            <w:r>
              <w:t>Advanced Charting</w:t>
            </w:r>
          </w:p>
          <w:p w:rsidR="007E05E0" w:rsidRDefault="007E05E0">
            <w:pPr>
              <w:pStyle w:val="PURBody"/>
            </w:pPr>
          </w:p>
        </w:tc>
        <w:tc>
          <w:tcPr>
            <w:tcW w:w="7160" w:type="dxa"/>
          </w:tcPr>
          <w:p w:rsidR="007E05E0" w:rsidRDefault="003D148C">
            <w:pPr>
              <w:pStyle w:val="PURBody"/>
            </w:pPr>
            <w:r>
              <w:rPr>
                <w:b/>
                <w:i/>
              </w:rPr>
              <w:t>Potreban broj dodatnih CAL-ova:</w:t>
            </w:r>
          </w:p>
          <w:p w:rsidR="007E05E0" w:rsidRDefault="003D148C" w:rsidP="003D148C">
            <w:pPr>
              <w:pStyle w:val="PURBullet"/>
              <w:numPr>
                <w:ilvl w:val="0"/>
                <w:numId w:val="86"/>
              </w:numPr>
            </w:pPr>
            <w:r>
              <w:t xml:space="preserve">SharePoint Server 2013 Enterprise CAL </w:t>
            </w:r>
            <w:r>
              <w:rPr>
                <w:b/>
              </w:rPr>
              <w:t>ili</w:t>
            </w:r>
          </w:p>
          <w:p w:rsidR="007E05E0" w:rsidRDefault="003D148C" w:rsidP="003D148C">
            <w:pPr>
              <w:pStyle w:val="PURBullet"/>
              <w:numPr>
                <w:ilvl w:val="0"/>
                <w:numId w:val="86"/>
              </w:numPr>
            </w:pPr>
            <w:r>
              <w:t>Enterprise CAL Suite</w:t>
            </w:r>
            <w:r>
              <w:rPr>
                <w:vertAlign w:val="superscript"/>
              </w:rPr>
              <w:t>1</w:t>
            </w:r>
            <w:r>
              <w:rPr>
                <w:b/>
              </w:rPr>
              <w:t>ili</w:t>
            </w:r>
          </w:p>
          <w:p w:rsidR="007E05E0" w:rsidRDefault="003D148C" w:rsidP="003D148C">
            <w:pPr>
              <w:pStyle w:val="PURBullet"/>
              <w:numPr>
                <w:ilvl w:val="0"/>
                <w:numId w:val="86"/>
              </w:numPr>
            </w:pPr>
            <w:r>
              <w:t>Enterprise CAL Bridge za Microsoft Intune</w:t>
            </w:r>
            <w:r>
              <w:rPr>
                <w:vertAlign w:val="superscript"/>
              </w:rPr>
              <w:t>1</w:t>
            </w:r>
            <w:r>
              <w:rPr>
                <w:b/>
              </w:rPr>
              <w:t>ili</w:t>
            </w:r>
          </w:p>
          <w:p w:rsidR="007E05E0" w:rsidRDefault="003D148C" w:rsidP="003D148C">
            <w:pPr>
              <w:pStyle w:val="PURBullet"/>
              <w:numPr>
                <w:ilvl w:val="0"/>
                <w:numId w:val="86"/>
              </w:numPr>
            </w:pPr>
            <w:r>
              <w:t>Enterprise CAL Bridge za Enterprise Mobility Suite</w:t>
            </w:r>
            <w:r>
              <w:rPr>
                <w:vertAlign w:val="superscript"/>
              </w:rPr>
              <w:t>2</w:t>
            </w:r>
            <w:r>
              <w:rPr>
                <w:b/>
              </w:rPr>
              <w:t>ili</w:t>
            </w:r>
          </w:p>
          <w:p w:rsidR="007E05E0" w:rsidRDefault="003D148C" w:rsidP="003D148C">
            <w:pPr>
              <w:pStyle w:val="PURBullet"/>
              <w:numPr>
                <w:ilvl w:val="0"/>
                <w:numId w:val="86"/>
              </w:numPr>
            </w:pPr>
            <w:r>
              <w:t xml:space="preserve">korisnička licenca SL za Enterprise CAL Bridge za Enterprise Mobility Suite </w:t>
            </w:r>
            <w:r>
              <w:rPr>
                <w:b/>
              </w:rPr>
              <w:t>ili</w:t>
            </w:r>
          </w:p>
          <w:p w:rsidR="007E05E0" w:rsidRDefault="003D148C" w:rsidP="003D148C">
            <w:pPr>
              <w:pStyle w:val="PURBullet"/>
              <w:numPr>
                <w:ilvl w:val="0"/>
                <w:numId w:val="86"/>
              </w:numPr>
            </w:pPr>
            <w:r>
              <w:t xml:space="preserve">Office 365 Enterprise E3-E4 User SL </w:t>
            </w:r>
            <w:r>
              <w:rPr>
                <w:b/>
              </w:rPr>
              <w:t>ili</w:t>
            </w:r>
          </w:p>
          <w:p w:rsidR="007E05E0" w:rsidRDefault="003D148C" w:rsidP="003D148C">
            <w:pPr>
              <w:pStyle w:val="PURBullet"/>
              <w:numPr>
                <w:ilvl w:val="0"/>
                <w:numId w:val="86"/>
              </w:numPr>
            </w:pPr>
            <w:r>
              <w:t xml:space="preserve">Office 365 Enterprise E3-E4 bez ProPlus User SL </w:t>
            </w:r>
            <w:r>
              <w:rPr>
                <w:b/>
              </w:rPr>
              <w:t>ili</w:t>
            </w:r>
          </w:p>
          <w:p w:rsidR="007E05E0" w:rsidRDefault="003D148C" w:rsidP="003D148C">
            <w:pPr>
              <w:pStyle w:val="PURBullet"/>
              <w:numPr>
                <w:ilvl w:val="0"/>
                <w:numId w:val="86"/>
              </w:numPr>
            </w:pPr>
            <w:r>
              <w:t xml:space="preserve">Office 365 Nonprofit E3 User SL </w:t>
            </w:r>
            <w:r>
              <w:rPr>
                <w:b/>
              </w:rPr>
              <w:t>ili</w:t>
            </w:r>
          </w:p>
          <w:p w:rsidR="007E05E0" w:rsidRDefault="003D148C" w:rsidP="003D148C">
            <w:pPr>
              <w:pStyle w:val="PURBullet"/>
              <w:numPr>
                <w:ilvl w:val="0"/>
                <w:numId w:val="86"/>
              </w:numPr>
            </w:pPr>
            <w:r>
              <w:t xml:space="preserve">Office 365 Education E3-E4 User SL </w:t>
            </w:r>
            <w:r>
              <w:rPr>
                <w:b/>
              </w:rPr>
              <w:t>ili</w:t>
            </w:r>
          </w:p>
          <w:p w:rsidR="007E05E0" w:rsidRDefault="003D148C" w:rsidP="003D148C">
            <w:pPr>
              <w:pStyle w:val="PURBullet"/>
              <w:numPr>
                <w:ilvl w:val="0"/>
                <w:numId w:val="86"/>
              </w:numPr>
            </w:pPr>
            <w:r>
              <w:t xml:space="preserve">Office 365 Government E3-E4 User SL </w:t>
            </w:r>
            <w:r>
              <w:rPr>
                <w:b/>
              </w:rPr>
              <w:t>ili</w:t>
            </w:r>
          </w:p>
          <w:p w:rsidR="007E05E0" w:rsidRDefault="003D148C" w:rsidP="003D148C">
            <w:pPr>
              <w:pStyle w:val="PURBullet"/>
              <w:numPr>
                <w:ilvl w:val="0"/>
                <w:numId w:val="86"/>
              </w:numPr>
            </w:pPr>
            <w:r>
              <w:t xml:space="preserve">Office 365 Government E3-E4 bez ProPlus User SL </w:t>
            </w:r>
            <w:r>
              <w:rPr>
                <w:b/>
              </w:rPr>
              <w:t>ili</w:t>
            </w:r>
          </w:p>
          <w:p w:rsidR="007E05E0" w:rsidRDefault="003D148C" w:rsidP="003D148C">
            <w:pPr>
              <w:pStyle w:val="PURBullet"/>
              <w:numPr>
                <w:ilvl w:val="0"/>
                <w:numId w:val="86"/>
              </w:numPr>
            </w:pPr>
            <w:r>
              <w:t xml:space="preserve">SharePoint Online Plan 2 User SL </w:t>
            </w:r>
            <w:r>
              <w:rPr>
                <w:b/>
              </w:rPr>
              <w:t>ili</w:t>
            </w:r>
          </w:p>
          <w:p w:rsidR="007E05E0" w:rsidRDefault="003D148C" w:rsidP="003D148C">
            <w:pPr>
              <w:pStyle w:val="PURBullet"/>
              <w:numPr>
                <w:ilvl w:val="0"/>
                <w:numId w:val="86"/>
              </w:numPr>
            </w:pPr>
            <w:r>
              <w:t xml:space="preserve">SharePoint Online Plan 2A User SL </w:t>
            </w:r>
            <w:r>
              <w:rPr>
                <w:b/>
              </w:rPr>
              <w:t>ili</w:t>
            </w:r>
          </w:p>
          <w:p w:rsidR="007E05E0" w:rsidRDefault="003D148C" w:rsidP="003D148C">
            <w:pPr>
              <w:pStyle w:val="PURBullet"/>
              <w:numPr>
                <w:ilvl w:val="0"/>
                <w:numId w:val="86"/>
              </w:numPr>
            </w:pPr>
            <w:r>
              <w:t>SharePoint Online Plan 2G User SL</w:t>
            </w:r>
          </w:p>
          <w:p w:rsidR="007E05E0" w:rsidRDefault="003D148C">
            <w:pPr>
              <w:pStyle w:val="PURBody"/>
            </w:pPr>
            <w:r>
              <w:rPr>
                <w:vertAlign w:val="superscript"/>
              </w:rPr>
              <w:t>1</w:t>
            </w:r>
            <w:r>
              <w:t xml:space="preserve"> s aktivnim tehnološkim jamstvom Software Assurance na dan 1. </w:t>
            </w:r>
            <w:proofErr w:type="gramStart"/>
            <w:r>
              <w:t>listopada</w:t>
            </w:r>
            <w:proofErr w:type="gramEnd"/>
            <w:r>
              <w:t xml:space="preserve"> 2012. ili kasnije</w:t>
            </w:r>
          </w:p>
          <w:p w:rsidR="007E05E0" w:rsidRDefault="003D148C">
            <w:pPr>
              <w:pStyle w:val="PURBody"/>
            </w:pPr>
            <w:r>
              <w:rPr>
                <w:vertAlign w:val="superscript"/>
              </w:rPr>
              <w:t xml:space="preserve">2 </w:t>
            </w:r>
            <w:r>
              <w:t>s važećim tehnološkim jamstvom Software Assurance na datum kada softver postane dostupan za preuzimanje u programu količinskog licenciranja ili nakon tog datuma</w:t>
            </w:r>
          </w:p>
        </w:tc>
      </w:tr>
    </w:tbl>
    <w:p w:rsidR="007E05E0" w:rsidRDefault="003D148C">
      <w:pPr>
        <w:pStyle w:val="PURBlueBGHeader"/>
      </w:pPr>
      <w:r>
        <w:t>Dodatne odredbe:</w:t>
      </w:r>
    </w:p>
    <w:p w:rsidR="007E05E0" w:rsidRDefault="003D148C">
      <w:pPr>
        <w:pStyle w:val="PURBlueStrong-Indented"/>
      </w:pPr>
      <w:r>
        <w:t>Odricanje od CAL-a za korisnike koji pristupajujavno dostupnom sadržaju</w:t>
      </w:r>
    </w:p>
    <w:p w:rsidR="007E05E0" w:rsidRDefault="003D148C">
      <w:pPr>
        <w:pStyle w:val="PURBody-Indented"/>
      </w:pPr>
      <w:r>
        <w:t xml:space="preserve">CAL-ovi nisu potrebni za pristupanje sadržaju, informacijama i aplikacijama koje učinite javno dostupnima korisnicima putem interneta (tj. nije ograničen </w:t>
      </w:r>
      <w:proofErr w:type="gramStart"/>
      <w:r>
        <w:t>na</w:t>
      </w:r>
      <w:proofErr w:type="gramEnd"/>
      <w:r>
        <w:t xml:space="preserve"> intranet ili ekstranet).</w:t>
      </w:r>
    </w:p>
    <w:p w:rsidR="007E05E0" w:rsidRDefault="003D148C">
      <w:pPr>
        <w:pStyle w:val="PURBlueStrong-Indented"/>
      </w:pPr>
      <w:r>
        <w:t>Mobilnost licence ‒ dodjela licenci za poslužitelj i korištenje softvera unutar farmi poslužitelja i na svim farmama poslužitelja</w:t>
      </w:r>
    </w:p>
    <w:p w:rsidR="007E05E0" w:rsidRDefault="003D148C">
      <w:pPr>
        <w:pStyle w:val="PURBody-Indented"/>
      </w:pPr>
      <w:r>
        <w:t>Imate pravo na preraspodjelu poslužiteljskih licenci kao što je opisano u odjeljku „Mobilnost licence ‒ dodjela licenci za poslužitelj i licenci za vanjski priključak i korištenje softvera unutar farmi poslužitelja i na svim farmama poslužitelja</w:t>
      </w:r>
      <w:proofErr w:type="gramStart"/>
      <w:r>
        <w:t>“ samo</w:t>
      </w:r>
      <w:proofErr w:type="gramEnd"/>
      <w:r>
        <w:t xml:space="preserve"> pod licencama s aktivnim tehnološkim jamstvom Software Assurance.</w:t>
      </w:r>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ProductName"/>
      </w:pPr>
      <w:bookmarkStart w:id="159" w:name="_Sec490"/>
      <w:r>
        <w:t>Skype za Business Server 2015</w:t>
      </w:r>
      <w:bookmarkEnd w:id="159"/>
      <w:r>
        <w:fldChar w:fldCharType="begin"/>
      </w:r>
      <w:r>
        <w:instrText xml:space="preserve"> XE "Skype za Business Server 2015" </w:instrText>
      </w:r>
      <w:r>
        <w:fldChar w:fldCharType="end"/>
      </w:r>
      <w:r>
        <w:fldChar w:fldCharType="begin"/>
      </w:r>
      <w:r>
        <w:instrText xml:space="preserve"> TC "</w:instrText>
      </w:r>
      <w:bookmarkStart w:id="160" w:name="_Toc414965249"/>
      <w:bookmarkStart w:id="161" w:name="_Toc414965354"/>
      <w:r>
        <w:instrText>Skype za Business Server 2015</w:instrText>
      </w:r>
      <w:bookmarkEnd w:id="160"/>
      <w:bookmarkEnd w:id="161"/>
      <w:r>
        <w:instrText>" \l 2</w:instrText>
      </w:r>
      <w:r>
        <w:fldChar w:fldCharType="end"/>
      </w:r>
    </w:p>
    <w:p w:rsidR="007E05E0" w:rsidRDefault="003D148C">
      <w:pPr>
        <w:pStyle w:val="PURLicenseTerm"/>
      </w:pPr>
      <w:r>
        <w:t xml:space="preserve">       Licencne odredbe koje se primjenjuju </w:t>
      </w:r>
      <w:proofErr w:type="gramStart"/>
      <w:r>
        <w:t>na</w:t>
      </w:r>
      <w:proofErr w:type="gramEnd"/>
      <w:r>
        <w:t xml:space="preserve"> vaše korištenje ovog proizvoda jesu univerzalne licencne odredbe, opće licencne odredbe za ovaj model licenciranja i sljedeće:     </w:t>
      </w:r>
    </w:p>
    <w:tbl>
      <w:tblPr>
        <w:tblStyle w:val="ProductAttributesTable"/>
        <w:tblW w:w="0" w:type="auto"/>
        <w:tblLook w:val="04A0" w:firstRow="1" w:lastRow="0" w:firstColumn="1" w:lastColumn="0" w:noHBand="0" w:noVBand="1"/>
      </w:tblPr>
      <w:tblGrid>
        <w:gridCol w:w="5405"/>
        <w:gridCol w:w="5395"/>
      </w:tblGrid>
      <w:tr w:rsidR="007E05E0">
        <w:tc>
          <w:tcPr>
            <w:tcW w:w="6120" w:type="dxa"/>
          </w:tcPr>
          <w:p w:rsidR="007E05E0" w:rsidRDefault="003D148C">
            <w:pPr>
              <w:pStyle w:val="PURBody"/>
            </w:pPr>
            <w:r>
              <w:t xml:space="preserve">Dopuštene aplikacije koje same sebi pružaju usluge hostinga: </w:t>
            </w:r>
            <w:r>
              <w:rPr>
                <w:b/>
              </w:rPr>
              <w:t>Ne</w:t>
            </w:r>
          </w:p>
        </w:tc>
        <w:tc>
          <w:tcPr>
            <w:tcW w:w="6120" w:type="dxa"/>
          </w:tcPr>
          <w:p w:rsidR="007E05E0" w:rsidRDefault="003D148C">
            <w:pPr>
              <w:pStyle w:val="PURBody"/>
            </w:pPr>
            <w:r>
              <w:t xml:space="preserve">Dodatni softver: </w:t>
            </w:r>
            <w:r>
              <w:rPr>
                <w:b/>
              </w:rPr>
              <w:t xml:space="preserve">Da </w:t>
            </w:r>
            <w:r>
              <w:t xml:space="preserve">(pogledajte </w:t>
            </w:r>
            <w:hyperlink w:anchor="_Sec37">
              <w:r>
                <w:rPr>
                  <w:color w:val="00467F"/>
                  <w:u w:val="single"/>
                </w:rPr>
                <w:t>Dodatak 3</w:t>
              </w:r>
            </w:hyperlink>
            <w:r>
              <w:t>)</w:t>
            </w:r>
          </w:p>
        </w:tc>
      </w:tr>
      <w:tr w:rsidR="007E05E0">
        <w:tc>
          <w:tcPr>
            <w:tcW w:w="6120" w:type="dxa"/>
          </w:tcPr>
          <w:p w:rsidR="007E05E0" w:rsidRDefault="003D148C">
            <w:pPr>
              <w:pStyle w:val="PURBody"/>
            </w:pPr>
            <w:r>
              <w:t xml:space="preserve">Mobilnost licence unutar farmi poslužitelja: </w:t>
            </w:r>
            <w:r>
              <w:rPr>
                <w:b/>
              </w:rPr>
              <w:t xml:space="preserve">Da </w:t>
            </w:r>
            <w:r>
              <w:t>(pogledajte Opće odredbe)</w:t>
            </w:r>
          </w:p>
        </w:tc>
        <w:tc>
          <w:tcPr>
            <w:tcW w:w="6120" w:type="dxa"/>
          </w:tcPr>
          <w:p w:rsidR="007E05E0" w:rsidRDefault="003D148C">
            <w:pPr>
              <w:pStyle w:val="PURBody"/>
            </w:pPr>
            <w:r>
              <w:t xml:space="preserve">Pogledajte primjenjive obavijesti: </w:t>
            </w:r>
            <w:r>
              <w:rPr>
                <w:b/>
              </w:rPr>
              <w:t xml:space="preserve">Obavijest o snimanju, VC-1 </w:t>
            </w:r>
            <w:r>
              <w:t xml:space="preserve">(pogledajte </w:t>
            </w:r>
            <w:hyperlink w:anchor="_Sec10">
              <w:r>
                <w:rPr>
                  <w:color w:val="00467F"/>
                  <w:u w:val="single"/>
                </w:rPr>
                <w:t>Dodatak 1</w:t>
              </w:r>
            </w:hyperlink>
            <w:r>
              <w:t>)</w:t>
            </w:r>
          </w:p>
        </w:tc>
      </w:tr>
      <w:tr w:rsidR="007E05E0">
        <w:tc>
          <w:tcPr>
            <w:tcW w:w="6120" w:type="dxa"/>
          </w:tcPr>
          <w:p w:rsidR="007E05E0" w:rsidRDefault="003D148C">
            <w:pPr>
              <w:pStyle w:val="PURBody"/>
            </w:pPr>
            <w:r>
              <w:t xml:space="preserve">Obuhvaćene tehnologije: </w:t>
            </w:r>
            <w:r>
              <w:rPr>
                <w:b/>
              </w:rPr>
              <w:t xml:space="preserve">Komponente softvera sustava Windows </w:t>
            </w:r>
            <w:r>
              <w:t xml:space="preserve">(pogledajte </w:t>
            </w:r>
            <w:hyperlink w:anchor="_Sec6">
              <w:r>
                <w:rPr>
                  <w:color w:val="00467F"/>
                  <w:u w:val="single"/>
                </w:rPr>
                <w:t>Univerzalne licencne odredbe</w:t>
              </w:r>
            </w:hyperlink>
            <w:r>
              <w:t>)</w:t>
            </w:r>
          </w:p>
        </w:tc>
        <w:tc>
          <w:tcPr>
            <w:tcW w:w="6120" w:type="dxa"/>
          </w:tcPr>
          <w:p w:rsidR="007E05E0" w:rsidRDefault="003D148C">
            <w:pPr>
              <w:pStyle w:val="PURBody"/>
            </w:pPr>
            <w:r>
              <w:t xml:space="preserve">Pristup vanjskog korisnika : </w:t>
            </w:r>
            <w:r>
              <w:rPr>
                <w:b/>
              </w:rPr>
              <w:t>Licencirano za poslužitelj</w:t>
            </w:r>
          </w:p>
        </w:tc>
      </w:tr>
    </w:tbl>
    <w:p w:rsidR="007E05E0" w:rsidRDefault="003D148C">
      <w:pPr>
        <w:pStyle w:val="PURBlueBGHeader"/>
      </w:pPr>
      <w:r>
        <w:t>OSNOVNI CAL-ovi</w:t>
      </w:r>
    </w:p>
    <w:tbl>
      <w:tblPr>
        <w:tblStyle w:val="PURTableNoVertical"/>
        <w:tblW w:w="0" w:type="auto"/>
        <w:tblLook w:val="04A0" w:firstRow="1" w:lastRow="0" w:firstColumn="1" w:lastColumn="0" w:noHBand="0" w:noVBand="1"/>
      </w:tblPr>
      <w:tblGrid>
        <w:gridCol w:w="5046"/>
        <w:gridCol w:w="5480"/>
      </w:tblGrid>
      <w:tr w:rsidR="007E05E0">
        <w:trPr>
          <w:cnfStyle w:val="100000000000" w:firstRow="1" w:lastRow="0" w:firstColumn="0" w:lastColumn="0" w:oddVBand="0" w:evenVBand="0" w:oddHBand="0" w:evenHBand="0" w:firstRowFirstColumn="0" w:firstRowLastColumn="0" w:lastRowFirstColumn="0" w:lastRowLastColumn="0"/>
        </w:trPr>
        <w:tc>
          <w:tcPr>
            <w:tcW w:w="6460" w:type="dxa"/>
          </w:tcPr>
          <w:p w:rsidR="007E05E0" w:rsidRDefault="003D148C">
            <w:pPr>
              <w:pStyle w:val="PURBody"/>
            </w:pPr>
            <w:r>
              <w:rPr>
                <w:b/>
                <w:i/>
              </w:rPr>
              <w:t>Potrebno vam je sljedeće:</w:t>
            </w:r>
          </w:p>
          <w:p w:rsidR="007E05E0" w:rsidRDefault="003D148C" w:rsidP="003D148C">
            <w:pPr>
              <w:pStyle w:val="PURBullet"/>
              <w:numPr>
                <w:ilvl w:val="0"/>
                <w:numId w:val="87"/>
              </w:numPr>
            </w:pPr>
            <w:r>
              <w:t xml:space="preserve">Standardni CAL za Skype za Business Server 2015 </w:t>
            </w:r>
            <w:r>
              <w:rPr>
                <w:b/>
              </w:rPr>
              <w:t>ili</w:t>
            </w:r>
          </w:p>
          <w:p w:rsidR="007E05E0" w:rsidRDefault="003D148C" w:rsidP="003D148C">
            <w:pPr>
              <w:pStyle w:val="PURBullet"/>
              <w:numPr>
                <w:ilvl w:val="0"/>
                <w:numId w:val="87"/>
              </w:numPr>
            </w:pPr>
            <w:r>
              <w:t>Core CAL Suite</w:t>
            </w:r>
            <w:r>
              <w:rPr>
                <w:vertAlign w:val="superscript"/>
              </w:rPr>
              <w:t>1</w:t>
            </w:r>
            <w:r>
              <w:rPr>
                <w:b/>
              </w:rPr>
              <w:t>ili</w:t>
            </w:r>
          </w:p>
          <w:p w:rsidR="007E05E0" w:rsidRDefault="003D148C" w:rsidP="003D148C">
            <w:pPr>
              <w:pStyle w:val="PURBullet"/>
              <w:numPr>
                <w:ilvl w:val="0"/>
                <w:numId w:val="87"/>
              </w:numPr>
            </w:pPr>
            <w:r>
              <w:t>Core CAL Bridge za Microsoft Intune</w:t>
            </w:r>
            <w:r>
              <w:rPr>
                <w:vertAlign w:val="superscript"/>
              </w:rPr>
              <w:t>1</w:t>
            </w:r>
            <w:r>
              <w:rPr>
                <w:b/>
              </w:rPr>
              <w:t>ili</w:t>
            </w:r>
          </w:p>
          <w:p w:rsidR="007E05E0" w:rsidRDefault="003D148C" w:rsidP="003D148C">
            <w:pPr>
              <w:pStyle w:val="PURBullet"/>
              <w:numPr>
                <w:ilvl w:val="0"/>
                <w:numId w:val="87"/>
              </w:numPr>
            </w:pPr>
            <w:r>
              <w:t>Core CAL Bridge za Enterprise Mobility Suite</w:t>
            </w:r>
            <w:r>
              <w:rPr>
                <w:vertAlign w:val="superscript"/>
              </w:rPr>
              <w:t>2</w:t>
            </w:r>
            <w:r>
              <w:t xml:space="preserve">, </w:t>
            </w:r>
            <w:r>
              <w:rPr>
                <w:b/>
              </w:rPr>
              <w:t>ili</w:t>
            </w:r>
          </w:p>
          <w:p w:rsidR="007E05E0" w:rsidRDefault="003D148C" w:rsidP="003D148C">
            <w:pPr>
              <w:pStyle w:val="PURBullet"/>
              <w:numPr>
                <w:ilvl w:val="0"/>
                <w:numId w:val="87"/>
              </w:numPr>
            </w:pPr>
            <w:r>
              <w:t xml:space="preserve">korisnička licenca SL za Core CAL Bridge za Enterprise Mobility Suite </w:t>
            </w:r>
            <w:r>
              <w:rPr>
                <w:b/>
              </w:rPr>
              <w:t>ili</w:t>
            </w:r>
          </w:p>
          <w:p w:rsidR="007E05E0" w:rsidRDefault="003D148C" w:rsidP="003D148C">
            <w:pPr>
              <w:pStyle w:val="PURBullet"/>
              <w:numPr>
                <w:ilvl w:val="0"/>
                <w:numId w:val="87"/>
              </w:numPr>
            </w:pPr>
            <w:r>
              <w:t>Enterprise CAL Suite</w:t>
            </w:r>
            <w:r>
              <w:rPr>
                <w:vertAlign w:val="superscript"/>
              </w:rPr>
              <w:t>1</w:t>
            </w:r>
            <w:r>
              <w:rPr>
                <w:b/>
              </w:rPr>
              <w:t>ili</w:t>
            </w:r>
          </w:p>
          <w:p w:rsidR="007E05E0" w:rsidRDefault="003D148C" w:rsidP="003D148C">
            <w:pPr>
              <w:pStyle w:val="PURBullet"/>
              <w:numPr>
                <w:ilvl w:val="0"/>
                <w:numId w:val="87"/>
              </w:numPr>
            </w:pPr>
            <w:r>
              <w:t>Enterprise CAL Bridge za Microsoft Intune</w:t>
            </w:r>
            <w:r>
              <w:rPr>
                <w:vertAlign w:val="superscript"/>
              </w:rPr>
              <w:t>1</w:t>
            </w:r>
            <w:r>
              <w:rPr>
                <w:b/>
              </w:rPr>
              <w:t>ili</w:t>
            </w:r>
          </w:p>
          <w:p w:rsidR="007E05E0" w:rsidRDefault="003D148C" w:rsidP="003D148C">
            <w:pPr>
              <w:pStyle w:val="PURBullet"/>
              <w:numPr>
                <w:ilvl w:val="0"/>
                <w:numId w:val="87"/>
              </w:numPr>
            </w:pPr>
            <w:r>
              <w:t>Enterprise CAL Bridge za Enterprise Mobility Suite</w:t>
            </w:r>
            <w:r>
              <w:rPr>
                <w:vertAlign w:val="superscript"/>
              </w:rPr>
              <w:t>2</w:t>
            </w:r>
            <w:r>
              <w:rPr>
                <w:b/>
              </w:rPr>
              <w:t>ili</w:t>
            </w:r>
          </w:p>
          <w:p w:rsidR="007E05E0" w:rsidRDefault="003D148C" w:rsidP="003D148C">
            <w:pPr>
              <w:pStyle w:val="PURBullet"/>
              <w:numPr>
                <w:ilvl w:val="0"/>
                <w:numId w:val="87"/>
              </w:numPr>
            </w:pPr>
            <w:r>
              <w:t xml:space="preserve">korisnička licenca SL za Enterprise CAL Bridge za Enterprise Mobility Suite </w:t>
            </w:r>
            <w:r>
              <w:rPr>
                <w:b/>
              </w:rPr>
              <w:t>ili</w:t>
            </w:r>
          </w:p>
          <w:p w:rsidR="007E05E0" w:rsidRDefault="003D148C" w:rsidP="003D148C">
            <w:pPr>
              <w:pStyle w:val="PURBullet"/>
              <w:numPr>
                <w:ilvl w:val="0"/>
                <w:numId w:val="87"/>
              </w:numPr>
            </w:pPr>
            <w:r>
              <w:t xml:space="preserve">Skype za Business Online Plan 1 ili 1G Korisnički SL </w:t>
            </w:r>
            <w:r>
              <w:rPr>
                <w:b/>
              </w:rPr>
              <w:t>ili</w:t>
            </w:r>
          </w:p>
          <w:p w:rsidR="007E05E0" w:rsidRDefault="003D148C" w:rsidP="003D148C">
            <w:pPr>
              <w:pStyle w:val="PURBullet"/>
              <w:numPr>
                <w:ilvl w:val="0"/>
                <w:numId w:val="87"/>
              </w:numPr>
            </w:pPr>
            <w:r>
              <w:t xml:space="preserve">Skype za Business Online Plan 2, 2A ili 2G Korisnički SL </w:t>
            </w:r>
            <w:r>
              <w:rPr>
                <w:b/>
              </w:rPr>
              <w:t>ili</w:t>
            </w:r>
          </w:p>
          <w:p w:rsidR="007E05E0" w:rsidRDefault="007E05E0">
            <w:pPr>
              <w:pStyle w:val="PURBody"/>
            </w:pPr>
          </w:p>
        </w:tc>
        <w:tc>
          <w:tcPr>
            <w:tcW w:w="7020" w:type="dxa"/>
          </w:tcPr>
          <w:p w:rsidR="007E05E0" w:rsidRDefault="003D148C" w:rsidP="003D148C">
            <w:pPr>
              <w:pStyle w:val="PURBullet"/>
              <w:numPr>
                <w:ilvl w:val="0"/>
                <w:numId w:val="88"/>
              </w:numPr>
            </w:pPr>
            <w:r>
              <w:t xml:space="preserve">Office 365 Enterprise E1, E3 ili E4 User SL </w:t>
            </w:r>
            <w:r>
              <w:rPr>
                <w:b/>
              </w:rPr>
              <w:t>ili</w:t>
            </w:r>
          </w:p>
          <w:p w:rsidR="007E05E0" w:rsidRDefault="003D148C" w:rsidP="003D148C">
            <w:pPr>
              <w:pStyle w:val="PURBullet"/>
              <w:numPr>
                <w:ilvl w:val="0"/>
                <w:numId w:val="88"/>
              </w:numPr>
            </w:pPr>
            <w:r>
              <w:t xml:space="preserve">Office 365 Enterprise E3-E4 bez ProPlus User SL </w:t>
            </w:r>
            <w:r>
              <w:rPr>
                <w:b/>
              </w:rPr>
              <w:t>ili</w:t>
            </w:r>
          </w:p>
          <w:p w:rsidR="007E05E0" w:rsidRDefault="003D148C" w:rsidP="003D148C">
            <w:pPr>
              <w:pStyle w:val="PURBullet"/>
              <w:numPr>
                <w:ilvl w:val="0"/>
                <w:numId w:val="88"/>
              </w:numPr>
            </w:pPr>
            <w:r>
              <w:t xml:space="preserve">Office 365 Nonprofit E3 User SL </w:t>
            </w:r>
            <w:r>
              <w:rPr>
                <w:b/>
              </w:rPr>
              <w:t>ili</w:t>
            </w:r>
          </w:p>
          <w:p w:rsidR="007E05E0" w:rsidRDefault="003D148C" w:rsidP="003D148C">
            <w:pPr>
              <w:pStyle w:val="PURBullet"/>
              <w:numPr>
                <w:ilvl w:val="0"/>
                <w:numId w:val="88"/>
              </w:numPr>
            </w:pPr>
            <w:r>
              <w:t xml:space="preserve">Office 365 Education E3-E4 User SL </w:t>
            </w:r>
            <w:r>
              <w:rPr>
                <w:b/>
              </w:rPr>
              <w:t>ili</w:t>
            </w:r>
          </w:p>
          <w:p w:rsidR="007E05E0" w:rsidRDefault="003D148C" w:rsidP="003D148C">
            <w:pPr>
              <w:pStyle w:val="PURBullet"/>
              <w:numPr>
                <w:ilvl w:val="0"/>
                <w:numId w:val="88"/>
              </w:numPr>
            </w:pPr>
            <w:r>
              <w:t xml:space="preserve">Office 365 Government E1, E3 ili E4 User SL </w:t>
            </w:r>
            <w:r>
              <w:rPr>
                <w:b/>
              </w:rPr>
              <w:t>ili</w:t>
            </w:r>
          </w:p>
          <w:p w:rsidR="007E05E0" w:rsidRDefault="003D148C" w:rsidP="003D148C">
            <w:pPr>
              <w:pStyle w:val="PURBullet"/>
              <w:numPr>
                <w:ilvl w:val="0"/>
                <w:numId w:val="88"/>
              </w:numPr>
            </w:pPr>
            <w:r>
              <w:t>Office 365 Government E3-E4 bez ProPlus User SL</w:t>
            </w:r>
          </w:p>
          <w:p w:rsidR="007E05E0" w:rsidRDefault="003D148C">
            <w:pPr>
              <w:pStyle w:val="PURBody"/>
            </w:pPr>
            <w:r>
              <w:rPr>
                <w:vertAlign w:val="superscript"/>
              </w:rPr>
              <w:t xml:space="preserve">1 </w:t>
            </w:r>
            <w:r>
              <w:t xml:space="preserve">s aktivnim tehnološkim jamstvom Software Assurance na dan 1. </w:t>
            </w:r>
            <w:proofErr w:type="gramStart"/>
            <w:r>
              <w:t>listopada</w:t>
            </w:r>
            <w:proofErr w:type="gramEnd"/>
            <w:r>
              <w:t xml:space="preserve"> 2012. ili kasnije</w:t>
            </w:r>
          </w:p>
          <w:p w:rsidR="007E05E0" w:rsidRDefault="003D148C">
            <w:pPr>
              <w:pStyle w:val="PURBody"/>
            </w:pPr>
            <w:r>
              <w:rPr>
                <w:vertAlign w:val="superscript"/>
              </w:rPr>
              <w:t xml:space="preserve">2 </w:t>
            </w:r>
            <w:r>
              <w:t>s važećim tehnološkim jamstvom Software Assurance na datum kada softver postane dostupan za preuzimanje u programu količinskog licenciranja ili nakon tog datuma</w:t>
            </w:r>
          </w:p>
        </w:tc>
      </w:tr>
    </w:tbl>
    <w:p w:rsidR="007E05E0" w:rsidRDefault="003D148C">
      <w:pPr>
        <w:pStyle w:val="PURBlueBGHeader"/>
      </w:pPr>
      <w:r>
        <w:t>DODATNI CAL-OVI</w:t>
      </w:r>
    </w:p>
    <w:tbl>
      <w:tblPr>
        <w:tblStyle w:val="PURTableNoVertical"/>
        <w:tblW w:w="0" w:type="auto"/>
        <w:tblLook w:val="04A0" w:firstRow="1" w:lastRow="0" w:firstColumn="1" w:lastColumn="0" w:noHBand="0" w:noVBand="1"/>
      </w:tblPr>
      <w:tblGrid>
        <w:gridCol w:w="4841"/>
        <w:gridCol w:w="5685"/>
      </w:tblGrid>
      <w:tr w:rsidR="007E05E0">
        <w:trPr>
          <w:cnfStyle w:val="100000000000" w:firstRow="1" w:lastRow="0" w:firstColumn="0" w:lastColumn="0" w:oddVBand="0" w:evenVBand="0" w:oddHBand="0" w:evenHBand="0" w:firstRowFirstColumn="0" w:firstRowLastColumn="0" w:lastRowFirstColumn="0" w:lastRowLastColumn="0"/>
        </w:trPr>
        <w:tc>
          <w:tcPr>
            <w:tcW w:w="6160" w:type="dxa"/>
          </w:tcPr>
          <w:p w:rsidR="007E05E0" w:rsidRDefault="003D148C">
            <w:pPr>
              <w:pStyle w:val="PURBody"/>
            </w:pPr>
            <w:r>
              <w:rPr>
                <w:b/>
                <w:i/>
              </w:rPr>
              <w:t>Dodatne funkcije:</w:t>
            </w:r>
          </w:p>
          <w:p w:rsidR="007E05E0" w:rsidRDefault="003D148C" w:rsidP="003D148C">
            <w:pPr>
              <w:pStyle w:val="PURBullet"/>
              <w:numPr>
                <w:ilvl w:val="0"/>
                <w:numId w:val="89"/>
              </w:numPr>
            </w:pPr>
            <w:r>
              <w:t xml:space="preserve">Audio, video i web-konferencije </w:t>
            </w:r>
          </w:p>
          <w:p w:rsidR="007E05E0" w:rsidRDefault="003D148C" w:rsidP="003D148C">
            <w:pPr>
              <w:pStyle w:val="PURBullet"/>
              <w:numPr>
                <w:ilvl w:val="0"/>
                <w:numId w:val="89"/>
              </w:numPr>
            </w:pPr>
            <w:r>
              <w:t xml:space="preserve">Zajedničko korištenje računala </w:t>
            </w:r>
          </w:p>
          <w:p w:rsidR="007E05E0" w:rsidRDefault="003D148C" w:rsidP="003D148C">
            <w:pPr>
              <w:pStyle w:val="PURBullet"/>
              <w:numPr>
                <w:ilvl w:val="0"/>
                <w:numId w:val="89"/>
              </w:numPr>
            </w:pPr>
            <w:r>
              <w:t xml:space="preserve">Sobni sustavi </w:t>
            </w:r>
          </w:p>
          <w:p w:rsidR="007E05E0" w:rsidRDefault="003D148C" w:rsidP="003D148C">
            <w:pPr>
              <w:pStyle w:val="PURBullet"/>
              <w:numPr>
                <w:ilvl w:val="0"/>
                <w:numId w:val="89"/>
              </w:numPr>
            </w:pPr>
            <w:r>
              <w:t>Višestruka strujanja HD videozapisa</w:t>
            </w:r>
          </w:p>
        </w:tc>
        <w:tc>
          <w:tcPr>
            <w:tcW w:w="7340" w:type="dxa"/>
          </w:tcPr>
          <w:p w:rsidR="007E05E0" w:rsidRDefault="003D148C">
            <w:pPr>
              <w:pStyle w:val="PURBody"/>
            </w:pPr>
            <w:r>
              <w:rPr>
                <w:b/>
                <w:i/>
              </w:rPr>
              <w:t>Potreban broj dodatnih CAL-ova:</w:t>
            </w:r>
          </w:p>
          <w:p w:rsidR="007E05E0" w:rsidRDefault="003D148C" w:rsidP="003D148C">
            <w:pPr>
              <w:pStyle w:val="PURBullet"/>
              <w:numPr>
                <w:ilvl w:val="0"/>
                <w:numId w:val="90"/>
              </w:numPr>
            </w:pPr>
            <w:r>
              <w:t xml:space="preserve">Skype za Business Server 2015 Enterprise CAL </w:t>
            </w:r>
            <w:r>
              <w:rPr>
                <w:b/>
              </w:rPr>
              <w:t>ili</w:t>
            </w:r>
          </w:p>
          <w:p w:rsidR="007E05E0" w:rsidRDefault="003D148C" w:rsidP="003D148C">
            <w:pPr>
              <w:pStyle w:val="PURBullet"/>
              <w:numPr>
                <w:ilvl w:val="0"/>
                <w:numId w:val="90"/>
              </w:numPr>
            </w:pPr>
            <w:r>
              <w:t>Enterprise CAL Suite</w:t>
            </w:r>
            <w:r>
              <w:rPr>
                <w:vertAlign w:val="superscript"/>
              </w:rPr>
              <w:t>1</w:t>
            </w:r>
            <w:r>
              <w:rPr>
                <w:b/>
              </w:rPr>
              <w:t>ili</w:t>
            </w:r>
          </w:p>
          <w:p w:rsidR="007E05E0" w:rsidRDefault="003D148C" w:rsidP="003D148C">
            <w:pPr>
              <w:pStyle w:val="PURBullet"/>
              <w:numPr>
                <w:ilvl w:val="0"/>
                <w:numId w:val="90"/>
              </w:numPr>
            </w:pPr>
            <w:r>
              <w:t>Enterprise CAL Bridge za Microsoft Intune</w:t>
            </w:r>
            <w:r>
              <w:rPr>
                <w:vertAlign w:val="superscript"/>
              </w:rPr>
              <w:t>1</w:t>
            </w:r>
            <w:r>
              <w:rPr>
                <w:b/>
              </w:rPr>
              <w:t>ili</w:t>
            </w:r>
          </w:p>
          <w:p w:rsidR="007E05E0" w:rsidRDefault="003D148C" w:rsidP="003D148C">
            <w:pPr>
              <w:pStyle w:val="PURBullet"/>
              <w:numPr>
                <w:ilvl w:val="0"/>
                <w:numId w:val="90"/>
              </w:numPr>
            </w:pPr>
            <w:r>
              <w:t>Enterprise CAL Bridge za Enterprise Mobility Suite</w:t>
            </w:r>
            <w:r>
              <w:rPr>
                <w:vertAlign w:val="superscript"/>
              </w:rPr>
              <w:t>2</w:t>
            </w:r>
            <w:r>
              <w:rPr>
                <w:b/>
              </w:rPr>
              <w:t>ili</w:t>
            </w:r>
          </w:p>
          <w:p w:rsidR="007E05E0" w:rsidRDefault="003D148C" w:rsidP="003D148C">
            <w:pPr>
              <w:pStyle w:val="PURBullet"/>
              <w:numPr>
                <w:ilvl w:val="0"/>
                <w:numId w:val="90"/>
              </w:numPr>
            </w:pPr>
            <w:r>
              <w:t xml:space="preserve">korisnička licenca SL za Enterprise CAL Bridge za Enterprise Mobility Suite </w:t>
            </w:r>
            <w:r>
              <w:rPr>
                <w:b/>
              </w:rPr>
              <w:t>ili</w:t>
            </w:r>
          </w:p>
          <w:p w:rsidR="007E05E0" w:rsidRDefault="003D148C" w:rsidP="003D148C">
            <w:pPr>
              <w:pStyle w:val="PURBullet"/>
              <w:numPr>
                <w:ilvl w:val="0"/>
                <w:numId w:val="90"/>
              </w:numPr>
            </w:pPr>
            <w:r>
              <w:t xml:space="preserve">Skype za Business Online Plan 2, 2A ili 2G Korisnički SL </w:t>
            </w:r>
            <w:r>
              <w:rPr>
                <w:b/>
              </w:rPr>
              <w:t>ili</w:t>
            </w:r>
          </w:p>
          <w:p w:rsidR="007E05E0" w:rsidRDefault="003D148C" w:rsidP="003D148C">
            <w:pPr>
              <w:pStyle w:val="PURBullet"/>
              <w:numPr>
                <w:ilvl w:val="0"/>
                <w:numId w:val="90"/>
              </w:numPr>
            </w:pPr>
            <w:r>
              <w:t xml:space="preserve">Office 365 Enterprise E1, E3 ili E4 User SL </w:t>
            </w:r>
            <w:r>
              <w:rPr>
                <w:b/>
              </w:rPr>
              <w:t>ili</w:t>
            </w:r>
          </w:p>
          <w:p w:rsidR="007E05E0" w:rsidRDefault="003D148C" w:rsidP="003D148C">
            <w:pPr>
              <w:pStyle w:val="PURBullet"/>
              <w:numPr>
                <w:ilvl w:val="0"/>
                <w:numId w:val="90"/>
              </w:numPr>
            </w:pPr>
            <w:r>
              <w:t xml:space="preserve">Office 365 Enterprise E3-E4 bez ProPlus User SL </w:t>
            </w:r>
            <w:r>
              <w:rPr>
                <w:b/>
              </w:rPr>
              <w:t>ili</w:t>
            </w:r>
          </w:p>
          <w:p w:rsidR="007E05E0" w:rsidRDefault="003D148C" w:rsidP="003D148C">
            <w:pPr>
              <w:pStyle w:val="PURBullet"/>
              <w:numPr>
                <w:ilvl w:val="0"/>
                <w:numId w:val="90"/>
              </w:numPr>
            </w:pPr>
            <w:r>
              <w:t xml:space="preserve">Office 365 Nonprofit E3 User SL </w:t>
            </w:r>
            <w:r>
              <w:rPr>
                <w:b/>
              </w:rPr>
              <w:t>ili</w:t>
            </w:r>
          </w:p>
          <w:p w:rsidR="007E05E0" w:rsidRDefault="003D148C" w:rsidP="003D148C">
            <w:pPr>
              <w:pStyle w:val="PURBullet"/>
              <w:numPr>
                <w:ilvl w:val="0"/>
                <w:numId w:val="90"/>
              </w:numPr>
            </w:pPr>
            <w:r>
              <w:t xml:space="preserve">Office 365 Education E3-E4 User SL </w:t>
            </w:r>
            <w:r>
              <w:rPr>
                <w:b/>
              </w:rPr>
              <w:t>ili</w:t>
            </w:r>
          </w:p>
          <w:p w:rsidR="007E05E0" w:rsidRDefault="003D148C" w:rsidP="003D148C">
            <w:pPr>
              <w:pStyle w:val="PURBullet"/>
              <w:numPr>
                <w:ilvl w:val="0"/>
                <w:numId w:val="90"/>
              </w:numPr>
            </w:pPr>
            <w:r>
              <w:t xml:space="preserve">Office 365 Government E1, E3 ili E4 User SL </w:t>
            </w:r>
            <w:r>
              <w:rPr>
                <w:b/>
              </w:rPr>
              <w:t>ili</w:t>
            </w:r>
          </w:p>
          <w:p w:rsidR="007E05E0" w:rsidRDefault="003D148C" w:rsidP="003D148C">
            <w:pPr>
              <w:pStyle w:val="PURBullet"/>
              <w:numPr>
                <w:ilvl w:val="0"/>
                <w:numId w:val="90"/>
              </w:numPr>
            </w:pPr>
            <w:r>
              <w:t xml:space="preserve">Office 365 Government E3-E4 bez ProPlus User SL </w:t>
            </w:r>
            <w:r>
              <w:rPr>
                <w:b/>
              </w:rPr>
              <w:t>ili</w:t>
            </w:r>
          </w:p>
          <w:p w:rsidR="007E05E0" w:rsidRDefault="003D148C" w:rsidP="003D148C">
            <w:pPr>
              <w:pStyle w:val="PURBullet"/>
              <w:numPr>
                <w:ilvl w:val="0"/>
                <w:numId w:val="90"/>
              </w:numPr>
            </w:pPr>
            <w:r>
              <w:t xml:space="preserve">Live Meeting Standard User SL </w:t>
            </w:r>
            <w:r>
              <w:rPr>
                <w:b/>
              </w:rPr>
              <w:t>ili</w:t>
            </w:r>
          </w:p>
          <w:p w:rsidR="007E05E0" w:rsidRDefault="003D148C" w:rsidP="003D148C">
            <w:pPr>
              <w:pStyle w:val="PURBullet"/>
              <w:numPr>
                <w:ilvl w:val="0"/>
                <w:numId w:val="90"/>
              </w:numPr>
            </w:pPr>
            <w:r>
              <w:t>Live Meeting Professional User SL</w:t>
            </w:r>
          </w:p>
          <w:p w:rsidR="007E05E0" w:rsidRDefault="003D148C">
            <w:pPr>
              <w:pStyle w:val="PURBody"/>
            </w:pPr>
            <w:r>
              <w:rPr>
                <w:vertAlign w:val="superscript"/>
              </w:rPr>
              <w:t>1</w:t>
            </w:r>
            <w:r>
              <w:t xml:space="preserve"> s aktivnim tehnološkim jamstvom Software Assurance na dan 1. </w:t>
            </w:r>
            <w:proofErr w:type="gramStart"/>
            <w:r>
              <w:t>listopada</w:t>
            </w:r>
            <w:proofErr w:type="gramEnd"/>
            <w:r>
              <w:t xml:space="preserve"> 2012. ili kasnije</w:t>
            </w:r>
          </w:p>
          <w:p w:rsidR="007E05E0" w:rsidRDefault="003D148C">
            <w:pPr>
              <w:pStyle w:val="PURBody"/>
            </w:pPr>
            <w:r>
              <w:rPr>
                <w:vertAlign w:val="superscript"/>
              </w:rPr>
              <w:t xml:space="preserve">2 </w:t>
            </w:r>
            <w:r>
              <w:t>s važećim tehnološkim jamstvom Software Assurance na datum kada softver postane dostupan za preuzimanje u programu količinskog licenciranja ili nakon tog datuma</w:t>
            </w:r>
          </w:p>
        </w:tc>
      </w:tr>
      <w:tr w:rsidR="007E05E0">
        <w:tc>
          <w:tcPr>
            <w:tcW w:w="6160" w:type="dxa"/>
          </w:tcPr>
          <w:p w:rsidR="007E05E0" w:rsidRDefault="003D148C">
            <w:pPr>
              <w:pStyle w:val="PURBody"/>
            </w:pPr>
            <w:r>
              <w:rPr>
                <w:b/>
                <w:i/>
              </w:rPr>
              <w:t>Dodatne funkcije:</w:t>
            </w:r>
          </w:p>
          <w:p w:rsidR="007E05E0" w:rsidRDefault="003D148C" w:rsidP="003D148C">
            <w:pPr>
              <w:pStyle w:val="PURBullet"/>
              <w:numPr>
                <w:ilvl w:val="0"/>
                <w:numId w:val="91"/>
              </w:numPr>
            </w:pPr>
            <w:r>
              <w:t xml:space="preserve">Glasovna telefonija </w:t>
            </w:r>
          </w:p>
          <w:p w:rsidR="007E05E0" w:rsidRDefault="003D148C" w:rsidP="003D148C">
            <w:pPr>
              <w:pStyle w:val="PURBullet"/>
              <w:numPr>
                <w:ilvl w:val="0"/>
                <w:numId w:val="91"/>
              </w:numPr>
            </w:pPr>
            <w:r>
              <w:t>Upravljanje pozivima</w:t>
            </w:r>
          </w:p>
        </w:tc>
        <w:tc>
          <w:tcPr>
            <w:tcW w:w="7340" w:type="dxa"/>
          </w:tcPr>
          <w:p w:rsidR="007E05E0" w:rsidRDefault="003D148C">
            <w:pPr>
              <w:pStyle w:val="PURBody"/>
            </w:pPr>
            <w:r>
              <w:rPr>
                <w:b/>
                <w:i/>
              </w:rPr>
              <w:t>Potreban broj dodatnih CAL-ova:</w:t>
            </w:r>
          </w:p>
          <w:p w:rsidR="007E05E0" w:rsidRDefault="003D148C" w:rsidP="003D148C">
            <w:pPr>
              <w:pStyle w:val="PURBullet"/>
              <w:numPr>
                <w:ilvl w:val="0"/>
                <w:numId w:val="92"/>
              </w:numPr>
            </w:pPr>
            <w:r>
              <w:t xml:space="preserve">Skype za Business Server 2015 Plus CAL </w:t>
            </w:r>
            <w:r>
              <w:rPr>
                <w:b/>
              </w:rPr>
              <w:t>ili</w:t>
            </w:r>
          </w:p>
          <w:p w:rsidR="007E05E0" w:rsidRDefault="003D148C" w:rsidP="003D148C">
            <w:pPr>
              <w:pStyle w:val="PURBullet"/>
              <w:numPr>
                <w:ilvl w:val="0"/>
                <w:numId w:val="92"/>
              </w:numPr>
            </w:pPr>
            <w:r>
              <w:t xml:space="preserve">Office 365 Enterprise E4 User SL </w:t>
            </w:r>
            <w:r>
              <w:rPr>
                <w:b/>
              </w:rPr>
              <w:t>ili</w:t>
            </w:r>
          </w:p>
          <w:p w:rsidR="007E05E0" w:rsidRDefault="003D148C" w:rsidP="003D148C">
            <w:pPr>
              <w:pStyle w:val="PURBullet"/>
              <w:numPr>
                <w:ilvl w:val="0"/>
                <w:numId w:val="92"/>
              </w:numPr>
            </w:pPr>
            <w:r>
              <w:t>Office 365 Enterprise E4 bez ProPlus User SL</w:t>
            </w:r>
            <w:r>
              <w:rPr>
                <w:b/>
              </w:rPr>
              <w:t xml:space="preserve"> ili</w:t>
            </w:r>
          </w:p>
          <w:p w:rsidR="007E05E0" w:rsidRDefault="003D148C" w:rsidP="003D148C">
            <w:pPr>
              <w:pStyle w:val="PURBullet"/>
              <w:numPr>
                <w:ilvl w:val="0"/>
                <w:numId w:val="92"/>
              </w:numPr>
            </w:pPr>
            <w:r>
              <w:t xml:space="preserve">Office 365 Education E4 User SL </w:t>
            </w:r>
            <w:r>
              <w:rPr>
                <w:b/>
              </w:rPr>
              <w:t>ili</w:t>
            </w:r>
          </w:p>
          <w:p w:rsidR="007E05E0" w:rsidRDefault="003D148C" w:rsidP="003D148C">
            <w:pPr>
              <w:pStyle w:val="PURBullet"/>
              <w:numPr>
                <w:ilvl w:val="0"/>
                <w:numId w:val="92"/>
              </w:numPr>
            </w:pPr>
            <w:r>
              <w:t xml:space="preserve">Office 365 Government E4 User SL </w:t>
            </w:r>
            <w:r>
              <w:rPr>
                <w:b/>
              </w:rPr>
              <w:t>ili</w:t>
            </w:r>
          </w:p>
          <w:p w:rsidR="007E05E0" w:rsidRDefault="003D148C" w:rsidP="003D148C">
            <w:pPr>
              <w:pStyle w:val="PURBullet"/>
              <w:numPr>
                <w:ilvl w:val="0"/>
                <w:numId w:val="92"/>
              </w:numPr>
            </w:pPr>
            <w:r>
              <w:t>Office 365 Government E4 bez ProPlus User SL</w:t>
            </w:r>
          </w:p>
          <w:p w:rsidR="007E05E0" w:rsidRDefault="007E05E0">
            <w:pPr>
              <w:pStyle w:val="PURBody"/>
            </w:pPr>
          </w:p>
        </w:tc>
      </w:tr>
    </w:tbl>
    <w:p w:rsidR="007E05E0" w:rsidRDefault="003D148C">
      <w:pPr>
        <w:pStyle w:val="PURBlueBGHeader"/>
      </w:pPr>
      <w:r>
        <w:t>Dodatne odredbe:</w:t>
      </w:r>
    </w:p>
    <w:p w:rsidR="007E05E0" w:rsidRDefault="003D148C">
      <w:pPr>
        <w:pStyle w:val="PURBlueStrong-Indented"/>
      </w:pPr>
      <w:r>
        <w:t>Neovlašteni pristup</w:t>
      </w:r>
    </w:p>
    <w:p w:rsidR="007E05E0" w:rsidRDefault="003D148C">
      <w:pPr>
        <w:pStyle w:val="PURBody-Indented"/>
      </w:pPr>
      <w:r>
        <w:t xml:space="preserve">Nisu vam potrebni CAL-ovi za korisnike </w:t>
      </w:r>
      <w:proofErr w:type="gramStart"/>
      <w:r>
        <w:t>ili</w:t>
      </w:r>
      <w:proofErr w:type="gramEnd"/>
      <w:r>
        <w:t xml:space="preserve"> uređaje koji pristupaju vašim primjercima poslužiteljskog softvera bez izravne ili neizravne provjere autentičnosti od strane servisa Active Directory ili Skype za Business Server.</w:t>
      </w:r>
    </w:p>
    <w:p w:rsidR="007E05E0" w:rsidRDefault="003D148C">
      <w:pPr>
        <w:pStyle w:val="PURBlueStrong-Indented"/>
      </w:pPr>
      <w:r>
        <w:t>Mobilnost licence ‒ dodjela licenci za poslužitelj i korištenje softvera unutar farmi poslužitelja i na svim farmama poslužitelja</w:t>
      </w:r>
    </w:p>
    <w:p w:rsidR="007E05E0" w:rsidRDefault="003D148C">
      <w:pPr>
        <w:pStyle w:val="PURBody-Indented"/>
      </w:pPr>
      <w:r>
        <w:t>Imate pravo na preraspodjelu poslužiteljskih licenci kao što je opisano u odjeljku „Mobilnost licence ‒ dodjela licenci za poslužitelj i licenci za vanjski priključak i korištenje softvera unutar farmi poslužitelja i na svim farmama poslužitelja</w:t>
      </w:r>
      <w:proofErr w:type="gramStart"/>
      <w:r>
        <w:t>“ samo</w:t>
      </w:r>
      <w:proofErr w:type="gramEnd"/>
      <w:r>
        <w:t xml:space="preserve"> pod licencama s aktivnim tehnološkim jamstvom Software Assurance.</w:t>
      </w:r>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ProductName"/>
      </w:pPr>
      <w:bookmarkStart w:id="162" w:name="_Sec421"/>
      <w:r>
        <w:t>SQL Server 2014 Business Intelligence</w:t>
      </w:r>
      <w:bookmarkEnd w:id="162"/>
      <w:r>
        <w:fldChar w:fldCharType="begin"/>
      </w:r>
      <w:r>
        <w:instrText xml:space="preserve"> XE "SQL Server 2014 Business Intelligence" </w:instrText>
      </w:r>
      <w:r>
        <w:fldChar w:fldCharType="end"/>
      </w:r>
      <w:r>
        <w:fldChar w:fldCharType="begin"/>
      </w:r>
      <w:r>
        <w:instrText xml:space="preserve"> TC "</w:instrText>
      </w:r>
      <w:bookmarkStart w:id="163" w:name="_Toc414965250"/>
      <w:bookmarkStart w:id="164" w:name="_Toc414965355"/>
      <w:r>
        <w:instrText>SQL Server 2014 Business Intelligence</w:instrText>
      </w:r>
      <w:bookmarkEnd w:id="163"/>
      <w:bookmarkEnd w:id="164"/>
      <w:r>
        <w:instrText>" \l 2</w:instrText>
      </w:r>
      <w:r>
        <w:fldChar w:fldCharType="end"/>
      </w:r>
    </w:p>
    <w:p w:rsidR="007E05E0" w:rsidRDefault="003D148C">
      <w:pPr>
        <w:pStyle w:val="PURLicenseTerm"/>
      </w:pPr>
      <w:r>
        <w:t xml:space="preserve">       Licencne odredbe koje se primjenjuju </w:t>
      </w:r>
      <w:proofErr w:type="gramStart"/>
      <w:r>
        <w:t>na</w:t>
      </w:r>
      <w:proofErr w:type="gramEnd"/>
      <w:r>
        <w:t xml:space="preserve"> vaše korištenje ovog proizvoda jesu univerzalne licencne odredbe, opće licencne odredbe za ovaj model licenciranja i sljedeće:     </w:t>
      </w:r>
    </w:p>
    <w:tbl>
      <w:tblPr>
        <w:tblStyle w:val="ProductAttributesTable"/>
        <w:tblW w:w="0" w:type="auto"/>
        <w:tblLook w:val="04A0" w:firstRow="1" w:lastRow="0" w:firstColumn="1" w:lastColumn="0" w:noHBand="0" w:noVBand="1"/>
      </w:tblPr>
      <w:tblGrid>
        <w:gridCol w:w="5404"/>
        <w:gridCol w:w="5396"/>
      </w:tblGrid>
      <w:tr w:rsidR="007E05E0">
        <w:tc>
          <w:tcPr>
            <w:tcW w:w="6120" w:type="dxa"/>
          </w:tcPr>
          <w:p w:rsidR="007E05E0" w:rsidRDefault="003D148C">
            <w:pPr>
              <w:pStyle w:val="PURBody"/>
            </w:pPr>
            <w:r>
              <w:t xml:space="preserve">Dopuštene aplikacije koje same sebi pružaju usluge hostinga: </w:t>
            </w:r>
            <w:r>
              <w:rPr>
                <w:b/>
              </w:rPr>
              <w:t xml:space="preserve">Da </w:t>
            </w:r>
            <w:r>
              <w:t xml:space="preserve">(pogledajte </w:t>
            </w:r>
            <w:hyperlink w:anchor="_Sec11">
              <w:r>
                <w:rPr>
                  <w:color w:val="00467F"/>
                  <w:u w:val="single"/>
                </w:rPr>
                <w:t>Dodatak 2</w:t>
              </w:r>
            </w:hyperlink>
            <w:r>
              <w:t>)</w:t>
            </w:r>
          </w:p>
        </w:tc>
        <w:tc>
          <w:tcPr>
            <w:tcW w:w="6120" w:type="dxa"/>
          </w:tcPr>
          <w:p w:rsidR="007E05E0" w:rsidRDefault="003D148C">
            <w:pPr>
              <w:pStyle w:val="PURBody"/>
            </w:pPr>
            <w:r>
              <w:t xml:space="preserve">Dodatni softver: </w:t>
            </w:r>
            <w:r>
              <w:rPr>
                <w:b/>
              </w:rPr>
              <w:t xml:space="preserve">Da </w:t>
            </w:r>
            <w:r>
              <w:t xml:space="preserve">(pogledajte </w:t>
            </w:r>
            <w:hyperlink w:anchor="_Sec37">
              <w:r>
                <w:rPr>
                  <w:color w:val="00467F"/>
                  <w:u w:val="single"/>
                </w:rPr>
                <w:t>Dodatak 3</w:t>
              </w:r>
            </w:hyperlink>
            <w:r>
              <w:t>)</w:t>
            </w:r>
          </w:p>
        </w:tc>
      </w:tr>
      <w:tr w:rsidR="007E05E0">
        <w:tc>
          <w:tcPr>
            <w:tcW w:w="6120" w:type="dxa"/>
          </w:tcPr>
          <w:p w:rsidR="007E05E0" w:rsidRDefault="003D148C">
            <w:pPr>
              <w:pStyle w:val="PURBody"/>
            </w:pPr>
            <w:r>
              <w:t xml:space="preserve">Mobilnost licence unutar farmi poslužitelja: </w:t>
            </w:r>
            <w:r>
              <w:rPr>
                <w:b/>
              </w:rPr>
              <w:t xml:space="preserve">Da </w:t>
            </w:r>
            <w:r>
              <w:t>(pogledajte Opće odredbe)</w:t>
            </w:r>
          </w:p>
        </w:tc>
        <w:tc>
          <w:tcPr>
            <w:tcW w:w="6120" w:type="dxa"/>
          </w:tcPr>
          <w:p w:rsidR="007E05E0" w:rsidRDefault="003D148C">
            <w:pPr>
              <w:pStyle w:val="PURBody"/>
            </w:pPr>
            <w:r>
              <w:t xml:space="preserve">Pogledajte primjenjive obavijesti: </w:t>
            </w:r>
            <w:r>
              <w:rPr>
                <w:b/>
              </w:rPr>
              <w:t xml:space="preserve">Automatska ažuriranja </w:t>
            </w:r>
            <w:r>
              <w:t xml:space="preserve">(pogledajte </w:t>
            </w:r>
            <w:hyperlink w:anchor="_Sec10">
              <w:r>
                <w:rPr>
                  <w:color w:val="00467F"/>
                  <w:u w:val="single"/>
                </w:rPr>
                <w:t>Dodatak 1</w:t>
              </w:r>
            </w:hyperlink>
            <w:r>
              <w:t>)</w:t>
            </w:r>
          </w:p>
        </w:tc>
      </w:tr>
      <w:tr w:rsidR="007E05E0">
        <w:tc>
          <w:tcPr>
            <w:tcW w:w="6120" w:type="dxa"/>
          </w:tcPr>
          <w:p w:rsidR="007E05E0" w:rsidRDefault="003D148C">
            <w:pPr>
              <w:pStyle w:val="PURBody"/>
            </w:pPr>
            <w:r>
              <w:t xml:space="preserve">Obuhvaćene tehnologije: </w:t>
            </w:r>
            <w:r>
              <w:rPr>
                <w:b/>
              </w:rPr>
              <w:t xml:space="preserve">Komponente softvera sustava Windows </w:t>
            </w:r>
            <w:r>
              <w:t xml:space="preserve">(pogledajte </w:t>
            </w:r>
            <w:hyperlink w:anchor="_Sec6">
              <w:r>
                <w:rPr>
                  <w:color w:val="00467F"/>
                  <w:u w:val="single"/>
                </w:rPr>
                <w:t>Univerzalne licencne odredbe</w:t>
              </w:r>
            </w:hyperlink>
            <w:r>
              <w:t>)</w:t>
            </w:r>
          </w:p>
        </w:tc>
        <w:tc>
          <w:tcPr>
            <w:tcW w:w="6120" w:type="dxa"/>
          </w:tcPr>
          <w:p w:rsidR="007E05E0" w:rsidRDefault="003D148C">
            <w:pPr>
              <w:pStyle w:val="PURBody"/>
            </w:pPr>
            <w:r>
              <w:t xml:space="preserve">Pristup vanjskog korisnika : </w:t>
            </w:r>
            <w:r>
              <w:rPr>
                <w:b/>
              </w:rPr>
              <w:t>CAL-ovi</w:t>
            </w:r>
          </w:p>
        </w:tc>
      </w:tr>
    </w:tbl>
    <w:p w:rsidR="007E05E0" w:rsidRDefault="003D148C">
      <w:pPr>
        <w:pStyle w:val="PURBlueBGHeader"/>
      </w:pPr>
      <w:r>
        <w:t>OSNOVNI CAL-ovi</w:t>
      </w:r>
    </w:p>
    <w:p w:rsidR="007E05E0" w:rsidRDefault="003D148C">
      <w:pPr>
        <w:pStyle w:val="PURBody-Indented"/>
      </w:pPr>
      <w:r>
        <w:rPr>
          <w:b/>
          <w:i/>
        </w:rPr>
        <w:t>Potrebno vam je sljedeće:</w:t>
      </w:r>
    </w:p>
    <w:p w:rsidR="007E05E0" w:rsidRDefault="003D148C" w:rsidP="003D148C">
      <w:pPr>
        <w:pStyle w:val="PURBullet-Indented"/>
        <w:numPr>
          <w:ilvl w:val="0"/>
          <w:numId w:val="93"/>
        </w:numPr>
      </w:pPr>
      <w:r>
        <w:t>SQL Server 2014 CAL</w:t>
      </w:r>
    </w:p>
    <w:p w:rsidR="007E05E0" w:rsidRDefault="003D148C">
      <w:pPr>
        <w:pStyle w:val="PURBlueBGHeader"/>
      </w:pPr>
      <w:r>
        <w:t>Dodatne odredbe:</w:t>
      </w:r>
    </w:p>
    <w:p w:rsidR="007E05E0" w:rsidRDefault="003D148C">
      <w:pPr>
        <w:pStyle w:val="PURBlueStrong-Indented"/>
      </w:pPr>
      <w:r>
        <w:t>Korištenje primjeraka poslužiteljskog softvera</w:t>
      </w:r>
    </w:p>
    <w:p w:rsidR="007E05E0" w:rsidRDefault="003D148C">
      <w:pPr>
        <w:pStyle w:val="PURBody-Indented"/>
      </w:pPr>
      <w:r>
        <w:t xml:space="preserve">Za svaku poslužiteljsku softversku licencu imate pravo istovremeno pokretati softver u samo jednom fizičkom </w:t>
      </w:r>
      <w:proofErr w:type="gramStart"/>
      <w:r>
        <w:t>ili</w:t>
      </w:r>
      <w:proofErr w:type="gramEnd"/>
      <w:r>
        <w:t xml:space="preserve"> virtualnom OSE-u, ali u tom OSE-u pak imate pravo koristiti neograničeni broj pokrenutih primjeraka poslužiteljskog softvera.</w:t>
      </w:r>
    </w:p>
    <w:p w:rsidR="007E05E0" w:rsidRDefault="003D148C">
      <w:pPr>
        <w:pStyle w:val="PURBlueStrong-Indented"/>
      </w:pPr>
      <w:r>
        <w:t>Prava na starija izdanja</w:t>
      </w:r>
    </w:p>
    <w:p w:rsidR="007E05E0" w:rsidRDefault="003D148C">
      <w:pPr>
        <w:pStyle w:val="PURBody-Indented"/>
      </w:pPr>
      <w:r>
        <w:t xml:space="preserve">Umjesto dopuštenog primjerka možete koristiti primjerak verzije 2014 </w:t>
      </w:r>
      <w:proofErr w:type="gramStart"/>
      <w:r>
        <w:t>ili</w:t>
      </w:r>
      <w:proofErr w:type="gramEnd"/>
      <w:r>
        <w:t xml:space="preserve"> ranije verzije izdanja Standard ili bilo koje verzije izdanja Workgroup ili Small Business.</w:t>
      </w:r>
    </w:p>
    <w:p w:rsidR="007E05E0" w:rsidRDefault="003D148C">
      <w:pPr>
        <w:pStyle w:val="PURBlueStrong-Indented"/>
      </w:pPr>
      <w:r>
        <w:t>Mobilnost licence ‒ dodjela licenci za poslužitelj i korištenje softvera unutar farmi poslužitelja i na svim farmama poslužitelja</w:t>
      </w:r>
    </w:p>
    <w:p w:rsidR="007E05E0" w:rsidRDefault="003D148C">
      <w:pPr>
        <w:pStyle w:val="PURBody-Indented"/>
      </w:pPr>
      <w:r>
        <w:t>Imate pravo na preraspodjelu poslužiteljskih licenci kao što je opisano u odjeljku „Mobilnost licence ‒ dodjela licenci za poslužitelj i licenci za vanjski priključak i korištenje softvera unutar farmi poslužitelja i na svim farmama poslužitelja</w:t>
      </w:r>
      <w:proofErr w:type="gramStart"/>
      <w:r>
        <w:t>“ samo</w:t>
      </w:r>
      <w:proofErr w:type="gramEnd"/>
      <w:r>
        <w:t xml:space="preserve"> za licence s aktivnim tehnološkim jamstvom Software Assurance.</w:t>
      </w:r>
    </w:p>
    <w:p w:rsidR="007E05E0" w:rsidRDefault="003D148C">
      <w:pPr>
        <w:pStyle w:val="PURBlueStrong-Indented"/>
      </w:pPr>
      <w:r>
        <w:t>Odricanje od CAL-a za grupne obrade</w:t>
      </w:r>
    </w:p>
    <w:p w:rsidR="007E05E0" w:rsidRDefault="003D148C">
      <w:pPr>
        <w:pStyle w:val="PURBody-Indented"/>
      </w:pPr>
      <w:r>
        <w:t xml:space="preserve">Nisu vam potrebni CAL-ovi za bilo kojeg korisnika </w:t>
      </w:r>
      <w:proofErr w:type="gramStart"/>
      <w:r>
        <w:t>ili</w:t>
      </w:r>
      <w:proofErr w:type="gramEnd"/>
      <w:r>
        <w:t xml:space="preserve"> uređaj koji pristupa vašim primjercima poslužiteljskog softvera samo putem postupka grupne obrade. „Grupna obrada</w:t>
      </w:r>
      <w:proofErr w:type="gramStart"/>
      <w:r>
        <w:t>“ aktivnost</w:t>
      </w:r>
      <w:proofErr w:type="gramEnd"/>
      <w:r>
        <w:t xml:space="preserve"> je koja omogućuje istovremenu obradu grupe zadataka koji se odvijaju u različito vrijeme.</w:t>
      </w:r>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ProductName"/>
      </w:pPr>
      <w:bookmarkStart w:id="165" w:name="_Sec520"/>
      <w:r>
        <w:t>SQL Server 2014 Enterprise</w:t>
      </w:r>
      <w:bookmarkEnd w:id="165"/>
      <w:r>
        <w:fldChar w:fldCharType="begin"/>
      </w:r>
      <w:r>
        <w:instrText xml:space="preserve"> XE "SQL Server 2014 Enterprise" </w:instrText>
      </w:r>
      <w:r>
        <w:fldChar w:fldCharType="end"/>
      </w:r>
      <w:r>
        <w:fldChar w:fldCharType="begin"/>
      </w:r>
      <w:r>
        <w:instrText xml:space="preserve"> TC "</w:instrText>
      </w:r>
      <w:bookmarkStart w:id="166" w:name="_Toc414965251"/>
      <w:bookmarkStart w:id="167" w:name="_Toc414965356"/>
      <w:r>
        <w:instrText>SQL Server 2014 Enterprise</w:instrText>
      </w:r>
      <w:bookmarkEnd w:id="166"/>
      <w:bookmarkEnd w:id="167"/>
      <w:r>
        <w:instrText>" \l 2</w:instrText>
      </w:r>
      <w:r>
        <w:fldChar w:fldCharType="end"/>
      </w:r>
    </w:p>
    <w:p w:rsidR="007E05E0" w:rsidRDefault="003D148C">
      <w:pPr>
        <w:pStyle w:val="PURLicenseTerm"/>
      </w:pPr>
      <w:r>
        <w:t xml:space="preserve">       Licencne odredbe koje se primjenjuju </w:t>
      </w:r>
      <w:proofErr w:type="gramStart"/>
      <w:r>
        <w:t>na</w:t>
      </w:r>
      <w:proofErr w:type="gramEnd"/>
      <w:r>
        <w:t xml:space="preserve"> vaše korištenje ovog proizvoda jesu univerzalne licencne odredbe, opće licencne odredbe za ovaj model licenciranja i sljedeće:     </w:t>
      </w:r>
    </w:p>
    <w:tbl>
      <w:tblPr>
        <w:tblStyle w:val="ProductAttributesTable"/>
        <w:tblW w:w="0" w:type="auto"/>
        <w:tblLook w:val="04A0" w:firstRow="1" w:lastRow="0" w:firstColumn="1" w:lastColumn="0" w:noHBand="0" w:noVBand="1"/>
      </w:tblPr>
      <w:tblGrid>
        <w:gridCol w:w="5404"/>
        <w:gridCol w:w="5396"/>
      </w:tblGrid>
      <w:tr w:rsidR="007E05E0">
        <w:tc>
          <w:tcPr>
            <w:tcW w:w="6120" w:type="dxa"/>
          </w:tcPr>
          <w:p w:rsidR="007E05E0" w:rsidRDefault="003D148C">
            <w:pPr>
              <w:pStyle w:val="PURBody"/>
            </w:pPr>
            <w:r>
              <w:t xml:space="preserve">Dopuštene aplikacije koje same sebi pružaju usluge hostinga: </w:t>
            </w:r>
            <w:r>
              <w:rPr>
                <w:b/>
              </w:rPr>
              <w:t xml:space="preserve">Da </w:t>
            </w:r>
            <w:r>
              <w:t xml:space="preserve">(pogledajte </w:t>
            </w:r>
            <w:hyperlink w:anchor="_Sec11">
              <w:r>
                <w:rPr>
                  <w:color w:val="00467F"/>
                  <w:u w:val="single"/>
                </w:rPr>
                <w:t>Dodatak 2</w:t>
              </w:r>
            </w:hyperlink>
            <w:r>
              <w:t>)</w:t>
            </w:r>
          </w:p>
        </w:tc>
        <w:tc>
          <w:tcPr>
            <w:tcW w:w="6120" w:type="dxa"/>
          </w:tcPr>
          <w:p w:rsidR="007E05E0" w:rsidRDefault="003D148C">
            <w:pPr>
              <w:pStyle w:val="PURBody"/>
            </w:pPr>
            <w:r>
              <w:t xml:space="preserve">Dodatni softver: </w:t>
            </w:r>
            <w:r>
              <w:rPr>
                <w:b/>
              </w:rPr>
              <w:t xml:space="preserve">Da </w:t>
            </w:r>
            <w:r>
              <w:t xml:space="preserve">(pogledajte </w:t>
            </w:r>
            <w:hyperlink w:anchor="_Sec37">
              <w:r>
                <w:rPr>
                  <w:color w:val="00467F"/>
                  <w:u w:val="single"/>
                </w:rPr>
                <w:t>Dodatak 3</w:t>
              </w:r>
            </w:hyperlink>
            <w:r>
              <w:t>)</w:t>
            </w:r>
          </w:p>
        </w:tc>
      </w:tr>
      <w:tr w:rsidR="007E05E0">
        <w:tc>
          <w:tcPr>
            <w:tcW w:w="6120" w:type="dxa"/>
          </w:tcPr>
          <w:p w:rsidR="007E05E0" w:rsidRDefault="003D148C">
            <w:pPr>
              <w:pStyle w:val="PURBody"/>
            </w:pPr>
            <w:r>
              <w:t xml:space="preserve">Mobilnost licence unutar farmi poslužitelja: </w:t>
            </w:r>
            <w:r>
              <w:rPr>
                <w:b/>
              </w:rPr>
              <w:t xml:space="preserve">Da </w:t>
            </w:r>
            <w:r>
              <w:t>(pogledajte Opće odredbe)</w:t>
            </w:r>
          </w:p>
        </w:tc>
        <w:tc>
          <w:tcPr>
            <w:tcW w:w="6120" w:type="dxa"/>
          </w:tcPr>
          <w:p w:rsidR="007E05E0" w:rsidRDefault="003D148C">
            <w:pPr>
              <w:pStyle w:val="PURBody"/>
            </w:pPr>
            <w:r>
              <w:t xml:space="preserve">Pogledajte primjenjive obavijesti: </w:t>
            </w:r>
            <w:r>
              <w:rPr>
                <w:b/>
              </w:rPr>
              <w:t xml:space="preserve">Automatska ažuriranja </w:t>
            </w:r>
            <w:r>
              <w:t xml:space="preserve">(pogledajte </w:t>
            </w:r>
            <w:hyperlink w:anchor="_Sec10">
              <w:r>
                <w:rPr>
                  <w:color w:val="00467F"/>
                  <w:u w:val="single"/>
                </w:rPr>
                <w:t>Dodatak 1</w:t>
              </w:r>
            </w:hyperlink>
            <w:r>
              <w:t>)</w:t>
            </w:r>
          </w:p>
        </w:tc>
      </w:tr>
      <w:tr w:rsidR="007E05E0">
        <w:tc>
          <w:tcPr>
            <w:tcW w:w="6120" w:type="dxa"/>
          </w:tcPr>
          <w:p w:rsidR="007E05E0" w:rsidRDefault="003D148C">
            <w:pPr>
              <w:pStyle w:val="PURBody"/>
            </w:pPr>
            <w:r>
              <w:t xml:space="preserve">Obuhvaćene tehnologije: </w:t>
            </w:r>
            <w:r>
              <w:rPr>
                <w:b/>
              </w:rPr>
              <w:t xml:space="preserve">Komponente softvera sustava Windows </w:t>
            </w:r>
            <w:r>
              <w:t xml:space="preserve">(pogledajte </w:t>
            </w:r>
            <w:hyperlink w:anchor="_Sec6">
              <w:r>
                <w:rPr>
                  <w:color w:val="00467F"/>
                  <w:u w:val="single"/>
                </w:rPr>
                <w:t>Univerzalne licencne odredbe</w:t>
              </w:r>
            </w:hyperlink>
            <w:r>
              <w:t>)</w:t>
            </w:r>
          </w:p>
        </w:tc>
        <w:tc>
          <w:tcPr>
            <w:tcW w:w="6120" w:type="dxa"/>
          </w:tcPr>
          <w:p w:rsidR="007E05E0" w:rsidRDefault="003D148C">
            <w:pPr>
              <w:pStyle w:val="PURBody"/>
            </w:pPr>
            <w:r>
              <w:t xml:space="preserve">Pristup vanjskog korisnika : </w:t>
            </w:r>
            <w:r>
              <w:rPr>
                <w:b/>
              </w:rPr>
              <w:t>CAL-ovi</w:t>
            </w:r>
          </w:p>
        </w:tc>
      </w:tr>
    </w:tbl>
    <w:p w:rsidR="007E05E0" w:rsidRDefault="003D148C">
      <w:pPr>
        <w:pStyle w:val="PURBlueBGHeader"/>
      </w:pPr>
      <w:r>
        <w:t>Dodatne odredbe:</w:t>
      </w:r>
    </w:p>
    <w:p w:rsidR="007E05E0" w:rsidRDefault="003D148C">
      <w:pPr>
        <w:pStyle w:val="PURBody-Indented"/>
      </w:pPr>
      <w:r>
        <w:t xml:space="preserve">Nove licence za poslužitelj za SQL Server 2014 Enterprise (poslužitelj/CAL) nisu dostupne. Postojeći korisnici tehnološkog jamstva Software Assurance koji nadograđuju </w:t>
      </w:r>
      <w:proofErr w:type="gramStart"/>
      <w:r>
        <w:t>na</w:t>
      </w:r>
      <w:proofErr w:type="gramEnd"/>
      <w:r>
        <w:t xml:space="preserve"> verziju iz 2014. </w:t>
      </w:r>
      <w:proofErr w:type="gramStart"/>
      <w:r>
        <w:t>svoje</w:t>
      </w:r>
      <w:proofErr w:type="gramEnd"/>
      <w:r>
        <w:t xml:space="preserve"> licencne odredbe naći će u Pravima na korištenje proizvoda iz travnja 2014.</w:t>
      </w:r>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ProductName"/>
      </w:pPr>
      <w:bookmarkStart w:id="168" w:name="_Sec501"/>
      <w:r>
        <w:t>SQL Server 2014 Standard</w:t>
      </w:r>
      <w:bookmarkEnd w:id="168"/>
      <w:r>
        <w:fldChar w:fldCharType="begin"/>
      </w:r>
      <w:r>
        <w:instrText xml:space="preserve"> XE "SQL Server 2014 Standard" </w:instrText>
      </w:r>
      <w:r>
        <w:fldChar w:fldCharType="end"/>
      </w:r>
      <w:r>
        <w:fldChar w:fldCharType="begin"/>
      </w:r>
      <w:r>
        <w:instrText xml:space="preserve"> TC "</w:instrText>
      </w:r>
      <w:bookmarkStart w:id="169" w:name="_Toc414965252"/>
      <w:bookmarkStart w:id="170" w:name="_Toc414965357"/>
      <w:r>
        <w:instrText>SQL Server 2014 Standard</w:instrText>
      </w:r>
      <w:bookmarkEnd w:id="169"/>
      <w:bookmarkEnd w:id="170"/>
      <w:r>
        <w:instrText>" \l 2</w:instrText>
      </w:r>
      <w:r>
        <w:fldChar w:fldCharType="end"/>
      </w:r>
    </w:p>
    <w:p w:rsidR="007E05E0" w:rsidRDefault="003D148C">
      <w:pPr>
        <w:pStyle w:val="PURLicenseTerm"/>
      </w:pPr>
      <w:r>
        <w:t xml:space="preserve">       Licencne odredbe koje se primjenjuju </w:t>
      </w:r>
      <w:proofErr w:type="gramStart"/>
      <w:r>
        <w:t>na</w:t>
      </w:r>
      <w:proofErr w:type="gramEnd"/>
      <w:r>
        <w:t xml:space="preserve"> vaše korištenje ovog proizvoda jesu univerzalne licencne odredbe, opće licencne odredbe za ovaj model licenciranja i sljedeće:     </w:t>
      </w:r>
    </w:p>
    <w:tbl>
      <w:tblPr>
        <w:tblStyle w:val="ProductAttributesTable"/>
        <w:tblW w:w="0" w:type="auto"/>
        <w:tblLook w:val="04A0" w:firstRow="1" w:lastRow="0" w:firstColumn="1" w:lastColumn="0" w:noHBand="0" w:noVBand="1"/>
      </w:tblPr>
      <w:tblGrid>
        <w:gridCol w:w="5404"/>
        <w:gridCol w:w="5396"/>
      </w:tblGrid>
      <w:tr w:rsidR="007E05E0">
        <w:tc>
          <w:tcPr>
            <w:tcW w:w="6120" w:type="dxa"/>
          </w:tcPr>
          <w:p w:rsidR="007E05E0" w:rsidRDefault="003D148C">
            <w:pPr>
              <w:pStyle w:val="PURBody"/>
            </w:pPr>
            <w:r>
              <w:t xml:space="preserve">Dopuštene aplikacije koje same sebi pružaju usluge hostinga: </w:t>
            </w:r>
            <w:r>
              <w:rPr>
                <w:b/>
              </w:rPr>
              <w:t xml:space="preserve">Da </w:t>
            </w:r>
            <w:r>
              <w:t xml:space="preserve">(pogledajte </w:t>
            </w:r>
            <w:hyperlink w:anchor="_Sec11">
              <w:r>
                <w:rPr>
                  <w:color w:val="00467F"/>
                  <w:u w:val="single"/>
                </w:rPr>
                <w:t>Dodatak 2</w:t>
              </w:r>
            </w:hyperlink>
            <w:r>
              <w:t>)</w:t>
            </w:r>
          </w:p>
        </w:tc>
        <w:tc>
          <w:tcPr>
            <w:tcW w:w="6120" w:type="dxa"/>
          </w:tcPr>
          <w:p w:rsidR="007E05E0" w:rsidRDefault="003D148C">
            <w:pPr>
              <w:pStyle w:val="PURBody"/>
            </w:pPr>
            <w:r>
              <w:t xml:space="preserve">Dodatni softver: </w:t>
            </w:r>
            <w:r>
              <w:rPr>
                <w:b/>
              </w:rPr>
              <w:t xml:space="preserve">Da </w:t>
            </w:r>
            <w:r>
              <w:t xml:space="preserve">(pogledajte </w:t>
            </w:r>
            <w:hyperlink w:anchor="_Sec37">
              <w:r>
                <w:rPr>
                  <w:color w:val="00467F"/>
                  <w:u w:val="single"/>
                </w:rPr>
                <w:t>Dodatak 3</w:t>
              </w:r>
            </w:hyperlink>
            <w:r>
              <w:t>)</w:t>
            </w:r>
          </w:p>
        </w:tc>
      </w:tr>
      <w:tr w:rsidR="007E05E0">
        <w:tc>
          <w:tcPr>
            <w:tcW w:w="6120" w:type="dxa"/>
          </w:tcPr>
          <w:p w:rsidR="007E05E0" w:rsidRDefault="003D148C">
            <w:pPr>
              <w:pStyle w:val="PURBody"/>
            </w:pPr>
            <w:r>
              <w:t xml:space="preserve">Mobilnost licence unutar farmi poslužitelja: </w:t>
            </w:r>
            <w:r>
              <w:rPr>
                <w:b/>
              </w:rPr>
              <w:t xml:space="preserve">Da </w:t>
            </w:r>
            <w:r>
              <w:t>(pogledajte Opće odredbe)</w:t>
            </w:r>
          </w:p>
        </w:tc>
        <w:tc>
          <w:tcPr>
            <w:tcW w:w="6120" w:type="dxa"/>
          </w:tcPr>
          <w:p w:rsidR="007E05E0" w:rsidRDefault="003D148C">
            <w:pPr>
              <w:pStyle w:val="PURBody"/>
            </w:pPr>
            <w:r>
              <w:t xml:space="preserve">Pogledajte primjenjive obavijesti: </w:t>
            </w:r>
            <w:r>
              <w:rPr>
                <w:b/>
              </w:rPr>
              <w:t xml:space="preserve">Automatska ažuriranja </w:t>
            </w:r>
            <w:r>
              <w:t xml:space="preserve">(pogledajte </w:t>
            </w:r>
            <w:hyperlink w:anchor="_Sec10">
              <w:r>
                <w:rPr>
                  <w:color w:val="00467F"/>
                  <w:u w:val="single"/>
                </w:rPr>
                <w:t>Dodatak 1</w:t>
              </w:r>
            </w:hyperlink>
            <w:r>
              <w:t>)</w:t>
            </w:r>
          </w:p>
        </w:tc>
      </w:tr>
      <w:tr w:rsidR="007E05E0">
        <w:tc>
          <w:tcPr>
            <w:tcW w:w="6120" w:type="dxa"/>
          </w:tcPr>
          <w:p w:rsidR="007E05E0" w:rsidRDefault="003D148C">
            <w:pPr>
              <w:pStyle w:val="PURBody"/>
            </w:pPr>
            <w:r>
              <w:t xml:space="preserve">Obuhvaćene tehnologije: </w:t>
            </w:r>
            <w:r>
              <w:rPr>
                <w:b/>
              </w:rPr>
              <w:t xml:space="preserve">Komponente softvera sustava Windows </w:t>
            </w:r>
            <w:r>
              <w:t xml:space="preserve">(pogledajte </w:t>
            </w:r>
            <w:hyperlink w:anchor="_Sec6">
              <w:r>
                <w:rPr>
                  <w:color w:val="00467F"/>
                  <w:u w:val="single"/>
                </w:rPr>
                <w:t>Univerzalne licencne odredbe</w:t>
              </w:r>
            </w:hyperlink>
            <w:r>
              <w:t>)</w:t>
            </w:r>
          </w:p>
        </w:tc>
        <w:tc>
          <w:tcPr>
            <w:tcW w:w="6120" w:type="dxa"/>
          </w:tcPr>
          <w:p w:rsidR="007E05E0" w:rsidRDefault="003D148C">
            <w:pPr>
              <w:pStyle w:val="PURBody"/>
            </w:pPr>
            <w:r>
              <w:t xml:space="preserve">Pristup vanjskog korisnika : </w:t>
            </w:r>
            <w:r>
              <w:rPr>
                <w:b/>
              </w:rPr>
              <w:t>CAL-ovi</w:t>
            </w:r>
          </w:p>
        </w:tc>
      </w:tr>
    </w:tbl>
    <w:p w:rsidR="007E05E0" w:rsidRDefault="003D148C">
      <w:pPr>
        <w:pStyle w:val="PURBlueBGHeader"/>
      </w:pPr>
      <w:r>
        <w:t>OSNOVNI CAL-ovi</w:t>
      </w:r>
    </w:p>
    <w:tbl>
      <w:tblPr>
        <w:tblStyle w:val="PURTableNoVertical"/>
        <w:tblW w:w="0" w:type="auto"/>
        <w:tblLook w:val="04A0" w:firstRow="1" w:lastRow="0" w:firstColumn="1" w:lastColumn="0" w:noHBand="0" w:noVBand="1"/>
      </w:tblPr>
      <w:tblGrid>
        <w:gridCol w:w="5271"/>
        <w:gridCol w:w="5255"/>
      </w:tblGrid>
      <w:tr w:rsidR="007E05E0">
        <w:trPr>
          <w:cnfStyle w:val="100000000000" w:firstRow="1" w:lastRow="0" w:firstColumn="0" w:lastColumn="0" w:oddVBand="0" w:evenVBand="0" w:oddHBand="0" w:evenHBand="0" w:firstRowFirstColumn="0" w:firstRowLastColumn="0" w:lastRowFirstColumn="0" w:lastRowLastColumn="0"/>
        </w:trPr>
        <w:tc>
          <w:tcPr>
            <w:tcW w:w="5340" w:type="dxa"/>
          </w:tcPr>
          <w:p w:rsidR="007E05E0" w:rsidRDefault="003D148C">
            <w:pPr>
              <w:pStyle w:val="PURBody"/>
            </w:pPr>
            <w:r>
              <w:rPr>
                <w:b/>
                <w:i/>
              </w:rPr>
              <w:t>Potrebno vam je sljedeće:</w:t>
            </w:r>
          </w:p>
          <w:p w:rsidR="007E05E0" w:rsidRDefault="003D148C" w:rsidP="003D148C">
            <w:pPr>
              <w:pStyle w:val="PURBullet"/>
              <w:numPr>
                <w:ilvl w:val="0"/>
                <w:numId w:val="94"/>
              </w:numPr>
            </w:pPr>
            <w:r>
              <w:t>SQL Server 2014 CAL</w:t>
            </w:r>
          </w:p>
        </w:tc>
        <w:tc>
          <w:tcPr>
            <w:tcW w:w="5340" w:type="dxa"/>
          </w:tcPr>
          <w:p w:rsidR="007E05E0" w:rsidRDefault="007E05E0">
            <w:pPr>
              <w:pStyle w:val="PURBody"/>
            </w:pPr>
          </w:p>
        </w:tc>
      </w:tr>
    </w:tbl>
    <w:p w:rsidR="007E05E0" w:rsidRDefault="003D148C">
      <w:pPr>
        <w:pStyle w:val="PURBlueBGHeader"/>
      </w:pPr>
      <w:r>
        <w:t>Dodatne odredbe:</w:t>
      </w:r>
    </w:p>
    <w:p w:rsidR="007E05E0" w:rsidRDefault="003D148C">
      <w:pPr>
        <w:pStyle w:val="PURBlueStrong-Indented"/>
      </w:pPr>
      <w:r>
        <w:t>Korištenje primjeraka poslužiteljskog softvera</w:t>
      </w:r>
    </w:p>
    <w:p w:rsidR="007E05E0" w:rsidRDefault="003D148C">
      <w:pPr>
        <w:pStyle w:val="PURBody-Indented"/>
      </w:pPr>
      <w:r>
        <w:t xml:space="preserve">Za svaku poslužiteljsku softversku licencu imate pravo istovremeno pokretati softver u samo jednom fizičkom </w:t>
      </w:r>
      <w:proofErr w:type="gramStart"/>
      <w:r>
        <w:t>ili</w:t>
      </w:r>
      <w:proofErr w:type="gramEnd"/>
      <w:r>
        <w:t xml:space="preserve"> virtualnom OSE-u, ali u tom OSE-u pak imate pravo koristiti neograničeni broj pokrenutih primjeraka poslužiteljskog softvera.</w:t>
      </w:r>
    </w:p>
    <w:p w:rsidR="007E05E0" w:rsidRDefault="003D148C">
      <w:pPr>
        <w:pStyle w:val="PURBlueStrong-Indented"/>
      </w:pPr>
      <w:r>
        <w:t>Prava na starija izdanja</w:t>
      </w:r>
    </w:p>
    <w:p w:rsidR="007E05E0" w:rsidRDefault="003D148C">
      <w:pPr>
        <w:pStyle w:val="PURBody-Indented"/>
      </w:pPr>
      <w:r>
        <w:t xml:space="preserve">Umjesto dopuštenog primjerka možete stvoriti, pohraniti i koristiti primjerak bilo koje verzije Workgroup </w:t>
      </w:r>
      <w:proofErr w:type="gramStart"/>
      <w:r>
        <w:t>ili</w:t>
      </w:r>
      <w:proofErr w:type="gramEnd"/>
      <w:r>
        <w:t xml:space="preserve"> Small Business.</w:t>
      </w:r>
    </w:p>
    <w:p w:rsidR="007E05E0" w:rsidRDefault="003D148C">
      <w:pPr>
        <w:pStyle w:val="PURBlueStrong-Indented"/>
      </w:pPr>
      <w:r>
        <w:t>Mobilnost licence ‒ dodjela licenci za poslužitelj i korištenje softvera unutar farmi poslužitelja i na svim farmama poslužitelja</w:t>
      </w:r>
    </w:p>
    <w:p w:rsidR="007E05E0" w:rsidRDefault="003D148C">
      <w:pPr>
        <w:pStyle w:val="PURBody-Indented"/>
      </w:pPr>
      <w:r>
        <w:t>Imate pravo na preraspodjelu poslužiteljskih licenci kao što je opisano u odjeljku „Mobilnost licence ‒ dodjela licenci za poslužitelj i licenci za vanjski priključak i korištenje softvera unutar farmi poslužitelja i na svim farmama poslužitelja</w:t>
      </w:r>
      <w:proofErr w:type="gramStart"/>
      <w:r>
        <w:t>“ samo</w:t>
      </w:r>
      <w:proofErr w:type="gramEnd"/>
      <w:r>
        <w:t xml:space="preserve"> za licence s aktivnim tehnološkim jamstvom Software Assurance.</w:t>
      </w:r>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ProductName"/>
      </w:pPr>
      <w:bookmarkStart w:id="171" w:name="_Sec451"/>
      <w:r>
        <w:t>Visual Studio Team Foundation Server 2013 s tehnologijom SQL Server 2014</w:t>
      </w:r>
      <w:bookmarkEnd w:id="171"/>
      <w:r>
        <w:fldChar w:fldCharType="begin"/>
      </w:r>
      <w:r>
        <w:instrText xml:space="preserve"> XE "Visual Studio Team Foundation Server 2013 s tehnologijom SQL Server 2014" </w:instrText>
      </w:r>
      <w:r>
        <w:fldChar w:fldCharType="end"/>
      </w:r>
      <w:r>
        <w:fldChar w:fldCharType="begin"/>
      </w:r>
      <w:r>
        <w:instrText xml:space="preserve"> TC "</w:instrText>
      </w:r>
      <w:bookmarkStart w:id="172" w:name="_Toc414965253"/>
      <w:bookmarkStart w:id="173" w:name="_Toc414965358"/>
      <w:r>
        <w:instrText>Visual Studio Team Foundation Server 2013 s tehnologijom SQL Server 2014</w:instrText>
      </w:r>
      <w:bookmarkEnd w:id="172"/>
      <w:bookmarkEnd w:id="173"/>
      <w:r>
        <w:instrText>" \l 2</w:instrText>
      </w:r>
      <w:r>
        <w:fldChar w:fldCharType="end"/>
      </w:r>
    </w:p>
    <w:p w:rsidR="007E05E0" w:rsidRDefault="003D148C">
      <w:pPr>
        <w:pStyle w:val="PURLicenseTerm"/>
      </w:pPr>
      <w:r>
        <w:t xml:space="preserve">       Licencne odredbe koje se primjenjuju </w:t>
      </w:r>
      <w:proofErr w:type="gramStart"/>
      <w:r>
        <w:t>na</w:t>
      </w:r>
      <w:proofErr w:type="gramEnd"/>
      <w:r>
        <w:t xml:space="preserve"> vaše korištenje ovog proizvoda jesu univerzalne licencne odredbe, opće licencne odredbe za ovaj model licenciranja i sljedeće:     </w:t>
      </w:r>
    </w:p>
    <w:tbl>
      <w:tblPr>
        <w:tblStyle w:val="ProductAttributesTable"/>
        <w:tblW w:w="0" w:type="auto"/>
        <w:tblLook w:val="04A0" w:firstRow="1" w:lastRow="0" w:firstColumn="1" w:lastColumn="0" w:noHBand="0" w:noVBand="1"/>
      </w:tblPr>
      <w:tblGrid>
        <w:gridCol w:w="5410"/>
        <w:gridCol w:w="5390"/>
      </w:tblGrid>
      <w:tr w:rsidR="007E05E0">
        <w:tc>
          <w:tcPr>
            <w:tcW w:w="6120" w:type="dxa"/>
          </w:tcPr>
          <w:p w:rsidR="007E05E0" w:rsidRDefault="003D148C">
            <w:pPr>
              <w:pStyle w:val="PURBody"/>
            </w:pPr>
            <w:r>
              <w:t xml:space="preserve">Dopuštene aplikacije koje same sebi pružaju usluge hostinga: </w:t>
            </w:r>
            <w:r>
              <w:rPr>
                <w:b/>
              </w:rPr>
              <w:t xml:space="preserve">Da </w:t>
            </w:r>
            <w:r>
              <w:t xml:space="preserve">(pogledajte </w:t>
            </w:r>
            <w:hyperlink w:anchor="_Sec11">
              <w:r>
                <w:rPr>
                  <w:color w:val="00467F"/>
                  <w:u w:val="single"/>
                </w:rPr>
                <w:t>Dodatak 2</w:t>
              </w:r>
            </w:hyperlink>
            <w:r>
              <w:t>)</w:t>
            </w:r>
          </w:p>
        </w:tc>
        <w:tc>
          <w:tcPr>
            <w:tcW w:w="6120" w:type="dxa"/>
          </w:tcPr>
          <w:p w:rsidR="007E05E0" w:rsidRDefault="003D148C">
            <w:pPr>
              <w:pStyle w:val="PURBody"/>
            </w:pPr>
            <w:r>
              <w:t xml:space="preserve">Dodatni softver: </w:t>
            </w:r>
            <w:r>
              <w:rPr>
                <w:b/>
              </w:rPr>
              <w:t xml:space="preserve">Da </w:t>
            </w:r>
            <w:r>
              <w:t xml:space="preserve">(pogledajte </w:t>
            </w:r>
            <w:hyperlink w:anchor="_Sec37">
              <w:r>
                <w:rPr>
                  <w:color w:val="00467F"/>
                  <w:u w:val="single"/>
                </w:rPr>
                <w:t>Dodatak 3</w:t>
              </w:r>
            </w:hyperlink>
            <w:r>
              <w:t>)</w:t>
            </w:r>
          </w:p>
        </w:tc>
      </w:tr>
      <w:tr w:rsidR="007E05E0">
        <w:tc>
          <w:tcPr>
            <w:tcW w:w="6120" w:type="dxa"/>
          </w:tcPr>
          <w:p w:rsidR="007E05E0" w:rsidRDefault="003D148C">
            <w:pPr>
              <w:pStyle w:val="PURBody"/>
            </w:pPr>
            <w:r>
              <w:t xml:space="preserve">Mobilnost licence unutar farmi poslužitelja: </w:t>
            </w:r>
            <w:r>
              <w:rPr>
                <w:b/>
              </w:rPr>
              <w:t xml:space="preserve">Da </w:t>
            </w:r>
            <w:r>
              <w:t>(pogledajte Opće odredbe)</w:t>
            </w:r>
          </w:p>
        </w:tc>
        <w:tc>
          <w:tcPr>
            <w:tcW w:w="6120" w:type="dxa"/>
          </w:tcPr>
          <w:p w:rsidR="007E05E0" w:rsidRDefault="003D148C">
            <w:pPr>
              <w:pStyle w:val="PURBody"/>
            </w:pPr>
            <w:r>
              <w:t xml:space="preserve">Pristup vanjskog korisnika : </w:t>
            </w:r>
            <w:r>
              <w:rPr>
                <w:b/>
              </w:rPr>
              <w:t>CAL-ovi</w:t>
            </w:r>
          </w:p>
        </w:tc>
      </w:tr>
      <w:tr w:rsidR="007E05E0">
        <w:tc>
          <w:tcPr>
            <w:tcW w:w="6120" w:type="dxa"/>
          </w:tcPr>
          <w:p w:rsidR="007E05E0" w:rsidRDefault="003D148C">
            <w:pPr>
              <w:pStyle w:val="PURBody"/>
            </w:pPr>
            <w:r>
              <w:t xml:space="preserve">Obuhvaćene tehnologije: </w:t>
            </w:r>
            <w:r>
              <w:rPr>
                <w:b/>
              </w:rPr>
              <w:t xml:space="preserve">Tehnologija SQL Server, komponente softvera sustava Windows </w:t>
            </w:r>
            <w:r>
              <w:t xml:space="preserve">(pogledajte </w:t>
            </w:r>
            <w:hyperlink w:anchor="_Sec6">
              <w:r>
                <w:rPr>
                  <w:color w:val="00467F"/>
                  <w:u w:val="single"/>
                </w:rPr>
                <w:t>Univerzalne licencne odredbe</w:t>
              </w:r>
            </w:hyperlink>
            <w:r>
              <w:t>)</w:t>
            </w:r>
          </w:p>
        </w:tc>
        <w:tc>
          <w:tcPr>
            <w:tcW w:w="6120" w:type="dxa"/>
          </w:tcPr>
          <w:p w:rsidR="007E05E0" w:rsidRDefault="007E05E0">
            <w:pPr>
              <w:pStyle w:val="PURBody"/>
            </w:pPr>
          </w:p>
        </w:tc>
      </w:tr>
    </w:tbl>
    <w:p w:rsidR="007E05E0" w:rsidRDefault="003D148C">
      <w:pPr>
        <w:pStyle w:val="PURBlueBGHeader"/>
      </w:pPr>
      <w:r>
        <w:t>OSNOVNI CAL-ovi</w:t>
      </w:r>
    </w:p>
    <w:tbl>
      <w:tblPr>
        <w:tblStyle w:val="PURTableNoVertical"/>
        <w:tblW w:w="0" w:type="auto"/>
        <w:tblLook w:val="04A0" w:firstRow="1" w:lastRow="0" w:firstColumn="1" w:lastColumn="0" w:noHBand="0" w:noVBand="1"/>
      </w:tblPr>
      <w:tblGrid>
        <w:gridCol w:w="5275"/>
        <w:gridCol w:w="5251"/>
      </w:tblGrid>
      <w:tr w:rsidR="007E05E0">
        <w:trPr>
          <w:cnfStyle w:val="100000000000" w:firstRow="1" w:lastRow="0" w:firstColumn="0" w:lastColumn="0" w:oddVBand="0" w:evenVBand="0" w:oddHBand="0" w:evenHBand="0" w:firstRowFirstColumn="0" w:firstRowLastColumn="0" w:lastRowFirstColumn="0" w:lastRowLastColumn="0"/>
        </w:trPr>
        <w:tc>
          <w:tcPr>
            <w:tcW w:w="5340" w:type="dxa"/>
          </w:tcPr>
          <w:p w:rsidR="007E05E0" w:rsidRDefault="003D148C">
            <w:pPr>
              <w:pStyle w:val="PURBody"/>
            </w:pPr>
            <w:r>
              <w:rPr>
                <w:b/>
                <w:i/>
              </w:rPr>
              <w:t>Potrebno vam je sljedeće:</w:t>
            </w:r>
          </w:p>
          <w:p w:rsidR="007E05E0" w:rsidRDefault="003D148C" w:rsidP="003D148C">
            <w:pPr>
              <w:pStyle w:val="PURBullet"/>
              <w:numPr>
                <w:ilvl w:val="0"/>
                <w:numId w:val="95"/>
              </w:numPr>
            </w:pPr>
            <w:r>
              <w:t>Visual Studio Team Foundation Server 2013 CAL</w:t>
            </w:r>
          </w:p>
        </w:tc>
        <w:tc>
          <w:tcPr>
            <w:tcW w:w="5340" w:type="dxa"/>
          </w:tcPr>
          <w:p w:rsidR="007E05E0" w:rsidRDefault="007E05E0">
            <w:pPr>
              <w:pStyle w:val="PURBody"/>
            </w:pPr>
          </w:p>
        </w:tc>
      </w:tr>
    </w:tbl>
    <w:p w:rsidR="007E05E0" w:rsidRDefault="003D148C">
      <w:pPr>
        <w:pStyle w:val="PURBlueBGHeader"/>
      </w:pPr>
      <w:r>
        <w:t>DODATNI CAL-OVI</w:t>
      </w:r>
    </w:p>
    <w:tbl>
      <w:tblPr>
        <w:tblStyle w:val="PURTableNoVertical"/>
        <w:tblW w:w="0" w:type="auto"/>
        <w:tblLook w:val="04A0" w:firstRow="1" w:lastRow="0" w:firstColumn="1" w:lastColumn="0" w:noHBand="0" w:noVBand="1"/>
      </w:tblPr>
      <w:tblGrid>
        <w:gridCol w:w="4712"/>
        <w:gridCol w:w="5814"/>
      </w:tblGrid>
      <w:tr w:rsidR="007E05E0">
        <w:trPr>
          <w:cnfStyle w:val="100000000000" w:firstRow="1" w:lastRow="0" w:firstColumn="0" w:lastColumn="0" w:oddVBand="0" w:evenVBand="0" w:oddHBand="0" w:evenHBand="0" w:firstRowFirstColumn="0" w:firstRowLastColumn="0" w:lastRowFirstColumn="0" w:lastRowLastColumn="0"/>
        </w:trPr>
        <w:tc>
          <w:tcPr>
            <w:tcW w:w="5340" w:type="dxa"/>
          </w:tcPr>
          <w:p w:rsidR="007E05E0" w:rsidRDefault="003D148C">
            <w:pPr>
              <w:pStyle w:val="PURBody"/>
            </w:pPr>
            <w:r>
              <w:rPr>
                <w:b/>
                <w:i/>
              </w:rPr>
              <w:t>Dodatne funkcije:</w:t>
            </w:r>
          </w:p>
          <w:p w:rsidR="007E05E0" w:rsidRDefault="003D148C" w:rsidP="003D148C">
            <w:pPr>
              <w:pStyle w:val="PURBullet"/>
              <w:numPr>
                <w:ilvl w:val="0"/>
                <w:numId w:val="96"/>
              </w:numPr>
            </w:pPr>
            <w:r>
              <w:t xml:space="preserve">Dobivanje povratnih informacija i upravljanje njima </w:t>
            </w:r>
          </w:p>
          <w:p w:rsidR="007E05E0" w:rsidRDefault="003D148C" w:rsidP="003D148C">
            <w:pPr>
              <w:pStyle w:val="PURBullet"/>
              <w:numPr>
                <w:ilvl w:val="0"/>
                <w:numId w:val="96"/>
              </w:numPr>
            </w:pPr>
            <w:r>
              <w:t>Upravljanje testovima</w:t>
            </w:r>
          </w:p>
          <w:p w:rsidR="007E05E0" w:rsidRDefault="003D148C" w:rsidP="003D148C">
            <w:pPr>
              <w:pStyle w:val="PURBullet"/>
              <w:numPr>
                <w:ilvl w:val="0"/>
                <w:numId w:val="96"/>
              </w:numPr>
            </w:pPr>
            <w:r>
              <w:t xml:space="preserve">Aktivno upravljanje portfeljem </w:t>
            </w:r>
          </w:p>
          <w:p w:rsidR="007E05E0" w:rsidRDefault="003D148C" w:rsidP="003D148C">
            <w:pPr>
              <w:pStyle w:val="PURBullet"/>
              <w:numPr>
                <w:ilvl w:val="0"/>
                <w:numId w:val="96"/>
              </w:numPr>
            </w:pPr>
            <w:r>
              <w:t>Stvaranje char podataka radnih stavki</w:t>
            </w:r>
          </w:p>
          <w:p w:rsidR="007E05E0" w:rsidRDefault="003D148C" w:rsidP="003D148C">
            <w:pPr>
              <w:pStyle w:val="PURBullet"/>
              <w:numPr>
                <w:ilvl w:val="0"/>
                <w:numId w:val="96"/>
              </w:numPr>
            </w:pPr>
            <w:r>
              <w:t>Upravljanje izdanjima</w:t>
            </w:r>
          </w:p>
          <w:p w:rsidR="007E05E0" w:rsidRDefault="003D148C" w:rsidP="003D148C">
            <w:pPr>
              <w:pStyle w:val="PURBullet"/>
              <w:numPr>
                <w:ilvl w:val="0"/>
                <w:numId w:val="96"/>
              </w:numPr>
            </w:pPr>
            <w:r>
              <w:t>Timske sobe</w:t>
            </w:r>
          </w:p>
        </w:tc>
        <w:tc>
          <w:tcPr>
            <w:tcW w:w="6640" w:type="dxa"/>
          </w:tcPr>
          <w:p w:rsidR="007E05E0" w:rsidRDefault="003D148C">
            <w:pPr>
              <w:pStyle w:val="PURBody"/>
            </w:pPr>
            <w:r>
              <w:rPr>
                <w:b/>
                <w:i/>
              </w:rPr>
              <w:t>Potrebna dodatna licenca (tj. ekvivalent dodatnog CAL-a):</w:t>
            </w:r>
          </w:p>
          <w:p w:rsidR="007E05E0" w:rsidRDefault="003D148C" w:rsidP="003D148C">
            <w:pPr>
              <w:pStyle w:val="PURBullet"/>
              <w:numPr>
                <w:ilvl w:val="0"/>
                <w:numId w:val="97"/>
              </w:numPr>
            </w:pPr>
            <w:r>
              <w:t xml:space="preserve">Visual Studio Test Professional 2013 s mrežom MSDN </w:t>
            </w:r>
            <w:r>
              <w:rPr>
                <w:b/>
              </w:rPr>
              <w:t>ili</w:t>
            </w:r>
          </w:p>
          <w:p w:rsidR="007E05E0" w:rsidRDefault="003D148C" w:rsidP="003D148C">
            <w:pPr>
              <w:pStyle w:val="PURBullet"/>
              <w:numPr>
                <w:ilvl w:val="0"/>
                <w:numId w:val="97"/>
              </w:numPr>
            </w:pPr>
            <w:r>
              <w:t xml:space="preserve">Visual Studio Premium 2013 s mrežom MSDN </w:t>
            </w:r>
            <w:r>
              <w:rPr>
                <w:b/>
              </w:rPr>
              <w:t>ili</w:t>
            </w:r>
          </w:p>
          <w:p w:rsidR="007E05E0" w:rsidRDefault="003D148C" w:rsidP="003D148C">
            <w:pPr>
              <w:pStyle w:val="PURBullet"/>
              <w:numPr>
                <w:ilvl w:val="0"/>
                <w:numId w:val="97"/>
              </w:numPr>
            </w:pPr>
            <w:r>
              <w:t xml:space="preserve">Visual Studio Ultimate 2013 s mrežom MSDN </w:t>
            </w:r>
            <w:r>
              <w:rPr>
                <w:b/>
              </w:rPr>
              <w:t>ili</w:t>
            </w:r>
          </w:p>
          <w:p w:rsidR="007E05E0" w:rsidRDefault="003D148C" w:rsidP="003D148C">
            <w:pPr>
              <w:pStyle w:val="PURBullet"/>
              <w:numPr>
                <w:ilvl w:val="0"/>
                <w:numId w:val="97"/>
              </w:numPr>
            </w:pPr>
            <w:r>
              <w:t>MSDN platforme</w:t>
            </w:r>
          </w:p>
        </w:tc>
      </w:tr>
    </w:tbl>
    <w:p w:rsidR="007E05E0" w:rsidRDefault="003D148C">
      <w:pPr>
        <w:pStyle w:val="PURBlueBGHeader"/>
      </w:pPr>
      <w:r>
        <w:t>Dodatne odredbe:</w:t>
      </w:r>
    </w:p>
    <w:p w:rsidR="007E05E0" w:rsidRDefault="003D148C">
      <w:pPr>
        <w:pStyle w:val="PURBlueStrong-Indented"/>
      </w:pPr>
      <w:r>
        <w:t>Upotreba za koju nije potrebna licenca za pristup klijenta</w:t>
      </w:r>
    </w:p>
    <w:p w:rsidR="007E05E0" w:rsidRDefault="003D148C">
      <w:pPr>
        <w:pStyle w:val="PURBody-Indented"/>
      </w:pPr>
      <w:r>
        <w:t>CAL nije potreban:</w:t>
      </w:r>
    </w:p>
    <w:p w:rsidR="007E05E0" w:rsidRDefault="003D148C" w:rsidP="003D148C">
      <w:pPr>
        <w:pStyle w:val="PURBullet-Indented"/>
        <w:numPr>
          <w:ilvl w:val="0"/>
          <w:numId w:val="98"/>
        </w:numPr>
      </w:pPr>
      <w:r>
        <w:t xml:space="preserve">Da biste pregledali, uredili </w:t>
      </w:r>
      <w:proofErr w:type="gramStart"/>
      <w:r>
        <w:t>ili</w:t>
      </w:r>
      <w:proofErr w:type="gramEnd"/>
      <w:r>
        <w:t xml:space="preserve"> unijeli radne stavke.</w:t>
      </w:r>
    </w:p>
    <w:p w:rsidR="007E05E0" w:rsidRDefault="003D148C" w:rsidP="003D148C">
      <w:pPr>
        <w:pStyle w:val="PURBullet-Indented"/>
        <w:numPr>
          <w:ilvl w:val="0"/>
          <w:numId w:val="98"/>
        </w:numPr>
      </w:pPr>
      <w:r>
        <w:t>Da biste pristupili usluzi Team Foundation Server Reporting.</w:t>
      </w:r>
    </w:p>
    <w:p w:rsidR="007E05E0" w:rsidRDefault="003D148C" w:rsidP="003D148C">
      <w:pPr>
        <w:pStyle w:val="PURBullet-Indented"/>
        <w:numPr>
          <w:ilvl w:val="0"/>
          <w:numId w:val="98"/>
        </w:numPr>
      </w:pPr>
      <w:r>
        <w:t>Za pristup programu Visual Studio Online putem Team Foundation Server 2013 Proxy.</w:t>
      </w:r>
    </w:p>
    <w:p w:rsidR="007E05E0" w:rsidRDefault="003D148C" w:rsidP="003D148C">
      <w:pPr>
        <w:pStyle w:val="PURBullet-Indented"/>
        <w:numPr>
          <w:ilvl w:val="0"/>
          <w:numId w:val="98"/>
        </w:numPr>
      </w:pPr>
      <w:r>
        <w:t>Za davanje odobrenja fazama kao dio kanala Upravljanje izdanjima.</w:t>
      </w:r>
    </w:p>
    <w:p w:rsidR="007E05E0" w:rsidRDefault="003D148C" w:rsidP="003D148C">
      <w:pPr>
        <w:pStyle w:val="PURBullet-Indented"/>
        <w:numPr>
          <w:ilvl w:val="0"/>
          <w:numId w:val="98"/>
        </w:numPr>
      </w:pPr>
      <w:r>
        <w:t xml:space="preserve">Za pristup platformi Visual Studio Team Foundation Server putem akumulirane veze s druge integrirane aplikacije </w:t>
      </w:r>
      <w:proofErr w:type="gramStart"/>
      <w:r>
        <w:t>ili</w:t>
      </w:r>
      <w:proofErr w:type="gramEnd"/>
      <w:r>
        <w:t xml:space="preserve"> usluge.</w:t>
      </w:r>
    </w:p>
    <w:p w:rsidR="007E05E0" w:rsidRDefault="003D148C">
      <w:pPr>
        <w:pStyle w:val="PURBlueStrong-Indented"/>
      </w:pPr>
      <w:r>
        <w:t>Visual Studio Team Foundation Server Build Services</w:t>
      </w:r>
    </w:p>
    <w:p w:rsidR="007E05E0" w:rsidRDefault="003D148C">
      <w:pPr>
        <w:pStyle w:val="PURBody-Indented"/>
      </w:pPr>
      <w:r>
        <w:t>Ako imate jednog ili više licenciranih korisnika za Visual Studio Ultimate s mrežom MSDN, Visual Studio Premium s mrežom MSDN ili Visual Studio Professional s mrežom MSDN, onda možete instalirati i softver Visual Studio te omogućiti svojim licenciranim korisnicima i licenciranim uređajima za Team Foundation Server 2013 pristup tom softveru i njegovo korištenje kao dijelu Team Foundation Server 2013 Build Services.</w:t>
      </w:r>
    </w:p>
    <w:p w:rsidR="007E05E0" w:rsidRDefault="003D148C">
      <w:pPr>
        <w:pStyle w:val="PURBlueStrong-Indented"/>
      </w:pPr>
      <w:r>
        <w:t>Licencne odredbe za Microsoft SharePoint Foundation 2013</w:t>
      </w:r>
    </w:p>
    <w:p w:rsidR="007E05E0" w:rsidRDefault="003D148C">
      <w:pPr>
        <w:pStyle w:val="PURBody-Indented"/>
      </w:pPr>
      <w:r>
        <w:t xml:space="preserve">Ovome je softveru pridružen Microsoft SharePoint Foundation 2013 koji je za vas licenciran u skladu </w:t>
      </w:r>
      <w:proofErr w:type="gramStart"/>
      <w:r>
        <w:t>sa</w:t>
      </w:r>
      <w:proofErr w:type="gramEnd"/>
      <w:r>
        <w:t xml:space="preserve"> svojim odredbama. Kopija tih zasebnih licencnih odredbi nalazi se u mapi „Licence“.</w:t>
      </w:r>
    </w:p>
    <w:p w:rsidR="007E05E0" w:rsidRDefault="003D148C">
      <w:pPr>
        <w:pStyle w:val="PURBlueStrong-Indented"/>
      </w:pPr>
      <w:r>
        <w:t>Softver trećih osoba</w:t>
      </w:r>
    </w:p>
    <w:p w:rsidR="007E05E0" w:rsidRDefault="003D148C">
      <w:pPr>
        <w:pStyle w:val="PURBody-Indented"/>
      </w:pPr>
      <w:r>
        <w:t xml:space="preserve">Dodatne pravne napomene i licencne odredbe koje se primjenjuju </w:t>
      </w:r>
      <w:proofErr w:type="gramStart"/>
      <w:r>
        <w:t>na</w:t>
      </w:r>
      <w:proofErr w:type="gramEnd"/>
      <w:r>
        <w:t xml:space="preserve"> dijelove softvera navedene su u datoteci ThirdPartyNotices priloženoj uz softver. Uz sve uvjete i odredbe licence treće osobe navedene u datoteci ThirdPartyNotices, </w:t>
      </w:r>
      <w:proofErr w:type="gramStart"/>
      <w:r>
        <w:t>na</w:t>
      </w:r>
      <w:proofErr w:type="gramEnd"/>
      <w:r>
        <w:t xml:space="preserve"> sav se softver primjenjuje odricanje od jamstva te ograničenje i isključivanje odšteta navedenih u odredbama ugovora o količinskom licenciranju.</w:t>
      </w:r>
    </w:p>
    <w:p w:rsidR="007E05E0" w:rsidRDefault="003D148C">
      <w:pPr>
        <w:pStyle w:val="PURBlueStrong-Indented"/>
      </w:pPr>
      <w:r>
        <w:t>Tehnička ograničenja</w:t>
      </w:r>
    </w:p>
    <w:p w:rsidR="007E05E0" w:rsidRDefault="003D148C">
      <w:pPr>
        <w:pStyle w:val="PURBody-Indented"/>
      </w:pPr>
      <w:r>
        <w:t>Ne smijete vršiti obrnuti inženjering, dekompilaciju ili deasembliranje softvera, niti na drugi način pokušavati izvesti izvorni kôd softvera osim i samo u onoj mjeri u kojoj: (i) to dopušta mjerodavno pravo unatoč ovom ograničenju ili (ii) je to potrebno za ispravljanje pogrešaka u bibliotekama koje su licencirane pod licencom GNU Lesser General Public License koja može biti obuhvaćena softverom ili na koju on upućuje.</w:t>
      </w:r>
    </w:p>
    <w:p w:rsidR="007E05E0" w:rsidRDefault="003D148C">
      <w:pPr>
        <w:pStyle w:val="PURBlueStrong-Indented"/>
      </w:pPr>
      <w:r>
        <w:t>Mobilnost licence ‒ dodjela licenci za poslužitelj i korištenje softvera unutar farmi poslužitelja i na svim farmama poslužitelja</w:t>
      </w:r>
    </w:p>
    <w:p w:rsidR="007E05E0" w:rsidRDefault="003D148C">
      <w:pPr>
        <w:pStyle w:val="PURBody-Indented"/>
      </w:pPr>
      <w:r>
        <w:t>Imate pravo na preraspodjelu poslužiteljskih licenci kao što je opisano u odjeljku „Mobilnost licence ‒ dodjela licenci za poslužitelj i licenci za vanjski priključak i korištenje softvera unutar farmi poslužitelja i na svim farmama poslužitelja</w:t>
      </w:r>
      <w:proofErr w:type="gramStart"/>
      <w:r>
        <w:t>“ samo</w:t>
      </w:r>
      <w:proofErr w:type="gramEnd"/>
      <w:r>
        <w:t xml:space="preserve"> za licence s aktivnim tehnološkim jamstvom Software Assurance.</w:t>
      </w:r>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ProductName"/>
      </w:pPr>
      <w:bookmarkStart w:id="174" w:name="_Sec493"/>
      <w:r>
        <w:t>Windows MultiPoint Server 2012 Premium</w:t>
      </w:r>
      <w:bookmarkEnd w:id="174"/>
      <w:r>
        <w:fldChar w:fldCharType="begin"/>
      </w:r>
      <w:r>
        <w:instrText xml:space="preserve"> XE "Windows MultiPoint Server 2012 Premium" </w:instrText>
      </w:r>
      <w:r>
        <w:fldChar w:fldCharType="end"/>
      </w:r>
      <w:r>
        <w:fldChar w:fldCharType="begin"/>
      </w:r>
      <w:r>
        <w:instrText xml:space="preserve"> TC "</w:instrText>
      </w:r>
      <w:bookmarkStart w:id="175" w:name="_Toc414965254"/>
      <w:bookmarkStart w:id="176" w:name="_Toc414965359"/>
      <w:r>
        <w:instrText>Windows MultiPoint Server 2012 Premium</w:instrText>
      </w:r>
      <w:bookmarkEnd w:id="175"/>
      <w:bookmarkEnd w:id="176"/>
      <w:r>
        <w:instrText>" \l 2</w:instrText>
      </w:r>
      <w:r>
        <w:fldChar w:fldCharType="end"/>
      </w:r>
    </w:p>
    <w:p w:rsidR="007E05E0" w:rsidRDefault="003D148C">
      <w:pPr>
        <w:pStyle w:val="PURLicenseTerm"/>
      </w:pPr>
      <w:r>
        <w:t xml:space="preserve">       Licencne odredbe koje se primjenjuju </w:t>
      </w:r>
      <w:proofErr w:type="gramStart"/>
      <w:r>
        <w:t>na</w:t>
      </w:r>
      <w:proofErr w:type="gramEnd"/>
      <w:r>
        <w:t xml:space="preserve"> vaše korištenje ovog proizvoda jesu univerzalne licencne odredbe, opće licencne odredbe za ovaj model licenciranja i sljedeće:     </w:t>
      </w:r>
    </w:p>
    <w:tbl>
      <w:tblPr>
        <w:tblStyle w:val="ProductAttributesTable"/>
        <w:tblW w:w="0" w:type="auto"/>
        <w:tblLook w:val="04A0" w:firstRow="1" w:lastRow="0" w:firstColumn="1" w:lastColumn="0" w:noHBand="0" w:noVBand="1"/>
      </w:tblPr>
      <w:tblGrid>
        <w:gridCol w:w="5392"/>
        <w:gridCol w:w="5408"/>
      </w:tblGrid>
      <w:tr w:rsidR="007E05E0">
        <w:tc>
          <w:tcPr>
            <w:tcW w:w="6120" w:type="dxa"/>
          </w:tcPr>
          <w:p w:rsidR="007E05E0" w:rsidRDefault="003D148C">
            <w:pPr>
              <w:pStyle w:val="PURBody"/>
            </w:pPr>
            <w:r>
              <w:t xml:space="preserve">Dopuštene aplikacije koje same sebi pružaju usluge hostinga: </w:t>
            </w:r>
            <w:r>
              <w:rPr>
                <w:b/>
              </w:rPr>
              <w:t>Ne</w:t>
            </w:r>
          </w:p>
        </w:tc>
        <w:tc>
          <w:tcPr>
            <w:tcW w:w="6120" w:type="dxa"/>
          </w:tcPr>
          <w:p w:rsidR="007E05E0" w:rsidRDefault="003D148C">
            <w:pPr>
              <w:pStyle w:val="PURBody"/>
            </w:pPr>
            <w:r>
              <w:t xml:space="preserve">Dodatni softver: </w:t>
            </w:r>
            <w:r>
              <w:rPr>
                <w:b/>
              </w:rPr>
              <w:t xml:space="preserve">Da </w:t>
            </w:r>
            <w:r>
              <w:t xml:space="preserve">(pogledajte </w:t>
            </w:r>
            <w:hyperlink w:anchor="_Sec37">
              <w:r>
                <w:rPr>
                  <w:color w:val="00467F"/>
                  <w:u w:val="single"/>
                </w:rPr>
                <w:t>Dodatak 3</w:t>
              </w:r>
            </w:hyperlink>
            <w:r>
              <w:t>)</w:t>
            </w:r>
          </w:p>
        </w:tc>
      </w:tr>
      <w:tr w:rsidR="007E05E0">
        <w:tc>
          <w:tcPr>
            <w:tcW w:w="6120" w:type="dxa"/>
          </w:tcPr>
          <w:p w:rsidR="007E05E0" w:rsidRDefault="003D148C">
            <w:pPr>
              <w:pStyle w:val="PURBody"/>
            </w:pPr>
            <w:r>
              <w:t xml:space="preserve">Mobilnost licence unutar farmi poslužitelja: </w:t>
            </w:r>
            <w:r>
              <w:rPr>
                <w:b/>
              </w:rPr>
              <w:t>Ne</w:t>
            </w:r>
          </w:p>
        </w:tc>
        <w:tc>
          <w:tcPr>
            <w:tcW w:w="6120" w:type="dxa"/>
          </w:tcPr>
          <w:p w:rsidR="007E05E0" w:rsidRDefault="003D148C">
            <w:pPr>
              <w:pStyle w:val="PURBody"/>
            </w:pPr>
            <w:r>
              <w:t xml:space="preserve">Pogledajte primjenjive obavijesti: </w:t>
            </w:r>
            <w:r>
              <w:rPr>
                <w:b/>
              </w:rPr>
              <w:t xml:space="preserve">Prijenos podataka, MPEG-4, VC-1, Potencijalno neželjeni softver </w:t>
            </w:r>
            <w:r>
              <w:t xml:space="preserve">(Obavijest I) (pogledajte </w:t>
            </w:r>
            <w:hyperlink w:anchor="_Sec10">
              <w:r>
                <w:rPr>
                  <w:color w:val="00467F"/>
                  <w:u w:val="single"/>
                </w:rPr>
                <w:t>Dodatak 1</w:t>
              </w:r>
            </w:hyperlink>
            <w:r>
              <w:t>)</w:t>
            </w:r>
          </w:p>
        </w:tc>
      </w:tr>
      <w:tr w:rsidR="007E05E0">
        <w:tc>
          <w:tcPr>
            <w:tcW w:w="6120" w:type="dxa"/>
          </w:tcPr>
          <w:p w:rsidR="007E05E0" w:rsidRDefault="007E05E0">
            <w:pPr>
              <w:pStyle w:val="PURBody"/>
            </w:pPr>
          </w:p>
        </w:tc>
        <w:tc>
          <w:tcPr>
            <w:tcW w:w="6120" w:type="dxa"/>
          </w:tcPr>
          <w:p w:rsidR="007E05E0" w:rsidRDefault="003D148C">
            <w:pPr>
              <w:pStyle w:val="PURBody"/>
            </w:pPr>
            <w:r>
              <w:t xml:space="preserve">Pristup vanjskog korisnika : </w:t>
            </w:r>
            <w:r>
              <w:rPr>
                <w:b/>
              </w:rPr>
              <w:t>CAL-ovi</w:t>
            </w:r>
          </w:p>
        </w:tc>
      </w:tr>
    </w:tbl>
    <w:p w:rsidR="007E05E0" w:rsidRDefault="003D148C">
      <w:pPr>
        <w:pStyle w:val="PURBlueBGHeader"/>
      </w:pPr>
      <w:r>
        <w:t>OSNOVNI CAL-ovi</w:t>
      </w:r>
    </w:p>
    <w:tbl>
      <w:tblPr>
        <w:tblStyle w:val="PURTableNoVertical"/>
        <w:tblW w:w="0" w:type="auto"/>
        <w:tblLook w:val="04A0" w:firstRow="1" w:lastRow="0" w:firstColumn="1" w:lastColumn="0" w:noHBand="0" w:noVBand="1"/>
      </w:tblPr>
      <w:tblGrid>
        <w:gridCol w:w="4745"/>
        <w:gridCol w:w="5781"/>
      </w:tblGrid>
      <w:tr w:rsidR="007E05E0">
        <w:trPr>
          <w:cnfStyle w:val="100000000000" w:firstRow="1" w:lastRow="0" w:firstColumn="0" w:lastColumn="0" w:oddVBand="0" w:evenVBand="0" w:oddHBand="0" w:evenHBand="0" w:firstRowFirstColumn="0" w:firstRowLastColumn="0" w:lastRowFirstColumn="0" w:lastRowLastColumn="0"/>
        </w:trPr>
        <w:tc>
          <w:tcPr>
            <w:tcW w:w="6240" w:type="dxa"/>
          </w:tcPr>
          <w:p w:rsidR="007E05E0" w:rsidRDefault="003D148C">
            <w:pPr>
              <w:pStyle w:val="PURBody"/>
            </w:pPr>
            <w:r>
              <w:rPr>
                <w:b/>
                <w:i/>
              </w:rPr>
              <w:t>Potrebno vam je sljedeće:</w:t>
            </w:r>
          </w:p>
          <w:p w:rsidR="007E05E0" w:rsidRDefault="003D148C" w:rsidP="003D148C">
            <w:pPr>
              <w:pStyle w:val="PURBullet"/>
              <w:numPr>
                <w:ilvl w:val="0"/>
                <w:numId w:val="99"/>
              </w:numPr>
            </w:pPr>
            <w:r>
              <w:t xml:space="preserve">Windows MultiPoint Server 2012 CAL </w:t>
            </w:r>
          </w:p>
          <w:p w:rsidR="007E05E0" w:rsidRDefault="003D148C">
            <w:pPr>
              <w:pStyle w:val="PURBody"/>
            </w:pPr>
            <w:r>
              <w:rPr>
                <w:b/>
                <w:i/>
              </w:rPr>
              <w:t>i:</w:t>
            </w:r>
          </w:p>
          <w:p w:rsidR="007E05E0" w:rsidRDefault="003D148C" w:rsidP="003D148C">
            <w:pPr>
              <w:pStyle w:val="PURBullet"/>
              <w:numPr>
                <w:ilvl w:val="0"/>
                <w:numId w:val="100"/>
              </w:numPr>
            </w:pPr>
            <w:r>
              <w:t>Windows Server 2012 CAL</w:t>
            </w:r>
            <w:r>
              <w:rPr>
                <w:b/>
              </w:rPr>
              <w:t xml:space="preserve"> ili</w:t>
            </w:r>
          </w:p>
          <w:p w:rsidR="007E05E0" w:rsidRDefault="003D148C" w:rsidP="003D148C">
            <w:pPr>
              <w:pStyle w:val="PURBullet"/>
              <w:numPr>
                <w:ilvl w:val="0"/>
                <w:numId w:val="100"/>
              </w:numPr>
            </w:pPr>
            <w:r>
              <w:t>Core CAL Suite</w:t>
            </w:r>
            <w:r>
              <w:rPr>
                <w:vertAlign w:val="superscript"/>
              </w:rPr>
              <w:t>1</w:t>
            </w:r>
            <w:r>
              <w:rPr>
                <w:b/>
              </w:rPr>
              <w:t>ili</w:t>
            </w:r>
          </w:p>
          <w:p w:rsidR="007E05E0" w:rsidRDefault="003D148C" w:rsidP="003D148C">
            <w:pPr>
              <w:pStyle w:val="PURBullet"/>
              <w:numPr>
                <w:ilvl w:val="0"/>
                <w:numId w:val="100"/>
              </w:numPr>
            </w:pPr>
            <w:r>
              <w:t>Core CAL Bridge za Microsoft Intune</w:t>
            </w:r>
            <w:r>
              <w:rPr>
                <w:vertAlign w:val="superscript"/>
              </w:rPr>
              <w:t>1</w:t>
            </w:r>
            <w:r>
              <w:rPr>
                <w:b/>
              </w:rPr>
              <w:t>ili</w:t>
            </w:r>
          </w:p>
          <w:p w:rsidR="007E05E0" w:rsidRDefault="003D148C" w:rsidP="003D148C">
            <w:pPr>
              <w:pStyle w:val="PURBullet"/>
              <w:numPr>
                <w:ilvl w:val="0"/>
                <w:numId w:val="100"/>
              </w:numPr>
            </w:pPr>
            <w:r>
              <w:t>Core CAL Bridge za Office 365</w:t>
            </w:r>
            <w:r>
              <w:rPr>
                <w:vertAlign w:val="superscript"/>
              </w:rPr>
              <w:t>1</w:t>
            </w:r>
            <w:r>
              <w:rPr>
                <w:b/>
              </w:rPr>
              <w:t>ili</w:t>
            </w:r>
          </w:p>
          <w:p w:rsidR="007E05E0" w:rsidRDefault="003D148C" w:rsidP="003D148C">
            <w:pPr>
              <w:pStyle w:val="PURBullet"/>
              <w:numPr>
                <w:ilvl w:val="0"/>
                <w:numId w:val="100"/>
              </w:numPr>
            </w:pPr>
            <w:r>
              <w:t xml:space="preserve">korisnička licenca SL za Core CAL Bridge za Office 365 </w:t>
            </w:r>
            <w:r>
              <w:rPr>
                <w:b/>
              </w:rPr>
              <w:t>ili</w:t>
            </w:r>
          </w:p>
          <w:p w:rsidR="007E05E0" w:rsidRDefault="003D148C" w:rsidP="003D148C">
            <w:pPr>
              <w:pStyle w:val="PURBullet"/>
              <w:numPr>
                <w:ilvl w:val="0"/>
                <w:numId w:val="100"/>
              </w:numPr>
            </w:pPr>
            <w:r>
              <w:t>Core CAL Bridge za Office 365 za Microsoft Intune</w:t>
            </w:r>
            <w:r>
              <w:rPr>
                <w:vertAlign w:val="superscript"/>
              </w:rPr>
              <w:t>1</w:t>
            </w:r>
            <w:r>
              <w:rPr>
                <w:b/>
              </w:rPr>
              <w:t>ili</w:t>
            </w:r>
          </w:p>
          <w:p w:rsidR="007E05E0" w:rsidRDefault="003D148C" w:rsidP="003D148C">
            <w:pPr>
              <w:pStyle w:val="PURBullet"/>
              <w:numPr>
                <w:ilvl w:val="0"/>
                <w:numId w:val="100"/>
              </w:numPr>
            </w:pPr>
            <w:r>
              <w:t>Enterprise CAL Suite</w:t>
            </w:r>
            <w:r>
              <w:rPr>
                <w:vertAlign w:val="superscript"/>
              </w:rPr>
              <w:t>1</w:t>
            </w:r>
            <w:r>
              <w:rPr>
                <w:b/>
              </w:rPr>
              <w:t>ili</w:t>
            </w:r>
          </w:p>
          <w:p w:rsidR="007E05E0" w:rsidRDefault="003D148C" w:rsidP="003D148C">
            <w:pPr>
              <w:pStyle w:val="PURBullet"/>
              <w:numPr>
                <w:ilvl w:val="0"/>
                <w:numId w:val="100"/>
              </w:numPr>
            </w:pPr>
            <w:r>
              <w:t>Enterprise CAL Bridge za Office 365</w:t>
            </w:r>
            <w:r>
              <w:rPr>
                <w:vertAlign w:val="superscript"/>
              </w:rPr>
              <w:t>1</w:t>
            </w:r>
            <w:r>
              <w:rPr>
                <w:b/>
              </w:rPr>
              <w:t>ili</w:t>
            </w:r>
          </w:p>
          <w:p w:rsidR="007E05E0" w:rsidRDefault="003D148C" w:rsidP="003D148C">
            <w:pPr>
              <w:pStyle w:val="PURBullet"/>
              <w:numPr>
                <w:ilvl w:val="0"/>
                <w:numId w:val="100"/>
              </w:numPr>
            </w:pPr>
            <w:r>
              <w:t xml:space="preserve">korisnička licenca SL za Enterprise CAL Bridge za Office 365 </w:t>
            </w:r>
            <w:r>
              <w:rPr>
                <w:b/>
              </w:rPr>
              <w:t>ili</w:t>
            </w:r>
          </w:p>
          <w:p w:rsidR="007E05E0" w:rsidRDefault="003D148C" w:rsidP="003D148C">
            <w:pPr>
              <w:pStyle w:val="PURBullet"/>
              <w:numPr>
                <w:ilvl w:val="0"/>
                <w:numId w:val="100"/>
              </w:numPr>
            </w:pPr>
            <w:r>
              <w:t>Enterprise CAL Bridge za Microsoft Intune</w:t>
            </w:r>
            <w:r>
              <w:rPr>
                <w:vertAlign w:val="superscript"/>
              </w:rPr>
              <w:t>1</w:t>
            </w:r>
            <w:r>
              <w:rPr>
                <w:b/>
              </w:rPr>
              <w:t>ili</w:t>
            </w:r>
          </w:p>
          <w:p w:rsidR="007E05E0" w:rsidRDefault="003D148C" w:rsidP="003D148C">
            <w:pPr>
              <w:pStyle w:val="PURBullet"/>
              <w:numPr>
                <w:ilvl w:val="0"/>
                <w:numId w:val="100"/>
              </w:numPr>
            </w:pPr>
            <w:r>
              <w:t>Enterprise CAL Bridge za Office 365 i Microsoft Intune</w:t>
            </w:r>
            <w:r>
              <w:rPr>
                <w:vertAlign w:val="superscript"/>
              </w:rPr>
              <w:t>1</w:t>
            </w:r>
            <w:r>
              <w:rPr>
                <w:b/>
              </w:rPr>
              <w:t>ili</w:t>
            </w:r>
          </w:p>
          <w:p w:rsidR="007E05E0" w:rsidRDefault="003D148C" w:rsidP="003D148C">
            <w:pPr>
              <w:pStyle w:val="PURBullet"/>
              <w:numPr>
                <w:ilvl w:val="0"/>
                <w:numId w:val="100"/>
              </w:numPr>
            </w:pPr>
            <w:r>
              <w:t>Enterprise Mobility Suite User SL</w:t>
            </w:r>
            <w:r>
              <w:rPr>
                <w:vertAlign w:val="superscript"/>
              </w:rPr>
              <w:t>2</w:t>
            </w:r>
          </w:p>
          <w:p w:rsidR="007E05E0" w:rsidRDefault="007E05E0">
            <w:pPr>
              <w:pStyle w:val="PURBody"/>
            </w:pPr>
          </w:p>
        </w:tc>
        <w:tc>
          <w:tcPr>
            <w:tcW w:w="7900" w:type="dxa"/>
          </w:tcPr>
          <w:p w:rsidR="007E05E0" w:rsidRDefault="003D148C">
            <w:pPr>
              <w:pStyle w:val="PURBody"/>
            </w:pPr>
            <w:r>
              <w:rPr>
                <w:vertAlign w:val="superscript"/>
              </w:rPr>
              <w:t xml:space="preserve">1 </w:t>
            </w:r>
            <w:r>
              <w:t>s važećim tehnološkim jamstvom Software Assurance na datum kada softver Windows Server 2012 postane dostupan za preuzimanje u programu količinskog licenciranja ili nakon tog datuma</w:t>
            </w:r>
          </w:p>
          <w:p w:rsidR="007E05E0" w:rsidRDefault="003D148C">
            <w:pPr>
              <w:pStyle w:val="PURBody"/>
            </w:pPr>
            <w:r>
              <w:rPr>
                <w:vertAlign w:val="superscript"/>
              </w:rPr>
              <w:t xml:space="preserve">2 </w:t>
            </w:r>
            <w:r>
              <w:t>Samo potpuni User SL zadovoljava preduvjet za pristup</w:t>
            </w:r>
          </w:p>
        </w:tc>
      </w:tr>
    </w:tbl>
    <w:p w:rsidR="007E05E0" w:rsidRDefault="003D148C">
      <w:pPr>
        <w:pStyle w:val="PURBlueBGHeader"/>
      </w:pPr>
      <w:r>
        <w:t>DODATNI CAL-OVI</w:t>
      </w:r>
    </w:p>
    <w:tbl>
      <w:tblPr>
        <w:tblStyle w:val="PURTableNoVertical"/>
        <w:tblW w:w="0" w:type="auto"/>
        <w:tblLook w:val="04A0" w:firstRow="1" w:lastRow="0" w:firstColumn="1" w:lastColumn="0" w:noHBand="0" w:noVBand="1"/>
      </w:tblPr>
      <w:tblGrid>
        <w:gridCol w:w="4656"/>
        <w:gridCol w:w="5870"/>
      </w:tblGrid>
      <w:tr w:rsidR="007E05E0">
        <w:trPr>
          <w:cnfStyle w:val="100000000000" w:firstRow="1" w:lastRow="0" w:firstColumn="0" w:lastColumn="0" w:oddVBand="0" w:evenVBand="0" w:oddHBand="0" w:evenHBand="0" w:firstRowFirstColumn="0" w:firstRowLastColumn="0" w:lastRowFirstColumn="0" w:lastRowLastColumn="0"/>
        </w:trPr>
        <w:tc>
          <w:tcPr>
            <w:tcW w:w="6280" w:type="dxa"/>
          </w:tcPr>
          <w:p w:rsidR="007E05E0" w:rsidRDefault="003D148C">
            <w:pPr>
              <w:pStyle w:val="PURBody"/>
            </w:pPr>
            <w:r>
              <w:rPr>
                <w:b/>
                <w:i/>
              </w:rPr>
              <w:t>Proizvod ili funkcionalnost:</w:t>
            </w:r>
          </w:p>
          <w:p w:rsidR="007E05E0" w:rsidRDefault="003D148C">
            <w:pPr>
              <w:pStyle w:val="PURBody"/>
            </w:pPr>
            <w:r>
              <w:t>Windows Server 2012 Rights Management Services</w:t>
            </w:r>
          </w:p>
        </w:tc>
        <w:tc>
          <w:tcPr>
            <w:tcW w:w="8000" w:type="dxa"/>
          </w:tcPr>
          <w:p w:rsidR="007E05E0" w:rsidRDefault="003D148C">
            <w:pPr>
              <w:pStyle w:val="PURBody"/>
            </w:pPr>
            <w:r>
              <w:rPr>
                <w:b/>
                <w:i/>
              </w:rPr>
              <w:t>Popis CAL-ova:</w:t>
            </w:r>
          </w:p>
          <w:p w:rsidR="007E05E0" w:rsidRDefault="003D148C" w:rsidP="003D148C">
            <w:pPr>
              <w:pStyle w:val="PURBullet"/>
              <w:numPr>
                <w:ilvl w:val="0"/>
                <w:numId w:val="101"/>
              </w:numPr>
            </w:pPr>
            <w:r>
              <w:t xml:space="preserve">Windows Server 2012 Active Directory Rights Management Services CAL </w:t>
            </w:r>
            <w:r>
              <w:rPr>
                <w:b/>
              </w:rPr>
              <w:t>ili</w:t>
            </w:r>
          </w:p>
          <w:p w:rsidR="007E05E0" w:rsidRDefault="003D148C" w:rsidP="003D148C">
            <w:pPr>
              <w:pStyle w:val="PURBullet"/>
              <w:numPr>
                <w:ilvl w:val="0"/>
                <w:numId w:val="101"/>
              </w:numPr>
            </w:pPr>
            <w:r>
              <w:t>Enterprise CAL Suite</w:t>
            </w:r>
            <w:r>
              <w:rPr>
                <w:vertAlign w:val="superscript"/>
              </w:rPr>
              <w:t>1</w:t>
            </w:r>
            <w:r>
              <w:rPr>
                <w:b/>
              </w:rPr>
              <w:t>ili</w:t>
            </w:r>
          </w:p>
          <w:p w:rsidR="007E05E0" w:rsidRDefault="003D148C" w:rsidP="003D148C">
            <w:pPr>
              <w:pStyle w:val="PURBullet"/>
              <w:numPr>
                <w:ilvl w:val="0"/>
                <w:numId w:val="101"/>
              </w:numPr>
            </w:pPr>
            <w:r>
              <w:t>Enterprise CAL Bridge za Office 365</w:t>
            </w:r>
            <w:r>
              <w:rPr>
                <w:vertAlign w:val="superscript"/>
              </w:rPr>
              <w:t>1</w:t>
            </w:r>
            <w:r>
              <w:rPr>
                <w:b/>
              </w:rPr>
              <w:t>ili</w:t>
            </w:r>
          </w:p>
          <w:p w:rsidR="007E05E0" w:rsidRDefault="003D148C" w:rsidP="003D148C">
            <w:pPr>
              <w:pStyle w:val="PURBullet"/>
              <w:numPr>
                <w:ilvl w:val="0"/>
                <w:numId w:val="101"/>
              </w:numPr>
            </w:pPr>
            <w:r>
              <w:t xml:space="preserve">korisnička licenca SL za Enterprise CAL Bridge za Office 365 </w:t>
            </w:r>
            <w:r>
              <w:rPr>
                <w:b/>
              </w:rPr>
              <w:t>ili</w:t>
            </w:r>
          </w:p>
          <w:p w:rsidR="007E05E0" w:rsidRDefault="003D148C" w:rsidP="003D148C">
            <w:pPr>
              <w:pStyle w:val="PURBullet"/>
              <w:numPr>
                <w:ilvl w:val="0"/>
                <w:numId w:val="101"/>
              </w:numPr>
            </w:pPr>
            <w:r>
              <w:t>Enterprise CAL Bridge za Microsoft Intune</w:t>
            </w:r>
            <w:r>
              <w:rPr>
                <w:vertAlign w:val="superscript"/>
              </w:rPr>
              <w:t>1</w:t>
            </w:r>
            <w:r>
              <w:rPr>
                <w:b/>
              </w:rPr>
              <w:t>ili</w:t>
            </w:r>
          </w:p>
          <w:p w:rsidR="007E05E0" w:rsidRDefault="003D148C" w:rsidP="003D148C">
            <w:pPr>
              <w:pStyle w:val="PURBullet"/>
              <w:numPr>
                <w:ilvl w:val="0"/>
                <w:numId w:val="101"/>
              </w:numPr>
            </w:pPr>
            <w:r>
              <w:t>Enterprise CAL Bridge za Office 365 i Microsoft Intune</w:t>
            </w:r>
            <w:r>
              <w:rPr>
                <w:vertAlign w:val="superscript"/>
              </w:rPr>
              <w:t>1</w:t>
            </w:r>
            <w:r>
              <w:rPr>
                <w:b/>
              </w:rPr>
              <w:t>ili</w:t>
            </w:r>
          </w:p>
          <w:p w:rsidR="007E05E0" w:rsidRDefault="003D148C" w:rsidP="003D148C">
            <w:pPr>
              <w:pStyle w:val="PURBullet"/>
              <w:numPr>
                <w:ilvl w:val="0"/>
                <w:numId w:val="101"/>
              </w:numPr>
            </w:pPr>
            <w:r>
              <w:t>Enterprise Mobility Suite User SL</w:t>
            </w:r>
          </w:p>
          <w:p w:rsidR="007E05E0" w:rsidRDefault="003D148C">
            <w:pPr>
              <w:pStyle w:val="PURBody"/>
            </w:pPr>
            <w:r>
              <w:rPr>
                <w:vertAlign w:val="superscript"/>
              </w:rPr>
              <w:t xml:space="preserve">1 </w:t>
            </w:r>
            <w:r>
              <w:t xml:space="preserve">s aktivnim tehnološkim jamstvom Software Assurance na dan 1. </w:t>
            </w:r>
            <w:proofErr w:type="gramStart"/>
            <w:r>
              <w:t>rujna</w:t>
            </w:r>
            <w:proofErr w:type="gramEnd"/>
            <w:r>
              <w:t xml:space="preserve"> 2012. ili kasnije</w:t>
            </w:r>
          </w:p>
        </w:tc>
      </w:tr>
    </w:tbl>
    <w:p w:rsidR="007E05E0" w:rsidRDefault="003D148C">
      <w:pPr>
        <w:pStyle w:val="PURBlueBGHeader"/>
      </w:pPr>
      <w:r>
        <w:t>Dodatne odredbe:</w:t>
      </w:r>
    </w:p>
    <w:p w:rsidR="007E05E0" w:rsidRDefault="003D148C">
      <w:pPr>
        <w:pStyle w:val="PURBlueStrong-Indented"/>
      </w:pPr>
      <w:r>
        <w:t>Korištenje primjeraka softvera</w:t>
      </w:r>
    </w:p>
    <w:p w:rsidR="007E05E0" w:rsidRDefault="003D148C">
      <w:pPr>
        <w:pStyle w:val="PURBody-Indented"/>
      </w:pPr>
      <w:r>
        <w:t>Svaka poslužiteljska licenca koju ste stekli i dodijelili daje vam sljedeća prava. Na licenciranom poslužitelju imate pravo istodobno koristiti:</w:t>
      </w:r>
    </w:p>
    <w:p w:rsidR="007E05E0" w:rsidRDefault="003D148C" w:rsidP="003D148C">
      <w:pPr>
        <w:pStyle w:val="PURBullet-Indented"/>
        <w:numPr>
          <w:ilvl w:val="0"/>
          <w:numId w:val="102"/>
        </w:numPr>
      </w:pPr>
      <w:r>
        <w:t>jedan primjerak poslužiteljskog softvera u fizičkom OSE-u</w:t>
      </w:r>
      <w:r>
        <w:rPr>
          <w:vertAlign w:val="superscript"/>
        </w:rPr>
        <w:t>1</w:t>
      </w:r>
      <w:r>
        <w:t xml:space="preserve"> i</w:t>
      </w:r>
    </w:p>
    <w:p w:rsidR="007E05E0" w:rsidRDefault="003D148C" w:rsidP="003D148C">
      <w:pPr>
        <w:pStyle w:val="PURBullet-Indented"/>
        <w:numPr>
          <w:ilvl w:val="0"/>
          <w:numId w:val="102"/>
        </w:numPr>
      </w:pPr>
      <w:r>
        <w:t>jedan primjerak poslužiteljskog softvera u jednom virtualnom OSE-u</w:t>
      </w:r>
    </w:p>
    <w:p w:rsidR="007E05E0" w:rsidRDefault="003D148C">
      <w:pPr>
        <w:pStyle w:val="PURBody-Indented"/>
      </w:pPr>
      <w:r>
        <w:rPr>
          <w:vertAlign w:val="superscript"/>
        </w:rPr>
        <w:t>1</w:t>
      </w:r>
      <w:r>
        <w:t xml:space="preserve"> Ako pokrenete maksimalni broj dopuštenih primjeraka (fizičkih i virtualnih), primjerak poslužiteljskog softvera pokrenutog </w:t>
      </w:r>
      <w:proofErr w:type="gramStart"/>
      <w:r>
        <w:t>na</w:t>
      </w:r>
      <w:proofErr w:type="gramEnd"/>
      <w:r>
        <w:t xml:space="preserve"> fizičkom OSE-u može se koristiti samo za smještanje virtualnih OSE-ova i upravljanje njima.</w:t>
      </w:r>
    </w:p>
    <w:p w:rsidR="007E05E0" w:rsidRDefault="003D148C">
      <w:pPr>
        <w:pStyle w:val="PURBlueStrong-Indented"/>
      </w:pPr>
      <w:r>
        <w:t>Licence za pristup</w:t>
      </w:r>
    </w:p>
    <w:p w:rsidR="007E05E0" w:rsidRDefault="003D148C" w:rsidP="003D148C">
      <w:pPr>
        <w:pStyle w:val="PURBullet-Indented"/>
        <w:numPr>
          <w:ilvl w:val="0"/>
          <w:numId w:val="103"/>
        </w:numPr>
      </w:pPr>
      <w:r>
        <w:t xml:space="preserve">CAL-ovi nisu potrebni za pristup poslužiteljskom softveru koji koristi web- </w:t>
      </w:r>
      <w:proofErr w:type="gramStart"/>
      <w:r>
        <w:t>ili</w:t>
      </w:r>
      <w:proofErr w:type="gramEnd"/>
      <w:r>
        <w:t xml:space="preserve"> HPC opterećenje. </w:t>
      </w:r>
    </w:p>
    <w:p w:rsidR="007E05E0" w:rsidRDefault="003D148C" w:rsidP="003D148C">
      <w:pPr>
        <w:pStyle w:val="PURBullet-Indented"/>
        <w:numPr>
          <w:ilvl w:val="0"/>
          <w:numId w:val="103"/>
        </w:numPr>
      </w:pPr>
      <w:r>
        <w:t>CAL-ovi nisu potrebni za pristup u fizičkom OSE-u koji se koristi isključivo za smještanje virtualnih OSE-ova i upravljanje njima.</w:t>
      </w:r>
    </w:p>
    <w:p w:rsidR="007E05E0" w:rsidRDefault="003D148C">
      <w:pPr>
        <w:pStyle w:val="PURBlueStrong-Indented"/>
      </w:pPr>
      <w:r>
        <w:t>Verifikacija</w:t>
      </w:r>
    </w:p>
    <w:p w:rsidR="007E05E0" w:rsidRDefault="003D148C">
      <w:pPr>
        <w:pStyle w:val="PURBody-Indented"/>
      </w:pPr>
      <w:r>
        <w:t xml:space="preserve">Softver </w:t>
      </w:r>
      <w:proofErr w:type="gramStart"/>
      <w:r>
        <w:t>će</w:t>
      </w:r>
      <w:proofErr w:type="gramEnd"/>
      <w:r>
        <w:t xml:space="preserve"> se s vremena na vrijeme ažurirati ili zahtijevati značajku provjere valjanosti softvera. Provjera valjanosti potvrđuje da je softver aktiviran i ispravno licenciran. Provjera valjanosti vam dopušta i korištenje nekih softverskih značajki za pribavljanje dodatnih pogodnosti. Dodatne informacije dostupne su </w:t>
      </w:r>
      <w:proofErr w:type="gramStart"/>
      <w:r>
        <w:t>na</w:t>
      </w:r>
      <w:proofErr w:type="gramEnd"/>
      <w:r>
        <w:t xml:space="preserve"> adresi </w:t>
      </w:r>
      <w:hyperlink r:id="rId65">
        <w:r>
          <w:rPr>
            <w:color w:val="00467F"/>
            <w:u w:val="single"/>
          </w:rPr>
          <w:t>http://go.microsoft.com/fwlink/?linkid=39157</w:t>
        </w:r>
      </w:hyperlink>
      <w:r>
        <w:t>.</w:t>
      </w:r>
    </w:p>
    <w:p w:rsidR="007E05E0" w:rsidRDefault="003D148C">
      <w:pPr>
        <w:pStyle w:val="PURBody-Indented"/>
      </w:pPr>
      <w:r>
        <w:t xml:space="preserve">Tijekom postupka provjere valjanosti, softver </w:t>
      </w:r>
      <w:proofErr w:type="gramStart"/>
      <w:r>
        <w:t>će</w:t>
      </w:r>
      <w:proofErr w:type="gramEnd"/>
      <w:r>
        <w:t xml:space="preserve"> slati informacije o softveru i uređaju Microsoftu. Te informacije obuhvaćaju inačicu i proizvodni ključ softvera </w:t>
      </w:r>
      <w:proofErr w:type="gramStart"/>
      <w:r>
        <w:t>te</w:t>
      </w:r>
      <w:proofErr w:type="gramEnd"/>
      <w:r>
        <w:t xml:space="preserve"> adresu internetskog protokola uređaja. Microsoft ne koristi </w:t>
      </w:r>
      <w:proofErr w:type="gramStart"/>
      <w:r>
        <w:t>te</w:t>
      </w:r>
      <w:proofErr w:type="gramEnd"/>
      <w:r>
        <w:t xml:space="preserve"> podatke da bi utvrdio vaš identitet ili kontaktirao s vama, ali ih može koristiti i dijeliti da bi se spriječilo neovlašteno korištenje softvera. Korištenjem softvera dajete pristanak za prijenos tih podataka. Dodatne informacije o provjeri valjanosti i podacima koji se šalju tijekom procesa provjere valjanosti potražite </w:t>
      </w:r>
      <w:proofErr w:type="gramStart"/>
      <w:r>
        <w:t>na</w:t>
      </w:r>
      <w:proofErr w:type="gramEnd"/>
      <w:r>
        <w:t xml:space="preserve"> adresi </w:t>
      </w:r>
      <w:hyperlink r:id="rId66">
        <w:r>
          <w:rPr>
            <w:color w:val="00467F"/>
            <w:u w:val="single"/>
          </w:rPr>
          <w:t>http://go.microsoft.com/fwlink/?linkid=96551</w:t>
        </w:r>
      </w:hyperlink>
      <w:r>
        <w:t xml:space="preserve">. Ako softver nije ispravno licenciran, funkcionalnost softvera može biti smanjena. Možete </w:t>
      </w:r>
      <w:proofErr w:type="gramStart"/>
      <w:r>
        <w:t>na</w:t>
      </w:r>
      <w:proofErr w:type="gramEnd"/>
      <w:r>
        <w:t xml:space="preserve"> primjer</w:t>
      </w:r>
    </w:p>
    <w:p w:rsidR="007E05E0" w:rsidRDefault="003D148C" w:rsidP="003D148C">
      <w:pPr>
        <w:pStyle w:val="PURBullet-Indented"/>
        <w:numPr>
          <w:ilvl w:val="0"/>
          <w:numId w:val="104"/>
        </w:numPr>
      </w:pPr>
      <w:r>
        <w:t xml:space="preserve">trebati ponovno aktivirati softver, ili </w:t>
      </w:r>
    </w:p>
    <w:p w:rsidR="007E05E0" w:rsidRDefault="003D148C" w:rsidP="003D148C">
      <w:pPr>
        <w:pStyle w:val="PURBullet-Indented"/>
        <w:numPr>
          <w:ilvl w:val="0"/>
          <w:numId w:val="104"/>
        </w:numPr>
      </w:pPr>
      <w:r>
        <w:t>primiti podsjetnike da pribavite ispravno licenciranu kopiju softvera,</w:t>
      </w:r>
    </w:p>
    <w:p w:rsidR="007E05E0" w:rsidRDefault="003D148C">
      <w:pPr>
        <w:pStyle w:val="PURBody-Indented"/>
      </w:pPr>
      <w:proofErr w:type="gramStart"/>
      <w:r>
        <w:t>ili</w:t>
      </w:r>
      <w:proofErr w:type="gramEnd"/>
      <w:r>
        <w:t xml:space="preserve"> možda nećete moći pribaviti određena ažuriranja ili nadogradnje od Microsofta.</w:t>
      </w:r>
    </w:p>
    <w:p w:rsidR="007E05E0" w:rsidRDefault="003D148C">
      <w:pPr>
        <w:pStyle w:val="PURBody-Indented"/>
      </w:pPr>
      <w:r>
        <w:t xml:space="preserve">Ažuriranja </w:t>
      </w:r>
      <w:proofErr w:type="gramStart"/>
      <w:r>
        <w:t>ili</w:t>
      </w:r>
      <w:proofErr w:type="gramEnd"/>
      <w:r>
        <w:t xml:space="preserve"> nadogradnje za softver možete preuzeti samo od tvrtke Microsoft ili ovlaštenih izvora. Dodatne informacije o nabavi ažuriranja iz ovlaštenih izvora potražite </w:t>
      </w:r>
      <w:proofErr w:type="gramStart"/>
      <w:r>
        <w:t>na</w:t>
      </w:r>
      <w:proofErr w:type="gramEnd"/>
      <w:r>
        <w:t xml:space="preserve"> adresi </w:t>
      </w:r>
      <w:hyperlink r:id="rId67">
        <w:r>
          <w:rPr>
            <w:color w:val="00467F"/>
            <w:u w:val="single"/>
          </w:rPr>
          <w:t>http://go.microsoft.com/fwlink/?linkid=96552</w:t>
        </w:r>
      </w:hyperlink>
      <w:r>
        <w:t>.</w:t>
      </w:r>
    </w:p>
    <w:p w:rsidR="007E05E0" w:rsidRDefault="003D148C">
      <w:pPr>
        <w:pStyle w:val="PURBlueStrong-Indented"/>
      </w:pPr>
      <w:r>
        <w:t>Windows MultiPoint Server 2012 Connector</w:t>
      </w:r>
    </w:p>
    <w:p w:rsidR="007E05E0" w:rsidRDefault="003D148C">
      <w:pPr>
        <w:pStyle w:val="PURBody-Indented"/>
      </w:pPr>
      <w:r>
        <w:t>Softver Windows Server 2012 MultiPoint Connector imate pravo instalirati i koristiti u sustavu Windows Server 2012. Taj softver možete koristiti samo radi pristupa softveru MultiPoint Server. Ako pristupate poslužiteljskom softveru s ovog uređaja isključivo radi korištenja značajke MultiPoint Dashboard, nije vam potreban MultiPoint Server CAL.</w:t>
      </w:r>
    </w:p>
    <w:p w:rsidR="007E05E0" w:rsidRDefault="003D148C">
      <w:pPr>
        <w:pStyle w:val="PURBlueStrong-Indented"/>
      </w:pPr>
      <w:r>
        <w:t>Tehnologija pohrane podataka</w:t>
      </w:r>
    </w:p>
    <w:p w:rsidR="007E05E0" w:rsidRDefault="003D148C">
      <w:pPr>
        <w:pStyle w:val="PURBody-Indented"/>
      </w:pPr>
      <w:r>
        <w:t xml:space="preserve">Poslužiteljski softver može obuhvaćati tehnologiju pohrane podataka poznatu kao Windows Internal Database </w:t>
      </w:r>
      <w:proofErr w:type="gramStart"/>
      <w:r>
        <w:t>ili</w:t>
      </w:r>
      <w:proofErr w:type="gramEnd"/>
      <w:r>
        <w:t xml:space="preserve"> Microsoft SQL Server Desktop Engine for Windows. Komponente poslužiteljskog softvera koriste tu tehnologiju za pohranu podataka. Na temelju ovih prava </w:t>
      </w:r>
      <w:proofErr w:type="gramStart"/>
      <w:r>
        <w:t>na</w:t>
      </w:r>
      <w:proofErr w:type="gramEnd"/>
      <w:r>
        <w:t xml:space="preserve"> korištenje proizvoda tu tehnologiju ne smijete koristiti niti joj pristupati u bilo koju drugu svrhu.</w:t>
      </w:r>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ProductName"/>
      </w:pPr>
      <w:bookmarkStart w:id="177" w:name="_Sec494"/>
      <w:r>
        <w:t>Windows MultiPoint Server 2012 Standard</w:t>
      </w:r>
      <w:bookmarkEnd w:id="177"/>
      <w:r>
        <w:fldChar w:fldCharType="begin"/>
      </w:r>
      <w:r>
        <w:instrText xml:space="preserve"> XE "Windows MultiPoint Server 2012 Standard" </w:instrText>
      </w:r>
      <w:r>
        <w:fldChar w:fldCharType="end"/>
      </w:r>
      <w:r>
        <w:fldChar w:fldCharType="begin"/>
      </w:r>
      <w:r>
        <w:instrText xml:space="preserve"> TC "</w:instrText>
      </w:r>
      <w:bookmarkStart w:id="178" w:name="_Toc414965255"/>
      <w:bookmarkStart w:id="179" w:name="_Toc414965360"/>
      <w:r>
        <w:instrText>Windows MultiPoint Server 2012 Standard</w:instrText>
      </w:r>
      <w:bookmarkEnd w:id="178"/>
      <w:bookmarkEnd w:id="179"/>
      <w:r>
        <w:instrText>" \l 2</w:instrText>
      </w:r>
      <w:r>
        <w:fldChar w:fldCharType="end"/>
      </w:r>
    </w:p>
    <w:p w:rsidR="007E05E0" w:rsidRDefault="003D148C">
      <w:pPr>
        <w:pStyle w:val="PURLicenseTerm"/>
      </w:pPr>
      <w:r>
        <w:t xml:space="preserve">       Licencne odredbe koje se primjenjuju </w:t>
      </w:r>
      <w:proofErr w:type="gramStart"/>
      <w:r>
        <w:t>na</w:t>
      </w:r>
      <w:proofErr w:type="gramEnd"/>
      <w:r>
        <w:t xml:space="preserve"> vaše korištenje ovog proizvoda jesu univerzalne licencne odredbe, opće licencne odredbe za ovaj model licenciranja i sljedeće:     </w:t>
      </w:r>
    </w:p>
    <w:tbl>
      <w:tblPr>
        <w:tblStyle w:val="ProductAttributesTable"/>
        <w:tblW w:w="0" w:type="auto"/>
        <w:tblLook w:val="04A0" w:firstRow="1" w:lastRow="0" w:firstColumn="1" w:lastColumn="0" w:noHBand="0" w:noVBand="1"/>
      </w:tblPr>
      <w:tblGrid>
        <w:gridCol w:w="5392"/>
        <w:gridCol w:w="5408"/>
      </w:tblGrid>
      <w:tr w:rsidR="007E05E0">
        <w:tc>
          <w:tcPr>
            <w:tcW w:w="6120" w:type="dxa"/>
          </w:tcPr>
          <w:p w:rsidR="007E05E0" w:rsidRDefault="003D148C">
            <w:pPr>
              <w:pStyle w:val="PURBody"/>
            </w:pPr>
            <w:r>
              <w:t xml:space="preserve">Dopuštene aplikacije koje same sebi pružaju usluge hostinga: </w:t>
            </w:r>
            <w:r>
              <w:rPr>
                <w:b/>
              </w:rPr>
              <w:t>Ne</w:t>
            </w:r>
          </w:p>
        </w:tc>
        <w:tc>
          <w:tcPr>
            <w:tcW w:w="6120" w:type="dxa"/>
          </w:tcPr>
          <w:p w:rsidR="007E05E0" w:rsidRDefault="003D148C">
            <w:pPr>
              <w:pStyle w:val="PURBody"/>
            </w:pPr>
            <w:r>
              <w:t xml:space="preserve">Dodatni softver: </w:t>
            </w:r>
            <w:r>
              <w:rPr>
                <w:b/>
              </w:rPr>
              <w:t xml:space="preserve">Da </w:t>
            </w:r>
            <w:r>
              <w:t xml:space="preserve">(pogledajte </w:t>
            </w:r>
            <w:hyperlink w:anchor="_Sec37">
              <w:r>
                <w:rPr>
                  <w:color w:val="00467F"/>
                  <w:u w:val="single"/>
                </w:rPr>
                <w:t>Dodatak 3</w:t>
              </w:r>
            </w:hyperlink>
            <w:r>
              <w:t>)</w:t>
            </w:r>
          </w:p>
        </w:tc>
      </w:tr>
      <w:tr w:rsidR="007E05E0">
        <w:tc>
          <w:tcPr>
            <w:tcW w:w="6120" w:type="dxa"/>
          </w:tcPr>
          <w:p w:rsidR="007E05E0" w:rsidRDefault="003D148C">
            <w:pPr>
              <w:pStyle w:val="PURBody"/>
            </w:pPr>
            <w:r>
              <w:t xml:space="preserve">Mobilnost licence unutar farmi poslužitelja: </w:t>
            </w:r>
            <w:r>
              <w:rPr>
                <w:b/>
              </w:rPr>
              <w:t>Ne</w:t>
            </w:r>
          </w:p>
        </w:tc>
        <w:tc>
          <w:tcPr>
            <w:tcW w:w="6120" w:type="dxa"/>
          </w:tcPr>
          <w:p w:rsidR="007E05E0" w:rsidRDefault="003D148C">
            <w:pPr>
              <w:pStyle w:val="PURBody"/>
            </w:pPr>
            <w:r>
              <w:t xml:space="preserve">Pogledajte primjenjive obavijesti: </w:t>
            </w:r>
            <w:r>
              <w:rPr>
                <w:b/>
              </w:rPr>
              <w:t xml:space="preserve">Prijenos podataka, MPEG-4, VC-1, Potencijalno neželjeni softver </w:t>
            </w:r>
            <w:r>
              <w:t xml:space="preserve">(Obavijest I) (pogledajte </w:t>
            </w:r>
            <w:hyperlink w:anchor="_Sec10">
              <w:r>
                <w:rPr>
                  <w:color w:val="00467F"/>
                  <w:u w:val="single"/>
                </w:rPr>
                <w:t>Dodatak 1</w:t>
              </w:r>
            </w:hyperlink>
            <w:r>
              <w:t>)</w:t>
            </w:r>
          </w:p>
        </w:tc>
      </w:tr>
      <w:tr w:rsidR="007E05E0">
        <w:tc>
          <w:tcPr>
            <w:tcW w:w="6120" w:type="dxa"/>
          </w:tcPr>
          <w:p w:rsidR="007E05E0" w:rsidRDefault="007E05E0">
            <w:pPr>
              <w:pStyle w:val="PURBody"/>
            </w:pPr>
          </w:p>
        </w:tc>
        <w:tc>
          <w:tcPr>
            <w:tcW w:w="6120" w:type="dxa"/>
          </w:tcPr>
          <w:p w:rsidR="007E05E0" w:rsidRDefault="003D148C">
            <w:pPr>
              <w:pStyle w:val="PURBody"/>
            </w:pPr>
            <w:r>
              <w:t xml:space="preserve">Pristup vanjskog korisnika : </w:t>
            </w:r>
            <w:r>
              <w:rPr>
                <w:b/>
              </w:rPr>
              <w:t>CAL-ovi</w:t>
            </w:r>
          </w:p>
        </w:tc>
      </w:tr>
    </w:tbl>
    <w:p w:rsidR="007E05E0" w:rsidRDefault="003D148C">
      <w:pPr>
        <w:pStyle w:val="PURBlueBGHeader"/>
      </w:pPr>
      <w:r>
        <w:t>OSNOVNI CAL-ovi</w:t>
      </w:r>
    </w:p>
    <w:tbl>
      <w:tblPr>
        <w:tblStyle w:val="PURTableNoVertical"/>
        <w:tblW w:w="0" w:type="auto"/>
        <w:tblLook w:val="04A0" w:firstRow="1" w:lastRow="0" w:firstColumn="1" w:lastColumn="0" w:noHBand="0" w:noVBand="1"/>
      </w:tblPr>
      <w:tblGrid>
        <w:gridCol w:w="5162"/>
        <w:gridCol w:w="5364"/>
      </w:tblGrid>
      <w:tr w:rsidR="007E05E0">
        <w:trPr>
          <w:cnfStyle w:val="100000000000" w:firstRow="1" w:lastRow="0" w:firstColumn="0" w:lastColumn="0" w:oddVBand="0" w:evenVBand="0" w:oddHBand="0" w:evenHBand="0" w:firstRowFirstColumn="0" w:firstRowLastColumn="0" w:lastRowFirstColumn="0" w:lastRowLastColumn="0"/>
        </w:trPr>
        <w:tc>
          <w:tcPr>
            <w:tcW w:w="6520" w:type="dxa"/>
          </w:tcPr>
          <w:p w:rsidR="007E05E0" w:rsidRDefault="003D148C">
            <w:pPr>
              <w:pStyle w:val="PURBody"/>
            </w:pPr>
            <w:r>
              <w:rPr>
                <w:b/>
                <w:i/>
              </w:rPr>
              <w:t>Potrebno vam je sljedeće:</w:t>
            </w:r>
          </w:p>
          <w:p w:rsidR="007E05E0" w:rsidRDefault="003D148C" w:rsidP="003D148C">
            <w:pPr>
              <w:pStyle w:val="PURBullet"/>
              <w:numPr>
                <w:ilvl w:val="0"/>
                <w:numId w:val="105"/>
              </w:numPr>
            </w:pPr>
            <w:r>
              <w:t xml:space="preserve">Windows MultiPoint Server 2012 CAL </w:t>
            </w:r>
          </w:p>
          <w:p w:rsidR="007E05E0" w:rsidRDefault="003D148C">
            <w:pPr>
              <w:pStyle w:val="PURBody"/>
            </w:pPr>
            <w:r>
              <w:rPr>
                <w:b/>
                <w:i/>
              </w:rPr>
              <w:t>i:</w:t>
            </w:r>
          </w:p>
          <w:p w:rsidR="007E05E0" w:rsidRDefault="003D148C" w:rsidP="003D148C">
            <w:pPr>
              <w:pStyle w:val="PURBullet"/>
              <w:numPr>
                <w:ilvl w:val="0"/>
                <w:numId w:val="106"/>
              </w:numPr>
            </w:pPr>
            <w:r>
              <w:t xml:space="preserve">Windows Server 2012 CAL </w:t>
            </w:r>
            <w:r>
              <w:rPr>
                <w:b/>
              </w:rPr>
              <w:t>ili</w:t>
            </w:r>
          </w:p>
          <w:p w:rsidR="007E05E0" w:rsidRDefault="003D148C" w:rsidP="003D148C">
            <w:pPr>
              <w:pStyle w:val="PURBullet"/>
              <w:numPr>
                <w:ilvl w:val="0"/>
                <w:numId w:val="106"/>
              </w:numPr>
            </w:pPr>
            <w:r>
              <w:t>Core CAL Suite</w:t>
            </w:r>
            <w:r>
              <w:rPr>
                <w:vertAlign w:val="superscript"/>
              </w:rPr>
              <w:t>1</w:t>
            </w:r>
            <w:r>
              <w:rPr>
                <w:b/>
              </w:rPr>
              <w:t>ili</w:t>
            </w:r>
          </w:p>
          <w:p w:rsidR="007E05E0" w:rsidRDefault="003D148C" w:rsidP="003D148C">
            <w:pPr>
              <w:pStyle w:val="PURBullet"/>
              <w:numPr>
                <w:ilvl w:val="0"/>
                <w:numId w:val="106"/>
              </w:numPr>
            </w:pPr>
            <w:r>
              <w:t>Core CAL Bridge za Microsoft Intune</w:t>
            </w:r>
            <w:r>
              <w:rPr>
                <w:vertAlign w:val="superscript"/>
              </w:rPr>
              <w:t>1</w:t>
            </w:r>
            <w:r>
              <w:rPr>
                <w:b/>
              </w:rPr>
              <w:t>ili</w:t>
            </w:r>
          </w:p>
          <w:p w:rsidR="007E05E0" w:rsidRDefault="003D148C" w:rsidP="003D148C">
            <w:pPr>
              <w:pStyle w:val="PURBullet"/>
              <w:numPr>
                <w:ilvl w:val="0"/>
                <w:numId w:val="106"/>
              </w:numPr>
            </w:pPr>
            <w:r>
              <w:t>Core CAL Bridge za Office 365</w:t>
            </w:r>
            <w:r>
              <w:rPr>
                <w:vertAlign w:val="superscript"/>
              </w:rPr>
              <w:t>1</w:t>
            </w:r>
            <w:r>
              <w:rPr>
                <w:b/>
              </w:rPr>
              <w:t>ili</w:t>
            </w:r>
          </w:p>
          <w:p w:rsidR="007E05E0" w:rsidRDefault="003D148C" w:rsidP="003D148C">
            <w:pPr>
              <w:pStyle w:val="PURBullet"/>
              <w:numPr>
                <w:ilvl w:val="0"/>
                <w:numId w:val="106"/>
              </w:numPr>
            </w:pPr>
            <w:r>
              <w:t xml:space="preserve">korisnička licenca SL za Core CAL Bridge za Office 365 </w:t>
            </w:r>
            <w:r>
              <w:rPr>
                <w:b/>
              </w:rPr>
              <w:t>ili</w:t>
            </w:r>
          </w:p>
          <w:p w:rsidR="007E05E0" w:rsidRDefault="003D148C" w:rsidP="003D148C">
            <w:pPr>
              <w:pStyle w:val="PURBullet"/>
              <w:numPr>
                <w:ilvl w:val="0"/>
                <w:numId w:val="106"/>
              </w:numPr>
            </w:pPr>
            <w:r>
              <w:t>Core CAL Bridge za Office 365 za Microsoft Intune</w:t>
            </w:r>
            <w:r>
              <w:rPr>
                <w:vertAlign w:val="superscript"/>
              </w:rPr>
              <w:t>1</w:t>
            </w:r>
            <w:r>
              <w:rPr>
                <w:b/>
              </w:rPr>
              <w:t>ili</w:t>
            </w:r>
          </w:p>
          <w:p w:rsidR="007E05E0" w:rsidRDefault="003D148C" w:rsidP="003D148C">
            <w:pPr>
              <w:pStyle w:val="PURBullet"/>
              <w:numPr>
                <w:ilvl w:val="0"/>
                <w:numId w:val="106"/>
              </w:numPr>
            </w:pPr>
            <w:r>
              <w:t>Enterprise CAL Suite</w:t>
            </w:r>
            <w:r>
              <w:rPr>
                <w:vertAlign w:val="superscript"/>
              </w:rPr>
              <w:t>1</w:t>
            </w:r>
            <w:r>
              <w:rPr>
                <w:b/>
              </w:rPr>
              <w:t>ili</w:t>
            </w:r>
          </w:p>
          <w:p w:rsidR="007E05E0" w:rsidRDefault="003D148C" w:rsidP="003D148C">
            <w:pPr>
              <w:pStyle w:val="PURBullet"/>
              <w:numPr>
                <w:ilvl w:val="0"/>
                <w:numId w:val="106"/>
              </w:numPr>
            </w:pPr>
            <w:r>
              <w:t>Enterprise CAL Bridge za Office 365</w:t>
            </w:r>
            <w:r>
              <w:rPr>
                <w:vertAlign w:val="superscript"/>
              </w:rPr>
              <w:t>1</w:t>
            </w:r>
            <w:r>
              <w:rPr>
                <w:b/>
              </w:rPr>
              <w:t>ili</w:t>
            </w:r>
          </w:p>
          <w:p w:rsidR="007E05E0" w:rsidRDefault="003D148C" w:rsidP="003D148C">
            <w:pPr>
              <w:pStyle w:val="PURBullet"/>
              <w:numPr>
                <w:ilvl w:val="0"/>
                <w:numId w:val="106"/>
              </w:numPr>
            </w:pPr>
            <w:r>
              <w:t>Enterprise CAL Bridge za Microsoft Intune</w:t>
            </w:r>
            <w:r>
              <w:rPr>
                <w:vertAlign w:val="superscript"/>
              </w:rPr>
              <w:t>1</w:t>
            </w:r>
            <w:r>
              <w:rPr>
                <w:b/>
              </w:rPr>
              <w:t>ili</w:t>
            </w:r>
          </w:p>
          <w:p w:rsidR="007E05E0" w:rsidRDefault="003D148C" w:rsidP="003D148C">
            <w:pPr>
              <w:pStyle w:val="PURBullet"/>
              <w:numPr>
                <w:ilvl w:val="0"/>
                <w:numId w:val="106"/>
              </w:numPr>
            </w:pPr>
            <w:r>
              <w:t xml:space="preserve">korisnička licenca SL za Enterprise CAL Bridge za Office 365 </w:t>
            </w:r>
            <w:r>
              <w:rPr>
                <w:b/>
              </w:rPr>
              <w:t>ili</w:t>
            </w:r>
          </w:p>
          <w:p w:rsidR="007E05E0" w:rsidRDefault="003D148C" w:rsidP="003D148C">
            <w:pPr>
              <w:pStyle w:val="PURBullet"/>
              <w:numPr>
                <w:ilvl w:val="0"/>
                <w:numId w:val="106"/>
              </w:numPr>
            </w:pPr>
            <w:r>
              <w:t>Enterprise CAL Bridge za Office 365 i Microsoft Intune</w:t>
            </w:r>
            <w:r>
              <w:rPr>
                <w:vertAlign w:val="superscript"/>
              </w:rPr>
              <w:t>1</w:t>
            </w:r>
            <w:r>
              <w:rPr>
                <w:b/>
              </w:rPr>
              <w:t>ili</w:t>
            </w:r>
          </w:p>
          <w:p w:rsidR="007E05E0" w:rsidRDefault="003D148C" w:rsidP="003D148C">
            <w:pPr>
              <w:pStyle w:val="PURBullet"/>
              <w:numPr>
                <w:ilvl w:val="0"/>
                <w:numId w:val="106"/>
              </w:numPr>
            </w:pPr>
            <w:r>
              <w:t>Enterprise Mobility Suite User SL</w:t>
            </w:r>
            <w:r>
              <w:rPr>
                <w:vertAlign w:val="superscript"/>
              </w:rPr>
              <w:t>2</w:t>
            </w:r>
          </w:p>
        </w:tc>
        <w:tc>
          <w:tcPr>
            <w:tcW w:w="6920" w:type="dxa"/>
          </w:tcPr>
          <w:p w:rsidR="007E05E0" w:rsidRDefault="003D148C">
            <w:pPr>
              <w:pStyle w:val="PURBody"/>
            </w:pPr>
            <w:r>
              <w:rPr>
                <w:vertAlign w:val="superscript"/>
              </w:rPr>
              <w:t xml:space="preserve">1 </w:t>
            </w:r>
            <w:r>
              <w:t>s važećim tehnološkim jamstvom Software Assurance na datum kada softver Windows Server 2012 postane dostupan za preuzimanje u programu količinskog licenciranja ili nakon tog datuma</w:t>
            </w:r>
          </w:p>
          <w:p w:rsidR="007E05E0" w:rsidRDefault="003D148C">
            <w:pPr>
              <w:pStyle w:val="PURBody"/>
            </w:pPr>
            <w:r>
              <w:rPr>
                <w:vertAlign w:val="superscript"/>
              </w:rPr>
              <w:t xml:space="preserve">2 </w:t>
            </w:r>
            <w:r>
              <w:t>Samo potpuni User SL zadovoljava preduvjet za pristup</w:t>
            </w:r>
          </w:p>
        </w:tc>
      </w:tr>
    </w:tbl>
    <w:p w:rsidR="007E05E0" w:rsidRDefault="003D148C">
      <w:pPr>
        <w:pStyle w:val="PURBlueBGHeader"/>
      </w:pPr>
      <w:r>
        <w:t>DODATNI CAL-OVI</w:t>
      </w:r>
    </w:p>
    <w:tbl>
      <w:tblPr>
        <w:tblStyle w:val="PURTableNoVertical"/>
        <w:tblW w:w="0" w:type="auto"/>
        <w:tblLook w:val="04A0" w:firstRow="1" w:lastRow="0" w:firstColumn="1" w:lastColumn="0" w:noHBand="0" w:noVBand="1"/>
      </w:tblPr>
      <w:tblGrid>
        <w:gridCol w:w="5104"/>
        <w:gridCol w:w="5422"/>
      </w:tblGrid>
      <w:tr w:rsidR="007E05E0">
        <w:trPr>
          <w:cnfStyle w:val="100000000000" w:firstRow="1" w:lastRow="0" w:firstColumn="0" w:lastColumn="0" w:oddVBand="0" w:evenVBand="0" w:oddHBand="0" w:evenHBand="0" w:firstRowFirstColumn="0" w:firstRowLastColumn="0" w:lastRowFirstColumn="0" w:lastRowLastColumn="0"/>
        </w:trPr>
        <w:tc>
          <w:tcPr>
            <w:tcW w:w="6580" w:type="dxa"/>
          </w:tcPr>
          <w:p w:rsidR="007E05E0" w:rsidRDefault="003D148C">
            <w:pPr>
              <w:pStyle w:val="PURBody"/>
            </w:pPr>
            <w:r>
              <w:rPr>
                <w:b/>
                <w:i/>
              </w:rPr>
              <w:t>Proizvod ili funkcionalnost:</w:t>
            </w:r>
          </w:p>
          <w:p w:rsidR="007E05E0" w:rsidRDefault="003D148C">
            <w:pPr>
              <w:pStyle w:val="PURBody"/>
            </w:pPr>
            <w:r>
              <w:t>Windows Server 2012 Rights Management Services</w:t>
            </w:r>
          </w:p>
        </w:tc>
        <w:tc>
          <w:tcPr>
            <w:tcW w:w="6940" w:type="dxa"/>
          </w:tcPr>
          <w:p w:rsidR="007E05E0" w:rsidRDefault="003D148C">
            <w:pPr>
              <w:pStyle w:val="PURBody"/>
            </w:pPr>
            <w:r>
              <w:rPr>
                <w:b/>
                <w:i/>
              </w:rPr>
              <w:t xml:space="preserve">Popis CAL-ova: </w:t>
            </w:r>
          </w:p>
          <w:p w:rsidR="007E05E0" w:rsidRDefault="003D148C" w:rsidP="003D148C">
            <w:pPr>
              <w:pStyle w:val="PURBullet"/>
              <w:numPr>
                <w:ilvl w:val="0"/>
                <w:numId w:val="107"/>
              </w:numPr>
            </w:pPr>
            <w:r>
              <w:t xml:space="preserve">Windows Server 2012 Active Directory Rights Management Services CAL </w:t>
            </w:r>
            <w:r>
              <w:rPr>
                <w:b/>
              </w:rPr>
              <w:t>ili</w:t>
            </w:r>
          </w:p>
          <w:p w:rsidR="007E05E0" w:rsidRDefault="003D148C" w:rsidP="003D148C">
            <w:pPr>
              <w:pStyle w:val="PURBullet"/>
              <w:numPr>
                <w:ilvl w:val="0"/>
                <w:numId w:val="107"/>
              </w:numPr>
            </w:pPr>
            <w:r>
              <w:t>Enterprise CAL Suite</w:t>
            </w:r>
            <w:r>
              <w:rPr>
                <w:vertAlign w:val="superscript"/>
              </w:rPr>
              <w:t>1</w:t>
            </w:r>
            <w:r>
              <w:rPr>
                <w:b/>
              </w:rPr>
              <w:t>ili</w:t>
            </w:r>
          </w:p>
          <w:p w:rsidR="007E05E0" w:rsidRDefault="003D148C" w:rsidP="003D148C">
            <w:pPr>
              <w:pStyle w:val="PURBullet"/>
              <w:numPr>
                <w:ilvl w:val="0"/>
                <w:numId w:val="107"/>
              </w:numPr>
            </w:pPr>
            <w:r>
              <w:t>Enterprise CAL Bridge za Office 365</w:t>
            </w:r>
            <w:r>
              <w:rPr>
                <w:vertAlign w:val="superscript"/>
              </w:rPr>
              <w:t>1</w:t>
            </w:r>
            <w:r>
              <w:rPr>
                <w:b/>
              </w:rPr>
              <w:t>ili</w:t>
            </w:r>
          </w:p>
          <w:p w:rsidR="007E05E0" w:rsidRDefault="003D148C" w:rsidP="003D148C">
            <w:pPr>
              <w:pStyle w:val="PURBullet"/>
              <w:numPr>
                <w:ilvl w:val="0"/>
                <w:numId w:val="107"/>
              </w:numPr>
            </w:pPr>
            <w:r>
              <w:t xml:space="preserve">korisnička licenca SL za Enterprise CAL Bridge za Office 365 </w:t>
            </w:r>
            <w:r>
              <w:rPr>
                <w:b/>
              </w:rPr>
              <w:t>ili</w:t>
            </w:r>
          </w:p>
          <w:p w:rsidR="007E05E0" w:rsidRDefault="003D148C" w:rsidP="003D148C">
            <w:pPr>
              <w:pStyle w:val="PURBullet"/>
              <w:numPr>
                <w:ilvl w:val="0"/>
                <w:numId w:val="107"/>
              </w:numPr>
            </w:pPr>
            <w:r>
              <w:t>Enterprise CAL Bridge za Microsoft Intune</w:t>
            </w:r>
            <w:r>
              <w:rPr>
                <w:vertAlign w:val="superscript"/>
              </w:rPr>
              <w:t>1</w:t>
            </w:r>
            <w:r>
              <w:rPr>
                <w:b/>
              </w:rPr>
              <w:t>ili</w:t>
            </w:r>
          </w:p>
          <w:p w:rsidR="007E05E0" w:rsidRDefault="003D148C" w:rsidP="003D148C">
            <w:pPr>
              <w:pStyle w:val="PURBullet"/>
              <w:numPr>
                <w:ilvl w:val="0"/>
                <w:numId w:val="107"/>
              </w:numPr>
            </w:pPr>
            <w:r>
              <w:t>Enterprise CAL Bridge za Office 365 i Microsoft Intune</w:t>
            </w:r>
            <w:r>
              <w:rPr>
                <w:vertAlign w:val="superscript"/>
              </w:rPr>
              <w:t>1</w:t>
            </w:r>
            <w:r>
              <w:rPr>
                <w:b/>
              </w:rPr>
              <w:t>ili</w:t>
            </w:r>
          </w:p>
          <w:p w:rsidR="007E05E0" w:rsidRDefault="003D148C" w:rsidP="003D148C">
            <w:pPr>
              <w:pStyle w:val="PURBullet"/>
              <w:numPr>
                <w:ilvl w:val="0"/>
                <w:numId w:val="107"/>
              </w:numPr>
            </w:pPr>
            <w:r>
              <w:t>Enterprise Mobility Suite User SL</w:t>
            </w:r>
          </w:p>
          <w:p w:rsidR="007E05E0" w:rsidRDefault="003D148C">
            <w:pPr>
              <w:pStyle w:val="PURBody"/>
            </w:pPr>
            <w:r>
              <w:rPr>
                <w:vertAlign w:val="superscript"/>
              </w:rPr>
              <w:t xml:space="preserve">1 </w:t>
            </w:r>
            <w:r>
              <w:t xml:space="preserve">s aktivnim tehnološkim jamstvom Software Assurance na dan 1. </w:t>
            </w:r>
            <w:proofErr w:type="gramStart"/>
            <w:r>
              <w:t>rujna</w:t>
            </w:r>
            <w:proofErr w:type="gramEnd"/>
            <w:r>
              <w:t xml:space="preserve"> 2012. ili kasnije</w:t>
            </w:r>
          </w:p>
        </w:tc>
      </w:tr>
    </w:tbl>
    <w:p w:rsidR="007E05E0" w:rsidRDefault="003D148C">
      <w:pPr>
        <w:pStyle w:val="PURBlueBGHeader"/>
      </w:pPr>
      <w:r>
        <w:t>Dodatne odredbe:</w:t>
      </w:r>
    </w:p>
    <w:p w:rsidR="007E05E0" w:rsidRDefault="003D148C">
      <w:pPr>
        <w:pStyle w:val="PURBlueStrong-Indented"/>
      </w:pPr>
      <w:r>
        <w:t>Korištenje primjeraka softvera</w:t>
      </w:r>
    </w:p>
    <w:p w:rsidR="007E05E0" w:rsidRDefault="003D148C">
      <w:pPr>
        <w:pStyle w:val="PURBody-Indented"/>
      </w:pPr>
      <w:r>
        <w:t>Svaka poslužiteljska licenca koju ste stekli i dodijelili daje vam sljedeća prava. Na licenciranom poslužitelju imate pravo istodobno koristiti:</w:t>
      </w:r>
    </w:p>
    <w:p w:rsidR="007E05E0" w:rsidRDefault="003D148C" w:rsidP="003D148C">
      <w:pPr>
        <w:pStyle w:val="PURBullet-Indented"/>
        <w:numPr>
          <w:ilvl w:val="0"/>
          <w:numId w:val="108"/>
        </w:numPr>
      </w:pPr>
      <w:r>
        <w:t>jedan primjerak poslužiteljskog softvera u fizičkom OSE-u</w:t>
      </w:r>
      <w:r>
        <w:rPr>
          <w:vertAlign w:val="superscript"/>
        </w:rPr>
        <w:t>1</w:t>
      </w:r>
      <w:r>
        <w:t xml:space="preserve"> i</w:t>
      </w:r>
    </w:p>
    <w:p w:rsidR="007E05E0" w:rsidRDefault="003D148C" w:rsidP="003D148C">
      <w:pPr>
        <w:pStyle w:val="PURBullet-Indented"/>
        <w:numPr>
          <w:ilvl w:val="0"/>
          <w:numId w:val="108"/>
        </w:numPr>
      </w:pPr>
      <w:r>
        <w:t>jedan primjerak poslužiteljskog softvera u jednom virtualnom OSE-u</w:t>
      </w:r>
    </w:p>
    <w:p w:rsidR="007E05E0" w:rsidRDefault="003D148C">
      <w:pPr>
        <w:pStyle w:val="PURBody-Indented"/>
      </w:pPr>
      <w:r>
        <w:rPr>
          <w:vertAlign w:val="superscript"/>
        </w:rPr>
        <w:t>1</w:t>
      </w:r>
      <w:r>
        <w:t xml:space="preserve"> Ako pokrenete maksimalni broj dopuštenih primjeraka (fizičkih i virtualnih), primjerak poslužiteljskog softvera pokrenutog </w:t>
      </w:r>
      <w:proofErr w:type="gramStart"/>
      <w:r>
        <w:t>na</w:t>
      </w:r>
      <w:proofErr w:type="gramEnd"/>
      <w:r>
        <w:t xml:space="preserve"> fizičkom OSE-u može se koristiti samo za smještanje virtualnih OSE-ova i upravljanje njima.</w:t>
      </w:r>
    </w:p>
    <w:p w:rsidR="007E05E0" w:rsidRDefault="003D148C">
      <w:pPr>
        <w:pStyle w:val="PURBlueStrong-Indented"/>
      </w:pPr>
      <w:r>
        <w:t>Licence za pristup</w:t>
      </w:r>
    </w:p>
    <w:p w:rsidR="007E05E0" w:rsidRDefault="003D148C" w:rsidP="003D148C">
      <w:pPr>
        <w:pStyle w:val="PURBullet-Indented"/>
        <w:numPr>
          <w:ilvl w:val="0"/>
          <w:numId w:val="109"/>
        </w:numPr>
      </w:pPr>
      <w:r>
        <w:t xml:space="preserve">CAL-ovi nisu potrebni za pristup poslužiteljskom softveru koji koristi web- </w:t>
      </w:r>
      <w:proofErr w:type="gramStart"/>
      <w:r>
        <w:t>ili</w:t>
      </w:r>
      <w:proofErr w:type="gramEnd"/>
      <w:r>
        <w:t xml:space="preserve"> HPC opterećenje.</w:t>
      </w:r>
    </w:p>
    <w:p w:rsidR="007E05E0" w:rsidRDefault="003D148C" w:rsidP="003D148C">
      <w:pPr>
        <w:pStyle w:val="PURBullet-Indented"/>
        <w:numPr>
          <w:ilvl w:val="0"/>
          <w:numId w:val="109"/>
        </w:numPr>
      </w:pPr>
      <w:r>
        <w:t>CAL-ovi nisu potrebni za pristup u fizičkom OSE-u koji se koristi isključivo za smještanje virtualnih OSE-ova i upravljanje njima.</w:t>
      </w:r>
    </w:p>
    <w:p w:rsidR="007E05E0" w:rsidRDefault="003D148C">
      <w:pPr>
        <w:pStyle w:val="PURBlueStrong-Indented"/>
      </w:pPr>
      <w:r>
        <w:t>Verifikacija</w:t>
      </w:r>
    </w:p>
    <w:p w:rsidR="007E05E0" w:rsidRDefault="003D148C">
      <w:pPr>
        <w:pStyle w:val="PURBody-Indented"/>
      </w:pPr>
      <w:r>
        <w:t xml:space="preserve">Softver </w:t>
      </w:r>
      <w:proofErr w:type="gramStart"/>
      <w:r>
        <w:t>će</w:t>
      </w:r>
      <w:proofErr w:type="gramEnd"/>
      <w:r>
        <w:t xml:space="preserve"> se s vremena na vrijeme ažurirati ili zahtijevati značajku provjere valjanosti softvera. Provjera valjanosti potvrđuje da je softver aktiviran i ispravno licenciran. Provjera valjanosti vam dopušta i korištenje nekih softverskih značajki za pribavljanje dodatnih pogodnosti. Dodatne informacije dostupne su </w:t>
      </w:r>
      <w:proofErr w:type="gramStart"/>
      <w:r>
        <w:t>na</w:t>
      </w:r>
      <w:proofErr w:type="gramEnd"/>
      <w:r>
        <w:t xml:space="preserve"> adresi </w:t>
      </w:r>
      <w:hyperlink r:id="rId68">
        <w:r>
          <w:rPr>
            <w:color w:val="00467F"/>
            <w:u w:val="single"/>
          </w:rPr>
          <w:t>http://go.microsoft.com/fwlink/?linkid=39157</w:t>
        </w:r>
      </w:hyperlink>
      <w:r>
        <w:t>.</w:t>
      </w:r>
    </w:p>
    <w:p w:rsidR="007E05E0" w:rsidRDefault="003D148C">
      <w:pPr>
        <w:pStyle w:val="PURBody-Indented"/>
      </w:pPr>
      <w:r>
        <w:t xml:space="preserve">Tijekom postupka provjere valjanosti, softver </w:t>
      </w:r>
      <w:proofErr w:type="gramStart"/>
      <w:r>
        <w:t>će</w:t>
      </w:r>
      <w:proofErr w:type="gramEnd"/>
      <w:r>
        <w:t xml:space="preserve"> slati informacije o softveru i uređaju Microsoftu. Te informacije obuhvaćaju inačicu i proizvodni ključ softvera </w:t>
      </w:r>
      <w:proofErr w:type="gramStart"/>
      <w:r>
        <w:t>te</w:t>
      </w:r>
      <w:proofErr w:type="gramEnd"/>
      <w:r>
        <w:t xml:space="preserve"> adresu internetskog protokola uređaja. Microsoft ne koristi </w:t>
      </w:r>
      <w:proofErr w:type="gramStart"/>
      <w:r>
        <w:t>te</w:t>
      </w:r>
      <w:proofErr w:type="gramEnd"/>
      <w:r>
        <w:t xml:space="preserve"> podatke da bi utvrdio vaš identitet ili kontaktirao s vama, ali ih može koristiti i dijeliti da bi se spriječilo neovlašteno korištenje softvera. Korištenjem softvera dajete pristanak za prijenos tih podataka. Dodatne informacije o provjeri valjanosti i podacima koji se šalju tijekom procesa provjere valjanosti potražite </w:t>
      </w:r>
      <w:proofErr w:type="gramStart"/>
      <w:r>
        <w:t>na</w:t>
      </w:r>
      <w:proofErr w:type="gramEnd"/>
      <w:r>
        <w:t xml:space="preserve"> adresi </w:t>
      </w:r>
      <w:hyperlink r:id="rId69">
        <w:r>
          <w:rPr>
            <w:color w:val="00467F"/>
            <w:u w:val="single"/>
          </w:rPr>
          <w:t>http://go.microsoft.com/fwlink/?linkid=96551</w:t>
        </w:r>
      </w:hyperlink>
      <w:r>
        <w:t xml:space="preserve">. Ako softver nije ispravno licenciran, funkcionalnost softvera može biti smanjena. Možete </w:t>
      </w:r>
      <w:proofErr w:type="gramStart"/>
      <w:r>
        <w:t>na</w:t>
      </w:r>
      <w:proofErr w:type="gramEnd"/>
      <w:r>
        <w:t xml:space="preserve"> primjer</w:t>
      </w:r>
    </w:p>
    <w:p w:rsidR="007E05E0" w:rsidRDefault="003D148C" w:rsidP="003D148C">
      <w:pPr>
        <w:pStyle w:val="PURBullet-Indented"/>
        <w:numPr>
          <w:ilvl w:val="0"/>
          <w:numId w:val="110"/>
        </w:numPr>
      </w:pPr>
      <w:r>
        <w:t>trebati ponovno aktivirati softver, ili</w:t>
      </w:r>
    </w:p>
    <w:p w:rsidR="007E05E0" w:rsidRDefault="003D148C" w:rsidP="003D148C">
      <w:pPr>
        <w:pStyle w:val="PURBullet-Indented"/>
        <w:numPr>
          <w:ilvl w:val="0"/>
          <w:numId w:val="110"/>
        </w:numPr>
      </w:pPr>
      <w:r>
        <w:t>primiti podsjetnike da pribavite ispravno licenciranu kopiju softvera,</w:t>
      </w:r>
    </w:p>
    <w:p w:rsidR="007E05E0" w:rsidRDefault="003D148C">
      <w:pPr>
        <w:pStyle w:val="PURBody-Indented"/>
      </w:pPr>
      <w:proofErr w:type="gramStart"/>
      <w:r>
        <w:t>ili</w:t>
      </w:r>
      <w:proofErr w:type="gramEnd"/>
      <w:r>
        <w:t xml:space="preserve"> možda nećete moći pribaviti određena ažuriranja ili nadogradnje od Microsofta.</w:t>
      </w:r>
    </w:p>
    <w:p w:rsidR="007E05E0" w:rsidRDefault="003D148C">
      <w:pPr>
        <w:pStyle w:val="PURBody-Indented"/>
      </w:pPr>
      <w:r>
        <w:t xml:space="preserve">Ažuriranja </w:t>
      </w:r>
      <w:proofErr w:type="gramStart"/>
      <w:r>
        <w:t>ili</w:t>
      </w:r>
      <w:proofErr w:type="gramEnd"/>
      <w:r>
        <w:t xml:space="preserve"> nadogradnje za softver možete preuzeti samo od tvrtke Microsoft ili ovlaštenih izvora. Dodatne informacije o nabavi ažuriranja iz ovlaštenih izvora potražite </w:t>
      </w:r>
      <w:proofErr w:type="gramStart"/>
      <w:r>
        <w:t>na</w:t>
      </w:r>
      <w:proofErr w:type="gramEnd"/>
      <w:r>
        <w:t xml:space="preserve"> adresi </w:t>
      </w:r>
      <w:hyperlink r:id="rId70">
        <w:r>
          <w:rPr>
            <w:color w:val="00467F"/>
            <w:u w:val="single"/>
          </w:rPr>
          <w:t>http://go.microsoft.com/fwlink/?linkid=96552</w:t>
        </w:r>
      </w:hyperlink>
      <w:r>
        <w:t>.</w:t>
      </w:r>
    </w:p>
    <w:p w:rsidR="007E05E0" w:rsidRDefault="003D148C">
      <w:pPr>
        <w:pStyle w:val="PURBlueStrong-Indented"/>
      </w:pPr>
      <w:r>
        <w:t>Windows MultiPoint Server 2012 Connector</w:t>
      </w:r>
    </w:p>
    <w:p w:rsidR="007E05E0" w:rsidRDefault="003D148C">
      <w:pPr>
        <w:pStyle w:val="PURBody-Indented"/>
      </w:pPr>
      <w:r>
        <w:t>Softver Windows Server 2012 MultiPoint Connector imate pravo instalirati i koristiti u sustavu Windows Server 2012. Taj softver možete koristiti samo radi pristupa softveru MultiPoint Server. Ako pristupate poslužiteljskom softveru s ovog uređaja isključivo radi korištenja značajke MultiPoint Dashboard, nije vam potreban MultiPoint Server CAL.</w:t>
      </w:r>
    </w:p>
    <w:p w:rsidR="007E05E0" w:rsidRDefault="003D148C">
      <w:pPr>
        <w:pStyle w:val="PURBlueStrong-Indented"/>
      </w:pPr>
      <w:r>
        <w:t>Tehnologija pohrane podataka</w:t>
      </w:r>
    </w:p>
    <w:p w:rsidR="007E05E0" w:rsidRDefault="003D148C">
      <w:pPr>
        <w:pStyle w:val="PURBody-Indented"/>
      </w:pPr>
      <w:r>
        <w:t xml:space="preserve">Poslužiteljski softver može obuhvaćati tehnologiju pohrane podataka poznatu kao Windows Internal Database </w:t>
      </w:r>
      <w:proofErr w:type="gramStart"/>
      <w:r>
        <w:t>ili</w:t>
      </w:r>
      <w:proofErr w:type="gramEnd"/>
      <w:r>
        <w:t xml:space="preserve"> Microsoft SQL Server Desktop Engine for Windows. Komponente poslužiteljskog softvera koriste tu tehnologiju za pohranu podataka. Na temelju ovih prava </w:t>
      </w:r>
      <w:proofErr w:type="gramStart"/>
      <w:r>
        <w:t>na</w:t>
      </w:r>
      <w:proofErr w:type="gramEnd"/>
      <w:r>
        <w:t xml:space="preserve"> korištenje proizvoda tu tehnologiju ne smijete koristiti niti joj pristupati u bilo koju drugu svrhu.</w:t>
      </w:r>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7E05E0">
      <w:pPr>
        <w:sectPr w:rsidR="007E05E0">
          <w:headerReference w:type="default" r:id="rId71"/>
          <w:footerReference w:type="default" r:id="rId72"/>
          <w:type w:val="continuous"/>
          <w:pgSz w:w="12240" w:h="15840" w:code="1"/>
          <w:pgMar w:top="1170" w:right="720" w:bottom="720" w:left="720" w:header="432" w:footer="288" w:gutter="0"/>
          <w:cols w:space="360"/>
        </w:sectPr>
      </w:pPr>
    </w:p>
    <w:p w:rsidR="007E05E0" w:rsidRDefault="003D148C">
      <w:pPr>
        <w:pStyle w:val="PURSectionHeading"/>
        <w:pageBreakBefore/>
      </w:pPr>
      <w:bookmarkStart w:id="180" w:name="_Sec412"/>
      <w:bookmarkEnd w:id="131"/>
      <w:r>
        <w:t>Poslužitelji: po jezgri (licenca za jezgru)</w:t>
      </w:r>
      <w:r>
        <w:fldChar w:fldCharType="begin"/>
      </w:r>
      <w:r>
        <w:instrText xml:space="preserve"> TC "</w:instrText>
      </w:r>
      <w:bookmarkStart w:id="181" w:name="_Toc414965361"/>
      <w:r>
        <w:instrText>Poslužitelji: po jezgri (licenca za jezgru)</w:instrText>
      </w:r>
      <w:bookmarkEnd w:id="181"/>
      <w:r>
        <w:instrText>" \l 1</w:instrText>
      </w:r>
      <w:r>
        <w:fldChar w:fldCharType="end"/>
      </w:r>
    </w:p>
    <w:p w:rsidR="007E05E0" w:rsidRDefault="007E05E0">
      <w:pPr>
        <w:pStyle w:val="PURBody-Indented"/>
      </w:pPr>
    </w:p>
    <w:p w:rsidR="007E05E0" w:rsidRDefault="007E05E0">
      <w:pPr>
        <w:sectPr w:rsidR="007E05E0">
          <w:headerReference w:type="default" r:id="rId73"/>
          <w:footerReference w:type="default" r:id="rId74"/>
          <w:type w:val="continuous"/>
          <w:pgSz w:w="12240" w:h="15840" w:code="1"/>
          <w:pgMar w:top="1170" w:right="720" w:bottom="720" w:left="720" w:header="432" w:footer="288" w:gutter="0"/>
          <w:cols w:space="360"/>
        </w:sectPr>
      </w:pPr>
    </w:p>
    <w:p w:rsidR="003D148C" w:rsidRDefault="003D148C">
      <w:pPr>
        <w:pStyle w:val="TOC2"/>
        <w:rPr>
          <w:rFonts w:eastAsiaTheme="minorEastAsia"/>
          <w:noProof/>
          <w:color w:val="auto"/>
          <w:sz w:val="22"/>
        </w:rPr>
      </w:pPr>
      <w:r>
        <w:fldChar w:fldCharType="begin"/>
      </w:r>
      <w:r>
        <w:instrText xml:space="preserve"> TOC \b _Sec412 \f \h \l 2-2 </w:instrText>
      </w:r>
      <w:r>
        <w:fldChar w:fldCharType="separate"/>
      </w:r>
      <w:hyperlink w:anchor="_Toc414965234" w:history="1">
        <w:r w:rsidRPr="005A0CE0">
          <w:rPr>
            <w:rStyle w:val="Hyperlink"/>
            <w:noProof/>
          </w:rPr>
          <w:t>BizTalk Server 2013 R2 Branch</w:t>
        </w:r>
        <w:r>
          <w:rPr>
            <w:noProof/>
          </w:rPr>
          <w:tab/>
        </w:r>
        <w:r>
          <w:rPr>
            <w:noProof/>
          </w:rPr>
          <w:fldChar w:fldCharType="begin"/>
        </w:r>
        <w:r>
          <w:rPr>
            <w:noProof/>
          </w:rPr>
          <w:instrText xml:space="preserve"> PAGEREF _Toc414965234 \h </w:instrText>
        </w:r>
        <w:r>
          <w:rPr>
            <w:noProof/>
          </w:rPr>
        </w:r>
        <w:r>
          <w:rPr>
            <w:noProof/>
          </w:rPr>
          <w:fldChar w:fldCharType="separate"/>
        </w:r>
        <w:r>
          <w:rPr>
            <w:noProof/>
          </w:rPr>
          <w:t>43</w:t>
        </w:r>
        <w:r>
          <w:rPr>
            <w:noProof/>
          </w:rPr>
          <w:fldChar w:fldCharType="end"/>
        </w:r>
      </w:hyperlink>
    </w:p>
    <w:p w:rsidR="003D148C" w:rsidRDefault="00B554E9">
      <w:pPr>
        <w:pStyle w:val="TOC2"/>
        <w:rPr>
          <w:rFonts w:eastAsiaTheme="minorEastAsia"/>
          <w:noProof/>
          <w:color w:val="auto"/>
          <w:sz w:val="22"/>
        </w:rPr>
      </w:pPr>
      <w:hyperlink w:anchor="_Toc414965235" w:history="1">
        <w:r w:rsidR="003D148C" w:rsidRPr="005A0CE0">
          <w:rPr>
            <w:rStyle w:val="Hyperlink"/>
            <w:noProof/>
          </w:rPr>
          <w:t>BizTalk Server 2013 R2 Enterprise</w:t>
        </w:r>
        <w:r w:rsidR="003D148C">
          <w:rPr>
            <w:noProof/>
          </w:rPr>
          <w:tab/>
        </w:r>
        <w:r w:rsidR="003D148C">
          <w:rPr>
            <w:noProof/>
          </w:rPr>
          <w:fldChar w:fldCharType="begin"/>
        </w:r>
        <w:r w:rsidR="003D148C">
          <w:rPr>
            <w:noProof/>
          </w:rPr>
          <w:instrText xml:space="preserve"> PAGEREF _Toc414965235 \h </w:instrText>
        </w:r>
        <w:r w:rsidR="003D148C">
          <w:rPr>
            <w:noProof/>
          </w:rPr>
        </w:r>
        <w:r w:rsidR="003D148C">
          <w:rPr>
            <w:noProof/>
          </w:rPr>
          <w:fldChar w:fldCharType="separate"/>
        </w:r>
        <w:r w:rsidR="003D148C">
          <w:rPr>
            <w:noProof/>
          </w:rPr>
          <w:t>44</w:t>
        </w:r>
        <w:r w:rsidR="003D148C">
          <w:rPr>
            <w:noProof/>
          </w:rPr>
          <w:fldChar w:fldCharType="end"/>
        </w:r>
      </w:hyperlink>
    </w:p>
    <w:p w:rsidR="003D148C" w:rsidRDefault="00B554E9">
      <w:pPr>
        <w:pStyle w:val="TOC2"/>
        <w:rPr>
          <w:rFonts w:eastAsiaTheme="minorEastAsia"/>
          <w:noProof/>
          <w:color w:val="auto"/>
          <w:sz w:val="22"/>
        </w:rPr>
      </w:pPr>
      <w:hyperlink w:anchor="_Toc414965236" w:history="1">
        <w:r w:rsidR="003D148C" w:rsidRPr="005A0CE0">
          <w:rPr>
            <w:rStyle w:val="Hyperlink"/>
            <w:noProof/>
          </w:rPr>
          <w:t>BizTalk Server 2013 R2 Standard</w:t>
        </w:r>
        <w:r w:rsidR="003D148C">
          <w:rPr>
            <w:noProof/>
          </w:rPr>
          <w:tab/>
        </w:r>
        <w:r w:rsidR="003D148C">
          <w:rPr>
            <w:noProof/>
          </w:rPr>
          <w:fldChar w:fldCharType="begin"/>
        </w:r>
        <w:r w:rsidR="003D148C">
          <w:rPr>
            <w:noProof/>
          </w:rPr>
          <w:instrText xml:space="preserve"> PAGEREF _Toc414965236 \h </w:instrText>
        </w:r>
        <w:r w:rsidR="003D148C">
          <w:rPr>
            <w:noProof/>
          </w:rPr>
        </w:r>
        <w:r w:rsidR="003D148C">
          <w:rPr>
            <w:noProof/>
          </w:rPr>
          <w:fldChar w:fldCharType="separate"/>
        </w:r>
        <w:r w:rsidR="003D148C">
          <w:rPr>
            <w:noProof/>
          </w:rPr>
          <w:t>44</w:t>
        </w:r>
        <w:r w:rsidR="003D148C">
          <w:rPr>
            <w:noProof/>
          </w:rPr>
          <w:fldChar w:fldCharType="end"/>
        </w:r>
      </w:hyperlink>
    </w:p>
    <w:p w:rsidR="003D148C" w:rsidRDefault="00B554E9">
      <w:pPr>
        <w:pStyle w:val="TOC2"/>
        <w:rPr>
          <w:rFonts w:eastAsiaTheme="minorEastAsia"/>
          <w:noProof/>
          <w:color w:val="auto"/>
          <w:sz w:val="22"/>
        </w:rPr>
      </w:pPr>
      <w:hyperlink w:anchor="_Toc414965237" w:history="1">
        <w:r w:rsidR="003D148C" w:rsidRPr="005A0CE0">
          <w:rPr>
            <w:rStyle w:val="Hyperlink"/>
            <w:noProof/>
          </w:rPr>
          <w:t>Microsoft Dynamics AX 2012 R3 Standard Commerce Server Core</w:t>
        </w:r>
        <w:r w:rsidR="003D148C">
          <w:rPr>
            <w:noProof/>
          </w:rPr>
          <w:tab/>
        </w:r>
        <w:r w:rsidR="003D148C">
          <w:rPr>
            <w:noProof/>
          </w:rPr>
          <w:fldChar w:fldCharType="begin"/>
        </w:r>
        <w:r w:rsidR="003D148C">
          <w:rPr>
            <w:noProof/>
          </w:rPr>
          <w:instrText xml:space="preserve"> PAGEREF _Toc414965237 \h </w:instrText>
        </w:r>
        <w:r w:rsidR="003D148C">
          <w:rPr>
            <w:noProof/>
          </w:rPr>
        </w:r>
        <w:r w:rsidR="003D148C">
          <w:rPr>
            <w:noProof/>
          </w:rPr>
          <w:fldChar w:fldCharType="separate"/>
        </w:r>
        <w:r w:rsidR="003D148C">
          <w:rPr>
            <w:noProof/>
          </w:rPr>
          <w:t>45</w:t>
        </w:r>
        <w:r w:rsidR="003D148C">
          <w:rPr>
            <w:noProof/>
          </w:rPr>
          <w:fldChar w:fldCharType="end"/>
        </w:r>
      </w:hyperlink>
    </w:p>
    <w:p w:rsidR="003D148C" w:rsidRDefault="00B554E9">
      <w:pPr>
        <w:pStyle w:val="TOC2"/>
        <w:rPr>
          <w:rFonts w:eastAsiaTheme="minorEastAsia"/>
          <w:noProof/>
          <w:color w:val="auto"/>
          <w:sz w:val="22"/>
        </w:rPr>
      </w:pPr>
      <w:hyperlink w:anchor="_Toc414965238" w:history="1">
        <w:r w:rsidR="003D148C" w:rsidRPr="005A0CE0">
          <w:rPr>
            <w:rStyle w:val="Hyperlink"/>
            <w:noProof/>
          </w:rPr>
          <w:t>SQL Server 2012 Parallel Data Warehouse Core</w:t>
        </w:r>
        <w:r w:rsidR="003D148C">
          <w:rPr>
            <w:noProof/>
          </w:rPr>
          <w:tab/>
        </w:r>
        <w:r w:rsidR="003D148C">
          <w:rPr>
            <w:noProof/>
          </w:rPr>
          <w:fldChar w:fldCharType="begin"/>
        </w:r>
        <w:r w:rsidR="003D148C">
          <w:rPr>
            <w:noProof/>
          </w:rPr>
          <w:instrText xml:space="preserve"> PAGEREF _Toc414965238 \h </w:instrText>
        </w:r>
        <w:r w:rsidR="003D148C">
          <w:rPr>
            <w:noProof/>
          </w:rPr>
        </w:r>
        <w:r w:rsidR="003D148C">
          <w:rPr>
            <w:noProof/>
          </w:rPr>
          <w:fldChar w:fldCharType="separate"/>
        </w:r>
        <w:r w:rsidR="003D148C">
          <w:rPr>
            <w:noProof/>
          </w:rPr>
          <w:t>45</w:t>
        </w:r>
        <w:r w:rsidR="003D148C">
          <w:rPr>
            <w:noProof/>
          </w:rPr>
          <w:fldChar w:fldCharType="end"/>
        </w:r>
      </w:hyperlink>
    </w:p>
    <w:p w:rsidR="003D148C" w:rsidRDefault="00B554E9">
      <w:pPr>
        <w:pStyle w:val="TOC2"/>
        <w:rPr>
          <w:rFonts w:eastAsiaTheme="minorEastAsia"/>
          <w:noProof/>
          <w:color w:val="auto"/>
          <w:sz w:val="22"/>
        </w:rPr>
      </w:pPr>
      <w:hyperlink w:anchor="_Toc414965239" w:history="1">
        <w:r w:rsidR="003D148C" w:rsidRPr="005A0CE0">
          <w:rPr>
            <w:rStyle w:val="Hyperlink"/>
            <w:noProof/>
          </w:rPr>
          <w:t>SQL Server 2014 Enterprise Core</w:t>
        </w:r>
        <w:r w:rsidR="003D148C">
          <w:rPr>
            <w:noProof/>
          </w:rPr>
          <w:tab/>
        </w:r>
        <w:r w:rsidR="003D148C">
          <w:rPr>
            <w:noProof/>
          </w:rPr>
          <w:fldChar w:fldCharType="begin"/>
        </w:r>
        <w:r w:rsidR="003D148C">
          <w:rPr>
            <w:noProof/>
          </w:rPr>
          <w:instrText xml:space="preserve"> PAGEREF _Toc414965239 \h </w:instrText>
        </w:r>
        <w:r w:rsidR="003D148C">
          <w:rPr>
            <w:noProof/>
          </w:rPr>
        </w:r>
        <w:r w:rsidR="003D148C">
          <w:rPr>
            <w:noProof/>
          </w:rPr>
          <w:fldChar w:fldCharType="separate"/>
        </w:r>
        <w:r w:rsidR="003D148C">
          <w:rPr>
            <w:noProof/>
          </w:rPr>
          <w:t>45</w:t>
        </w:r>
        <w:r w:rsidR="003D148C">
          <w:rPr>
            <w:noProof/>
          </w:rPr>
          <w:fldChar w:fldCharType="end"/>
        </w:r>
      </w:hyperlink>
    </w:p>
    <w:p w:rsidR="003D148C" w:rsidRDefault="00B554E9">
      <w:pPr>
        <w:pStyle w:val="TOC2"/>
        <w:rPr>
          <w:rFonts w:eastAsiaTheme="minorEastAsia"/>
          <w:noProof/>
          <w:color w:val="auto"/>
          <w:sz w:val="22"/>
        </w:rPr>
      </w:pPr>
      <w:hyperlink w:anchor="_Toc414965240" w:history="1">
        <w:r w:rsidR="003D148C" w:rsidRPr="005A0CE0">
          <w:rPr>
            <w:rStyle w:val="Hyperlink"/>
            <w:noProof/>
          </w:rPr>
          <w:t>SQL Server 2014 Standard Core</w:t>
        </w:r>
        <w:r w:rsidR="003D148C">
          <w:rPr>
            <w:noProof/>
          </w:rPr>
          <w:tab/>
        </w:r>
        <w:r w:rsidR="003D148C">
          <w:rPr>
            <w:noProof/>
          </w:rPr>
          <w:fldChar w:fldCharType="begin"/>
        </w:r>
        <w:r w:rsidR="003D148C">
          <w:rPr>
            <w:noProof/>
          </w:rPr>
          <w:instrText xml:space="preserve"> PAGEREF _Toc414965240 \h </w:instrText>
        </w:r>
        <w:r w:rsidR="003D148C">
          <w:rPr>
            <w:noProof/>
          </w:rPr>
        </w:r>
        <w:r w:rsidR="003D148C">
          <w:rPr>
            <w:noProof/>
          </w:rPr>
          <w:fldChar w:fldCharType="separate"/>
        </w:r>
        <w:r w:rsidR="003D148C">
          <w:rPr>
            <w:noProof/>
          </w:rPr>
          <w:t>46</w:t>
        </w:r>
        <w:r w:rsidR="003D148C">
          <w:rPr>
            <w:noProof/>
          </w:rPr>
          <w:fldChar w:fldCharType="end"/>
        </w:r>
      </w:hyperlink>
    </w:p>
    <w:p w:rsidR="007E05E0" w:rsidRDefault="003D148C">
      <w:pPr>
        <w:pStyle w:val="PURBody-Indented"/>
        <w:sectPr w:rsidR="007E05E0">
          <w:headerReference w:type="default" r:id="rId75"/>
          <w:footerReference w:type="default" r:id="rId76"/>
          <w:type w:val="continuous"/>
          <w:pgSz w:w="12240" w:h="15840" w:code="1"/>
          <w:pgMar w:top="1170" w:right="720" w:bottom="720" w:left="720" w:header="432" w:footer="288" w:gutter="0"/>
          <w:cols w:num="2" w:space="360"/>
        </w:sectPr>
      </w:pPr>
      <w:r>
        <w:fldChar w:fldCharType="end"/>
      </w:r>
    </w:p>
    <w:p w:rsidR="007E05E0" w:rsidRDefault="007E05E0">
      <w:pPr>
        <w:pStyle w:val="PURBody-Indented"/>
      </w:pPr>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Heading1"/>
      </w:pPr>
      <w:bookmarkStart w:id="182" w:name="_Sec413"/>
      <w:r>
        <w:t>Opće licencne odredbe</w:t>
      </w:r>
      <w:bookmarkEnd w:id="182"/>
    </w:p>
    <w:p w:rsidR="007E05E0" w:rsidRDefault="003D148C">
      <w:pPr>
        <w:pStyle w:val="PURBlueStrong-Indented"/>
      </w:pPr>
      <w:r>
        <w:t>Definirani pojmovi u ovom licencnom modelu (pogledajte Univerzalne licencne odredbe)</w:t>
      </w:r>
    </w:p>
    <w:p w:rsidR="007E05E0" w:rsidRDefault="003D148C">
      <w:pPr>
        <w:pStyle w:val="PURBody-Indented"/>
      </w:pPr>
      <w:r>
        <w:t xml:space="preserve">faktor jezgre, hardverski niz, primjerak, licencirani poslužitelj, OSE, fizička jezgra, fizički OSE, fizički procesor, pokrenuti primjerci, poslužitelj, farma poslužitelja, virtualna jezgra i virtualni OSE </w:t>
      </w:r>
    </w:p>
    <w:p w:rsidR="007E05E0" w:rsidRDefault="003D148C">
      <w:pPr>
        <w:pStyle w:val="PURBody-Indented"/>
      </w:pPr>
      <w:r>
        <w:t>Glede svakog valjanog licenciranog poslužitelja imate sljedeća prava.</w:t>
      </w:r>
    </w:p>
    <w:p w:rsidR="007E05E0" w:rsidRDefault="003D148C">
      <w:pPr>
        <w:pStyle w:val="PURHeading2"/>
      </w:pPr>
      <w:r>
        <w:t>Poslužiteljske licence</w:t>
      </w:r>
    </w:p>
    <w:p w:rsidR="007E05E0" w:rsidRDefault="003D148C" w:rsidP="003D148C">
      <w:pPr>
        <w:pStyle w:val="PURBullet-Indented"/>
        <w:numPr>
          <w:ilvl w:val="0"/>
          <w:numId w:val="111"/>
        </w:numPr>
      </w:pPr>
      <w:r>
        <w:t xml:space="preserve">Svaku licencu morate dodijeliti pojedinačnom poslužitelju. </w:t>
      </w:r>
    </w:p>
    <w:p w:rsidR="007E05E0" w:rsidRDefault="003D148C" w:rsidP="003D148C">
      <w:pPr>
        <w:pStyle w:val="PURBullet-Indented"/>
        <w:numPr>
          <w:ilvl w:val="0"/>
          <w:numId w:val="111"/>
        </w:numPr>
      </w:pPr>
      <w:r>
        <w:t xml:space="preserve">Licenciranje se može izvršiti po fizičkim jezgrama </w:t>
      </w:r>
      <w:proofErr w:type="gramStart"/>
      <w:r>
        <w:t>na</w:t>
      </w:r>
      <w:proofErr w:type="gramEnd"/>
      <w:r>
        <w:t xml:space="preserve"> poslužitelju ili pojedinačnim virtualnim OSE-ovima. </w:t>
      </w:r>
    </w:p>
    <w:p w:rsidR="007E05E0" w:rsidRDefault="003D148C" w:rsidP="003D148C">
      <w:pPr>
        <w:pStyle w:val="PURBullet-Indented"/>
        <w:numPr>
          <w:ilvl w:val="0"/>
          <w:numId w:val="111"/>
        </w:numPr>
      </w:pPr>
      <w:r>
        <w:t xml:space="preserve">Dodatni softver naveden u </w:t>
      </w:r>
      <w:hyperlink w:anchor="_Sec37">
        <w:r>
          <w:rPr>
            <w:color w:val="00467F"/>
            <w:u w:val="single"/>
          </w:rPr>
          <w:t>Dodatku 3</w:t>
        </w:r>
      </w:hyperlink>
      <w:r>
        <w:t xml:space="preserve"> smijete koristiti samo u vezi s korištenjem poslužiteljskog softvera.</w:t>
      </w:r>
    </w:p>
    <w:p w:rsidR="007E05E0" w:rsidRDefault="003D148C">
      <w:pPr>
        <w:pStyle w:val="PURBlueStrong-Indented"/>
      </w:pPr>
      <w:r>
        <w:t>Licenciranje po fizičkim jezgrama na poslužitelju.</w:t>
      </w:r>
    </w:p>
    <w:p w:rsidR="007E05E0" w:rsidRDefault="003D148C" w:rsidP="003D148C">
      <w:pPr>
        <w:pStyle w:val="PURBullet-Indented"/>
        <w:numPr>
          <w:ilvl w:val="0"/>
          <w:numId w:val="112"/>
        </w:numPr>
      </w:pPr>
      <w:r>
        <w:t xml:space="preserve">Broj potrebnih licenci jednak je broju fizičkih jezgri </w:t>
      </w:r>
      <w:proofErr w:type="gramStart"/>
      <w:r>
        <w:t>na</w:t>
      </w:r>
      <w:proofErr w:type="gramEnd"/>
      <w:r>
        <w:t xml:space="preserve"> licenciranom poslužitelju pomnoženom s primjenjivim faktorom jezgre koji se nalazi na adresi </w:t>
      </w:r>
      <w:hyperlink r:id="rId77">
        <w:r>
          <w:rPr>
            <w:color w:val="00467F"/>
            <w:u w:val="single"/>
          </w:rPr>
          <w:t>http://go.microsoft.com/fwlink/?LinkID=229882</w:t>
        </w:r>
      </w:hyperlink>
      <w:r>
        <w:rPr>
          <w:u w:val="single"/>
        </w:rPr>
        <w:t>.</w:t>
      </w:r>
    </w:p>
    <w:p w:rsidR="007E05E0" w:rsidRDefault="003D148C" w:rsidP="003D148C">
      <w:pPr>
        <w:pStyle w:val="PURBullet-Indented"/>
        <w:numPr>
          <w:ilvl w:val="0"/>
          <w:numId w:val="112"/>
        </w:numPr>
      </w:pPr>
      <w:r>
        <w:t xml:space="preserve">Možete koristiti neograničeni broj pokrenutih primjeraka poslužiteljskog softvera u jednom fizičkom </w:t>
      </w:r>
      <w:proofErr w:type="gramStart"/>
      <w:r>
        <w:t>ili</w:t>
      </w:r>
      <w:proofErr w:type="gramEnd"/>
      <w:r>
        <w:t xml:space="preserve"> virtualnom OSE-u na licenciranom poslužitelju. </w:t>
      </w:r>
    </w:p>
    <w:p w:rsidR="007E05E0" w:rsidRDefault="003D148C" w:rsidP="003D148C">
      <w:pPr>
        <w:pStyle w:val="PURBullet-Indented"/>
        <w:numPr>
          <w:ilvl w:val="0"/>
          <w:numId w:val="112"/>
        </w:numPr>
      </w:pPr>
      <w:r>
        <w:t xml:space="preserve">Za Enterprise izdanja i izdanja Parallel Data Warehouse možete koristiti neograničeni broj pokrenutih primjeraka poslužiteljskog softvera </w:t>
      </w:r>
      <w:proofErr w:type="gramStart"/>
      <w:r>
        <w:t>na</w:t>
      </w:r>
      <w:proofErr w:type="gramEnd"/>
      <w:r>
        <w:t xml:space="preserve"> licenciranom poslužitelju u onoliko fizičkih i/ili virtualnih OSE-ova koliko mu je licenci dodijeljeno. </w:t>
      </w:r>
    </w:p>
    <w:p w:rsidR="007E05E0" w:rsidRDefault="003D148C" w:rsidP="003D148C">
      <w:pPr>
        <w:pStyle w:val="PURBullet-Indented"/>
        <w:numPr>
          <w:ilvl w:val="0"/>
          <w:numId w:val="112"/>
        </w:numPr>
      </w:pPr>
      <w:r>
        <w:t xml:space="preserve">Za svaku dodatnu dodijeljenu licencu izdanja Enterprise imate pravo koristiti neograničen broj pokrenutih primjeraka poslužiteljskog softvera u jednom dodatnom OSE-u </w:t>
      </w:r>
      <w:proofErr w:type="gramStart"/>
      <w:r>
        <w:t>na</w:t>
      </w:r>
      <w:proofErr w:type="gramEnd"/>
      <w:r>
        <w:t xml:space="preserve"> licenciranom poslužitelju.</w:t>
      </w:r>
    </w:p>
    <w:p w:rsidR="007E05E0" w:rsidRDefault="003D148C">
      <w:pPr>
        <w:pStyle w:val="PURBlueStrong-Indented"/>
      </w:pPr>
      <w:r>
        <w:t>Licenciranje po pojedinačnim virtualnim OSE-ovima</w:t>
      </w:r>
    </w:p>
    <w:p w:rsidR="007E05E0" w:rsidRDefault="003D148C" w:rsidP="003D148C">
      <w:pPr>
        <w:pStyle w:val="PURBullet-Indented"/>
        <w:numPr>
          <w:ilvl w:val="0"/>
          <w:numId w:val="113"/>
        </w:numPr>
      </w:pPr>
      <w:r>
        <w:t xml:space="preserve">Broj potrebnih licenci jednak je broju virtualnih jezgri u virtualnom OSE-u u kojem pokrećete poslužiteljski softver, uz preduvjet </w:t>
      </w:r>
      <w:proofErr w:type="gramStart"/>
      <w:r>
        <w:t>od</w:t>
      </w:r>
      <w:proofErr w:type="gramEnd"/>
      <w:r>
        <w:t xml:space="preserve"> minimalno četiri licence po virtualnom OSE-u.</w:t>
      </w:r>
    </w:p>
    <w:p w:rsidR="007E05E0" w:rsidRDefault="003D148C" w:rsidP="003D148C">
      <w:pPr>
        <w:pStyle w:val="PURBullet-Indented"/>
        <w:numPr>
          <w:ilvl w:val="0"/>
          <w:numId w:val="113"/>
        </w:numPr>
      </w:pPr>
      <w:r>
        <w:t xml:space="preserve">Osim toga, ako je bilo koja </w:t>
      </w:r>
      <w:proofErr w:type="gramStart"/>
      <w:r>
        <w:t>od</w:t>
      </w:r>
      <w:proofErr w:type="gramEnd"/>
      <w:r>
        <w:t xml:space="preserve"> tih virtualnih jezgri u bilo kojem trenutku mapirana u više od jedan hardverski niz, trebate licencu za svaki dodatni hardverski niz. </w:t>
      </w:r>
    </w:p>
    <w:p w:rsidR="007E05E0" w:rsidRDefault="003D148C" w:rsidP="003D148C">
      <w:pPr>
        <w:pStyle w:val="PURBullet-Indented"/>
        <w:numPr>
          <w:ilvl w:val="0"/>
          <w:numId w:val="113"/>
        </w:numPr>
      </w:pPr>
      <w:r>
        <w:t>U svakom virtualnom OSE-u kojem ste dodijelili potreban broj softverskih licenci možete koristiti neograničeni broj pokrenutih primjeraka softvera.</w:t>
      </w:r>
    </w:p>
    <w:p w:rsidR="007E05E0" w:rsidRDefault="003D148C">
      <w:pPr>
        <w:pStyle w:val="PURHeading2"/>
      </w:pPr>
      <w:r>
        <w:t xml:space="preserve">Dodatni zahtjevi licenciranja i/ili prava </w:t>
      </w:r>
      <w:proofErr w:type="gramStart"/>
      <w:r>
        <w:t>na</w:t>
      </w:r>
      <w:proofErr w:type="gramEnd"/>
      <w:r>
        <w:t xml:space="preserve"> korištenje proizvoda</w:t>
      </w:r>
    </w:p>
    <w:p w:rsidR="007E05E0" w:rsidRDefault="003D148C">
      <w:pPr>
        <w:pStyle w:val="PURBlueStrong-Indented"/>
      </w:pPr>
      <w:r>
        <w:t>Mobilnost licence ‒ dodjela licenci za jezgru i korištenje softvera unutar farmi poslužitelja i na svim farmama poslužitelja</w:t>
      </w:r>
    </w:p>
    <w:p w:rsidR="007E05E0" w:rsidRDefault="003D148C">
      <w:pPr>
        <w:pStyle w:val="PURBody-Indented"/>
      </w:pPr>
      <w:r>
        <w:t xml:space="preserve">Licence za koje imate aktivno tehnološko jamstvo Software Assurance možete preraspodijeliti </w:t>
      </w:r>
      <w:proofErr w:type="gramStart"/>
      <w:r>
        <w:t>na</w:t>
      </w:r>
      <w:proofErr w:type="gramEnd"/>
      <w:r>
        <w:t xml:space="preserve"> bilo koji poslužitelj unutar iste farme poslužitelja koliko god često trebate. Licence možete preraspodijeliti s jedne farme poslužitelja </w:t>
      </w:r>
      <w:proofErr w:type="gramStart"/>
      <w:r>
        <w:t>na</w:t>
      </w:r>
      <w:proofErr w:type="gramEnd"/>
      <w:r>
        <w:t xml:space="preserve"> drugu, ali ne na kratkoročnoj osnovi (tj. ne unutar 90 dana od zadnje dodjele).</w:t>
      </w:r>
    </w:p>
    <w:p w:rsidR="007E05E0" w:rsidRDefault="003D148C">
      <w:pPr>
        <w:pStyle w:val="PURHeading1"/>
      </w:pPr>
      <w:bookmarkStart w:id="183" w:name="_Sec414"/>
      <w:r>
        <w:t>Posebne licencne odredbe za određeni proizvod</w:t>
      </w:r>
      <w:bookmarkEnd w:id="183"/>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ProductName"/>
      </w:pPr>
      <w:bookmarkStart w:id="184" w:name="_Sec515"/>
      <w:r>
        <w:t>BizTalk Server 2013 R2 Branch</w:t>
      </w:r>
      <w:bookmarkEnd w:id="184"/>
      <w:r>
        <w:fldChar w:fldCharType="begin"/>
      </w:r>
      <w:r>
        <w:instrText xml:space="preserve"> XE "BizTalk Server 2013 R2 Branch" </w:instrText>
      </w:r>
      <w:r>
        <w:fldChar w:fldCharType="end"/>
      </w:r>
      <w:r>
        <w:fldChar w:fldCharType="begin"/>
      </w:r>
      <w:r>
        <w:instrText xml:space="preserve"> TC "</w:instrText>
      </w:r>
      <w:bookmarkStart w:id="185" w:name="_Toc414965234"/>
      <w:bookmarkStart w:id="186" w:name="_Toc414965362"/>
      <w:r>
        <w:instrText>BizTalk Server 2013 R2 Branch</w:instrText>
      </w:r>
      <w:bookmarkEnd w:id="185"/>
      <w:bookmarkEnd w:id="186"/>
      <w:r>
        <w:instrText>" \l 2</w:instrText>
      </w:r>
      <w:r>
        <w:fldChar w:fldCharType="end"/>
      </w:r>
    </w:p>
    <w:p w:rsidR="007E05E0" w:rsidRDefault="003D148C">
      <w:pPr>
        <w:pStyle w:val="PURLicenseTerm"/>
      </w:pPr>
      <w:r>
        <w:t xml:space="preserve">       Licencne odredbe koje se primjenjuju </w:t>
      </w:r>
      <w:proofErr w:type="gramStart"/>
      <w:r>
        <w:t>na</w:t>
      </w:r>
      <w:proofErr w:type="gramEnd"/>
      <w:r>
        <w:t xml:space="preserve"> vaše korištenje ovog proizvoda jesu univerzalne licencne odredbe, opće licencne odredbe za ovaj model licenciranja i sljedeće:     </w:t>
      </w:r>
    </w:p>
    <w:tbl>
      <w:tblPr>
        <w:tblStyle w:val="ProductAttributesTable"/>
        <w:tblW w:w="0" w:type="auto"/>
        <w:tblLook w:val="04A0" w:firstRow="1" w:lastRow="0" w:firstColumn="1" w:lastColumn="0" w:noHBand="0" w:noVBand="1"/>
      </w:tblPr>
      <w:tblGrid>
        <w:gridCol w:w="5391"/>
        <w:gridCol w:w="5409"/>
      </w:tblGrid>
      <w:tr w:rsidR="007E05E0">
        <w:tc>
          <w:tcPr>
            <w:tcW w:w="6120" w:type="dxa"/>
          </w:tcPr>
          <w:p w:rsidR="007E05E0" w:rsidRDefault="003D148C">
            <w:pPr>
              <w:pStyle w:val="PURBody"/>
            </w:pPr>
            <w:r>
              <w:t xml:space="preserve">Dopuštene aplikacije koje same sebi pružaju usluge hostinga: </w:t>
            </w:r>
            <w:r>
              <w:rPr>
                <w:b/>
              </w:rPr>
              <w:t>Ne</w:t>
            </w:r>
          </w:p>
        </w:tc>
        <w:tc>
          <w:tcPr>
            <w:tcW w:w="6120" w:type="dxa"/>
          </w:tcPr>
          <w:p w:rsidR="007E05E0" w:rsidRDefault="003D148C">
            <w:pPr>
              <w:pStyle w:val="PURBody"/>
            </w:pPr>
            <w:r>
              <w:t xml:space="preserve">Dodatni softver: </w:t>
            </w:r>
            <w:r>
              <w:rPr>
                <w:b/>
              </w:rPr>
              <w:t xml:space="preserve">Da </w:t>
            </w:r>
            <w:r>
              <w:t xml:space="preserve">(pogledajte </w:t>
            </w:r>
            <w:hyperlink w:anchor="_Sec37">
              <w:r>
                <w:rPr>
                  <w:color w:val="00467F"/>
                  <w:u w:val="single"/>
                </w:rPr>
                <w:t>Dodatak 3</w:t>
              </w:r>
            </w:hyperlink>
            <w:r>
              <w:t>)</w:t>
            </w:r>
          </w:p>
        </w:tc>
      </w:tr>
      <w:tr w:rsidR="007E05E0">
        <w:tc>
          <w:tcPr>
            <w:tcW w:w="6120" w:type="dxa"/>
          </w:tcPr>
          <w:p w:rsidR="007E05E0" w:rsidRDefault="003D148C">
            <w:pPr>
              <w:pStyle w:val="PURBody"/>
            </w:pPr>
            <w:r>
              <w:t xml:space="preserve">Mobilnost licence unutar farmi poslužitelja: </w:t>
            </w:r>
            <w:r>
              <w:rPr>
                <w:b/>
              </w:rPr>
              <w:t xml:space="preserve">Da </w:t>
            </w:r>
            <w:r>
              <w:t>(pogledajte Opće odredbe)</w:t>
            </w:r>
          </w:p>
        </w:tc>
        <w:tc>
          <w:tcPr>
            <w:tcW w:w="6120" w:type="dxa"/>
          </w:tcPr>
          <w:p w:rsidR="007E05E0" w:rsidRDefault="003D148C">
            <w:pPr>
              <w:pStyle w:val="PURBody"/>
            </w:pPr>
            <w:r>
              <w:t xml:space="preserve">Obuhvaćene tehnologije: </w:t>
            </w:r>
            <w:r>
              <w:rPr>
                <w:b/>
              </w:rPr>
              <w:t xml:space="preserve">Komponente softvera sustava Windows </w:t>
            </w:r>
            <w:r>
              <w:t xml:space="preserve">(pogledajte </w:t>
            </w:r>
            <w:hyperlink w:anchor="_Sec6">
              <w:r>
                <w:rPr>
                  <w:color w:val="00467F"/>
                  <w:u w:val="single"/>
                </w:rPr>
                <w:t>Univerzalne licencne odredbe</w:t>
              </w:r>
            </w:hyperlink>
            <w:r>
              <w:t>)</w:t>
            </w:r>
          </w:p>
        </w:tc>
      </w:tr>
      <w:tr w:rsidR="007E05E0">
        <w:tc>
          <w:tcPr>
            <w:tcW w:w="6120" w:type="dxa"/>
          </w:tcPr>
          <w:p w:rsidR="007E05E0" w:rsidRDefault="003D148C">
            <w:pPr>
              <w:pStyle w:val="PURBody"/>
            </w:pPr>
            <w:r>
              <w:t xml:space="preserve">Pogledajte primjenjive obavijesti: </w:t>
            </w:r>
            <w:r>
              <w:rPr>
                <w:b/>
              </w:rPr>
              <w:t xml:space="preserve">Prijenos podataka </w:t>
            </w:r>
            <w:r>
              <w:t xml:space="preserve">(pogledajte </w:t>
            </w:r>
            <w:hyperlink w:anchor="_Sec10">
              <w:r>
                <w:rPr>
                  <w:color w:val="00467F"/>
                  <w:u w:val="single"/>
                </w:rPr>
                <w:t>Dodatak 1</w:t>
              </w:r>
            </w:hyperlink>
            <w:r>
              <w:t>)</w:t>
            </w:r>
          </w:p>
        </w:tc>
        <w:tc>
          <w:tcPr>
            <w:tcW w:w="6120" w:type="dxa"/>
          </w:tcPr>
          <w:p w:rsidR="007E05E0" w:rsidRDefault="007E05E0">
            <w:pPr>
              <w:pStyle w:val="PURBody"/>
            </w:pPr>
          </w:p>
        </w:tc>
      </w:tr>
    </w:tbl>
    <w:p w:rsidR="007E05E0" w:rsidRDefault="003D148C">
      <w:pPr>
        <w:pStyle w:val="PURBlueBGHeader"/>
      </w:pPr>
      <w:r>
        <w:t>Dodatne odredbe:</w:t>
      </w:r>
    </w:p>
    <w:p w:rsidR="007E05E0" w:rsidRDefault="003D148C">
      <w:pPr>
        <w:pStyle w:val="PURBlueStrong-Indented"/>
      </w:pPr>
      <w:r>
        <w:t>Web-komponenta sustava Office</w:t>
      </w:r>
    </w:p>
    <w:p w:rsidR="007E05E0" w:rsidRDefault="003D148C">
      <w:pPr>
        <w:pStyle w:val="PURBody-Indented"/>
      </w:pPr>
      <w:r>
        <w:t>Ovu komponentu možete koristiti samo za pregledavanje i ispis kopija statičkih dokumenata, teksta i slika stvorenih pomoću softvera i nisu vam potrebne zasebne licence za kopije dokumenata.</w:t>
      </w:r>
    </w:p>
    <w:p w:rsidR="007E05E0" w:rsidRDefault="003D148C">
      <w:pPr>
        <w:pStyle w:val="PURBlueStrong-Indented"/>
      </w:pPr>
      <w:r>
        <w:t>Ograničenja korištenja</w:t>
      </w:r>
    </w:p>
    <w:p w:rsidR="007E05E0" w:rsidRDefault="003D148C">
      <w:pPr>
        <w:pStyle w:val="PURBody-Indented"/>
      </w:pPr>
      <w:r>
        <w:t xml:space="preserve">Primjerke softvera možete pokretati </w:t>
      </w:r>
      <w:proofErr w:type="gramStart"/>
      <w:r>
        <w:t>na</w:t>
      </w:r>
      <w:proofErr w:type="gramEnd"/>
      <w:r>
        <w:t xml:space="preserve"> licenciranim poslužiteljima samo u krajnjim točkama svoje interne mreže (ili krajnjim točkama svoje ustanove/tvrtke) radi povezivanja poslovnih događaja ili transakcija s aktivnostima obrađenim na toj krajnjoj točki, pod uvjetom da licencirani poslužitelj ne smije:</w:t>
      </w:r>
    </w:p>
    <w:p w:rsidR="007E05E0" w:rsidRDefault="003D148C" w:rsidP="003D148C">
      <w:pPr>
        <w:pStyle w:val="PURBullet-Indented"/>
        <w:numPr>
          <w:ilvl w:val="0"/>
          <w:numId w:val="114"/>
        </w:numPr>
      </w:pPr>
      <w:r>
        <w:t xml:space="preserve">djelovati kao središnji čvor u modelu umrežavanja s međusobnim povezivanjem </w:t>
      </w:r>
    </w:p>
    <w:p w:rsidR="007E05E0" w:rsidRDefault="003D148C" w:rsidP="003D148C">
      <w:pPr>
        <w:pStyle w:val="PURBullet-Indented"/>
        <w:numPr>
          <w:ilvl w:val="0"/>
          <w:numId w:val="114"/>
        </w:numPr>
      </w:pPr>
      <w:r>
        <w:t xml:space="preserve">centralizirati komunikaciju u poduzeću s drugim poslužiteljima ili uređajima </w:t>
      </w:r>
    </w:p>
    <w:p w:rsidR="007E05E0" w:rsidRDefault="003D148C" w:rsidP="003D148C">
      <w:pPr>
        <w:pStyle w:val="PURBullet-Indented"/>
        <w:numPr>
          <w:ilvl w:val="0"/>
          <w:numId w:val="114"/>
        </w:numPr>
      </w:pPr>
      <w:proofErr w:type="gramStart"/>
      <w:r>
        <w:t>automatizirati</w:t>
      </w:r>
      <w:proofErr w:type="gramEnd"/>
      <w:r>
        <w:t xml:space="preserve"> poslovne procese za sve odjele, poslovne jedinice ili podružnice.</w:t>
      </w:r>
    </w:p>
    <w:p w:rsidR="007E05E0" w:rsidRDefault="003D148C">
      <w:pPr>
        <w:pStyle w:val="PURBody-Indented"/>
      </w:pPr>
      <w:r>
        <w:t xml:space="preserve">Poslužiteljski softver, uključujući Master Secret Server, ne smije se koristiti </w:t>
      </w:r>
      <w:proofErr w:type="gramStart"/>
      <w:r>
        <w:t>na</w:t>
      </w:r>
      <w:proofErr w:type="gramEnd"/>
      <w:r>
        <w:t xml:space="preserve"> poslužitelju koji je dio umreženog klastera ili u okruženju operacijskog sustava koje je dio umreženog klastera OSE-ova na istom poslužitelju.</w:t>
      </w:r>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ProductName"/>
      </w:pPr>
      <w:bookmarkStart w:id="187" w:name="_Sec513"/>
      <w:r>
        <w:t>BizTalk Server 2013 R2 Enterprise</w:t>
      </w:r>
      <w:bookmarkEnd w:id="187"/>
      <w:r>
        <w:fldChar w:fldCharType="begin"/>
      </w:r>
      <w:r>
        <w:instrText xml:space="preserve"> XE "BizTalk Server 2013 R2 Enterprise" </w:instrText>
      </w:r>
      <w:r>
        <w:fldChar w:fldCharType="end"/>
      </w:r>
      <w:r>
        <w:fldChar w:fldCharType="begin"/>
      </w:r>
      <w:r>
        <w:instrText xml:space="preserve"> TC "</w:instrText>
      </w:r>
      <w:bookmarkStart w:id="188" w:name="_Toc414965235"/>
      <w:bookmarkStart w:id="189" w:name="_Toc414965363"/>
      <w:r>
        <w:instrText>BizTalk Server 2013 R2 Enterprise</w:instrText>
      </w:r>
      <w:bookmarkEnd w:id="188"/>
      <w:bookmarkEnd w:id="189"/>
      <w:r>
        <w:instrText>" \l 2</w:instrText>
      </w:r>
      <w:r>
        <w:fldChar w:fldCharType="end"/>
      </w:r>
    </w:p>
    <w:p w:rsidR="007E05E0" w:rsidRDefault="003D148C">
      <w:pPr>
        <w:pStyle w:val="PURLicenseTerm"/>
      </w:pPr>
      <w:r>
        <w:t xml:space="preserve">       Licencne odredbe koje se primjenjuju </w:t>
      </w:r>
      <w:proofErr w:type="gramStart"/>
      <w:r>
        <w:t>na</w:t>
      </w:r>
      <w:proofErr w:type="gramEnd"/>
      <w:r>
        <w:t xml:space="preserve"> vaše korištenje ovog proizvoda jesu univerzalne licencne odredbe, opće licencne odredbe za ovaj model licenciranja i sljedeće:     </w:t>
      </w:r>
    </w:p>
    <w:tbl>
      <w:tblPr>
        <w:tblStyle w:val="ProductAttributesTable"/>
        <w:tblW w:w="0" w:type="auto"/>
        <w:tblLook w:val="04A0" w:firstRow="1" w:lastRow="0" w:firstColumn="1" w:lastColumn="0" w:noHBand="0" w:noVBand="1"/>
      </w:tblPr>
      <w:tblGrid>
        <w:gridCol w:w="5391"/>
        <w:gridCol w:w="5409"/>
      </w:tblGrid>
      <w:tr w:rsidR="007E05E0">
        <w:tc>
          <w:tcPr>
            <w:tcW w:w="6120" w:type="dxa"/>
          </w:tcPr>
          <w:p w:rsidR="007E05E0" w:rsidRDefault="003D148C">
            <w:pPr>
              <w:pStyle w:val="PURBody"/>
            </w:pPr>
            <w:r>
              <w:t xml:space="preserve">Dopuštene aplikacije koje same sebi pružaju usluge hostinga: </w:t>
            </w:r>
            <w:r>
              <w:rPr>
                <w:b/>
              </w:rPr>
              <w:t xml:space="preserve">Da </w:t>
            </w:r>
            <w:r>
              <w:t xml:space="preserve">(pogledajte </w:t>
            </w:r>
            <w:hyperlink w:anchor="_Sec11">
              <w:r>
                <w:rPr>
                  <w:color w:val="00467F"/>
                  <w:u w:val="single"/>
                </w:rPr>
                <w:t>Dodatak 2</w:t>
              </w:r>
            </w:hyperlink>
            <w:r>
              <w:t>)</w:t>
            </w:r>
          </w:p>
        </w:tc>
        <w:tc>
          <w:tcPr>
            <w:tcW w:w="6120" w:type="dxa"/>
          </w:tcPr>
          <w:p w:rsidR="007E05E0" w:rsidRDefault="003D148C">
            <w:pPr>
              <w:pStyle w:val="PURBody"/>
            </w:pPr>
            <w:r>
              <w:t xml:space="preserve">Dodatni softver: </w:t>
            </w:r>
            <w:r>
              <w:rPr>
                <w:b/>
              </w:rPr>
              <w:t xml:space="preserve">Da </w:t>
            </w:r>
            <w:r>
              <w:t xml:space="preserve">(pogledajte </w:t>
            </w:r>
            <w:hyperlink w:anchor="_Sec37">
              <w:r>
                <w:rPr>
                  <w:color w:val="00467F"/>
                  <w:u w:val="single"/>
                </w:rPr>
                <w:t>Dodatak 3</w:t>
              </w:r>
            </w:hyperlink>
            <w:r>
              <w:t>)</w:t>
            </w:r>
          </w:p>
        </w:tc>
      </w:tr>
      <w:tr w:rsidR="007E05E0">
        <w:tc>
          <w:tcPr>
            <w:tcW w:w="6120" w:type="dxa"/>
          </w:tcPr>
          <w:p w:rsidR="007E05E0" w:rsidRDefault="003D148C">
            <w:pPr>
              <w:pStyle w:val="PURBody"/>
            </w:pPr>
            <w:r>
              <w:t xml:space="preserve">Mobilnost licence unutar farmi poslužitelja: </w:t>
            </w:r>
            <w:r>
              <w:rPr>
                <w:b/>
              </w:rPr>
              <w:t xml:space="preserve">Da </w:t>
            </w:r>
            <w:r>
              <w:t>(pogledajte Opće odredbe)</w:t>
            </w:r>
          </w:p>
        </w:tc>
        <w:tc>
          <w:tcPr>
            <w:tcW w:w="6120" w:type="dxa"/>
          </w:tcPr>
          <w:p w:rsidR="007E05E0" w:rsidRDefault="003D148C">
            <w:pPr>
              <w:pStyle w:val="PURBody"/>
            </w:pPr>
            <w:r>
              <w:t xml:space="preserve">Obuhvaćene tehnologije: </w:t>
            </w:r>
            <w:r>
              <w:rPr>
                <w:b/>
              </w:rPr>
              <w:t xml:space="preserve">Komponente softvera sustava Windows </w:t>
            </w:r>
            <w:r>
              <w:t xml:space="preserve">(pogledajte </w:t>
            </w:r>
            <w:hyperlink w:anchor="_Sec6">
              <w:r>
                <w:rPr>
                  <w:color w:val="00467F"/>
                  <w:u w:val="single"/>
                </w:rPr>
                <w:t>Univerzalne licencne odredbe</w:t>
              </w:r>
            </w:hyperlink>
            <w:r>
              <w:t>)</w:t>
            </w:r>
          </w:p>
        </w:tc>
      </w:tr>
      <w:tr w:rsidR="007E05E0">
        <w:tc>
          <w:tcPr>
            <w:tcW w:w="6120" w:type="dxa"/>
          </w:tcPr>
          <w:p w:rsidR="007E05E0" w:rsidRDefault="003D148C">
            <w:pPr>
              <w:pStyle w:val="PURBody"/>
            </w:pPr>
            <w:r>
              <w:t xml:space="preserve">Pogledajte primjenjive obavijesti: </w:t>
            </w:r>
            <w:r>
              <w:rPr>
                <w:b/>
              </w:rPr>
              <w:t xml:space="preserve">Prijenos podataka </w:t>
            </w:r>
            <w:r>
              <w:t xml:space="preserve">(pogledajte </w:t>
            </w:r>
            <w:hyperlink w:anchor="_Sec10">
              <w:r>
                <w:rPr>
                  <w:color w:val="00467F"/>
                  <w:u w:val="single"/>
                </w:rPr>
                <w:t>Dodatak 1</w:t>
              </w:r>
            </w:hyperlink>
            <w:r>
              <w:t>)</w:t>
            </w:r>
          </w:p>
        </w:tc>
        <w:tc>
          <w:tcPr>
            <w:tcW w:w="6120" w:type="dxa"/>
          </w:tcPr>
          <w:p w:rsidR="007E05E0" w:rsidRDefault="007E05E0">
            <w:pPr>
              <w:pStyle w:val="PURBody"/>
            </w:pPr>
          </w:p>
        </w:tc>
      </w:tr>
    </w:tbl>
    <w:p w:rsidR="007E05E0" w:rsidRDefault="003D148C">
      <w:pPr>
        <w:pStyle w:val="PURBlueBGHeader"/>
      </w:pPr>
      <w:r>
        <w:t>Dodatne odredbe:</w:t>
      </w:r>
    </w:p>
    <w:p w:rsidR="007E05E0" w:rsidRDefault="003D148C">
      <w:pPr>
        <w:pStyle w:val="PURBlueStrong-Indented"/>
      </w:pPr>
      <w:r>
        <w:t>Web-komponenta sustava Office</w:t>
      </w:r>
    </w:p>
    <w:p w:rsidR="007E05E0" w:rsidRDefault="003D148C">
      <w:pPr>
        <w:pStyle w:val="PURBody-Indented"/>
      </w:pPr>
      <w:r>
        <w:t>Ovu komponentu možete koristiti samo za pregledavanje i ispis kopija statičkih dokumenata, teksta i slika stvorenih pomoću softvera i nisu vam potrebne zasebne licence za kopije dokumenata.</w:t>
      </w:r>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ProductName"/>
      </w:pPr>
      <w:bookmarkStart w:id="190" w:name="_Sec514"/>
      <w:r>
        <w:t>BizTalk Server 2013 R2 Standard</w:t>
      </w:r>
      <w:bookmarkEnd w:id="190"/>
      <w:r>
        <w:fldChar w:fldCharType="begin"/>
      </w:r>
      <w:r>
        <w:instrText xml:space="preserve"> XE "BizTalk Server 2013 R2 Standard" </w:instrText>
      </w:r>
      <w:r>
        <w:fldChar w:fldCharType="end"/>
      </w:r>
      <w:r>
        <w:fldChar w:fldCharType="begin"/>
      </w:r>
      <w:r>
        <w:instrText xml:space="preserve"> TC "</w:instrText>
      </w:r>
      <w:bookmarkStart w:id="191" w:name="_Toc414965236"/>
      <w:bookmarkStart w:id="192" w:name="_Toc414965364"/>
      <w:r>
        <w:instrText>BizTalk Server 2013 R2 Standard</w:instrText>
      </w:r>
      <w:bookmarkEnd w:id="191"/>
      <w:bookmarkEnd w:id="192"/>
      <w:r>
        <w:instrText>" \l 2</w:instrText>
      </w:r>
      <w:r>
        <w:fldChar w:fldCharType="end"/>
      </w:r>
    </w:p>
    <w:p w:rsidR="007E05E0" w:rsidRDefault="003D148C">
      <w:pPr>
        <w:pStyle w:val="PURLicenseTerm"/>
      </w:pPr>
      <w:r>
        <w:t xml:space="preserve">       Licencne odredbe koje se primjenjuju </w:t>
      </w:r>
      <w:proofErr w:type="gramStart"/>
      <w:r>
        <w:t>na</w:t>
      </w:r>
      <w:proofErr w:type="gramEnd"/>
      <w:r>
        <w:t xml:space="preserve"> vaše korištenje ovog proizvoda jesu univerzalne licencne odredbe, opće licencne odredbe za ovaj model licenciranja i sljedeće:     </w:t>
      </w:r>
    </w:p>
    <w:tbl>
      <w:tblPr>
        <w:tblStyle w:val="ProductAttributesTable"/>
        <w:tblW w:w="0" w:type="auto"/>
        <w:tblLook w:val="04A0" w:firstRow="1" w:lastRow="0" w:firstColumn="1" w:lastColumn="0" w:noHBand="0" w:noVBand="1"/>
      </w:tblPr>
      <w:tblGrid>
        <w:gridCol w:w="5391"/>
        <w:gridCol w:w="5409"/>
      </w:tblGrid>
      <w:tr w:rsidR="007E05E0">
        <w:tc>
          <w:tcPr>
            <w:tcW w:w="6120" w:type="dxa"/>
          </w:tcPr>
          <w:p w:rsidR="007E05E0" w:rsidRDefault="003D148C">
            <w:pPr>
              <w:pStyle w:val="PURBody"/>
            </w:pPr>
            <w:r>
              <w:t xml:space="preserve">Dopuštene aplikacije koje same sebi pružaju usluge hostinga: </w:t>
            </w:r>
            <w:r>
              <w:rPr>
                <w:b/>
              </w:rPr>
              <w:t xml:space="preserve">Da </w:t>
            </w:r>
            <w:r>
              <w:t xml:space="preserve">(pogledajte </w:t>
            </w:r>
            <w:hyperlink w:anchor="_Sec11">
              <w:r>
                <w:rPr>
                  <w:color w:val="00467F"/>
                  <w:u w:val="single"/>
                </w:rPr>
                <w:t>Dodatak 2</w:t>
              </w:r>
            </w:hyperlink>
            <w:r>
              <w:t>)</w:t>
            </w:r>
          </w:p>
        </w:tc>
        <w:tc>
          <w:tcPr>
            <w:tcW w:w="6120" w:type="dxa"/>
          </w:tcPr>
          <w:p w:rsidR="007E05E0" w:rsidRDefault="003D148C">
            <w:pPr>
              <w:pStyle w:val="PURBody"/>
            </w:pPr>
            <w:r>
              <w:t xml:space="preserve">Dodatni softver: </w:t>
            </w:r>
            <w:r>
              <w:rPr>
                <w:b/>
              </w:rPr>
              <w:t xml:space="preserve">Da </w:t>
            </w:r>
            <w:r>
              <w:t xml:space="preserve">(pogledajte </w:t>
            </w:r>
            <w:hyperlink w:anchor="_Sec37">
              <w:r>
                <w:rPr>
                  <w:color w:val="00467F"/>
                  <w:u w:val="single"/>
                </w:rPr>
                <w:t>Dodatak 3</w:t>
              </w:r>
            </w:hyperlink>
            <w:r>
              <w:t>)</w:t>
            </w:r>
          </w:p>
        </w:tc>
      </w:tr>
      <w:tr w:rsidR="007E05E0">
        <w:tc>
          <w:tcPr>
            <w:tcW w:w="6120" w:type="dxa"/>
          </w:tcPr>
          <w:p w:rsidR="007E05E0" w:rsidRDefault="003D148C">
            <w:pPr>
              <w:pStyle w:val="PURBody"/>
            </w:pPr>
            <w:r>
              <w:t xml:space="preserve">Mobilnost licence unutar farmi poslužitelja: </w:t>
            </w:r>
            <w:r>
              <w:rPr>
                <w:b/>
              </w:rPr>
              <w:t xml:space="preserve">Da </w:t>
            </w:r>
            <w:r>
              <w:t>(pogledajte Opće odredbe)</w:t>
            </w:r>
          </w:p>
        </w:tc>
        <w:tc>
          <w:tcPr>
            <w:tcW w:w="6120" w:type="dxa"/>
          </w:tcPr>
          <w:p w:rsidR="007E05E0" w:rsidRDefault="003D148C">
            <w:pPr>
              <w:pStyle w:val="PURBody"/>
            </w:pPr>
            <w:r>
              <w:t xml:space="preserve">Obuhvaćene tehnologije: </w:t>
            </w:r>
            <w:r>
              <w:rPr>
                <w:b/>
              </w:rPr>
              <w:t xml:space="preserve">Komponente softvera sustava Windows </w:t>
            </w:r>
            <w:r>
              <w:t xml:space="preserve">(pogledajte </w:t>
            </w:r>
            <w:hyperlink w:anchor="_Sec6">
              <w:r>
                <w:rPr>
                  <w:color w:val="00467F"/>
                  <w:u w:val="single"/>
                </w:rPr>
                <w:t>Univerzalne licencne odredbe</w:t>
              </w:r>
            </w:hyperlink>
            <w:r>
              <w:t>)</w:t>
            </w:r>
          </w:p>
        </w:tc>
      </w:tr>
      <w:tr w:rsidR="007E05E0">
        <w:tc>
          <w:tcPr>
            <w:tcW w:w="6120" w:type="dxa"/>
          </w:tcPr>
          <w:p w:rsidR="007E05E0" w:rsidRDefault="003D148C">
            <w:pPr>
              <w:pStyle w:val="PURBody"/>
            </w:pPr>
            <w:r>
              <w:t xml:space="preserve">Pogledajte primjenjive obavijesti: </w:t>
            </w:r>
            <w:r>
              <w:rPr>
                <w:b/>
              </w:rPr>
              <w:t xml:space="preserve">Prijenos podataka </w:t>
            </w:r>
            <w:r>
              <w:t xml:space="preserve">(pogledajte </w:t>
            </w:r>
            <w:hyperlink w:anchor="_Sec10">
              <w:r>
                <w:rPr>
                  <w:color w:val="00467F"/>
                  <w:u w:val="single"/>
                </w:rPr>
                <w:t>Dodatak 1</w:t>
              </w:r>
            </w:hyperlink>
            <w:r>
              <w:t>)</w:t>
            </w:r>
          </w:p>
        </w:tc>
        <w:tc>
          <w:tcPr>
            <w:tcW w:w="6120" w:type="dxa"/>
          </w:tcPr>
          <w:p w:rsidR="007E05E0" w:rsidRDefault="007E05E0">
            <w:pPr>
              <w:pStyle w:val="PURBody"/>
            </w:pPr>
          </w:p>
        </w:tc>
      </w:tr>
    </w:tbl>
    <w:p w:rsidR="007E05E0" w:rsidRDefault="003D148C">
      <w:pPr>
        <w:pStyle w:val="PURBlueBGHeader"/>
      </w:pPr>
      <w:r>
        <w:t>Dodatne odredbe:</w:t>
      </w:r>
    </w:p>
    <w:p w:rsidR="007E05E0" w:rsidRDefault="003D148C">
      <w:pPr>
        <w:pStyle w:val="PURBlueStrong-Indented"/>
      </w:pPr>
      <w:r>
        <w:t>Web-komponenta sustava Office</w:t>
      </w:r>
    </w:p>
    <w:p w:rsidR="007E05E0" w:rsidRDefault="003D148C">
      <w:pPr>
        <w:pStyle w:val="PURBody-Indented"/>
      </w:pPr>
      <w:r>
        <w:t>Ovu komponentu možete koristiti samo za pregledavanje i ispis kopija statičkih dokumenata, teksta i slika stvorenih pomoću softvera i nisu vam potrebne zasebne licence za kopije dokumenata.</w:t>
      </w:r>
    </w:p>
    <w:p w:rsidR="007E05E0" w:rsidRDefault="003D148C">
      <w:pPr>
        <w:pStyle w:val="PURBlueStrong-Indented"/>
      </w:pPr>
      <w:r>
        <w:t>Ograničenja korištenja</w:t>
      </w:r>
    </w:p>
    <w:p w:rsidR="007E05E0" w:rsidRDefault="003D148C">
      <w:pPr>
        <w:pStyle w:val="PURBody-Indented"/>
      </w:pPr>
      <w:r>
        <w:t xml:space="preserve">Poslužiteljski softver, uključujući Master Secret Server, ne smije se koristiti </w:t>
      </w:r>
      <w:proofErr w:type="gramStart"/>
      <w:r>
        <w:t>na</w:t>
      </w:r>
      <w:proofErr w:type="gramEnd"/>
      <w:r>
        <w:t xml:space="preserve"> poslužitelju koji je dio umreženog klastera ili u okruženju operacijskog sustava koje je dio umreženog klastera OSE-ova na istom poslužitelju.</w:t>
      </w:r>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ProductName"/>
      </w:pPr>
      <w:bookmarkStart w:id="193" w:name="_Sec529"/>
      <w:r>
        <w:t>Microsoft Dynamics AX 2012 R3 Standard Commerce Server Core</w:t>
      </w:r>
      <w:bookmarkEnd w:id="193"/>
      <w:r>
        <w:fldChar w:fldCharType="begin"/>
      </w:r>
      <w:r>
        <w:instrText xml:space="preserve"> XE "Microsoft Dynamics AX 2012 R3 Standard Commerce Server Core" </w:instrText>
      </w:r>
      <w:r>
        <w:fldChar w:fldCharType="end"/>
      </w:r>
      <w:r>
        <w:fldChar w:fldCharType="begin"/>
      </w:r>
      <w:r>
        <w:instrText xml:space="preserve"> TC "</w:instrText>
      </w:r>
      <w:bookmarkStart w:id="194" w:name="_Toc414965237"/>
      <w:bookmarkStart w:id="195" w:name="_Toc414965365"/>
      <w:r>
        <w:instrText>Microsoft Dynamics AX 2012 R3 Standard Commerce Server Core</w:instrText>
      </w:r>
      <w:bookmarkEnd w:id="194"/>
      <w:bookmarkEnd w:id="195"/>
      <w:r>
        <w:instrText>" \l 2</w:instrText>
      </w:r>
      <w:r>
        <w:fldChar w:fldCharType="end"/>
      </w:r>
    </w:p>
    <w:p w:rsidR="007E05E0" w:rsidRDefault="003D148C">
      <w:pPr>
        <w:pStyle w:val="PURLicenseTerm"/>
      </w:pPr>
      <w:r>
        <w:t xml:space="preserve">       Licencne odredbe koje se primjenjuju </w:t>
      </w:r>
      <w:proofErr w:type="gramStart"/>
      <w:r>
        <w:t>na</w:t>
      </w:r>
      <w:proofErr w:type="gramEnd"/>
      <w:r>
        <w:t xml:space="preserve"> vaše korištenje ovog proizvoda jesu univerzalne licencne odredbe, opće licencne odredbe za ovaj model licenciranja i sljedeće:     </w:t>
      </w:r>
    </w:p>
    <w:tbl>
      <w:tblPr>
        <w:tblStyle w:val="ProductAttributesTable"/>
        <w:tblW w:w="0" w:type="auto"/>
        <w:tblLook w:val="04A0" w:firstRow="1" w:lastRow="0" w:firstColumn="1" w:lastColumn="0" w:noHBand="0" w:noVBand="1"/>
      </w:tblPr>
      <w:tblGrid>
        <w:gridCol w:w="5403"/>
        <w:gridCol w:w="5397"/>
      </w:tblGrid>
      <w:tr w:rsidR="007E05E0">
        <w:tc>
          <w:tcPr>
            <w:tcW w:w="6120" w:type="dxa"/>
          </w:tcPr>
          <w:p w:rsidR="007E05E0" w:rsidRDefault="003D148C">
            <w:pPr>
              <w:pStyle w:val="PURBody"/>
            </w:pPr>
            <w:r>
              <w:t xml:space="preserve">Dopuštene aplikacije koje same sebi pružaju usluge hostinga: </w:t>
            </w:r>
            <w:r>
              <w:rPr>
                <w:b/>
              </w:rPr>
              <w:t xml:space="preserve">Da </w:t>
            </w:r>
            <w:r>
              <w:t xml:space="preserve">(pogledajte </w:t>
            </w:r>
            <w:hyperlink w:anchor="_Sec11">
              <w:r>
                <w:rPr>
                  <w:color w:val="00467F"/>
                  <w:u w:val="single"/>
                </w:rPr>
                <w:t>Dodatak 2</w:t>
              </w:r>
            </w:hyperlink>
            <w:r>
              <w:t>)</w:t>
            </w:r>
          </w:p>
        </w:tc>
        <w:tc>
          <w:tcPr>
            <w:tcW w:w="6120" w:type="dxa"/>
          </w:tcPr>
          <w:p w:rsidR="007E05E0" w:rsidRDefault="003D148C">
            <w:pPr>
              <w:pStyle w:val="PURBody"/>
            </w:pPr>
            <w:r>
              <w:t xml:space="preserve">Dodatni softver: </w:t>
            </w:r>
            <w:r>
              <w:rPr>
                <w:b/>
              </w:rPr>
              <w:t xml:space="preserve">Da </w:t>
            </w:r>
            <w:r>
              <w:t xml:space="preserve">(pogledajte </w:t>
            </w:r>
            <w:hyperlink w:anchor="_Sec37">
              <w:r>
                <w:rPr>
                  <w:color w:val="00467F"/>
                  <w:u w:val="single"/>
                </w:rPr>
                <w:t>Dodatak 3</w:t>
              </w:r>
            </w:hyperlink>
            <w:r>
              <w:t>)</w:t>
            </w:r>
          </w:p>
        </w:tc>
      </w:tr>
      <w:tr w:rsidR="007E05E0">
        <w:tc>
          <w:tcPr>
            <w:tcW w:w="6120" w:type="dxa"/>
          </w:tcPr>
          <w:p w:rsidR="007E05E0" w:rsidRDefault="003D148C">
            <w:pPr>
              <w:pStyle w:val="PURBody"/>
            </w:pPr>
            <w:r>
              <w:t xml:space="preserve">Mobilnost licence unutar farmi poslužitelja: </w:t>
            </w:r>
            <w:r>
              <w:rPr>
                <w:b/>
              </w:rPr>
              <w:t xml:space="preserve">Da </w:t>
            </w:r>
            <w:r>
              <w:t>(pogledajte Opće odredbe)</w:t>
            </w:r>
          </w:p>
        </w:tc>
        <w:tc>
          <w:tcPr>
            <w:tcW w:w="6120" w:type="dxa"/>
          </w:tcPr>
          <w:p w:rsidR="007E05E0" w:rsidRDefault="007E05E0">
            <w:pPr>
              <w:pStyle w:val="PURBody"/>
            </w:pPr>
          </w:p>
        </w:tc>
      </w:tr>
    </w:tbl>
    <w:p w:rsidR="007E05E0" w:rsidRDefault="003D148C">
      <w:pPr>
        <w:pStyle w:val="PURBlueBGHeader"/>
      </w:pPr>
      <w:r>
        <w:t>Dodatne odredbe:</w:t>
      </w:r>
    </w:p>
    <w:p w:rsidR="007E05E0" w:rsidRDefault="003D148C">
      <w:pPr>
        <w:pStyle w:val="PURBlueStrong-Indented"/>
      </w:pPr>
      <w:r>
        <w:t>Pravo izmjene</w:t>
      </w:r>
    </w:p>
    <w:p w:rsidR="007E05E0" w:rsidRDefault="003D148C">
      <w:pPr>
        <w:pStyle w:val="PURBody-Indented"/>
      </w:pPr>
      <w:r>
        <w:t xml:space="preserve">Softver može uključivati programske dodatke, izvršne datoteke i druge komponentne koje su identificirane u pisanoj </w:t>
      </w:r>
      <w:proofErr w:type="gramStart"/>
      <w:r>
        <w:t>ili</w:t>
      </w:r>
      <w:proofErr w:type="gramEnd"/>
      <w:r>
        <w:t xml:space="preserve"> mrežnoj dokumentaciji koja vam dozvoljava proširivanje funkcija softvera. Možete mijenjati </w:t>
      </w:r>
      <w:proofErr w:type="gramStart"/>
      <w:r>
        <w:t>ili</w:t>
      </w:r>
      <w:proofErr w:type="gramEnd"/>
      <w:r>
        <w:t xml:space="preserve"> stvarati izvedena djela tih komponenti i koristiti ta izvedena djela, ali samo interno sa softverom.</w:t>
      </w:r>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ProductName"/>
      </w:pPr>
      <w:bookmarkStart w:id="196" w:name="_Sec503"/>
      <w:r>
        <w:t>SQL Server 2012 Parallel Data Warehouse Core</w:t>
      </w:r>
      <w:bookmarkEnd w:id="196"/>
      <w:r>
        <w:fldChar w:fldCharType="begin"/>
      </w:r>
      <w:r>
        <w:instrText xml:space="preserve"> XE "SQL Server 2012 Parallel Data Warehouse Core" </w:instrText>
      </w:r>
      <w:r>
        <w:fldChar w:fldCharType="end"/>
      </w:r>
      <w:r>
        <w:fldChar w:fldCharType="begin"/>
      </w:r>
      <w:r>
        <w:instrText xml:space="preserve"> TC "</w:instrText>
      </w:r>
      <w:bookmarkStart w:id="197" w:name="_Toc414965238"/>
      <w:bookmarkStart w:id="198" w:name="_Toc414965366"/>
      <w:r>
        <w:instrText>SQL Server 2012 Parallel Data Warehouse Core</w:instrText>
      </w:r>
      <w:bookmarkEnd w:id="197"/>
      <w:bookmarkEnd w:id="198"/>
      <w:r>
        <w:instrText>" \l 2</w:instrText>
      </w:r>
      <w:r>
        <w:fldChar w:fldCharType="end"/>
      </w:r>
    </w:p>
    <w:p w:rsidR="007E05E0" w:rsidRDefault="003D148C">
      <w:pPr>
        <w:pStyle w:val="PURLicenseTerm"/>
      </w:pPr>
      <w:r>
        <w:t xml:space="preserve">       Licencne odredbe koje se primjenjuju </w:t>
      </w:r>
      <w:proofErr w:type="gramStart"/>
      <w:r>
        <w:t>na</w:t>
      </w:r>
      <w:proofErr w:type="gramEnd"/>
      <w:r>
        <w:t xml:space="preserve"> vaše korištenje ovog proizvoda jesu univerzalne licencne odredbe, opće licencne odredbe za ovaj model licenciranja i sljedeće:     </w:t>
      </w:r>
    </w:p>
    <w:tbl>
      <w:tblPr>
        <w:tblStyle w:val="ProductAttributesTable"/>
        <w:tblW w:w="0" w:type="auto"/>
        <w:tblLook w:val="04A0" w:firstRow="1" w:lastRow="0" w:firstColumn="1" w:lastColumn="0" w:noHBand="0" w:noVBand="1"/>
      </w:tblPr>
      <w:tblGrid>
        <w:gridCol w:w="5391"/>
        <w:gridCol w:w="5409"/>
      </w:tblGrid>
      <w:tr w:rsidR="007E05E0">
        <w:tc>
          <w:tcPr>
            <w:tcW w:w="6120" w:type="dxa"/>
          </w:tcPr>
          <w:p w:rsidR="007E05E0" w:rsidRDefault="003D148C">
            <w:pPr>
              <w:pStyle w:val="PURBody"/>
            </w:pPr>
            <w:r>
              <w:t xml:space="preserve">Dopuštene aplikacije koje same sebi pružaju usluge hostinga: </w:t>
            </w:r>
            <w:r>
              <w:rPr>
                <w:b/>
              </w:rPr>
              <w:t xml:space="preserve">Da </w:t>
            </w:r>
            <w:r>
              <w:t xml:space="preserve">(pogledajte </w:t>
            </w:r>
            <w:hyperlink w:anchor="_Sec11">
              <w:r>
                <w:rPr>
                  <w:color w:val="00467F"/>
                  <w:u w:val="single"/>
                </w:rPr>
                <w:t>Dodatak 2</w:t>
              </w:r>
            </w:hyperlink>
            <w:r>
              <w:t>)</w:t>
            </w:r>
          </w:p>
        </w:tc>
        <w:tc>
          <w:tcPr>
            <w:tcW w:w="6120" w:type="dxa"/>
          </w:tcPr>
          <w:p w:rsidR="007E05E0" w:rsidRDefault="003D148C">
            <w:pPr>
              <w:pStyle w:val="PURBody"/>
            </w:pPr>
            <w:r>
              <w:t xml:space="preserve">Dodatni softver: </w:t>
            </w:r>
            <w:r>
              <w:rPr>
                <w:b/>
              </w:rPr>
              <w:t xml:space="preserve">Da </w:t>
            </w:r>
            <w:r>
              <w:t xml:space="preserve">(pogledajte </w:t>
            </w:r>
            <w:hyperlink w:anchor="_Sec37">
              <w:r>
                <w:rPr>
                  <w:color w:val="00467F"/>
                  <w:u w:val="single"/>
                </w:rPr>
                <w:t>Dodatak 3</w:t>
              </w:r>
            </w:hyperlink>
            <w:r>
              <w:t>)</w:t>
            </w:r>
          </w:p>
        </w:tc>
      </w:tr>
      <w:tr w:rsidR="007E05E0">
        <w:tc>
          <w:tcPr>
            <w:tcW w:w="6120" w:type="dxa"/>
          </w:tcPr>
          <w:p w:rsidR="007E05E0" w:rsidRDefault="003D148C">
            <w:pPr>
              <w:pStyle w:val="PURBody"/>
            </w:pPr>
            <w:r>
              <w:t xml:space="preserve">Mobilnost licence unutar farmi poslužitelja: </w:t>
            </w:r>
            <w:r>
              <w:rPr>
                <w:b/>
              </w:rPr>
              <w:t>Ne</w:t>
            </w:r>
          </w:p>
        </w:tc>
        <w:tc>
          <w:tcPr>
            <w:tcW w:w="6120" w:type="dxa"/>
          </w:tcPr>
          <w:p w:rsidR="007E05E0" w:rsidRDefault="003D148C">
            <w:pPr>
              <w:pStyle w:val="PURBody"/>
            </w:pPr>
            <w:r>
              <w:t xml:space="preserve">Obuhvaćene tehnologije: </w:t>
            </w:r>
            <w:r>
              <w:rPr>
                <w:b/>
              </w:rPr>
              <w:t xml:space="preserve">Komponente softvera sustava Windows </w:t>
            </w:r>
            <w:r>
              <w:t xml:space="preserve">(pogledajte </w:t>
            </w:r>
            <w:hyperlink w:anchor="_Sec6">
              <w:r>
                <w:rPr>
                  <w:color w:val="00467F"/>
                  <w:u w:val="single"/>
                </w:rPr>
                <w:t>Univerzalne licencne odredbe</w:t>
              </w:r>
            </w:hyperlink>
            <w:r>
              <w:t>)</w:t>
            </w:r>
          </w:p>
        </w:tc>
      </w:tr>
    </w:tbl>
    <w:p w:rsidR="007E05E0" w:rsidRDefault="003D148C">
      <w:pPr>
        <w:pStyle w:val="PURBlueBGHeader"/>
      </w:pPr>
      <w:r>
        <w:t>Dodatne odredbe:</w:t>
      </w:r>
    </w:p>
    <w:p w:rsidR="007E05E0" w:rsidRDefault="003D148C">
      <w:pPr>
        <w:pStyle w:val="PURBlueStrong-Indented"/>
      </w:pPr>
      <w:r>
        <w:t>Softver trećih osoba</w:t>
      </w:r>
    </w:p>
    <w:p w:rsidR="007E05E0" w:rsidRDefault="003D148C">
      <w:pPr>
        <w:pStyle w:val="PURBody-Indented"/>
      </w:pPr>
      <w:r>
        <w:t xml:space="preserve">Dodatne pravne napomene i licencne odredbe koje se primjenjuju </w:t>
      </w:r>
      <w:proofErr w:type="gramStart"/>
      <w:r>
        <w:t>na</w:t>
      </w:r>
      <w:proofErr w:type="gramEnd"/>
      <w:r>
        <w:t xml:space="preserve"> dijelove softvera navedene su u datoteci ThirdPartyNotices priloženoj uz softver. Uz sve uvjete i odredbe licence treće osobe navedene u datoteci ThirdPartyNotices, </w:t>
      </w:r>
      <w:proofErr w:type="gramStart"/>
      <w:r>
        <w:t>na</w:t>
      </w:r>
      <w:proofErr w:type="gramEnd"/>
      <w:r>
        <w:t xml:space="preserve"> sav se softver primjenjuje odricanje od jamstva te ograničenje i isključivanje odšteta navedenih u odredbama ugovora o količinskom licenciranju.</w:t>
      </w:r>
    </w:p>
    <w:p w:rsidR="007E05E0" w:rsidRDefault="003D148C">
      <w:pPr>
        <w:pStyle w:val="PURBlueStrong-Indented"/>
      </w:pPr>
      <w:r>
        <w:t>Poslužitelji koji automatski preuzimaju sustav u slučaju kvara</w:t>
      </w:r>
    </w:p>
    <w:p w:rsidR="007E05E0" w:rsidRDefault="003D148C">
      <w:pPr>
        <w:pStyle w:val="PURBody-Indented"/>
      </w:pPr>
      <w:r>
        <w:t xml:space="preserve">Uređaj s tehnologijom Parallel Data Warehouse (PDW) jedna je jedinica sastavljena </w:t>
      </w:r>
      <w:proofErr w:type="gramStart"/>
      <w:r>
        <w:t>od</w:t>
      </w:r>
      <w:proofErr w:type="gramEnd"/>
      <w:r>
        <w:t xml:space="preserve"> dva ili više računalnih čvorova (licencirani poslužitelji) koje nadzire jedno virtualno računalo za PDW kontrolu (virtualni OSE). Tehnologija je ugrađena u uređaj, što softveru omogućuje da u slučaju kvara prijeđe </w:t>
      </w:r>
      <w:proofErr w:type="gramStart"/>
      <w:r>
        <w:t>na</w:t>
      </w:r>
      <w:proofErr w:type="gramEnd"/>
      <w:r>
        <w:t xml:space="preserve"> drugi računalni čvor u uređaju. Za softver koji se koristi u OSE-ovima za slučaj kvara, </w:t>
      </w:r>
      <w:proofErr w:type="gramStart"/>
      <w:r>
        <w:t>a</w:t>
      </w:r>
      <w:proofErr w:type="gramEnd"/>
      <w:r>
        <w:t xml:space="preserve"> izvodi ga tehnologija uređaja PDW nisu vam potrebne dodatne licence.</w:t>
      </w:r>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ProductName"/>
      </w:pPr>
      <w:bookmarkStart w:id="199" w:name="_Sec416"/>
      <w:r>
        <w:t>SQL Server 2014 Enterprise Core</w:t>
      </w:r>
      <w:bookmarkEnd w:id="199"/>
      <w:r>
        <w:fldChar w:fldCharType="begin"/>
      </w:r>
      <w:r>
        <w:instrText xml:space="preserve"> XE "SQL Server 2014 Enterprise Core" </w:instrText>
      </w:r>
      <w:r>
        <w:fldChar w:fldCharType="end"/>
      </w:r>
      <w:r>
        <w:fldChar w:fldCharType="begin"/>
      </w:r>
      <w:r>
        <w:instrText xml:space="preserve"> TC "</w:instrText>
      </w:r>
      <w:bookmarkStart w:id="200" w:name="_Toc414965239"/>
      <w:bookmarkStart w:id="201" w:name="_Toc414965367"/>
      <w:r>
        <w:instrText>SQL Server 2014 Enterprise Core</w:instrText>
      </w:r>
      <w:bookmarkEnd w:id="200"/>
      <w:bookmarkEnd w:id="201"/>
      <w:r>
        <w:instrText>" \l 2</w:instrText>
      </w:r>
      <w:r>
        <w:fldChar w:fldCharType="end"/>
      </w:r>
    </w:p>
    <w:p w:rsidR="007E05E0" w:rsidRDefault="003D148C">
      <w:pPr>
        <w:pStyle w:val="PURLicenseTerm"/>
      </w:pPr>
      <w:r>
        <w:t xml:space="preserve">       Licencne odredbe koje se primjenjuju </w:t>
      </w:r>
      <w:proofErr w:type="gramStart"/>
      <w:r>
        <w:t>na</w:t>
      </w:r>
      <w:proofErr w:type="gramEnd"/>
      <w:r>
        <w:t xml:space="preserve"> vaše korištenje ovog proizvoda jesu univerzalne licencne odredbe, opće licencne odredbe za ovaj model licenciranja i sljedeće:     </w:t>
      </w:r>
    </w:p>
    <w:tbl>
      <w:tblPr>
        <w:tblStyle w:val="ProductAttributesTable"/>
        <w:tblW w:w="0" w:type="auto"/>
        <w:tblLook w:val="04A0" w:firstRow="1" w:lastRow="0" w:firstColumn="1" w:lastColumn="0" w:noHBand="0" w:noVBand="1"/>
      </w:tblPr>
      <w:tblGrid>
        <w:gridCol w:w="5396"/>
        <w:gridCol w:w="5404"/>
      </w:tblGrid>
      <w:tr w:rsidR="007E05E0">
        <w:tc>
          <w:tcPr>
            <w:tcW w:w="6120" w:type="dxa"/>
          </w:tcPr>
          <w:p w:rsidR="007E05E0" w:rsidRDefault="003D148C">
            <w:pPr>
              <w:pStyle w:val="PURBody"/>
            </w:pPr>
            <w:r>
              <w:t xml:space="preserve">Dopuštene aplikacije koje same sebi pružaju usluge hostinga: </w:t>
            </w:r>
            <w:r>
              <w:rPr>
                <w:b/>
              </w:rPr>
              <w:t xml:space="preserve">Da </w:t>
            </w:r>
            <w:r>
              <w:t xml:space="preserve">(pogledajte </w:t>
            </w:r>
            <w:hyperlink w:anchor="_Sec11">
              <w:r>
                <w:rPr>
                  <w:color w:val="00467F"/>
                  <w:u w:val="single"/>
                </w:rPr>
                <w:t>Dodatak 2</w:t>
              </w:r>
            </w:hyperlink>
            <w:r>
              <w:t>)</w:t>
            </w:r>
          </w:p>
        </w:tc>
        <w:tc>
          <w:tcPr>
            <w:tcW w:w="6120" w:type="dxa"/>
          </w:tcPr>
          <w:p w:rsidR="007E05E0" w:rsidRDefault="003D148C">
            <w:pPr>
              <w:pStyle w:val="PURBody"/>
            </w:pPr>
            <w:r>
              <w:t xml:space="preserve">Dodatni softver: </w:t>
            </w:r>
            <w:r>
              <w:rPr>
                <w:b/>
              </w:rPr>
              <w:t xml:space="preserve">Da </w:t>
            </w:r>
            <w:r>
              <w:t xml:space="preserve">(pogledajte </w:t>
            </w:r>
            <w:hyperlink w:anchor="_Sec37">
              <w:r>
                <w:rPr>
                  <w:color w:val="00467F"/>
                  <w:u w:val="single"/>
                </w:rPr>
                <w:t>Dodatak 3</w:t>
              </w:r>
            </w:hyperlink>
            <w:r>
              <w:t>)</w:t>
            </w:r>
          </w:p>
        </w:tc>
      </w:tr>
      <w:tr w:rsidR="007E05E0">
        <w:tc>
          <w:tcPr>
            <w:tcW w:w="6120" w:type="dxa"/>
          </w:tcPr>
          <w:p w:rsidR="007E05E0" w:rsidRDefault="003D148C">
            <w:pPr>
              <w:pStyle w:val="PURBody"/>
            </w:pPr>
            <w:r>
              <w:t xml:space="preserve">Mobilnost licence unutar farmi poslužitelja: </w:t>
            </w:r>
            <w:r>
              <w:rPr>
                <w:b/>
              </w:rPr>
              <w:t xml:space="preserve">Da </w:t>
            </w:r>
            <w:r>
              <w:t>(pogledajte Opće odredbe)</w:t>
            </w:r>
          </w:p>
        </w:tc>
        <w:tc>
          <w:tcPr>
            <w:tcW w:w="6120" w:type="dxa"/>
          </w:tcPr>
          <w:p w:rsidR="007E05E0" w:rsidRDefault="003D148C">
            <w:pPr>
              <w:pStyle w:val="PURBody"/>
            </w:pPr>
            <w:r>
              <w:t xml:space="preserve">Obuhvaćene tehnologije: </w:t>
            </w:r>
            <w:r>
              <w:rPr>
                <w:b/>
              </w:rPr>
              <w:t xml:space="preserve">Komponente softvera sustava Windows </w:t>
            </w:r>
            <w:r>
              <w:t xml:space="preserve">(pogledajte </w:t>
            </w:r>
            <w:hyperlink w:anchor="_Sec6">
              <w:r>
                <w:rPr>
                  <w:color w:val="00467F"/>
                  <w:u w:val="single"/>
                </w:rPr>
                <w:t>Univerzalne licencne odredbe</w:t>
              </w:r>
            </w:hyperlink>
            <w:r>
              <w:t>)</w:t>
            </w:r>
          </w:p>
        </w:tc>
      </w:tr>
      <w:tr w:rsidR="007E05E0">
        <w:tc>
          <w:tcPr>
            <w:tcW w:w="6120" w:type="dxa"/>
          </w:tcPr>
          <w:p w:rsidR="007E05E0" w:rsidRDefault="003D148C">
            <w:pPr>
              <w:pStyle w:val="PURBody"/>
            </w:pPr>
            <w:r>
              <w:t xml:space="preserve">Pogledajte primjenjive obavijesti: </w:t>
            </w:r>
            <w:r>
              <w:rPr>
                <w:b/>
              </w:rPr>
              <w:t xml:space="preserve">Automatska ažuriranja </w:t>
            </w:r>
            <w:r>
              <w:t xml:space="preserve">(pogledajte </w:t>
            </w:r>
            <w:hyperlink w:anchor="_Sec10">
              <w:r>
                <w:rPr>
                  <w:color w:val="00467F"/>
                  <w:u w:val="single"/>
                </w:rPr>
                <w:t>Dodatak 1</w:t>
              </w:r>
            </w:hyperlink>
            <w:r>
              <w:t>)</w:t>
            </w:r>
          </w:p>
        </w:tc>
        <w:tc>
          <w:tcPr>
            <w:tcW w:w="6120" w:type="dxa"/>
          </w:tcPr>
          <w:p w:rsidR="007E05E0" w:rsidRDefault="007E05E0">
            <w:pPr>
              <w:pStyle w:val="PURBody"/>
            </w:pPr>
          </w:p>
        </w:tc>
      </w:tr>
    </w:tbl>
    <w:p w:rsidR="007E05E0" w:rsidRDefault="003D148C">
      <w:pPr>
        <w:pStyle w:val="PURBlueBGHeader"/>
      </w:pPr>
      <w:r>
        <w:t>Dodatne odredbe:</w:t>
      </w:r>
    </w:p>
    <w:p w:rsidR="007E05E0" w:rsidRDefault="003D148C">
      <w:pPr>
        <w:pStyle w:val="PURBlueStrong-Indented"/>
      </w:pPr>
      <w:r>
        <w:t>Prava na starija izdanja</w:t>
      </w:r>
    </w:p>
    <w:p w:rsidR="007E05E0" w:rsidRDefault="003D148C">
      <w:pPr>
        <w:pStyle w:val="PURBody-Indented"/>
      </w:pPr>
      <w:r>
        <w:t>Umjesto dopuštenog Primjerka možete stvoriti, pohraniti i koristiti Primjerak verzije 2008 R2 izdanja Datacenter, verzije 2008 R2 ili bilo koje ranije verzije izdanja Enterprise ili verzije 2014 ili bilo koje ranije verzije izdanja Business Intelligence, Standard, Workgroup ili Small Business.</w:t>
      </w:r>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ProductName"/>
      </w:pPr>
      <w:bookmarkStart w:id="202" w:name="_Sec415"/>
      <w:r>
        <w:t>SQL Server 2014 Standard Core</w:t>
      </w:r>
      <w:bookmarkEnd w:id="202"/>
      <w:r>
        <w:fldChar w:fldCharType="begin"/>
      </w:r>
      <w:r>
        <w:instrText xml:space="preserve"> XE "SQL Server 2014 Standard Core" </w:instrText>
      </w:r>
      <w:r>
        <w:fldChar w:fldCharType="end"/>
      </w:r>
      <w:r>
        <w:fldChar w:fldCharType="begin"/>
      </w:r>
      <w:r>
        <w:instrText xml:space="preserve"> TC "</w:instrText>
      </w:r>
      <w:bookmarkStart w:id="203" w:name="_Toc414965240"/>
      <w:bookmarkStart w:id="204" w:name="_Toc414965368"/>
      <w:r>
        <w:instrText>SQL Server 2014 Standard Core</w:instrText>
      </w:r>
      <w:bookmarkEnd w:id="203"/>
      <w:bookmarkEnd w:id="204"/>
      <w:r>
        <w:instrText>" \l 2</w:instrText>
      </w:r>
      <w:r>
        <w:fldChar w:fldCharType="end"/>
      </w:r>
    </w:p>
    <w:p w:rsidR="007E05E0" w:rsidRDefault="003D148C">
      <w:pPr>
        <w:pStyle w:val="PURLicenseTerm"/>
      </w:pPr>
      <w:r>
        <w:t xml:space="preserve">       Licencne odredbe koje se primjenjuju </w:t>
      </w:r>
      <w:proofErr w:type="gramStart"/>
      <w:r>
        <w:t>na</w:t>
      </w:r>
      <w:proofErr w:type="gramEnd"/>
      <w:r>
        <w:t xml:space="preserve"> vaše korištenje ovog proizvoda jesu univerzalne licencne odredbe, opće licencne odredbe za ovaj model licenciranja i sljedeće:     </w:t>
      </w:r>
    </w:p>
    <w:tbl>
      <w:tblPr>
        <w:tblStyle w:val="ProductAttributesTable"/>
        <w:tblW w:w="0" w:type="auto"/>
        <w:tblLook w:val="04A0" w:firstRow="1" w:lastRow="0" w:firstColumn="1" w:lastColumn="0" w:noHBand="0" w:noVBand="1"/>
      </w:tblPr>
      <w:tblGrid>
        <w:gridCol w:w="5396"/>
        <w:gridCol w:w="5404"/>
      </w:tblGrid>
      <w:tr w:rsidR="007E05E0">
        <w:tc>
          <w:tcPr>
            <w:tcW w:w="6120" w:type="dxa"/>
          </w:tcPr>
          <w:p w:rsidR="007E05E0" w:rsidRDefault="003D148C">
            <w:pPr>
              <w:pStyle w:val="PURBody"/>
            </w:pPr>
            <w:r>
              <w:t xml:space="preserve">Dopuštene aplikacije koje same sebi pružaju usluge hostinga: </w:t>
            </w:r>
            <w:r>
              <w:rPr>
                <w:b/>
              </w:rPr>
              <w:t xml:space="preserve">Da </w:t>
            </w:r>
            <w:r>
              <w:t xml:space="preserve">(pogledajte </w:t>
            </w:r>
            <w:hyperlink w:anchor="_Sec11">
              <w:r>
                <w:rPr>
                  <w:color w:val="00467F"/>
                  <w:u w:val="single"/>
                </w:rPr>
                <w:t>Dodatak 2</w:t>
              </w:r>
            </w:hyperlink>
            <w:r>
              <w:t>)</w:t>
            </w:r>
          </w:p>
        </w:tc>
        <w:tc>
          <w:tcPr>
            <w:tcW w:w="6120" w:type="dxa"/>
          </w:tcPr>
          <w:p w:rsidR="007E05E0" w:rsidRDefault="003D148C">
            <w:pPr>
              <w:pStyle w:val="PURBody"/>
            </w:pPr>
            <w:r>
              <w:t xml:space="preserve">Dodatni softver: </w:t>
            </w:r>
            <w:r>
              <w:rPr>
                <w:b/>
              </w:rPr>
              <w:t xml:space="preserve">Da </w:t>
            </w:r>
            <w:r>
              <w:t xml:space="preserve">(pogledajte </w:t>
            </w:r>
            <w:hyperlink w:anchor="_Sec37">
              <w:r>
                <w:rPr>
                  <w:color w:val="00467F"/>
                  <w:u w:val="single"/>
                </w:rPr>
                <w:t>Dodatak 3</w:t>
              </w:r>
            </w:hyperlink>
            <w:r>
              <w:t>)</w:t>
            </w:r>
          </w:p>
        </w:tc>
      </w:tr>
      <w:tr w:rsidR="007E05E0">
        <w:tc>
          <w:tcPr>
            <w:tcW w:w="6120" w:type="dxa"/>
          </w:tcPr>
          <w:p w:rsidR="007E05E0" w:rsidRDefault="003D148C">
            <w:pPr>
              <w:pStyle w:val="PURBody"/>
            </w:pPr>
            <w:r>
              <w:t xml:space="preserve">Mobilnost licence unutar farmi poslužitelja: </w:t>
            </w:r>
            <w:r>
              <w:rPr>
                <w:b/>
              </w:rPr>
              <w:t xml:space="preserve">Da </w:t>
            </w:r>
            <w:r>
              <w:t>(pogledajte Opće odredbe)</w:t>
            </w:r>
          </w:p>
        </w:tc>
        <w:tc>
          <w:tcPr>
            <w:tcW w:w="6120" w:type="dxa"/>
          </w:tcPr>
          <w:p w:rsidR="007E05E0" w:rsidRDefault="003D148C">
            <w:pPr>
              <w:pStyle w:val="PURBody"/>
            </w:pPr>
            <w:r>
              <w:t xml:space="preserve">Obuhvaćene tehnologije: </w:t>
            </w:r>
            <w:r>
              <w:rPr>
                <w:b/>
              </w:rPr>
              <w:t xml:space="preserve">Komponente softvera sustava Windows </w:t>
            </w:r>
            <w:r>
              <w:t xml:space="preserve">(pogledajte </w:t>
            </w:r>
            <w:hyperlink w:anchor="_Sec6">
              <w:r>
                <w:rPr>
                  <w:color w:val="00467F"/>
                  <w:u w:val="single"/>
                </w:rPr>
                <w:t>Univerzalne licencne odredbe</w:t>
              </w:r>
            </w:hyperlink>
            <w:r>
              <w:t>)</w:t>
            </w:r>
          </w:p>
        </w:tc>
      </w:tr>
      <w:tr w:rsidR="007E05E0">
        <w:tc>
          <w:tcPr>
            <w:tcW w:w="6120" w:type="dxa"/>
          </w:tcPr>
          <w:p w:rsidR="007E05E0" w:rsidRDefault="003D148C">
            <w:pPr>
              <w:pStyle w:val="PURBody"/>
            </w:pPr>
            <w:r>
              <w:t xml:space="preserve">Pogledajte primjenjive obavijesti: </w:t>
            </w:r>
            <w:r>
              <w:rPr>
                <w:b/>
              </w:rPr>
              <w:t xml:space="preserve">Automatska ažuriranja </w:t>
            </w:r>
            <w:r>
              <w:t xml:space="preserve">(pogledajte </w:t>
            </w:r>
            <w:hyperlink w:anchor="_Sec10">
              <w:r>
                <w:rPr>
                  <w:color w:val="00467F"/>
                  <w:u w:val="single"/>
                </w:rPr>
                <w:t>Dodatak 1</w:t>
              </w:r>
            </w:hyperlink>
            <w:r>
              <w:t>)</w:t>
            </w:r>
          </w:p>
        </w:tc>
        <w:tc>
          <w:tcPr>
            <w:tcW w:w="6120" w:type="dxa"/>
          </w:tcPr>
          <w:p w:rsidR="007E05E0" w:rsidRDefault="007E05E0">
            <w:pPr>
              <w:pStyle w:val="PURBody"/>
            </w:pPr>
          </w:p>
        </w:tc>
      </w:tr>
    </w:tbl>
    <w:p w:rsidR="007E05E0" w:rsidRDefault="003D148C">
      <w:pPr>
        <w:pStyle w:val="PURBlueBGHeader"/>
      </w:pPr>
      <w:r>
        <w:t>Dodatne odredbe:</w:t>
      </w:r>
    </w:p>
    <w:p w:rsidR="007E05E0" w:rsidRDefault="003D148C">
      <w:pPr>
        <w:pStyle w:val="PURBlueStrong-Indented"/>
      </w:pPr>
      <w:r>
        <w:t>Prava na starija izdanja</w:t>
      </w:r>
    </w:p>
    <w:p w:rsidR="007E05E0" w:rsidRDefault="003D148C">
      <w:pPr>
        <w:pStyle w:val="PURBody-Indented"/>
      </w:pPr>
      <w:r>
        <w:t xml:space="preserve">Umjesto dopuštenog primjerka možete koristiti primjerak verzije 2012 </w:t>
      </w:r>
      <w:proofErr w:type="gramStart"/>
      <w:r>
        <w:t>ili</w:t>
      </w:r>
      <w:proofErr w:type="gramEnd"/>
      <w:r>
        <w:t xml:space="preserve"> ranije verzije izdanja Standard ili bilo koje verzije izdanja Workgroup ili Small Business.</w:t>
      </w:r>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7E05E0">
      <w:pPr>
        <w:sectPr w:rsidR="007E05E0">
          <w:headerReference w:type="default" r:id="rId78"/>
          <w:footerReference w:type="default" r:id="rId79"/>
          <w:type w:val="continuous"/>
          <w:pgSz w:w="12240" w:h="15840" w:code="1"/>
          <w:pgMar w:top="1170" w:right="720" w:bottom="720" w:left="720" w:header="432" w:footer="288" w:gutter="0"/>
          <w:cols w:space="360"/>
        </w:sectPr>
      </w:pPr>
    </w:p>
    <w:p w:rsidR="007E05E0" w:rsidRDefault="003D148C">
      <w:pPr>
        <w:pStyle w:val="PURSectionHeading"/>
        <w:pageBreakBefore/>
      </w:pPr>
      <w:bookmarkStart w:id="205" w:name="_Sec40"/>
      <w:bookmarkEnd w:id="180"/>
      <w:r>
        <w:t xml:space="preserve">Poslužitelji za upravljanje (Licenca za upravljanje [Poslužitelj </w:t>
      </w:r>
      <w:proofErr w:type="gramStart"/>
      <w:r>
        <w:t>ili</w:t>
      </w:r>
      <w:proofErr w:type="gramEnd"/>
      <w:r>
        <w:t xml:space="preserve"> Klijent])</w:t>
      </w:r>
      <w:r>
        <w:fldChar w:fldCharType="begin"/>
      </w:r>
      <w:r>
        <w:instrText xml:space="preserve"> TC "</w:instrText>
      </w:r>
      <w:bookmarkStart w:id="206" w:name="_Toc414965369"/>
      <w:r>
        <w:instrText>Poslužitelji za upravljanje (Licenca za upravljanje [Poslužitelj ili Klijent])</w:instrText>
      </w:r>
      <w:bookmarkEnd w:id="206"/>
      <w:r>
        <w:instrText>" \l 1</w:instrText>
      </w:r>
      <w:r>
        <w:fldChar w:fldCharType="end"/>
      </w:r>
    </w:p>
    <w:p w:rsidR="007E05E0" w:rsidRDefault="007E05E0">
      <w:pPr>
        <w:pStyle w:val="PURBody-Indented"/>
      </w:pPr>
    </w:p>
    <w:p w:rsidR="007E05E0" w:rsidRDefault="007E05E0">
      <w:pPr>
        <w:sectPr w:rsidR="007E05E0">
          <w:headerReference w:type="default" r:id="rId80"/>
          <w:footerReference w:type="default" r:id="rId81"/>
          <w:type w:val="continuous"/>
          <w:pgSz w:w="12240" w:h="15840" w:code="1"/>
          <w:pgMar w:top="1170" w:right="720" w:bottom="720" w:left="720" w:header="432" w:footer="288" w:gutter="0"/>
          <w:cols w:space="360"/>
        </w:sectPr>
      </w:pPr>
    </w:p>
    <w:p w:rsidR="003D148C" w:rsidRDefault="003D148C">
      <w:pPr>
        <w:pStyle w:val="TOC2"/>
        <w:rPr>
          <w:rFonts w:eastAsiaTheme="minorEastAsia"/>
          <w:noProof/>
          <w:color w:val="auto"/>
          <w:sz w:val="22"/>
        </w:rPr>
      </w:pPr>
      <w:r>
        <w:fldChar w:fldCharType="begin"/>
      </w:r>
      <w:r>
        <w:instrText xml:space="preserve"> TOC \b _Sec40 \f \h \l 2-2 </w:instrText>
      </w:r>
      <w:r>
        <w:fldChar w:fldCharType="separate"/>
      </w:r>
      <w:hyperlink w:anchor="_Toc414965230" w:history="1">
        <w:r w:rsidRPr="00397589">
          <w:rPr>
            <w:rStyle w:val="Hyperlink"/>
            <w:noProof/>
          </w:rPr>
          <w:t>System Center 2012 R2 Client Management Suite</w:t>
        </w:r>
        <w:r>
          <w:rPr>
            <w:noProof/>
          </w:rPr>
          <w:tab/>
        </w:r>
        <w:r>
          <w:rPr>
            <w:noProof/>
          </w:rPr>
          <w:fldChar w:fldCharType="begin"/>
        </w:r>
        <w:r>
          <w:rPr>
            <w:noProof/>
          </w:rPr>
          <w:instrText xml:space="preserve"> PAGEREF _Toc414965230 \h </w:instrText>
        </w:r>
        <w:r>
          <w:rPr>
            <w:noProof/>
          </w:rPr>
        </w:r>
        <w:r>
          <w:rPr>
            <w:noProof/>
          </w:rPr>
          <w:fldChar w:fldCharType="separate"/>
        </w:r>
        <w:r>
          <w:rPr>
            <w:noProof/>
          </w:rPr>
          <w:t>48</w:t>
        </w:r>
        <w:r>
          <w:rPr>
            <w:noProof/>
          </w:rPr>
          <w:fldChar w:fldCharType="end"/>
        </w:r>
      </w:hyperlink>
    </w:p>
    <w:p w:rsidR="003D148C" w:rsidRDefault="00B554E9">
      <w:pPr>
        <w:pStyle w:val="TOC2"/>
        <w:rPr>
          <w:rFonts w:eastAsiaTheme="minorEastAsia"/>
          <w:noProof/>
          <w:color w:val="auto"/>
          <w:sz w:val="22"/>
        </w:rPr>
      </w:pPr>
      <w:hyperlink w:anchor="_Toc414965231" w:history="1">
        <w:r w:rsidR="003D148C" w:rsidRPr="00397589">
          <w:rPr>
            <w:rStyle w:val="Hyperlink"/>
            <w:noProof/>
          </w:rPr>
          <w:t>System Center 2012 R2 Configuration Manager</w:t>
        </w:r>
        <w:r w:rsidR="003D148C">
          <w:rPr>
            <w:noProof/>
          </w:rPr>
          <w:tab/>
        </w:r>
        <w:r w:rsidR="003D148C">
          <w:rPr>
            <w:noProof/>
          </w:rPr>
          <w:fldChar w:fldCharType="begin"/>
        </w:r>
        <w:r w:rsidR="003D148C">
          <w:rPr>
            <w:noProof/>
          </w:rPr>
          <w:instrText xml:space="preserve"> PAGEREF _Toc414965231 \h </w:instrText>
        </w:r>
        <w:r w:rsidR="003D148C">
          <w:rPr>
            <w:noProof/>
          </w:rPr>
        </w:r>
        <w:r w:rsidR="003D148C">
          <w:rPr>
            <w:noProof/>
          </w:rPr>
          <w:fldChar w:fldCharType="separate"/>
        </w:r>
        <w:r w:rsidR="003D148C">
          <w:rPr>
            <w:noProof/>
          </w:rPr>
          <w:t>48</w:t>
        </w:r>
        <w:r w:rsidR="003D148C">
          <w:rPr>
            <w:noProof/>
          </w:rPr>
          <w:fldChar w:fldCharType="end"/>
        </w:r>
      </w:hyperlink>
    </w:p>
    <w:p w:rsidR="003D148C" w:rsidRDefault="00B554E9">
      <w:pPr>
        <w:pStyle w:val="TOC2"/>
        <w:rPr>
          <w:rFonts w:eastAsiaTheme="minorEastAsia"/>
          <w:noProof/>
          <w:color w:val="auto"/>
          <w:sz w:val="22"/>
        </w:rPr>
      </w:pPr>
      <w:hyperlink w:anchor="_Toc414965232" w:history="1">
        <w:r w:rsidR="003D148C" w:rsidRPr="00397589">
          <w:rPr>
            <w:rStyle w:val="Hyperlink"/>
            <w:noProof/>
          </w:rPr>
          <w:t>System Center 2012 R2 Datacenter</w:t>
        </w:r>
        <w:r w:rsidR="003D148C">
          <w:rPr>
            <w:noProof/>
          </w:rPr>
          <w:tab/>
        </w:r>
        <w:r w:rsidR="003D148C">
          <w:rPr>
            <w:noProof/>
          </w:rPr>
          <w:fldChar w:fldCharType="begin"/>
        </w:r>
        <w:r w:rsidR="003D148C">
          <w:rPr>
            <w:noProof/>
          </w:rPr>
          <w:instrText xml:space="preserve"> PAGEREF _Toc414965232 \h </w:instrText>
        </w:r>
        <w:r w:rsidR="003D148C">
          <w:rPr>
            <w:noProof/>
          </w:rPr>
        </w:r>
        <w:r w:rsidR="003D148C">
          <w:rPr>
            <w:noProof/>
          </w:rPr>
          <w:fldChar w:fldCharType="separate"/>
        </w:r>
        <w:r w:rsidR="003D148C">
          <w:rPr>
            <w:noProof/>
          </w:rPr>
          <w:t>49</w:t>
        </w:r>
        <w:r w:rsidR="003D148C">
          <w:rPr>
            <w:noProof/>
          </w:rPr>
          <w:fldChar w:fldCharType="end"/>
        </w:r>
      </w:hyperlink>
    </w:p>
    <w:p w:rsidR="003D148C" w:rsidRDefault="00B554E9">
      <w:pPr>
        <w:pStyle w:val="TOC2"/>
        <w:rPr>
          <w:rFonts w:eastAsiaTheme="minorEastAsia"/>
          <w:noProof/>
          <w:color w:val="auto"/>
          <w:sz w:val="22"/>
        </w:rPr>
      </w:pPr>
      <w:hyperlink w:anchor="_Toc414965233" w:history="1">
        <w:r w:rsidR="003D148C" w:rsidRPr="00397589">
          <w:rPr>
            <w:rStyle w:val="Hyperlink"/>
            <w:noProof/>
          </w:rPr>
          <w:t>System Center 2012 R2 Standard</w:t>
        </w:r>
        <w:r w:rsidR="003D148C">
          <w:rPr>
            <w:noProof/>
          </w:rPr>
          <w:tab/>
        </w:r>
        <w:r w:rsidR="003D148C">
          <w:rPr>
            <w:noProof/>
          </w:rPr>
          <w:fldChar w:fldCharType="begin"/>
        </w:r>
        <w:r w:rsidR="003D148C">
          <w:rPr>
            <w:noProof/>
          </w:rPr>
          <w:instrText xml:space="preserve"> PAGEREF _Toc414965233 \h </w:instrText>
        </w:r>
        <w:r w:rsidR="003D148C">
          <w:rPr>
            <w:noProof/>
          </w:rPr>
        </w:r>
        <w:r w:rsidR="003D148C">
          <w:rPr>
            <w:noProof/>
          </w:rPr>
          <w:fldChar w:fldCharType="separate"/>
        </w:r>
        <w:r w:rsidR="003D148C">
          <w:rPr>
            <w:noProof/>
          </w:rPr>
          <w:t>49</w:t>
        </w:r>
        <w:r w:rsidR="003D148C">
          <w:rPr>
            <w:noProof/>
          </w:rPr>
          <w:fldChar w:fldCharType="end"/>
        </w:r>
      </w:hyperlink>
    </w:p>
    <w:p w:rsidR="007E05E0" w:rsidRDefault="003D148C">
      <w:pPr>
        <w:pStyle w:val="PURBody-Indented"/>
        <w:sectPr w:rsidR="007E05E0">
          <w:headerReference w:type="default" r:id="rId82"/>
          <w:footerReference w:type="default" r:id="rId83"/>
          <w:type w:val="continuous"/>
          <w:pgSz w:w="12240" w:h="15840" w:code="1"/>
          <w:pgMar w:top="1170" w:right="720" w:bottom="720" w:left="720" w:header="432" w:footer="288" w:gutter="0"/>
          <w:cols w:num="2" w:space="360"/>
        </w:sectPr>
      </w:pPr>
      <w:r>
        <w:fldChar w:fldCharType="end"/>
      </w:r>
    </w:p>
    <w:p w:rsidR="007E05E0" w:rsidRDefault="007E05E0">
      <w:pPr>
        <w:pStyle w:val="PURBody-Indented"/>
      </w:pPr>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Heading1"/>
      </w:pPr>
      <w:bookmarkStart w:id="207" w:name="_Sec49"/>
      <w:r>
        <w:t>Opće licencne odredbe</w:t>
      </w:r>
      <w:bookmarkEnd w:id="207"/>
    </w:p>
    <w:p w:rsidR="007E05E0" w:rsidRDefault="003D148C">
      <w:pPr>
        <w:pStyle w:val="PURBlueStrong-Indented"/>
      </w:pPr>
      <w:r>
        <w:t>Definirani pojmovi u ovom licencnom modelu (pogledajte Univerzalne licencne odredbe, Definicije)</w:t>
      </w:r>
    </w:p>
    <w:p w:rsidR="007E05E0" w:rsidRDefault="003D148C">
      <w:pPr>
        <w:pStyle w:val="PURBody-Indented"/>
      </w:pPr>
      <w:proofErr w:type="gramStart"/>
      <w:r>
        <w:t>primjerak</w:t>
      </w:r>
      <w:proofErr w:type="gramEnd"/>
      <w:r>
        <w:t>, licencirani poslužitelj, upravljanje OSE-om, OSE, fizički OSE, pokrenuti primjerci, farma poslužitelja i virtualni OSE</w:t>
      </w:r>
    </w:p>
    <w:p w:rsidR="007E05E0" w:rsidRDefault="003D148C">
      <w:pPr>
        <w:pStyle w:val="PURBody-Indented"/>
      </w:pPr>
      <w:r>
        <w:t xml:space="preserve">Licence za upravljanje dopuštaju upravljanje OSE-ovima pomoću odgovarajuće verzije softvera </w:t>
      </w:r>
      <w:proofErr w:type="gramStart"/>
      <w:r>
        <w:t>ili</w:t>
      </w:r>
      <w:proofErr w:type="gramEnd"/>
      <w:r>
        <w:t xml:space="preserve"> starijih verzija. Verzija licence za upravljanje određuje verziju primjenjivih licencnih odredbi (uključujući korištenje u skladu s pravima </w:t>
      </w:r>
      <w:proofErr w:type="gramStart"/>
      <w:r>
        <w:t>na</w:t>
      </w:r>
      <w:proofErr w:type="gramEnd"/>
      <w:r>
        <w:t xml:space="preserve"> starije verzije bez obzira na eventualne suprotne odredbe).</w:t>
      </w:r>
    </w:p>
    <w:p w:rsidR="007E05E0" w:rsidRDefault="003D148C">
      <w:pPr>
        <w:pStyle w:val="PURBlueStrong-Indented"/>
      </w:pPr>
      <w:r>
        <w:t>Poslužiteljske licence za upravljanje:</w:t>
      </w:r>
    </w:p>
    <w:p w:rsidR="007E05E0" w:rsidRDefault="003D148C">
      <w:pPr>
        <w:pStyle w:val="PURBody-Indented"/>
      </w:pPr>
      <w:r>
        <w:t>Glede svakog valjanog licenciranog poslužitelja imate sljedeća prava.</w:t>
      </w:r>
    </w:p>
    <w:p w:rsidR="007E05E0" w:rsidRDefault="003D148C" w:rsidP="003D148C">
      <w:pPr>
        <w:pStyle w:val="PURBullet-Indented"/>
        <w:numPr>
          <w:ilvl w:val="0"/>
          <w:numId w:val="115"/>
        </w:numPr>
      </w:pPr>
      <w:r>
        <w:t xml:space="preserve">OSE-ovi </w:t>
      </w:r>
      <w:proofErr w:type="gramStart"/>
      <w:r>
        <w:t>na</w:t>
      </w:r>
      <w:proofErr w:type="gramEnd"/>
      <w:r>
        <w:t xml:space="preserve"> kojima se pokreću poslužiteljski operacijski sustavi zahtijevaju poslužiteljske licence za upravljanje. </w:t>
      </w:r>
    </w:p>
    <w:p w:rsidR="007E05E0" w:rsidRDefault="003D148C" w:rsidP="003D148C">
      <w:pPr>
        <w:pStyle w:val="PURBullet-Indented"/>
        <w:numPr>
          <w:ilvl w:val="0"/>
          <w:numId w:val="115"/>
        </w:numPr>
      </w:pPr>
      <w:r>
        <w:t xml:space="preserve">Za svaka dva fizička procesora </w:t>
      </w:r>
      <w:proofErr w:type="gramStart"/>
      <w:r>
        <w:t>na</w:t>
      </w:r>
      <w:proofErr w:type="gramEnd"/>
      <w:r>
        <w:t xml:space="preserve"> upravljanom poslužitelju morate dodijeliti jednu licencu. </w:t>
      </w:r>
    </w:p>
    <w:p w:rsidR="007E05E0" w:rsidRDefault="003D148C" w:rsidP="003D148C">
      <w:pPr>
        <w:pStyle w:val="PURBullet-Indented"/>
        <w:numPr>
          <w:ilvl w:val="0"/>
          <w:numId w:val="115"/>
        </w:numPr>
      </w:pPr>
      <w:r>
        <w:t xml:space="preserve">Licence dodijeljene upravljanom poslužitelju moraju biti istog izdanja. </w:t>
      </w:r>
    </w:p>
    <w:p w:rsidR="007E05E0" w:rsidRDefault="003D148C" w:rsidP="003D148C">
      <w:pPr>
        <w:pStyle w:val="PURBullet-Indented"/>
        <w:numPr>
          <w:ilvl w:val="0"/>
          <w:numId w:val="115"/>
        </w:numPr>
      </w:pPr>
      <w:r>
        <w:t xml:space="preserve">Za standardne (pune) licence pomoću softvera možete upravljati s najviše dva OSE-a po licenci </w:t>
      </w:r>
      <w:proofErr w:type="gramStart"/>
      <w:r>
        <w:t>na</w:t>
      </w:r>
      <w:proofErr w:type="gramEnd"/>
      <w:r>
        <w:t xml:space="preserve"> upravljanom poslužitelju.</w:t>
      </w:r>
    </w:p>
    <w:p w:rsidR="007E05E0" w:rsidRDefault="003D148C" w:rsidP="003D148C">
      <w:pPr>
        <w:pStyle w:val="PURBullet-Indented"/>
        <w:numPr>
          <w:ilvl w:val="0"/>
          <w:numId w:val="115"/>
        </w:numPr>
      </w:pPr>
      <w:r>
        <w:t xml:space="preserve">Za standardne (pune) licence možete upravljati fizičkim OSE-om </w:t>
      </w:r>
      <w:proofErr w:type="gramStart"/>
      <w:r>
        <w:t>na</w:t>
      </w:r>
      <w:proofErr w:type="gramEnd"/>
      <w:r>
        <w:t xml:space="preserve"> upravljanom poslužitelju ako se koristi isključivo za hostiranje virtualnog OSE-a i upravljanje njime. </w:t>
      </w:r>
    </w:p>
    <w:p w:rsidR="007E05E0" w:rsidRDefault="003D148C" w:rsidP="003D148C">
      <w:pPr>
        <w:pStyle w:val="PURBullet-Indented"/>
        <w:numPr>
          <w:ilvl w:val="0"/>
          <w:numId w:val="115"/>
        </w:numPr>
      </w:pPr>
      <w:r>
        <w:t xml:space="preserve">Za standardne (pune) licence možete dodijeliti dodatne standardne licence </w:t>
      </w:r>
      <w:proofErr w:type="gramStart"/>
      <w:r>
        <w:t>na</w:t>
      </w:r>
      <w:proofErr w:type="gramEnd"/>
      <w:r>
        <w:t xml:space="preserve"> upravljanom poslužitelju i upravljati s dva dodatna OSE-a po licenci. </w:t>
      </w:r>
    </w:p>
    <w:p w:rsidR="007E05E0" w:rsidRDefault="003D148C" w:rsidP="003D148C">
      <w:pPr>
        <w:pStyle w:val="PURBullet-Indented"/>
        <w:numPr>
          <w:ilvl w:val="0"/>
          <w:numId w:val="115"/>
        </w:numPr>
      </w:pPr>
      <w:r>
        <w:t xml:space="preserve">Za licence podatkovnog centra pomoću softvera možete upravljati neograničenim brojem OSE-ova </w:t>
      </w:r>
      <w:proofErr w:type="gramStart"/>
      <w:r>
        <w:t>na</w:t>
      </w:r>
      <w:proofErr w:type="gramEnd"/>
      <w:r>
        <w:t xml:space="preserve"> upravljanom poslužitelju. </w:t>
      </w:r>
    </w:p>
    <w:p w:rsidR="007E05E0" w:rsidRDefault="003D148C">
      <w:pPr>
        <w:pStyle w:val="PURBlueStrong-Indented"/>
      </w:pPr>
      <w:r>
        <w:t>Klijentske licence za upravljanje:</w:t>
      </w:r>
    </w:p>
    <w:p w:rsidR="007E05E0" w:rsidRDefault="003D148C" w:rsidP="003D148C">
      <w:pPr>
        <w:pStyle w:val="PURBullet-Indented"/>
        <w:numPr>
          <w:ilvl w:val="0"/>
          <w:numId w:val="116"/>
        </w:numPr>
      </w:pPr>
      <w:r>
        <w:t xml:space="preserve">Za sve ostale OSE-ove potrebne su klijentske licence za upravljanje. </w:t>
      </w:r>
    </w:p>
    <w:p w:rsidR="007E05E0" w:rsidRDefault="003D148C" w:rsidP="003D148C">
      <w:pPr>
        <w:pStyle w:val="PURBullet-Indented"/>
        <w:numPr>
          <w:ilvl w:val="0"/>
          <w:numId w:val="116"/>
        </w:numPr>
      </w:pPr>
      <w:r>
        <w:t xml:space="preserve">Pomoću softvera možete upravljati svojim OSE-ovima (broj dopuštenih OSE-ova, kao i korisnici i uređaji pokriveni licencom ovise u vrsti dodijeljene licence). </w:t>
      </w:r>
    </w:p>
    <w:p w:rsidR="007E05E0" w:rsidRDefault="003D148C" w:rsidP="003D148C">
      <w:pPr>
        <w:pStyle w:val="PURBullet-Indented"/>
        <w:numPr>
          <w:ilvl w:val="0"/>
          <w:numId w:val="116"/>
        </w:numPr>
      </w:pPr>
      <w:r>
        <w:t xml:space="preserve">Upravljanje OSE-om kojem pristupa više korisnika zahtijeva klijentsku licencu za upravljanje OSE-ovima </w:t>
      </w:r>
      <w:proofErr w:type="gramStart"/>
      <w:r>
        <w:t>ili</w:t>
      </w:r>
      <w:proofErr w:type="gramEnd"/>
      <w:r>
        <w:t xml:space="preserve"> korisničku klijentsku licencu za upravljanje za svakog korisnika.</w:t>
      </w:r>
    </w:p>
    <w:p w:rsidR="007E05E0" w:rsidRDefault="003D148C">
      <w:pPr>
        <w:pStyle w:val="PURBlueStrong-Indented"/>
      </w:pPr>
      <w:r>
        <w:t>Nisu potrebne licence za upravljanje za:</w:t>
      </w:r>
    </w:p>
    <w:p w:rsidR="007E05E0" w:rsidRDefault="003D148C" w:rsidP="003D148C">
      <w:pPr>
        <w:pStyle w:val="PURBullet-Indented"/>
        <w:numPr>
          <w:ilvl w:val="0"/>
          <w:numId w:val="117"/>
        </w:numPr>
      </w:pPr>
      <w:r>
        <w:t xml:space="preserve">OSE-ove na kojima nema pokrenutih primjeraka softvera </w:t>
      </w:r>
    </w:p>
    <w:p w:rsidR="007E05E0" w:rsidRDefault="003D148C" w:rsidP="003D148C">
      <w:pPr>
        <w:pStyle w:val="PURBullet-Indented"/>
        <w:numPr>
          <w:ilvl w:val="0"/>
          <w:numId w:val="117"/>
        </w:numPr>
      </w:pPr>
      <w:r>
        <w:t xml:space="preserve">bilo koje mrežne infrastrukturne uređaje koji funkcioniraju isključivo u svrhu prijenosa mrežnih podataka i ne koriste softver Windows Server </w:t>
      </w:r>
    </w:p>
    <w:p w:rsidR="007E05E0" w:rsidRDefault="003D148C" w:rsidP="003D148C">
      <w:pPr>
        <w:pStyle w:val="PURBullet-Indented"/>
        <w:numPr>
          <w:ilvl w:val="0"/>
          <w:numId w:val="117"/>
        </w:numPr>
      </w:pPr>
      <w:r>
        <w:t xml:space="preserve">pretvorbu OSE-ova s fizičkog okruženja u virtualno </w:t>
      </w:r>
    </w:p>
    <w:p w:rsidR="007E05E0" w:rsidRDefault="003D148C" w:rsidP="003D148C">
      <w:pPr>
        <w:pStyle w:val="PURBullet-Indented"/>
        <w:numPr>
          <w:ilvl w:val="0"/>
          <w:numId w:val="117"/>
        </w:numPr>
      </w:pPr>
      <w:r>
        <w:t xml:space="preserve">bilo koji uređaj koji se isključivo prati ili se njime upravlja radi statusa hardverskih komponenti s obzirom na temperaturu sustava, brzinu ventilatora, uključivanje/isključivanje, ponovno postavljanje sustava ili CPU dostupnost </w:t>
      </w:r>
    </w:p>
    <w:p w:rsidR="007E05E0" w:rsidRDefault="003D148C" w:rsidP="003D148C">
      <w:pPr>
        <w:pStyle w:val="PURBullet-Indented"/>
        <w:numPr>
          <w:ilvl w:val="0"/>
          <w:numId w:val="117"/>
        </w:numPr>
      </w:pPr>
      <w:r>
        <w:t xml:space="preserve">Fizički OSE </w:t>
      </w:r>
      <w:proofErr w:type="gramStart"/>
      <w:r>
        <w:t>na</w:t>
      </w:r>
      <w:proofErr w:type="gramEnd"/>
      <w:r>
        <w:t xml:space="preserve"> poslužitelju kada se koristi isključivo za pokretanje softvera za virtualizaciju hardvera, pružanje usluga virtualizacije hardvera i/ili pokretanje softvera za upravljanje i servisiranje OSE-ova na tom uređaju.</w:t>
      </w:r>
    </w:p>
    <w:p w:rsidR="007E05E0" w:rsidRDefault="003D148C">
      <w:pPr>
        <w:pStyle w:val="PURBlueStrong-Indented"/>
      </w:pPr>
      <w:r>
        <w:t>Zabrana kopiranja ili distribuiranja skupova podataka</w:t>
      </w:r>
    </w:p>
    <w:p w:rsidR="007E05E0" w:rsidRDefault="003D148C">
      <w:pPr>
        <w:pStyle w:val="PURBody-Indented"/>
      </w:pPr>
      <w:r>
        <w:t>Ne smijete kopirati niti distribuirati nijedan skup podataka (</w:t>
      </w:r>
      <w:proofErr w:type="gramStart"/>
      <w:r>
        <w:t>ili</w:t>
      </w:r>
      <w:proofErr w:type="gramEnd"/>
      <w:r>
        <w:t xml:space="preserve"> dio skupa podataka) obuhvaćen softverom.</w:t>
      </w:r>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Heading1"/>
      </w:pPr>
      <w:bookmarkStart w:id="208" w:name="_Sec60"/>
      <w:r>
        <w:t>Posebne licencne odredbe za određeni proizvod</w:t>
      </w:r>
      <w:bookmarkEnd w:id="208"/>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ProductName"/>
      </w:pPr>
      <w:bookmarkStart w:id="209" w:name="_Sec424"/>
      <w:r>
        <w:t>System Center 2012 R2 Client Management Suite</w:t>
      </w:r>
      <w:bookmarkEnd w:id="209"/>
      <w:r>
        <w:fldChar w:fldCharType="begin"/>
      </w:r>
      <w:r>
        <w:instrText xml:space="preserve"> XE "System Center 2012 R2 Client Management Suite" </w:instrText>
      </w:r>
      <w:r>
        <w:fldChar w:fldCharType="end"/>
      </w:r>
      <w:r>
        <w:fldChar w:fldCharType="begin"/>
      </w:r>
      <w:r>
        <w:instrText xml:space="preserve"> TC "</w:instrText>
      </w:r>
      <w:bookmarkStart w:id="210" w:name="_Toc414965230"/>
      <w:bookmarkStart w:id="211" w:name="_Toc414965370"/>
      <w:r>
        <w:instrText>System Center 2012 R2 Client Management Suite</w:instrText>
      </w:r>
      <w:bookmarkEnd w:id="210"/>
      <w:bookmarkEnd w:id="211"/>
      <w:r>
        <w:instrText>" \l 2</w:instrText>
      </w:r>
      <w:r>
        <w:fldChar w:fldCharType="end"/>
      </w:r>
    </w:p>
    <w:p w:rsidR="007E05E0" w:rsidRDefault="003D148C">
      <w:pPr>
        <w:pStyle w:val="PURLicenseTerm"/>
      </w:pPr>
      <w:r>
        <w:t xml:space="preserve">       Licencne odredbe koje se primjenjuju </w:t>
      </w:r>
      <w:proofErr w:type="gramStart"/>
      <w:r>
        <w:t>na</w:t>
      </w:r>
      <w:proofErr w:type="gramEnd"/>
      <w:r>
        <w:t xml:space="preserve"> vaše korištenje ovog proizvoda jesu univerzalne licencne odredbe, opće licencne odredbe za ovaj model licenciranja i sljedeće:     </w:t>
      </w:r>
    </w:p>
    <w:tbl>
      <w:tblPr>
        <w:tblStyle w:val="ProductAttributesTable"/>
        <w:tblW w:w="0" w:type="auto"/>
        <w:tblLook w:val="04A0" w:firstRow="1" w:lastRow="0" w:firstColumn="1" w:lastColumn="0" w:noHBand="0" w:noVBand="1"/>
      </w:tblPr>
      <w:tblGrid>
        <w:gridCol w:w="5392"/>
        <w:gridCol w:w="5408"/>
      </w:tblGrid>
      <w:tr w:rsidR="007E05E0">
        <w:tc>
          <w:tcPr>
            <w:tcW w:w="6120" w:type="dxa"/>
          </w:tcPr>
          <w:p w:rsidR="007E05E0" w:rsidRDefault="003D148C">
            <w:pPr>
              <w:pStyle w:val="PURBody"/>
            </w:pPr>
            <w:r>
              <w:t xml:space="preserve">Mobilnost licence unutar farmi poslužitelja: </w:t>
            </w:r>
            <w:r>
              <w:rPr>
                <w:b/>
              </w:rPr>
              <w:t>Ne</w:t>
            </w:r>
          </w:p>
        </w:tc>
        <w:tc>
          <w:tcPr>
            <w:tcW w:w="6120" w:type="dxa"/>
          </w:tcPr>
          <w:p w:rsidR="007E05E0" w:rsidRDefault="003D148C">
            <w:pPr>
              <w:pStyle w:val="PURBody"/>
            </w:pPr>
            <w:r>
              <w:t xml:space="preserve">Dopuštene aplikacije koje same sebi pružaju usluge hostinga: </w:t>
            </w:r>
            <w:r>
              <w:rPr>
                <w:b/>
              </w:rPr>
              <w:t xml:space="preserve">Da </w:t>
            </w:r>
            <w:r>
              <w:t xml:space="preserve">(pogledajte </w:t>
            </w:r>
            <w:hyperlink w:anchor="_Sec11">
              <w:r>
                <w:rPr>
                  <w:color w:val="00467F"/>
                  <w:u w:val="single"/>
                </w:rPr>
                <w:t>Dodatak 2</w:t>
              </w:r>
            </w:hyperlink>
            <w:r>
              <w:t>)</w:t>
            </w:r>
          </w:p>
        </w:tc>
      </w:tr>
      <w:tr w:rsidR="007E05E0">
        <w:tc>
          <w:tcPr>
            <w:tcW w:w="6120" w:type="dxa"/>
          </w:tcPr>
          <w:p w:rsidR="007E05E0" w:rsidRDefault="003D148C">
            <w:pPr>
              <w:pStyle w:val="PURBody"/>
            </w:pPr>
            <w:r>
              <w:t xml:space="preserve">Pogledajte primjenjive obavijesti: </w:t>
            </w:r>
            <w:r>
              <w:rPr>
                <w:b/>
              </w:rPr>
              <w:t xml:space="preserve">Prijenos podataka, Bing karte </w:t>
            </w:r>
            <w:r>
              <w:t xml:space="preserve">(pogledajte </w:t>
            </w:r>
            <w:hyperlink w:anchor="_Sec10">
              <w:r>
                <w:rPr>
                  <w:color w:val="00467F"/>
                  <w:u w:val="single"/>
                </w:rPr>
                <w:t>Dodatak 1</w:t>
              </w:r>
            </w:hyperlink>
            <w:r>
              <w:t>)</w:t>
            </w:r>
          </w:p>
        </w:tc>
        <w:tc>
          <w:tcPr>
            <w:tcW w:w="6120" w:type="dxa"/>
          </w:tcPr>
          <w:p w:rsidR="007E05E0" w:rsidRDefault="003D148C">
            <w:pPr>
              <w:pStyle w:val="PURBody"/>
            </w:pPr>
            <w:r>
              <w:t xml:space="preserve">Obuhvaćene tehnologije: </w:t>
            </w:r>
            <w:r>
              <w:rPr>
                <w:b/>
              </w:rPr>
              <w:t xml:space="preserve">Tehnologija SQL Server, komponente softvera sustava Windows </w:t>
            </w:r>
            <w:r>
              <w:t xml:space="preserve">(pogledajte </w:t>
            </w:r>
            <w:hyperlink w:anchor="_Sec6">
              <w:r>
                <w:rPr>
                  <w:color w:val="00467F"/>
                  <w:u w:val="single"/>
                </w:rPr>
                <w:t>Univerzalne licencne odredbe</w:t>
              </w:r>
            </w:hyperlink>
            <w:r>
              <w:t>)</w:t>
            </w:r>
          </w:p>
        </w:tc>
      </w:tr>
    </w:tbl>
    <w:p w:rsidR="007E05E0" w:rsidRDefault="003D148C">
      <w:pPr>
        <w:pStyle w:val="PURBlueBGHeader"/>
      </w:pPr>
      <w:r>
        <w:t>KLIJENTSKE LICENCE ZA UPRAVLJANJE</w:t>
      </w:r>
    </w:p>
    <w:p w:rsidR="007E05E0" w:rsidRDefault="003D148C">
      <w:pPr>
        <w:pStyle w:val="PURBody-Indented"/>
      </w:pPr>
      <w:r>
        <w:rPr>
          <w:b/>
          <w:i/>
        </w:rPr>
        <w:t>Potrebno vam je sljedeće:</w:t>
      </w:r>
    </w:p>
    <w:p w:rsidR="007E05E0" w:rsidRDefault="003D148C" w:rsidP="003D148C">
      <w:pPr>
        <w:pStyle w:val="PURBullet-Indented"/>
        <w:numPr>
          <w:ilvl w:val="0"/>
          <w:numId w:val="118"/>
        </w:numPr>
      </w:pPr>
      <w:r>
        <w:t>Enterprise CAL Suite</w:t>
      </w:r>
      <w:r>
        <w:rPr>
          <w:vertAlign w:val="superscript"/>
        </w:rPr>
        <w:t>1</w:t>
      </w:r>
      <w:r>
        <w:rPr>
          <w:b/>
        </w:rPr>
        <w:t>ili</w:t>
      </w:r>
    </w:p>
    <w:p w:rsidR="007E05E0" w:rsidRDefault="003D148C" w:rsidP="003D148C">
      <w:pPr>
        <w:pStyle w:val="PURBullet-Indented"/>
        <w:numPr>
          <w:ilvl w:val="0"/>
          <w:numId w:val="118"/>
        </w:numPr>
      </w:pPr>
      <w:r>
        <w:t>Enterprise CAL Bridge za Office 365</w:t>
      </w:r>
      <w:r>
        <w:rPr>
          <w:vertAlign w:val="superscript"/>
        </w:rPr>
        <w:t>1</w:t>
      </w:r>
      <w:r>
        <w:rPr>
          <w:b/>
        </w:rPr>
        <w:t>ili</w:t>
      </w:r>
    </w:p>
    <w:p w:rsidR="007E05E0" w:rsidRDefault="003D148C" w:rsidP="003D148C">
      <w:pPr>
        <w:pStyle w:val="PURBullet-Indented"/>
        <w:numPr>
          <w:ilvl w:val="0"/>
          <w:numId w:val="118"/>
        </w:numPr>
      </w:pPr>
      <w:r>
        <w:t xml:space="preserve">korisnička licenca SL za Enterprise CAL Bridge za Office 365 </w:t>
      </w:r>
      <w:r>
        <w:rPr>
          <w:b/>
        </w:rPr>
        <w:t>ili</w:t>
      </w:r>
    </w:p>
    <w:p w:rsidR="007E05E0" w:rsidRDefault="003D148C" w:rsidP="003D148C">
      <w:pPr>
        <w:pStyle w:val="PURBullet-Indented"/>
        <w:numPr>
          <w:ilvl w:val="0"/>
          <w:numId w:val="118"/>
        </w:numPr>
      </w:pPr>
      <w:r>
        <w:t>Enterprise CAL Bridge za Office 365 i Microsoft Intune</w:t>
      </w:r>
      <w:r>
        <w:rPr>
          <w:vertAlign w:val="superscript"/>
        </w:rPr>
        <w:t>1</w:t>
      </w:r>
      <w:r>
        <w:rPr>
          <w:b/>
        </w:rPr>
        <w:t>ili</w:t>
      </w:r>
    </w:p>
    <w:p w:rsidR="007E05E0" w:rsidRDefault="003D148C" w:rsidP="003D148C">
      <w:pPr>
        <w:pStyle w:val="PURBullet-Indented"/>
        <w:numPr>
          <w:ilvl w:val="0"/>
          <w:numId w:val="118"/>
        </w:numPr>
      </w:pPr>
      <w:r>
        <w:t>Enterprise CAL Bridge za Microsoft Intune</w:t>
      </w:r>
      <w:r>
        <w:rPr>
          <w:vertAlign w:val="superscript"/>
        </w:rPr>
        <w:t>1</w:t>
      </w:r>
      <w:r>
        <w:rPr>
          <w:b/>
        </w:rPr>
        <w:t>ili</w:t>
      </w:r>
    </w:p>
    <w:p w:rsidR="007E05E0" w:rsidRDefault="003D148C" w:rsidP="003D148C">
      <w:pPr>
        <w:pStyle w:val="PURBullet-Indented"/>
        <w:numPr>
          <w:ilvl w:val="0"/>
          <w:numId w:val="118"/>
        </w:numPr>
      </w:pPr>
      <w:r>
        <w:t>Enterprise CAL Bridge za Enterprise Mobility Suite</w:t>
      </w:r>
      <w:r>
        <w:rPr>
          <w:vertAlign w:val="superscript"/>
        </w:rPr>
        <w:t>1</w:t>
      </w:r>
      <w:r>
        <w:t xml:space="preserve">, </w:t>
      </w:r>
      <w:r>
        <w:rPr>
          <w:b/>
        </w:rPr>
        <w:t>ili</w:t>
      </w:r>
    </w:p>
    <w:p w:rsidR="007E05E0" w:rsidRDefault="003D148C" w:rsidP="003D148C">
      <w:pPr>
        <w:pStyle w:val="PURBullet-Indented"/>
        <w:numPr>
          <w:ilvl w:val="0"/>
          <w:numId w:val="118"/>
        </w:numPr>
      </w:pPr>
      <w:r>
        <w:t xml:space="preserve">korisnička licenca SL za Enterprise CAL Bridge za Enterprise Mobility Suite </w:t>
      </w:r>
      <w:r>
        <w:rPr>
          <w:b/>
        </w:rPr>
        <w:t>ili</w:t>
      </w:r>
    </w:p>
    <w:p w:rsidR="007E05E0" w:rsidRDefault="003D148C" w:rsidP="003D148C">
      <w:pPr>
        <w:pStyle w:val="PURBullet-Indented"/>
        <w:numPr>
          <w:ilvl w:val="0"/>
          <w:numId w:val="118"/>
        </w:numPr>
      </w:pPr>
      <w:r>
        <w:t>System Center 2012 R2 Client Management Suite (korisnička ili OSE klijentska ML)</w:t>
      </w:r>
    </w:p>
    <w:p w:rsidR="007E05E0" w:rsidRDefault="003D148C">
      <w:pPr>
        <w:pStyle w:val="PURBody-Indented"/>
      </w:pPr>
      <w:r>
        <w:rPr>
          <w:vertAlign w:val="superscript"/>
        </w:rPr>
        <w:t xml:space="preserve">1 </w:t>
      </w:r>
      <w:r>
        <w:t xml:space="preserve">s važećim tehnološkim jamstvom Software Assurance </w:t>
      </w:r>
      <w:proofErr w:type="gramStart"/>
      <w:r>
        <w:t>na</w:t>
      </w:r>
      <w:proofErr w:type="gramEnd"/>
      <w:r>
        <w:t xml:space="preserve"> datum kada softver postane dostupan za preuzimanje u programu količinskog licenciranja ili nakon tog datuma</w:t>
      </w:r>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ProductName"/>
      </w:pPr>
      <w:bookmarkStart w:id="212" w:name="_Sec425"/>
      <w:r>
        <w:t>System Center 2012 R2 Configuration Manager</w:t>
      </w:r>
      <w:bookmarkEnd w:id="212"/>
      <w:r>
        <w:fldChar w:fldCharType="begin"/>
      </w:r>
      <w:r>
        <w:instrText xml:space="preserve"> XE "System Center 2012 R2 Configuration Manager" </w:instrText>
      </w:r>
      <w:r>
        <w:fldChar w:fldCharType="end"/>
      </w:r>
      <w:r>
        <w:fldChar w:fldCharType="begin"/>
      </w:r>
      <w:r>
        <w:instrText xml:space="preserve"> TC "</w:instrText>
      </w:r>
      <w:bookmarkStart w:id="213" w:name="_Toc414965231"/>
      <w:bookmarkStart w:id="214" w:name="_Toc414965371"/>
      <w:r>
        <w:instrText>System Center 2012 R2 Configuration Manager</w:instrText>
      </w:r>
      <w:bookmarkEnd w:id="213"/>
      <w:bookmarkEnd w:id="214"/>
      <w:r>
        <w:instrText>" \l 2</w:instrText>
      </w:r>
      <w:r>
        <w:fldChar w:fldCharType="end"/>
      </w:r>
    </w:p>
    <w:p w:rsidR="007E05E0" w:rsidRDefault="003D148C">
      <w:pPr>
        <w:pStyle w:val="PURLicenseTerm"/>
      </w:pPr>
      <w:r>
        <w:t xml:space="preserve">       Licencne odredbe koje se primjenjuju </w:t>
      </w:r>
      <w:proofErr w:type="gramStart"/>
      <w:r>
        <w:t>na</w:t>
      </w:r>
      <w:proofErr w:type="gramEnd"/>
      <w:r>
        <w:t xml:space="preserve"> vaše korištenje ovog proizvoda jesu univerzalne licencne odredbe, opće licencne odredbe za ovaj model licenciranja i sljedeće:     </w:t>
      </w:r>
    </w:p>
    <w:tbl>
      <w:tblPr>
        <w:tblStyle w:val="ProductAttributesTable"/>
        <w:tblW w:w="0" w:type="auto"/>
        <w:tblLook w:val="04A0" w:firstRow="1" w:lastRow="0" w:firstColumn="1" w:lastColumn="0" w:noHBand="0" w:noVBand="1"/>
      </w:tblPr>
      <w:tblGrid>
        <w:gridCol w:w="5392"/>
        <w:gridCol w:w="5408"/>
      </w:tblGrid>
      <w:tr w:rsidR="007E05E0">
        <w:tc>
          <w:tcPr>
            <w:tcW w:w="6120" w:type="dxa"/>
          </w:tcPr>
          <w:p w:rsidR="007E05E0" w:rsidRDefault="003D148C">
            <w:pPr>
              <w:pStyle w:val="PURBody"/>
            </w:pPr>
            <w:r>
              <w:t xml:space="preserve">Mobilnost licence unutar farmi poslužitelja: </w:t>
            </w:r>
            <w:r>
              <w:rPr>
                <w:b/>
              </w:rPr>
              <w:t>Ne</w:t>
            </w:r>
          </w:p>
        </w:tc>
        <w:tc>
          <w:tcPr>
            <w:tcW w:w="6120" w:type="dxa"/>
          </w:tcPr>
          <w:p w:rsidR="007E05E0" w:rsidRDefault="003D148C">
            <w:pPr>
              <w:pStyle w:val="PURBody"/>
            </w:pPr>
            <w:r>
              <w:t xml:space="preserve">Dopuštene aplikacije koje same sebi pružaju usluge hostinga: </w:t>
            </w:r>
            <w:r>
              <w:rPr>
                <w:b/>
              </w:rPr>
              <w:t xml:space="preserve">Da </w:t>
            </w:r>
            <w:r>
              <w:t xml:space="preserve">(pogledajte </w:t>
            </w:r>
            <w:hyperlink w:anchor="_Sec11">
              <w:r>
                <w:rPr>
                  <w:color w:val="00467F"/>
                  <w:u w:val="single"/>
                </w:rPr>
                <w:t>Dodatak 2</w:t>
              </w:r>
            </w:hyperlink>
            <w:r>
              <w:t>)</w:t>
            </w:r>
          </w:p>
        </w:tc>
      </w:tr>
      <w:tr w:rsidR="007E05E0">
        <w:tc>
          <w:tcPr>
            <w:tcW w:w="6120" w:type="dxa"/>
          </w:tcPr>
          <w:p w:rsidR="007E05E0" w:rsidRDefault="003D148C">
            <w:pPr>
              <w:pStyle w:val="PURBody"/>
            </w:pPr>
            <w:r>
              <w:t xml:space="preserve">Pogledajte primjenjive obavijesti: </w:t>
            </w:r>
            <w:r>
              <w:rPr>
                <w:b/>
              </w:rPr>
              <w:t xml:space="preserve">Prijenos podataka, Bing karte </w:t>
            </w:r>
            <w:r>
              <w:t xml:space="preserve">(pogledajte </w:t>
            </w:r>
            <w:hyperlink w:anchor="_Sec10">
              <w:r>
                <w:rPr>
                  <w:color w:val="00467F"/>
                  <w:u w:val="single"/>
                </w:rPr>
                <w:t>Dodatak 1</w:t>
              </w:r>
            </w:hyperlink>
            <w:r>
              <w:t>)</w:t>
            </w:r>
          </w:p>
        </w:tc>
        <w:tc>
          <w:tcPr>
            <w:tcW w:w="6120" w:type="dxa"/>
          </w:tcPr>
          <w:p w:rsidR="007E05E0" w:rsidRDefault="003D148C">
            <w:pPr>
              <w:pStyle w:val="PURBody"/>
            </w:pPr>
            <w:r>
              <w:t xml:space="preserve">Obuhvaćene tehnologije: </w:t>
            </w:r>
            <w:r>
              <w:rPr>
                <w:b/>
              </w:rPr>
              <w:t xml:space="preserve">Tehnologija SQL Server, komponente softvera sustava Windows </w:t>
            </w:r>
            <w:r>
              <w:t xml:space="preserve">(pogledajte </w:t>
            </w:r>
            <w:hyperlink w:anchor="_Sec6">
              <w:r>
                <w:rPr>
                  <w:color w:val="00467F"/>
                  <w:u w:val="single"/>
                </w:rPr>
                <w:t>Univerzalne licencne odredbe</w:t>
              </w:r>
            </w:hyperlink>
            <w:r>
              <w:t>)</w:t>
            </w:r>
          </w:p>
        </w:tc>
      </w:tr>
    </w:tbl>
    <w:p w:rsidR="007E05E0" w:rsidRDefault="003D148C">
      <w:pPr>
        <w:pStyle w:val="PURBlueBGHeader"/>
      </w:pPr>
      <w:r>
        <w:t>KLIJENTSKE LICENCE ZA UPRAVLJANJE</w:t>
      </w:r>
    </w:p>
    <w:p w:rsidR="007E05E0" w:rsidRDefault="003D148C">
      <w:pPr>
        <w:pStyle w:val="PURBody-Indented"/>
      </w:pPr>
      <w:r>
        <w:rPr>
          <w:b/>
          <w:i/>
        </w:rPr>
        <w:t>Potrebno vam je sljedeće:</w:t>
      </w:r>
    </w:p>
    <w:p w:rsidR="007E05E0" w:rsidRDefault="003D148C" w:rsidP="003D148C">
      <w:pPr>
        <w:pStyle w:val="PURBullet-Indented"/>
        <w:numPr>
          <w:ilvl w:val="0"/>
          <w:numId w:val="119"/>
        </w:numPr>
      </w:pPr>
      <w:r>
        <w:t>Core CAL Suite</w:t>
      </w:r>
      <w:r>
        <w:rPr>
          <w:vertAlign w:val="superscript"/>
        </w:rPr>
        <w:t>1</w:t>
      </w:r>
      <w:r>
        <w:rPr>
          <w:b/>
        </w:rPr>
        <w:t>ili</w:t>
      </w:r>
    </w:p>
    <w:p w:rsidR="007E05E0" w:rsidRDefault="003D148C" w:rsidP="003D148C">
      <w:pPr>
        <w:pStyle w:val="PURBullet-Indented"/>
        <w:numPr>
          <w:ilvl w:val="0"/>
          <w:numId w:val="119"/>
        </w:numPr>
      </w:pPr>
      <w:r>
        <w:t>Core CAL Bridge za Office 365</w:t>
      </w:r>
      <w:r>
        <w:rPr>
          <w:vertAlign w:val="superscript"/>
        </w:rPr>
        <w:t>1</w:t>
      </w:r>
      <w:r>
        <w:rPr>
          <w:b/>
        </w:rPr>
        <w:t>ili</w:t>
      </w:r>
    </w:p>
    <w:p w:rsidR="007E05E0" w:rsidRDefault="003D148C" w:rsidP="003D148C">
      <w:pPr>
        <w:pStyle w:val="PURBullet-Indented"/>
        <w:numPr>
          <w:ilvl w:val="0"/>
          <w:numId w:val="119"/>
        </w:numPr>
      </w:pPr>
      <w:r>
        <w:t xml:space="preserve">korisnička licenca SL za Core CAL Bridge za Office 365 </w:t>
      </w:r>
      <w:r>
        <w:rPr>
          <w:b/>
        </w:rPr>
        <w:t>ili</w:t>
      </w:r>
    </w:p>
    <w:p w:rsidR="007E05E0" w:rsidRDefault="003D148C" w:rsidP="003D148C">
      <w:pPr>
        <w:pStyle w:val="PURBullet-Indented"/>
        <w:numPr>
          <w:ilvl w:val="0"/>
          <w:numId w:val="119"/>
        </w:numPr>
      </w:pPr>
      <w:r>
        <w:t>Enterprise CAL Suite</w:t>
      </w:r>
      <w:r>
        <w:rPr>
          <w:vertAlign w:val="superscript"/>
        </w:rPr>
        <w:t>1</w:t>
      </w:r>
      <w:r>
        <w:rPr>
          <w:b/>
        </w:rPr>
        <w:t>ili</w:t>
      </w:r>
    </w:p>
    <w:p w:rsidR="007E05E0" w:rsidRDefault="003D148C" w:rsidP="003D148C">
      <w:pPr>
        <w:pStyle w:val="PURBullet-Indented"/>
        <w:numPr>
          <w:ilvl w:val="0"/>
          <w:numId w:val="119"/>
        </w:numPr>
      </w:pPr>
      <w:r>
        <w:t>Enterprise CAL Bridge za Office 365</w:t>
      </w:r>
      <w:r>
        <w:rPr>
          <w:vertAlign w:val="superscript"/>
        </w:rPr>
        <w:t>1</w:t>
      </w:r>
      <w:r>
        <w:rPr>
          <w:b/>
        </w:rPr>
        <w:t>ili</w:t>
      </w:r>
    </w:p>
    <w:p w:rsidR="007E05E0" w:rsidRDefault="003D148C" w:rsidP="003D148C">
      <w:pPr>
        <w:pStyle w:val="PURBullet-Indented"/>
        <w:numPr>
          <w:ilvl w:val="0"/>
          <w:numId w:val="119"/>
        </w:numPr>
      </w:pPr>
      <w:r>
        <w:t xml:space="preserve">korisnička licenca SL za Enterprise CAL Bridge za Office 365 </w:t>
      </w:r>
      <w:r>
        <w:rPr>
          <w:b/>
        </w:rPr>
        <w:t>ili</w:t>
      </w:r>
    </w:p>
    <w:p w:rsidR="007E05E0" w:rsidRDefault="003D148C" w:rsidP="003D148C">
      <w:pPr>
        <w:pStyle w:val="PURBullet-Indented"/>
        <w:numPr>
          <w:ilvl w:val="0"/>
          <w:numId w:val="119"/>
        </w:numPr>
      </w:pPr>
      <w:r>
        <w:t xml:space="preserve">korisnička licenca SL za Microsoft Intune </w:t>
      </w:r>
      <w:r>
        <w:rPr>
          <w:b/>
        </w:rPr>
        <w:t>ili</w:t>
      </w:r>
    </w:p>
    <w:p w:rsidR="007E05E0" w:rsidRDefault="003D148C" w:rsidP="003D148C">
      <w:pPr>
        <w:pStyle w:val="PURBullet-Indented"/>
        <w:numPr>
          <w:ilvl w:val="0"/>
          <w:numId w:val="119"/>
        </w:numPr>
      </w:pPr>
      <w:r>
        <w:t>Enterprise Mobility Suite User SL</w:t>
      </w:r>
      <w:r>
        <w:rPr>
          <w:vertAlign w:val="superscript"/>
        </w:rPr>
        <w:t>2</w:t>
      </w:r>
    </w:p>
    <w:p w:rsidR="007E05E0" w:rsidRDefault="003D148C" w:rsidP="003D148C">
      <w:pPr>
        <w:pStyle w:val="PURBullet-Indented"/>
        <w:numPr>
          <w:ilvl w:val="0"/>
          <w:numId w:val="119"/>
        </w:numPr>
      </w:pPr>
      <w:r>
        <w:t>System Center 2012 R2 Configuration Manager (korisnička ili OSE klijentska ML)</w:t>
      </w:r>
    </w:p>
    <w:p w:rsidR="007E05E0" w:rsidRDefault="003D148C">
      <w:pPr>
        <w:pStyle w:val="PURBody-Indented"/>
      </w:pPr>
      <w:r>
        <w:rPr>
          <w:vertAlign w:val="superscript"/>
        </w:rPr>
        <w:t xml:space="preserve">1 </w:t>
      </w:r>
      <w:r>
        <w:t xml:space="preserve">s važećim tehnološkim jamstvom Software Assurance </w:t>
      </w:r>
      <w:proofErr w:type="gramStart"/>
      <w:r>
        <w:t>na</w:t>
      </w:r>
      <w:proofErr w:type="gramEnd"/>
      <w:r>
        <w:t xml:space="preserve"> datum kada softver postane dostupan za preuzimanje u programu količinskog licenciranja ili nakon tog datuma</w:t>
      </w:r>
    </w:p>
    <w:p w:rsidR="007E05E0" w:rsidRDefault="003D148C">
      <w:pPr>
        <w:pStyle w:val="PURBody-Indented"/>
      </w:pPr>
      <w:r>
        <w:rPr>
          <w:vertAlign w:val="superscript"/>
        </w:rPr>
        <w:t xml:space="preserve">2 </w:t>
      </w:r>
      <w:r>
        <w:t>Samo potpuni User SL zadovoljava preduvjet za pristup</w:t>
      </w:r>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ProductName"/>
      </w:pPr>
      <w:bookmarkStart w:id="215" w:name="_Sec426"/>
      <w:r>
        <w:t>System Center 2012 R2 Datacenter</w:t>
      </w:r>
      <w:bookmarkEnd w:id="215"/>
      <w:r>
        <w:fldChar w:fldCharType="begin"/>
      </w:r>
      <w:r>
        <w:instrText xml:space="preserve"> XE "System Center 2012 R2 Datacenter" </w:instrText>
      </w:r>
      <w:r>
        <w:fldChar w:fldCharType="end"/>
      </w:r>
      <w:r>
        <w:fldChar w:fldCharType="begin"/>
      </w:r>
      <w:r>
        <w:instrText xml:space="preserve"> TC "</w:instrText>
      </w:r>
      <w:bookmarkStart w:id="216" w:name="_Toc414965232"/>
      <w:bookmarkStart w:id="217" w:name="_Toc414965372"/>
      <w:r>
        <w:instrText>System Center 2012 R2 Datacenter</w:instrText>
      </w:r>
      <w:bookmarkEnd w:id="216"/>
      <w:bookmarkEnd w:id="217"/>
      <w:r>
        <w:instrText>" \l 2</w:instrText>
      </w:r>
      <w:r>
        <w:fldChar w:fldCharType="end"/>
      </w:r>
    </w:p>
    <w:p w:rsidR="007E05E0" w:rsidRDefault="003D148C">
      <w:pPr>
        <w:pStyle w:val="PURLicenseTerm"/>
      </w:pPr>
      <w:r>
        <w:t xml:space="preserve">       Licencne odredbe koje se primjenjuju </w:t>
      </w:r>
      <w:proofErr w:type="gramStart"/>
      <w:r>
        <w:t>na</w:t>
      </w:r>
      <w:proofErr w:type="gramEnd"/>
      <w:r>
        <w:t xml:space="preserve"> vaše korištenje ovog proizvoda jesu univerzalne licencne odredbe, opće licencne odredbe za ovaj model licenciranja i sljedeće:     </w:t>
      </w:r>
    </w:p>
    <w:tbl>
      <w:tblPr>
        <w:tblStyle w:val="ProductAttributesTable"/>
        <w:tblW w:w="0" w:type="auto"/>
        <w:tblLook w:val="04A0" w:firstRow="1" w:lastRow="0" w:firstColumn="1" w:lastColumn="0" w:noHBand="0" w:noVBand="1"/>
      </w:tblPr>
      <w:tblGrid>
        <w:gridCol w:w="5392"/>
        <w:gridCol w:w="5408"/>
      </w:tblGrid>
      <w:tr w:rsidR="007E05E0">
        <w:tc>
          <w:tcPr>
            <w:tcW w:w="6120" w:type="dxa"/>
          </w:tcPr>
          <w:p w:rsidR="007E05E0" w:rsidRDefault="003D148C">
            <w:pPr>
              <w:pStyle w:val="PURBody"/>
            </w:pPr>
            <w:r>
              <w:t xml:space="preserve">Mobilnost licence unutar farmi poslužitelja: </w:t>
            </w:r>
            <w:r>
              <w:rPr>
                <w:b/>
              </w:rPr>
              <w:t>Ne</w:t>
            </w:r>
          </w:p>
        </w:tc>
        <w:tc>
          <w:tcPr>
            <w:tcW w:w="6120" w:type="dxa"/>
          </w:tcPr>
          <w:p w:rsidR="007E05E0" w:rsidRDefault="003D148C">
            <w:pPr>
              <w:pStyle w:val="PURBody"/>
            </w:pPr>
            <w:r>
              <w:t xml:space="preserve">Dopuštene aplikacije koje same sebi pružaju usluge hostinga: </w:t>
            </w:r>
            <w:r>
              <w:rPr>
                <w:b/>
              </w:rPr>
              <w:t xml:space="preserve">Da </w:t>
            </w:r>
            <w:r>
              <w:t xml:space="preserve">(pogledajte </w:t>
            </w:r>
            <w:hyperlink w:anchor="_Sec11">
              <w:r>
                <w:rPr>
                  <w:color w:val="00467F"/>
                  <w:u w:val="single"/>
                </w:rPr>
                <w:t>Dodatak 2</w:t>
              </w:r>
            </w:hyperlink>
            <w:r>
              <w:t>)</w:t>
            </w:r>
          </w:p>
        </w:tc>
      </w:tr>
      <w:tr w:rsidR="007E05E0">
        <w:tc>
          <w:tcPr>
            <w:tcW w:w="6120" w:type="dxa"/>
          </w:tcPr>
          <w:p w:rsidR="007E05E0" w:rsidRDefault="003D148C">
            <w:pPr>
              <w:pStyle w:val="PURBody"/>
            </w:pPr>
            <w:r>
              <w:t xml:space="preserve">Pogledajte primjenjive obavijesti: </w:t>
            </w:r>
            <w:r>
              <w:rPr>
                <w:b/>
              </w:rPr>
              <w:t xml:space="preserve">Prijenos podataka, Bing karte </w:t>
            </w:r>
            <w:r>
              <w:t xml:space="preserve">(pogledajte </w:t>
            </w:r>
            <w:hyperlink w:anchor="_Sec10">
              <w:r>
                <w:rPr>
                  <w:color w:val="00467F"/>
                  <w:u w:val="single"/>
                </w:rPr>
                <w:t>Dodatak 1</w:t>
              </w:r>
            </w:hyperlink>
            <w:r>
              <w:t>)</w:t>
            </w:r>
          </w:p>
        </w:tc>
        <w:tc>
          <w:tcPr>
            <w:tcW w:w="6120" w:type="dxa"/>
          </w:tcPr>
          <w:p w:rsidR="007E05E0" w:rsidRDefault="003D148C">
            <w:pPr>
              <w:pStyle w:val="PURBody"/>
            </w:pPr>
            <w:r>
              <w:t xml:space="preserve">Obuhvaćene tehnologije: </w:t>
            </w:r>
            <w:r>
              <w:rPr>
                <w:b/>
              </w:rPr>
              <w:t xml:space="preserve">Tehnologija SQL Server, komponente softvera sustava Windows </w:t>
            </w:r>
            <w:r>
              <w:t xml:space="preserve">(pogledajte </w:t>
            </w:r>
            <w:hyperlink w:anchor="_Sec6">
              <w:r>
                <w:rPr>
                  <w:color w:val="00467F"/>
                  <w:u w:val="single"/>
                </w:rPr>
                <w:t>Univerzalne licencne odredbe</w:t>
              </w:r>
            </w:hyperlink>
            <w:r>
              <w:t>)</w:t>
            </w:r>
          </w:p>
        </w:tc>
      </w:tr>
    </w:tbl>
    <w:p w:rsidR="007E05E0" w:rsidRDefault="003D148C">
      <w:pPr>
        <w:pStyle w:val="PURBlueBGHeader"/>
      </w:pPr>
      <w:r>
        <w:t>POSLUŽITELJSKE LICENCE ZA UPRAVLJANJE</w:t>
      </w:r>
    </w:p>
    <w:p w:rsidR="007E05E0" w:rsidRDefault="003D148C">
      <w:pPr>
        <w:pStyle w:val="PURBody-Indented"/>
      </w:pPr>
      <w:r>
        <w:rPr>
          <w:b/>
          <w:i/>
        </w:rPr>
        <w:t>Licence potrebne za upravljanje poslužiteljem:</w:t>
      </w:r>
    </w:p>
    <w:p w:rsidR="007E05E0" w:rsidRDefault="003D148C" w:rsidP="003D148C">
      <w:pPr>
        <w:pStyle w:val="PURBullet-Indented"/>
        <w:numPr>
          <w:ilvl w:val="0"/>
          <w:numId w:val="120"/>
        </w:numPr>
      </w:pPr>
      <w:r>
        <w:t>System Center 2012 R2 Datacenter</w:t>
      </w:r>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ProductName"/>
      </w:pPr>
      <w:bookmarkStart w:id="218" w:name="_Sec427"/>
      <w:r>
        <w:t>System Center 2012 R2 Standard</w:t>
      </w:r>
      <w:bookmarkEnd w:id="218"/>
      <w:r>
        <w:fldChar w:fldCharType="begin"/>
      </w:r>
      <w:r>
        <w:instrText xml:space="preserve"> XE "System Center 2012 R2 Standard" </w:instrText>
      </w:r>
      <w:r>
        <w:fldChar w:fldCharType="end"/>
      </w:r>
      <w:r>
        <w:fldChar w:fldCharType="begin"/>
      </w:r>
      <w:r>
        <w:instrText xml:space="preserve"> TC "</w:instrText>
      </w:r>
      <w:bookmarkStart w:id="219" w:name="_Toc414965233"/>
      <w:bookmarkStart w:id="220" w:name="_Toc414965373"/>
      <w:r>
        <w:instrText>System Center 2012 R2 Standard</w:instrText>
      </w:r>
      <w:bookmarkEnd w:id="219"/>
      <w:bookmarkEnd w:id="220"/>
      <w:r>
        <w:instrText>" \l 2</w:instrText>
      </w:r>
      <w:r>
        <w:fldChar w:fldCharType="end"/>
      </w:r>
    </w:p>
    <w:p w:rsidR="007E05E0" w:rsidRDefault="003D148C">
      <w:pPr>
        <w:pStyle w:val="PURLicenseTerm"/>
      </w:pPr>
      <w:r>
        <w:t xml:space="preserve">       Licencne odredbe koje se primjenjuju </w:t>
      </w:r>
      <w:proofErr w:type="gramStart"/>
      <w:r>
        <w:t>na</w:t>
      </w:r>
      <w:proofErr w:type="gramEnd"/>
      <w:r>
        <w:t xml:space="preserve"> vaše korištenje ovog proizvoda jesu univerzalne licencne odredbe, opće licencne odredbe za ovaj model licenciranja i sljedeće:     </w:t>
      </w:r>
    </w:p>
    <w:tbl>
      <w:tblPr>
        <w:tblStyle w:val="ProductAttributesTable"/>
        <w:tblW w:w="0" w:type="auto"/>
        <w:tblLook w:val="04A0" w:firstRow="1" w:lastRow="0" w:firstColumn="1" w:lastColumn="0" w:noHBand="0" w:noVBand="1"/>
      </w:tblPr>
      <w:tblGrid>
        <w:gridCol w:w="5392"/>
        <w:gridCol w:w="5408"/>
      </w:tblGrid>
      <w:tr w:rsidR="007E05E0">
        <w:tc>
          <w:tcPr>
            <w:tcW w:w="6120" w:type="dxa"/>
          </w:tcPr>
          <w:p w:rsidR="007E05E0" w:rsidRDefault="003D148C">
            <w:pPr>
              <w:pStyle w:val="PURBody"/>
            </w:pPr>
            <w:r>
              <w:t xml:space="preserve">Mobilnost licence unutar farmi poslužitelja: </w:t>
            </w:r>
            <w:r>
              <w:rPr>
                <w:b/>
              </w:rPr>
              <w:t>Ne</w:t>
            </w:r>
          </w:p>
        </w:tc>
        <w:tc>
          <w:tcPr>
            <w:tcW w:w="6120" w:type="dxa"/>
          </w:tcPr>
          <w:p w:rsidR="007E05E0" w:rsidRDefault="003D148C">
            <w:pPr>
              <w:pStyle w:val="PURBody"/>
            </w:pPr>
            <w:r>
              <w:t xml:space="preserve">Dopuštene aplikacije koje same sebi pružaju usluge hostinga: </w:t>
            </w:r>
            <w:r>
              <w:rPr>
                <w:b/>
              </w:rPr>
              <w:t xml:space="preserve">Da </w:t>
            </w:r>
            <w:r>
              <w:t xml:space="preserve">(pogledajte </w:t>
            </w:r>
            <w:hyperlink w:anchor="_Sec11">
              <w:r>
                <w:rPr>
                  <w:color w:val="00467F"/>
                  <w:u w:val="single"/>
                </w:rPr>
                <w:t>Dodatak 2</w:t>
              </w:r>
            </w:hyperlink>
            <w:r>
              <w:t>)</w:t>
            </w:r>
          </w:p>
        </w:tc>
      </w:tr>
      <w:tr w:rsidR="007E05E0">
        <w:tc>
          <w:tcPr>
            <w:tcW w:w="6120" w:type="dxa"/>
          </w:tcPr>
          <w:p w:rsidR="007E05E0" w:rsidRDefault="003D148C">
            <w:pPr>
              <w:pStyle w:val="PURBody"/>
            </w:pPr>
            <w:r>
              <w:t xml:space="preserve">Pogledajte primjenjive obavijesti: </w:t>
            </w:r>
            <w:r>
              <w:rPr>
                <w:b/>
              </w:rPr>
              <w:t xml:space="preserve">Prijenos podataka, Bing karte </w:t>
            </w:r>
            <w:r>
              <w:t xml:space="preserve">(pogledajte </w:t>
            </w:r>
            <w:hyperlink w:anchor="_Sec10">
              <w:r>
                <w:rPr>
                  <w:color w:val="00467F"/>
                  <w:u w:val="single"/>
                </w:rPr>
                <w:t>Dodatak 1</w:t>
              </w:r>
            </w:hyperlink>
            <w:r>
              <w:t>)</w:t>
            </w:r>
          </w:p>
        </w:tc>
        <w:tc>
          <w:tcPr>
            <w:tcW w:w="6120" w:type="dxa"/>
          </w:tcPr>
          <w:p w:rsidR="007E05E0" w:rsidRDefault="003D148C">
            <w:pPr>
              <w:pStyle w:val="PURBody"/>
            </w:pPr>
            <w:r>
              <w:t xml:space="preserve">Obuhvaćene tehnologije: </w:t>
            </w:r>
            <w:r>
              <w:rPr>
                <w:b/>
              </w:rPr>
              <w:t xml:space="preserve">Tehnologija SQL Server, komponente softvera sustava Windows </w:t>
            </w:r>
            <w:r>
              <w:t xml:space="preserve">(pogledajte </w:t>
            </w:r>
            <w:hyperlink w:anchor="_Sec6">
              <w:r>
                <w:rPr>
                  <w:color w:val="00467F"/>
                  <w:u w:val="single"/>
                </w:rPr>
                <w:t>Univerzalne licencne odredbe</w:t>
              </w:r>
            </w:hyperlink>
            <w:r>
              <w:t>)</w:t>
            </w:r>
          </w:p>
        </w:tc>
      </w:tr>
    </w:tbl>
    <w:p w:rsidR="007E05E0" w:rsidRDefault="003D148C">
      <w:pPr>
        <w:pStyle w:val="PURBlueBGHeader"/>
      </w:pPr>
      <w:r>
        <w:t>POSLUŽITELJSKE LICENCE ZA UPRAVLJANJE</w:t>
      </w:r>
    </w:p>
    <w:p w:rsidR="007E05E0" w:rsidRDefault="003D148C">
      <w:pPr>
        <w:pStyle w:val="PURBody-Indented"/>
      </w:pPr>
      <w:r>
        <w:rPr>
          <w:b/>
          <w:i/>
        </w:rPr>
        <w:t>Licence potrebne za upravljanje poslužiteljem:</w:t>
      </w:r>
    </w:p>
    <w:p w:rsidR="007E05E0" w:rsidRDefault="003D148C" w:rsidP="003D148C">
      <w:pPr>
        <w:pStyle w:val="PURBullet-Indented"/>
        <w:numPr>
          <w:ilvl w:val="0"/>
          <w:numId w:val="121"/>
        </w:numPr>
      </w:pPr>
      <w:r>
        <w:t>System Center 2012 R2 Standard</w:t>
      </w:r>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7E05E0">
      <w:pPr>
        <w:sectPr w:rsidR="007E05E0">
          <w:headerReference w:type="default" r:id="rId84"/>
          <w:footerReference w:type="default" r:id="rId85"/>
          <w:type w:val="continuous"/>
          <w:pgSz w:w="12240" w:h="15840" w:code="1"/>
          <w:pgMar w:top="1170" w:right="720" w:bottom="720" w:left="720" w:header="432" w:footer="288" w:gutter="0"/>
          <w:cols w:space="360"/>
        </w:sectPr>
      </w:pPr>
    </w:p>
    <w:p w:rsidR="007E05E0" w:rsidRDefault="003D148C">
      <w:pPr>
        <w:pStyle w:val="PURSectionHeading"/>
        <w:pageBreakBefore/>
      </w:pPr>
      <w:bookmarkStart w:id="221" w:name="_Sec41"/>
      <w:bookmarkEnd w:id="205"/>
      <w:r>
        <w:t>Namjenski poslužitelji (licenca za poslužitelj)</w:t>
      </w:r>
      <w:r>
        <w:fldChar w:fldCharType="begin"/>
      </w:r>
      <w:r>
        <w:instrText xml:space="preserve"> TC "</w:instrText>
      </w:r>
      <w:bookmarkStart w:id="222" w:name="_Toc414965374"/>
      <w:r>
        <w:instrText>Namjenski poslužitelji (licenca za poslužitelj)</w:instrText>
      </w:r>
      <w:bookmarkEnd w:id="222"/>
      <w:r>
        <w:instrText>" \l 1</w:instrText>
      </w:r>
      <w:r>
        <w:fldChar w:fldCharType="end"/>
      </w:r>
    </w:p>
    <w:p w:rsidR="007E05E0" w:rsidRDefault="007E05E0">
      <w:pPr>
        <w:pStyle w:val="PURBody-Indented"/>
      </w:pPr>
    </w:p>
    <w:p w:rsidR="007E05E0" w:rsidRDefault="007E05E0">
      <w:pPr>
        <w:sectPr w:rsidR="007E05E0">
          <w:headerReference w:type="default" r:id="rId86"/>
          <w:footerReference w:type="default" r:id="rId87"/>
          <w:type w:val="continuous"/>
          <w:pgSz w:w="12240" w:h="15840" w:code="1"/>
          <w:pgMar w:top="1170" w:right="720" w:bottom="720" w:left="720" w:header="432" w:footer="288" w:gutter="0"/>
          <w:cols w:space="360"/>
        </w:sectPr>
      </w:pPr>
    </w:p>
    <w:p w:rsidR="003D148C" w:rsidRDefault="003D148C">
      <w:pPr>
        <w:pStyle w:val="TOC2"/>
        <w:rPr>
          <w:rFonts w:eastAsiaTheme="minorEastAsia"/>
          <w:noProof/>
          <w:color w:val="auto"/>
          <w:sz w:val="22"/>
        </w:rPr>
      </w:pPr>
      <w:r>
        <w:fldChar w:fldCharType="begin"/>
      </w:r>
      <w:r>
        <w:instrText xml:space="preserve"> TOC \b _Sec41 \f \h \l 2-2 </w:instrText>
      </w:r>
      <w:r>
        <w:fldChar w:fldCharType="separate"/>
      </w:r>
      <w:hyperlink w:anchor="_Toc414965226" w:history="1">
        <w:r w:rsidRPr="0026462C">
          <w:rPr>
            <w:rStyle w:val="Hyperlink"/>
            <w:noProof/>
          </w:rPr>
          <w:t>Forefront Identity Manager 2010 - Windows Live Edition</w:t>
        </w:r>
        <w:r>
          <w:rPr>
            <w:noProof/>
          </w:rPr>
          <w:tab/>
        </w:r>
        <w:r>
          <w:rPr>
            <w:noProof/>
          </w:rPr>
          <w:fldChar w:fldCharType="begin"/>
        </w:r>
        <w:r>
          <w:rPr>
            <w:noProof/>
          </w:rPr>
          <w:instrText xml:space="preserve"> PAGEREF _Toc414965226 \h </w:instrText>
        </w:r>
        <w:r>
          <w:rPr>
            <w:noProof/>
          </w:rPr>
        </w:r>
        <w:r>
          <w:rPr>
            <w:noProof/>
          </w:rPr>
          <w:fldChar w:fldCharType="separate"/>
        </w:r>
        <w:r>
          <w:rPr>
            <w:noProof/>
          </w:rPr>
          <w:t>50</w:t>
        </w:r>
        <w:r>
          <w:rPr>
            <w:noProof/>
          </w:rPr>
          <w:fldChar w:fldCharType="end"/>
        </w:r>
      </w:hyperlink>
    </w:p>
    <w:p w:rsidR="003D148C" w:rsidRDefault="00B554E9">
      <w:pPr>
        <w:pStyle w:val="TOC2"/>
        <w:rPr>
          <w:rFonts w:eastAsiaTheme="minorEastAsia"/>
          <w:noProof/>
          <w:color w:val="auto"/>
          <w:sz w:val="22"/>
        </w:rPr>
      </w:pPr>
      <w:hyperlink w:anchor="_Toc414965227" w:history="1">
        <w:r w:rsidR="003D148C" w:rsidRPr="0026462C">
          <w:rPr>
            <w:rStyle w:val="Hyperlink"/>
            <w:noProof/>
          </w:rPr>
          <w:t>Microsoft Dynamics CRM Workgroup Server 2015</w:t>
        </w:r>
        <w:r w:rsidR="003D148C">
          <w:rPr>
            <w:noProof/>
          </w:rPr>
          <w:tab/>
        </w:r>
        <w:r w:rsidR="003D148C">
          <w:rPr>
            <w:noProof/>
          </w:rPr>
          <w:fldChar w:fldCharType="begin"/>
        </w:r>
        <w:r w:rsidR="003D148C">
          <w:rPr>
            <w:noProof/>
          </w:rPr>
          <w:instrText xml:space="preserve"> PAGEREF _Toc414965227 \h </w:instrText>
        </w:r>
        <w:r w:rsidR="003D148C">
          <w:rPr>
            <w:noProof/>
          </w:rPr>
        </w:r>
        <w:r w:rsidR="003D148C">
          <w:rPr>
            <w:noProof/>
          </w:rPr>
          <w:fldChar w:fldCharType="separate"/>
        </w:r>
        <w:r w:rsidR="003D148C">
          <w:rPr>
            <w:noProof/>
          </w:rPr>
          <w:t>50</w:t>
        </w:r>
        <w:r w:rsidR="003D148C">
          <w:rPr>
            <w:noProof/>
          </w:rPr>
          <w:fldChar w:fldCharType="end"/>
        </w:r>
      </w:hyperlink>
    </w:p>
    <w:p w:rsidR="003D148C" w:rsidRDefault="00B554E9">
      <w:pPr>
        <w:pStyle w:val="TOC2"/>
        <w:rPr>
          <w:rFonts w:eastAsiaTheme="minorEastAsia"/>
          <w:noProof/>
          <w:color w:val="auto"/>
          <w:sz w:val="22"/>
        </w:rPr>
      </w:pPr>
      <w:hyperlink w:anchor="_Toc414965228" w:history="1">
        <w:r w:rsidR="003D148C" w:rsidRPr="0026462C">
          <w:rPr>
            <w:rStyle w:val="Hyperlink"/>
            <w:noProof/>
          </w:rPr>
          <w:t>System Center Virtual Machine Manager 2008 R2 Workgroup Edition</w:t>
        </w:r>
        <w:r w:rsidR="003D148C">
          <w:rPr>
            <w:noProof/>
          </w:rPr>
          <w:tab/>
        </w:r>
        <w:r w:rsidR="003D148C">
          <w:rPr>
            <w:noProof/>
          </w:rPr>
          <w:fldChar w:fldCharType="begin"/>
        </w:r>
        <w:r w:rsidR="003D148C">
          <w:rPr>
            <w:noProof/>
          </w:rPr>
          <w:instrText xml:space="preserve"> PAGEREF _Toc414965228 \h </w:instrText>
        </w:r>
        <w:r w:rsidR="003D148C">
          <w:rPr>
            <w:noProof/>
          </w:rPr>
        </w:r>
        <w:r w:rsidR="003D148C">
          <w:rPr>
            <w:noProof/>
          </w:rPr>
          <w:fldChar w:fldCharType="separate"/>
        </w:r>
        <w:r w:rsidR="003D148C">
          <w:rPr>
            <w:noProof/>
          </w:rPr>
          <w:t>51</w:t>
        </w:r>
        <w:r w:rsidR="003D148C">
          <w:rPr>
            <w:noProof/>
          </w:rPr>
          <w:fldChar w:fldCharType="end"/>
        </w:r>
      </w:hyperlink>
    </w:p>
    <w:p w:rsidR="003D148C" w:rsidRDefault="00B554E9">
      <w:pPr>
        <w:pStyle w:val="TOC2"/>
        <w:rPr>
          <w:rFonts w:eastAsiaTheme="minorEastAsia"/>
          <w:noProof/>
          <w:color w:val="auto"/>
          <w:sz w:val="22"/>
        </w:rPr>
      </w:pPr>
      <w:hyperlink w:anchor="_Toc414965229" w:history="1">
        <w:r w:rsidR="003D148C" w:rsidRPr="0026462C">
          <w:rPr>
            <w:rStyle w:val="Hyperlink"/>
            <w:noProof/>
          </w:rPr>
          <w:t>Windows Server 2012 R2 Essentials</w:t>
        </w:r>
        <w:r w:rsidR="003D148C">
          <w:rPr>
            <w:noProof/>
          </w:rPr>
          <w:tab/>
        </w:r>
        <w:r w:rsidR="003D148C">
          <w:rPr>
            <w:noProof/>
          </w:rPr>
          <w:fldChar w:fldCharType="begin"/>
        </w:r>
        <w:r w:rsidR="003D148C">
          <w:rPr>
            <w:noProof/>
          </w:rPr>
          <w:instrText xml:space="preserve"> PAGEREF _Toc414965229 \h </w:instrText>
        </w:r>
        <w:r w:rsidR="003D148C">
          <w:rPr>
            <w:noProof/>
          </w:rPr>
        </w:r>
        <w:r w:rsidR="003D148C">
          <w:rPr>
            <w:noProof/>
          </w:rPr>
          <w:fldChar w:fldCharType="separate"/>
        </w:r>
        <w:r w:rsidR="003D148C">
          <w:rPr>
            <w:noProof/>
          </w:rPr>
          <w:t>51</w:t>
        </w:r>
        <w:r w:rsidR="003D148C">
          <w:rPr>
            <w:noProof/>
          </w:rPr>
          <w:fldChar w:fldCharType="end"/>
        </w:r>
      </w:hyperlink>
    </w:p>
    <w:p w:rsidR="007E05E0" w:rsidRDefault="003D148C">
      <w:pPr>
        <w:pStyle w:val="PURBody-Indented"/>
        <w:sectPr w:rsidR="007E05E0">
          <w:headerReference w:type="default" r:id="rId88"/>
          <w:footerReference w:type="default" r:id="rId89"/>
          <w:type w:val="continuous"/>
          <w:pgSz w:w="12240" w:h="15840" w:code="1"/>
          <w:pgMar w:top="1170" w:right="720" w:bottom="720" w:left="720" w:header="432" w:footer="288" w:gutter="0"/>
          <w:cols w:num="2" w:space="360"/>
        </w:sectPr>
      </w:pPr>
      <w:r>
        <w:fldChar w:fldCharType="end"/>
      </w:r>
    </w:p>
    <w:p w:rsidR="007E05E0" w:rsidRDefault="007E05E0">
      <w:pPr>
        <w:pStyle w:val="PURBody-Indented"/>
      </w:pPr>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Heading1"/>
      </w:pPr>
      <w:bookmarkStart w:id="223" w:name="_Sec52"/>
      <w:r>
        <w:t>Opće licencne odredbe</w:t>
      </w:r>
      <w:bookmarkEnd w:id="223"/>
    </w:p>
    <w:p w:rsidR="007E05E0" w:rsidRDefault="003D148C">
      <w:pPr>
        <w:pStyle w:val="PURBlueStrong-Indented"/>
      </w:pPr>
      <w:r>
        <w:t>Definirani pojmovi u ovom licencnom modelu (pogledajte Univerzalne licencne odredbe)</w:t>
      </w:r>
    </w:p>
    <w:p w:rsidR="007E05E0" w:rsidRDefault="003D148C">
      <w:pPr>
        <w:pStyle w:val="PURBody-Indented"/>
      </w:pPr>
      <w:proofErr w:type="gramStart"/>
      <w:r>
        <w:t>primjerak</w:t>
      </w:r>
      <w:proofErr w:type="gramEnd"/>
      <w:r>
        <w:t>, licencirani poslužitelj, OSE, fizički OSE, pokrenuti primjerak, farma poslužitelja i virtualni OSE.</w:t>
      </w:r>
    </w:p>
    <w:p w:rsidR="007E05E0" w:rsidRDefault="003D148C">
      <w:pPr>
        <w:pStyle w:val="PURBody-Indented"/>
      </w:pPr>
      <w:r>
        <w:t>Glede svake poslužiteljske licence imate sljedeća prava.</w:t>
      </w:r>
    </w:p>
    <w:p w:rsidR="007E05E0" w:rsidRDefault="003D148C">
      <w:pPr>
        <w:pStyle w:val="PURBlueStrong-Indented"/>
      </w:pPr>
      <w:r>
        <w:t>Poslužiteljske licence</w:t>
      </w:r>
    </w:p>
    <w:p w:rsidR="007E05E0" w:rsidRDefault="003D148C" w:rsidP="003D148C">
      <w:pPr>
        <w:pStyle w:val="PURBullet-Indented"/>
        <w:numPr>
          <w:ilvl w:val="0"/>
          <w:numId w:val="122"/>
        </w:numPr>
      </w:pPr>
      <w:r>
        <w:t>Svaku licencu morate dodijeliti pojedinačnom poslužitelju.</w:t>
      </w:r>
    </w:p>
    <w:p w:rsidR="007E05E0" w:rsidRDefault="003D148C" w:rsidP="003D148C">
      <w:pPr>
        <w:pStyle w:val="PURBullet-Indented"/>
        <w:numPr>
          <w:ilvl w:val="0"/>
          <w:numId w:val="122"/>
        </w:numPr>
      </w:pPr>
      <w:r>
        <w:t xml:space="preserve">Za svaku licencu možete koristiti jedan pokrenuti primjerak poslužiteljskog softvera </w:t>
      </w:r>
      <w:proofErr w:type="gramStart"/>
      <w:r>
        <w:t>na</w:t>
      </w:r>
      <w:proofErr w:type="gramEnd"/>
      <w:r>
        <w:t xml:space="preserve"> licenciranom poslužitelju u fizičkom ili virtualnom OSE-u.</w:t>
      </w:r>
    </w:p>
    <w:p w:rsidR="007E05E0" w:rsidRDefault="003D148C" w:rsidP="003D148C">
      <w:pPr>
        <w:pStyle w:val="PURBullet-Indented"/>
        <w:numPr>
          <w:ilvl w:val="0"/>
          <w:numId w:val="122"/>
        </w:numPr>
      </w:pPr>
      <w:r>
        <w:t xml:space="preserve">Dodatni softver naveden u </w:t>
      </w:r>
      <w:hyperlink w:anchor="_Sec37">
        <w:r>
          <w:rPr>
            <w:color w:val="00467F"/>
            <w:u w:val="single"/>
          </w:rPr>
          <w:t>Dodatku 3</w:t>
        </w:r>
      </w:hyperlink>
      <w:r>
        <w:t xml:space="preserve"> smijete koristiti samo u vezi s korištenjem poslužiteljskog softvera.</w:t>
      </w:r>
    </w:p>
    <w:p w:rsidR="007E05E0" w:rsidRDefault="003D148C">
      <w:pPr>
        <w:pStyle w:val="PURHeading2"/>
      </w:pPr>
      <w:r>
        <w:t xml:space="preserve">Dodatni zahtjevi licenciranja i/ili prava </w:t>
      </w:r>
      <w:proofErr w:type="gramStart"/>
      <w:r>
        <w:t>na</w:t>
      </w:r>
      <w:proofErr w:type="gramEnd"/>
      <w:r>
        <w:t xml:space="preserve"> korištenje proizvoda</w:t>
      </w:r>
    </w:p>
    <w:p w:rsidR="007E05E0" w:rsidRDefault="003D148C">
      <w:pPr>
        <w:pStyle w:val="PURBlueStrong-Indented"/>
      </w:pPr>
      <w:r>
        <w:t>Mobilnost licence ‒ dodjela licenci za poslužitelj i korištenje softvera unutar farmi poslužitelja i na svim farmama poslužitelja</w:t>
      </w:r>
    </w:p>
    <w:p w:rsidR="007E05E0" w:rsidRDefault="003D148C">
      <w:pPr>
        <w:pStyle w:val="PURBody-Indented"/>
      </w:pPr>
      <w:r>
        <w:t xml:space="preserve">Za proizvode za koje je navedeno da imaju mobilnost licence, licence možete preraspodijeliti </w:t>
      </w:r>
      <w:proofErr w:type="gramStart"/>
      <w:r>
        <w:t>na</w:t>
      </w:r>
      <w:proofErr w:type="gramEnd"/>
      <w:r>
        <w:t xml:space="preserve"> bilo koji poslužitelj unutar iste farme poslužitelja koliko god često trebate. Za ta prava nekim je proizvodima potrebno tehnološko jamstvo Software Assurance. Licence možete preraspodijeliti s jedne farme poslužitelja </w:t>
      </w:r>
      <w:proofErr w:type="gramStart"/>
      <w:r>
        <w:t>na</w:t>
      </w:r>
      <w:proofErr w:type="gramEnd"/>
      <w:r>
        <w:t xml:space="preserve"> drugu, ali ne na kratkoročnoj osnovi (tj. ne unutar 90 dana od zadnje dodjele).</w:t>
      </w:r>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Heading1"/>
      </w:pPr>
      <w:bookmarkStart w:id="224" w:name="_Sec59"/>
      <w:r>
        <w:t>Posebne licencne odredbe za određeni proizvod</w:t>
      </w:r>
      <w:bookmarkEnd w:id="224"/>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ProductName"/>
      </w:pPr>
      <w:bookmarkStart w:id="225" w:name="_Sec81"/>
      <w:r>
        <w:t>Forefront Identity Manager 2010 - Windows Live Edition</w:t>
      </w:r>
      <w:bookmarkEnd w:id="225"/>
      <w:r>
        <w:fldChar w:fldCharType="begin"/>
      </w:r>
      <w:r>
        <w:instrText xml:space="preserve"> XE "Forefront Identity Manager 2010 - Windows Live Edition" </w:instrText>
      </w:r>
      <w:r>
        <w:fldChar w:fldCharType="end"/>
      </w:r>
      <w:r>
        <w:fldChar w:fldCharType="begin"/>
      </w:r>
      <w:r>
        <w:instrText xml:space="preserve"> TC "</w:instrText>
      </w:r>
      <w:bookmarkStart w:id="226" w:name="_Toc414965226"/>
      <w:bookmarkStart w:id="227" w:name="_Toc414965375"/>
      <w:r>
        <w:instrText>Forefront Identity Manager 2010 - Windows Live Edition</w:instrText>
      </w:r>
      <w:bookmarkEnd w:id="226"/>
      <w:bookmarkEnd w:id="227"/>
      <w:r>
        <w:instrText>" \l 2</w:instrText>
      </w:r>
      <w:r>
        <w:fldChar w:fldCharType="end"/>
      </w:r>
    </w:p>
    <w:p w:rsidR="007E05E0" w:rsidRDefault="003D148C">
      <w:pPr>
        <w:pStyle w:val="PURLicenseTerm"/>
      </w:pPr>
      <w:r>
        <w:t xml:space="preserve">       Licencne odredbe koje se primjenjuju </w:t>
      </w:r>
      <w:proofErr w:type="gramStart"/>
      <w:r>
        <w:t>na</w:t>
      </w:r>
      <w:proofErr w:type="gramEnd"/>
      <w:r>
        <w:t xml:space="preserve"> vaše korištenje ovog proizvoda jesu univerzalne licencne odredbe, opće licencne odredbe za ovaj model licenciranja i sljedeće:     </w:t>
      </w:r>
    </w:p>
    <w:tbl>
      <w:tblPr>
        <w:tblStyle w:val="ProductAttributesTable"/>
        <w:tblW w:w="0" w:type="auto"/>
        <w:tblLook w:val="04A0" w:firstRow="1" w:lastRow="0" w:firstColumn="1" w:lastColumn="0" w:noHBand="0" w:noVBand="1"/>
      </w:tblPr>
      <w:tblGrid>
        <w:gridCol w:w="5396"/>
        <w:gridCol w:w="5404"/>
      </w:tblGrid>
      <w:tr w:rsidR="007E05E0">
        <w:tc>
          <w:tcPr>
            <w:tcW w:w="6120" w:type="dxa"/>
          </w:tcPr>
          <w:p w:rsidR="007E05E0" w:rsidRDefault="003D148C">
            <w:pPr>
              <w:pStyle w:val="PURBody"/>
            </w:pPr>
            <w:r>
              <w:t xml:space="preserve">Dopuštene aplikacije koje same sebi pružaju usluge hostinga: </w:t>
            </w:r>
            <w:r>
              <w:rPr>
                <w:b/>
              </w:rPr>
              <w:t>Ne</w:t>
            </w:r>
          </w:p>
        </w:tc>
        <w:tc>
          <w:tcPr>
            <w:tcW w:w="6120" w:type="dxa"/>
          </w:tcPr>
          <w:p w:rsidR="007E05E0" w:rsidRDefault="003D148C">
            <w:pPr>
              <w:pStyle w:val="PURBody"/>
            </w:pPr>
            <w:r>
              <w:t xml:space="preserve">Dodatni softver: </w:t>
            </w:r>
            <w:r>
              <w:rPr>
                <w:b/>
              </w:rPr>
              <w:t xml:space="preserve">Da </w:t>
            </w:r>
            <w:r>
              <w:t xml:space="preserve">(pogledajte </w:t>
            </w:r>
            <w:hyperlink w:anchor="_Sec37">
              <w:r>
                <w:rPr>
                  <w:color w:val="00467F"/>
                  <w:u w:val="single"/>
                </w:rPr>
                <w:t>Dodatak 3</w:t>
              </w:r>
            </w:hyperlink>
            <w:r>
              <w:t>)</w:t>
            </w:r>
          </w:p>
        </w:tc>
      </w:tr>
      <w:tr w:rsidR="007E05E0">
        <w:tc>
          <w:tcPr>
            <w:tcW w:w="6120" w:type="dxa"/>
          </w:tcPr>
          <w:p w:rsidR="007E05E0" w:rsidRDefault="003D148C">
            <w:pPr>
              <w:pStyle w:val="PURBody"/>
            </w:pPr>
            <w:r>
              <w:t xml:space="preserve">Pogledajte primjenjive obavijesti: </w:t>
            </w:r>
            <w:r>
              <w:rPr>
                <w:b/>
              </w:rPr>
              <w:t>Ne</w:t>
            </w:r>
          </w:p>
        </w:tc>
        <w:tc>
          <w:tcPr>
            <w:tcW w:w="6120" w:type="dxa"/>
          </w:tcPr>
          <w:p w:rsidR="007E05E0" w:rsidRDefault="003D148C">
            <w:pPr>
              <w:pStyle w:val="PURBody"/>
            </w:pPr>
            <w:r>
              <w:t xml:space="preserve">Mobilnost licence unutar farmi poslužitelja: </w:t>
            </w:r>
            <w:r>
              <w:rPr>
                <w:b/>
              </w:rPr>
              <w:t>Ne</w:t>
            </w:r>
          </w:p>
        </w:tc>
      </w:tr>
    </w:tbl>
    <w:p w:rsidR="007E05E0" w:rsidRDefault="003D148C">
      <w:pPr>
        <w:pStyle w:val="PURBlueBGHeader"/>
      </w:pPr>
      <w:r>
        <w:t>Dodatne odredbe:</w:t>
      </w:r>
    </w:p>
    <w:p w:rsidR="007E05E0" w:rsidRDefault="003D148C">
      <w:pPr>
        <w:pStyle w:val="PURBody-Indented"/>
      </w:pPr>
      <w:r>
        <w:t xml:space="preserve">Softver možete koristiti za uvoz i mijenjanje podataka o identitetu iz jednog </w:t>
      </w:r>
      <w:proofErr w:type="gramStart"/>
      <w:r>
        <w:t>ili</w:t>
      </w:r>
      <w:proofErr w:type="gramEnd"/>
      <w:r>
        <w:t xml:space="preserve"> više povezanih izvora podataka i olakšavanje sinkronizacije i prijenosa tih podataka između vaših povezanih izvora podataka i servisa Microsoft Passport Network/Windows Live ID („Servis“). Softver ne smijete koristiti </w:t>
      </w:r>
      <w:proofErr w:type="gramStart"/>
      <w:r>
        <w:t>ni</w:t>
      </w:r>
      <w:proofErr w:type="gramEnd"/>
      <w:r>
        <w:t xml:space="preserve"> u koju drugu svrhu. Softver ne smijete, primjerice, koristiti za sinkronizaciju </w:t>
      </w:r>
      <w:proofErr w:type="gramStart"/>
      <w:r>
        <w:t>ni</w:t>
      </w:r>
      <w:proofErr w:type="gramEnd"/>
      <w:r>
        <w:t xml:space="preserve"> olakšavanje prijenosa podataka s jednog vašeg povezanog izvora podataka na drugi. Korištenje Servisa podložno je svim primjenjivim uvjetima upotrebe i ova prava ne mijenjaju niti nadopunjuju takve uvjete.</w:t>
      </w:r>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ProductName"/>
      </w:pPr>
      <w:bookmarkStart w:id="228" w:name="_Sec82"/>
      <w:r>
        <w:t>Microsoft Dynamics CRM Workgroup Server 2015</w:t>
      </w:r>
      <w:bookmarkEnd w:id="228"/>
      <w:r>
        <w:fldChar w:fldCharType="begin"/>
      </w:r>
      <w:r>
        <w:instrText xml:space="preserve"> XE "Microsoft Dynamics CRM Workgroup Server 2015" </w:instrText>
      </w:r>
      <w:r>
        <w:fldChar w:fldCharType="end"/>
      </w:r>
      <w:r>
        <w:fldChar w:fldCharType="begin"/>
      </w:r>
      <w:r>
        <w:instrText xml:space="preserve"> TC "</w:instrText>
      </w:r>
      <w:bookmarkStart w:id="229" w:name="_Toc414965227"/>
      <w:bookmarkStart w:id="230" w:name="_Toc414965376"/>
      <w:r>
        <w:instrText>Microsoft Dynamics CRM Workgroup Server 2015</w:instrText>
      </w:r>
      <w:bookmarkEnd w:id="229"/>
      <w:bookmarkEnd w:id="230"/>
      <w:r>
        <w:instrText>" \l 2</w:instrText>
      </w:r>
      <w:r>
        <w:fldChar w:fldCharType="end"/>
      </w:r>
    </w:p>
    <w:p w:rsidR="007E05E0" w:rsidRDefault="003D148C">
      <w:pPr>
        <w:pStyle w:val="PURLicenseTerm"/>
      </w:pPr>
      <w:r>
        <w:t xml:space="preserve">       Licencne odredbe koje se primjenjuju </w:t>
      </w:r>
      <w:proofErr w:type="gramStart"/>
      <w:r>
        <w:t>na</w:t>
      </w:r>
      <w:proofErr w:type="gramEnd"/>
      <w:r>
        <w:t xml:space="preserve"> vaše korištenje ovog proizvoda jesu univerzalne licencne odredbe, opće licencne odredbe za ovaj model licenciranja i sljedeće:     </w:t>
      </w:r>
    </w:p>
    <w:tbl>
      <w:tblPr>
        <w:tblStyle w:val="ProductAttributesTable"/>
        <w:tblW w:w="0" w:type="auto"/>
        <w:tblLook w:val="04A0" w:firstRow="1" w:lastRow="0" w:firstColumn="1" w:lastColumn="0" w:noHBand="0" w:noVBand="1"/>
      </w:tblPr>
      <w:tblGrid>
        <w:gridCol w:w="5397"/>
        <w:gridCol w:w="5403"/>
      </w:tblGrid>
      <w:tr w:rsidR="007E05E0">
        <w:tc>
          <w:tcPr>
            <w:tcW w:w="6120" w:type="dxa"/>
          </w:tcPr>
          <w:p w:rsidR="007E05E0" w:rsidRDefault="003D148C">
            <w:pPr>
              <w:pStyle w:val="PURBody"/>
            </w:pPr>
            <w:r>
              <w:t xml:space="preserve">Dopuštene aplikacije koje same sebi pružaju usluge hostinga: </w:t>
            </w:r>
            <w:r>
              <w:rPr>
                <w:b/>
              </w:rPr>
              <w:t>Ne</w:t>
            </w:r>
          </w:p>
        </w:tc>
        <w:tc>
          <w:tcPr>
            <w:tcW w:w="6120" w:type="dxa"/>
          </w:tcPr>
          <w:p w:rsidR="007E05E0" w:rsidRDefault="003D148C">
            <w:pPr>
              <w:pStyle w:val="PURBody"/>
            </w:pPr>
            <w:r>
              <w:t xml:space="preserve">Dodatni softver: </w:t>
            </w:r>
            <w:r>
              <w:rPr>
                <w:b/>
              </w:rPr>
              <w:t xml:space="preserve">Da </w:t>
            </w:r>
            <w:r>
              <w:t xml:space="preserve">(pogledajte </w:t>
            </w:r>
            <w:hyperlink w:anchor="_Sec37">
              <w:r>
                <w:rPr>
                  <w:color w:val="00467F"/>
                  <w:u w:val="single"/>
                </w:rPr>
                <w:t>Dodatak 3</w:t>
              </w:r>
            </w:hyperlink>
            <w:r>
              <w:t>)</w:t>
            </w:r>
          </w:p>
        </w:tc>
      </w:tr>
      <w:tr w:rsidR="007E05E0">
        <w:tc>
          <w:tcPr>
            <w:tcW w:w="6120" w:type="dxa"/>
          </w:tcPr>
          <w:p w:rsidR="007E05E0" w:rsidRDefault="003D148C">
            <w:pPr>
              <w:pStyle w:val="PURBody"/>
            </w:pPr>
            <w:r>
              <w:t xml:space="preserve">Pogledajte primjenjive obavijesti: </w:t>
            </w:r>
            <w:r>
              <w:rPr>
                <w:b/>
              </w:rPr>
              <w:t xml:space="preserve">Prijenos podataka, Bing karte i Yammer </w:t>
            </w:r>
            <w:r>
              <w:t xml:space="preserve">(pogledajte </w:t>
            </w:r>
            <w:hyperlink w:anchor="_Sec10">
              <w:r>
                <w:rPr>
                  <w:color w:val="00467F"/>
                  <w:u w:val="single"/>
                </w:rPr>
                <w:t>Dodatak 1</w:t>
              </w:r>
            </w:hyperlink>
            <w:r>
              <w:t>)</w:t>
            </w:r>
          </w:p>
        </w:tc>
        <w:tc>
          <w:tcPr>
            <w:tcW w:w="6120" w:type="dxa"/>
          </w:tcPr>
          <w:p w:rsidR="007E05E0" w:rsidRDefault="003D148C">
            <w:pPr>
              <w:pStyle w:val="PURBody"/>
            </w:pPr>
            <w:r>
              <w:t xml:space="preserve">Mobilnost licence unutar farmi poslužitelja: </w:t>
            </w:r>
            <w:r>
              <w:rPr>
                <w:b/>
              </w:rPr>
              <w:t>Ne</w:t>
            </w:r>
          </w:p>
        </w:tc>
      </w:tr>
    </w:tbl>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ProductName"/>
      </w:pPr>
      <w:bookmarkStart w:id="231" w:name="_Sec86"/>
      <w:r>
        <w:t>System Center Virtual Machine Manager 2008 R2 Workgroup Edition</w:t>
      </w:r>
      <w:bookmarkEnd w:id="231"/>
      <w:r>
        <w:fldChar w:fldCharType="begin"/>
      </w:r>
      <w:r>
        <w:instrText xml:space="preserve"> XE "System Center Virtual Machine Manager 2008 R2 Workgroup Edition" </w:instrText>
      </w:r>
      <w:r>
        <w:fldChar w:fldCharType="end"/>
      </w:r>
      <w:r>
        <w:fldChar w:fldCharType="begin"/>
      </w:r>
      <w:r>
        <w:instrText xml:space="preserve"> TC "</w:instrText>
      </w:r>
      <w:bookmarkStart w:id="232" w:name="_Toc414965228"/>
      <w:bookmarkStart w:id="233" w:name="_Toc414965377"/>
      <w:r>
        <w:instrText>System Center Virtual Machine Manager 2008 R2 Workgroup Edition</w:instrText>
      </w:r>
      <w:bookmarkEnd w:id="232"/>
      <w:bookmarkEnd w:id="233"/>
      <w:r>
        <w:instrText>" \l 2</w:instrText>
      </w:r>
      <w:r>
        <w:fldChar w:fldCharType="end"/>
      </w:r>
    </w:p>
    <w:p w:rsidR="007E05E0" w:rsidRDefault="003D148C">
      <w:pPr>
        <w:pStyle w:val="PURLicenseTerm"/>
      </w:pPr>
      <w:r>
        <w:t xml:space="preserve">       Licencne odredbe koje se primjenjuju </w:t>
      </w:r>
      <w:proofErr w:type="gramStart"/>
      <w:r>
        <w:t>na</w:t>
      </w:r>
      <w:proofErr w:type="gramEnd"/>
      <w:r>
        <w:t xml:space="preserve"> vaše korištenje ovog proizvoda jesu univerzalne licencne odredbe, opće licencne odredbe za ovaj model licenciranja i sljedeće:     </w:t>
      </w:r>
    </w:p>
    <w:tbl>
      <w:tblPr>
        <w:tblStyle w:val="ProductAttributesTable"/>
        <w:tblW w:w="0" w:type="auto"/>
        <w:tblLook w:val="04A0" w:firstRow="1" w:lastRow="0" w:firstColumn="1" w:lastColumn="0" w:noHBand="0" w:noVBand="1"/>
      </w:tblPr>
      <w:tblGrid>
        <w:gridCol w:w="5404"/>
        <w:gridCol w:w="5396"/>
      </w:tblGrid>
      <w:tr w:rsidR="007E05E0">
        <w:tc>
          <w:tcPr>
            <w:tcW w:w="6120" w:type="dxa"/>
          </w:tcPr>
          <w:p w:rsidR="007E05E0" w:rsidRDefault="003D148C">
            <w:pPr>
              <w:pStyle w:val="PURBody"/>
            </w:pPr>
            <w:r>
              <w:t xml:space="preserve">Mobilnost licence unutar farmi poslužitelja: </w:t>
            </w:r>
            <w:r>
              <w:rPr>
                <w:b/>
              </w:rPr>
              <w:t>Ne</w:t>
            </w:r>
          </w:p>
        </w:tc>
        <w:tc>
          <w:tcPr>
            <w:tcW w:w="6120" w:type="dxa"/>
          </w:tcPr>
          <w:p w:rsidR="007E05E0" w:rsidRDefault="003D148C">
            <w:pPr>
              <w:pStyle w:val="PURBody"/>
            </w:pPr>
            <w:r>
              <w:t xml:space="preserve">Dopuštene aplikacije koje same sebi pružaju usluge hostinga: </w:t>
            </w:r>
            <w:r>
              <w:rPr>
                <w:b/>
              </w:rPr>
              <w:t>Ne</w:t>
            </w:r>
          </w:p>
        </w:tc>
      </w:tr>
      <w:tr w:rsidR="007E05E0">
        <w:tc>
          <w:tcPr>
            <w:tcW w:w="6120" w:type="dxa"/>
          </w:tcPr>
          <w:p w:rsidR="007E05E0" w:rsidRDefault="003D148C">
            <w:pPr>
              <w:pStyle w:val="PURBody"/>
            </w:pPr>
            <w:r>
              <w:t xml:space="preserve">Dodatni softver: </w:t>
            </w:r>
            <w:r>
              <w:rPr>
                <w:b/>
              </w:rPr>
              <w:t xml:space="preserve">Da </w:t>
            </w:r>
            <w:r>
              <w:t xml:space="preserve">(pogledajte </w:t>
            </w:r>
            <w:hyperlink w:anchor="_Sec37">
              <w:r>
                <w:rPr>
                  <w:color w:val="00467F"/>
                  <w:u w:val="single"/>
                </w:rPr>
                <w:t>Dodatak 3</w:t>
              </w:r>
            </w:hyperlink>
            <w:r>
              <w:t>)</w:t>
            </w:r>
          </w:p>
        </w:tc>
        <w:tc>
          <w:tcPr>
            <w:tcW w:w="6120" w:type="dxa"/>
          </w:tcPr>
          <w:p w:rsidR="007E05E0" w:rsidRDefault="007E05E0">
            <w:pPr>
              <w:pStyle w:val="PURBody"/>
            </w:pPr>
          </w:p>
        </w:tc>
      </w:tr>
    </w:tbl>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ProductName"/>
      </w:pPr>
      <w:bookmarkStart w:id="234" w:name="_Sec495"/>
      <w:r>
        <w:t>Windows Server 2012 R2 Essentials</w:t>
      </w:r>
      <w:bookmarkEnd w:id="234"/>
      <w:r>
        <w:fldChar w:fldCharType="begin"/>
      </w:r>
      <w:r>
        <w:instrText xml:space="preserve"> XE "Windows Server 2012 R2 Essentials" </w:instrText>
      </w:r>
      <w:r>
        <w:fldChar w:fldCharType="end"/>
      </w:r>
      <w:r>
        <w:fldChar w:fldCharType="begin"/>
      </w:r>
      <w:r>
        <w:instrText xml:space="preserve"> TC "</w:instrText>
      </w:r>
      <w:bookmarkStart w:id="235" w:name="_Toc414965229"/>
      <w:bookmarkStart w:id="236" w:name="_Toc414965378"/>
      <w:r>
        <w:instrText>Windows Server 2012 R2 Essentials</w:instrText>
      </w:r>
      <w:bookmarkEnd w:id="235"/>
      <w:bookmarkEnd w:id="236"/>
      <w:r>
        <w:instrText>" \l 2</w:instrText>
      </w:r>
      <w:r>
        <w:fldChar w:fldCharType="end"/>
      </w:r>
    </w:p>
    <w:p w:rsidR="007E05E0" w:rsidRDefault="003D148C">
      <w:pPr>
        <w:pStyle w:val="PURLicenseTerm"/>
      </w:pPr>
      <w:r>
        <w:t xml:space="preserve">       Licencne odredbe koje se primjenjuju </w:t>
      </w:r>
      <w:proofErr w:type="gramStart"/>
      <w:r>
        <w:t>na</w:t>
      </w:r>
      <w:proofErr w:type="gramEnd"/>
      <w:r>
        <w:t xml:space="preserve"> vaše korištenje ovog proizvoda jesu univerzalne licencne odredbe, opće licencne odredbe za ovaj model licenciranja i sljedeće:     </w:t>
      </w:r>
    </w:p>
    <w:tbl>
      <w:tblPr>
        <w:tblStyle w:val="ProductAttributesTable"/>
        <w:tblW w:w="0" w:type="auto"/>
        <w:tblLook w:val="04A0" w:firstRow="1" w:lastRow="0" w:firstColumn="1" w:lastColumn="0" w:noHBand="0" w:noVBand="1"/>
      </w:tblPr>
      <w:tblGrid>
        <w:gridCol w:w="5408"/>
        <w:gridCol w:w="5392"/>
      </w:tblGrid>
      <w:tr w:rsidR="007E05E0">
        <w:tc>
          <w:tcPr>
            <w:tcW w:w="6120" w:type="dxa"/>
          </w:tcPr>
          <w:p w:rsidR="007E05E0" w:rsidRDefault="003D148C">
            <w:pPr>
              <w:pStyle w:val="PURBody"/>
            </w:pPr>
            <w:r>
              <w:t xml:space="preserve">Dopuštene aplikacije koje same sebi pružaju usluge hostinga: </w:t>
            </w:r>
            <w:r>
              <w:rPr>
                <w:b/>
              </w:rPr>
              <w:t>Ne</w:t>
            </w:r>
          </w:p>
        </w:tc>
        <w:tc>
          <w:tcPr>
            <w:tcW w:w="6120" w:type="dxa"/>
          </w:tcPr>
          <w:p w:rsidR="007E05E0" w:rsidRDefault="003D148C">
            <w:pPr>
              <w:pStyle w:val="PURBody"/>
            </w:pPr>
            <w:r>
              <w:t xml:space="preserve">Dodatni softver: </w:t>
            </w:r>
            <w:r>
              <w:rPr>
                <w:b/>
              </w:rPr>
              <w:t xml:space="preserve">Da </w:t>
            </w:r>
            <w:r>
              <w:t xml:space="preserve">(pogledajte </w:t>
            </w:r>
            <w:hyperlink w:anchor="_Sec37">
              <w:r>
                <w:rPr>
                  <w:color w:val="00467F"/>
                  <w:u w:val="single"/>
                </w:rPr>
                <w:t>Dodatak 3</w:t>
              </w:r>
            </w:hyperlink>
            <w:r>
              <w:t>)</w:t>
            </w:r>
          </w:p>
        </w:tc>
      </w:tr>
      <w:tr w:rsidR="007E05E0">
        <w:tc>
          <w:tcPr>
            <w:tcW w:w="6120" w:type="dxa"/>
          </w:tcPr>
          <w:p w:rsidR="007E05E0" w:rsidRDefault="003D148C">
            <w:pPr>
              <w:pStyle w:val="PURBody"/>
            </w:pPr>
            <w:r>
              <w:t xml:space="preserve">Pogledajte primjenjive obavijesti: </w:t>
            </w:r>
            <w:r>
              <w:rPr>
                <w:b/>
              </w:rPr>
              <w:t xml:space="preserve">Prijenos podataka, MPEG-4, VC-1, Potencijalno neželjeni softver </w:t>
            </w:r>
            <w:r>
              <w:t xml:space="preserve">(Obavijest I) (pogledajte </w:t>
            </w:r>
            <w:hyperlink w:anchor="_Sec10">
              <w:r>
                <w:rPr>
                  <w:color w:val="00467F"/>
                  <w:u w:val="single"/>
                </w:rPr>
                <w:t>Dodatak 1</w:t>
              </w:r>
            </w:hyperlink>
            <w:r>
              <w:t>)</w:t>
            </w:r>
          </w:p>
        </w:tc>
        <w:tc>
          <w:tcPr>
            <w:tcW w:w="6120" w:type="dxa"/>
          </w:tcPr>
          <w:p w:rsidR="007E05E0" w:rsidRDefault="003D148C">
            <w:pPr>
              <w:pStyle w:val="PURBody"/>
            </w:pPr>
            <w:r>
              <w:t xml:space="preserve">Mobilnost licence unutar farmi poslužitelja: </w:t>
            </w:r>
            <w:r>
              <w:rPr>
                <w:b/>
              </w:rPr>
              <w:t>Ne</w:t>
            </w:r>
          </w:p>
        </w:tc>
      </w:tr>
    </w:tbl>
    <w:p w:rsidR="007E05E0" w:rsidRDefault="003D148C">
      <w:pPr>
        <w:pStyle w:val="PURBlueBGHeader"/>
      </w:pPr>
      <w:r>
        <w:t>Dodatne odredbe:</w:t>
      </w:r>
    </w:p>
    <w:p w:rsidR="007E05E0" w:rsidRDefault="003D148C">
      <w:pPr>
        <w:pStyle w:val="PURBlueStrong-Indented"/>
      </w:pPr>
      <w:r>
        <w:t>Ograničenja korištenja</w:t>
      </w:r>
    </w:p>
    <w:p w:rsidR="007E05E0" w:rsidRDefault="003D148C" w:rsidP="003D148C">
      <w:pPr>
        <w:pStyle w:val="PURBullet-Indented"/>
        <w:numPr>
          <w:ilvl w:val="0"/>
          <w:numId w:val="123"/>
        </w:numPr>
      </w:pPr>
      <w:r>
        <w:t>U svakom trenutku možete koristiti jedan primjerak poslužiteljskog softvera na</w:t>
      </w:r>
    </w:p>
    <w:p w:rsidR="007E05E0" w:rsidRDefault="003D148C" w:rsidP="003D148C">
      <w:pPr>
        <w:pStyle w:val="PURBullet-Indented"/>
        <w:numPr>
          <w:ilvl w:val="1"/>
          <w:numId w:val="123"/>
        </w:numPr>
      </w:pPr>
      <w:r>
        <w:t>jednom fizičkom OSE-u i</w:t>
      </w:r>
    </w:p>
    <w:p w:rsidR="007E05E0" w:rsidRDefault="003D148C" w:rsidP="003D148C">
      <w:pPr>
        <w:pStyle w:val="PURBullet-Indented"/>
        <w:numPr>
          <w:ilvl w:val="1"/>
          <w:numId w:val="123"/>
        </w:numPr>
      </w:pPr>
      <w:proofErr w:type="gramStart"/>
      <w:r>
        <w:t>jednom</w:t>
      </w:r>
      <w:proofErr w:type="gramEnd"/>
      <w:r>
        <w:t xml:space="preserve"> virtualnom OSE-u.</w:t>
      </w:r>
    </w:p>
    <w:p w:rsidR="007E05E0" w:rsidRDefault="003D148C" w:rsidP="003D148C">
      <w:pPr>
        <w:pStyle w:val="PURBullet-Indented"/>
        <w:numPr>
          <w:ilvl w:val="0"/>
          <w:numId w:val="123"/>
        </w:numPr>
      </w:pPr>
      <w:r>
        <w:t>Poslužiteljski softver morate koristiti unutar domene u kojoj je Active Directory poslužitelja konfiguriran na sljedeći način:</w:t>
      </w:r>
    </w:p>
    <w:p w:rsidR="007E05E0" w:rsidRDefault="003D148C" w:rsidP="003D148C">
      <w:pPr>
        <w:pStyle w:val="PURBullet-Indented"/>
        <w:numPr>
          <w:ilvl w:val="1"/>
          <w:numId w:val="123"/>
        </w:numPr>
      </w:pPr>
      <w:r>
        <w:t xml:space="preserve">kao kontrolor domene (jedan poslužitelj koji sadrži sve usluge pojedinačnih fleksibilnih glavnih operacija (FSMO)), </w:t>
      </w:r>
    </w:p>
    <w:p w:rsidR="007E05E0" w:rsidRDefault="003D148C" w:rsidP="003D148C">
      <w:pPr>
        <w:pStyle w:val="PURBullet-Indented"/>
        <w:numPr>
          <w:ilvl w:val="1"/>
          <w:numId w:val="123"/>
        </w:numPr>
      </w:pPr>
      <w:r>
        <w:t>kao korijen stabla domene,</w:t>
      </w:r>
    </w:p>
    <w:p w:rsidR="007E05E0" w:rsidRDefault="003D148C" w:rsidP="003D148C">
      <w:pPr>
        <w:pStyle w:val="PURBullet-Indented"/>
        <w:numPr>
          <w:ilvl w:val="1"/>
          <w:numId w:val="123"/>
        </w:numPr>
      </w:pPr>
      <w:r>
        <w:t>ne može biti podređena domena i</w:t>
      </w:r>
    </w:p>
    <w:p w:rsidR="007E05E0" w:rsidRDefault="003D148C" w:rsidP="003D148C">
      <w:pPr>
        <w:pStyle w:val="PURBullet-Indented"/>
        <w:numPr>
          <w:ilvl w:val="1"/>
          <w:numId w:val="123"/>
        </w:numPr>
      </w:pPr>
      <w:proofErr w:type="gramStart"/>
      <w:r>
        <w:t>nema</w:t>
      </w:r>
      <w:proofErr w:type="gramEnd"/>
      <w:r>
        <w:t xml:space="preserve"> odnosa povjerenja s drugim domenama.</w:t>
      </w:r>
    </w:p>
    <w:p w:rsidR="007E05E0" w:rsidRDefault="003D148C" w:rsidP="003D148C">
      <w:pPr>
        <w:pStyle w:val="PURBullet-Indented"/>
        <w:numPr>
          <w:ilvl w:val="0"/>
          <w:numId w:val="123"/>
        </w:numPr>
      </w:pPr>
      <w:r>
        <w:t xml:space="preserve">Ako su istovremeno pokrenute obje dopuštene instance, instancu u fizičkom OSE-u moguće je koristiti samo za pokretanje softvera za virtualizaciju hardvera, pružanje usluga virtualizacije hardvera </w:t>
      </w:r>
      <w:proofErr w:type="gramStart"/>
      <w:r>
        <w:t>ili</w:t>
      </w:r>
      <w:proofErr w:type="gramEnd"/>
      <w:r>
        <w:t xml:space="preserve"> pokretanje softvera za upravljanje i servisiranje OSE-a na licenciranom poslužitelju. Taj primjerak ne mora ispunjavati preduvjete u (2) iznad. To je jedina konfiguracija u kojoj primjerak ne treba biti kontrolor domene.</w:t>
      </w:r>
    </w:p>
    <w:p w:rsidR="007E05E0" w:rsidRDefault="003D148C">
      <w:pPr>
        <w:pStyle w:val="PURBody-Indented"/>
      </w:pPr>
      <w:r>
        <w:t xml:space="preserve">30 </w:t>
      </w:r>
      <w:proofErr w:type="gramStart"/>
      <w:r>
        <w:t>dana</w:t>
      </w:r>
      <w:proofErr w:type="gramEnd"/>
      <w:r>
        <w:t xml:space="preserve"> nakon početne instalacije poslužiteljskog softvera, softver će povremeno provjeriti je li Active Directory konfiguriran na gore naveden način. Ako provjera valjanosti konfiguracije ne uspije, dogodit </w:t>
      </w:r>
      <w:proofErr w:type="gramStart"/>
      <w:r>
        <w:t>će</w:t>
      </w:r>
      <w:proofErr w:type="gramEnd"/>
      <w:r>
        <w:t xml:space="preserve"> se sljedeće:</w:t>
      </w:r>
    </w:p>
    <w:p w:rsidR="007E05E0" w:rsidRDefault="003D148C" w:rsidP="003D148C">
      <w:pPr>
        <w:pStyle w:val="PURBullet-Indented"/>
        <w:numPr>
          <w:ilvl w:val="0"/>
          <w:numId w:val="124"/>
        </w:numPr>
      </w:pPr>
      <w:r>
        <w:t xml:space="preserve">Upozorenja o neuspjehu prikazat </w:t>
      </w:r>
      <w:proofErr w:type="gramStart"/>
      <w:r>
        <w:t>će</w:t>
      </w:r>
      <w:proofErr w:type="gramEnd"/>
      <w:r>
        <w:t xml:space="preserve"> se administratoru poslužitelja. Upozorenja o neuspjehu mogu se vidjeti i u odjeljku s upozorenjima o stanju sustava </w:t>
      </w:r>
      <w:proofErr w:type="gramStart"/>
      <w:r>
        <w:t>na</w:t>
      </w:r>
      <w:proofErr w:type="gramEnd"/>
      <w:r>
        <w:t xml:space="preserve"> konzoli Windows Server 2012 R2 Essentials Dashboard.</w:t>
      </w:r>
    </w:p>
    <w:p w:rsidR="007E05E0" w:rsidRDefault="003D148C" w:rsidP="003D148C">
      <w:pPr>
        <w:pStyle w:val="PURBullet-Indented"/>
        <w:numPr>
          <w:ilvl w:val="0"/>
          <w:numId w:val="124"/>
        </w:numPr>
      </w:pPr>
      <w:r>
        <w:t>Na 22. dan neusklađenosti poslužitelj će se isključiti i ostati isključen dok ga administrator ponovo ne pokrene;</w:t>
      </w:r>
    </w:p>
    <w:p w:rsidR="007E05E0" w:rsidRDefault="003D148C" w:rsidP="003D148C">
      <w:pPr>
        <w:pStyle w:val="PURBullet-Indented"/>
        <w:numPr>
          <w:ilvl w:val="0"/>
          <w:numId w:val="124"/>
        </w:numPr>
      </w:pPr>
      <w:r>
        <w:t xml:space="preserve">Kada se ponovo pokrene, poslužitelj se može koristiti još 21 dan prije nego što se ponovo isključi. To </w:t>
      </w:r>
      <w:proofErr w:type="gramStart"/>
      <w:r>
        <w:t>će</w:t>
      </w:r>
      <w:proofErr w:type="gramEnd"/>
      <w:r>
        <w:t xml:space="preserve"> se nastaviti dok ne ispravite konfiguraciju. Tijekom bilo kojeg 21-dnevnog razdoblja možete napraviti potrebne ispravke konfiguracije kako bi ona bila u skladu s ovim licencnim uvjetima.</w:t>
      </w:r>
    </w:p>
    <w:p w:rsidR="007E05E0" w:rsidRDefault="003D148C">
      <w:pPr>
        <w:pStyle w:val="PURBody-Indented"/>
      </w:pPr>
      <w:r>
        <w:t xml:space="preserve">Nakon što ispravite konfiguraciju, upozorenja i automatska isključivanja </w:t>
      </w:r>
      <w:proofErr w:type="gramStart"/>
      <w:r>
        <w:t>će</w:t>
      </w:r>
      <w:proofErr w:type="gramEnd"/>
      <w:r>
        <w:t xml:space="preserve"> prestati.</w:t>
      </w:r>
    </w:p>
    <w:p w:rsidR="007E05E0" w:rsidRDefault="003D148C">
      <w:pPr>
        <w:pStyle w:val="PURBlueStrong-Indented"/>
      </w:pPr>
      <w:r>
        <w:t>Korištenje poslužiteljskog softvera</w:t>
      </w:r>
    </w:p>
    <w:p w:rsidR="007E05E0" w:rsidRDefault="003D148C">
      <w:pPr>
        <w:pStyle w:val="PURBody-Indented"/>
      </w:pPr>
      <w:r>
        <w:t xml:space="preserve">Korisnički račun jedinstveno je korisničko ime s pridruženom lozinkom stvoreno putem konzole Windows Server 2012 R2 Essentials Console. Možete koristiti najviše 25 korisničkih računa. Svaki korisnički račun imenovanom korisniku dopušta pristup poslužiteljskom softveru i njegovo korištenje </w:t>
      </w:r>
      <w:proofErr w:type="gramStart"/>
      <w:r>
        <w:t>na</w:t>
      </w:r>
      <w:proofErr w:type="gramEnd"/>
      <w:r>
        <w:t xml:space="preserve"> tom poslužitelju. Korisnički račun preraspodijeliti s jednog korisnika </w:t>
      </w:r>
      <w:proofErr w:type="gramStart"/>
      <w:r>
        <w:t>na</w:t>
      </w:r>
      <w:proofErr w:type="gramEnd"/>
      <w:r>
        <w:t xml:space="preserve"> drugog pod uvjetom da do preraspodjele ne dođe unutar 90 dana od zadnje dodjele.</w:t>
      </w:r>
    </w:p>
    <w:p w:rsidR="007E05E0" w:rsidRDefault="003D148C">
      <w:pPr>
        <w:pStyle w:val="PURBlueStrong-Indented"/>
      </w:pPr>
      <w:r>
        <w:t>Windows Server 2012 R2 Essentials Connector</w:t>
      </w:r>
    </w:p>
    <w:p w:rsidR="007E05E0" w:rsidRDefault="003D148C">
      <w:pPr>
        <w:pStyle w:val="PURBody-Indented"/>
      </w:pPr>
      <w:r>
        <w:t xml:space="preserve">Smijete instalirati i koristiti softver Windows 2012 R2 Essentials Connector </w:t>
      </w:r>
      <w:proofErr w:type="gramStart"/>
      <w:r>
        <w:t>na</w:t>
      </w:r>
      <w:proofErr w:type="gramEnd"/>
      <w:r>
        <w:t xml:space="preserve"> najviše 50 uređaja odjednom. Taj softver smijete koristiti samo s poslužiteljskim softverom.</w:t>
      </w:r>
    </w:p>
    <w:p w:rsidR="007E05E0" w:rsidRDefault="003D148C">
      <w:pPr>
        <w:pStyle w:val="PURBlueStrong-Indented"/>
      </w:pPr>
      <w:r>
        <w:t>Pristup uslugama Windows Server 2012 R2 Active Directory Rights Management Services</w:t>
      </w:r>
    </w:p>
    <w:p w:rsidR="007E05E0" w:rsidRDefault="003D148C">
      <w:pPr>
        <w:pStyle w:val="PURBody-Indented"/>
      </w:pPr>
      <w:r>
        <w:t xml:space="preserve">Morate pribaviti Windows Server 2012 R2 Active Director Rights Management Services CAL za svaki korisnički račun koji izravno </w:t>
      </w:r>
      <w:proofErr w:type="gramStart"/>
      <w:r>
        <w:t>ili</w:t>
      </w:r>
      <w:proofErr w:type="gramEnd"/>
      <w:r>
        <w:t xml:space="preserve"> neizravno pristupa funkciji Windows Server 2012 R2 Active Directory Rights Management Services.</w:t>
      </w:r>
    </w:p>
    <w:p w:rsidR="007E05E0" w:rsidRDefault="003D148C">
      <w:pPr>
        <w:pStyle w:val="PURBlueStrong-Indented"/>
      </w:pPr>
      <w:r>
        <w:t>Verifikacija</w:t>
      </w:r>
    </w:p>
    <w:p w:rsidR="007E05E0" w:rsidRDefault="003D148C">
      <w:pPr>
        <w:pStyle w:val="PURBody-Indented"/>
      </w:pPr>
      <w:r>
        <w:t xml:space="preserve">Softver </w:t>
      </w:r>
      <w:proofErr w:type="gramStart"/>
      <w:r>
        <w:t>će</w:t>
      </w:r>
      <w:proofErr w:type="gramEnd"/>
      <w:r>
        <w:t xml:space="preserve"> se s vremena na vrijeme ažurirati ili zahtijevati značajku provjere valjanosti softvera. Provjera valjanosti potvrđuje da je softver aktiviran i ispravno licenciran. Provjera valjanosti vam dopušta i korištenje nekih softverskih značajki za pribavljanje dodatnih pogodnosti. Dodatne informacije dostupne su </w:t>
      </w:r>
      <w:proofErr w:type="gramStart"/>
      <w:r>
        <w:t>na</w:t>
      </w:r>
      <w:proofErr w:type="gramEnd"/>
      <w:r>
        <w:t xml:space="preserve"> adresi </w:t>
      </w:r>
      <w:hyperlink r:id="rId90">
        <w:r>
          <w:rPr>
            <w:color w:val="00467F"/>
            <w:u w:val="single"/>
          </w:rPr>
          <w:t>http://go.microsoft.com/fwlink/?linkid=39157</w:t>
        </w:r>
      </w:hyperlink>
      <w:r>
        <w:t>.</w:t>
      </w:r>
    </w:p>
    <w:p w:rsidR="007E05E0" w:rsidRDefault="003D148C">
      <w:pPr>
        <w:pStyle w:val="PURBody-Indented"/>
      </w:pPr>
      <w:r>
        <w:t xml:space="preserve">Tijekom postupka provjere valjanosti, softver </w:t>
      </w:r>
      <w:proofErr w:type="gramStart"/>
      <w:r>
        <w:t>će</w:t>
      </w:r>
      <w:proofErr w:type="gramEnd"/>
      <w:r>
        <w:t xml:space="preserve"> slati informacije o softveru i uređaju Microsoftu. Te informacije obuhvaćaju inačicu i proizvodni ključ softvera </w:t>
      </w:r>
      <w:proofErr w:type="gramStart"/>
      <w:r>
        <w:t>te</w:t>
      </w:r>
      <w:proofErr w:type="gramEnd"/>
      <w:r>
        <w:t xml:space="preserve"> adresu internetskog protokola uređaja. Microsoft ne koristi </w:t>
      </w:r>
      <w:proofErr w:type="gramStart"/>
      <w:r>
        <w:t>te</w:t>
      </w:r>
      <w:proofErr w:type="gramEnd"/>
      <w:r>
        <w:t xml:space="preserve"> podatke da bi utvrdio vaš identitet ili kontaktirao s vama, ali ih može koristiti i dijeliti da bi se spriječilo neovlašteno korištenje softvera. Korištenjem softvera dajete pristanak za prijenos tih podataka. Dodatne informacije o provjeri valjanosti i podacima koji se šalju tijekom postupka provjere valjanosti potražite </w:t>
      </w:r>
      <w:proofErr w:type="gramStart"/>
      <w:r>
        <w:t>na</w:t>
      </w:r>
      <w:proofErr w:type="gramEnd"/>
      <w:r>
        <w:t xml:space="preserve"> adresi </w:t>
      </w:r>
      <w:hyperlink r:id="rId91">
        <w:r>
          <w:rPr>
            <w:color w:val="00467F"/>
            <w:u w:val="single"/>
          </w:rPr>
          <w:t>http://go.microsoft.com/fwlink/?linkid=96551</w:t>
        </w:r>
      </w:hyperlink>
      <w:r>
        <w:t>.</w:t>
      </w:r>
    </w:p>
    <w:p w:rsidR="007E05E0" w:rsidRDefault="003D148C">
      <w:pPr>
        <w:pStyle w:val="PURBody-Indented"/>
      </w:pPr>
      <w:r>
        <w:t xml:space="preserve">Ako softver nije ispravno licenciran, funkcionalnost softvera može biti ugrožena. Možete </w:t>
      </w:r>
      <w:proofErr w:type="gramStart"/>
      <w:r>
        <w:t>na</w:t>
      </w:r>
      <w:proofErr w:type="gramEnd"/>
      <w:r>
        <w:t xml:space="preserve"> primjer</w:t>
      </w:r>
    </w:p>
    <w:p w:rsidR="007E05E0" w:rsidRDefault="003D148C" w:rsidP="003D148C">
      <w:pPr>
        <w:pStyle w:val="PURBullet-Indented"/>
        <w:numPr>
          <w:ilvl w:val="0"/>
          <w:numId w:val="125"/>
        </w:numPr>
      </w:pPr>
      <w:r>
        <w:t>trebati ponovno aktivirati softver, ili</w:t>
      </w:r>
    </w:p>
    <w:p w:rsidR="007E05E0" w:rsidRDefault="003D148C" w:rsidP="003D148C">
      <w:pPr>
        <w:pStyle w:val="PURBullet-Indented"/>
        <w:numPr>
          <w:ilvl w:val="0"/>
          <w:numId w:val="125"/>
        </w:numPr>
      </w:pPr>
      <w:r>
        <w:t>primiti podsjetnike da pribavite ispravno licenciranu kopiju softvera,</w:t>
      </w:r>
    </w:p>
    <w:p w:rsidR="007E05E0" w:rsidRDefault="003D148C">
      <w:pPr>
        <w:pStyle w:val="PURBody-Indented"/>
      </w:pPr>
      <w:proofErr w:type="gramStart"/>
      <w:r>
        <w:t>ili</w:t>
      </w:r>
      <w:proofErr w:type="gramEnd"/>
      <w:r>
        <w:t xml:space="preserve"> možda nećete moći pribaviti određena ažuriranja ili nadogradnje od Microsofta.</w:t>
      </w:r>
    </w:p>
    <w:p w:rsidR="007E05E0" w:rsidRDefault="003D148C">
      <w:pPr>
        <w:pStyle w:val="PURBody-Indented"/>
      </w:pPr>
      <w:r>
        <w:t xml:space="preserve">Ažuriranja </w:t>
      </w:r>
      <w:proofErr w:type="gramStart"/>
      <w:r>
        <w:t>ili</w:t>
      </w:r>
      <w:proofErr w:type="gramEnd"/>
      <w:r>
        <w:t xml:space="preserve"> nadogradnje za softver možete preuzeti samo od tvrtke Microsoft ili ovlaštenih izvora. Dodatne informacije o nabavi ažuriranja iz ovlaštenih izvora potražite </w:t>
      </w:r>
      <w:proofErr w:type="gramStart"/>
      <w:r>
        <w:t>na</w:t>
      </w:r>
      <w:proofErr w:type="gramEnd"/>
      <w:r>
        <w:t xml:space="preserve"> adresi </w:t>
      </w:r>
      <w:hyperlink r:id="rId92">
        <w:r>
          <w:rPr>
            <w:color w:val="00467F"/>
            <w:u w:val="single"/>
          </w:rPr>
          <w:t>http://go.microsoft.com/fwlink/?linkid=96552</w:t>
        </w:r>
      </w:hyperlink>
      <w:r>
        <w:t>.</w:t>
      </w:r>
    </w:p>
    <w:p w:rsidR="007E05E0" w:rsidRDefault="003D148C">
      <w:pPr>
        <w:pStyle w:val="PURBlueStrong-Indented"/>
      </w:pPr>
      <w:r>
        <w:t>Tehnologija pohrane podataka</w:t>
      </w:r>
    </w:p>
    <w:p w:rsidR="007E05E0" w:rsidRDefault="003D148C">
      <w:pPr>
        <w:pStyle w:val="PURBody-Indented"/>
      </w:pPr>
      <w:r>
        <w:t xml:space="preserve">Poslužiteljski softver može obuhvaćati tehnologiju pohrane podataka poznatu kao Windows Internal Database </w:t>
      </w:r>
      <w:proofErr w:type="gramStart"/>
      <w:r>
        <w:t>ili</w:t>
      </w:r>
      <w:proofErr w:type="gramEnd"/>
      <w:r>
        <w:t xml:space="preserve"> Microsoft SQL Server Desktop Engine for Windows. Komponente poslužiteljskog softvera koriste tu tehnologiju za pohranu podataka. Na temelju ovih prava </w:t>
      </w:r>
      <w:proofErr w:type="gramStart"/>
      <w:r>
        <w:t>na</w:t>
      </w:r>
      <w:proofErr w:type="gramEnd"/>
      <w:r>
        <w:t xml:space="preserve"> korištenje proizvoda tu tehnologiju ne smijete koristiti niti joj pristupati u bilo koju drugu svrhu.</w:t>
      </w:r>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7E05E0">
      <w:pPr>
        <w:sectPr w:rsidR="007E05E0">
          <w:headerReference w:type="default" r:id="rId93"/>
          <w:footerReference w:type="default" r:id="rId94"/>
          <w:type w:val="continuous"/>
          <w:pgSz w:w="12240" w:h="15840" w:code="1"/>
          <w:pgMar w:top="1170" w:right="720" w:bottom="720" w:left="720" w:header="432" w:footer="288" w:gutter="0"/>
          <w:cols w:space="360"/>
        </w:sectPr>
      </w:pPr>
    </w:p>
    <w:p w:rsidR="007E05E0" w:rsidRDefault="003D148C">
      <w:pPr>
        <w:pStyle w:val="PURSectionHeading"/>
        <w:pageBreakBefore/>
      </w:pPr>
      <w:bookmarkStart w:id="237" w:name="_Sec42"/>
      <w:bookmarkEnd w:id="221"/>
      <w:r>
        <w:t>Razvojni alati (korisnička licenca)</w:t>
      </w:r>
      <w:r>
        <w:fldChar w:fldCharType="begin"/>
      </w:r>
      <w:r>
        <w:instrText xml:space="preserve"> TC "</w:instrText>
      </w:r>
      <w:bookmarkStart w:id="238" w:name="_Toc414965379"/>
      <w:r>
        <w:instrText>Razvojni alati (korisnička licenca)</w:instrText>
      </w:r>
      <w:bookmarkEnd w:id="238"/>
      <w:r>
        <w:instrText>" \l 1</w:instrText>
      </w:r>
      <w:r>
        <w:fldChar w:fldCharType="end"/>
      </w:r>
    </w:p>
    <w:p w:rsidR="007E05E0" w:rsidRDefault="007E05E0">
      <w:pPr>
        <w:pStyle w:val="PURBody-Indented"/>
      </w:pPr>
    </w:p>
    <w:p w:rsidR="007E05E0" w:rsidRDefault="007E05E0">
      <w:pPr>
        <w:sectPr w:rsidR="007E05E0">
          <w:headerReference w:type="default" r:id="rId95"/>
          <w:footerReference w:type="default" r:id="rId96"/>
          <w:type w:val="continuous"/>
          <w:pgSz w:w="12240" w:h="15840" w:code="1"/>
          <w:pgMar w:top="1170" w:right="720" w:bottom="720" w:left="720" w:header="432" w:footer="288" w:gutter="0"/>
          <w:cols w:space="360"/>
        </w:sectPr>
      </w:pPr>
    </w:p>
    <w:p w:rsidR="003D148C" w:rsidRDefault="003D148C">
      <w:pPr>
        <w:pStyle w:val="TOC2"/>
        <w:rPr>
          <w:rFonts w:eastAsiaTheme="minorEastAsia"/>
          <w:noProof/>
          <w:color w:val="auto"/>
          <w:sz w:val="22"/>
        </w:rPr>
      </w:pPr>
      <w:r>
        <w:fldChar w:fldCharType="begin"/>
      </w:r>
      <w:r>
        <w:instrText xml:space="preserve"> TOC \b _Sec42 \f \h \l 2-2 </w:instrText>
      </w:r>
      <w:r>
        <w:fldChar w:fldCharType="separate"/>
      </w:r>
      <w:hyperlink w:anchor="_Toc414965216" w:history="1">
        <w:r w:rsidRPr="0055573D">
          <w:rPr>
            <w:rStyle w:val="Hyperlink"/>
            <w:noProof/>
          </w:rPr>
          <w:t>BizTalk Server 2013 R2 Developer</w:t>
        </w:r>
        <w:r>
          <w:rPr>
            <w:noProof/>
          </w:rPr>
          <w:tab/>
        </w:r>
        <w:r>
          <w:rPr>
            <w:noProof/>
          </w:rPr>
          <w:fldChar w:fldCharType="begin"/>
        </w:r>
        <w:r>
          <w:rPr>
            <w:noProof/>
          </w:rPr>
          <w:instrText xml:space="preserve"> PAGEREF _Toc414965216 \h </w:instrText>
        </w:r>
        <w:r>
          <w:rPr>
            <w:noProof/>
          </w:rPr>
        </w:r>
        <w:r>
          <w:rPr>
            <w:noProof/>
          </w:rPr>
          <w:fldChar w:fldCharType="separate"/>
        </w:r>
        <w:r>
          <w:rPr>
            <w:noProof/>
          </w:rPr>
          <w:t>54</w:t>
        </w:r>
        <w:r>
          <w:rPr>
            <w:noProof/>
          </w:rPr>
          <w:fldChar w:fldCharType="end"/>
        </w:r>
      </w:hyperlink>
    </w:p>
    <w:p w:rsidR="003D148C" w:rsidRDefault="00B554E9">
      <w:pPr>
        <w:pStyle w:val="TOC2"/>
        <w:rPr>
          <w:rFonts w:eastAsiaTheme="minorEastAsia"/>
          <w:noProof/>
          <w:color w:val="auto"/>
          <w:sz w:val="22"/>
        </w:rPr>
      </w:pPr>
      <w:hyperlink w:anchor="_Toc414965217" w:history="1">
        <w:r w:rsidR="003D148C" w:rsidRPr="0055573D">
          <w:rPr>
            <w:rStyle w:val="Hyperlink"/>
            <w:noProof/>
          </w:rPr>
          <w:t>operacijski sustavi MSDN</w:t>
        </w:r>
        <w:r w:rsidR="003D148C">
          <w:rPr>
            <w:noProof/>
          </w:rPr>
          <w:tab/>
        </w:r>
        <w:r w:rsidR="003D148C">
          <w:rPr>
            <w:noProof/>
          </w:rPr>
          <w:fldChar w:fldCharType="begin"/>
        </w:r>
        <w:r w:rsidR="003D148C">
          <w:rPr>
            <w:noProof/>
          </w:rPr>
          <w:instrText xml:space="preserve"> PAGEREF _Toc414965217 \h </w:instrText>
        </w:r>
        <w:r w:rsidR="003D148C">
          <w:rPr>
            <w:noProof/>
          </w:rPr>
        </w:r>
        <w:r w:rsidR="003D148C">
          <w:rPr>
            <w:noProof/>
          </w:rPr>
          <w:fldChar w:fldCharType="separate"/>
        </w:r>
        <w:r w:rsidR="003D148C">
          <w:rPr>
            <w:noProof/>
          </w:rPr>
          <w:t>54</w:t>
        </w:r>
        <w:r w:rsidR="003D148C">
          <w:rPr>
            <w:noProof/>
          </w:rPr>
          <w:fldChar w:fldCharType="end"/>
        </w:r>
      </w:hyperlink>
    </w:p>
    <w:p w:rsidR="003D148C" w:rsidRDefault="00B554E9">
      <w:pPr>
        <w:pStyle w:val="TOC2"/>
        <w:rPr>
          <w:rFonts w:eastAsiaTheme="minorEastAsia"/>
          <w:noProof/>
          <w:color w:val="auto"/>
          <w:sz w:val="22"/>
        </w:rPr>
      </w:pPr>
      <w:hyperlink w:anchor="_Toc414965218" w:history="1">
        <w:r w:rsidR="003D148C" w:rsidRPr="0055573D">
          <w:rPr>
            <w:rStyle w:val="Hyperlink"/>
            <w:noProof/>
          </w:rPr>
          <w:t>MSDN platforme</w:t>
        </w:r>
        <w:r w:rsidR="003D148C">
          <w:rPr>
            <w:noProof/>
          </w:rPr>
          <w:tab/>
        </w:r>
        <w:r w:rsidR="003D148C">
          <w:rPr>
            <w:noProof/>
          </w:rPr>
          <w:fldChar w:fldCharType="begin"/>
        </w:r>
        <w:r w:rsidR="003D148C">
          <w:rPr>
            <w:noProof/>
          </w:rPr>
          <w:instrText xml:space="preserve"> PAGEREF _Toc414965218 \h </w:instrText>
        </w:r>
        <w:r w:rsidR="003D148C">
          <w:rPr>
            <w:noProof/>
          </w:rPr>
        </w:r>
        <w:r w:rsidR="003D148C">
          <w:rPr>
            <w:noProof/>
          </w:rPr>
          <w:fldChar w:fldCharType="separate"/>
        </w:r>
        <w:r w:rsidR="003D148C">
          <w:rPr>
            <w:noProof/>
          </w:rPr>
          <w:t>54</w:t>
        </w:r>
        <w:r w:rsidR="003D148C">
          <w:rPr>
            <w:noProof/>
          </w:rPr>
          <w:fldChar w:fldCharType="end"/>
        </w:r>
      </w:hyperlink>
    </w:p>
    <w:p w:rsidR="003D148C" w:rsidRDefault="00B554E9">
      <w:pPr>
        <w:pStyle w:val="TOC2"/>
        <w:rPr>
          <w:rFonts w:eastAsiaTheme="minorEastAsia"/>
          <w:noProof/>
          <w:color w:val="auto"/>
          <w:sz w:val="22"/>
        </w:rPr>
      </w:pPr>
      <w:hyperlink w:anchor="_Toc414965219" w:history="1">
        <w:r w:rsidR="003D148C" w:rsidRPr="0055573D">
          <w:rPr>
            <w:rStyle w:val="Hyperlink"/>
            <w:noProof/>
          </w:rPr>
          <w:t>SQL Server 2014 Developer</w:t>
        </w:r>
        <w:r w:rsidR="003D148C">
          <w:rPr>
            <w:noProof/>
          </w:rPr>
          <w:tab/>
        </w:r>
        <w:r w:rsidR="003D148C">
          <w:rPr>
            <w:noProof/>
          </w:rPr>
          <w:fldChar w:fldCharType="begin"/>
        </w:r>
        <w:r w:rsidR="003D148C">
          <w:rPr>
            <w:noProof/>
          </w:rPr>
          <w:instrText xml:space="preserve"> PAGEREF _Toc414965219 \h </w:instrText>
        </w:r>
        <w:r w:rsidR="003D148C">
          <w:rPr>
            <w:noProof/>
          </w:rPr>
        </w:r>
        <w:r w:rsidR="003D148C">
          <w:rPr>
            <w:noProof/>
          </w:rPr>
          <w:fldChar w:fldCharType="separate"/>
        </w:r>
        <w:r w:rsidR="003D148C">
          <w:rPr>
            <w:noProof/>
          </w:rPr>
          <w:t>54</w:t>
        </w:r>
        <w:r w:rsidR="003D148C">
          <w:rPr>
            <w:noProof/>
          </w:rPr>
          <w:fldChar w:fldCharType="end"/>
        </w:r>
      </w:hyperlink>
    </w:p>
    <w:p w:rsidR="003D148C" w:rsidRDefault="00B554E9">
      <w:pPr>
        <w:pStyle w:val="TOC2"/>
        <w:rPr>
          <w:rFonts w:eastAsiaTheme="minorEastAsia"/>
          <w:noProof/>
          <w:color w:val="auto"/>
          <w:sz w:val="22"/>
        </w:rPr>
      </w:pPr>
      <w:hyperlink w:anchor="_Toc414965220" w:history="1">
        <w:r w:rsidR="003D148C" w:rsidRPr="0055573D">
          <w:rPr>
            <w:rStyle w:val="Hyperlink"/>
            <w:noProof/>
          </w:rPr>
          <w:t>SQL Server 2012 Parallel Data Warehouse Developer</w:t>
        </w:r>
        <w:r w:rsidR="003D148C">
          <w:rPr>
            <w:noProof/>
          </w:rPr>
          <w:tab/>
        </w:r>
        <w:r w:rsidR="003D148C">
          <w:rPr>
            <w:noProof/>
          </w:rPr>
          <w:fldChar w:fldCharType="begin"/>
        </w:r>
        <w:r w:rsidR="003D148C">
          <w:rPr>
            <w:noProof/>
          </w:rPr>
          <w:instrText xml:space="preserve"> PAGEREF _Toc414965220 \h </w:instrText>
        </w:r>
        <w:r w:rsidR="003D148C">
          <w:rPr>
            <w:noProof/>
          </w:rPr>
        </w:r>
        <w:r w:rsidR="003D148C">
          <w:rPr>
            <w:noProof/>
          </w:rPr>
          <w:fldChar w:fldCharType="separate"/>
        </w:r>
        <w:r w:rsidR="003D148C">
          <w:rPr>
            <w:noProof/>
          </w:rPr>
          <w:t>54</w:t>
        </w:r>
        <w:r w:rsidR="003D148C">
          <w:rPr>
            <w:noProof/>
          </w:rPr>
          <w:fldChar w:fldCharType="end"/>
        </w:r>
      </w:hyperlink>
    </w:p>
    <w:p w:rsidR="003D148C" w:rsidRDefault="00B554E9">
      <w:pPr>
        <w:pStyle w:val="TOC2"/>
        <w:rPr>
          <w:rFonts w:eastAsiaTheme="minorEastAsia"/>
          <w:noProof/>
          <w:color w:val="auto"/>
          <w:sz w:val="22"/>
        </w:rPr>
      </w:pPr>
      <w:hyperlink w:anchor="_Toc414965221" w:history="1">
        <w:r w:rsidR="003D148C" w:rsidRPr="0055573D">
          <w:rPr>
            <w:rStyle w:val="Hyperlink"/>
            <w:noProof/>
          </w:rPr>
          <w:t>Visual Studio Premium 2013 s mrežom MSDN</w:t>
        </w:r>
        <w:r w:rsidR="003D148C">
          <w:rPr>
            <w:noProof/>
          </w:rPr>
          <w:tab/>
        </w:r>
        <w:r w:rsidR="003D148C">
          <w:rPr>
            <w:noProof/>
          </w:rPr>
          <w:fldChar w:fldCharType="begin"/>
        </w:r>
        <w:r w:rsidR="003D148C">
          <w:rPr>
            <w:noProof/>
          </w:rPr>
          <w:instrText xml:space="preserve"> PAGEREF _Toc414965221 \h </w:instrText>
        </w:r>
        <w:r w:rsidR="003D148C">
          <w:rPr>
            <w:noProof/>
          </w:rPr>
        </w:r>
        <w:r w:rsidR="003D148C">
          <w:rPr>
            <w:noProof/>
          </w:rPr>
          <w:fldChar w:fldCharType="separate"/>
        </w:r>
        <w:r w:rsidR="003D148C">
          <w:rPr>
            <w:noProof/>
          </w:rPr>
          <w:t>55</w:t>
        </w:r>
        <w:r w:rsidR="003D148C">
          <w:rPr>
            <w:noProof/>
          </w:rPr>
          <w:fldChar w:fldCharType="end"/>
        </w:r>
      </w:hyperlink>
    </w:p>
    <w:p w:rsidR="003D148C" w:rsidRDefault="00B554E9">
      <w:pPr>
        <w:pStyle w:val="TOC2"/>
        <w:rPr>
          <w:rFonts w:eastAsiaTheme="minorEastAsia"/>
          <w:noProof/>
          <w:color w:val="auto"/>
          <w:sz w:val="22"/>
        </w:rPr>
      </w:pPr>
      <w:hyperlink w:anchor="_Toc414965222" w:history="1">
        <w:r w:rsidR="003D148C" w:rsidRPr="0055573D">
          <w:rPr>
            <w:rStyle w:val="Hyperlink"/>
            <w:noProof/>
          </w:rPr>
          <w:t>Visual Studio Professional 2013</w:t>
        </w:r>
        <w:r w:rsidR="003D148C">
          <w:rPr>
            <w:noProof/>
          </w:rPr>
          <w:tab/>
        </w:r>
        <w:r w:rsidR="003D148C">
          <w:rPr>
            <w:noProof/>
          </w:rPr>
          <w:fldChar w:fldCharType="begin"/>
        </w:r>
        <w:r w:rsidR="003D148C">
          <w:rPr>
            <w:noProof/>
          </w:rPr>
          <w:instrText xml:space="preserve"> PAGEREF _Toc414965222 \h </w:instrText>
        </w:r>
        <w:r w:rsidR="003D148C">
          <w:rPr>
            <w:noProof/>
          </w:rPr>
        </w:r>
        <w:r w:rsidR="003D148C">
          <w:rPr>
            <w:noProof/>
          </w:rPr>
          <w:fldChar w:fldCharType="separate"/>
        </w:r>
        <w:r w:rsidR="003D148C">
          <w:rPr>
            <w:noProof/>
          </w:rPr>
          <w:t>56</w:t>
        </w:r>
        <w:r w:rsidR="003D148C">
          <w:rPr>
            <w:noProof/>
          </w:rPr>
          <w:fldChar w:fldCharType="end"/>
        </w:r>
      </w:hyperlink>
    </w:p>
    <w:p w:rsidR="003D148C" w:rsidRDefault="00B554E9">
      <w:pPr>
        <w:pStyle w:val="TOC2"/>
        <w:rPr>
          <w:rFonts w:eastAsiaTheme="minorEastAsia"/>
          <w:noProof/>
          <w:color w:val="auto"/>
          <w:sz w:val="22"/>
        </w:rPr>
      </w:pPr>
      <w:hyperlink w:anchor="_Toc414965223" w:history="1">
        <w:r w:rsidR="003D148C" w:rsidRPr="0055573D">
          <w:rPr>
            <w:rStyle w:val="Hyperlink"/>
            <w:noProof/>
          </w:rPr>
          <w:t>Visual Studio Professional 2013 s mrežom MSDN</w:t>
        </w:r>
        <w:r w:rsidR="003D148C">
          <w:rPr>
            <w:noProof/>
          </w:rPr>
          <w:tab/>
        </w:r>
        <w:r w:rsidR="003D148C">
          <w:rPr>
            <w:noProof/>
          </w:rPr>
          <w:fldChar w:fldCharType="begin"/>
        </w:r>
        <w:r w:rsidR="003D148C">
          <w:rPr>
            <w:noProof/>
          </w:rPr>
          <w:instrText xml:space="preserve"> PAGEREF _Toc414965223 \h </w:instrText>
        </w:r>
        <w:r w:rsidR="003D148C">
          <w:rPr>
            <w:noProof/>
          </w:rPr>
        </w:r>
        <w:r w:rsidR="003D148C">
          <w:rPr>
            <w:noProof/>
          </w:rPr>
          <w:fldChar w:fldCharType="separate"/>
        </w:r>
        <w:r w:rsidR="003D148C">
          <w:rPr>
            <w:noProof/>
          </w:rPr>
          <w:t>57</w:t>
        </w:r>
        <w:r w:rsidR="003D148C">
          <w:rPr>
            <w:noProof/>
          </w:rPr>
          <w:fldChar w:fldCharType="end"/>
        </w:r>
      </w:hyperlink>
    </w:p>
    <w:p w:rsidR="003D148C" w:rsidRDefault="00B554E9">
      <w:pPr>
        <w:pStyle w:val="TOC2"/>
        <w:rPr>
          <w:rFonts w:eastAsiaTheme="minorEastAsia"/>
          <w:noProof/>
          <w:color w:val="auto"/>
          <w:sz w:val="22"/>
        </w:rPr>
      </w:pPr>
      <w:hyperlink w:anchor="_Toc414965224" w:history="1">
        <w:r w:rsidR="003D148C" w:rsidRPr="0055573D">
          <w:rPr>
            <w:rStyle w:val="Hyperlink"/>
            <w:noProof/>
          </w:rPr>
          <w:t>Visual Studio Test Professional 2013 s MSDN-om</w:t>
        </w:r>
        <w:r w:rsidR="003D148C">
          <w:rPr>
            <w:noProof/>
          </w:rPr>
          <w:tab/>
        </w:r>
        <w:r w:rsidR="003D148C">
          <w:rPr>
            <w:noProof/>
          </w:rPr>
          <w:fldChar w:fldCharType="begin"/>
        </w:r>
        <w:r w:rsidR="003D148C">
          <w:rPr>
            <w:noProof/>
          </w:rPr>
          <w:instrText xml:space="preserve"> PAGEREF _Toc414965224 \h </w:instrText>
        </w:r>
        <w:r w:rsidR="003D148C">
          <w:rPr>
            <w:noProof/>
          </w:rPr>
        </w:r>
        <w:r w:rsidR="003D148C">
          <w:rPr>
            <w:noProof/>
          </w:rPr>
          <w:fldChar w:fldCharType="separate"/>
        </w:r>
        <w:r w:rsidR="003D148C">
          <w:rPr>
            <w:noProof/>
          </w:rPr>
          <w:t>58</w:t>
        </w:r>
        <w:r w:rsidR="003D148C">
          <w:rPr>
            <w:noProof/>
          </w:rPr>
          <w:fldChar w:fldCharType="end"/>
        </w:r>
      </w:hyperlink>
    </w:p>
    <w:p w:rsidR="003D148C" w:rsidRDefault="00B554E9">
      <w:pPr>
        <w:pStyle w:val="TOC2"/>
        <w:rPr>
          <w:rFonts w:eastAsiaTheme="minorEastAsia"/>
          <w:noProof/>
          <w:color w:val="auto"/>
          <w:sz w:val="22"/>
        </w:rPr>
      </w:pPr>
      <w:hyperlink w:anchor="_Toc414965225" w:history="1">
        <w:r w:rsidR="003D148C" w:rsidRPr="0055573D">
          <w:rPr>
            <w:rStyle w:val="Hyperlink"/>
            <w:noProof/>
          </w:rPr>
          <w:t>Visual Studio Ultimate 2013 s mrežom MSDN</w:t>
        </w:r>
        <w:r w:rsidR="003D148C">
          <w:rPr>
            <w:noProof/>
          </w:rPr>
          <w:tab/>
        </w:r>
        <w:r w:rsidR="003D148C">
          <w:rPr>
            <w:noProof/>
          </w:rPr>
          <w:fldChar w:fldCharType="begin"/>
        </w:r>
        <w:r w:rsidR="003D148C">
          <w:rPr>
            <w:noProof/>
          </w:rPr>
          <w:instrText xml:space="preserve"> PAGEREF _Toc414965225 \h </w:instrText>
        </w:r>
        <w:r w:rsidR="003D148C">
          <w:rPr>
            <w:noProof/>
          </w:rPr>
        </w:r>
        <w:r w:rsidR="003D148C">
          <w:rPr>
            <w:noProof/>
          </w:rPr>
          <w:fldChar w:fldCharType="separate"/>
        </w:r>
        <w:r w:rsidR="003D148C">
          <w:rPr>
            <w:noProof/>
          </w:rPr>
          <w:t>59</w:t>
        </w:r>
        <w:r w:rsidR="003D148C">
          <w:rPr>
            <w:noProof/>
          </w:rPr>
          <w:fldChar w:fldCharType="end"/>
        </w:r>
      </w:hyperlink>
    </w:p>
    <w:p w:rsidR="007E05E0" w:rsidRDefault="003D148C">
      <w:pPr>
        <w:pStyle w:val="PURBody-Indented"/>
        <w:sectPr w:rsidR="007E05E0">
          <w:headerReference w:type="default" r:id="rId97"/>
          <w:footerReference w:type="default" r:id="rId98"/>
          <w:type w:val="continuous"/>
          <w:pgSz w:w="12240" w:h="15840" w:code="1"/>
          <w:pgMar w:top="1170" w:right="720" w:bottom="720" w:left="720" w:header="432" w:footer="288" w:gutter="0"/>
          <w:cols w:num="2" w:space="360"/>
        </w:sectPr>
      </w:pPr>
      <w:r>
        <w:fldChar w:fldCharType="end"/>
      </w:r>
    </w:p>
    <w:p w:rsidR="007E05E0" w:rsidRDefault="007E05E0">
      <w:pPr>
        <w:pStyle w:val="PURBody-Indented"/>
      </w:pPr>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Heading1"/>
      </w:pPr>
      <w:bookmarkStart w:id="239" w:name="_Sec50"/>
      <w:r>
        <w:t>Opće licencne odredbe</w:t>
      </w:r>
      <w:bookmarkEnd w:id="239"/>
    </w:p>
    <w:p w:rsidR="007E05E0" w:rsidRDefault="003D148C">
      <w:pPr>
        <w:pStyle w:val="PURBlueStrong-Indented"/>
      </w:pPr>
      <w:r>
        <w:t>Definirani pojmovi u ovom licencnom modelu (pogledajte Univerzalne licencne odredbe, Definicije)</w:t>
      </w:r>
    </w:p>
    <w:p w:rsidR="007E05E0" w:rsidRDefault="003D148C">
      <w:pPr>
        <w:pStyle w:val="PURBody-Indented"/>
      </w:pPr>
      <w:r>
        <w:t>Licencirani korisnik, OSE, fizički OSE, produkcijsko okruženje, virtualni OSE</w:t>
      </w:r>
    </w:p>
    <w:p w:rsidR="007E05E0" w:rsidRDefault="003D148C">
      <w:pPr>
        <w:pStyle w:val="PURBody-Indented"/>
      </w:pPr>
      <w:r>
        <w:t>Svaka licenca koju ste stekli daje vam prava navedena u nastavku.</w:t>
      </w:r>
    </w:p>
    <w:p w:rsidR="007E05E0" w:rsidRDefault="003D148C" w:rsidP="003D148C">
      <w:pPr>
        <w:pStyle w:val="PURBullet-Indented"/>
        <w:numPr>
          <w:ilvl w:val="0"/>
          <w:numId w:val="126"/>
        </w:numPr>
      </w:pPr>
      <w:r>
        <w:t>Svaku licencu morate dodijeliti pojedinačnom korisniku.</w:t>
      </w:r>
    </w:p>
    <w:p w:rsidR="007E05E0" w:rsidRDefault="003D148C" w:rsidP="003D148C">
      <w:pPr>
        <w:pStyle w:val="PURBullet-Indented"/>
        <w:numPr>
          <w:ilvl w:val="0"/>
          <w:numId w:val="126"/>
        </w:numPr>
      </w:pPr>
      <w:r>
        <w:t xml:space="preserve">Svaki licencirani korisnik ima pravo pokrenuti neograničeni broj kopija softvera Razvojni alati i bilo koje prethodne verzije </w:t>
      </w:r>
      <w:proofErr w:type="gramStart"/>
      <w:r>
        <w:t>na</w:t>
      </w:r>
      <w:proofErr w:type="gramEnd"/>
      <w:r>
        <w:t xml:space="preserve"> bilo kojem uređaju.</w:t>
      </w:r>
    </w:p>
    <w:p w:rsidR="007E05E0" w:rsidRDefault="003D148C" w:rsidP="003D148C">
      <w:pPr>
        <w:pStyle w:val="PURBullet-Indented"/>
        <w:numPr>
          <w:ilvl w:val="0"/>
          <w:numId w:val="126"/>
        </w:numPr>
      </w:pPr>
      <w:r>
        <w:t>Licencirani korisnik ima koristiti softver za procjenu, dizajniranje, razvijanje, testiranje i demonstraciju vaših programa. Ta prava obuhvaćaju korištenje softvera za simulaciju okruženja krajnjeg korisnika radi dijagnosticiranja problema povezanih s vašim programima.</w:t>
      </w:r>
    </w:p>
    <w:p w:rsidR="007E05E0" w:rsidRDefault="003D148C" w:rsidP="003D148C">
      <w:pPr>
        <w:pStyle w:val="PURBullet-Indented"/>
        <w:numPr>
          <w:ilvl w:val="0"/>
          <w:numId w:val="126"/>
        </w:numPr>
      </w:pPr>
      <w:r>
        <w:t>Softver nije licenciran za korištenje u produkcijskom okruženju.</w:t>
      </w:r>
    </w:p>
    <w:p w:rsidR="007E05E0" w:rsidRDefault="003D148C" w:rsidP="003D148C">
      <w:pPr>
        <w:pStyle w:val="PURBullet-Indented"/>
        <w:numPr>
          <w:ilvl w:val="0"/>
          <w:numId w:val="126"/>
        </w:numPr>
      </w:pPr>
      <w:r>
        <w:t xml:space="preserve">Dodatna prava navedena u licencnim odredbama priloženim uz softver predstavljaju dodatak ovim pravima </w:t>
      </w:r>
      <w:proofErr w:type="gramStart"/>
      <w:r>
        <w:t>na</w:t>
      </w:r>
      <w:proofErr w:type="gramEnd"/>
      <w:r>
        <w:t xml:space="preserve"> korištenje proizvoda, pod uvjetom da nema sukoba s ovim pravima na korištenje proizvoda, osim uvjeta korištenja koji imaju jaču pravnu snagu, opisanih u nastavku.</w:t>
      </w:r>
    </w:p>
    <w:p w:rsidR="007E05E0" w:rsidRDefault="003D148C">
      <w:pPr>
        <w:pStyle w:val="PURHeading2"/>
      </w:pPr>
      <w:r>
        <w:t xml:space="preserve">Dodatne licencne odredbe za pretplate </w:t>
      </w:r>
      <w:proofErr w:type="gramStart"/>
      <w:r>
        <w:t>na</w:t>
      </w:r>
      <w:proofErr w:type="gramEnd"/>
      <w:r>
        <w:t xml:space="preserve"> mrežu MSDN</w:t>
      </w:r>
    </w:p>
    <w:p w:rsidR="007E05E0" w:rsidRDefault="003D148C">
      <w:pPr>
        <w:pStyle w:val="PURBody-Indented"/>
      </w:pPr>
      <w:r>
        <w:t xml:space="preserve">Osim prava u okviru Općih licencnih odredbi, za svaku pribavljenu licencu možete dodijeliti pretplatu </w:t>
      </w:r>
      <w:proofErr w:type="gramStart"/>
      <w:r>
        <w:t>na</w:t>
      </w:r>
      <w:proofErr w:type="gramEnd"/>
      <w:r>
        <w:t xml:space="preserve"> MSDN. Za pretplate na MSDN, „softver</w:t>
      </w:r>
      <w:proofErr w:type="gramStart"/>
      <w:r>
        <w:t>“ označava</w:t>
      </w:r>
      <w:proofErr w:type="gramEnd"/>
      <w:r>
        <w:t xml:space="preserve"> sve komponente koje su vam dostupne s obzirom na razinu pretplate putem preuzimanja za MSDN pretplatnike.</w:t>
      </w:r>
    </w:p>
    <w:p w:rsidR="007E05E0" w:rsidRDefault="003D148C">
      <w:pPr>
        <w:pStyle w:val="PURBlueStrong-Indented"/>
      </w:pPr>
      <w:r>
        <w:t>Korištenje softvera na uslugama Microsoft Azure Platform Services</w:t>
      </w:r>
    </w:p>
    <w:p w:rsidR="007E05E0" w:rsidRDefault="003D148C" w:rsidP="003D148C">
      <w:pPr>
        <w:pStyle w:val="PURBullet-Indented"/>
        <w:numPr>
          <w:ilvl w:val="0"/>
          <w:numId w:val="127"/>
        </w:numPr>
      </w:pPr>
      <w:r>
        <w:t xml:space="preserve">Licencirani korisnik može koristiti softver na uslugama Microsoft Azure Platform Services </w:t>
      </w:r>
    </w:p>
    <w:p w:rsidR="007E05E0" w:rsidRDefault="003D148C" w:rsidP="003D148C">
      <w:pPr>
        <w:pStyle w:val="PURBullet-Indented"/>
        <w:numPr>
          <w:ilvl w:val="0"/>
          <w:numId w:val="127"/>
        </w:numPr>
      </w:pPr>
      <w:r>
        <w:t>Korištenje softvera i dalje podliježe uvjetima i odredbama vašeg ugovora o količinskom licenciranju.</w:t>
      </w:r>
    </w:p>
    <w:p w:rsidR="007E05E0" w:rsidRDefault="003D148C" w:rsidP="003D148C">
      <w:pPr>
        <w:pStyle w:val="PURBullet-Indented"/>
        <w:numPr>
          <w:ilvl w:val="0"/>
          <w:numId w:val="127"/>
        </w:numPr>
      </w:pPr>
      <w:r>
        <w:t xml:space="preserve">Osim kao što je ovdje predviđeno, </w:t>
      </w:r>
      <w:proofErr w:type="gramStart"/>
      <w:r>
        <w:t>na</w:t>
      </w:r>
      <w:proofErr w:type="gramEnd"/>
      <w:r>
        <w:t xml:space="preserve"> korištenje ovog softvera primjenjuju se opće licencne odredbe modela licenciranja za razvojne alate ovih Prava na korištenje proizvoda. Unatoč gore navedenim pravima, Licencirani korisnik ne smije koristiti Office Professional Plus </w:t>
      </w:r>
      <w:proofErr w:type="gramStart"/>
      <w:r>
        <w:t>ili</w:t>
      </w:r>
      <w:proofErr w:type="gramEnd"/>
      <w:r>
        <w:t xml:space="preserve"> System Center Virtual Machine Manager u proizvodne svrhe i ne smije koristiti Windows Server ili računalni operacijski sustav Windows u bilo koje svrhe na zajedničkim poslužiteljima trećih osoba.</w:t>
      </w:r>
    </w:p>
    <w:p w:rsidR="007E05E0" w:rsidRDefault="003D148C" w:rsidP="003D148C">
      <w:pPr>
        <w:pStyle w:val="PURBullet-Indented"/>
        <w:numPr>
          <w:ilvl w:val="0"/>
          <w:numId w:val="127"/>
        </w:numPr>
      </w:pPr>
      <w:r>
        <w:t xml:space="preserve">Pravo </w:t>
      </w:r>
      <w:proofErr w:type="gramStart"/>
      <w:r>
        <w:t>na</w:t>
      </w:r>
      <w:proofErr w:type="gramEnd"/>
      <w:r>
        <w:t xml:space="preserve"> korištenje softvera na uslugama Microsoft Azure Platform Services istječe s istekom pretplate na mrežu MSDN.</w:t>
      </w:r>
    </w:p>
    <w:p w:rsidR="007E05E0" w:rsidRDefault="003D148C">
      <w:pPr>
        <w:pStyle w:val="PURBlueStrong-Indented"/>
      </w:pPr>
      <w:r>
        <w:t>Dodatni preduvjeti</w:t>
      </w:r>
    </w:p>
    <w:p w:rsidR="007E05E0" w:rsidRDefault="003D148C">
      <w:pPr>
        <w:pStyle w:val="PURBody-Indented"/>
      </w:pPr>
      <w:r>
        <w:t xml:space="preserve">Da biste koristili softver </w:t>
      </w:r>
      <w:proofErr w:type="gramStart"/>
      <w:r>
        <w:t>na</w:t>
      </w:r>
      <w:proofErr w:type="gramEnd"/>
      <w:r>
        <w:t xml:space="preserve"> uslugama Microsoft Azure Platform Services morate:</w:t>
      </w:r>
    </w:p>
    <w:p w:rsidR="007E05E0" w:rsidRDefault="003D148C" w:rsidP="003D148C">
      <w:pPr>
        <w:pStyle w:val="PURBullet-Indented"/>
        <w:numPr>
          <w:ilvl w:val="0"/>
          <w:numId w:val="128"/>
        </w:numPr>
      </w:pPr>
      <w:r>
        <w:t>aktivirati svoju pretplatu na mrežu MSDN povezivanjem Microsoftova računa s tom pretplatom,</w:t>
      </w:r>
    </w:p>
    <w:p w:rsidR="007E05E0" w:rsidRDefault="003D148C" w:rsidP="003D148C">
      <w:pPr>
        <w:pStyle w:val="PURBullet-Indented"/>
        <w:numPr>
          <w:ilvl w:val="0"/>
          <w:numId w:val="128"/>
        </w:numPr>
      </w:pPr>
      <w:proofErr w:type="gramStart"/>
      <w:r>
        <w:t>koristiti</w:t>
      </w:r>
      <w:proofErr w:type="gramEnd"/>
      <w:r>
        <w:t xml:space="preserve"> licence samo s uslugama Microsoft Azure Platform Services. </w:t>
      </w:r>
    </w:p>
    <w:p w:rsidR="007E05E0" w:rsidRDefault="003D148C" w:rsidP="003D148C">
      <w:pPr>
        <w:pStyle w:val="PURBullet-Indented"/>
        <w:numPr>
          <w:ilvl w:val="0"/>
          <w:numId w:val="128"/>
        </w:numPr>
      </w:pPr>
      <w:proofErr w:type="gramStart"/>
      <w:r>
        <w:t>prihvatiti</w:t>
      </w:r>
      <w:proofErr w:type="gramEnd"/>
      <w:r>
        <w:t xml:space="preserve"> da preuzimate obveze prema ugovoru o količinskom licenciranju koje se odnose na softver koji se implementira i kojim se upravlja u vaše ime na uslugama Microsoft Azure Platform Services.</w:t>
      </w:r>
    </w:p>
    <w:p w:rsidR="007E05E0" w:rsidRDefault="003D148C">
      <w:pPr>
        <w:pStyle w:val="PURBlueStrong-Indented"/>
      </w:pPr>
      <w:r>
        <w:t>Testiranje prihvatljivosti i povratne informacije</w:t>
      </w:r>
    </w:p>
    <w:p w:rsidR="007E05E0" w:rsidRDefault="003D148C">
      <w:pPr>
        <w:pStyle w:val="PURBody-Indented"/>
      </w:pPr>
      <w:r>
        <w:t xml:space="preserve">Vaši krajnji korisnici mogu pristupati softveru radi testiranja prihvatljivosti </w:t>
      </w:r>
      <w:proofErr w:type="gramStart"/>
      <w:r>
        <w:t>ili</w:t>
      </w:r>
      <w:proofErr w:type="gramEnd"/>
      <w:r>
        <w:t xml:space="preserve"> pružanja povratnih informacija o vašim programima.</w:t>
      </w:r>
    </w:p>
    <w:p w:rsidR="007E05E0" w:rsidRDefault="003D148C">
      <w:pPr>
        <w:pStyle w:val="PURBlueStrong-Indented"/>
      </w:pPr>
      <w:r>
        <w:t>Odredbe o zamjenskoj upotrebi</w:t>
      </w:r>
    </w:p>
    <w:p w:rsidR="007E05E0" w:rsidRDefault="003D148C">
      <w:pPr>
        <w:pStyle w:val="PURBody-Indented"/>
      </w:pPr>
      <w:r>
        <w:t xml:space="preserve">Na vaše korištenje alata za razvoj softvera (engl. software development kit – SDK), alata za razvoj upravljačkih programa (engl. driver development kits – DDK), paketa značajki, zastupnika, daljinskih alata </w:t>
      </w:r>
      <w:proofErr w:type="gramStart"/>
      <w:r>
        <w:t>te</w:t>
      </w:r>
      <w:proofErr w:type="gramEnd"/>
      <w:r>
        <w:t xml:space="preserve"> izdanja Patterns and Practices koje dolaze sa zasebnim licencnim odredbama primjenjuju se te zasebne licencne odredbe.</w:t>
      </w:r>
    </w:p>
    <w:p w:rsidR="007E05E0" w:rsidRDefault="003D148C">
      <w:pPr>
        <w:pStyle w:val="PURBlueStrong-Indented"/>
      </w:pPr>
      <w:r>
        <w:t>Windows Server 2012 R2 Remote Desktop Services</w:t>
      </w:r>
    </w:p>
    <w:p w:rsidR="007E05E0" w:rsidRDefault="003D148C">
      <w:pPr>
        <w:pStyle w:val="PURBody-Indented"/>
      </w:pPr>
      <w:r>
        <w:t xml:space="preserve">Najviše 200 anonimnih korisnika može istovremeno koristiti značajku udaljene radne površine sustava Windows Server radi pristupa online demonstracijama vaših programa </w:t>
      </w:r>
      <w:proofErr w:type="gramStart"/>
      <w:r>
        <w:t>na</w:t>
      </w:r>
      <w:proofErr w:type="gramEnd"/>
      <w:r>
        <w:t xml:space="preserve"> internetu.</w:t>
      </w:r>
    </w:p>
    <w:p w:rsidR="007E05E0" w:rsidRDefault="003D148C">
      <w:pPr>
        <w:pStyle w:val="PURBlueStrong-Indented"/>
      </w:pPr>
      <w:r>
        <w:t>Računalni operacijski sustav Windows</w:t>
      </w:r>
    </w:p>
    <w:p w:rsidR="007E05E0" w:rsidRDefault="003D148C">
      <w:pPr>
        <w:pStyle w:val="PURBody-Indented"/>
      </w:pPr>
      <w:r>
        <w:t xml:space="preserve">Obavijesti, provjera valjanosti i odredbe primjenjive </w:t>
      </w:r>
      <w:proofErr w:type="gramStart"/>
      <w:r>
        <w:t>na</w:t>
      </w:r>
      <w:proofErr w:type="gramEnd"/>
      <w:r>
        <w:t xml:space="preserve"> regionalne verzije operacijskog sustava Windows na temelju licencnog modela za računalne operacijske sustave primjenjuju se na računalni operacijski sustav Windows kad se koristi na temelju pretplate na mrežu MSDN.</w:t>
      </w:r>
    </w:p>
    <w:p w:rsidR="007E05E0" w:rsidRDefault="003D148C">
      <w:pPr>
        <w:pStyle w:val="PURBlueStrong-Indented"/>
      </w:pPr>
      <w:r>
        <w:t>Ugrađeni proizvod sustava Windows</w:t>
      </w:r>
    </w:p>
    <w:p w:rsidR="007E05E0" w:rsidRDefault="003D148C">
      <w:pPr>
        <w:pStyle w:val="PURBody-Indented"/>
      </w:pPr>
      <w:r>
        <w:t xml:space="preserve">Windows Embedded se licencira u skladu s odredbama priloženim uz njega, što obuhvaća sve Microsoftove obveze vezane uz obranu </w:t>
      </w:r>
      <w:proofErr w:type="gramStart"/>
      <w:r>
        <w:t>od</w:t>
      </w:r>
      <w:proofErr w:type="gramEnd"/>
      <w:r>
        <w:t xml:space="preserve"> povrede prava intelektualnog vlasništva i poslovne tajne, no svaki licencirani korisnik ima pravo instalirati i koristiti neograničeni broj kopija.</w:t>
      </w:r>
    </w:p>
    <w:p w:rsidR="007E05E0" w:rsidRDefault="003D148C">
      <w:pPr>
        <w:pStyle w:val="PURBlueStrong-Indented"/>
      </w:pPr>
      <w:r>
        <w:t>Softver .NET Framework</w:t>
      </w:r>
    </w:p>
    <w:p w:rsidR="007E05E0" w:rsidRDefault="003D148C">
      <w:pPr>
        <w:pStyle w:val="PURBody-Indented"/>
      </w:pPr>
      <w:r>
        <w:t>Softver za proizvod sadrži softver Microsoft .NET Framework i može sadržavati softver PowerShell. Potražite licencne odredbe za komponente softvera sustava Windows u Univerzalnim licencnim odredbama.</w:t>
      </w:r>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Heading1"/>
      </w:pPr>
      <w:bookmarkStart w:id="240" w:name="_Sec65"/>
      <w:r>
        <w:t>Posebne licencne odredbe za određeni proizvod</w:t>
      </w:r>
      <w:bookmarkEnd w:id="240"/>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ProductName"/>
      </w:pPr>
      <w:bookmarkStart w:id="241" w:name="_Sec523"/>
      <w:r>
        <w:t>BizTalk Server 2013 R2 Developer</w:t>
      </w:r>
      <w:bookmarkEnd w:id="241"/>
      <w:r>
        <w:fldChar w:fldCharType="begin"/>
      </w:r>
      <w:r>
        <w:instrText xml:space="preserve"> XE "BizTalk Server 2013 R2 Developer" </w:instrText>
      </w:r>
      <w:r>
        <w:fldChar w:fldCharType="end"/>
      </w:r>
      <w:r>
        <w:fldChar w:fldCharType="begin"/>
      </w:r>
      <w:r>
        <w:instrText xml:space="preserve"> TC "</w:instrText>
      </w:r>
      <w:bookmarkStart w:id="242" w:name="_Toc414965216"/>
      <w:bookmarkStart w:id="243" w:name="_Toc414965380"/>
      <w:r>
        <w:instrText>BizTalk Server 2013 R2 Developer</w:instrText>
      </w:r>
      <w:bookmarkEnd w:id="242"/>
      <w:bookmarkEnd w:id="243"/>
      <w:r>
        <w:instrText>" \l 2</w:instrText>
      </w:r>
      <w:r>
        <w:fldChar w:fldCharType="end"/>
      </w:r>
    </w:p>
    <w:p w:rsidR="007E05E0" w:rsidRDefault="003D148C">
      <w:pPr>
        <w:pStyle w:val="PURLicenseTerm"/>
      </w:pPr>
      <w:r>
        <w:t xml:space="preserve">       Licencne odredbe koje se primjenjuju </w:t>
      </w:r>
      <w:proofErr w:type="gramStart"/>
      <w:r>
        <w:t>na</w:t>
      </w:r>
      <w:proofErr w:type="gramEnd"/>
      <w:r>
        <w:t xml:space="preserve"> vaše korištenje ovog proizvoda jesu univerzalne licencne odredbe, opće licencne odredbe za ovaj model licenciranja i sljedeće:     </w:t>
      </w:r>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ProductName"/>
      </w:pPr>
      <w:bookmarkStart w:id="244" w:name="_Sec122"/>
      <w:proofErr w:type="gramStart"/>
      <w:r>
        <w:t>operacijski</w:t>
      </w:r>
      <w:proofErr w:type="gramEnd"/>
      <w:r>
        <w:t xml:space="preserve"> sustavi MSDN</w:t>
      </w:r>
      <w:bookmarkEnd w:id="244"/>
      <w:r>
        <w:fldChar w:fldCharType="begin"/>
      </w:r>
      <w:r>
        <w:instrText xml:space="preserve"> XE "operacijski sustavi MSDN " </w:instrText>
      </w:r>
      <w:r>
        <w:fldChar w:fldCharType="end"/>
      </w:r>
      <w:r>
        <w:fldChar w:fldCharType="begin"/>
      </w:r>
      <w:r>
        <w:instrText xml:space="preserve"> TC "</w:instrText>
      </w:r>
      <w:bookmarkStart w:id="245" w:name="_Toc414965217"/>
      <w:bookmarkStart w:id="246" w:name="_Toc414965381"/>
      <w:r>
        <w:instrText>operacijski sustavi MSDN</w:instrText>
      </w:r>
      <w:bookmarkEnd w:id="245"/>
      <w:bookmarkEnd w:id="246"/>
      <w:r>
        <w:instrText xml:space="preserve"> " \l 2</w:instrText>
      </w:r>
      <w:r>
        <w:fldChar w:fldCharType="end"/>
      </w:r>
    </w:p>
    <w:p w:rsidR="007E05E0" w:rsidRDefault="003D148C">
      <w:pPr>
        <w:pStyle w:val="PURLicenseTerm"/>
      </w:pPr>
      <w:r>
        <w:t xml:space="preserve">       Licencne odredbe koje se primjenjuju </w:t>
      </w:r>
      <w:proofErr w:type="gramStart"/>
      <w:r>
        <w:t>na</w:t>
      </w:r>
      <w:proofErr w:type="gramEnd"/>
      <w:r>
        <w:t xml:space="preserve"> vaše korištenje ovog proizvoda jesu univerzalne licencne odredbe, opće licencne odredbe za ovaj model licenciranja i sljedeće:     </w:t>
      </w:r>
    </w:p>
    <w:tbl>
      <w:tblPr>
        <w:tblStyle w:val="ProductAttributesTable"/>
        <w:tblW w:w="0" w:type="auto"/>
        <w:tblLook w:val="04A0" w:firstRow="1" w:lastRow="0" w:firstColumn="1" w:lastColumn="0" w:noHBand="0" w:noVBand="1"/>
      </w:tblPr>
      <w:tblGrid>
        <w:gridCol w:w="5447"/>
        <w:gridCol w:w="5353"/>
      </w:tblGrid>
      <w:tr w:rsidR="007E05E0">
        <w:tc>
          <w:tcPr>
            <w:tcW w:w="6120" w:type="dxa"/>
          </w:tcPr>
          <w:p w:rsidR="007E05E0" w:rsidRDefault="003D148C">
            <w:pPr>
              <w:pStyle w:val="PURBody"/>
            </w:pPr>
            <w:r>
              <w:t xml:space="preserve">Pogledajte primjenjive obavijesti: </w:t>
            </w:r>
            <w:r>
              <w:rPr>
                <w:b/>
              </w:rPr>
              <w:t xml:space="preserve">Prijenos podataka </w:t>
            </w:r>
            <w:r>
              <w:t xml:space="preserve">(pogledajte </w:t>
            </w:r>
            <w:hyperlink w:anchor="_Sec10">
              <w:r>
                <w:rPr>
                  <w:color w:val="00467F"/>
                  <w:u w:val="single"/>
                </w:rPr>
                <w:t>Dodatak 1</w:t>
              </w:r>
            </w:hyperlink>
            <w:r>
              <w:t>)</w:t>
            </w:r>
          </w:p>
        </w:tc>
        <w:tc>
          <w:tcPr>
            <w:tcW w:w="6120" w:type="dxa"/>
          </w:tcPr>
          <w:p w:rsidR="007E05E0" w:rsidRDefault="007E05E0">
            <w:pPr>
              <w:pStyle w:val="PURBody"/>
            </w:pPr>
          </w:p>
        </w:tc>
      </w:tr>
    </w:tbl>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ProductName"/>
      </w:pPr>
      <w:bookmarkStart w:id="247" w:name="_Sec516"/>
      <w:r>
        <w:t>MSDN platforme</w:t>
      </w:r>
      <w:bookmarkEnd w:id="247"/>
      <w:r>
        <w:fldChar w:fldCharType="begin"/>
      </w:r>
      <w:r>
        <w:instrText xml:space="preserve"> XE "MSDN platforme" </w:instrText>
      </w:r>
      <w:r>
        <w:fldChar w:fldCharType="end"/>
      </w:r>
      <w:r>
        <w:fldChar w:fldCharType="begin"/>
      </w:r>
      <w:r>
        <w:instrText xml:space="preserve"> TC "</w:instrText>
      </w:r>
      <w:bookmarkStart w:id="248" w:name="_Toc414965218"/>
      <w:bookmarkStart w:id="249" w:name="_Toc414965382"/>
      <w:r>
        <w:instrText>MSDN platforme</w:instrText>
      </w:r>
      <w:bookmarkEnd w:id="248"/>
      <w:bookmarkEnd w:id="249"/>
      <w:r>
        <w:instrText>" \l 2</w:instrText>
      </w:r>
      <w:r>
        <w:fldChar w:fldCharType="end"/>
      </w:r>
    </w:p>
    <w:p w:rsidR="007E05E0" w:rsidRDefault="003D148C">
      <w:pPr>
        <w:pStyle w:val="PURLicenseTerm"/>
      </w:pPr>
      <w:r>
        <w:t xml:space="preserve">       Licencne odredbe koje se primjenjuju </w:t>
      </w:r>
      <w:proofErr w:type="gramStart"/>
      <w:r>
        <w:t>na</w:t>
      </w:r>
      <w:proofErr w:type="gramEnd"/>
      <w:r>
        <w:t xml:space="preserve"> vaše korištenje ovog proizvoda jesu univerzalne licencne odredbe, opće licencne odredbe za ovaj model licenciranja i sljedeće:     </w:t>
      </w:r>
    </w:p>
    <w:tbl>
      <w:tblPr>
        <w:tblStyle w:val="ProductAttributesTable"/>
        <w:tblW w:w="0" w:type="auto"/>
        <w:tblLook w:val="04A0" w:firstRow="1" w:lastRow="0" w:firstColumn="1" w:lastColumn="0" w:noHBand="0" w:noVBand="1"/>
      </w:tblPr>
      <w:tblGrid>
        <w:gridCol w:w="5447"/>
        <w:gridCol w:w="5353"/>
      </w:tblGrid>
      <w:tr w:rsidR="007E05E0">
        <w:tc>
          <w:tcPr>
            <w:tcW w:w="6120" w:type="dxa"/>
          </w:tcPr>
          <w:p w:rsidR="007E05E0" w:rsidRDefault="003D148C">
            <w:pPr>
              <w:pStyle w:val="PURBody"/>
            </w:pPr>
            <w:r>
              <w:t xml:space="preserve">Pogledajte primjenjive obavijesti: </w:t>
            </w:r>
            <w:r>
              <w:rPr>
                <w:b/>
              </w:rPr>
              <w:t xml:space="preserve">Prijenos podataka </w:t>
            </w:r>
            <w:r>
              <w:t xml:space="preserve">(pogledajte </w:t>
            </w:r>
            <w:hyperlink w:anchor="_Sec10">
              <w:r>
                <w:rPr>
                  <w:color w:val="00467F"/>
                  <w:u w:val="single"/>
                </w:rPr>
                <w:t>Dodatak 1</w:t>
              </w:r>
            </w:hyperlink>
            <w:r>
              <w:t>)</w:t>
            </w:r>
          </w:p>
        </w:tc>
        <w:tc>
          <w:tcPr>
            <w:tcW w:w="6120" w:type="dxa"/>
          </w:tcPr>
          <w:p w:rsidR="007E05E0" w:rsidRDefault="007E05E0">
            <w:pPr>
              <w:pStyle w:val="PURBody"/>
            </w:pPr>
          </w:p>
        </w:tc>
      </w:tr>
    </w:tbl>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ProductName"/>
      </w:pPr>
      <w:bookmarkStart w:id="250" w:name="_Sec428"/>
      <w:r>
        <w:t>SQL Server 2014 Developer</w:t>
      </w:r>
      <w:bookmarkEnd w:id="250"/>
      <w:r>
        <w:fldChar w:fldCharType="begin"/>
      </w:r>
      <w:r>
        <w:instrText xml:space="preserve"> XE "SQL Server 2014 Developer" </w:instrText>
      </w:r>
      <w:r>
        <w:fldChar w:fldCharType="end"/>
      </w:r>
      <w:r>
        <w:fldChar w:fldCharType="begin"/>
      </w:r>
      <w:r>
        <w:instrText xml:space="preserve"> TC "</w:instrText>
      </w:r>
      <w:bookmarkStart w:id="251" w:name="_Toc414965219"/>
      <w:bookmarkStart w:id="252" w:name="_Toc414965383"/>
      <w:r>
        <w:instrText>SQL Server 2014 Developer</w:instrText>
      </w:r>
      <w:bookmarkEnd w:id="251"/>
      <w:bookmarkEnd w:id="252"/>
      <w:r>
        <w:instrText>" \l 2</w:instrText>
      </w:r>
      <w:r>
        <w:fldChar w:fldCharType="end"/>
      </w:r>
    </w:p>
    <w:p w:rsidR="007E05E0" w:rsidRDefault="003D148C">
      <w:pPr>
        <w:pStyle w:val="PURLicenseTerm"/>
      </w:pPr>
      <w:r>
        <w:t xml:space="preserve">       Licencne odredbe koje se primjenjuju </w:t>
      </w:r>
      <w:proofErr w:type="gramStart"/>
      <w:r>
        <w:t>na</w:t>
      </w:r>
      <w:proofErr w:type="gramEnd"/>
      <w:r>
        <w:t xml:space="preserve"> vaše korištenje ovog proizvoda jesu univerzalne licencne odredbe, opće licencne odredbe za ovaj model licenciranja i sljedeće:     </w:t>
      </w:r>
    </w:p>
    <w:p w:rsidR="007E05E0" w:rsidRDefault="003D148C">
      <w:pPr>
        <w:pStyle w:val="PURBlueBGHeader"/>
      </w:pPr>
      <w:r>
        <w:t>Dodatne odredbe:</w:t>
      </w:r>
    </w:p>
    <w:p w:rsidR="007E05E0" w:rsidRDefault="003D148C">
      <w:pPr>
        <w:pStyle w:val="PURBlueStrong-Indented"/>
      </w:pPr>
      <w:r>
        <w:t>Demonstracija</w:t>
      </w:r>
    </w:p>
    <w:p w:rsidR="007E05E0" w:rsidRDefault="003D148C">
      <w:pPr>
        <w:pStyle w:val="PURBody-Indented"/>
      </w:pPr>
      <w:r>
        <w:t xml:space="preserve">Pored licenciranog korisnika, svaka osoba koja ima pristup vašoj internoj mreži može instalirati i koristiti kopije softvera radi demonstracije korištenja vaših programa </w:t>
      </w:r>
      <w:proofErr w:type="gramStart"/>
      <w:r>
        <w:t>sa</w:t>
      </w:r>
      <w:proofErr w:type="gramEnd"/>
      <w:r>
        <w:t xml:space="preserve"> softverom.</w:t>
      </w:r>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ProductName"/>
      </w:pPr>
      <w:bookmarkStart w:id="253" w:name="_Sec499"/>
      <w:r>
        <w:t>SQL Server 2012 Parallel Data Warehouse Developer</w:t>
      </w:r>
      <w:bookmarkEnd w:id="253"/>
      <w:r>
        <w:fldChar w:fldCharType="begin"/>
      </w:r>
      <w:r>
        <w:instrText xml:space="preserve"> XE "SQL Server 2012 Parallel Data Warehouse Developer" </w:instrText>
      </w:r>
      <w:r>
        <w:fldChar w:fldCharType="end"/>
      </w:r>
      <w:r>
        <w:fldChar w:fldCharType="begin"/>
      </w:r>
      <w:r>
        <w:instrText xml:space="preserve"> TC "</w:instrText>
      </w:r>
      <w:bookmarkStart w:id="254" w:name="_Toc414965220"/>
      <w:bookmarkStart w:id="255" w:name="_Toc414965384"/>
      <w:r>
        <w:instrText>SQL Server 2012 Parallel Data Warehouse Developer</w:instrText>
      </w:r>
      <w:bookmarkEnd w:id="254"/>
      <w:bookmarkEnd w:id="255"/>
      <w:r>
        <w:instrText>" \l 2</w:instrText>
      </w:r>
      <w:r>
        <w:fldChar w:fldCharType="end"/>
      </w:r>
    </w:p>
    <w:p w:rsidR="007E05E0" w:rsidRDefault="003D148C">
      <w:pPr>
        <w:pStyle w:val="PURLicenseTerm"/>
      </w:pPr>
      <w:r>
        <w:t xml:space="preserve">       Licencne odredbe koje se primjenjuju </w:t>
      </w:r>
      <w:proofErr w:type="gramStart"/>
      <w:r>
        <w:t>na</w:t>
      </w:r>
      <w:proofErr w:type="gramEnd"/>
      <w:r>
        <w:t xml:space="preserve"> vaše korištenje ovog proizvoda jesu univerzalne licencne odredbe, opće licencne odredbe za ovaj model licenciranja i sljedeće:     </w:t>
      </w:r>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ProductName"/>
      </w:pPr>
      <w:bookmarkStart w:id="256" w:name="_Sec452"/>
      <w:r>
        <w:t>Visual Studio Premium 2013 s mrežom MSDN</w:t>
      </w:r>
      <w:bookmarkEnd w:id="256"/>
      <w:r>
        <w:fldChar w:fldCharType="begin"/>
      </w:r>
      <w:r>
        <w:instrText xml:space="preserve"> XE "Visual Studio Premium 2013 s mrežom MSDN" </w:instrText>
      </w:r>
      <w:r>
        <w:fldChar w:fldCharType="end"/>
      </w:r>
      <w:r>
        <w:fldChar w:fldCharType="begin"/>
      </w:r>
      <w:r>
        <w:instrText xml:space="preserve"> TC "</w:instrText>
      </w:r>
      <w:bookmarkStart w:id="257" w:name="_Toc414965221"/>
      <w:bookmarkStart w:id="258" w:name="_Toc414965385"/>
      <w:r>
        <w:instrText>Visual Studio Premium 2013 s mrežom MSDN</w:instrText>
      </w:r>
      <w:bookmarkEnd w:id="257"/>
      <w:bookmarkEnd w:id="258"/>
      <w:r>
        <w:instrText>" \l 2</w:instrText>
      </w:r>
      <w:r>
        <w:fldChar w:fldCharType="end"/>
      </w:r>
    </w:p>
    <w:p w:rsidR="007E05E0" w:rsidRDefault="003D148C">
      <w:pPr>
        <w:pStyle w:val="PURLicenseTerm"/>
      </w:pPr>
      <w:r>
        <w:t xml:space="preserve">       Licencne odredbe koje se primjenjuju </w:t>
      </w:r>
      <w:proofErr w:type="gramStart"/>
      <w:r>
        <w:t>na</w:t>
      </w:r>
      <w:proofErr w:type="gramEnd"/>
      <w:r>
        <w:t xml:space="preserve"> vaše korištenje ovog proizvoda jesu univerzalne licencne odredbe, opće licencne odredbe za ovaj model licenciranja i sljedeće:     </w:t>
      </w:r>
    </w:p>
    <w:tbl>
      <w:tblPr>
        <w:tblStyle w:val="ProductAttributesTable"/>
        <w:tblW w:w="0" w:type="auto"/>
        <w:tblLook w:val="04A0" w:firstRow="1" w:lastRow="0" w:firstColumn="1" w:lastColumn="0" w:noHBand="0" w:noVBand="1"/>
      </w:tblPr>
      <w:tblGrid>
        <w:gridCol w:w="5401"/>
        <w:gridCol w:w="5399"/>
      </w:tblGrid>
      <w:tr w:rsidR="007E05E0">
        <w:tc>
          <w:tcPr>
            <w:tcW w:w="6120" w:type="dxa"/>
          </w:tcPr>
          <w:p w:rsidR="007E05E0" w:rsidRDefault="003D148C">
            <w:pPr>
              <w:pStyle w:val="PURBody"/>
            </w:pPr>
            <w:r>
              <w:t xml:space="preserve">Pogledajte primjenjive obavijesti: </w:t>
            </w:r>
            <w:r>
              <w:rPr>
                <w:b/>
              </w:rPr>
              <w:t xml:space="preserve">Prijenos podataka, Bing karte, Lokacijski okvir, API-ji za mapiranje, Microsoftovi računi u programu Visual Studio, H.264/MPEG-4 AVC i/ili VC-1 </w:t>
            </w:r>
            <w:r>
              <w:t xml:space="preserve">(pogledajte </w:t>
            </w:r>
            <w:hyperlink w:anchor="_Sec10">
              <w:r>
                <w:rPr>
                  <w:color w:val="00467F"/>
                  <w:u w:val="single"/>
                </w:rPr>
                <w:t>Dodatak 1</w:t>
              </w:r>
            </w:hyperlink>
            <w:r>
              <w:t>)</w:t>
            </w:r>
          </w:p>
        </w:tc>
        <w:tc>
          <w:tcPr>
            <w:tcW w:w="6120" w:type="dxa"/>
          </w:tcPr>
          <w:p w:rsidR="007E05E0" w:rsidRDefault="003D148C">
            <w:pPr>
              <w:pStyle w:val="PURBody"/>
            </w:pPr>
            <w:r>
              <w:t xml:space="preserve">Obuhvaćene tehnologije: </w:t>
            </w:r>
            <w:r>
              <w:rPr>
                <w:b/>
              </w:rPr>
              <w:t xml:space="preserve">Komponente softvera sustava Windows i tehnologija SQL Server </w:t>
            </w:r>
            <w:r>
              <w:t xml:space="preserve">(pogledajte </w:t>
            </w:r>
            <w:hyperlink w:anchor="_Sec6">
              <w:r>
                <w:rPr>
                  <w:color w:val="00467F"/>
                  <w:u w:val="single"/>
                </w:rPr>
                <w:t>Univerzalne licencne odredbe</w:t>
              </w:r>
            </w:hyperlink>
            <w:r>
              <w:t>)</w:t>
            </w:r>
          </w:p>
        </w:tc>
      </w:tr>
    </w:tbl>
    <w:p w:rsidR="007E05E0" w:rsidRDefault="003D148C">
      <w:pPr>
        <w:pStyle w:val="PURBlueBGHeader"/>
      </w:pPr>
      <w:r>
        <w:t>Dodatne odredbe:</w:t>
      </w:r>
    </w:p>
    <w:p w:rsidR="007E05E0" w:rsidRDefault="003D148C">
      <w:pPr>
        <w:pStyle w:val="PURBlueStrong-Indented"/>
      </w:pPr>
      <w:r>
        <w:t>Softver trećih osoba</w:t>
      </w:r>
    </w:p>
    <w:p w:rsidR="007E05E0" w:rsidRDefault="003D148C">
      <w:pPr>
        <w:pStyle w:val="PURBody-Indented"/>
      </w:pPr>
      <w:r>
        <w:t xml:space="preserve">Dodatne pravne napomene i licencne odredbe koje se primjenjuju </w:t>
      </w:r>
      <w:proofErr w:type="gramStart"/>
      <w:r>
        <w:t>na</w:t>
      </w:r>
      <w:proofErr w:type="gramEnd"/>
      <w:r>
        <w:t xml:space="preserve"> dijelove softvera navedene su u datoteci ThirdPartyNotices priloženoj uz softver. Uz sve uvjete i odredbe licence treće osobe navedene u datoteci ThirdPartyNotices, </w:t>
      </w:r>
      <w:proofErr w:type="gramStart"/>
      <w:r>
        <w:t>na</w:t>
      </w:r>
      <w:proofErr w:type="gramEnd"/>
      <w:r>
        <w:t xml:space="preserve"> sav se softver primjenjuje odricanje od jamstva te ograničenje i isključivanje odšteta navedenih u odredbama ugovora o količinskom licenciranju.</w:t>
      </w:r>
    </w:p>
    <w:p w:rsidR="007E05E0" w:rsidRDefault="003D148C">
      <w:pPr>
        <w:pStyle w:val="PURBlueStrong-Indented"/>
      </w:pPr>
      <w:r>
        <w:t>Datoteka BUILDSERVER.TXT</w:t>
      </w:r>
    </w:p>
    <w:p w:rsidR="007E05E0" w:rsidRDefault="003D148C">
      <w:pPr>
        <w:pStyle w:val="PURBody-Indented"/>
      </w:pPr>
      <w:r>
        <w:t xml:space="preserve">Popis BuildServer dostupan je </w:t>
      </w:r>
      <w:proofErr w:type="gramStart"/>
      <w:r>
        <w:t>na</w:t>
      </w:r>
      <w:proofErr w:type="gramEnd"/>
      <w:r>
        <w:t xml:space="preserve"> adresi </w:t>
      </w:r>
      <w:hyperlink r:id="rId99">
        <w:r>
          <w:rPr>
            <w:color w:val="00467F"/>
            <w:u w:val="single"/>
          </w:rPr>
          <w:t>http://go.microsoft.com/fwlink/?LinkId=286955</w:t>
        </w:r>
      </w:hyperlink>
      <w:r>
        <w:t xml:space="preserve">. Kopije datoteka navedenih </w:t>
      </w:r>
      <w:proofErr w:type="gramStart"/>
      <w:r>
        <w:t>na</w:t>
      </w:r>
      <w:proofErr w:type="gramEnd"/>
      <w:r>
        <w:t xml:space="preserve"> njemu možete instalirati na svoja računala za izgradnju programa. To vam je dopušteno samo u svrhu kompiliranja, izgradnje, provjere valjanosti i arhiviranja programa </w:t>
      </w:r>
      <w:proofErr w:type="gramStart"/>
      <w:r>
        <w:t>ili</w:t>
      </w:r>
      <w:proofErr w:type="gramEnd"/>
      <w:r>
        <w:t xml:space="preserve"> za testiranje kvalitete ili performansi u sklopu postupka izgradnje programa na računalima za izgradnju programa. Na adresi </w:t>
      </w:r>
      <w:hyperlink r:id="rId100">
        <w:r>
          <w:rPr>
            <w:color w:val="00467F"/>
            <w:u w:val="single"/>
          </w:rPr>
          <w:t>http://go.microsoft.com/fwlink/?LinkId=286955</w:t>
        </w:r>
      </w:hyperlink>
      <w:r>
        <w:t xml:space="preserve"> možemo navesti dodatne datoteke koje možete koristiti u istu svrhu.</w:t>
      </w:r>
    </w:p>
    <w:p w:rsidR="007E05E0" w:rsidRDefault="003D148C">
      <w:pPr>
        <w:pStyle w:val="PURBlueStrong-Indented"/>
      </w:pPr>
      <w:r>
        <w:t>Uslužni programi</w:t>
      </w:r>
    </w:p>
    <w:p w:rsidR="007E05E0" w:rsidRDefault="003D148C">
      <w:pPr>
        <w:pStyle w:val="PURBody-Indented"/>
      </w:pPr>
      <w:r>
        <w:t xml:space="preserve">Popis uslužnih programa dostupan je </w:t>
      </w:r>
      <w:proofErr w:type="gramStart"/>
      <w:r>
        <w:t>na</w:t>
      </w:r>
      <w:proofErr w:type="gramEnd"/>
      <w:r>
        <w:t xml:space="preserve"> adresi </w:t>
      </w:r>
      <w:hyperlink r:id="rId101">
        <w:r>
          <w:rPr>
            <w:color w:val="00467F"/>
            <w:u w:val="single"/>
          </w:rPr>
          <w:t>http://go.microsoft.com/fwlink/?LinkId=286955</w:t>
        </w:r>
      </w:hyperlink>
      <w:r>
        <w:t xml:space="preserve">. Softver sadrži određene komponente navedene </w:t>
      </w:r>
      <w:proofErr w:type="gramStart"/>
      <w:r>
        <w:t>na</w:t>
      </w:r>
      <w:proofErr w:type="gramEnd"/>
      <w:r>
        <w:t xml:space="preserve"> tom popisu. Komponente koje se nalaze u softveru razlikuju se prema izdanju. Uslužne programe koje ste dobili </w:t>
      </w:r>
      <w:proofErr w:type="gramStart"/>
      <w:r>
        <w:t>sa</w:t>
      </w:r>
      <w:proofErr w:type="gramEnd"/>
      <w:r>
        <w:t xml:space="preserve"> softverom smijete kopirati i instalirati na računala trećih osoba. Te uslužne programe smijete koristiti samo za ispravljanje pogrešaka u programima i bazama podataka koje razvijete pomoću softvera </w:t>
      </w:r>
      <w:proofErr w:type="gramStart"/>
      <w:r>
        <w:t>te</w:t>
      </w:r>
      <w:proofErr w:type="gramEnd"/>
      <w:r>
        <w:t xml:space="preserve"> za njihovu implementaciju. Sve uslužne programe instalirane </w:t>
      </w:r>
      <w:proofErr w:type="gramStart"/>
      <w:r>
        <w:t>na</w:t>
      </w:r>
      <w:proofErr w:type="gramEnd"/>
      <w:r>
        <w:t xml:space="preserve"> uređaju morate izbrisati kada završite ispravljanje pogrešaka u programu, ali najkasnije 30 dana nakon što ste ih instalirali na uređaj.</w:t>
      </w:r>
    </w:p>
    <w:p w:rsidR="007E05E0" w:rsidRDefault="003D148C">
      <w:pPr>
        <w:pStyle w:val="PURBlueStrong-Indented"/>
      </w:pPr>
      <w:r>
        <w:t>Tehnička ograničenja</w:t>
      </w:r>
    </w:p>
    <w:p w:rsidR="007E05E0" w:rsidRDefault="003D148C">
      <w:pPr>
        <w:pStyle w:val="PURBody-Indented"/>
      </w:pPr>
      <w:r>
        <w:t>Ne smijete vršiti obrnuti inženjering, dekompilaciju ili deasembliranje softvera, niti na drugi način pokušavati izvesti izvorni kôd softvera osim i samo u onoj mjeri u kojoj: (i) to dopušta mjerodavno pravo unatoč ovom ograničenju ili (ii) je to potrebno za ispravljanje pogrešaka u bibliotekama koje su licencirane pod licencom GNU Lesser General Public License koja može biti obuhvaćena softverom ili na koju on upućuje.</w:t>
      </w:r>
    </w:p>
    <w:p w:rsidR="007E05E0" w:rsidRDefault="003D148C">
      <w:pPr>
        <w:pStyle w:val="PURBlueStrong-Indented"/>
      </w:pPr>
      <w:r>
        <w:t>Komponente sustava Microsoft SharePoint, paketa Windows Software Development Kit (Windows SDK) i Microsoft Office</w:t>
      </w:r>
    </w:p>
    <w:p w:rsidR="007E05E0" w:rsidRDefault="003D148C">
      <w:pPr>
        <w:pStyle w:val="PURBody-Indented"/>
      </w:pPr>
      <w:r>
        <w:t xml:space="preserve">Uz ovaj softver dolazi i softver Microsoft SharePoint, uključujući SharePoint Windows Identity Foundation Extensions, softver Microsoft Office, uključujući Office Primary Interop Assemblies </w:t>
      </w:r>
      <w:proofErr w:type="gramStart"/>
      <w:r>
        <w:t>te</w:t>
      </w:r>
      <w:proofErr w:type="gramEnd"/>
      <w:r>
        <w:t xml:space="preserve"> Windows SDK-ovi, koji vam se licenciraju prema vlastitim odredbama. Licencne odredbe za te softverske komponente nalaze se u mapi „Licence</w:t>
      </w:r>
      <w:proofErr w:type="gramStart"/>
      <w:r>
        <w:t>“ odgovarajućeg</w:t>
      </w:r>
      <w:proofErr w:type="gramEnd"/>
      <w:r>
        <w:t xml:space="preserve"> instalacijskog direktorija. Ne smijete ih koristiti ako ne prihvatite licencne odredbe za </w:t>
      </w:r>
      <w:proofErr w:type="gramStart"/>
      <w:r>
        <w:t>te</w:t>
      </w:r>
      <w:proofErr w:type="gramEnd"/>
      <w:r>
        <w:t xml:space="preserve"> softverske komponente.</w:t>
      </w:r>
    </w:p>
    <w:p w:rsidR="007E05E0" w:rsidRDefault="003D148C">
      <w:pPr>
        <w:pStyle w:val="PURBlueStrong-Indented"/>
      </w:pPr>
      <w:r>
        <w:t>Microsoft Advertising SDK</w:t>
      </w:r>
    </w:p>
    <w:p w:rsidR="007E05E0" w:rsidRDefault="003D148C">
      <w:pPr>
        <w:pStyle w:val="PURBody-Indented"/>
      </w:pPr>
      <w:r>
        <w:t xml:space="preserve">Ako paketu Microsoft Advertising SDK za Windows Phone prenosite precizne lokacijske podatke ili druge korisničke podatke (npr. korisnički identifikator, podatke o profilu, podatke o ponašanju korisnika itd.), vaš program mora (a) obavijestiti korisnike da će prikupljati i koristiti podatke vezane uz korisnike te ih slati Microsoftu u oglašavačke svrhe te (b) pribaviti izričiti korisnički pristanak (npr. korisnik mora kliknuti gumb „Prihvaćam“ ili „Instaliraj“) nakon preuzimanja softvera i/ili aplikacije. Osim toga: (a) prihvaćate certifikacijske i ostale preduvjete za Windows Phone; (b) prihvaćate Microsoftova pravila o zaštiti privatnosti i ostala pravila vezana uz prikupljanje i korištenje korisničkih podataka; (c) obvezujete se da nećete prikupljati niti koristiti korisničke identifikatore koje je stvorio ili vam ih je pružio Microsoft u bilo koju drugu svrhu osim prenošenja takvih identifikatora Microsoftovom oglašavačkom servisu u sklopu vašeg korištenja tog servisa; i (d) obvezujete se da ćete u svojoj izjavi o zaštiti privatnosti i/ili uvjetima korištenja navesti vezu koja korisnicima omogućuje isključivanje iz Microsoftova oglašavanja na temelju interesa putem sljedećeg web-mjesta: </w:t>
      </w:r>
      <w:hyperlink r:id="rId102">
        <w:r>
          <w:rPr>
            <w:color w:val="00467F"/>
            <w:u w:val="single"/>
          </w:rPr>
          <w:t>https://choice.live.com/AdvertisementChoice/</w:t>
        </w:r>
      </w:hyperlink>
      <w:r>
        <w:t>.</w:t>
      </w:r>
    </w:p>
    <w:p w:rsidR="007E05E0" w:rsidRDefault="003D148C">
      <w:pPr>
        <w:pStyle w:val="PURBlueStrong-Indented"/>
      </w:pPr>
      <w:r>
        <w:t>Značajke Extension i Package Manager</w:t>
      </w:r>
    </w:p>
    <w:p w:rsidR="007E05E0" w:rsidRDefault="003D148C">
      <w:pPr>
        <w:pStyle w:val="PURBody-Indented"/>
      </w:pPr>
      <w:r>
        <w:t xml:space="preserve">Softver obuhvaća značajke upravljanja paketima Extension Manager, New Project Dialog, Web Platform Installer, Microsoft NuGet-Based Package Manager i Microsoft ASP.NET Web Pages, a svaka od njih omogućuje vam da dobijete softverske aplikacije ili pakete putem interneta iz drugih izvora. Te softverske aplikacije i paketi u nekim slučajevima nude i distribuiraju treće osobe, a u drugim pak slučajevima Microsoft, </w:t>
      </w:r>
      <w:proofErr w:type="gramStart"/>
      <w:r>
        <w:t>ali</w:t>
      </w:r>
      <w:proofErr w:type="gramEnd"/>
      <w:r>
        <w:t xml:space="preserve"> svaka takva aplikacija ili paket ima vlastite licencne odredbe. Microsoft vam ne distribuira niti licencira bilo koju </w:t>
      </w:r>
      <w:proofErr w:type="gramStart"/>
      <w:r>
        <w:t>od</w:t>
      </w:r>
      <w:proofErr w:type="gramEnd"/>
      <w:r>
        <w:t xml:space="preserve"> aplikacija ili paketa trećih osoba. Prihvaćate i slažete se: da aplikacije ili pakete dobivate od tih trećih osoba i u skladu sa zasebnim licencnim odredbama primjenjivima na svaku aplikaciju ili paket, što obuhvaća sve licencne odredbe ili ugrađene obavijesti primjenjive na softverske ovisnosti koje su možda obuhvaćene paketom; te da Microsoft ne daje nikakve izjave ni jamstva u vezi s bilo kojim aspektom takvih aplikacija ili paketa trećih osoba.</w:t>
      </w:r>
    </w:p>
    <w:p w:rsidR="007E05E0" w:rsidRDefault="003D148C">
      <w:pPr>
        <w:pStyle w:val="PURBlueStrong-Indented"/>
      </w:pPr>
      <w:r>
        <w:t>Office Professional Plus 2013</w:t>
      </w:r>
    </w:p>
    <w:p w:rsidR="007E05E0" w:rsidRDefault="003D148C">
      <w:pPr>
        <w:pStyle w:val="PURBody-Indented"/>
      </w:pPr>
      <w:r>
        <w:t xml:space="preserve">Licencirani korisnik također je ovlašten instalirati i koristiti jednu kopiju softvera Microsoft Office Professional 2013 </w:t>
      </w:r>
      <w:proofErr w:type="gramStart"/>
      <w:r>
        <w:t>na</w:t>
      </w:r>
      <w:proofErr w:type="gramEnd"/>
      <w:r>
        <w:t xml:space="preserve"> jednom uređaju radi proizvodnog korištenja. Osim kao što je ovdje predviđeno, </w:t>
      </w:r>
      <w:proofErr w:type="gramStart"/>
      <w:r>
        <w:t>na</w:t>
      </w:r>
      <w:proofErr w:type="gramEnd"/>
      <w:r>
        <w:t xml:space="preserve"> korištenje ovog softvera od strane licenciranog korisnika primjenjuju se odredbe članka ovih Prava na korištenje proizvoda o računalnim aplikacijama.</w:t>
      </w:r>
    </w:p>
    <w:p w:rsidR="007E05E0" w:rsidRDefault="003D148C">
      <w:pPr>
        <w:pStyle w:val="PURBlueStrong-Indented"/>
      </w:pPr>
      <w:r>
        <w:t>Microsoft System Center Virtual Machine Manager (SCVMM)</w:t>
      </w:r>
    </w:p>
    <w:p w:rsidR="007E05E0" w:rsidRDefault="003D148C">
      <w:pPr>
        <w:pStyle w:val="PURBody-Indented"/>
      </w:pPr>
      <w:r>
        <w:t xml:space="preserve">Korisnici programa Visual Studio Premium s mrežom MSDN smiju instalirati i pokrenuti SCVMM </w:t>
      </w:r>
      <w:proofErr w:type="gramStart"/>
      <w:r>
        <w:t>sa</w:t>
      </w:r>
      <w:proofErr w:type="gramEnd"/>
      <w:r>
        <w:t xml:space="preserve"> softverom Visual Studio Premium u svrhu stvaranja i implementacije probnih okruženja te upravljanja njima. Probno okruženje je okruženje virtualnog operacijskog sustava čija je jedina svrha razvoj i testiranje vaših programa. Za takav oblik korištenja nisu vam potrebne licence za upravljanje. Ovom se licencom ne daju druga prava </w:t>
      </w:r>
      <w:proofErr w:type="gramStart"/>
      <w:r>
        <w:t>na</w:t>
      </w:r>
      <w:proofErr w:type="gramEnd"/>
      <w:r>
        <w:t xml:space="preserve"> proizvodno korištenje SCVMM-a, kao što su prava na upravljanje virtualiziranim proizvodnim poslužiteljima.</w:t>
      </w:r>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ProductName"/>
      </w:pPr>
      <w:bookmarkStart w:id="259" w:name="_Sec453"/>
      <w:r>
        <w:t>Visual Studio Professional 2013</w:t>
      </w:r>
      <w:bookmarkEnd w:id="259"/>
      <w:r>
        <w:fldChar w:fldCharType="begin"/>
      </w:r>
      <w:r>
        <w:instrText xml:space="preserve"> XE "Visual Studio Professional 2013" </w:instrText>
      </w:r>
      <w:r>
        <w:fldChar w:fldCharType="end"/>
      </w:r>
      <w:r>
        <w:fldChar w:fldCharType="begin"/>
      </w:r>
      <w:r>
        <w:instrText xml:space="preserve"> TC "</w:instrText>
      </w:r>
      <w:bookmarkStart w:id="260" w:name="_Toc414965222"/>
      <w:bookmarkStart w:id="261" w:name="_Toc414965386"/>
      <w:r>
        <w:instrText>Visual Studio Professional 2013</w:instrText>
      </w:r>
      <w:bookmarkEnd w:id="260"/>
      <w:bookmarkEnd w:id="261"/>
      <w:r>
        <w:instrText>" \l 2</w:instrText>
      </w:r>
      <w:r>
        <w:fldChar w:fldCharType="end"/>
      </w:r>
    </w:p>
    <w:p w:rsidR="007E05E0" w:rsidRDefault="003D148C">
      <w:pPr>
        <w:pStyle w:val="PURLicenseTerm"/>
      </w:pPr>
      <w:r>
        <w:t xml:space="preserve">       Licencne odredbe koje se primjenjuju </w:t>
      </w:r>
      <w:proofErr w:type="gramStart"/>
      <w:r>
        <w:t>na</w:t>
      </w:r>
      <w:proofErr w:type="gramEnd"/>
      <w:r>
        <w:t xml:space="preserve"> vaše korištenje ovog proizvoda jesu univerzalne licencne odredbe, opće licencne odredbe za ovaj model licenciranja i sljedeće:     </w:t>
      </w:r>
    </w:p>
    <w:tbl>
      <w:tblPr>
        <w:tblStyle w:val="ProductAttributesTable"/>
        <w:tblW w:w="0" w:type="auto"/>
        <w:tblLook w:val="04A0" w:firstRow="1" w:lastRow="0" w:firstColumn="1" w:lastColumn="0" w:noHBand="0" w:noVBand="1"/>
      </w:tblPr>
      <w:tblGrid>
        <w:gridCol w:w="5401"/>
        <w:gridCol w:w="5399"/>
      </w:tblGrid>
      <w:tr w:rsidR="007E05E0">
        <w:tc>
          <w:tcPr>
            <w:tcW w:w="6120" w:type="dxa"/>
          </w:tcPr>
          <w:p w:rsidR="007E05E0" w:rsidRDefault="003D148C">
            <w:pPr>
              <w:pStyle w:val="PURBody"/>
            </w:pPr>
            <w:r>
              <w:t xml:space="preserve">Pogledajte primjenjive obavijesti: </w:t>
            </w:r>
            <w:r>
              <w:rPr>
                <w:b/>
              </w:rPr>
              <w:t xml:space="preserve">Prijenos podataka, Bing karte, Lokacijski okvir, API-ji za mapiranje, Microsoftovi računi u programu Visual Studio, H.264/MPEG-4 AVC i/ili VC-1 </w:t>
            </w:r>
            <w:r>
              <w:t xml:space="preserve">(pogledajte </w:t>
            </w:r>
            <w:hyperlink w:anchor="_Sec10">
              <w:r>
                <w:rPr>
                  <w:color w:val="00467F"/>
                  <w:u w:val="single"/>
                </w:rPr>
                <w:t>Dodatak 1</w:t>
              </w:r>
            </w:hyperlink>
            <w:r>
              <w:t>)</w:t>
            </w:r>
          </w:p>
        </w:tc>
        <w:tc>
          <w:tcPr>
            <w:tcW w:w="6120" w:type="dxa"/>
          </w:tcPr>
          <w:p w:rsidR="007E05E0" w:rsidRDefault="003D148C">
            <w:pPr>
              <w:pStyle w:val="PURBody"/>
            </w:pPr>
            <w:r>
              <w:t xml:space="preserve">Obuhvaćene tehnologije: </w:t>
            </w:r>
            <w:r>
              <w:rPr>
                <w:b/>
              </w:rPr>
              <w:t xml:space="preserve">Komponente softvera sustava Windows i tehnologija SQL Server </w:t>
            </w:r>
            <w:r>
              <w:t xml:space="preserve">(pogledajte </w:t>
            </w:r>
            <w:hyperlink w:anchor="_Sec6">
              <w:r>
                <w:rPr>
                  <w:color w:val="00467F"/>
                  <w:u w:val="single"/>
                </w:rPr>
                <w:t>Univerzalne licencne odredbe</w:t>
              </w:r>
            </w:hyperlink>
            <w:r>
              <w:t>)</w:t>
            </w:r>
          </w:p>
        </w:tc>
      </w:tr>
    </w:tbl>
    <w:p w:rsidR="007E05E0" w:rsidRDefault="003D148C">
      <w:pPr>
        <w:pStyle w:val="PURBlueBGHeader"/>
      </w:pPr>
      <w:r>
        <w:t>Dodatne odredbe:</w:t>
      </w:r>
    </w:p>
    <w:p w:rsidR="007E05E0" w:rsidRDefault="003D148C">
      <w:pPr>
        <w:pStyle w:val="PURBlueStrong-Indented"/>
      </w:pPr>
      <w:r>
        <w:t>Softver trećih osoba</w:t>
      </w:r>
    </w:p>
    <w:p w:rsidR="007E05E0" w:rsidRDefault="003D148C">
      <w:pPr>
        <w:pStyle w:val="PURBody-Indented"/>
      </w:pPr>
      <w:r>
        <w:t xml:space="preserve">Dodatne pravne napomene i licencne odredbe koje se primjenjuju </w:t>
      </w:r>
      <w:proofErr w:type="gramStart"/>
      <w:r>
        <w:t>na</w:t>
      </w:r>
      <w:proofErr w:type="gramEnd"/>
      <w:r>
        <w:t xml:space="preserve"> dijelove softvera navedene su u datoteci ThirdPartyNotices priloženoj uz softver. Uz sve uvjete i odredbe licence treće osobe navedene u datoteci ThirdPartyNotices, </w:t>
      </w:r>
      <w:proofErr w:type="gramStart"/>
      <w:r>
        <w:t>na</w:t>
      </w:r>
      <w:proofErr w:type="gramEnd"/>
      <w:r>
        <w:t xml:space="preserve"> sav se softver primjenjuje odricanje od jamstva te ograničenje i isključivanje odšteta navedenih u odredbama ugovora o količinskom licenciranju.</w:t>
      </w:r>
    </w:p>
    <w:p w:rsidR="007E05E0" w:rsidRDefault="003D148C">
      <w:pPr>
        <w:pStyle w:val="PURBlueStrong-Indented"/>
      </w:pPr>
      <w:r>
        <w:t>Datoteka BUILDSERVER.TXT</w:t>
      </w:r>
    </w:p>
    <w:p w:rsidR="007E05E0" w:rsidRDefault="003D148C">
      <w:pPr>
        <w:pStyle w:val="PURBody-Indented"/>
      </w:pPr>
      <w:r>
        <w:t xml:space="preserve">Popis BuildServer dostupan je </w:t>
      </w:r>
      <w:proofErr w:type="gramStart"/>
      <w:r>
        <w:t>na</w:t>
      </w:r>
      <w:proofErr w:type="gramEnd"/>
      <w:r>
        <w:t xml:space="preserve"> adresi </w:t>
      </w:r>
      <w:hyperlink r:id="rId103">
        <w:r>
          <w:rPr>
            <w:color w:val="00467F"/>
            <w:u w:val="single"/>
          </w:rPr>
          <w:t>http://go.microsoft.com/fwlink/?LinkId=286955</w:t>
        </w:r>
      </w:hyperlink>
      <w:r>
        <w:t xml:space="preserve">. Kopije datoteka navedenih </w:t>
      </w:r>
      <w:proofErr w:type="gramStart"/>
      <w:r>
        <w:t>na</w:t>
      </w:r>
      <w:proofErr w:type="gramEnd"/>
      <w:r>
        <w:t xml:space="preserve"> njemu možete instalirati na svoja računala za izgradnju programa. To vam je dopušteno samo u svrhu kompiliranja, izgradnje, provjere valjanosti i arhiviranja programa </w:t>
      </w:r>
      <w:proofErr w:type="gramStart"/>
      <w:r>
        <w:t>ili</w:t>
      </w:r>
      <w:proofErr w:type="gramEnd"/>
      <w:r>
        <w:t xml:space="preserve"> za testiranje kvalitete ili performansi u sklopu postupka izgradnje programa na računalima za izgradnju programa. Na adresi </w:t>
      </w:r>
      <w:hyperlink r:id="rId104">
        <w:r>
          <w:rPr>
            <w:color w:val="00467F"/>
            <w:u w:val="single"/>
          </w:rPr>
          <w:t>http://go.microsoft.com/fwlink/?LinkId=286955</w:t>
        </w:r>
      </w:hyperlink>
      <w:r>
        <w:t xml:space="preserve"> možemo navesti dodatne datoteke koje možete koristiti u istu svrhu.</w:t>
      </w:r>
    </w:p>
    <w:p w:rsidR="007E05E0" w:rsidRDefault="003D148C">
      <w:pPr>
        <w:pStyle w:val="PURBlueStrong-Indented"/>
      </w:pPr>
      <w:r>
        <w:t>Uslužni programi</w:t>
      </w:r>
    </w:p>
    <w:p w:rsidR="007E05E0" w:rsidRDefault="003D148C">
      <w:pPr>
        <w:pStyle w:val="PURBody-Indented"/>
      </w:pPr>
      <w:r>
        <w:t xml:space="preserve">Popis uslužnih programa dostupan je </w:t>
      </w:r>
      <w:proofErr w:type="gramStart"/>
      <w:r>
        <w:t>na</w:t>
      </w:r>
      <w:proofErr w:type="gramEnd"/>
      <w:r>
        <w:t xml:space="preserve"> adresi </w:t>
      </w:r>
      <w:hyperlink r:id="rId105">
        <w:r>
          <w:rPr>
            <w:color w:val="00467F"/>
            <w:u w:val="single"/>
          </w:rPr>
          <w:t>http://go.microsoft.com/fwlink/?LinkId=286955</w:t>
        </w:r>
      </w:hyperlink>
      <w:r>
        <w:t xml:space="preserve">. Softver sadrži određene komponente navedene </w:t>
      </w:r>
      <w:proofErr w:type="gramStart"/>
      <w:r>
        <w:t>na</w:t>
      </w:r>
      <w:proofErr w:type="gramEnd"/>
      <w:r>
        <w:t xml:space="preserve"> tom popisu. Komponente koje se nalaze u softveru razlikuju se prema izdanju. Uslužne programe koje ste dobili </w:t>
      </w:r>
      <w:proofErr w:type="gramStart"/>
      <w:r>
        <w:t>sa</w:t>
      </w:r>
      <w:proofErr w:type="gramEnd"/>
      <w:r>
        <w:t xml:space="preserve"> softverom smijete kopirati i instalirati na računala trećih osoba. Te uslužne programe smijete koristiti samo za ispravljanje pogrešaka u programima i bazama podataka koje razvijete pomoću softvera </w:t>
      </w:r>
      <w:proofErr w:type="gramStart"/>
      <w:r>
        <w:t>te</w:t>
      </w:r>
      <w:proofErr w:type="gramEnd"/>
      <w:r>
        <w:t xml:space="preserve"> za njihovu implementaciju. Sve uslužne programe instalirane </w:t>
      </w:r>
      <w:proofErr w:type="gramStart"/>
      <w:r>
        <w:t>na</w:t>
      </w:r>
      <w:proofErr w:type="gramEnd"/>
      <w:r>
        <w:t xml:space="preserve"> uređaju morate izbrisati kada završite ispravljanje pogrešaka u programu, ali najkasnije 30 dana nakon što ste ih instalirali na uređaj.</w:t>
      </w:r>
    </w:p>
    <w:p w:rsidR="007E05E0" w:rsidRDefault="003D148C">
      <w:pPr>
        <w:pStyle w:val="PURBlueStrong-Indented"/>
      </w:pPr>
      <w:r>
        <w:t>Tehnička ograničenja</w:t>
      </w:r>
    </w:p>
    <w:p w:rsidR="007E05E0" w:rsidRDefault="003D148C">
      <w:pPr>
        <w:pStyle w:val="PURBody-Indented"/>
      </w:pPr>
      <w:r>
        <w:t>Ne smijete vršiti obrnuti inženjering, dekompilaciju ili deasembliranje softvera, niti na drugi način pokušavati izvesti izvorni kôd softvera osim i samo u onoj mjeri u kojoj: (i) to dopušta mjerodavno pravo unatoč ovom ograničenju ili (ii) je to potrebno za ispravljanje pogrešaka u bibliotekama koje su licencirane pod licencom GNU Lesser General Public License koja može biti obuhvaćena softverom ili na koju on upućuje.</w:t>
      </w:r>
    </w:p>
    <w:p w:rsidR="007E05E0" w:rsidRDefault="003D148C">
      <w:pPr>
        <w:pStyle w:val="PURBlueStrong-Indented"/>
      </w:pPr>
      <w:r>
        <w:t>Komponente sustava Microsoft SharePoint, Windows SDK i Microsoft Office:</w:t>
      </w:r>
    </w:p>
    <w:p w:rsidR="007E05E0" w:rsidRDefault="003D148C">
      <w:pPr>
        <w:pStyle w:val="PURBody-Indented"/>
      </w:pPr>
      <w:r>
        <w:t xml:space="preserve">Uz ovaj softver dolazi i softver Microsoft SharePoint, uključujući SharePoint Windows Identity Foundation Extensions, softver Microsoft Office, uključujući Office Primary Interop Assemblies </w:t>
      </w:r>
      <w:proofErr w:type="gramStart"/>
      <w:r>
        <w:t>te</w:t>
      </w:r>
      <w:proofErr w:type="gramEnd"/>
      <w:r>
        <w:t xml:space="preserve"> Windows SDK-ovi, koji vam se licenciraju prema vlastitim odredbama. Licencne odredbe za te softverske komponente nalaze se u mapi „Licence</w:t>
      </w:r>
      <w:proofErr w:type="gramStart"/>
      <w:r>
        <w:t>“ odgovarajućeg</w:t>
      </w:r>
      <w:proofErr w:type="gramEnd"/>
      <w:r>
        <w:t xml:space="preserve"> instalacijskog direktorija. Ne smijete ih koristiti ako ne prihvatite licencne odredbe za </w:t>
      </w:r>
      <w:proofErr w:type="gramStart"/>
      <w:r>
        <w:t>te</w:t>
      </w:r>
      <w:proofErr w:type="gramEnd"/>
      <w:r>
        <w:t xml:space="preserve"> softverske komponente.</w:t>
      </w:r>
    </w:p>
    <w:p w:rsidR="007E05E0" w:rsidRDefault="003D148C">
      <w:pPr>
        <w:pStyle w:val="PURBlueStrong-Indented"/>
      </w:pPr>
      <w:r>
        <w:t>Microsoft Advertising SDK</w:t>
      </w:r>
    </w:p>
    <w:p w:rsidR="007E05E0" w:rsidRDefault="003D148C">
      <w:pPr>
        <w:pStyle w:val="PURBody-Indented"/>
      </w:pPr>
      <w:r>
        <w:t xml:space="preserve">Ako paketu Microsoft Advertising SDK za Windows Phone prenosite precizne lokacijske podatke ili druge korisničke podatke (npr. korisnički identifikator, podatke o profilu, podatke o ponašanju korisnika itd.), vaš program mora (a) obavijestiti korisnike da će prikupljati i koristiti podatke vezane uz korisnike te ih slati Microsoftu u oglašavačke svrhe te (b) pribaviti izričiti korisnički pristanak (npr. korisnik mora kliknuti gumb „Prihvaćam“ ili „Instaliraj“) nakon preuzimanja softvera i/ili aplikacije. Osim toga: (a) prihvaćate certifikacijske i ostale preduvjete za Windows Phone; (b) prihvaćate Microsoftova pravila o zaštiti privatnosti i ostala pravila vezana uz prikupljanje i korištenje korisničkih podataka; (c) obvezujete se da nećete prikupljati niti koristiti korisničke identifikatore koje je stvorio ili vam ih je pružio Microsoft u bilo koju drugu svrhu osim prenošenja takvih identifikatora Microsoftovom oglašavačkom servisu u sklopu vašeg korištenja tog servisa; i (d) obvezujete se da ćete u svojoj izjavi o zaštiti privatnosti i/ili uvjetima korištenja navesti vezu koja korisnicima omogućuje isključivanje iz Microsoftova oglašavanja na temelju interesa putem sljedećeg web-mjesta: </w:t>
      </w:r>
      <w:hyperlink r:id="rId106">
        <w:r>
          <w:rPr>
            <w:color w:val="00467F"/>
            <w:u w:val="single"/>
          </w:rPr>
          <w:t>https://choice.live.com/AdvertisementChoice/</w:t>
        </w:r>
      </w:hyperlink>
      <w:r>
        <w:t>.</w:t>
      </w:r>
    </w:p>
    <w:p w:rsidR="007E05E0" w:rsidRDefault="003D148C">
      <w:pPr>
        <w:pStyle w:val="PURBlueStrong-Indented"/>
      </w:pPr>
      <w:r>
        <w:t>Značajke Extension i Package Manager</w:t>
      </w:r>
    </w:p>
    <w:p w:rsidR="007E05E0" w:rsidRDefault="003D148C">
      <w:pPr>
        <w:pStyle w:val="PURBody-Indented"/>
      </w:pPr>
      <w:r>
        <w:t xml:space="preserve">Softver obuhvaća značajke upravljanja paketima Extension Manager, New Project Dialog, Web Platform Installer, Microsoft NuGet-Based Package Manager i Microsoft ASP.NET Web Pages, a svaka od njih omogućuje vam da dobijete softverske aplikacije ili pakete putem interneta iz drugih izvora. Te softverske aplikacije i paketi u nekim slučajevima nude i distribuiraju treće osobe, a u drugim pak slučajevima Microsoft, </w:t>
      </w:r>
      <w:proofErr w:type="gramStart"/>
      <w:r>
        <w:t>ali</w:t>
      </w:r>
      <w:proofErr w:type="gramEnd"/>
      <w:r>
        <w:t xml:space="preserve"> svaka takva aplikacija ili paket ima vlastite licencne odredbe. Microsoft vam ne distribuira niti licencira bilo koju </w:t>
      </w:r>
      <w:proofErr w:type="gramStart"/>
      <w:r>
        <w:t>od</w:t>
      </w:r>
      <w:proofErr w:type="gramEnd"/>
      <w:r>
        <w:t xml:space="preserve"> aplikacija ili paketa trećih osoba. Prihvaćate i slažete se: da aplikacije ili pakete dobivate od tih trećih osoba i u skladu sa zasebnim licencnim odredbama primjenjivima na svaku aplikaciju ili paket, što obuhvaća sve licencne odredbe ili ugrađene obavijesti primjenjive na softverske ovisnosti koje su možda obuhvaćene paketom; te da Microsoft ne daje nikakve izjave ni jamstva u vezi s bilo kojim aspektom takvih aplikacija ili paketa trećih osoba.</w:t>
      </w:r>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ProductName"/>
      </w:pPr>
      <w:bookmarkStart w:id="262" w:name="_Sec454"/>
      <w:r>
        <w:t>Visual Studio Professional 2013 s mrežom MSDN</w:t>
      </w:r>
      <w:bookmarkEnd w:id="262"/>
      <w:r>
        <w:fldChar w:fldCharType="begin"/>
      </w:r>
      <w:r>
        <w:instrText xml:space="preserve"> XE "Visual Studio Professional 2013 s mrežom MSDN" </w:instrText>
      </w:r>
      <w:r>
        <w:fldChar w:fldCharType="end"/>
      </w:r>
      <w:r>
        <w:fldChar w:fldCharType="begin"/>
      </w:r>
      <w:r>
        <w:instrText xml:space="preserve"> TC "</w:instrText>
      </w:r>
      <w:bookmarkStart w:id="263" w:name="_Toc414965223"/>
      <w:bookmarkStart w:id="264" w:name="_Toc414965387"/>
      <w:r>
        <w:instrText>Visual Studio Professional 2013 s mrežom MSDN</w:instrText>
      </w:r>
      <w:bookmarkEnd w:id="263"/>
      <w:bookmarkEnd w:id="264"/>
      <w:r>
        <w:instrText>" \l 2</w:instrText>
      </w:r>
      <w:r>
        <w:fldChar w:fldCharType="end"/>
      </w:r>
    </w:p>
    <w:p w:rsidR="007E05E0" w:rsidRDefault="003D148C">
      <w:pPr>
        <w:pStyle w:val="PURLicenseTerm"/>
      </w:pPr>
      <w:r>
        <w:t xml:space="preserve">       Licencne odredbe koje se primjenjuju </w:t>
      </w:r>
      <w:proofErr w:type="gramStart"/>
      <w:r>
        <w:t>na</w:t>
      </w:r>
      <w:proofErr w:type="gramEnd"/>
      <w:r>
        <w:t xml:space="preserve"> vaše korištenje ovog proizvoda jesu univerzalne licencne odredbe, opće licencne odredbe za ovaj model licenciranja i sljedeće:     </w:t>
      </w:r>
    </w:p>
    <w:tbl>
      <w:tblPr>
        <w:tblStyle w:val="ProductAttributesTable"/>
        <w:tblW w:w="0" w:type="auto"/>
        <w:tblLook w:val="04A0" w:firstRow="1" w:lastRow="0" w:firstColumn="1" w:lastColumn="0" w:noHBand="0" w:noVBand="1"/>
      </w:tblPr>
      <w:tblGrid>
        <w:gridCol w:w="5401"/>
        <w:gridCol w:w="5399"/>
      </w:tblGrid>
      <w:tr w:rsidR="007E05E0">
        <w:tc>
          <w:tcPr>
            <w:tcW w:w="6120" w:type="dxa"/>
          </w:tcPr>
          <w:p w:rsidR="007E05E0" w:rsidRDefault="003D148C">
            <w:pPr>
              <w:pStyle w:val="PURBody"/>
            </w:pPr>
            <w:r>
              <w:t xml:space="preserve">Pogledajte primjenjive obavijesti: </w:t>
            </w:r>
            <w:r>
              <w:rPr>
                <w:b/>
              </w:rPr>
              <w:t xml:space="preserve">Prijenos podataka, Bing karte, Lokacijski okvir, API-ji za mapiranje, Microsoftovi računi u programu Visual Studio, H.264/MPEG-4 AVC i/ili VC-1 </w:t>
            </w:r>
            <w:r>
              <w:t xml:space="preserve">(pogledajte </w:t>
            </w:r>
            <w:hyperlink w:anchor="_Sec10">
              <w:r>
                <w:rPr>
                  <w:color w:val="00467F"/>
                  <w:u w:val="single"/>
                </w:rPr>
                <w:t>Dodatak 1</w:t>
              </w:r>
            </w:hyperlink>
            <w:r>
              <w:t>)</w:t>
            </w:r>
          </w:p>
        </w:tc>
        <w:tc>
          <w:tcPr>
            <w:tcW w:w="6120" w:type="dxa"/>
          </w:tcPr>
          <w:p w:rsidR="007E05E0" w:rsidRDefault="003D148C">
            <w:pPr>
              <w:pStyle w:val="PURBody"/>
            </w:pPr>
            <w:r>
              <w:t xml:space="preserve">Obuhvaćene tehnologije: </w:t>
            </w:r>
            <w:r>
              <w:rPr>
                <w:b/>
              </w:rPr>
              <w:t xml:space="preserve">Komponente softvera sustava Windows i tehnologija SQL Server </w:t>
            </w:r>
            <w:r>
              <w:t xml:space="preserve">(pogledajte </w:t>
            </w:r>
            <w:hyperlink w:anchor="_Sec6">
              <w:r>
                <w:rPr>
                  <w:color w:val="00467F"/>
                  <w:u w:val="single"/>
                </w:rPr>
                <w:t>Univerzalne licencne odredbe</w:t>
              </w:r>
            </w:hyperlink>
            <w:r>
              <w:t>)</w:t>
            </w:r>
          </w:p>
        </w:tc>
      </w:tr>
    </w:tbl>
    <w:p w:rsidR="007E05E0" w:rsidRDefault="003D148C">
      <w:pPr>
        <w:pStyle w:val="PURBlueBGHeader"/>
      </w:pPr>
      <w:r>
        <w:t>Dodatne odredbe:</w:t>
      </w:r>
    </w:p>
    <w:p w:rsidR="007E05E0" w:rsidRDefault="003D148C">
      <w:pPr>
        <w:pStyle w:val="PURBlueStrong-Indented"/>
      </w:pPr>
      <w:r>
        <w:t>Softver trećih osoba</w:t>
      </w:r>
    </w:p>
    <w:p w:rsidR="007E05E0" w:rsidRDefault="003D148C">
      <w:pPr>
        <w:pStyle w:val="PURBody-Indented"/>
      </w:pPr>
      <w:r>
        <w:t xml:space="preserve">Dodatne pravne napomene i licencne odredbe koje se primjenjuju </w:t>
      </w:r>
      <w:proofErr w:type="gramStart"/>
      <w:r>
        <w:t>na</w:t>
      </w:r>
      <w:proofErr w:type="gramEnd"/>
      <w:r>
        <w:t xml:space="preserve"> dijelove softvera navedene su u datoteci ThirdPartyNotices priloženoj uz softver. Uz sve uvjete i odredbe licence treće osobe navedene u datoteci ThirdPartyNotices, </w:t>
      </w:r>
      <w:proofErr w:type="gramStart"/>
      <w:r>
        <w:t>na</w:t>
      </w:r>
      <w:proofErr w:type="gramEnd"/>
      <w:r>
        <w:t xml:space="preserve"> sav se softver primjenjuje odricanje od jamstva te ograničenje i isključivanje odšteta navedenih u odredbama ugovora o količinskom licenciranju.</w:t>
      </w:r>
    </w:p>
    <w:p w:rsidR="007E05E0" w:rsidRDefault="003D148C">
      <w:pPr>
        <w:pStyle w:val="PURBlueStrong-Indented"/>
      </w:pPr>
      <w:r>
        <w:t>Datoteka BUILDSERVER.TXT</w:t>
      </w:r>
    </w:p>
    <w:p w:rsidR="007E05E0" w:rsidRDefault="003D148C">
      <w:pPr>
        <w:pStyle w:val="PURBody-Indented"/>
      </w:pPr>
      <w:r>
        <w:t xml:space="preserve">Popis BuildServer dostupan je </w:t>
      </w:r>
      <w:proofErr w:type="gramStart"/>
      <w:r>
        <w:t>na</w:t>
      </w:r>
      <w:proofErr w:type="gramEnd"/>
      <w:r>
        <w:t xml:space="preserve"> adresi </w:t>
      </w:r>
      <w:hyperlink r:id="rId107">
        <w:r>
          <w:rPr>
            <w:color w:val="00467F"/>
            <w:u w:val="single"/>
          </w:rPr>
          <w:t>http://go.microsoft.com/fwlink/?LinkId=286955</w:t>
        </w:r>
      </w:hyperlink>
      <w:r>
        <w:t xml:space="preserve">. Kopije datoteka navedenih </w:t>
      </w:r>
      <w:proofErr w:type="gramStart"/>
      <w:r>
        <w:t>na</w:t>
      </w:r>
      <w:proofErr w:type="gramEnd"/>
      <w:r>
        <w:t xml:space="preserve"> njemu možete instalirati na svoja računala za izgradnju programa. To vam je dopušteno samo u svrhu kompiliranja, izgradnje, provjere valjanosti i arhiviranja programa </w:t>
      </w:r>
      <w:proofErr w:type="gramStart"/>
      <w:r>
        <w:t>ili</w:t>
      </w:r>
      <w:proofErr w:type="gramEnd"/>
      <w:r>
        <w:t xml:space="preserve"> za testiranje kvalitete ili performansi u sklopu postupka izgradnje programa na računalima za izgradnju programa. Na adresi </w:t>
      </w:r>
      <w:hyperlink r:id="rId108">
        <w:r>
          <w:rPr>
            <w:color w:val="00467F"/>
            <w:u w:val="single"/>
          </w:rPr>
          <w:t>http://go.microsoft.com/fwlink/?LinkId=286955</w:t>
        </w:r>
      </w:hyperlink>
      <w:r>
        <w:t xml:space="preserve"> možemo navesti dodatne datoteke koje možete koristiti u istu svrhu.</w:t>
      </w:r>
    </w:p>
    <w:p w:rsidR="007E05E0" w:rsidRDefault="003D148C">
      <w:pPr>
        <w:pStyle w:val="PURBlueStrong-Indented"/>
      </w:pPr>
      <w:r>
        <w:t>Uslužni programi</w:t>
      </w:r>
    </w:p>
    <w:p w:rsidR="007E05E0" w:rsidRDefault="003D148C">
      <w:pPr>
        <w:pStyle w:val="PURBody-Indented"/>
      </w:pPr>
      <w:r>
        <w:t xml:space="preserve">Popis uslužnih programa dostupan je </w:t>
      </w:r>
      <w:proofErr w:type="gramStart"/>
      <w:r>
        <w:t>na</w:t>
      </w:r>
      <w:proofErr w:type="gramEnd"/>
      <w:r>
        <w:t xml:space="preserve"> adresi </w:t>
      </w:r>
      <w:hyperlink r:id="rId109">
        <w:r>
          <w:rPr>
            <w:color w:val="00467F"/>
            <w:u w:val="single"/>
          </w:rPr>
          <w:t>http://go.microsoft.com/fwlink/?LinkId=286955</w:t>
        </w:r>
      </w:hyperlink>
      <w:r>
        <w:t xml:space="preserve">. Softver sadrži određene komponente navedene </w:t>
      </w:r>
      <w:proofErr w:type="gramStart"/>
      <w:r>
        <w:t>na</w:t>
      </w:r>
      <w:proofErr w:type="gramEnd"/>
      <w:r>
        <w:t xml:space="preserve"> tom popisu. Komponente koje se nalaze u softveru razlikuju se prema izdanju. Uslužne programe koje ste dobili </w:t>
      </w:r>
      <w:proofErr w:type="gramStart"/>
      <w:r>
        <w:t>sa</w:t>
      </w:r>
      <w:proofErr w:type="gramEnd"/>
      <w:r>
        <w:t xml:space="preserve"> softverom smijete kopirati i instalirati na računala trećih osoba. Te uslužne programe smijete koristiti samo za ispravljanje pogrešaka u programima i bazama podataka koje razvijete pomoću softvera </w:t>
      </w:r>
      <w:proofErr w:type="gramStart"/>
      <w:r>
        <w:t>te</w:t>
      </w:r>
      <w:proofErr w:type="gramEnd"/>
      <w:r>
        <w:t xml:space="preserve"> za njihovu implementaciju. Sve uslužne programe instalirane </w:t>
      </w:r>
      <w:proofErr w:type="gramStart"/>
      <w:r>
        <w:t>na</w:t>
      </w:r>
      <w:proofErr w:type="gramEnd"/>
      <w:r>
        <w:t xml:space="preserve"> uređaju morate izbrisati kada završite ispravljanje pogrešaka u programu, ali najkasnije 30 dana nakon što ste ih instalirali na uređaj.</w:t>
      </w:r>
    </w:p>
    <w:p w:rsidR="007E05E0" w:rsidRDefault="003D148C">
      <w:pPr>
        <w:pStyle w:val="PURBlueStrong-Indented"/>
      </w:pPr>
      <w:r>
        <w:t>Tehnička ograničenja</w:t>
      </w:r>
    </w:p>
    <w:p w:rsidR="007E05E0" w:rsidRDefault="003D148C">
      <w:pPr>
        <w:pStyle w:val="PURBody-Indented"/>
      </w:pPr>
      <w:r>
        <w:t>Ne smijete vršiti obrnuti inženjering, dekompilaciju ili deasembliranje softvera, niti na drugi način pokušavati izvesti izvorni kôd softvera osim i samo u onoj mjeri u kojoj: (i) to dopušta mjerodavno pravo unatoč ovom ograničenju ili (ii) je to potrebno za ispravljanje pogrešaka u bibliotekama koje su licencirane pod licencom GNU Lesser General Public License koja može biti obuhvaćena softverom ili na koju on upućuje.</w:t>
      </w:r>
    </w:p>
    <w:p w:rsidR="007E05E0" w:rsidRDefault="003D148C">
      <w:pPr>
        <w:pStyle w:val="PURBlueStrong-Indented"/>
      </w:pPr>
      <w:r>
        <w:t>Komponente sustava Microsoft SharePoint, Windows SDK i Microsoft Office:</w:t>
      </w:r>
    </w:p>
    <w:p w:rsidR="007E05E0" w:rsidRDefault="003D148C">
      <w:pPr>
        <w:pStyle w:val="PURBody-Indented"/>
      </w:pPr>
      <w:r>
        <w:t xml:space="preserve">Uz ovaj softver dolazi i softver Microsoft SharePoint, uključujući SharePoint Windows Identity Foundation Extensions, softver Microsoft Office, uključujući Office Primary Interop Assemblies </w:t>
      </w:r>
      <w:proofErr w:type="gramStart"/>
      <w:r>
        <w:t>te</w:t>
      </w:r>
      <w:proofErr w:type="gramEnd"/>
      <w:r>
        <w:t xml:space="preserve"> Windows SDK-ovi, koji vam se licenciraju prema vlastitim odredbama. Licencne odredbe za te softverske komponente nalaze se u mapi „Licence</w:t>
      </w:r>
      <w:proofErr w:type="gramStart"/>
      <w:r>
        <w:t>“ odgovarajućeg</w:t>
      </w:r>
      <w:proofErr w:type="gramEnd"/>
      <w:r>
        <w:t xml:space="preserve"> instalacijskog direktorija. Ne smijete ih koristiti ako ne prihvatite licencne odredbe za </w:t>
      </w:r>
      <w:proofErr w:type="gramStart"/>
      <w:r>
        <w:t>te</w:t>
      </w:r>
      <w:proofErr w:type="gramEnd"/>
      <w:r>
        <w:t xml:space="preserve"> softverske komponente.</w:t>
      </w:r>
    </w:p>
    <w:p w:rsidR="007E05E0" w:rsidRDefault="003D148C">
      <w:pPr>
        <w:pStyle w:val="PURBlueStrong-Indented"/>
      </w:pPr>
      <w:r>
        <w:t>Microsoft Advertising SDK</w:t>
      </w:r>
    </w:p>
    <w:p w:rsidR="007E05E0" w:rsidRDefault="003D148C">
      <w:pPr>
        <w:pStyle w:val="PURBody-Indented"/>
      </w:pPr>
      <w:r>
        <w:t xml:space="preserve">Ako paketu Microsoft Advertising SDK za Windows Phone prenosite precizne lokacijske podatke ili druge korisničke podatke (npr. korisnički identifikator, podatke o profilu, podatke o ponašanju korisnika itd.), vaš program mora (a) obavijestiti korisnike da će prikupljati i koristiti podatke vezane uz korisnike te ih slati Microsoftu u oglašavačke svrhe te (b) pribaviti izričiti korisnički pristanak (npr. korisnik mora kliknuti gumb „Prihvaćam“ ili „Instaliraj“) nakon preuzimanja softvera i/ili aplikacije. Osim toga: (a) prihvaćate certifikacijske i ostale preduvjete za Windows Phone; (b) prihvaćate Microsoftova pravila o zaštiti privatnosti i ostala pravila vezana uz prikupljanje i korištenje korisničkih podataka; (c) obvezujete se da nećete prikupljati niti koristiti korisničke identifikatore koje je stvorio ili vam ih je pružio Microsoft u bilo koju drugu svrhu osim prenošenja takvih identifikatora Microsoftovom oglašavačkom servisu u sklopu vašeg korištenja tog servisa; i (d) obvezujete se da ćete u svojoj izjavi o zaštiti privatnosti i/ili uvjetima korištenja navesti vezu koja korisnicima omogućuje isključivanje iz Microsoftova oglašavanja na temelju interesa putem sljedećeg web-mjesta: </w:t>
      </w:r>
      <w:hyperlink r:id="rId110">
        <w:r>
          <w:rPr>
            <w:color w:val="00467F"/>
            <w:u w:val="single"/>
          </w:rPr>
          <w:t>https://choice.live.com/AdvertisementChoice/</w:t>
        </w:r>
      </w:hyperlink>
      <w:r>
        <w:t>.</w:t>
      </w:r>
    </w:p>
    <w:p w:rsidR="007E05E0" w:rsidRDefault="003D148C">
      <w:pPr>
        <w:pStyle w:val="PURBlueStrong-Indented"/>
      </w:pPr>
      <w:r>
        <w:t>Značajke Extension i Package Manager</w:t>
      </w:r>
    </w:p>
    <w:p w:rsidR="007E05E0" w:rsidRDefault="003D148C">
      <w:pPr>
        <w:pStyle w:val="PURBody-Indented"/>
      </w:pPr>
      <w:r>
        <w:t xml:space="preserve">Softver obuhvaća značajke upravljanja paketima Extension Manager, New Project Dialog, Web Platform Installer, Microsoft NuGet-Based Package Manager i Microsoft ASP.NET Web Pages, a svaka od njih omogućuje vam da dobijete softverske aplikacije ili pakete putem interneta iz drugih izvora. Te softverske aplikacije i paketi u nekim slučajevima nude i distribuiraju treće osobe, a u drugim pak slučajevima Microsoft, </w:t>
      </w:r>
      <w:proofErr w:type="gramStart"/>
      <w:r>
        <w:t>ali</w:t>
      </w:r>
      <w:proofErr w:type="gramEnd"/>
      <w:r>
        <w:t xml:space="preserve"> svaka takva aplikacija ili paket ima vlastite licencne odredbe. Microsoft vam ne distribuira niti licencira bilo koju </w:t>
      </w:r>
      <w:proofErr w:type="gramStart"/>
      <w:r>
        <w:t>od</w:t>
      </w:r>
      <w:proofErr w:type="gramEnd"/>
      <w:r>
        <w:t xml:space="preserve"> aplikacija ili paketa trećih osoba. Prihvaćate i slažete se: da aplikacije ili pakete dobivate od tih trećih osoba i u skladu sa zasebnim licencnim odredbama primjenjivima na svaku aplikaciju ili paket, što obuhvaća sve licencne odredbe ili ugrađene obavijesti primjenjive na softverske ovisnosti koje su možda obuhvaćene paketom; te da Microsoft ne daje nikakve izjave ni jamstva u vezi s bilo kojim aspektom takvih aplikacija ili paketa trećih osoba.</w:t>
      </w:r>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ProductName"/>
      </w:pPr>
      <w:bookmarkStart w:id="265" w:name="_Sec457"/>
      <w:r>
        <w:t>Visual Studio Test Professional 2013 s MSDN-om</w:t>
      </w:r>
      <w:bookmarkEnd w:id="265"/>
      <w:r>
        <w:fldChar w:fldCharType="begin"/>
      </w:r>
      <w:r>
        <w:instrText xml:space="preserve"> XE "Visual Studio Test Professional 2013 s MSDN-om" </w:instrText>
      </w:r>
      <w:r>
        <w:fldChar w:fldCharType="end"/>
      </w:r>
      <w:r>
        <w:fldChar w:fldCharType="begin"/>
      </w:r>
      <w:r>
        <w:instrText xml:space="preserve"> TC "</w:instrText>
      </w:r>
      <w:bookmarkStart w:id="266" w:name="_Toc414965224"/>
      <w:bookmarkStart w:id="267" w:name="_Toc414965388"/>
      <w:r>
        <w:instrText>Visual Studio Test Professional 2013 s MSDN-om</w:instrText>
      </w:r>
      <w:bookmarkEnd w:id="266"/>
      <w:bookmarkEnd w:id="267"/>
      <w:r>
        <w:instrText>" \l 2</w:instrText>
      </w:r>
      <w:r>
        <w:fldChar w:fldCharType="end"/>
      </w:r>
    </w:p>
    <w:p w:rsidR="007E05E0" w:rsidRDefault="003D148C">
      <w:pPr>
        <w:pStyle w:val="PURLicenseTerm"/>
      </w:pPr>
      <w:r>
        <w:t xml:space="preserve">       Licencne odredbe koje se primjenjuju </w:t>
      </w:r>
      <w:proofErr w:type="gramStart"/>
      <w:r>
        <w:t>na</w:t>
      </w:r>
      <w:proofErr w:type="gramEnd"/>
      <w:r>
        <w:t xml:space="preserve"> vaše korištenje ovog proizvoda jesu univerzalne licencne odredbe, opće licencne odredbe za ovaj model licenciranja i sljedeće:     </w:t>
      </w:r>
    </w:p>
    <w:tbl>
      <w:tblPr>
        <w:tblStyle w:val="ProductAttributesTable"/>
        <w:tblW w:w="0" w:type="auto"/>
        <w:tblLook w:val="04A0" w:firstRow="1" w:lastRow="0" w:firstColumn="1" w:lastColumn="0" w:noHBand="0" w:noVBand="1"/>
      </w:tblPr>
      <w:tblGrid>
        <w:gridCol w:w="5401"/>
        <w:gridCol w:w="5399"/>
      </w:tblGrid>
      <w:tr w:rsidR="007E05E0">
        <w:tc>
          <w:tcPr>
            <w:tcW w:w="6120" w:type="dxa"/>
          </w:tcPr>
          <w:p w:rsidR="007E05E0" w:rsidRDefault="003D148C">
            <w:pPr>
              <w:pStyle w:val="PURBody"/>
            </w:pPr>
            <w:r>
              <w:t xml:space="preserve">Pogledajte primjenjive obavijesti: </w:t>
            </w:r>
            <w:r>
              <w:rPr>
                <w:b/>
              </w:rPr>
              <w:t xml:space="preserve">Prijenos podataka, Bing karte, Lokacijski okvir, API-ji za mapiranje, Microsoftovi računi u programu Visual Studio, H.264/MPEG-4 AVC i/ili VC-1 </w:t>
            </w:r>
            <w:r>
              <w:t xml:space="preserve">(pogledajte </w:t>
            </w:r>
            <w:hyperlink w:anchor="_Sec10">
              <w:r>
                <w:rPr>
                  <w:color w:val="00467F"/>
                  <w:u w:val="single"/>
                </w:rPr>
                <w:t>Dodatak 1</w:t>
              </w:r>
            </w:hyperlink>
            <w:r>
              <w:t>)</w:t>
            </w:r>
          </w:p>
        </w:tc>
        <w:tc>
          <w:tcPr>
            <w:tcW w:w="6120" w:type="dxa"/>
          </w:tcPr>
          <w:p w:rsidR="007E05E0" w:rsidRDefault="003D148C">
            <w:pPr>
              <w:pStyle w:val="PURBody"/>
            </w:pPr>
            <w:r>
              <w:t xml:space="preserve">Obuhvaćene tehnologije: </w:t>
            </w:r>
            <w:r>
              <w:rPr>
                <w:b/>
              </w:rPr>
              <w:t xml:space="preserve">Komponente softvera sustava Windows i tehnologija SQL Server </w:t>
            </w:r>
            <w:r>
              <w:t xml:space="preserve">(pogledajte </w:t>
            </w:r>
            <w:hyperlink w:anchor="_Sec6">
              <w:r>
                <w:rPr>
                  <w:color w:val="00467F"/>
                  <w:u w:val="single"/>
                </w:rPr>
                <w:t>Univerzalne licencne odredbe</w:t>
              </w:r>
            </w:hyperlink>
            <w:r>
              <w:t>)</w:t>
            </w:r>
          </w:p>
        </w:tc>
      </w:tr>
    </w:tbl>
    <w:p w:rsidR="007E05E0" w:rsidRDefault="003D148C">
      <w:pPr>
        <w:pStyle w:val="PURBlueBGHeader"/>
      </w:pPr>
      <w:r>
        <w:t>Dodatne odredbe:</w:t>
      </w:r>
    </w:p>
    <w:p w:rsidR="007E05E0" w:rsidRDefault="003D148C">
      <w:pPr>
        <w:pStyle w:val="PURBlueStrong-Indented"/>
      </w:pPr>
      <w:r>
        <w:t>Softver trećih osoba</w:t>
      </w:r>
    </w:p>
    <w:p w:rsidR="007E05E0" w:rsidRDefault="003D148C">
      <w:pPr>
        <w:pStyle w:val="PURBody-Indented"/>
      </w:pPr>
      <w:r>
        <w:t xml:space="preserve">Dodatne pravne napomene i licencne odredbe koje se primjenjuju </w:t>
      </w:r>
      <w:proofErr w:type="gramStart"/>
      <w:r>
        <w:t>na</w:t>
      </w:r>
      <w:proofErr w:type="gramEnd"/>
      <w:r>
        <w:t xml:space="preserve"> dijelove softvera navedene su u datoteci ThirdPartyNotices priloženoj uz softver. Uz sve uvjete i odredbe licence treće osobe navedene u datoteci ThirdPartyNotices, </w:t>
      </w:r>
      <w:proofErr w:type="gramStart"/>
      <w:r>
        <w:t>na</w:t>
      </w:r>
      <w:proofErr w:type="gramEnd"/>
      <w:r>
        <w:t xml:space="preserve"> sav se softver primjenjuje odricanje od jamstva te ograničenje i isključivanje odšteta navedenih u odredbama ugovora o količinskom licenciranju.</w:t>
      </w:r>
    </w:p>
    <w:p w:rsidR="007E05E0" w:rsidRDefault="003D148C">
      <w:pPr>
        <w:pStyle w:val="PURBlueStrong-Indented"/>
      </w:pPr>
      <w:r>
        <w:t>Datoteka BUILDSERVER.TXT</w:t>
      </w:r>
    </w:p>
    <w:p w:rsidR="007E05E0" w:rsidRDefault="003D148C">
      <w:pPr>
        <w:pStyle w:val="PURBody-Indented"/>
      </w:pPr>
      <w:r>
        <w:t xml:space="preserve">Popis BuildServer dostupan je </w:t>
      </w:r>
      <w:proofErr w:type="gramStart"/>
      <w:r>
        <w:t>na</w:t>
      </w:r>
      <w:proofErr w:type="gramEnd"/>
      <w:r>
        <w:t xml:space="preserve"> adresi </w:t>
      </w:r>
      <w:hyperlink r:id="rId111">
        <w:r>
          <w:rPr>
            <w:color w:val="00467F"/>
            <w:u w:val="single"/>
          </w:rPr>
          <w:t>http://go.microsoft.com/fwlink/?LinkId=286955</w:t>
        </w:r>
      </w:hyperlink>
      <w:r>
        <w:t xml:space="preserve">. Kopije datoteka navedenih </w:t>
      </w:r>
      <w:proofErr w:type="gramStart"/>
      <w:r>
        <w:t>na</w:t>
      </w:r>
      <w:proofErr w:type="gramEnd"/>
      <w:r>
        <w:t xml:space="preserve"> njemu možete instalirati na svoja računala za izgradnju programa. To vam je dopušteno samo u svrhu kompiliranja, izgradnje, provjere valjanosti i arhiviranja programa </w:t>
      </w:r>
      <w:proofErr w:type="gramStart"/>
      <w:r>
        <w:t>ili</w:t>
      </w:r>
      <w:proofErr w:type="gramEnd"/>
      <w:r>
        <w:t xml:space="preserve"> za testiranje kvalitete ili performansi u sklopu postupka izgradnje programa na računalima za izgradnju programa. Na adresi </w:t>
      </w:r>
      <w:hyperlink r:id="rId112">
        <w:r>
          <w:rPr>
            <w:color w:val="00467F"/>
            <w:u w:val="single"/>
          </w:rPr>
          <w:t>http://go.microsoft.com/fwlink/?LinkId=286955</w:t>
        </w:r>
      </w:hyperlink>
      <w:r>
        <w:t xml:space="preserve"> možemo navesti dodatne datoteke koje možete koristiti u istu svrhu.</w:t>
      </w:r>
    </w:p>
    <w:p w:rsidR="007E05E0" w:rsidRDefault="003D148C">
      <w:pPr>
        <w:pStyle w:val="PURBlueStrong-Indented"/>
      </w:pPr>
      <w:r>
        <w:t>Uslužni programi</w:t>
      </w:r>
    </w:p>
    <w:p w:rsidR="007E05E0" w:rsidRDefault="003D148C">
      <w:pPr>
        <w:pStyle w:val="PURBody-Indented"/>
      </w:pPr>
      <w:r>
        <w:t xml:space="preserve">Popis uslužnih programa dostupan je </w:t>
      </w:r>
      <w:proofErr w:type="gramStart"/>
      <w:r>
        <w:t>na</w:t>
      </w:r>
      <w:proofErr w:type="gramEnd"/>
      <w:r>
        <w:t xml:space="preserve"> adresi </w:t>
      </w:r>
      <w:hyperlink r:id="rId113">
        <w:r>
          <w:rPr>
            <w:color w:val="00467F"/>
            <w:u w:val="single"/>
          </w:rPr>
          <w:t>http://go.microsoft.com/fwlink/?LinkId=286955</w:t>
        </w:r>
      </w:hyperlink>
      <w:r>
        <w:t xml:space="preserve">. Softver sadrži određene komponente navedene </w:t>
      </w:r>
      <w:proofErr w:type="gramStart"/>
      <w:r>
        <w:t>na</w:t>
      </w:r>
      <w:proofErr w:type="gramEnd"/>
      <w:r>
        <w:t xml:space="preserve"> tom popisu. Komponente koje se nalaze u softveru razlikuju se prema izdanju. Uslužne programe koje ste dobili </w:t>
      </w:r>
      <w:proofErr w:type="gramStart"/>
      <w:r>
        <w:t>sa</w:t>
      </w:r>
      <w:proofErr w:type="gramEnd"/>
      <w:r>
        <w:t xml:space="preserve"> softverom smijete kopirati i instalirati na računala trećih osoba. Te uslužne programe smijete koristiti samo za ispravljanje pogrešaka u programima i bazama podataka koje razvijete pomoću softvera </w:t>
      </w:r>
      <w:proofErr w:type="gramStart"/>
      <w:r>
        <w:t>te</w:t>
      </w:r>
      <w:proofErr w:type="gramEnd"/>
      <w:r>
        <w:t xml:space="preserve"> za njihovu implementaciju. Sve uslužne programe instalirane </w:t>
      </w:r>
      <w:proofErr w:type="gramStart"/>
      <w:r>
        <w:t>na</w:t>
      </w:r>
      <w:proofErr w:type="gramEnd"/>
      <w:r>
        <w:t xml:space="preserve"> uređaju morate izbrisati kada završite ispravljanje pogrešaka u programu, ali najkasnije 30 dana nakon što ste ih instalirali na uređaj.</w:t>
      </w:r>
    </w:p>
    <w:p w:rsidR="007E05E0" w:rsidRDefault="003D148C">
      <w:pPr>
        <w:pStyle w:val="PURBlueStrong-Indented"/>
      </w:pPr>
      <w:r>
        <w:t>Tehnička ograničenja</w:t>
      </w:r>
    </w:p>
    <w:p w:rsidR="007E05E0" w:rsidRDefault="003D148C">
      <w:pPr>
        <w:pStyle w:val="PURBody-Indented"/>
      </w:pPr>
      <w:r>
        <w:t>Ne smijete vršiti obrnuti inženjering, dekompilaciju ili deasembliranje softvera, niti na drugi način pokušavati izvesti izvorni kôd softvera osim i samo u onoj mjeri u kojoj: (i) to dopušta mjerodavno pravo unatoč ovom ograničenju ili (ii) je to potrebno za ispravljanje pogrešaka u bibliotekama koje su licencirane pod licencom GNU Lesser General Public License koja može biti obuhvaćena softverom ili na koju on upućuje.</w:t>
      </w:r>
    </w:p>
    <w:p w:rsidR="007E05E0" w:rsidRDefault="003D148C">
      <w:pPr>
        <w:pStyle w:val="PURBlueStrong-Indented"/>
      </w:pPr>
      <w:r>
        <w:t>Komponente sustava Microsoft SharePoint, Windows SDK i Microsoft Office:</w:t>
      </w:r>
    </w:p>
    <w:p w:rsidR="007E05E0" w:rsidRDefault="003D148C">
      <w:pPr>
        <w:pStyle w:val="PURBody-Indented"/>
      </w:pPr>
      <w:r>
        <w:t xml:space="preserve">Uz ovaj softver dolazi i softver Microsoft SharePoint, uključujući SharePoint Windows Identity Foundation Extensions, softver Microsoft Office, uključujući Office Primary Interop Assemblies </w:t>
      </w:r>
      <w:proofErr w:type="gramStart"/>
      <w:r>
        <w:t>te</w:t>
      </w:r>
      <w:proofErr w:type="gramEnd"/>
      <w:r>
        <w:t xml:space="preserve"> Windows SDK-ovi, koji vam se licenciraju prema vlastitim odredbama. Licencne odredbe za te softverske komponente nalaze se u mapi „Licence</w:t>
      </w:r>
      <w:proofErr w:type="gramStart"/>
      <w:r>
        <w:t>“ odgovarajućeg</w:t>
      </w:r>
      <w:proofErr w:type="gramEnd"/>
      <w:r>
        <w:t xml:space="preserve"> instalacijskog direktorija. Ne smijete ih koristiti ako ne prihvatite licencne odredbe za </w:t>
      </w:r>
      <w:proofErr w:type="gramStart"/>
      <w:r>
        <w:t>te</w:t>
      </w:r>
      <w:proofErr w:type="gramEnd"/>
      <w:r>
        <w:t xml:space="preserve"> softverske komponente.</w:t>
      </w:r>
    </w:p>
    <w:p w:rsidR="007E05E0" w:rsidRDefault="003D148C">
      <w:pPr>
        <w:pStyle w:val="PURBlueStrong-Indented"/>
      </w:pPr>
      <w:r>
        <w:t>Microsoft Advertising SDK</w:t>
      </w:r>
    </w:p>
    <w:p w:rsidR="007E05E0" w:rsidRDefault="003D148C">
      <w:pPr>
        <w:pStyle w:val="PURBody-Indented"/>
      </w:pPr>
      <w:r>
        <w:t xml:space="preserve">Ako paketu Microsoft Advertising SDK za Windows Phone prenosite precizne lokacijske podatke ili druge korisničke podatke (npr. korisnički identifikator, podatke o profilu, podatke o ponašanju korisnika itd.), vaš program mora (a) obavijestiti korisnike da će prikupljati i koristiti podatke vezane uz korisnike te ih slati Microsoftu u oglašavačke svrhe te (b) pribaviti izričiti korisnički pristanak (npr. korisnik mora kliknuti gumb „Prihvaćam“ ili „Instaliraj“) nakon preuzimanja softvera i/ili aplikacije. Osim toga: (a) prihvaćate certifikacijske i ostale preduvjete za Windows Phone; (b) prihvaćate Microsoftova pravila o zaštiti privatnosti i ostala pravila vezana uz prikupljanje i korištenje korisničkih podataka; (c) obvezujete se da nećete prikupljati niti koristiti korisničke identifikatore koje je stvorio ili vam ih je pružio Microsoft u bilo koju drugu svrhu osim prenošenja takvih identifikatora Microsoftovom oglašavačkom servisu u sklopu vašeg korištenja tog servisa; i (d) obvezujete se da ćete u svojoj izjavi o zaštiti privatnosti i/ili uvjetima korištenja navesti vezu koja korisnicima omogućuje isključivanje iz Microsoftova oglašavanja na temelju interesa putem sljedećeg web-mjesta: </w:t>
      </w:r>
      <w:hyperlink r:id="rId114">
        <w:r>
          <w:rPr>
            <w:color w:val="00467F"/>
            <w:u w:val="single"/>
          </w:rPr>
          <w:t>https://choice.live.com/AdvertisementChoice/</w:t>
        </w:r>
      </w:hyperlink>
      <w:r>
        <w:t>.</w:t>
      </w:r>
    </w:p>
    <w:p w:rsidR="007E05E0" w:rsidRDefault="003D148C">
      <w:pPr>
        <w:pStyle w:val="PURBlueStrong-Indented"/>
      </w:pPr>
      <w:r>
        <w:t>Značajke Extension i Package Manager</w:t>
      </w:r>
    </w:p>
    <w:p w:rsidR="007E05E0" w:rsidRDefault="003D148C">
      <w:pPr>
        <w:pStyle w:val="PURBody-Indented"/>
      </w:pPr>
      <w:r>
        <w:t xml:space="preserve">Softver obuhvaća značajke upravljanja paketima Extension Manager, New Project Dialog, Web Platform Installer, Microsoft NuGet-Based Package Manager i Microsoft ASP.NET Web Pages, a svaka od njih omogućuje vam da dobijete softverske aplikacije ili pakete putem interneta iz drugih izvora. Te softverske aplikacije i paketi u nekim slučajevima nude i distribuiraju treće osobe, a u drugim pak slučajevima Microsoft, </w:t>
      </w:r>
      <w:proofErr w:type="gramStart"/>
      <w:r>
        <w:t>ali</w:t>
      </w:r>
      <w:proofErr w:type="gramEnd"/>
      <w:r>
        <w:t xml:space="preserve"> svaka takva aplikacija ili paket ima vlastite licencne odredbe. Microsoft vam ne distribuira niti licencira bilo koju </w:t>
      </w:r>
      <w:proofErr w:type="gramStart"/>
      <w:r>
        <w:t>od</w:t>
      </w:r>
      <w:proofErr w:type="gramEnd"/>
      <w:r>
        <w:t xml:space="preserve"> aplikacija ili paketa trećih osoba. Prihvaćate i slažete se: da aplikacije ili pakete dobivate od tih trećih osoba i u skladu sa zasebnim licencnim odredbama primjenjivima na svaku aplikaciju ili paket, što obuhvaća sve licencne odredbe ili ugrađene obavijesti primjenjive na softverske ovisnosti koje su možda obuhvaćene paketom; te da Microsoft ne daje nikakve izjave ni jamstva u vezi s bilo kojim aspektom takvih aplikacija ili paketa trećih osoba.</w:t>
      </w:r>
    </w:p>
    <w:p w:rsidR="007E05E0" w:rsidRDefault="003D148C">
      <w:pPr>
        <w:pStyle w:val="PURBlueStrong-Indented"/>
      </w:pPr>
      <w:r>
        <w:t>System Center – Virtual Machine Manager (SCVMM)</w:t>
      </w:r>
    </w:p>
    <w:p w:rsidR="007E05E0" w:rsidRDefault="003D148C">
      <w:pPr>
        <w:pStyle w:val="PURBody-Indented"/>
      </w:pPr>
      <w:r>
        <w:t xml:space="preserve">Korisnici programa Visual Studio Test Professional s mrežom MSDN smiju instalirati i pokrenuti SCVMM </w:t>
      </w:r>
      <w:proofErr w:type="gramStart"/>
      <w:r>
        <w:t>sa</w:t>
      </w:r>
      <w:proofErr w:type="gramEnd"/>
      <w:r>
        <w:t xml:space="preserve"> softverom Visual Studio Test Professional u svrhu stvaranja i implementacije probnih okruženja te upravljanja njima. Probno okruženje je okruženje virtualnog operacijskog sustava čija je jedina svrha razvoj i testiranje vaših programa. Za takav oblik korištenja nisu vam potrebne licence za upravljanje. Ovom se licencom ne daju druga prava </w:t>
      </w:r>
      <w:proofErr w:type="gramStart"/>
      <w:r>
        <w:t>na</w:t>
      </w:r>
      <w:proofErr w:type="gramEnd"/>
      <w:r>
        <w:t xml:space="preserve"> proizvodno korištenje SCVMM-a, kao što su prava na upravljanje virtualiziranim proizvodnim poslužiteljima.</w:t>
      </w:r>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ProductName"/>
      </w:pPr>
      <w:bookmarkStart w:id="268" w:name="_Sec455"/>
      <w:r>
        <w:t>Visual Studio Ultimate 2013 s mrežom MSDN</w:t>
      </w:r>
      <w:bookmarkEnd w:id="268"/>
      <w:r>
        <w:fldChar w:fldCharType="begin"/>
      </w:r>
      <w:r>
        <w:instrText xml:space="preserve"> XE "Visual Studio Ultimate 2013 s mrežom MSDN" </w:instrText>
      </w:r>
      <w:r>
        <w:fldChar w:fldCharType="end"/>
      </w:r>
      <w:r>
        <w:fldChar w:fldCharType="begin"/>
      </w:r>
      <w:r>
        <w:instrText xml:space="preserve"> TC "</w:instrText>
      </w:r>
      <w:bookmarkStart w:id="269" w:name="_Toc414965225"/>
      <w:bookmarkStart w:id="270" w:name="_Toc414965389"/>
      <w:r>
        <w:instrText>Visual Studio Ultimate 2013 s mrežom MSDN</w:instrText>
      </w:r>
      <w:bookmarkEnd w:id="269"/>
      <w:bookmarkEnd w:id="270"/>
      <w:r>
        <w:instrText>" \l 2</w:instrText>
      </w:r>
      <w:r>
        <w:fldChar w:fldCharType="end"/>
      </w:r>
    </w:p>
    <w:p w:rsidR="007E05E0" w:rsidRDefault="003D148C">
      <w:pPr>
        <w:pStyle w:val="PURLicenseTerm"/>
      </w:pPr>
      <w:r>
        <w:t xml:space="preserve">       Licencne odredbe koje se primjenjuju </w:t>
      </w:r>
      <w:proofErr w:type="gramStart"/>
      <w:r>
        <w:t>na</w:t>
      </w:r>
      <w:proofErr w:type="gramEnd"/>
      <w:r>
        <w:t xml:space="preserve"> vaše korištenje ovog proizvoda jesu univerzalne licencne odredbe, opće licencne odredbe za ovaj model licenciranja i sljedeće:     </w:t>
      </w:r>
    </w:p>
    <w:tbl>
      <w:tblPr>
        <w:tblStyle w:val="ProductAttributesTable"/>
        <w:tblW w:w="0" w:type="auto"/>
        <w:tblLook w:val="04A0" w:firstRow="1" w:lastRow="0" w:firstColumn="1" w:lastColumn="0" w:noHBand="0" w:noVBand="1"/>
      </w:tblPr>
      <w:tblGrid>
        <w:gridCol w:w="5401"/>
        <w:gridCol w:w="5399"/>
      </w:tblGrid>
      <w:tr w:rsidR="007E05E0">
        <w:tc>
          <w:tcPr>
            <w:tcW w:w="6120" w:type="dxa"/>
          </w:tcPr>
          <w:p w:rsidR="007E05E0" w:rsidRDefault="003D148C">
            <w:pPr>
              <w:pStyle w:val="PURBody"/>
            </w:pPr>
            <w:r>
              <w:t xml:space="preserve">Pogledajte primjenjive obavijesti: </w:t>
            </w:r>
            <w:r>
              <w:rPr>
                <w:b/>
              </w:rPr>
              <w:t xml:space="preserve">Prijenos podataka, Bing karte, Lokacijski okvir, API-ji za mapiranje, Microsoftovi računi u programu Visual Studio, H.264/MPEG-4 AVC i/ili VC-1 </w:t>
            </w:r>
            <w:r>
              <w:t xml:space="preserve">(pogledajte </w:t>
            </w:r>
            <w:hyperlink w:anchor="_Sec10">
              <w:r>
                <w:rPr>
                  <w:color w:val="00467F"/>
                  <w:u w:val="single"/>
                </w:rPr>
                <w:t>Dodatak 1</w:t>
              </w:r>
            </w:hyperlink>
            <w:r>
              <w:t>)</w:t>
            </w:r>
          </w:p>
        </w:tc>
        <w:tc>
          <w:tcPr>
            <w:tcW w:w="6120" w:type="dxa"/>
          </w:tcPr>
          <w:p w:rsidR="007E05E0" w:rsidRDefault="003D148C">
            <w:pPr>
              <w:pStyle w:val="PURBody"/>
            </w:pPr>
            <w:r>
              <w:t xml:space="preserve">Obuhvaćene tehnologije: </w:t>
            </w:r>
            <w:r>
              <w:rPr>
                <w:b/>
              </w:rPr>
              <w:t xml:space="preserve">Komponente softvera sustava Windows i tehnologija SQL Server </w:t>
            </w:r>
            <w:r>
              <w:t xml:space="preserve">(pogledajte </w:t>
            </w:r>
            <w:hyperlink w:anchor="_Sec6">
              <w:r>
                <w:rPr>
                  <w:color w:val="00467F"/>
                  <w:u w:val="single"/>
                </w:rPr>
                <w:t>Univerzalne licencne odredbe</w:t>
              </w:r>
            </w:hyperlink>
            <w:r>
              <w:t>)</w:t>
            </w:r>
          </w:p>
        </w:tc>
      </w:tr>
    </w:tbl>
    <w:p w:rsidR="007E05E0" w:rsidRDefault="003D148C">
      <w:pPr>
        <w:pStyle w:val="PURBlueBGHeader"/>
      </w:pPr>
      <w:r>
        <w:t>Dodatne odredbe:</w:t>
      </w:r>
    </w:p>
    <w:p w:rsidR="007E05E0" w:rsidRDefault="003D148C">
      <w:pPr>
        <w:pStyle w:val="PURBlueStrong-Indented"/>
      </w:pPr>
      <w:r>
        <w:t>Softver trećih osoba</w:t>
      </w:r>
    </w:p>
    <w:p w:rsidR="007E05E0" w:rsidRDefault="003D148C">
      <w:pPr>
        <w:pStyle w:val="PURBody-Indented"/>
      </w:pPr>
      <w:r>
        <w:t xml:space="preserve">Dodatne pravne napomene i licencne odredbe koje se primjenjuju </w:t>
      </w:r>
      <w:proofErr w:type="gramStart"/>
      <w:r>
        <w:t>na</w:t>
      </w:r>
      <w:proofErr w:type="gramEnd"/>
      <w:r>
        <w:t xml:space="preserve"> dijelove softvera navedene su u datoteci ThirdPartyNotices priloženoj uz softver. Uz sve uvjete i odredbe licence treće osobe navedene u datoteci ThirdPartyNotices, </w:t>
      </w:r>
      <w:proofErr w:type="gramStart"/>
      <w:r>
        <w:t>na</w:t>
      </w:r>
      <w:proofErr w:type="gramEnd"/>
      <w:r>
        <w:t xml:space="preserve"> sav se softver primjenjuje odricanje od jamstva te ograničenje i isključivanje odšteta navedenih u odredbama ugovora o količinskom licenciranju.</w:t>
      </w:r>
    </w:p>
    <w:p w:rsidR="007E05E0" w:rsidRDefault="003D148C">
      <w:pPr>
        <w:pStyle w:val="PURBlueStrong-Indented"/>
      </w:pPr>
      <w:r>
        <w:t>Datoteka BUILDSERVER.TXT</w:t>
      </w:r>
    </w:p>
    <w:p w:rsidR="007E05E0" w:rsidRDefault="003D148C">
      <w:pPr>
        <w:pStyle w:val="PURBody-Indented"/>
      </w:pPr>
      <w:r>
        <w:t xml:space="preserve">Popis BuildServer dostupan je </w:t>
      </w:r>
      <w:proofErr w:type="gramStart"/>
      <w:r>
        <w:t>na</w:t>
      </w:r>
      <w:proofErr w:type="gramEnd"/>
      <w:r>
        <w:t xml:space="preserve"> adresi </w:t>
      </w:r>
      <w:hyperlink r:id="rId115">
        <w:r>
          <w:rPr>
            <w:color w:val="00467F"/>
            <w:u w:val="single"/>
          </w:rPr>
          <w:t>http://go.microsoft.com/fwlink/?LinkId=286955</w:t>
        </w:r>
      </w:hyperlink>
      <w:r>
        <w:t xml:space="preserve">. Kopije datoteka navedenih </w:t>
      </w:r>
      <w:proofErr w:type="gramStart"/>
      <w:r>
        <w:t>na</w:t>
      </w:r>
      <w:proofErr w:type="gramEnd"/>
      <w:r>
        <w:t xml:space="preserve"> njemu možete instalirati na svoja računala za izgradnju programa. To vam je dopušteno samo u svrhu kompiliranja, izgradnje, provjere valjanosti i arhiviranja programa </w:t>
      </w:r>
      <w:proofErr w:type="gramStart"/>
      <w:r>
        <w:t>ili</w:t>
      </w:r>
      <w:proofErr w:type="gramEnd"/>
      <w:r>
        <w:t xml:space="preserve"> za testiranje kvalitete ili performansi u sklopu postupka izgradnje programa na računalima za izgradnju programa. Na adresi </w:t>
      </w:r>
      <w:hyperlink r:id="rId116">
        <w:r>
          <w:rPr>
            <w:color w:val="00467F"/>
            <w:u w:val="single"/>
          </w:rPr>
          <w:t>http://go.microsoft.com/fwlink/?LinkId=286955</w:t>
        </w:r>
      </w:hyperlink>
      <w:r>
        <w:t xml:space="preserve"> možemo navesti dodatne datoteke koje možete koristiti u istu svrhu.</w:t>
      </w:r>
    </w:p>
    <w:p w:rsidR="007E05E0" w:rsidRDefault="003D148C">
      <w:pPr>
        <w:pStyle w:val="PURBlueStrong-Indented"/>
      </w:pPr>
      <w:r>
        <w:t>Uslužni programi</w:t>
      </w:r>
    </w:p>
    <w:p w:rsidR="007E05E0" w:rsidRDefault="003D148C">
      <w:pPr>
        <w:pStyle w:val="PURBody-Indented"/>
      </w:pPr>
      <w:r>
        <w:t xml:space="preserve">Popis uslužnih programa dostupan je </w:t>
      </w:r>
      <w:proofErr w:type="gramStart"/>
      <w:r>
        <w:t>na</w:t>
      </w:r>
      <w:proofErr w:type="gramEnd"/>
      <w:r>
        <w:t xml:space="preserve"> adresi </w:t>
      </w:r>
      <w:hyperlink r:id="rId117">
        <w:r>
          <w:rPr>
            <w:color w:val="00467F"/>
            <w:u w:val="single"/>
          </w:rPr>
          <w:t>http://go.microsoft.com/fwlink/?LinkId=286955</w:t>
        </w:r>
      </w:hyperlink>
      <w:r>
        <w:t xml:space="preserve">. Softver sadrži određene komponente navedene </w:t>
      </w:r>
      <w:proofErr w:type="gramStart"/>
      <w:r>
        <w:t>na</w:t>
      </w:r>
      <w:proofErr w:type="gramEnd"/>
      <w:r>
        <w:t xml:space="preserve"> tom popisu. Komponente koje se nalaze u softveru razlikuju se prema izdanju. Uslužne programe koje ste dobili </w:t>
      </w:r>
      <w:proofErr w:type="gramStart"/>
      <w:r>
        <w:t>sa</w:t>
      </w:r>
      <w:proofErr w:type="gramEnd"/>
      <w:r>
        <w:t xml:space="preserve"> softverom smijete kopirati i instalirati na računala trećih osoba. Te uslužne programe smijete koristiti samo za ispravljanje pogrešaka u programima i bazama podataka koje razvijete pomoću softvera </w:t>
      </w:r>
      <w:proofErr w:type="gramStart"/>
      <w:r>
        <w:t>te</w:t>
      </w:r>
      <w:proofErr w:type="gramEnd"/>
      <w:r>
        <w:t xml:space="preserve"> za njihovu implementaciju. Sve uslužne programe instalirane </w:t>
      </w:r>
      <w:proofErr w:type="gramStart"/>
      <w:r>
        <w:t>na</w:t>
      </w:r>
      <w:proofErr w:type="gramEnd"/>
      <w:r>
        <w:t xml:space="preserve"> uređaju morate izbrisati kada završite ispravljanje pogrešaka u programu, ali najkasnije 30 dana nakon što ste ih instalirali na uređaj.</w:t>
      </w:r>
    </w:p>
    <w:p w:rsidR="007E05E0" w:rsidRDefault="003D148C">
      <w:pPr>
        <w:pStyle w:val="PURBlueStrong-Indented"/>
      </w:pPr>
      <w:r>
        <w:t>Tehnička ograničenja</w:t>
      </w:r>
    </w:p>
    <w:p w:rsidR="007E05E0" w:rsidRDefault="003D148C">
      <w:pPr>
        <w:pStyle w:val="PURBody-Indented"/>
      </w:pPr>
      <w:r>
        <w:t>Ne smijete vršiti obrnuti inženjering, dekompilaciju ili deasembliranje softvera, niti na drugi način pokušavati izvesti izvorni kôd softvera osim i samo u onoj mjeri u kojoj: (i) to dopušta mjerodavno pravo unatoč ovom ograničenju ili (ii) je to potrebno za ispravljanje pogrešaka u bibliotekama koje su licencirane pod licencom GNU Lesser General Public License koja može biti obuhvaćena softverom ili na koju on upućuje.</w:t>
      </w:r>
    </w:p>
    <w:p w:rsidR="007E05E0" w:rsidRDefault="003D148C">
      <w:pPr>
        <w:pStyle w:val="PURBlueStrong-Indented"/>
      </w:pPr>
      <w:r>
        <w:t>Komponente sustava Microsoft SharePoint, Windows SDK i Microsoft Office:</w:t>
      </w:r>
    </w:p>
    <w:p w:rsidR="007E05E0" w:rsidRDefault="003D148C">
      <w:pPr>
        <w:pStyle w:val="PURBody-Indented"/>
      </w:pPr>
      <w:r>
        <w:t xml:space="preserve">Uz ovaj softver dolazi i softver Microsoft SharePoint, uključujući SharePoint Windows Identity Foundation Extensions, softver Microsoft Office, uključujući Office Primary Interop Assemblies </w:t>
      </w:r>
      <w:proofErr w:type="gramStart"/>
      <w:r>
        <w:t>te</w:t>
      </w:r>
      <w:proofErr w:type="gramEnd"/>
      <w:r>
        <w:t xml:space="preserve"> Windows SDK-ovi, koji vam se licenciraju prema vlastitim odredbama. Licencne odredbe za te softverske komponente nalaze se u mapi „Licence</w:t>
      </w:r>
      <w:proofErr w:type="gramStart"/>
      <w:r>
        <w:t>“ odgovarajućeg</w:t>
      </w:r>
      <w:proofErr w:type="gramEnd"/>
      <w:r>
        <w:t xml:space="preserve"> instalacijskog direktorija. Ne smijete ih koristiti ako ne prihvatite licencne odredbe za </w:t>
      </w:r>
      <w:proofErr w:type="gramStart"/>
      <w:r>
        <w:t>te</w:t>
      </w:r>
      <w:proofErr w:type="gramEnd"/>
      <w:r>
        <w:t xml:space="preserve"> softverske komponente.</w:t>
      </w:r>
    </w:p>
    <w:p w:rsidR="007E05E0" w:rsidRDefault="003D148C">
      <w:pPr>
        <w:pStyle w:val="PURBlueStrong-Indented"/>
      </w:pPr>
      <w:r>
        <w:t>Microsoft Advertising SDK</w:t>
      </w:r>
    </w:p>
    <w:p w:rsidR="007E05E0" w:rsidRDefault="003D148C">
      <w:pPr>
        <w:pStyle w:val="PURBody-Indented"/>
      </w:pPr>
      <w:r>
        <w:t xml:space="preserve">Ako paketu Microsoft Advertising SDK za Windows Phone prenosite precizne lokacijske podatke ili druge korisničke podatke (npr. korisnički identifikator, podatke o profilu, podatke o ponašanju korisnika itd.), vaš program mora (a) obavijestiti korisnike da će prikupljati i koristiti podatke vezane uz korisnike te ih slati Microsoftu u oglašavačke svrhe te (b) pribaviti izričiti korisnički pristanak (npr. korisnik mora kliknuti gumb „Prihvaćam“ ili „Instaliraj“) nakon preuzimanja softvera i/ili aplikacije. Osim toga: (a) prihvaćate certifikacijske i ostale preduvjete za Windows Phone; (b) prihvaćate Microsoftova pravila o zaštiti privatnosti i ostala pravila vezana uz prikupljanje i korištenje korisničkih podataka; (c) obvezujete se da nećete prikupljati niti koristiti korisničke identifikatore koje je stvorio ili vam ih je pružio Microsoft u bilo koju drugu svrhu osim prenošenja takvih identifikatora Microsoftovom oglašavačkom servisu u sklopu vašeg korištenja tog servisa; i (d) obvezujete se da ćete u svojoj izjavi o zaštiti privatnosti i/ili uvjetima korištenja navesti vezu koja korisnicima omogućuje isključivanje iz Microsoftova oglašavanja na temelju interesa putem sljedećeg web-mjesta: </w:t>
      </w:r>
      <w:hyperlink r:id="rId118">
        <w:r>
          <w:rPr>
            <w:color w:val="00467F"/>
            <w:u w:val="single"/>
          </w:rPr>
          <w:t>https://choice.live.com/AdvertisementChoice/</w:t>
        </w:r>
      </w:hyperlink>
      <w:r>
        <w:t>.</w:t>
      </w:r>
    </w:p>
    <w:p w:rsidR="007E05E0" w:rsidRDefault="003D148C">
      <w:pPr>
        <w:pStyle w:val="PURBlueStrong-Indented"/>
      </w:pPr>
      <w:r>
        <w:t>Značajke Extension i Package Manager</w:t>
      </w:r>
    </w:p>
    <w:p w:rsidR="007E05E0" w:rsidRDefault="003D148C">
      <w:pPr>
        <w:pStyle w:val="PURBody-Indented"/>
      </w:pPr>
      <w:r>
        <w:t xml:space="preserve">Softver obuhvaća značajke upravljanja paketima Extension Manager, New Project Dialog, Web Platform Installer, Microsoft NuGet-Based Package Manager i Microsoft ASP.NET Web Pages, a svaka od njih omogućuje vam da dobijete softverske aplikacije ili pakete putem interneta iz drugih izvora. Te softverske aplikacije i paketi u nekim slučajevima nude i distribuiraju treće osobe, a u drugim pak slučajevima Microsoft, </w:t>
      </w:r>
      <w:proofErr w:type="gramStart"/>
      <w:r>
        <w:t>ali</w:t>
      </w:r>
      <w:proofErr w:type="gramEnd"/>
      <w:r>
        <w:t xml:space="preserve"> svaka takva aplikacija ili paket ima vlastite licencne odredbe. Microsoft vam ne distribuira niti licencira bilo koju </w:t>
      </w:r>
      <w:proofErr w:type="gramStart"/>
      <w:r>
        <w:t>od</w:t>
      </w:r>
      <w:proofErr w:type="gramEnd"/>
      <w:r>
        <w:t xml:space="preserve"> aplikacija ili paketa trećih osoba. Prihvaćate i slažete se: da aplikacije ili pakete dobivate od tih trećih osoba i u skladu sa zasebnim licencnim odredbama primjenjivima na svaku aplikaciju ili paket, što obuhvaća sve licencne odredbe ili ugrađene obavijesti primjenjive na softverske ovisnosti koje su možda obuhvaćene paketom; te da Microsoft ne daje nikakve izjave ni jamstva u vezi s bilo kojim aspektom takvih aplikacija ili paketa trećih osoba.</w:t>
      </w:r>
    </w:p>
    <w:p w:rsidR="007E05E0" w:rsidRDefault="003D148C">
      <w:pPr>
        <w:pStyle w:val="PURBlueStrong-Indented"/>
      </w:pPr>
      <w:r>
        <w:t>Office Professional Plus 2013</w:t>
      </w:r>
    </w:p>
    <w:p w:rsidR="007E05E0" w:rsidRDefault="003D148C">
      <w:pPr>
        <w:pStyle w:val="PURBody-Indented"/>
      </w:pPr>
      <w:r>
        <w:t xml:space="preserve">Licencirani korisnik također je ovlašten instalirati i koristiti jednu kopiju softvera Microsoft Office Professional 2013 </w:t>
      </w:r>
      <w:proofErr w:type="gramStart"/>
      <w:r>
        <w:t>na</w:t>
      </w:r>
      <w:proofErr w:type="gramEnd"/>
      <w:r>
        <w:t xml:space="preserve"> jednom uređaju radi proizvodnog korištenja. Osim kao što je ovdje predviđeno, </w:t>
      </w:r>
      <w:proofErr w:type="gramStart"/>
      <w:r>
        <w:t>na</w:t>
      </w:r>
      <w:proofErr w:type="gramEnd"/>
      <w:r>
        <w:t xml:space="preserve"> korištenje ovog softvera od strane licenciranog korisnika primjenjuju se odredbe članka ovih Prava na korištenje proizvoda o računalnim aplikacijama.</w:t>
      </w:r>
    </w:p>
    <w:p w:rsidR="007E05E0" w:rsidRDefault="003D148C">
      <w:pPr>
        <w:pStyle w:val="PURBlueStrong-Indented"/>
      </w:pPr>
      <w:r>
        <w:t>System Center – Virtual Machine Manager (SCVMM)</w:t>
      </w:r>
    </w:p>
    <w:p w:rsidR="007E05E0" w:rsidRDefault="003D148C">
      <w:pPr>
        <w:pStyle w:val="PURBody-Indented"/>
      </w:pPr>
      <w:r>
        <w:t xml:space="preserve">Korisnici programa Visual Studio Ultimate s mrežom MSDN smiju instalirati i pokrenuti SCVMM </w:t>
      </w:r>
      <w:proofErr w:type="gramStart"/>
      <w:r>
        <w:t>sa</w:t>
      </w:r>
      <w:proofErr w:type="gramEnd"/>
      <w:r>
        <w:t xml:space="preserve"> softverom Visual Studio Ultimate u svrhu stvaranja i implementacije probnih okruženja te upravljanja njima. Probno okruženje je okruženje virtualnog operacijskog sustava čija je jedina svrha razvoj i testiranje vaših programa. Za takav oblik korištenja nisu vam potrebne licence za upravljanje. Ovom se licencom ne daju druga prava </w:t>
      </w:r>
      <w:proofErr w:type="gramStart"/>
      <w:r>
        <w:t>na</w:t>
      </w:r>
      <w:proofErr w:type="gramEnd"/>
      <w:r>
        <w:t xml:space="preserve"> proizvodno korištenje SCVMM-a, kao što su prava na upravljanje virtualiziranim proizvodnim poslužiteljima.</w:t>
      </w:r>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7E05E0">
      <w:pPr>
        <w:sectPr w:rsidR="007E05E0">
          <w:headerReference w:type="default" r:id="rId119"/>
          <w:footerReference w:type="default" r:id="rId120"/>
          <w:type w:val="continuous"/>
          <w:pgSz w:w="12240" w:h="15840" w:code="1"/>
          <w:pgMar w:top="1170" w:right="720" w:bottom="720" w:left="720" w:header="432" w:footer="288" w:gutter="0"/>
          <w:cols w:space="360"/>
        </w:sectPr>
      </w:pPr>
    </w:p>
    <w:p w:rsidR="007E05E0" w:rsidRDefault="003D148C">
      <w:pPr>
        <w:pStyle w:val="PURSectionHeading"/>
        <w:pageBreakBefore/>
      </w:pPr>
      <w:bookmarkStart w:id="271" w:name="_Sec43"/>
      <w:bookmarkEnd w:id="237"/>
      <w:r>
        <w:t xml:space="preserve">Online usluge (licenca za pretplatu po korisniku </w:t>
      </w:r>
      <w:proofErr w:type="gramStart"/>
      <w:r>
        <w:t>ili</w:t>
      </w:r>
      <w:proofErr w:type="gramEnd"/>
      <w:r>
        <w:t xml:space="preserve"> uređaju, licenca za pretplatu na usluge i/ili licenca za pretplatu na dodatke)</w:t>
      </w:r>
      <w:r>
        <w:fldChar w:fldCharType="begin"/>
      </w:r>
      <w:r>
        <w:instrText xml:space="preserve"> TC "</w:instrText>
      </w:r>
      <w:bookmarkStart w:id="272" w:name="_Toc414965390"/>
      <w:r>
        <w:instrText>Online usluge (licenca za pretplatu po korisniku ili uređaju, licenca za pretplatu na usluge i/ili licenca za pretplatu na dodatke)</w:instrText>
      </w:r>
      <w:bookmarkEnd w:id="272"/>
      <w:r>
        <w:instrText>" \l 1</w:instrText>
      </w:r>
      <w:r>
        <w:fldChar w:fldCharType="end"/>
      </w:r>
    </w:p>
    <w:p w:rsidR="007E05E0" w:rsidRDefault="003D148C">
      <w:pPr>
        <w:pStyle w:val="PURBody-Indented"/>
      </w:pPr>
      <w:r>
        <w:t xml:space="preserve">Uvjeti pružanja usluga za Online usluge objavljeni su u dokumentu Odredbe za Microsoft Online Services (OST) </w:t>
      </w:r>
      <w:proofErr w:type="gramStart"/>
      <w:r>
        <w:t>na</w:t>
      </w:r>
      <w:proofErr w:type="gramEnd"/>
      <w:r>
        <w:t xml:space="preserve"> web-mjestu </w:t>
      </w:r>
      <w:hyperlink r:id="rId121">
        <w:r>
          <w:rPr>
            <w:color w:val="00467F"/>
            <w:u w:val="single"/>
          </w:rPr>
          <w:t>http://go.microsoft.com/?linkid=9840733</w:t>
        </w:r>
      </w:hyperlink>
      <w:r>
        <w:t xml:space="preserve"> i ovom referencom dio su ovih Prava na korištenje proizvoda. OST opisuje postupak ažuriranja uvjeta pružanja usluga koji se odnosi </w:t>
      </w:r>
      <w:proofErr w:type="gramStart"/>
      <w:r>
        <w:t>na</w:t>
      </w:r>
      <w:proofErr w:type="gramEnd"/>
      <w:r>
        <w:t xml:space="preserve"> Online usluge. </w:t>
      </w:r>
    </w:p>
    <w:p w:rsidR="007E05E0" w:rsidRDefault="003D148C">
      <w:pPr>
        <w:pStyle w:val="PURBody-Indented"/>
      </w:pPr>
      <w:r>
        <w:t xml:space="preserve">U mjeri u kojoj se Proizvod </w:t>
      </w:r>
      <w:proofErr w:type="gramStart"/>
      <w:r>
        <w:t>ili</w:t>
      </w:r>
      <w:proofErr w:type="gramEnd"/>
      <w:r>
        <w:t xml:space="preserve"> druga ponuda sastoje od Online usluga i drugog proizvoda, Online usluge regulirane su odredbama u OST-u, a svi drugi proizvodi regulirani su tim Pravima na korištenje proizvoda.</w:t>
      </w:r>
    </w:p>
    <w:p w:rsidR="007E05E0" w:rsidRDefault="007E05E0">
      <w:pPr>
        <w:pStyle w:val="PURBody-Indented"/>
      </w:pPr>
    </w:p>
    <w:p w:rsidR="007E05E0" w:rsidRDefault="007E05E0">
      <w:pPr>
        <w:pStyle w:val="PURBreadcrumb"/>
      </w:pPr>
    </w:p>
    <w:p w:rsidR="007E05E0" w:rsidRDefault="007E05E0">
      <w:pPr>
        <w:sectPr w:rsidR="007E05E0">
          <w:headerReference w:type="default" r:id="rId122"/>
          <w:footerReference w:type="default" r:id="rId123"/>
          <w:type w:val="continuous"/>
          <w:pgSz w:w="12240" w:h="15840" w:code="1"/>
          <w:pgMar w:top="1170" w:right="720" w:bottom="720" w:left="720" w:header="432" w:footer="288" w:gutter="0"/>
          <w:cols w:space="360"/>
        </w:sectPr>
      </w:pPr>
    </w:p>
    <w:p w:rsidR="007E05E0" w:rsidRDefault="003D148C">
      <w:pPr>
        <w:pStyle w:val="PURSectionHeading"/>
        <w:pageBreakBefore/>
      </w:pPr>
      <w:bookmarkStart w:id="273" w:name="_Sec44"/>
      <w:bookmarkEnd w:id="271"/>
      <w:r>
        <w:t>Kombinirani licencni modeli</w:t>
      </w:r>
      <w:r>
        <w:fldChar w:fldCharType="begin"/>
      </w:r>
      <w:r>
        <w:instrText xml:space="preserve"> TC "</w:instrText>
      </w:r>
      <w:bookmarkStart w:id="274" w:name="_Toc414965391"/>
      <w:r>
        <w:instrText>Kombinirani licencni modeli</w:instrText>
      </w:r>
      <w:bookmarkEnd w:id="274"/>
      <w:r>
        <w:instrText>" \l 1</w:instrText>
      </w:r>
      <w:r>
        <w:fldChar w:fldCharType="end"/>
      </w:r>
    </w:p>
    <w:p w:rsidR="007E05E0" w:rsidRDefault="007E05E0">
      <w:pPr>
        <w:pStyle w:val="PURBody-Indented"/>
      </w:pPr>
    </w:p>
    <w:p w:rsidR="007E05E0" w:rsidRDefault="007E05E0">
      <w:pPr>
        <w:sectPr w:rsidR="007E05E0">
          <w:headerReference w:type="default" r:id="rId124"/>
          <w:footerReference w:type="default" r:id="rId125"/>
          <w:type w:val="continuous"/>
          <w:pgSz w:w="12240" w:h="15840" w:code="1"/>
          <w:pgMar w:top="1170" w:right="720" w:bottom="720" w:left="720" w:header="432" w:footer="288" w:gutter="0"/>
          <w:cols w:space="360"/>
        </w:sectPr>
      </w:pPr>
    </w:p>
    <w:p w:rsidR="003D148C" w:rsidRDefault="003D148C">
      <w:pPr>
        <w:pStyle w:val="TOC2"/>
        <w:rPr>
          <w:rFonts w:eastAsiaTheme="minorEastAsia"/>
          <w:noProof/>
          <w:color w:val="auto"/>
          <w:sz w:val="22"/>
        </w:rPr>
      </w:pPr>
      <w:r>
        <w:fldChar w:fldCharType="begin"/>
      </w:r>
      <w:r>
        <w:instrText xml:space="preserve"> TOC \b _Sec44 \f \h \l 2-2 </w:instrText>
      </w:r>
      <w:r>
        <w:fldChar w:fldCharType="separate"/>
      </w:r>
      <w:hyperlink w:anchor="_Toc414965212" w:history="1">
        <w:r w:rsidRPr="00123489">
          <w:rPr>
            <w:rStyle w:val="Hyperlink"/>
            <w:noProof/>
          </w:rPr>
          <w:t>Core Infrastructure Server (CIS) Suite Datacenter</w:t>
        </w:r>
        <w:r>
          <w:rPr>
            <w:noProof/>
          </w:rPr>
          <w:tab/>
        </w:r>
        <w:r>
          <w:rPr>
            <w:noProof/>
          </w:rPr>
          <w:fldChar w:fldCharType="begin"/>
        </w:r>
        <w:r>
          <w:rPr>
            <w:noProof/>
          </w:rPr>
          <w:instrText xml:space="preserve"> PAGEREF _Toc414965212 \h </w:instrText>
        </w:r>
        <w:r>
          <w:rPr>
            <w:noProof/>
          </w:rPr>
        </w:r>
        <w:r>
          <w:rPr>
            <w:noProof/>
          </w:rPr>
          <w:fldChar w:fldCharType="separate"/>
        </w:r>
        <w:r>
          <w:rPr>
            <w:noProof/>
          </w:rPr>
          <w:t>62</w:t>
        </w:r>
        <w:r>
          <w:rPr>
            <w:noProof/>
          </w:rPr>
          <w:fldChar w:fldCharType="end"/>
        </w:r>
      </w:hyperlink>
    </w:p>
    <w:p w:rsidR="003D148C" w:rsidRDefault="00B554E9">
      <w:pPr>
        <w:pStyle w:val="TOC2"/>
        <w:rPr>
          <w:rFonts w:eastAsiaTheme="minorEastAsia"/>
          <w:noProof/>
          <w:color w:val="auto"/>
          <w:sz w:val="22"/>
        </w:rPr>
      </w:pPr>
      <w:hyperlink w:anchor="_Toc414965213" w:history="1">
        <w:r w:rsidR="003D148C" w:rsidRPr="00123489">
          <w:rPr>
            <w:rStyle w:val="Hyperlink"/>
            <w:noProof/>
          </w:rPr>
          <w:t>Core Infrastructure Server (CIS) Suite Standard</w:t>
        </w:r>
        <w:r w:rsidR="003D148C">
          <w:rPr>
            <w:noProof/>
          </w:rPr>
          <w:tab/>
        </w:r>
        <w:r w:rsidR="003D148C">
          <w:rPr>
            <w:noProof/>
          </w:rPr>
          <w:fldChar w:fldCharType="begin"/>
        </w:r>
        <w:r w:rsidR="003D148C">
          <w:rPr>
            <w:noProof/>
          </w:rPr>
          <w:instrText xml:space="preserve"> PAGEREF _Toc414965213 \h </w:instrText>
        </w:r>
        <w:r w:rsidR="003D148C">
          <w:rPr>
            <w:noProof/>
          </w:rPr>
        </w:r>
        <w:r w:rsidR="003D148C">
          <w:rPr>
            <w:noProof/>
          </w:rPr>
          <w:fldChar w:fldCharType="separate"/>
        </w:r>
        <w:r w:rsidR="003D148C">
          <w:rPr>
            <w:noProof/>
          </w:rPr>
          <w:t>63</w:t>
        </w:r>
        <w:r w:rsidR="003D148C">
          <w:rPr>
            <w:noProof/>
          </w:rPr>
          <w:fldChar w:fldCharType="end"/>
        </w:r>
      </w:hyperlink>
    </w:p>
    <w:p w:rsidR="003D148C" w:rsidRDefault="00B554E9">
      <w:pPr>
        <w:pStyle w:val="TOC2"/>
        <w:rPr>
          <w:rFonts w:eastAsiaTheme="minorEastAsia"/>
          <w:noProof/>
          <w:color w:val="auto"/>
          <w:sz w:val="22"/>
        </w:rPr>
      </w:pPr>
      <w:hyperlink w:anchor="_Toc414965214" w:history="1">
        <w:r w:rsidR="003D148C" w:rsidRPr="00123489">
          <w:rPr>
            <w:rStyle w:val="Hyperlink"/>
            <w:noProof/>
          </w:rPr>
          <w:t>Virtual Desktop Infrastructure (VDI) Suite</w:t>
        </w:r>
        <w:r w:rsidR="003D148C">
          <w:rPr>
            <w:noProof/>
          </w:rPr>
          <w:tab/>
        </w:r>
        <w:r w:rsidR="003D148C">
          <w:rPr>
            <w:noProof/>
          </w:rPr>
          <w:fldChar w:fldCharType="begin"/>
        </w:r>
        <w:r w:rsidR="003D148C">
          <w:rPr>
            <w:noProof/>
          </w:rPr>
          <w:instrText xml:space="preserve"> PAGEREF _Toc414965214 \h </w:instrText>
        </w:r>
        <w:r w:rsidR="003D148C">
          <w:rPr>
            <w:noProof/>
          </w:rPr>
        </w:r>
        <w:r w:rsidR="003D148C">
          <w:rPr>
            <w:noProof/>
          </w:rPr>
          <w:fldChar w:fldCharType="separate"/>
        </w:r>
        <w:r w:rsidR="003D148C">
          <w:rPr>
            <w:noProof/>
          </w:rPr>
          <w:t>63</w:t>
        </w:r>
        <w:r w:rsidR="003D148C">
          <w:rPr>
            <w:noProof/>
          </w:rPr>
          <w:fldChar w:fldCharType="end"/>
        </w:r>
      </w:hyperlink>
    </w:p>
    <w:p w:rsidR="007E05E0" w:rsidRDefault="003D148C">
      <w:pPr>
        <w:pStyle w:val="PURBody-Indented"/>
        <w:sectPr w:rsidR="007E05E0">
          <w:headerReference w:type="default" r:id="rId126"/>
          <w:footerReference w:type="default" r:id="rId127"/>
          <w:type w:val="continuous"/>
          <w:pgSz w:w="12240" w:h="15840" w:code="1"/>
          <w:pgMar w:top="1170" w:right="720" w:bottom="720" w:left="720" w:header="432" w:footer="288" w:gutter="0"/>
          <w:cols w:num="2" w:space="360"/>
        </w:sectPr>
      </w:pPr>
      <w:r>
        <w:fldChar w:fldCharType="end"/>
      </w:r>
    </w:p>
    <w:p w:rsidR="007E05E0" w:rsidRDefault="007E05E0">
      <w:pPr>
        <w:pStyle w:val="PURBody-Indented"/>
      </w:pPr>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Heading1"/>
      </w:pPr>
      <w:bookmarkStart w:id="275" w:name="_Sec54"/>
      <w:r>
        <w:t>Opće licencne odredbe</w:t>
      </w:r>
      <w:bookmarkEnd w:id="275"/>
    </w:p>
    <w:p w:rsidR="007E05E0" w:rsidRDefault="003D148C">
      <w:pPr>
        <w:pStyle w:val="PURBody-Indented"/>
      </w:pPr>
      <w:r>
        <w:t xml:space="preserve">Kompleti proizvoda koji su pokriveni odredbama iz ovog odjeljka uključuju prava </w:t>
      </w:r>
      <w:proofErr w:type="gramStart"/>
      <w:r>
        <w:t>na</w:t>
      </w:r>
      <w:proofErr w:type="gramEnd"/>
      <w:r>
        <w:t xml:space="preserve"> korištenje više proizvoda. Licence za ove pakete proizvoda daju prava </w:t>
      </w:r>
      <w:proofErr w:type="gramStart"/>
      <w:r>
        <w:t>na</w:t>
      </w:r>
      <w:proofErr w:type="gramEnd"/>
      <w:r>
        <w:t xml:space="preserve"> korištenje softvera na poslužitelju i na upravljanje softverom koji se izvodi na tom poslužitelju. Isti je softver dostupan i pod pojedinačnim licencama za softver i upravljanje, kao što je opisano u ostalim odjeljcima ovih Prava </w:t>
      </w:r>
      <w:proofErr w:type="gramStart"/>
      <w:r>
        <w:t>na</w:t>
      </w:r>
      <w:proofErr w:type="gramEnd"/>
      <w:r>
        <w:t xml:space="preserve"> korištenje proizvoda. Imate pravo </w:t>
      </w:r>
      <w:proofErr w:type="gramStart"/>
      <w:r>
        <w:t>na</w:t>
      </w:r>
      <w:proofErr w:type="gramEnd"/>
      <w:r>
        <w:t xml:space="preserve"> korištenje proizvoda koji se nalaze u programskom paketu samo u skladu s dopuštenjima navedenim u ovom odjeljku.</w:t>
      </w:r>
    </w:p>
    <w:p w:rsidR="007E05E0" w:rsidRDefault="003D148C">
      <w:pPr>
        <w:pStyle w:val="PURBody-Indented"/>
      </w:pPr>
      <w:r>
        <w:t xml:space="preserve">Stjecanjem licence za jedan </w:t>
      </w:r>
      <w:proofErr w:type="gramStart"/>
      <w:r>
        <w:t>od</w:t>
      </w:r>
      <w:proofErr w:type="gramEnd"/>
      <w:r>
        <w:t xml:space="preserve"> paketa proizvoda nabavljate jednu licencu koja se može dodijeliti jednom uređaju ili poslužitelju. Ne nabavljate skup pojedinačnih licenci za softver i upravljanje za pojedinačne proizvode koji se nalaze u paketu proizvoda.</w:t>
      </w:r>
    </w:p>
    <w:p w:rsidR="007E05E0" w:rsidRDefault="003D148C">
      <w:pPr>
        <w:pStyle w:val="PURBlueStrong-Indented"/>
      </w:pPr>
      <w:r>
        <w:t>Definirani pojmovi u ovom licencnom modelu (pogledajte Univerzalne licencne odredbe)</w:t>
      </w:r>
    </w:p>
    <w:p w:rsidR="007E05E0" w:rsidRDefault="003D148C">
      <w:pPr>
        <w:pStyle w:val="PURBody-Indented"/>
      </w:pPr>
      <w:r>
        <w:t>CAL, CIS softver, klijentski OSE, licenca za vanjski priključak, primjerak, licencirani poslužitelj, licenca za upravljanje, upravljanje OSE-om, OSE, fizički OSE, fizički procesor, kvalificirani uređaj treće osobe, poslužitelj, glavni VDI uređaj, VDI licencirani uređaj, VDI softver i virtualni OSE</w:t>
      </w:r>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Heading1"/>
      </w:pPr>
      <w:bookmarkStart w:id="276" w:name="_Sec63"/>
      <w:r>
        <w:t>Posebne licencne odredbe za određeni proizvod</w:t>
      </w:r>
      <w:bookmarkEnd w:id="276"/>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ProductName"/>
      </w:pPr>
      <w:bookmarkStart w:id="277" w:name="_Sec66"/>
      <w:r>
        <w:t>Core Infrastructure Server (CIS) Suite Datacenter</w:t>
      </w:r>
      <w:bookmarkEnd w:id="277"/>
      <w:r>
        <w:fldChar w:fldCharType="begin"/>
      </w:r>
      <w:r>
        <w:instrText xml:space="preserve"> XE "Core Infrastructure Server (CIS) Suite Datacenter" </w:instrText>
      </w:r>
      <w:r>
        <w:fldChar w:fldCharType="end"/>
      </w:r>
      <w:r>
        <w:fldChar w:fldCharType="begin"/>
      </w:r>
      <w:r>
        <w:instrText xml:space="preserve"> TC "</w:instrText>
      </w:r>
      <w:bookmarkStart w:id="278" w:name="_Toc414965212"/>
      <w:bookmarkStart w:id="279" w:name="_Toc414965392"/>
      <w:r>
        <w:instrText>Core Infrastructure Server (CIS) Suite Datacenter</w:instrText>
      </w:r>
      <w:bookmarkEnd w:id="278"/>
      <w:bookmarkEnd w:id="279"/>
      <w:r>
        <w:instrText>" \l 2</w:instrText>
      </w:r>
      <w:r>
        <w:fldChar w:fldCharType="end"/>
      </w:r>
    </w:p>
    <w:p w:rsidR="007E05E0" w:rsidRDefault="003D148C">
      <w:pPr>
        <w:pStyle w:val="PURLicenseTerm"/>
      </w:pPr>
      <w:r>
        <w:t xml:space="preserve">       Licencne odredbe koje se primjenjuju </w:t>
      </w:r>
      <w:proofErr w:type="gramStart"/>
      <w:r>
        <w:t>na</w:t>
      </w:r>
      <w:proofErr w:type="gramEnd"/>
      <w:r>
        <w:t xml:space="preserve"> vaše korištenje ovog proizvoda jesu univerzalne licencne odredbe, opće licencne odredbe za ovaj model licenciranja i sljedeće:     </w:t>
      </w:r>
    </w:p>
    <w:p w:rsidR="007E05E0" w:rsidRDefault="003D148C">
      <w:pPr>
        <w:pStyle w:val="PURBlueBGHeader"/>
      </w:pPr>
      <w:r>
        <w:t>Dodatne odredbe:</w:t>
      </w:r>
    </w:p>
    <w:p w:rsidR="007E05E0" w:rsidRDefault="003D148C">
      <w:pPr>
        <w:pStyle w:val="PURBlueStrong-Indented"/>
      </w:pPr>
      <w:r>
        <w:t>Primjenjiva prava na korištenje</w:t>
      </w:r>
    </w:p>
    <w:p w:rsidR="007E05E0" w:rsidRDefault="003D148C">
      <w:pPr>
        <w:pStyle w:val="PURBody-Indented"/>
      </w:pPr>
      <w:r>
        <w:t xml:space="preserve">Pristupanje CIS softveru i njegovo korištenje uređeno je odgovarajućim licencnim odredbama za pojedinačne proizvode koji sačinjavaju CIS softver, u skladu s promjenama u ovim licencnim odredbama. Unatoč suprotnim licencnim odredbama za pojedinačne Microsoftove proizvode koji sačinjavaju CIS softver, jedna licenca za CIS Suite potrebna je za svaka dva fizička procesora. Morate licencirati svaki fizički procesor </w:t>
      </w:r>
      <w:proofErr w:type="gramStart"/>
      <w:r>
        <w:t>na</w:t>
      </w:r>
      <w:proofErr w:type="gramEnd"/>
      <w:r>
        <w:t xml:space="preserve"> svakom poslužitelju na kojem izvodite CIS softver.</w:t>
      </w:r>
    </w:p>
    <w:p w:rsidR="007E05E0" w:rsidRDefault="003D148C">
      <w:pPr>
        <w:pStyle w:val="PURBlueStrong-Indented"/>
      </w:pPr>
      <w:r>
        <w:t>Uključen CIS softver</w:t>
      </w:r>
    </w:p>
    <w:p w:rsidR="007E05E0" w:rsidRDefault="003D148C">
      <w:pPr>
        <w:pStyle w:val="PURBody-Indented"/>
      </w:pPr>
      <w:r>
        <w:t>• Windows Server Datacenter</w:t>
      </w:r>
    </w:p>
    <w:p w:rsidR="007E05E0" w:rsidRDefault="003D148C">
      <w:pPr>
        <w:pStyle w:val="PURBody-Indented"/>
      </w:pPr>
      <w:r>
        <w:t>• System Center Datacenter</w:t>
      </w:r>
    </w:p>
    <w:p w:rsidR="007E05E0" w:rsidRDefault="003D148C">
      <w:pPr>
        <w:pStyle w:val="PURBody-Indented"/>
      </w:pPr>
      <w:r>
        <w:rPr>
          <w:b/>
        </w:rPr>
        <w:t>Windows Server Datacenter:</w:t>
      </w:r>
      <w:r>
        <w:t xml:space="preserve"> Na svakom licenciranom poslužitelju možete izvoditi neograničen broj pokrenutih primjeraka softvera Windows Server Datacenter </w:t>
      </w:r>
      <w:proofErr w:type="gramStart"/>
      <w:r>
        <w:t>na</w:t>
      </w:r>
      <w:proofErr w:type="gramEnd"/>
      <w:r>
        <w:t xml:space="preserve"> neograničenom broju OSE-ova.</w:t>
      </w:r>
    </w:p>
    <w:p w:rsidR="007E05E0" w:rsidRDefault="003D148C">
      <w:pPr>
        <w:pStyle w:val="PURBody-Indented"/>
      </w:pPr>
      <w:r>
        <w:rPr>
          <w:b/>
        </w:rPr>
        <w:t xml:space="preserve">Licence za upravljanje: </w:t>
      </w:r>
      <w:r>
        <w:t xml:space="preserve">U svrhu primjene licencnih uvjeta za System Center Datacenter </w:t>
      </w:r>
      <w:proofErr w:type="gramStart"/>
      <w:r>
        <w:t>na</w:t>
      </w:r>
      <w:proofErr w:type="gramEnd"/>
      <w:r>
        <w:t xml:space="preserve"> upotrebu CIS softvera, licenciranom poslužitelju trebate dodijeliti broj System Center Server Management Suite Datacenter licenci jednak broju CIS Suite Datacenter licenci koje su dodijeljene poslužitelju.</w:t>
      </w:r>
    </w:p>
    <w:p w:rsidR="007E05E0" w:rsidRDefault="003D148C">
      <w:pPr>
        <w:pStyle w:val="PURBlueStrong-Indented"/>
      </w:pPr>
      <w:r>
        <w:t>Dodatne odredbe</w:t>
      </w:r>
    </w:p>
    <w:p w:rsidR="007E05E0" w:rsidRDefault="003D148C">
      <w:pPr>
        <w:pStyle w:val="PURBody-Indented"/>
      </w:pPr>
      <w:r>
        <w:t xml:space="preserve">• Unatoč suprotnim odredbama ugovora o količinskom licenciranju i Univerzalnim licencnim odredbama ovih Prava </w:t>
      </w:r>
      <w:proofErr w:type="gramStart"/>
      <w:r>
        <w:t>na</w:t>
      </w:r>
      <w:proofErr w:type="gramEnd"/>
      <w:r>
        <w:t xml:space="preserve"> korištenje proizvoda o zasebnoj nadogradnji komponenti i vraćanju na raniju verziju, prethodnu verziju ili niže izdanje bilo kojeg pojedinačnog proizvoda iz softvera CIS Suite možete izvoditi u skladu s licencnim odredbama za taj proizvod koje su navedene u Pravima na korištenje proizvoda.</w:t>
      </w:r>
    </w:p>
    <w:p w:rsidR="007E05E0" w:rsidRDefault="003D148C">
      <w:pPr>
        <w:pStyle w:val="PURBody-Indented"/>
      </w:pPr>
      <w:r>
        <w:t xml:space="preserve">• Svi ostali uvjeti iz Prava </w:t>
      </w:r>
      <w:proofErr w:type="gramStart"/>
      <w:r>
        <w:t>na</w:t>
      </w:r>
      <w:proofErr w:type="gramEnd"/>
      <w:r>
        <w:t xml:space="preserve"> korištenje proizvoda vezani uz kupnju licenci za vanjski priključak, CAL-ova i licenci za upravljanje i njihovu dodjelu korisnicima ili uređajima radi pristupa i upravljanja ostaju na snazi u potpunosti.</w:t>
      </w:r>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ProductName"/>
      </w:pPr>
      <w:bookmarkStart w:id="280" w:name="_Sec68"/>
      <w:r>
        <w:t>Core Infrastructure Server (CIS) Suite Standard</w:t>
      </w:r>
      <w:bookmarkEnd w:id="280"/>
      <w:r>
        <w:fldChar w:fldCharType="begin"/>
      </w:r>
      <w:r>
        <w:instrText xml:space="preserve"> XE "Core Infrastructure Server (CIS) Suite Standard" </w:instrText>
      </w:r>
      <w:r>
        <w:fldChar w:fldCharType="end"/>
      </w:r>
      <w:r>
        <w:fldChar w:fldCharType="begin"/>
      </w:r>
      <w:r>
        <w:instrText xml:space="preserve"> TC "</w:instrText>
      </w:r>
      <w:bookmarkStart w:id="281" w:name="_Toc414965213"/>
      <w:bookmarkStart w:id="282" w:name="_Toc414965393"/>
      <w:r>
        <w:instrText>Core Infrastructure Server (CIS) Suite Standard</w:instrText>
      </w:r>
      <w:bookmarkEnd w:id="281"/>
      <w:bookmarkEnd w:id="282"/>
      <w:r>
        <w:instrText>" \l 2</w:instrText>
      </w:r>
      <w:r>
        <w:fldChar w:fldCharType="end"/>
      </w:r>
    </w:p>
    <w:p w:rsidR="007E05E0" w:rsidRDefault="003D148C">
      <w:pPr>
        <w:pStyle w:val="PURLicenseTerm"/>
      </w:pPr>
      <w:r>
        <w:t xml:space="preserve">       Licencne odredbe koje se primjenjuju </w:t>
      </w:r>
      <w:proofErr w:type="gramStart"/>
      <w:r>
        <w:t>na</w:t>
      </w:r>
      <w:proofErr w:type="gramEnd"/>
      <w:r>
        <w:t xml:space="preserve"> vaše korištenje ovog proizvoda jesu univerzalne licencne odredbe, opće licencne odredbe za ovaj model licenciranja i sljedeće:     </w:t>
      </w:r>
    </w:p>
    <w:p w:rsidR="007E05E0" w:rsidRDefault="003D148C">
      <w:pPr>
        <w:pStyle w:val="PURBlueBGHeader"/>
      </w:pPr>
      <w:r>
        <w:t>Dodatne odredbe:</w:t>
      </w:r>
    </w:p>
    <w:p w:rsidR="007E05E0" w:rsidRDefault="003D148C">
      <w:pPr>
        <w:pStyle w:val="PURBlueStrong-Indented"/>
      </w:pPr>
      <w:r>
        <w:t>Primjenjiva prava na korištenje</w:t>
      </w:r>
    </w:p>
    <w:p w:rsidR="007E05E0" w:rsidRDefault="003D148C">
      <w:pPr>
        <w:pStyle w:val="PURBody-Indented"/>
      </w:pPr>
      <w:r>
        <w:t xml:space="preserve">Pristupanje CIS softveru i njegovo korištenje uređeno je odgovarajućim licencnim odredbama za skup pojedinačnih Microsoftovih proizvoda koji sačinjavaju CIS softver, u skladu s promjenama u ovim licencnim odredbama. Unatoč suprotnim licencnim odredbama za pojedinačne Microsoftove proizvode koji sačinjavaju CIS softver, jedna je licenca potrebna za svaka dva fizička procesora. Morate licencirati svaki fizički procesor </w:t>
      </w:r>
      <w:proofErr w:type="gramStart"/>
      <w:r>
        <w:t>na</w:t>
      </w:r>
      <w:proofErr w:type="gramEnd"/>
      <w:r>
        <w:t xml:space="preserve"> svakom poslužitelju na kojem izvodite CIS softver.</w:t>
      </w:r>
    </w:p>
    <w:p w:rsidR="007E05E0" w:rsidRDefault="003D148C">
      <w:pPr>
        <w:pStyle w:val="PURBlueStrong-Indented"/>
      </w:pPr>
      <w:r>
        <w:t>Uključen CIS softver</w:t>
      </w:r>
    </w:p>
    <w:p w:rsidR="007E05E0" w:rsidRDefault="003D148C" w:rsidP="003D148C">
      <w:pPr>
        <w:pStyle w:val="PURBullet-Indented"/>
        <w:numPr>
          <w:ilvl w:val="0"/>
          <w:numId w:val="129"/>
        </w:numPr>
      </w:pPr>
      <w:r>
        <w:t>Windows Server Standard</w:t>
      </w:r>
    </w:p>
    <w:p w:rsidR="007E05E0" w:rsidRDefault="003D148C" w:rsidP="003D148C">
      <w:pPr>
        <w:pStyle w:val="PURBullet-Indented"/>
        <w:numPr>
          <w:ilvl w:val="0"/>
          <w:numId w:val="129"/>
        </w:numPr>
      </w:pPr>
      <w:r>
        <w:t>System Center Standard</w:t>
      </w:r>
    </w:p>
    <w:p w:rsidR="007E05E0" w:rsidRDefault="003D148C">
      <w:pPr>
        <w:pStyle w:val="PURBody-Indented"/>
      </w:pPr>
      <w:r>
        <w:rPr>
          <w:b/>
        </w:rPr>
        <w:t xml:space="preserve">Windows Server Standard: </w:t>
      </w:r>
      <w:r>
        <w:t xml:space="preserve">Za svaku licencu za CIS Suite Standard koju dodijelite poslužitelju, </w:t>
      </w:r>
      <w:proofErr w:type="gramStart"/>
      <w:r>
        <w:t>na</w:t>
      </w:r>
      <w:proofErr w:type="gramEnd"/>
      <w:r>
        <w:t xml:space="preserve"> licenciranom poslužitelju istodobno možete izvoditi:</w:t>
      </w:r>
    </w:p>
    <w:p w:rsidR="007E05E0" w:rsidRDefault="003D148C" w:rsidP="003D148C">
      <w:pPr>
        <w:pStyle w:val="PURBullet-Indented"/>
        <w:numPr>
          <w:ilvl w:val="0"/>
          <w:numId w:val="130"/>
        </w:numPr>
      </w:pPr>
      <w:r>
        <w:t>jedan primjerak softvera Windows Server Standard u jednom fizičkom OSE-u</w:t>
      </w:r>
    </w:p>
    <w:p w:rsidR="007E05E0" w:rsidRDefault="003D148C" w:rsidP="003D148C">
      <w:pPr>
        <w:pStyle w:val="PURBullet-Indented"/>
        <w:numPr>
          <w:ilvl w:val="0"/>
          <w:numId w:val="130"/>
        </w:numPr>
      </w:pPr>
      <w:r>
        <w:t>po jedan primjerak softvera Windows Server Standard u najviše dva virtualna OSE-a</w:t>
      </w:r>
    </w:p>
    <w:p w:rsidR="007E05E0" w:rsidRDefault="003D148C">
      <w:pPr>
        <w:pStyle w:val="PURBody-Indented"/>
      </w:pPr>
      <w:r>
        <w:t xml:space="preserve">Ako se koristi maksimalni dopušteni broj pokrenutih primjeraka (fizičkih i virtualnih), primjerak u fizičkom OSE-u možete koristiti samo za smještanje virtualnih OSE-ova i upravljanje njima. </w:t>
      </w:r>
    </w:p>
    <w:p w:rsidR="007E05E0" w:rsidRDefault="003D148C">
      <w:pPr>
        <w:pStyle w:val="PURBody-Indented"/>
      </w:pPr>
      <w:r>
        <w:rPr>
          <w:b/>
        </w:rPr>
        <w:t xml:space="preserve">Licence za upravljanje: </w:t>
      </w:r>
      <w:r>
        <w:t xml:space="preserve">U svrhu primjene licencnih uvjeta za System Center Standard </w:t>
      </w:r>
      <w:proofErr w:type="gramStart"/>
      <w:r>
        <w:t>na</w:t>
      </w:r>
      <w:proofErr w:type="gramEnd"/>
      <w:r>
        <w:t xml:space="preserve"> upotrebu CIS softvera, licenciranom poslužitelju trebate dodijeliti broj System Center Standard licenci jednak broju CIS Suite Standard licenci koje su dodijeljene poslužitelju.</w:t>
      </w:r>
    </w:p>
    <w:p w:rsidR="007E05E0" w:rsidRDefault="003D148C">
      <w:pPr>
        <w:pStyle w:val="PURBlueStrong-Indented"/>
      </w:pPr>
      <w:r>
        <w:t>Dodatne odredbe</w:t>
      </w:r>
    </w:p>
    <w:p w:rsidR="007E05E0" w:rsidRDefault="003D148C" w:rsidP="003D148C">
      <w:pPr>
        <w:pStyle w:val="PURBullet-Indented"/>
        <w:numPr>
          <w:ilvl w:val="0"/>
          <w:numId w:val="131"/>
        </w:numPr>
      </w:pPr>
      <w:r>
        <w:t xml:space="preserve">Unatoč suprotnim odredbama ugovora o količinskom licenciranju i Univerzalnim licencnim odredbama ovih Prava </w:t>
      </w:r>
      <w:proofErr w:type="gramStart"/>
      <w:r>
        <w:t>na</w:t>
      </w:r>
      <w:proofErr w:type="gramEnd"/>
      <w:r>
        <w:t xml:space="preserve"> korištenje proizvoda o zasebnoj nadogradnji komponenti i vraćanju na raniju verziju, prethodnu verziju ili niže izdanje bilo kojeg pojedinačnog proizvoda iz softvera CIS Suite možete izvoditi u skladu s licencnim odredbama za taj proizvod koje su navedene u Pravima na korištenje proizvoda. </w:t>
      </w:r>
    </w:p>
    <w:p w:rsidR="007E05E0" w:rsidRDefault="003D148C" w:rsidP="003D148C">
      <w:pPr>
        <w:pStyle w:val="PURBullet-Indented"/>
        <w:numPr>
          <w:ilvl w:val="0"/>
          <w:numId w:val="131"/>
        </w:numPr>
      </w:pPr>
      <w:r>
        <w:t xml:space="preserve">Svi ostali uvjeti iz Prava </w:t>
      </w:r>
      <w:proofErr w:type="gramStart"/>
      <w:r>
        <w:t>na</w:t>
      </w:r>
      <w:proofErr w:type="gramEnd"/>
      <w:r>
        <w:t xml:space="preserve"> korištenje proizvoda vezani uz kupnju licenci za vanjski priključak, CAL-ova i licenci za upravljanje i njihovu dodjelu korisnicima ili uređajima radi pristupa i upravljanja ostaju na snazi u potpunosti.</w:t>
      </w:r>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ProductName"/>
      </w:pPr>
      <w:bookmarkStart w:id="283" w:name="_Sec432"/>
      <w:r>
        <w:t>Virtual Desktop Infrastructure (VDI) Suite</w:t>
      </w:r>
      <w:bookmarkEnd w:id="283"/>
      <w:r>
        <w:fldChar w:fldCharType="begin"/>
      </w:r>
      <w:r>
        <w:instrText xml:space="preserve"> XE "Virtual Desktop Infrastructure (VDI) Suite" </w:instrText>
      </w:r>
      <w:r>
        <w:fldChar w:fldCharType="end"/>
      </w:r>
      <w:r>
        <w:fldChar w:fldCharType="begin"/>
      </w:r>
      <w:r>
        <w:instrText xml:space="preserve"> TC "</w:instrText>
      </w:r>
      <w:bookmarkStart w:id="284" w:name="_Toc414965214"/>
      <w:bookmarkStart w:id="285" w:name="_Toc414965394"/>
      <w:r>
        <w:instrText>Virtual Desktop Infrastructure (VDI) Suite</w:instrText>
      </w:r>
      <w:bookmarkEnd w:id="284"/>
      <w:bookmarkEnd w:id="285"/>
      <w:r>
        <w:instrText>" \l 2</w:instrText>
      </w:r>
      <w:r>
        <w:fldChar w:fldCharType="end"/>
      </w:r>
    </w:p>
    <w:p w:rsidR="007E05E0" w:rsidRDefault="003D148C">
      <w:pPr>
        <w:pStyle w:val="PURLicenseTerm"/>
      </w:pPr>
      <w:r>
        <w:t xml:space="preserve">       Licencne odredbe koje se primjenjuju </w:t>
      </w:r>
      <w:proofErr w:type="gramStart"/>
      <w:r>
        <w:t>na</w:t>
      </w:r>
      <w:proofErr w:type="gramEnd"/>
      <w:r>
        <w:t xml:space="preserve"> vaše korištenje ovog proizvoda jesu univerzalne licencne odredbe, opće licencne odredbe za ovaj model licenciranja i sljedeće:     </w:t>
      </w:r>
    </w:p>
    <w:p w:rsidR="007E05E0" w:rsidRDefault="003D148C">
      <w:pPr>
        <w:pStyle w:val="PURBlueBGHeader"/>
      </w:pPr>
      <w:r>
        <w:t>Dodatne odredbe:</w:t>
      </w:r>
    </w:p>
    <w:p w:rsidR="007E05E0" w:rsidRDefault="003D148C">
      <w:pPr>
        <w:pStyle w:val="PURBlueStrong-Indented"/>
      </w:pPr>
      <w:r>
        <w:t>Pretplatnička licenca</w:t>
      </w:r>
    </w:p>
    <w:p w:rsidR="007E05E0" w:rsidRDefault="003D148C">
      <w:pPr>
        <w:pStyle w:val="PURBody-Indented"/>
      </w:pPr>
      <w:r>
        <w:t xml:space="preserve">Licence VDI Suite pretplatničke su licence. Pravo </w:t>
      </w:r>
      <w:proofErr w:type="gramStart"/>
      <w:r>
        <w:t>na</w:t>
      </w:r>
      <w:proofErr w:type="gramEnd"/>
      <w:r>
        <w:t xml:space="preserve"> korištenje softvera na temelju pretplatničke licence istječe po isteku ili otkazivanju pristupnice ili ugovora o količinskom licenciranju na temelju kojega ste nabavili licencu. Unatoč eventualnim suprotnim odredbama u ugovoru o količinskom licenciranju, vaše pravo </w:t>
      </w:r>
      <w:proofErr w:type="gramStart"/>
      <w:r>
        <w:t>na</w:t>
      </w:r>
      <w:proofErr w:type="gramEnd"/>
      <w:r>
        <w:t xml:space="preserve"> korištenje softvera ili pristup softveru ili upravljanje OSE-ovima na temelju licence VDI Suite završava po isteku licence.</w:t>
      </w:r>
    </w:p>
    <w:p w:rsidR="007E05E0" w:rsidRDefault="003D148C">
      <w:pPr>
        <w:pStyle w:val="PURBlueStrong-Indented"/>
      </w:pPr>
      <w:r>
        <w:t>Prava na korištenje roaminga</w:t>
      </w:r>
    </w:p>
    <w:p w:rsidR="007E05E0" w:rsidRDefault="003D148C">
      <w:pPr>
        <w:pStyle w:val="PURBody-Indented"/>
      </w:pPr>
      <w:r>
        <w:t xml:space="preserve">Osim ako u nastavku nije navedeno drugačije, pojedinačni primarni korisnik licenciranog VDI uređaja ovlašten je daljinski pristupati virtualnim klijentskim OSE-ovima s bilo kojeg kvalificiranog uređaja treće osobe bez pribavljanja zasebne licence VDI Suite za taj uređaj. Bez obzira </w:t>
      </w:r>
      <w:proofErr w:type="gramStart"/>
      <w:r>
        <w:t>na</w:t>
      </w:r>
      <w:proofErr w:type="gramEnd"/>
      <w:r>
        <w:t xml:space="preserve"> sve što bi u vašem ugovoru o količinskom licenciranju moglo biti suprotno, Kvalificirana računala ne uključuju bilo kakve kvalificirane uređaje treće osobe s kojih vaši korisnici pristupaju i koriste softver te bilo kakve Enterprise proizvode pokrivene isključivo Pravima na korištenje u roamingu.</w:t>
      </w:r>
    </w:p>
    <w:p w:rsidR="007E05E0" w:rsidRDefault="003D148C" w:rsidP="003D148C">
      <w:pPr>
        <w:pStyle w:val="PURBullet-Indented"/>
        <w:numPr>
          <w:ilvl w:val="0"/>
          <w:numId w:val="132"/>
        </w:numPr>
      </w:pPr>
      <w:r>
        <w:t xml:space="preserve">Ako se primarni korisnik nalazi u vašim prostorijama </w:t>
      </w:r>
      <w:proofErr w:type="gramStart"/>
      <w:r>
        <w:t>ili</w:t>
      </w:r>
      <w:proofErr w:type="gramEnd"/>
      <w:r>
        <w:t xml:space="preserve"> prostorijama vašeg povezanog društva, ne primjenjuju se prava na korištenje roaminga.</w:t>
      </w:r>
    </w:p>
    <w:p w:rsidR="007E05E0" w:rsidRDefault="003D148C" w:rsidP="003D148C">
      <w:pPr>
        <w:pStyle w:val="PURBullet-Indented"/>
        <w:numPr>
          <w:ilvl w:val="0"/>
          <w:numId w:val="132"/>
        </w:numPr>
      </w:pPr>
      <w:r>
        <w:t xml:space="preserve">Ograničenja prilikom pristupa softveru Windows Server radi pružanja usluge hostinga grafičkom korisničkom sučelju (pomoću funkcije RDS </w:t>
      </w:r>
      <w:proofErr w:type="gramStart"/>
      <w:r>
        <w:t>ili</w:t>
      </w:r>
      <w:proofErr w:type="gramEnd"/>
      <w:r>
        <w:t xml:space="preserve"> neke druge tehnologije) primjenjuju se ako se koriste prava na korištenje roaminga. </w:t>
      </w:r>
    </w:p>
    <w:p w:rsidR="007E05E0" w:rsidRDefault="003D148C" w:rsidP="003D148C">
      <w:pPr>
        <w:pStyle w:val="PURBullet-Indented"/>
        <w:numPr>
          <w:ilvl w:val="0"/>
          <w:numId w:val="132"/>
        </w:numPr>
      </w:pPr>
      <w:r>
        <w:t>Ne smije se istovremeno dopustiti pristup virtualnim Klijentskim OSE-ovima s licenciranog VDI uređaja i s uređaja treće osobe.</w:t>
      </w:r>
    </w:p>
    <w:p w:rsidR="007E05E0" w:rsidRDefault="003D148C" w:rsidP="003D148C">
      <w:pPr>
        <w:pStyle w:val="PURBullet-Indented"/>
        <w:numPr>
          <w:ilvl w:val="0"/>
          <w:numId w:val="132"/>
        </w:numPr>
      </w:pPr>
      <w:r>
        <w:t xml:space="preserve">Svaki pristup u okviru prava </w:t>
      </w:r>
      <w:proofErr w:type="gramStart"/>
      <w:r>
        <w:t>na</w:t>
      </w:r>
      <w:proofErr w:type="gramEnd"/>
      <w:r>
        <w:t xml:space="preserve"> korištenje roaminga mora biti vezan uz posao. </w:t>
      </w:r>
    </w:p>
    <w:p w:rsidR="007E05E0" w:rsidRDefault="003D148C" w:rsidP="003D148C">
      <w:pPr>
        <w:pStyle w:val="PURBullet-Indented"/>
        <w:numPr>
          <w:ilvl w:val="0"/>
          <w:numId w:val="132"/>
        </w:numPr>
      </w:pPr>
      <w:r>
        <w:t xml:space="preserve">Pravo primarnog korisnika </w:t>
      </w:r>
      <w:proofErr w:type="gramStart"/>
      <w:r>
        <w:t>na</w:t>
      </w:r>
      <w:proofErr w:type="gramEnd"/>
      <w:r>
        <w:t xml:space="preserve"> pristup virtualnim klijentskim OSE-ovima u okviru prava na korištenje roaminga prestaje kada odgovarajuća prava na VDI licencirani uređaj isteknu, kada dođe do promjene statusa primarnog korisnika ili odlaskom primarnog korisnika iz organizacije. U tom se trenutku potrebno pobrinuti da korisnik više ne pristupa virtualnim klijentskim OSE-ovima u okviru prava </w:t>
      </w:r>
      <w:proofErr w:type="gramStart"/>
      <w:r>
        <w:t>na</w:t>
      </w:r>
      <w:proofErr w:type="gramEnd"/>
      <w:r>
        <w:t xml:space="preserve"> korištenje roaminga.</w:t>
      </w:r>
    </w:p>
    <w:p w:rsidR="007E05E0" w:rsidRDefault="003D148C">
      <w:pPr>
        <w:pStyle w:val="PURBlueStrong-Indented"/>
      </w:pPr>
      <w:r>
        <w:t>Primjenjiva prava na korištenje</w:t>
      </w:r>
    </w:p>
    <w:p w:rsidR="007E05E0" w:rsidRDefault="003D148C">
      <w:pPr>
        <w:pStyle w:val="PURBody-Indented"/>
      </w:pPr>
      <w:r>
        <w:t xml:space="preserve">Pristupanje VDI softveru i njegovo korištenje </w:t>
      </w:r>
      <w:proofErr w:type="gramStart"/>
      <w:r>
        <w:t>te</w:t>
      </w:r>
      <w:proofErr w:type="gramEnd"/>
      <w:r>
        <w:t xml:space="preserve"> upravljanje virtualnim klijentskim OSE-ovima kojima pristupa vaš VDI licencirani uređaj uređeno je licencnim odredbama za VDI softver, u skladu s promjenama u ovim licencnim odredbama. Licence VDI Suite samo su po uređaju. Zabrana odvajanja softverskih komponenti navedena u vašem ugovoru o količinskom licenciranju ne primjenjuje se </w:t>
      </w:r>
      <w:proofErr w:type="gramStart"/>
      <w:r>
        <w:t>na</w:t>
      </w:r>
      <w:proofErr w:type="gramEnd"/>
      <w:r>
        <w:t xml:space="preserve"> upotrebu VDI softvera.</w:t>
      </w:r>
    </w:p>
    <w:p w:rsidR="007E05E0" w:rsidRDefault="003D148C">
      <w:pPr>
        <w:pStyle w:val="PURBlueStrong-Indented"/>
      </w:pPr>
      <w:r>
        <w:t>Softverska prava</w:t>
      </w:r>
    </w:p>
    <w:p w:rsidR="007E05E0" w:rsidRDefault="003D148C">
      <w:pPr>
        <w:pStyle w:val="PURBody-Indented"/>
      </w:pPr>
      <w:r>
        <w:t xml:space="preserve">VDI Suite daje prava </w:t>
      </w:r>
      <w:proofErr w:type="gramStart"/>
      <w:r>
        <w:t>na</w:t>
      </w:r>
      <w:proofErr w:type="gramEnd"/>
      <w:r>
        <w:t xml:space="preserve"> korištenje ili pristup bilo kojoj verziji sljedećeg VDI softvera tijekom razdoblja trajanja pristupnice ili ugovora o količinskom licenciranju:</w:t>
      </w:r>
    </w:p>
    <w:p w:rsidR="007E05E0" w:rsidRDefault="003D148C" w:rsidP="003D148C">
      <w:pPr>
        <w:pStyle w:val="PURBullet-Indented"/>
        <w:numPr>
          <w:ilvl w:val="0"/>
          <w:numId w:val="133"/>
        </w:numPr>
      </w:pPr>
      <w:r>
        <w:t xml:space="preserve">Windows Server Remote Desktop Services („RDS“) </w:t>
      </w:r>
    </w:p>
    <w:p w:rsidR="007E05E0" w:rsidRDefault="003D148C" w:rsidP="003D148C">
      <w:pPr>
        <w:pStyle w:val="PURBullet-Indented"/>
        <w:numPr>
          <w:ilvl w:val="0"/>
          <w:numId w:val="133"/>
        </w:numPr>
      </w:pPr>
      <w:r>
        <w:t xml:space="preserve">System Center – Virtual Machine Manager („VMM“) </w:t>
      </w:r>
    </w:p>
    <w:p w:rsidR="007E05E0" w:rsidRDefault="003D148C">
      <w:pPr>
        <w:pStyle w:val="PURBlueStrong-Indented"/>
      </w:pPr>
      <w:r>
        <w:t>Remote Desktop Services</w:t>
      </w:r>
    </w:p>
    <w:p w:rsidR="007E05E0" w:rsidRDefault="003D148C">
      <w:pPr>
        <w:pStyle w:val="PURBody-Indented"/>
      </w:pPr>
      <w:r>
        <w:t xml:space="preserve">RDS-u možete izravno </w:t>
      </w:r>
      <w:proofErr w:type="gramStart"/>
      <w:r>
        <w:t>ili</w:t>
      </w:r>
      <w:proofErr w:type="gramEnd"/>
      <w:r>
        <w:t xml:space="preserve"> neizravno pristupati putem svojeg licenciranog VDI uređaja, osim u slučajevima navedenima u nastavku. Softveru Windows Server ne smijete pristupati radi pružanja usluge hostinga grafičkom korisničkom sučelju (pomoću funkcije RDS </w:t>
      </w:r>
      <w:proofErr w:type="gramStart"/>
      <w:r>
        <w:t>ili</w:t>
      </w:r>
      <w:proofErr w:type="gramEnd"/>
      <w:r>
        <w:t xml:space="preserve"> neke druge tehnologije):</w:t>
      </w:r>
    </w:p>
    <w:p w:rsidR="007E05E0" w:rsidRDefault="003D148C" w:rsidP="003D148C">
      <w:pPr>
        <w:pStyle w:val="PURBullet-Indented"/>
        <w:numPr>
          <w:ilvl w:val="0"/>
          <w:numId w:val="134"/>
        </w:numPr>
      </w:pPr>
      <w:r>
        <w:t xml:space="preserve">izravno putem svojeg licenciranog VDI uređaja ili </w:t>
      </w:r>
    </w:p>
    <w:p w:rsidR="007E05E0" w:rsidRDefault="003D148C" w:rsidP="003D148C">
      <w:pPr>
        <w:pStyle w:val="PURBullet-Indented"/>
        <w:numPr>
          <w:ilvl w:val="0"/>
          <w:numId w:val="134"/>
        </w:numPr>
      </w:pPr>
      <w:proofErr w:type="gramStart"/>
      <w:r>
        <w:t>neizravno</w:t>
      </w:r>
      <w:proofErr w:type="gramEnd"/>
      <w:r>
        <w:t xml:space="preserve"> putem virtualnog OSE-a na svojem glavnom VDI uređaju.</w:t>
      </w:r>
    </w:p>
    <w:p w:rsidR="007E05E0" w:rsidRDefault="003D148C">
      <w:pPr>
        <w:pStyle w:val="PURBody-Indented"/>
      </w:pPr>
      <w:r>
        <w:t xml:space="preserve">Bez obzira na eventualne suprotne odredbe u licencnim odredbama za Windows Server, nije vam potreban RDS CAL za licencirani VDI uređaj ili glavni VDI uređaj da biste dopustili taj pristup. No morate nabaviti osnovni Windows Server CAL i dodijeliti ga uređajima </w:t>
      </w:r>
      <w:proofErr w:type="gramStart"/>
      <w:r>
        <w:t>ili</w:t>
      </w:r>
      <w:proofErr w:type="gramEnd"/>
      <w:r>
        <w:t xml:space="preserve"> pristupajućem korisniku.</w:t>
      </w:r>
    </w:p>
    <w:p w:rsidR="007E05E0" w:rsidRDefault="003D148C">
      <w:pPr>
        <w:pStyle w:val="PURBlueStrong-Indented"/>
      </w:pPr>
      <w:r>
        <w:t>System Center – Virtual Machine Manager</w:t>
      </w:r>
    </w:p>
    <w:p w:rsidR="007E05E0" w:rsidRDefault="003D148C">
      <w:pPr>
        <w:pStyle w:val="PURBody-Indented"/>
      </w:pPr>
      <w:r>
        <w:t xml:space="preserve">VMM možete koristiti </w:t>
      </w:r>
      <w:proofErr w:type="gramStart"/>
      <w:r>
        <w:t>na</w:t>
      </w:r>
      <w:proofErr w:type="gramEnd"/>
      <w:r>
        <w:t xml:space="preserve"> temelju licence VDI Suite radi upravljanja do četirima virtualnim klijentskim OSE-ovima istovremeno, u kojima se koristi softver koji daljinski koristite putem svojeg licenciranog VDI uređaja. Ti virtualni OSE-ovi mogu biti </w:t>
      </w:r>
      <w:proofErr w:type="gramStart"/>
      <w:r>
        <w:t>na</w:t>
      </w:r>
      <w:proofErr w:type="gramEnd"/>
      <w:r>
        <w:t xml:space="preserve"> do četiri različita glavna VDI uređaja. OSE-ovima koji se ne nalaze </w:t>
      </w:r>
      <w:proofErr w:type="gramStart"/>
      <w:r>
        <w:t>na</w:t>
      </w:r>
      <w:proofErr w:type="gramEnd"/>
      <w:r>
        <w:t xml:space="preserve"> glavnim VDI uređajima ne možete upravljati.</w:t>
      </w:r>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7E05E0">
      <w:pPr>
        <w:sectPr w:rsidR="007E05E0">
          <w:headerReference w:type="default" r:id="rId128"/>
          <w:footerReference w:type="default" r:id="rId129"/>
          <w:type w:val="continuous"/>
          <w:pgSz w:w="12240" w:h="15840" w:code="1"/>
          <w:pgMar w:top="1170" w:right="720" w:bottom="720" w:left="720" w:header="432" w:footer="288" w:gutter="0"/>
          <w:cols w:space="360"/>
        </w:sectPr>
      </w:pPr>
    </w:p>
    <w:p w:rsidR="007E05E0" w:rsidRDefault="003D148C">
      <w:pPr>
        <w:pStyle w:val="PURSectionHeading"/>
        <w:pageBreakBefore/>
      </w:pPr>
      <w:bookmarkStart w:id="286" w:name="_Sec10"/>
      <w:bookmarkEnd w:id="273"/>
      <w:r>
        <w:t>Dodatak 1: Napomene</w:t>
      </w:r>
      <w:r>
        <w:fldChar w:fldCharType="begin"/>
      </w:r>
      <w:r>
        <w:instrText xml:space="preserve"> TC "</w:instrText>
      </w:r>
      <w:bookmarkStart w:id="287" w:name="_Toc414965395"/>
      <w:r>
        <w:instrText>Dodatak 1: Napomene</w:instrText>
      </w:r>
      <w:bookmarkEnd w:id="287"/>
      <w:r>
        <w:instrText>" \l 1</w:instrText>
      </w:r>
      <w:r>
        <w:fldChar w:fldCharType="end"/>
      </w:r>
    </w:p>
    <w:p w:rsidR="007E05E0" w:rsidRDefault="003D148C">
      <w:pPr>
        <w:pStyle w:val="PURHeading1"/>
      </w:pPr>
      <w:r>
        <w:t>Bing karte</w:t>
      </w:r>
    </w:p>
    <w:p w:rsidR="007E05E0" w:rsidRDefault="003D148C">
      <w:pPr>
        <w:pStyle w:val="PURBody-Indented"/>
      </w:pPr>
      <w:r>
        <w:t xml:space="preserve">Proizvod uključuje upotrebu Bing karata. Svaki sadržaj koji se pruža putem Bing karata, uključujući geografske kodove, može se koristiti samo u proizvodu putem kojeg se došlo do sadržaja. Na vaše korištenje Bing karata primjenjuju se Odredbe o korištenju Bing karata za krajnje korisnike koji su dostupni </w:t>
      </w:r>
      <w:proofErr w:type="gramStart"/>
      <w:r>
        <w:t>na</w:t>
      </w:r>
      <w:proofErr w:type="gramEnd"/>
      <w:r>
        <w:t xml:space="preserve"> adresi </w:t>
      </w:r>
      <w:hyperlink r:id="rId130">
        <w:r>
          <w:rPr>
            <w:color w:val="00467F"/>
            <w:u w:val="single"/>
          </w:rPr>
          <w:t>http://go.microsoft.com/?linkid=9710837</w:t>
        </w:r>
      </w:hyperlink>
      <w:r>
        <w:t xml:space="preserve">i Izjava o zaštiti privatnosti za Bing karte dostupna na adresi </w:t>
      </w:r>
      <w:hyperlink r:id="rId131">
        <w:r>
          <w:rPr>
            <w:color w:val="00467F"/>
            <w:u w:val="single"/>
          </w:rPr>
          <w:t>http://go.microsoft.com/fwlink/?LinkID=248686</w:t>
        </w:r>
      </w:hyperlink>
      <w:r>
        <w:t>.</w:t>
      </w:r>
    </w:p>
    <w:p w:rsidR="007E05E0" w:rsidRDefault="003D148C">
      <w:pPr>
        <w:pStyle w:val="PURHeading1"/>
      </w:pPr>
      <w:r>
        <w:t>Lokacijski okvir</w:t>
      </w:r>
    </w:p>
    <w:p w:rsidR="007E05E0" w:rsidRDefault="003D148C">
      <w:pPr>
        <w:pStyle w:val="PURBody-Indented"/>
      </w:pPr>
      <w:r>
        <w:t xml:space="preserve">Softver može sadržavati komponentu lokacijskog okvira koja omogućuje podršku lokacijskih servisa u programima. Kada koristite komponentu lokacijskog okvira </w:t>
      </w:r>
      <w:proofErr w:type="gramStart"/>
      <w:r>
        <w:t>ili</w:t>
      </w:r>
      <w:proofErr w:type="gramEnd"/>
      <w:r>
        <w:t xml:space="preserve"> ostatak softvera, uz ostala ograničenja u ugovoru o količinskom licenciranju morate se pridržavati svih primjenjivih zakona i propisa.</w:t>
      </w:r>
    </w:p>
    <w:p w:rsidR="007E05E0" w:rsidRDefault="003D148C">
      <w:pPr>
        <w:pStyle w:val="PURHeading1"/>
      </w:pPr>
      <w:r>
        <w:t>API-ji za mapiranje</w:t>
      </w:r>
    </w:p>
    <w:p w:rsidR="007E05E0" w:rsidRDefault="003D148C">
      <w:pPr>
        <w:pStyle w:val="PURBody-Indented"/>
      </w:pPr>
      <w:r>
        <w:t xml:space="preserve">Softver može sadržavati aplikacijska sučelja za programiranje koja pružaju karte i s njima povezane značajke i servise koje ne pruža Bing („dodatni API-ji za mapiranje“). Ti dodatni API-ji za mapiranje podliježu dodatnim uvjetima i odredbama i mogu zahtijevati plaćanje naknada Microsoftu i/ili trećim osobama </w:t>
      </w:r>
      <w:proofErr w:type="gramStart"/>
      <w:r>
        <w:t>na</w:t>
      </w:r>
      <w:proofErr w:type="gramEnd"/>
      <w:r>
        <w:t xml:space="preserve"> temelju korištenja ili opsega korištenja tih API-ja. Te uvjete i odredbe dobit ćete zajedno s ključevima proizvoda potrebnima za korištenje tih dodatnih API-ja za mapiranje </w:t>
      </w:r>
      <w:proofErr w:type="gramStart"/>
      <w:r>
        <w:t>ili</w:t>
      </w:r>
      <w:proofErr w:type="gramEnd"/>
      <w:r>
        <w:t xml:space="preserve"> kada pregledate ili primite dokumentaciju povezanu s korištenjem tih dodatnih API-ja za mapiranje.</w:t>
      </w:r>
    </w:p>
    <w:p w:rsidR="007E05E0" w:rsidRDefault="003D148C">
      <w:pPr>
        <w:pStyle w:val="PURHeading1"/>
      </w:pPr>
      <w:r>
        <w:t>Microsoftovi računi u programu Visual Studio</w:t>
      </w:r>
    </w:p>
    <w:p w:rsidR="007E05E0" w:rsidRDefault="003D148C">
      <w:pPr>
        <w:pStyle w:val="PURBody-Indented"/>
      </w:pPr>
      <w:r>
        <w:t xml:space="preserve">Ako softver koristite na računalu sa sustavom Windows 8.1, Windows 8 ili Windows 7 s pomoćnikom za prijavu ili bilo kojom drugom verzijom sustava Windows koja podržava pružanje Microsoftova računa izravno softveru i ako ste prijavljeni na Microsoftov račun u tim verzijama sustava Windows, možete se automatski prijaviti u softver i servise VisualStudio.com kojima softver pristupa koristeći isti Microsoftov račun. To vam omogućuje pristup uslugama unutar softvera i pregledavanje postavki softvera bez potrebe za ponovnim unosom vjerodajnica Microsoftova računa svaki puta kada pokrenete softver. Dodatne informacije o prijavi u softver i </w:t>
      </w:r>
      <w:proofErr w:type="gramStart"/>
      <w:r>
        <w:t>na</w:t>
      </w:r>
      <w:proofErr w:type="gramEnd"/>
      <w:r>
        <w:t xml:space="preserve"> usluge koje su tim putem dostupne pomoću Microsoftova računa naći ćete u izjavi o zaštiti privatnosti </w:t>
      </w:r>
      <w:hyperlink r:id="rId132">
        <w:r>
          <w:rPr>
            <w:color w:val="00467F"/>
            <w:u w:val="single"/>
          </w:rPr>
          <w:t>http://go.microsoft.com/fwlink/?LinkId=286720</w:t>
        </w:r>
      </w:hyperlink>
      <w:r>
        <w:t>.</w:t>
      </w:r>
    </w:p>
    <w:p w:rsidR="007E05E0" w:rsidRDefault="003D148C">
      <w:pPr>
        <w:pStyle w:val="PURHeading1"/>
      </w:pPr>
      <w:r>
        <w:t>Obavijest o automatskim ažuriranjima prethodnih verzija sustava SQL Server</w:t>
      </w:r>
    </w:p>
    <w:p w:rsidR="007E05E0" w:rsidRDefault="003D148C">
      <w:pPr>
        <w:pStyle w:val="PURBody-Indented"/>
      </w:pPr>
      <w:r>
        <w:t xml:space="preserve">Ako je softver instaliran </w:t>
      </w:r>
      <w:proofErr w:type="gramStart"/>
      <w:r>
        <w:t>na</w:t>
      </w:r>
      <w:proofErr w:type="gramEnd"/>
      <w:r>
        <w:t xml:space="preserve"> poslužiteljima ili uređajima koji pokreću bilo koje podržano izdanje sustava SQL Server prije sustava SQL Server 2012 (ili njihove komponente), softver će automatski ažurirati i zamijeniti određene datoteke ili značajke unutar tih izdanja datotekama ovog softvera. Tu značajku ažuriranja ne možete isključiti. Uklanjanje tih datoteka može prouzročiti pogreške u softveru i izvorne datoteke možda neće biti moguće oporaviti. Instaliranjem tog softvera </w:t>
      </w:r>
      <w:proofErr w:type="gramStart"/>
      <w:r>
        <w:t>na</w:t>
      </w:r>
      <w:proofErr w:type="gramEnd"/>
      <w:r>
        <w:t xml:space="preserve"> poslužitelj ili uređaj koji pokreće takva izdanja pristajete na ta ažuriranja svih izdanja i kopija sustava SQL Server (i njihovih komponenti) koje se pokreću na tom poslužitelju ili uređaju. </w:t>
      </w:r>
    </w:p>
    <w:p w:rsidR="007E05E0" w:rsidRDefault="003D148C">
      <w:pPr>
        <w:pStyle w:val="PURHeading1"/>
      </w:pPr>
      <w:r>
        <w:t>Obavijest o prijenosu podataka</w:t>
      </w:r>
    </w:p>
    <w:p w:rsidR="007E05E0" w:rsidRDefault="003D148C">
      <w:pPr>
        <w:pStyle w:val="PURBody-Indented"/>
      </w:pPr>
      <w:r>
        <w:t xml:space="preserve">Proizvod sadrži neke softverske značajke koje se povezuju s Microsoftovim računalnim sustavom </w:t>
      </w:r>
      <w:proofErr w:type="gramStart"/>
      <w:r>
        <w:t>ili</w:t>
      </w:r>
      <w:proofErr w:type="gramEnd"/>
      <w:r>
        <w:t xml:space="preserve"> sustavima davatelja internetskih usluga. Te su značajke navedene u dokumentu Obavijesti o prijenosu datoteka </w:t>
      </w:r>
      <w:proofErr w:type="gramStart"/>
      <w:r>
        <w:t>na</w:t>
      </w:r>
      <w:proofErr w:type="gramEnd"/>
      <w:r>
        <w:t xml:space="preserve"> adresi </w:t>
      </w:r>
      <w:hyperlink r:id="rId133">
        <w:r>
          <w:rPr>
            <w:color w:val="00467F"/>
            <w:u w:val="single"/>
          </w:rPr>
          <w:t>http://microsoft.com/licensing/contracts</w:t>
        </w:r>
      </w:hyperlink>
      <w:r>
        <w:t>. Microsoft uz proizvode pruža i usluge. Prilikom povezivanja značajke nećete uvijek dobiti posebnu obavijest. U nekim slučajevima značajku možete isključiti, odnosno ne morate je koristiti.</w:t>
      </w:r>
    </w:p>
    <w:p w:rsidR="007E05E0" w:rsidRDefault="003D148C">
      <w:pPr>
        <w:pStyle w:val="PURHeading2"/>
      </w:pPr>
      <w:r>
        <w:t>Podaci o računalu</w:t>
      </w:r>
    </w:p>
    <w:p w:rsidR="007E05E0" w:rsidRDefault="003D148C">
      <w:pPr>
        <w:pStyle w:val="PURBody-Indented"/>
      </w:pPr>
      <w:r>
        <w:t xml:space="preserve">Te značajke koriste internetske protokole koji odgovarajućim sustavima šalju informacije s računala, kao što je vaša adresa internetskog protokola, vrsta operacijskog sustava, preglednik (engl. browser) </w:t>
      </w:r>
      <w:proofErr w:type="gramStart"/>
      <w:r>
        <w:t>te</w:t>
      </w:r>
      <w:proofErr w:type="gramEnd"/>
      <w:r>
        <w:t xml:space="preserve"> naziv i verzija softvera koji koristite, kao i jezični kôd uređaja na koji ste instalirali softver. </w:t>
      </w:r>
    </w:p>
    <w:p w:rsidR="007E05E0" w:rsidRDefault="003D148C">
      <w:pPr>
        <w:pStyle w:val="PURHeading2"/>
      </w:pPr>
      <w:r>
        <w:t>Korištenje podataka</w:t>
      </w:r>
    </w:p>
    <w:p w:rsidR="007E05E0" w:rsidRDefault="003D148C">
      <w:pPr>
        <w:pStyle w:val="PURBody-Indented"/>
      </w:pPr>
      <w:r>
        <w:t xml:space="preserve">Microsoft ne koristi </w:t>
      </w:r>
      <w:proofErr w:type="gramStart"/>
      <w:r>
        <w:t>te</w:t>
      </w:r>
      <w:proofErr w:type="gramEnd"/>
      <w:r>
        <w:t xml:space="preserve"> podatke za osobnu identifikaciju ili kontakt. Microsoft </w:t>
      </w:r>
      <w:proofErr w:type="gramStart"/>
      <w:r>
        <w:t>te</w:t>
      </w:r>
      <w:proofErr w:type="gramEnd"/>
      <w:r>
        <w:t xml:space="preserve"> informacije koristi samo radi pružanja usluga prilikom korištenja softvera. Za poboljšanje svojeg softvera i usluga Microsoft može koristiti podatke o računalu, podatke o ubrzivaču, podatke o prijedlozima pretraživanja, izvješća o pogreškama, izvješća o zlonamjernom softveru </w:t>
      </w:r>
      <w:proofErr w:type="gramStart"/>
      <w:r>
        <w:t>te</w:t>
      </w:r>
      <w:proofErr w:type="gramEnd"/>
      <w:r>
        <w:t xml:space="preserve"> izvješća o filtriranju URL adresa. Navedene podatke možemo pružiti i trećim osobama, kao što su dobavljači hardvera i softvera. Oni mogu koristiti podatke u svrhu poboljšanja funkcioniranja svojih proizvoda s Microsoftovim softverom.</w:t>
      </w:r>
    </w:p>
    <w:p w:rsidR="007E05E0" w:rsidRDefault="003D148C">
      <w:pPr>
        <w:pStyle w:val="PURHeading2"/>
      </w:pPr>
      <w:r>
        <w:t xml:space="preserve">Pristanak </w:t>
      </w:r>
      <w:proofErr w:type="gramStart"/>
      <w:r>
        <w:t>na</w:t>
      </w:r>
      <w:proofErr w:type="gramEnd"/>
      <w:r>
        <w:t xml:space="preserve"> prijenos podataka</w:t>
      </w:r>
    </w:p>
    <w:p w:rsidR="007E05E0" w:rsidRDefault="003D148C">
      <w:pPr>
        <w:pStyle w:val="PURBody-Indented"/>
      </w:pPr>
      <w:r>
        <w:t xml:space="preserve">Korištenjem tih softverskih značajki pristajete </w:t>
      </w:r>
      <w:proofErr w:type="gramStart"/>
      <w:r>
        <w:t>na</w:t>
      </w:r>
      <w:proofErr w:type="gramEnd"/>
      <w:r>
        <w:t xml:space="preserve"> prijenos informacija s računala, kao što je vaša adresa internetskog protokola, vrsta operacijskog sustava, preglednik (engl. browser), naziv i inačica softvera koji koristite, te jezični kôd uređaja na kojem pokrećete softver. </w:t>
      </w:r>
    </w:p>
    <w:p w:rsidR="007E05E0" w:rsidRDefault="003D148C">
      <w:pPr>
        <w:pStyle w:val="PURHeading1"/>
      </w:pPr>
      <w:r>
        <w:t>Obavijest o vizualnom standardu H.264/AVC, videostandardu VC-1 i vizualnom standardu MPEG-4 Part 2</w:t>
      </w:r>
    </w:p>
    <w:p w:rsidR="007E05E0" w:rsidRDefault="003D148C">
      <w:pPr>
        <w:pStyle w:val="PURBody-Indented"/>
      </w:pPr>
      <w:r>
        <w:t xml:space="preserve">Taj softver može obuhvaćati tehnologiju sažimanja videopodataka H.264/AVC, VC-1 i MPEG-4 Part 2. MPEG LA, L.L.C. zahtijeva prikaz ove obavijesti: OVAJ JE PROIZVOD LICENCIRAN U SKLOPU PATENTNOG PORTFELJA LICENCI AVC, VC-1, MPEG-4 PART 2 VISUAL ZA OSOBNU I NEKOMERCIJALNU UPOTREBU KORISNIKA ZA (i) KODIRANJE VIDEOZAPISA U SKLADU S GORE NAVEDENIM („VIDEOSTANDARDI“) I/ILI (ii) DEKODIRANJE VIDEOSTANDARDA AVC, VC-1, MPEG-4 PART 2 KOJI JE KODIRAO KORISNIK U SVRHU OSOBNIH I NEKOMERCIJALNIH AKTIVNOSTI I/ILI JE NABAVLJEN OD DOBAVLJAČA VIDEOZAPISA KOJI IMA LICENCU ZA DOBAVLJANJE TAKVOG VIDEOSTANDARDA. LICENCA SE NE ODOBRAVA NITI PREŠUTNO PODRAZUMIJEVA ZA BILO KOJU DRUGU UPOTREBU. DODATNE INFORMACIJE ZATRAŽITE OD TVRTKE MPEG LA, L.L.C. POGLEDAJTE </w:t>
      </w:r>
      <w:hyperlink r:id="rId134">
        <w:r>
          <w:rPr>
            <w:color w:val="00467F"/>
            <w:u w:val="single"/>
          </w:rPr>
          <w:t>www.mpegla.com</w:t>
        </w:r>
      </w:hyperlink>
      <w:r>
        <w:t xml:space="preserve">. Ova obavijest ne ograničava i ne zabranjuje korištenje softvera u uobičajene poslovne svrhe koje ne podrazumijevaju (i) redistribuciju softvera trećim osobama </w:t>
      </w:r>
      <w:proofErr w:type="gramStart"/>
      <w:r>
        <w:t>ili</w:t>
      </w:r>
      <w:proofErr w:type="gramEnd"/>
      <w:r>
        <w:t xml:space="preserve"> (ii) stvaranje sadržaja korištenjem tehnologija usklađenih s VIDEOSTANDARDIMA za distribuciju trećim osobama.</w:t>
      </w:r>
    </w:p>
    <w:p w:rsidR="007E05E0" w:rsidRDefault="003D148C">
      <w:pPr>
        <w:pStyle w:val="PURHeading1"/>
      </w:pPr>
      <w:r>
        <w:t>Potencijalno neželjeni softver (Obavijest I)</w:t>
      </w:r>
    </w:p>
    <w:p w:rsidR="007E05E0" w:rsidRDefault="003D148C">
      <w:pPr>
        <w:pStyle w:val="PURBody-Indented"/>
      </w:pPr>
      <w:r>
        <w:t xml:space="preserve">Windows Defender </w:t>
      </w:r>
      <w:proofErr w:type="gramStart"/>
      <w:r>
        <w:t>će</w:t>
      </w:r>
      <w:proofErr w:type="gramEnd"/>
      <w:r>
        <w:t xml:space="preserve">, ako je uključen, na računalu tražiti mnoge vrste zlonamjernog softvera, uključujući viruse, crve, botove, rootkite, špijunski softver, softver za neželjene oglase i drugi potencijalno neželjeni softver. Ako prilikom prvog korištenja softvera odaberete preporučene sigurnosne postavke, takvi zlonamjerni programi i drugi potencijalno neželjeni softver čiji je rizik označen kao „visok“ ili „ozbiljan“ bit će automatski uklonjen. To uklanjanje može rezultirati prestankom rada drugog softvera </w:t>
      </w:r>
      <w:proofErr w:type="gramStart"/>
      <w:r>
        <w:t>na</w:t>
      </w:r>
      <w:proofErr w:type="gramEnd"/>
      <w:r>
        <w:t xml:space="preserve"> vašem računalu ili povredom licence za korištenje tog softvera.</w:t>
      </w:r>
    </w:p>
    <w:p w:rsidR="007E05E0" w:rsidRDefault="003D148C">
      <w:pPr>
        <w:pStyle w:val="PURBody-Indented"/>
      </w:pPr>
      <w:r>
        <w:t xml:space="preserve">Može se ukloniti </w:t>
      </w:r>
      <w:proofErr w:type="gramStart"/>
      <w:r>
        <w:t>ili</w:t>
      </w:r>
      <w:proofErr w:type="gramEnd"/>
      <w:r>
        <w:t xml:space="preserve"> onemogućiti softver koji nije neželjen. Ako koristite Windows Defender i Windows Update, Windows Defender redovito se ažurira putem servisa Windows Update.</w:t>
      </w:r>
    </w:p>
    <w:p w:rsidR="007E05E0" w:rsidRDefault="003D148C">
      <w:pPr>
        <w:pStyle w:val="PURHeading1"/>
      </w:pPr>
      <w:r>
        <w:t>Potencijalno neželjeni softver (Obavijest II)</w:t>
      </w:r>
    </w:p>
    <w:p w:rsidR="007E05E0" w:rsidRDefault="003D148C">
      <w:pPr>
        <w:pStyle w:val="PURBody-Indented"/>
      </w:pPr>
      <w:r>
        <w:t xml:space="preserve">Softver će na računalu tražiti zlonamjerni softver niske do srednje ozbiljnosti, uključujući, bez ograničenja, špijunski softver i drugi potencijalno neželjeni </w:t>
      </w:r>
      <w:proofErr w:type="gramStart"/>
      <w:r>
        <w:t>softver(</w:t>
      </w:r>
      <w:proofErr w:type="gramEnd"/>
      <w:r>
        <w:t xml:space="preserve">„Potencijalno neželjeni softver“). Softver </w:t>
      </w:r>
      <w:proofErr w:type="gramStart"/>
      <w:r>
        <w:t>će</w:t>
      </w:r>
      <w:proofErr w:type="gramEnd"/>
      <w:r>
        <w:t xml:space="preserve"> ukloniti ili onemogućili potencijalno neželjeni softver niske do srednje ozbiljnosti samo ako se vi složite s tim. Uklanjanje </w:t>
      </w:r>
      <w:proofErr w:type="gramStart"/>
      <w:r>
        <w:t>ili</w:t>
      </w:r>
      <w:proofErr w:type="gramEnd"/>
      <w:r>
        <w:t xml:space="preserve"> onemogućivanje potencijalno neželjenog softvera može za posljedicu imati prestanak rada drugog softvera na vašem računalu ili kršenje licence za korištenje drugog softvera na vašem računalu ako je drugi softver instalirao potencijalno neželjeni softver na vaše računalo kao uvjet upotrebe drugog softvera. Trebali biste pročitati ugovore o licenci za drugi softver prije nego što ovlastite uklanjanje potencijalno neželjenog softvera.</w:t>
      </w:r>
    </w:p>
    <w:p w:rsidR="007E05E0" w:rsidRDefault="003D148C">
      <w:pPr>
        <w:pStyle w:val="PURBody-Indented"/>
      </w:pPr>
      <w:r>
        <w:t xml:space="preserve">Upotrebom ovog softvera </w:t>
      </w:r>
      <w:proofErr w:type="gramStart"/>
      <w:r>
        <w:t>vi</w:t>
      </w:r>
      <w:proofErr w:type="gramEnd"/>
      <w:r>
        <w:t xml:space="preserve"> ili sustav možete ukloniti ili onemogućiti i softver koji nije potencijalno neželjeni softver.</w:t>
      </w:r>
    </w:p>
    <w:p w:rsidR="007E05E0" w:rsidRDefault="003D148C">
      <w:pPr>
        <w:pStyle w:val="PURHeading1"/>
      </w:pPr>
      <w:r>
        <w:t>Obavijest o snimanju</w:t>
      </w:r>
    </w:p>
    <w:p w:rsidR="007E05E0" w:rsidRDefault="003D148C">
      <w:pPr>
        <w:pStyle w:val="PURBody-Indented"/>
      </w:pPr>
      <w:r>
        <w:t xml:space="preserve">Zakoni u nekim državama zahtijevaju prethodnu obavijest pojedincima </w:t>
      </w:r>
      <w:proofErr w:type="gramStart"/>
      <w:r>
        <w:t>ili</w:t>
      </w:r>
      <w:proofErr w:type="gramEnd"/>
      <w:r>
        <w:t xml:space="preserve"> njihov pristanak prije presretanja, nadzora i/ili snimanja komunikacija i/ili ograničavanja prikupljanja, pohrane i korištenja informacija pomoću kojih je te osobe moguće osobno identificirati. Pristajete da ćete se složiti </w:t>
      </w:r>
      <w:proofErr w:type="gramStart"/>
      <w:r>
        <w:t>sa</w:t>
      </w:r>
      <w:proofErr w:type="gramEnd"/>
      <w:r>
        <w:t xml:space="preserve"> svim primjenjivim zakonima, pribaviti sva potrebna dopuštenja i načiniti sve potrebne objave prije korištenja online usluge i/ili značajki snimanja.</w:t>
      </w:r>
    </w:p>
    <w:p w:rsidR="007E05E0" w:rsidRDefault="003D148C">
      <w:pPr>
        <w:pStyle w:val="PURHeading1"/>
      </w:pPr>
      <w:r>
        <w:t>Obavijest o standardima za vizualne i audio kodeke</w:t>
      </w:r>
    </w:p>
    <w:p w:rsidR="007E05E0" w:rsidRDefault="003D148C">
      <w:pPr>
        <w:pStyle w:val="PURBody-Indented"/>
      </w:pPr>
      <w:r>
        <w:t xml:space="preserve">Softver Windows Embedded 8.1 Industry može sadržavati tehnologiju vizualnog i audio kodiranja i dekodiranja. Nije licencirana za implementaciju </w:t>
      </w:r>
      <w:proofErr w:type="gramStart"/>
      <w:r>
        <w:t>ni</w:t>
      </w:r>
      <w:proofErr w:type="gramEnd"/>
      <w:r>
        <w:t xml:space="preserve"> distribuciju u komercijalnim proizvodima ili uslugama. </w:t>
      </w:r>
      <w:proofErr w:type="gramStart"/>
      <w:r>
        <w:t>Vi</w:t>
      </w:r>
      <w:proofErr w:type="gramEnd"/>
      <w:r>
        <w:t xml:space="preserve"> ste odgovorni za određivanje i zaštitu licencnih prava koja obuhvaćaju tu tehnologiju u komercijalnim proizvodima i uslugama koje razvijate ili koristite sa softverom.</w:t>
      </w:r>
    </w:p>
    <w:p w:rsidR="007E05E0" w:rsidRDefault="003D148C">
      <w:pPr>
        <w:pStyle w:val="PURHeading1"/>
      </w:pPr>
      <w:r>
        <w:t>Yammer</w:t>
      </w:r>
    </w:p>
    <w:p w:rsidR="007E05E0" w:rsidRDefault="003D148C">
      <w:pPr>
        <w:pStyle w:val="PURBody-Indented"/>
      </w:pPr>
      <w:r>
        <w:t xml:space="preserve">Softver za povezivanje sustava Microsoft Dynamics CRM </w:t>
      </w:r>
      <w:proofErr w:type="gramStart"/>
      <w:r>
        <w:t>sa</w:t>
      </w:r>
      <w:proofErr w:type="gramEnd"/>
      <w:r>
        <w:t xml:space="preserve"> servisom Yammer omogućit će dijeljenje određenih podataka između dva servisa. Prema uputama vas ili vaših krajnjih korisnika sljedeći će se podaci prenositi u Yammer putem sustava Microsoft Dynamics CRM: (i) objave; (ii) veze s CRM zapisima; (iii) podaci sadržani u polju za opis CRM zapisa; i (vi) sve druge aktivnosti ili sadržaj koje vi ili vaši krajnji korisnici dijelite sa servisom Yammer. Uvjeti korištenja za servis Yammer dostupni su </w:t>
      </w:r>
      <w:proofErr w:type="gramStart"/>
      <w:r>
        <w:t>na</w:t>
      </w:r>
      <w:proofErr w:type="gramEnd"/>
      <w:r>
        <w:t xml:space="preserve"> adresi </w:t>
      </w:r>
      <w:hyperlink r:id="rId135">
        <w:r>
          <w:rPr>
            <w:color w:val="00467F"/>
            <w:u w:val="single"/>
          </w:rPr>
          <w:t>https://www.yammer.com/about/terms/</w:t>
        </w:r>
      </w:hyperlink>
      <w:r>
        <w:t xml:space="preserve">. Izjava o zaštiti privatnosti za taj servis dostupna je </w:t>
      </w:r>
      <w:proofErr w:type="gramStart"/>
      <w:r>
        <w:t>na</w:t>
      </w:r>
      <w:proofErr w:type="gramEnd"/>
      <w:r>
        <w:t xml:space="preserve"> adresi </w:t>
      </w:r>
      <w:hyperlink r:id="rId136">
        <w:r>
          <w:rPr>
            <w:color w:val="00467F"/>
            <w:u w:val="single"/>
          </w:rPr>
          <w:t>https://www.yammer.com/about/privacy/</w:t>
        </w:r>
      </w:hyperlink>
      <w:r>
        <w:t>, a odnosi se na korisničke podatke poslane servisu Yammer.</w:t>
      </w:r>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SectionHeading"/>
        <w:pageBreakBefore/>
      </w:pPr>
      <w:bookmarkStart w:id="288" w:name="_Sec11"/>
      <w:bookmarkEnd w:id="286"/>
      <w:r>
        <w:t>Dodatak 2: Pogodnosti tehnološkog jamstva Software Assurance</w:t>
      </w:r>
      <w:r>
        <w:fldChar w:fldCharType="begin"/>
      </w:r>
      <w:r>
        <w:instrText xml:space="preserve"> TC "</w:instrText>
      </w:r>
      <w:bookmarkStart w:id="289" w:name="_Toc414965396"/>
      <w:r>
        <w:instrText>Dodatak 2: Pogodnosti tehnološkog jamstva Software Assurance</w:instrText>
      </w:r>
      <w:bookmarkEnd w:id="289"/>
      <w:r>
        <w:instrText>" \l 1</w:instrText>
      </w:r>
      <w:r>
        <w:fldChar w:fldCharType="end"/>
      </w:r>
    </w:p>
    <w:p w:rsidR="007E05E0" w:rsidRDefault="003D148C">
      <w:pPr>
        <w:pStyle w:val="PURBody-Indented"/>
      </w:pPr>
      <w:r>
        <w:t>Za ove pogodnosti potrebno je pokriće u okviru Software Assurance, a u nekim slučajevima članstvo u tehnološkom jamstvu Software Assurance. Pojedinosti i potpuni popis pogodnosti tehnološkog jamstva Software Assurance dostupni su u Popisu proizvoda. Ako niže nije drugačije određeno, ove pogodnosti prestaju istekom pokrića u okviru tehnološkog jamstva Software Assurance.</w:t>
      </w:r>
    </w:p>
    <w:p w:rsidR="007E05E0" w:rsidRDefault="003D148C">
      <w:pPr>
        <w:pStyle w:val="PURProductName"/>
      </w:pPr>
      <w:r>
        <w:t>Računalne aplikacije – E-Learning</w:t>
      </w:r>
    </w:p>
    <w:p w:rsidR="007E05E0" w:rsidRDefault="003D148C">
      <w:pPr>
        <w:pStyle w:val="PURBody-Indented"/>
      </w:pPr>
      <w:r>
        <w:t xml:space="preserve">U poglavlju Računalne aplikacije ovih Prava </w:t>
      </w:r>
      <w:proofErr w:type="gramStart"/>
      <w:r>
        <w:t>na</w:t>
      </w:r>
      <w:proofErr w:type="gramEnd"/>
      <w:r>
        <w:t xml:space="preserve"> korištenje proizvoda navedene su licencne odredbe za eLearning Training Kits. Broj korisnika, međutim, ne smije biti veći </w:t>
      </w:r>
      <w:proofErr w:type="gramStart"/>
      <w:r>
        <w:t>od</w:t>
      </w:r>
      <w:proofErr w:type="gramEnd"/>
      <w:r>
        <w:t xml:space="preserve"> broja licenci za E-Learning.</w:t>
      </w:r>
    </w:p>
    <w:p w:rsidR="007E05E0" w:rsidRDefault="003D148C">
      <w:pPr>
        <w:pStyle w:val="PURProductName"/>
      </w:pPr>
      <w:r>
        <w:t>Microsoft Desktop Optimization Pack (MDOP) za tehnološko jamstvo Software Assurance</w:t>
      </w:r>
    </w:p>
    <w:tbl>
      <w:tblPr>
        <w:tblStyle w:val="PURTable"/>
        <w:tblW w:w="0" w:type="auto"/>
        <w:tblLook w:val="04A0" w:firstRow="1" w:lastRow="0" w:firstColumn="1" w:lastColumn="0" w:noHBand="0" w:noVBand="1"/>
      </w:tblPr>
      <w:tblGrid>
        <w:gridCol w:w="10526"/>
      </w:tblGrid>
      <w:tr w:rsidR="007E05E0">
        <w:trPr>
          <w:cnfStyle w:val="100000000000" w:firstRow="1" w:lastRow="0" w:firstColumn="0" w:lastColumn="0" w:oddVBand="0" w:evenVBand="0" w:oddHBand="0" w:evenHBand="0" w:firstRowFirstColumn="0" w:firstRowLastColumn="0" w:lastRowFirstColumn="0" w:lastRowLastColumn="0"/>
          <w:tblHeader/>
        </w:trPr>
        <w:tc>
          <w:tcPr>
            <w:tcW w:w="19180" w:type="dxa"/>
          </w:tcPr>
          <w:p w:rsidR="007E05E0" w:rsidRDefault="003D148C">
            <w:pPr>
              <w:pStyle w:val="PURBody"/>
            </w:pPr>
            <w:r>
              <w:t>Pogledajte primjenjive obavijesti: Prijenos podataka, Potencijalno neželjeni softver (Obavijest II)</w:t>
            </w:r>
          </w:p>
        </w:tc>
      </w:tr>
    </w:tbl>
    <w:p w:rsidR="007E05E0" w:rsidRDefault="003D148C">
      <w:pPr>
        <w:pStyle w:val="PURBody-Indented"/>
      </w:pPr>
      <w:r>
        <w:t xml:space="preserve">U okviru Aktivnog tehnološkog jamstva Software Assurance za Računalni operacijski sustav Windows, Aktivnog tehnološkog jamstva Software Assurance za sustav Windows Industry </w:t>
      </w:r>
      <w:proofErr w:type="gramStart"/>
      <w:r>
        <w:t>ili</w:t>
      </w:r>
      <w:proofErr w:type="gramEnd"/>
      <w:r>
        <w:t xml:space="preserve"> aktivne VDA licence imate pravo na licence za MDOP. Ove licence se nabavljaju alternativno i odvojeno </w:t>
      </w:r>
      <w:proofErr w:type="gramStart"/>
      <w:r>
        <w:t>od</w:t>
      </w:r>
      <w:proofErr w:type="gramEnd"/>
      <w:r>
        <w:t xml:space="preserve"> tehnološkog jamstva Software Assurance. Dodatne pojedinosti i druge mogućnosti ostvarivanja prava potražite u Popisu proizvoda. MDOP obuhvaća sljedeće:</w:t>
      </w:r>
    </w:p>
    <w:p w:rsidR="007E05E0" w:rsidRDefault="003D148C" w:rsidP="003D148C">
      <w:pPr>
        <w:pStyle w:val="PURBullet-Indented"/>
        <w:numPr>
          <w:ilvl w:val="0"/>
          <w:numId w:val="135"/>
        </w:numPr>
      </w:pPr>
      <w:r>
        <w:t xml:space="preserve">Microsoft Application Virtualization for Windows Desktops (App-V) </w:t>
      </w:r>
    </w:p>
    <w:p w:rsidR="007E05E0" w:rsidRDefault="003D148C" w:rsidP="003D148C">
      <w:pPr>
        <w:pStyle w:val="PURBullet-Indented"/>
        <w:numPr>
          <w:ilvl w:val="0"/>
          <w:numId w:val="135"/>
        </w:numPr>
      </w:pPr>
      <w:r>
        <w:t xml:space="preserve">Microsoft Advanced Group Policy Management (AGPM) </w:t>
      </w:r>
    </w:p>
    <w:p w:rsidR="007E05E0" w:rsidRDefault="003D148C" w:rsidP="003D148C">
      <w:pPr>
        <w:pStyle w:val="PURBullet-Indented"/>
        <w:numPr>
          <w:ilvl w:val="0"/>
          <w:numId w:val="135"/>
        </w:numPr>
      </w:pPr>
      <w:r>
        <w:t xml:space="preserve">Microsoft Diagnostics and Recovery Toolset (DaRT) </w:t>
      </w:r>
    </w:p>
    <w:p w:rsidR="007E05E0" w:rsidRDefault="003D148C" w:rsidP="003D148C">
      <w:pPr>
        <w:pStyle w:val="PURBullet-Indented"/>
        <w:numPr>
          <w:ilvl w:val="0"/>
          <w:numId w:val="135"/>
        </w:numPr>
      </w:pPr>
      <w:r>
        <w:t xml:space="preserve">Microsoft Enterprise Desktop Virtualization (MED-V) </w:t>
      </w:r>
    </w:p>
    <w:p w:rsidR="007E05E0" w:rsidRDefault="003D148C" w:rsidP="003D148C">
      <w:pPr>
        <w:pStyle w:val="PURBullet-Indented"/>
        <w:numPr>
          <w:ilvl w:val="0"/>
          <w:numId w:val="135"/>
        </w:numPr>
      </w:pPr>
      <w:r>
        <w:t xml:space="preserve">Microsoft BitLocker Administration and Monitoring (MBAM) </w:t>
      </w:r>
    </w:p>
    <w:p w:rsidR="007E05E0" w:rsidRDefault="003D148C" w:rsidP="003D148C">
      <w:pPr>
        <w:pStyle w:val="PURBullet-Indented"/>
        <w:numPr>
          <w:ilvl w:val="0"/>
          <w:numId w:val="135"/>
        </w:numPr>
      </w:pPr>
      <w:r>
        <w:t>Microsoft User Experience Virtualization (UE-V)</w:t>
      </w:r>
    </w:p>
    <w:p w:rsidR="007E05E0" w:rsidRDefault="003D148C">
      <w:pPr>
        <w:pStyle w:val="PURBody-Indented"/>
      </w:pPr>
      <w:r>
        <w:t xml:space="preserve">Ako se pozovete </w:t>
      </w:r>
      <w:proofErr w:type="gramStart"/>
      <w:r>
        <w:t>na</w:t>
      </w:r>
      <w:proofErr w:type="gramEnd"/>
      <w:r>
        <w:t xml:space="preserve"> tu pogodnost, imate sljedeća prava za svaku licencu za MDOP za tehnološko jamstvo Software Assurance koju steknete. Značenje pojma „kvalificirani uređaj treće osobe</w:t>
      </w:r>
      <w:proofErr w:type="gramStart"/>
      <w:r>
        <w:t>“ potražite</w:t>
      </w:r>
      <w:proofErr w:type="gramEnd"/>
      <w:r>
        <w:t xml:space="preserve"> u poglavlju </w:t>
      </w:r>
      <w:hyperlink w:anchor="_Sec6">
        <w:r>
          <w:rPr>
            <w:color w:val="00467F"/>
            <w:u w:val="single"/>
          </w:rPr>
          <w:t>Univerzalne licencne odredbe, Definicije</w:t>
        </w:r>
      </w:hyperlink>
      <w:r>
        <w:t>.</w:t>
      </w:r>
    </w:p>
    <w:p w:rsidR="007E05E0" w:rsidRDefault="003D148C">
      <w:pPr>
        <w:pStyle w:val="PURBlueStrong-Indented"/>
      </w:pPr>
      <w:r>
        <w:t>Prava na instalaciju i korištenje</w:t>
      </w:r>
    </w:p>
    <w:p w:rsidR="007E05E0" w:rsidRDefault="003D148C">
      <w:pPr>
        <w:pStyle w:val="PURBody-Indented"/>
      </w:pPr>
      <w:r>
        <w:t>„Licencirani uređaj</w:t>
      </w:r>
      <w:proofErr w:type="gramStart"/>
      <w:r>
        <w:t>“ uređaj</w:t>
      </w:r>
      <w:proofErr w:type="gramEnd"/>
      <w:r>
        <w:t xml:space="preserve"> je kojemu ste dodijelili odgovarajuću kvalificiranu licencu (i pokrivenost Aktivnim tehnološkim jamstvom Software Assurance, ako je primjenjivo).</w:t>
      </w:r>
    </w:p>
    <w:p w:rsidR="007E05E0" w:rsidRDefault="003D148C">
      <w:pPr>
        <w:pStyle w:val="PURBody-Indented"/>
      </w:pPr>
      <w:r>
        <w:t xml:space="preserve">Softver smijete instalirati i koristiti </w:t>
      </w:r>
      <w:proofErr w:type="gramStart"/>
      <w:r>
        <w:t>na</w:t>
      </w:r>
      <w:proofErr w:type="gramEnd"/>
      <w:r>
        <w:t xml:space="preserve"> Licenciranom uređaju. Neke funkcije softvera dizajnirane su za upravljanje softverom </w:t>
      </w:r>
      <w:proofErr w:type="gramStart"/>
      <w:r>
        <w:t>na</w:t>
      </w:r>
      <w:proofErr w:type="gramEnd"/>
      <w:r>
        <w:t xml:space="preserve"> Licenciranom uređaju. Takvu funkciju </w:t>
      </w:r>
      <w:proofErr w:type="gramStart"/>
      <w:r>
        <w:t>na</w:t>
      </w:r>
      <w:proofErr w:type="gramEnd"/>
      <w:r>
        <w:t xml:space="preserve"> drugim uređajima možete koristiti isključivo za upravljanje softverom koji se izvodi na Licenciranom uređaju. Za upravljanje softverom </w:t>
      </w:r>
      <w:proofErr w:type="gramStart"/>
      <w:r>
        <w:t>na</w:t>
      </w:r>
      <w:proofErr w:type="gramEnd"/>
      <w:r>
        <w:t xml:space="preserve"> poslužiteljima u domeni, pod uvjetom da su računala u njoj licencirana za MDOP, možete koristiti i sljedeće komponente:</w:t>
      </w:r>
    </w:p>
    <w:p w:rsidR="007E05E0" w:rsidRDefault="003D148C">
      <w:pPr>
        <w:pStyle w:val="PURBody-Indented"/>
      </w:pPr>
      <w:r>
        <w:t>AGPM</w:t>
      </w:r>
    </w:p>
    <w:p w:rsidR="007E05E0" w:rsidRDefault="003D148C">
      <w:pPr>
        <w:pStyle w:val="PURBody-Indented"/>
      </w:pPr>
      <w:r>
        <w:t>DaRT</w:t>
      </w:r>
    </w:p>
    <w:p w:rsidR="007E05E0" w:rsidRDefault="003D148C">
      <w:pPr>
        <w:pStyle w:val="PURBody-Indented"/>
      </w:pPr>
      <w:r>
        <w:t>UE-V</w:t>
      </w:r>
    </w:p>
    <w:p w:rsidR="007E05E0" w:rsidRDefault="003D148C">
      <w:pPr>
        <w:pStyle w:val="PURBlueStrong-Indented"/>
      </w:pPr>
      <w:r>
        <w:t>Daljinski pristup</w:t>
      </w:r>
    </w:p>
    <w:p w:rsidR="007E05E0" w:rsidRDefault="003D148C">
      <w:pPr>
        <w:pStyle w:val="PURBody-Indented"/>
      </w:pPr>
      <w:r>
        <w:t xml:space="preserve">MDOP paketu za tehnološko jamstvo Software Assurance koji se koristi </w:t>
      </w:r>
      <w:proofErr w:type="gramStart"/>
      <w:r>
        <w:t>na</w:t>
      </w:r>
      <w:proofErr w:type="gramEnd"/>
      <w:r>
        <w:t xml:space="preserve"> licenciranom uređaju možete pristupiti i koristiti ga daljinski s nekog drugog od sljedećih uređaja.</w:t>
      </w:r>
    </w:p>
    <w:p w:rsidR="007E05E0" w:rsidRDefault="003D148C" w:rsidP="003D148C">
      <w:pPr>
        <w:pStyle w:val="PURBullet-Indented"/>
        <w:numPr>
          <w:ilvl w:val="0"/>
          <w:numId w:val="136"/>
        </w:numPr>
      </w:pPr>
      <w:r>
        <w:rPr>
          <w:b/>
        </w:rPr>
        <w:t>Primarni korisnik</w:t>
      </w:r>
      <w:r>
        <w:rPr>
          <w:vertAlign w:val="superscript"/>
        </w:rPr>
        <w:t>1</w:t>
      </w:r>
      <w:r>
        <w:rPr>
          <w:b/>
        </w:rPr>
        <w:t>:</w:t>
      </w:r>
      <w:r>
        <w:t xml:space="preserve"> Pojedinačni primarni korisnik uređaja može pristupiti softveru i koristiti ga daljinski s bilo kojeg uređaja. Ni jedna druga osoba ne smije koristiti softver </w:t>
      </w:r>
      <w:proofErr w:type="gramStart"/>
      <w:r>
        <w:t>na</w:t>
      </w:r>
      <w:proofErr w:type="gramEnd"/>
      <w:r>
        <w:t xml:space="preserve"> temelju iste licence u isto vrijeme, osim ako se ne radi o pružanju usluga podrške. </w:t>
      </w:r>
    </w:p>
    <w:p w:rsidR="007E05E0" w:rsidRDefault="003D148C" w:rsidP="003D148C">
      <w:pPr>
        <w:pStyle w:val="PURBullet-Indented"/>
        <w:numPr>
          <w:ilvl w:val="0"/>
          <w:numId w:val="136"/>
        </w:numPr>
      </w:pPr>
      <w:r>
        <w:rPr>
          <w:b/>
        </w:rPr>
        <w:t>Korisnici koji nisu primarni:</w:t>
      </w:r>
      <w:r>
        <w:t xml:space="preserve"> Bilo koji korisnik može pristupiti softveru i koristiti ga daljinski s posebno licenciranog uređaja.</w:t>
      </w:r>
    </w:p>
    <w:p w:rsidR="007E05E0" w:rsidRDefault="003D148C" w:rsidP="003D148C">
      <w:pPr>
        <w:pStyle w:val="PURBullet-Indented"/>
        <w:numPr>
          <w:ilvl w:val="0"/>
          <w:numId w:val="136"/>
        </w:numPr>
      </w:pPr>
      <w:r>
        <w:rPr>
          <w:b/>
        </w:rPr>
        <w:t>Daljinska podrška:</w:t>
      </w:r>
      <w:r>
        <w:t xml:space="preserve"> Smijete dopustiti pristup drugih uređaja softveru radi pružanja usluga podrške. Za taj pristup nisu potrebne dodatne licence.</w:t>
      </w:r>
    </w:p>
    <w:p w:rsidR="007E05E0" w:rsidRDefault="003D148C">
      <w:pPr>
        <w:pStyle w:val="PURBody-Indented"/>
      </w:pPr>
      <w:r>
        <w:rPr>
          <w:vertAlign w:val="superscript"/>
        </w:rPr>
        <w:t xml:space="preserve">1 </w:t>
      </w:r>
      <w:r>
        <w:t>kako je ta odredba definirana u članku Računalni operacijski sustav</w:t>
      </w:r>
    </w:p>
    <w:p w:rsidR="007E05E0" w:rsidRDefault="003D148C">
      <w:pPr>
        <w:pStyle w:val="PURBlueStrong-Indented"/>
      </w:pPr>
      <w:r>
        <w:t>Prava na korištenje roaminga</w:t>
      </w:r>
    </w:p>
    <w:p w:rsidR="007E05E0" w:rsidRDefault="003D148C">
      <w:pPr>
        <w:pStyle w:val="PURBody-Indented"/>
      </w:pPr>
      <w:r>
        <w:t xml:space="preserve">Osim ako u nastavku nije drugačije navedeno, jedan primarni korisnik licenciranog uređaja može koristiti MDOP za softver tehnološkog jamstva Software Assurance na kvalificiranom uređaju treće osobe (pogledajte </w:t>
      </w:r>
      <w:hyperlink w:anchor="_Sec6">
        <w:r>
          <w:rPr>
            <w:color w:val="00467F"/>
            <w:u w:val="single"/>
          </w:rPr>
          <w:t>Univerzalne licencne odredbe, Definicije</w:t>
        </w:r>
      </w:hyperlink>
      <w:r>
        <w:t xml:space="preserve">) radi podrške dopuštenom korištenju ili daljinskom pristupu vašem licenciranom softveru na tom kvalificiranom uređaju treće osobe. </w:t>
      </w:r>
    </w:p>
    <w:p w:rsidR="007E05E0" w:rsidRDefault="003D148C">
      <w:pPr>
        <w:pStyle w:val="PURBody-Indented"/>
      </w:pPr>
      <w:r>
        <w:t xml:space="preserve">• Bez obzira </w:t>
      </w:r>
      <w:proofErr w:type="gramStart"/>
      <w:r>
        <w:t>na</w:t>
      </w:r>
      <w:proofErr w:type="gramEnd"/>
      <w:r>
        <w:t xml:space="preserve"> eventualne suprotne odredbe u vašem ugovoru o količinskom licenciranju, kvalificirana računala ne uključuju bilo kakve kvalificirane uređaje treće osobe s kojih vaši korisnici pristupaju i koriste softver te bilo kakve (druge) Enterprise proizvode pokrivene isključivo Pravima na korištenje u roamingu.</w:t>
      </w:r>
    </w:p>
    <w:p w:rsidR="007E05E0" w:rsidRDefault="003D148C">
      <w:pPr>
        <w:pStyle w:val="PURBody-Indented"/>
      </w:pPr>
      <w:r>
        <w:t xml:space="preserve">Ako se primarni korisnik nalazi u vašim prostorijama </w:t>
      </w:r>
      <w:proofErr w:type="gramStart"/>
      <w:r>
        <w:t>ili</w:t>
      </w:r>
      <w:proofErr w:type="gramEnd"/>
      <w:r>
        <w:t xml:space="preserve"> prostorijama vašeg povezanog društva, ne primjenjuju se prava na korištenje roaminga.</w:t>
      </w:r>
    </w:p>
    <w:p w:rsidR="007E05E0" w:rsidRDefault="003D148C">
      <w:pPr>
        <w:pStyle w:val="PURBody-Indented"/>
      </w:pPr>
      <w:r>
        <w:t>Ova se prava jamče u skladu s ograničenjem broja korisnika u odjeljku „Primarni korisnik</w:t>
      </w:r>
      <w:proofErr w:type="gramStart"/>
      <w:r>
        <w:t>“ te</w:t>
      </w:r>
      <w:proofErr w:type="gramEnd"/>
      <w:r>
        <w:t xml:space="preserve"> svako korištenje mora biti vezano uz posao. </w:t>
      </w:r>
    </w:p>
    <w:p w:rsidR="007E05E0" w:rsidRDefault="003D148C">
      <w:pPr>
        <w:pStyle w:val="PURBody-Indented"/>
      </w:pPr>
      <w:r>
        <w:t xml:space="preserve">Pravo primarnog korisnika </w:t>
      </w:r>
      <w:proofErr w:type="gramStart"/>
      <w:r>
        <w:t>na</w:t>
      </w:r>
      <w:proofErr w:type="gramEnd"/>
      <w:r>
        <w:t xml:space="preserve"> korištenje softvera MDOP za tehnološko jamstvo Software Assurance prema ovim pravima na korištenje roaminga prestaje kada odgovarajuća prava na licencirani uređaj isteknu ili kada dođe do promjene statusa primarnog korisnika. U tom se trenutku potrebno pobrinuti da korisnik više ne koristi softver MDOP za tehnološko jamstvo Software Assurance u okviru prava </w:t>
      </w:r>
      <w:proofErr w:type="gramStart"/>
      <w:r>
        <w:t>na</w:t>
      </w:r>
      <w:proofErr w:type="gramEnd"/>
      <w:r>
        <w:t xml:space="preserve"> korištenje roaminga.</w:t>
      </w:r>
    </w:p>
    <w:p w:rsidR="007E05E0" w:rsidRDefault="003D148C">
      <w:pPr>
        <w:pStyle w:val="PURBlueStrong-Indented"/>
      </w:pPr>
      <w:r>
        <w:t>Testiranje mjernih performansi (engl. benchmark)</w:t>
      </w:r>
    </w:p>
    <w:p w:rsidR="007E05E0" w:rsidRDefault="003D148C">
      <w:pPr>
        <w:pStyle w:val="PURBody-Indented"/>
      </w:pPr>
      <w:r>
        <w:t xml:space="preserve">Dužni ste prethodno pribaviti Microsoftovo </w:t>
      </w:r>
      <w:proofErr w:type="gramStart"/>
      <w:r>
        <w:t>pisano</w:t>
      </w:r>
      <w:proofErr w:type="gramEnd"/>
      <w:r>
        <w:t xml:space="preserve"> odobrenje za otkrivanje rezultata testiranja mjernih performansi softvera MDOP za tehnološko jamstvo Software Assurance.</w:t>
      </w:r>
    </w:p>
    <w:p w:rsidR="007E05E0" w:rsidRDefault="003D148C">
      <w:pPr>
        <w:pStyle w:val="PURBlueStrong-Indented"/>
      </w:pPr>
      <w:r>
        <w:t>Licencne odredbe</w:t>
      </w:r>
    </w:p>
    <w:p w:rsidR="007E05E0" w:rsidRDefault="003D148C">
      <w:pPr>
        <w:pStyle w:val="PURBody-Indented"/>
      </w:pPr>
      <w:r>
        <w:t xml:space="preserve">Nakon isteka odgovarajuće pokrivenosti tehnološkim jamstvom Software Assurance operacijskog sustava Windows, pretplatničke licence Windows Virtual Desktop Access </w:t>
      </w:r>
      <w:proofErr w:type="gramStart"/>
      <w:r>
        <w:t>ili</w:t>
      </w:r>
      <w:proofErr w:type="gramEnd"/>
      <w:r>
        <w:t xml:space="preserve"> licence MDOP softveru ne smijete pristupati niti ga koristiti.</w:t>
      </w:r>
    </w:p>
    <w:p w:rsidR="007E05E0" w:rsidRDefault="003D148C">
      <w:pPr>
        <w:pStyle w:val="PURProductName"/>
      </w:pPr>
      <w:r>
        <w:t>Microsoft Dynamics CRM 2015 Professional Use Additive CAL – Unified Service Desk</w:t>
      </w:r>
    </w:p>
    <w:p w:rsidR="007E05E0" w:rsidRDefault="003D148C">
      <w:pPr>
        <w:pStyle w:val="PURBody-Indented"/>
      </w:pPr>
      <w:r>
        <w:t xml:space="preserve">Svaki Microsoft Dynamics CRM 2015 Professional Use Additive CAL s aktivnim tehnološkim jamstvom Software Assurance osigurava vam pravo da instalirate i koristite uslugu Unified Service Desk (USD). Pravo </w:t>
      </w:r>
      <w:proofErr w:type="gramStart"/>
      <w:r>
        <w:t>na</w:t>
      </w:r>
      <w:proofErr w:type="gramEnd"/>
      <w:r>
        <w:t xml:space="preserve"> korištenje USD-a ograničeno je na korisnika ili uređaj kojem je kvalificirani CAL dodijeljen. Nakon isteka tehnološkog jamstva Software Assurance USD-u ne možete pristupiti </w:t>
      </w:r>
      <w:proofErr w:type="gramStart"/>
      <w:r>
        <w:t>ili</w:t>
      </w:r>
      <w:proofErr w:type="gramEnd"/>
      <w:r>
        <w:t xml:space="preserve"> koristiti ga.</w:t>
      </w:r>
    </w:p>
    <w:p w:rsidR="007E05E0" w:rsidRDefault="003D148C">
      <w:pPr>
        <w:pStyle w:val="PURProductName"/>
      </w:pPr>
      <w:r>
        <w:t>Microsoft Dynamics AX 2012 R3 Servers – Poslužitelji koji automatski preuzimaju sustav u slučaju kvara</w:t>
      </w:r>
    </w:p>
    <w:p w:rsidR="007E05E0" w:rsidRDefault="003D148C">
      <w:pPr>
        <w:pStyle w:val="PURBody-Indented"/>
      </w:pPr>
      <w:r>
        <w:t xml:space="preserve">Za svaki OSE u kojem koristite Pokrenute primjerke poslužiteljskog softvera imate pravo u zasebnom OSE-u </w:t>
      </w:r>
      <w:proofErr w:type="gramStart"/>
      <w:r>
        <w:t>na</w:t>
      </w:r>
      <w:proofErr w:type="gramEnd"/>
      <w:r>
        <w:t xml:space="preserve"> bilo kojem Poslužitelju koristiti isti broj pasivnih pokrenutih primjeraka u očekivanju događaja automatskog preuzimanja sustava u slučaju kvara.</w:t>
      </w:r>
    </w:p>
    <w:p w:rsidR="007E05E0" w:rsidRDefault="003D148C">
      <w:pPr>
        <w:pStyle w:val="PURBody-Indented"/>
      </w:pPr>
      <w:r>
        <w:t xml:space="preserve">Da biste iskoristili ovu prednost, morate pristati </w:t>
      </w:r>
      <w:proofErr w:type="gramStart"/>
      <w:r>
        <w:t>na</w:t>
      </w:r>
      <w:proofErr w:type="gramEnd"/>
      <w:r>
        <w:t xml:space="preserve"> sljedeće uvjete:</w:t>
      </w:r>
    </w:p>
    <w:p w:rsidR="007E05E0" w:rsidRDefault="003D148C" w:rsidP="003D148C">
      <w:pPr>
        <w:pStyle w:val="PURBullet-Indented"/>
        <w:numPr>
          <w:ilvl w:val="0"/>
          <w:numId w:val="137"/>
        </w:numPr>
      </w:pPr>
      <w:r>
        <w:t>Održavajte pokrivenost tehnološkim jamstvom Software Assurance licenci za poslužitelj i licenci za jezgru pod kojima izvodite svoj licencirani softver i za sve CAL-ove pod kojima pristupate svojem licenciranom softveru.</w:t>
      </w:r>
    </w:p>
    <w:p w:rsidR="007E05E0" w:rsidRDefault="003D148C" w:rsidP="003D148C">
      <w:pPr>
        <w:pStyle w:val="PURBullet-Indented"/>
        <w:numPr>
          <w:ilvl w:val="0"/>
          <w:numId w:val="137"/>
        </w:numPr>
      </w:pPr>
      <w:r>
        <w:t>Vaše pravo izvođenja pasivnih primjeraka u slučaju kvara završava kad istekne pokrivenost tehnološkim jamstvom Software Assurance.</w:t>
      </w:r>
    </w:p>
    <w:p w:rsidR="007E05E0" w:rsidRDefault="003D148C">
      <w:pPr>
        <w:pStyle w:val="PURBody-Indented"/>
      </w:pPr>
      <w:r>
        <w:t xml:space="preserve">Prava poslužitelja koji automatski preuzimaju sustav u slučaju kvara ne primjenjuju se u slučaju premještanja softvera </w:t>
      </w:r>
      <w:proofErr w:type="gramStart"/>
      <w:r>
        <w:t>na</w:t>
      </w:r>
      <w:proofErr w:type="gramEnd"/>
      <w:r>
        <w:t xml:space="preserve"> poslužitelje treće osobe pod Mobilnošću licence putem tehnološkog jamstva Software Assurance.</w:t>
      </w:r>
    </w:p>
    <w:p w:rsidR="007E05E0" w:rsidRDefault="003D148C">
      <w:pPr>
        <w:pStyle w:val="PURProductName"/>
      </w:pPr>
      <w:r>
        <w:t>Microsoft Dynamics AX – lokalizacija i ažuriranja</w:t>
      </w:r>
    </w:p>
    <w:p w:rsidR="007E05E0" w:rsidRDefault="003D148C">
      <w:pPr>
        <w:pStyle w:val="PURBody-Indented"/>
      </w:pPr>
      <w:r>
        <w:t>Microsoft povremeno nudi ažuriranja za licencirani softver, što obuhvaća revizije potrebne radi pomoći organizacijama da održe sukladnost s važećim državnim poreznim i zakonodavnim zahtjevima (dodatne pojedinosti potražite u odjeljku „Dostupnost po državama</w:t>
      </w:r>
      <w:proofErr w:type="gramStart"/>
      <w:r>
        <w:t>“ na</w:t>
      </w:r>
      <w:proofErr w:type="gramEnd"/>
      <w:r>
        <w:t xml:space="preserve"> popisu proizvoda). Imate pravo primati ta ažuriranja </w:t>
      </w:r>
      <w:proofErr w:type="gramStart"/>
      <w:r>
        <w:t>te</w:t>
      </w:r>
      <w:proofErr w:type="gramEnd"/>
      <w:r>
        <w:t xml:space="preserve"> ih koristiti na licenciranim poslužiteljima i CAL-ovima koji dopuštaju pristup licenciranim poslužiteljima pod uvjetom da imate aktivno tehnološko jamstvo Software Assurance za licencirani poslužitelj i CAL-ove.</w:t>
      </w:r>
    </w:p>
    <w:p w:rsidR="007E05E0" w:rsidRDefault="003D148C">
      <w:pPr>
        <w:pStyle w:val="PURProductName"/>
      </w:pPr>
      <w:r>
        <w:t xml:space="preserve">Office 2013, Project 2013 </w:t>
      </w:r>
      <w:proofErr w:type="gramStart"/>
      <w:r>
        <w:t>ili</w:t>
      </w:r>
      <w:proofErr w:type="gramEnd"/>
      <w:r>
        <w:t xml:space="preserve"> Visio 2013 – Prava na korištenje roaminga</w:t>
      </w:r>
    </w:p>
    <w:p w:rsidR="007E05E0" w:rsidRDefault="003D148C">
      <w:pPr>
        <w:pStyle w:val="PURBody-Indented"/>
      </w:pPr>
      <w:r>
        <w:t xml:space="preserve">U poglavlju Računalne aplikacije u sklopu Prava </w:t>
      </w:r>
      <w:proofErr w:type="gramStart"/>
      <w:r>
        <w:t>na</w:t>
      </w:r>
      <w:proofErr w:type="gramEnd"/>
      <w:r>
        <w:t xml:space="preserve"> korištenje proizvoda, koje se nalazi u nastavku, navedene su licencne odredbe za korištenje softvera u okviru svih izdanja sustava Office 2013, Project 2013 i Visio 2013 s aktivnim tehnološkim jamstvom Software Assurance. U slučaju bilo kakvog sukoba između odredbi iz odjeljka „Računalne aplikacije</w:t>
      </w:r>
      <w:proofErr w:type="gramStart"/>
      <w:r>
        <w:t>“ i</w:t>
      </w:r>
      <w:proofErr w:type="gramEnd"/>
      <w:r>
        <w:t xml:space="preserve"> ovog odjeljka, prednost imaju ove licencne odredbe. Ova se prava jamče u skladu s ograničenjem broja korisnika u Općenitim licencnim odredbama u odjeljku „Računalne aplikacije</w:t>
      </w:r>
      <w:proofErr w:type="gramStart"/>
      <w:r>
        <w:t>“ te</w:t>
      </w:r>
      <w:proofErr w:type="gramEnd"/>
      <w:r>
        <w:t xml:space="preserve"> svako korištenje mora biti vezano uz posao.</w:t>
      </w:r>
    </w:p>
    <w:p w:rsidR="007E05E0" w:rsidRDefault="003D148C">
      <w:pPr>
        <w:pStyle w:val="PURBlueStrong-Indented"/>
      </w:pPr>
      <w:r>
        <w:t>Korištenje softvera na kvalificiranom uređaju treće osobe</w:t>
      </w:r>
    </w:p>
    <w:p w:rsidR="007E05E0" w:rsidRDefault="003D148C">
      <w:pPr>
        <w:pStyle w:val="PURBody-Indented"/>
      </w:pPr>
      <w:r>
        <w:t xml:space="preserve">Osim ako u nastavku nije drugačije navedeno, pojedinačni primarni korisnik licenciranog uređaja ima pravo </w:t>
      </w:r>
      <w:proofErr w:type="gramStart"/>
      <w:r>
        <w:t>na</w:t>
      </w:r>
      <w:proofErr w:type="gramEnd"/>
      <w:r>
        <w:t xml:space="preserve"> sljedeće:</w:t>
      </w:r>
    </w:p>
    <w:p w:rsidR="007E05E0" w:rsidRDefault="003D148C" w:rsidP="003D148C">
      <w:pPr>
        <w:pStyle w:val="PURBullet-Indented"/>
        <w:numPr>
          <w:ilvl w:val="0"/>
          <w:numId w:val="138"/>
        </w:numPr>
      </w:pPr>
      <w:r>
        <w:t>s kvalificiranog uređaja treće osobe u bilo kojem trenutku daljinski pristupati softveru koji se koristi na vašim poslužiteljima (npr. u vašem podatkovnom centru)</w:t>
      </w:r>
    </w:p>
    <w:p w:rsidR="007E05E0" w:rsidRDefault="003D148C" w:rsidP="003D148C">
      <w:pPr>
        <w:pStyle w:val="PURBullet-Indented"/>
        <w:numPr>
          <w:ilvl w:val="0"/>
          <w:numId w:val="138"/>
        </w:numPr>
      </w:pPr>
      <w:r>
        <w:t>na kvalificiranom uređaju treće osobe koristiti softver u virtualnom OSE-u</w:t>
      </w:r>
    </w:p>
    <w:p w:rsidR="007E05E0" w:rsidRDefault="003D148C" w:rsidP="003D148C">
      <w:pPr>
        <w:pStyle w:val="PURBullet-Indented"/>
        <w:numPr>
          <w:ilvl w:val="0"/>
          <w:numId w:val="138"/>
        </w:numPr>
      </w:pPr>
      <w:proofErr w:type="gramStart"/>
      <w:r>
        <w:t>instalirati</w:t>
      </w:r>
      <w:proofErr w:type="gramEnd"/>
      <w:r>
        <w:t xml:space="preserve"> i koristiti softver na USB pogonu na kvalificiranom uređaju treće osobe.</w:t>
      </w:r>
    </w:p>
    <w:p w:rsidR="007E05E0" w:rsidRDefault="003D148C">
      <w:pPr>
        <w:pStyle w:val="PURBody-Indented"/>
      </w:pPr>
      <w:r>
        <w:t xml:space="preserve">Bez obzira </w:t>
      </w:r>
      <w:proofErr w:type="gramStart"/>
      <w:r>
        <w:t>na</w:t>
      </w:r>
      <w:proofErr w:type="gramEnd"/>
      <w:r>
        <w:t xml:space="preserve"> eventualne suprotne odredbe u ugovoru o količinskom licenciranju, kvalificirana računala ne uključuju bilo kakve kvalificirane uređaje treće osobe s kojih vaši korisnici pristupaju i koriste softver te bilo kakve (druge) Enterprise proizvode pokrivene isključivo Pravima na korištenje u roamingu (pogledajte </w:t>
      </w:r>
      <w:hyperlink w:anchor="_Sec6">
        <w:r>
          <w:rPr>
            <w:color w:val="00467F"/>
            <w:u w:val="single"/>
          </w:rPr>
          <w:t>Univerzalne licencne odredbe, Definicije</w:t>
        </w:r>
      </w:hyperlink>
      <w:r>
        <w:t>).</w:t>
      </w:r>
    </w:p>
    <w:p w:rsidR="007E05E0" w:rsidRDefault="003D148C">
      <w:pPr>
        <w:pStyle w:val="PURBody-Indented"/>
      </w:pPr>
      <w:r>
        <w:t xml:space="preserve">Ako se primarni korisnik nalazi u vašim prostorijama </w:t>
      </w:r>
      <w:proofErr w:type="gramStart"/>
      <w:r>
        <w:t>ili</w:t>
      </w:r>
      <w:proofErr w:type="gramEnd"/>
      <w:r>
        <w:t xml:space="preserve"> prostorijama vašeg povezanog društva, ne primjenjuju se prava na korištenje roaminga.</w:t>
      </w:r>
    </w:p>
    <w:p w:rsidR="007E05E0" w:rsidRDefault="003D148C">
      <w:pPr>
        <w:pStyle w:val="PURBody-Indented"/>
      </w:pPr>
      <w:r>
        <w:t xml:space="preserve">Softver ne smijete koristiti u nekom fizičkom OSE-u </w:t>
      </w:r>
      <w:proofErr w:type="gramStart"/>
      <w:r>
        <w:t>na</w:t>
      </w:r>
      <w:proofErr w:type="gramEnd"/>
      <w:r>
        <w:t xml:space="preserve"> uređaju treće osobe u okviru prava na korištenje roaminga.</w:t>
      </w:r>
    </w:p>
    <w:p w:rsidR="007E05E0" w:rsidRDefault="003D148C">
      <w:pPr>
        <w:pStyle w:val="PURBlueStrong-Indented"/>
      </w:pPr>
      <w:r>
        <w:t>Stvaranje i pohranjivanje kopija na poslužitelje ili medije za pohranu</w:t>
      </w:r>
    </w:p>
    <w:p w:rsidR="007E05E0" w:rsidRDefault="003D148C">
      <w:pPr>
        <w:pStyle w:val="PURBody-Indented"/>
      </w:pPr>
      <w:r>
        <w:t>Za svaku licencu za sustav Office 2013, Project 2013 i Visio 2013 s aktivnim tehnološkim jamstvom Software Assurance imate i dodatna prava navedena u nastavku:</w:t>
      </w:r>
    </w:p>
    <w:p w:rsidR="007E05E0" w:rsidRDefault="003D148C" w:rsidP="003D148C">
      <w:pPr>
        <w:pStyle w:val="PURBullet-Indented"/>
        <w:numPr>
          <w:ilvl w:val="0"/>
          <w:numId w:val="139"/>
        </w:numPr>
      </w:pPr>
      <w:r>
        <w:t xml:space="preserve">Možete stvoriti neograničen broj kopija softvera. </w:t>
      </w:r>
    </w:p>
    <w:p w:rsidR="007E05E0" w:rsidRDefault="003D148C" w:rsidP="003D148C">
      <w:pPr>
        <w:pStyle w:val="PURBullet-Indented"/>
        <w:numPr>
          <w:ilvl w:val="0"/>
          <w:numId w:val="139"/>
        </w:numPr>
      </w:pPr>
      <w:r>
        <w:t xml:space="preserve">Možete pohraniti kopije softvera </w:t>
      </w:r>
      <w:proofErr w:type="gramStart"/>
      <w:r>
        <w:t>na</w:t>
      </w:r>
      <w:proofErr w:type="gramEnd"/>
      <w:r>
        <w:t xml:space="preserve"> bilo kojem od svojih poslužitelja ili medija za pohranu. </w:t>
      </w:r>
    </w:p>
    <w:p w:rsidR="007E05E0" w:rsidRDefault="003D148C" w:rsidP="003D148C">
      <w:pPr>
        <w:pStyle w:val="PURBullet-Indented"/>
        <w:numPr>
          <w:ilvl w:val="0"/>
          <w:numId w:val="139"/>
        </w:numPr>
      </w:pPr>
      <w:r>
        <w:t xml:space="preserve">Kopije softvera možete stvoriti i pohraniti isključivo radi korištenja prava </w:t>
      </w:r>
      <w:proofErr w:type="gramStart"/>
      <w:r>
        <w:t>na</w:t>
      </w:r>
      <w:proofErr w:type="gramEnd"/>
      <w:r>
        <w:t xml:space="preserve"> pristupanje softveru i njegovo korištenje u skladu s bilo kojom vašom licencom na gore opisan način (npr. ne smijete distribuirati kopije trećim osobama).</w:t>
      </w:r>
    </w:p>
    <w:p w:rsidR="007E05E0" w:rsidRDefault="003D148C">
      <w:pPr>
        <w:pStyle w:val="PURBlueStrong-Indented"/>
      </w:pPr>
      <w:r>
        <w:t>Licencne odredbe</w:t>
      </w:r>
    </w:p>
    <w:p w:rsidR="007E05E0" w:rsidRDefault="003D148C">
      <w:pPr>
        <w:pStyle w:val="PURBody-Indented"/>
      </w:pPr>
      <w:r>
        <w:t xml:space="preserve">Pravo primarnog korisnika </w:t>
      </w:r>
      <w:proofErr w:type="gramStart"/>
      <w:r>
        <w:t>na</w:t>
      </w:r>
      <w:proofErr w:type="gramEnd"/>
      <w:r>
        <w:t xml:space="preserve"> korištenje softvera prema ovim pravima na korištenje roaminga prestaje kada odgovarajuća prava na licencirani uređaj isteknu, kada istekne tehnološko jamstvo Software Assurance ili kada dođe do promjene statusa primarnog korisnika. U tom se trenutku potrebno pobrinuti da korisnik više ne koristi softver u okviru prava </w:t>
      </w:r>
      <w:proofErr w:type="gramStart"/>
      <w:r>
        <w:t>na</w:t>
      </w:r>
      <w:proofErr w:type="gramEnd"/>
      <w:r>
        <w:t xml:space="preserve"> korištenje roaminga.</w:t>
      </w:r>
    </w:p>
    <w:p w:rsidR="007E05E0" w:rsidRDefault="003D148C">
      <w:pPr>
        <w:pStyle w:val="PURBody-Indented"/>
      </w:pPr>
      <w:r>
        <w:t xml:space="preserve">Usprkos suprotnim odredbama u vašem ugovoru o količinskom licenciranju, ova prava </w:t>
      </w:r>
      <w:proofErr w:type="gramStart"/>
      <w:r>
        <w:t>na</w:t>
      </w:r>
      <w:proofErr w:type="gramEnd"/>
      <w:r>
        <w:t xml:space="preserve"> korištenje roaminga nisu trajna. Softveru ne smijete pristupati niti ga koristiti u okviru licencnih odredbi ovih prava </w:t>
      </w:r>
      <w:proofErr w:type="gramStart"/>
      <w:r>
        <w:t>na</w:t>
      </w:r>
      <w:proofErr w:type="gramEnd"/>
      <w:r>
        <w:t xml:space="preserve"> korištenje roaminga nakon isteka tehničkog jamstva Software Assurance.</w:t>
      </w:r>
    </w:p>
    <w:p w:rsidR="007E05E0" w:rsidRDefault="003D148C">
      <w:pPr>
        <w:pStyle w:val="PURProductName"/>
      </w:pPr>
      <w:r>
        <w:t>Remote Desktop Services („RDS“) CAL po korisniku – Proširena prava</w:t>
      </w:r>
    </w:p>
    <w:p w:rsidR="007E05E0" w:rsidRDefault="003D148C">
      <w:pPr>
        <w:pStyle w:val="PURBody-Indented"/>
      </w:pPr>
      <w:r>
        <w:t>Svoje RDS CAL-ove po korisniku možete koristiti s aktivnim tehnološkim jamstvom Software Assurance, kako je opisano u licencnim odredbama za Windows Server u ovim Pravima na korištenje proizvoda sa softverom Windows Server pokrenutom na zajedničkim poslužiteljima treće osobe.</w:t>
      </w:r>
    </w:p>
    <w:p w:rsidR="007E05E0" w:rsidRDefault="003D148C">
      <w:pPr>
        <w:pStyle w:val="PURBody-Indented"/>
      </w:pPr>
      <w:r>
        <w:rPr>
          <w:b/>
        </w:rPr>
        <w:t>Preduvjeti:</w:t>
      </w:r>
    </w:p>
    <w:p w:rsidR="007E05E0" w:rsidRDefault="003D148C" w:rsidP="003D148C">
      <w:pPr>
        <w:pStyle w:val="PURBullet-Indented"/>
        <w:numPr>
          <w:ilvl w:val="0"/>
          <w:numId w:val="140"/>
        </w:numPr>
      </w:pPr>
      <w:r>
        <w:t xml:space="preserve">Održavajte pokrivenost tehnološkim jamstvom Software Assurance </w:t>
      </w:r>
      <w:proofErr w:type="gramStart"/>
      <w:r>
        <w:t>na</w:t>
      </w:r>
      <w:proofErr w:type="gramEnd"/>
      <w:r>
        <w:t xml:space="preserve"> CAL-ovima pod kojima pokrećete koristite RDS CAL-ove po korisniku – proširena prava. </w:t>
      </w:r>
    </w:p>
    <w:p w:rsidR="007E05E0" w:rsidRDefault="003D148C" w:rsidP="003D148C">
      <w:pPr>
        <w:pStyle w:val="PURBullet-Indented"/>
        <w:numPr>
          <w:ilvl w:val="0"/>
          <w:numId w:val="140"/>
        </w:numPr>
      </w:pPr>
      <w:r>
        <w:t xml:space="preserve">Za svaki CAL korišten na ovaj način možete ili (i) ostvariti ta prava na uslugama Microsoft Azure Platform Services ili (ii) odrediti kvalificiranog partnera za mobilnost licence putem tehnološkog jamstva Software Assurance pomoću kojega možete ostvariti ta prava. Popis kvalificiranih partnera za mobilno jamstvo putem tehnološkog jamstva Software Assurance dostupan je </w:t>
      </w:r>
      <w:proofErr w:type="gramStart"/>
      <w:r>
        <w:t>na</w:t>
      </w:r>
      <w:proofErr w:type="gramEnd"/>
      <w:r>
        <w:t xml:space="preserve"> adresi </w:t>
      </w:r>
      <w:hyperlink r:id="rId137">
        <w:r>
          <w:rPr>
            <w:color w:val="00467F"/>
            <w:u w:val="single"/>
          </w:rPr>
          <w:t>http://www.microsoft.com/licensing/software-assurance/license-mobility.aspx</w:t>
        </w:r>
      </w:hyperlink>
      <w:r>
        <w:rPr>
          <w:u w:val="single"/>
        </w:rPr>
        <w:t>.</w:t>
      </w:r>
      <w:r>
        <w:t xml:space="preserve"> Možete odrediti novu Mobilnost licence putem partnera za tehnološko jamstvo Software Assurance </w:t>
      </w:r>
      <w:proofErr w:type="gramStart"/>
      <w:r>
        <w:t>ili</w:t>
      </w:r>
      <w:proofErr w:type="gramEnd"/>
      <w:r>
        <w:t xml:space="preserve"> odabrati prebacivanje s Mobilnosti licence putem partnera za tehnološko jamstvo Software Assurance na usluge Microsoft Azure Platform Services, ali morate čekati barem 90 dana nakon označavanja ili odabira da se iznova označi ili odabere. </w:t>
      </w:r>
    </w:p>
    <w:p w:rsidR="007E05E0" w:rsidRDefault="003D148C" w:rsidP="003D148C">
      <w:pPr>
        <w:pStyle w:val="PURBullet-Indented"/>
        <w:numPr>
          <w:ilvl w:val="0"/>
          <w:numId w:val="140"/>
        </w:numPr>
      </w:pPr>
      <w:r>
        <w:t xml:space="preserve">popuniti i poslati obrazac za provjeru valjanosti mobilnosti licence za svakog partnera za mobilnost licence putem tehnološkog jamstva Software Assurance koji će pokretati vaš licencirani softver na svojim zajedničkim poslužiteljima. Obrazac za provjeru valjanosti mobilnosti licence dat </w:t>
      </w:r>
      <w:proofErr w:type="gramStart"/>
      <w:r>
        <w:t>će</w:t>
      </w:r>
      <w:proofErr w:type="gramEnd"/>
      <w:r>
        <w:t xml:space="preserve"> vam kvalificirani partner za mobilnost licence putem tehnološkog jamstva Software Assurance. </w:t>
      </w:r>
    </w:p>
    <w:p w:rsidR="007E05E0" w:rsidRDefault="003D148C" w:rsidP="003D148C">
      <w:pPr>
        <w:pStyle w:val="PURBullet-Indented"/>
        <w:numPr>
          <w:ilvl w:val="0"/>
          <w:numId w:val="140"/>
        </w:numPr>
      </w:pPr>
      <w:r>
        <w:t xml:space="preserve">OSE-i pod kojima pokrećete RDS CAL-ove po korisniku – proširena prava moraju biti namijenjeni samo vama i samo im </w:t>
      </w:r>
      <w:proofErr w:type="gramStart"/>
      <w:r>
        <w:t>vi</w:t>
      </w:r>
      <w:proofErr w:type="gramEnd"/>
      <w:r>
        <w:t xml:space="preserve"> smijete pristupiti. Osim administrativnog pristupa vašeg određenog partnera za mobilnost licence putem tehnološkog jamstva Software Assurance, niti jedna druga strana ne može pristupiti OSE-ima. </w:t>
      </w:r>
    </w:p>
    <w:p w:rsidR="007E05E0" w:rsidRDefault="003D148C" w:rsidP="003D148C">
      <w:pPr>
        <w:pStyle w:val="PURBullet-Indented"/>
        <w:numPr>
          <w:ilvl w:val="0"/>
          <w:numId w:val="140"/>
        </w:numPr>
      </w:pPr>
      <w:r>
        <w:t>RDS CAL-ovi po korisniku – proširena prava dopuštaju pristup korisnicima samo za vašu internu korist. Ne dopuštaju pristup drugim korisnicima kao što su korisnici rješenja koja omogućite trećim osobama.</w:t>
      </w:r>
    </w:p>
    <w:p w:rsidR="007E05E0" w:rsidRDefault="003D148C">
      <w:pPr>
        <w:pStyle w:val="PURBody-Indented"/>
      </w:pPr>
      <w:r>
        <w:t xml:space="preserve">Možete nastaviti pristupati RDS funkcionalnosti koja se koristi </w:t>
      </w:r>
      <w:proofErr w:type="gramStart"/>
      <w:r>
        <w:t>na</w:t>
      </w:r>
      <w:proofErr w:type="gramEnd"/>
      <w:r>
        <w:t xml:space="preserve"> vašim poslužiteljima i na druge načine ostvariti prava korištenja sukladno RDS CAL-ovima po korisniku osim ovih RDS CAL-ova po korisniku – proširena prava; no svaki CAL mora biti dodijeljen istom korisniku koji pristupa RDS funkcionalnosti pod proširenim pravima. CAL-ove možete preraspodijeliti samo kako je dopušteno u odjeljku „Preraspodjela licenci</w:t>
      </w:r>
      <w:proofErr w:type="gramStart"/>
      <w:r>
        <w:t>“ Univerzalnih</w:t>
      </w:r>
      <w:proofErr w:type="gramEnd"/>
      <w:r>
        <w:t xml:space="preserve"> licencnih odredbi. Ako preraspodijelite RDS CAL-ove po korisniku, prijašnji korisnik više ne može pokretati RDS CAL-ove po korisniku – proširena prava </w:t>
      </w:r>
      <w:proofErr w:type="gramStart"/>
      <w:r>
        <w:t>na</w:t>
      </w:r>
      <w:proofErr w:type="gramEnd"/>
      <w:r>
        <w:t xml:space="preserve"> zajedničkim poslužiteljima treće osobe.</w:t>
      </w:r>
    </w:p>
    <w:p w:rsidR="007E05E0" w:rsidRDefault="003D148C">
      <w:pPr>
        <w:pStyle w:val="PURBody-Indented"/>
      </w:pPr>
      <w:r>
        <w:t xml:space="preserve">RDS CAL-ovi po korisniku – s proširenim pravima namijenjeni su da omoguće pristup grafičkom korisničkom sučelju hostiranom </w:t>
      </w:r>
      <w:proofErr w:type="gramStart"/>
      <w:r>
        <w:t>na</w:t>
      </w:r>
      <w:proofErr w:type="gramEnd"/>
      <w:r>
        <w:t xml:space="preserve"> poslužitelju Windows Server pomoću funkcije RDS ili neke slične tehnologije (ponekad se to naziva „RDS Sessions“. Ne prenose bilo koje pravo za implementaciju računalnog operacijskog sustava Windows putem virtualne računalne infrastrukture </w:t>
      </w:r>
      <w:proofErr w:type="gramStart"/>
      <w:r>
        <w:t>na</w:t>
      </w:r>
      <w:proofErr w:type="gramEnd"/>
      <w:r>
        <w:t xml:space="preserve"> zajedničkim poslužiteljima trećih osoba.</w:t>
      </w:r>
    </w:p>
    <w:p w:rsidR="007E05E0" w:rsidRDefault="003D148C">
      <w:pPr>
        <w:pStyle w:val="PURBody-Indented"/>
      </w:pPr>
      <w:r>
        <w:t xml:space="preserve">Vaša prava </w:t>
      </w:r>
      <w:proofErr w:type="gramStart"/>
      <w:r>
        <w:t>na</w:t>
      </w:r>
      <w:proofErr w:type="gramEnd"/>
      <w:r>
        <w:t xml:space="preserve"> korištenje RDS CAL-ova po korisniku – proširena prava na zajedničkim poslužiteljima treće osobe istječu nakon isteka tehnološkog jamstva Software Assurance na vašim RDS CAL-ovima po korisniku.</w:t>
      </w:r>
    </w:p>
    <w:p w:rsidR="007E05E0" w:rsidRDefault="003D148C">
      <w:pPr>
        <w:pStyle w:val="PURProductName"/>
      </w:pPr>
      <w:r>
        <w:t xml:space="preserve">Poslužitelji – Prava </w:t>
      </w:r>
      <w:proofErr w:type="gramStart"/>
      <w:r>
        <w:t>na</w:t>
      </w:r>
      <w:proofErr w:type="gramEnd"/>
      <w:r>
        <w:t xml:space="preserve"> oporavak u slučaju kvara</w:t>
      </w:r>
    </w:p>
    <w:p w:rsidR="007E05E0" w:rsidRDefault="003D148C">
      <w:pPr>
        <w:pStyle w:val="PURBody-Indented"/>
      </w:pPr>
      <w:r>
        <w:t>Uz svaki primjerak poslužiteljskog softvera koji izvršavate u fizičkom ili virtualnom OSE-u na licenciranom poslužitelju ovlašteni ste privremeno izvršavati pomoćni primjerak u fizičkom ili virtualnom OSE-u na (a) poslužitelju koji je namijenjen oporavku u slučaju kvara i vašoj upotrebi ili (b) primjerke drugog kvalificiranog softvera osim Windows Servera, na uslugama Microsoft Azure, pod uvjetom da je pomoćnim primjerkom upravlja Azure Site Recovery to Azure. Na korištenje pomoćnog primjerka primjenjuju se licencne odredbe za taj softver, kao i sljedeća ograničenja.</w:t>
      </w:r>
    </w:p>
    <w:p w:rsidR="007E05E0" w:rsidRDefault="003D148C">
      <w:pPr>
        <w:pStyle w:val="PURBody-Indented"/>
      </w:pPr>
      <w:r>
        <w:t>Pomoćni primjerak može se pokrenuti samo tijekom sljedećih razdoblja:</w:t>
      </w:r>
    </w:p>
    <w:p w:rsidR="007E05E0" w:rsidRDefault="003D148C" w:rsidP="003D148C">
      <w:pPr>
        <w:pStyle w:val="PURBullet-Indented"/>
        <w:numPr>
          <w:ilvl w:val="0"/>
          <w:numId w:val="141"/>
        </w:numPr>
      </w:pPr>
      <w:r>
        <w:t xml:space="preserve">Na kratka razdoblja testiranja oporavka od katastrofe tijekom jednog tjedna svakih 90 dana </w:t>
      </w:r>
    </w:p>
    <w:p w:rsidR="007E05E0" w:rsidRDefault="003D148C" w:rsidP="003D148C">
      <w:pPr>
        <w:pStyle w:val="PURBullet-Indented"/>
        <w:numPr>
          <w:ilvl w:val="0"/>
          <w:numId w:val="141"/>
        </w:numPr>
      </w:pPr>
      <w:r>
        <w:t xml:space="preserve">Tijekom kvara, dok ne funkcionira radni poslužitelj čiji se kvar otklanja </w:t>
      </w:r>
    </w:p>
    <w:p w:rsidR="007E05E0" w:rsidRDefault="003D148C" w:rsidP="003D148C">
      <w:pPr>
        <w:pStyle w:val="PURBullet-Indented"/>
        <w:numPr>
          <w:ilvl w:val="0"/>
          <w:numId w:val="141"/>
        </w:numPr>
      </w:pPr>
      <w:r>
        <w:t>Tijekom kvara, na kratko razdoblje, da bi se pomoglo prilikom transfera između primarnog radnog poslužitelja i poslužitelja za oporavak u slučaju kvara</w:t>
      </w:r>
    </w:p>
    <w:p w:rsidR="007E05E0" w:rsidRDefault="003D148C">
      <w:pPr>
        <w:pStyle w:val="PURBody-Indented"/>
      </w:pPr>
      <w:r>
        <w:t xml:space="preserve">Da biste koristili softver u okviru prava oporavka </w:t>
      </w:r>
      <w:proofErr w:type="gramStart"/>
      <w:r>
        <w:t>od</w:t>
      </w:r>
      <w:proofErr w:type="gramEnd"/>
      <w:r>
        <w:t xml:space="preserve"> katastrofe, morate biti u skladu sa sljedećim odredbama:</w:t>
      </w:r>
    </w:p>
    <w:p w:rsidR="007E05E0" w:rsidRDefault="003D148C" w:rsidP="003D148C">
      <w:pPr>
        <w:pStyle w:val="PURBullet-Indented"/>
        <w:numPr>
          <w:ilvl w:val="0"/>
          <w:numId w:val="142"/>
        </w:numPr>
      </w:pPr>
      <w:r>
        <w:t xml:space="preserve">OSE </w:t>
      </w:r>
      <w:proofErr w:type="gramStart"/>
      <w:r>
        <w:t>na</w:t>
      </w:r>
      <w:proofErr w:type="gramEnd"/>
      <w:r>
        <w:t xml:space="preserve"> poslužitelju za oporavak od katastrofe ne smije se koristiti ni u kojem trenutku osim gore navedenih. </w:t>
      </w:r>
    </w:p>
    <w:p w:rsidR="007E05E0" w:rsidRDefault="003D148C" w:rsidP="003D148C">
      <w:pPr>
        <w:pStyle w:val="PURBullet-Indented"/>
        <w:numPr>
          <w:ilvl w:val="0"/>
          <w:numId w:val="142"/>
        </w:numPr>
      </w:pPr>
      <w:r>
        <w:t xml:space="preserve">OSE </w:t>
      </w:r>
      <w:proofErr w:type="gramStart"/>
      <w:r>
        <w:t>na</w:t>
      </w:r>
      <w:proofErr w:type="gramEnd"/>
      <w:r>
        <w:t xml:space="preserve"> poslužitelju za oporavak od katastrofe ne smije biti u istom klasteru kao i radni poslužitelj. </w:t>
      </w:r>
    </w:p>
    <w:p w:rsidR="007E05E0" w:rsidRDefault="003D148C" w:rsidP="003D148C">
      <w:pPr>
        <w:pStyle w:val="PURBullet-Indented"/>
        <w:numPr>
          <w:ilvl w:val="0"/>
          <w:numId w:val="142"/>
        </w:numPr>
      </w:pPr>
      <w:r>
        <w:t>Osim za pomoćne primjere koji se koriste na usluzi Microsoft Azure Services, nije potrebna licenca za Windows Server za poslužitelj za oporavak od katastrofe ako se ispune sljedeći uvjeti:</w:t>
      </w:r>
    </w:p>
    <w:p w:rsidR="007E05E0" w:rsidRDefault="003D148C" w:rsidP="003D148C">
      <w:pPr>
        <w:pStyle w:val="PURBullet-Indented"/>
        <w:numPr>
          <w:ilvl w:val="1"/>
          <w:numId w:val="142"/>
        </w:numPr>
      </w:pPr>
      <w:r>
        <w:t xml:space="preserve">Uloga Hyper-V u okviru sustava Windows Server koristi se za umnožavanje virtualnih OSE-ova s radnog poslužitelja </w:t>
      </w:r>
      <w:proofErr w:type="gramStart"/>
      <w:r>
        <w:t>na</w:t>
      </w:r>
      <w:proofErr w:type="gramEnd"/>
      <w:r>
        <w:t xml:space="preserve"> primarnom web-mjestu na poslužitelj za oporavak od katastrofe. </w:t>
      </w:r>
    </w:p>
    <w:p w:rsidR="007E05E0" w:rsidRDefault="003D148C" w:rsidP="003D148C">
      <w:pPr>
        <w:pStyle w:val="PURBullet-Indented"/>
        <w:numPr>
          <w:ilvl w:val="1"/>
          <w:numId w:val="142"/>
        </w:numPr>
      </w:pPr>
      <w:r>
        <w:t>Poslužitelj za oporavak od katastrofe može se koristiti samo za</w:t>
      </w:r>
    </w:p>
    <w:p w:rsidR="007E05E0" w:rsidRDefault="003D148C" w:rsidP="003D148C">
      <w:pPr>
        <w:pStyle w:val="PURBullet-Indented"/>
        <w:numPr>
          <w:ilvl w:val="3"/>
          <w:numId w:val="142"/>
        </w:numPr>
      </w:pPr>
      <w:r>
        <w:t xml:space="preserve">izvođenje softvera za vizualizaciju softvera, kao što je Hyper-V </w:t>
      </w:r>
    </w:p>
    <w:p w:rsidR="007E05E0" w:rsidRDefault="003D148C" w:rsidP="003D148C">
      <w:pPr>
        <w:pStyle w:val="PURBullet-Indented"/>
        <w:numPr>
          <w:ilvl w:val="3"/>
          <w:numId w:val="142"/>
        </w:numPr>
      </w:pPr>
      <w:r>
        <w:t xml:space="preserve">pružanje usluga virtualizacije hardvera </w:t>
      </w:r>
    </w:p>
    <w:p w:rsidR="007E05E0" w:rsidRDefault="003D148C" w:rsidP="003D148C">
      <w:pPr>
        <w:pStyle w:val="PURBullet-Indented"/>
        <w:numPr>
          <w:ilvl w:val="3"/>
          <w:numId w:val="142"/>
        </w:numPr>
      </w:pPr>
      <w:r>
        <w:t xml:space="preserve">izvođenje softverskih agenata za upravljanje hardverskim softverom za vizualizaciju </w:t>
      </w:r>
    </w:p>
    <w:p w:rsidR="007E05E0" w:rsidRDefault="003D148C" w:rsidP="003D148C">
      <w:pPr>
        <w:pStyle w:val="PURBullet-Indented"/>
        <w:numPr>
          <w:ilvl w:val="3"/>
          <w:numId w:val="142"/>
        </w:numPr>
      </w:pPr>
      <w:r>
        <w:t xml:space="preserve">služenje kao odredište umnažanja </w:t>
      </w:r>
    </w:p>
    <w:p w:rsidR="007E05E0" w:rsidRDefault="003D148C" w:rsidP="003D148C">
      <w:pPr>
        <w:pStyle w:val="PURBullet-Indented"/>
        <w:numPr>
          <w:ilvl w:val="3"/>
          <w:numId w:val="142"/>
        </w:numPr>
      </w:pPr>
      <w:r>
        <w:t xml:space="preserve">primanje umnoženih virtualnih OSE-ova, testiranje automatskog preuzimanja sustava u slučaju kvara, </w:t>
      </w:r>
    </w:p>
    <w:p w:rsidR="007E05E0" w:rsidRDefault="003D148C" w:rsidP="003D148C">
      <w:pPr>
        <w:pStyle w:val="PURBullet-Indented"/>
        <w:numPr>
          <w:ilvl w:val="3"/>
          <w:numId w:val="142"/>
        </w:numPr>
      </w:pPr>
      <w:r>
        <w:t xml:space="preserve">čekanje automatskog preuzimanja u slučaju kvara virtualnih OSE-ova i </w:t>
      </w:r>
    </w:p>
    <w:p w:rsidR="007E05E0" w:rsidRDefault="003D148C" w:rsidP="003D148C">
      <w:pPr>
        <w:pStyle w:val="PURBullet-Indented"/>
        <w:numPr>
          <w:ilvl w:val="3"/>
          <w:numId w:val="142"/>
        </w:numPr>
      </w:pPr>
      <w:proofErr w:type="gramStart"/>
      <w:r>
        <w:t>izvođenje</w:t>
      </w:r>
      <w:proofErr w:type="gramEnd"/>
      <w:r>
        <w:t xml:space="preserve"> radnih opterećenja oporavka od katastrofe kako je opisano iznad.</w:t>
      </w:r>
    </w:p>
    <w:p w:rsidR="007E05E0" w:rsidRDefault="003D148C" w:rsidP="003D148C">
      <w:pPr>
        <w:pStyle w:val="PURBullet-Indented"/>
        <w:numPr>
          <w:ilvl w:val="1"/>
          <w:numId w:val="142"/>
        </w:numPr>
      </w:pPr>
      <w:r>
        <w:t xml:space="preserve">Poslužitelj za oporavak </w:t>
      </w:r>
      <w:proofErr w:type="gramStart"/>
      <w:r>
        <w:t>od</w:t>
      </w:r>
      <w:proofErr w:type="gramEnd"/>
      <w:r>
        <w:t xml:space="preserve"> katastrofe ne smije se koristiti kao radni poslužitelj.</w:t>
      </w:r>
    </w:p>
    <w:p w:rsidR="007E05E0" w:rsidRDefault="003D148C" w:rsidP="003D148C">
      <w:pPr>
        <w:pStyle w:val="PURBullet-Indented"/>
        <w:numPr>
          <w:ilvl w:val="0"/>
          <w:numId w:val="142"/>
        </w:numPr>
      </w:pPr>
      <w:r>
        <w:t>Korištenje pomoćnog primjerka softvera mora biti u skladu s licencnim odredbama za softver.</w:t>
      </w:r>
    </w:p>
    <w:p w:rsidR="007E05E0" w:rsidRDefault="003D148C" w:rsidP="003D148C">
      <w:pPr>
        <w:pStyle w:val="PURBullet-Indented"/>
        <w:numPr>
          <w:ilvl w:val="0"/>
          <w:numId w:val="142"/>
        </w:numPr>
      </w:pPr>
      <w:r>
        <w:t xml:space="preserve">Nakon dovršetka postupka oporavka </w:t>
      </w:r>
      <w:proofErr w:type="gramStart"/>
      <w:r>
        <w:t>od</w:t>
      </w:r>
      <w:proofErr w:type="gramEnd"/>
      <w:r>
        <w:t xml:space="preserve"> katastrofe i oporavka radnog poslužitelja, pomoćni primjerak ne smije se izvoditi osim u ovdje dopuštenim slučajevima.</w:t>
      </w:r>
    </w:p>
    <w:p w:rsidR="007E05E0" w:rsidRDefault="003D148C" w:rsidP="003D148C">
      <w:pPr>
        <w:pStyle w:val="PURBullet-Indented"/>
        <w:numPr>
          <w:ilvl w:val="0"/>
          <w:numId w:val="142"/>
        </w:numPr>
      </w:pPr>
      <w:r>
        <w:t xml:space="preserve">Održavajte pokrivenost tehnološkim jamstvom Software Assurance za sve CAL-ove, licence za Vanjski priključak i Licence za upravljanje poslužiteljima pod kojima pristupate pomoćnom primjerku i upravljate OSE-ovima </w:t>
      </w:r>
      <w:proofErr w:type="gramStart"/>
      <w:r>
        <w:t>na</w:t>
      </w:r>
      <w:proofErr w:type="gramEnd"/>
      <w:r>
        <w:t xml:space="preserve"> kojima se izvodi taj softver.</w:t>
      </w:r>
    </w:p>
    <w:p w:rsidR="007E05E0" w:rsidRDefault="003D148C" w:rsidP="003D148C">
      <w:pPr>
        <w:pStyle w:val="PURBullet-Indented"/>
        <w:numPr>
          <w:ilvl w:val="0"/>
          <w:numId w:val="142"/>
        </w:numPr>
      </w:pPr>
      <w:r>
        <w:t>Pomoćne primjerke morate deinstalirati nakon isteka pokrića u okviru tehnološkog jamstva Software Assurance.</w:t>
      </w:r>
    </w:p>
    <w:p w:rsidR="007E05E0" w:rsidRDefault="003D148C">
      <w:pPr>
        <w:pStyle w:val="PURProductName"/>
      </w:pPr>
      <w:r>
        <w:t>Poslužitelji – Mobilnost licence putem tehnološkog jamstva Software Assurance</w:t>
      </w:r>
    </w:p>
    <w:p w:rsidR="007E05E0" w:rsidRDefault="003D148C">
      <w:pPr>
        <w:pStyle w:val="PURBody-Indented"/>
      </w:pPr>
      <w:r>
        <w:t xml:space="preserve">Mobilnost licence putem tehnološkog jamstva Software Assurance omogućuje vam premještanje određenih licenci unutar tvrtke pokrivenih tehnološkim jamstvom Software Assurance </w:t>
      </w:r>
      <w:proofErr w:type="gramStart"/>
      <w:r>
        <w:t>na</w:t>
      </w:r>
      <w:proofErr w:type="gramEnd"/>
      <w:r>
        <w:t xml:space="preserve"> zajedničke poslužitelje treće osobe pod uvjetima navedenim u nastavku. Značenje pojmova „CAL“, „upravljanje“, „OSE-ovi“, „farma poslužitelja</w:t>
      </w:r>
      <w:proofErr w:type="gramStart"/>
      <w:r>
        <w:t>“ i</w:t>
      </w:r>
      <w:proofErr w:type="gramEnd"/>
      <w:r>
        <w:t xml:space="preserve"> „virtualni OSE-ovi“ potražite u poglavlju </w:t>
      </w:r>
      <w:hyperlink w:anchor="_Sec6">
        <w:r>
          <w:rPr>
            <w:color w:val="00467F"/>
            <w:u w:val="single"/>
          </w:rPr>
          <w:t>Univerzalne licencne odredbe, Definicije</w:t>
        </w:r>
      </w:hyperlink>
      <w:r>
        <w:t>.</w:t>
      </w:r>
    </w:p>
    <w:p w:rsidR="007E05E0" w:rsidRDefault="003D148C">
      <w:pPr>
        <w:pStyle w:val="PURBody-Indented"/>
      </w:pPr>
      <w:r>
        <w:rPr>
          <w:b/>
        </w:rPr>
        <w:t>Primjenjivi proizvodi:</w:t>
      </w:r>
    </w:p>
    <w:p w:rsidR="007E05E0" w:rsidRDefault="003D148C">
      <w:pPr>
        <w:pStyle w:val="PURBody-Indented"/>
      </w:pPr>
      <w:r>
        <w:t>Svi proizvodi koji trenutno ispunjavaju uvjete za „mobilnost licence unutar farme poslužitelja</w:t>
      </w:r>
      <w:proofErr w:type="gramStart"/>
      <w:r>
        <w:t>“ i</w:t>
      </w:r>
      <w:proofErr w:type="gramEnd"/>
      <w:r>
        <w:t xml:space="preserve"> pokriveni su tehnološkim jamstvom Software Assurance ispunjavaju uvjete za mobilnost licence putem tehnološkog jamstva Software Assurance. Osim toga, i sljedeći proizvodi ispunjavaju uvjete za mobilnost licence putem tehnološkog jamstava Software Assurance:</w:t>
      </w:r>
    </w:p>
    <w:p w:rsidR="007E05E0" w:rsidRDefault="003D148C" w:rsidP="003D148C">
      <w:pPr>
        <w:pStyle w:val="PURBullet-Indented"/>
        <w:numPr>
          <w:ilvl w:val="0"/>
          <w:numId w:val="143"/>
        </w:numPr>
      </w:pPr>
      <w:r>
        <w:t>System Center – sve poslužiteljske licence za upravljanje (ML-ovi), uključujući SMSE i SMSD</w:t>
      </w:r>
    </w:p>
    <w:p w:rsidR="007E05E0" w:rsidRDefault="003D148C">
      <w:pPr>
        <w:pStyle w:val="PURBody-Indented"/>
      </w:pPr>
      <w:r>
        <w:rPr>
          <w:b/>
        </w:rPr>
        <w:t>Dopuštena upotreba:</w:t>
      </w:r>
    </w:p>
    <w:p w:rsidR="007E05E0" w:rsidRDefault="003D148C">
      <w:pPr>
        <w:pStyle w:val="PURBody-Indented"/>
      </w:pPr>
      <w:r>
        <w:t>Mobilnost licence putem tehnološkog jamstva Software Assurance omogućuje vam da:</w:t>
      </w:r>
    </w:p>
    <w:p w:rsidR="007E05E0" w:rsidRDefault="003D148C" w:rsidP="003D148C">
      <w:pPr>
        <w:pStyle w:val="PURBullet-Indented"/>
        <w:numPr>
          <w:ilvl w:val="0"/>
          <w:numId w:val="144"/>
        </w:numPr>
      </w:pPr>
      <w:r>
        <w:t xml:space="preserve">premještate licencirani softver s poslužitelja na zajedničke poslužitelje treće osobe </w:t>
      </w:r>
    </w:p>
    <w:p w:rsidR="007E05E0" w:rsidRDefault="003D148C" w:rsidP="003D148C">
      <w:pPr>
        <w:pStyle w:val="PURBullet-Indented"/>
        <w:numPr>
          <w:ilvl w:val="0"/>
          <w:numId w:val="144"/>
        </w:numPr>
      </w:pPr>
      <w:r>
        <w:t xml:space="preserve">pristupate licenciranom softveru koji se koristi na zajedničkim poslužiteljima treće osobe pod uvjetima odgovarajućih licenci za pristup (licence za CAL-ove i Vanjski priključak navedene u licencnim odredbama pojedinačnih proizvoda, podložno obvezi održavanja pokrića tih licenci tehnološkim jamstvom Software Assurance kako je dolje opisano te SL-ovi za korisnika i uređaj navedenim u licencnim odredbama za pojedine proizvode); </w:t>
      </w:r>
    </w:p>
    <w:p w:rsidR="007E05E0" w:rsidRDefault="003D148C" w:rsidP="003D148C">
      <w:pPr>
        <w:pStyle w:val="PURBullet-Indented"/>
        <w:numPr>
          <w:ilvl w:val="0"/>
          <w:numId w:val="144"/>
        </w:numPr>
      </w:pPr>
      <w:r>
        <w:t xml:space="preserve">pokrećete softver na virtualnim OSE-ovima na zajedničkim poslužiteljima treće osobe i/ili </w:t>
      </w:r>
    </w:p>
    <w:p w:rsidR="007E05E0" w:rsidRDefault="003D148C" w:rsidP="003D148C">
      <w:pPr>
        <w:pStyle w:val="PURBullet-Indented"/>
        <w:numPr>
          <w:ilvl w:val="0"/>
          <w:numId w:val="144"/>
        </w:numPr>
      </w:pPr>
      <w:r>
        <w:t xml:space="preserve">upravljate OSE-ovima koje koristite na zajedničkim poslužiteljima treće osobe i/ili </w:t>
      </w:r>
    </w:p>
    <w:p w:rsidR="007E05E0" w:rsidRDefault="003D148C" w:rsidP="003D148C">
      <w:pPr>
        <w:pStyle w:val="PURBullet-Indented"/>
        <w:numPr>
          <w:ilvl w:val="0"/>
          <w:numId w:val="144"/>
        </w:numPr>
      </w:pPr>
      <w:proofErr w:type="gramStart"/>
      <w:r>
        <w:t>upravljate</w:t>
      </w:r>
      <w:proofErr w:type="gramEnd"/>
      <w:r>
        <w:t xml:space="preserve"> OSE-ovima koje koristite na poslužiteljima pomoću softvera koji koristite na zajedničkim poslužiteljima treće osobe.</w:t>
      </w:r>
    </w:p>
    <w:p w:rsidR="007E05E0" w:rsidRDefault="003D148C">
      <w:pPr>
        <w:pStyle w:val="PURBody-Indented"/>
      </w:pPr>
      <w:r>
        <w:rPr>
          <w:b/>
        </w:rPr>
        <w:t>Korištenje licenciranog softvera s platformom Microsoft Online Services:</w:t>
      </w:r>
    </w:p>
    <w:p w:rsidR="007E05E0" w:rsidRDefault="003D148C">
      <w:pPr>
        <w:pStyle w:val="PURBody-Indented"/>
      </w:pPr>
      <w:r>
        <w:t xml:space="preserve">Nadalje, isključivo u svrhu podrške vašem zajedničkom korištenju (i) licenciranog softvera na zajedničkim poslužiteljima treće osobe (kako je opisano ovdje) i (ii) i povezane, ali zasebno licencirane platforme Microsoft Online Service te unatoč eventualnim suprotnim odredbama u poglavlju „Korištenje Softvera s Online uslugom“ u dokumentu Prava na korištenje online usluga, smatra se da se vaše pravo korištenja pratećeg softvera uz povezani Microsoft Online Service (softver koji dopušta poslužiteljima na kojima se vaš softver izvodi, kako je ovdje opisano, komunikaciju s odredbama tvrtke Microsoft za Online uslugu) proširuje na zajedničke poslužitelje treće osobe. U opsegu izričito dopuštenom ovim dokumentom, vaše pravo korištenja takvog softvera </w:t>
      </w:r>
      <w:proofErr w:type="gramStart"/>
      <w:r>
        <w:t>na</w:t>
      </w:r>
      <w:proofErr w:type="gramEnd"/>
      <w:r>
        <w:t xml:space="preserve"> zajedničkim poslužiteljima treće osobe i dalje podliježe licencnim odredbama za Online uslugu te istječe s prvim od sljedećih događaja: (i) istekom odgovarajuće pretplate za Online uslugu ili (ii) istekom vaših prava na korištenje licenciranog softvera na zajedničkim poslužiteljima treće osobe.</w:t>
      </w:r>
    </w:p>
    <w:p w:rsidR="007E05E0" w:rsidRDefault="003D148C">
      <w:pPr>
        <w:pStyle w:val="PURBody-Indented"/>
      </w:pPr>
      <w:r>
        <w:rPr>
          <w:b/>
        </w:rPr>
        <w:t>Preduvjeti:</w:t>
      </w:r>
    </w:p>
    <w:p w:rsidR="007E05E0" w:rsidRDefault="003D148C">
      <w:pPr>
        <w:pStyle w:val="PURBody-Indented"/>
      </w:pPr>
      <w:r>
        <w:t>Da biste koristili mobilnost licence putem tehnološkog jamstva Software Assurance, morate:</w:t>
      </w:r>
    </w:p>
    <w:p w:rsidR="007E05E0" w:rsidRDefault="003D148C" w:rsidP="003D148C">
      <w:pPr>
        <w:pStyle w:val="PURBullet-Indented"/>
        <w:numPr>
          <w:ilvl w:val="0"/>
          <w:numId w:val="145"/>
        </w:numPr>
      </w:pPr>
      <w:r>
        <w:t>održavati pokrivenost tehnološkim jamstvom Software Assurance za licence pod kojima pokrećete softver na zajedničkim poslužiteljima treće osobe</w:t>
      </w:r>
    </w:p>
    <w:p w:rsidR="007E05E0" w:rsidRDefault="003D148C" w:rsidP="003D148C">
      <w:pPr>
        <w:pStyle w:val="PURBullet-Indented"/>
        <w:numPr>
          <w:ilvl w:val="0"/>
          <w:numId w:val="145"/>
        </w:numPr>
      </w:pPr>
      <w:r>
        <w:t xml:space="preserve">održavati pokrivenost tehnološkim jamstvom Software Assurance za sve CAL-ove i licence za vanjski priključak pod kojima pristupate licencnom softveru koji se izvodi na zajedničkim poslužiteljima treće osobe </w:t>
      </w:r>
    </w:p>
    <w:p w:rsidR="007E05E0" w:rsidRDefault="003D148C" w:rsidP="003D148C">
      <w:pPr>
        <w:pStyle w:val="PURBullet-Indented"/>
        <w:numPr>
          <w:ilvl w:val="0"/>
          <w:numId w:val="145"/>
        </w:numPr>
      </w:pPr>
      <w:r>
        <w:t xml:space="preserve">održavati pokrivenost tehnološkim jamstvom Software Assurance za sve licence za upravljanje poslužiteljima pod kojima upravljate OSE-ovima koji se izvode na zajedničkim poslužiteljima treće osobe i pod kojima koristite softver na zajedničkim poslužiteljima treće osobe za upravljanje OSE-ovima na vašim poslužiteljima </w:t>
      </w:r>
    </w:p>
    <w:p w:rsidR="007E05E0" w:rsidRDefault="003D148C" w:rsidP="003D148C">
      <w:pPr>
        <w:pStyle w:val="PURBullet-Indented"/>
        <w:numPr>
          <w:ilvl w:val="0"/>
          <w:numId w:val="145"/>
        </w:numPr>
      </w:pPr>
      <w:r>
        <w:t xml:space="preserve">pokretati licencirani softver i upravljati njime na virtualnim OSE-ovima na zajedničkim poslužiteljima treće osobe isključivo za upotrebu u vlastite svrhe </w:t>
      </w:r>
    </w:p>
    <w:p w:rsidR="007E05E0" w:rsidRDefault="003D148C" w:rsidP="003D148C">
      <w:pPr>
        <w:pStyle w:val="PURBullet-Indented"/>
        <w:numPr>
          <w:ilvl w:val="0"/>
          <w:numId w:val="145"/>
        </w:numPr>
      </w:pPr>
      <w:proofErr w:type="gramStart"/>
      <w:r>
        <w:t>koristiti</w:t>
      </w:r>
      <w:proofErr w:type="gramEnd"/>
      <w:r>
        <w:t xml:space="preserve"> licence samo s uslugama Microsoft Azure Platform Services ili kvalificiranim partnerima za mobilnost licence putem tehnološkog jamstva Software Assurance. Popis kvalificiranih partnera za mobilno jamstvo putem tehnološkog jamstva Software Assurance dostupan je na adresi </w:t>
      </w:r>
      <w:hyperlink r:id="rId138">
        <w:r>
          <w:rPr>
            <w:color w:val="00467F"/>
            <w:u w:val="single"/>
          </w:rPr>
          <w:t>http://www.microsoft.com/licensing/software-assurance/license-mobility.aspx</w:t>
        </w:r>
      </w:hyperlink>
      <w:r>
        <w:t xml:space="preserve"> te </w:t>
      </w:r>
    </w:p>
    <w:p w:rsidR="007E05E0" w:rsidRDefault="003D148C" w:rsidP="003D148C">
      <w:pPr>
        <w:pStyle w:val="PURBullet-Indented"/>
        <w:numPr>
          <w:ilvl w:val="0"/>
          <w:numId w:val="145"/>
        </w:numPr>
      </w:pPr>
      <w:r>
        <w:t xml:space="preserve">popuniti i poslati obrazac za provjeru valjanosti mobilnosti licence za svakog partnera za mobilnost licence putem tehnološkog jamstva Software Assurance koji će pokretati vaš licencirani softver na svojim zajedničkim poslužiteljima. Obrazac za provjeru valjanosti mobilnosti licence dat </w:t>
      </w:r>
      <w:proofErr w:type="gramStart"/>
      <w:r>
        <w:t>će</w:t>
      </w:r>
      <w:proofErr w:type="gramEnd"/>
      <w:r>
        <w:t xml:space="preserve"> vam kvalificirani partner za mobilnost licence putem tehnološkog jamstva Software Assurance.</w:t>
      </w:r>
    </w:p>
    <w:p w:rsidR="007E05E0" w:rsidRDefault="003D148C">
      <w:pPr>
        <w:pStyle w:val="PURBody-Indented"/>
      </w:pPr>
      <w:r>
        <w:t xml:space="preserve">Vaša prava </w:t>
      </w:r>
      <w:proofErr w:type="gramStart"/>
      <w:r>
        <w:t>na</w:t>
      </w:r>
      <w:proofErr w:type="gramEnd"/>
      <w:r>
        <w:t xml:space="preserve"> izvođenje licenciranog softvera i upravljanje OSE-ovima na zajedničkim poslužiteljima trećih osoba istječu nakon isteka tehnološkog jamstva Software Assurance za te licence. Licencirani softver možete premjestiti </w:t>
      </w:r>
      <w:proofErr w:type="gramStart"/>
      <w:r>
        <w:t>sa</w:t>
      </w:r>
      <w:proofErr w:type="gramEnd"/>
      <w:r>
        <w:t xml:space="preserve"> zajedničkih poslužitelja treće osobe natrag na svoje poslužitelje ili na zajedničke poslužitelje druge treće osobe, ali ne na kratkoročnoj osnovi (tj. ne unutar 90 dana od zadnje dodjele). Isto tako, instance koje se pokreću na OSE-ovima ili kojima se tamo upravlja pod određenom licencom možete premjestiti sa zajedničkih poslužitelja treće osobe na jednoj farmi poslužitelja na zajedničke poslužitelje te treće osobe na drugoj farmi poslužitelja, ali ne na kratkoročnoj osnovi (tj. ne unutar 90 dana od zadnje dodjele). OSE-ovi kojima se upravlja pod istom licencom moraju biti </w:t>
      </w:r>
      <w:proofErr w:type="gramStart"/>
      <w:r>
        <w:t>na</w:t>
      </w:r>
      <w:proofErr w:type="gramEnd"/>
      <w:r>
        <w:t xml:space="preserve"> istoj farmi poslužitelja. Korištenje softvera koji je </w:t>
      </w:r>
      <w:proofErr w:type="gramStart"/>
      <w:r>
        <w:t>na</w:t>
      </w:r>
      <w:proofErr w:type="gramEnd"/>
      <w:r>
        <w:t xml:space="preserve"> zajedničke poslužitelje implementirala treća osoba u vaše ime i dalje podliježe uvjetima i odredbama vašeg ugovora o količinskoj licenci. Slažete se da ćete biti odgovorni za postupke trećih osoba u vezi </w:t>
      </w:r>
      <w:proofErr w:type="gramStart"/>
      <w:r>
        <w:t>sa</w:t>
      </w:r>
      <w:proofErr w:type="gramEnd"/>
      <w:r>
        <w:t xml:space="preserve"> softverom koji se implementira i kojim se upravlja u vaše ime. Licencne odredbe koje se primjenjuju </w:t>
      </w:r>
      <w:proofErr w:type="gramStart"/>
      <w:r>
        <w:t>na</w:t>
      </w:r>
      <w:proofErr w:type="gramEnd"/>
      <w:r>
        <w:t xml:space="preserve"> proizvod zajedno s odredbama za mobilnost licence putem tehnološkog jamstva Software Assurance uređuju njegovo korištenje. Odredbe za mobilnost licence putem tehnološkog jamstva Software Assurance imaju jaču pravnu snagu </w:t>
      </w:r>
      <w:proofErr w:type="gramStart"/>
      <w:r>
        <w:t>od</w:t>
      </w:r>
      <w:proofErr w:type="gramEnd"/>
      <w:r>
        <w:t xml:space="preserve"> svih sukobljenih licencnih odredbi za proizvod kad se koristi mobilnost licence putem tehnološkog jamstva Software Assurance. Općenito govoreći, vaša prava </w:t>
      </w:r>
      <w:proofErr w:type="gramStart"/>
      <w:r>
        <w:t>na</w:t>
      </w:r>
      <w:proofErr w:type="gramEnd"/>
      <w:r>
        <w:t xml:space="preserve"> korištenje softvera na zajedničkim poslužiteljima trećih osoba ista su kao prava korištenja prilikom pokretanja softvera na vlastitim poslužiteljima. No </w:t>
      </w:r>
      <w:proofErr w:type="gramStart"/>
      <w:r>
        <w:t>na</w:t>
      </w:r>
      <w:proofErr w:type="gramEnd"/>
      <w:r>
        <w:t xml:space="preserve"> neke Proizvode koji su navedeni u nastavku primjenjuju se druga prava korištenja za zajedničke poslužitelje treće osobe pod Mobilnošću licence putem tehnološkog jamstva Software Assurance:</w:t>
      </w:r>
    </w:p>
    <w:tbl>
      <w:tblPr>
        <w:tblStyle w:val="PURTable"/>
        <w:tblW w:w="0" w:type="auto"/>
        <w:tblLook w:val="04A0" w:firstRow="1" w:lastRow="0" w:firstColumn="1" w:lastColumn="0" w:noHBand="0" w:noVBand="1"/>
      </w:tblPr>
      <w:tblGrid>
        <w:gridCol w:w="2316"/>
        <w:gridCol w:w="2562"/>
        <w:gridCol w:w="2640"/>
        <w:gridCol w:w="3008"/>
      </w:tblGrid>
      <w:tr w:rsidR="007E05E0">
        <w:trPr>
          <w:cnfStyle w:val="100000000000" w:firstRow="1" w:lastRow="0" w:firstColumn="0" w:lastColumn="0" w:oddVBand="0" w:evenVBand="0" w:oddHBand="0" w:evenHBand="0" w:firstRowFirstColumn="0" w:firstRowLastColumn="0" w:lastRowFirstColumn="0" w:lastRowLastColumn="0"/>
          <w:tblHeader/>
        </w:trPr>
        <w:tc>
          <w:tcPr>
            <w:tcW w:w="3040" w:type="dxa"/>
          </w:tcPr>
          <w:p w:rsidR="007E05E0" w:rsidRDefault="003D148C">
            <w:pPr>
              <w:pStyle w:val="PURBlueStrong-Indented"/>
            </w:pPr>
            <w:r>
              <w:t>Licencni model proizvoda</w:t>
            </w:r>
          </w:p>
        </w:tc>
        <w:tc>
          <w:tcPr>
            <w:tcW w:w="3580" w:type="dxa"/>
          </w:tcPr>
          <w:p w:rsidR="007E05E0" w:rsidRDefault="003D148C">
            <w:pPr>
              <w:pStyle w:val="PURBlueStrong-Indented"/>
            </w:pPr>
            <w:r>
              <w:t>Proizvod ili vrsta proizvoda</w:t>
            </w:r>
          </w:p>
        </w:tc>
        <w:tc>
          <w:tcPr>
            <w:tcW w:w="3720" w:type="dxa"/>
          </w:tcPr>
          <w:p w:rsidR="007E05E0" w:rsidRDefault="003D148C">
            <w:pPr>
              <w:pStyle w:val="PURBlueStrong-Indented"/>
            </w:pPr>
            <w:r>
              <w:t>Licenca</w:t>
            </w:r>
          </w:p>
        </w:tc>
        <w:tc>
          <w:tcPr>
            <w:tcW w:w="3940" w:type="dxa"/>
          </w:tcPr>
          <w:p w:rsidR="007E05E0" w:rsidRDefault="003D148C">
            <w:pPr>
              <w:pStyle w:val="PURBlueStrong-Indented"/>
            </w:pPr>
            <w:r>
              <w:t>Dopušteni broj OSE-ova po licenci/dopušteni broj jezgri po licenci</w:t>
            </w:r>
          </w:p>
        </w:tc>
      </w:tr>
      <w:tr w:rsidR="007E05E0">
        <w:tc>
          <w:tcPr>
            <w:tcW w:w="3040" w:type="dxa"/>
          </w:tcPr>
          <w:p w:rsidR="007E05E0" w:rsidRDefault="003D148C">
            <w:pPr>
              <w:pStyle w:val="PURBody"/>
            </w:pPr>
            <w:r>
              <w:t>Poslužitelj/CAL</w:t>
            </w:r>
          </w:p>
        </w:tc>
        <w:tc>
          <w:tcPr>
            <w:tcW w:w="3580" w:type="dxa"/>
          </w:tcPr>
          <w:p w:rsidR="007E05E0" w:rsidRDefault="003D148C">
            <w:pPr>
              <w:pStyle w:val="PURBody"/>
            </w:pPr>
            <w:r>
              <w:t>Licence za vanjski priključak</w:t>
            </w:r>
          </w:p>
        </w:tc>
        <w:tc>
          <w:tcPr>
            <w:tcW w:w="3720" w:type="dxa"/>
          </w:tcPr>
          <w:p w:rsidR="007E05E0" w:rsidRDefault="003D148C">
            <w:pPr>
              <w:pStyle w:val="PURBody"/>
            </w:pPr>
            <w:r>
              <w:t>Svaka licenca za vanjski priključak s aktivnim tehnološkim jamstvom Software Assurance</w:t>
            </w:r>
          </w:p>
        </w:tc>
        <w:tc>
          <w:tcPr>
            <w:tcW w:w="3940" w:type="dxa"/>
          </w:tcPr>
          <w:p w:rsidR="007E05E0" w:rsidRDefault="003D148C">
            <w:pPr>
              <w:pStyle w:val="PURBody"/>
            </w:pPr>
            <w:r>
              <w:t>1 OSE po licenci</w:t>
            </w:r>
          </w:p>
        </w:tc>
      </w:tr>
      <w:tr w:rsidR="007E05E0">
        <w:tc>
          <w:tcPr>
            <w:tcW w:w="3040" w:type="dxa"/>
          </w:tcPr>
          <w:p w:rsidR="007E05E0" w:rsidRDefault="003D148C">
            <w:pPr>
              <w:pStyle w:val="PURBody"/>
            </w:pPr>
            <w:r>
              <w:t>Poslužitelj/CAL</w:t>
            </w:r>
          </w:p>
        </w:tc>
        <w:tc>
          <w:tcPr>
            <w:tcW w:w="3580" w:type="dxa"/>
          </w:tcPr>
          <w:p w:rsidR="007E05E0" w:rsidRDefault="003D148C">
            <w:pPr>
              <w:pStyle w:val="PURBody"/>
            </w:pPr>
            <w:r>
              <w:t>SQL Server</w:t>
            </w:r>
          </w:p>
        </w:tc>
        <w:tc>
          <w:tcPr>
            <w:tcW w:w="3720" w:type="dxa"/>
          </w:tcPr>
          <w:p w:rsidR="007E05E0" w:rsidRDefault="003D148C">
            <w:pPr>
              <w:pStyle w:val="PURBody"/>
            </w:pPr>
            <w:r>
              <w:t>Svaka licenca za poslužitelj s aktivnim tehnološkim jamstvom Software Assurance</w:t>
            </w:r>
          </w:p>
        </w:tc>
        <w:tc>
          <w:tcPr>
            <w:tcW w:w="3940" w:type="dxa"/>
          </w:tcPr>
          <w:p w:rsidR="007E05E0" w:rsidRDefault="003D148C">
            <w:pPr>
              <w:pStyle w:val="PURBody"/>
            </w:pPr>
            <w:r>
              <w:t>1 OSE po licenci</w:t>
            </w:r>
          </w:p>
        </w:tc>
      </w:tr>
      <w:tr w:rsidR="007E05E0">
        <w:tc>
          <w:tcPr>
            <w:tcW w:w="3040" w:type="dxa"/>
          </w:tcPr>
          <w:p w:rsidR="007E05E0" w:rsidRDefault="003D148C">
            <w:pPr>
              <w:pStyle w:val="PURBody"/>
            </w:pPr>
            <w:r>
              <w:t>Po procesoru</w:t>
            </w:r>
          </w:p>
        </w:tc>
        <w:tc>
          <w:tcPr>
            <w:tcW w:w="3580" w:type="dxa"/>
          </w:tcPr>
          <w:p w:rsidR="007E05E0" w:rsidRDefault="003D148C">
            <w:pPr>
              <w:pStyle w:val="PURBody"/>
            </w:pPr>
            <w:r>
              <w:t>Svi proizvodi koji ispunjavaju uvjete</w:t>
            </w:r>
          </w:p>
        </w:tc>
        <w:tc>
          <w:tcPr>
            <w:tcW w:w="3720" w:type="dxa"/>
          </w:tcPr>
          <w:p w:rsidR="007E05E0" w:rsidRDefault="003D148C">
            <w:pPr>
              <w:pStyle w:val="PURBody"/>
            </w:pPr>
            <w:r>
              <w:t>Svaka licenca za procesor s aktivnim tehnološkim jamstvom Software Assurance</w:t>
            </w:r>
          </w:p>
        </w:tc>
        <w:tc>
          <w:tcPr>
            <w:tcW w:w="3940" w:type="dxa"/>
          </w:tcPr>
          <w:p w:rsidR="007E05E0" w:rsidRDefault="003D148C">
            <w:pPr>
              <w:pStyle w:val="PURBody"/>
            </w:pPr>
            <w:r>
              <w:t>1 OSE s najviše 4 virtualna procesora po licenci</w:t>
            </w:r>
          </w:p>
        </w:tc>
      </w:tr>
      <w:tr w:rsidR="007E05E0">
        <w:tc>
          <w:tcPr>
            <w:tcW w:w="3040" w:type="dxa"/>
          </w:tcPr>
          <w:p w:rsidR="007E05E0" w:rsidRDefault="003D148C">
            <w:pPr>
              <w:pStyle w:val="PURBody"/>
            </w:pPr>
            <w:r>
              <w:t>Po jezgri</w:t>
            </w:r>
          </w:p>
        </w:tc>
        <w:tc>
          <w:tcPr>
            <w:tcW w:w="3580" w:type="dxa"/>
          </w:tcPr>
          <w:p w:rsidR="007E05E0" w:rsidRDefault="003D148C">
            <w:pPr>
              <w:pStyle w:val="PURBody"/>
            </w:pPr>
            <w:r>
              <w:t>Svi proizvodi koji ispunjavaju uvjete</w:t>
            </w:r>
          </w:p>
        </w:tc>
        <w:tc>
          <w:tcPr>
            <w:tcW w:w="3720" w:type="dxa"/>
          </w:tcPr>
          <w:p w:rsidR="007E05E0" w:rsidRDefault="003D148C">
            <w:pPr>
              <w:pStyle w:val="PURBody"/>
            </w:pPr>
            <w:r>
              <w:t>Svaka licenca za jezgru s aktivnim tehnološkim jamstvom Software Assurance</w:t>
            </w:r>
          </w:p>
        </w:tc>
        <w:tc>
          <w:tcPr>
            <w:tcW w:w="3940" w:type="dxa"/>
          </w:tcPr>
          <w:p w:rsidR="007E05E0" w:rsidRDefault="003D148C">
            <w:pPr>
              <w:pStyle w:val="PURBody"/>
            </w:pPr>
            <w:r>
              <w:t>Jedna virtualna jezgra (podložna Pravima na korištenje proizvoda uključujući preduvjet o minimalno 4 jezgre po OSE-u)</w:t>
            </w:r>
          </w:p>
        </w:tc>
      </w:tr>
      <w:tr w:rsidR="007E05E0">
        <w:tc>
          <w:tcPr>
            <w:tcW w:w="3040" w:type="dxa"/>
          </w:tcPr>
          <w:p w:rsidR="007E05E0" w:rsidRDefault="003D148C">
            <w:pPr>
              <w:pStyle w:val="PURBody"/>
            </w:pPr>
            <w:r>
              <w:t>Poslužitelji za upravljanje</w:t>
            </w:r>
          </w:p>
        </w:tc>
        <w:tc>
          <w:tcPr>
            <w:tcW w:w="3580" w:type="dxa"/>
          </w:tcPr>
          <w:p w:rsidR="007E05E0" w:rsidRDefault="003D148C">
            <w:pPr>
              <w:pStyle w:val="PURBody"/>
            </w:pPr>
            <w:r>
              <w:t>Licence za System Center Server Management (verzije starije od sustava System Center 2012)</w:t>
            </w:r>
          </w:p>
        </w:tc>
        <w:tc>
          <w:tcPr>
            <w:tcW w:w="3720" w:type="dxa"/>
          </w:tcPr>
          <w:p w:rsidR="007E05E0" w:rsidRDefault="003D148C">
            <w:pPr>
              <w:pStyle w:val="PURBody"/>
            </w:pPr>
            <w:r>
              <w:t>Svaka licenca za upravljanje poslužiteljem s aktivnim tehnološkim jamstvom Software Assurance</w:t>
            </w:r>
          </w:p>
        </w:tc>
        <w:tc>
          <w:tcPr>
            <w:tcW w:w="3940" w:type="dxa"/>
          </w:tcPr>
          <w:p w:rsidR="007E05E0" w:rsidRDefault="003D148C">
            <w:pPr>
              <w:pStyle w:val="PURBody"/>
            </w:pPr>
            <w:r>
              <w:t>1 upravljani OSE po licenci</w:t>
            </w:r>
          </w:p>
        </w:tc>
      </w:tr>
      <w:tr w:rsidR="007E05E0">
        <w:tc>
          <w:tcPr>
            <w:tcW w:w="3040" w:type="dxa"/>
          </w:tcPr>
          <w:p w:rsidR="007E05E0" w:rsidRDefault="003D148C">
            <w:pPr>
              <w:pStyle w:val="PURBody"/>
            </w:pPr>
            <w:r>
              <w:t>Poslužitelji za upravljanje</w:t>
            </w:r>
          </w:p>
        </w:tc>
        <w:tc>
          <w:tcPr>
            <w:tcW w:w="3580" w:type="dxa"/>
          </w:tcPr>
          <w:p w:rsidR="007E05E0" w:rsidRDefault="003D148C">
            <w:pPr>
              <w:pStyle w:val="PURBody"/>
            </w:pPr>
            <w:r>
              <w:t>System Center Server Management Suites</w:t>
            </w:r>
          </w:p>
        </w:tc>
        <w:tc>
          <w:tcPr>
            <w:tcW w:w="3720" w:type="dxa"/>
          </w:tcPr>
          <w:p w:rsidR="007E05E0" w:rsidRDefault="003D148C">
            <w:pPr>
              <w:pStyle w:val="PURBody"/>
            </w:pPr>
            <w:r>
              <w:t>Svaka SMSE ili SMSD licenca s aktivnim tehnološkim jamstvom Software Assurance</w:t>
            </w:r>
          </w:p>
        </w:tc>
        <w:tc>
          <w:tcPr>
            <w:tcW w:w="3940" w:type="dxa"/>
          </w:tcPr>
          <w:p w:rsidR="007E05E0" w:rsidRDefault="003D148C">
            <w:pPr>
              <w:pStyle w:val="PURBody"/>
            </w:pPr>
            <w:r>
              <w:t>4 upravljana OSE-a po licenci</w:t>
            </w:r>
          </w:p>
        </w:tc>
      </w:tr>
      <w:tr w:rsidR="007E05E0">
        <w:tc>
          <w:tcPr>
            <w:tcW w:w="3040" w:type="dxa"/>
          </w:tcPr>
          <w:p w:rsidR="007E05E0" w:rsidRDefault="003D148C">
            <w:pPr>
              <w:pStyle w:val="PURBody"/>
            </w:pPr>
            <w:r>
              <w:t>Poslužitelji za upravljanje</w:t>
            </w:r>
          </w:p>
        </w:tc>
        <w:tc>
          <w:tcPr>
            <w:tcW w:w="3580" w:type="dxa"/>
          </w:tcPr>
          <w:p w:rsidR="007E05E0" w:rsidRDefault="003D148C">
            <w:pPr>
              <w:pStyle w:val="PURBody"/>
            </w:pPr>
            <w:r>
              <w:t>System Center 2012 R2 Standard</w:t>
            </w:r>
          </w:p>
        </w:tc>
        <w:tc>
          <w:tcPr>
            <w:tcW w:w="3720" w:type="dxa"/>
          </w:tcPr>
          <w:p w:rsidR="007E05E0" w:rsidRDefault="003D148C">
            <w:pPr>
              <w:pStyle w:val="PURBody"/>
            </w:pPr>
            <w:r>
              <w:t>Svaka licenca za System Center 2012 R2 Standard Server Management s aktivnim tehnološkim jamstvom Software Assurance</w:t>
            </w:r>
          </w:p>
        </w:tc>
        <w:tc>
          <w:tcPr>
            <w:tcW w:w="3940" w:type="dxa"/>
          </w:tcPr>
          <w:p w:rsidR="007E05E0" w:rsidRDefault="003D148C">
            <w:pPr>
              <w:pStyle w:val="PURBody"/>
            </w:pPr>
            <w:r>
              <w:t>2 upravljana OSE-a po licenci</w:t>
            </w:r>
          </w:p>
        </w:tc>
      </w:tr>
      <w:tr w:rsidR="007E05E0">
        <w:tc>
          <w:tcPr>
            <w:tcW w:w="3040" w:type="dxa"/>
          </w:tcPr>
          <w:p w:rsidR="007E05E0" w:rsidRDefault="003D148C">
            <w:pPr>
              <w:pStyle w:val="PURBody"/>
            </w:pPr>
            <w:r>
              <w:t>Poslužitelji za upravljanje</w:t>
            </w:r>
          </w:p>
        </w:tc>
        <w:tc>
          <w:tcPr>
            <w:tcW w:w="3580" w:type="dxa"/>
          </w:tcPr>
          <w:p w:rsidR="007E05E0" w:rsidRDefault="003D148C">
            <w:pPr>
              <w:pStyle w:val="PURBody"/>
            </w:pPr>
            <w:r>
              <w:t>System Center 2012 R2 Datacenter</w:t>
            </w:r>
          </w:p>
        </w:tc>
        <w:tc>
          <w:tcPr>
            <w:tcW w:w="3720" w:type="dxa"/>
          </w:tcPr>
          <w:p w:rsidR="007E05E0" w:rsidRDefault="003D148C">
            <w:pPr>
              <w:pStyle w:val="PURBody"/>
            </w:pPr>
            <w:r>
              <w:t>Svaka licenca za System Center 2012 R2 Datacenter Server Management s aktivnim tehnološkim jamstvom Software Assurance</w:t>
            </w:r>
          </w:p>
        </w:tc>
        <w:tc>
          <w:tcPr>
            <w:tcW w:w="3940" w:type="dxa"/>
          </w:tcPr>
          <w:p w:rsidR="007E05E0" w:rsidRDefault="003D148C">
            <w:pPr>
              <w:pStyle w:val="PURBody"/>
            </w:pPr>
            <w:r>
              <w:t>8 upravljanih OSE-ova po licenci</w:t>
            </w:r>
          </w:p>
        </w:tc>
      </w:tr>
      <w:tr w:rsidR="007E05E0">
        <w:tc>
          <w:tcPr>
            <w:tcW w:w="3040" w:type="dxa"/>
          </w:tcPr>
          <w:p w:rsidR="007E05E0" w:rsidRDefault="003D148C">
            <w:pPr>
              <w:pStyle w:val="PURBody"/>
            </w:pPr>
            <w:r>
              <w:t>Namjenski poslužitelji</w:t>
            </w:r>
          </w:p>
        </w:tc>
        <w:tc>
          <w:tcPr>
            <w:tcW w:w="3580" w:type="dxa"/>
          </w:tcPr>
          <w:p w:rsidR="007E05E0" w:rsidRDefault="003D148C">
            <w:pPr>
              <w:pStyle w:val="PURBody"/>
            </w:pPr>
            <w:r>
              <w:t>HPC Pack Enterprise</w:t>
            </w:r>
          </w:p>
        </w:tc>
        <w:tc>
          <w:tcPr>
            <w:tcW w:w="3720" w:type="dxa"/>
          </w:tcPr>
          <w:p w:rsidR="007E05E0" w:rsidRDefault="003D148C">
            <w:pPr>
              <w:pStyle w:val="PURBody"/>
            </w:pPr>
            <w:r>
              <w:t>Svaka licenca za poslužitelj s aktivnim tehnološkim jamstvom Software Assurance</w:t>
            </w:r>
          </w:p>
        </w:tc>
        <w:tc>
          <w:tcPr>
            <w:tcW w:w="3940" w:type="dxa"/>
          </w:tcPr>
          <w:p w:rsidR="007E05E0" w:rsidRDefault="003D148C">
            <w:pPr>
              <w:pStyle w:val="PURBody"/>
            </w:pPr>
            <w:r>
              <w:t>1 OSE po licenci</w:t>
            </w:r>
          </w:p>
        </w:tc>
      </w:tr>
    </w:tbl>
    <w:p w:rsidR="007E05E0" w:rsidRDefault="003D148C">
      <w:pPr>
        <w:pStyle w:val="PURProductName"/>
      </w:pPr>
      <w:r>
        <w:t>Poslužitelji – Aplikacije koje se samostalno hostiraju</w:t>
      </w:r>
    </w:p>
    <w:p w:rsidR="007E05E0" w:rsidRDefault="003D148C">
      <w:pPr>
        <w:pStyle w:val="PURBody-Indented"/>
      </w:pPr>
      <w:r>
        <w:t xml:space="preserve">Sljedeći dodatni preduvjeti licenciranja i/ili prava </w:t>
      </w:r>
      <w:proofErr w:type="gramStart"/>
      <w:r>
        <w:t>na</w:t>
      </w:r>
      <w:proofErr w:type="gramEnd"/>
      <w:r>
        <w:t xml:space="preserve"> korištenje primjenjuju se na aplikacije koje se samostalno hostiraju.</w:t>
      </w:r>
    </w:p>
    <w:p w:rsidR="007E05E0" w:rsidRDefault="003D148C">
      <w:pPr>
        <w:pStyle w:val="PURBody-Indented"/>
      </w:pPr>
      <w:r>
        <w:t>Aplikacije koje se samostalno hostiraju podrazumijevaju proizvode za koje je u Posebnim licencnim odredbama za određeni proizvod naznačeno „Aplikacije koje se samostalno hostiraju: da“.</w:t>
      </w:r>
    </w:p>
    <w:p w:rsidR="007E05E0" w:rsidRDefault="003D148C">
      <w:pPr>
        <w:pStyle w:val="PURBody-Indented"/>
      </w:pPr>
      <w:r>
        <w:t>Bez obzira na eventualne suprotne odredbe u vašem ugovoru o količinskom licenciranju, uključujući ova Prava na korištenje proizvoda, možete koristiti licencirane kopije Aplikacija koje se samostalno hostiraju koje su u izravnoj ili neizravnoj interakciji s vašim vlastitim softverom radi stvaranja objedinjenog rješenja („Objedinjeno rješenje“) te dopustiti trećim osobama korištenje tog rješenja prema uvjetima navedenima u nastavku.</w:t>
      </w:r>
    </w:p>
    <w:p w:rsidR="007E05E0" w:rsidRDefault="003D148C">
      <w:pPr>
        <w:pStyle w:val="PURBlueStrong-Indented"/>
      </w:pPr>
      <w:r>
        <w:t>Preduvjeti</w:t>
      </w:r>
    </w:p>
    <w:p w:rsidR="007E05E0" w:rsidRDefault="003D148C">
      <w:pPr>
        <w:pStyle w:val="PURBody-Indented"/>
      </w:pPr>
      <w:r>
        <w:t>Morate imati potrebne Microsoftove licence i održavati pokrivenost tehnološkim jamstvom Software Assurance za:</w:t>
      </w:r>
    </w:p>
    <w:p w:rsidR="007E05E0" w:rsidRDefault="003D148C" w:rsidP="003D148C">
      <w:pPr>
        <w:pStyle w:val="PURBullet-Indented"/>
        <w:numPr>
          <w:ilvl w:val="0"/>
          <w:numId w:val="146"/>
        </w:numPr>
      </w:pPr>
      <w:r>
        <w:t xml:space="preserve">aplikacije koje se samostalno hostiraju korištene kao dio objedinjenog rješenja i </w:t>
      </w:r>
    </w:p>
    <w:p w:rsidR="007E05E0" w:rsidRDefault="003D148C" w:rsidP="003D148C">
      <w:pPr>
        <w:pStyle w:val="PURBullet-Indented"/>
        <w:numPr>
          <w:ilvl w:val="0"/>
          <w:numId w:val="146"/>
        </w:numPr>
      </w:pPr>
      <w:proofErr w:type="gramStart"/>
      <w:r>
        <w:t>sve</w:t>
      </w:r>
      <w:proofErr w:type="gramEnd"/>
      <w:r>
        <w:t xml:space="preserve"> pristupne licence korištene za izradu objedinjenog rješenja dostupnog vanjskim korisnicima (pogledajte </w:t>
      </w:r>
      <w:hyperlink w:anchor="_Sec6">
        <w:r>
          <w:rPr>
            <w:color w:val="00467F"/>
            <w:u w:val="single"/>
          </w:rPr>
          <w:t>Univerzalne licencne odredbe, Definicije</w:t>
        </w:r>
      </w:hyperlink>
      <w:r>
        <w:t>).</w:t>
      </w:r>
    </w:p>
    <w:p w:rsidR="007E05E0" w:rsidRDefault="003D148C">
      <w:pPr>
        <w:pStyle w:val="PURBody-Indented"/>
      </w:pPr>
      <w:r>
        <w:t>Sav Microsoftov softver koji se koristi za stvaranje i pružanje objedinjenog rješenja mora biti:</w:t>
      </w:r>
    </w:p>
    <w:p w:rsidR="007E05E0" w:rsidRDefault="003D148C" w:rsidP="003D148C">
      <w:pPr>
        <w:pStyle w:val="PURBullet-Indented"/>
        <w:numPr>
          <w:ilvl w:val="0"/>
          <w:numId w:val="147"/>
        </w:numPr>
      </w:pPr>
      <w:proofErr w:type="gramStart"/>
      <w:r>
        <w:t>licenciran</w:t>
      </w:r>
      <w:proofErr w:type="gramEnd"/>
      <w:r>
        <w:t xml:space="preserve"> putem programa količinskog licenciranja na koji se primjenjuju ove licencne odredbe (npr. Ugovor Enterprise, Ugovor Select Plus, Ugovor Open License), a ne bilo kojeg drugog (</w:t>
      </w:r>
      <w:proofErr w:type="gramStart"/>
      <w:r>
        <w:t>npr</w:t>
      </w:r>
      <w:proofErr w:type="gramEnd"/>
      <w:r>
        <w:t xml:space="preserve">. Services Provider License Agreement, Independent Software Vendor Royalty License and Distribution Agreement) i </w:t>
      </w:r>
    </w:p>
    <w:p w:rsidR="007E05E0" w:rsidRDefault="003D148C" w:rsidP="003D148C">
      <w:pPr>
        <w:pStyle w:val="PURBullet-Indented"/>
        <w:numPr>
          <w:ilvl w:val="0"/>
          <w:numId w:val="147"/>
        </w:numPr>
      </w:pPr>
      <w:proofErr w:type="gramStart"/>
      <w:r>
        <w:t>označen</w:t>
      </w:r>
      <w:proofErr w:type="gramEnd"/>
      <w:r>
        <w:t xml:space="preserve"> s „Da“ za „Dopušteno samostalno hostiranje aplikacija“ u ovim licencnim odredbama.</w:t>
      </w:r>
    </w:p>
    <w:p w:rsidR="007E05E0" w:rsidRDefault="003D148C">
      <w:pPr>
        <w:pStyle w:val="PURBody-Indented"/>
      </w:pPr>
      <w:r>
        <w:t>Vaš softver mora:</w:t>
      </w:r>
    </w:p>
    <w:p w:rsidR="007E05E0" w:rsidRDefault="003D148C" w:rsidP="003D148C">
      <w:pPr>
        <w:pStyle w:val="PURBullet-Indented"/>
        <w:numPr>
          <w:ilvl w:val="0"/>
          <w:numId w:val="148"/>
        </w:numPr>
      </w:pPr>
      <w:r>
        <w:t>dodati znatnu i primarnu funkciju Aplikacijama koje se samostalno hostiraju i koje su dio Objedinjenog rješenja (nadzorna ploča, HTML uređivači, uslužni programi i slične tehnologije same nisu primarna usluga i/ili aplikacija Objedinjenog rješenja)</w:t>
      </w:r>
    </w:p>
    <w:p w:rsidR="007E05E0" w:rsidRDefault="003D148C" w:rsidP="003D148C">
      <w:pPr>
        <w:pStyle w:val="PURBullet-Indented"/>
        <w:numPr>
          <w:ilvl w:val="0"/>
          <w:numId w:val="148"/>
        </w:numPr>
      </w:pPr>
      <w:r>
        <w:t>biti osnovna usluga i/ili aplikacija Objedinjenog rješenja i moraju bilo kojem krajnjem korisniku Objedinjenog rješenja dopustiti izravan pristup Aplikacijama koje se samostalno hostiraju</w:t>
      </w:r>
    </w:p>
    <w:p w:rsidR="007E05E0" w:rsidRDefault="003D148C" w:rsidP="003D148C">
      <w:pPr>
        <w:pStyle w:val="PURBullet-Indented"/>
        <w:numPr>
          <w:ilvl w:val="0"/>
          <w:numId w:val="148"/>
        </w:numPr>
      </w:pPr>
      <w:r>
        <w:t xml:space="preserve">biti isporučene krajnjim korisnicima internetom, telefonskom mrežom ili privatnom mrežom s poslužitelja koji su fizički namijenjeni vama i pod svakodnevnom kontrolom vas i treće osobe koja nije krajnji korisnik Objedinjenog rješenja (Objedinjeno rješenje ne može se učitati na uređaj krajnjeg korisnika) i </w:t>
      </w:r>
    </w:p>
    <w:p w:rsidR="007E05E0" w:rsidRDefault="003D148C" w:rsidP="003D148C">
      <w:pPr>
        <w:pStyle w:val="PURBullet-Indented"/>
        <w:numPr>
          <w:ilvl w:val="0"/>
          <w:numId w:val="148"/>
        </w:numPr>
      </w:pPr>
      <w:proofErr w:type="gramStart"/>
      <w:r>
        <w:t>biti</w:t>
      </w:r>
      <w:proofErr w:type="gramEnd"/>
      <w:r>
        <w:t xml:space="preserve"> u vašem vlasništvu, a ne licenciran od vas, osim što vaš softver može obuhvaćati nerestriktivni softver trećih osoba koji je ugrađen u vaš softver ili funkcionira kao njegova podrška.</w:t>
      </w:r>
    </w:p>
    <w:p w:rsidR="007E05E0" w:rsidRDefault="003D148C">
      <w:pPr>
        <w:pStyle w:val="PURBody-Indented"/>
      </w:pPr>
      <w:r>
        <w:t xml:space="preserve">Cjelokupnim korištenjem aplikacija koje se samostalno hostiraju upravljaju licencne odredbe za </w:t>
      </w:r>
      <w:proofErr w:type="gramStart"/>
      <w:r>
        <w:t>te</w:t>
      </w:r>
      <w:proofErr w:type="gramEnd"/>
      <w:r>
        <w:t xml:space="preserve"> proizvode. Licence nabavljene putem ugovora o količinskom licenciranju ne smijete prenositi, osim ako to nije dopušteno </w:t>
      </w:r>
      <w:proofErr w:type="gramStart"/>
      <w:r>
        <w:t>tim</w:t>
      </w:r>
      <w:proofErr w:type="gramEnd"/>
      <w:r>
        <w:t xml:space="preserve"> ugovorom.</w:t>
      </w:r>
    </w:p>
    <w:p w:rsidR="007E05E0" w:rsidRDefault="003D148C">
      <w:pPr>
        <w:pStyle w:val="PURBlueStrong-Indented"/>
      </w:pPr>
      <w:r>
        <w:t>Promjene prava na korištenje</w:t>
      </w:r>
    </w:p>
    <w:p w:rsidR="007E05E0" w:rsidRDefault="003D148C">
      <w:pPr>
        <w:pStyle w:val="PURBody-Indented"/>
      </w:pPr>
      <w:r>
        <w:t xml:space="preserve">Unatoč odredbama navedenima u ugovoru o količinskom licenciranju, možemo u bilo kojem trenutku promijeniti </w:t>
      </w:r>
      <w:proofErr w:type="gramStart"/>
      <w:r>
        <w:t>ili</w:t>
      </w:r>
      <w:proofErr w:type="gramEnd"/>
      <w:r>
        <w:t xml:space="preserve"> prekinuti gore navedena prava na korištenje proizvoda. No, ako to napravimo, ova prava korištenja i uvjeti i odredbe vašeg licencnog ugovora nastavljaju se primjenjivati na vaše korištenje Aplikacija koje se samostalno hostiraju pod licencama nabavljenim prije datuma stupanja na snagu te promjene do kraja vaše trenutačno važeće pokrivenosti tehnološkim jamstvom Software Assurance.</w:t>
      </w:r>
    </w:p>
    <w:p w:rsidR="007E05E0" w:rsidRDefault="003D148C">
      <w:pPr>
        <w:pStyle w:val="PURProductName"/>
      </w:pPr>
      <w:r>
        <w:t xml:space="preserve">Poslužitelji – Pretplata </w:t>
      </w:r>
      <w:proofErr w:type="gramStart"/>
      <w:r>
        <w:t>na</w:t>
      </w:r>
      <w:proofErr w:type="gramEnd"/>
      <w:r>
        <w:t xml:space="preserve"> medije TechNet</w:t>
      </w:r>
    </w:p>
    <w:tbl>
      <w:tblPr>
        <w:tblStyle w:val="PURTable"/>
        <w:tblW w:w="0" w:type="auto"/>
        <w:tblLook w:val="04A0" w:firstRow="1" w:lastRow="0" w:firstColumn="1" w:lastColumn="0" w:noHBand="0" w:noVBand="1"/>
      </w:tblPr>
      <w:tblGrid>
        <w:gridCol w:w="10526"/>
      </w:tblGrid>
      <w:tr w:rsidR="007E05E0">
        <w:trPr>
          <w:cnfStyle w:val="100000000000" w:firstRow="1" w:lastRow="0" w:firstColumn="0" w:lastColumn="0" w:oddVBand="0" w:evenVBand="0" w:oddHBand="0" w:evenHBand="0" w:firstRowFirstColumn="0" w:firstRowLastColumn="0" w:lastRowFirstColumn="0" w:lastRowLastColumn="0"/>
          <w:tblHeader/>
        </w:trPr>
        <w:tc>
          <w:tcPr>
            <w:tcW w:w="19180" w:type="dxa"/>
          </w:tcPr>
          <w:p w:rsidR="007E05E0" w:rsidRDefault="003D148C">
            <w:pPr>
              <w:pStyle w:val="PURBody"/>
            </w:pPr>
            <w:r>
              <w:t>Pogledajte primjenjive obavijesti: Prijenos podataka</w:t>
            </w:r>
          </w:p>
        </w:tc>
      </w:tr>
    </w:tbl>
    <w:p w:rsidR="007E05E0" w:rsidRDefault="003D148C">
      <w:pPr>
        <w:pStyle w:val="PURBody-Indented"/>
      </w:pPr>
      <w:r>
        <w:t xml:space="preserve">Licencirani korisnik koji ima pretplatu </w:t>
      </w:r>
      <w:proofErr w:type="gramStart"/>
      <w:r>
        <w:t>na</w:t>
      </w:r>
      <w:proofErr w:type="gramEnd"/>
      <w:r>
        <w:t xml:space="preserve"> TechNet ima pravo instalirati kopije softvera na korisničkim uređajima isključivo u svrhu ocjene. Ne smijete koristiti softver u stvarnom operativnom okruženju, u pripremnom okruženju, u okruženju za razvoj aplikacija. Osim kao što je ovdje predviđeno, </w:t>
      </w:r>
      <w:proofErr w:type="gramStart"/>
      <w:r>
        <w:t>na</w:t>
      </w:r>
      <w:proofErr w:type="gramEnd"/>
      <w:r>
        <w:t xml:space="preserve"> korištenje medija u okviru pretplate TechNet primjenjuju se opće licencne odredbe odjeljka za razvojne alate ovih Prava na korištenje proizvoda. Informacije o dodatnim pogodnostima tehnološkog jamstva Software Assurance za TechNet dostupne su u Popisu proizvoda.</w:t>
      </w:r>
    </w:p>
    <w:p w:rsidR="007E05E0" w:rsidRDefault="003D148C">
      <w:pPr>
        <w:pStyle w:val="PURProductName"/>
      </w:pPr>
      <w:r>
        <w:t xml:space="preserve">Licence za prelazak </w:t>
      </w:r>
      <w:proofErr w:type="gramStart"/>
      <w:r>
        <w:t>na</w:t>
      </w:r>
      <w:proofErr w:type="gramEnd"/>
      <w:r>
        <w:t xml:space="preserve"> opširnije izdanje</w:t>
      </w:r>
    </w:p>
    <w:p w:rsidR="007E05E0" w:rsidRDefault="003D148C">
      <w:pPr>
        <w:pStyle w:val="PURBody-Indented"/>
      </w:pPr>
      <w:r>
        <w:t xml:space="preserve">Licenca za prelazak </w:t>
      </w:r>
      <w:proofErr w:type="gramStart"/>
      <w:r>
        <w:t>na</w:t>
      </w:r>
      <w:proofErr w:type="gramEnd"/>
      <w:r>
        <w:t xml:space="preserve"> opširnije izdanje ovlašćuje vas na korištenje premium izdanja umjesto proizvoda kvalificiranog proizvoda. Kada licenca za prelazak </w:t>
      </w:r>
      <w:proofErr w:type="gramStart"/>
      <w:r>
        <w:t>na</w:t>
      </w:r>
      <w:proofErr w:type="gramEnd"/>
      <w:r>
        <w:t xml:space="preserve"> opširnije izdanje postane trajna, njome se trajno zamjenjuju prava na kvalificirani proizvod.</w:t>
      </w:r>
    </w:p>
    <w:p w:rsidR="007E05E0" w:rsidRDefault="003D148C">
      <w:pPr>
        <w:pStyle w:val="PURProductName"/>
      </w:pPr>
      <w:r>
        <w:t>Usluge podrške za proizvode u tehnološkom jamstvu Software Assurance</w:t>
      </w:r>
    </w:p>
    <w:p w:rsidR="007E05E0" w:rsidRDefault="003D148C">
      <w:pPr>
        <w:pStyle w:val="PURBody-Indented"/>
      </w:pPr>
      <w:r>
        <w:t xml:space="preserve">Moguće je da podrška neće biti dostupna za način </w:t>
      </w:r>
      <w:proofErr w:type="gramStart"/>
      <w:r>
        <w:t>na</w:t>
      </w:r>
      <w:proofErr w:type="gramEnd"/>
      <w:r>
        <w:t xml:space="preserve"> koji koristite softver. Moguće je da ćete u tu svrhu morati kupiti dodatne usluge podrške. Kako </w:t>
      </w:r>
      <w:proofErr w:type="gramStart"/>
      <w:r>
        <w:t>vi</w:t>
      </w:r>
      <w:proofErr w:type="gramEnd"/>
      <w:r>
        <w:t xml:space="preserve">, tako i mi možemo koristiti informacije dobivene u vezi s uslugama podrške, ukoliko se takvim korištenjem ne otkrivaju povjerljive informacije druge strane. Licencne odredbe za osnovni proizvod primjenjuju se </w:t>
      </w:r>
      <w:proofErr w:type="gramStart"/>
      <w:r>
        <w:t>na</w:t>
      </w:r>
      <w:proofErr w:type="gramEnd"/>
      <w:r>
        <w:t xml:space="preserve"> vaše korištenje bilo kakvih popravaka.</w:t>
      </w:r>
    </w:p>
    <w:p w:rsidR="007E05E0" w:rsidRDefault="003D148C">
      <w:pPr>
        <w:pStyle w:val="PURProductName"/>
      </w:pPr>
      <w:r>
        <w:t>SQL Server – Poslužitelji koji automatski preuzimaju sustav u slučaju kvara</w:t>
      </w:r>
    </w:p>
    <w:p w:rsidR="007E05E0" w:rsidRDefault="003D148C">
      <w:pPr>
        <w:pStyle w:val="PURBody-Indented"/>
      </w:pPr>
      <w:r>
        <w:t xml:space="preserve">Za svaki OSE u kojem koristite Pokrenute primjerke poslužiteljskog softvera imate pravo u zasebnom OSE-u </w:t>
      </w:r>
      <w:proofErr w:type="gramStart"/>
      <w:r>
        <w:t>na</w:t>
      </w:r>
      <w:proofErr w:type="gramEnd"/>
      <w:r>
        <w:t xml:space="preserve"> bilo kojem Poslužitelju koristiti isti broj pasivnih pokrenutih primjeraka u očekivanju događaja automatskog preuzimanja sustava u slučaju kvara.</w:t>
      </w:r>
    </w:p>
    <w:p w:rsidR="007E05E0" w:rsidRDefault="003D148C">
      <w:pPr>
        <w:pStyle w:val="PURBody-Indented"/>
      </w:pPr>
      <w:r>
        <w:t xml:space="preserve">Sljedeći dodatni preduvjeti primjenjuju se ako ste softver licencirali po Fizičkim jezgrama </w:t>
      </w:r>
      <w:proofErr w:type="gramStart"/>
      <w:r>
        <w:t>ili</w:t>
      </w:r>
      <w:proofErr w:type="gramEnd"/>
      <w:r>
        <w:t xml:space="preserve"> pojedinačnom Virtualnom OSE-u pod licencnim modelom Po jezgri:</w:t>
      </w:r>
    </w:p>
    <w:p w:rsidR="007E05E0" w:rsidRDefault="003D148C" w:rsidP="003D148C">
      <w:pPr>
        <w:pStyle w:val="PURBullet-Indented"/>
        <w:numPr>
          <w:ilvl w:val="0"/>
          <w:numId w:val="149"/>
        </w:numPr>
      </w:pPr>
      <w:r>
        <w:t xml:space="preserve">Ako licencirate na temelju Fizičkih jezgri, a OSE u kojem koristite pasivne Pokrenute primjerke u slučaju kvara nalazi se na zasebnom Poslužitelju, broj Fizičkih jezgri na zasebnom Poslužitelju ne smije prelaziti broj Fizičkih jezgri na Licenciranom poslužitelju, a Faktor jezgre za Fizičke procesore na tom Poslužitelju mora biti jednak Faktoru jezgre za Fizičke procesore na Licenciranom poslužitelju ili niži. </w:t>
      </w:r>
    </w:p>
    <w:p w:rsidR="007E05E0" w:rsidRDefault="003D148C" w:rsidP="003D148C">
      <w:pPr>
        <w:pStyle w:val="PURBullet-Indented"/>
        <w:numPr>
          <w:ilvl w:val="0"/>
          <w:numId w:val="149"/>
        </w:numPr>
      </w:pPr>
      <w:r>
        <w:t>Ako licencirate po pojedinačnom virtualnom OSE-u, broj hardverskih nizova koji se koriste u tom zasebnom OSE-u ne smije premašiti broj hardverskih nizova koji se koriste u OSE-u u kojem se koriste i aktivni pokrenuti primjerci.</w:t>
      </w:r>
    </w:p>
    <w:p w:rsidR="007E05E0" w:rsidRDefault="003D148C">
      <w:pPr>
        <w:pStyle w:val="PURBody-Indented"/>
      </w:pPr>
      <w:r>
        <w:t xml:space="preserve">Da biste iskoristili ovu prednost, morate pristati </w:t>
      </w:r>
      <w:proofErr w:type="gramStart"/>
      <w:r>
        <w:t>na</w:t>
      </w:r>
      <w:proofErr w:type="gramEnd"/>
      <w:r>
        <w:t xml:space="preserve"> sljedeće uvjete:</w:t>
      </w:r>
    </w:p>
    <w:p w:rsidR="007E05E0" w:rsidRDefault="003D148C" w:rsidP="003D148C">
      <w:pPr>
        <w:pStyle w:val="PURBullet-Indented"/>
        <w:numPr>
          <w:ilvl w:val="0"/>
          <w:numId w:val="150"/>
        </w:numPr>
      </w:pPr>
      <w:r>
        <w:t xml:space="preserve">Održavajte pokrivenost tehnološkim jamstvom Software Assurance licenci za poslužitelj i licenci za jezgru pod kojima izvodite svoj licencirani softver i za sve CAL-ove pod kojima pristupate svojem licenciranom softveru. </w:t>
      </w:r>
    </w:p>
    <w:p w:rsidR="007E05E0" w:rsidRDefault="003D148C" w:rsidP="003D148C">
      <w:pPr>
        <w:pStyle w:val="PURBullet-Indented"/>
        <w:numPr>
          <w:ilvl w:val="0"/>
          <w:numId w:val="150"/>
        </w:numPr>
      </w:pPr>
      <w:r>
        <w:t>Vaše pravo izvođenja pasivnih primjeraka u slučaju kvara završava kad istekne pokrivenost tehnološkim jamstvom Software Assurance.</w:t>
      </w:r>
    </w:p>
    <w:p w:rsidR="007E05E0" w:rsidRDefault="003D148C">
      <w:pPr>
        <w:pStyle w:val="PURBody-Indented"/>
      </w:pPr>
      <w:r>
        <w:t xml:space="preserve">Prava poslužitelja koji automatski preuzimaju sustav u slučaju kvara ne primjenjuju se u slučaju premještanja softvera </w:t>
      </w:r>
      <w:proofErr w:type="gramStart"/>
      <w:r>
        <w:t>na</w:t>
      </w:r>
      <w:proofErr w:type="gramEnd"/>
      <w:r>
        <w:t xml:space="preserve"> poslužitelje treće osobe pod Mobilnošću licence putem tehnološkog jamstva Software Assurance.</w:t>
      </w:r>
    </w:p>
    <w:p w:rsidR="007E05E0" w:rsidRDefault="003D148C">
      <w:pPr>
        <w:pStyle w:val="PURProductName"/>
      </w:pPr>
      <w:r>
        <w:t>SQL Server 2014 Enterprise i Biz Talk Server 2013 Enterprise – neograničena virtualizacija</w:t>
      </w:r>
    </w:p>
    <w:p w:rsidR="007E05E0" w:rsidRDefault="003D148C">
      <w:pPr>
        <w:pStyle w:val="PURBody-Indented"/>
      </w:pPr>
      <w:r>
        <w:t xml:space="preserve">Licencne odredbe za SQL Server 2014 Enterprise i Biz Talk Server 2013 Enterprise u odjeljku Poslužitelji – po procesoru u ovim Pravima </w:t>
      </w:r>
      <w:proofErr w:type="gramStart"/>
      <w:r>
        <w:t>na</w:t>
      </w:r>
      <w:proofErr w:type="gramEnd"/>
      <w:r>
        <w:t xml:space="preserve"> korištenje proizvoda (u nastavku) navode licencne odredbe za softver u okviru licenci za jezgru s aktivnom pokrivenošću tehnološkim jamstvom Software Assurance. U slučaju bilo kakvog sukoba između primjenjivih uvjeta u odjeljku Poslužitelji – po jezgri i licencnih odredbi u nastavku, prednost imaju licencne odredbe u nastavku.</w:t>
      </w:r>
    </w:p>
    <w:p w:rsidR="007E05E0" w:rsidRDefault="003D148C">
      <w:pPr>
        <w:pStyle w:val="PURBody-Indented"/>
      </w:pPr>
      <w:r>
        <w:t>Za svaki poslužitelj kojem ste dodijelili potreban broj licenci kao što je navedeno iznad u odjeljku „Fizičke jezgre poslužitelja“ na licenciranom poslužitelju možete izvršavati bilo koji broj primjeraka poslužiteljskog softvera na bilo kojem broju fizičkih i/ili virtualnih OSE-ova ako imate aktivnu pokrivenost tehnološkim jamstvom Software Assurance za svaku od tih licenci.</w:t>
      </w:r>
    </w:p>
    <w:p w:rsidR="007E05E0" w:rsidRDefault="003D148C">
      <w:pPr>
        <w:pStyle w:val="PURProductName"/>
      </w:pPr>
      <w:r>
        <w:t>SQL Server 2012 Parallel Data Warehouse – ažuriranja značajki</w:t>
      </w:r>
    </w:p>
    <w:p w:rsidR="007E05E0" w:rsidRDefault="003D148C">
      <w:pPr>
        <w:pStyle w:val="PURBody-Indented"/>
      </w:pPr>
      <w:r>
        <w:t xml:space="preserve">Između izdavanja glavnih izdanja proizvoda možda ćemo učiniti dostupnima izdanja značajki (npr. ažuriranja uređaja). Izdanja značajki bit </w:t>
      </w:r>
      <w:proofErr w:type="gramStart"/>
      <w:r>
        <w:t>će</w:t>
      </w:r>
      <w:proofErr w:type="gramEnd"/>
      <w:r>
        <w:t xml:space="preserve"> dostupna samo korisnicima s tehnološkim jamstvom Software Assurance za proizvod. Prava </w:t>
      </w:r>
      <w:proofErr w:type="gramStart"/>
      <w:r>
        <w:t>na</w:t>
      </w:r>
      <w:proofErr w:type="gramEnd"/>
      <w:r>
        <w:t xml:space="preserve"> korištenje proizvoda za proizvod kao što je navedeno u ovom </w:t>
      </w:r>
      <w:hyperlink w:anchor="_Sec11">
        <w:r>
          <w:rPr>
            <w:color w:val="00467F"/>
            <w:u w:val="single"/>
          </w:rPr>
          <w:t>Dodatku 2</w:t>
        </w:r>
      </w:hyperlink>
      <w:r>
        <w:t>: Na vaše korištenje budućih izdanja za koja ispunjavate uvjete primjenjuju se pogodnosti tehnološkog jamstva Software Assurance.</w:t>
      </w:r>
    </w:p>
    <w:p w:rsidR="007E05E0" w:rsidRDefault="003D148C">
      <w:pPr>
        <w:pStyle w:val="PURProductName"/>
      </w:pPr>
      <w:r>
        <w:t>System Center Configuration Manager – VDI prava</w:t>
      </w:r>
    </w:p>
    <w:p w:rsidR="007E05E0" w:rsidRDefault="003D148C">
      <w:pPr>
        <w:pStyle w:val="PURBody-Indented"/>
      </w:pPr>
      <w:r>
        <w:t>Značenje pojmova „virtualni OSE</w:t>
      </w:r>
      <w:proofErr w:type="gramStart"/>
      <w:r>
        <w:t>“ i</w:t>
      </w:r>
      <w:proofErr w:type="gramEnd"/>
      <w:r>
        <w:t xml:space="preserve"> „upravljanje“ potražite u poglavlju </w:t>
      </w:r>
      <w:hyperlink w:anchor="_Sec6">
        <w:r>
          <w:rPr>
            <w:color w:val="00467F"/>
            <w:u w:val="single"/>
          </w:rPr>
          <w:t>Univerzalne licencne odredbe, Definicije</w:t>
        </w:r>
      </w:hyperlink>
      <w:r>
        <w:t xml:space="preserve">. Licencne odredbe primjenjive na System Center Configuration Manager Client Management licence („CML-ove“) kako je navedeno u odjeljku Poslužitelj za upravljanje ovih Prava na korištenje proizvoda i dopunjeno ovdje, primjenjuju se na korištenje softvera System Center Configuration Manager u okviru sljedećih licenci s aktivnim tehnološkim jamstvom Software Assurance: System Center Configuration Manager CML-ovi, Core CAL-ovi i Enterprise CAL-ovi (svaki, „VDI kvalificirana licenca“). Možete koristiti softver za upravljanje do četirima virtualnim klijentskim OSE-ovima istovremeno, u kojima se koristi softver koji daljinski koristite putem uređaja </w:t>
      </w:r>
      <w:proofErr w:type="gramStart"/>
      <w:r>
        <w:t>ili</w:t>
      </w:r>
      <w:proofErr w:type="gramEnd"/>
      <w:r>
        <w:t xml:space="preserve"> od strane korisnika kojemu je dodijeljena VDI kvalificirana licenca. Ti virtualni OSE-ovi mogu biti </w:t>
      </w:r>
      <w:proofErr w:type="gramStart"/>
      <w:r>
        <w:t>na</w:t>
      </w:r>
      <w:proofErr w:type="gramEnd"/>
      <w:r>
        <w:t xml:space="preserve"> do četiri različita glavna uređaja virtualne računalne infrastrukture. Vaša prava korištenja softvera </w:t>
      </w:r>
      <w:proofErr w:type="gramStart"/>
      <w:r>
        <w:t>na</w:t>
      </w:r>
      <w:proofErr w:type="gramEnd"/>
      <w:r>
        <w:t xml:space="preserve"> način kako je ovdje navedeno istječe istodobno kad i vaše tehnološko jamstvo Software Assurance na System Center Configuration Manager CML-ovima, Core CAL-ovima ili Enterprise CAL-ovima.</w:t>
      </w:r>
    </w:p>
    <w:p w:rsidR="007E05E0" w:rsidRDefault="003D148C">
      <w:pPr>
        <w:pStyle w:val="PURProductName"/>
      </w:pPr>
      <w:r>
        <w:t>Visual Studio – MSDN</w:t>
      </w:r>
    </w:p>
    <w:p w:rsidR="007E05E0" w:rsidRDefault="003D148C">
      <w:pPr>
        <w:pStyle w:val="PURBody-Indented"/>
      </w:pPr>
      <w:r>
        <w:t xml:space="preserve">U poglavlju Razvojni alati ovih Prava </w:t>
      </w:r>
      <w:proofErr w:type="gramStart"/>
      <w:r>
        <w:t>na</w:t>
      </w:r>
      <w:proofErr w:type="gramEnd"/>
      <w:r>
        <w:t xml:space="preserve"> korištenje proizvoda navedene su licencne odredbe za MSDN. Vaša prava </w:t>
      </w:r>
      <w:proofErr w:type="gramStart"/>
      <w:r>
        <w:t>na</w:t>
      </w:r>
      <w:proofErr w:type="gramEnd"/>
      <w:r>
        <w:t xml:space="preserve"> korištenje bilo kojeg softvera licenciranog preko MSDN-a postaju trajna nakon što postane trajno vaše pravo na korištenje programa Visual Studio. </w:t>
      </w:r>
    </w:p>
    <w:p w:rsidR="007E05E0" w:rsidRDefault="003D148C">
      <w:pPr>
        <w:pStyle w:val="PURProductName"/>
      </w:pPr>
      <w:r>
        <w:t xml:space="preserve">Računalni operacijski sustav Windows – Pravo </w:t>
      </w:r>
      <w:proofErr w:type="gramStart"/>
      <w:r>
        <w:t>na</w:t>
      </w:r>
      <w:proofErr w:type="gramEnd"/>
      <w:r>
        <w:t xml:space="preserve"> korištenje „HPC aplikacija u klasterima“</w:t>
      </w:r>
    </w:p>
    <w:p w:rsidR="007E05E0" w:rsidRDefault="003D148C">
      <w:pPr>
        <w:pStyle w:val="PURBody-Indented"/>
      </w:pPr>
      <w:r>
        <w:t>U poglavlju Računalni operacijski sustav u sklopu Prava na korištenje proizvoda, koje se nalazi u nastavku, navedene su licencne odredbe za korištenje softvera računalni operacijski sustav Windows s aktivnim tehnološkim jamstvom Software Assurance. Značenje pojmova „čvor za Cycle Harvesting</w:t>
      </w:r>
      <w:proofErr w:type="gramStart"/>
      <w:r>
        <w:t>“ i</w:t>
      </w:r>
      <w:proofErr w:type="gramEnd"/>
      <w:r>
        <w:t xml:space="preserve"> „HPC aplikacije u klasterima“ potražite u poglavlju </w:t>
      </w:r>
      <w:hyperlink w:anchor="_Sec6">
        <w:r>
          <w:rPr>
            <w:color w:val="00467F"/>
            <w:u w:val="single"/>
          </w:rPr>
          <w:t>Univerzalne licencne odredbe, Definicije</w:t>
        </w:r>
      </w:hyperlink>
      <w:r>
        <w:t>.</w:t>
      </w:r>
    </w:p>
    <w:p w:rsidR="007E05E0" w:rsidRDefault="003D148C">
      <w:pPr>
        <w:pStyle w:val="PURBody-Indented"/>
      </w:pPr>
      <w:r>
        <w:t xml:space="preserve">Bez obzira </w:t>
      </w:r>
      <w:proofErr w:type="gramStart"/>
      <w:r>
        <w:t>na</w:t>
      </w:r>
      <w:proofErr w:type="gramEnd"/>
      <w:r>
        <w:t xml:space="preserve"> sve eventualne suprotne licencne odredbe za računalni operacijski sustav Windows, više korisnika istovremeno može koristiti softver ako dodatni korisnici koriste licencirani uređaj kao čvor za Cycle Harvesting radi korištenja HPC aplikacija u klasterima.</w:t>
      </w:r>
    </w:p>
    <w:p w:rsidR="007E05E0" w:rsidRDefault="003D148C">
      <w:pPr>
        <w:pStyle w:val="PURBody-Indented"/>
      </w:pPr>
      <w:r>
        <w:t>Prava navedena u ovom poglavlju ne daju vam pravo da koristite Licencirane uređaje kao poslužitelj za opću upotrebu, poslužitelj za bazu podataka, web-poslužitelj, poslužitelj e-pošte, poslužitelj za ispis ili datotečni poslužitelj, za druge svrhe pristupa više korisnika ili bilo kakvo slično dijeljenje resursa.</w:t>
      </w:r>
    </w:p>
    <w:p w:rsidR="007E05E0" w:rsidRDefault="003D148C">
      <w:pPr>
        <w:pStyle w:val="PURBody-Indented"/>
      </w:pPr>
      <w:r>
        <w:t xml:space="preserve">Vaša prava korištenja softvera </w:t>
      </w:r>
      <w:proofErr w:type="gramStart"/>
      <w:r>
        <w:t>na</w:t>
      </w:r>
      <w:proofErr w:type="gramEnd"/>
      <w:r>
        <w:t xml:space="preserve"> način kako je ovdje navedeno istječe istodobno kad i vaše tehnološko jamstvo Software Assurance na licenci za računalni operacijski sustav Windows.</w:t>
      </w:r>
    </w:p>
    <w:p w:rsidR="007E05E0" w:rsidRDefault="003D148C">
      <w:pPr>
        <w:pStyle w:val="PURProductName"/>
      </w:pPr>
      <w:r>
        <w:t>Windows Enterprise (po korisniku i po uređaju), Windows Embedded Industry Enterprise (po uređaju) i Windows Virtual Desktop Access (VDA) (po korisniku i po uređaju)</w:t>
      </w:r>
    </w:p>
    <w:p w:rsidR="007E05E0" w:rsidRDefault="003D148C">
      <w:pPr>
        <w:pStyle w:val="PURBlueStrong-Indented"/>
      </w:pPr>
      <w:r>
        <w:t>Definirani pojmovi u ovom odjeljku (pogledajte Univerzalne licencne odredbe)</w:t>
      </w:r>
    </w:p>
    <w:p w:rsidR="007E05E0" w:rsidRDefault="003D148C">
      <w:pPr>
        <w:pStyle w:val="PURBody-Indented"/>
      </w:pPr>
      <w:r>
        <w:t>„primjerak“, „licencirani uređaj“, „OSE“, „fizički OSE“, „korišteni primjerci“ i „virtualni OSE“</w:t>
      </w:r>
    </w:p>
    <w:p w:rsidR="007E05E0" w:rsidRDefault="003D148C">
      <w:pPr>
        <w:pStyle w:val="PURBody-Indented"/>
      </w:pPr>
      <w:r>
        <w:t xml:space="preserve">„Softver“, u smislu u kojem se koristi ovdje, odnosi se </w:t>
      </w:r>
      <w:proofErr w:type="gramStart"/>
      <w:r>
        <w:t>na</w:t>
      </w:r>
      <w:proofErr w:type="gramEnd"/>
      <w:r>
        <w:t xml:space="preserve"> sustav Windows 8.1 Enterprise ili Windows 8.1 Embedded Industry Enterprise.</w:t>
      </w:r>
    </w:p>
    <w:p w:rsidR="007E05E0" w:rsidRDefault="003D148C">
      <w:pPr>
        <w:pStyle w:val="PURBody-Indented"/>
      </w:pPr>
      <w:r>
        <w:t xml:space="preserve">„Licencirani uređaj“, kao što se ovdje koristi, odnosi se </w:t>
      </w:r>
      <w:proofErr w:type="gramStart"/>
      <w:r>
        <w:t>na</w:t>
      </w:r>
      <w:proofErr w:type="gramEnd"/>
      <w:r>
        <w:t xml:space="preserve"> uređaj kojemu dodijelite aktivnu pokrivenost.</w:t>
      </w:r>
    </w:p>
    <w:p w:rsidR="007E05E0" w:rsidRDefault="003D148C">
      <w:pPr>
        <w:pStyle w:val="PURBody-Indented"/>
      </w:pPr>
      <w:r>
        <w:t xml:space="preserve">„Licencirani korisnik“, kao što se ovdje koristi, odnosi se </w:t>
      </w:r>
      <w:proofErr w:type="gramStart"/>
      <w:r>
        <w:t>na</w:t>
      </w:r>
      <w:proofErr w:type="gramEnd"/>
      <w:r>
        <w:t xml:space="preserve"> korisnika kojemu dodijelite aktivnu pokrivenost. Ako se osnovna licenca prebaci s jedne </w:t>
      </w:r>
      <w:proofErr w:type="gramStart"/>
      <w:r>
        <w:t>na</w:t>
      </w:r>
      <w:proofErr w:type="gramEnd"/>
      <w:r>
        <w:t xml:space="preserve"> drugu osobu, izvorni korisnik licence više nije licenciran.</w:t>
      </w:r>
    </w:p>
    <w:p w:rsidR="007E05E0" w:rsidRDefault="003D148C">
      <w:pPr>
        <w:pStyle w:val="PURBody-Indented"/>
      </w:pPr>
      <w:r>
        <w:t xml:space="preserve">Korištenje softvera u ovom odjeljku podliježe općim licencnim odredbama u odjeljku računalnih operacijskih sustava (po kopiji po uređaju) ovih prava o korištenju proizvoda, licencnim odredbama za pojedini proizvod za Windows Enterprise </w:t>
      </w:r>
      <w:proofErr w:type="gramStart"/>
      <w:r>
        <w:t>ili</w:t>
      </w:r>
      <w:proofErr w:type="gramEnd"/>
      <w:r>
        <w:t xml:space="preserve"> Windows Embedded Industry Enterprise i licencnim odredbama navedenima u ovom dokumentu. U slučaju bilo kakvog sukoba s odredbama u odjeljcima Računalni operacijski sustav, prednost imaju licencne odredbe u ovom odjeljku.</w:t>
      </w:r>
    </w:p>
    <w:p w:rsidR="007E05E0" w:rsidRDefault="003D148C">
      <w:pPr>
        <w:pStyle w:val="PURBody-Indented"/>
      </w:pPr>
      <w:r>
        <w:t xml:space="preserve">Vaše pravo </w:t>
      </w:r>
      <w:proofErr w:type="gramStart"/>
      <w:r>
        <w:t>na</w:t>
      </w:r>
      <w:proofErr w:type="gramEnd"/>
      <w:r>
        <w:t xml:space="preserve"> korištenje softvera kao što je opisano gore nije trajno; ne smijete pristupati licenciranom softveru ili ga koristiti na način kako je ovdje dopušteno nakon isteka tehnološkog jamstva Software Assurance ili VDA.</w:t>
      </w:r>
    </w:p>
    <w:tbl>
      <w:tblPr>
        <w:tblStyle w:val="PURTable"/>
        <w:tblW w:w="0" w:type="auto"/>
        <w:tblLook w:val="04A0" w:firstRow="1" w:lastRow="0" w:firstColumn="1" w:lastColumn="0" w:noHBand="0" w:noVBand="1"/>
      </w:tblPr>
      <w:tblGrid>
        <w:gridCol w:w="721"/>
        <w:gridCol w:w="4960"/>
        <w:gridCol w:w="1020"/>
        <w:gridCol w:w="994"/>
        <w:gridCol w:w="993"/>
        <w:gridCol w:w="924"/>
        <w:gridCol w:w="914"/>
      </w:tblGrid>
      <w:tr w:rsidR="007E05E0">
        <w:trPr>
          <w:cnfStyle w:val="100000000000" w:firstRow="1" w:lastRow="0" w:firstColumn="0" w:lastColumn="0" w:oddVBand="0" w:evenVBand="0" w:oddHBand="0" w:evenHBand="0" w:firstRowFirstColumn="0" w:firstRowLastColumn="0" w:lastRowFirstColumn="0" w:lastRowLastColumn="0"/>
          <w:tblHeader/>
        </w:trPr>
        <w:tc>
          <w:tcPr>
            <w:tcW w:w="760" w:type="dxa"/>
          </w:tcPr>
          <w:p w:rsidR="007E05E0" w:rsidRDefault="007E05E0">
            <w:pPr>
              <w:pStyle w:val="PURBody"/>
            </w:pPr>
          </w:p>
        </w:tc>
        <w:tc>
          <w:tcPr>
            <w:tcW w:w="7680" w:type="dxa"/>
          </w:tcPr>
          <w:p w:rsidR="007E05E0" w:rsidRDefault="007E05E0">
            <w:pPr>
              <w:pStyle w:val="PURBody"/>
            </w:pPr>
          </w:p>
        </w:tc>
        <w:tc>
          <w:tcPr>
            <w:tcW w:w="1300" w:type="dxa"/>
            <w:gridSpan w:val="2"/>
            <w:shd w:val="clear" w:color="auto" w:fill="DEEAF6"/>
          </w:tcPr>
          <w:p w:rsidR="007E05E0" w:rsidRDefault="003D148C">
            <w:pPr>
              <w:pStyle w:val="PURBody"/>
              <w:jc w:val="center"/>
            </w:pPr>
            <w:r>
              <w:t>Windows Enterprise SA</w:t>
            </w:r>
          </w:p>
        </w:tc>
        <w:tc>
          <w:tcPr>
            <w:tcW w:w="1120" w:type="dxa"/>
            <w:shd w:val="clear" w:color="auto" w:fill="DEEAF6"/>
          </w:tcPr>
          <w:p w:rsidR="007E05E0" w:rsidRDefault="003D148C">
            <w:pPr>
              <w:pStyle w:val="PURBody"/>
              <w:jc w:val="center"/>
            </w:pPr>
            <w:r>
              <w:t>Win Emb. Ind. Ent. SA</w:t>
            </w:r>
          </w:p>
        </w:tc>
        <w:tc>
          <w:tcPr>
            <w:tcW w:w="1200" w:type="dxa"/>
            <w:gridSpan w:val="2"/>
            <w:shd w:val="clear" w:color="auto" w:fill="DEEAF6"/>
          </w:tcPr>
          <w:p w:rsidR="007E05E0" w:rsidRDefault="003D148C">
            <w:pPr>
              <w:pStyle w:val="PURBody"/>
              <w:jc w:val="center"/>
            </w:pPr>
            <w:r>
              <w:t>Windows VDA</w:t>
            </w:r>
          </w:p>
        </w:tc>
      </w:tr>
      <w:tr w:rsidR="007E05E0">
        <w:tc>
          <w:tcPr>
            <w:tcW w:w="760" w:type="dxa"/>
            <w:shd w:val="clear" w:color="auto" w:fill="DEEAF6"/>
          </w:tcPr>
          <w:p w:rsidR="007E05E0" w:rsidRDefault="003D148C">
            <w:pPr>
              <w:pStyle w:val="PURBody"/>
              <w:jc w:val="center"/>
            </w:pPr>
            <w:r>
              <w:t>Stavka</w:t>
            </w:r>
          </w:p>
        </w:tc>
        <w:tc>
          <w:tcPr>
            <w:tcW w:w="7680" w:type="dxa"/>
            <w:shd w:val="clear" w:color="auto" w:fill="DEEAF6"/>
          </w:tcPr>
          <w:p w:rsidR="007E05E0" w:rsidRDefault="007E05E0">
            <w:pPr>
              <w:pStyle w:val="PURBody"/>
            </w:pPr>
          </w:p>
        </w:tc>
        <w:tc>
          <w:tcPr>
            <w:tcW w:w="1300" w:type="dxa"/>
            <w:shd w:val="clear" w:color="auto" w:fill="DEEAF6"/>
          </w:tcPr>
          <w:p w:rsidR="007E05E0" w:rsidRDefault="003D148C">
            <w:pPr>
              <w:pStyle w:val="PURBody"/>
              <w:jc w:val="center"/>
            </w:pPr>
            <w:r>
              <w:t>po</w:t>
            </w:r>
          </w:p>
          <w:p w:rsidR="007E05E0" w:rsidRDefault="003D148C">
            <w:pPr>
              <w:pStyle w:val="PURBody"/>
              <w:jc w:val="center"/>
            </w:pPr>
            <w:r>
              <w:t>Uređaj</w:t>
            </w:r>
          </w:p>
        </w:tc>
        <w:tc>
          <w:tcPr>
            <w:tcW w:w="1120" w:type="dxa"/>
            <w:shd w:val="clear" w:color="auto" w:fill="DEEAF6"/>
          </w:tcPr>
          <w:p w:rsidR="007E05E0" w:rsidRDefault="003D148C">
            <w:pPr>
              <w:pStyle w:val="PURBody"/>
              <w:jc w:val="center"/>
            </w:pPr>
            <w:r>
              <w:t>Po korisniku</w:t>
            </w:r>
          </w:p>
        </w:tc>
        <w:tc>
          <w:tcPr>
            <w:tcW w:w="1200" w:type="dxa"/>
            <w:shd w:val="clear" w:color="auto" w:fill="DEEAF6"/>
          </w:tcPr>
          <w:p w:rsidR="007E05E0" w:rsidRDefault="003D148C">
            <w:pPr>
              <w:pStyle w:val="PURBody"/>
              <w:jc w:val="center"/>
            </w:pPr>
            <w:r>
              <w:t>Po uređaju</w:t>
            </w:r>
          </w:p>
        </w:tc>
        <w:tc>
          <w:tcPr>
            <w:tcW w:w="1080" w:type="dxa"/>
            <w:shd w:val="clear" w:color="auto" w:fill="DEEAF6"/>
          </w:tcPr>
          <w:p w:rsidR="007E05E0" w:rsidRDefault="003D148C">
            <w:pPr>
              <w:pStyle w:val="PURBody"/>
              <w:jc w:val="center"/>
            </w:pPr>
            <w:r>
              <w:t>Po uređaju</w:t>
            </w:r>
          </w:p>
        </w:tc>
        <w:tc>
          <w:tcPr>
            <w:tcW w:w="980" w:type="dxa"/>
            <w:shd w:val="clear" w:color="auto" w:fill="DEEAF6"/>
          </w:tcPr>
          <w:p w:rsidR="007E05E0" w:rsidRDefault="003D148C">
            <w:pPr>
              <w:pStyle w:val="PURBody"/>
              <w:jc w:val="center"/>
            </w:pPr>
            <w:r>
              <w:t>Po korisniku</w:t>
            </w:r>
          </w:p>
        </w:tc>
      </w:tr>
      <w:tr w:rsidR="007E05E0">
        <w:tc>
          <w:tcPr>
            <w:tcW w:w="760" w:type="dxa"/>
          </w:tcPr>
          <w:p w:rsidR="007E05E0" w:rsidRDefault="003D148C">
            <w:pPr>
              <w:pStyle w:val="PURBody"/>
              <w:jc w:val="center"/>
            </w:pPr>
            <w:r>
              <w:t>1</w:t>
            </w:r>
          </w:p>
        </w:tc>
        <w:tc>
          <w:tcPr>
            <w:tcW w:w="7680" w:type="dxa"/>
          </w:tcPr>
          <w:p w:rsidR="007E05E0" w:rsidRDefault="003D148C">
            <w:pPr>
              <w:pStyle w:val="PURBody"/>
            </w:pPr>
            <w:r>
              <w:t>Bilo koji korisnik licenciranog uređaja ili bilo koji uređaj koji licencirani korisnik koristi može daljinski pristupati najviše četiri primjerka softvera koji se izvode u virtualnom OSE-u ili jednom primjerku softvera koji se izvodi u jednom fizičkom OSE-u na uređajima u vašem podatkovnom centru.</w:t>
            </w:r>
          </w:p>
        </w:tc>
        <w:tc>
          <w:tcPr>
            <w:tcW w:w="1300" w:type="dxa"/>
          </w:tcPr>
          <w:p w:rsidR="007E05E0" w:rsidRDefault="003D148C">
            <w:pPr>
              <w:pStyle w:val="PURBody"/>
              <w:jc w:val="center"/>
            </w:pPr>
            <w:r>
              <w:t>X</w:t>
            </w:r>
          </w:p>
        </w:tc>
        <w:tc>
          <w:tcPr>
            <w:tcW w:w="1120" w:type="dxa"/>
          </w:tcPr>
          <w:p w:rsidR="007E05E0" w:rsidRDefault="003D148C">
            <w:pPr>
              <w:pStyle w:val="PURBody"/>
              <w:jc w:val="center"/>
            </w:pPr>
            <w:r>
              <w:t>X</w:t>
            </w:r>
          </w:p>
        </w:tc>
        <w:tc>
          <w:tcPr>
            <w:tcW w:w="1200" w:type="dxa"/>
          </w:tcPr>
          <w:p w:rsidR="007E05E0" w:rsidRDefault="003D148C">
            <w:pPr>
              <w:pStyle w:val="PURBody"/>
              <w:jc w:val="center"/>
            </w:pPr>
            <w:r>
              <w:t>X</w:t>
            </w:r>
          </w:p>
        </w:tc>
        <w:tc>
          <w:tcPr>
            <w:tcW w:w="1080" w:type="dxa"/>
          </w:tcPr>
          <w:p w:rsidR="007E05E0" w:rsidRDefault="003D148C">
            <w:pPr>
              <w:pStyle w:val="PURBody"/>
              <w:jc w:val="center"/>
            </w:pPr>
            <w:r>
              <w:t>X</w:t>
            </w:r>
          </w:p>
        </w:tc>
        <w:tc>
          <w:tcPr>
            <w:tcW w:w="980" w:type="dxa"/>
          </w:tcPr>
          <w:p w:rsidR="007E05E0" w:rsidRDefault="003D148C">
            <w:pPr>
              <w:pStyle w:val="PURBody"/>
              <w:jc w:val="center"/>
            </w:pPr>
            <w:r>
              <w:t>X</w:t>
            </w:r>
          </w:p>
        </w:tc>
      </w:tr>
      <w:tr w:rsidR="007E05E0">
        <w:tc>
          <w:tcPr>
            <w:tcW w:w="760" w:type="dxa"/>
          </w:tcPr>
          <w:p w:rsidR="007E05E0" w:rsidRDefault="003D148C">
            <w:pPr>
              <w:pStyle w:val="PURBody"/>
              <w:jc w:val="center"/>
            </w:pPr>
            <w:r>
              <w:t>2A</w:t>
            </w:r>
          </w:p>
        </w:tc>
        <w:tc>
          <w:tcPr>
            <w:tcW w:w="7680" w:type="dxa"/>
          </w:tcPr>
          <w:p w:rsidR="007E05E0" w:rsidRDefault="003D148C">
            <w:pPr>
              <w:pStyle w:val="PURBody"/>
            </w:pPr>
            <w:r>
              <w:t>Uz stavku 1, možete i koristiti do četiri primjerka u virtualnim OSE-ovima i jedan primjerak u fizičkom OSE-u lokalno na licenciranom uređaju. Ako se koriste svi Primjerci za koje je dopušteno lokalno izvođenje u Virtualnim OSE-ovima, Primjerak u Fizičkom OSE-u možete koristiti samo za smještanje virtualnih OSE-ova i upravljanje njima. Za Windows VDA (po uređaju), licencirani uređaj mora također biti licenciran za Windows 8/8.1 Pro ili Enterprise ili Windows 7 Professional ili Enterprise.</w:t>
            </w:r>
          </w:p>
        </w:tc>
        <w:tc>
          <w:tcPr>
            <w:tcW w:w="1300" w:type="dxa"/>
          </w:tcPr>
          <w:p w:rsidR="007E05E0" w:rsidRDefault="003D148C">
            <w:pPr>
              <w:pStyle w:val="PURBody"/>
              <w:jc w:val="center"/>
            </w:pPr>
            <w:r>
              <w:t>X</w:t>
            </w:r>
          </w:p>
        </w:tc>
        <w:tc>
          <w:tcPr>
            <w:tcW w:w="1120" w:type="dxa"/>
          </w:tcPr>
          <w:p w:rsidR="007E05E0" w:rsidRDefault="007E05E0">
            <w:pPr>
              <w:pStyle w:val="PURBody"/>
              <w:jc w:val="center"/>
            </w:pPr>
          </w:p>
        </w:tc>
        <w:tc>
          <w:tcPr>
            <w:tcW w:w="1200" w:type="dxa"/>
          </w:tcPr>
          <w:p w:rsidR="007E05E0" w:rsidRDefault="003D148C">
            <w:pPr>
              <w:pStyle w:val="PURBody"/>
              <w:jc w:val="center"/>
            </w:pPr>
            <w:r>
              <w:t>X</w:t>
            </w:r>
          </w:p>
        </w:tc>
        <w:tc>
          <w:tcPr>
            <w:tcW w:w="1080" w:type="dxa"/>
          </w:tcPr>
          <w:p w:rsidR="007E05E0" w:rsidRDefault="003D148C">
            <w:pPr>
              <w:pStyle w:val="PURBody"/>
              <w:jc w:val="center"/>
            </w:pPr>
            <w:r>
              <w:t>X</w:t>
            </w:r>
          </w:p>
        </w:tc>
        <w:tc>
          <w:tcPr>
            <w:tcW w:w="980" w:type="dxa"/>
          </w:tcPr>
          <w:p w:rsidR="007E05E0" w:rsidRDefault="007E05E0">
            <w:pPr>
              <w:pStyle w:val="PURBody"/>
              <w:jc w:val="center"/>
            </w:pPr>
          </w:p>
        </w:tc>
      </w:tr>
      <w:tr w:rsidR="007E05E0">
        <w:tc>
          <w:tcPr>
            <w:tcW w:w="760" w:type="dxa"/>
          </w:tcPr>
          <w:p w:rsidR="007E05E0" w:rsidRDefault="003D148C">
            <w:pPr>
              <w:pStyle w:val="PURBody"/>
              <w:jc w:val="center"/>
            </w:pPr>
            <w:r>
              <w:t>2B</w:t>
            </w:r>
          </w:p>
        </w:tc>
        <w:tc>
          <w:tcPr>
            <w:tcW w:w="7680" w:type="dxa"/>
          </w:tcPr>
          <w:p w:rsidR="007E05E0" w:rsidRDefault="003D148C">
            <w:pPr>
              <w:pStyle w:val="PURBody"/>
            </w:pPr>
            <w:r>
              <w:t>Uz stavku 1, možete i koristiti do četiri primjerka u virtualnim OSE-ovima i jedan primjerak u fizičkom OSE-u lokalno na uređajima licenciranim za Windows 8/8.1 Pro ili Enterprise ili Windows 7 Professional ili Enterprise. Ako se koriste svi primjerci kojima je dopušteno lokalno izvođenje u virtualnim OSE-ovima, primjerak u fizičkom OSE-u možete koristiti samo za hostiranje virtualnih OSE-ova i upravljanje njima.</w:t>
            </w:r>
          </w:p>
        </w:tc>
        <w:tc>
          <w:tcPr>
            <w:tcW w:w="1300" w:type="dxa"/>
          </w:tcPr>
          <w:p w:rsidR="007E05E0" w:rsidRDefault="007E05E0">
            <w:pPr>
              <w:pStyle w:val="PURBody"/>
              <w:jc w:val="center"/>
            </w:pPr>
          </w:p>
        </w:tc>
        <w:tc>
          <w:tcPr>
            <w:tcW w:w="1120" w:type="dxa"/>
          </w:tcPr>
          <w:p w:rsidR="007E05E0" w:rsidRDefault="003D148C">
            <w:pPr>
              <w:pStyle w:val="PURBody"/>
              <w:jc w:val="center"/>
            </w:pPr>
            <w:r>
              <w:t>X</w:t>
            </w:r>
          </w:p>
        </w:tc>
        <w:tc>
          <w:tcPr>
            <w:tcW w:w="1200" w:type="dxa"/>
          </w:tcPr>
          <w:p w:rsidR="007E05E0" w:rsidRDefault="007E05E0">
            <w:pPr>
              <w:pStyle w:val="PURBody"/>
              <w:jc w:val="center"/>
            </w:pPr>
          </w:p>
        </w:tc>
        <w:tc>
          <w:tcPr>
            <w:tcW w:w="1080" w:type="dxa"/>
          </w:tcPr>
          <w:p w:rsidR="007E05E0" w:rsidRDefault="007E05E0">
            <w:pPr>
              <w:pStyle w:val="PURBody"/>
              <w:jc w:val="center"/>
            </w:pPr>
          </w:p>
        </w:tc>
        <w:tc>
          <w:tcPr>
            <w:tcW w:w="980" w:type="dxa"/>
          </w:tcPr>
          <w:p w:rsidR="007E05E0" w:rsidRDefault="003D148C">
            <w:pPr>
              <w:pStyle w:val="PURBody"/>
              <w:jc w:val="center"/>
            </w:pPr>
            <w:r>
              <w:t>X</w:t>
            </w:r>
          </w:p>
        </w:tc>
      </w:tr>
      <w:tr w:rsidR="007E05E0">
        <w:tc>
          <w:tcPr>
            <w:tcW w:w="760" w:type="dxa"/>
          </w:tcPr>
          <w:p w:rsidR="007E05E0" w:rsidRDefault="003D148C">
            <w:pPr>
              <w:pStyle w:val="PURBody"/>
              <w:jc w:val="center"/>
            </w:pPr>
            <w:r>
              <w:t>3</w:t>
            </w:r>
          </w:p>
        </w:tc>
        <w:tc>
          <w:tcPr>
            <w:tcW w:w="7680" w:type="dxa"/>
          </w:tcPr>
          <w:p w:rsidR="007E05E0" w:rsidRDefault="003D148C">
            <w:pPr>
              <w:pStyle w:val="PURBody"/>
            </w:pPr>
            <w:r>
              <w:t>Uz gore navedene stavke 1 i 2B, možete instalirati softver na uređajima s integriranim zaslonima od 10.1 inča dijagonalno ili manje.</w:t>
            </w:r>
          </w:p>
        </w:tc>
        <w:tc>
          <w:tcPr>
            <w:tcW w:w="1300" w:type="dxa"/>
          </w:tcPr>
          <w:p w:rsidR="007E05E0" w:rsidRDefault="007E05E0">
            <w:pPr>
              <w:pStyle w:val="PURBody"/>
              <w:jc w:val="center"/>
            </w:pPr>
          </w:p>
        </w:tc>
        <w:tc>
          <w:tcPr>
            <w:tcW w:w="1120" w:type="dxa"/>
          </w:tcPr>
          <w:p w:rsidR="007E05E0" w:rsidRDefault="003D148C">
            <w:pPr>
              <w:pStyle w:val="PURBody"/>
              <w:jc w:val="center"/>
            </w:pPr>
            <w:r>
              <w:t>X</w:t>
            </w:r>
          </w:p>
        </w:tc>
        <w:tc>
          <w:tcPr>
            <w:tcW w:w="1200" w:type="dxa"/>
          </w:tcPr>
          <w:p w:rsidR="007E05E0" w:rsidRDefault="007E05E0">
            <w:pPr>
              <w:pStyle w:val="PURBody"/>
              <w:jc w:val="center"/>
            </w:pPr>
          </w:p>
        </w:tc>
        <w:tc>
          <w:tcPr>
            <w:tcW w:w="1080" w:type="dxa"/>
          </w:tcPr>
          <w:p w:rsidR="007E05E0" w:rsidRDefault="007E05E0">
            <w:pPr>
              <w:pStyle w:val="PURBody"/>
              <w:jc w:val="center"/>
            </w:pPr>
          </w:p>
        </w:tc>
        <w:tc>
          <w:tcPr>
            <w:tcW w:w="980" w:type="dxa"/>
          </w:tcPr>
          <w:p w:rsidR="007E05E0" w:rsidRDefault="003D148C">
            <w:pPr>
              <w:pStyle w:val="PURBody"/>
              <w:jc w:val="center"/>
            </w:pPr>
            <w:r>
              <w:t>X</w:t>
            </w:r>
          </w:p>
        </w:tc>
      </w:tr>
      <w:tr w:rsidR="007E05E0">
        <w:tc>
          <w:tcPr>
            <w:tcW w:w="760" w:type="dxa"/>
          </w:tcPr>
          <w:p w:rsidR="007E05E0" w:rsidRDefault="003D148C">
            <w:pPr>
              <w:pStyle w:val="PURBody"/>
              <w:jc w:val="center"/>
            </w:pPr>
            <w:r>
              <w:t>4</w:t>
            </w:r>
          </w:p>
        </w:tc>
        <w:tc>
          <w:tcPr>
            <w:tcW w:w="7680" w:type="dxa"/>
          </w:tcPr>
          <w:p w:rsidR="007E05E0" w:rsidRDefault="003D148C">
            <w:pPr>
              <w:pStyle w:val="PURBody"/>
            </w:pPr>
            <w:r>
              <w:t>Windows To Go: Možete izraditi i pohraniti primjerak softvera na najviše dva USB pogona i koristiti ih na licenciranim uređajima ako su licencirani po uređaju i na bilo kojem uređaju ako je licenciran po korisniku.</w:t>
            </w:r>
          </w:p>
        </w:tc>
        <w:tc>
          <w:tcPr>
            <w:tcW w:w="1300" w:type="dxa"/>
          </w:tcPr>
          <w:p w:rsidR="007E05E0" w:rsidRDefault="003D148C">
            <w:pPr>
              <w:pStyle w:val="PURBody"/>
              <w:jc w:val="center"/>
            </w:pPr>
            <w:r>
              <w:t>X</w:t>
            </w:r>
          </w:p>
        </w:tc>
        <w:tc>
          <w:tcPr>
            <w:tcW w:w="1120" w:type="dxa"/>
          </w:tcPr>
          <w:p w:rsidR="007E05E0" w:rsidRDefault="003D148C">
            <w:pPr>
              <w:pStyle w:val="PURBody"/>
              <w:jc w:val="center"/>
            </w:pPr>
            <w:r>
              <w:t>X</w:t>
            </w:r>
          </w:p>
        </w:tc>
        <w:tc>
          <w:tcPr>
            <w:tcW w:w="1200" w:type="dxa"/>
          </w:tcPr>
          <w:p w:rsidR="007E05E0" w:rsidRDefault="003D148C">
            <w:pPr>
              <w:pStyle w:val="PURBody"/>
              <w:jc w:val="center"/>
            </w:pPr>
            <w:r>
              <w:t>X</w:t>
            </w:r>
          </w:p>
        </w:tc>
        <w:tc>
          <w:tcPr>
            <w:tcW w:w="1080" w:type="dxa"/>
          </w:tcPr>
          <w:p w:rsidR="007E05E0" w:rsidRDefault="003D148C">
            <w:pPr>
              <w:pStyle w:val="PURBody"/>
              <w:jc w:val="center"/>
            </w:pPr>
            <w:r>
              <w:t>X</w:t>
            </w:r>
          </w:p>
        </w:tc>
        <w:tc>
          <w:tcPr>
            <w:tcW w:w="980" w:type="dxa"/>
          </w:tcPr>
          <w:p w:rsidR="007E05E0" w:rsidRDefault="003D148C">
            <w:pPr>
              <w:pStyle w:val="PURBody"/>
              <w:jc w:val="center"/>
            </w:pPr>
            <w:r>
              <w:t>X</w:t>
            </w:r>
          </w:p>
        </w:tc>
      </w:tr>
      <w:tr w:rsidR="007E05E0">
        <w:tc>
          <w:tcPr>
            <w:tcW w:w="760" w:type="dxa"/>
          </w:tcPr>
          <w:p w:rsidR="007E05E0" w:rsidRDefault="003D148C">
            <w:pPr>
              <w:pStyle w:val="PURBody"/>
              <w:jc w:val="center"/>
            </w:pPr>
            <w:r>
              <w:t>5</w:t>
            </w:r>
          </w:p>
        </w:tc>
        <w:tc>
          <w:tcPr>
            <w:tcW w:w="7680" w:type="dxa"/>
          </w:tcPr>
          <w:p w:rsidR="007E05E0" w:rsidRDefault="003D148C">
            <w:pPr>
              <w:pStyle w:val="PURBody"/>
            </w:pPr>
            <w:r>
              <w:t>Umjesto dopuštenog primjerka možete koristiti Windows 8.1 Pro ili Enterprise, Windows 8.1 Industry Pro ili Enterprise ili ranije verzije softvera.</w:t>
            </w:r>
          </w:p>
        </w:tc>
        <w:tc>
          <w:tcPr>
            <w:tcW w:w="1300" w:type="dxa"/>
          </w:tcPr>
          <w:p w:rsidR="007E05E0" w:rsidRDefault="003D148C">
            <w:pPr>
              <w:pStyle w:val="PURBody"/>
              <w:jc w:val="center"/>
            </w:pPr>
            <w:r>
              <w:t>X</w:t>
            </w:r>
          </w:p>
        </w:tc>
        <w:tc>
          <w:tcPr>
            <w:tcW w:w="1120" w:type="dxa"/>
          </w:tcPr>
          <w:p w:rsidR="007E05E0" w:rsidRDefault="003D148C">
            <w:pPr>
              <w:pStyle w:val="PURBody"/>
              <w:jc w:val="center"/>
            </w:pPr>
            <w:r>
              <w:t>X</w:t>
            </w:r>
          </w:p>
        </w:tc>
        <w:tc>
          <w:tcPr>
            <w:tcW w:w="1200" w:type="dxa"/>
          </w:tcPr>
          <w:p w:rsidR="007E05E0" w:rsidRDefault="003D148C">
            <w:pPr>
              <w:pStyle w:val="PURBody"/>
              <w:jc w:val="center"/>
            </w:pPr>
            <w:r>
              <w:t>X</w:t>
            </w:r>
          </w:p>
        </w:tc>
        <w:tc>
          <w:tcPr>
            <w:tcW w:w="1080" w:type="dxa"/>
          </w:tcPr>
          <w:p w:rsidR="007E05E0" w:rsidRDefault="003D148C">
            <w:pPr>
              <w:pStyle w:val="PURBody"/>
              <w:jc w:val="center"/>
            </w:pPr>
            <w:r>
              <w:t>X</w:t>
            </w:r>
          </w:p>
        </w:tc>
        <w:tc>
          <w:tcPr>
            <w:tcW w:w="980" w:type="dxa"/>
          </w:tcPr>
          <w:p w:rsidR="007E05E0" w:rsidRDefault="003D148C">
            <w:pPr>
              <w:pStyle w:val="PURBody"/>
              <w:jc w:val="center"/>
            </w:pPr>
            <w:r>
              <w:t>X</w:t>
            </w:r>
          </w:p>
        </w:tc>
      </w:tr>
      <w:tr w:rsidR="007E05E0">
        <w:tc>
          <w:tcPr>
            <w:tcW w:w="760" w:type="dxa"/>
          </w:tcPr>
          <w:p w:rsidR="007E05E0" w:rsidRDefault="003D148C">
            <w:pPr>
              <w:pStyle w:val="PURBody"/>
              <w:jc w:val="center"/>
            </w:pPr>
            <w:r>
              <w:t>6</w:t>
            </w:r>
          </w:p>
        </w:tc>
        <w:tc>
          <w:tcPr>
            <w:tcW w:w="7680" w:type="dxa"/>
          </w:tcPr>
          <w:p w:rsidR="007E05E0" w:rsidRDefault="003D148C">
            <w:pPr>
              <w:pStyle w:val="PURBody"/>
            </w:pPr>
            <w:r>
              <w:t>Licenca vam nije potrebna za pristup dopuštenim primjercima softvera, već samo u svrhu njihova administriranja.</w:t>
            </w:r>
          </w:p>
        </w:tc>
        <w:tc>
          <w:tcPr>
            <w:tcW w:w="1300" w:type="dxa"/>
          </w:tcPr>
          <w:p w:rsidR="007E05E0" w:rsidRDefault="003D148C">
            <w:pPr>
              <w:pStyle w:val="PURBody"/>
              <w:jc w:val="center"/>
            </w:pPr>
            <w:r>
              <w:t>X</w:t>
            </w:r>
          </w:p>
        </w:tc>
        <w:tc>
          <w:tcPr>
            <w:tcW w:w="1120" w:type="dxa"/>
          </w:tcPr>
          <w:p w:rsidR="007E05E0" w:rsidRDefault="003D148C">
            <w:pPr>
              <w:pStyle w:val="PURBody"/>
              <w:jc w:val="center"/>
            </w:pPr>
            <w:r>
              <w:t>X</w:t>
            </w:r>
          </w:p>
        </w:tc>
        <w:tc>
          <w:tcPr>
            <w:tcW w:w="1200" w:type="dxa"/>
          </w:tcPr>
          <w:p w:rsidR="007E05E0" w:rsidRDefault="003D148C">
            <w:pPr>
              <w:pStyle w:val="PURBody"/>
              <w:jc w:val="center"/>
            </w:pPr>
            <w:r>
              <w:t>X</w:t>
            </w:r>
          </w:p>
        </w:tc>
        <w:tc>
          <w:tcPr>
            <w:tcW w:w="1080" w:type="dxa"/>
          </w:tcPr>
          <w:p w:rsidR="007E05E0" w:rsidRDefault="003D148C">
            <w:pPr>
              <w:pStyle w:val="PURBody"/>
              <w:jc w:val="center"/>
            </w:pPr>
            <w:r>
              <w:t>X</w:t>
            </w:r>
          </w:p>
        </w:tc>
        <w:tc>
          <w:tcPr>
            <w:tcW w:w="980" w:type="dxa"/>
          </w:tcPr>
          <w:p w:rsidR="007E05E0" w:rsidRDefault="003D148C">
            <w:pPr>
              <w:pStyle w:val="PURBody"/>
              <w:jc w:val="center"/>
            </w:pPr>
            <w:r>
              <w:t>X</w:t>
            </w:r>
          </w:p>
        </w:tc>
      </w:tr>
    </w:tbl>
    <w:p w:rsidR="007E05E0" w:rsidRDefault="003D148C">
      <w:pPr>
        <w:pStyle w:val="PURProductName"/>
      </w:pPr>
      <w:r>
        <w:t xml:space="preserve">Prava </w:t>
      </w:r>
      <w:proofErr w:type="gramStart"/>
      <w:r>
        <w:t>na</w:t>
      </w:r>
      <w:proofErr w:type="gramEnd"/>
      <w:r>
        <w:t xml:space="preserve"> korištenje roaminga (pod tehnološkim jamstvom Software Assurance računalnog operacijskog sustava Windows (po uređaju), licencom Windows VDA (po uređaju) i tehnološkim jamstvom Software Assurance operacijskog sustava Windows Embedded Industry (po uređaju))</w:t>
      </w:r>
    </w:p>
    <w:p w:rsidR="007E05E0" w:rsidRDefault="003D148C">
      <w:pPr>
        <w:pStyle w:val="PURBlueStrong-Indented"/>
      </w:pPr>
      <w:r>
        <w:t>Definirani pojmovi u ovom odjeljku (pogledajte Univerzalne licencne odredbe)</w:t>
      </w:r>
    </w:p>
    <w:p w:rsidR="007E05E0" w:rsidRDefault="003D148C">
      <w:pPr>
        <w:pStyle w:val="PURBody-Indented"/>
      </w:pPr>
      <w:r>
        <w:t>„primjerak“, „licencirani uređaj“, „OSE“, „kvalificirani uređaj treće osobe“, „korišteni primjerci“, „poslužitelj“ i „virtualni OSE“</w:t>
      </w:r>
    </w:p>
    <w:p w:rsidR="007E05E0" w:rsidRDefault="003D148C">
      <w:pPr>
        <w:pStyle w:val="PURBody-Indented"/>
      </w:pPr>
      <w:r>
        <w:t xml:space="preserve">„Softver“, u smislu u kojem se koristi ovdje, odnosi se </w:t>
      </w:r>
      <w:proofErr w:type="gramStart"/>
      <w:r>
        <w:t>na</w:t>
      </w:r>
      <w:proofErr w:type="gramEnd"/>
      <w:r>
        <w:t xml:space="preserve"> sustav Windows 8.1 Enterprise ili Windows Embedded 8.1 Industry Enterprise.</w:t>
      </w:r>
    </w:p>
    <w:p w:rsidR="007E05E0" w:rsidRDefault="003D148C">
      <w:pPr>
        <w:pStyle w:val="PURBody-Indented"/>
      </w:pPr>
      <w:r>
        <w:t xml:space="preserve">Korištenje softvera podliježe članku Računalni operacijski sustav, odgovarajućem članku Windows 8.1 Enterprise </w:t>
      </w:r>
      <w:proofErr w:type="gramStart"/>
      <w:r>
        <w:t>ili</w:t>
      </w:r>
      <w:proofErr w:type="gramEnd"/>
      <w:r>
        <w:t xml:space="preserve"> članku Windows Embedded 8.1 Industry i licencnim odredbama. U slučaju bilo kakvog sukoba s odredbama u odjeljku Računalni operacijski sustav, prednost imaju licencne odredbe u ovom odjeljku. Korištenje sustava Windows 8.1 Enterprise ili Windows Embedded 8.1 Industry Enterprise u okviru trajne licence Windows nakon isteka pokrivenosti tehnološkim jamstvom Software Assurance podliježe članku Računalni operacijski sustav bez dodatnih prava i ograničenja.</w:t>
      </w:r>
    </w:p>
    <w:p w:rsidR="007E05E0" w:rsidRDefault="003D148C" w:rsidP="003D148C">
      <w:pPr>
        <w:pStyle w:val="PURBullet-Indented"/>
        <w:numPr>
          <w:ilvl w:val="0"/>
          <w:numId w:val="151"/>
        </w:numPr>
      </w:pPr>
      <w:r>
        <w:t>S kvalificiranog uređaja treće osobe</w:t>
      </w:r>
      <w:r>
        <w:rPr>
          <w:vertAlign w:val="superscript"/>
        </w:rPr>
        <w:t xml:space="preserve">2 </w:t>
      </w:r>
      <w:r>
        <w:t>jedan primarni korisnik</w:t>
      </w:r>
      <w:r>
        <w:rPr>
          <w:vertAlign w:val="superscript"/>
        </w:rPr>
        <w:t>1</w:t>
      </w:r>
      <w:r>
        <w:t xml:space="preserve"> licenciranog uređaja može daljinski pristupati dopuštenim primjercima koji se koriste u vašem podatkovnom centru, bilo gdje izvan vaših prostorija </w:t>
      </w:r>
      <w:proofErr w:type="gramStart"/>
      <w:r>
        <w:t>ili</w:t>
      </w:r>
      <w:proofErr w:type="gramEnd"/>
      <w:r>
        <w:t xml:space="preserve"> prostorija vašeg povezanog društva. </w:t>
      </w:r>
    </w:p>
    <w:p w:rsidR="007E05E0" w:rsidRDefault="003D148C" w:rsidP="003D148C">
      <w:pPr>
        <w:pStyle w:val="PURBullet-Indented"/>
        <w:numPr>
          <w:ilvl w:val="0"/>
          <w:numId w:val="151"/>
        </w:numPr>
      </w:pPr>
      <w:r>
        <w:t xml:space="preserve">Isti korisnik može koristiti jedan primjerak softvera u virtualnom OSE-u </w:t>
      </w:r>
      <w:proofErr w:type="gramStart"/>
      <w:r>
        <w:t>na</w:t>
      </w:r>
      <w:proofErr w:type="gramEnd"/>
      <w:r>
        <w:t xml:space="preserve"> kvalificiranom uređaju treće osobe dok nije u vašim prostorijama ili prostorijama vašeg povezanog društva. </w:t>
      </w:r>
    </w:p>
    <w:p w:rsidR="007E05E0" w:rsidRDefault="003D148C" w:rsidP="003D148C">
      <w:pPr>
        <w:pStyle w:val="PURBullet-Indented"/>
        <w:numPr>
          <w:ilvl w:val="0"/>
          <w:numId w:val="151"/>
        </w:numPr>
      </w:pPr>
      <w:r>
        <w:t xml:space="preserve">Isti korisnik može koristiti jedan primjerak softvera </w:t>
      </w:r>
      <w:proofErr w:type="gramStart"/>
      <w:r>
        <w:t>na</w:t>
      </w:r>
      <w:proofErr w:type="gramEnd"/>
      <w:r>
        <w:t xml:space="preserve"> USB pogonu (u okviru prava za Windows To Go) na kvalificiranom uređaju treće osobe dok nije u vašim prostorijama ili prostorijama vašeg povezanog društva. </w:t>
      </w:r>
    </w:p>
    <w:p w:rsidR="007E05E0" w:rsidRDefault="003D148C" w:rsidP="003D148C">
      <w:pPr>
        <w:pStyle w:val="PURBullet-Indented"/>
        <w:numPr>
          <w:ilvl w:val="0"/>
          <w:numId w:val="151"/>
        </w:numPr>
      </w:pPr>
      <w:r>
        <w:t xml:space="preserve">Svako korištenje u okviru prava </w:t>
      </w:r>
      <w:proofErr w:type="gramStart"/>
      <w:r>
        <w:t>na</w:t>
      </w:r>
      <w:proofErr w:type="gramEnd"/>
      <w:r>
        <w:t xml:space="preserve"> korištenje roaminga mora biti vezano uz posao. </w:t>
      </w:r>
    </w:p>
    <w:p w:rsidR="007E05E0" w:rsidRDefault="003D148C" w:rsidP="003D148C">
      <w:pPr>
        <w:pStyle w:val="PURBullet-Indented"/>
        <w:numPr>
          <w:ilvl w:val="0"/>
          <w:numId w:val="151"/>
        </w:numPr>
      </w:pPr>
      <w:r>
        <w:t xml:space="preserve">Nijedan drugi korisnik ne smije koristiti softver </w:t>
      </w:r>
      <w:proofErr w:type="gramStart"/>
      <w:r>
        <w:t>na</w:t>
      </w:r>
      <w:proofErr w:type="gramEnd"/>
      <w:r>
        <w:t xml:space="preserve"> temelju iste licence u isto vrijeme osim radi pružanja usluga podrške pomoću daljinske podrške ili slične tehnologije ili radi administriranja softvera. </w:t>
      </w:r>
    </w:p>
    <w:p w:rsidR="007E05E0" w:rsidRDefault="003D148C" w:rsidP="003D148C">
      <w:pPr>
        <w:pStyle w:val="PURBullet-Indented"/>
        <w:numPr>
          <w:ilvl w:val="0"/>
          <w:numId w:val="151"/>
        </w:numPr>
      </w:pPr>
      <w:r>
        <w:t xml:space="preserve">Vaše pravo </w:t>
      </w:r>
      <w:proofErr w:type="gramStart"/>
      <w:r>
        <w:t>na</w:t>
      </w:r>
      <w:proofErr w:type="gramEnd"/>
      <w:r>
        <w:t xml:space="preserve"> korištenje softvera u okviru prava na korištenje roaminga nije trajno; ne smijete pristupati licenciranom softveru ili ga koristiti, na način kako je ovdje dopušteno, nakon isteka pokrivenosti tehnološkim jamstvom Windows Software Assurance ili isteka Windows VDA pretplate.</w:t>
      </w:r>
    </w:p>
    <w:p w:rsidR="007E05E0" w:rsidRDefault="003D148C">
      <w:pPr>
        <w:pStyle w:val="PURBody-Indented"/>
      </w:pPr>
      <w:r>
        <w:rPr>
          <w:vertAlign w:val="superscript"/>
        </w:rPr>
        <w:t xml:space="preserve">1 </w:t>
      </w:r>
      <w:r>
        <w:t>kako je ta odredba definirana u članku Računalni operacijski sustav</w:t>
      </w:r>
    </w:p>
    <w:p w:rsidR="007E05E0" w:rsidRDefault="003D148C">
      <w:pPr>
        <w:pStyle w:val="PURBody-Indented"/>
      </w:pPr>
      <w:r>
        <w:rPr>
          <w:vertAlign w:val="superscript"/>
        </w:rPr>
        <w:t xml:space="preserve">2 </w:t>
      </w:r>
      <w:r>
        <w:t xml:space="preserve">Bez obzira </w:t>
      </w:r>
      <w:proofErr w:type="gramStart"/>
      <w:r>
        <w:t>na</w:t>
      </w:r>
      <w:proofErr w:type="gramEnd"/>
      <w:r>
        <w:t xml:space="preserve"> sve što bi u vašem ugovoru o količinskom licenciranju moglo biti suprotno, kvalificirana računala i Uređaji ne uključuju bilo kakve kvalificirane uređaje treće osobe s kojih vaši korisnici pristupaju i koriste softver te bilo kakve (druge) Enterprise proizvode pokrivene isključivo Pravima na korištenje u roamingu.</w:t>
      </w:r>
    </w:p>
    <w:p w:rsidR="007E05E0" w:rsidRDefault="003D148C">
      <w:pPr>
        <w:pStyle w:val="PURProductName"/>
      </w:pPr>
      <w:r>
        <w:t>Companion uređaji</w:t>
      </w:r>
    </w:p>
    <w:p w:rsidR="007E05E0" w:rsidRDefault="003D148C">
      <w:pPr>
        <w:pStyle w:val="PURBody-Indented"/>
      </w:pPr>
      <w:r>
        <w:t>U svrhu ovog članka:</w:t>
      </w:r>
    </w:p>
    <w:p w:rsidR="007E05E0" w:rsidRDefault="003D148C">
      <w:pPr>
        <w:pStyle w:val="PURBody-Indented"/>
      </w:pPr>
      <w:r>
        <w:t>„Primarni korisnik“ označava korisnika koji koristi licencirani uređaj s tehnološkim jamstvom Software Assurance operacijskog sustava Windows, s tehnološkim jamstvom Software Assurance operacijskog sustava Windows Embedded Industry ili licencom Windows VDA više od 50% vremena u bilo kojem razdoblju od 90 dana.</w:t>
      </w:r>
    </w:p>
    <w:p w:rsidR="007E05E0" w:rsidRDefault="003D148C">
      <w:pPr>
        <w:pStyle w:val="PURBody-Indented"/>
      </w:pPr>
      <w:r>
        <w:t>„Companion uređaj“ označava bilo koji dodatni uređaj koji koristi primarni uređaj i (i) na kojem se ne može lokalno koristiti primjerak sustava Windows 8.1 Pro (na fizičkom ili virtualnom OSE-u) ili (ii) na kojem se može lokalno koristiti primjerak sustava Windows 8.1 Pro (na fizičkom ili virtualnom OSE-u) i koji je u osobnom vlasništvu primarnog korisnika.</w:t>
      </w:r>
    </w:p>
    <w:p w:rsidR="007E05E0" w:rsidRDefault="003D148C">
      <w:pPr>
        <w:pStyle w:val="PURBlueStrong-Indented"/>
      </w:pPr>
      <w:r>
        <w:t>Uređaji Windows RT Companion (pod tehnološkim jamstvom Software Assurance računalnog operacijskog sustava Windows, tehnološkim jamstvom Software Assurance operacijskog sustava Windows Industry ili licencom Windows VDA)</w:t>
      </w:r>
    </w:p>
    <w:p w:rsidR="007E05E0" w:rsidRDefault="003D148C">
      <w:pPr>
        <w:pStyle w:val="PURBody-Indented"/>
      </w:pPr>
      <w:r>
        <w:t>„Uređaj Windows RT Companion</w:t>
      </w:r>
      <w:proofErr w:type="gramStart"/>
      <w:r>
        <w:t>“ označava</w:t>
      </w:r>
      <w:proofErr w:type="gramEnd"/>
      <w:r>
        <w:t xml:space="preserve"> Companion uređaj koji ste vi (a ne treća osoba) licencirali za Windows RT ili Windows RT 8.1.</w:t>
      </w:r>
    </w:p>
    <w:p w:rsidR="007E05E0" w:rsidRDefault="003D148C">
      <w:pPr>
        <w:pStyle w:val="PURBody-Indented"/>
      </w:pPr>
      <w:r>
        <w:t xml:space="preserve">Korištenje softvera podliježe članku Računalni operacijski sustav, odgovarajućem članku Windows 8.1 Enterprise </w:t>
      </w:r>
      <w:proofErr w:type="gramStart"/>
      <w:r>
        <w:t>ili</w:t>
      </w:r>
      <w:proofErr w:type="gramEnd"/>
      <w:r>
        <w:t xml:space="preserve"> članku Windows 8.1 Industry Enterprise i licencnim odredbama. U slučaju bilo kakvog sukoba s odredbama u odjeljku Računalni operacijski sustav, prednost imaju licencne odredbe u ovom odjeljku.</w:t>
      </w:r>
    </w:p>
    <w:p w:rsidR="007E05E0" w:rsidRDefault="003D148C" w:rsidP="003D148C">
      <w:pPr>
        <w:pStyle w:val="PURBullet-Indented"/>
        <w:numPr>
          <w:ilvl w:val="0"/>
          <w:numId w:val="152"/>
        </w:numPr>
      </w:pPr>
      <w:r>
        <w:t xml:space="preserve">Primarni korisnik može udaljeno pristupati bilo kojem dopuštenom Primjerku softvera koji se Izvodi </w:t>
      </w:r>
      <w:proofErr w:type="gramStart"/>
      <w:r>
        <w:t>na</w:t>
      </w:r>
      <w:proofErr w:type="gramEnd"/>
      <w:r>
        <w:t xml:space="preserve"> poslužiteljima u vašem podatkovnom centru, kao što je navedeno u odgovarajućem članku Windows 8.1 Enterprise i Windows 8.1 Industry Enterprise s uređaja Windows RT Companion. </w:t>
      </w:r>
    </w:p>
    <w:p w:rsidR="007E05E0" w:rsidRDefault="003D148C" w:rsidP="003D148C">
      <w:pPr>
        <w:pStyle w:val="PURBullet-Indented"/>
        <w:numPr>
          <w:ilvl w:val="0"/>
          <w:numId w:val="152"/>
        </w:numPr>
      </w:pPr>
      <w:r>
        <w:t xml:space="preserve">Nijedan drugi korisnik ne smije koristiti softver </w:t>
      </w:r>
      <w:proofErr w:type="gramStart"/>
      <w:r>
        <w:t>na</w:t>
      </w:r>
      <w:proofErr w:type="gramEnd"/>
      <w:r>
        <w:t xml:space="preserve"> temelju iste licence u isto vrijeme osim radi pružanja usluga podrške pomoću daljinske podrške ili slične tehnologije ili radi administriranja softvera. </w:t>
      </w:r>
    </w:p>
    <w:p w:rsidR="007E05E0" w:rsidRDefault="003D148C" w:rsidP="003D148C">
      <w:pPr>
        <w:pStyle w:val="PURBullet-Indented"/>
        <w:numPr>
          <w:ilvl w:val="0"/>
          <w:numId w:val="152"/>
        </w:numPr>
      </w:pPr>
      <w:r>
        <w:t>Vaše pravo na korištenje softvera na uređaju Windows RT Companion nije trajno; ne smijete pristupati licenciranom softveru ili ga koristiti, na način kako je ovdje dopušteno, nakon isteka pokrivenosti tehnološkim jamstvom Software Assurance operacijskog sustava Windows ili isteka pretplate na Windows VDA.</w:t>
      </w:r>
    </w:p>
    <w:p w:rsidR="007E05E0" w:rsidRDefault="003D148C">
      <w:pPr>
        <w:pStyle w:val="PURBlueStrong-Indented"/>
      </w:pPr>
      <w:r>
        <w:t>Windows Companion Subscription License (SL)</w:t>
      </w:r>
    </w:p>
    <w:p w:rsidR="007E05E0" w:rsidRDefault="003D148C">
      <w:pPr>
        <w:pStyle w:val="PURBody-Indented"/>
      </w:pPr>
      <w:proofErr w:type="gramStart"/>
      <w:r>
        <w:t>Od</w:t>
      </w:r>
      <w:proofErr w:type="gramEnd"/>
      <w:r>
        <w:t xml:space="preserve"> 1. </w:t>
      </w:r>
      <w:proofErr w:type="gramStart"/>
      <w:r>
        <w:t>prosinca</w:t>
      </w:r>
      <w:proofErr w:type="gramEnd"/>
      <w:r>
        <w:t xml:space="preserve"> 2014. </w:t>
      </w:r>
      <w:proofErr w:type="gramStart"/>
      <w:r>
        <w:t>sve</w:t>
      </w:r>
      <w:proofErr w:type="gramEnd"/>
      <w:r>
        <w:t xml:space="preserve"> licence Windows Companion Subscription imaju ista prava korištenja kao i Windows Enterprise SA Per User Add-on. Pravila za odjeljivanje licence pogledajte </w:t>
      </w:r>
      <w:proofErr w:type="gramStart"/>
      <w:r>
        <w:t>na</w:t>
      </w:r>
      <w:proofErr w:type="gramEnd"/>
      <w:r>
        <w:t xml:space="preserve"> Popisu proizvoda.</w:t>
      </w:r>
    </w:p>
    <w:p w:rsidR="007E05E0" w:rsidRDefault="003D148C">
      <w:pPr>
        <w:pStyle w:val="PURProductName"/>
      </w:pPr>
      <w:r>
        <w:t>Računalni operacijski sustav Windows – Windows Thin PC</w:t>
      </w:r>
    </w:p>
    <w:p w:rsidR="007E05E0" w:rsidRDefault="003D148C">
      <w:pPr>
        <w:pStyle w:val="PURBody-Indented"/>
      </w:pPr>
      <w:r>
        <w:t xml:space="preserve">U poglavlju Računalni operacijski sustav ovih Prava </w:t>
      </w:r>
      <w:proofErr w:type="gramStart"/>
      <w:r>
        <w:t>na</w:t>
      </w:r>
      <w:proofErr w:type="gramEnd"/>
      <w:r>
        <w:t xml:space="preserve"> korištenje proizvoda navedene su licencne odredbe za Windows Thin PC. Taj softver, međutim, smijete koristiti samo za korištenje vrsta programa navedenih u nastavku:</w:t>
      </w:r>
    </w:p>
    <w:p w:rsidR="007E05E0" w:rsidRDefault="003D148C" w:rsidP="003D148C">
      <w:pPr>
        <w:pStyle w:val="PURBullet-Indented"/>
        <w:numPr>
          <w:ilvl w:val="0"/>
          <w:numId w:val="153"/>
        </w:numPr>
      </w:pPr>
      <w:r>
        <w:t xml:space="preserve">sigurnost </w:t>
      </w:r>
    </w:p>
    <w:p w:rsidR="007E05E0" w:rsidRDefault="003D148C" w:rsidP="003D148C">
      <w:pPr>
        <w:pStyle w:val="PURBullet-Indented"/>
        <w:numPr>
          <w:ilvl w:val="0"/>
          <w:numId w:val="153"/>
        </w:numPr>
      </w:pPr>
      <w:r>
        <w:t xml:space="preserve">upravljanje </w:t>
      </w:r>
    </w:p>
    <w:p w:rsidR="007E05E0" w:rsidRDefault="003D148C" w:rsidP="003D148C">
      <w:pPr>
        <w:pStyle w:val="PURBullet-Indented"/>
        <w:numPr>
          <w:ilvl w:val="0"/>
          <w:numId w:val="153"/>
        </w:numPr>
      </w:pPr>
      <w:r>
        <w:t xml:space="preserve">simulacija terminala </w:t>
      </w:r>
    </w:p>
    <w:p w:rsidR="007E05E0" w:rsidRDefault="003D148C" w:rsidP="003D148C">
      <w:pPr>
        <w:pStyle w:val="PURBullet-Indented"/>
        <w:numPr>
          <w:ilvl w:val="0"/>
          <w:numId w:val="153"/>
        </w:numPr>
      </w:pPr>
      <w:r>
        <w:t xml:space="preserve">Remote Desktop i slične tehnologije </w:t>
      </w:r>
    </w:p>
    <w:p w:rsidR="007E05E0" w:rsidRDefault="003D148C" w:rsidP="003D148C">
      <w:pPr>
        <w:pStyle w:val="PURBullet-Indented"/>
        <w:numPr>
          <w:ilvl w:val="0"/>
          <w:numId w:val="153"/>
        </w:numPr>
      </w:pPr>
      <w:r>
        <w:t xml:space="preserve">web-preglednik </w:t>
      </w:r>
    </w:p>
    <w:p w:rsidR="007E05E0" w:rsidRDefault="003D148C" w:rsidP="003D148C">
      <w:pPr>
        <w:pStyle w:val="PURBullet-Indented"/>
        <w:numPr>
          <w:ilvl w:val="0"/>
          <w:numId w:val="153"/>
        </w:numPr>
      </w:pPr>
      <w:r>
        <w:t xml:space="preserve">čitač medija </w:t>
      </w:r>
    </w:p>
    <w:p w:rsidR="007E05E0" w:rsidRDefault="003D148C" w:rsidP="003D148C">
      <w:pPr>
        <w:pStyle w:val="PURBullet-Indented"/>
        <w:numPr>
          <w:ilvl w:val="0"/>
          <w:numId w:val="153"/>
        </w:numPr>
      </w:pPr>
      <w:r>
        <w:t xml:space="preserve">klijent za slanje izravnih poruka </w:t>
      </w:r>
    </w:p>
    <w:p w:rsidR="007E05E0" w:rsidRDefault="003D148C" w:rsidP="003D148C">
      <w:pPr>
        <w:pStyle w:val="PURBullet-Indented"/>
        <w:numPr>
          <w:ilvl w:val="0"/>
          <w:numId w:val="153"/>
        </w:numPr>
      </w:pPr>
      <w:r>
        <w:t xml:space="preserve">pregledavatelji dokumenta </w:t>
      </w:r>
    </w:p>
    <w:p w:rsidR="007E05E0" w:rsidRDefault="003D148C" w:rsidP="003D148C">
      <w:pPr>
        <w:pStyle w:val="PURBullet-Indented"/>
        <w:numPr>
          <w:ilvl w:val="0"/>
          <w:numId w:val="153"/>
        </w:numPr>
      </w:pPr>
      <w:r>
        <w:t>NET Framework i Java Virtual Machine</w:t>
      </w:r>
    </w:p>
    <w:p w:rsidR="007E05E0" w:rsidRDefault="003D148C">
      <w:pPr>
        <w:pStyle w:val="PURBody-Indented"/>
      </w:pPr>
      <w:r>
        <w:t xml:space="preserve">Možda ćete odlučiti da ne želite instalirati media player. U tom se slučaju dolje navedeni odjeljci iz poglavlja Računalni operacijski sustav ovih Prava </w:t>
      </w:r>
      <w:proofErr w:type="gramStart"/>
      <w:r>
        <w:t>na</w:t>
      </w:r>
      <w:proofErr w:type="gramEnd"/>
      <w:r>
        <w:t xml:space="preserve"> korištenje proizvoda ne primjenjuju na vaše korištenje softvera.</w:t>
      </w:r>
    </w:p>
    <w:p w:rsidR="007E05E0" w:rsidRDefault="003D148C" w:rsidP="003D148C">
      <w:pPr>
        <w:pStyle w:val="PURBullet-Indented"/>
        <w:numPr>
          <w:ilvl w:val="0"/>
          <w:numId w:val="154"/>
        </w:numPr>
      </w:pPr>
      <w:r>
        <w:t xml:space="preserve">Windows Media Digital Rights Management </w:t>
      </w:r>
    </w:p>
    <w:p w:rsidR="007E05E0" w:rsidRDefault="003D148C" w:rsidP="003D148C">
      <w:pPr>
        <w:pStyle w:val="PURBullet-Indented"/>
        <w:numPr>
          <w:ilvl w:val="0"/>
          <w:numId w:val="154"/>
        </w:numPr>
      </w:pPr>
      <w:r>
        <w:t>Windows Media Player</w:t>
      </w:r>
    </w:p>
    <w:p w:rsidR="007E05E0" w:rsidRDefault="003D148C">
      <w:pPr>
        <w:pStyle w:val="PURBody-Indented"/>
      </w:pPr>
      <w:r>
        <w:t xml:space="preserve">Softver imate pravo koristiti </w:t>
      </w:r>
      <w:proofErr w:type="gramStart"/>
      <w:r>
        <w:t>na</w:t>
      </w:r>
      <w:proofErr w:type="gramEnd"/>
      <w:r>
        <w:t xml:space="preserve"> uređaju različitom od onog na koji je isprva instaliran ako na taj drugi uređaj prebacite odgovarajuće pokriće Software Assurance.</w:t>
      </w:r>
    </w:p>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3D148C">
      <w:pPr>
        <w:pStyle w:val="PURSectionHeading"/>
        <w:pageBreakBefore/>
      </w:pPr>
      <w:bookmarkStart w:id="290" w:name="_Sec37"/>
      <w:bookmarkEnd w:id="288"/>
      <w:r>
        <w:t>Dodatak 3: Dodatni softver</w:t>
      </w:r>
      <w:r>
        <w:fldChar w:fldCharType="begin"/>
      </w:r>
      <w:r>
        <w:instrText xml:space="preserve"> TC "</w:instrText>
      </w:r>
      <w:bookmarkStart w:id="291" w:name="_Toc414965397"/>
      <w:r>
        <w:instrText>Dodatak 3: Dodatni softver</w:instrText>
      </w:r>
      <w:bookmarkEnd w:id="291"/>
      <w:r>
        <w:instrText>" \l 1</w:instrText>
      </w:r>
      <w:r>
        <w:fldChar w:fldCharType="end"/>
      </w:r>
    </w:p>
    <w:p w:rsidR="007E05E0" w:rsidRDefault="003D148C">
      <w:pPr>
        <w:pStyle w:val="PURAddtlSoftwareProductName"/>
      </w:pPr>
      <w:r>
        <w:t>BizTalk Server 2013 R2 Branch</w:t>
      </w:r>
    </w:p>
    <w:tbl>
      <w:tblPr>
        <w:tblStyle w:val="PURTableNoBorder"/>
        <w:tblW w:w="0" w:type="auto"/>
        <w:tblLook w:val="04A0" w:firstRow="1" w:lastRow="0" w:firstColumn="1" w:lastColumn="0" w:noHBand="0" w:noVBand="1"/>
      </w:tblPr>
      <w:tblGrid>
        <w:gridCol w:w="5340"/>
        <w:gridCol w:w="5340"/>
      </w:tblGrid>
      <w:tr w:rsidR="007E05E0">
        <w:tc>
          <w:tcPr>
            <w:tcW w:w="5340" w:type="dxa"/>
          </w:tcPr>
          <w:p w:rsidR="007E05E0" w:rsidRDefault="003D148C" w:rsidP="003D148C">
            <w:pPr>
              <w:pStyle w:val="PURBullet"/>
              <w:numPr>
                <w:ilvl w:val="0"/>
                <w:numId w:val="155"/>
              </w:numPr>
            </w:pPr>
            <w:r>
              <w:t>alati za administriranje i praćenje</w:t>
            </w:r>
          </w:p>
          <w:p w:rsidR="007E05E0" w:rsidRDefault="003D148C" w:rsidP="003D148C">
            <w:pPr>
              <w:pStyle w:val="PURBullet"/>
              <w:numPr>
                <w:ilvl w:val="0"/>
                <w:numId w:val="155"/>
              </w:numPr>
            </w:pPr>
            <w:r>
              <w:t xml:space="preserve">Razvojni alati </w:t>
            </w:r>
          </w:p>
          <w:p w:rsidR="007E05E0" w:rsidRDefault="003D148C" w:rsidP="003D148C">
            <w:pPr>
              <w:pStyle w:val="PURBullet"/>
              <w:numPr>
                <w:ilvl w:val="0"/>
                <w:numId w:val="155"/>
              </w:numPr>
            </w:pPr>
            <w:r>
              <w:t xml:space="preserve">paketi Software Development Kit </w:t>
            </w:r>
          </w:p>
          <w:p w:rsidR="007E05E0" w:rsidRDefault="003D148C" w:rsidP="003D148C">
            <w:pPr>
              <w:pStyle w:val="PURBullet"/>
              <w:numPr>
                <w:ilvl w:val="0"/>
                <w:numId w:val="155"/>
              </w:numPr>
            </w:pPr>
            <w:r>
              <w:t xml:space="preserve">HTTP Receive Adapter </w:t>
            </w:r>
          </w:p>
          <w:p w:rsidR="007E05E0" w:rsidRDefault="003D148C" w:rsidP="003D148C">
            <w:pPr>
              <w:pStyle w:val="PURBullet"/>
              <w:numPr>
                <w:ilvl w:val="0"/>
                <w:numId w:val="155"/>
              </w:numPr>
            </w:pPr>
            <w:r>
              <w:t xml:space="preserve">SOAP Receive Adapter </w:t>
            </w:r>
          </w:p>
          <w:p w:rsidR="007E05E0" w:rsidRDefault="003D148C" w:rsidP="003D148C">
            <w:pPr>
              <w:pStyle w:val="PURBullet"/>
              <w:numPr>
                <w:ilvl w:val="0"/>
                <w:numId w:val="155"/>
              </w:numPr>
            </w:pPr>
            <w:r>
              <w:t xml:space="preserve">Windows SharePoint Services Adapter Web Service </w:t>
            </w:r>
          </w:p>
          <w:p w:rsidR="007E05E0" w:rsidRDefault="003D148C" w:rsidP="003D148C">
            <w:pPr>
              <w:pStyle w:val="PURBullet"/>
              <w:numPr>
                <w:ilvl w:val="0"/>
                <w:numId w:val="155"/>
              </w:numPr>
            </w:pPr>
            <w:r>
              <w:t>Windows Communication Foundation Adapters</w:t>
            </w:r>
          </w:p>
          <w:p w:rsidR="007E05E0" w:rsidRDefault="003D148C" w:rsidP="003D148C">
            <w:pPr>
              <w:pStyle w:val="PURBullet"/>
              <w:numPr>
                <w:ilvl w:val="0"/>
                <w:numId w:val="155"/>
              </w:numPr>
            </w:pPr>
            <w:r>
              <w:t>Business Activity Monitoring („BAM“) Event API-ji te presretači i administracijski alati</w:t>
            </w:r>
          </w:p>
          <w:p w:rsidR="007E05E0" w:rsidRDefault="003D148C" w:rsidP="003D148C">
            <w:pPr>
              <w:pStyle w:val="PURBullet"/>
              <w:numPr>
                <w:ilvl w:val="0"/>
                <w:numId w:val="155"/>
              </w:numPr>
            </w:pPr>
            <w:r>
              <w:t>BAM Alert Provider za SQL servise za obavješćivanje</w:t>
            </w:r>
          </w:p>
        </w:tc>
        <w:tc>
          <w:tcPr>
            <w:tcW w:w="5340" w:type="dxa"/>
          </w:tcPr>
          <w:p w:rsidR="007E05E0" w:rsidRDefault="003D148C" w:rsidP="003D148C">
            <w:pPr>
              <w:pStyle w:val="PURBullet"/>
              <w:numPr>
                <w:ilvl w:val="0"/>
                <w:numId w:val="156"/>
              </w:numPr>
            </w:pPr>
            <w:r>
              <w:t xml:space="preserve">BAM Client </w:t>
            </w:r>
          </w:p>
          <w:p w:rsidR="007E05E0" w:rsidRDefault="003D148C" w:rsidP="003D148C">
            <w:pPr>
              <w:pStyle w:val="PURBullet"/>
              <w:numPr>
                <w:ilvl w:val="0"/>
                <w:numId w:val="156"/>
              </w:numPr>
            </w:pPr>
            <w:r>
              <w:t xml:space="preserve">sheme i predlošci vezani uz BizTalk Server </w:t>
            </w:r>
          </w:p>
          <w:p w:rsidR="007E05E0" w:rsidRDefault="003D148C" w:rsidP="003D148C">
            <w:pPr>
              <w:pStyle w:val="PURBullet"/>
              <w:numPr>
                <w:ilvl w:val="0"/>
                <w:numId w:val="156"/>
              </w:numPr>
            </w:pPr>
            <w:r>
              <w:t xml:space="preserve">servisi vezani uz poslovne aktivnosti </w:t>
            </w:r>
          </w:p>
          <w:p w:rsidR="007E05E0" w:rsidRDefault="003D148C" w:rsidP="003D148C">
            <w:pPr>
              <w:pStyle w:val="PURBullet"/>
              <w:numPr>
                <w:ilvl w:val="0"/>
                <w:numId w:val="156"/>
              </w:numPr>
            </w:pPr>
            <w:r>
              <w:t>Master Secret Server/Enterprise Single Sign-On</w:t>
            </w:r>
          </w:p>
          <w:p w:rsidR="007E05E0" w:rsidRDefault="003D148C" w:rsidP="003D148C">
            <w:pPr>
              <w:pStyle w:val="PURBullet"/>
              <w:numPr>
                <w:ilvl w:val="0"/>
                <w:numId w:val="156"/>
              </w:numPr>
            </w:pPr>
            <w:r>
              <w:t xml:space="preserve">MQHelper.dll </w:t>
            </w:r>
          </w:p>
          <w:p w:rsidR="007E05E0" w:rsidRDefault="003D148C" w:rsidP="003D148C">
            <w:pPr>
              <w:pStyle w:val="PURBullet"/>
              <w:numPr>
                <w:ilvl w:val="0"/>
                <w:numId w:val="156"/>
              </w:numPr>
            </w:pPr>
            <w:r>
              <w:t xml:space="preserve">ADOMD.NET </w:t>
            </w:r>
          </w:p>
          <w:p w:rsidR="007E05E0" w:rsidRDefault="003D148C" w:rsidP="003D148C">
            <w:pPr>
              <w:pStyle w:val="PURBullet"/>
              <w:numPr>
                <w:ilvl w:val="0"/>
                <w:numId w:val="156"/>
              </w:numPr>
            </w:pPr>
            <w:r>
              <w:t xml:space="preserve">MSXML </w:t>
            </w:r>
          </w:p>
          <w:p w:rsidR="007E05E0" w:rsidRDefault="003D148C" w:rsidP="003D148C">
            <w:pPr>
              <w:pStyle w:val="PURBullet"/>
              <w:numPr>
                <w:ilvl w:val="0"/>
                <w:numId w:val="156"/>
              </w:numPr>
            </w:pPr>
            <w:r>
              <w:t xml:space="preserve">SQLXML </w:t>
            </w:r>
          </w:p>
          <w:p w:rsidR="007E05E0" w:rsidRDefault="003D148C" w:rsidP="003D148C">
            <w:pPr>
              <w:pStyle w:val="PURBullet"/>
              <w:numPr>
                <w:ilvl w:val="0"/>
                <w:numId w:val="156"/>
              </w:numPr>
            </w:pPr>
            <w:r>
              <w:t xml:space="preserve">komponenta za poslovna pravila </w:t>
            </w:r>
          </w:p>
          <w:p w:rsidR="007E05E0" w:rsidRDefault="003D148C" w:rsidP="003D148C">
            <w:pPr>
              <w:pStyle w:val="PURBullet"/>
              <w:numPr>
                <w:ilvl w:val="0"/>
                <w:numId w:val="156"/>
              </w:numPr>
            </w:pPr>
            <w:r>
              <w:t xml:space="preserve">MQSeries Agent </w:t>
            </w:r>
          </w:p>
          <w:p w:rsidR="007E05E0" w:rsidRDefault="003D148C" w:rsidP="003D148C">
            <w:pPr>
              <w:pStyle w:val="PURBullet"/>
              <w:numPr>
                <w:ilvl w:val="0"/>
                <w:numId w:val="156"/>
              </w:numPr>
            </w:pPr>
            <w:r>
              <w:t>UDDI</w:t>
            </w:r>
          </w:p>
        </w:tc>
      </w:tr>
    </w:tbl>
    <w:p w:rsidR="007E05E0" w:rsidRDefault="003D148C">
      <w:pPr>
        <w:pStyle w:val="PURAddtlSoftwareProductName"/>
      </w:pPr>
      <w:r>
        <w:t>BizTalk Server 2013 R2 Enterprise</w:t>
      </w:r>
    </w:p>
    <w:tbl>
      <w:tblPr>
        <w:tblStyle w:val="PURTableNoBorder"/>
        <w:tblW w:w="0" w:type="auto"/>
        <w:tblLook w:val="04A0" w:firstRow="1" w:lastRow="0" w:firstColumn="1" w:lastColumn="0" w:noHBand="0" w:noVBand="1"/>
      </w:tblPr>
      <w:tblGrid>
        <w:gridCol w:w="5247"/>
        <w:gridCol w:w="5553"/>
      </w:tblGrid>
      <w:tr w:rsidR="007E05E0">
        <w:tc>
          <w:tcPr>
            <w:tcW w:w="6360" w:type="dxa"/>
          </w:tcPr>
          <w:p w:rsidR="007E05E0" w:rsidRDefault="003D148C" w:rsidP="003D148C">
            <w:pPr>
              <w:pStyle w:val="PURBullet"/>
              <w:numPr>
                <w:ilvl w:val="0"/>
                <w:numId w:val="157"/>
              </w:numPr>
            </w:pPr>
            <w:r>
              <w:t>alati za administriranje i praćenje</w:t>
            </w:r>
          </w:p>
          <w:p w:rsidR="007E05E0" w:rsidRDefault="003D148C" w:rsidP="003D148C">
            <w:pPr>
              <w:pStyle w:val="PURBullet"/>
              <w:numPr>
                <w:ilvl w:val="0"/>
                <w:numId w:val="157"/>
              </w:numPr>
            </w:pPr>
            <w:r>
              <w:t xml:space="preserve">Razvojni alati </w:t>
            </w:r>
          </w:p>
          <w:p w:rsidR="007E05E0" w:rsidRDefault="003D148C" w:rsidP="003D148C">
            <w:pPr>
              <w:pStyle w:val="PURBullet"/>
              <w:numPr>
                <w:ilvl w:val="0"/>
                <w:numId w:val="157"/>
              </w:numPr>
            </w:pPr>
            <w:r>
              <w:t xml:space="preserve">paketi Software Development Kit </w:t>
            </w:r>
          </w:p>
          <w:p w:rsidR="007E05E0" w:rsidRDefault="003D148C" w:rsidP="003D148C">
            <w:pPr>
              <w:pStyle w:val="PURBullet"/>
              <w:numPr>
                <w:ilvl w:val="0"/>
                <w:numId w:val="157"/>
              </w:numPr>
            </w:pPr>
            <w:r>
              <w:t xml:space="preserve">HTTP Receive Adapter </w:t>
            </w:r>
          </w:p>
          <w:p w:rsidR="007E05E0" w:rsidRDefault="003D148C" w:rsidP="003D148C">
            <w:pPr>
              <w:pStyle w:val="PURBullet"/>
              <w:numPr>
                <w:ilvl w:val="0"/>
                <w:numId w:val="157"/>
              </w:numPr>
            </w:pPr>
            <w:r>
              <w:t xml:space="preserve">SOAP Receive Adapter </w:t>
            </w:r>
          </w:p>
          <w:p w:rsidR="007E05E0" w:rsidRDefault="003D148C" w:rsidP="003D148C">
            <w:pPr>
              <w:pStyle w:val="PURBullet"/>
              <w:numPr>
                <w:ilvl w:val="0"/>
                <w:numId w:val="157"/>
              </w:numPr>
            </w:pPr>
            <w:r>
              <w:t xml:space="preserve">Windows SharePoint Services Adapter Web Service </w:t>
            </w:r>
          </w:p>
          <w:p w:rsidR="007E05E0" w:rsidRDefault="003D148C" w:rsidP="003D148C">
            <w:pPr>
              <w:pStyle w:val="PURBullet"/>
              <w:numPr>
                <w:ilvl w:val="0"/>
                <w:numId w:val="157"/>
              </w:numPr>
            </w:pPr>
            <w:r>
              <w:t>Windows Communication Foundation Adapters</w:t>
            </w:r>
          </w:p>
          <w:p w:rsidR="007E05E0" w:rsidRDefault="003D148C" w:rsidP="003D148C">
            <w:pPr>
              <w:pStyle w:val="PURBullet"/>
              <w:numPr>
                <w:ilvl w:val="0"/>
                <w:numId w:val="157"/>
              </w:numPr>
            </w:pPr>
            <w:r>
              <w:t>Business Activity Monitoring („BAM“) Event API-ji te presretači i administracijski alati</w:t>
            </w:r>
          </w:p>
          <w:p w:rsidR="007E05E0" w:rsidRDefault="003D148C" w:rsidP="003D148C">
            <w:pPr>
              <w:pStyle w:val="PURBullet"/>
              <w:numPr>
                <w:ilvl w:val="0"/>
                <w:numId w:val="157"/>
              </w:numPr>
            </w:pPr>
            <w:r>
              <w:t>BAM Alert Provider za SQL servise za obavješćivanje</w:t>
            </w:r>
          </w:p>
        </w:tc>
        <w:tc>
          <w:tcPr>
            <w:tcW w:w="6720" w:type="dxa"/>
          </w:tcPr>
          <w:p w:rsidR="007E05E0" w:rsidRDefault="003D148C" w:rsidP="003D148C">
            <w:pPr>
              <w:pStyle w:val="PURBullet"/>
              <w:numPr>
                <w:ilvl w:val="0"/>
                <w:numId w:val="158"/>
              </w:numPr>
            </w:pPr>
            <w:r>
              <w:t xml:space="preserve">BAM Client </w:t>
            </w:r>
          </w:p>
          <w:p w:rsidR="007E05E0" w:rsidRDefault="003D148C" w:rsidP="003D148C">
            <w:pPr>
              <w:pStyle w:val="PURBullet"/>
              <w:numPr>
                <w:ilvl w:val="0"/>
                <w:numId w:val="158"/>
              </w:numPr>
            </w:pPr>
            <w:r>
              <w:t xml:space="preserve">sheme i predlošci vezani uz BizTalk Server </w:t>
            </w:r>
          </w:p>
          <w:p w:rsidR="007E05E0" w:rsidRDefault="003D148C" w:rsidP="003D148C">
            <w:pPr>
              <w:pStyle w:val="PURBullet"/>
              <w:numPr>
                <w:ilvl w:val="0"/>
                <w:numId w:val="158"/>
              </w:numPr>
            </w:pPr>
            <w:r>
              <w:t xml:space="preserve">servisi vezani uz poslovne aktivnosti </w:t>
            </w:r>
          </w:p>
          <w:p w:rsidR="007E05E0" w:rsidRDefault="003D148C" w:rsidP="003D148C">
            <w:pPr>
              <w:pStyle w:val="PURBullet"/>
              <w:numPr>
                <w:ilvl w:val="0"/>
                <w:numId w:val="158"/>
              </w:numPr>
            </w:pPr>
            <w:r>
              <w:t>Master Secret Server/Enterprise Single Sign-On</w:t>
            </w:r>
          </w:p>
          <w:p w:rsidR="007E05E0" w:rsidRDefault="003D148C" w:rsidP="003D148C">
            <w:pPr>
              <w:pStyle w:val="PURBullet"/>
              <w:numPr>
                <w:ilvl w:val="0"/>
                <w:numId w:val="158"/>
              </w:numPr>
            </w:pPr>
            <w:r>
              <w:t xml:space="preserve">MQHelper.dll </w:t>
            </w:r>
          </w:p>
          <w:p w:rsidR="007E05E0" w:rsidRDefault="003D148C" w:rsidP="003D148C">
            <w:pPr>
              <w:pStyle w:val="PURBullet"/>
              <w:numPr>
                <w:ilvl w:val="0"/>
                <w:numId w:val="158"/>
              </w:numPr>
            </w:pPr>
            <w:r>
              <w:t xml:space="preserve">ADOMD.NET </w:t>
            </w:r>
          </w:p>
          <w:p w:rsidR="007E05E0" w:rsidRDefault="003D148C" w:rsidP="003D148C">
            <w:pPr>
              <w:pStyle w:val="PURBullet"/>
              <w:numPr>
                <w:ilvl w:val="0"/>
                <w:numId w:val="158"/>
              </w:numPr>
            </w:pPr>
            <w:r>
              <w:t xml:space="preserve">MSXML </w:t>
            </w:r>
          </w:p>
          <w:p w:rsidR="007E05E0" w:rsidRDefault="003D148C" w:rsidP="003D148C">
            <w:pPr>
              <w:pStyle w:val="PURBullet"/>
              <w:numPr>
                <w:ilvl w:val="0"/>
                <w:numId w:val="158"/>
              </w:numPr>
            </w:pPr>
            <w:r>
              <w:t xml:space="preserve">SQLXML </w:t>
            </w:r>
          </w:p>
          <w:p w:rsidR="007E05E0" w:rsidRDefault="003D148C" w:rsidP="003D148C">
            <w:pPr>
              <w:pStyle w:val="PURBullet"/>
              <w:numPr>
                <w:ilvl w:val="0"/>
                <w:numId w:val="158"/>
              </w:numPr>
            </w:pPr>
            <w:r>
              <w:t xml:space="preserve">komponenta za poslovna pravila </w:t>
            </w:r>
          </w:p>
          <w:p w:rsidR="007E05E0" w:rsidRDefault="003D148C" w:rsidP="003D148C">
            <w:pPr>
              <w:pStyle w:val="PURBullet"/>
              <w:numPr>
                <w:ilvl w:val="0"/>
                <w:numId w:val="158"/>
              </w:numPr>
            </w:pPr>
            <w:r>
              <w:t xml:space="preserve">MQSeries Agent </w:t>
            </w:r>
          </w:p>
          <w:p w:rsidR="007E05E0" w:rsidRDefault="003D148C" w:rsidP="003D148C">
            <w:pPr>
              <w:pStyle w:val="PURBullet"/>
              <w:numPr>
                <w:ilvl w:val="0"/>
                <w:numId w:val="158"/>
              </w:numPr>
            </w:pPr>
            <w:r>
              <w:t>UDDI</w:t>
            </w:r>
          </w:p>
        </w:tc>
      </w:tr>
    </w:tbl>
    <w:p w:rsidR="007E05E0" w:rsidRDefault="003D148C">
      <w:pPr>
        <w:pStyle w:val="PURAddtlSoftwareProductName"/>
      </w:pPr>
      <w:r>
        <w:t>BizTalk Server 2013 R2 Standard</w:t>
      </w:r>
    </w:p>
    <w:tbl>
      <w:tblPr>
        <w:tblStyle w:val="PURTableNoBorder"/>
        <w:tblW w:w="0" w:type="auto"/>
        <w:tblLook w:val="04A0" w:firstRow="1" w:lastRow="0" w:firstColumn="1" w:lastColumn="0" w:noHBand="0" w:noVBand="1"/>
      </w:tblPr>
      <w:tblGrid>
        <w:gridCol w:w="5340"/>
        <w:gridCol w:w="5340"/>
      </w:tblGrid>
      <w:tr w:rsidR="007E05E0">
        <w:tc>
          <w:tcPr>
            <w:tcW w:w="5340" w:type="dxa"/>
          </w:tcPr>
          <w:p w:rsidR="007E05E0" w:rsidRDefault="003D148C" w:rsidP="003D148C">
            <w:pPr>
              <w:pStyle w:val="PURBullet"/>
              <w:numPr>
                <w:ilvl w:val="0"/>
                <w:numId w:val="159"/>
              </w:numPr>
            </w:pPr>
            <w:r>
              <w:t>alati za administriranje i praćenje</w:t>
            </w:r>
          </w:p>
          <w:p w:rsidR="007E05E0" w:rsidRDefault="003D148C" w:rsidP="003D148C">
            <w:pPr>
              <w:pStyle w:val="PURBullet"/>
              <w:numPr>
                <w:ilvl w:val="0"/>
                <w:numId w:val="159"/>
              </w:numPr>
            </w:pPr>
            <w:r>
              <w:t xml:space="preserve">Razvojni alati </w:t>
            </w:r>
          </w:p>
          <w:p w:rsidR="007E05E0" w:rsidRDefault="003D148C" w:rsidP="003D148C">
            <w:pPr>
              <w:pStyle w:val="PURBullet"/>
              <w:numPr>
                <w:ilvl w:val="0"/>
                <w:numId w:val="159"/>
              </w:numPr>
            </w:pPr>
            <w:r>
              <w:t xml:space="preserve">paketi Software Development Kit </w:t>
            </w:r>
          </w:p>
          <w:p w:rsidR="007E05E0" w:rsidRDefault="003D148C" w:rsidP="003D148C">
            <w:pPr>
              <w:pStyle w:val="PURBullet"/>
              <w:numPr>
                <w:ilvl w:val="0"/>
                <w:numId w:val="159"/>
              </w:numPr>
            </w:pPr>
            <w:r>
              <w:t xml:space="preserve">HTTP Receive Adapter </w:t>
            </w:r>
          </w:p>
          <w:p w:rsidR="007E05E0" w:rsidRDefault="003D148C" w:rsidP="003D148C">
            <w:pPr>
              <w:pStyle w:val="PURBullet"/>
              <w:numPr>
                <w:ilvl w:val="0"/>
                <w:numId w:val="159"/>
              </w:numPr>
            </w:pPr>
            <w:r>
              <w:t xml:space="preserve">SOAP Receive Adapter </w:t>
            </w:r>
          </w:p>
          <w:p w:rsidR="007E05E0" w:rsidRDefault="003D148C" w:rsidP="003D148C">
            <w:pPr>
              <w:pStyle w:val="PURBullet"/>
              <w:numPr>
                <w:ilvl w:val="0"/>
                <w:numId w:val="159"/>
              </w:numPr>
            </w:pPr>
            <w:r>
              <w:t xml:space="preserve">Windows SharePoint Services Adapter Web Service </w:t>
            </w:r>
          </w:p>
          <w:p w:rsidR="007E05E0" w:rsidRDefault="003D148C" w:rsidP="003D148C">
            <w:pPr>
              <w:pStyle w:val="PURBullet"/>
              <w:numPr>
                <w:ilvl w:val="0"/>
                <w:numId w:val="159"/>
              </w:numPr>
            </w:pPr>
            <w:r>
              <w:t>Windows Communication Foundation Adapters</w:t>
            </w:r>
          </w:p>
          <w:p w:rsidR="007E05E0" w:rsidRDefault="003D148C" w:rsidP="003D148C">
            <w:pPr>
              <w:pStyle w:val="PURBullet"/>
              <w:numPr>
                <w:ilvl w:val="0"/>
                <w:numId w:val="159"/>
              </w:numPr>
            </w:pPr>
            <w:r>
              <w:t>Business Activity Monitoring („BAM“) Event API-ji te presretači i administracijski alati</w:t>
            </w:r>
          </w:p>
          <w:p w:rsidR="007E05E0" w:rsidRDefault="003D148C" w:rsidP="003D148C">
            <w:pPr>
              <w:pStyle w:val="PURBullet"/>
              <w:numPr>
                <w:ilvl w:val="0"/>
                <w:numId w:val="159"/>
              </w:numPr>
            </w:pPr>
            <w:r>
              <w:t>BAM Alert Provider za SQL servise za obavješćivanje</w:t>
            </w:r>
          </w:p>
        </w:tc>
        <w:tc>
          <w:tcPr>
            <w:tcW w:w="5340" w:type="dxa"/>
          </w:tcPr>
          <w:p w:rsidR="007E05E0" w:rsidRDefault="003D148C" w:rsidP="003D148C">
            <w:pPr>
              <w:pStyle w:val="PURBullet"/>
              <w:numPr>
                <w:ilvl w:val="0"/>
                <w:numId w:val="160"/>
              </w:numPr>
            </w:pPr>
            <w:r>
              <w:t xml:space="preserve">BAM Client </w:t>
            </w:r>
          </w:p>
          <w:p w:rsidR="007E05E0" w:rsidRDefault="003D148C" w:rsidP="003D148C">
            <w:pPr>
              <w:pStyle w:val="PURBullet"/>
              <w:numPr>
                <w:ilvl w:val="0"/>
                <w:numId w:val="160"/>
              </w:numPr>
            </w:pPr>
            <w:r>
              <w:t xml:space="preserve">sheme i predlošci vezani uz BizTalk Server </w:t>
            </w:r>
          </w:p>
          <w:p w:rsidR="007E05E0" w:rsidRDefault="003D148C" w:rsidP="003D148C">
            <w:pPr>
              <w:pStyle w:val="PURBullet"/>
              <w:numPr>
                <w:ilvl w:val="0"/>
                <w:numId w:val="160"/>
              </w:numPr>
            </w:pPr>
            <w:r>
              <w:t xml:space="preserve">servisi vezani uz poslovne aktivnosti </w:t>
            </w:r>
          </w:p>
          <w:p w:rsidR="007E05E0" w:rsidRDefault="003D148C" w:rsidP="003D148C">
            <w:pPr>
              <w:pStyle w:val="PURBullet"/>
              <w:numPr>
                <w:ilvl w:val="0"/>
                <w:numId w:val="160"/>
              </w:numPr>
            </w:pPr>
            <w:r>
              <w:t>Master Secret Server/Enterprise Single Sign-On</w:t>
            </w:r>
          </w:p>
          <w:p w:rsidR="007E05E0" w:rsidRDefault="003D148C" w:rsidP="003D148C">
            <w:pPr>
              <w:pStyle w:val="PURBullet"/>
              <w:numPr>
                <w:ilvl w:val="0"/>
                <w:numId w:val="160"/>
              </w:numPr>
            </w:pPr>
            <w:r>
              <w:t xml:space="preserve">MQHelper.dll </w:t>
            </w:r>
          </w:p>
          <w:p w:rsidR="007E05E0" w:rsidRDefault="003D148C" w:rsidP="003D148C">
            <w:pPr>
              <w:pStyle w:val="PURBullet"/>
              <w:numPr>
                <w:ilvl w:val="0"/>
                <w:numId w:val="160"/>
              </w:numPr>
            </w:pPr>
            <w:r>
              <w:t xml:space="preserve">ADOMD.NET </w:t>
            </w:r>
          </w:p>
          <w:p w:rsidR="007E05E0" w:rsidRDefault="003D148C" w:rsidP="003D148C">
            <w:pPr>
              <w:pStyle w:val="PURBullet"/>
              <w:numPr>
                <w:ilvl w:val="0"/>
                <w:numId w:val="160"/>
              </w:numPr>
            </w:pPr>
            <w:r>
              <w:t xml:space="preserve">MSXML </w:t>
            </w:r>
          </w:p>
          <w:p w:rsidR="007E05E0" w:rsidRDefault="003D148C" w:rsidP="003D148C">
            <w:pPr>
              <w:pStyle w:val="PURBullet"/>
              <w:numPr>
                <w:ilvl w:val="0"/>
                <w:numId w:val="160"/>
              </w:numPr>
            </w:pPr>
            <w:r>
              <w:t xml:space="preserve">SQLXML </w:t>
            </w:r>
          </w:p>
          <w:p w:rsidR="007E05E0" w:rsidRDefault="003D148C" w:rsidP="003D148C">
            <w:pPr>
              <w:pStyle w:val="PURBullet"/>
              <w:numPr>
                <w:ilvl w:val="0"/>
                <w:numId w:val="160"/>
              </w:numPr>
            </w:pPr>
            <w:r>
              <w:t xml:space="preserve">komponenta za poslovna pravila </w:t>
            </w:r>
          </w:p>
          <w:p w:rsidR="007E05E0" w:rsidRDefault="003D148C" w:rsidP="003D148C">
            <w:pPr>
              <w:pStyle w:val="PURBullet"/>
              <w:numPr>
                <w:ilvl w:val="0"/>
                <w:numId w:val="160"/>
              </w:numPr>
            </w:pPr>
            <w:r>
              <w:t xml:space="preserve">MQSeries Agent </w:t>
            </w:r>
          </w:p>
          <w:p w:rsidR="007E05E0" w:rsidRDefault="003D148C" w:rsidP="003D148C">
            <w:pPr>
              <w:pStyle w:val="PURBullet"/>
              <w:numPr>
                <w:ilvl w:val="0"/>
                <w:numId w:val="160"/>
              </w:numPr>
            </w:pPr>
            <w:r>
              <w:t>UDDI</w:t>
            </w:r>
          </w:p>
        </w:tc>
      </w:tr>
    </w:tbl>
    <w:p w:rsidR="007E05E0" w:rsidRDefault="003D148C">
      <w:pPr>
        <w:pStyle w:val="PURAddtlSoftwareProductName"/>
      </w:pPr>
      <w:r>
        <w:t>Exchange Server 2013 Enterprise</w:t>
      </w:r>
    </w:p>
    <w:tbl>
      <w:tblPr>
        <w:tblStyle w:val="PURTableNoBorder"/>
        <w:tblW w:w="0" w:type="auto"/>
        <w:tblLook w:val="04A0" w:firstRow="1" w:lastRow="0" w:firstColumn="1" w:lastColumn="0" w:noHBand="0" w:noVBand="1"/>
      </w:tblPr>
      <w:tblGrid>
        <w:gridCol w:w="5340"/>
        <w:gridCol w:w="5340"/>
      </w:tblGrid>
      <w:tr w:rsidR="007E05E0">
        <w:tc>
          <w:tcPr>
            <w:tcW w:w="5340" w:type="dxa"/>
          </w:tcPr>
          <w:p w:rsidR="007E05E0" w:rsidRDefault="003D148C" w:rsidP="003D148C">
            <w:pPr>
              <w:pStyle w:val="PURBullet"/>
              <w:numPr>
                <w:ilvl w:val="0"/>
                <w:numId w:val="161"/>
              </w:numPr>
            </w:pPr>
            <w:r>
              <w:t>Exchange Management Tools</w:t>
            </w:r>
          </w:p>
        </w:tc>
        <w:tc>
          <w:tcPr>
            <w:tcW w:w="5340" w:type="dxa"/>
          </w:tcPr>
          <w:p w:rsidR="007E05E0" w:rsidRDefault="007E05E0">
            <w:pPr>
              <w:pStyle w:val="PURBody"/>
            </w:pPr>
          </w:p>
        </w:tc>
      </w:tr>
    </w:tbl>
    <w:p w:rsidR="007E05E0" w:rsidRDefault="003D148C">
      <w:pPr>
        <w:pStyle w:val="PURAddtlSoftwareProductName"/>
      </w:pPr>
      <w:r>
        <w:t>Exchange Server 2013 Standard</w:t>
      </w:r>
    </w:p>
    <w:tbl>
      <w:tblPr>
        <w:tblStyle w:val="PURTableNoBorder"/>
        <w:tblW w:w="0" w:type="auto"/>
        <w:tblLook w:val="04A0" w:firstRow="1" w:lastRow="0" w:firstColumn="1" w:lastColumn="0" w:noHBand="0" w:noVBand="1"/>
      </w:tblPr>
      <w:tblGrid>
        <w:gridCol w:w="5340"/>
        <w:gridCol w:w="5340"/>
      </w:tblGrid>
      <w:tr w:rsidR="007E05E0">
        <w:tc>
          <w:tcPr>
            <w:tcW w:w="5340" w:type="dxa"/>
          </w:tcPr>
          <w:p w:rsidR="007E05E0" w:rsidRDefault="003D148C" w:rsidP="003D148C">
            <w:pPr>
              <w:pStyle w:val="PURBullet"/>
              <w:numPr>
                <w:ilvl w:val="0"/>
                <w:numId w:val="162"/>
              </w:numPr>
            </w:pPr>
            <w:r>
              <w:t>Exchange Management Tools</w:t>
            </w:r>
          </w:p>
        </w:tc>
        <w:tc>
          <w:tcPr>
            <w:tcW w:w="5340" w:type="dxa"/>
          </w:tcPr>
          <w:p w:rsidR="007E05E0" w:rsidRDefault="007E05E0">
            <w:pPr>
              <w:pStyle w:val="PURBody"/>
            </w:pPr>
          </w:p>
        </w:tc>
      </w:tr>
    </w:tbl>
    <w:p w:rsidR="007E05E0" w:rsidRDefault="003D148C">
      <w:pPr>
        <w:pStyle w:val="PURAddtlSoftwareProductName"/>
      </w:pPr>
      <w:r>
        <w:t>Forefront Identity Manager 2010 - Windows Live Edition</w:t>
      </w:r>
    </w:p>
    <w:tbl>
      <w:tblPr>
        <w:tblStyle w:val="PURTableNoBorder"/>
        <w:tblW w:w="0" w:type="auto"/>
        <w:tblLook w:val="04A0" w:firstRow="1" w:lastRow="0" w:firstColumn="1" w:lastColumn="0" w:noHBand="0" w:noVBand="1"/>
      </w:tblPr>
      <w:tblGrid>
        <w:gridCol w:w="5340"/>
        <w:gridCol w:w="5340"/>
      </w:tblGrid>
      <w:tr w:rsidR="007E05E0">
        <w:tc>
          <w:tcPr>
            <w:tcW w:w="5340" w:type="dxa"/>
          </w:tcPr>
          <w:p w:rsidR="007E05E0" w:rsidRDefault="003D148C" w:rsidP="003D148C">
            <w:pPr>
              <w:pStyle w:val="PURBullet"/>
              <w:numPr>
                <w:ilvl w:val="0"/>
                <w:numId w:val="163"/>
              </w:numPr>
            </w:pPr>
            <w:r>
              <w:t>Client Software</w:t>
            </w:r>
          </w:p>
        </w:tc>
        <w:tc>
          <w:tcPr>
            <w:tcW w:w="5340" w:type="dxa"/>
          </w:tcPr>
          <w:p w:rsidR="007E05E0" w:rsidRDefault="007E05E0">
            <w:pPr>
              <w:pStyle w:val="PURBody"/>
            </w:pPr>
          </w:p>
        </w:tc>
      </w:tr>
    </w:tbl>
    <w:p w:rsidR="007E05E0" w:rsidRDefault="003D148C">
      <w:pPr>
        <w:pStyle w:val="PURAddtlSoftwareProductName"/>
      </w:pPr>
      <w:r>
        <w:t>Microsoft Dynamics AX 2012 R3 Server</w:t>
      </w:r>
    </w:p>
    <w:tbl>
      <w:tblPr>
        <w:tblStyle w:val="PURTableNoBorder"/>
        <w:tblW w:w="0" w:type="auto"/>
        <w:tblLook w:val="04A0" w:firstRow="1" w:lastRow="0" w:firstColumn="1" w:lastColumn="0" w:noHBand="0" w:noVBand="1"/>
      </w:tblPr>
      <w:tblGrid>
        <w:gridCol w:w="5593"/>
        <w:gridCol w:w="5207"/>
      </w:tblGrid>
      <w:tr w:rsidR="007E05E0">
        <w:tc>
          <w:tcPr>
            <w:tcW w:w="6860" w:type="dxa"/>
          </w:tcPr>
          <w:p w:rsidR="007E05E0" w:rsidRDefault="003D148C" w:rsidP="003D148C">
            <w:pPr>
              <w:pStyle w:val="PURBullet"/>
              <w:numPr>
                <w:ilvl w:val="0"/>
                <w:numId w:val="164"/>
              </w:numPr>
            </w:pPr>
            <w:r>
              <w:t>Microsoft Dynamics AX 2012 R3 Windows Rich Client Software</w:t>
            </w:r>
          </w:p>
          <w:p w:rsidR="007E05E0" w:rsidRDefault="003D148C" w:rsidP="003D148C">
            <w:pPr>
              <w:pStyle w:val="PURBullet"/>
              <w:numPr>
                <w:ilvl w:val="0"/>
                <w:numId w:val="164"/>
              </w:numPr>
            </w:pPr>
            <w:r>
              <w:t>Management Reporter Designer Client Software za Microsoft Dynamics AX 2012 R3 Server</w:t>
            </w:r>
          </w:p>
        </w:tc>
        <w:tc>
          <w:tcPr>
            <w:tcW w:w="6860" w:type="dxa"/>
          </w:tcPr>
          <w:p w:rsidR="007E05E0" w:rsidRDefault="007E05E0">
            <w:pPr>
              <w:pStyle w:val="PURBody"/>
            </w:pPr>
          </w:p>
        </w:tc>
      </w:tr>
    </w:tbl>
    <w:p w:rsidR="007E05E0" w:rsidRDefault="003D148C">
      <w:pPr>
        <w:pStyle w:val="PURAddtlSoftwareProductName"/>
      </w:pPr>
      <w:r>
        <w:t>Microsoft Dynamics AX 2012 R3 Standard Commerce Server Core</w:t>
      </w:r>
    </w:p>
    <w:tbl>
      <w:tblPr>
        <w:tblStyle w:val="PURTableNoBorder"/>
        <w:tblW w:w="0" w:type="auto"/>
        <w:tblLook w:val="04A0" w:firstRow="1" w:lastRow="0" w:firstColumn="1" w:lastColumn="0" w:noHBand="0" w:noVBand="1"/>
      </w:tblPr>
      <w:tblGrid>
        <w:gridCol w:w="5592"/>
        <w:gridCol w:w="5208"/>
      </w:tblGrid>
      <w:tr w:rsidR="007E05E0">
        <w:tc>
          <w:tcPr>
            <w:tcW w:w="6060" w:type="dxa"/>
          </w:tcPr>
          <w:p w:rsidR="007E05E0" w:rsidRDefault="003D148C" w:rsidP="003D148C">
            <w:pPr>
              <w:pStyle w:val="PURBullet"/>
              <w:numPr>
                <w:ilvl w:val="0"/>
                <w:numId w:val="165"/>
              </w:numPr>
            </w:pPr>
            <w:r>
              <w:t>Microsoft Dynamics AX 2012 R3 Windows Rich Client Software</w:t>
            </w:r>
          </w:p>
          <w:p w:rsidR="007E05E0" w:rsidRDefault="003D148C" w:rsidP="003D148C">
            <w:pPr>
              <w:pStyle w:val="PURBullet"/>
              <w:numPr>
                <w:ilvl w:val="0"/>
                <w:numId w:val="165"/>
              </w:numPr>
            </w:pPr>
            <w:r>
              <w:t>Management Reporter Designer Client Software za Microsoft Dynamics AX 2012 R3 Server</w:t>
            </w:r>
          </w:p>
        </w:tc>
        <w:tc>
          <w:tcPr>
            <w:tcW w:w="5820" w:type="dxa"/>
          </w:tcPr>
          <w:p w:rsidR="007E05E0" w:rsidRDefault="007E05E0">
            <w:pPr>
              <w:pStyle w:val="PURBody"/>
            </w:pPr>
          </w:p>
        </w:tc>
      </w:tr>
    </w:tbl>
    <w:p w:rsidR="007E05E0" w:rsidRDefault="003D148C">
      <w:pPr>
        <w:pStyle w:val="PURAddtlSoftwareProductName"/>
      </w:pPr>
      <w:r>
        <w:t>Microsoft Dynamics AX 2012 R3 Store Server</w:t>
      </w:r>
    </w:p>
    <w:tbl>
      <w:tblPr>
        <w:tblStyle w:val="PURTableNoBorder"/>
        <w:tblW w:w="0" w:type="auto"/>
        <w:tblLook w:val="04A0" w:firstRow="1" w:lastRow="0" w:firstColumn="1" w:lastColumn="0" w:noHBand="0" w:noVBand="1"/>
      </w:tblPr>
      <w:tblGrid>
        <w:gridCol w:w="5340"/>
        <w:gridCol w:w="5340"/>
      </w:tblGrid>
      <w:tr w:rsidR="007E05E0">
        <w:tc>
          <w:tcPr>
            <w:tcW w:w="5340" w:type="dxa"/>
          </w:tcPr>
          <w:p w:rsidR="007E05E0" w:rsidRDefault="003D148C" w:rsidP="003D148C">
            <w:pPr>
              <w:pStyle w:val="PURBullet"/>
              <w:numPr>
                <w:ilvl w:val="0"/>
                <w:numId w:val="166"/>
              </w:numPr>
            </w:pPr>
            <w:r>
              <w:t>Microsoft Dynamics AX 2012 R3 Windows Rich Client Software</w:t>
            </w:r>
          </w:p>
          <w:p w:rsidR="007E05E0" w:rsidRDefault="003D148C" w:rsidP="003D148C">
            <w:pPr>
              <w:pStyle w:val="PURBullet"/>
              <w:numPr>
                <w:ilvl w:val="0"/>
                <w:numId w:val="166"/>
              </w:numPr>
            </w:pPr>
            <w:r>
              <w:t>Management Reporter Designer Client Software za Microsoft Dynamics AX 2012 R3 Server</w:t>
            </w:r>
          </w:p>
        </w:tc>
        <w:tc>
          <w:tcPr>
            <w:tcW w:w="5340" w:type="dxa"/>
          </w:tcPr>
          <w:p w:rsidR="007E05E0" w:rsidRDefault="007E05E0">
            <w:pPr>
              <w:pStyle w:val="PURBody"/>
            </w:pPr>
          </w:p>
        </w:tc>
      </w:tr>
    </w:tbl>
    <w:p w:rsidR="007E05E0" w:rsidRDefault="003D148C">
      <w:pPr>
        <w:pStyle w:val="PURAddtlSoftwareProductName"/>
      </w:pPr>
      <w:r>
        <w:t>Microsoft Dynamics CRM 2015 Server</w:t>
      </w:r>
    </w:p>
    <w:tbl>
      <w:tblPr>
        <w:tblStyle w:val="PURTableNoBorder"/>
        <w:tblW w:w="0" w:type="auto"/>
        <w:tblLook w:val="04A0" w:firstRow="1" w:lastRow="0" w:firstColumn="1" w:lastColumn="0" w:noHBand="0" w:noVBand="1"/>
      </w:tblPr>
      <w:tblGrid>
        <w:gridCol w:w="5533"/>
        <w:gridCol w:w="5267"/>
      </w:tblGrid>
      <w:tr w:rsidR="007E05E0">
        <w:tc>
          <w:tcPr>
            <w:tcW w:w="5800" w:type="dxa"/>
          </w:tcPr>
          <w:p w:rsidR="007E05E0" w:rsidRDefault="003D148C" w:rsidP="003D148C">
            <w:pPr>
              <w:pStyle w:val="PURBullet"/>
              <w:numPr>
                <w:ilvl w:val="0"/>
                <w:numId w:val="167"/>
              </w:numPr>
            </w:pPr>
            <w:r>
              <w:t>Microsoft Dynamics Marketing Connector za Microsoft Dynamics CRM</w:t>
            </w:r>
          </w:p>
          <w:p w:rsidR="007E05E0" w:rsidRDefault="003D148C" w:rsidP="003D148C">
            <w:pPr>
              <w:pStyle w:val="PURBullet"/>
              <w:numPr>
                <w:ilvl w:val="0"/>
                <w:numId w:val="167"/>
              </w:numPr>
            </w:pPr>
            <w:r>
              <w:t xml:space="preserve">Microsoft Dynamics CRM za podržane uređaje </w:t>
            </w:r>
          </w:p>
          <w:p w:rsidR="007E05E0" w:rsidRDefault="003D148C" w:rsidP="003D148C">
            <w:pPr>
              <w:pStyle w:val="PURBullet"/>
              <w:numPr>
                <w:ilvl w:val="0"/>
                <w:numId w:val="167"/>
              </w:numPr>
            </w:pPr>
            <w:r>
              <w:t>Microsoft Dynamics CRM 2015 za Microsoft Office Outlook</w:t>
            </w:r>
          </w:p>
          <w:p w:rsidR="007E05E0" w:rsidRDefault="003D148C" w:rsidP="003D148C">
            <w:pPr>
              <w:pStyle w:val="PURBullet"/>
              <w:numPr>
                <w:ilvl w:val="0"/>
                <w:numId w:val="167"/>
              </w:numPr>
            </w:pPr>
            <w:r>
              <w:t>Microsoft E-Mail Router i Rule Deployment Wizard za Microsoft Dynamics CRM 2015</w:t>
            </w:r>
          </w:p>
          <w:p w:rsidR="007E05E0" w:rsidRDefault="003D148C" w:rsidP="003D148C">
            <w:pPr>
              <w:pStyle w:val="PURBullet"/>
              <w:numPr>
                <w:ilvl w:val="0"/>
                <w:numId w:val="167"/>
              </w:numPr>
            </w:pPr>
            <w:r>
              <w:t>Microsoft Dynamics CRM Reporting Extensions za Microsoft Dynamics CRM 2015</w:t>
            </w:r>
          </w:p>
        </w:tc>
        <w:tc>
          <w:tcPr>
            <w:tcW w:w="5520" w:type="dxa"/>
          </w:tcPr>
          <w:p w:rsidR="007E05E0" w:rsidRDefault="007E05E0">
            <w:pPr>
              <w:pStyle w:val="PURBody"/>
            </w:pPr>
          </w:p>
          <w:p w:rsidR="007E05E0" w:rsidRDefault="003D148C" w:rsidP="003D148C">
            <w:pPr>
              <w:pStyle w:val="PURBullet"/>
              <w:numPr>
                <w:ilvl w:val="0"/>
                <w:numId w:val="168"/>
              </w:numPr>
            </w:pPr>
            <w:r>
              <w:t xml:space="preserve">Microsoft Dynamics CRM Reporting Extensions za Microsoft Dynamics CRM 2015 </w:t>
            </w:r>
          </w:p>
          <w:p w:rsidR="007E05E0" w:rsidRDefault="003D148C" w:rsidP="003D148C">
            <w:pPr>
              <w:pStyle w:val="PURBullet"/>
              <w:numPr>
                <w:ilvl w:val="0"/>
                <w:numId w:val="168"/>
              </w:numPr>
            </w:pPr>
            <w:r>
              <w:t>Microsoft Dynamics CRM 2015 Report Authoring Extensions</w:t>
            </w:r>
          </w:p>
          <w:p w:rsidR="007E05E0" w:rsidRDefault="003D148C" w:rsidP="003D148C">
            <w:pPr>
              <w:pStyle w:val="PURBullet"/>
              <w:numPr>
                <w:ilvl w:val="0"/>
                <w:numId w:val="168"/>
              </w:numPr>
            </w:pPr>
            <w:r>
              <w:t>Microsoft Dynamics CRM 2015 Best Practices Analyzer</w:t>
            </w:r>
          </w:p>
          <w:p w:rsidR="007E05E0" w:rsidRDefault="003D148C" w:rsidP="003D148C">
            <w:pPr>
              <w:pStyle w:val="PURBullet"/>
              <w:numPr>
                <w:ilvl w:val="0"/>
                <w:numId w:val="168"/>
              </w:numPr>
            </w:pPr>
            <w:r>
              <w:t>Microsoft Dynamics CRM 2015 Multilingual User Inferface (MUI)</w:t>
            </w:r>
          </w:p>
        </w:tc>
      </w:tr>
    </w:tbl>
    <w:p w:rsidR="007E05E0" w:rsidRDefault="003D148C">
      <w:pPr>
        <w:pStyle w:val="PURAddtlSoftwareProductName"/>
      </w:pPr>
      <w:r>
        <w:t>Microsoft Dynamics CRM Workgroup Server 2015</w:t>
      </w:r>
    </w:p>
    <w:tbl>
      <w:tblPr>
        <w:tblStyle w:val="PURTableNoBorder"/>
        <w:tblW w:w="0" w:type="auto"/>
        <w:tblLook w:val="04A0" w:firstRow="1" w:lastRow="0" w:firstColumn="1" w:lastColumn="0" w:noHBand="0" w:noVBand="1"/>
      </w:tblPr>
      <w:tblGrid>
        <w:gridCol w:w="5506"/>
        <w:gridCol w:w="5294"/>
      </w:tblGrid>
      <w:tr w:rsidR="007E05E0">
        <w:tc>
          <w:tcPr>
            <w:tcW w:w="7100" w:type="dxa"/>
          </w:tcPr>
          <w:p w:rsidR="007E05E0" w:rsidRDefault="003D148C" w:rsidP="003D148C">
            <w:pPr>
              <w:pStyle w:val="PURBullet"/>
              <w:numPr>
                <w:ilvl w:val="0"/>
                <w:numId w:val="169"/>
              </w:numPr>
            </w:pPr>
            <w:r>
              <w:t>MarketingPilot Connector za Microsoft Dynamics CRM</w:t>
            </w:r>
          </w:p>
          <w:p w:rsidR="007E05E0" w:rsidRDefault="003D148C" w:rsidP="003D148C">
            <w:pPr>
              <w:pStyle w:val="PURBullet"/>
              <w:numPr>
                <w:ilvl w:val="0"/>
                <w:numId w:val="169"/>
              </w:numPr>
            </w:pPr>
            <w:r>
              <w:t xml:space="preserve">Microsoft Dynamics CRM za podržane uređaje </w:t>
            </w:r>
          </w:p>
          <w:p w:rsidR="007E05E0" w:rsidRDefault="003D148C" w:rsidP="003D148C">
            <w:pPr>
              <w:pStyle w:val="PURBullet"/>
              <w:numPr>
                <w:ilvl w:val="0"/>
                <w:numId w:val="169"/>
              </w:numPr>
            </w:pPr>
            <w:r>
              <w:t xml:space="preserve">Microsoft Dynamics CRM 2015 za Microsoft Office Outlook </w:t>
            </w:r>
          </w:p>
          <w:p w:rsidR="007E05E0" w:rsidRDefault="003D148C" w:rsidP="003D148C">
            <w:pPr>
              <w:pStyle w:val="PURBullet"/>
              <w:numPr>
                <w:ilvl w:val="0"/>
                <w:numId w:val="169"/>
              </w:numPr>
            </w:pPr>
            <w:r>
              <w:t xml:space="preserve">Microsoft E-Mail Router i Rule Deployment Wizard za Microsoft Dynamics CRM 2015 </w:t>
            </w:r>
          </w:p>
          <w:p w:rsidR="007E05E0" w:rsidRDefault="003D148C" w:rsidP="003D148C">
            <w:pPr>
              <w:pStyle w:val="PURBullet"/>
              <w:numPr>
                <w:ilvl w:val="0"/>
                <w:numId w:val="169"/>
              </w:numPr>
            </w:pPr>
            <w:r>
              <w:t>Microsoft Dynamics CRM Reporting Extensions za Microsoft Dynamics CRM 2015</w:t>
            </w:r>
          </w:p>
        </w:tc>
        <w:tc>
          <w:tcPr>
            <w:tcW w:w="6900" w:type="dxa"/>
          </w:tcPr>
          <w:p w:rsidR="007E05E0" w:rsidRDefault="007E05E0">
            <w:pPr>
              <w:pStyle w:val="PURBody"/>
            </w:pPr>
          </w:p>
          <w:p w:rsidR="007E05E0" w:rsidRDefault="003D148C" w:rsidP="003D148C">
            <w:pPr>
              <w:pStyle w:val="PURBullet"/>
              <w:numPr>
                <w:ilvl w:val="0"/>
                <w:numId w:val="170"/>
              </w:numPr>
            </w:pPr>
            <w:r>
              <w:t>Microsoft Dynamics CRM Reporting Extensions za Microsoft Dynamics CRM 2015</w:t>
            </w:r>
          </w:p>
          <w:p w:rsidR="007E05E0" w:rsidRDefault="003D148C" w:rsidP="003D148C">
            <w:pPr>
              <w:pStyle w:val="PURBullet"/>
              <w:numPr>
                <w:ilvl w:val="0"/>
                <w:numId w:val="170"/>
              </w:numPr>
            </w:pPr>
            <w:r>
              <w:t>Microsoft Dynamics CRM 2015 Report Authoring Extensions</w:t>
            </w:r>
          </w:p>
          <w:p w:rsidR="007E05E0" w:rsidRDefault="003D148C" w:rsidP="003D148C">
            <w:pPr>
              <w:pStyle w:val="PURBullet"/>
              <w:numPr>
                <w:ilvl w:val="0"/>
                <w:numId w:val="170"/>
              </w:numPr>
            </w:pPr>
            <w:r>
              <w:t>Microsoft Dynamics CRM 2015 Best Practices Analyzer</w:t>
            </w:r>
          </w:p>
          <w:p w:rsidR="007E05E0" w:rsidRDefault="003D148C" w:rsidP="003D148C">
            <w:pPr>
              <w:pStyle w:val="PURBullet"/>
              <w:numPr>
                <w:ilvl w:val="0"/>
                <w:numId w:val="170"/>
              </w:numPr>
            </w:pPr>
            <w:r>
              <w:t>Microsoft Dynamics CRM 2015 Multilingual User Interface (MUI)</w:t>
            </w:r>
          </w:p>
        </w:tc>
      </w:tr>
    </w:tbl>
    <w:p w:rsidR="007E05E0" w:rsidRDefault="003D148C">
      <w:pPr>
        <w:pStyle w:val="PURAddtlSoftwareProductName"/>
      </w:pPr>
      <w:r>
        <w:t>Microsoft Office Audit and Control Management Server 2013</w:t>
      </w:r>
    </w:p>
    <w:tbl>
      <w:tblPr>
        <w:tblStyle w:val="PURTableNoBorder"/>
        <w:tblW w:w="0" w:type="auto"/>
        <w:tblLook w:val="04A0" w:firstRow="1" w:lastRow="0" w:firstColumn="1" w:lastColumn="0" w:noHBand="0" w:noVBand="1"/>
      </w:tblPr>
      <w:tblGrid>
        <w:gridCol w:w="5340"/>
        <w:gridCol w:w="5340"/>
      </w:tblGrid>
      <w:tr w:rsidR="007E05E0">
        <w:tc>
          <w:tcPr>
            <w:tcW w:w="5340" w:type="dxa"/>
          </w:tcPr>
          <w:p w:rsidR="007E05E0" w:rsidRDefault="003D148C" w:rsidP="003D148C">
            <w:pPr>
              <w:pStyle w:val="PURBullet"/>
              <w:numPr>
                <w:ilvl w:val="0"/>
                <w:numId w:val="171"/>
              </w:numPr>
            </w:pPr>
            <w:r>
              <w:t>Software Development Kit</w:t>
            </w:r>
          </w:p>
        </w:tc>
        <w:tc>
          <w:tcPr>
            <w:tcW w:w="5340" w:type="dxa"/>
          </w:tcPr>
          <w:p w:rsidR="007E05E0" w:rsidRDefault="007E05E0">
            <w:pPr>
              <w:pStyle w:val="PURBody"/>
            </w:pPr>
          </w:p>
        </w:tc>
      </w:tr>
    </w:tbl>
    <w:p w:rsidR="007E05E0" w:rsidRDefault="003D148C">
      <w:pPr>
        <w:pStyle w:val="PURAddtlSoftwareProductName"/>
      </w:pPr>
      <w:r>
        <w:t>Project Server 2013</w:t>
      </w:r>
    </w:p>
    <w:tbl>
      <w:tblPr>
        <w:tblStyle w:val="PURTableNoBorder"/>
        <w:tblW w:w="0" w:type="auto"/>
        <w:tblLook w:val="04A0" w:firstRow="1" w:lastRow="0" w:firstColumn="1" w:lastColumn="0" w:noHBand="0" w:noVBand="1"/>
      </w:tblPr>
      <w:tblGrid>
        <w:gridCol w:w="5340"/>
        <w:gridCol w:w="5340"/>
      </w:tblGrid>
      <w:tr w:rsidR="007E05E0">
        <w:tc>
          <w:tcPr>
            <w:tcW w:w="5340" w:type="dxa"/>
          </w:tcPr>
          <w:p w:rsidR="007E05E0" w:rsidRDefault="003D148C" w:rsidP="003D148C">
            <w:pPr>
              <w:pStyle w:val="PURBullet"/>
              <w:numPr>
                <w:ilvl w:val="0"/>
                <w:numId w:val="172"/>
              </w:numPr>
            </w:pPr>
            <w:r>
              <w:t>Software Development Kit</w:t>
            </w:r>
          </w:p>
        </w:tc>
        <w:tc>
          <w:tcPr>
            <w:tcW w:w="5340" w:type="dxa"/>
          </w:tcPr>
          <w:p w:rsidR="007E05E0" w:rsidRDefault="007E05E0">
            <w:pPr>
              <w:pStyle w:val="PURBody"/>
            </w:pPr>
          </w:p>
        </w:tc>
      </w:tr>
    </w:tbl>
    <w:p w:rsidR="007E05E0" w:rsidRDefault="003D148C">
      <w:pPr>
        <w:pStyle w:val="PURAddtlSoftwareProductName"/>
      </w:pPr>
      <w:r>
        <w:t>SharePoint Server 2013</w:t>
      </w:r>
    </w:p>
    <w:tbl>
      <w:tblPr>
        <w:tblStyle w:val="PURTableNoBorder"/>
        <w:tblW w:w="0" w:type="auto"/>
        <w:tblLook w:val="04A0" w:firstRow="1" w:lastRow="0" w:firstColumn="1" w:lastColumn="0" w:noHBand="0" w:noVBand="1"/>
      </w:tblPr>
      <w:tblGrid>
        <w:gridCol w:w="5340"/>
        <w:gridCol w:w="5340"/>
      </w:tblGrid>
      <w:tr w:rsidR="007E05E0">
        <w:tc>
          <w:tcPr>
            <w:tcW w:w="5340" w:type="dxa"/>
          </w:tcPr>
          <w:p w:rsidR="007E05E0" w:rsidRDefault="003D148C" w:rsidP="003D148C">
            <w:pPr>
              <w:pStyle w:val="PURBullet"/>
              <w:numPr>
                <w:ilvl w:val="0"/>
                <w:numId w:val="173"/>
              </w:numPr>
            </w:pPr>
            <w:r>
              <w:t>Software Development Kit</w:t>
            </w:r>
          </w:p>
        </w:tc>
        <w:tc>
          <w:tcPr>
            <w:tcW w:w="5340" w:type="dxa"/>
          </w:tcPr>
          <w:p w:rsidR="007E05E0" w:rsidRDefault="007E05E0">
            <w:pPr>
              <w:pStyle w:val="PURBody"/>
            </w:pPr>
          </w:p>
        </w:tc>
      </w:tr>
    </w:tbl>
    <w:p w:rsidR="007E05E0" w:rsidRDefault="003D148C">
      <w:pPr>
        <w:pStyle w:val="PURAddtlSoftwareProductName"/>
      </w:pPr>
      <w:r>
        <w:t>Skype za Business Server 2015</w:t>
      </w:r>
    </w:p>
    <w:tbl>
      <w:tblPr>
        <w:tblStyle w:val="PURTableNoBorder"/>
        <w:tblW w:w="0" w:type="auto"/>
        <w:tblLook w:val="04A0" w:firstRow="1" w:lastRow="0" w:firstColumn="1" w:lastColumn="0" w:noHBand="0" w:noVBand="1"/>
      </w:tblPr>
      <w:tblGrid>
        <w:gridCol w:w="5340"/>
        <w:gridCol w:w="5340"/>
      </w:tblGrid>
      <w:tr w:rsidR="007E05E0">
        <w:tc>
          <w:tcPr>
            <w:tcW w:w="5340" w:type="dxa"/>
          </w:tcPr>
          <w:p w:rsidR="007E05E0" w:rsidRDefault="003D148C">
            <w:pPr>
              <w:pStyle w:val="PURBody"/>
            </w:pPr>
            <w:r>
              <w:t>Skype za Business Server 2015 kako je implementiran u:</w:t>
            </w:r>
          </w:p>
          <w:p w:rsidR="007E05E0" w:rsidRDefault="003D148C" w:rsidP="003D148C">
            <w:pPr>
              <w:pStyle w:val="PURBullet"/>
              <w:numPr>
                <w:ilvl w:val="0"/>
                <w:numId w:val="174"/>
              </w:numPr>
            </w:pPr>
            <w:r>
              <w:t xml:space="preserve">Uloga poslužitelja za arhiviranje i nadzor </w:t>
            </w:r>
          </w:p>
          <w:p w:rsidR="007E05E0" w:rsidRDefault="003D148C" w:rsidP="003D148C">
            <w:pPr>
              <w:pStyle w:val="PURBullet"/>
              <w:numPr>
                <w:ilvl w:val="0"/>
                <w:numId w:val="174"/>
              </w:numPr>
            </w:pPr>
            <w:r>
              <w:t xml:space="preserve">Uloga poslužitelja za audio/videokonferencije </w:t>
            </w:r>
          </w:p>
          <w:p w:rsidR="007E05E0" w:rsidRDefault="003D148C" w:rsidP="003D148C">
            <w:pPr>
              <w:pStyle w:val="PURBullet"/>
              <w:numPr>
                <w:ilvl w:val="0"/>
                <w:numId w:val="174"/>
              </w:numPr>
            </w:pPr>
            <w:r>
              <w:t xml:space="preserve">Uloga poslužitelja za središnje upravljanje </w:t>
            </w:r>
          </w:p>
          <w:p w:rsidR="007E05E0" w:rsidRDefault="003D148C" w:rsidP="003D148C">
            <w:pPr>
              <w:pStyle w:val="PURBullet"/>
              <w:numPr>
                <w:ilvl w:val="0"/>
                <w:numId w:val="174"/>
              </w:numPr>
            </w:pPr>
            <w:r>
              <w:t xml:space="preserve">Uloga upravitelja </w:t>
            </w:r>
          </w:p>
          <w:p w:rsidR="007E05E0" w:rsidRDefault="003D148C" w:rsidP="003D148C">
            <w:pPr>
              <w:pStyle w:val="PURBullet"/>
              <w:numPr>
                <w:ilvl w:val="0"/>
                <w:numId w:val="174"/>
              </w:numPr>
            </w:pPr>
            <w:r>
              <w:t xml:space="preserve">Uloga rubnog poslužitelja </w:t>
            </w:r>
          </w:p>
          <w:p w:rsidR="007E05E0" w:rsidRDefault="003D148C" w:rsidP="003D148C">
            <w:pPr>
              <w:pStyle w:val="PURBullet"/>
              <w:numPr>
                <w:ilvl w:val="0"/>
                <w:numId w:val="174"/>
              </w:numPr>
            </w:pPr>
            <w:r>
              <w:t>Uloga trajnog poslužitelja za razgovore</w:t>
            </w:r>
          </w:p>
          <w:p w:rsidR="007E05E0" w:rsidRDefault="003D148C" w:rsidP="003D148C">
            <w:pPr>
              <w:pStyle w:val="PURBullet"/>
              <w:numPr>
                <w:ilvl w:val="0"/>
                <w:numId w:val="174"/>
              </w:numPr>
            </w:pPr>
            <w:r>
              <w:t>Uloga poslužitelja web-aplikacije Skype za Business 2015</w:t>
            </w:r>
          </w:p>
          <w:p w:rsidR="007E05E0" w:rsidRDefault="003D148C" w:rsidP="003D148C">
            <w:pPr>
              <w:pStyle w:val="PURBullet"/>
              <w:numPr>
                <w:ilvl w:val="0"/>
                <w:numId w:val="174"/>
              </w:numPr>
            </w:pPr>
            <w:r>
              <w:t>Uloga poslužitelja za posredovanje</w:t>
            </w:r>
          </w:p>
          <w:p w:rsidR="007E05E0" w:rsidRDefault="003D148C" w:rsidP="003D148C">
            <w:pPr>
              <w:pStyle w:val="PURBullet"/>
              <w:numPr>
                <w:ilvl w:val="0"/>
                <w:numId w:val="174"/>
              </w:numPr>
            </w:pPr>
            <w:r>
              <w:t>Uloga poslužitelja za Reach Application Sharing</w:t>
            </w:r>
          </w:p>
          <w:p w:rsidR="007E05E0" w:rsidRDefault="003D148C" w:rsidP="003D148C">
            <w:pPr>
              <w:pStyle w:val="PURBullet"/>
              <w:numPr>
                <w:ilvl w:val="0"/>
                <w:numId w:val="174"/>
              </w:numPr>
            </w:pPr>
            <w:r>
              <w:t>Uloga usluge mobilnosti</w:t>
            </w:r>
          </w:p>
          <w:p w:rsidR="007E05E0" w:rsidRDefault="003D148C" w:rsidP="003D148C">
            <w:pPr>
              <w:pStyle w:val="PURBullet"/>
              <w:numPr>
                <w:ilvl w:val="0"/>
                <w:numId w:val="174"/>
              </w:numPr>
            </w:pPr>
            <w:r>
              <w:t>Uloga poslužitelja Video Interop</w:t>
            </w:r>
          </w:p>
          <w:p w:rsidR="007E05E0" w:rsidRDefault="003D148C" w:rsidP="003D148C">
            <w:pPr>
              <w:pStyle w:val="PURBullet"/>
              <w:numPr>
                <w:ilvl w:val="0"/>
                <w:numId w:val="174"/>
              </w:numPr>
            </w:pPr>
            <w:r>
              <w:t>Uloga usluge automatskog otkrivanja</w:t>
            </w:r>
          </w:p>
        </w:tc>
        <w:tc>
          <w:tcPr>
            <w:tcW w:w="5340" w:type="dxa"/>
          </w:tcPr>
          <w:p w:rsidR="007E05E0" w:rsidRDefault="007E05E0">
            <w:pPr>
              <w:pStyle w:val="PURBody"/>
            </w:pPr>
          </w:p>
          <w:p w:rsidR="007E05E0" w:rsidRDefault="003D148C" w:rsidP="003D148C">
            <w:pPr>
              <w:pStyle w:val="PURBullet"/>
              <w:numPr>
                <w:ilvl w:val="0"/>
                <w:numId w:val="175"/>
              </w:numPr>
            </w:pPr>
            <w:r>
              <w:t>Uloga Survivable Branch Appliance</w:t>
            </w:r>
          </w:p>
          <w:p w:rsidR="007E05E0" w:rsidRDefault="003D148C" w:rsidP="003D148C">
            <w:pPr>
              <w:pStyle w:val="PURBullet"/>
              <w:numPr>
                <w:ilvl w:val="0"/>
                <w:numId w:val="175"/>
              </w:numPr>
            </w:pPr>
            <w:r>
              <w:t>Uloga poslužitelja za Unified Communications Application</w:t>
            </w:r>
          </w:p>
          <w:p w:rsidR="007E05E0" w:rsidRDefault="003D148C" w:rsidP="003D148C">
            <w:pPr>
              <w:pStyle w:val="PURBullet"/>
              <w:numPr>
                <w:ilvl w:val="0"/>
                <w:numId w:val="175"/>
              </w:numPr>
            </w:pPr>
            <w:r>
              <w:t xml:space="preserve">Uloga poslužitelja za web-konferencije </w:t>
            </w:r>
          </w:p>
          <w:p w:rsidR="007E05E0" w:rsidRDefault="003D148C" w:rsidP="003D148C">
            <w:pPr>
              <w:pStyle w:val="PURBullet"/>
              <w:numPr>
                <w:ilvl w:val="0"/>
                <w:numId w:val="175"/>
              </w:numPr>
            </w:pPr>
            <w:r>
              <w:t>Kontrolna ploča Skype za Business Server 2015</w:t>
            </w:r>
          </w:p>
          <w:p w:rsidR="007E05E0" w:rsidRDefault="003D148C" w:rsidP="003D148C">
            <w:pPr>
              <w:pStyle w:val="PURBullet"/>
              <w:numPr>
                <w:ilvl w:val="0"/>
                <w:numId w:val="175"/>
              </w:numPr>
            </w:pPr>
            <w:r>
              <w:t>Administracijski alat za grupni razgovor za Skype za Business Server 2015</w:t>
            </w:r>
          </w:p>
          <w:p w:rsidR="007E05E0" w:rsidRDefault="003D148C" w:rsidP="003D148C">
            <w:pPr>
              <w:pStyle w:val="PURBullet"/>
              <w:numPr>
                <w:ilvl w:val="0"/>
                <w:numId w:val="175"/>
              </w:numPr>
            </w:pPr>
            <w:r>
              <w:t>Web-aplikacija Skype za Business</w:t>
            </w:r>
          </w:p>
          <w:p w:rsidR="007E05E0" w:rsidRDefault="003D148C" w:rsidP="003D148C">
            <w:pPr>
              <w:pStyle w:val="PURBullet"/>
              <w:numPr>
                <w:ilvl w:val="0"/>
                <w:numId w:val="175"/>
              </w:numPr>
            </w:pPr>
            <w:r>
              <w:t>Skype za Business za telefone</w:t>
            </w:r>
          </w:p>
          <w:p w:rsidR="007E05E0" w:rsidRDefault="003D148C" w:rsidP="003D148C">
            <w:pPr>
              <w:pStyle w:val="PURBullet"/>
              <w:numPr>
                <w:ilvl w:val="0"/>
                <w:numId w:val="175"/>
              </w:numPr>
            </w:pPr>
            <w:r>
              <w:t>Sastavljač topologije</w:t>
            </w:r>
          </w:p>
          <w:p w:rsidR="007E05E0" w:rsidRDefault="003D148C" w:rsidP="003D148C">
            <w:pPr>
              <w:pStyle w:val="PURBullet"/>
              <w:numPr>
                <w:ilvl w:val="0"/>
                <w:numId w:val="175"/>
              </w:numPr>
            </w:pPr>
            <w:r>
              <w:t>Administracijski alati</w:t>
            </w:r>
          </w:p>
          <w:p w:rsidR="007E05E0" w:rsidRDefault="003D148C" w:rsidP="003D148C">
            <w:pPr>
              <w:pStyle w:val="PURBullet"/>
              <w:numPr>
                <w:ilvl w:val="0"/>
                <w:numId w:val="175"/>
              </w:numPr>
            </w:pPr>
            <w:r>
              <w:t>PowerShell Snap-In</w:t>
            </w:r>
          </w:p>
        </w:tc>
      </w:tr>
    </w:tbl>
    <w:p w:rsidR="007E05E0" w:rsidRDefault="003D148C">
      <w:pPr>
        <w:pStyle w:val="PURAddtlSoftwareProductName"/>
      </w:pPr>
      <w:r>
        <w:t>SQL Server 2012 Parallel Data Warehouse Core</w:t>
      </w:r>
    </w:p>
    <w:tbl>
      <w:tblPr>
        <w:tblStyle w:val="PURTableNoBorder"/>
        <w:tblW w:w="0" w:type="auto"/>
        <w:tblLook w:val="04A0" w:firstRow="1" w:lastRow="0" w:firstColumn="1" w:lastColumn="0" w:noHBand="0" w:noVBand="1"/>
      </w:tblPr>
      <w:tblGrid>
        <w:gridCol w:w="5340"/>
        <w:gridCol w:w="5340"/>
      </w:tblGrid>
      <w:tr w:rsidR="007E05E0">
        <w:tc>
          <w:tcPr>
            <w:tcW w:w="5340" w:type="dxa"/>
          </w:tcPr>
          <w:p w:rsidR="007E05E0" w:rsidRDefault="003D148C" w:rsidP="003D148C">
            <w:pPr>
              <w:pStyle w:val="PURBullet"/>
              <w:numPr>
                <w:ilvl w:val="0"/>
                <w:numId w:val="176"/>
              </w:numPr>
            </w:pPr>
            <w:r>
              <w:t>HDInsight Server</w:t>
            </w:r>
          </w:p>
          <w:p w:rsidR="007E05E0" w:rsidRDefault="003D148C" w:rsidP="003D148C">
            <w:pPr>
              <w:pStyle w:val="PURBullet"/>
              <w:numPr>
                <w:ilvl w:val="0"/>
                <w:numId w:val="176"/>
              </w:numPr>
            </w:pPr>
            <w:r>
              <w:t>Virtualni uređaj za kontrolu za Parallel Data Warehouse</w:t>
            </w:r>
          </w:p>
        </w:tc>
        <w:tc>
          <w:tcPr>
            <w:tcW w:w="5340" w:type="dxa"/>
          </w:tcPr>
          <w:p w:rsidR="007E05E0" w:rsidRDefault="007E05E0">
            <w:pPr>
              <w:pStyle w:val="PURBody"/>
            </w:pPr>
          </w:p>
        </w:tc>
      </w:tr>
    </w:tbl>
    <w:p w:rsidR="007E05E0" w:rsidRDefault="003D148C">
      <w:pPr>
        <w:pStyle w:val="PURAddtlSoftwareProductName"/>
      </w:pPr>
      <w:r>
        <w:t>SQL Server 2014 Business Intelligence</w:t>
      </w:r>
    </w:p>
    <w:tbl>
      <w:tblPr>
        <w:tblStyle w:val="PURTableNoBorder"/>
        <w:tblW w:w="0" w:type="auto"/>
        <w:tblLook w:val="04A0" w:firstRow="1" w:lastRow="0" w:firstColumn="1" w:lastColumn="0" w:noHBand="0" w:noVBand="1"/>
      </w:tblPr>
      <w:tblGrid>
        <w:gridCol w:w="5444"/>
        <w:gridCol w:w="5356"/>
      </w:tblGrid>
      <w:tr w:rsidR="007E05E0">
        <w:tc>
          <w:tcPr>
            <w:tcW w:w="7000" w:type="dxa"/>
          </w:tcPr>
          <w:p w:rsidR="007E05E0" w:rsidRDefault="003D148C" w:rsidP="003D148C">
            <w:pPr>
              <w:pStyle w:val="PURBullet"/>
              <w:numPr>
                <w:ilvl w:val="0"/>
                <w:numId w:val="177"/>
              </w:numPr>
            </w:pPr>
            <w:r>
              <w:t xml:space="preserve">Data Quality Client </w:t>
            </w:r>
          </w:p>
          <w:p w:rsidR="007E05E0" w:rsidRDefault="003D148C" w:rsidP="003D148C">
            <w:pPr>
              <w:pStyle w:val="PURBullet"/>
              <w:numPr>
                <w:ilvl w:val="0"/>
                <w:numId w:val="177"/>
              </w:numPr>
            </w:pPr>
            <w:r>
              <w:t xml:space="preserve">Client Quality Connectivity </w:t>
            </w:r>
          </w:p>
          <w:p w:rsidR="007E05E0" w:rsidRDefault="003D148C" w:rsidP="003D148C">
            <w:pPr>
              <w:pStyle w:val="PURBullet"/>
              <w:numPr>
                <w:ilvl w:val="0"/>
                <w:numId w:val="177"/>
              </w:numPr>
            </w:pPr>
            <w:r>
              <w:t xml:space="preserve">Client Tools Backwards Compatibility </w:t>
            </w:r>
          </w:p>
          <w:p w:rsidR="007E05E0" w:rsidRDefault="003D148C" w:rsidP="003D148C">
            <w:pPr>
              <w:pStyle w:val="PURBullet"/>
              <w:numPr>
                <w:ilvl w:val="0"/>
                <w:numId w:val="177"/>
              </w:numPr>
            </w:pPr>
            <w:r>
              <w:t xml:space="preserve">Client Tools Connectivity </w:t>
            </w:r>
          </w:p>
          <w:p w:rsidR="007E05E0" w:rsidRDefault="003D148C" w:rsidP="003D148C">
            <w:pPr>
              <w:pStyle w:val="PURBullet"/>
              <w:numPr>
                <w:ilvl w:val="0"/>
                <w:numId w:val="177"/>
              </w:numPr>
            </w:pPr>
            <w:r>
              <w:t>Client Tools SDK</w:t>
            </w:r>
          </w:p>
        </w:tc>
        <w:tc>
          <w:tcPr>
            <w:tcW w:w="6820" w:type="dxa"/>
          </w:tcPr>
          <w:p w:rsidR="007E05E0" w:rsidRDefault="003D148C" w:rsidP="003D148C">
            <w:pPr>
              <w:pStyle w:val="PURBullet"/>
              <w:numPr>
                <w:ilvl w:val="0"/>
                <w:numId w:val="178"/>
              </w:numPr>
            </w:pPr>
            <w:r>
              <w:t>Reporting Services Add-in For SharePoint Products</w:t>
            </w:r>
          </w:p>
          <w:p w:rsidR="007E05E0" w:rsidRDefault="003D148C" w:rsidP="003D148C">
            <w:pPr>
              <w:pStyle w:val="PURBullet"/>
              <w:numPr>
                <w:ilvl w:val="0"/>
                <w:numId w:val="178"/>
              </w:numPr>
            </w:pPr>
            <w:r>
              <w:t>Komponente dokumentacije</w:t>
            </w:r>
          </w:p>
          <w:p w:rsidR="007E05E0" w:rsidRDefault="003D148C" w:rsidP="003D148C">
            <w:pPr>
              <w:pStyle w:val="PURBullet"/>
              <w:numPr>
                <w:ilvl w:val="0"/>
                <w:numId w:val="178"/>
              </w:numPr>
            </w:pPr>
            <w:r>
              <w:t>Distributed Replay Client</w:t>
            </w:r>
          </w:p>
          <w:p w:rsidR="007E05E0" w:rsidRDefault="003D148C" w:rsidP="003D148C">
            <w:pPr>
              <w:pStyle w:val="PURBullet"/>
              <w:numPr>
                <w:ilvl w:val="0"/>
                <w:numId w:val="178"/>
              </w:numPr>
            </w:pPr>
            <w:r>
              <w:t xml:space="preserve">Management Tools – Basic </w:t>
            </w:r>
          </w:p>
          <w:p w:rsidR="007E05E0" w:rsidRDefault="003D148C" w:rsidP="003D148C">
            <w:pPr>
              <w:pStyle w:val="PURBullet"/>
              <w:numPr>
                <w:ilvl w:val="0"/>
                <w:numId w:val="178"/>
              </w:numPr>
            </w:pPr>
            <w:r>
              <w:t>Management Tools – Complete</w:t>
            </w:r>
          </w:p>
          <w:p w:rsidR="007E05E0" w:rsidRDefault="003D148C" w:rsidP="003D148C">
            <w:pPr>
              <w:pStyle w:val="PURBullet"/>
              <w:numPr>
                <w:ilvl w:val="0"/>
                <w:numId w:val="178"/>
              </w:numPr>
            </w:pPr>
            <w:r>
              <w:t>SQL Client Connectivity SDK</w:t>
            </w:r>
          </w:p>
        </w:tc>
      </w:tr>
    </w:tbl>
    <w:p w:rsidR="007E05E0" w:rsidRDefault="007E05E0">
      <w:pPr>
        <w:pStyle w:val="PURBody-Indented"/>
      </w:pPr>
    </w:p>
    <w:p w:rsidR="007E05E0" w:rsidRDefault="003D148C">
      <w:pPr>
        <w:pStyle w:val="PURAddtlSoftwareProductName"/>
      </w:pPr>
      <w:r>
        <w:t>SQL Server 2014 Enterprise</w:t>
      </w:r>
    </w:p>
    <w:tbl>
      <w:tblPr>
        <w:tblStyle w:val="PURTableNoBorder"/>
        <w:tblW w:w="0" w:type="auto"/>
        <w:tblLook w:val="04A0" w:firstRow="1" w:lastRow="0" w:firstColumn="1" w:lastColumn="0" w:noHBand="0" w:noVBand="1"/>
      </w:tblPr>
      <w:tblGrid>
        <w:gridCol w:w="5340"/>
        <w:gridCol w:w="5340"/>
      </w:tblGrid>
      <w:tr w:rsidR="007E05E0">
        <w:tc>
          <w:tcPr>
            <w:tcW w:w="5340" w:type="dxa"/>
          </w:tcPr>
          <w:p w:rsidR="007E05E0" w:rsidRDefault="003D148C" w:rsidP="003D148C">
            <w:pPr>
              <w:pStyle w:val="PURBullet"/>
              <w:numPr>
                <w:ilvl w:val="0"/>
                <w:numId w:val="179"/>
              </w:numPr>
            </w:pPr>
            <w:r>
              <w:t>Data Quality Client</w:t>
            </w:r>
          </w:p>
          <w:p w:rsidR="007E05E0" w:rsidRDefault="003D148C" w:rsidP="003D148C">
            <w:pPr>
              <w:pStyle w:val="PURBullet"/>
              <w:numPr>
                <w:ilvl w:val="0"/>
                <w:numId w:val="179"/>
              </w:numPr>
            </w:pPr>
            <w:r>
              <w:t xml:space="preserve">Client Quality Connectivity </w:t>
            </w:r>
          </w:p>
          <w:p w:rsidR="007E05E0" w:rsidRDefault="003D148C" w:rsidP="003D148C">
            <w:pPr>
              <w:pStyle w:val="PURBullet"/>
              <w:numPr>
                <w:ilvl w:val="0"/>
                <w:numId w:val="179"/>
              </w:numPr>
            </w:pPr>
            <w:r>
              <w:t xml:space="preserve">Client Tools Backwards Compatibility </w:t>
            </w:r>
          </w:p>
          <w:p w:rsidR="007E05E0" w:rsidRDefault="003D148C" w:rsidP="003D148C">
            <w:pPr>
              <w:pStyle w:val="PURBullet"/>
              <w:numPr>
                <w:ilvl w:val="0"/>
                <w:numId w:val="179"/>
              </w:numPr>
            </w:pPr>
            <w:r>
              <w:t xml:space="preserve">Client Tools Connectivity </w:t>
            </w:r>
          </w:p>
          <w:p w:rsidR="007E05E0" w:rsidRDefault="003D148C" w:rsidP="003D148C">
            <w:pPr>
              <w:pStyle w:val="PURBullet"/>
              <w:numPr>
                <w:ilvl w:val="0"/>
                <w:numId w:val="179"/>
              </w:numPr>
            </w:pPr>
            <w:r>
              <w:t>Client Tools SDK</w:t>
            </w:r>
          </w:p>
        </w:tc>
        <w:tc>
          <w:tcPr>
            <w:tcW w:w="5340" w:type="dxa"/>
          </w:tcPr>
          <w:p w:rsidR="007E05E0" w:rsidRDefault="003D148C" w:rsidP="003D148C">
            <w:pPr>
              <w:pStyle w:val="PURBullet"/>
              <w:numPr>
                <w:ilvl w:val="0"/>
                <w:numId w:val="180"/>
              </w:numPr>
            </w:pPr>
            <w:r>
              <w:t>Reporting Services Add-in For SharePoint Products</w:t>
            </w:r>
          </w:p>
          <w:p w:rsidR="007E05E0" w:rsidRDefault="003D148C" w:rsidP="003D148C">
            <w:pPr>
              <w:pStyle w:val="PURBullet"/>
              <w:numPr>
                <w:ilvl w:val="0"/>
                <w:numId w:val="180"/>
              </w:numPr>
            </w:pPr>
            <w:r>
              <w:t>Komponente dokumentacije</w:t>
            </w:r>
          </w:p>
          <w:p w:rsidR="007E05E0" w:rsidRDefault="003D148C" w:rsidP="003D148C">
            <w:pPr>
              <w:pStyle w:val="PURBullet"/>
              <w:numPr>
                <w:ilvl w:val="0"/>
                <w:numId w:val="180"/>
              </w:numPr>
            </w:pPr>
            <w:r>
              <w:t>Distributed Replay Client</w:t>
            </w:r>
          </w:p>
          <w:p w:rsidR="007E05E0" w:rsidRDefault="003D148C" w:rsidP="003D148C">
            <w:pPr>
              <w:pStyle w:val="PURBullet"/>
              <w:numPr>
                <w:ilvl w:val="0"/>
                <w:numId w:val="180"/>
              </w:numPr>
            </w:pPr>
            <w:r>
              <w:t>Management Tools – Basic</w:t>
            </w:r>
          </w:p>
          <w:p w:rsidR="007E05E0" w:rsidRDefault="003D148C" w:rsidP="003D148C">
            <w:pPr>
              <w:pStyle w:val="PURBullet"/>
              <w:numPr>
                <w:ilvl w:val="0"/>
                <w:numId w:val="180"/>
              </w:numPr>
            </w:pPr>
            <w:r>
              <w:t>Management Tools – Complete</w:t>
            </w:r>
          </w:p>
          <w:p w:rsidR="007E05E0" w:rsidRDefault="003D148C" w:rsidP="003D148C">
            <w:pPr>
              <w:pStyle w:val="PURBullet"/>
              <w:numPr>
                <w:ilvl w:val="0"/>
                <w:numId w:val="180"/>
              </w:numPr>
            </w:pPr>
            <w:r>
              <w:t>SQL Client Connectivity SDK</w:t>
            </w:r>
          </w:p>
        </w:tc>
      </w:tr>
    </w:tbl>
    <w:p w:rsidR="007E05E0" w:rsidRDefault="003D148C">
      <w:pPr>
        <w:pStyle w:val="PURAddtlSoftwareProductName"/>
      </w:pPr>
      <w:r>
        <w:t>SQL Server 2014 Standard</w:t>
      </w:r>
    </w:p>
    <w:tbl>
      <w:tblPr>
        <w:tblStyle w:val="PURTableNoBorder"/>
        <w:tblW w:w="0" w:type="auto"/>
        <w:tblLook w:val="04A0" w:firstRow="1" w:lastRow="0" w:firstColumn="1" w:lastColumn="0" w:noHBand="0" w:noVBand="1"/>
      </w:tblPr>
      <w:tblGrid>
        <w:gridCol w:w="5340"/>
        <w:gridCol w:w="5340"/>
      </w:tblGrid>
      <w:tr w:rsidR="007E05E0">
        <w:tc>
          <w:tcPr>
            <w:tcW w:w="5340" w:type="dxa"/>
          </w:tcPr>
          <w:p w:rsidR="007E05E0" w:rsidRDefault="003D148C" w:rsidP="003D148C">
            <w:pPr>
              <w:pStyle w:val="PURBullet"/>
              <w:numPr>
                <w:ilvl w:val="0"/>
                <w:numId w:val="181"/>
              </w:numPr>
            </w:pPr>
            <w:r>
              <w:t xml:space="preserve">Data Quality Client </w:t>
            </w:r>
          </w:p>
          <w:p w:rsidR="007E05E0" w:rsidRDefault="003D148C" w:rsidP="003D148C">
            <w:pPr>
              <w:pStyle w:val="PURBullet"/>
              <w:numPr>
                <w:ilvl w:val="0"/>
                <w:numId w:val="181"/>
              </w:numPr>
            </w:pPr>
            <w:r>
              <w:t xml:space="preserve">Client Quality Connectivity </w:t>
            </w:r>
          </w:p>
          <w:p w:rsidR="007E05E0" w:rsidRDefault="003D148C" w:rsidP="003D148C">
            <w:pPr>
              <w:pStyle w:val="PURBullet"/>
              <w:numPr>
                <w:ilvl w:val="0"/>
                <w:numId w:val="181"/>
              </w:numPr>
            </w:pPr>
            <w:r>
              <w:t xml:space="preserve">Client Tools Backwards Compatibility </w:t>
            </w:r>
          </w:p>
          <w:p w:rsidR="007E05E0" w:rsidRDefault="003D148C" w:rsidP="003D148C">
            <w:pPr>
              <w:pStyle w:val="PURBullet"/>
              <w:numPr>
                <w:ilvl w:val="0"/>
                <w:numId w:val="181"/>
              </w:numPr>
            </w:pPr>
            <w:r>
              <w:t xml:space="preserve">Client Tools Connectivity </w:t>
            </w:r>
          </w:p>
          <w:p w:rsidR="007E05E0" w:rsidRDefault="003D148C" w:rsidP="003D148C">
            <w:pPr>
              <w:pStyle w:val="PURBullet"/>
              <w:numPr>
                <w:ilvl w:val="0"/>
                <w:numId w:val="181"/>
              </w:numPr>
            </w:pPr>
            <w:r>
              <w:t>Client Tools SDK</w:t>
            </w:r>
          </w:p>
        </w:tc>
        <w:tc>
          <w:tcPr>
            <w:tcW w:w="5340" w:type="dxa"/>
          </w:tcPr>
          <w:p w:rsidR="007E05E0" w:rsidRDefault="003D148C" w:rsidP="003D148C">
            <w:pPr>
              <w:pStyle w:val="PURBullet"/>
              <w:numPr>
                <w:ilvl w:val="0"/>
                <w:numId w:val="182"/>
              </w:numPr>
            </w:pPr>
            <w:r>
              <w:t>Reporting Services Add-in For SharePoint Products</w:t>
            </w:r>
          </w:p>
          <w:p w:rsidR="007E05E0" w:rsidRDefault="003D148C" w:rsidP="003D148C">
            <w:pPr>
              <w:pStyle w:val="PURBullet"/>
              <w:numPr>
                <w:ilvl w:val="0"/>
                <w:numId w:val="182"/>
              </w:numPr>
            </w:pPr>
            <w:r>
              <w:t>Komponente dokumentacije</w:t>
            </w:r>
          </w:p>
          <w:p w:rsidR="007E05E0" w:rsidRDefault="003D148C" w:rsidP="003D148C">
            <w:pPr>
              <w:pStyle w:val="PURBullet"/>
              <w:numPr>
                <w:ilvl w:val="0"/>
                <w:numId w:val="182"/>
              </w:numPr>
            </w:pPr>
            <w:r>
              <w:t>Distributed Replay Client</w:t>
            </w:r>
          </w:p>
          <w:p w:rsidR="007E05E0" w:rsidRDefault="003D148C" w:rsidP="003D148C">
            <w:pPr>
              <w:pStyle w:val="PURBullet"/>
              <w:numPr>
                <w:ilvl w:val="0"/>
                <w:numId w:val="182"/>
              </w:numPr>
            </w:pPr>
            <w:r>
              <w:t>Management Tools – Basic</w:t>
            </w:r>
          </w:p>
          <w:p w:rsidR="007E05E0" w:rsidRDefault="003D148C" w:rsidP="003D148C">
            <w:pPr>
              <w:pStyle w:val="PURBullet"/>
              <w:numPr>
                <w:ilvl w:val="0"/>
                <w:numId w:val="182"/>
              </w:numPr>
            </w:pPr>
            <w:r>
              <w:t>Management Tools – Complete</w:t>
            </w:r>
          </w:p>
          <w:p w:rsidR="007E05E0" w:rsidRDefault="003D148C" w:rsidP="003D148C">
            <w:pPr>
              <w:pStyle w:val="PURBullet"/>
              <w:numPr>
                <w:ilvl w:val="0"/>
                <w:numId w:val="182"/>
              </w:numPr>
            </w:pPr>
            <w:r>
              <w:t>SQL Client Connectivity SDK</w:t>
            </w:r>
          </w:p>
        </w:tc>
      </w:tr>
    </w:tbl>
    <w:p w:rsidR="007E05E0" w:rsidRDefault="003D148C">
      <w:pPr>
        <w:pStyle w:val="PURAddtlSoftwareProductName"/>
      </w:pPr>
      <w:r>
        <w:t>System Center Virtual Machine Manager 2008 R2 Workgroup Edition</w:t>
      </w:r>
    </w:p>
    <w:tbl>
      <w:tblPr>
        <w:tblStyle w:val="PURTableNoBorder"/>
        <w:tblW w:w="0" w:type="auto"/>
        <w:tblLook w:val="04A0" w:firstRow="1" w:lastRow="0" w:firstColumn="1" w:lastColumn="0" w:noHBand="0" w:noVBand="1"/>
      </w:tblPr>
      <w:tblGrid>
        <w:gridCol w:w="5340"/>
        <w:gridCol w:w="5340"/>
      </w:tblGrid>
      <w:tr w:rsidR="007E05E0">
        <w:tc>
          <w:tcPr>
            <w:tcW w:w="5340" w:type="dxa"/>
          </w:tcPr>
          <w:p w:rsidR="007E05E0" w:rsidRDefault="003D148C" w:rsidP="003D148C">
            <w:pPr>
              <w:pStyle w:val="PURBullet"/>
              <w:numPr>
                <w:ilvl w:val="0"/>
                <w:numId w:val="183"/>
              </w:numPr>
            </w:pPr>
            <w:r>
              <w:t xml:space="preserve">Virtual Machine Manager Agent </w:t>
            </w:r>
          </w:p>
          <w:p w:rsidR="007E05E0" w:rsidRDefault="003D148C" w:rsidP="003D148C">
            <w:pPr>
              <w:pStyle w:val="PURBullet"/>
              <w:numPr>
                <w:ilvl w:val="0"/>
                <w:numId w:val="183"/>
              </w:numPr>
            </w:pPr>
            <w:r>
              <w:t xml:space="preserve">Physical to Virtual Agent </w:t>
            </w:r>
          </w:p>
          <w:p w:rsidR="007E05E0" w:rsidRDefault="003D148C" w:rsidP="003D148C">
            <w:pPr>
              <w:pStyle w:val="PURBullet"/>
              <w:numPr>
                <w:ilvl w:val="0"/>
                <w:numId w:val="183"/>
              </w:numPr>
            </w:pPr>
            <w:r>
              <w:t>Administrator Console</w:t>
            </w:r>
          </w:p>
        </w:tc>
        <w:tc>
          <w:tcPr>
            <w:tcW w:w="5340" w:type="dxa"/>
          </w:tcPr>
          <w:p w:rsidR="007E05E0" w:rsidRDefault="003D148C" w:rsidP="003D148C">
            <w:pPr>
              <w:pStyle w:val="PURBullet"/>
              <w:numPr>
                <w:ilvl w:val="0"/>
                <w:numId w:val="184"/>
              </w:numPr>
            </w:pPr>
            <w:r>
              <w:t xml:space="preserve">Virtual Machine Manager Self Service Portal </w:t>
            </w:r>
          </w:p>
          <w:p w:rsidR="007E05E0" w:rsidRDefault="003D148C" w:rsidP="003D148C">
            <w:pPr>
              <w:pStyle w:val="PURBullet"/>
              <w:numPr>
                <w:ilvl w:val="0"/>
                <w:numId w:val="184"/>
              </w:numPr>
            </w:pPr>
            <w:r>
              <w:t>VMRC Client</w:t>
            </w:r>
          </w:p>
        </w:tc>
      </w:tr>
    </w:tbl>
    <w:p w:rsidR="007E05E0" w:rsidRDefault="003D148C">
      <w:pPr>
        <w:pStyle w:val="PURAddtlSoftwareProductName"/>
      </w:pPr>
      <w:r>
        <w:t>Visual Studio Team Foundation Server 2013 s tehnologijom SQL Server 2014</w:t>
      </w:r>
    </w:p>
    <w:tbl>
      <w:tblPr>
        <w:tblStyle w:val="PURTableNoBorder"/>
        <w:tblW w:w="0" w:type="auto"/>
        <w:tblLook w:val="04A0" w:firstRow="1" w:lastRow="0" w:firstColumn="1" w:lastColumn="0" w:noHBand="0" w:noVBand="1"/>
      </w:tblPr>
      <w:tblGrid>
        <w:gridCol w:w="5340"/>
        <w:gridCol w:w="5340"/>
      </w:tblGrid>
      <w:tr w:rsidR="007E05E0">
        <w:tc>
          <w:tcPr>
            <w:tcW w:w="5340" w:type="dxa"/>
          </w:tcPr>
          <w:p w:rsidR="007E05E0" w:rsidRDefault="003D148C" w:rsidP="003D148C">
            <w:pPr>
              <w:pStyle w:val="PURBullet"/>
              <w:numPr>
                <w:ilvl w:val="0"/>
                <w:numId w:val="185"/>
              </w:numPr>
            </w:pPr>
            <w:r>
              <w:t>Team Explorer za Visual Studio 2013</w:t>
            </w:r>
          </w:p>
          <w:p w:rsidR="007E05E0" w:rsidRDefault="003D148C" w:rsidP="003D148C">
            <w:pPr>
              <w:pStyle w:val="PURBullet"/>
              <w:numPr>
                <w:ilvl w:val="0"/>
                <w:numId w:val="185"/>
              </w:numPr>
            </w:pPr>
            <w:r>
              <w:t xml:space="preserve">Visual Studio Team Foundation Build Services </w:t>
            </w:r>
          </w:p>
          <w:p w:rsidR="007E05E0" w:rsidRDefault="003D148C" w:rsidP="003D148C">
            <w:pPr>
              <w:pStyle w:val="PURBullet"/>
              <w:numPr>
                <w:ilvl w:val="0"/>
                <w:numId w:val="185"/>
              </w:numPr>
            </w:pPr>
            <w:r>
              <w:t>Visual Studio Team Foundation Server SharePoint Extensions</w:t>
            </w:r>
          </w:p>
          <w:p w:rsidR="007E05E0" w:rsidRDefault="003D148C" w:rsidP="003D148C">
            <w:pPr>
              <w:pStyle w:val="PURBullet"/>
              <w:numPr>
                <w:ilvl w:val="0"/>
                <w:numId w:val="186"/>
              </w:numPr>
            </w:pPr>
            <w:r>
              <w:t>Visual Studio Team Foundation Server Project Server Extensions</w:t>
            </w:r>
          </w:p>
        </w:tc>
        <w:tc>
          <w:tcPr>
            <w:tcW w:w="5340" w:type="dxa"/>
          </w:tcPr>
          <w:p w:rsidR="007E05E0" w:rsidRDefault="007E05E0">
            <w:pPr>
              <w:pStyle w:val="PURBody"/>
            </w:pPr>
          </w:p>
        </w:tc>
      </w:tr>
    </w:tbl>
    <w:p w:rsidR="007E05E0" w:rsidRDefault="003D148C">
      <w:pPr>
        <w:pStyle w:val="PURAddtlSoftwareProductName"/>
      </w:pPr>
      <w:r>
        <w:t>Windows MultiPoint Server 2012 Premium</w:t>
      </w:r>
    </w:p>
    <w:tbl>
      <w:tblPr>
        <w:tblStyle w:val="PURTableNoBorder"/>
        <w:tblW w:w="0" w:type="auto"/>
        <w:tblLook w:val="04A0" w:firstRow="1" w:lastRow="0" w:firstColumn="1" w:lastColumn="0" w:noHBand="0" w:noVBand="1"/>
      </w:tblPr>
      <w:tblGrid>
        <w:gridCol w:w="5340"/>
        <w:gridCol w:w="5340"/>
      </w:tblGrid>
      <w:tr w:rsidR="007E05E0">
        <w:tc>
          <w:tcPr>
            <w:tcW w:w="5340" w:type="dxa"/>
          </w:tcPr>
          <w:p w:rsidR="007E05E0" w:rsidRDefault="003D148C" w:rsidP="003D148C">
            <w:pPr>
              <w:pStyle w:val="PURBullet"/>
              <w:numPr>
                <w:ilvl w:val="0"/>
                <w:numId w:val="187"/>
              </w:numPr>
            </w:pPr>
            <w:r>
              <w:t xml:space="preserve">Popis dodatnog softvera potražite na adresi </w:t>
            </w:r>
            <w:hyperlink r:id="rId139">
              <w:r>
                <w:rPr>
                  <w:color w:val="00467F"/>
                  <w:u w:val="single"/>
                </w:rPr>
                <w:t>http://go.microsoft.com/fwlink/?LinkId=245856</w:t>
              </w:r>
            </w:hyperlink>
          </w:p>
        </w:tc>
        <w:tc>
          <w:tcPr>
            <w:tcW w:w="5340" w:type="dxa"/>
          </w:tcPr>
          <w:p w:rsidR="007E05E0" w:rsidRDefault="007E05E0">
            <w:pPr>
              <w:pStyle w:val="PURBody"/>
            </w:pPr>
          </w:p>
        </w:tc>
      </w:tr>
    </w:tbl>
    <w:p w:rsidR="007E05E0" w:rsidRDefault="003D148C">
      <w:pPr>
        <w:pStyle w:val="PURAddtlSoftwareProductName"/>
      </w:pPr>
      <w:r>
        <w:t>Windows MultiPoint Server 2012 Standard</w:t>
      </w:r>
    </w:p>
    <w:tbl>
      <w:tblPr>
        <w:tblStyle w:val="PURTableNoBorder"/>
        <w:tblW w:w="0" w:type="auto"/>
        <w:tblLook w:val="04A0" w:firstRow="1" w:lastRow="0" w:firstColumn="1" w:lastColumn="0" w:noHBand="0" w:noVBand="1"/>
      </w:tblPr>
      <w:tblGrid>
        <w:gridCol w:w="5340"/>
        <w:gridCol w:w="5340"/>
      </w:tblGrid>
      <w:tr w:rsidR="007E05E0">
        <w:tc>
          <w:tcPr>
            <w:tcW w:w="5340" w:type="dxa"/>
          </w:tcPr>
          <w:p w:rsidR="007E05E0" w:rsidRDefault="003D148C" w:rsidP="003D148C">
            <w:pPr>
              <w:pStyle w:val="PURBullet"/>
              <w:numPr>
                <w:ilvl w:val="0"/>
                <w:numId w:val="188"/>
              </w:numPr>
            </w:pPr>
            <w:r>
              <w:t xml:space="preserve">Popis dodatnog softvera potražite na adresi </w:t>
            </w:r>
            <w:hyperlink r:id="rId140">
              <w:r>
                <w:rPr>
                  <w:color w:val="00467F"/>
                  <w:u w:val="single"/>
                </w:rPr>
                <w:t>http://go.microsoft.com/fwlink/?LinkId=245856</w:t>
              </w:r>
            </w:hyperlink>
          </w:p>
          <w:p w:rsidR="007E05E0" w:rsidRDefault="007E05E0">
            <w:pPr>
              <w:pStyle w:val="PURBody"/>
            </w:pPr>
          </w:p>
        </w:tc>
        <w:tc>
          <w:tcPr>
            <w:tcW w:w="5340" w:type="dxa"/>
          </w:tcPr>
          <w:p w:rsidR="007E05E0" w:rsidRDefault="007E05E0">
            <w:pPr>
              <w:pStyle w:val="PURBody"/>
            </w:pPr>
          </w:p>
        </w:tc>
      </w:tr>
    </w:tbl>
    <w:p w:rsidR="007E05E0" w:rsidRDefault="003D148C">
      <w:pPr>
        <w:pStyle w:val="PURAddtlSoftwareProductName"/>
      </w:pPr>
      <w:r>
        <w:t>Windows Server 2012 R2 Datacenter</w:t>
      </w:r>
    </w:p>
    <w:tbl>
      <w:tblPr>
        <w:tblStyle w:val="PURTableNoBorder"/>
        <w:tblW w:w="0" w:type="auto"/>
        <w:tblLook w:val="04A0" w:firstRow="1" w:lastRow="0" w:firstColumn="1" w:lastColumn="0" w:noHBand="0" w:noVBand="1"/>
      </w:tblPr>
      <w:tblGrid>
        <w:gridCol w:w="5340"/>
        <w:gridCol w:w="5340"/>
      </w:tblGrid>
      <w:tr w:rsidR="007E05E0">
        <w:tc>
          <w:tcPr>
            <w:tcW w:w="5340" w:type="dxa"/>
          </w:tcPr>
          <w:p w:rsidR="007E05E0" w:rsidRDefault="003D148C" w:rsidP="003D148C">
            <w:pPr>
              <w:pStyle w:val="PURBullet"/>
              <w:numPr>
                <w:ilvl w:val="0"/>
                <w:numId w:val="189"/>
              </w:numPr>
            </w:pPr>
            <w:r>
              <w:t xml:space="preserve">Popis dodatnog softvera potražite na adresi  </w:t>
            </w:r>
            <w:hyperlink r:id="rId141">
              <w:r>
                <w:rPr>
                  <w:color w:val="00467F"/>
                  <w:u w:val="single"/>
                </w:rPr>
                <w:t>http://go.microsoft.com/fwlink/?LinkId=290987</w:t>
              </w:r>
            </w:hyperlink>
          </w:p>
        </w:tc>
        <w:tc>
          <w:tcPr>
            <w:tcW w:w="5340" w:type="dxa"/>
          </w:tcPr>
          <w:p w:rsidR="007E05E0" w:rsidRDefault="007E05E0">
            <w:pPr>
              <w:pStyle w:val="PURBody"/>
            </w:pPr>
          </w:p>
        </w:tc>
      </w:tr>
    </w:tbl>
    <w:p w:rsidR="007E05E0" w:rsidRDefault="003D148C">
      <w:pPr>
        <w:pStyle w:val="PURAddtlSoftwareProductName"/>
      </w:pPr>
      <w:r>
        <w:t>Windows Server 2012 R2 Essentials</w:t>
      </w:r>
    </w:p>
    <w:tbl>
      <w:tblPr>
        <w:tblStyle w:val="PURTableNoBorder"/>
        <w:tblW w:w="0" w:type="auto"/>
        <w:tblLook w:val="04A0" w:firstRow="1" w:lastRow="0" w:firstColumn="1" w:lastColumn="0" w:noHBand="0" w:noVBand="1"/>
      </w:tblPr>
      <w:tblGrid>
        <w:gridCol w:w="5340"/>
        <w:gridCol w:w="5340"/>
      </w:tblGrid>
      <w:tr w:rsidR="007E05E0">
        <w:tc>
          <w:tcPr>
            <w:tcW w:w="5340" w:type="dxa"/>
          </w:tcPr>
          <w:p w:rsidR="007E05E0" w:rsidRDefault="003D148C" w:rsidP="003D148C">
            <w:pPr>
              <w:pStyle w:val="PURBullet"/>
              <w:numPr>
                <w:ilvl w:val="0"/>
                <w:numId w:val="190"/>
              </w:numPr>
            </w:pPr>
            <w:r>
              <w:t xml:space="preserve">Popis dodatnog softvera potražite na adresi </w:t>
            </w:r>
            <w:hyperlink r:id="rId142">
              <w:r>
                <w:rPr>
                  <w:color w:val="00467F"/>
                  <w:u w:val="single"/>
                </w:rPr>
                <w:t>http://go.microsoft.com/fwlink/?LinkId=290989</w:t>
              </w:r>
            </w:hyperlink>
          </w:p>
        </w:tc>
        <w:tc>
          <w:tcPr>
            <w:tcW w:w="5340" w:type="dxa"/>
          </w:tcPr>
          <w:p w:rsidR="007E05E0" w:rsidRDefault="007E05E0">
            <w:pPr>
              <w:pStyle w:val="PURBody"/>
            </w:pPr>
          </w:p>
        </w:tc>
      </w:tr>
    </w:tbl>
    <w:p w:rsidR="007E05E0" w:rsidRDefault="003D148C">
      <w:pPr>
        <w:pStyle w:val="PURAddtlSoftwareProductName"/>
      </w:pPr>
      <w:r>
        <w:t>Windows Server 2012 R2 Standard</w:t>
      </w:r>
    </w:p>
    <w:tbl>
      <w:tblPr>
        <w:tblStyle w:val="PURTableNoBorder"/>
        <w:tblW w:w="0" w:type="auto"/>
        <w:tblLook w:val="04A0" w:firstRow="1" w:lastRow="0" w:firstColumn="1" w:lastColumn="0" w:noHBand="0" w:noVBand="1"/>
      </w:tblPr>
      <w:tblGrid>
        <w:gridCol w:w="5340"/>
        <w:gridCol w:w="5340"/>
      </w:tblGrid>
      <w:tr w:rsidR="007E05E0">
        <w:tc>
          <w:tcPr>
            <w:tcW w:w="5340" w:type="dxa"/>
          </w:tcPr>
          <w:p w:rsidR="007E05E0" w:rsidRDefault="003D148C" w:rsidP="003D148C">
            <w:pPr>
              <w:pStyle w:val="PURBullet"/>
              <w:numPr>
                <w:ilvl w:val="0"/>
                <w:numId w:val="191"/>
              </w:numPr>
            </w:pPr>
            <w:r>
              <w:t xml:space="preserve">Popis dodatnog softvera potražite na adresi </w:t>
            </w:r>
            <w:hyperlink r:id="rId143">
              <w:r>
                <w:rPr>
                  <w:color w:val="00467F"/>
                  <w:u w:val="single"/>
                </w:rPr>
                <w:t>http://go.microsoft.com/fwlink/?LinkId=290987</w:t>
              </w:r>
            </w:hyperlink>
          </w:p>
        </w:tc>
        <w:tc>
          <w:tcPr>
            <w:tcW w:w="5340" w:type="dxa"/>
          </w:tcPr>
          <w:p w:rsidR="007E05E0" w:rsidRDefault="007E05E0">
            <w:pPr>
              <w:pStyle w:val="PURBody"/>
            </w:pPr>
          </w:p>
        </w:tc>
      </w:tr>
    </w:tbl>
    <w:p w:rsidR="007E05E0" w:rsidRDefault="00B554E9">
      <w:pPr>
        <w:pStyle w:val="PURBreadcrumb"/>
      </w:pPr>
      <w:hyperlink w:anchor="_Sec4">
        <w:r w:rsidR="003D148C">
          <w:rPr>
            <w:color w:val="00467F"/>
            <w:u w:val="single"/>
          </w:rPr>
          <w:t>Sadržaj</w:t>
        </w:r>
      </w:hyperlink>
      <w:r w:rsidR="003D148C">
        <w:t xml:space="preserve"> / </w:t>
      </w:r>
      <w:hyperlink w:anchor="_Sec6">
        <w:r w:rsidR="003D148C">
          <w:rPr>
            <w:color w:val="00467F"/>
            <w:u w:val="single"/>
          </w:rPr>
          <w:t>Univerzalne odredbe</w:t>
        </w:r>
      </w:hyperlink>
    </w:p>
    <w:p w:rsidR="007E05E0" w:rsidRDefault="007E05E0">
      <w:pPr>
        <w:sectPr w:rsidR="007E05E0">
          <w:headerReference w:type="default" r:id="rId144"/>
          <w:footerReference w:type="default" r:id="rId145"/>
          <w:type w:val="continuous"/>
          <w:pgSz w:w="12240" w:h="15840" w:code="1"/>
          <w:pgMar w:top="1170" w:right="720" w:bottom="720" w:left="720" w:header="432" w:footer="288" w:gutter="0"/>
          <w:cols w:space="360"/>
        </w:sectPr>
      </w:pPr>
    </w:p>
    <w:bookmarkEnd w:id="290"/>
    <w:p w:rsidR="007E05E0" w:rsidRDefault="003D148C">
      <w:pPr>
        <w:pStyle w:val="PURSectionHeading"/>
        <w:pageBreakBefore/>
      </w:pPr>
      <w:r>
        <w:t>Indeks proizvoda</w:t>
      </w:r>
      <w:r>
        <w:fldChar w:fldCharType="begin"/>
      </w:r>
      <w:r>
        <w:instrText xml:space="preserve"> TC "</w:instrText>
      </w:r>
      <w:bookmarkStart w:id="292" w:name="_Toc414965398"/>
      <w:r>
        <w:instrText>Indeks proizvoda</w:instrText>
      </w:r>
      <w:bookmarkEnd w:id="292"/>
      <w:r>
        <w:instrText>" \l 1</w:instrText>
      </w:r>
      <w:r>
        <w:fldChar w:fldCharType="end"/>
      </w:r>
    </w:p>
    <w:p w:rsidR="007E05E0" w:rsidRDefault="007E05E0">
      <w:pPr>
        <w:pStyle w:val="PURBody-Indented"/>
      </w:pPr>
    </w:p>
    <w:p w:rsidR="007E05E0" w:rsidRDefault="007E05E0">
      <w:pPr>
        <w:sectPr w:rsidR="007E05E0">
          <w:headerReference w:type="default" r:id="rId146"/>
          <w:footerReference w:type="default" r:id="rId147"/>
          <w:type w:val="continuous"/>
          <w:pgSz w:w="12240" w:h="15840" w:code="1"/>
          <w:pgMar w:top="1170" w:right="720" w:bottom="720" w:left="720" w:header="432" w:footer="288" w:gutter="0"/>
          <w:cols w:space="360"/>
        </w:sectPr>
      </w:pPr>
    </w:p>
    <w:p w:rsidR="003D148C" w:rsidRDefault="003D148C">
      <w:pPr>
        <w:pStyle w:val="PURBody-Indented"/>
        <w:rPr>
          <w:noProof/>
        </w:rPr>
        <w:sectPr w:rsidR="003D148C" w:rsidSect="003D148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3D148C" w:rsidRDefault="003D148C">
      <w:pPr>
        <w:pStyle w:val="Index1"/>
        <w:tabs>
          <w:tab w:val="right" w:leader="dot" w:pos="5030"/>
        </w:tabs>
        <w:rPr>
          <w:noProof/>
        </w:rPr>
      </w:pPr>
      <w:r>
        <w:rPr>
          <w:noProof/>
        </w:rPr>
        <w:t>Access 2013, 15</w:t>
      </w:r>
    </w:p>
    <w:p w:rsidR="003D148C" w:rsidRDefault="003D148C">
      <w:pPr>
        <w:pStyle w:val="Index1"/>
        <w:tabs>
          <w:tab w:val="right" w:leader="dot" w:pos="5030"/>
        </w:tabs>
        <w:rPr>
          <w:noProof/>
        </w:rPr>
      </w:pPr>
      <w:r>
        <w:rPr>
          <w:noProof/>
        </w:rPr>
        <w:t>BizTalk Server 2013 R2 Branch, 43</w:t>
      </w:r>
    </w:p>
    <w:p w:rsidR="003D148C" w:rsidRDefault="003D148C">
      <w:pPr>
        <w:pStyle w:val="Index1"/>
        <w:tabs>
          <w:tab w:val="right" w:leader="dot" w:pos="5030"/>
        </w:tabs>
        <w:rPr>
          <w:noProof/>
        </w:rPr>
      </w:pPr>
      <w:r>
        <w:rPr>
          <w:noProof/>
        </w:rPr>
        <w:t>BizTalk Server 2013 R2 Developer, 54</w:t>
      </w:r>
    </w:p>
    <w:p w:rsidR="003D148C" w:rsidRDefault="003D148C">
      <w:pPr>
        <w:pStyle w:val="Index1"/>
        <w:tabs>
          <w:tab w:val="right" w:leader="dot" w:pos="5030"/>
        </w:tabs>
        <w:rPr>
          <w:noProof/>
        </w:rPr>
      </w:pPr>
      <w:r>
        <w:rPr>
          <w:noProof/>
        </w:rPr>
        <w:t>BizTalk Server 2013 R2 Enterprise, 44</w:t>
      </w:r>
    </w:p>
    <w:p w:rsidR="003D148C" w:rsidRDefault="003D148C">
      <w:pPr>
        <w:pStyle w:val="Index1"/>
        <w:tabs>
          <w:tab w:val="right" w:leader="dot" w:pos="5030"/>
        </w:tabs>
        <w:rPr>
          <w:noProof/>
        </w:rPr>
      </w:pPr>
      <w:r>
        <w:rPr>
          <w:noProof/>
        </w:rPr>
        <w:t>BizTalk Server 2013 R2 Standard, 44</w:t>
      </w:r>
    </w:p>
    <w:p w:rsidR="003D148C" w:rsidRDefault="003D148C">
      <w:pPr>
        <w:pStyle w:val="Index1"/>
        <w:tabs>
          <w:tab w:val="right" w:leader="dot" w:pos="5030"/>
        </w:tabs>
        <w:rPr>
          <w:noProof/>
        </w:rPr>
      </w:pPr>
      <w:r>
        <w:rPr>
          <w:noProof/>
        </w:rPr>
        <w:t>Core Infrastructure Server (CIS) Suite Datacenter, 62</w:t>
      </w:r>
    </w:p>
    <w:p w:rsidR="003D148C" w:rsidRDefault="003D148C">
      <w:pPr>
        <w:pStyle w:val="Index1"/>
        <w:tabs>
          <w:tab w:val="right" w:leader="dot" w:pos="5030"/>
        </w:tabs>
        <w:rPr>
          <w:noProof/>
        </w:rPr>
      </w:pPr>
      <w:r>
        <w:rPr>
          <w:noProof/>
        </w:rPr>
        <w:t>Core Infrastructure Server (CIS) Suite Standard, 63</w:t>
      </w:r>
    </w:p>
    <w:p w:rsidR="003D148C" w:rsidRDefault="003D148C">
      <w:pPr>
        <w:pStyle w:val="Index1"/>
        <w:tabs>
          <w:tab w:val="right" w:leader="dot" w:pos="5030"/>
        </w:tabs>
        <w:rPr>
          <w:noProof/>
        </w:rPr>
      </w:pPr>
      <w:r>
        <w:rPr>
          <w:noProof/>
        </w:rPr>
        <w:t>Excel 2013, 15</w:t>
      </w:r>
    </w:p>
    <w:p w:rsidR="003D148C" w:rsidRDefault="003D148C">
      <w:pPr>
        <w:pStyle w:val="Index1"/>
        <w:tabs>
          <w:tab w:val="right" w:leader="dot" w:pos="5030"/>
        </w:tabs>
        <w:rPr>
          <w:noProof/>
        </w:rPr>
      </w:pPr>
      <w:r>
        <w:rPr>
          <w:noProof/>
        </w:rPr>
        <w:t>Excel za Mac 2011, 15</w:t>
      </w:r>
    </w:p>
    <w:p w:rsidR="003D148C" w:rsidRDefault="003D148C">
      <w:pPr>
        <w:pStyle w:val="Index1"/>
        <w:tabs>
          <w:tab w:val="right" w:leader="dot" w:pos="5030"/>
        </w:tabs>
        <w:rPr>
          <w:noProof/>
        </w:rPr>
      </w:pPr>
      <w:r>
        <w:rPr>
          <w:noProof/>
        </w:rPr>
        <w:t>Exchange Server 2013 Enterprise, 29</w:t>
      </w:r>
    </w:p>
    <w:p w:rsidR="003D148C" w:rsidRDefault="003D148C">
      <w:pPr>
        <w:pStyle w:val="Index1"/>
        <w:tabs>
          <w:tab w:val="right" w:leader="dot" w:pos="5030"/>
        </w:tabs>
        <w:rPr>
          <w:noProof/>
        </w:rPr>
      </w:pPr>
      <w:r>
        <w:rPr>
          <w:noProof/>
        </w:rPr>
        <w:t>Exchange Server 2013 Standard, 30</w:t>
      </w:r>
    </w:p>
    <w:p w:rsidR="003D148C" w:rsidRDefault="003D148C">
      <w:pPr>
        <w:pStyle w:val="Index1"/>
        <w:tabs>
          <w:tab w:val="right" w:leader="dot" w:pos="5030"/>
        </w:tabs>
        <w:rPr>
          <w:noProof/>
        </w:rPr>
      </w:pPr>
      <w:r>
        <w:rPr>
          <w:noProof/>
        </w:rPr>
        <w:t>Forefront Identity Manager 2010 - Windows Live Edition, 50</w:t>
      </w:r>
    </w:p>
    <w:p w:rsidR="003D148C" w:rsidRDefault="003D148C">
      <w:pPr>
        <w:pStyle w:val="Index1"/>
        <w:tabs>
          <w:tab w:val="right" w:leader="dot" w:pos="5030"/>
        </w:tabs>
        <w:rPr>
          <w:noProof/>
        </w:rPr>
      </w:pPr>
      <w:r>
        <w:rPr>
          <w:noProof/>
        </w:rPr>
        <w:t>InfoPath 2013, 15</w:t>
      </w:r>
    </w:p>
    <w:p w:rsidR="003D148C" w:rsidRDefault="003D148C">
      <w:pPr>
        <w:pStyle w:val="Index1"/>
        <w:tabs>
          <w:tab w:val="right" w:leader="dot" w:pos="5030"/>
        </w:tabs>
        <w:rPr>
          <w:noProof/>
        </w:rPr>
      </w:pPr>
      <w:r>
        <w:rPr>
          <w:noProof/>
        </w:rPr>
        <w:t>Lync za Mac 2011, 15</w:t>
      </w:r>
    </w:p>
    <w:p w:rsidR="003D148C" w:rsidRDefault="003D148C">
      <w:pPr>
        <w:pStyle w:val="Index1"/>
        <w:tabs>
          <w:tab w:val="right" w:leader="dot" w:pos="5030"/>
        </w:tabs>
        <w:rPr>
          <w:noProof/>
        </w:rPr>
      </w:pPr>
      <w:r>
        <w:rPr>
          <w:noProof/>
        </w:rPr>
        <w:t>Microsoft Dynamics AX 2012 R3 Server, 31</w:t>
      </w:r>
    </w:p>
    <w:p w:rsidR="003D148C" w:rsidRDefault="003D148C">
      <w:pPr>
        <w:pStyle w:val="Index1"/>
        <w:tabs>
          <w:tab w:val="right" w:leader="dot" w:pos="5030"/>
        </w:tabs>
        <w:rPr>
          <w:noProof/>
        </w:rPr>
      </w:pPr>
      <w:r>
        <w:rPr>
          <w:noProof/>
        </w:rPr>
        <w:t>Microsoft Dynamics AX 2012 R3 Standard Commerce Server Core, 45</w:t>
      </w:r>
    </w:p>
    <w:p w:rsidR="003D148C" w:rsidRDefault="003D148C">
      <w:pPr>
        <w:pStyle w:val="Index1"/>
        <w:tabs>
          <w:tab w:val="right" w:leader="dot" w:pos="5030"/>
        </w:tabs>
        <w:rPr>
          <w:noProof/>
        </w:rPr>
      </w:pPr>
      <w:r>
        <w:rPr>
          <w:noProof/>
        </w:rPr>
        <w:t>Microsoft Dynamics AX 2012 R3 Store Server, 31</w:t>
      </w:r>
    </w:p>
    <w:p w:rsidR="003D148C" w:rsidRDefault="003D148C">
      <w:pPr>
        <w:pStyle w:val="Index1"/>
        <w:tabs>
          <w:tab w:val="right" w:leader="dot" w:pos="5030"/>
        </w:tabs>
        <w:rPr>
          <w:noProof/>
        </w:rPr>
      </w:pPr>
      <w:r>
        <w:rPr>
          <w:noProof/>
        </w:rPr>
        <w:t>Microsoft Dynamics CRM 2015 Server, 32</w:t>
      </w:r>
    </w:p>
    <w:p w:rsidR="003D148C" w:rsidRDefault="003D148C">
      <w:pPr>
        <w:pStyle w:val="Index1"/>
        <w:tabs>
          <w:tab w:val="right" w:leader="dot" w:pos="5030"/>
        </w:tabs>
        <w:rPr>
          <w:noProof/>
        </w:rPr>
      </w:pPr>
      <w:r>
        <w:rPr>
          <w:noProof/>
        </w:rPr>
        <w:t>Microsoft Dynamics CRM Workgroup Server 2015, 50</w:t>
      </w:r>
    </w:p>
    <w:p w:rsidR="003D148C" w:rsidRDefault="003D148C">
      <w:pPr>
        <w:pStyle w:val="Index1"/>
        <w:tabs>
          <w:tab w:val="right" w:leader="dot" w:pos="5030"/>
        </w:tabs>
        <w:rPr>
          <w:noProof/>
        </w:rPr>
      </w:pPr>
      <w:r>
        <w:rPr>
          <w:noProof/>
        </w:rPr>
        <w:t>Microsoft Office Audit and Control Management Server 2013, 33</w:t>
      </w:r>
    </w:p>
    <w:p w:rsidR="003D148C" w:rsidRDefault="003D148C">
      <w:pPr>
        <w:pStyle w:val="Index1"/>
        <w:tabs>
          <w:tab w:val="right" w:leader="dot" w:pos="5030"/>
        </w:tabs>
        <w:rPr>
          <w:noProof/>
        </w:rPr>
      </w:pPr>
      <w:r>
        <w:rPr>
          <w:noProof/>
        </w:rPr>
        <w:t>MSDN platforme, 54</w:t>
      </w:r>
    </w:p>
    <w:p w:rsidR="003D148C" w:rsidRDefault="003D148C">
      <w:pPr>
        <w:pStyle w:val="Index1"/>
        <w:tabs>
          <w:tab w:val="right" w:leader="dot" w:pos="5030"/>
        </w:tabs>
        <w:rPr>
          <w:noProof/>
        </w:rPr>
      </w:pPr>
      <w:r>
        <w:rPr>
          <w:noProof/>
        </w:rPr>
        <w:t>Office Multi Language Pack 2013, 16</w:t>
      </w:r>
    </w:p>
    <w:p w:rsidR="003D148C" w:rsidRDefault="003D148C">
      <w:pPr>
        <w:pStyle w:val="Index1"/>
        <w:tabs>
          <w:tab w:val="right" w:leader="dot" w:pos="5030"/>
        </w:tabs>
        <w:rPr>
          <w:noProof/>
        </w:rPr>
      </w:pPr>
      <w:r>
        <w:rPr>
          <w:noProof/>
        </w:rPr>
        <w:t>Office Professional Plus 2013, 16</w:t>
      </w:r>
    </w:p>
    <w:p w:rsidR="003D148C" w:rsidRDefault="003D148C">
      <w:pPr>
        <w:pStyle w:val="Index1"/>
        <w:tabs>
          <w:tab w:val="right" w:leader="dot" w:pos="5030"/>
        </w:tabs>
        <w:rPr>
          <w:noProof/>
        </w:rPr>
      </w:pPr>
      <w:r>
        <w:rPr>
          <w:noProof/>
        </w:rPr>
        <w:t>Office Standard 2013, 17</w:t>
      </w:r>
    </w:p>
    <w:p w:rsidR="003D148C" w:rsidRDefault="003D148C">
      <w:pPr>
        <w:pStyle w:val="Index1"/>
        <w:tabs>
          <w:tab w:val="right" w:leader="dot" w:pos="5030"/>
        </w:tabs>
        <w:rPr>
          <w:noProof/>
        </w:rPr>
      </w:pPr>
      <w:r>
        <w:rPr>
          <w:noProof/>
        </w:rPr>
        <w:t>Office za Mac Standard 2011, 15</w:t>
      </w:r>
    </w:p>
    <w:p w:rsidR="003D148C" w:rsidRDefault="003D148C">
      <w:pPr>
        <w:pStyle w:val="Index1"/>
        <w:tabs>
          <w:tab w:val="right" w:leader="dot" w:pos="5030"/>
        </w:tabs>
        <w:rPr>
          <w:noProof/>
        </w:rPr>
      </w:pPr>
      <w:r>
        <w:rPr>
          <w:noProof/>
        </w:rPr>
        <w:t>OneNote 2013, 17</w:t>
      </w:r>
    </w:p>
    <w:p w:rsidR="003D148C" w:rsidRDefault="003D148C">
      <w:pPr>
        <w:pStyle w:val="Index1"/>
        <w:tabs>
          <w:tab w:val="right" w:leader="dot" w:pos="5030"/>
        </w:tabs>
        <w:rPr>
          <w:noProof/>
        </w:rPr>
      </w:pPr>
      <w:r>
        <w:rPr>
          <w:noProof/>
        </w:rPr>
        <w:t>operacijski sustavi MSDN, 54</w:t>
      </w:r>
    </w:p>
    <w:p w:rsidR="003D148C" w:rsidRDefault="003D148C">
      <w:pPr>
        <w:pStyle w:val="Index1"/>
        <w:tabs>
          <w:tab w:val="right" w:leader="dot" w:pos="5030"/>
        </w:tabs>
        <w:rPr>
          <w:noProof/>
        </w:rPr>
      </w:pPr>
      <w:r>
        <w:rPr>
          <w:noProof/>
        </w:rPr>
        <w:t>Outlook 2013, 17</w:t>
      </w:r>
    </w:p>
    <w:p w:rsidR="003D148C" w:rsidRDefault="003D148C">
      <w:pPr>
        <w:pStyle w:val="Index1"/>
        <w:tabs>
          <w:tab w:val="right" w:leader="dot" w:pos="5030"/>
        </w:tabs>
        <w:rPr>
          <w:noProof/>
        </w:rPr>
      </w:pPr>
      <w:r>
        <w:rPr>
          <w:noProof/>
        </w:rPr>
        <w:t>Outlook za Mac 2011, 17</w:t>
      </w:r>
    </w:p>
    <w:p w:rsidR="003D148C" w:rsidRDefault="003D148C">
      <w:pPr>
        <w:pStyle w:val="Index1"/>
        <w:tabs>
          <w:tab w:val="right" w:leader="dot" w:pos="5030"/>
        </w:tabs>
        <w:rPr>
          <w:noProof/>
        </w:rPr>
      </w:pPr>
      <w:r>
        <w:rPr>
          <w:noProof/>
        </w:rPr>
        <w:t>PowerPoint 2013, 17</w:t>
      </w:r>
    </w:p>
    <w:p w:rsidR="003D148C" w:rsidRDefault="003D148C">
      <w:pPr>
        <w:pStyle w:val="Index1"/>
        <w:tabs>
          <w:tab w:val="right" w:leader="dot" w:pos="5030"/>
        </w:tabs>
        <w:rPr>
          <w:noProof/>
        </w:rPr>
      </w:pPr>
      <w:r>
        <w:rPr>
          <w:noProof/>
        </w:rPr>
        <w:t>PowerPoint za Mac 2011, 18</w:t>
      </w:r>
    </w:p>
    <w:p w:rsidR="003D148C" w:rsidRDefault="003D148C">
      <w:pPr>
        <w:pStyle w:val="Index1"/>
        <w:tabs>
          <w:tab w:val="right" w:leader="dot" w:pos="5030"/>
        </w:tabs>
        <w:rPr>
          <w:noProof/>
        </w:rPr>
      </w:pPr>
      <w:r>
        <w:rPr>
          <w:noProof/>
        </w:rPr>
        <w:t>Prava na komercijalno korištenje proizvoda za Office Home &amp; Student 2013 RT, 16</w:t>
      </w:r>
    </w:p>
    <w:p w:rsidR="003D148C" w:rsidRDefault="003D148C">
      <w:pPr>
        <w:pStyle w:val="Index1"/>
        <w:tabs>
          <w:tab w:val="right" w:leader="dot" w:pos="5030"/>
        </w:tabs>
        <w:rPr>
          <w:noProof/>
        </w:rPr>
      </w:pPr>
      <w:r>
        <w:rPr>
          <w:noProof/>
        </w:rPr>
        <w:t>Prava na najam sustava Office, 18</w:t>
      </w:r>
    </w:p>
    <w:p w:rsidR="003D148C" w:rsidRDefault="003D148C">
      <w:pPr>
        <w:pStyle w:val="Index1"/>
        <w:tabs>
          <w:tab w:val="right" w:leader="dot" w:pos="5030"/>
        </w:tabs>
        <w:rPr>
          <w:noProof/>
        </w:rPr>
      </w:pPr>
      <w:r>
        <w:rPr>
          <w:noProof/>
        </w:rPr>
        <w:t>Prava na najam sustava Windows, 21</w:t>
      </w:r>
    </w:p>
    <w:p w:rsidR="003D148C" w:rsidRDefault="003D148C">
      <w:pPr>
        <w:pStyle w:val="Index1"/>
        <w:tabs>
          <w:tab w:val="right" w:leader="dot" w:pos="5030"/>
        </w:tabs>
        <w:rPr>
          <w:noProof/>
        </w:rPr>
      </w:pPr>
      <w:r>
        <w:rPr>
          <w:noProof/>
        </w:rPr>
        <w:t>Project Professional 2013, 18</w:t>
      </w:r>
    </w:p>
    <w:p w:rsidR="003D148C" w:rsidRDefault="003D148C">
      <w:pPr>
        <w:pStyle w:val="Index1"/>
        <w:tabs>
          <w:tab w:val="right" w:leader="dot" w:pos="5030"/>
        </w:tabs>
        <w:rPr>
          <w:noProof/>
        </w:rPr>
      </w:pPr>
      <w:r>
        <w:rPr>
          <w:noProof/>
        </w:rPr>
        <w:t>Project Server 2013, 34</w:t>
      </w:r>
    </w:p>
    <w:p w:rsidR="003D148C" w:rsidRDefault="003D148C">
      <w:pPr>
        <w:pStyle w:val="Index1"/>
        <w:tabs>
          <w:tab w:val="right" w:leader="dot" w:pos="5030"/>
        </w:tabs>
        <w:rPr>
          <w:noProof/>
        </w:rPr>
      </w:pPr>
      <w:r>
        <w:rPr>
          <w:noProof/>
        </w:rPr>
        <w:t>Project Standard 2013, 18</w:t>
      </w:r>
    </w:p>
    <w:p w:rsidR="003D148C" w:rsidRDefault="003D148C">
      <w:pPr>
        <w:pStyle w:val="Index1"/>
        <w:tabs>
          <w:tab w:val="right" w:leader="dot" w:pos="5030"/>
        </w:tabs>
        <w:rPr>
          <w:noProof/>
        </w:rPr>
      </w:pPr>
      <w:r>
        <w:rPr>
          <w:noProof/>
        </w:rPr>
        <w:t>Publisher 2013, 18</w:t>
      </w:r>
    </w:p>
    <w:p w:rsidR="003D148C" w:rsidRDefault="003D148C">
      <w:pPr>
        <w:pStyle w:val="Index1"/>
        <w:tabs>
          <w:tab w:val="right" w:leader="dot" w:pos="5030"/>
        </w:tabs>
        <w:rPr>
          <w:noProof/>
        </w:rPr>
      </w:pPr>
      <w:r>
        <w:rPr>
          <w:noProof/>
        </w:rPr>
        <w:t>SharePoint Server 2013, 34</w:t>
      </w:r>
    </w:p>
    <w:p w:rsidR="003D148C" w:rsidRDefault="003D148C">
      <w:pPr>
        <w:pStyle w:val="Index1"/>
        <w:tabs>
          <w:tab w:val="right" w:leader="dot" w:pos="5030"/>
        </w:tabs>
        <w:rPr>
          <w:noProof/>
        </w:rPr>
      </w:pPr>
      <w:r>
        <w:rPr>
          <w:noProof/>
        </w:rPr>
        <w:t>Skype za Business 2015, 18</w:t>
      </w:r>
    </w:p>
    <w:p w:rsidR="003D148C" w:rsidRDefault="003D148C">
      <w:pPr>
        <w:pStyle w:val="Index1"/>
        <w:tabs>
          <w:tab w:val="right" w:leader="dot" w:pos="5030"/>
        </w:tabs>
        <w:rPr>
          <w:noProof/>
        </w:rPr>
      </w:pPr>
      <w:r>
        <w:rPr>
          <w:noProof/>
        </w:rPr>
        <w:t>Skype za Business Server 2015, 35</w:t>
      </w:r>
    </w:p>
    <w:p w:rsidR="003D148C" w:rsidRDefault="003D148C">
      <w:pPr>
        <w:pStyle w:val="Index1"/>
        <w:tabs>
          <w:tab w:val="right" w:leader="dot" w:pos="5030"/>
        </w:tabs>
        <w:rPr>
          <w:noProof/>
        </w:rPr>
      </w:pPr>
      <w:r>
        <w:rPr>
          <w:noProof/>
        </w:rPr>
        <w:t>SQL Server 2012 Parallel Data Warehouse Core, 45</w:t>
      </w:r>
    </w:p>
    <w:p w:rsidR="003D148C" w:rsidRDefault="003D148C">
      <w:pPr>
        <w:pStyle w:val="Index1"/>
        <w:tabs>
          <w:tab w:val="right" w:leader="dot" w:pos="5030"/>
        </w:tabs>
        <w:rPr>
          <w:noProof/>
        </w:rPr>
      </w:pPr>
      <w:r>
        <w:rPr>
          <w:noProof/>
        </w:rPr>
        <w:t>SQL Server 2012 Parallel Data Warehouse Developer, 54</w:t>
      </w:r>
    </w:p>
    <w:p w:rsidR="003D148C" w:rsidRDefault="003D148C">
      <w:pPr>
        <w:pStyle w:val="Index1"/>
        <w:tabs>
          <w:tab w:val="right" w:leader="dot" w:pos="5030"/>
        </w:tabs>
        <w:rPr>
          <w:noProof/>
        </w:rPr>
      </w:pPr>
      <w:r>
        <w:rPr>
          <w:noProof/>
        </w:rPr>
        <w:t>SQL Server 2014 Business Intelligence, 36</w:t>
      </w:r>
    </w:p>
    <w:p w:rsidR="003D148C" w:rsidRDefault="003D148C">
      <w:pPr>
        <w:pStyle w:val="Index1"/>
        <w:tabs>
          <w:tab w:val="right" w:leader="dot" w:pos="5030"/>
        </w:tabs>
        <w:rPr>
          <w:noProof/>
        </w:rPr>
      </w:pPr>
      <w:r>
        <w:rPr>
          <w:noProof/>
        </w:rPr>
        <w:t>SQL Server 2014 Developer, 54</w:t>
      </w:r>
    </w:p>
    <w:p w:rsidR="003D148C" w:rsidRDefault="003D148C">
      <w:pPr>
        <w:pStyle w:val="Index1"/>
        <w:tabs>
          <w:tab w:val="right" w:leader="dot" w:pos="5030"/>
        </w:tabs>
        <w:rPr>
          <w:noProof/>
        </w:rPr>
      </w:pPr>
      <w:r>
        <w:rPr>
          <w:noProof/>
        </w:rPr>
        <w:t>SQL Server 2014 Enterprise, 37</w:t>
      </w:r>
    </w:p>
    <w:p w:rsidR="003D148C" w:rsidRDefault="003D148C">
      <w:pPr>
        <w:pStyle w:val="Index1"/>
        <w:tabs>
          <w:tab w:val="right" w:leader="dot" w:pos="5030"/>
        </w:tabs>
        <w:rPr>
          <w:noProof/>
        </w:rPr>
      </w:pPr>
      <w:r>
        <w:rPr>
          <w:noProof/>
        </w:rPr>
        <w:t>SQL Server 2014 Enterprise Core, 45</w:t>
      </w:r>
    </w:p>
    <w:p w:rsidR="003D148C" w:rsidRDefault="003D148C">
      <w:pPr>
        <w:pStyle w:val="Index1"/>
        <w:tabs>
          <w:tab w:val="right" w:leader="dot" w:pos="5030"/>
        </w:tabs>
        <w:rPr>
          <w:noProof/>
        </w:rPr>
      </w:pPr>
      <w:r>
        <w:rPr>
          <w:noProof/>
        </w:rPr>
        <w:t>SQL Server 2014 Standard, 37</w:t>
      </w:r>
    </w:p>
    <w:p w:rsidR="003D148C" w:rsidRDefault="003D148C">
      <w:pPr>
        <w:pStyle w:val="Index1"/>
        <w:tabs>
          <w:tab w:val="right" w:leader="dot" w:pos="5030"/>
        </w:tabs>
        <w:rPr>
          <w:noProof/>
        </w:rPr>
      </w:pPr>
      <w:r>
        <w:rPr>
          <w:noProof/>
        </w:rPr>
        <w:t>SQL Server 2014 Standard Core, 46</w:t>
      </w:r>
    </w:p>
    <w:p w:rsidR="003D148C" w:rsidRDefault="003D148C">
      <w:pPr>
        <w:pStyle w:val="Index1"/>
        <w:tabs>
          <w:tab w:val="right" w:leader="dot" w:pos="5030"/>
        </w:tabs>
        <w:rPr>
          <w:noProof/>
        </w:rPr>
      </w:pPr>
      <w:r>
        <w:rPr>
          <w:noProof/>
        </w:rPr>
        <w:t>System Center 2012 R2 Client Management Suite, 48</w:t>
      </w:r>
    </w:p>
    <w:p w:rsidR="003D148C" w:rsidRDefault="003D148C">
      <w:pPr>
        <w:pStyle w:val="Index1"/>
        <w:tabs>
          <w:tab w:val="right" w:leader="dot" w:pos="5030"/>
        </w:tabs>
        <w:rPr>
          <w:noProof/>
        </w:rPr>
      </w:pPr>
      <w:r>
        <w:rPr>
          <w:noProof/>
        </w:rPr>
        <w:t>System Center 2012 R2 Configuration Manager, 48</w:t>
      </w:r>
    </w:p>
    <w:p w:rsidR="003D148C" w:rsidRDefault="003D148C">
      <w:pPr>
        <w:pStyle w:val="Index1"/>
        <w:tabs>
          <w:tab w:val="right" w:leader="dot" w:pos="5030"/>
        </w:tabs>
        <w:rPr>
          <w:noProof/>
        </w:rPr>
      </w:pPr>
      <w:r>
        <w:rPr>
          <w:noProof/>
        </w:rPr>
        <w:t>System Center 2012 R2 Datacenter, 49</w:t>
      </w:r>
    </w:p>
    <w:p w:rsidR="003D148C" w:rsidRDefault="003D148C">
      <w:pPr>
        <w:pStyle w:val="Index1"/>
        <w:tabs>
          <w:tab w:val="right" w:leader="dot" w:pos="5030"/>
        </w:tabs>
        <w:rPr>
          <w:noProof/>
        </w:rPr>
      </w:pPr>
      <w:r>
        <w:rPr>
          <w:noProof/>
        </w:rPr>
        <w:t>System Center 2012 R2 Standard, 49</w:t>
      </w:r>
    </w:p>
    <w:p w:rsidR="003D148C" w:rsidRDefault="003D148C">
      <w:pPr>
        <w:pStyle w:val="Index1"/>
        <w:tabs>
          <w:tab w:val="right" w:leader="dot" w:pos="5030"/>
        </w:tabs>
        <w:rPr>
          <w:noProof/>
        </w:rPr>
      </w:pPr>
      <w:r>
        <w:rPr>
          <w:noProof/>
        </w:rPr>
        <w:t>System Center Virtual Machine Manager 2008 R2 Workgroup Edition, 51</w:t>
      </w:r>
    </w:p>
    <w:p w:rsidR="003D148C" w:rsidRDefault="003D148C">
      <w:pPr>
        <w:pStyle w:val="Index1"/>
        <w:tabs>
          <w:tab w:val="right" w:leader="dot" w:pos="5030"/>
        </w:tabs>
        <w:rPr>
          <w:noProof/>
        </w:rPr>
      </w:pPr>
      <w:r>
        <w:rPr>
          <w:noProof/>
        </w:rPr>
        <w:t>Virtual Desktop Infrastructure (VDI) Suite, 63</w:t>
      </w:r>
    </w:p>
    <w:p w:rsidR="003D148C" w:rsidRDefault="003D148C">
      <w:pPr>
        <w:pStyle w:val="Index1"/>
        <w:tabs>
          <w:tab w:val="right" w:leader="dot" w:pos="5030"/>
        </w:tabs>
        <w:rPr>
          <w:noProof/>
        </w:rPr>
      </w:pPr>
      <w:r>
        <w:rPr>
          <w:noProof/>
        </w:rPr>
        <w:t>Visio 2013 Professional, 19</w:t>
      </w:r>
    </w:p>
    <w:p w:rsidR="003D148C" w:rsidRDefault="003D148C">
      <w:pPr>
        <w:pStyle w:val="Index1"/>
        <w:tabs>
          <w:tab w:val="right" w:leader="dot" w:pos="5030"/>
        </w:tabs>
        <w:rPr>
          <w:noProof/>
        </w:rPr>
      </w:pPr>
      <w:r>
        <w:rPr>
          <w:noProof/>
        </w:rPr>
        <w:t>Visio 2013 Standard, 19</w:t>
      </w:r>
    </w:p>
    <w:p w:rsidR="003D148C" w:rsidRDefault="003D148C">
      <w:pPr>
        <w:pStyle w:val="Index1"/>
        <w:tabs>
          <w:tab w:val="right" w:leader="dot" w:pos="5030"/>
        </w:tabs>
        <w:rPr>
          <w:noProof/>
        </w:rPr>
      </w:pPr>
      <w:r>
        <w:rPr>
          <w:noProof/>
        </w:rPr>
        <w:t>Visual Studio Premium 2013 s mrežom MSDN, 55</w:t>
      </w:r>
    </w:p>
    <w:p w:rsidR="003D148C" w:rsidRDefault="003D148C">
      <w:pPr>
        <w:pStyle w:val="Index1"/>
        <w:tabs>
          <w:tab w:val="right" w:leader="dot" w:pos="5030"/>
        </w:tabs>
        <w:rPr>
          <w:noProof/>
        </w:rPr>
      </w:pPr>
      <w:r>
        <w:rPr>
          <w:noProof/>
        </w:rPr>
        <w:t>Visual Studio Professional 2013, 56</w:t>
      </w:r>
    </w:p>
    <w:p w:rsidR="003D148C" w:rsidRDefault="003D148C">
      <w:pPr>
        <w:pStyle w:val="Index1"/>
        <w:tabs>
          <w:tab w:val="right" w:leader="dot" w:pos="5030"/>
        </w:tabs>
        <w:rPr>
          <w:noProof/>
        </w:rPr>
      </w:pPr>
      <w:r>
        <w:rPr>
          <w:noProof/>
        </w:rPr>
        <w:t>Visual Studio Professional 2013 s mrežom MSDN, 57</w:t>
      </w:r>
    </w:p>
    <w:p w:rsidR="003D148C" w:rsidRDefault="003D148C">
      <w:pPr>
        <w:pStyle w:val="Index1"/>
        <w:tabs>
          <w:tab w:val="right" w:leader="dot" w:pos="5030"/>
        </w:tabs>
        <w:rPr>
          <w:noProof/>
        </w:rPr>
      </w:pPr>
      <w:r>
        <w:rPr>
          <w:noProof/>
        </w:rPr>
        <w:t>Visual Studio Team Foundation Server 2013 s tehnologijom SQL Server 2014, 38</w:t>
      </w:r>
    </w:p>
    <w:p w:rsidR="003D148C" w:rsidRDefault="003D148C">
      <w:pPr>
        <w:pStyle w:val="Index1"/>
        <w:tabs>
          <w:tab w:val="right" w:leader="dot" w:pos="5030"/>
        </w:tabs>
        <w:rPr>
          <w:noProof/>
        </w:rPr>
      </w:pPr>
      <w:r>
        <w:rPr>
          <w:noProof/>
        </w:rPr>
        <w:t>Visual Studio Test Professional 2013 s MSDN-om, 58</w:t>
      </w:r>
    </w:p>
    <w:p w:rsidR="003D148C" w:rsidRDefault="003D148C">
      <w:pPr>
        <w:pStyle w:val="Index1"/>
        <w:tabs>
          <w:tab w:val="right" w:leader="dot" w:pos="5030"/>
        </w:tabs>
        <w:rPr>
          <w:noProof/>
        </w:rPr>
      </w:pPr>
      <w:r>
        <w:rPr>
          <w:noProof/>
        </w:rPr>
        <w:t>Visual Studio Ultimate 2013 s mrežom MSDN, 59</w:t>
      </w:r>
    </w:p>
    <w:p w:rsidR="003D148C" w:rsidRDefault="003D148C">
      <w:pPr>
        <w:pStyle w:val="Index1"/>
        <w:tabs>
          <w:tab w:val="right" w:leader="dot" w:pos="5030"/>
        </w:tabs>
        <w:rPr>
          <w:noProof/>
        </w:rPr>
      </w:pPr>
      <w:r>
        <w:rPr>
          <w:noProof/>
        </w:rPr>
        <w:t>Windows 8.1 Pro i Enterprise, 21</w:t>
      </w:r>
    </w:p>
    <w:p w:rsidR="003D148C" w:rsidRDefault="003D148C">
      <w:pPr>
        <w:pStyle w:val="Index1"/>
        <w:tabs>
          <w:tab w:val="right" w:leader="dot" w:pos="5030"/>
        </w:tabs>
        <w:rPr>
          <w:noProof/>
        </w:rPr>
      </w:pPr>
      <w:r>
        <w:rPr>
          <w:noProof/>
        </w:rPr>
        <w:t>Windows Embedded 8.1 Industry Pro and Enterprise, 22</w:t>
      </w:r>
    </w:p>
    <w:p w:rsidR="003D148C" w:rsidRDefault="003D148C">
      <w:pPr>
        <w:pStyle w:val="Index1"/>
        <w:tabs>
          <w:tab w:val="right" w:leader="dot" w:pos="5030"/>
        </w:tabs>
        <w:rPr>
          <w:noProof/>
        </w:rPr>
      </w:pPr>
      <w:r>
        <w:rPr>
          <w:noProof/>
        </w:rPr>
        <w:t>Windows MultiPoint Server 2012 Premium, 39</w:t>
      </w:r>
    </w:p>
    <w:p w:rsidR="003D148C" w:rsidRDefault="003D148C">
      <w:pPr>
        <w:pStyle w:val="Index1"/>
        <w:tabs>
          <w:tab w:val="right" w:leader="dot" w:pos="5030"/>
        </w:tabs>
        <w:rPr>
          <w:noProof/>
        </w:rPr>
      </w:pPr>
      <w:r>
        <w:rPr>
          <w:noProof/>
        </w:rPr>
        <w:t>Windows MultiPoint Server 2012 Standard, 40</w:t>
      </w:r>
    </w:p>
    <w:p w:rsidR="003D148C" w:rsidRDefault="003D148C">
      <w:pPr>
        <w:pStyle w:val="Index1"/>
        <w:tabs>
          <w:tab w:val="right" w:leader="dot" w:pos="5030"/>
        </w:tabs>
        <w:rPr>
          <w:noProof/>
        </w:rPr>
      </w:pPr>
      <w:r>
        <w:rPr>
          <w:noProof/>
        </w:rPr>
        <w:t>Windows Server 2012 R2 Datacenter, 24</w:t>
      </w:r>
    </w:p>
    <w:p w:rsidR="003D148C" w:rsidRDefault="003D148C">
      <w:pPr>
        <w:pStyle w:val="Index1"/>
        <w:tabs>
          <w:tab w:val="right" w:leader="dot" w:pos="5030"/>
        </w:tabs>
        <w:rPr>
          <w:noProof/>
        </w:rPr>
      </w:pPr>
      <w:r>
        <w:rPr>
          <w:noProof/>
        </w:rPr>
        <w:t>Windows Server 2012 R2 Essentials, 51</w:t>
      </w:r>
    </w:p>
    <w:p w:rsidR="003D148C" w:rsidRDefault="003D148C">
      <w:pPr>
        <w:pStyle w:val="Index1"/>
        <w:tabs>
          <w:tab w:val="right" w:leader="dot" w:pos="5030"/>
        </w:tabs>
        <w:rPr>
          <w:noProof/>
        </w:rPr>
      </w:pPr>
      <w:r>
        <w:rPr>
          <w:noProof/>
        </w:rPr>
        <w:t>Windows Server 2012 R2 Standard, 25</w:t>
      </w:r>
    </w:p>
    <w:p w:rsidR="003D148C" w:rsidRDefault="003D148C">
      <w:pPr>
        <w:pStyle w:val="Index1"/>
        <w:tabs>
          <w:tab w:val="right" w:leader="dot" w:pos="5030"/>
        </w:tabs>
        <w:rPr>
          <w:noProof/>
        </w:rPr>
      </w:pPr>
      <w:r>
        <w:rPr>
          <w:noProof/>
        </w:rPr>
        <w:t>Word 2013, 19</w:t>
      </w:r>
    </w:p>
    <w:p w:rsidR="003D148C" w:rsidRDefault="003D148C">
      <w:pPr>
        <w:pStyle w:val="Index1"/>
        <w:tabs>
          <w:tab w:val="right" w:leader="dot" w:pos="5030"/>
        </w:tabs>
        <w:rPr>
          <w:noProof/>
        </w:rPr>
      </w:pPr>
      <w:r>
        <w:rPr>
          <w:noProof/>
        </w:rPr>
        <w:t>Word za Mac 2011, 19</w:t>
      </w:r>
    </w:p>
    <w:p w:rsidR="003D148C" w:rsidRDefault="003D148C">
      <w:pPr>
        <w:pStyle w:val="PURBody-Indented"/>
        <w:rPr>
          <w:noProof/>
        </w:rPr>
        <w:sectPr w:rsidR="003D148C" w:rsidSect="003D148C">
          <w:type w:val="continuous"/>
          <w:pgSz w:w="12240" w:h="15840" w:code="1"/>
          <w:pgMar w:top="1170" w:right="720" w:bottom="720" w:left="720" w:header="432" w:footer="288" w:gutter="0"/>
          <w:cols w:num="2" w:space="720"/>
        </w:sectPr>
      </w:pPr>
    </w:p>
    <w:p w:rsidR="007E05E0" w:rsidRDefault="003D148C">
      <w:pPr>
        <w:pStyle w:val="PURBody-Indented"/>
        <w:sectPr w:rsidR="007E05E0" w:rsidSect="003D148C">
          <w:type w:val="continuous"/>
          <w:pgSz w:w="12240" w:h="15840" w:code="1"/>
          <w:pgMar w:top="1170" w:right="720" w:bottom="720" w:left="720" w:header="432" w:footer="288" w:gutter="0"/>
          <w:cols w:num="2" w:space="360"/>
        </w:sectPr>
      </w:pPr>
      <w:r>
        <w:fldChar w:fldCharType="end"/>
      </w:r>
    </w:p>
    <w:p w:rsidR="007E05E0" w:rsidRDefault="007E05E0">
      <w:pPr>
        <w:pStyle w:val="PURBody-Indented"/>
      </w:pPr>
    </w:p>
    <w:sectPr w:rsidR="007E05E0" w:rsidSect="00C60E6F">
      <w:headerReference w:type="default" r:id="rId148"/>
      <w:footerReference w:type="default" r:id="rId149"/>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554E9" w:rsidRDefault="00B554E9" w:rsidP="007C7D4D">
      <w:pPr>
        <w:spacing w:after="0"/>
      </w:pPr>
      <w:r>
        <w:separator/>
      </w:r>
    </w:p>
    <w:p w:rsidR="00B554E9" w:rsidRDefault="00B554E9"/>
  </w:endnote>
  <w:endnote w:type="continuationSeparator" w:id="0">
    <w:p w:rsidR="00B554E9" w:rsidRDefault="00B554E9" w:rsidP="007C7D4D">
      <w:pPr>
        <w:spacing w:after="0"/>
      </w:pPr>
      <w:r>
        <w:continuationSeparator/>
      </w:r>
    </w:p>
    <w:p w:rsidR="00B554E9" w:rsidRDefault="00B554E9"/>
  </w:endnote>
  <w:endnote w:type="continuationNotice" w:id="1">
    <w:p w:rsidR="00B554E9" w:rsidRDefault="00B554E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32200" w:rsidRDefault="0013220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32200" w:rsidRDefault="00132200">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32200" w:rsidRDefault="00132200">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3"/>
      <w:gridCol w:w="249"/>
      <w:gridCol w:w="1363"/>
      <w:gridCol w:w="249"/>
      <w:gridCol w:w="1334"/>
      <w:gridCol w:w="249"/>
      <w:gridCol w:w="1320"/>
      <w:gridCol w:w="249"/>
      <w:gridCol w:w="1417"/>
      <w:gridCol w:w="249"/>
      <w:gridCol w:w="1448"/>
      <w:gridCol w:w="249"/>
      <w:gridCol w:w="1221"/>
    </w:tblGrid>
    <w:tr w:rsidR="007E05E0" w:rsidTr="007E05E0">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7E05E0" w:rsidRDefault="003D148C">
          <w:pPr>
            <w:pStyle w:val="PURFooterText"/>
            <w:jc w:val="center"/>
          </w:pPr>
          <w:r>
            <w:t>Uvod</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Univerzalne odredbe</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Računalne aplikacije</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Računalni OS</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Procesor/CAL</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Poslužitelj/CAL</w:t>
          </w:r>
        </w:p>
      </w:tc>
      <w:tc>
        <w:tcPr>
          <w:tcW w:w="300" w:type="dxa"/>
          <w:shd w:val="clear" w:color="auto" w:fill="auto"/>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E05E0" w:rsidRDefault="003D148C">
          <w:pPr>
            <w:pStyle w:val="PURFooterText"/>
            <w:jc w:val="center"/>
          </w:pPr>
          <w:r>
            <w:t>Po jezgri</w:t>
          </w:r>
        </w:p>
      </w:tc>
    </w:tr>
  </w:tbl>
  <w:p w:rsidR="007E05E0" w:rsidRDefault="007E05E0">
    <w:pPr>
      <w:pStyle w:val="PURFooterText"/>
    </w:pPr>
  </w:p>
  <w:tbl>
    <w:tblPr>
      <w:tblStyle w:val="PURFooterTable"/>
      <w:tblW w:w="0" w:type="auto"/>
      <w:tblLook w:val="0000" w:firstRow="0" w:lastRow="0" w:firstColumn="0" w:lastColumn="0" w:noHBand="0" w:noVBand="0"/>
    </w:tblPr>
    <w:tblGrid>
      <w:gridCol w:w="1419"/>
      <w:gridCol w:w="246"/>
      <w:gridCol w:w="1345"/>
      <w:gridCol w:w="246"/>
      <w:gridCol w:w="1241"/>
      <w:gridCol w:w="246"/>
      <w:gridCol w:w="1335"/>
      <w:gridCol w:w="246"/>
      <w:gridCol w:w="1372"/>
      <w:gridCol w:w="246"/>
      <w:gridCol w:w="1271"/>
      <w:gridCol w:w="246"/>
      <w:gridCol w:w="1341"/>
    </w:tblGrid>
    <w:tr w:rsidR="007E05E0" w:rsidTr="007E05E0">
      <w:tc>
        <w:tcPr>
          <w:cnfStyle w:val="000010000000" w:firstRow="0" w:lastRow="0" w:firstColumn="0" w:lastColumn="0" w:oddVBand="1" w:evenVBand="0" w:oddHBand="0" w:evenHBand="0" w:firstRowFirstColumn="0" w:firstRowLastColumn="0" w:lastRowFirstColumn="0" w:lastRowLastColumn="0"/>
          <w:tcW w:w="1740" w:type="dxa"/>
        </w:tcPr>
        <w:p w:rsidR="007E05E0" w:rsidRDefault="003D148C">
          <w:pPr>
            <w:pStyle w:val="PURFooterText"/>
            <w:jc w:val="center"/>
          </w:pPr>
          <w:r>
            <w:t>Poslužitelji za upravljanje</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Namjenski poslužitelji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Razv. alati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E05E0" w:rsidRDefault="003D148C">
          <w:pPr>
            <w:pStyle w:val="PURFooterText"/>
            <w:jc w:val="center"/>
          </w:pPr>
          <w:r>
            <w:t>Online usluge</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Kombinirani modeli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Dodaci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E05E0" w:rsidRDefault="003D148C">
          <w:pPr>
            <w:pStyle w:val="PURFooterText"/>
            <w:jc w:val="center"/>
          </w:pPr>
          <w:r>
            <w:t>Indeks proizvoda</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3"/>
      <w:gridCol w:w="249"/>
      <w:gridCol w:w="1363"/>
      <w:gridCol w:w="249"/>
      <w:gridCol w:w="1334"/>
      <w:gridCol w:w="249"/>
      <w:gridCol w:w="1320"/>
      <w:gridCol w:w="249"/>
      <w:gridCol w:w="1417"/>
      <w:gridCol w:w="249"/>
      <w:gridCol w:w="1448"/>
      <w:gridCol w:w="249"/>
      <w:gridCol w:w="1221"/>
    </w:tblGrid>
    <w:tr w:rsidR="007E05E0" w:rsidTr="007E05E0">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Uvod</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7E05E0" w:rsidRDefault="003D148C">
          <w:pPr>
            <w:pStyle w:val="PURFooterText"/>
            <w:jc w:val="center"/>
          </w:pPr>
          <w:r>
            <w:t>Univerzalne odredbe</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Računalne aplikacije</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Računalni OS</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Procesor/CAL</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Poslužitelj/CAL</w:t>
          </w:r>
        </w:p>
      </w:tc>
      <w:tc>
        <w:tcPr>
          <w:tcW w:w="300" w:type="dxa"/>
          <w:shd w:val="clear" w:color="auto" w:fill="auto"/>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E05E0" w:rsidRDefault="003D148C">
          <w:pPr>
            <w:pStyle w:val="PURFooterText"/>
            <w:jc w:val="center"/>
          </w:pPr>
          <w:r>
            <w:t>Po jezgri</w:t>
          </w:r>
        </w:p>
      </w:tc>
    </w:tr>
  </w:tbl>
  <w:p w:rsidR="007E05E0" w:rsidRDefault="007E05E0">
    <w:pPr>
      <w:pStyle w:val="PURFooterText"/>
    </w:pPr>
  </w:p>
  <w:tbl>
    <w:tblPr>
      <w:tblStyle w:val="PURFooterTable"/>
      <w:tblW w:w="0" w:type="auto"/>
      <w:tblLook w:val="0000" w:firstRow="0" w:lastRow="0" w:firstColumn="0" w:lastColumn="0" w:noHBand="0" w:noVBand="0"/>
    </w:tblPr>
    <w:tblGrid>
      <w:gridCol w:w="1419"/>
      <w:gridCol w:w="246"/>
      <w:gridCol w:w="1345"/>
      <w:gridCol w:w="246"/>
      <w:gridCol w:w="1241"/>
      <w:gridCol w:w="246"/>
      <w:gridCol w:w="1335"/>
      <w:gridCol w:w="246"/>
      <w:gridCol w:w="1372"/>
      <w:gridCol w:w="246"/>
      <w:gridCol w:w="1271"/>
      <w:gridCol w:w="246"/>
      <w:gridCol w:w="1341"/>
    </w:tblGrid>
    <w:tr w:rsidR="007E05E0" w:rsidTr="007E05E0">
      <w:tc>
        <w:tcPr>
          <w:cnfStyle w:val="000010000000" w:firstRow="0" w:lastRow="0" w:firstColumn="0" w:lastColumn="0" w:oddVBand="1" w:evenVBand="0" w:oddHBand="0" w:evenHBand="0" w:firstRowFirstColumn="0" w:firstRowLastColumn="0" w:lastRowFirstColumn="0" w:lastRowLastColumn="0"/>
          <w:tcW w:w="1740" w:type="dxa"/>
        </w:tcPr>
        <w:p w:rsidR="007E05E0" w:rsidRDefault="003D148C">
          <w:pPr>
            <w:pStyle w:val="PURFooterText"/>
            <w:jc w:val="center"/>
          </w:pPr>
          <w:r>
            <w:t>Poslužitelji za upravljanje</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Namjenski poslužitelji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Razv. alati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E05E0" w:rsidRDefault="003D148C">
          <w:pPr>
            <w:pStyle w:val="PURFooterText"/>
            <w:jc w:val="center"/>
          </w:pPr>
          <w:r>
            <w:t>Online usluge</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Kombinirani modeli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Dodaci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E05E0" w:rsidRDefault="003D148C">
          <w:pPr>
            <w:pStyle w:val="PURFooterText"/>
            <w:jc w:val="center"/>
          </w:pPr>
          <w:r>
            <w:t>Indeks proizvoda</w:t>
          </w:r>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3"/>
      <w:gridCol w:w="249"/>
      <w:gridCol w:w="1363"/>
      <w:gridCol w:w="249"/>
      <w:gridCol w:w="1334"/>
      <w:gridCol w:w="249"/>
      <w:gridCol w:w="1320"/>
      <w:gridCol w:w="249"/>
      <w:gridCol w:w="1417"/>
      <w:gridCol w:w="249"/>
      <w:gridCol w:w="1448"/>
      <w:gridCol w:w="249"/>
      <w:gridCol w:w="1221"/>
    </w:tblGrid>
    <w:tr w:rsidR="007E05E0" w:rsidTr="007E05E0">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Uvod</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Univerzalne odredbe</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7E05E0" w:rsidRDefault="003D148C">
          <w:pPr>
            <w:pStyle w:val="PURFooterText"/>
            <w:jc w:val="center"/>
          </w:pPr>
          <w:r>
            <w:t>Računalne aplikacije</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Računalni OS</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Procesor/CAL</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Poslužitelj/CAL</w:t>
          </w:r>
        </w:p>
      </w:tc>
      <w:tc>
        <w:tcPr>
          <w:tcW w:w="300" w:type="dxa"/>
          <w:shd w:val="clear" w:color="auto" w:fill="auto"/>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E05E0" w:rsidRDefault="003D148C">
          <w:pPr>
            <w:pStyle w:val="PURFooterText"/>
            <w:jc w:val="center"/>
          </w:pPr>
          <w:r>
            <w:t>Po jezgri</w:t>
          </w:r>
        </w:p>
      </w:tc>
    </w:tr>
  </w:tbl>
  <w:p w:rsidR="007E05E0" w:rsidRDefault="007E05E0">
    <w:pPr>
      <w:pStyle w:val="PURFooterText"/>
    </w:pPr>
  </w:p>
  <w:tbl>
    <w:tblPr>
      <w:tblStyle w:val="PURFooterTable"/>
      <w:tblW w:w="0" w:type="auto"/>
      <w:tblLook w:val="0000" w:firstRow="0" w:lastRow="0" w:firstColumn="0" w:lastColumn="0" w:noHBand="0" w:noVBand="0"/>
    </w:tblPr>
    <w:tblGrid>
      <w:gridCol w:w="1419"/>
      <w:gridCol w:w="246"/>
      <w:gridCol w:w="1345"/>
      <w:gridCol w:w="246"/>
      <w:gridCol w:w="1241"/>
      <w:gridCol w:w="246"/>
      <w:gridCol w:w="1335"/>
      <w:gridCol w:w="246"/>
      <w:gridCol w:w="1372"/>
      <w:gridCol w:w="246"/>
      <w:gridCol w:w="1271"/>
      <w:gridCol w:w="246"/>
      <w:gridCol w:w="1341"/>
    </w:tblGrid>
    <w:tr w:rsidR="007E05E0" w:rsidTr="007E05E0">
      <w:tc>
        <w:tcPr>
          <w:cnfStyle w:val="000010000000" w:firstRow="0" w:lastRow="0" w:firstColumn="0" w:lastColumn="0" w:oddVBand="1" w:evenVBand="0" w:oddHBand="0" w:evenHBand="0" w:firstRowFirstColumn="0" w:firstRowLastColumn="0" w:lastRowFirstColumn="0" w:lastRowLastColumn="0"/>
          <w:tcW w:w="1740" w:type="dxa"/>
        </w:tcPr>
        <w:p w:rsidR="007E05E0" w:rsidRDefault="003D148C">
          <w:pPr>
            <w:pStyle w:val="PURFooterText"/>
            <w:jc w:val="center"/>
          </w:pPr>
          <w:r>
            <w:t>Poslužitelji za upravljanje</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Namjenski poslužitelji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Razv. alati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E05E0" w:rsidRDefault="003D148C">
          <w:pPr>
            <w:pStyle w:val="PURFooterText"/>
            <w:jc w:val="center"/>
          </w:pPr>
          <w:r>
            <w:t>Online usluge</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Kombinirani modeli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Dodaci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E05E0" w:rsidRDefault="003D148C">
          <w:pPr>
            <w:pStyle w:val="PURFooterText"/>
            <w:jc w:val="center"/>
          </w:pPr>
          <w:r>
            <w:t>Indeks proizvoda</w:t>
          </w:r>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7E05E0" w:rsidTr="007E05E0">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Uvod</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Univerzalne odredbe</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7E05E0" w:rsidRDefault="003D148C">
          <w:pPr>
            <w:pStyle w:val="PURFooterText"/>
            <w:jc w:val="center"/>
          </w:pPr>
          <w:r>
            <w:t>Računalne aplikacije</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Računalni OS</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Procesor/CAL</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Poslužitelj/CAL</w:t>
          </w:r>
        </w:p>
      </w:tc>
      <w:tc>
        <w:tcPr>
          <w:tcW w:w="300" w:type="dxa"/>
          <w:shd w:val="clear" w:color="auto" w:fill="auto"/>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E05E0" w:rsidRDefault="003D148C">
          <w:pPr>
            <w:pStyle w:val="PURFooterText"/>
            <w:jc w:val="center"/>
          </w:pPr>
          <w:r>
            <w:t>Po jezgri</w:t>
          </w:r>
        </w:p>
      </w:tc>
    </w:tr>
  </w:tbl>
  <w:p w:rsidR="007E05E0" w:rsidRDefault="007E05E0">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7E05E0" w:rsidTr="007E05E0">
      <w:tc>
        <w:tcPr>
          <w:cnfStyle w:val="000010000000" w:firstRow="0" w:lastRow="0" w:firstColumn="0" w:lastColumn="0" w:oddVBand="1" w:evenVBand="0" w:oddHBand="0" w:evenHBand="0" w:firstRowFirstColumn="0" w:firstRowLastColumn="0" w:lastRowFirstColumn="0" w:lastRowLastColumn="0"/>
          <w:tcW w:w="1740" w:type="dxa"/>
        </w:tcPr>
        <w:p w:rsidR="007E05E0" w:rsidRDefault="003D148C">
          <w:pPr>
            <w:pStyle w:val="PURFooterText"/>
            <w:jc w:val="center"/>
          </w:pPr>
          <w:r>
            <w:t>Poslužitelji za upravljanje</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Namjenski poslužitelji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Razv. alati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E05E0" w:rsidRDefault="003D148C">
          <w:pPr>
            <w:pStyle w:val="PURFooterText"/>
            <w:jc w:val="center"/>
          </w:pPr>
          <w:r>
            <w:t>Online usluge</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Kombinirani modeli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Dodaci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E05E0" w:rsidRDefault="003D148C">
          <w:pPr>
            <w:pStyle w:val="PURFooterText"/>
            <w:jc w:val="center"/>
          </w:pPr>
          <w:r>
            <w:t>Indeks proizvoda</w:t>
          </w:r>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3"/>
      <w:gridCol w:w="249"/>
      <w:gridCol w:w="1363"/>
      <w:gridCol w:w="249"/>
      <w:gridCol w:w="1334"/>
      <w:gridCol w:w="249"/>
      <w:gridCol w:w="1320"/>
      <w:gridCol w:w="249"/>
      <w:gridCol w:w="1417"/>
      <w:gridCol w:w="249"/>
      <w:gridCol w:w="1448"/>
      <w:gridCol w:w="249"/>
      <w:gridCol w:w="1221"/>
    </w:tblGrid>
    <w:tr w:rsidR="007E05E0" w:rsidTr="007E05E0">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Uvod</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Univerzalne odredbe</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7E05E0" w:rsidRDefault="003D148C">
          <w:pPr>
            <w:pStyle w:val="PURFooterText"/>
            <w:jc w:val="center"/>
          </w:pPr>
          <w:r>
            <w:t>Računalne aplikacije</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Računalni OS</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Procesor/CAL</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Poslužitelj/CAL</w:t>
          </w:r>
        </w:p>
      </w:tc>
      <w:tc>
        <w:tcPr>
          <w:tcW w:w="300" w:type="dxa"/>
          <w:shd w:val="clear" w:color="auto" w:fill="auto"/>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E05E0" w:rsidRDefault="003D148C">
          <w:pPr>
            <w:pStyle w:val="PURFooterText"/>
            <w:jc w:val="center"/>
          </w:pPr>
          <w:r>
            <w:t>Po jezgri</w:t>
          </w:r>
        </w:p>
      </w:tc>
    </w:tr>
  </w:tbl>
  <w:p w:rsidR="007E05E0" w:rsidRDefault="007E05E0">
    <w:pPr>
      <w:pStyle w:val="PURFooterText"/>
    </w:pPr>
  </w:p>
  <w:tbl>
    <w:tblPr>
      <w:tblStyle w:val="PURFooterTable"/>
      <w:tblW w:w="0" w:type="auto"/>
      <w:tblLook w:val="0000" w:firstRow="0" w:lastRow="0" w:firstColumn="0" w:lastColumn="0" w:noHBand="0" w:noVBand="0"/>
    </w:tblPr>
    <w:tblGrid>
      <w:gridCol w:w="1419"/>
      <w:gridCol w:w="246"/>
      <w:gridCol w:w="1345"/>
      <w:gridCol w:w="246"/>
      <w:gridCol w:w="1241"/>
      <w:gridCol w:w="246"/>
      <w:gridCol w:w="1335"/>
      <w:gridCol w:w="246"/>
      <w:gridCol w:w="1372"/>
      <w:gridCol w:w="246"/>
      <w:gridCol w:w="1271"/>
      <w:gridCol w:w="246"/>
      <w:gridCol w:w="1341"/>
    </w:tblGrid>
    <w:tr w:rsidR="007E05E0" w:rsidTr="007E05E0">
      <w:tc>
        <w:tcPr>
          <w:cnfStyle w:val="000010000000" w:firstRow="0" w:lastRow="0" w:firstColumn="0" w:lastColumn="0" w:oddVBand="1" w:evenVBand="0" w:oddHBand="0" w:evenHBand="0" w:firstRowFirstColumn="0" w:firstRowLastColumn="0" w:lastRowFirstColumn="0" w:lastRowLastColumn="0"/>
          <w:tcW w:w="1740" w:type="dxa"/>
        </w:tcPr>
        <w:p w:rsidR="007E05E0" w:rsidRDefault="003D148C">
          <w:pPr>
            <w:pStyle w:val="PURFooterText"/>
            <w:jc w:val="center"/>
          </w:pPr>
          <w:r>
            <w:t>Poslužitelji za upravljanje</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Namjenski poslužitelji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Razv. alati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E05E0" w:rsidRDefault="003D148C">
          <w:pPr>
            <w:pStyle w:val="PURFooterText"/>
            <w:jc w:val="center"/>
          </w:pPr>
          <w:r>
            <w:t>Online usluge</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Kombinirani modeli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Dodaci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E05E0" w:rsidRDefault="003D148C">
          <w:pPr>
            <w:pStyle w:val="PURFooterText"/>
            <w:jc w:val="center"/>
          </w:pPr>
          <w:r>
            <w:t>Indeks proizvoda</w:t>
          </w:r>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3"/>
      <w:gridCol w:w="249"/>
      <w:gridCol w:w="1363"/>
      <w:gridCol w:w="249"/>
      <w:gridCol w:w="1334"/>
      <w:gridCol w:w="249"/>
      <w:gridCol w:w="1320"/>
      <w:gridCol w:w="249"/>
      <w:gridCol w:w="1417"/>
      <w:gridCol w:w="249"/>
      <w:gridCol w:w="1448"/>
      <w:gridCol w:w="249"/>
      <w:gridCol w:w="1221"/>
    </w:tblGrid>
    <w:tr w:rsidR="007E05E0" w:rsidTr="007E05E0">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Uvod</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Univerzalne odredbe</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Računalne aplikacije</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7E05E0" w:rsidRDefault="003D148C">
          <w:pPr>
            <w:pStyle w:val="PURFooterText"/>
            <w:jc w:val="center"/>
          </w:pPr>
          <w:r>
            <w:t>Računalni OS</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Procesor/CAL</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Poslužitelj/CAL</w:t>
          </w:r>
        </w:p>
      </w:tc>
      <w:tc>
        <w:tcPr>
          <w:tcW w:w="300" w:type="dxa"/>
          <w:shd w:val="clear" w:color="auto" w:fill="auto"/>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E05E0" w:rsidRDefault="003D148C">
          <w:pPr>
            <w:pStyle w:val="PURFooterText"/>
            <w:jc w:val="center"/>
          </w:pPr>
          <w:r>
            <w:t>Po jezgri</w:t>
          </w:r>
        </w:p>
      </w:tc>
    </w:tr>
  </w:tbl>
  <w:p w:rsidR="007E05E0" w:rsidRDefault="007E05E0">
    <w:pPr>
      <w:pStyle w:val="PURFooterText"/>
    </w:pPr>
  </w:p>
  <w:tbl>
    <w:tblPr>
      <w:tblStyle w:val="PURFooterTable"/>
      <w:tblW w:w="0" w:type="auto"/>
      <w:tblLook w:val="0000" w:firstRow="0" w:lastRow="0" w:firstColumn="0" w:lastColumn="0" w:noHBand="0" w:noVBand="0"/>
    </w:tblPr>
    <w:tblGrid>
      <w:gridCol w:w="1419"/>
      <w:gridCol w:w="246"/>
      <w:gridCol w:w="1345"/>
      <w:gridCol w:w="246"/>
      <w:gridCol w:w="1241"/>
      <w:gridCol w:w="246"/>
      <w:gridCol w:w="1335"/>
      <w:gridCol w:w="246"/>
      <w:gridCol w:w="1372"/>
      <w:gridCol w:w="246"/>
      <w:gridCol w:w="1271"/>
      <w:gridCol w:w="246"/>
      <w:gridCol w:w="1341"/>
    </w:tblGrid>
    <w:tr w:rsidR="007E05E0" w:rsidTr="007E05E0">
      <w:tc>
        <w:tcPr>
          <w:cnfStyle w:val="000010000000" w:firstRow="0" w:lastRow="0" w:firstColumn="0" w:lastColumn="0" w:oddVBand="1" w:evenVBand="0" w:oddHBand="0" w:evenHBand="0" w:firstRowFirstColumn="0" w:firstRowLastColumn="0" w:lastRowFirstColumn="0" w:lastRowLastColumn="0"/>
          <w:tcW w:w="1740" w:type="dxa"/>
        </w:tcPr>
        <w:p w:rsidR="007E05E0" w:rsidRDefault="003D148C">
          <w:pPr>
            <w:pStyle w:val="PURFooterText"/>
            <w:jc w:val="center"/>
          </w:pPr>
          <w:r>
            <w:t>Poslužitelji za upravljanje</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Namjenski poslužitelji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Razv. alati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E05E0" w:rsidRDefault="003D148C">
          <w:pPr>
            <w:pStyle w:val="PURFooterText"/>
            <w:jc w:val="center"/>
          </w:pPr>
          <w:r>
            <w:t>Online usluge</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Kombinirani modeli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Dodaci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E05E0" w:rsidRDefault="003D148C">
          <w:pPr>
            <w:pStyle w:val="PURFooterText"/>
            <w:jc w:val="center"/>
          </w:pPr>
          <w:r>
            <w:t>Indeks proizvoda</w:t>
          </w:r>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7E05E0" w:rsidTr="007E05E0">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Uvod</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Univerzalne odredbe</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Računalne aplikacije</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7E05E0" w:rsidRDefault="003D148C">
          <w:pPr>
            <w:pStyle w:val="PURFooterText"/>
            <w:jc w:val="center"/>
          </w:pPr>
          <w:r>
            <w:t>Računalni OS</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Procesor/CAL</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Poslužitelj/CAL</w:t>
          </w:r>
        </w:p>
      </w:tc>
      <w:tc>
        <w:tcPr>
          <w:tcW w:w="300" w:type="dxa"/>
          <w:shd w:val="clear" w:color="auto" w:fill="auto"/>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E05E0" w:rsidRDefault="003D148C">
          <w:pPr>
            <w:pStyle w:val="PURFooterText"/>
            <w:jc w:val="center"/>
          </w:pPr>
          <w:r>
            <w:t>Po jezgri</w:t>
          </w:r>
        </w:p>
      </w:tc>
    </w:tr>
  </w:tbl>
  <w:p w:rsidR="007E05E0" w:rsidRDefault="007E05E0">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7E05E0" w:rsidTr="007E05E0">
      <w:tc>
        <w:tcPr>
          <w:cnfStyle w:val="000010000000" w:firstRow="0" w:lastRow="0" w:firstColumn="0" w:lastColumn="0" w:oddVBand="1" w:evenVBand="0" w:oddHBand="0" w:evenHBand="0" w:firstRowFirstColumn="0" w:firstRowLastColumn="0" w:lastRowFirstColumn="0" w:lastRowLastColumn="0"/>
          <w:tcW w:w="1740" w:type="dxa"/>
        </w:tcPr>
        <w:p w:rsidR="007E05E0" w:rsidRDefault="003D148C">
          <w:pPr>
            <w:pStyle w:val="PURFooterText"/>
            <w:jc w:val="center"/>
          </w:pPr>
          <w:r>
            <w:t>Poslužitelji za upravljanje</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Namjenski poslužitelji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Razv. alati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E05E0" w:rsidRDefault="003D148C">
          <w:pPr>
            <w:pStyle w:val="PURFooterText"/>
            <w:jc w:val="center"/>
          </w:pPr>
          <w:r>
            <w:t>Online usluge</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Kombinirani modeli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Dodaci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E05E0" w:rsidRDefault="003D148C">
          <w:pPr>
            <w:pStyle w:val="PURFooterText"/>
            <w:jc w:val="center"/>
          </w:pPr>
          <w:r>
            <w:t>Indeks proizvoda</w:t>
          </w:r>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3"/>
      <w:gridCol w:w="249"/>
      <w:gridCol w:w="1363"/>
      <w:gridCol w:w="249"/>
      <w:gridCol w:w="1334"/>
      <w:gridCol w:w="249"/>
      <w:gridCol w:w="1320"/>
      <w:gridCol w:w="249"/>
      <w:gridCol w:w="1417"/>
      <w:gridCol w:w="249"/>
      <w:gridCol w:w="1448"/>
      <w:gridCol w:w="249"/>
      <w:gridCol w:w="1221"/>
    </w:tblGrid>
    <w:tr w:rsidR="007E05E0" w:rsidTr="007E05E0">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Uvod</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Univerzalne odredbe</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Računalne aplikacije</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7E05E0" w:rsidRDefault="003D148C">
          <w:pPr>
            <w:pStyle w:val="PURFooterText"/>
            <w:jc w:val="center"/>
          </w:pPr>
          <w:r>
            <w:t>Računalni OS</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Procesor/CAL</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Poslužitelj/CAL</w:t>
          </w:r>
        </w:p>
      </w:tc>
      <w:tc>
        <w:tcPr>
          <w:tcW w:w="300" w:type="dxa"/>
          <w:shd w:val="clear" w:color="auto" w:fill="auto"/>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E05E0" w:rsidRDefault="003D148C">
          <w:pPr>
            <w:pStyle w:val="PURFooterText"/>
            <w:jc w:val="center"/>
          </w:pPr>
          <w:r>
            <w:t>Po jezgri</w:t>
          </w:r>
        </w:p>
      </w:tc>
    </w:tr>
  </w:tbl>
  <w:p w:rsidR="007E05E0" w:rsidRDefault="007E05E0">
    <w:pPr>
      <w:pStyle w:val="PURFooterText"/>
    </w:pPr>
  </w:p>
  <w:tbl>
    <w:tblPr>
      <w:tblStyle w:val="PURFooterTable"/>
      <w:tblW w:w="0" w:type="auto"/>
      <w:tblLook w:val="0000" w:firstRow="0" w:lastRow="0" w:firstColumn="0" w:lastColumn="0" w:noHBand="0" w:noVBand="0"/>
    </w:tblPr>
    <w:tblGrid>
      <w:gridCol w:w="1419"/>
      <w:gridCol w:w="246"/>
      <w:gridCol w:w="1345"/>
      <w:gridCol w:w="246"/>
      <w:gridCol w:w="1241"/>
      <w:gridCol w:w="246"/>
      <w:gridCol w:w="1335"/>
      <w:gridCol w:w="246"/>
      <w:gridCol w:w="1372"/>
      <w:gridCol w:w="246"/>
      <w:gridCol w:w="1271"/>
      <w:gridCol w:w="246"/>
      <w:gridCol w:w="1341"/>
    </w:tblGrid>
    <w:tr w:rsidR="007E05E0" w:rsidTr="007E05E0">
      <w:tc>
        <w:tcPr>
          <w:cnfStyle w:val="000010000000" w:firstRow="0" w:lastRow="0" w:firstColumn="0" w:lastColumn="0" w:oddVBand="1" w:evenVBand="0" w:oddHBand="0" w:evenHBand="0" w:firstRowFirstColumn="0" w:firstRowLastColumn="0" w:lastRowFirstColumn="0" w:lastRowLastColumn="0"/>
          <w:tcW w:w="1740" w:type="dxa"/>
        </w:tcPr>
        <w:p w:rsidR="007E05E0" w:rsidRDefault="003D148C">
          <w:pPr>
            <w:pStyle w:val="PURFooterText"/>
            <w:jc w:val="center"/>
          </w:pPr>
          <w:r>
            <w:t>Poslužitelji za upravljanje</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Namjenski poslužitelji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Razv. alati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E05E0" w:rsidRDefault="003D148C">
          <w:pPr>
            <w:pStyle w:val="PURFooterText"/>
            <w:jc w:val="center"/>
          </w:pPr>
          <w:r>
            <w:t>Online usluge</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Kombinirani modeli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Dodaci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E05E0" w:rsidRDefault="003D148C">
          <w:pPr>
            <w:pStyle w:val="PURFooterText"/>
            <w:jc w:val="center"/>
          </w:pPr>
          <w:r>
            <w:t>Indeks proizvoda</w:t>
          </w:r>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3"/>
      <w:gridCol w:w="249"/>
      <w:gridCol w:w="1363"/>
      <w:gridCol w:w="249"/>
      <w:gridCol w:w="1334"/>
      <w:gridCol w:w="249"/>
      <w:gridCol w:w="1320"/>
      <w:gridCol w:w="249"/>
      <w:gridCol w:w="1417"/>
      <w:gridCol w:w="249"/>
      <w:gridCol w:w="1448"/>
      <w:gridCol w:w="249"/>
      <w:gridCol w:w="1221"/>
    </w:tblGrid>
    <w:tr w:rsidR="007E05E0" w:rsidTr="007E05E0">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Uvod</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Univerzalne odredbe</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Računalne aplikacije</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Računalni OS</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7E05E0" w:rsidRDefault="003D148C">
          <w:pPr>
            <w:pStyle w:val="PURFooterText"/>
            <w:jc w:val="center"/>
          </w:pPr>
          <w:r>
            <w:t>Procesor/CAL</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Poslužitelj/CAL</w:t>
          </w:r>
        </w:p>
      </w:tc>
      <w:tc>
        <w:tcPr>
          <w:tcW w:w="300" w:type="dxa"/>
          <w:shd w:val="clear" w:color="auto" w:fill="auto"/>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E05E0" w:rsidRDefault="003D148C">
          <w:pPr>
            <w:pStyle w:val="PURFooterText"/>
            <w:jc w:val="center"/>
          </w:pPr>
          <w:r>
            <w:t>Po jezgri</w:t>
          </w:r>
        </w:p>
      </w:tc>
    </w:tr>
  </w:tbl>
  <w:p w:rsidR="007E05E0" w:rsidRDefault="007E05E0">
    <w:pPr>
      <w:pStyle w:val="PURFooterText"/>
    </w:pPr>
  </w:p>
  <w:tbl>
    <w:tblPr>
      <w:tblStyle w:val="PURFooterTable"/>
      <w:tblW w:w="0" w:type="auto"/>
      <w:tblLook w:val="0000" w:firstRow="0" w:lastRow="0" w:firstColumn="0" w:lastColumn="0" w:noHBand="0" w:noVBand="0"/>
    </w:tblPr>
    <w:tblGrid>
      <w:gridCol w:w="1419"/>
      <w:gridCol w:w="246"/>
      <w:gridCol w:w="1345"/>
      <w:gridCol w:w="246"/>
      <w:gridCol w:w="1241"/>
      <w:gridCol w:w="246"/>
      <w:gridCol w:w="1335"/>
      <w:gridCol w:w="246"/>
      <w:gridCol w:w="1372"/>
      <w:gridCol w:w="246"/>
      <w:gridCol w:w="1271"/>
      <w:gridCol w:w="246"/>
      <w:gridCol w:w="1341"/>
    </w:tblGrid>
    <w:tr w:rsidR="007E05E0" w:rsidTr="007E05E0">
      <w:tc>
        <w:tcPr>
          <w:cnfStyle w:val="000010000000" w:firstRow="0" w:lastRow="0" w:firstColumn="0" w:lastColumn="0" w:oddVBand="1" w:evenVBand="0" w:oddHBand="0" w:evenHBand="0" w:firstRowFirstColumn="0" w:firstRowLastColumn="0" w:lastRowFirstColumn="0" w:lastRowLastColumn="0"/>
          <w:tcW w:w="1740" w:type="dxa"/>
        </w:tcPr>
        <w:p w:rsidR="007E05E0" w:rsidRDefault="003D148C">
          <w:pPr>
            <w:pStyle w:val="PURFooterText"/>
            <w:jc w:val="center"/>
          </w:pPr>
          <w:r>
            <w:t>Poslužitelji za upravljanje</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Namjenski poslužitelji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Razv. alati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E05E0" w:rsidRDefault="003D148C">
          <w:pPr>
            <w:pStyle w:val="PURFooterText"/>
            <w:jc w:val="center"/>
          </w:pPr>
          <w:r>
            <w:t>Online usluge</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Kombinirani modeli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Dodaci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E05E0" w:rsidRDefault="003D148C">
          <w:pPr>
            <w:pStyle w:val="PURFooterText"/>
            <w:jc w:val="center"/>
          </w:pPr>
          <w:r>
            <w:t>Indeks proizvoda</w:t>
          </w:r>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7E05E0" w:rsidTr="007E05E0">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Uvod</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Univerzalne odredbe</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Računalne aplikacije</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Računalni OS</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7E05E0" w:rsidRDefault="003D148C">
          <w:pPr>
            <w:pStyle w:val="PURFooterText"/>
            <w:jc w:val="center"/>
          </w:pPr>
          <w:r>
            <w:t>Procesor/CAL</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Poslužitelj/CAL</w:t>
          </w:r>
        </w:p>
      </w:tc>
      <w:tc>
        <w:tcPr>
          <w:tcW w:w="300" w:type="dxa"/>
          <w:shd w:val="clear" w:color="auto" w:fill="auto"/>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E05E0" w:rsidRDefault="003D148C">
          <w:pPr>
            <w:pStyle w:val="PURFooterText"/>
            <w:jc w:val="center"/>
          </w:pPr>
          <w:r>
            <w:t>Po jezgri</w:t>
          </w:r>
        </w:p>
      </w:tc>
    </w:tr>
  </w:tbl>
  <w:p w:rsidR="007E05E0" w:rsidRDefault="007E05E0">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7E05E0" w:rsidTr="007E05E0">
      <w:tc>
        <w:tcPr>
          <w:cnfStyle w:val="000010000000" w:firstRow="0" w:lastRow="0" w:firstColumn="0" w:lastColumn="0" w:oddVBand="1" w:evenVBand="0" w:oddHBand="0" w:evenHBand="0" w:firstRowFirstColumn="0" w:firstRowLastColumn="0" w:lastRowFirstColumn="0" w:lastRowLastColumn="0"/>
          <w:tcW w:w="1740" w:type="dxa"/>
        </w:tcPr>
        <w:p w:rsidR="007E05E0" w:rsidRDefault="003D148C">
          <w:pPr>
            <w:pStyle w:val="PURFooterText"/>
            <w:jc w:val="center"/>
          </w:pPr>
          <w:r>
            <w:t>Poslužitelji za upravljanje</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Namjenski poslužitelji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Razv. alati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E05E0" w:rsidRDefault="003D148C">
          <w:pPr>
            <w:pStyle w:val="PURFooterText"/>
            <w:jc w:val="center"/>
          </w:pPr>
          <w:r>
            <w:t>Online usluge</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Kombinirani modeli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Dodaci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E05E0" w:rsidRDefault="003D148C">
          <w:pPr>
            <w:pStyle w:val="PURFooterText"/>
            <w:jc w:val="center"/>
          </w:pPr>
          <w:r>
            <w:t>Indeks proizvoda</w:t>
          </w:r>
        </w:p>
      </w:tc>
    </w:tr>
  </w:tbl>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3"/>
      <w:gridCol w:w="249"/>
      <w:gridCol w:w="1363"/>
      <w:gridCol w:w="249"/>
      <w:gridCol w:w="1334"/>
      <w:gridCol w:w="249"/>
      <w:gridCol w:w="1320"/>
      <w:gridCol w:w="249"/>
      <w:gridCol w:w="1417"/>
      <w:gridCol w:w="249"/>
      <w:gridCol w:w="1448"/>
      <w:gridCol w:w="249"/>
      <w:gridCol w:w="1221"/>
    </w:tblGrid>
    <w:tr w:rsidR="007E05E0" w:rsidTr="007E05E0">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Uvod</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Univerzalne odredbe</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Računalne aplikacije</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Računalni OS</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7E05E0" w:rsidRDefault="003D148C">
          <w:pPr>
            <w:pStyle w:val="PURFooterText"/>
            <w:jc w:val="center"/>
          </w:pPr>
          <w:r>
            <w:t>Procesor/CAL</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Poslužitelj/CAL</w:t>
          </w:r>
        </w:p>
      </w:tc>
      <w:tc>
        <w:tcPr>
          <w:tcW w:w="300" w:type="dxa"/>
          <w:shd w:val="clear" w:color="auto" w:fill="auto"/>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E05E0" w:rsidRDefault="003D148C">
          <w:pPr>
            <w:pStyle w:val="PURFooterText"/>
            <w:jc w:val="center"/>
          </w:pPr>
          <w:r>
            <w:t>Po jezgri</w:t>
          </w:r>
        </w:p>
      </w:tc>
    </w:tr>
  </w:tbl>
  <w:p w:rsidR="007E05E0" w:rsidRDefault="007E05E0">
    <w:pPr>
      <w:pStyle w:val="PURFooterText"/>
    </w:pPr>
  </w:p>
  <w:tbl>
    <w:tblPr>
      <w:tblStyle w:val="PURFooterTable"/>
      <w:tblW w:w="0" w:type="auto"/>
      <w:tblLook w:val="0000" w:firstRow="0" w:lastRow="0" w:firstColumn="0" w:lastColumn="0" w:noHBand="0" w:noVBand="0"/>
    </w:tblPr>
    <w:tblGrid>
      <w:gridCol w:w="1419"/>
      <w:gridCol w:w="246"/>
      <w:gridCol w:w="1345"/>
      <w:gridCol w:w="246"/>
      <w:gridCol w:w="1241"/>
      <w:gridCol w:w="246"/>
      <w:gridCol w:w="1335"/>
      <w:gridCol w:w="246"/>
      <w:gridCol w:w="1372"/>
      <w:gridCol w:w="246"/>
      <w:gridCol w:w="1271"/>
      <w:gridCol w:w="246"/>
      <w:gridCol w:w="1341"/>
    </w:tblGrid>
    <w:tr w:rsidR="007E05E0" w:rsidTr="007E05E0">
      <w:tc>
        <w:tcPr>
          <w:cnfStyle w:val="000010000000" w:firstRow="0" w:lastRow="0" w:firstColumn="0" w:lastColumn="0" w:oddVBand="1" w:evenVBand="0" w:oddHBand="0" w:evenHBand="0" w:firstRowFirstColumn="0" w:firstRowLastColumn="0" w:lastRowFirstColumn="0" w:lastRowLastColumn="0"/>
          <w:tcW w:w="1740" w:type="dxa"/>
        </w:tcPr>
        <w:p w:rsidR="007E05E0" w:rsidRDefault="003D148C">
          <w:pPr>
            <w:pStyle w:val="PURFooterText"/>
            <w:jc w:val="center"/>
          </w:pPr>
          <w:r>
            <w:t>Poslužitelji za upravljanje</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Namjenski poslužitelji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Razv. alati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E05E0" w:rsidRDefault="003D148C">
          <w:pPr>
            <w:pStyle w:val="PURFooterText"/>
            <w:jc w:val="center"/>
          </w:pPr>
          <w:r>
            <w:t>Online usluge</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Kombinirani modeli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Dodaci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E05E0" w:rsidRDefault="003D148C">
          <w:pPr>
            <w:pStyle w:val="PURFooterText"/>
            <w:jc w:val="center"/>
          </w:pPr>
          <w:r>
            <w:t>Indeks proizvoda</w:t>
          </w:r>
        </w:p>
      </w:tc>
    </w:tr>
  </w:tbl>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3"/>
      <w:gridCol w:w="249"/>
      <w:gridCol w:w="1363"/>
      <w:gridCol w:w="249"/>
      <w:gridCol w:w="1334"/>
      <w:gridCol w:w="249"/>
      <w:gridCol w:w="1320"/>
      <w:gridCol w:w="249"/>
      <w:gridCol w:w="1417"/>
      <w:gridCol w:w="249"/>
      <w:gridCol w:w="1448"/>
      <w:gridCol w:w="249"/>
      <w:gridCol w:w="1221"/>
    </w:tblGrid>
    <w:tr w:rsidR="007E05E0" w:rsidTr="007E05E0">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Uvod</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Univerzalne odredbe</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Računalne aplikacije</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Računalni OS</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Procesor/CAL</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7E05E0" w:rsidRDefault="003D148C">
          <w:pPr>
            <w:pStyle w:val="PURFooterText"/>
            <w:jc w:val="center"/>
          </w:pPr>
          <w:r>
            <w:t>Poslužitelj/CAL</w:t>
          </w:r>
        </w:p>
      </w:tc>
      <w:tc>
        <w:tcPr>
          <w:tcW w:w="300" w:type="dxa"/>
          <w:shd w:val="clear" w:color="auto" w:fill="auto"/>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E05E0" w:rsidRDefault="003D148C">
          <w:pPr>
            <w:pStyle w:val="PURFooterText"/>
            <w:jc w:val="center"/>
          </w:pPr>
          <w:r>
            <w:t>Po jezgri</w:t>
          </w:r>
        </w:p>
      </w:tc>
    </w:tr>
  </w:tbl>
  <w:p w:rsidR="007E05E0" w:rsidRDefault="007E05E0">
    <w:pPr>
      <w:pStyle w:val="PURFooterText"/>
    </w:pPr>
  </w:p>
  <w:tbl>
    <w:tblPr>
      <w:tblStyle w:val="PURFooterTable"/>
      <w:tblW w:w="0" w:type="auto"/>
      <w:tblLook w:val="0000" w:firstRow="0" w:lastRow="0" w:firstColumn="0" w:lastColumn="0" w:noHBand="0" w:noVBand="0"/>
    </w:tblPr>
    <w:tblGrid>
      <w:gridCol w:w="1419"/>
      <w:gridCol w:w="246"/>
      <w:gridCol w:w="1345"/>
      <w:gridCol w:w="246"/>
      <w:gridCol w:w="1241"/>
      <w:gridCol w:w="246"/>
      <w:gridCol w:w="1335"/>
      <w:gridCol w:w="246"/>
      <w:gridCol w:w="1372"/>
      <w:gridCol w:w="246"/>
      <w:gridCol w:w="1271"/>
      <w:gridCol w:w="246"/>
      <w:gridCol w:w="1341"/>
    </w:tblGrid>
    <w:tr w:rsidR="007E05E0" w:rsidTr="007E05E0">
      <w:tc>
        <w:tcPr>
          <w:cnfStyle w:val="000010000000" w:firstRow="0" w:lastRow="0" w:firstColumn="0" w:lastColumn="0" w:oddVBand="1" w:evenVBand="0" w:oddHBand="0" w:evenHBand="0" w:firstRowFirstColumn="0" w:firstRowLastColumn="0" w:lastRowFirstColumn="0" w:lastRowLastColumn="0"/>
          <w:tcW w:w="1740" w:type="dxa"/>
        </w:tcPr>
        <w:p w:rsidR="007E05E0" w:rsidRDefault="003D148C">
          <w:pPr>
            <w:pStyle w:val="PURFooterText"/>
            <w:jc w:val="center"/>
          </w:pPr>
          <w:r>
            <w:t>Poslužitelji za upravljanje</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Namjenski poslužitelji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Razv. alati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E05E0" w:rsidRDefault="003D148C">
          <w:pPr>
            <w:pStyle w:val="PURFooterText"/>
            <w:jc w:val="center"/>
          </w:pPr>
          <w:r>
            <w:t>Online usluge</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Kombinirani modeli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Dodaci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E05E0" w:rsidRDefault="003D148C">
          <w:pPr>
            <w:pStyle w:val="PURFooterText"/>
            <w:jc w:val="center"/>
          </w:pPr>
          <w:r>
            <w:t>Indeks proizvoda</w:t>
          </w:r>
        </w:p>
      </w:tc>
    </w:tr>
  </w:tbl>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7E05E0" w:rsidTr="007E05E0">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Uvod</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Univerzalne odredbe</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Računalne aplikacije</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Računalni OS</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Procesor/CAL</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7E05E0" w:rsidRDefault="003D148C">
          <w:pPr>
            <w:pStyle w:val="PURFooterText"/>
            <w:jc w:val="center"/>
          </w:pPr>
          <w:r>
            <w:t>Poslužitelj/CAL</w:t>
          </w:r>
        </w:p>
      </w:tc>
      <w:tc>
        <w:tcPr>
          <w:tcW w:w="300" w:type="dxa"/>
          <w:shd w:val="clear" w:color="auto" w:fill="auto"/>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E05E0" w:rsidRDefault="003D148C">
          <w:pPr>
            <w:pStyle w:val="PURFooterText"/>
            <w:jc w:val="center"/>
          </w:pPr>
          <w:r>
            <w:t>Po jezgri</w:t>
          </w:r>
        </w:p>
      </w:tc>
    </w:tr>
  </w:tbl>
  <w:p w:rsidR="007E05E0" w:rsidRDefault="007E05E0">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7E05E0" w:rsidTr="007E05E0">
      <w:tc>
        <w:tcPr>
          <w:cnfStyle w:val="000010000000" w:firstRow="0" w:lastRow="0" w:firstColumn="0" w:lastColumn="0" w:oddVBand="1" w:evenVBand="0" w:oddHBand="0" w:evenHBand="0" w:firstRowFirstColumn="0" w:firstRowLastColumn="0" w:lastRowFirstColumn="0" w:lastRowLastColumn="0"/>
          <w:tcW w:w="1740" w:type="dxa"/>
        </w:tcPr>
        <w:p w:rsidR="007E05E0" w:rsidRDefault="003D148C">
          <w:pPr>
            <w:pStyle w:val="PURFooterText"/>
            <w:jc w:val="center"/>
          </w:pPr>
          <w:r>
            <w:t>Poslužitelji za upravljanje</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Namjenski poslužitelji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Razv. alati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E05E0" w:rsidRDefault="003D148C">
          <w:pPr>
            <w:pStyle w:val="PURFooterText"/>
            <w:jc w:val="center"/>
          </w:pPr>
          <w:r>
            <w:t>Online usluge</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Kombinirani modeli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Dodaci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E05E0" w:rsidRDefault="003D148C">
          <w:pPr>
            <w:pStyle w:val="PURFooterText"/>
            <w:jc w:val="center"/>
          </w:pPr>
          <w:r>
            <w:t>Indeks proizvoda</w:t>
          </w:r>
        </w:p>
      </w:tc>
    </w:tr>
  </w:tbl>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3"/>
      <w:gridCol w:w="249"/>
      <w:gridCol w:w="1363"/>
      <w:gridCol w:w="249"/>
      <w:gridCol w:w="1334"/>
      <w:gridCol w:w="249"/>
      <w:gridCol w:w="1320"/>
      <w:gridCol w:w="249"/>
      <w:gridCol w:w="1417"/>
      <w:gridCol w:w="249"/>
      <w:gridCol w:w="1448"/>
      <w:gridCol w:w="249"/>
      <w:gridCol w:w="1221"/>
    </w:tblGrid>
    <w:tr w:rsidR="007E05E0" w:rsidTr="007E05E0">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Uvod</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Univerzalne odredbe</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Računalne aplikacije</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Računalni OS</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Procesor/CAL</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7E05E0" w:rsidRDefault="003D148C">
          <w:pPr>
            <w:pStyle w:val="PURFooterText"/>
            <w:jc w:val="center"/>
          </w:pPr>
          <w:r>
            <w:t>Poslužitelj/CAL</w:t>
          </w:r>
        </w:p>
      </w:tc>
      <w:tc>
        <w:tcPr>
          <w:tcW w:w="300" w:type="dxa"/>
          <w:shd w:val="clear" w:color="auto" w:fill="auto"/>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E05E0" w:rsidRDefault="003D148C">
          <w:pPr>
            <w:pStyle w:val="PURFooterText"/>
            <w:jc w:val="center"/>
          </w:pPr>
          <w:r>
            <w:t>Po jezgri</w:t>
          </w:r>
        </w:p>
      </w:tc>
    </w:tr>
  </w:tbl>
  <w:p w:rsidR="007E05E0" w:rsidRDefault="007E05E0">
    <w:pPr>
      <w:pStyle w:val="PURFooterText"/>
    </w:pPr>
  </w:p>
  <w:tbl>
    <w:tblPr>
      <w:tblStyle w:val="PURFooterTable"/>
      <w:tblW w:w="0" w:type="auto"/>
      <w:tblLook w:val="0000" w:firstRow="0" w:lastRow="0" w:firstColumn="0" w:lastColumn="0" w:noHBand="0" w:noVBand="0"/>
    </w:tblPr>
    <w:tblGrid>
      <w:gridCol w:w="1419"/>
      <w:gridCol w:w="246"/>
      <w:gridCol w:w="1345"/>
      <w:gridCol w:w="246"/>
      <w:gridCol w:w="1241"/>
      <w:gridCol w:w="246"/>
      <w:gridCol w:w="1335"/>
      <w:gridCol w:w="246"/>
      <w:gridCol w:w="1372"/>
      <w:gridCol w:w="246"/>
      <w:gridCol w:w="1271"/>
      <w:gridCol w:w="246"/>
      <w:gridCol w:w="1341"/>
    </w:tblGrid>
    <w:tr w:rsidR="007E05E0" w:rsidTr="007E05E0">
      <w:tc>
        <w:tcPr>
          <w:cnfStyle w:val="000010000000" w:firstRow="0" w:lastRow="0" w:firstColumn="0" w:lastColumn="0" w:oddVBand="1" w:evenVBand="0" w:oddHBand="0" w:evenHBand="0" w:firstRowFirstColumn="0" w:firstRowLastColumn="0" w:lastRowFirstColumn="0" w:lastRowLastColumn="0"/>
          <w:tcW w:w="1740" w:type="dxa"/>
        </w:tcPr>
        <w:p w:rsidR="007E05E0" w:rsidRDefault="003D148C">
          <w:pPr>
            <w:pStyle w:val="PURFooterText"/>
            <w:jc w:val="center"/>
          </w:pPr>
          <w:r>
            <w:t>Poslužitelji za upravljanje</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Namjenski poslužitelji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Razv. alati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E05E0" w:rsidRDefault="003D148C">
          <w:pPr>
            <w:pStyle w:val="PURFooterText"/>
            <w:jc w:val="center"/>
          </w:pPr>
          <w:r>
            <w:t>Online usluge</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Kombinirani modeli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Dodaci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E05E0" w:rsidRDefault="003D148C">
          <w:pPr>
            <w:pStyle w:val="PURFooterText"/>
            <w:jc w:val="center"/>
          </w:pPr>
          <w:r>
            <w:t>Indeks proizvoda</w:t>
          </w:r>
        </w:p>
      </w:tc>
    </w:tr>
  </w:tbl>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3"/>
      <w:gridCol w:w="249"/>
      <w:gridCol w:w="1363"/>
      <w:gridCol w:w="249"/>
      <w:gridCol w:w="1334"/>
      <w:gridCol w:w="249"/>
      <w:gridCol w:w="1320"/>
      <w:gridCol w:w="249"/>
      <w:gridCol w:w="1417"/>
      <w:gridCol w:w="249"/>
      <w:gridCol w:w="1448"/>
      <w:gridCol w:w="249"/>
      <w:gridCol w:w="1221"/>
    </w:tblGrid>
    <w:tr w:rsidR="007E05E0" w:rsidTr="007E05E0">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Uvod</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Univerzalne odredbe</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Računalne aplikacije</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Računalni OS</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Procesor/CAL</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Poslužitelj/CAL</w:t>
          </w:r>
        </w:p>
      </w:tc>
      <w:tc>
        <w:tcPr>
          <w:tcW w:w="300" w:type="dxa"/>
          <w:shd w:val="clear" w:color="auto" w:fill="auto"/>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7E05E0" w:rsidRDefault="003D148C">
          <w:pPr>
            <w:pStyle w:val="PURFooterText"/>
            <w:jc w:val="center"/>
          </w:pPr>
          <w:r>
            <w:t>Po jezgri</w:t>
          </w:r>
        </w:p>
      </w:tc>
    </w:tr>
  </w:tbl>
  <w:p w:rsidR="007E05E0" w:rsidRDefault="007E05E0">
    <w:pPr>
      <w:pStyle w:val="PURFooterText"/>
    </w:pPr>
  </w:p>
  <w:tbl>
    <w:tblPr>
      <w:tblStyle w:val="PURFooterTable"/>
      <w:tblW w:w="0" w:type="auto"/>
      <w:tblLook w:val="0000" w:firstRow="0" w:lastRow="0" w:firstColumn="0" w:lastColumn="0" w:noHBand="0" w:noVBand="0"/>
    </w:tblPr>
    <w:tblGrid>
      <w:gridCol w:w="1419"/>
      <w:gridCol w:w="246"/>
      <w:gridCol w:w="1345"/>
      <w:gridCol w:w="246"/>
      <w:gridCol w:w="1241"/>
      <w:gridCol w:w="246"/>
      <w:gridCol w:w="1335"/>
      <w:gridCol w:w="246"/>
      <w:gridCol w:w="1372"/>
      <w:gridCol w:w="246"/>
      <w:gridCol w:w="1271"/>
      <w:gridCol w:w="246"/>
      <w:gridCol w:w="1341"/>
    </w:tblGrid>
    <w:tr w:rsidR="007E05E0" w:rsidTr="007E05E0">
      <w:tc>
        <w:tcPr>
          <w:cnfStyle w:val="000010000000" w:firstRow="0" w:lastRow="0" w:firstColumn="0" w:lastColumn="0" w:oddVBand="1" w:evenVBand="0" w:oddHBand="0" w:evenHBand="0" w:firstRowFirstColumn="0" w:firstRowLastColumn="0" w:lastRowFirstColumn="0" w:lastRowLastColumn="0"/>
          <w:tcW w:w="1740" w:type="dxa"/>
        </w:tcPr>
        <w:p w:rsidR="007E05E0" w:rsidRDefault="003D148C">
          <w:pPr>
            <w:pStyle w:val="PURFooterText"/>
            <w:jc w:val="center"/>
          </w:pPr>
          <w:r>
            <w:t>Poslužitelji za upravljanje</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Namjenski poslužitelji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Razv. alati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E05E0" w:rsidRDefault="003D148C">
          <w:pPr>
            <w:pStyle w:val="PURFooterText"/>
            <w:jc w:val="center"/>
          </w:pPr>
          <w:r>
            <w:t>Online usluge</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Kombinirani modeli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Dodaci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E05E0" w:rsidRDefault="003D148C">
          <w:pPr>
            <w:pStyle w:val="PURFooterText"/>
            <w:jc w:val="center"/>
          </w:pPr>
          <w:r>
            <w:t>Indeks proizvoda</w:t>
          </w:r>
        </w:p>
      </w:tc>
    </w:tr>
  </w:tbl>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7E05E0" w:rsidTr="007E05E0">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Uvod</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Univerzalne odredbe</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Računalne aplikacije</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Računalni OS</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Procesor/CAL</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Poslužitelj/CAL</w:t>
          </w:r>
        </w:p>
      </w:tc>
      <w:tc>
        <w:tcPr>
          <w:tcW w:w="300" w:type="dxa"/>
          <w:shd w:val="clear" w:color="auto" w:fill="auto"/>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7E05E0" w:rsidRDefault="003D148C">
          <w:pPr>
            <w:pStyle w:val="PURFooterText"/>
            <w:jc w:val="center"/>
          </w:pPr>
          <w:r>
            <w:t>Po jezgri</w:t>
          </w:r>
        </w:p>
      </w:tc>
    </w:tr>
  </w:tbl>
  <w:p w:rsidR="007E05E0" w:rsidRDefault="007E05E0">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7E05E0" w:rsidTr="007E05E0">
      <w:tc>
        <w:tcPr>
          <w:cnfStyle w:val="000010000000" w:firstRow="0" w:lastRow="0" w:firstColumn="0" w:lastColumn="0" w:oddVBand="1" w:evenVBand="0" w:oddHBand="0" w:evenHBand="0" w:firstRowFirstColumn="0" w:firstRowLastColumn="0" w:lastRowFirstColumn="0" w:lastRowLastColumn="0"/>
          <w:tcW w:w="1740" w:type="dxa"/>
        </w:tcPr>
        <w:p w:rsidR="007E05E0" w:rsidRDefault="003D148C">
          <w:pPr>
            <w:pStyle w:val="PURFooterText"/>
            <w:jc w:val="center"/>
          </w:pPr>
          <w:r>
            <w:t>Poslužitelji za upravljanje</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Namjenski poslužitelji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Razv. alati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E05E0" w:rsidRDefault="003D148C">
          <w:pPr>
            <w:pStyle w:val="PURFooterText"/>
            <w:jc w:val="center"/>
          </w:pPr>
          <w:r>
            <w:t>Online usluge</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Kombinirani modeli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Dodaci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E05E0" w:rsidRDefault="003D148C">
          <w:pPr>
            <w:pStyle w:val="PURFooterText"/>
            <w:jc w:val="center"/>
          </w:pPr>
          <w:r>
            <w:t>Indeks proizvoda</w:t>
          </w:r>
        </w:p>
      </w:tc>
    </w:tr>
  </w:tbl>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3"/>
      <w:gridCol w:w="249"/>
      <w:gridCol w:w="1363"/>
      <w:gridCol w:w="249"/>
      <w:gridCol w:w="1334"/>
      <w:gridCol w:w="249"/>
      <w:gridCol w:w="1320"/>
      <w:gridCol w:w="249"/>
      <w:gridCol w:w="1417"/>
      <w:gridCol w:w="249"/>
      <w:gridCol w:w="1448"/>
      <w:gridCol w:w="249"/>
      <w:gridCol w:w="1221"/>
    </w:tblGrid>
    <w:tr w:rsidR="007E05E0" w:rsidTr="007E05E0">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Uvod</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Univerzalne odredbe</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Računalne aplikacije</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Računalni OS</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Procesor/CAL</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Poslužitelj/CAL</w:t>
          </w:r>
        </w:p>
      </w:tc>
      <w:tc>
        <w:tcPr>
          <w:tcW w:w="300" w:type="dxa"/>
          <w:shd w:val="clear" w:color="auto" w:fill="auto"/>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7E05E0" w:rsidRDefault="003D148C">
          <w:pPr>
            <w:pStyle w:val="PURFooterText"/>
            <w:jc w:val="center"/>
          </w:pPr>
          <w:r>
            <w:t>Po jezgri</w:t>
          </w:r>
        </w:p>
      </w:tc>
    </w:tr>
  </w:tbl>
  <w:p w:rsidR="007E05E0" w:rsidRDefault="007E05E0">
    <w:pPr>
      <w:pStyle w:val="PURFooterText"/>
    </w:pPr>
  </w:p>
  <w:tbl>
    <w:tblPr>
      <w:tblStyle w:val="PURFooterTable"/>
      <w:tblW w:w="0" w:type="auto"/>
      <w:tblLook w:val="0000" w:firstRow="0" w:lastRow="0" w:firstColumn="0" w:lastColumn="0" w:noHBand="0" w:noVBand="0"/>
    </w:tblPr>
    <w:tblGrid>
      <w:gridCol w:w="1419"/>
      <w:gridCol w:w="246"/>
      <w:gridCol w:w="1345"/>
      <w:gridCol w:w="246"/>
      <w:gridCol w:w="1241"/>
      <w:gridCol w:w="246"/>
      <w:gridCol w:w="1335"/>
      <w:gridCol w:w="246"/>
      <w:gridCol w:w="1372"/>
      <w:gridCol w:w="246"/>
      <w:gridCol w:w="1271"/>
      <w:gridCol w:w="246"/>
      <w:gridCol w:w="1341"/>
    </w:tblGrid>
    <w:tr w:rsidR="007E05E0" w:rsidTr="007E05E0">
      <w:tc>
        <w:tcPr>
          <w:cnfStyle w:val="000010000000" w:firstRow="0" w:lastRow="0" w:firstColumn="0" w:lastColumn="0" w:oddVBand="1" w:evenVBand="0" w:oddHBand="0" w:evenHBand="0" w:firstRowFirstColumn="0" w:firstRowLastColumn="0" w:lastRowFirstColumn="0" w:lastRowLastColumn="0"/>
          <w:tcW w:w="1740" w:type="dxa"/>
        </w:tcPr>
        <w:p w:rsidR="007E05E0" w:rsidRDefault="003D148C">
          <w:pPr>
            <w:pStyle w:val="PURFooterText"/>
            <w:jc w:val="center"/>
          </w:pPr>
          <w:r>
            <w:t>Poslužitelji za upravljanje</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Namjenski poslužitelji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Razv. alati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E05E0" w:rsidRDefault="003D148C">
          <w:pPr>
            <w:pStyle w:val="PURFooterText"/>
            <w:jc w:val="center"/>
          </w:pPr>
          <w:r>
            <w:t>Online usluge</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Kombinirani modeli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Dodaci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E05E0" w:rsidRDefault="003D148C">
          <w:pPr>
            <w:pStyle w:val="PURFooterText"/>
            <w:jc w:val="center"/>
          </w:pPr>
          <w:r>
            <w:t>Indeks proizvoda</w:t>
          </w:r>
        </w:p>
      </w:tc>
    </w:tr>
  </w:tbl>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3"/>
      <w:gridCol w:w="249"/>
      <w:gridCol w:w="1363"/>
      <w:gridCol w:w="249"/>
      <w:gridCol w:w="1334"/>
      <w:gridCol w:w="249"/>
      <w:gridCol w:w="1320"/>
      <w:gridCol w:w="249"/>
      <w:gridCol w:w="1417"/>
      <w:gridCol w:w="249"/>
      <w:gridCol w:w="1448"/>
      <w:gridCol w:w="249"/>
      <w:gridCol w:w="1221"/>
    </w:tblGrid>
    <w:tr w:rsidR="007E05E0" w:rsidTr="007E05E0">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Uvod</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Univerzalne odredbe</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Računalne aplikacije</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Računalni OS</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pPr>
          <w:r>
            <w:t>Procesor/CAL</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Poslužitelj/CAL</w:t>
          </w:r>
        </w:p>
      </w:tc>
      <w:tc>
        <w:tcPr>
          <w:tcW w:w="300" w:type="dxa"/>
          <w:shd w:val="clear" w:color="auto" w:fill="auto"/>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E05E0" w:rsidRDefault="003D148C">
          <w:pPr>
            <w:pStyle w:val="PURFooterText"/>
            <w:jc w:val="center"/>
          </w:pPr>
          <w:r>
            <w:t>Po jezgri</w:t>
          </w:r>
        </w:p>
      </w:tc>
    </w:tr>
  </w:tbl>
  <w:p w:rsidR="007E05E0" w:rsidRDefault="007E05E0">
    <w:pPr>
      <w:pStyle w:val="PURFooterText"/>
    </w:pPr>
  </w:p>
  <w:tbl>
    <w:tblPr>
      <w:tblStyle w:val="PURFooterTable"/>
      <w:tblW w:w="0" w:type="auto"/>
      <w:tblLook w:val="0000" w:firstRow="0" w:lastRow="0" w:firstColumn="0" w:lastColumn="0" w:noHBand="0" w:noVBand="0"/>
    </w:tblPr>
    <w:tblGrid>
      <w:gridCol w:w="1419"/>
      <w:gridCol w:w="246"/>
      <w:gridCol w:w="1345"/>
      <w:gridCol w:w="246"/>
      <w:gridCol w:w="1241"/>
      <w:gridCol w:w="246"/>
      <w:gridCol w:w="1335"/>
      <w:gridCol w:w="246"/>
      <w:gridCol w:w="1372"/>
      <w:gridCol w:w="246"/>
      <w:gridCol w:w="1271"/>
      <w:gridCol w:w="246"/>
      <w:gridCol w:w="1341"/>
    </w:tblGrid>
    <w:tr w:rsidR="007E05E0" w:rsidTr="007E05E0">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7E05E0" w:rsidRDefault="003D148C">
          <w:pPr>
            <w:pStyle w:val="PURFooterText"/>
            <w:jc w:val="center"/>
          </w:pPr>
          <w:r>
            <w:t>Poslužitelji za upravljanje</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Namjenski poslužitelji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Razv. alati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E05E0" w:rsidRDefault="003D148C">
          <w:pPr>
            <w:pStyle w:val="PURFooterText"/>
            <w:jc w:val="center"/>
          </w:pPr>
          <w:r>
            <w:t>Online usluge</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Kombinirani modeli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Dodaci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E05E0" w:rsidRDefault="003D148C">
          <w:pPr>
            <w:pStyle w:val="PURFooterText"/>
            <w:jc w:val="center"/>
          </w:pPr>
          <w:r>
            <w:t>Indeks proizvoda</w:t>
          </w:r>
        </w:p>
      </w:tc>
    </w:tr>
  </w:tbl>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7E05E0" w:rsidTr="007E05E0">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Uvod</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Univerzalne odredbe</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Računalne aplikacije</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Računalni OS</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pPr>
          <w:r>
            <w:t>Procesor/CAL</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Poslužitelj/CAL</w:t>
          </w:r>
        </w:p>
      </w:tc>
      <w:tc>
        <w:tcPr>
          <w:tcW w:w="300" w:type="dxa"/>
          <w:shd w:val="clear" w:color="auto" w:fill="auto"/>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E05E0" w:rsidRDefault="003D148C">
          <w:pPr>
            <w:pStyle w:val="PURFooterText"/>
            <w:jc w:val="center"/>
          </w:pPr>
          <w:r>
            <w:t>Po jezgri</w:t>
          </w:r>
        </w:p>
      </w:tc>
    </w:tr>
  </w:tbl>
  <w:p w:rsidR="007E05E0" w:rsidRDefault="007E05E0">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7E05E0" w:rsidTr="007E05E0">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7E05E0" w:rsidRDefault="003D148C">
          <w:pPr>
            <w:pStyle w:val="PURFooterText"/>
            <w:jc w:val="center"/>
          </w:pPr>
          <w:r>
            <w:t>Poslužitelji za upravljanje</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Namjenski poslužitelji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Razv. alati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E05E0" w:rsidRDefault="003D148C">
          <w:pPr>
            <w:pStyle w:val="PURFooterText"/>
            <w:jc w:val="center"/>
          </w:pPr>
          <w:r>
            <w:t>Online usluge</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Kombinirani modeli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Dodaci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E05E0" w:rsidRDefault="003D148C">
          <w:pPr>
            <w:pStyle w:val="PURFooterText"/>
            <w:jc w:val="center"/>
          </w:pPr>
          <w:r>
            <w:t>Indeks proizvoda</w:t>
          </w:r>
        </w:p>
      </w:tc>
    </w:tr>
  </w:tbl>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3"/>
      <w:gridCol w:w="249"/>
      <w:gridCol w:w="1363"/>
      <w:gridCol w:w="249"/>
      <w:gridCol w:w="1334"/>
      <w:gridCol w:w="249"/>
      <w:gridCol w:w="1320"/>
      <w:gridCol w:w="249"/>
      <w:gridCol w:w="1417"/>
      <w:gridCol w:w="249"/>
      <w:gridCol w:w="1448"/>
      <w:gridCol w:w="249"/>
      <w:gridCol w:w="1221"/>
    </w:tblGrid>
    <w:tr w:rsidR="007E05E0" w:rsidTr="007E05E0">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Uvod</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Univerzalne odredbe</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Računalne aplikacije</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Računalni OS</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pPr>
          <w:r>
            <w:t>Procesor/CAL</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Poslužitelj/CAL</w:t>
          </w:r>
        </w:p>
      </w:tc>
      <w:tc>
        <w:tcPr>
          <w:tcW w:w="300" w:type="dxa"/>
          <w:shd w:val="clear" w:color="auto" w:fill="auto"/>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E05E0" w:rsidRDefault="003D148C">
          <w:pPr>
            <w:pStyle w:val="PURFooterText"/>
            <w:jc w:val="center"/>
          </w:pPr>
          <w:r>
            <w:t>Po jezgri</w:t>
          </w:r>
        </w:p>
      </w:tc>
    </w:tr>
  </w:tbl>
  <w:p w:rsidR="007E05E0" w:rsidRDefault="007E05E0">
    <w:pPr>
      <w:pStyle w:val="PURFooterText"/>
    </w:pPr>
  </w:p>
  <w:tbl>
    <w:tblPr>
      <w:tblStyle w:val="PURFooterTable"/>
      <w:tblW w:w="0" w:type="auto"/>
      <w:tblLook w:val="0000" w:firstRow="0" w:lastRow="0" w:firstColumn="0" w:lastColumn="0" w:noHBand="0" w:noVBand="0"/>
    </w:tblPr>
    <w:tblGrid>
      <w:gridCol w:w="1419"/>
      <w:gridCol w:w="246"/>
      <w:gridCol w:w="1345"/>
      <w:gridCol w:w="246"/>
      <w:gridCol w:w="1241"/>
      <w:gridCol w:w="246"/>
      <w:gridCol w:w="1335"/>
      <w:gridCol w:w="246"/>
      <w:gridCol w:w="1372"/>
      <w:gridCol w:w="246"/>
      <w:gridCol w:w="1271"/>
      <w:gridCol w:w="246"/>
      <w:gridCol w:w="1341"/>
    </w:tblGrid>
    <w:tr w:rsidR="007E05E0" w:rsidTr="007E05E0">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7E05E0" w:rsidRDefault="003D148C">
          <w:pPr>
            <w:pStyle w:val="PURFooterText"/>
            <w:jc w:val="center"/>
          </w:pPr>
          <w:r>
            <w:t>Poslužitelji za upravljanje</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Namjenski poslužitelji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Razv. alati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E05E0" w:rsidRDefault="003D148C">
          <w:pPr>
            <w:pStyle w:val="PURFooterText"/>
            <w:jc w:val="center"/>
          </w:pPr>
          <w:r>
            <w:t>Online usluge</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Kombinirani modeli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Dodaci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E05E0" w:rsidRDefault="003D148C">
          <w:pPr>
            <w:pStyle w:val="PURFooterText"/>
            <w:jc w:val="center"/>
          </w:pPr>
          <w:r>
            <w:t>Indeks proizvoda</w:t>
          </w:r>
        </w:p>
      </w:tc>
    </w:tr>
  </w:tbl>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3"/>
      <w:gridCol w:w="249"/>
      <w:gridCol w:w="1363"/>
      <w:gridCol w:w="249"/>
      <w:gridCol w:w="1334"/>
      <w:gridCol w:w="249"/>
      <w:gridCol w:w="1320"/>
      <w:gridCol w:w="249"/>
      <w:gridCol w:w="1417"/>
      <w:gridCol w:w="249"/>
      <w:gridCol w:w="1448"/>
      <w:gridCol w:w="249"/>
      <w:gridCol w:w="1221"/>
    </w:tblGrid>
    <w:tr w:rsidR="007E05E0" w:rsidTr="007E05E0">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Uvod</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Univerzalne odredbe</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Računalne aplikacije</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Računalni OS</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Procesor/CAL</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Poslužitelj/CAL</w:t>
          </w:r>
        </w:p>
      </w:tc>
      <w:tc>
        <w:tcPr>
          <w:tcW w:w="300" w:type="dxa"/>
          <w:shd w:val="clear" w:color="auto" w:fill="auto"/>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E05E0" w:rsidRDefault="003D148C">
          <w:pPr>
            <w:pStyle w:val="PURFooterText"/>
            <w:jc w:val="center"/>
          </w:pPr>
          <w:r>
            <w:t>Po jezgri</w:t>
          </w:r>
        </w:p>
      </w:tc>
    </w:tr>
  </w:tbl>
  <w:p w:rsidR="007E05E0" w:rsidRDefault="007E05E0">
    <w:pPr>
      <w:pStyle w:val="PURFooterText"/>
    </w:pPr>
  </w:p>
  <w:tbl>
    <w:tblPr>
      <w:tblStyle w:val="PURFooterTable"/>
      <w:tblW w:w="0" w:type="auto"/>
      <w:tblLook w:val="0000" w:firstRow="0" w:lastRow="0" w:firstColumn="0" w:lastColumn="0" w:noHBand="0" w:noVBand="0"/>
    </w:tblPr>
    <w:tblGrid>
      <w:gridCol w:w="1419"/>
      <w:gridCol w:w="246"/>
      <w:gridCol w:w="1345"/>
      <w:gridCol w:w="246"/>
      <w:gridCol w:w="1241"/>
      <w:gridCol w:w="246"/>
      <w:gridCol w:w="1335"/>
      <w:gridCol w:w="246"/>
      <w:gridCol w:w="1372"/>
      <w:gridCol w:w="246"/>
      <w:gridCol w:w="1271"/>
      <w:gridCol w:w="246"/>
      <w:gridCol w:w="1341"/>
    </w:tblGrid>
    <w:tr w:rsidR="007E05E0" w:rsidTr="007E05E0">
      <w:tc>
        <w:tcPr>
          <w:cnfStyle w:val="000010000000" w:firstRow="0" w:lastRow="0" w:firstColumn="0" w:lastColumn="0" w:oddVBand="1" w:evenVBand="0" w:oddHBand="0" w:evenHBand="0" w:firstRowFirstColumn="0" w:firstRowLastColumn="0" w:lastRowFirstColumn="0" w:lastRowLastColumn="0"/>
          <w:tcW w:w="1740" w:type="dxa"/>
        </w:tcPr>
        <w:p w:rsidR="007E05E0" w:rsidRDefault="003D148C">
          <w:pPr>
            <w:pStyle w:val="PURFooterText"/>
            <w:jc w:val="center"/>
          </w:pPr>
          <w:r>
            <w:t>Poslužitelji za upravljanje</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7E05E0" w:rsidRDefault="003D148C">
          <w:pPr>
            <w:pStyle w:val="PURFooterText"/>
            <w:jc w:val="center"/>
          </w:pPr>
          <w:r>
            <w:t>Namjenski poslužitelji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Razv. alati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E05E0" w:rsidRDefault="003D148C">
          <w:pPr>
            <w:pStyle w:val="PURFooterText"/>
            <w:jc w:val="center"/>
          </w:pPr>
          <w:r>
            <w:t>Online usluge</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Kombinirani modeli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Dodaci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E05E0" w:rsidRDefault="003D148C">
          <w:pPr>
            <w:pStyle w:val="PURFooterText"/>
            <w:jc w:val="center"/>
          </w:pPr>
          <w:r>
            <w:t>Indeks proizvoda</w:t>
          </w:r>
        </w:p>
      </w:tc>
    </w:tr>
  </w:tbl>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7E05E0" w:rsidTr="007E05E0">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Uvod</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Univerzalne odredbe</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Računalne aplikacije</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Računalni OS</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Procesor/CAL</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Poslužitelj/CAL</w:t>
          </w:r>
        </w:p>
      </w:tc>
      <w:tc>
        <w:tcPr>
          <w:tcW w:w="300" w:type="dxa"/>
          <w:shd w:val="clear" w:color="auto" w:fill="auto"/>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E05E0" w:rsidRDefault="003D148C">
          <w:pPr>
            <w:pStyle w:val="PURFooterText"/>
            <w:jc w:val="center"/>
          </w:pPr>
          <w:r>
            <w:t>Po jezgri</w:t>
          </w:r>
        </w:p>
      </w:tc>
    </w:tr>
  </w:tbl>
  <w:p w:rsidR="007E05E0" w:rsidRDefault="007E05E0">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7E05E0" w:rsidTr="007E05E0">
      <w:tc>
        <w:tcPr>
          <w:cnfStyle w:val="000010000000" w:firstRow="0" w:lastRow="0" w:firstColumn="0" w:lastColumn="0" w:oddVBand="1" w:evenVBand="0" w:oddHBand="0" w:evenHBand="0" w:firstRowFirstColumn="0" w:firstRowLastColumn="0" w:lastRowFirstColumn="0" w:lastRowLastColumn="0"/>
          <w:tcW w:w="1740" w:type="dxa"/>
        </w:tcPr>
        <w:p w:rsidR="007E05E0" w:rsidRDefault="003D148C">
          <w:pPr>
            <w:pStyle w:val="PURFooterText"/>
            <w:jc w:val="center"/>
          </w:pPr>
          <w:r>
            <w:t>Poslužitelji za upravljanje</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7E05E0" w:rsidRDefault="003D148C">
          <w:pPr>
            <w:pStyle w:val="PURFooterText"/>
            <w:jc w:val="center"/>
          </w:pPr>
          <w:r>
            <w:t>Namjenski poslužitelji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Razv. alati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E05E0" w:rsidRDefault="003D148C">
          <w:pPr>
            <w:pStyle w:val="PURFooterText"/>
            <w:jc w:val="center"/>
          </w:pPr>
          <w:r>
            <w:t>Online usluge</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Kombinirani modeli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Dodaci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E05E0" w:rsidRDefault="003D148C">
          <w:pPr>
            <w:pStyle w:val="PURFooterText"/>
            <w:jc w:val="center"/>
          </w:pPr>
          <w:r>
            <w:t>Indeks proizvoda</w:t>
          </w:r>
        </w:p>
      </w:tc>
    </w:tr>
  </w:tbl>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3"/>
      <w:gridCol w:w="249"/>
      <w:gridCol w:w="1363"/>
      <w:gridCol w:w="249"/>
      <w:gridCol w:w="1334"/>
      <w:gridCol w:w="249"/>
      <w:gridCol w:w="1320"/>
      <w:gridCol w:w="249"/>
      <w:gridCol w:w="1417"/>
      <w:gridCol w:w="249"/>
      <w:gridCol w:w="1448"/>
      <w:gridCol w:w="249"/>
      <w:gridCol w:w="1221"/>
    </w:tblGrid>
    <w:tr w:rsidR="007E05E0" w:rsidTr="007E05E0">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Uvod</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Univerzalne odredbe</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Računalne aplikacije</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Računalni OS</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Procesor/CAL</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Poslužitelj/CAL</w:t>
          </w:r>
        </w:p>
      </w:tc>
      <w:tc>
        <w:tcPr>
          <w:tcW w:w="300" w:type="dxa"/>
          <w:shd w:val="clear" w:color="auto" w:fill="auto"/>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E05E0" w:rsidRDefault="003D148C">
          <w:pPr>
            <w:pStyle w:val="PURFooterText"/>
            <w:jc w:val="center"/>
          </w:pPr>
          <w:r>
            <w:t>Po jezgri</w:t>
          </w:r>
        </w:p>
      </w:tc>
    </w:tr>
  </w:tbl>
  <w:p w:rsidR="007E05E0" w:rsidRDefault="007E05E0">
    <w:pPr>
      <w:pStyle w:val="PURFooterText"/>
    </w:pPr>
  </w:p>
  <w:tbl>
    <w:tblPr>
      <w:tblStyle w:val="PURFooterTable"/>
      <w:tblW w:w="0" w:type="auto"/>
      <w:tblLook w:val="0000" w:firstRow="0" w:lastRow="0" w:firstColumn="0" w:lastColumn="0" w:noHBand="0" w:noVBand="0"/>
    </w:tblPr>
    <w:tblGrid>
      <w:gridCol w:w="1419"/>
      <w:gridCol w:w="246"/>
      <w:gridCol w:w="1345"/>
      <w:gridCol w:w="246"/>
      <w:gridCol w:w="1241"/>
      <w:gridCol w:w="246"/>
      <w:gridCol w:w="1335"/>
      <w:gridCol w:w="246"/>
      <w:gridCol w:w="1372"/>
      <w:gridCol w:w="246"/>
      <w:gridCol w:w="1271"/>
      <w:gridCol w:w="246"/>
      <w:gridCol w:w="1341"/>
    </w:tblGrid>
    <w:tr w:rsidR="007E05E0" w:rsidTr="007E05E0">
      <w:tc>
        <w:tcPr>
          <w:cnfStyle w:val="000010000000" w:firstRow="0" w:lastRow="0" w:firstColumn="0" w:lastColumn="0" w:oddVBand="1" w:evenVBand="0" w:oddHBand="0" w:evenHBand="0" w:firstRowFirstColumn="0" w:firstRowLastColumn="0" w:lastRowFirstColumn="0" w:lastRowLastColumn="0"/>
          <w:tcW w:w="1740" w:type="dxa"/>
        </w:tcPr>
        <w:p w:rsidR="007E05E0" w:rsidRDefault="003D148C">
          <w:pPr>
            <w:pStyle w:val="PURFooterText"/>
            <w:jc w:val="center"/>
          </w:pPr>
          <w:r>
            <w:t>Poslužitelji za upravljanje</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7E05E0" w:rsidRDefault="003D148C">
          <w:pPr>
            <w:pStyle w:val="PURFooterText"/>
            <w:jc w:val="center"/>
          </w:pPr>
          <w:r>
            <w:t>Namjenski poslužitelji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Razv. alati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E05E0" w:rsidRDefault="003D148C">
          <w:pPr>
            <w:pStyle w:val="PURFooterText"/>
            <w:jc w:val="center"/>
          </w:pPr>
          <w:r>
            <w:t>Online usluge</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Kombinirani modeli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Dodaci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E05E0" w:rsidRDefault="003D148C">
          <w:pPr>
            <w:pStyle w:val="PURFooterText"/>
            <w:jc w:val="center"/>
          </w:pPr>
          <w:r>
            <w:t>Indeks proizvoda</w:t>
          </w:r>
        </w:p>
      </w:tc>
    </w:tr>
  </w:tbl>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3"/>
      <w:gridCol w:w="249"/>
      <w:gridCol w:w="1363"/>
      <w:gridCol w:w="249"/>
      <w:gridCol w:w="1334"/>
      <w:gridCol w:w="249"/>
      <w:gridCol w:w="1320"/>
      <w:gridCol w:w="249"/>
      <w:gridCol w:w="1417"/>
      <w:gridCol w:w="249"/>
      <w:gridCol w:w="1448"/>
      <w:gridCol w:w="249"/>
      <w:gridCol w:w="1221"/>
    </w:tblGrid>
    <w:tr w:rsidR="007E05E0" w:rsidTr="007E05E0">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Uvod</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Univerzalne odredbe</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Računalne aplikacije</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Računalni OS</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Procesor/CAL</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Poslužitelj/CAL</w:t>
          </w:r>
        </w:p>
      </w:tc>
      <w:tc>
        <w:tcPr>
          <w:tcW w:w="300" w:type="dxa"/>
          <w:shd w:val="clear" w:color="auto" w:fill="auto"/>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E05E0" w:rsidRDefault="003D148C">
          <w:pPr>
            <w:pStyle w:val="PURFooterText"/>
            <w:jc w:val="center"/>
          </w:pPr>
          <w:r>
            <w:t>Po jezgri</w:t>
          </w:r>
        </w:p>
      </w:tc>
    </w:tr>
  </w:tbl>
  <w:p w:rsidR="007E05E0" w:rsidRDefault="007E05E0">
    <w:pPr>
      <w:pStyle w:val="PURFooterText"/>
    </w:pPr>
  </w:p>
  <w:tbl>
    <w:tblPr>
      <w:tblStyle w:val="PURFooterTable"/>
      <w:tblW w:w="0" w:type="auto"/>
      <w:tblLook w:val="0000" w:firstRow="0" w:lastRow="0" w:firstColumn="0" w:lastColumn="0" w:noHBand="0" w:noVBand="0"/>
    </w:tblPr>
    <w:tblGrid>
      <w:gridCol w:w="1419"/>
      <w:gridCol w:w="246"/>
      <w:gridCol w:w="1345"/>
      <w:gridCol w:w="246"/>
      <w:gridCol w:w="1241"/>
      <w:gridCol w:w="246"/>
      <w:gridCol w:w="1335"/>
      <w:gridCol w:w="246"/>
      <w:gridCol w:w="1372"/>
      <w:gridCol w:w="246"/>
      <w:gridCol w:w="1271"/>
      <w:gridCol w:w="246"/>
      <w:gridCol w:w="1341"/>
    </w:tblGrid>
    <w:tr w:rsidR="007E05E0" w:rsidTr="007E05E0">
      <w:tc>
        <w:tcPr>
          <w:cnfStyle w:val="000010000000" w:firstRow="0" w:lastRow="0" w:firstColumn="0" w:lastColumn="0" w:oddVBand="1" w:evenVBand="0" w:oddHBand="0" w:evenHBand="0" w:firstRowFirstColumn="0" w:firstRowLastColumn="0" w:lastRowFirstColumn="0" w:lastRowLastColumn="0"/>
          <w:tcW w:w="1740" w:type="dxa"/>
        </w:tcPr>
        <w:p w:rsidR="007E05E0" w:rsidRDefault="003D148C">
          <w:pPr>
            <w:pStyle w:val="PURFooterText"/>
            <w:jc w:val="center"/>
          </w:pPr>
          <w:r>
            <w:t>Poslužitelji za upravljanje</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Namjenski poslužitelji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7E05E0" w:rsidRDefault="003D148C">
          <w:pPr>
            <w:pStyle w:val="PURFooterText"/>
            <w:jc w:val="center"/>
          </w:pPr>
          <w:r>
            <w:t>Razv. alati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E05E0" w:rsidRDefault="003D148C">
          <w:pPr>
            <w:pStyle w:val="PURFooterText"/>
            <w:jc w:val="center"/>
          </w:pPr>
          <w:r>
            <w:t>Online usluge</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Kombinirani modeli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Dodaci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E05E0" w:rsidRDefault="003D148C">
          <w:pPr>
            <w:pStyle w:val="PURFooterText"/>
            <w:jc w:val="center"/>
          </w:pPr>
          <w:r>
            <w:t>Indeks proizvoda</w:t>
          </w:r>
        </w:p>
      </w:tc>
    </w:tr>
  </w:tbl>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7E05E0" w:rsidTr="007E05E0">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Uvod</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Univerzalne odredbe</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Računalne aplikacije</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Računalni OS</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Procesor/CAL</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Poslužitelj/CAL</w:t>
          </w:r>
        </w:p>
      </w:tc>
      <w:tc>
        <w:tcPr>
          <w:tcW w:w="300" w:type="dxa"/>
          <w:shd w:val="clear" w:color="auto" w:fill="auto"/>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E05E0" w:rsidRDefault="003D148C">
          <w:pPr>
            <w:pStyle w:val="PURFooterText"/>
            <w:jc w:val="center"/>
          </w:pPr>
          <w:r>
            <w:t>Po jezgri</w:t>
          </w:r>
        </w:p>
      </w:tc>
    </w:tr>
  </w:tbl>
  <w:p w:rsidR="007E05E0" w:rsidRDefault="007E05E0">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7E05E0" w:rsidTr="007E05E0">
      <w:tc>
        <w:tcPr>
          <w:cnfStyle w:val="000010000000" w:firstRow="0" w:lastRow="0" w:firstColumn="0" w:lastColumn="0" w:oddVBand="1" w:evenVBand="0" w:oddHBand="0" w:evenHBand="0" w:firstRowFirstColumn="0" w:firstRowLastColumn="0" w:lastRowFirstColumn="0" w:lastRowLastColumn="0"/>
          <w:tcW w:w="1740" w:type="dxa"/>
        </w:tcPr>
        <w:p w:rsidR="007E05E0" w:rsidRDefault="003D148C">
          <w:pPr>
            <w:pStyle w:val="PURFooterText"/>
            <w:jc w:val="center"/>
          </w:pPr>
          <w:r>
            <w:t>Poslužitelji za upravljanje</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Namjenski poslužitelji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7E05E0" w:rsidRDefault="003D148C">
          <w:pPr>
            <w:pStyle w:val="PURFooterText"/>
            <w:jc w:val="center"/>
          </w:pPr>
          <w:r>
            <w:t>Razv. alati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E05E0" w:rsidRDefault="003D148C">
          <w:pPr>
            <w:pStyle w:val="PURFooterText"/>
            <w:jc w:val="center"/>
          </w:pPr>
          <w:r>
            <w:t>Online usluge</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Kombinirani modeli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Dodaci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E05E0" w:rsidRDefault="003D148C">
          <w:pPr>
            <w:pStyle w:val="PURFooterText"/>
            <w:jc w:val="center"/>
          </w:pPr>
          <w:r>
            <w:t>Indeks proizvoda</w:t>
          </w:r>
        </w:p>
      </w:tc>
    </w:tr>
  </w:tbl>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3"/>
      <w:gridCol w:w="249"/>
      <w:gridCol w:w="1363"/>
      <w:gridCol w:w="249"/>
      <w:gridCol w:w="1334"/>
      <w:gridCol w:w="249"/>
      <w:gridCol w:w="1320"/>
      <w:gridCol w:w="249"/>
      <w:gridCol w:w="1417"/>
      <w:gridCol w:w="249"/>
      <w:gridCol w:w="1448"/>
      <w:gridCol w:w="249"/>
      <w:gridCol w:w="1221"/>
    </w:tblGrid>
    <w:tr w:rsidR="007E05E0" w:rsidTr="007E05E0">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Uvod</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Univerzalne odredbe</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Računalne aplikacije</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Računalni OS</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Procesor/CAL</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Poslužitelj/CAL</w:t>
          </w:r>
        </w:p>
      </w:tc>
      <w:tc>
        <w:tcPr>
          <w:tcW w:w="300" w:type="dxa"/>
          <w:shd w:val="clear" w:color="auto" w:fill="auto"/>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E05E0" w:rsidRDefault="003D148C">
          <w:pPr>
            <w:pStyle w:val="PURFooterText"/>
            <w:jc w:val="center"/>
          </w:pPr>
          <w:r>
            <w:t>Po jezgri</w:t>
          </w:r>
        </w:p>
      </w:tc>
    </w:tr>
  </w:tbl>
  <w:p w:rsidR="007E05E0" w:rsidRDefault="007E05E0">
    <w:pPr>
      <w:pStyle w:val="PURFooterText"/>
    </w:pPr>
  </w:p>
  <w:tbl>
    <w:tblPr>
      <w:tblStyle w:val="PURFooterTable"/>
      <w:tblW w:w="0" w:type="auto"/>
      <w:tblLook w:val="0000" w:firstRow="0" w:lastRow="0" w:firstColumn="0" w:lastColumn="0" w:noHBand="0" w:noVBand="0"/>
    </w:tblPr>
    <w:tblGrid>
      <w:gridCol w:w="1419"/>
      <w:gridCol w:w="246"/>
      <w:gridCol w:w="1345"/>
      <w:gridCol w:w="246"/>
      <w:gridCol w:w="1241"/>
      <w:gridCol w:w="246"/>
      <w:gridCol w:w="1335"/>
      <w:gridCol w:w="246"/>
      <w:gridCol w:w="1372"/>
      <w:gridCol w:w="246"/>
      <w:gridCol w:w="1271"/>
      <w:gridCol w:w="246"/>
      <w:gridCol w:w="1341"/>
    </w:tblGrid>
    <w:tr w:rsidR="007E05E0" w:rsidTr="007E05E0">
      <w:tc>
        <w:tcPr>
          <w:cnfStyle w:val="000010000000" w:firstRow="0" w:lastRow="0" w:firstColumn="0" w:lastColumn="0" w:oddVBand="1" w:evenVBand="0" w:oddHBand="0" w:evenHBand="0" w:firstRowFirstColumn="0" w:firstRowLastColumn="0" w:lastRowFirstColumn="0" w:lastRowLastColumn="0"/>
          <w:tcW w:w="1740" w:type="dxa"/>
        </w:tcPr>
        <w:p w:rsidR="007E05E0" w:rsidRDefault="003D148C">
          <w:pPr>
            <w:pStyle w:val="PURFooterText"/>
            <w:jc w:val="center"/>
          </w:pPr>
          <w:r>
            <w:t>Poslužitelji za upravljanje</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Namjenski poslužitelji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7E05E0" w:rsidRDefault="003D148C">
          <w:pPr>
            <w:pStyle w:val="PURFooterText"/>
            <w:jc w:val="center"/>
          </w:pPr>
          <w:r>
            <w:t>Razv. alati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E05E0" w:rsidRDefault="003D148C">
          <w:pPr>
            <w:pStyle w:val="PURFooterText"/>
            <w:jc w:val="center"/>
          </w:pPr>
          <w:r>
            <w:t>Online usluge</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Kombinirani modeli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Dodaci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E05E0" w:rsidRDefault="003D148C">
          <w:pPr>
            <w:pStyle w:val="PURFooterText"/>
            <w:jc w:val="center"/>
          </w:pPr>
          <w:r>
            <w:t>Indeks proizvoda</w:t>
          </w:r>
        </w:p>
      </w:tc>
    </w:tr>
  </w:tbl>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3"/>
      <w:gridCol w:w="249"/>
      <w:gridCol w:w="1363"/>
      <w:gridCol w:w="249"/>
      <w:gridCol w:w="1334"/>
      <w:gridCol w:w="249"/>
      <w:gridCol w:w="1320"/>
      <w:gridCol w:w="249"/>
      <w:gridCol w:w="1417"/>
      <w:gridCol w:w="249"/>
      <w:gridCol w:w="1448"/>
      <w:gridCol w:w="249"/>
      <w:gridCol w:w="1221"/>
    </w:tblGrid>
    <w:tr w:rsidR="007E05E0" w:rsidTr="007E05E0">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Uvod</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Univerzalne odredbe</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Računalne aplikacije</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Računalni OS</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Procesor/CAL</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Poslužitelj/CAL</w:t>
          </w:r>
        </w:p>
      </w:tc>
      <w:tc>
        <w:tcPr>
          <w:tcW w:w="300" w:type="dxa"/>
          <w:shd w:val="clear" w:color="auto" w:fill="auto"/>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E05E0" w:rsidRDefault="003D148C">
          <w:pPr>
            <w:pStyle w:val="PURFooterText"/>
            <w:jc w:val="center"/>
          </w:pPr>
          <w:r>
            <w:t>Po jezgri</w:t>
          </w:r>
        </w:p>
      </w:tc>
    </w:tr>
  </w:tbl>
  <w:p w:rsidR="007E05E0" w:rsidRDefault="007E05E0">
    <w:pPr>
      <w:pStyle w:val="PURFooterText"/>
    </w:pPr>
  </w:p>
  <w:tbl>
    <w:tblPr>
      <w:tblStyle w:val="PURFooterTable"/>
      <w:tblW w:w="0" w:type="auto"/>
      <w:tblLook w:val="0000" w:firstRow="0" w:lastRow="0" w:firstColumn="0" w:lastColumn="0" w:noHBand="0" w:noVBand="0"/>
    </w:tblPr>
    <w:tblGrid>
      <w:gridCol w:w="1419"/>
      <w:gridCol w:w="246"/>
      <w:gridCol w:w="1345"/>
      <w:gridCol w:w="246"/>
      <w:gridCol w:w="1241"/>
      <w:gridCol w:w="246"/>
      <w:gridCol w:w="1335"/>
      <w:gridCol w:w="246"/>
      <w:gridCol w:w="1372"/>
      <w:gridCol w:w="246"/>
      <w:gridCol w:w="1271"/>
      <w:gridCol w:w="246"/>
      <w:gridCol w:w="1341"/>
    </w:tblGrid>
    <w:tr w:rsidR="007E05E0" w:rsidTr="007E05E0">
      <w:tc>
        <w:tcPr>
          <w:cnfStyle w:val="000010000000" w:firstRow="0" w:lastRow="0" w:firstColumn="0" w:lastColumn="0" w:oddVBand="1" w:evenVBand="0" w:oddHBand="0" w:evenHBand="0" w:firstRowFirstColumn="0" w:firstRowLastColumn="0" w:lastRowFirstColumn="0" w:lastRowLastColumn="0"/>
          <w:tcW w:w="1740" w:type="dxa"/>
        </w:tcPr>
        <w:p w:rsidR="007E05E0" w:rsidRDefault="003D148C">
          <w:pPr>
            <w:pStyle w:val="PURFooterText"/>
            <w:jc w:val="center"/>
          </w:pPr>
          <w:r>
            <w:t>Poslužitelji za upravljanje</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Namjenski poslužitelji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Razv. alati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7E05E0" w:rsidRDefault="003D148C">
          <w:pPr>
            <w:pStyle w:val="PURFooterText"/>
            <w:jc w:val="center"/>
          </w:pPr>
          <w:r>
            <w:t>Online usluge</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Kombinirani modeli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Dodaci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E05E0" w:rsidRDefault="003D148C">
          <w:pPr>
            <w:pStyle w:val="PURFooterText"/>
            <w:jc w:val="center"/>
          </w:pPr>
          <w:r>
            <w:t>Indeks proizvoda</w:t>
          </w:r>
        </w:p>
      </w:tc>
    </w:tr>
  </w:tbl>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3"/>
      <w:gridCol w:w="249"/>
      <w:gridCol w:w="1363"/>
      <w:gridCol w:w="249"/>
      <w:gridCol w:w="1334"/>
      <w:gridCol w:w="249"/>
      <w:gridCol w:w="1320"/>
      <w:gridCol w:w="249"/>
      <w:gridCol w:w="1417"/>
      <w:gridCol w:w="249"/>
      <w:gridCol w:w="1448"/>
      <w:gridCol w:w="249"/>
      <w:gridCol w:w="1221"/>
    </w:tblGrid>
    <w:tr w:rsidR="007E05E0" w:rsidTr="007E05E0">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Uvod</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Univerzalne odredbe</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Računalne aplikacije</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Računalni OS</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Procesor/CAL</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Poslužitelj/CAL</w:t>
          </w:r>
        </w:p>
      </w:tc>
      <w:tc>
        <w:tcPr>
          <w:tcW w:w="300" w:type="dxa"/>
          <w:shd w:val="clear" w:color="auto" w:fill="auto"/>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E05E0" w:rsidRDefault="003D148C">
          <w:pPr>
            <w:pStyle w:val="PURFooterText"/>
            <w:jc w:val="center"/>
          </w:pPr>
          <w:r>
            <w:t>Po jezgri</w:t>
          </w:r>
        </w:p>
      </w:tc>
    </w:tr>
  </w:tbl>
  <w:p w:rsidR="007E05E0" w:rsidRDefault="007E05E0">
    <w:pPr>
      <w:pStyle w:val="PURFooterText"/>
    </w:pPr>
  </w:p>
  <w:tbl>
    <w:tblPr>
      <w:tblStyle w:val="PURFooterTable"/>
      <w:tblW w:w="0" w:type="auto"/>
      <w:tblLook w:val="0000" w:firstRow="0" w:lastRow="0" w:firstColumn="0" w:lastColumn="0" w:noHBand="0" w:noVBand="0"/>
    </w:tblPr>
    <w:tblGrid>
      <w:gridCol w:w="1419"/>
      <w:gridCol w:w="246"/>
      <w:gridCol w:w="1345"/>
      <w:gridCol w:w="246"/>
      <w:gridCol w:w="1241"/>
      <w:gridCol w:w="246"/>
      <w:gridCol w:w="1335"/>
      <w:gridCol w:w="246"/>
      <w:gridCol w:w="1372"/>
      <w:gridCol w:w="246"/>
      <w:gridCol w:w="1271"/>
      <w:gridCol w:w="246"/>
      <w:gridCol w:w="1341"/>
    </w:tblGrid>
    <w:tr w:rsidR="007E05E0" w:rsidTr="007E05E0">
      <w:tc>
        <w:tcPr>
          <w:cnfStyle w:val="000010000000" w:firstRow="0" w:lastRow="0" w:firstColumn="0" w:lastColumn="0" w:oddVBand="1" w:evenVBand="0" w:oddHBand="0" w:evenHBand="0" w:firstRowFirstColumn="0" w:firstRowLastColumn="0" w:lastRowFirstColumn="0" w:lastRowLastColumn="0"/>
          <w:tcW w:w="1740" w:type="dxa"/>
        </w:tcPr>
        <w:p w:rsidR="007E05E0" w:rsidRDefault="003D148C">
          <w:pPr>
            <w:pStyle w:val="PURFooterText"/>
            <w:jc w:val="center"/>
          </w:pPr>
          <w:r>
            <w:t>Poslužitelji za upravljanje</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Namjenski poslužitelji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Razv. alati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E05E0" w:rsidRDefault="003D148C">
          <w:pPr>
            <w:pStyle w:val="PURFooterText"/>
            <w:jc w:val="center"/>
          </w:pPr>
          <w:r>
            <w:t>Online usluge</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7E05E0" w:rsidRDefault="003D148C">
          <w:pPr>
            <w:pStyle w:val="PURFooterText"/>
            <w:jc w:val="center"/>
          </w:pPr>
          <w:r>
            <w:t>Kombinirani modeli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Dodaci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E05E0" w:rsidRDefault="003D148C">
          <w:pPr>
            <w:pStyle w:val="PURFooterText"/>
            <w:jc w:val="center"/>
          </w:pPr>
          <w:r>
            <w:t>Indeks proizvoda</w:t>
          </w:r>
        </w:p>
      </w:tc>
    </w:tr>
  </w:tbl>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7E05E0" w:rsidTr="007E05E0">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Uvod</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Univerzalne odredbe</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Računalne aplikacije</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Računalni OS</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Procesor/CAL</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Poslužitelj/CAL</w:t>
          </w:r>
        </w:p>
      </w:tc>
      <w:tc>
        <w:tcPr>
          <w:tcW w:w="300" w:type="dxa"/>
          <w:shd w:val="clear" w:color="auto" w:fill="auto"/>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E05E0" w:rsidRDefault="003D148C">
          <w:pPr>
            <w:pStyle w:val="PURFooterText"/>
            <w:jc w:val="center"/>
          </w:pPr>
          <w:r>
            <w:t>Po jezgri</w:t>
          </w:r>
        </w:p>
      </w:tc>
    </w:tr>
  </w:tbl>
  <w:p w:rsidR="007E05E0" w:rsidRDefault="007E05E0">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7E05E0" w:rsidTr="007E05E0">
      <w:tc>
        <w:tcPr>
          <w:cnfStyle w:val="000010000000" w:firstRow="0" w:lastRow="0" w:firstColumn="0" w:lastColumn="0" w:oddVBand="1" w:evenVBand="0" w:oddHBand="0" w:evenHBand="0" w:firstRowFirstColumn="0" w:firstRowLastColumn="0" w:lastRowFirstColumn="0" w:lastRowLastColumn="0"/>
          <w:tcW w:w="1740" w:type="dxa"/>
        </w:tcPr>
        <w:p w:rsidR="007E05E0" w:rsidRDefault="003D148C">
          <w:pPr>
            <w:pStyle w:val="PURFooterText"/>
            <w:jc w:val="center"/>
          </w:pPr>
          <w:r>
            <w:t>Poslužitelji za upravljanje</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Namjenski poslužitelji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Razv. alati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E05E0" w:rsidRDefault="003D148C">
          <w:pPr>
            <w:pStyle w:val="PURFooterText"/>
            <w:jc w:val="center"/>
          </w:pPr>
          <w:r>
            <w:t>Online usluge</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7E05E0" w:rsidRDefault="003D148C">
          <w:pPr>
            <w:pStyle w:val="PURFooterText"/>
            <w:jc w:val="center"/>
          </w:pPr>
          <w:r>
            <w:t>Kombinirani modeli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Dodaci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E05E0" w:rsidRDefault="003D148C">
          <w:pPr>
            <w:pStyle w:val="PURFooterText"/>
            <w:jc w:val="center"/>
          </w:pPr>
          <w:r>
            <w:t>Indeks proizvoda</w:t>
          </w:r>
        </w:p>
      </w:tc>
    </w:tr>
  </w:tbl>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3"/>
      <w:gridCol w:w="249"/>
      <w:gridCol w:w="1363"/>
      <w:gridCol w:w="249"/>
      <w:gridCol w:w="1334"/>
      <w:gridCol w:w="249"/>
      <w:gridCol w:w="1320"/>
      <w:gridCol w:w="249"/>
      <w:gridCol w:w="1417"/>
      <w:gridCol w:w="249"/>
      <w:gridCol w:w="1448"/>
      <w:gridCol w:w="249"/>
      <w:gridCol w:w="1221"/>
    </w:tblGrid>
    <w:tr w:rsidR="007E05E0" w:rsidTr="007E05E0">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Uvod</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Univerzalne odredbe</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Računalne aplikacije</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Računalni OS</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Procesor/CAL</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Poslužitelj/CAL</w:t>
          </w:r>
        </w:p>
      </w:tc>
      <w:tc>
        <w:tcPr>
          <w:tcW w:w="300" w:type="dxa"/>
          <w:shd w:val="clear" w:color="auto" w:fill="auto"/>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E05E0" w:rsidRDefault="003D148C">
          <w:pPr>
            <w:pStyle w:val="PURFooterText"/>
            <w:jc w:val="center"/>
          </w:pPr>
          <w:r>
            <w:t>Po jezgri</w:t>
          </w:r>
        </w:p>
      </w:tc>
    </w:tr>
  </w:tbl>
  <w:p w:rsidR="007E05E0" w:rsidRDefault="007E05E0">
    <w:pPr>
      <w:pStyle w:val="PURFooterText"/>
    </w:pPr>
  </w:p>
  <w:tbl>
    <w:tblPr>
      <w:tblStyle w:val="PURFooterTable"/>
      <w:tblW w:w="0" w:type="auto"/>
      <w:tblLook w:val="0000" w:firstRow="0" w:lastRow="0" w:firstColumn="0" w:lastColumn="0" w:noHBand="0" w:noVBand="0"/>
    </w:tblPr>
    <w:tblGrid>
      <w:gridCol w:w="1419"/>
      <w:gridCol w:w="246"/>
      <w:gridCol w:w="1345"/>
      <w:gridCol w:w="246"/>
      <w:gridCol w:w="1241"/>
      <w:gridCol w:w="246"/>
      <w:gridCol w:w="1335"/>
      <w:gridCol w:w="246"/>
      <w:gridCol w:w="1372"/>
      <w:gridCol w:w="246"/>
      <w:gridCol w:w="1271"/>
      <w:gridCol w:w="246"/>
      <w:gridCol w:w="1341"/>
    </w:tblGrid>
    <w:tr w:rsidR="007E05E0" w:rsidTr="007E05E0">
      <w:tc>
        <w:tcPr>
          <w:cnfStyle w:val="000010000000" w:firstRow="0" w:lastRow="0" w:firstColumn="0" w:lastColumn="0" w:oddVBand="1" w:evenVBand="0" w:oddHBand="0" w:evenHBand="0" w:firstRowFirstColumn="0" w:firstRowLastColumn="0" w:lastRowFirstColumn="0" w:lastRowLastColumn="0"/>
          <w:tcW w:w="1740" w:type="dxa"/>
        </w:tcPr>
        <w:p w:rsidR="007E05E0" w:rsidRDefault="003D148C">
          <w:pPr>
            <w:pStyle w:val="PURFooterText"/>
            <w:jc w:val="center"/>
          </w:pPr>
          <w:r>
            <w:t>Poslužitelji za upravljanje</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Namjenski poslužitelji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Razv. alati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E05E0" w:rsidRDefault="003D148C">
          <w:pPr>
            <w:pStyle w:val="PURFooterText"/>
            <w:jc w:val="center"/>
          </w:pPr>
          <w:r>
            <w:t>Online usluge</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7E05E0" w:rsidRDefault="003D148C">
          <w:pPr>
            <w:pStyle w:val="PURFooterText"/>
            <w:jc w:val="center"/>
          </w:pPr>
          <w:r>
            <w:t>Kombinirani modeli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Dodaci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E05E0" w:rsidRDefault="003D148C">
          <w:pPr>
            <w:pStyle w:val="PURFooterText"/>
            <w:jc w:val="center"/>
          </w:pPr>
          <w:r>
            <w:t>Indeks proizvoda</w:t>
          </w:r>
        </w:p>
      </w:tc>
    </w:tr>
  </w:tbl>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3"/>
      <w:gridCol w:w="249"/>
      <w:gridCol w:w="1363"/>
      <w:gridCol w:w="249"/>
      <w:gridCol w:w="1334"/>
      <w:gridCol w:w="249"/>
      <w:gridCol w:w="1320"/>
      <w:gridCol w:w="249"/>
      <w:gridCol w:w="1417"/>
      <w:gridCol w:w="249"/>
      <w:gridCol w:w="1448"/>
      <w:gridCol w:w="249"/>
      <w:gridCol w:w="1221"/>
    </w:tblGrid>
    <w:tr w:rsidR="007E05E0" w:rsidTr="007E05E0">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Uvod</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Univerzalne odredbe</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Računalne aplikacije</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Računalni OS</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Procesor/CAL</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Poslužitelj/CAL</w:t>
          </w:r>
        </w:p>
      </w:tc>
      <w:tc>
        <w:tcPr>
          <w:tcW w:w="300" w:type="dxa"/>
          <w:shd w:val="clear" w:color="auto" w:fill="auto"/>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E05E0" w:rsidRDefault="003D148C">
          <w:pPr>
            <w:pStyle w:val="PURFooterText"/>
            <w:jc w:val="center"/>
          </w:pPr>
          <w:r>
            <w:t>Po jezgri</w:t>
          </w:r>
        </w:p>
      </w:tc>
    </w:tr>
  </w:tbl>
  <w:p w:rsidR="007E05E0" w:rsidRDefault="007E05E0">
    <w:pPr>
      <w:pStyle w:val="PURFooterText"/>
    </w:pPr>
  </w:p>
  <w:tbl>
    <w:tblPr>
      <w:tblStyle w:val="PURFooterTable"/>
      <w:tblW w:w="0" w:type="auto"/>
      <w:tblLook w:val="0000" w:firstRow="0" w:lastRow="0" w:firstColumn="0" w:lastColumn="0" w:noHBand="0" w:noVBand="0"/>
    </w:tblPr>
    <w:tblGrid>
      <w:gridCol w:w="1419"/>
      <w:gridCol w:w="246"/>
      <w:gridCol w:w="1345"/>
      <w:gridCol w:w="246"/>
      <w:gridCol w:w="1241"/>
      <w:gridCol w:w="246"/>
      <w:gridCol w:w="1335"/>
      <w:gridCol w:w="246"/>
      <w:gridCol w:w="1372"/>
      <w:gridCol w:w="246"/>
      <w:gridCol w:w="1271"/>
      <w:gridCol w:w="246"/>
      <w:gridCol w:w="1341"/>
    </w:tblGrid>
    <w:tr w:rsidR="007E05E0" w:rsidTr="007E05E0">
      <w:tc>
        <w:tcPr>
          <w:cnfStyle w:val="000010000000" w:firstRow="0" w:lastRow="0" w:firstColumn="0" w:lastColumn="0" w:oddVBand="1" w:evenVBand="0" w:oddHBand="0" w:evenHBand="0" w:firstRowFirstColumn="0" w:firstRowLastColumn="0" w:lastRowFirstColumn="0" w:lastRowLastColumn="0"/>
          <w:tcW w:w="1740" w:type="dxa"/>
        </w:tcPr>
        <w:p w:rsidR="007E05E0" w:rsidRDefault="003D148C">
          <w:pPr>
            <w:pStyle w:val="PURFooterText"/>
            <w:jc w:val="center"/>
          </w:pPr>
          <w:r>
            <w:t>Poslužitelji za upravljanje</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Namjenski poslužitelji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Razv. alati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E05E0" w:rsidRDefault="003D148C">
          <w:pPr>
            <w:pStyle w:val="PURFooterText"/>
            <w:jc w:val="center"/>
          </w:pPr>
          <w:r>
            <w:t>Online usluge</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Kombinirani modeli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7E05E0" w:rsidRDefault="003D148C">
          <w:pPr>
            <w:pStyle w:val="PURFooterText"/>
            <w:jc w:val="center"/>
          </w:pPr>
          <w:r>
            <w:t>Dodaci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E05E0" w:rsidRDefault="003D148C">
          <w:pPr>
            <w:pStyle w:val="PURFooterText"/>
            <w:jc w:val="center"/>
          </w:pPr>
          <w:r>
            <w:t>Indeks proizvoda</w:t>
          </w:r>
        </w:p>
      </w:tc>
    </w:tr>
  </w:tbl>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3"/>
      <w:gridCol w:w="249"/>
      <w:gridCol w:w="1363"/>
      <w:gridCol w:w="249"/>
      <w:gridCol w:w="1334"/>
      <w:gridCol w:w="249"/>
      <w:gridCol w:w="1320"/>
      <w:gridCol w:w="249"/>
      <w:gridCol w:w="1417"/>
      <w:gridCol w:w="249"/>
      <w:gridCol w:w="1448"/>
      <w:gridCol w:w="249"/>
      <w:gridCol w:w="1221"/>
    </w:tblGrid>
    <w:tr w:rsidR="007E05E0" w:rsidTr="007E05E0">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Uvod</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Univerzalne odredbe</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Računalne aplikacije</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Računalni OS</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Procesor/CAL</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Poslužitelj/CAL</w:t>
          </w:r>
        </w:p>
      </w:tc>
      <w:tc>
        <w:tcPr>
          <w:tcW w:w="300" w:type="dxa"/>
          <w:shd w:val="clear" w:color="auto" w:fill="auto"/>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E05E0" w:rsidRDefault="003D148C">
          <w:pPr>
            <w:pStyle w:val="PURFooterText"/>
            <w:jc w:val="center"/>
          </w:pPr>
          <w:r>
            <w:t>Po jezgri</w:t>
          </w:r>
        </w:p>
      </w:tc>
    </w:tr>
  </w:tbl>
  <w:p w:rsidR="007E05E0" w:rsidRDefault="007E05E0">
    <w:pPr>
      <w:pStyle w:val="PURFooterText"/>
    </w:pPr>
  </w:p>
  <w:tbl>
    <w:tblPr>
      <w:tblStyle w:val="PURFooterTable"/>
      <w:tblW w:w="0" w:type="auto"/>
      <w:tblLook w:val="0000" w:firstRow="0" w:lastRow="0" w:firstColumn="0" w:lastColumn="0" w:noHBand="0" w:noVBand="0"/>
    </w:tblPr>
    <w:tblGrid>
      <w:gridCol w:w="1419"/>
      <w:gridCol w:w="246"/>
      <w:gridCol w:w="1345"/>
      <w:gridCol w:w="246"/>
      <w:gridCol w:w="1241"/>
      <w:gridCol w:w="246"/>
      <w:gridCol w:w="1335"/>
      <w:gridCol w:w="246"/>
      <w:gridCol w:w="1372"/>
      <w:gridCol w:w="246"/>
      <w:gridCol w:w="1271"/>
      <w:gridCol w:w="246"/>
      <w:gridCol w:w="1341"/>
    </w:tblGrid>
    <w:tr w:rsidR="007E05E0" w:rsidTr="007E05E0">
      <w:tc>
        <w:tcPr>
          <w:cnfStyle w:val="000010000000" w:firstRow="0" w:lastRow="0" w:firstColumn="0" w:lastColumn="0" w:oddVBand="1" w:evenVBand="0" w:oddHBand="0" w:evenHBand="0" w:firstRowFirstColumn="0" w:firstRowLastColumn="0" w:lastRowFirstColumn="0" w:lastRowLastColumn="0"/>
          <w:tcW w:w="1740" w:type="dxa"/>
        </w:tcPr>
        <w:p w:rsidR="007E05E0" w:rsidRDefault="003D148C">
          <w:pPr>
            <w:pStyle w:val="PURFooterText"/>
            <w:jc w:val="center"/>
          </w:pPr>
          <w:r>
            <w:t>Poslužitelji za upravljanje</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Namjenski poslužitelji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Razv. alati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E05E0" w:rsidRDefault="003D148C">
          <w:pPr>
            <w:pStyle w:val="PURFooterText"/>
            <w:jc w:val="center"/>
          </w:pPr>
          <w:r>
            <w:t>Online usluge</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Kombinirani modeli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uto"/>
        </w:tcPr>
        <w:p w:rsidR="007E05E0" w:rsidRDefault="003D148C">
          <w:pPr>
            <w:pStyle w:val="PURFooterText"/>
            <w:jc w:val="center"/>
          </w:pPr>
          <w:r>
            <w:t>Dodaci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7E05E0" w:rsidRDefault="003D148C">
          <w:pPr>
            <w:pStyle w:val="PURFooterText"/>
            <w:jc w:val="center"/>
          </w:pPr>
          <w:r>
            <w:t>Indeks proizvoda</w:t>
          </w:r>
        </w:p>
      </w:tc>
    </w:tr>
  </w:tbl>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7E05E0" w:rsidTr="007E05E0">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Uvod</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Univerzalne odredbe</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Računalne aplikacije</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Računalni OS</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Procesor/CAL</w:t>
          </w:r>
        </w:p>
      </w:tc>
      <w:tc>
        <w:tcPr>
          <w:tcW w:w="30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E05E0" w:rsidRDefault="003D148C">
          <w:pPr>
            <w:pStyle w:val="PURFooterText"/>
            <w:jc w:val="center"/>
          </w:pPr>
          <w:r>
            <w:t>Poslužitelj/CAL</w:t>
          </w:r>
        </w:p>
      </w:tc>
      <w:tc>
        <w:tcPr>
          <w:tcW w:w="300" w:type="dxa"/>
          <w:shd w:val="clear" w:color="auto" w:fill="auto"/>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E05E0" w:rsidRDefault="003D148C">
          <w:pPr>
            <w:pStyle w:val="PURFooterText"/>
            <w:jc w:val="center"/>
          </w:pPr>
          <w:r>
            <w:t>Po jezgri</w:t>
          </w:r>
        </w:p>
      </w:tc>
    </w:tr>
  </w:tbl>
  <w:p w:rsidR="007E05E0" w:rsidRDefault="007E05E0">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7E05E0" w:rsidTr="007E05E0">
      <w:tc>
        <w:tcPr>
          <w:cnfStyle w:val="000010000000" w:firstRow="0" w:lastRow="0" w:firstColumn="0" w:lastColumn="0" w:oddVBand="1" w:evenVBand="0" w:oddHBand="0" w:evenHBand="0" w:firstRowFirstColumn="0" w:firstRowLastColumn="0" w:lastRowFirstColumn="0" w:lastRowLastColumn="0"/>
          <w:tcW w:w="1740" w:type="dxa"/>
        </w:tcPr>
        <w:p w:rsidR="007E05E0" w:rsidRDefault="003D148C">
          <w:pPr>
            <w:pStyle w:val="PURFooterText"/>
            <w:jc w:val="center"/>
          </w:pPr>
          <w:r>
            <w:t>Poslužitelji za upravljanje</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Namjenski poslužitelji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Razv. alati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E05E0" w:rsidRDefault="003D148C">
          <w:pPr>
            <w:pStyle w:val="PURFooterText"/>
            <w:jc w:val="center"/>
          </w:pPr>
          <w:r>
            <w:t>Online usluge</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05E0" w:rsidRDefault="003D148C">
          <w:pPr>
            <w:pStyle w:val="PURFooterText"/>
            <w:jc w:val="center"/>
          </w:pPr>
          <w:r>
            <w:t>Kombinirani modeli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uto"/>
        </w:tcPr>
        <w:p w:rsidR="007E05E0" w:rsidRDefault="003D148C">
          <w:pPr>
            <w:pStyle w:val="PURFooterText"/>
            <w:jc w:val="center"/>
          </w:pPr>
          <w:r>
            <w:t>Dodaci</w:t>
          </w:r>
        </w:p>
      </w:tc>
      <w:tc>
        <w:tcPr>
          <w:tcW w:w="280" w:type="dxa"/>
        </w:tcPr>
        <w:p w:rsidR="007E05E0" w:rsidRDefault="003D148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7E05E0" w:rsidRDefault="003D148C">
          <w:pPr>
            <w:pStyle w:val="PURFooterText"/>
            <w:jc w:val="center"/>
          </w:pPr>
          <w:r>
            <w:t>Indeks proizvoda</w:t>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554E9" w:rsidRDefault="00B554E9" w:rsidP="007C7D4D">
      <w:pPr>
        <w:spacing w:after="0"/>
      </w:pPr>
      <w:r>
        <w:separator/>
      </w:r>
    </w:p>
    <w:p w:rsidR="00B554E9" w:rsidRDefault="00B554E9"/>
  </w:footnote>
  <w:footnote w:type="continuationSeparator" w:id="0">
    <w:p w:rsidR="00B554E9" w:rsidRDefault="00B554E9" w:rsidP="007C7D4D">
      <w:pPr>
        <w:spacing w:after="0"/>
      </w:pPr>
      <w:r>
        <w:continuationSeparator/>
      </w:r>
    </w:p>
    <w:p w:rsidR="00B554E9" w:rsidRDefault="00B554E9"/>
  </w:footnote>
  <w:footnote w:type="continuationNotice" w:id="1">
    <w:p w:rsidR="00B554E9" w:rsidRDefault="00B554E9">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32200" w:rsidRDefault="0013220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32200" w:rsidRDefault="0013220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32200" w:rsidRDefault="00132200">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2"/>
      <w:gridCol w:w="2488"/>
    </w:tblGrid>
    <w:tr w:rsidR="007E05E0">
      <w:tc>
        <w:tcPr>
          <w:tcW w:w="10500" w:type="dxa"/>
        </w:tcPr>
        <w:p w:rsidR="007E05E0" w:rsidRDefault="003D148C">
          <w:pPr>
            <w:pStyle w:val="PURBody"/>
          </w:pPr>
          <w:r>
            <w:t>Prava na korištenje proizvoda za Microsoftovo količinsko licenciranje (hrvatski, travanj 2015.)</w:t>
          </w:r>
        </w:p>
      </w:tc>
      <w:tc>
        <w:tcPr>
          <w:tcW w:w="3160" w:type="dxa"/>
        </w:tcPr>
        <w:p w:rsidR="007E05E0" w:rsidRDefault="003D148C">
          <w:pPr>
            <w:pStyle w:val="PURBody"/>
            <w:jc w:val="right"/>
          </w:pPr>
          <w:r>
            <w:fldChar w:fldCharType="begin"/>
          </w:r>
          <w:r>
            <w:instrText xml:space="preserve"> PAGE \* MERGEFORMAT </w:instrText>
          </w:r>
          <w:r>
            <w:fldChar w:fldCharType="separate"/>
          </w:r>
          <w:r w:rsidR="00132200">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2"/>
      <w:gridCol w:w="2488"/>
    </w:tblGrid>
    <w:tr w:rsidR="003D148C">
      <w:tc>
        <w:tcPr>
          <w:tcW w:w="10500" w:type="dxa"/>
        </w:tcPr>
        <w:p w:rsidR="007E05E0" w:rsidRDefault="003D148C">
          <w:pPr>
            <w:pStyle w:val="PURBody"/>
          </w:pPr>
          <w:r>
            <w:t>Prava na korištenje proizvoda za Microsoftovo količinsko licenciranje (hrvatski, travanj 2015.)</w:t>
          </w:r>
        </w:p>
      </w:tc>
      <w:tc>
        <w:tcPr>
          <w:tcW w:w="3160" w:type="dxa"/>
        </w:tcPr>
        <w:p w:rsidR="007E05E0" w:rsidRDefault="003D148C">
          <w:pPr>
            <w:pStyle w:val="PURBody"/>
            <w:jc w:val="right"/>
          </w:pPr>
          <w:r>
            <w:fldChar w:fldCharType="begin"/>
          </w:r>
          <w:r>
            <w:instrText xml:space="preserve"> PAGE \* MERGEFORMAT </w:instrText>
          </w:r>
          <w:r>
            <w:fldChar w:fldCharType="separate"/>
          </w:r>
          <w:r w:rsidR="00132200">
            <w:rPr>
              <w:noProof/>
            </w:rPr>
            <w:t>13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3"/>
      <w:gridCol w:w="2507"/>
    </w:tblGrid>
    <w:tr w:rsidR="007E05E0">
      <w:tc>
        <w:tcPr>
          <w:tcW w:w="10500" w:type="dxa"/>
        </w:tcPr>
        <w:p w:rsidR="007E05E0" w:rsidRDefault="003D148C">
          <w:pPr>
            <w:pStyle w:val="PURBody"/>
          </w:pPr>
          <w:r>
            <w:t>Prava na korištenje proizvoda za Microsoftovo količinsko licenciranje (hrvatski, travanj 2015.)</w:t>
          </w:r>
        </w:p>
      </w:tc>
      <w:tc>
        <w:tcPr>
          <w:tcW w:w="3160" w:type="dxa"/>
        </w:tcPr>
        <w:p w:rsidR="007E05E0" w:rsidRDefault="003D148C">
          <w:pPr>
            <w:pStyle w:val="PURBody"/>
            <w:jc w:val="right"/>
          </w:pPr>
          <w:r>
            <w:fldChar w:fldCharType="begin"/>
          </w:r>
          <w:r>
            <w:instrText xml:space="preserve"> PAGE \* MERGEFORMAT </w:instrText>
          </w:r>
          <w:r>
            <w:fldChar w:fldCharType="separate"/>
          </w:r>
          <w:r w:rsidR="00132200">
            <w:rPr>
              <w:noProof/>
            </w:rPr>
            <w:t>14</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7E05E0">
      <w:tc>
        <w:tcPr>
          <w:tcW w:w="10500" w:type="dxa"/>
        </w:tcPr>
        <w:p w:rsidR="007E05E0" w:rsidRDefault="003D148C">
          <w:pPr>
            <w:pStyle w:val="PURBody"/>
          </w:pPr>
          <w:r>
            <w:t>Prava na korištenje proizvoda za Microsoftovo količinsko licenciranje (hrvatski, travanj 2015.)</w:t>
          </w:r>
        </w:p>
      </w:tc>
      <w:tc>
        <w:tcPr>
          <w:tcW w:w="3160" w:type="dxa"/>
        </w:tcPr>
        <w:p w:rsidR="007E05E0" w:rsidRDefault="003D148C">
          <w:pPr>
            <w:pStyle w:val="PURBody"/>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3"/>
      <w:gridCol w:w="2507"/>
    </w:tblGrid>
    <w:tr w:rsidR="007E05E0">
      <w:tc>
        <w:tcPr>
          <w:tcW w:w="10500" w:type="dxa"/>
        </w:tcPr>
        <w:p w:rsidR="007E05E0" w:rsidRDefault="003D148C">
          <w:pPr>
            <w:pStyle w:val="PURBody"/>
          </w:pPr>
          <w:r>
            <w:t>Prava na korištenje proizvoda za Microsoftovo količinsko licenciranje (hrvatski, travanj 2015.)</w:t>
          </w:r>
        </w:p>
      </w:tc>
      <w:tc>
        <w:tcPr>
          <w:tcW w:w="3160" w:type="dxa"/>
        </w:tcPr>
        <w:p w:rsidR="007E05E0" w:rsidRDefault="003D148C">
          <w:pPr>
            <w:pStyle w:val="PURBody"/>
            <w:jc w:val="right"/>
          </w:pPr>
          <w:r>
            <w:fldChar w:fldCharType="begin"/>
          </w:r>
          <w:r>
            <w:instrText xml:space="preserve"> PAGE \* MERGEFORMAT </w:instrText>
          </w:r>
          <w:r>
            <w:fldChar w:fldCharType="separate"/>
          </w:r>
          <w:r w:rsidR="00132200">
            <w:rPr>
              <w:noProof/>
            </w:rPr>
            <w:t>19</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3"/>
      <w:gridCol w:w="2507"/>
    </w:tblGrid>
    <w:tr w:rsidR="007E05E0">
      <w:tc>
        <w:tcPr>
          <w:tcW w:w="10500" w:type="dxa"/>
        </w:tcPr>
        <w:p w:rsidR="007E05E0" w:rsidRDefault="003D148C">
          <w:pPr>
            <w:pStyle w:val="PURBody"/>
          </w:pPr>
          <w:r>
            <w:t>Prava na korištenje proizvoda za Microsoftovo količinsko licenciranje (hrvatski, travanj 2015.)</w:t>
          </w:r>
        </w:p>
      </w:tc>
      <w:tc>
        <w:tcPr>
          <w:tcW w:w="3160" w:type="dxa"/>
        </w:tcPr>
        <w:p w:rsidR="007E05E0" w:rsidRDefault="003D148C">
          <w:pPr>
            <w:pStyle w:val="PURBody"/>
            <w:jc w:val="right"/>
          </w:pPr>
          <w:r>
            <w:fldChar w:fldCharType="begin"/>
          </w:r>
          <w:r>
            <w:instrText xml:space="preserve"> PAGE \* MERGEFORMAT </w:instrText>
          </w:r>
          <w:r>
            <w:fldChar w:fldCharType="separate"/>
          </w:r>
          <w:r w:rsidR="00132200">
            <w:rPr>
              <w:noProof/>
            </w:rPr>
            <w:t>20</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7E05E0">
      <w:tc>
        <w:tcPr>
          <w:tcW w:w="10500" w:type="dxa"/>
        </w:tcPr>
        <w:p w:rsidR="007E05E0" w:rsidRDefault="003D148C">
          <w:pPr>
            <w:pStyle w:val="PURBody"/>
          </w:pPr>
          <w:r>
            <w:t>Prava na korištenje proizvoda za Microsoftovo količinsko licenciranje (hrvatski, travanj 2015.)</w:t>
          </w:r>
        </w:p>
      </w:tc>
      <w:tc>
        <w:tcPr>
          <w:tcW w:w="3160" w:type="dxa"/>
        </w:tcPr>
        <w:p w:rsidR="007E05E0" w:rsidRDefault="003D148C">
          <w:pPr>
            <w:pStyle w:val="PURBody"/>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3"/>
      <w:gridCol w:w="2507"/>
    </w:tblGrid>
    <w:tr w:rsidR="007E05E0">
      <w:tc>
        <w:tcPr>
          <w:tcW w:w="10500" w:type="dxa"/>
        </w:tcPr>
        <w:p w:rsidR="007E05E0" w:rsidRDefault="003D148C">
          <w:pPr>
            <w:pStyle w:val="PURBody"/>
          </w:pPr>
          <w:r>
            <w:t>Prava na korištenje proizvoda za Microsoftovo količinsko licenciranje (hrvatski, travanj 2015.)</w:t>
          </w:r>
        </w:p>
      </w:tc>
      <w:tc>
        <w:tcPr>
          <w:tcW w:w="3160" w:type="dxa"/>
        </w:tcPr>
        <w:p w:rsidR="007E05E0" w:rsidRDefault="003D148C">
          <w:pPr>
            <w:pStyle w:val="PURBody"/>
            <w:jc w:val="right"/>
          </w:pPr>
          <w:r>
            <w:fldChar w:fldCharType="begin"/>
          </w:r>
          <w:r>
            <w:instrText xml:space="preserve"> PAGE \* MERGEFORMAT </w:instrText>
          </w:r>
          <w:r>
            <w:fldChar w:fldCharType="separate"/>
          </w:r>
          <w:r w:rsidR="00132200">
            <w:rPr>
              <w:noProof/>
            </w:rPr>
            <w:t>21</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3"/>
      <w:gridCol w:w="2507"/>
    </w:tblGrid>
    <w:tr w:rsidR="007E05E0">
      <w:tc>
        <w:tcPr>
          <w:tcW w:w="10500" w:type="dxa"/>
        </w:tcPr>
        <w:p w:rsidR="007E05E0" w:rsidRDefault="003D148C">
          <w:pPr>
            <w:pStyle w:val="PURBody"/>
          </w:pPr>
          <w:r>
            <w:t>Prava na korištenje proizvoda za Microsoftovo količinsko licenciranje (hrvatski, travanj 2015.)</w:t>
          </w:r>
        </w:p>
      </w:tc>
      <w:tc>
        <w:tcPr>
          <w:tcW w:w="3160" w:type="dxa"/>
        </w:tcPr>
        <w:p w:rsidR="007E05E0" w:rsidRDefault="003D148C">
          <w:pPr>
            <w:pStyle w:val="PURBody"/>
            <w:jc w:val="right"/>
          </w:pPr>
          <w:r>
            <w:fldChar w:fldCharType="begin"/>
          </w:r>
          <w:r>
            <w:instrText xml:space="preserve"> PAGE \* MERGEFORMAT </w:instrText>
          </w:r>
          <w:r>
            <w:fldChar w:fldCharType="separate"/>
          </w:r>
          <w:r w:rsidR="00D83008">
            <w:rPr>
              <w:noProof/>
            </w:rPr>
            <w:t>23</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7E05E0">
      <w:tc>
        <w:tcPr>
          <w:tcW w:w="10500" w:type="dxa"/>
        </w:tcPr>
        <w:p w:rsidR="007E05E0" w:rsidRDefault="003D148C">
          <w:pPr>
            <w:pStyle w:val="PURBody"/>
          </w:pPr>
          <w:r>
            <w:t>Prava na korištenje proizvoda za Microsoftovo količinsko licenciranje (hrvatski, travanj 2015.)</w:t>
          </w:r>
        </w:p>
      </w:tc>
      <w:tc>
        <w:tcPr>
          <w:tcW w:w="3160" w:type="dxa"/>
        </w:tcPr>
        <w:p w:rsidR="007E05E0" w:rsidRDefault="003D148C">
          <w:pPr>
            <w:pStyle w:val="PURBody"/>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3"/>
      <w:gridCol w:w="2507"/>
    </w:tblGrid>
    <w:tr w:rsidR="007E05E0">
      <w:tc>
        <w:tcPr>
          <w:tcW w:w="10500" w:type="dxa"/>
        </w:tcPr>
        <w:p w:rsidR="007E05E0" w:rsidRDefault="003D148C">
          <w:pPr>
            <w:pStyle w:val="PURBody"/>
          </w:pPr>
          <w:r>
            <w:t>Prava na korištenje proizvoda za Microsoftovo količinsko licenciranje (hrvatski, travanj 2015.)</w:t>
          </w:r>
        </w:p>
      </w:tc>
      <w:tc>
        <w:tcPr>
          <w:tcW w:w="3160" w:type="dxa"/>
        </w:tcPr>
        <w:p w:rsidR="007E05E0" w:rsidRDefault="003D148C">
          <w:pPr>
            <w:pStyle w:val="PURBody"/>
            <w:jc w:val="right"/>
          </w:pPr>
          <w:r>
            <w:fldChar w:fldCharType="begin"/>
          </w:r>
          <w:r>
            <w:instrText xml:space="preserve"> PAGE \* MERGEFORMAT </w:instrText>
          </w:r>
          <w:r>
            <w:fldChar w:fldCharType="separate"/>
          </w:r>
          <w:r w:rsidR="00D83008">
            <w:rPr>
              <w:noProof/>
            </w:rPr>
            <w:t>27</w:t>
          </w:r>
          <w:r>
            <w:fldChar w:fldCharType="end"/>
          </w:r>
        </w:p>
      </w:tc>
    </w:tr>
  </w:tbl>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3"/>
      <w:gridCol w:w="2507"/>
    </w:tblGrid>
    <w:tr w:rsidR="007E05E0">
      <w:tc>
        <w:tcPr>
          <w:tcW w:w="10500" w:type="dxa"/>
        </w:tcPr>
        <w:p w:rsidR="007E05E0" w:rsidRDefault="003D148C">
          <w:pPr>
            <w:pStyle w:val="PURBody"/>
          </w:pPr>
          <w:r>
            <w:t>Prava na korištenje proizvoda za Microsoftovo količinsko licenciranje (hrvatski, travanj 2015.)</w:t>
          </w:r>
        </w:p>
      </w:tc>
      <w:tc>
        <w:tcPr>
          <w:tcW w:w="3160" w:type="dxa"/>
        </w:tcPr>
        <w:p w:rsidR="007E05E0" w:rsidRDefault="003D148C">
          <w:pPr>
            <w:pStyle w:val="PURBody"/>
            <w:jc w:val="right"/>
          </w:pPr>
          <w:r>
            <w:fldChar w:fldCharType="begin"/>
          </w:r>
          <w:r>
            <w:instrText xml:space="preserve"> PAGE \* MERGEFORMAT </w:instrText>
          </w:r>
          <w:r>
            <w:fldChar w:fldCharType="separate"/>
          </w:r>
          <w:r w:rsidR="00D83008">
            <w:rPr>
              <w:noProof/>
            </w:rPr>
            <w:t>28</w:t>
          </w:r>
          <w:r>
            <w:fldChar w:fldCharType="end"/>
          </w:r>
        </w:p>
      </w:tc>
    </w:tr>
  </w:tbl>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7E05E0">
      <w:tc>
        <w:tcPr>
          <w:tcW w:w="10500" w:type="dxa"/>
        </w:tcPr>
        <w:p w:rsidR="007E05E0" w:rsidRDefault="003D148C">
          <w:pPr>
            <w:pStyle w:val="PURBody"/>
          </w:pPr>
          <w:r>
            <w:t>Prava na korištenje proizvoda za Microsoftovo količinsko licenciranje (hrvatski, travanj 2015.)</w:t>
          </w:r>
        </w:p>
      </w:tc>
      <w:tc>
        <w:tcPr>
          <w:tcW w:w="3160" w:type="dxa"/>
        </w:tcPr>
        <w:p w:rsidR="007E05E0" w:rsidRDefault="003D148C">
          <w:pPr>
            <w:pStyle w:val="PURBody"/>
            <w:jc w:val="right"/>
          </w:pPr>
          <w:r>
            <w:fldChar w:fldCharType="begin"/>
          </w:r>
          <w:r>
            <w:instrText xml:space="preserve"> PAGE \* MERGEFORMAT </w:instrText>
          </w:r>
          <w:r>
            <w:fldChar w:fldCharType="separate"/>
          </w:r>
          <w:r>
            <w:t>#</w:t>
          </w:r>
          <w:r>
            <w:fldChar w:fldCharType="end"/>
          </w:r>
        </w:p>
      </w:tc>
    </w:tr>
  </w:tbl>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3"/>
      <w:gridCol w:w="2507"/>
    </w:tblGrid>
    <w:tr w:rsidR="007E05E0">
      <w:tc>
        <w:tcPr>
          <w:tcW w:w="10500" w:type="dxa"/>
        </w:tcPr>
        <w:p w:rsidR="007E05E0" w:rsidRDefault="003D148C">
          <w:pPr>
            <w:pStyle w:val="PURBody"/>
          </w:pPr>
          <w:r>
            <w:t>Prava na korištenje proizvoda za Microsoftovo količinsko licenciranje (hrvatski, travanj 2015.)</w:t>
          </w:r>
        </w:p>
      </w:tc>
      <w:tc>
        <w:tcPr>
          <w:tcW w:w="3160" w:type="dxa"/>
        </w:tcPr>
        <w:p w:rsidR="007E05E0" w:rsidRDefault="003D148C">
          <w:pPr>
            <w:pStyle w:val="PURBody"/>
            <w:jc w:val="right"/>
          </w:pPr>
          <w:r>
            <w:fldChar w:fldCharType="begin"/>
          </w:r>
          <w:r>
            <w:instrText xml:space="preserve"> PAGE \* MERGEFORMAT </w:instrText>
          </w:r>
          <w:r>
            <w:fldChar w:fldCharType="separate"/>
          </w:r>
          <w:r w:rsidR="00D83008">
            <w:rPr>
              <w:noProof/>
            </w:rPr>
            <w:t>42</w:t>
          </w:r>
          <w:r>
            <w:fldChar w:fldCharType="end"/>
          </w:r>
        </w:p>
      </w:tc>
    </w:tr>
  </w:tbl>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3"/>
      <w:gridCol w:w="2507"/>
    </w:tblGrid>
    <w:tr w:rsidR="007E05E0">
      <w:tc>
        <w:tcPr>
          <w:tcW w:w="10500" w:type="dxa"/>
        </w:tcPr>
        <w:p w:rsidR="007E05E0" w:rsidRDefault="003D148C">
          <w:pPr>
            <w:pStyle w:val="PURBody"/>
          </w:pPr>
          <w:r>
            <w:t>Prava na korištenje proizvoda za Microsoftovo količinsko licenciranje (hrvatski, travanj 2015.)</w:t>
          </w:r>
        </w:p>
      </w:tc>
      <w:tc>
        <w:tcPr>
          <w:tcW w:w="3160" w:type="dxa"/>
        </w:tcPr>
        <w:p w:rsidR="007E05E0" w:rsidRDefault="003D148C">
          <w:pPr>
            <w:pStyle w:val="PURBody"/>
            <w:jc w:val="right"/>
          </w:pPr>
          <w:r>
            <w:fldChar w:fldCharType="begin"/>
          </w:r>
          <w:r>
            <w:instrText xml:space="preserve"> PAGE \* MERGEFORMAT </w:instrText>
          </w:r>
          <w:r>
            <w:fldChar w:fldCharType="separate"/>
          </w:r>
          <w:r w:rsidR="00D83008">
            <w:rPr>
              <w:noProof/>
            </w:rPr>
            <w:t>43</w:t>
          </w:r>
          <w:r>
            <w:fldChar w:fldCharType="end"/>
          </w:r>
        </w:p>
      </w:tc>
    </w:tr>
  </w:tbl>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7E05E0">
      <w:tc>
        <w:tcPr>
          <w:tcW w:w="10500" w:type="dxa"/>
        </w:tcPr>
        <w:p w:rsidR="007E05E0" w:rsidRDefault="003D148C">
          <w:pPr>
            <w:pStyle w:val="PURBody"/>
          </w:pPr>
          <w:r>
            <w:t>Prava na korištenje proizvoda za Microsoftovo količinsko licenciranje (hrvatski, travanj 2015.)</w:t>
          </w:r>
        </w:p>
      </w:tc>
      <w:tc>
        <w:tcPr>
          <w:tcW w:w="3160" w:type="dxa"/>
        </w:tcPr>
        <w:p w:rsidR="007E05E0" w:rsidRDefault="003D148C">
          <w:pPr>
            <w:pStyle w:val="PURBody"/>
            <w:jc w:val="right"/>
          </w:pPr>
          <w:r>
            <w:fldChar w:fldCharType="begin"/>
          </w:r>
          <w:r>
            <w:instrText xml:space="preserve"> PAGE \* MERGEFORMAT </w:instrText>
          </w:r>
          <w:r>
            <w:fldChar w:fldCharType="separate"/>
          </w:r>
          <w:r>
            <w:t>#</w:t>
          </w:r>
          <w:r>
            <w:fldChar w:fldCharType="end"/>
          </w:r>
        </w:p>
      </w:tc>
    </w:tr>
  </w:tbl>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3"/>
      <w:gridCol w:w="2507"/>
    </w:tblGrid>
    <w:tr w:rsidR="007E05E0">
      <w:tc>
        <w:tcPr>
          <w:tcW w:w="10500" w:type="dxa"/>
        </w:tcPr>
        <w:p w:rsidR="007E05E0" w:rsidRDefault="003D148C">
          <w:pPr>
            <w:pStyle w:val="PURBody"/>
          </w:pPr>
          <w:r>
            <w:t>Prava na korištenje proizvoda za Microsoftovo količinsko licenciranje (hrvatski, travanj 2015.)</w:t>
          </w:r>
        </w:p>
      </w:tc>
      <w:tc>
        <w:tcPr>
          <w:tcW w:w="3160" w:type="dxa"/>
        </w:tcPr>
        <w:p w:rsidR="007E05E0" w:rsidRDefault="003D148C">
          <w:pPr>
            <w:pStyle w:val="PURBody"/>
            <w:jc w:val="right"/>
          </w:pPr>
          <w:r>
            <w:fldChar w:fldCharType="begin"/>
          </w:r>
          <w:r>
            <w:instrText xml:space="preserve"> PAGE \* MERGEFORMAT </w:instrText>
          </w:r>
          <w:r>
            <w:fldChar w:fldCharType="separate"/>
          </w:r>
          <w:r w:rsidR="00D83008">
            <w:rPr>
              <w:noProof/>
            </w:rPr>
            <w:t>46</w:t>
          </w:r>
          <w:r>
            <w:fldChar w:fldCharType="end"/>
          </w:r>
        </w:p>
      </w:tc>
    </w:tr>
  </w:tbl>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3"/>
      <w:gridCol w:w="2507"/>
    </w:tblGrid>
    <w:tr w:rsidR="007E05E0">
      <w:tc>
        <w:tcPr>
          <w:tcW w:w="10500" w:type="dxa"/>
        </w:tcPr>
        <w:p w:rsidR="007E05E0" w:rsidRDefault="003D148C">
          <w:pPr>
            <w:pStyle w:val="PURBody"/>
          </w:pPr>
          <w:r>
            <w:t>Prava na korištenje proizvoda za Microsoftovo količinsko licenciranje (hrvatski, travanj 2015.)</w:t>
          </w:r>
        </w:p>
      </w:tc>
      <w:tc>
        <w:tcPr>
          <w:tcW w:w="3160" w:type="dxa"/>
        </w:tcPr>
        <w:p w:rsidR="007E05E0" w:rsidRDefault="003D148C">
          <w:pPr>
            <w:pStyle w:val="PURBody"/>
            <w:jc w:val="right"/>
          </w:pPr>
          <w:r>
            <w:fldChar w:fldCharType="begin"/>
          </w:r>
          <w:r>
            <w:instrText xml:space="preserve"> PAGE \* MERGEFORMAT </w:instrText>
          </w:r>
          <w:r>
            <w:fldChar w:fldCharType="separate"/>
          </w:r>
          <w:r w:rsidR="00D83008">
            <w:rPr>
              <w:noProof/>
            </w:rPr>
            <w:t>47</w:t>
          </w:r>
          <w:r>
            <w:fldChar w:fldCharType="end"/>
          </w:r>
        </w:p>
      </w:tc>
    </w:tr>
  </w:tbl>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7E05E0">
      <w:tc>
        <w:tcPr>
          <w:tcW w:w="10500" w:type="dxa"/>
        </w:tcPr>
        <w:p w:rsidR="007E05E0" w:rsidRDefault="003D148C">
          <w:pPr>
            <w:pStyle w:val="PURBody"/>
          </w:pPr>
          <w:r>
            <w:t>Prava na korištenje proizvoda za Microsoftovo količinsko licenciranje (hrvatski, travanj 2015.)</w:t>
          </w:r>
        </w:p>
      </w:tc>
      <w:tc>
        <w:tcPr>
          <w:tcW w:w="3160" w:type="dxa"/>
        </w:tcPr>
        <w:p w:rsidR="007E05E0" w:rsidRDefault="003D148C">
          <w:pPr>
            <w:pStyle w:val="PURBody"/>
            <w:jc w:val="right"/>
          </w:pPr>
          <w:r>
            <w:fldChar w:fldCharType="begin"/>
          </w:r>
          <w:r>
            <w:instrText xml:space="preserve"> PAGE \* MERGEFORMAT </w:instrText>
          </w:r>
          <w:r>
            <w:fldChar w:fldCharType="separate"/>
          </w:r>
          <w:r>
            <w:t>#</w:t>
          </w:r>
          <w:r>
            <w:fldChar w:fldCharType="end"/>
          </w:r>
        </w:p>
      </w:tc>
    </w:tr>
  </w:tbl>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3"/>
      <w:gridCol w:w="2507"/>
    </w:tblGrid>
    <w:tr w:rsidR="007E05E0">
      <w:tc>
        <w:tcPr>
          <w:tcW w:w="10500" w:type="dxa"/>
        </w:tcPr>
        <w:p w:rsidR="007E05E0" w:rsidRDefault="003D148C">
          <w:pPr>
            <w:pStyle w:val="PURBody"/>
          </w:pPr>
          <w:r>
            <w:t>Prava na korištenje proizvoda za Microsoftovo količinsko licenciranje (hrvatski, travanj 2015.)</w:t>
          </w:r>
        </w:p>
      </w:tc>
      <w:tc>
        <w:tcPr>
          <w:tcW w:w="3160" w:type="dxa"/>
        </w:tcPr>
        <w:p w:rsidR="007E05E0" w:rsidRDefault="003D148C">
          <w:pPr>
            <w:pStyle w:val="PURBody"/>
            <w:jc w:val="right"/>
          </w:pPr>
          <w:r>
            <w:fldChar w:fldCharType="begin"/>
          </w:r>
          <w:r>
            <w:instrText xml:space="preserve"> PAGE \* MERGEFORMAT </w:instrText>
          </w:r>
          <w:r>
            <w:fldChar w:fldCharType="separate"/>
          </w:r>
          <w:r w:rsidR="00D83008">
            <w:rPr>
              <w:noProof/>
            </w:rPr>
            <w:t>49</w:t>
          </w:r>
          <w:r>
            <w:fldChar w:fldCharType="end"/>
          </w:r>
        </w:p>
      </w:tc>
    </w:tr>
  </w:tbl>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3"/>
      <w:gridCol w:w="2507"/>
    </w:tblGrid>
    <w:tr w:rsidR="007E05E0">
      <w:tc>
        <w:tcPr>
          <w:tcW w:w="10500" w:type="dxa"/>
        </w:tcPr>
        <w:p w:rsidR="007E05E0" w:rsidRDefault="003D148C">
          <w:pPr>
            <w:pStyle w:val="PURBody"/>
          </w:pPr>
          <w:r>
            <w:t>Prava na korištenje proizvoda za Microsoftovo količinsko licenciranje (hrvatski, travanj 2015.)</w:t>
          </w:r>
        </w:p>
      </w:tc>
      <w:tc>
        <w:tcPr>
          <w:tcW w:w="3160" w:type="dxa"/>
        </w:tcPr>
        <w:p w:rsidR="007E05E0" w:rsidRDefault="003D148C">
          <w:pPr>
            <w:pStyle w:val="PURBody"/>
            <w:jc w:val="right"/>
          </w:pPr>
          <w:r>
            <w:fldChar w:fldCharType="begin"/>
          </w:r>
          <w:r>
            <w:instrText xml:space="preserve"> PAGE \* MERGEFORMAT </w:instrText>
          </w:r>
          <w:r>
            <w:fldChar w:fldCharType="separate"/>
          </w:r>
          <w:r w:rsidR="00D83008">
            <w:rPr>
              <w:noProof/>
            </w:rPr>
            <w:t>50</w:t>
          </w:r>
          <w:r>
            <w:fldChar w:fldCharType="end"/>
          </w:r>
        </w:p>
      </w:tc>
    </w:tr>
  </w:tbl>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7E05E0">
      <w:tc>
        <w:tcPr>
          <w:tcW w:w="10500" w:type="dxa"/>
        </w:tcPr>
        <w:p w:rsidR="007E05E0" w:rsidRDefault="003D148C">
          <w:pPr>
            <w:pStyle w:val="PURBody"/>
          </w:pPr>
          <w:r>
            <w:t>Prava na korištenje proizvoda za Microsoftovo količinsko licenciranje (hrvatski, travanj 2015.)</w:t>
          </w:r>
        </w:p>
      </w:tc>
      <w:tc>
        <w:tcPr>
          <w:tcW w:w="3160" w:type="dxa"/>
        </w:tcPr>
        <w:p w:rsidR="007E05E0" w:rsidRDefault="003D148C">
          <w:pPr>
            <w:pStyle w:val="PURBody"/>
            <w:jc w:val="right"/>
          </w:pPr>
          <w:r>
            <w:fldChar w:fldCharType="begin"/>
          </w:r>
          <w:r>
            <w:instrText xml:space="preserve"> PAGE \* MERGEFORMAT </w:instrText>
          </w:r>
          <w:r>
            <w:fldChar w:fldCharType="separate"/>
          </w:r>
          <w:r>
            <w:t>#</w:t>
          </w:r>
          <w:r>
            <w:fldChar w:fldCharType="end"/>
          </w:r>
        </w:p>
      </w:tc>
    </w:tr>
  </w:tbl>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3"/>
      <w:gridCol w:w="2507"/>
    </w:tblGrid>
    <w:tr w:rsidR="007E05E0">
      <w:tc>
        <w:tcPr>
          <w:tcW w:w="10500" w:type="dxa"/>
        </w:tcPr>
        <w:p w:rsidR="007E05E0" w:rsidRDefault="003D148C">
          <w:pPr>
            <w:pStyle w:val="PURBody"/>
          </w:pPr>
          <w:r>
            <w:t>Prava na korištenje proizvoda za Microsoftovo količinsko licenciranje (hrvatski, travanj 2015.)</w:t>
          </w:r>
        </w:p>
      </w:tc>
      <w:tc>
        <w:tcPr>
          <w:tcW w:w="3160" w:type="dxa"/>
        </w:tcPr>
        <w:p w:rsidR="007E05E0" w:rsidRDefault="003D148C">
          <w:pPr>
            <w:pStyle w:val="PURBody"/>
            <w:jc w:val="right"/>
          </w:pPr>
          <w:r>
            <w:fldChar w:fldCharType="begin"/>
          </w:r>
          <w:r>
            <w:instrText xml:space="preserve"> PAGE \* MERGEFORMAT </w:instrText>
          </w:r>
          <w:r>
            <w:fldChar w:fldCharType="separate"/>
          </w:r>
          <w:r w:rsidR="00D83008">
            <w:rPr>
              <w:noProof/>
            </w:rPr>
            <w:t>52</w:t>
          </w:r>
          <w:r>
            <w:fldChar w:fldCharType="end"/>
          </w:r>
        </w:p>
      </w:tc>
    </w:tr>
  </w:tbl>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3"/>
      <w:gridCol w:w="2507"/>
    </w:tblGrid>
    <w:tr w:rsidR="007E05E0">
      <w:tc>
        <w:tcPr>
          <w:tcW w:w="10500" w:type="dxa"/>
        </w:tcPr>
        <w:p w:rsidR="007E05E0" w:rsidRDefault="003D148C">
          <w:pPr>
            <w:pStyle w:val="PURBody"/>
          </w:pPr>
          <w:r>
            <w:t>Prava na korištenje proizvoda za Microsoftovo količinsko licenciranje (hrvatski, travanj 2015.)</w:t>
          </w:r>
        </w:p>
      </w:tc>
      <w:tc>
        <w:tcPr>
          <w:tcW w:w="3160" w:type="dxa"/>
        </w:tcPr>
        <w:p w:rsidR="007E05E0" w:rsidRDefault="003D148C">
          <w:pPr>
            <w:pStyle w:val="PURBody"/>
            <w:jc w:val="right"/>
          </w:pPr>
          <w:r>
            <w:fldChar w:fldCharType="begin"/>
          </w:r>
          <w:r>
            <w:instrText xml:space="preserve"> PAGE \* MERGEFORMAT </w:instrText>
          </w:r>
          <w:r>
            <w:fldChar w:fldCharType="separate"/>
          </w:r>
          <w:r w:rsidR="00D83008">
            <w:rPr>
              <w:noProof/>
            </w:rPr>
            <w:t>53</w:t>
          </w:r>
          <w:r>
            <w:fldChar w:fldCharType="end"/>
          </w:r>
        </w:p>
      </w:tc>
    </w:tr>
  </w:tbl>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7E05E0">
      <w:tc>
        <w:tcPr>
          <w:tcW w:w="10500" w:type="dxa"/>
        </w:tcPr>
        <w:p w:rsidR="007E05E0" w:rsidRDefault="003D148C">
          <w:pPr>
            <w:pStyle w:val="PURBody"/>
          </w:pPr>
          <w:r>
            <w:t>Prava na korištenje proizvoda za Microsoftovo količinsko licenciranje (hrvatski, travanj 2015.)</w:t>
          </w:r>
        </w:p>
      </w:tc>
      <w:tc>
        <w:tcPr>
          <w:tcW w:w="3160" w:type="dxa"/>
        </w:tcPr>
        <w:p w:rsidR="007E05E0" w:rsidRDefault="003D148C">
          <w:pPr>
            <w:pStyle w:val="PURBody"/>
            <w:jc w:val="right"/>
          </w:pPr>
          <w:r>
            <w:fldChar w:fldCharType="begin"/>
          </w:r>
          <w:r>
            <w:instrText xml:space="preserve"> PAGE \* MERGEFORMAT </w:instrText>
          </w:r>
          <w:r>
            <w:fldChar w:fldCharType="separate"/>
          </w:r>
          <w:r>
            <w:t>#</w:t>
          </w:r>
          <w:r>
            <w:fldChar w:fldCharType="end"/>
          </w:r>
        </w:p>
      </w:tc>
    </w:tr>
  </w:tbl>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3"/>
      <w:gridCol w:w="2507"/>
    </w:tblGrid>
    <w:tr w:rsidR="007E05E0">
      <w:tc>
        <w:tcPr>
          <w:tcW w:w="10500" w:type="dxa"/>
        </w:tcPr>
        <w:p w:rsidR="007E05E0" w:rsidRDefault="003D148C">
          <w:pPr>
            <w:pStyle w:val="PURBody"/>
          </w:pPr>
          <w:r>
            <w:t>Prava na korištenje proizvoda za Microsoftovo količinsko licenciranje (hrvatski, travanj 2015.)</w:t>
          </w:r>
        </w:p>
      </w:tc>
      <w:tc>
        <w:tcPr>
          <w:tcW w:w="3160" w:type="dxa"/>
        </w:tcPr>
        <w:p w:rsidR="007E05E0" w:rsidRDefault="003D148C">
          <w:pPr>
            <w:pStyle w:val="PURBody"/>
            <w:jc w:val="right"/>
          </w:pPr>
          <w:r>
            <w:fldChar w:fldCharType="begin"/>
          </w:r>
          <w:r>
            <w:instrText xml:space="preserve"> PAGE \* MERGEFORMAT </w:instrText>
          </w:r>
          <w:r>
            <w:fldChar w:fldCharType="separate"/>
          </w:r>
          <w:r w:rsidR="00D83008">
            <w:rPr>
              <w:noProof/>
            </w:rPr>
            <w:t>60</w:t>
          </w:r>
          <w:r>
            <w:fldChar w:fldCharType="end"/>
          </w:r>
        </w:p>
      </w:tc>
    </w:tr>
  </w:tbl>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3"/>
      <w:gridCol w:w="2507"/>
    </w:tblGrid>
    <w:tr w:rsidR="007E05E0">
      <w:tc>
        <w:tcPr>
          <w:tcW w:w="10500" w:type="dxa"/>
        </w:tcPr>
        <w:p w:rsidR="007E05E0" w:rsidRDefault="003D148C">
          <w:pPr>
            <w:pStyle w:val="PURBody"/>
          </w:pPr>
          <w:r>
            <w:t>Prava na korištenje proizvoda za Microsoftovo količinsko licenciranje (hrvatski, travanj 2015.)</w:t>
          </w:r>
        </w:p>
      </w:tc>
      <w:tc>
        <w:tcPr>
          <w:tcW w:w="3160" w:type="dxa"/>
        </w:tcPr>
        <w:p w:rsidR="007E05E0" w:rsidRDefault="003D148C">
          <w:pPr>
            <w:pStyle w:val="PURBody"/>
            <w:jc w:val="right"/>
          </w:pPr>
          <w:r>
            <w:fldChar w:fldCharType="begin"/>
          </w:r>
          <w:r>
            <w:instrText xml:space="preserve"> PAGE \* MERGEFORMAT </w:instrText>
          </w:r>
          <w:r>
            <w:fldChar w:fldCharType="separate"/>
          </w:r>
          <w:r w:rsidR="00D83008">
            <w:rPr>
              <w:noProof/>
            </w:rPr>
            <w:t>61</w:t>
          </w:r>
          <w:r>
            <w:fldChar w:fldCharType="end"/>
          </w:r>
        </w:p>
      </w:tc>
    </w:tr>
  </w:tbl>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3"/>
      <w:gridCol w:w="2507"/>
    </w:tblGrid>
    <w:tr w:rsidR="007E05E0">
      <w:tc>
        <w:tcPr>
          <w:tcW w:w="10500" w:type="dxa"/>
        </w:tcPr>
        <w:p w:rsidR="007E05E0" w:rsidRDefault="003D148C">
          <w:pPr>
            <w:pStyle w:val="PURBody"/>
          </w:pPr>
          <w:r>
            <w:t>Prava na korištenje proizvoda za Microsoftovo količinsko licenciranje (hrvatski, travanj 2015.)</w:t>
          </w:r>
        </w:p>
      </w:tc>
      <w:tc>
        <w:tcPr>
          <w:tcW w:w="3160" w:type="dxa"/>
        </w:tcPr>
        <w:p w:rsidR="007E05E0" w:rsidRDefault="003D148C">
          <w:pPr>
            <w:pStyle w:val="PURBody"/>
            <w:jc w:val="right"/>
          </w:pPr>
          <w:r>
            <w:fldChar w:fldCharType="begin"/>
          </w:r>
          <w:r>
            <w:instrText xml:space="preserve"> PAGE \* MERGEFORMAT </w:instrText>
          </w:r>
          <w:r>
            <w:fldChar w:fldCharType="separate"/>
          </w:r>
          <w:r w:rsidR="00D83008">
            <w:rPr>
              <w:noProof/>
            </w:rPr>
            <w:t>62</w:t>
          </w:r>
          <w:r>
            <w:fldChar w:fldCharType="end"/>
          </w:r>
        </w:p>
      </w:tc>
    </w:tr>
  </w:tbl>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7E05E0">
      <w:tc>
        <w:tcPr>
          <w:tcW w:w="10500" w:type="dxa"/>
        </w:tcPr>
        <w:p w:rsidR="007E05E0" w:rsidRDefault="003D148C">
          <w:pPr>
            <w:pStyle w:val="PURBody"/>
          </w:pPr>
          <w:r>
            <w:t>Prava na korištenje proizvoda za Microsoftovo količinsko licenciranje (hrvatski, travanj 2015.)</w:t>
          </w:r>
        </w:p>
      </w:tc>
      <w:tc>
        <w:tcPr>
          <w:tcW w:w="3160" w:type="dxa"/>
        </w:tcPr>
        <w:p w:rsidR="007E05E0" w:rsidRDefault="003D148C">
          <w:pPr>
            <w:pStyle w:val="PURBody"/>
            <w:jc w:val="right"/>
          </w:pPr>
          <w:r>
            <w:fldChar w:fldCharType="begin"/>
          </w:r>
          <w:r>
            <w:instrText xml:space="preserve"> PAGE \* MERGEFORMAT </w:instrText>
          </w:r>
          <w:r>
            <w:fldChar w:fldCharType="separate"/>
          </w:r>
          <w:r>
            <w:t>#</w:t>
          </w:r>
          <w:r>
            <w:fldChar w:fldCharType="end"/>
          </w:r>
        </w:p>
      </w:tc>
    </w:tr>
  </w:tbl>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3"/>
      <w:gridCol w:w="2507"/>
    </w:tblGrid>
    <w:tr w:rsidR="007E05E0">
      <w:tc>
        <w:tcPr>
          <w:tcW w:w="10500" w:type="dxa"/>
        </w:tcPr>
        <w:p w:rsidR="007E05E0" w:rsidRDefault="003D148C">
          <w:pPr>
            <w:pStyle w:val="PURBody"/>
          </w:pPr>
          <w:r>
            <w:t>Prava na korištenje proizvoda za Microsoftovo količinsko licenciranje (hrvatski, travanj 2015.)</w:t>
          </w:r>
        </w:p>
      </w:tc>
      <w:tc>
        <w:tcPr>
          <w:tcW w:w="3160" w:type="dxa"/>
        </w:tcPr>
        <w:p w:rsidR="007E05E0" w:rsidRDefault="003D148C">
          <w:pPr>
            <w:pStyle w:val="PURBody"/>
            <w:jc w:val="right"/>
          </w:pPr>
          <w:r>
            <w:fldChar w:fldCharType="begin"/>
          </w:r>
          <w:r>
            <w:instrText xml:space="preserve"> PAGE \* MERGEFORMAT </w:instrText>
          </w:r>
          <w:r>
            <w:fldChar w:fldCharType="separate"/>
          </w:r>
          <w:r w:rsidR="00D83008">
            <w:rPr>
              <w:noProof/>
            </w:rPr>
            <w:t>64</w:t>
          </w:r>
          <w:r>
            <w:fldChar w:fldCharType="end"/>
          </w:r>
        </w:p>
      </w:tc>
    </w:tr>
  </w:tbl>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3"/>
      <w:gridCol w:w="2507"/>
    </w:tblGrid>
    <w:tr w:rsidR="007E05E0">
      <w:tc>
        <w:tcPr>
          <w:tcW w:w="10500" w:type="dxa"/>
        </w:tcPr>
        <w:p w:rsidR="007E05E0" w:rsidRDefault="003D148C">
          <w:pPr>
            <w:pStyle w:val="PURBody"/>
          </w:pPr>
          <w:r>
            <w:t>Prava na korištenje proizvoda za Microsoftovo količinsko licenciranje (hrvatski, travanj 2015.)</w:t>
          </w:r>
        </w:p>
      </w:tc>
      <w:tc>
        <w:tcPr>
          <w:tcW w:w="3160" w:type="dxa"/>
        </w:tcPr>
        <w:p w:rsidR="007E05E0" w:rsidRDefault="003D148C">
          <w:pPr>
            <w:pStyle w:val="PURBody"/>
            <w:jc w:val="right"/>
          </w:pPr>
          <w:r>
            <w:fldChar w:fldCharType="begin"/>
          </w:r>
          <w:r>
            <w:instrText xml:space="preserve"> PAGE \* MERGEFORMAT </w:instrText>
          </w:r>
          <w:r>
            <w:fldChar w:fldCharType="separate"/>
          </w:r>
          <w:r w:rsidR="00D83008">
            <w:rPr>
              <w:noProof/>
            </w:rPr>
            <w:t>82</w:t>
          </w:r>
          <w:r>
            <w:fldChar w:fldCharType="end"/>
          </w:r>
        </w:p>
      </w:tc>
    </w:tr>
  </w:tbl>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3"/>
      <w:gridCol w:w="2507"/>
    </w:tblGrid>
    <w:tr w:rsidR="007E05E0">
      <w:tc>
        <w:tcPr>
          <w:tcW w:w="10500" w:type="dxa"/>
        </w:tcPr>
        <w:p w:rsidR="007E05E0" w:rsidRDefault="003D148C">
          <w:pPr>
            <w:pStyle w:val="PURBody"/>
          </w:pPr>
          <w:r>
            <w:t>Prava na korištenje proizvoda za Microsoftovo količinsko licenciranje (hrvatski, travanj 2015.)</w:t>
          </w:r>
        </w:p>
      </w:tc>
      <w:tc>
        <w:tcPr>
          <w:tcW w:w="3160" w:type="dxa"/>
        </w:tcPr>
        <w:p w:rsidR="007E05E0" w:rsidRDefault="003D148C">
          <w:pPr>
            <w:pStyle w:val="PURBody"/>
            <w:jc w:val="right"/>
          </w:pPr>
          <w:r>
            <w:fldChar w:fldCharType="begin"/>
          </w:r>
          <w:r>
            <w:instrText xml:space="preserve"> PAGE \* MERGEFORMAT </w:instrText>
          </w:r>
          <w:r>
            <w:fldChar w:fldCharType="separate"/>
          </w:r>
          <w:r w:rsidR="00D83008">
            <w:rPr>
              <w:noProof/>
            </w:rPr>
            <w:t>83</w:t>
          </w:r>
          <w:r>
            <w:fldChar w:fldCharType="end"/>
          </w:r>
        </w:p>
      </w:tc>
    </w:tr>
  </w:tbl>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7E05E0">
      <w:tc>
        <w:tcPr>
          <w:tcW w:w="10500" w:type="dxa"/>
        </w:tcPr>
        <w:p w:rsidR="007E05E0" w:rsidRDefault="003D148C">
          <w:pPr>
            <w:pStyle w:val="PURBody"/>
          </w:pPr>
          <w:r>
            <w:t>Prava na korištenje proizvoda za Microsoftovo količinsko licenciranje (hrvatski, travanj 2015.)</w:t>
          </w:r>
        </w:p>
      </w:tc>
      <w:tc>
        <w:tcPr>
          <w:tcW w:w="3160" w:type="dxa"/>
        </w:tcPr>
        <w:p w:rsidR="007E05E0" w:rsidRDefault="003D148C">
          <w:pPr>
            <w:pStyle w:val="PURBody"/>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20469"/>
    <w:multiLevelType w:val="multilevel"/>
    <w:tmpl w:val="AACABCB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18E4F76"/>
    <w:multiLevelType w:val="multilevel"/>
    <w:tmpl w:val="3DB0F5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2756E70"/>
    <w:multiLevelType w:val="multilevel"/>
    <w:tmpl w:val="34DE94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3574C0B"/>
    <w:multiLevelType w:val="multilevel"/>
    <w:tmpl w:val="1614593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3C25B19"/>
    <w:multiLevelType w:val="multilevel"/>
    <w:tmpl w:val="4AA053C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3D35331"/>
    <w:multiLevelType w:val="multilevel"/>
    <w:tmpl w:val="9CAAAB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4252970"/>
    <w:multiLevelType w:val="multilevel"/>
    <w:tmpl w:val="E04204B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4F01E65"/>
    <w:multiLevelType w:val="multilevel"/>
    <w:tmpl w:val="61544AE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56A5FCE"/>
    <w:multiLevelType w:val="multilevel"/>
    <w:tmpl w:val="610C97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772483F"/>
    <w:multiLevelType w:val="multilevel"/>
    <w:tmpl w:val="9DE26E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7B37B8F"/>
    <w:multiLevelType w:val="multilevel"/>
    <w:tmpl w:val="01264B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9681AF8"/>
    <w:multiLevelType w:val="multilevel"/>
    <w:tmpl w:val="A7BA2C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99964C4"/>
    <w:multiLevelType w:val="multilevel"/>
    <w:tmpl w:val="DBBEC22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B4751E0"/>
    <w:multiLevelType w:val="multilevel"/>
    <w:tmpl w:val="A080ED7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B7125E5"/>
    <w:multiLevelType w:val="multilevel"/>
    <w:tmpl w:val="199E34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D506165"/>
    <w:multiLevelType w:val="multilevel"/>
    <w:tmpl w:val="43765B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DDA2539"/>
    <w:multiLevelType w:val="multilevel"/>
    <w:tmpl w:val="559E17A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E127A7A"/>
    <w:multiLevelType w:val="multilevel"/>
    <w:tmpl w:val="FD2884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F8E65C7"/>
    <w:multiLevelType w:val="multilevel"/>
    <w:tmpl w:val="AB929A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FD04716"/>
    <w:multiLevelType w:val="multilevel"/>
    <w:tmpl w:val="92402D0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FF67C80"/>
    <w:multiLevelType w:val="multilevel"/>
    <w:tmpl w:val="114296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FFF560F"/>
    <w:multiLevelType w:val="multilevel"/>
    <w:tmpl w:val="A04E81C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0040DC8"/>
    <w:multiLevelType w:val="multilevel"/>
    <w:tmpl w:val="B162A2A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1D672CD"/>
    <w:multiLevelType w:val="multilevel"/>
    <w:tmpl w:val="FF8405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1F22B86"/>
    <w:multiLevelType w:val="multilevel"/>
    <w:tmpl w:val="D9E4ADC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2306577"/>
    <w:multiLevelType w:val="multilevel"/>
    <w:tmpl w:val="8A263C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35F4AEF"/>
    <w:multiLevelType w:val="multilevel"/>
    <w:tmpl w:val="EBFCD1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3933330"/>
    <w:multiLevelType w:val="multilevel"/>
    <w:tmpl w:val="E3F27D9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39F7B33"/>
    <w:multiLevelType w:val="multilevel"/>
    <w:tmpl w:val="59A0B0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3EA1BDB"/>
    <w:multiLevelType w:val="multilevel"/>
    <w:tmpl w:val="A40C0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7443161"/>
    <w:multiLevelType w:val="multilevel"/>
    <w:tmpl w:val="3D28A03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78B674B"/>
    <w:multiLevelType w:val="multilevel"/>
    <w:tmpl w:val="C980C0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7BE7867"/>
    <w:multiLevelType w:val="multilevel"/>
    <w:tmpl w:val="A4D29A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807075F"/>
    <w:multiLevelType w:val="multilevel"/>
    <w:tmpl w:val="0DBC28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188A238E"/>
    <w:multiLevelType w:val="multilevel"/>
    <w:tmpl w:val="5C36F5D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9E944C6"/>
    <w:multiLevelType w:val="multilevel"/>
    <w:tmpl w:val="53A41D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AEB5F08"/>
    <w:multiLevelType w:val="multilevel"/>
    <w:tmpl w:val="26804B2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1B815679"/>
    <w:multiLevelType w:val="multilevel"/>
    <w:tmpl w:val="59DA7A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1CFD479A"/>
    <w:multiLevelType w:val="multilevel"/>
    <w:tmpl w:val="5FD87CA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1D3F337D"/>
    <w:multiLevelType w:val="multilevel"/>
    <w:tmpl w:val="010A1E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1D545802"/>
    <w:multiLevelType w:val="multilevel"/>
    <w:tmpl w:val="1334F12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1E892F31"/>
    <w:multiLevelType w:val="multilevel"/>
    <w:tmpl w:val="3A5AF3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207E3B6D"/>
    <w:multiLevelType w:val="multilevel"/>
    <w:tmpl w:val="F00ED1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20813B6F"/>
    <w:multiLevelType w:val="multilevel"/>
    <w:tmpl w:val="AA6C7A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20B50AD9"/>
    <w:multiLevelType w:val="multilevel"/>
    <w:tmpl w:val="A26E019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213227A7"/>
    <w:multiLevelType w:val="multilevel"/>
    <w:tmpl w:val="E26E229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220F6467"/>
    <w:multiLevelType w:val="multilevel"/>
    <w:tmpl w:val="265CFC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22392A7B"/>
    <w:multiLevelType w:val="multilevel"/>
    <w:tmpl w:val="EAFEA07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22A83033"/>
    <w:multiLevelType w:val="multilevel"/>
    <w:tmpl w:val="7DB63F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23B62AF9"/>
    <w:multiLevelType w:val="multilevel"/>
    <w:tmpl w:val="79A87D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23CC0818"/>
    <w:multiLevelType w:val="multilevel"/>
    <w:tmpl w:val="4BB4932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242E3BF6"/>
    <w:multiLevelType w:val="multilevel"/>
    <w:tmpl w:val="351030F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255F61BC"/>
    <w:multiLevelType w:val="multilevel"/>
    <w:tmpl w:val="61A44D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255F7928"/>
    <w:multiLevelType w:val="multilevel"/>
    <w:tmpl w:val="69BE217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25695D08"/>
    <w:multiLevelType w:val="multilevel"/>
    <w:tmpl w:val="AA26EB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262F1D74"/>
    <w:multiLevelType w:val="multilevel"/>
    <w:tmpl w:val="2104FB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284A6241"/>
    <w:multiLevelType w:val="multilevel"/>
    <w:tmpl w:val="3CC4A8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288816DC"/>
    <w:multiLevelType w:val="multilevel"/>
    <w:tmpl w:val="7884FF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29E863AC"/>
    <w:multiLevelType w:val="multilevel"/>
    <w:tmpl w:val="F29255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29FF5DE3"/>
    <w:multiLevelType w:val="multilevel"/>
    <w:tmpl w:val="1C542C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2A4F43C9"/>
    <w:multiLevelType w:val="multilevel"/>
    <w:tmpl w:val="5D5CFD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2BB3275D"/>
    <w:multiLevelType w:val="multilevel"/>
    <w:tmpl w:val="B90C994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2BED6713"/>
    <w:multiLevelType w:val="multilevel"/>
    <w:tmpl w:val="068C8376"/>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2C2C41A1"/>
    <w:multiLevelType w:val="multilevel"/>
    <w:tmpl w:val="FA9CFFF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2C6840FD"/>
    <w:multiLevelType w:val="multilevel"/>
    <w:tmpl w:val="B5A879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2CC3759C"/>
    <w:multiLevelType w:val="multilevel"/>
    <w:tmpl w:val="630662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2D9C70C6"/>
    <w:multiLevelType w:val="multilevel"/>
    <w:tmpl w:val="500412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2EB16BE2"/>
    <w:multiLevelType w:val="multilevel"/>
    <w:tmpl w:val="23D2B6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2F910708"/>
    <w:multiLevelType w:val="multilevel"/>
    <w:tmpl w:val="E716CE8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2FF21BE0"/>
    <w:multiLevelType w:val="multilevel"/>
    <w:tmpl w:val="267246A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300C6ED7"/>
    <w:multiLevelType w:val="multilevel"/>
    <w:tmpl w:val="02BAD4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30975DD4"/>
    <w:multiLevelType w:val="multilevel"/>
    <w:tmpl w:val="B1AA35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30BD71CF"/>
    <w:multiLevelType w:val="multilevel"/>
    <w:tmpl w:val="C9A0A7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316D51AD"/>
    <w:multiLevelType w:val="multilevel"/>
    <w:tmpl w:val="32B483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333546F7"/>
    <w:multiLevelType w:val="multilevel"/>
    <w:tmpl w:val="648A8F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333942A9"/>
    <w:multiLevelType w:val="multilevel"/>
    <w:tmpl w:val="2CAE6C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3413073D"/>
    <w:multiLevelType w:val="multilevel"/>
    <w:tmpl w:val="CD4ECB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34DA3CB7"/>
    <w:multiLevelType w:val="multilevel"/>
    <w:tmpl w:val="FE42C18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34ED1AEC"/>
    <w:multiLevelType w:val="multilevel"/>
    <w:tmpl w:val="21A066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365D50C4"/>
    <w:multiLevelType w:val="multilevel"/>
    <w:tmpl w:val="66EAAC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36731EA3"/>
    <w:multiLevelType w:val="multilevel"/>
    <w:tmpl w:val="FC363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375B67E8"/>
    <w:multiLevelType w:val="multilevel"/>
    <w:tmpl w:val="DA82391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38D871F3"/>
    <w:multiLevelType w:val="multilevel"/>
    <w:tmpl w:val="77F45A0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39677674"/>
    <w:multiLevelType w:val="multilevel"/>
    <w:tmpl w:val="445AB80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39B339E7"/>
    <w:multiLevelType w:val="multilevel"/>
    <w:tmpl w:val="FFF854A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3A78498E"/>
    <w:multiLevelType w:val="multilevel"/>
    <w:tmpl w:val="2C1458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3ACE3DC2"/>
    <w:multiLevelType w:val="multilevel"/>
    <w:tmpl w:val="F0FA4A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3AE70015"/>
    <w:multiLevelType w:val="multilevel"/>
    <w:tmpl w:val="87E2576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3BAD2E0E"/>
    <w:multiLevelType w:val="multilevel"/>
    <w:tmpl w:val="36C227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3BD940F0"/>
    <w:multiLevelType w:val="multilevel"/>
    <w:tmpl w:val="09A8EFA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3C5F3CE1"/>
    <w:multiLevelType w:val="multilevel"/>
    <w:tmpl w:val="6E589C8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3D0B7FA3"/>
    <w:multiLevelType w:val="multilevel"/>
    <w:tmpl w:val="B43A92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3E933DF8"/>
    <w:multiLevelType w:val="multilevel"/>
    <w:tmpl w:val="292C07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3FB07740"/>
    <w:multiLevelType w:val="multilevel"/>
    <w:tmpl w:val="6A4E8E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40234D27"/>
    <w:multiLevelType w:val="multilevel"/>
    <w:tmpl w:val="1DA6C2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41DE300E"/>
    <w:multiLevelType w:val="multilevel"/>
    <w:tmpl w:val="8DEC3722"/>
    <w:lvl w:ilvl="0">
      <w:start w:val="1"/>
      <w:numFmt w:val="bullet"/>
      <w:lvlText w:val=""/>
      <w:lvlJc w:val="left"/>
      <w:pPr>
        <w:ind w:left="504" w:hanging="216"/>
      </w:pPr>
      <w:rPr>
        <w:rFonts w:ascii="Symbol" w:hAnsi="Symbol" w:hint="default"/>
        <w:sz w:val="14"/>
      </w:rPr>
    </w:lvl>
    <w:lvl w:ilvl="1">
      <w:start w:val="1"/>
      <w:numFmt w:val="bullet"/>
      <w:lvlText w:val="o"/>
      <w:lvlJc w:val="left"/>
      <w:pPr>
        <w:ind w:left="720" w:hanging="216"/>
      </w:pPr>
      <w:rPr>
        <w:rFonts w:ascii="Courier New" w:hAnsi="Courier New" w:cs="Courier New" w:hint="default"/>
      </w:rPr>
    </w:lvl>
    <w:lvl w:ilvl="2">
      <w:numFmt w:val="decimal"/>
      <w:lvlText w:val=""/>
      <w:lvlJc w:val="left"/>
    </w:lvl>
    <w:lvl w:ilvl="3">
      <w:start w:val="1"/>
      <w:numFmt w:val="bullet"/>
      <w:lvlText w:val=""/>
      <w:lvlJc w:val="left"/>
      <w:pPr>
        <w:ind w:left="1152" w:hanging="216"/>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421F6D77"/>
    <w:multiLevelType w:val="multilevel"/>
    <w:tmpl w:val="9F6EC4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430609DF"/>
    <w:multiLevelType w:val="multilevel"/>
    <w:tmpl w:val="D7627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43060C41"/>
    <w:multiLevelType w:val="multilevel"/>
    <w:tmpl w:val="8166B3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436D6BFB"/>
    <w:multiLevelType w:val="multilevel"/>
    <w:tmpl w:val="B3D458D6"/>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438F0450"/>
    <w:multiLevelType w:val="multilevel"/>
    <w:tmpl w:val="27B6ED2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45121198"/>
    <w:multiLevelType w:val="multilevel"/>
    <w:tmpl w:val="3606E1A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46A60B2F"/>
    <w:multiLevelType w:val="multilevel"/>
    <w:tmpl w:val="6E4244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4882778F"/>
    <w:multiLevelType w:val="multilevel"/>
    <w:tmpl w:val="FEBE80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49841EF6"/>
    <w:multiLevelType w:val="multilevel"/>
    <w:tmpl w:val="E9A881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4A393212"/>
    <w:multiLevelType w:val="multilevel"/>
    <w:tmpl w:val="2D4E81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4AA96A79"/>
    <w:multiLevelType w:val="multilevel"/>
    <w:tmpl w:val="C9569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4AC47A21"/>
    <w:multiLevelType w:val="multilevel"/>
    <w:tmpl w:val="2BBC39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4AD16ACB"/>
    <w:multiLevelType w:val="multilevel"/>
    <w:tmpl w:val="7AD6C4A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4AEC08B7"/>
    <w:multiLevelType w:val="multilevel"/>
    <w:tmpl w:val="30A4585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4C29026B"/>
    <w:multiLevelType w:val="multilevel"/>
    <w:tmpl w:val="E8C6B6F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4C290455"/>
    <w:multiLevelType w:val="multilevel"/>
    <w:tmpl w:val="E07EC78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4C86064E"/>
    <w:multiLevelType w:val="multilevel"/>
    <w:tmpl w:val="F6D043C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4CB505E2"/>
    <w:multiLevelType w:val="multilevel"/>
    <w:tmpl w:val="C018DF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4CE112EE"/>
    <w:multiLevelType w:val="multilevel"/>
    <w:tmpl w:val="ABAA1F0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4E961AA9"/>
    <w:multiLevelType w:val="multilevel"/>
    <w:tmpl w:val="15F6D0B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4F552A5E"/>
    <w:multiLevelType w:val="multilevel"/>
    <w:tmpl w:val="40C8BCF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4F9C577A"/>
    <w:multiLevelType w:val="multilevel"/>
    <w:tmpl w:val="6040D8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4FB21937"/>
    <w:multiLevelType w:val="multilevel"/>
    <w:tmpl w:val="0346E0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4FBB014D"/>
    <w:multiLevelType w:val="multilevel"/>
    <w:tmpl w:val="096488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4FF54212"/>
    <w:multiLevelType w:val="multilevel"/>
    <w:tmpl w:val="FA9CCA86"/>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51062178"/>
    <w:multiLevelType w:val="multilevel"/>
    <w:tmpl w:val="50F660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517955C5"/>
    <w:multiLevelType w:val="multilevel"/>
    <w:tmpl w:val="4AD2CDE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nsid w:val="51C706A9"/>
    <w:multiLevelType w:val="multilevel"/>
    <w:tmpl w:val="756C26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520968F0"/>
    <w:multiLevelType w:val="multilevel"/>
    <w:tmpl w:val="FF2257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520C6330"/>
    <w:multiLevelType w:val="multilevel"/>
    <w:tmpl w:val="C420A91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nsid w:val="533A129B"/>
    <w:multiLevelType w:val="multilevel"/>
    <w:tmpl w:val="F1085C5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53AD523A"/>
    <w:multiLevelType w:val="multilevel"/>
    <w:tmpl w:val="66E6E3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53DF5D4A"/>
    <w:multiLevelType w:val="multilevel"/>
    <w:tmpl w:val="4D4E0F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53E70BC6"/>
    <w:multiLevelType w:val="multilevel"/>
    <w:tmpl w:val="DC0438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0">
    <w:nsid w:val="56D60C82"/>
    <w:multiLevelType w:val="multilevel"/>
    <w:tmpl w:val="F21CBB2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579A741F"/>
    <w:multiLevelType w:val="multilevel"/>
    <w:tmpl w:val="351E4F4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58027CF9"/>
    <w:multiLevelType w:val="multilevel"/>
    <w:tmpl w:val="858EFF9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58753BDF"/>
    <w:multiLevelType w:val="multilevel"/>
    <w:tmpl w:val="59B4E9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5892340E"/>
    <w:multiLevelType w:val="multilevel"/>
    <w:tmpl w:val="5B7AB1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592770B9"/>
    <w:multiLevelType w:val="multilevel"/>
    <w:tmpl w:val="80D4A62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nsid w:val="5AC154BF"/>
    <w:multiLevelType w:val="multilevel"/>
    <w:tmpl w:val="F6A4873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7">
    <w:nsid w:val="5D195946"/>
    <w:multiLevelType w:val="multilevel"/>
    <w:tmpl w:val="4B92AF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8">
    <w:nsid w:val="5DD74162"/>
    <w:multiLevelType w:val="multilevel"/>
    <w:tmpl w:val="FD3A37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9">
    <w:nsid w:val="5EB51E91"/>
    <w:multiLevelType w:val="multilevel"/>
    <w:tmpl w:val="8CC4E7E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0">
    <w:nsid w:val="5EEA1012"/>
    <w:multiLevelType w:val="multilevel"/>
    <w:tmpl w:val="68FC2D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1">
    <w:nsid w:val="5F0F7B36"/>
    <w:multiLevelType w:val="multilevel"/>
    <w:tmpl w:val="358825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2">
    <w:nsid w:val="60387C53"/>
    <w:multiLevelType w:val="multilevel"/>
    <w:tmpl w:val="88EEBA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3">
    <w:nsid w:val="60D10534"/>
    <w:multiLevelType w:val="multilevel"/>
    <w:tmpl w:val="7556EE3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4">
    <w:nsid w:val="617E6E54"/>
    <w:multiLevelType w:val="multilevel"/>
    <w:tmpl w:val="A1A495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5">
    <w:nsid w:val="619A25E5"/>
    <w:multiLevelType w:val="multilevel"/>
    <w:tmpl w:val="134EF6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6">
    <w:nsid w:val="62F75950"/>
    <w:multiLevelType w:val="multilevel"/>
    <w:tmpl w:val="3EA6CD7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7">
    <w:nsid w:val="631B4881"/>
    <w:multiLevelType w:val="multilevel"/>
    <w:tmpl w:val="8A0682C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8">
    <w:nsid w:val="63BE3F23"/>
    <w:multiLevelType w:val="multilevel"/>
    <w:tmpl w:val="BC7ED0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9">
    <w:nsid w:val="644E4F77"/>
    <w:multiLevelType w:val="multilevel"/>
    <w:tmpl w:val="817880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0">
    <w:nsid w:val="64821B7C"/>
    <w:multiLevelType w:val="multilevel"/>
    <w:tmpl w:val="1DCA376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1">
    <w:nsid w:val="666B5DE2"/>
    <w:multiLevelType w:val="multilevel"/>
    <w:tmpl w:val="E45AE4D6"/>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2">
    <w:nsid w:val="671A103B"/>
    <w:multiLevelType w:val="multilevel"/>
    <w:tmpl w:val="994223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3">
    <w:nsid w:val="6747667C"/>
    <w:multiLevelType w:val="multilevel"/>
    <w:tmpl w:val="F464611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4">
    <w:nsid w:val="67655C8E"/>
    <w:multiLevelType w:val="multilevel"/>
    <w:tmpl w:val="1020227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5">
    <w:nsid w:val="677132DD"/>
    <w:multiLevelType w:val="multilevel"/>
    <w:tmpl w:val="1FAEA1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6">
    <w:nsid w:val="68107583"/>
    <w:multiLevelType w:val="multilevel"/>
    <w:tmpl w:val="0276CA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7">
    <w:nsid w:val="688C0201"/>
    <w:multiLevelType w:val="multilevel"/>
    <w:tmpl w:val="FE92F5F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8">
    <w:nsid w:val="68B404EE"/>
    <w:multiLevelType w:val="multilevel"/>
    <w:tmpl w:val="825A5C2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9">
    <w:nsid w:val="6A2E24BD"/>
    <w:multiLevelType w:val="multilevel"/>
    <w:tmpl w:val="368E4D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0">
    <w:nsid w:val="6A410943"/>
    <w:multiLevelType w:val="multilevel"/>
    <w:tmpl w:val="06924C6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1">
    <w:nsid w:val="6B1B31B7"/>
    <w:multiLevelType w:val="multilevel"/>
    <w:tmpl w:val="DDDCED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2">
    <w:nsid w:val="6B6E2F2C"/>
    <w:multiLevelType w:val="multilevel"/>
    <w:tmpl w:val="B32E5A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3">
    <w:nsid w:val="6B8B0F7E"/>
    <w:multiLevelType w:val="multilevel"/>
    <w:tmpl w:val="F0AA62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4">
    <w:nsid w:val="6BE33020"/>
    <w:multiLevelType w:val="multilevel"/>
    <w:tmpl w:val="D98A41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5">
    <w:nsid w:val="6D6932E9"/>
    <w:multiLevelType w:val="multilevel"/>
    <w:tmpl w:val="B418B1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6">
    <w:nsid w:val="6E783453"/>
    <w:multiLevelType w:val="multilevel"/>
    <w:tmpl w:val="2A5C676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7">
    <w:nsid w:val="6F107974"/>
    <w:multiLevelType w:val="multilevel"/>
    <w:tmpl w:val="377015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8">
    <w:nsid w:val="6F3D5937"/>
    <w:multiLevelType w:val="multilevel"/>
    <w:tmpl w:val="C1625C3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9">
    <w:nsid w:val="6F4C7D57"/>
    <w:multiLevelType w:val="multilevel"/>
    <w:tmpl w:val="86C0092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0">
    <w:nsid w:val="6F847BAD"/>
    <w:multiLevelType w:val="multilevel"/>
    <w:tmpl w:val="E32A74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1">
    <w:nsid w:val="7125732F"/>
    <w:multiLevelType w:val="multilevel"/>
    <w:tmpl w:val="5FA473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2">
    <w:nsid w:val="72533888"/>
    <w:multiLevelType w:val="multilevel"/>
    <w:tmpl w:val="FFBEE43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3">
    <w:nsid w:val="72A746DE"/>
    <w:multiLevelType w:val="multilevel"/>
    <w:tmpl w:val="E11A27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4">
    <w:nsid w:val="744413A4"/>
    <w:multiLevelType w:val="multilevel"/>
    <w:tmpl w:val="58D2FC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5">
    <w:nsid w:val="74E11B43"/>
    <w:multiLevelType w:val="multilevel"/>
    <w:tmpl w:val="3F0AC344"/>
    <w:lvl w:ilvl="0">
      <w:start w:val="1"/>
      <w:numFmt w:val="decimal"/>
      <w:lvlText w:val="%1."/>
      <w:lvlJc w:val="left"/>
      <w:pPr>
        <w:ind w:left="504" w:hanging="216"/>
      </w:pPr>
      <w:rPr>
        <w:rFonts w:hint="default"/>
      </w:rPr>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6">
    <w:nsid w:val="74E5595C"/>
    <w:multiLevelType w:val="multilevel"/>
    <w:tmpl w:val="CC0EBC0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7">
    <w:nsid w:val="75504436"/>
    <w:multiLevelType w:val="multilevel"/>
    <w:tmpl w:val="1ECE346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8">
    <w:nsid w:val="75661DC4"/>
    <w:multiLevelType w:val="multilevel"/>
    <w:tmpl w:val="1ABAC8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9">
    <w:nsid w:val="75FB6E51"/>
    <w:multiLevelType w:val="multilevel"/>
    <w:tmpl w:val="CD0CD66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0">
    <w:nsid w:val="768D5CF3"/>
    <w:multiLevelType w:val="multilevel"/>
    <w:tmpl w:val="372AB1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1">
    <w:nsid w:val="77C351A8"/>
    <w:multiLevelType w:val="multilevel"/>
    <w:tmpl w:val="A71A372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2">
    <w:nsid w:val="797B439C"/>
    <w:multiLevelType w:val="multilevel"/>
    <w:tmpl w:val="13668D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3">
    <w:nsid w:val="7A1C57A2"/>
    <w:multiLevelType w:val="multilevel"/>
    <w:tmpl w:val="799A83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4">
    <w:nsid w:val="7B8B496A"/>
    <w:multiLevelType w:val="multilevel"/>
    <w:tmpl w:val="3F9A51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5">
    <w:nsid w:val="7C06589C"/>
    <w:multiLevelType w:val="multilevel"/>
    <w:tmpl w:val="478879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6">
    <w:nsid w:val="7C220803"/>
    <w:multiLevelType w:val="multilevel"/>
    <w:tmpl w:val="F1222E2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7">
    <w:nsid w:val="7D73083B"/>
    <w:multiLevelType w:val="multilevel"/>
    <w:tmpl w:val="DC4E5AF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8">
    <w:nsid w:val="7DE5051E"/>
    <w:multiLevelType w:val="multilevel"/>
    <w:tmpl w:val="2152BF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9">
    <w:nsid w:val="7DF9069F"/>
    <w:multiLevelType w:val="multilevel"/>
    <w:tmpl w:val="61EC2A0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0">
    <w:nsid w:val="7E205E53"/>
    <w:multiLevelType w:val="multilevel"/>
    <w:tmpl w:val="E43A14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42"/>
  </w:num>
  <w:num w:numId="2">
    <w:abstractNumId w:val="33"/>
  </w:num>
  <w:num w:numId="3">
    <w:abstractNumId w:val="54"/>
  </w:num>
  <w:num w:numId="4">
    <w:abstractNumId w:val="173"/>
  </w:num>
  <w:num w:numId="5">
    <w:abstractNumId w:val="105"/>
  </w:num>
  <w:num w:numId="6">
    <w:abstractNumId w:val="34"/>
  </w:num>
  <w:num w:numId="7">
    <w:abstractNumId w:val="170"/>
  </w:num>
  <w:num w:numId="8">
    <w:abstractNumId w:val="31"/>
  </w:num>
  <w:num w:numId="9">
    <w:abstractNumId w:val="122"/>
  </w:num>
  <w:num w:numId="10">
    <w:abstractNumId w:val="152"/>
  </w:num>
  <w:num w:numId="11">
    <w:abstractNumId w:val="111"/>
  </w:num>
  <w:num w:numId="12">
    <w:abstractNumId w:val="6"/>
  </w:num>
  <w:num w:numId="13">
    <w:abstractNumId w:val="40"/>
  </w:num>
  <w:num w:numId="14">
    <w:abstractNumId w:val="90"/>
  </w:num>
  <w:num w:numId="15">
    <w:abstractNumId w:val="26"/>
  </w:num>
  <w:num w:numId="16">
    <w:abstractNumId w:val="67"/>
  </w:num>
  <w:num w:numId="17">
    <w:abstractNumId w:val="69"/>
  </w:num>
  <w:num w:numId="18">
    <w:abstractNumId w:val="4"/>
  </w:num>
  <w:num w:numId="19">
    <w:abstractNumId w:val="189"/>
  </w:num>
  <w:num w:numId="20">
    <w:abstractNumId w:val="169"/>
  </w:num>
  <w:num w:numId="21">
    <w:abstractNumId w:val="84"/>
  </w:num>
  <w:num w:numId="22">
    <w:abstractNumId w:val="77"/>
  </w:num>
  <w:num w:numId="23">
    <w:abstractNumId w:val="44"/>
  </w:num>
  <w:num w:numId="24">
    <w:abstractNumId w:val="36"/>
  </w:num>
  <w:num w:numId="25">
    <w:abstractNumId w:val="130"/>
  </w:num>
  <w:num w:numId="26">
    <w:abstractNumId w:val="136"/>
  </w:num>
  <w:num w:numId="27">
    <w:abstractNumId w:val="151"/>
  </w:num>
  <w:num w:numId="28">
    <w:abstractNumId w:val="96"/>
  </w:num>
  <w:num w:numId="29">
    <w:abstractNumId w:val="29"/>
  </w:num>
  <w:num w:numId="30">
    <w:abstractNumId w:val="164"/>
  </w:num>
  <w:num w:numId="31">
    <w:abstractNumId w:val="87"/>
  </w:num>
  <w:num w:numId="32">
    <w:abstractNumId w:val="185"/>
  </w:num>
  <w:num w:numId="33">
    <w:abstractNumId w:val="163"/>
  </w:num>
  <w:num w:numId="34">
    <w:abstractNumId w:val="158"/>
  </w:num>
  <w:num w:numId="35">
    <w:abstractNumId w:val="115"/>
  </w:num>
  <w:num w:numId="36">
    <w:abstractNumId w:val="128"/>
  </w:num>
  <w:num w:numId="37">
    <w:abstractNumId w:val="43"/>
  </w:num>
  <w:num w:numId="38">
    <w:abstractNumId w:val="150"/>
  </w:num>
  <w:num w:numId="39">
    <w:abstractNumId w:val="176"/>
  </w:num>
  <w:num w:numId="40">
    <w:abstractNumId w:val="190"/>
  </w:num>
  <w:num w:numId="41">
    <w:abstractNumId w:val="68"/>
  </w:num>
  <w:num w:numId="42">
    <w:abstractNumId w:val="52"/>
  </w:num>
  <w:num w:numId="43">
    <w:abstractNumId w:val="86"/>
  </w:num>
  <w:num w:numId="44">
    <w:abstractNumId w:val="66"/>
  </w:num>
  <w:num w:numId="45">
    <w:abstractNumId w:val="18"/>
  </w:num>
  <w:num w:numId="46">
    <w:abstractNumId w:val="79"/>
  </w:num>
  <w:num w:numId="47">
    <w:abstractNumId w:val="106"/>
  </w:num>
  <w:num w:numId="48">
    <w:abstractNumId w:val="112"/>
  </w:num>
  <w:num w:numId="49">
    <w:abstractNumId w:val="126"/>
  </w:num>
  <w:num w:numId="50">
    <w:abstractNumId w:val="61"/>
  </w:num>
  <w:num w:numId="51">
    <w:abstractNumId w:val="129"/>
  </w:num>
  <w:num w:numId="52">
    <w:abstractNumId w:val="72"/>
  </w:num>
  <w:num w:numId="53">
    <w:abstractNumId w:val="119"/>
  </w:num>
  <w:num w:numId="54">
    <w:abstractNumId w:val="73"/>
  </w:num>
  <w:num w:numId="55">
    <w:abstractNumId w:val="174"/>
  </w:num>
  <w:num w:numId="56">
    <w:abstractNumId w:val="91"/>
  </w:num>
  <w:num w:numId="57">
    <w:abstractNumId w:val="46"/>
  </w:num>
  <w:num w:numId="58">
    <w:abstractNumId w:val="74"/>
  </w:num>
  <w:num w:numId="59">
    <w:abstractNumId w:val="45"/>
  </w:num>
  <w:num w:numId="60">
    <w:abstractNumId w:val="161"/>
  </w:num>
  <w:num w:numId="61">
    <w:abstractNumId w:val="48"/>
  </w:num>
  <w:num w:numId="62">
    <w:abstractNumId w:val="3"/>
  </w:num>
  <w:num w:numId="63">
    <w:abstractNumId w:val="124"/>
  </w:num>
  <w:num w:numId="64">
    <w:abstractNumId w:val="57"/>
  </w:num>
  <w:num w:numId="65">
    <w:abstractNumId w:val="168"/>
  </w:num>
  <w:num w:numId="66">
    <w:abstractNumId w:val="113"/>
  </w:num>
  <w:num w:numId="67">
    <w:abstractNumId w:val="162"/>
  </w:num>
  <w:num w:numId="68">
    <w:abstractNumId w:val="146"/>
  </w:num>
  <w:num w:numId="69">
    <w:abstractNumId w:val="109"/>
  </w:num>
  <w:num w:numId="70">
    <w:abstractNumId w:val="133"/>
  </w:num>
  <w:num w:numId="71">
    <w:abstractNumId w:val="149"/>
  </w:num>
  <w:num w:numId="72">
    <w:abstractNumId w:val="76"/>
  </w:num>
  <w:num w:numId="73">
    <w:abstractNumId w:val="10"/>
  </w:num>
  <w:num w:numId="74">
    <w:abstractNumId w:val="110"/>
  </w:num>
  <w:num w:numId="75">
    <w:abstractNumId w:val="148"/>
  </w:num>
  <w:num w:numId="76">
    <w:abstractNumId w:val="0"/>
  </w:num>
  <w:num w:numId="77">
    <w:abstractNumId w:val="64"/>
  </w:num>
  <w:num w:numId="78">
    <w:abstractNumId w:val="59"/>
  </w:num>
  <w:num w:numId="79">
    <w:abstractNumId w:val="58"/>
  </w:num>
  <w:num w:numId="80">
    <w:abstractNumId w:val="11"/>
  </w:num>
  <w:num w:numId="81">
    <w:abstractNumId w:val="82"/>
  </w:num>
  <w:num w:numId="82">
    <w:abstractNumId w:val="65"/>
  </w:num>
  <w:num w:numId="83">
    <w:abstractNumId w:val="116"/>
  </w:num>
  <w:num w:numId="84">
    <w:abstractNumId w:val="50"/>
  </w:num>
  <w:num w:numId="85">
    <w:abstractNumId w:val="178"/>
  </w:num>
  <w:num w:numId="86">
    <w:abstractNumId w:val="127"/>
  </w:num>
  <w:num w:numId="87">
    <w:abstractNumId w:val="20"/>
  </w:num>
  <w:num w:numId="88">
    <w:abstractNumId w:val="159"/>
  </w:num>
  <w:num w:numId="89">
    <w:abstractNumId w:val="5"/>
  </w:num>
  <w:num w:numId="90">
    <w:abstractNumId w:val="188"/>
  </w:num>
  <w:num w:numId="91">
    <w:abstractNumId w:val="145"/>
  </w:num>
  <w:num w:numId="92">
    <w:abstractNumId w:val="121"/>
  </w:num>
  <w:num w:numId="93">
    <w:abstractNumId w:val="53"/>
  </w:num>
  <w:num w:numId="94">
    <w:abstractNumId w:val="2"/>
  </w:num>
  <w:num w:numId="95">
    <w:abstractNumId w:val="101"/>
  </w:num>
  <w:num w:numId="96">
    <w:abstractNumId w:val="102"/>
  </w:num>
  <w:num w:numId="97">
    <w:abstractNumId w:val="71"/>
  </w:num>
  <w:num w:numId="98">
    <w:abstractNumId w:val="99"/>
  </w:num>
  <w:num w:numId="99">
    <w:abstractNumId w:val="78"/>
  </w:num>
  <w:num w:numId="100">
    <w:abstractNumId w:val="63"/>
  </w:num>
  <w:num w:numId="101">
    <w:abstractNumId w:val="89"/>
  </w:num>
  <w:num w:numId="102">
    <w:abstractNumId w:val="123"/>
  </w:num>
  <w:num w:numId="103">
    <w:abstractNumId w:val="23"/>
  </w:num>
  <w:num w:numId="104">
    <w:abstractNumId w:val="165"/>
  </w:num>
  <w:num w:numId="105">
    <w:abstractNumId w:val="131"/>
  </w:num>
  <w:num w:numId="106">
    <w:abstractNumId w:val="132"/>
  </w:num>
  <w:num w:numId="107">
    <w:abstractNumId w:val="85"/>
  </w:num>
  <w:num w:numId="108">
    <w:abstractNumId w:val="147"/>
  </w:num>
  <w:num w:numId="109">
    <w:abstractNumId w:val="138"/>
  </w:num>
  <w:num w:numId="110">
    <w:abstractNumId w:val="32"/>
  </w:num>
  <w:num w:numId="111">
    <w:abstractNumId w:val="157"/>
  </w:num>
  <w:num w:numId="112">
    <w:abstractNumId w:val="153"/>
  </w:num>
  <w:num w:numId="113">
    <w:abstractNumId w:val="120"/>
  </w:num>
  <w:num w:numId="114">
    <w:abstractNumId w:val="22"/>
  </w:num>
  <w:num w:numId="115">
    <w:abstractNumId w:val="108"/>
  </w:num>
  <w:num w:numId="116">
    <w:abstractNumId w:val="135"/>
  </w:num>
  <w:num w:numId="117">
    <w:abstractNumId w:val="62"/>
  </w:num>
  <w:num w:numId="118">
    <w:abstractNumId w:val="141"/>
  </w:num>
  <w:num w:numId="119">
    <w:abstractNumId w:val="28"/>
  </w:num>
  <w:num w:numId="120">
    <w:abstractNumId w:val="80"/>
  </w:num>
  <w:num w:numId="121">
    <w:abstractNumId w:val="60"/>
  </w:num>
  <w:num w:numId="122">
    <w:abstractNumId w:val="38"/>
  </w:num>
  <w:num w:numId="123">
    <w:abstractNumId w:val="175"/>
  </w:num>
  <w:num w:numId="124">
    <w:abstractNumId w:val="97"/>
  </w:num>
  <w:num w:numId="125">
    <w:abstractNumId w:val="154"/>
  </w:num>
  <w:num w:numId="126">
    <w:abstractNumId w:val="27"/>
  </w:num>
  <w:num w:numId="127">
    <w:abstractNumId w:val="17"/>
  </w:num>
  <w:num w:numId="128">
    <w:abstractNumId w:val="155"/>
  </w:num>
  <w:num w:numId="129">
    <w:abstractNumId w:val="94"/>
  </w:num>
  <w:num w:numId="130">
    <w:abstractNumId w:val="179"/>
  </w:num>
  <w:num w:numId="131">
    <w:abstractNumId w:val="117"/>
  </w:num>
  <w:num w:numId="132">
    <w:abstractNumId w:val="30"/>
  </w:num>
  <w:num w:numId="133">
    <w:abstractNumId w:val="172"/>
  </w:num>
  <w:num w:numId="134">
    <w:abstractNumId w:val="37"/>
  </w:num>
  <w:num w:numId="135">
    <w:abstractNumId w:val="70"/>
  </w:num>
  <w:num w:numId="136">
    <w:abstractNumId w:val="14"/>
  </w:num>
  <w:num w:numId="137">
    <w:abstractNumId w:val="139"/>
  </w:num>
  <w:num w:numId="138">
    <w:abstractNumId w:val="55"/>
  </w:num>
  <w:num w:numId="139">
    <w:abstractNumId w:val="42"/>
  </w:num>
  <w:num w:numId="140">
    <w:abstractNumId w:val="167"/>
  </w:num>
  <w:num w:numId="141">
    <w:abstractNumId w:val="171"/>
  </w:num>
  <w:num w:numId="142">
    <w:abstractNumId w:val="95"/>
  </w:num>
  <w:num w:numId="143">
    <w:abstractNumId w:val="88"/>
  </w:num>
  <w:num w:numId="144">
    <w:abstractNumId w:val="107"/>
  </w:num>
  <w:num w:numId="145">
    <w:abstractNumId w:val="166"/>
  </w:num>
  <w:num w:numId="146">
    <w:abstractNumId w:val="39"/>
  </w:num>
  <w:num w:numId="147">
    <w:abstractNumId w:val="181"/>
  </w:num>
  <w:num w:numId="148">
    <w:abstractNumId w:val="143"/>
  </w:num>
  <w:num w:numId="149">
    <w:abstractNumId w:val="180"/>
  </w:num>
  <w:num w:numId="150">
    <w:abstractNumId w:val="98"/>
  </w:num>
  <w:num w:numId="151">
    <w:abstractNumId w:val="186"/>
  </w:num>
  <w:num w:numId="152">
    <w:abstractNumId w:val="24"/>
  </w:num>
  <w:num w:numId="153">
    <w:abstractNumId w:val="9"/>
  </w:num>
  <w:num w:numId="154">
    <w:abstractNumId w:val="114"/>
  </w:num>
  <w:num w:numId="155">
    <w:abstractNumId w:val="8"/>
  </w:num>
  <w:num w:numId="156">
    <w:abstractNumId w:val="125"/>
  </w:num>
  <w:num w:numId="157">
    <w:abstractNumId w:val="118"/>
  </w:num>
  <w:num w:numId="158">
    <w:abstractNumId w:val="183"/>
  </w:num>
  <w:num w:numId="159">
    <w:abstractNumId w:val="13"/>
  </w:num>
  <w:num w:numId="160">
    <w:abstractNumId w:val="41"/>
  </w:num>
  <w:num w:numId="161">
    <w:abstractNumId w:val="134"/>
  </w:num>
  <w:num w:numId="162">
    <w:abstractNumId w:val="15"/>
  </w:num>
  <w:num w:numId="163">
    <w:abstractNumId w:val="56"/>
  </w:num>
  <w:num w:numId="164">
    <w:abstractNumId w:val="81"/>
  </w:num>
  <w:num w:numId="165">
    <w:abstractNumId w:val="7"/>
  </w:num>
  <w:num w:numId="166">
    <w:abstractNumId w:val="12"/>
  </w:num>
  <w:num w:numId="167">
    <w:abstractNumId w:val="156"/>
  </w:num>
  <w:num w:numId="168">
    <w:abstractNumId w:val="144"/>
  </w:num>
  <w:num w:numId="169">
    <w:abstractNumId w:val="83"/>
  </w:num>
  <w:num w:numId="170">
    <w:abstractNumId w:val="184"/>
  </w:num>
  <w:num w:numId="171">
    <w:abstractNumId w:val="25"/>
  </w:num>
  <w:num w:numId="172">
    <w:abstractNumId w:val="1"/>
  </w:num>
  <w:num w:numId="173">
    <w:abstractNumId w:val="92"/>
  </w:num>
  <w:num w:numId="174">
    <w:abstractNumId w:val="49"/>
  </w:num>
  <w:num w:numId="175">
    <w:abstractNumId w:val="51"/>
  </w:num>
  <w:num w:numId="176">
    <w:abstractNumId w:val="19"/>
  </w:num>
  <w:num w:numId="177">
    <w:abstractNumId w:val="160"/>
  </w:num>
  <w:num w:numId="178">
    <w:abstractNumId w:val="93"/>
  </w:num>
  <w:num w:numId="179">
    <w:abstractNumId w:val="35"/>
  </w:num>
  <w:num w:numId="180">
    <w:abstractNumId w:val="21"/>
  </w:num>
  <w:num w:numId="181">
    <w:abstractNumId w:val="16"/>
  </w:num>
  <w:num w:numId="182">
    <w:abstractNumId w:val="140"/>
  </w:num>
  <w:num w:numId="183">
    <w:abstractNumId w:val="100"/>
  </w:num>
  <w:num w:numId="184">
    <w:abstractNumId w:val="104"/>
  </w:num>
  <w:num w:numId="185">
    <w:abstractNumId w:val="177"/>
  </w:num>
  <w:num w:numId="186">
    <w:abstractNumId w:val="187"/>
  </w:num>
  <w:num w:numId="187">
    <w:abstractNumId w:val="47"/>
  </w:num>
  <w:num w:numId="188">
    <w:abstractNumId w:val="182"/>
  </w:num>
  <w:num w:numId="189">
    <w:abstractNumId w:val="137"/>
  </w:num>
  <w:num w:numId="190">
    <w:abstractNumId w:val="103"/>
  </w:num>
  <w:num w:numId="191">
    <w:abstractNumId w:val="75"/>
  </w:num>
  <w:numIdMacAtCleanup w:val="19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removePersonalInformation/>
  <w:removeDateAndTime/>
  <w:proofState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eGENi4Ofasag5aWz6E/kQkybD61u+CKe1GkzN0p2p8WdGvAbOoJQV323DfzWpLTLy/X/7J0jzxCUsIFt335WWA==" w:salt="dgC2SeN2D613RViEg5awRw=="/>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2200"/>
    <w:rsid w:val="00135EB5"/>
    <w:rsid w:val="001427A0"/>
    <w:rsid w:val="00142BF0"/>
    <w:rsid w:val="001451B5"/>
    <w:rsid w:val="00145843"/>
    <w:rsid w:val="0014625F"/>
    <w:rsid w:val="00146B5B"/>
    <w:rsid w:val="00146E91"/>
    <w:rsid w:val="00150A14"/>
    <w:rsid w:val="0015137D"/>
    <w:rsid w:val="00162F40"/>
    <w:rsid w:val="00164773"/>
    <w:rsid w:val="00167987"/>
    <w:rsid w:val="001712D9"/>
    <w:rsid w:val="00171A1D"/>
    <w:rsid w:val="00173766"/>
    <w:rsid w:val="001805B6"/>
    <w:rsid w:val="00180B14"/>
    <w:rsid w:val="001824C6"/>
    <w:rsid w:val="001833CD"/>
    <w:rsid w:val="00184596"/>
    <w:rsid w:val="00185554"/>
    <w:rsid w:val="00186C60"/>
    <w:rsid w:val="001926C3"/>
    <w:rsid w:val="00195F8F"/>
    <w:rsid w:val="001A16FE"/>
    <w:rsid w:val="001A4C47"/>
    <w:rsid w:val="001A5432"/>
    <w:rsid w:val="001B0162"/>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DF5"/>
    <w:rsid w:val="003C234D"/>
    <w:rsid w:val="003C5131"/>
    <w:rsid w:val="003C767E"/>
    <w:rsid w:val="003C7D08"/>
    <w:rsid w:val="003C7D0C"/>
    <w:rsid w:val="003D03CF"/>
    <w:rsid w:val="003D0466"/>
    <w:rsid w:val="003D148C"/>
    <w:rsid w:val="003D3E7F"/>
    <w:rsid w:val="003D4105"/>
    <w:rsid w:val="003D65F0"/>
    <w:rsid w:val="003D7765"/>
    <w:rsid w:val="003D7B1A"/>
    <w:rsid w:val="003E44D2"/>
    <w:rsid w:val="003E5009"/>
    <w:rsid w:val="003E5CC0"/>
    <w:rsid w:val="003F0598"/>
    <w:rsid w:val="003F0B86"/>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B0CE4"/>
    <w:rsid w:val="007C0A6E"/>
    <w:rsid w:val="007C1F3D"/>
    <w:rsid w:val="007C3A22"/>
    <w:rsid w:val="007C4D13"/>
    <w:rsid w:val="007C7D4D"/>
    <w:rsid w:val="007D0C46"/>
    <w:rsid w:val="007D1A0E"/>
    <w:rsid w:val="007D272B"/>
    <w:rsid w:val="007D4890"/>
    <w:rsid w:val="007D4C18"/>
    <w:rsid w:val="007D5CAC"/>
    <w:rsid w:val="007D7CD1"/>
    <w:rsid w:val="007E05E0"/>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112F"/>
    <w:rsid w:val="00871FC5"/>
    <w:rsid w:val="00872BA7"/>
    <w:rsid w:val="00873ED7"/>
    <w:rsid w:val="008748FC"/>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653D"/>
    <w:rsid w:val="008C189B"/>
    <w:rsid w:val="008C60D8"/>
    <w:rsid w:val="008C7CBD"/>
    <w:rsid w:val="008D191C"/>
    <w:rsid w:val="008D4FC9"/>
    <w:rsid w:val="008D758A"/>
    <w:rsid w:val="008E10A0"/>
    <w:rsid w:val="008E2CA4"/>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33B05"/>
    <w:rsid w:val="0093624D"/>
    <w:rsid w:val="00943608"/>
    <w:rsid w:val="00944F92"/>
    <w:rsid w:val="00950825"/>
    <w:rsid w:val="00951BBF"/>
    <w:rsid w:val="00953943"/>
    <w:rsid w:val="00955838"/>
    <w:rsid w:val="00955B1B"/>
    <w:rsid w:val="00956ED0"/>
    <w:rsid w:val="009606FE"/>
    <w:rsid w:val="0096450B"/>
    <w:rsid w:val="00964903"/>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54E9"/>
    <w:rsid w:val="00B56707"/>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52C"/>
    <w:rsid w:val="00C3123E"/>
    <w:rsid w:val="00C32193"/>
    <w:rsid w:val="00C37B10"/>
    <w:rsid w:val="00C41211"/>
    <w:rsid w:val="00C41D0D"/>
    <w:rsid w:val="00C443F8"/>
    <w:rsid w:val="00C449B9"/>
    <w:rsid w:val="00C44C16"/>
    <w:rsid w:val="00C46896"/>
    <w:rsid w:val="00C47BAD"/>
    <w:rsid w:val="00C54B2D"/>
    <w:rsid w:val="00C55A93"/>
    <w:rsid w:val="00C56DAB"/>
    <w:rsid w:val="00C5768B"/>
    <w:rsid w:val="00C60E6F"/>
    <w:rsid w:val="00C62B4F"/>
    <w:rsid w:val="00C62D54"/>
    <w:rsid w:val="00C6595F"/>
    <w:rsid w:val="00C65DC9"/>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3008"/>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282D"/>
    <w:rsid w:val="00F64198"/>
    <w:rsid w:val="00F6473D"/>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66406" TargetMode="External"/><Relationship Id="rId117" Type="http://schemas.openxmlformats.org/officeDocument/2006/relationships/hyperlink" Target="http://go.microsoft.com/fwlink/?LinkId=286955" TargetMode="External"/><Relationship Id="rId21" Type="http://schemas.openxmlformats.org/officeDocument/2006/relationships/hyperlink" Target="http://www.microsoft.com/licensing/about-licensing/product-licensing.aspx" TargetMode="External"/><Relationship Id="rId42" Type="http://schemas.openxmlformats.org/officeDocument/2006/relationships/footer" Target="footer10.xml"/><Relationship Id="rId47" Type="http://schemas.openxmlformats.org/officeDocument/2006/relationships/hyperlink" Target="http://xbox.com/legal/livetou" TargetMode="External"/><Relationship Id="rId63" Type="http://schemas.openxmlformats.org/officeDocument/2006/relationships/header" Target="header16.xml"/><Relationship Id="rId68" Type="http://schemas.openxmlformats.org/officeDocument/2006/relationships/hyperlink" Target="http://go.microsoft.com/fwlink/?linkid=39157" TargetMode="External"/><Relationship Id="rId84" Type="http://schemas.openxmlformats.org/officeDocument/2006/relationships/header" Target="header23.xml"/><Relationship Id="rId89" Type="http://schemas.openxmlformats.org/officeDocument/2006/relationships/footer" Target="footer25.xml"/><Relationship Id="rId112" Type="http://schemas.openxmlformats.org/officeDocument/2006/relationships/hyperlink" Target="http://go.microsoft.com/fwlink/?LinkId=286955" TargetMode="External"/><Relationship Id="rId133" Type="http://schemas.openxmlformats.org/officeDocument/2006/relationships/hyperlink" Target="http://microsoft.com/licensing/contracts" TargetMode="External"/><Relationship Id="rId138" Type="http://schemas.openxmlformats.org/officeDocument/2006/relationships/hyperlink" Target="http://www.microsoft.com/licensing/software-assurance/license-mobility.aspx" TargetMode="External"/><Relationship Id="rId16" Type="http://schemas.openxmlformats.org/officeDocument/2006/relationships/footer" Target="footer3.xml"/><Relationship Id="rId107" Type="http://schemas.openxmlformats.org/officeDocument/2006/relationships/hyperlink" Target="http://go.microsoft.com/fwlink/?LinkId=286955" TargetMode="External"/><Relationship Id="rId11" Type="http://schemas.openxmlformats.org/officeDocument/2006/relationships/header" Target="header1.xml"/><Relationship Id="rId32" Type="http://schemas.openxmlformats.org/officeDocument/2006/relationships/footer" Target="footer5.xml"/><Relationship Id="rId37" Type="http://schemas.openxmlformats.org/officeDocument/2006/relationships/header" Target="header8.xml"/><Relationship Id="rId53" Type="http://schemas.openxmlformats.org/officeDocument/2006/relationships/footer" Target="footer12.xml"/><Relationship Id="rId58" Type="http://schemas.openxmlformats.org/officeDocument/2006/relationships/hyperlink" Target="http://go.microsoft.com/fwlink/?linkid=96552" TargetMode="External"/><Relationship Id="rId74" Type="http://schemas.openxmlformats.org/officeDocument/2006/relationships/footer" Target="footer18.xml"/><Relationship Id="rId79" Type="http://schemas.openxmlformats.org/officeDocument/2006/relationships/footer" Target="footer20.xml"/><Relationship Id="rId102" Type="http://schemas.openxmlformats.org/officeDocument/2006/relationships/hyperlink" Target="https://choice.live.com/AdvertisementChoice/" TargetMode="External"/><Relationship Id="rId123" Type="http://schemas.openxmlformats.org/officeDocument/2006/relationships/footer" Target="footer30.xml"/><Relationship Id="rId128" Type="http://schemas.openxmlformats.org/officeDocument/2006/relationships/header" Target="header33.xml"/><Relationship Id="rId144" Type="http://schemas.openxmlformats.org/officeDocument/2006/relationships/header" Target="header34.xml"/><Relationship Id="rId149" Type="http://schemas.openxmlformats.org/officeDocument/2006/relationships/footer" Target="footer36.xml"/><Relationship Id="rId5" Type="http://schemas.openxmlformats.org/officeDocument/2006/relationships/settings" Target="settings.xml"/><Relationship Id="rId90" Type="http://schemas.openxmlformats.org/officeDocument/2006/relationships/hyperlink" Target="http://go.microsoft.com/fwlink/?linkid=39157" TargetMode="External"/><Relationship Id="rId95" Type="http://schemas.openxmlformats.org/officeDocument/2006/relationships/header" Target="header27.xml"/><Relationship Id="rId22" Type="http://schemas.openxmlformats.org/officeDocument/2006/relationships/header" Target="header4.xml"/><Relationship Id="rId27" Type="http://schemas.openxmlformats.org/officeDocument/2006/relationships/hyperlink" Target="http://go.microsoft.com/fwlink/?LinkID=66406" TargetMode="External"/><Relationship Id="rId43" Type="http://schemas.openxmlformats.org/officeDocument/2006/relationships/hyperlink" Target="http://windows.microsoft.com/en-US/windows/help/genuine/faq" TargetMode="External"/><Relationship Id="rId48" Type="http://schemas.openxmlformats.org/officeDocument/2006/relationships/hyperlink" Target="http://choice.live.com" TargetMode="External"/><Relationship Id="rId64" Type="http://schemas.openxmlformats.org/officeDocument/2006/relationships/footer" Target="footer16.xml"/><Relationship Id="rId69" Type="http://schemas.openxmlformats.org/officeDocument/2006/relationships/hyperlink" Target="http://go.microsoft.com/fwlink/?linkid=96551" TargetMode="External"/><Relationship Id="rId113" Type="http://schemas.openxmlformats.org/officeDocument/2006/relationships/hyperlink" Target="http://go.microsoft.com/fwlink/?LinkId=286955" TargetMode="External"/><Relationship Id="rId118" Type="http://schemas.openxmlformats.org/officeDocument/2006/relationships/hyperlink" Target="https://choice.live.com/AdvertisementChoice/" TargetMode="External"/><Relationship Id="rId134" Type="http://schemas.openxmlformats.org/officeDocument/2006/relationships/hyperlink" Target="http://www.mpegla.com/" TargetMode="External"/><Relationship Id="rId139" Type="http://schemas.openxmlformats.org/officeDocument/2006/relationships/hyperlink" Target="http://go.microsoft.com/fwlink/?LinkId=245856" TargetMode="External"/><Relationship Id="rId80" Type="http://schemas.openxmlformats.org/officeDocument/2006/relationships/header" Target="header21.xml"/><Relationship Id="rId85" Type="http://schemas.openxmlformats.org/officeDocument/2006/relationships/footer" Target="footer23.xml"/><Relationship Id="rId150" Type="http://schemas.openxmlformats.org/officeDocument/2006/relationships/fontTable" Target="fontTable.xml"/><Relationship Id="rId12" Type="http://schemas.openxmlformats.org/officeDocument/2006/relationships/header" Target="header2.xml"/><Relationship Id="rId17" Type="http://schemas.openxmlformats.org/officeDocument/2006/relationships/image" Target="media/image3.png"/><Relationship Id="rId25" Type="http://schemas.openxmlformats.org/officeDocument/2006/relationships/hyperlink" Target="http://www.microsoft.com/licensing/existing-customers/product-activation.aspx" TargetMode="External"/><Relationship Id="rId33" Type="http://schemas.openxmlformats.org/officeDocument/2006/relationships/header" Target="header6.xml"/><Relationship Id="rId38" Type="http://schemas.openxmlformats.org/officeDocument/2006/relationships/footer" Target="footer8.xml"/><Relationship Id="rId46" Type="http://schemas.openxmlformats.org/officeDocument/2006/relationships/hyperlink" Target="http://go.microsoft.com/fwlink/?linkid=246338" TargetMode="External"/><Relationship Id="rId59" Type="http://schemas.openxmlformats.org/officeDocument/2006/relationships/header" Target="header14.xml"/><Relationship Id="rId67" Type="http://schemas.openxmlformats.org/officeDocument/2006/relationships/hyperlink" Target="http://go.microsoft.com/fwlink/?linkid=96552" TargetMode="External"/><Relationship Id="rId103" Type="http://schemas.openxmlformats.org/officeDocument/2006/relationships/hyperlink" Target="http://go.microsoft.com/fwlink/?LinkId=286955" TargetMode="External"/><Relationship Id="rId108" Type="http://schemas.openxmlformats.org/officeDocument/2006/relationships/hyperlink" Target="http://go.microsoft.com/fwlink/?LinkId=286955" TargetMode="External"/><Relationship Id="rId116" Type="http://schemas.openxmlformats.org/officeDocument/2006/relationships/hyperlink" Target="http://go.microsoft.com/fwlink/?LinkId=286955" TargetMode="External"/><Relationship Id="rId124" Type="http://schemas.openxmlformats.org/officeDocument/2006/relationships/header" Target="header31.xml"/><Relationship Id="rId129" Type="http://schemas.openxmlformats.org/officeDocument/2006/relationships/footer" Target="footer33.xml"/><Relationship Id="rId137" Type="http://schemas.openxmlformats.org/officeDocument/2006/relationships/hyperlink" Target="http://www.microsoft.com/licensing/software-assurance/license-mobility.aspx" TargetMode="External"/><Relationship Id="rId20" Type="http://schemas.openxmlformats.org/officeDocument/2006/relationships/hyperlink" Target="http://www.microsoftvolumelicensing.com/userights/PURRetired.aspx" TargetMode="External"/><Relationship Id="rId41" Type="http://schemas.openxmlformats.org/officeDocument/2006/relationships/header" Target="header10.xml"/><Relationship Id="rId54" Type="http://schemas.openxmlformats.org/officeDocument/2006/relationships/header" Target="header13.xml"/><Relationship Id="rId62" Type="http://schemas.openxmlformats.org/officeDocument/2006/relationships/footer" Target="footer15.xml"/><Relationship Id="rId70" Type="http://schemas.openxmlformats.org/officeDocument/2006/relationships/hyperlink" Target="http://go.microsoft.com/fwlink/?linkid=96552" TargetMode="External"/><Relationship Id="rId75" Type="http://schemas.openxmlformats.org/officeDocument/2006/relationships/header" Target="header19.xml"/><Relationship Id="rId83" Type="http://schemas.openxmlformats.org/officeDocument/2006/relationships/footer" Target="footer22.xml"/><Relationship Id="rId88" Type="http://schemas.openxmlformats.org/officeDocument/2006/relationships/header" Target="header25.xml"/><Relationship Id="rId91" Type="http://schemas.openxmlformats.org/officeDocument/2006/relationships/hyperlink" Target="http://go.microsoft.com/fwlink/?linkid=96551" TargetMode="External"/><Relationship Id="rId96" Type="http://schemas.openxmlformats.org/officeDocument/2006/relationships/footer" Target="footer27.xml"/><Relationship Id="rId111" Type="http://schemas.openxmlformats.org/officeDocument/2006/relationships/hyperlink" Target="http://go.microsoft.com/fwlink/?LinkId=286955" TargetMode="External"/><Relationship Id="rId132" Type="http://schemas.openxmlformats.org/officeDocument/2006/relationships/hyperlink" Target="http://go.microsoft.com/fwlink/?LinkId=286720" TargetMode="External"/><Relationship Id="rId140" Type="http://schemas.openxmlformats.org/officeDocument/2006/relationships/hyperlink" Target="http://go.microsoft.com/fwlink/?LinkId=245856" TargetMode="External"/><Relationship Id="rId145" Type="http://schemas.openxmlformats.org/officeDocument/2006/relationships/footer" Target="footer3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footer" Target="footer4.xml"/><Relationship Id="rId28" Type="http://schemas.openxmlformats.org/officeDocument/2006/relationships/hyperlink" Target="http://go.microsoft.com/?linkid=9710837" TargetMode="External"/><Relationship Id="rId36" Type="http://schemas.openxmlformats.org/officeDocument/2006/relationships/footer" Target="footer7.xml"/><Relationship Id="rId49" Type="http://schemas.openxmlformats.org/officeDocument/2006/relationships/hyperlink" Target="http://go.microsoft.com/?linkid=9839207" TargetMode="External"/><Relationship Id="rId57" Type="http://schemas.openxmlformats.org/officeDocument/2006/relationships/hyperlink" Target="http://go.microsoft.com/fwlink/?linkid=96551" TargetMode="External"/><Relationship Id="rId106" Type="http://schemas.openxmlformats.org/officeDocument/2006/relationships/hyperlink" Target="https://choice.live.com/AdvertisementChoice/" TargetMode="External"/><Relationship Id="rId114" Type="http://schemas.openxmlformats.org/officeDocument/2006/relationships/hyperlink" Target="https://choice.live.com/AdvertisementChoice/" TargetMode="External"/><Relationship Id="rId119" Type="http://schemas.openxmlformats.org/officeDocument/2006/relationships/header" Target="header29.xml"/><Relationship Id="rId127" Type="http://schemas.openxmlformats.org/officeDocument/2006/relationships/footer" Target="footer32.xml"/><Relationship Id="rId10" Type="http://schemas.openxmlformats.org/officeDocument/2006/relationships/image" Target="media/image2.png"/><Relationship Id="rId31" Type="http://schemas.openxmlformats.org/officeDocument/2006/relationships/header" Target="header5.xml"/><Relationship Id="rId44" Type="http://schemas.openxmlformats.org/officeDocument/2006/relationships/hyperlink" Target="http://windows.microsoft.com/en-US/windows/genuine/privacy-statement" TargetMode="External"/><Relationship Id="rId52" Type="http://schemas.openxmlformats.org/officeDocument/2006/relationships/header" Target="header12.xml"/><Relationship Id="rId60" Type="http://schemas.openxmlformats.org/officeDocument/2006/relationships/footer" Target="footer14.xml"/><Relationship Id="rId65" Type="http://schemas.openxmlformats.org/officeDocument/2006/relationships/hyperlink" Target="http://go.microsoft.com/fwlink/?linkid=39157" TargetMode="External"/><Relationship Id="rId73" Type="http://schemas.openxmlformats.org/officeDocument/2006/relationships/header" Target="header18.xml"/><Relationship Id="rId78" Type="http://schemas.openxmlformats.org/officeDocument/2006/relationships/header" Target="header20.xml"/><Relationship Id="rId81" Type="http://schemas.openxmlformats.org/officeDocument/2006/relationships/footer" Target="footer21.xml"/><Relationship Id="rId86" Type="http://schemas.openxmlformats.org/officeDocument/2006/relationships/header" Target="header24.xml"/><Relationship Id="rId94" Type="http://schemas.openxmlformats.org/officeDocument/2006/relationships/footer" Target="footer26.xml"/><Relationship Id="rId99" Type="http://schemas.openxmlformats.org/officeDocument/2006/relationships/hyperlink" Target="http://go.microsoft.com/fwlink/?LinkId=286955" TargetMode="External"/><Relationship Id="rId101" Type="http://schemas.openxmlformats.org/officeDocument/2006/relationships/hyperlink" Target="http://go.microsoft.com/fwlink/?LinkId=286955" TargetMode="External"/><Relationship Id="rId122" Type="http://schemas.openxmlformats.org/officeDocument/2006/relationships/header" Target="header30.xml"/><Relationship Id="rId130" Type="http://schemas.openxmlformats.org/officeDocument/2006/relationships/hyperlink" Target="http://go.microsoft.com/?linkid=9710837" TargetMode="External"/><Relationship Id="rId135" Type="http://schemas.openxmlformats.org/officeDocument/2006/relationships/hyperlink" Target="https://www.yammer.com/about/terms/" TargetMode="External"/><Relationship Id="rId143" Type="http://schemas.openxmlformats.org/officeDocument/2006/relationships/hyperlink" Target="http://go.microsoft.com/fwlink/?LinkId=290987" TargetMode="External"/><Relationship Id="rId148" Type="http://schemas.openxmlformats.org/officeDocument/2006/relationships/header" Target="header36.xml"/><Relationship Id="rId151"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hyperlink" Target="http://go.microsoft.com/?linkid=9839207" TargetMode="External"/><Relationship Id="rId39" Type="http://schemas.openxmlformats.org/officeDocument/2006/relationships/header" Target="header9.xml"/><Relationship Id="rId109" Type="http://schemas.openxmlformats.org/officeDocument/2006/relationships/hyperlink" Target="http://go.microsoft.com/fwlink/?LinkId=286955" TargetMode="External"/><Relationship Id="rId34" Type="http://schemas.openxmlformats.org/officeDocument/2006/relationships/footer" Target="footer6.xml"/><Relationship Id="rId50" Type="http://schemas.openxmlformats.org/officeDocument/2006/relationships/header" Target="header11.xml"/><Relationship Id="rId55" Type="http://schemas.openxmlformats.org/officeDocument/2006/relationships/footer" Target="footer13.xml"/><Relationship Id="rId76" Type="http://schemas.openxmlformats.org/officeDocument/2006/relationships/footer" Target="footer19.xml"/><Relationship Id="rId97" Type="http://schemas.openxmlformats.org/officeDocument/2006/relationships/header" Target="header28.xml"/><Relationship Id="rId104" Type="http://schemas.openxmlformats.org/officeDocument/2006/relationships/hyperlink" Target="http://go.microsoft.com/fwlink/?LinkId=286955" TargetMode="External"/><Relationship Id="rId120" Type="http://schemas.openxmlformats.org/officeDocument/2006/relationships/footer" Target="footer29.xml"/><Relationship Id="rId125" Type="http://schemas.openxmlformats.org/officeDocument/2006/relationships/footer" Target="footer31.xml"/><Relationship Id="rId141" Type="http://schemas.openxmlformats.org/officeDocument/2006/relationships/hyperlink" Target="http://go.microsoft.com/fwlink/?LinkId=290987" TargetMode="External"/><Relationship Id="rId146" Type="http://schemas.openxmlformats.org/officeDocument/2006/relationships/header" Target="header35.xml"/><Relationship Id="rId7" Type="http://schemas.openxmlformats.org/officeDocument/2006/relationships/footnotes" Target="footnotes.xml"/><Relationship Id="rId71" Type="http://schemas.openxmlformats.org/officeDocument/2006/relationships/header" Target="header17.xml"/><Relationship Id="rId92" Type="http://schemas.openxmlformats.org/officeDocument/2006/relationships/hyperlink" Target="http://go.microsoft.com/fwlink/?linkid=96552"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www.microsoft.com/licensing/activation" TargetMode="External"/><Relationship Id="rId40" Type="http://schemas.openxmlformats.org/officeDocument/2006/relationships/footer" Target="footer9.xml"/><Relationship Id="rId45" Type="http://schemas.openxmlformats.org/officeDocument/2006/relationships/hyperlink" Target="http://go.microsoft.com/fwlink/?linkid=248532" TargetMode="External"/><Relationship Id="rId66" Type="http://schemas.openxmlformats.org/officeDocument/2006/relationships/hyperlink" Target="http://go.microsoft.com/fwlink/?linkid=96551" TargetMode="External"/><Relationship Id="rId87" Type="http://schemas.openxmlformats.org/officeDocument/2006/relationships/footer" Target="footer24.xml"/><Relationship Id="rId110" Type="http://schemas.openxmlformats.org/officeDocument/2006/relationships/hyperlink" Target="https://choice.live.com/AdvertisementChoice/" TargetMode="External"/><Relationship Id="rId115" Type="http://schemas.openxmlformats.org/officeDocument/2006/relationships/hyperlink" Target="http://go.microsoft.com/fwlink/?LinkId=286955" TargetMode="External"/><Relationship Id="rId131" Type="http://schemas.openxmlformats.org/officeDocument/2006/relationships/hyperlink" Target="http://go.microsoft.com/fwlink/?LinkID=248686" TargetMode="External"/><Relationship Id="rId136" Type="http://schemas.openxmlformats.org/officeDocument/2006/relationships/hyperlink" Target="https://www.yammer.com/about/privacy/" TargetMode="External"/><Relationship Id="rId61" Type="http://schemas.openxmlformats.org/officeDocument/2006/relationships/header" Target="header15.xml"/><Relationship Id="rId82" Type="http://schemas.openxmlformats.org/officeDocument/2006/relationships/header" Target="header22.xml"/><Relationship Id="rId19" Type="http://schemas.openxmlformats.org/officeDocument/2006/relationships/image" Target="media/image4.png"/><Relationship Id="rId14" Type="http://schemas.openxmlformats.org/officeDocument/2006/relationships/footer" Target="footer2.xml"/><Relationship Id="rId30" Type="http://schemas.openxmlformats.org/officeDocument/2006/relationships/hyperlink" Target="http://go.microsoft.com/fwlink/?LinkId=286955" TargetMode="External"/><Relationship Id="rId35" Type="http://schemas.openxmlformats.org/officeDocument/2006/relationships/header" Target="header7.xml"/><Relationship Id="rId56" Type="http://schemas.openxmlformats.org/officeDocument/2006/relationships/hyperlink" Target="http://go.microsoft.com/fwlink/?linkid=39157" TargetMode="External"/><Relationship Id="rId77" Type="http://schemas.openxmlformats.org/officeDocument/2006/relationships/hyperlink" Target="http://go.microsoft.com/fwlink/?LinkID=229882" TargetMode="External"/><Relationship Id="rId100" Type="http://schemas.openxmlformats.org/officeDocument/2006/relationships/hyperlink" Target="http://go.microsoft.com/fwlink/?LinkId=286955" TargetMode="External"/><Relationship Id="rId105" Type="http://schemas.openxmlformats.org/officeDocument/2006/relationships/hyperlink" Target="http://go.microsoft.com/fwlink/?LinkId=286955" TargetMode="External"/><Relationship Id="rId126" Type="http://schemas.openxmlformats.org/officeDocument/2006/relationships/header" Target="header32.xml"/><Relationship Id="rId147" Type="http://schemas.openxmlformats.org/officeDocument/2006/relationships/footer" Target="footer35.xml"/><Relationship Id="rId8" Type="http://schemas.openxmlformats.org/officeDocument/2006/relationships/endnotes" Target="endnotes.xml"/><Relationship Id="rId51" Type="http://schemas.openxmlformats.org/officeDocument/2006/relationships/footer" Target="footer11.xml"/><Relationship Id="rId72" Type="http://schemas.openxmlformats.org/officeDocument/2006/relationships/footer" Target="footer17.xml"/><Relationship Id="rId93" Type="http://schemas.openxmlformats.org/officeDocument/2006/relationships/header" Target="header26.xml"/><Relationship Id="rId98" Type="http://schemas.openxmlformats.org/officeDocument/2006/relationships/footer" Target="footer28.xml"/><Relationship Id="rId121" Type="http://schemas.openxmlformats.org/officeDocument/2006/relationships/hyperlink" Target="http://go.microsoft.com/?linkid=9840733" TargetMode="External"/><Relationship Id="rId142" Type="http://schemas.openxmlformats.org/officeDocument/2006/relationships/hyperlink" Target="http://go.microsoft.com/fwlink/?LinkId=290989"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9AEEA7-B052-40E2-B6D1-5CE5258994F1}">
  <ds:schemaRefs>
    <ds:schemaRef ds:uri="http://schemas.openxmlformats.org/officeDocument/2006/bibliography"/>
  </ds:schemaRefs>
</ds:datastoreItem>
</file>

<file path=customXml/itemProps2.xml><?xml version="1.0" encoding="utf-8"?>
<ds:datastoreItem xmlns:ds="http://schemas.openxmlformats.org/officeDocument/2006/customXml" ds:itemID="{066EF7BA-4A6C-41E0-A9CC-033D58E7F2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83</Pages>
  <Words>45401</Words>
  <Characters>258791</Characters>
  <Application>Microsoft Office Word</Application>
  <DocSecurity>8</DocSecurity>
  <Lines>2156</Lines>
  <Paragraphs>607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303585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2015-03-30T16:06:00Z</dcterms:created>
  <dcterms:modified xsi:type="dcterms:W3CDTF">2015-03-30T16:07:00Z</dcterms:modified>
</cp:coreProperties>
</file>