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header15.xml" ContentType="application/vnd.openxmlformats-officedocument.wordprocessingml.header+xml"/>
  <Override PartName="/word/footer15.xml" ContentType="application/vnd.openxmlformats-officedocument.wordprocessingml.footer+xml"/>
  <Override PartName="/word/header16.xml" ContentType="application/vnd.openxmlformats-officedocument.wordprocessingml.header+xml"/>
  <Override PartName="/word/footer16.xml" ContentType="application/vnd.openxmlformats-officedocument.wordprocessingml.footer+xml"/>
  <Override PartName="/word/header17.xml" ContentType="application/vnd.openxmlformats-officedocument.wordprocessingml.header+xml"/>
  <Override PartName="/word/footer17.xml" ContentType="application/vnd.openxmlformats-officedocument.wordprocessingml.footer+xml"/>
  <Override PartName="/word/header18.xml" ContentType="application/vnd.openxmlformats-officedocument.wordprocessingml.header+xml"/>
  <Override PartName="/word/footer18.xml" ContentType="application/vnd.openxmlformats-officedocument.wordprocessingml.footer+xml"/>
  <Override PartName="/word/header19.xml" ContentType="application/vnd.openxmlformats-officedocument.wordprocessingml.header+xml"/>
  <Override PartName="/word/footer19.xml" ContentType="application/vnd.openxmlformats-officedocument.wordprocessingml.footer+xml"/>
  <Override PartName="/word/header20.xml" ContentType="application/vnd.openxmlformats-officedocument.wordprocessingml.header+xml"/>
  <Override PartName="/word/footer20.xml" ContentType="application/vnd.openxmlformats-officedocument.wordprocessingml.footer+xml"/>
  <Override PartName="/word/header21.xml" ContentType="application/vnd.openxmlformats-officedocument.wordprocessingml.header+xml"/>
  <Override PartName="/word/footer21.xml" ContentType="application/vnd.openxmlformats-officedocument.wordprocessingml.footer+xml"/>
  <Override PartName="/word/header22.xml" ContentType="application/vnd.openxmlformats-officedocument.wordprocessingml.header+xml"/>
  <Override PartName="/word/footer22.xml" ContentType="application/vnd.openxmlformats-officedocument.wordprocessingml.footer+xml"/>
  <Override PartName="/word/header23.xml" ContentType="application/vnd.openxmlformats-officedocument.wordprocessingml.header+xml"/>
  <Override PartName="/word/footer23.xml" ContentType="application/vnd.openxmlformats-officedocument.wordprocessingml.footer+xml"/>
  <Override PartName="/word/header24.xml" ContentType="application/vnd.openxmlformats-officedocument.wordprocessingml.header+xml"/>
  <Override PartName="/word/footer24.xml" ContentType="application/vnd.openxmlformats-officedocument.wordprocessingml.footer+xml"/>
  <Override PartName="/word/header25.xml" ContentType="application/vnd.openxmlformats-officedocument.wordprocessingml.header+xml"/>
  <Override PartName="/word/footer25.xml" ContentType="application/vnd.openxmlformats-officedocument.wordprocessingml.footer+xml"/>
  <Override PartName="/word/header26.xml" ContentType="application/vnd.openxmlformats-officedocument.wordprocessingml.header+xml"/>
  <Override PartName="/word/footer26.xml" ContentType="application/vnd.openxmlformats-officedocument.wordprocessingml.footer+xml"/>
  <Override PartName="/word/header27.xml" ContentType="application/vnd.openxmlformats-officedocument.wordprocessingml.header+xml"/>
  <Override PartName="/word/footer27.xml" ContentType="application/vnd.openxmlformats-officedocument.wordprocessingml.footer+xml"/>
  <Override PartName="/word/header28.xml" ContentType="application/vnd.openxmlformats-officedocument.wordprocessingml.header+xml"/>
  <Override PartName="/word/footer28.xml" ContentType="application/vnd.openxmlformats-officedocument.wordprocessingml.footer+xml"/>
  <Override PartName="/word/header29.xml" ContentType="application/vnd.openxmlformats-officedocument.wordprocessingml.header+xml"/>
  <Override PartName="/word/footer29.xml" ContentType="application/vnd.openxmlformats-officedocument.wordprocessingml.footer+xml"/>
  <Override PartName="/word/header30.xml" ContentType="application/vnd.openxmlformats-officedocument.wordprocessingml.header+xml"/>
  <Override PartName="/word/footer30.xml" ContentType="application/vnd.openxmlformats-officedocument.wordprocessingml.footer+xml"/>
  <Override PartName="/word/header31.xml" ContentType="application/vnd.openxmlformats-officedocument.wordprocessingml.header+xml"/>
  <Override PartName="/word/footer31.xml" ContentType="application/vnd.openxmlformats-officedocument.wordprocessingml.footer+xml"/>
  <Override PartName="/word/header32.xml" ContentType="application/vnd.openxmlformats-officedocument.wordprocessingml.header+xml"/>
  <Override PartName="/word/footer32.xml" ContentType="application/vnd.openxmlformats-officedocument.wordprocessingml.footer+xml"/>
  <Override PartName="/word/header33.xml" ContentType="application/vnd.openxmlformats-officedocument.wordprocessingml.header+xml"/>
  <Override PartName="/word/footer33.xml" ContentType="application/vnd.openxmlformats-officedocument.wordprocessingml.footer+xml"/>
  <Override PartName="/word/header34.xml" ContentType="application/vnd.openxmlformats-officedocument.wordprocessingml.header+xml"/>
  <Override PartName="/word/footer34.xml" ContentType="application/vnd.openxmlformats-officedocument.wordprocessingml.footer+xml"/>
  <Override PartName="/word/header35.xml" ContentType="application/vnd.openxmlformats-officedocument.wordprocessingml.header+xml"/>
  <Override PartName="/word/footer35.xml" ContentType="application/vnd.openxmlformats-officedocument.wordprocessingml.footer+xml"/>
  <Override PartName="/word/header36.xml" ContentType="application/vnd.openxmlformats-officedocument.wordprocessingml.header+xml"/>
  <Override PartName="/word/footer3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34F71" w:rsidRDefault="00007993">
      <w:pPr>
        <w:pStyle w:val="PURTOCHeader"/>
      </w:pPr>
      <w:r>
        <w:rPr>
          <w:noProof/>
        </w:rPr>
        <w:drawing>
          <wp:anchor distT="0" distB="0" distL="114300" distR="114300" simplePos="0" relativeHeight="251658240" behindDoc="0" locked="0" layoutInCell="1" allowOverlap="1">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9">
                      <a:extLst>
                        <a:ext uri="28A0092B-C50C-407E-A947-70E740481C1C">
                          <a14:useLocalDpi xmlns="" xmlns:w="http://schemas.openxmlformats.org/wordprocessingml/2006/main" xmlns:ve="http://schemas.openxmlformats.org/markup-compatibility/2006" xmlns:o="urn:schemas-microsoft-com:office:office" xmlns:v="urn:schemas-microsoft-com:vml" xmlns:w10="urn:schemas-microsoft-com:office:word" xmlns:a14="http://schemas.microsoft.com/office/drawing/2010/main" val="0"/>
                        </a:ext>
                      </a:extLst>
                    </a:blip>
                    <a:stretch>
                      <a:fillRect/>
                    </a:stretch>
                  </pic:blipFill>
                  <pic:spPr>
                    <a:xfrm>
                      <a:off x="0" y="0"/>
                      <a:ext cx="7803538" cy="1304925"/>
                    </a:xfrm>
                    <a:prstGeom prst="rect">
                      <a:avLst/>
                    </a:prstGeom>
                  </pic:spPr>
                </pic:pic>
              </a:graphicData>
            </a:graphic>
            <wp14:sizeRelH relativeFrom="page">
              <wp14:pctWidth>0</wp14:pctWidth>
            </wp14:sizeRelH>
            <wp14:sizeRelV relativeFrom="page">
              <wp14:pctHeight>0</wp14:pctHeight>
            </wp14:sizeRelV>
          </wp:anchor>
        </w:drawing>
      </w:r>
    </w:p>
    <w:p w:rsidR="00A34F71" w:rsidRDefault="00A34F71"/>
    <w:p w:rsidR="00A34F71" w:rsidRDefault="00007993">
      <w:pPr>
        <w:pStyle w:val="PURTOCHeader1"/>
      </w:pPr>
      <w:r>
        <w:t>Microsoft Mennyiségi Licencelés</w:t>
      </w:r>
    </w:p>
    <w:p w:rsidR="00A34F71" w:rsidRDefault="00007993">
      <w:pPr>
        <w:pStyle w:val="PURTitlePage"/>
      </w:pPr>
      <w:r>
        <w:t>Termékhasználati jogosítvány</w:t>
      </w:r>
    </w:p>
    <w:p w:rsidR="00A34F71" w:rsidRDefault="00A34F71"/>
    <w:p w:rsidR="00A34F71" w:rsidRDefault="00007993">
      <w:r>
        <w:t xml:space="preserve">Magyar | 2015. </w:t>
      </w:r>
      <w:proofErr w:type="gramStart"/>
      <w:r>
        <w:t>április</w:t>
      </w:r>
      <w:proofErr w:type="gramEnd"/>
    </w:p>
    <w:p w:rsidR="00A34F71" w:rsidRDefault="00A34F71"/>
    <w:p w:rsidR="00A34F71" w:rsidRDefault="00007993">
      <w:pPr>
        <w:pStyle w:val="PURTOCHeader"/>
      </w:pPr>
      <w:r>
        <w:rPr>
          <w:noProof/>
        </w:rPr>
        <w:drawing>
          <wp:anchor distT="0" distB="0" distL="114300" distR="114300" simplePos="0" relativeHeight="251658241" behindDoc="0" locked="1" layoutInCell="1" allowOverlap="1">
            <wp:simplePos x="0" y="0"/>
            <wp:positionH relativeFrom="column">
              <wp:posOffset>-459105</wp:posOffset>
            </wp:positionH>
            <wp:positionV relativeFrom="paragraph">
              <wp:posOffset>3514725</wp:posOffset>
            </wp:positionV>
            <wp:extent cx="7799832" cy="1307592"/>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0">
                      <a:extLst>
                        <a:ext uri="28A0092B-C50C-407E-A947-70E740481C1C">
                          <a14:useLocalDpi xmlns="" xmlns:w="http://schemas.openxmlformats.org/wordprocessingml/2006/main" xmlns:ve="http://schemas.openxmlformats.org/markup-compatibility/2006" xmlns:o="urn:schemas-microsoft-com:office:office" xmlns:v="urn:schemas-microsoft-com:vml" xmlns:w10="urn:schemas-microsoft-com:office:word" xmlns:a14="http://schemas.microsoft.com/office/drawing/2010/main" val="0"/>
                        </a:ext>
                      </a:extLst>
                    </a:blip>
                    <a:stretch>
                      <a:fillRect/>
                    </a:stretch>
                  </pic:blipFill>
                  <pic:spPr>
                    <a:xfrm>
                      <a:off x="0" y="0"/>
                      <a:ext cx="7799832" cy="1307592"/>
                    </a:xfrm>
                    <a:prstGeom prst="rect">
                      <a:avLst/>
                    </a:prstGeom>
                  </pic:spPr>
                </pic:pic>
              </a:graphicData>
            </a:graphic>
            <wp14:sizeRelH relativeFrom="page">
              <wp14:pctWidth>0</wp14:pctWidth>
            </wp14:sizeRelH>
            <wp14:sizeRelV relativeFrom="page">
              <wp14:pctHeight>0</wp14:pctHeight>
            </wp14:sizeRelV>
          </wp:anchor>
        </w:drawing>
      </w:r>
    </w:p>
    <w:p w:rsidR="00A34F71" w:rsidRDefault="00007993">
      <w:pPr>
        <w:pStyle w:val="PURSectionHeading"/>
        <w:pageBreakBefore/>
      </w:pPr>
      <w:bookmarkStart w:id="0" w:name="_Sec4"/>
      <w:r>
        <w:lastRenderedPageBreak/>
        <w:t>Tartalomjegyzék</w:t>
      </w:r>
    </w:p>
    <w:p w:rsidR="00A34F71" w:rsidRDefault="00A34F71">
      <w:pPr>
        <w:pStyle w:val="PURBody-Indented"/>
      </w:pPr>
    </w:p>
    <w:p w:rsidR="00A34F71" w:rsidRDefault="00A34F71">
      <w:pPr>
        <w:sectPr w:rsidR="00A34F71">
          <w:headerReference w:type="even" r:id="rId11"/>
          <w:headerReference w:type="default" r:id="rId12"/>
          <w:footerReference w:type="even" r:id="rId13"/>
          <w:footerReference w:type="default" r:id="rId14"/>
          <w:headerReference w:type="first" r:id="rId15"/>
          <w:footerReference w:type="first" r:id="rId16"/>
          <w:type w:val="continuous"/>
          <w:pgSz w:w="12240" w:h="15840" w:code="1"/>
          <w:pgMar w:top="1170" w:right="720" w:bottom="720" w:left="720" w:header="432" w:footer="288" w:gutter="0"/>
          <w:cols w:space="360"/>
        </w:sectPr>
      </w:pPr>
    </w:p>
    <w:p w:rsidR="00007993" w:rsidRDefault="00007993">
      <w:pPr>
        <w:pStyle w:val="TOC1"/>
        <w:tabs>
          <w:tab w:val="right" w:leader="dot" w:pos="5210"/>
        </w:tabs>
        <w:rPr>
          <w:rFonts w:asciiTheme="minorHAnsi" w:eastAsiaTheme="minorEastAsia" w:hAnsiTheme="minorHAnsi"/>
          <w:b w:val="0"/>
          <w:caps w:val="0"/>
          <w:noProof/>
          <w:color w:val="auto"/>
          <w:sz w:val="22"/>
          <w:szCs w:val="22"/>
        </w:rPr>
      </w:pPr>
      <w:r>
        <w:fldChar w:fldCharType="begin"/>
      </w:r>
      <w:r>
        <w:instrText xml:space="preserve"> TOC \h \f \l 1-2 </w:instrText>
      </w:r>
      <w:r>
        <w:fldChar w:fldCharType="separate"/>
      </w:r>
      <w:hyperlink w:anchor="_Toc414965293" w:history="1">
        <w:r w:rsidRPr="00084195">
          <w:rPr>
            <w:rStyle w:val="Hyperlink"/>
            <w:noProof/>
          </w:rPr>
          <w:t>Bevezetés</w:t>
        </w:r>
        <w:r>
          <w:rPr>
            <w:noProof/>
          </w:rPr>
          <w:tab/>
        </w:r>
        <w:r>
          <w:rPr>
            <w:noProof/>
          </w:rPr>
          <w:fldChar w:fldCharType="begin"/>
        </w:r>
        <w:r>
          <w:rPr>
            <w:noProof/>
          </w:rPr>
          <w:instrText xml:space="preserve"> PAGEREF _Toc414965293 \h </w:instrText>
        </w:r>
        <w:r>
          <w:rPr>
            <w:noProof/>
          </w:rPr>
        </w:r>
        <w:r>
          <w:rPr>
            <w:noProof/>
          </w:rPr>
          <w:fldChar w:fldCharType="separate"/>
        </w:r>
        <w:r>
          <w:rPr>
            <w:noProof/>
          </w:rPr>
          <w:t>4</w:t>
        </w:r>
        <w:r>
          <w:rPr>
            <w:noProof/>
          </w:rPr>
          <w:fldChar w:fldCharType="end"/>
        </w:r>
      </w:hyperlink>
    </w:p>
    <w:p w:rsidR="00007993" w:rsidRDefault="006F2AF1">
      <w:pPr>
        <w:pStyle w:val="TOC1"/>
        <w:tabs>
          <w:tab w:val="right" w:leader="dot" w:pos="5210"/>
        </w:tabs>
        <w:rPr>
          <w:rFonts w:asciiTheme="minorHAnsi" w:eastAsiaTheme="minorEastAsia" w:hAnsiTheme="minorHAnsi"/>
          <w:b w:val="0"/>
          <w:caps w:val="0"/>
          <w:noProof/>
          <w:color w:val="auto"/>
          <w:sz w:val="22"/>
          <w:szCs w:val="22"/>
        </w:rPr>
      </w:pPr>
      <w:hyperlink w:anchor="_Toc414965294" w:history="1">
        <w:r w:rsidR="00007993" w:rsidRPr="00084195">
          <w:rPr>
            <w:rStyle w:val="Hyperlink"/>
            <w:noProof/>
          </w:rPr>
          <w:t>Univerzális licencfeltételek</w:t>
        </w:r>
        <w:r w:rsidR="00007993">
          <w:rPr>
            <w:noProof/>
          </w:rPr>
          <w:tab/>
        </w:r>
        <w:r w:rsidR="00007993">
          <w:rPr>
            <w:noProof/>
          </w:rPr>
          <w:fldChar w:fldCharType="begin"/>
        </w:r>
        <w:r w:rsidR="00007993">
          <w:rPr>
            <w:noProof/>
          </w:rPr>
          <w:instrText xml:space="preserve"> PAGEREF _Toc414965294 \h </w:instrText>
        </w:r>
        <w:r w:rsidR="00007993">
          <w:rPr>
            <w:noProof/>
          </w:rPr>
        </w:r>
        <w:r w:rsidR="00007993">
          <w:rPr>
            <w:noProof/>
          </w:rPr>
          <w:fldChar w:fldCharType="separate"/>
        </w:r>
        <w:r w:rsidR="00007993">
          <w:rPr>
            <w:noProof/>
          </w:rPr>
          <w:t>7</w:t>
        </w:r>
        <w:r w:rsidR="00007993">
          <w:rPr>
            <w:noProof/>
          </w:rPr>
          <w:fldChar w:fldCharType="end"/>
        </w:r>
      </w:hyperlink>
    </w:p>
    <w:p w:rsidR="00007993" w:rsidRDefault="006F2AF1">
      <w:pPr>
        <w:pStyle w:val="TOC2"/>
        <w:rPr>
          <w:rFonts w:eastAsiaTheme="minorEastAsia"/>
          <w:noProof/>
          <w:color w:val="auto"/>
          <w:sz w:val="22"/>
        </w:rPr>
      </w:pPr>
      <w:hyperlink w:anchor="_Toc414965295" w:history="1">
        <w:r w:rsidR="00007993" w:rsidRPr="00084195">
          <w:rPr>
            <w:rStyle w:val="Hyperlink"/>
            <w:noProof/>
          </w:rPr>
          <w:t>Meghatározások</w:t>
        </w:r>
        <w:r w:rsidR="00007993">
          <w:rPr>
            <w:noProof/>
          </w:rPr>
          <w:tab/>
        </w:r>
        <w:r w:rsidR="00007993">
          <w:rPr>
            <w:noProof/>
          </w:rPr>
          <w:fldChar w:fldCharType="begin"/>
        </w:r>
        <w:r w:rsidR="00007993">
          <w:rPr>
            <w:noProof/>
          </w:rPr>
          <w:instrText xml:space="preserve"> PAGEREF _Toc414965295 \h </w:instrText>
        </w:r>
        <w:r w:rsidR="00007993">
          <w:rPr>
            <w:noProof/>
          </w:rPr>
        </w:r>
        <w:r w:rsidR="00007993">
          <w:rPr>
            <w:noProof/>
          </w:rPr>
          <w:fldChar w:fldCharType="separate"/>
        </w:r>
        <w:r w:rsidR="00007993">
          <w:rPr>
            <w:noProof/>
          </w:rPr>
          <w:t>7</w:t>
        </w:r>
        <w:r w:rsidR="00007993">
          <w:rPr>
            <w:noProof/>
          </w:rPr>
          <w:fldChar w:fldCharType="end"/>
        </w:r>
      </w:hyperlink>
    </w:p>
    <w:p w:rsidR="00007993" w:rsidRDefault="006F2AF1">
      <w:pPr>
        <w:pStyle w:val="TOC2"/>
        <w:rPr>
          <w:rFonts w:eastAsiaTheme="minorEastAsia"/>
          <w:noProof/>
          <w:color w:val="auto"/>
          <w:sz w:val="22"/>
        </w:rPr>
      </w:pPr>
      <w:hyperlink w:anchor="_Toc414965296" w:history="1">
        <w:r w:rsidR="00007993" w:rsidRPr="00084195">
          <w:rPr>
            <w:rStyle w:val="Hyperlink"/>
            <w:noProof/>
          </w:rPr>
          <w:t>Használati jogok</w:t>
        </w:r>
        <w:r w:rsidR="00007993">
          <w:rPr>
            <w:noProof/>
          </w:rPr>
          <w:tab/>
        </w:r>
        <w:r w:rsidR="00007993">
          <w:rPr>
            <w:noProof/>
          </w:rPr>
          <w:fldChar w:fldCharType="begin"/>
        </w:r>
        <w:r w:rsidR="00007993">
          <w:rPr>
            <w:noProof/>
          </w:rPr>
          <w:instrText xml:space="preserve"> PAGEREF _Toc414965296 \h </w:instrText>
        </w:r>
        <w:r w:rsidR="00007993">
          <w:rPr>
            <w:noProof/>
          </w:rPr>
        </w:r>
        <w:r w:rsidR="00007993">
          <w:rPr>
            <w:noProof/>
          </w:rPr>
          <w:fldChar w:fldCharType="separate"/>
        </w:r>
        <w:r w:rsidR="00007993">
          <w:rPr>
            <w:noProof/>
          </w:rPr>
          <w:t>9</w:t>
        </w:r>
        <w:r w:rsidR="00007993">
          <w:rPr>
            <w:noProof/>
          </w:rPr>
          <w:fldChar w:fldCharType="end"/>
        </w:r>
      </w:hyperlink>
    </w:p>
    <w:p w:rsidR="00007993" w:rsidRDefault="006F2AF1">
      <w:pPr>
        <w:pStyle w:val="TOC2"/>
        <w:rPr>
          <w:rFonts w:eastAsiaTheme="minorEastAsia"/>
          <w:noProof/>
          <w:color w:val="auto"/>
          <w:sz w:val="22"/>
        </w:rPr>
      </w:pPr>
      <w:hyperlink w:anchor="_Toc414965297" w:history="1">
        <w:r w:rsidR="00007993" w:rsidRPr="00084195">
          <w:rPr>
            <w:rStyle w:val="Hyperlink"/>
            <w:noProof/>
          </w:rPr>
          <w:t>Egyéb verziók használatára vonatkozó jogok</w:t>
        </w:r>
        <w:r w:rsidR="00007993">
          <w:rPr>
            <w:noProof/>
          </w:rPr>
          <w:tab/>
        </w:r>
        <w:r w:rsidR="00007993">
          <w:rPr>
            <w:noProof/>
          </w:rPr>
          <w:fldChar w:fldCharType="begin"/>
        </w:r>
        <w:r w:rsidR="00007993">
          <w:rPr>
            <w:noProof/>
          </w:rPr>
          <w:instrText xml:space="preserve"> PAGEREF _Toc414965297 \h </w:instrText>
        </w:r>
        <w:r w:rsidR="00007993">
          <w:rPr>
            <w:noProof/>
          </w:rPr>
        </w:r>
        <w:r w:rsidR="00007993">
          <w:rPr>
            <w:noProof/>
          </w:rPr>
          <w:fldChar w:fldCharType="separate"/>
        </w:r>
        <w:r w:rsidR="00007993">
          <w:rPr>
            <w:noProof/>
          </w:rPr>
          <w:t>9</w:t>
        </w:r>
        <w:r w:rsidR="00007993">
          <w:rPr>
            <w:noProof/>
          </w:rPr>
          <w:fldChar w:fldCharType="end"/>
        </w:r>
      </w:hyperlink>
    </w:p>
    <w:p w:rsidR="00007993" w:rsidRDefault="006F2AF1">
      <w:pPr>
        <w:pStyle w:val="TOC2"/>
        <w:rPr>
          <w:rFonts w:eastAsiaTheme="minorEastAsia"/>
          <w:noProof/>
          <w:color w:val="auto"/>
          <w:sz w:val="22"/>
        </w:rPr>
      </w:pPr>
      <w:hyperlink w:anchor="_Toc414965298" w:history="1">
        <w:r w:rsidR="00007993" w:rsidRPr="00084195">
          <w:rPr>
            <w:rStyle w:val="Hyperlink"/>
            <w:noProof/>
          </w:rPr>
          <w:t>Harmadik féltől származó szoftverek</w:t>
        </w:r>
        <w:r w:rsidR="00007993">
          <w:rPr>
            <w:noProof/>
          </w:rPr>
          <w:tab/>
        </w:r>
        <w:r w:rsidR="00007993">
          <w:rPr>
            <w:noProof/>
          </w:rPr>
          <w:fldChar w:fldCharType="begin"/>
        </w:r>
        <w:r w:rsidR="00007993">
          <w:rPr>
            <w:noProof/>
          </w:rPr>
          <w:instrText xml:space="preserve"> PAGEREF _Toc414965298 \h </w:instrText>
        </w:r>
        <w:r w:rsidR="00007993">
          <w:rPr>
            <w:noProof/>
          </w:rPr>
        </w:r>
        <w:r w:rsidR="00007993">
          <w:rPr>
            <w:noProof/>
          </w:rPr>
          <w:fldChar w:fldCharType="separate"/>
        </w:r>
        <w:r w:rsidR="00007993">
          <w:rPr>
            <w:noProof/>
          </w:rPr>
          <w:t>9</w:t>
        </w:r>
        <w:r w:rsidR="00007993">
          <w:rPr>
            <w:noProof/>
          </w:rPr>
          <w:fldChar w:fldCharType="end"/>
        </w:r>
      </w:hyperlink>
    </w:p>
    <w:p w:rsidR="00007993" w:rsidRDefault="006F2AF1">
      <w:pPr>
        <w:pStyle w:val="TOC2"/>
        <w:rPr>
          <w:rFonts w:eastAsiaTheme="minorEastAsia"/>
          <w:noProof/>
          <w:color w:val="auto"/>
          <w:sz w:val="22"/>
        </w:rPr>
      </w:pPr>
      <w:hyperlink w:anchor="_Toc414965299" w:history="1">
        <w:r w:rsidR="00007993" w:rsidRPr="00084195">
          <w:rPr>
            <w:rStyle w:val="Hyperlink"/>
            <w:noProof/>
          </w:rPr>
          <w:t>Kibocsátás előtti kód</w:t>
        </w:r>
        <w:r w:rsidR="00007993">
          <w:rPr>
            <w:noProof/>
          </w:rPr>
          <w:tab/>
        </w:r>
        <w:r w:rsidR="00007993">
          <w:rPr>
            <w:noProof/>
          </w:rPr>
          <w:fldChar w:fldCharType="begin"/>
        </w:r>
        <w:r w:rsidR="00007993">
          <w:rPr>
            <w:noProof/>
          </w:rPr>
          <w:instrText xml:space="preserve"> PAGEREF _Toc414965299 \h </w:instrText>
        </w:r>
        <w:r w:rsidR="00007993">
          <w:rPr>
            <w:noProof/>
          </w:rPr>
        </w:r>
        <w:r w:rsidR="00007993">
          <w:rPr>
            <w:noProof/>
          </w:rPr>
          <w:fldChar w:fldCharType="separate"/>
        </w:r>
        <w:r w:rsidR="00007993">
          <w:rPr>
            <w:noProof/>
          </w:rPr>
          <w:t>9</w:t>
        </w:r>
        <w:r w:rsidR="00007993">
          <w:rPr>
            <w:noProof/>
          </w:rPr>
          <w:fldChar w:fldCharType="end"/>
        </w:r>
      </w:hyperlink>
    </w:p>
    <w:p w:rsidR="00007993" w:rsidRDefault="006F2AF1">
      <w:pPr>
        <w:pStyle w:val="TOC2"/>
        <w:rPr>
          <w:rFonts w:eastAsiaTheme="minorEastAsia"/>
          <w:noProof/>
          <w:color w:val="auto"/>
          <w:sz w:val="22"/>
        </w:rPr>
      </w:pPr>
      <w:hyperlink w:anchor="_Toc414965300" w:history="1">
        <w:r w:rsidR="00007993" w:rsidRPr="00084195">
          <w:rPr>
            <w:rStyle w:val="Hyperlink"/>
            <w:noProof/>
          </w:rPr>
          <w:t>Frissítések és kiegészítések</w:t>
        </w:r>
        <w:r w:rsidR="00007993">
          <w:rPr>
            <w:noProof/>
          </w:rPr>
          <w:tab/>
        </w:r>
        <w:r w:rsidR="00007993">
          <w:rPr>
            <w:noProof/>
          </w:rPr>
          <w:fldChar w:fldCharType="begin"/>
        </w:r>
        <w:r w:rsidR="00007993">
          <w:rPr>
            <w:noProof/>
          </w:rPr>
          <w:instrText xml:space="preserve"> PAGEREF _Toc414965300 \h </w:instrText>
        </w:r>
        <w:r w:rsidR="00007993">
          <w:rPr>
            <w:noProof/>
          </w:rPr>
        </w:r>
        <w:r w:rsidR="00007993">
          <w:rPr>
            <w:noProof/>
          </w:rPr>
          <w:fldChar w:fldCharType="separate"/>
        </w:r>
        <w:r w:rsidR="00007993">
          <w:rPr>
            <w:noProof/>
          </w:rPr>
          <w:t>9</w:t>
        </w:r>
        <w:r w:rsidR="00007993">
          <w:rPr>
            <w:noProof/>
          </w:rPr>
          <w:fldChar w:fldCharType="end"/>
        </w:r>
      </w:hyperlink>
    </w:p>
    <w:p w:rsidR="00007993" w:rsidRDefault="006F2AF1">
      <w:pPr>
        <w:pStyle w:val="TOC2"/>
        <w:rPr>
          <w:rFonts w:eastAsiaTheme="minorEastAsia"/>
          <w:noProof/>
          <w:color w:val="auto"/>
          <w:sz w:val="22"/>
        </w:rPr>
      </w:pPr>
      <w:hyperlink w:anchor="_Toc414965301" w:history="1">
        <w:r w:rsidR="00007993" w:rsidRPr="00084195">
          <w:rPr>
            <w:rStyle w:val="Hyperlink"/>
            <w:noProof/>
          </w:rPr>
          <w:t>Kereskedelmi hosting szolgáltatás korlátozása</w:t>
        </w:r>
        <w:r w:rsidR="00007993">
          <w:rPr>
            <w:noProof/>
          </w:rPr>
          <w:tab/>
        </w:r>
        <w:r w:rsidR="00007993">
          <w:rPr>
            <w:noProof/>
          </w:rPr>
          <w:fldChar w:fldCharType="begin"/>
        </w:r>
        <w:r w:rsidR="00007993">
          <w:rPr>
            <w:noProof/>
          </w:rPr>
          <w:instrText xml:space="preserve"> PAGEREF _Toc414965301 \h </w:instrText>
        </w:r>
        <w:r w:rsidR="00007993">
          <w:rPr>
            <w:noProof/>
          </w:rPr>
        </w:r>
        <w:r w:rsidR="00007993">
          <w:rPr>
            <w:noProof/>
          </w:rPr>
          <w:fldChar w:fldCharType="separate"/>
        </w:r>
        <w:r w:rsidR="00007993">
          <w:rPr>
            <w:noProof/>
          </w:rPr>
          <w:t>9</w:t>
        </w:r>
        <w:r w:rsidR="00007993">
          <w:rPr>
            <w:noProof/>
          </w:rPr>
          <w:fldChar w:fldCharType="end"/>
        </w:r>
      </w:hyperlink>
    </w:p>
    <w:p w:rsidR="00007993" w:rsidRDefault="006F2AF1">
      <w:pPr>
        <w:pStyle w:val="TOC2"/>
        <w:rPr>
          <w:rFonts w:eastAsiaTheme="minorEastAsia"/>
          <w:noProof/>
          <w:color w:val="auto"/>
          <w:sz w:val="22"/>
        </w:rPr>
      </w:pPr>
      <w:hyperlink w:anchor="_Toc414965302" w:history="1">
        <w:r w:rsidR="00007993" w:rsidRPr="00084195">
          <w:rPr>
            <w:rStyle w:val="Hyperlink"/>
            <w:noProof/>
          </w:rPr>
          <w:t>Technikai korlátozások</w:t>
        </w:r>
        <w:r w:rsidR="00007993">
          <w:rPr>
            <w:noProof/>
          </w:rPr>
          <w:tab/>
        </w:r>
        <w:r w:rsidR="00007993">
          <w:rPr>
            <w:noProof/>
          </w:rPr>
          <w:fldChar w:fldCharType="begin"/>
        </w:r>
        <w:r w:rsidR="00007993">
          <w:rPr>
            <w:noProof/>
          </w:rPr>
          <w:instrText xml:space="preserve"> PAGEREF _Toc414965302 \h </w:instrText>
        </w:r>
        <w:r w:rsidR="00007993">
          <w:rPr>
            <w:noProof/>
          </w:rPr>
        </w:r>
        <w:r w:rsidR="00007993">
          <w:rPr>
            <w:noProof/>
          </w:rPr>
          <w:fldChar w:fldCharType="separate"/>
        </w:r>
        <w:r w:rsidR="00007993">
          <w:rPr>
            <w:noProof/>
          </w:rPr>
          <w:t>9</w:t>
        </w:r>
        <w:r w:rsidR="00007993">
          <w:rPr>
            <w:noProof/>
          </w:rPr>
          <w:fldChar w:fldCharType="end"/>
        </w:r>
      </w:hyperlink>
    </w:p>
    <w:p w:rsidR="00007993" w:rsidRDefault="006F2AF1">
      <w:pPr>
        <w:pStyle w:val="TOC2"/>
        <w:rPr>
          <w:rFonts w:eastAsiaTheme="minorEastAsia"/>
          <w:noProof/>
          <w:color w:val="auto"/>
          <w:sz w:val="22"/>
        </w:rPr>
      </w:pPr>
      <w:hyperlink w:anchor="_Toc414965303" w:history="1">
        <w:r w:rsidR="00007993" w:rsidRPr="00084195">
          <w:rPr>
            <w:rStyle w:val="Hyperlink"/>
            <w:noProof/>
          </w:rPr>
          <w:t>Egyéb jogok</w:t>
        </w:r>
        <w:r w:rsidR="00007993">
          <w:rPr>
            <w:noProof/>
          </w:rPr>
          <w:tab/>
        </w:r>
        <w:r w:rsidR="00007993">
          <w:rPr>
            <w:noProof/>
          </w:rPr>
          <w:fldChar w:fldCharType="begin"/>
        </w:r>
        <w:r w:rsidR="00007993">
          <w:rPr>
            <w:noProof/>
          </w:rPr>
          <w:instrText xml:space="preserve"> PAGEREF _Toc414965303 \h </w:instrText>
        </w:r>
        <w:r w:rsidR="00007993">
          <w:rPr>
            <w:noProof/>
          </w:rPr>
        </w:r>
        <w:r w:rsidR="00007993">
          <w:rPr>
            <w:noProof/>
          </w:rPr>
          <w:fldChar w:fldCharType="separate"/>
        </w:r>
        <w:r w:rsidR="00007993">
          <w:rPr>
            <w:noProof/>
          </w:rPr>
          <w:t>9</w:t>
        </w:r>
        <w:r w:rsidR="00007993">
          <w:rPr>
            <w:noProof/>
          </w:rPr>
          <w:fldChar w:fldCharType="end"/>
        </w:r>
      </w:hyperlink>
    </w:p>
    <w:p w:rsidR="00007993" w:rsidRDefault="006F2AF1">
      <w:pPr>
        <w:pStyle w:val="TOC2"/>
        <w:rPr>
          <w:rFonts w:eastAsiaTheme="minorEastAsia"/>
          <w:noProof/>
          <w:color w:val="auto"/>
          <w:sz w:val="22"/>
        </w:rPr>
      </w:pPr>
      <w:hyperlink w:anchor="_Toc414965304" w:history="1">
        <w:r w:rsidR="00007993" w:rsidRPr="00084195">
          <w:rPr>
            <w:rStyle w:val="Hyperlink"/>
            <w:noProof/>
          </w:rPr>
          <w:t>Dokumentáció</w:t>
        </w:r>
        <w:r w:rsidR="00007993">
          <w:rPr>
            <w:noProof/>
          </w:rPr>
          <w:tab/>
        </w:r>
        <w:r w:rsidR="00007993">
          <w:rPr>
            <w:noProof/>
          </w:rPr>
          <w:fldChar w:fldCharType="begin"/>
        </w:r>
        <w:r w:rsidR="00007993">
          <w:rPr>
            <w:noProof/>
          </w:rPr>
          <w:instrText xml:space="preserve"> PAGEREF _Toc414965304 \h </w:instrText>
        </w:r>
        <w:r w:rsidR="00007993">
          <w:rPr>
            <w:noProof/>
          </w:rPr>
        </w:r>
        <w:r w:rsidR="00007993">
          <w:rPr>
            <w:noProof/>
          </w:rPr>
          <w:fldChar w:fldCharType="separate"/>
        </w:r>
        <w:r w:rsidR="00007993">
          <w:rPr>
            <w:noProof/>
          </w:rPr>
          <w:t>9</w:t>
        </w:r>
        <w:r w:rsidR="00007993">
          <w:rPr>
            <w:noProof/>
          </w:rPr>
          <w:fldChar w:fldCharType="end"/>
        </w:r>
      </w:hyperlink>
    </w:p>
    <w:p w:rsidR="00007993" w:rsidRDefault="006F2AF1">
      <w:pPr>
        <w:pStyle w:val="TOC2"/>
        <w:rPr>
          <w:rFonts w:eastAsiaTheme="minorEastAsia"/>
          <w:noProof/>
          <w:color w:val="auto"/>
          <w:sz w:val="22"/>
        </w:rPr>
      </w:pPr>
      <w:hyperlink w:anchor="_Toc414965305" w:history="1">
        <w:r w:rsidR="00007993" w:rsidRPr="00084195">
          <w:rPr>
            <w:rStyle w:val="Hyperlink"/>
            <w:noProof/>
          </w:rPr>
          <w:t>Szoftverfelügyelet kiszervezése</w:t>
        </w:r>
        <w:r w:rsidR="00007993">
          <w:rPr>
            <w:noProof/>
          </w:rPr>
          <w:tab/>
        </w:r>
        <w:r w:rsidR="00007993">
          <w:rPr>
            <w:noProof/>
          </w:rPr>
          <w:fldChar w:fldCharType="begin"/>
        </w:r>
        <w:r w:rsidR="00007993">
          <w:rPr>
            <w:noProof/>
          </w:rPr>
          <w:instrText xml:space="preserve"> PAGEREF _Toc414965305 \h </w:instrText>
        </w:r>
        <w:r w:rsidR="00007993">
          <w:rPr>
            <w:noProof/>
          </w:rPr>
        </w:r>
        <w:r w:rsidR="00007993">
          <w:rPr>
            <w:noProof/>
          </w:rPr>
          <w:fldChar w:fldCharType="separate"/>
        </w:r>
        <w:r w:rsidR="00007993">
          <w:rPr>
            <w:noProof/>
          </w:rPr>
          <w:t>9</w:t>
        </w:r>
        <w:r w:rsidR="00007993">
          <w:rPr>
            <w:noProof/>
          </w:rPr>
          <w:fldChar w:fldCharType="end"/>
        </w:r>
      </w:hyperlink>
    </w:p>
    <w:p w:rsidR="00007993" w:rsidRDefault="006F2AF1">
      <w:pPr>
        <w:pStyle w:val="TOC2"/>
        <w:rPr>
          <w:rFonts w:eastAsiaTheme="minorEastAsia"/>
          <w:noProof/>
          <w:color w:val="auto"/>
          <w:sz w:val="22"/>
        </w:rPr>
      </w:pPr>
      <w:hyperlink w:anchor="_Toc414965306" w:history="1">
        <w:r w:rsidR="00007993" w:rsidRPr="00084195">
          <w:rPr>
            <w:rStyle w:val="Hyperlink"/>
            <w:noProof/>
          </w:rPr>
          <w:t>A licencek átrendelése</w:t>
        </w:r>
        <w:r w:rsidR="00007993">
          <w:rPr>
            <w:noProof/>
          </w:rPr>
          <w:tab/>
        </w:r>
        <w:r w:rsidR="00007993">
          <w:rPr>
            <w:noProof/>
          </w:rPr>
          <w:fldChar w:fldCharType="begin"/>
        </w:r>
        <w:r w:rsidR="00007993">
          <w:rPr>
            <w:noProof/>
          </w:rPr>
          <w:instrText xml:space="preserve"> PAGEREF _Toc414965306 \h </w:instrText>
        </w:r>
        <w:r w:rsidR="00007993">
          <w:rPr>
            <w:noProof/>
          </w:rPr>
        </w:r>
        <w:r w:rsidR="00007993">
          <w:rPr>
            <w:noProof/>
          </w:rPr>
          <w:fldChar w:fldCharType="separate"/>
        </w:r>
        <w:r w:rsidR="00007993">
          <w:rPr>
            <w:noProof/>
          </w:rPr>
          <w:t>9</w:t>
        </w:r>
        <w:r w:rsidR="00007993">
          <w:rPr>
            <w:noProof/>
          </w:rPr>
          <w:fldChar w:fldCharType="end"/>
        </w:r>
      </w:hyperlink>
    </w:p>
    <w:p w:rsidR="00007993" w:rsidRDefault="006F2AF1">
      <w:pPr>
        <w:pStyle w:val="TOC2"/>
        <w:rPr>
          <w:rFonts w:eastAsiaTheme="minorEastAsia"/>
          <w:noProof/>
          <w:color w:val="auto"/>
          <w:sz w:val="22"/>
        </w:rPr>
      </w:pPr>
      <w:hyperlink w:anchor="_Toc414965307" w:history="1">
        <w:r w:rsidR="00007993" w:rsidRPr="00084195">
          <w:rPr>
            <w:rStyle w:val="Hyperlink"/>
            <w:noProof/>
          </w:rPr>
          <w:t>Termékaktiválás</w:t>
        </w:r>
        <w:r w:rsidR="00007993">
          <w:rPr>
            <w:noProof/>
          </w:rPr>
          <w:tab/>
        </w:r>
        <w:r w:rsidR="00007993">
          <w:rPr>
            <w:noProof/>
          </w:rPr>
          <w:fldChar w:fldCharType="begin"/>
        </w:r>
        <w:r w:rsidR="00007993">
          <w:rPr>
            <w:noProof/>
          </w:rPr>
          <w:instrText xml:space="preserve"> PAGEREF _Toc414965307 \h </w:instrText>
        </w:r>
        <w:r w:rsidR="00007993">
          <w:rPr>
            <w:noProof/>
          </w:rPr>
        </w:r>
        <w:r w:rsidR="00007993">
          <w:rPr>
            <w:noProof/>
          </w:rPr>
          <w:fldChar w:fldCharType="separate"/>
        </w:r>
        <w:r w:rsidR="00007993">
          <w:rPr>
            <w:noProof/>
          </w:rPr>
          <w:t>10</w:t>
        </w:r>
        <w:r w:rsidR="00007993">
          <w:rPr>
            <w:noProof/>
          </w:rPr>
          <w:fldChar w:fldCharType="end"/>
        </w:r>
      </w:hyperlink>
    </w:p>
    <w:p w:rsidR="00007993" w:rsidRDefault="006F2AF1">
      <w:pPr>
        <w:pStyle w:val="TOC2"/>
        <w:rPr>
          <w:rFonts w:eastAsiaTheme="minorEastAsia"/>
          <w:noProof/>
          <w:color w:val="auto"/>
          <w:sz w:val="22"/>
        </w:rPr>
      </w:pPr>
      <w:hyperlink w:anchor="_Toc414965308" w:history="1">
        <w:r w:rsidR="00007993" w:rsidRPr="00084195">
          <w:rPr>
            <w:rStyle w:val="Hyperlink"/>
            <w:noProof/>
          </w:rPr>
          <w:t>További funkciók/Választható szolgáltatás</w:t>
        </w:r>
        <w:r w:rsidR="00007993">
          <w:rPr>
            <w:noProof/>
          </w:rPr>
          <w:tab/>
        </w:r>
        <w:r w:rsidR="00007993">
          <w:rPr>
            <w:noProof/>
          </w:rPr>
          <w:fldChar w:fldCharType="begin"/>
        </w:r>
        <w:r w:rsidR="00007993">
          <w:rPr>
            <w:noProof/>
          </w:rPr>
          <w:instrText xml:space="preserve"> PAGEREF _Toc414965308 \h </w:instrText>
        </w:r>
        <w:r w:rsidR="00007993">
          <w:rPr>
            <w:noProof/>
          </w:rPr>
        </w:r>
        <w:r w:rsidR="00007993">
          <w:rPr>
            <w:noProof/>
          </w:rPr>
          <w:fldChar w:fldCharType="separate"/>
        </w:r>
        <w:r w:rsidR="00007993">
          <w:rPr>
            <w:noProof/>
          </w:rPr>
          <w:t>11</w:t>
        </w:r>
        <w:r w:rsidR="00007993">
          <w:rPr>
            <w:noProof/>
          </w:rPr>
          <w:fldChar w:fldCharType="end"/>
        </w:r>
      </w:hyperlink>
    </w:p>
    <w:p w:rsidR="00007993" w:rsidRDefault="006F2AF1">
      <w:pPr>
        <w:pStyle w:val="TOC2"/>
        <w:rPr>
          <w:rFonts w:eastAsiaTheme="minorEastAsia"/>
          <w:noProof/>
          <w:color w:val="auto"/>
          <w:sz w:val="22"/>
        </w:rPr>
      </w:pPr>
      <w:hyperlink w:anchor="_Toc414965309" w:history="1">
        <w:r w:rsidR="00007993" w:rsidRPr="00084195">
          <w:rPr>
            <w:rStyle w:val="Hyperlink"/>
            <w:noProof/>
          </w:rPr>
          <w:t>Több termék vagy funkció együttes használata</w:t>
        </w:r>
        <w:r w:rsidR="00007993">
          <w:rPr>
            <w:noProof/>
          </w:rPr>
          <w:tab/>
        </w:r>
        <w:r w:rsidR="00007993">
          <w:rPr>
            <w:noProof/>
          </w:rPr>
          <w:fldChar w:fldCharType="begin"/>
        </w:r>
        <w:r w:rsidR="00007993">
          <w:rPr>
            <w:noProof/>
          </w:rPr>
          <w:instrText xml:space="preserve"> PAGEREF _Toc414965309 \h </w:instrText>
        </w:r>
        <w:r w:rsidR="00007993">
          <w:rPr>
            <w:noProof/>
          </w:rPr>
        </w:r>
        <w:r w:rsidR="00007993">
          <w:rPr>
            <w:noProof/>
          </w:rPr>
          <w:fldChar w:fldCharType="separate"/>
        </w:r>
        <w:r w:rsidR="00007993">
          <w:rPr>
            <w:noProof/>
          </w:rPr>
          <w:t>11</w:t>
        </w:r>
        <w:r w:rsidR="00007993">
          <w:rPr>
            <w:noProof/>
          </w:rPr>
          <w:fldChar w:fldCharType="end"/>
        </w:r>
      </w:hyperlink>
    </w:p>
    <w:p w:rsidR="00007993" w:rsidRDefault="006F2AF1">
      <w:pPr>
        <w:pStyle w:val="TOC2"/>
        <w:rPr>
          <w:rFonts w:eastAsiaTheme="minorEastAsia"/>
          <w:noProof/>
          <w:color w:val="auto"/>
          <w:sz w:val="22"/>
        </w:rPr>
      </w:pPr>
      <w:hyperlink w:anchor="_Toc414965310" w:history="1">
        <w:r w:rsidR="00007993" w:rsidRPr="00084195">
          <w:rPr>
            <w:rStyle w:val="Hyperlink"/>
            <w:noProof/>
          </w:rPr>
          <w:t>Betűkészlet-összetevők</w:t>
        </w:r>
        <w:r w:rsidR="00007993">
          <w:rPr>
            <w:noProof/>
          </w:rPr>
          <w:tab/>
        </w:r>
        <w:r w:rsidR="00007993">
          <w:rPr>
            <w:noProof/>
          </w:rPr>
          <w:fldChar w:fldCharType="begin"/>
        </w:r>
        <w:r w:rsidR="00007993">
          <w:rPr>
            <w:noProof/>
          </w:rPr>
          <w:instrText xml:space="preserve"> PAGEREF _Toc414965310 \h </w:instrText>
        </w:r>
        <w:r w:rsidR="00007993">
          <w:rPr>
            <w:noProof/>
          </w:rPr>
        </w:r>
        <w:r w:rsidR="00007993">
          <w:rPr>
            <w:noProof/>
          </w:rPr>
          <w:fldChar w:fldCharType="separate"/>
        </w:r>
        <w:r w:rsidR="00007993">
          <w:rPr>
            <w:noProof/>
          </w:rPr>
          <w:t>11</w:t>
        </w:r>
        <w:r w:rsidR="00007993">
          <w:rPr>
            <w:noProof/>
          </w:rPr>
          <w:fldChar w:fldCharType="end"/>
        </w:r>
      </w:hyperlink>
    </w:p>
    <w:p w:rsidR="00007993" w:rsidRDefault="006F2AF1">
      <w:pPr>
        <w:pStyle w:val="TOC2"/>
        <w:rPr>
          <w:rFonts w:eastAsiaTheme="minorEastAsia"/>
          <w:noProof/>
          <w:color w:val="auto"/>
          <w:sz w:val="22"/>
        </w:rPr>
      </w:pPr>
      <w:hyperlink w:anchor="_Toc414965311" w:history="1">
        <w:r w:rsidR="00007993" w:rsidRPr="00084195">
          <w:rPr>
            <w:rStyle w:val="Hyperlink"/>
            <w:noProof/>
          </w:rPr>
          <w:t>A Windows szoftver összetevői</w:t>
        </w:r>
        <w:r w:rsidR="00007993">
          <w:rPr>
            <w:noProof/>
          </w:rPr>
          <w:tab/>
        </w:r>
        <w:r w:rsidR="00007993">
          <w:rPr>
            <w:noProof/>
          </w:rPr>
          <w:fldChar w:fldCharType="begin"/>
        </w:r>
        <w:r w:rsidR="00007993">
          <w:rPr>
            <w:noProof/>
          </w:rPr>
          <w:instrText xml:space="preserve"> PAGEREF _Toc414965311 \h </w:instrText>
        </w:r>
        <w:r w:rsidR="00007993">
          <w:rPr>
            <w:noProof/>
          </w:rPr>
        </w:r>
        <w:r w:rsidR="00007993">
          <w:rPr>
            <w:noProof/>
          </w:rPr>
          <w:fldChar w:fldCharType="separate"/>
        </w:r>
        <w:r w:rsidR="00007993">
          <w:rPr>
            <w:noProof/>
          </w:rPr>
          <w:t>11</w:t>
        </w:r>
        <w:r w:rsidR="00007993">
          <w:rPr>
            <w:noProof/>
          </w:rPr>
          <w:fldChar w:fldCharType="end"/>
        </w:r>
      </w:hyperlink>
    </w:p>
    <w:p w:rsidR="00007993" w:rsidRDefault="006F2AF1">
      <w:pPr>
        <w:pStyle w:val="TOC2"/>
        <w:rPr>
          <w:rFonts w:eastAsiaTheme="minorEastAsia"/>
          <w:noProof/>
          <w:color w:val="auto"/>
          <w:sz w:val="22"/>
        </w:rPr>
      </w:pPr>
      <w:hyperlink w:anchor="_Toc414965312" w:history="1">
        <w:r w:rsidR="00007993" w:rsidRPr="00084195">
          <w:rPr>
            <w:rStyle w:val="Hyperlink"/>
            <w:noProof/>
          </w:rPr>
          <w:t>Teljesítményvizsgálat</w:t>
        </w:r>
        <w:r w:rsidR="00007993">
          <w:rPr>
            <w:noProof/>
          </w:rPr>
          <w:tab/>
        </w:r>
        <w:r w:rsidR="00007993">
          <w:rPr>
            <w:noProof/>
          </w:rPr>
          <w:fldChar w:fldCharType="begin"/>
        </w:r>
        <w:r w:rsidR="00007993">
          <w:rPr>
            <w:noProof/>
          </w:rPr>
          <w:instrText xml:space="preserve"> PAGEREF _Toc414965312 \h </w:instrText>
        </w:r>
        <w:r w:rsidR="00007993">
          <w:rPr>
            <w:noProof/>
          </w:rPr>
        </w:r>
        <w:r w:rsidR="00007993">
          <w:rPr>
            <w:noProof/>
          </w:rPr>
          <w:fldChar w:fldCharType="separate"/>
        </w:r>
        <w:r w:rsidR="00007993">
          <w:rPr>
            <w:noProof/>
          </w:rPr>
          <w:t>11</w:t>
        </w:r>
        <w:r w:rsidR="00007993">
          <w:rPr>
            <w:noProof/>
          </w:rPr>
          <w:fldChar w:fldCharType="end"/>
        </w:r>
      </w:hyperlink>
    </w:p>
    <w:p w:rsidR="00007993" w:rsidRDefault="006F2AF1">
      <w:pPr>
        <w:pStyle w:val="TOC2"/>
        <w:rPr>
          <w:rFonts w:eastAsiaTheme="minorEastAsia"/>
          <w:noProof/>
          <w:color w:val="auto"/>
          <w:sz w:val="22"/>
        </w:rPr>
      </w:pPr>
      <w:hyperlink w:anchor="_Toc414965313" w:history="1">
        <w:r w:rsidR="00007993" w:rsidRPr="00084195">
          <w:rPr>
            <w:rStyle w:val="Hyperlink"/>
            <w:noProof/>
          </w:rPr>
          <w:t>Az SQL Server technológiát tartalmazó termékek</w:t>
        </w:r>
        <w:r w:rsidR="00007993">
          <w:rPr>
            <w:noProof/>
          </w:rPr>
          <w:tab/>
        </w:r>
        <w:r w:rsidR="00007993">
          <w:rPr>
            <w:noProof/>
          </w:rPr>
          <w:fldChar w:fldCharType="begin"/>
        </w:r>
        <w:r w:rsidR="00007993">
          <w:rPr>
            <w:noProof/>
          </w:rPr>
          <w:instrText xml:space="preserve"> PAGEREF _Toc414965313 \h </w:instrText>
        </w:r>
        <w:r w:rsidR="00007993">
          <w:rPr>
            <w:noProof/>
          </w:rPr>
        </w:r>
        <w:r w:rsidR="00007993">
          <w:rPr>
            <w:noProof/>
          </w:rPr>
          <w:fldChar w:fldCharType="separate"/>
        </w:r>
        <w:r w:rsidR="00007993">
          <w:rPr>
            <w:noProof/>
          </w:rPr>
          <w:t>11</w:t>
        </w:r>
        <w:r w:rsidR="00007993">
          <w:rPr>
            <w:noProof/>
          </w:rPr>
          <w:fldChar w:fldCharType="end"/>
        </w:r>
      </w:hyperlink>
    </w:p>
    <w:p w:rsidR="00007993" w:rsidRDefault="006F2AF1">
      <w:pPr>
        <w:pStyle w:val="TOC2"/>
        <w:rPr>
          <w:rFonts w:eastAsiaTheme="minorEastAsia"/>
          <w:noProof/>
          <w:color w:val="auto"/>
          <w:sz w:val="22"/>
        </w:rPr>
      </w:pPr>
      <w:hyperlink w:anchor="_Toc414965314" w:history="1">
        <w:r w:rsidR="00007993" w:rsidRPr="00084195">
          <w:rPr>
            <w:rStyle w:val="Hyperlink"/>
            <w:noProof/>
          </w:rPr>
          <w:t>SQL Server Reporting Services – térképi jelentéselem</w:t>
        </w:r>
        <w:r w:rsidR="00007993">
          <w:rPr>
            <w:noProof/>
          </w:rPr>
          <w:tab/>
        </w:r>
        <w:r w:rsidR="00007993">
          <w:rPr>
            <w:noProof/>
          </w:rPr>
          <w:fldChar w:fldCharType="begin"/>
        </w:r>
        <w:r w:rsidR="00007993">
          <w:rPr>
            <w:noProof/>
          </w:rPr>
          <w:instrText xml:space="preserve"> PAGEREF _Toc414965314 \h </w:instrText>
        </w:r>
        <w:r w:rsidR="00007993">
          <w:rPr>
            <w:noProof/>
          </w:rPr>
        </w:r>
        <w:r w:rsidR="00007993">
          <w:rPr>
            <w:noProof/>
          </w:rPr>
          <w:fldChar w:fldCharType="separate"/>
        </w:r>
        <w:r w:rsidR="00007993">
          <w:rPr>
            <w:noProof/>
          </w:rPr>
          <w:t>12</w:t>
        </w:r>
        <w:r w:rsidR="00007993">
          <w:rPr>
            <w:noProof/>
          </w:rPr>
          <w:fldChar w:fldCharType="end"/>
        </w:r>
      </w:hyperlink>
    </w:p>
    <w:p w:rsidR="00007993" w:rsidRDefault="006F2AF1">
      <w:pPr>
        <w:pStyle w:val="TOC2"/>
        <w:rPr>
          <w:rFonts w:eastAsiaTheme="minorEastAsia"/>
          <w:noProof/>
          <w:color w:val="auto"/>
          <w:sz w:val="22"/>
        </w:rPr>
      </w:pPr>
      <w:hyperlink w:anchor="_Toc414965315" w:history="1">
        <w:r w:rsidR="00007993" w:rsidRPr="00084195">
          <w:rPr>
            <w:rStyle w:val="Hyperlink"/>
            <w:noProof/>
          </w:rPr>
          <w:t>Multiplexelés</w:t>
        </w:r>
        <w:r w:rsidR="00007993">
          <w:rPr>
            <w:noProof/>
          </w:rPr>
          <w:tab/>
        </w:r>
        <w:r w:rsidR="00007993">
          <w:rPr>
            <w:noProof/>
          </w:rPr>
          <w:fldChar w:fldCharType="begin"/>
        </w:r>
        <w:r w:rsidR="00007993">
          <w:rPr>
            <w:noProof/>
          </w:rPr>
          <w:instrText xml:space="preserve"> PAGEREF _Toc414965315 \h </w:instrText>
        </w:r>
        <w:r w:rsidR="00007993">
          <w:rPr>
            <w:noProof/>
          </w:rPr>
        </w:r>
        <w:r w:rsidR="00007993">
          <w:rPr>
            <w:noProof/>
          </w:rPr>
          <w:fldChar w:fldCharType="separate"/>
        </w:r>
        <w:r w:rsidR="00007993">
          <w:rPr>
            <w:noProof/>
          </w:rPr>
          <w:t>12</w:t>
        </w:r>
        <w:r w:rsidR="00007993">
          <w:rPr>
            <w:noProof/>
          </w:rPr>
          <w:fldChar w:fldCharType="end"/>
        </w:r>
      </w:hyperlink>
    </w:p>
    <w:p w:rsidR="00007993" w:rsidRDefault="006F2AF1">
      <w:pPr>
        <w:pStyle w:val="TOC2"/>
        <w:rPr>
          <w:rFonts w:eastAsiaTheme="minorEastAsia"/>
          <w:noProof/>
          <w:color w:val="auto"/>
          <w:sz w:val="22"/>
        </w:rPr>
      </w:pPr>
      <w:hyperlink w:anchor="_Toc414965316" w:history="1">
        <w:r w:rsidR="00007993" w:rsidRPr="00084195">
          <w:rPr>
            <w:rStyle w:val="Hyperlink"/>
            <w:noProof/>
          </w:rPr>
          <w:t>System Center csomagok</w:t>
        </w:r>
        <w:r w:rsidR="00007993">
          <w:rPr>
            <w:noProof/>
          </w:rPr>
          <w:tab/>
        </w:r>
        <w:r w:rsidR="00007993">
          <w:rPr>
            <w:noProof/>
          </w:rPr>
          <w:fldChar w:fldCharType="begin"/>
        </w:r>
        <w:r w:rsidR="00007993">
          <w:rPr>
            <w:noProof/>
          </w:rPr>
          <w:instrText xml:space="preserve"> PAGEREF _Toc414965316 \h </w:instrText>
        </w:r>
        <w:r w:rsidR="00007993">
          <w:rPr>
            <w:noProof/>
          </w:rPr>
        </w:r>
        <w:r w:rsidR="00007993">
          <w:rPr>
            <w:noProof/>
          </w:rPr>
          <w:fldChar w:fldCharType="separate"/>
        </w:r>
        <w:r w:rsidR="00007993">
          <w:rPr>
            <w:noProof/>
          </w:rPr>
          <w:t>12</w:t>
        </w:r>
        <w:r w:rsidR="00007993">
          <w:rPr>
            <w:noProof/>
          </w:rPr>
          <w:fldChar w:fldCharType="end"/>
        </w:r>
      </w:hyperlink>
    </w:p>
    <w:p w:rsidR="00007993" w:rsidRDefault="006F2AF1">
      <w:pPr>
        <w:pStyle w:val="TOC2"/>
        <w:rPr>
          <w:rFonts w:eastAsiaTheme="minorEastAsia"/>
          <w:noProof/>
          <w:color w:val="auto"/>
          <w:sz w:val="22"/>
        </w:rPr>
      </w:pPr>
      <w:hyperlink w:anchor="_Toc414965317" w:history="1">
        <w:r w:rsidR="00007993" w:rsidRPr="00084195">
          <w:rPr>
            <w:rStyle w:val="Hyperlink"/>
            <w:noProof/>
          </w:rPr>
          <w:t>Újraterjeszthető kód</w:t>
        </w:r>
        <w:r w:rsidR="00007993">
          <w:rPr>
            <w:noProof/>
          </w:rPr>
          <w:tab/>
        </w:r>
        <w:r w:rsidR="00007993">
          <w:rPr>
            <w:noProof/>
          </w:rPr>
          <w:fldChar w:fldCharType="begin"/>
        </w:r>
        <w:r w:rsidR="00007993">
          <w:rPr>
            <w:noProof/>
          </w:rPr>
          <w:instrText xml:space="preserve"> PAGEREF _Toc414965317 \h </w:instrText>
        </w:r>
        <w:r w:rsidR="00007993">
          <w:rPr>
            <w:noProof/>
          </w:rPr>
        </w:r>
        <w:r w:rsidR="00007993">
          <w:rPr>
            <w:noProof/>
          </w:rPr>
          <w:fldChar w:fldCharType="separate"/>
        </w:r>
        <w:r w:rsidR="00007993">
          <w:rPr>
            <w:noProof/>
          </w:rPr>
          <w:t>12</w:t>
        </w:r>
        <w:r w:rsidR="00007993">
          <w:rPr>
            <w:noProof/>
          </w:rPr>
          <w:fldChar w:fldCharType="end"/>
        </w:r>
      </w:hyperlink>
    </w:p>
    <w:p w:rsidR="00007993" w:rsidRDefault="006F2AF1">
      <w:pPr>
        <w:pStyle w:val="TOC2"/>
        <w:rPr>
          <w:rFonts w:eastAsiaTheme="minorEastAsia"/>
          <w:noProof/>
          <w:color w:val="auto"/>
          <w:sz w:val="22"/>
        </w:rPr>
      </w:pPr>
      <w:hyperlink w:anchor="_Toc414965318" w:history="1">
        <w:r w:rsidR="00007993" w:rsidRPr="00084195">
          <w:rPr>
            <w:rStyle w:val="Hyperlink"/>
            <w:noProof/>
          </w:rPr>
          <w:t>A szoftverek pluszszolgáltatásai</w:t>
        </w:r>
        <w:r w:rsidR="00007993">
          <w:rPr>
            <w:noProof/>
          </w:rPr>
          <w:tab/>
        </w:r>
        <w:r w:rsidR="00007993">
          <w:rPr>
            <w:noProof/>
          </w:rPr>
          <w:fldChar w:fldCharType="begin"/>
        </w:r>
        <w:r w:rsidR="00007993">
          <w:rPr>
            <w:noProof/>
          </w:rPr>
          <w:instrText xml:space="preserve"> PAGEREF _Toc414965318 \h </w:instrText>
        </w:r>
        <w:r w:rsidR="00007993">
          <w:rPr>
            <w:noProof/>
          </w:rPr>
        </w:r>
        <w:r w:rsidR="00007993">
          <w:rPr>
            <w:noProof/>
          </w:rPr>
          <w:fldChar w:fldCharType="separate"/>
        </w:r>
        <w:r w:rsidR="00007993">
          <w:rPr>
            <w:noProof/>
          </w:rPr>
          <w:t>13</w:t>
        </w:r>
        <w:r w:rsidR="00007993">
          <w:rPr>
            <w:noProof/>
          </w:rPr>
          <w:fldChar w:fldCharType="end"/>
        </w:r>
      </w:hyperlink>
    </w:p>
    <w:p w:rsidR="00007993" w:rsidRDefault="006F2AF1">
      <w:pPr>
        <w:pStyle w:val="TOC2"/>
        <w:rPr>
          <w:rFonts w:eastAsiaTheme="minorEastAsia"/>
          <w:noProof/>
          <w:color w:val="auto"/>
          <w:sz w:val="22"/>
        </w:rPr>
      </w:pPr>
      <w:hyperlink w:anchor="_Toc414965319" w:history="1">
        <w:r w:rsidR="00007993" w:rsidRPr="00084195">
          <w:rPr>
            <w:rStyle w:val="Hyperlink"/>
            <w:noProof/>
          </w:rPr>
          <w:t>Példányok létrehozása és tárolása</w:t>
        </w:r>
        <w:r w:rsidR="00007993">
          <w:rPr>
            <w:noProof/>
          </w:rPr>
          <w:tab/>
        </w:r>
        <w:r w:rsidR="00007993">
          <w:rPr>
            <w:noProof/>
          </w:rPr>
          <w:fldChar w:fldCharType="begin"/>
        </w:r>
        <w:r w:rsidR="00007993">
          <w:rPr>
            <w:noProof/>
          </w:rPr>
          <w:instrText xml:space="preserve"> PAGEREF _Toc414965319 \h </w:instrText>
        </w:r>
        <w:r w:rsidR="00007993">
          <w:rPr>
            <w:noProof/>
          </w:rPr>
        </w:r>
        <w:r w:rsidR="00007993">
          <w:rPr>
            <w:noProof/>
          </w:rPr>
          <w:fldChar w:fldCharType="separate"/>
        </w:r>
        <w:r w:rsidR="00007993">
          <w:rPr>
            <w:noProof/>
          </w:rPr>
          <w:t>14</w:t>
        </w:r>
        <w:r w:rsidR="00007993">
          <w:rPr>
            <w:noProof/>
          </w:rPr>
          <w:fldChar w:fldCharType="end"/>
        </w:r>
      </w:hyperlink>
    </w:p>
    <w:p w:rsidR="00007993" w:rsidRDefault="006F2AF1">
      <w:pPr>
        <w:pStyle w:val="TOC2"/>
        <w:rPr>
          <w:rFonts w:eastAsiaTheme="minorEastAsia"/>
          <w:noProof/>
          <w:color w:val="auto"/>
          <w:sz w:val="22"/>
        </w:rPr>
      </w:pPr>
      <w:hyperlink w:anchor="_Toc414965320" w:history="1">
        <w:r w:rsidR="00007993" w:rsidRPr="00084195">
          <w:rPr>
            <w:rStyle w:val="Hyperlink"/>
            <w:noProof/>
          </w:rPr>
          <w:t>A szoftver nem választható szét</w:t>
        </w:r>
        <w:r w:rsidR="00007993">
          <w:rPr>
            <w:noProof/>
          </w:rPr>
          <w:tab/>
        </w:r>
        <w:r w:rsidR="00007993">
          <w:rPr>
            <w:noProof/>
          </w:rPr>
          <w:fldChar w:fldCharType="begin"/>
        </w:r>
        <w:r w:rsidR="00007993">
          <w:rPr>
            <w:noProof/>
          </w:rPr>
          <w:instrText xml:space="preserve"> PAGEREF _Toc414965320 \h </w:instrText>
        </w:r>
        <w:r w:rsidR="00007993">
          <w:rPr>
            <w:noProof/>
          </w:rPr>
        </w:r>
        <w:r w:rsidR="00007993">
          <w:rPr>
            <w:noProof/>
          </w:rPr>
          <w:fldChar w:fldCharType="separate"/>
        </w:r>
        <w:r w:rsidR="00007993">
          <w:rPr>
            <w:noProof/>
          </w:rPr>
          <w:t>14</w:t>
        </w:r>
        <w:r w:rsidR="00007993">
          <w:rPr>
            <w:noProof/>
          </w:rPr>
          <w:fldChar w:fldCharType="end"/>
        </w:r>
      </w:hyperlink>
    </w:p>
    <w:p w:rsidR="00007993" w:rsidRDefault="006F2AF1">
      <w:pPr>
        <w:pStyle w:val="TOC1"/>
        <w:tabs>
          <w:tab w:val="right" w:leader="dot" w:pos="5210"/>
        </w:tabs>
        <w:rPr>
          <w:rFonts w:asciiTheme="minorHAnsi" w:eastAsiaTheme="minorEastAsia" w:hAnsiTheme="minorHAnsi"/>
          <w:b w:val="0"/>
          <w:caps w:val="0"/>
          <w:noProof/>
          <w:color w:val="auto"/>
          <w:sz w:val="22"/>
          <w:szCs w:val="22"/>
        </w:rPr>
      </w:pPr>
      <w:hyperlink w:anchor="_Toc414965321" w:history="1">
        <w:r w:rsidR="00007993" w:rsidRPr="00084195">
          <w:rPr>
            <w:rStyle w:val="Hyperlink"/>
            <w:noProof/>
          </w:rPr>
          <w:t>Asztali alkalmazások (eszközönkénti licenc)</w:t>
        </w:r>
        <w:r w:rsidR="00007993">
          <w:rPr>
            <w:noProof/>
          </w:rPr>
          <w:tab/>
        </w:r>
        <w:r w:rsidR="00007993">
          <w:rPr>
            <w:noProof/>
          </w:rPr>
          <w:fldChar w:fldCharType="begin"/>
        </w:r>
        <w:r w:rsidR="00007993">
          <w:rPr>
            <w:noProof/>
          </w:rPr>
          <w:instrText xml:space="preserve"> PAGEREF _Toc414965321 \h </w:instrText>
        </w:r>
        <w:r w:rsidR="00007993">
          <w:rPr>
            <w:noProof/>
          </w:rPr>
        </w:r>
        <w:r w:rsidR="00007993">
          <w:rPr>
            <w:noProof/>
          </w:rPr>
          <w:fldChar w:fldCharType="separate"/>
        </w:r>
        <w:r w:rsidR="00007993">
          <w:rPr>
            <w:noProof/>
          </w:rPr>
          <w:t>15</w:t>
        </w:r>
        <w:r w:rsidR="00007993">
          <w:rPr>
            <w:noProof/>
          </w:rPr>
          <w:fldChar w:fldCharType="end"/>
        </w:r>
      </w:hyperlink>
    </w:p>
    <w:p w:rsidR="00007993" w:rsidRDefault="006F2AF1">
      <w:pPr>
        <w:pStyle w:val="TOC2"/>
        <w:rPr>
          <w:rFonts w:eastAsiaTheme="minorEastAsia"/>
          <w:noProof/>
          <w:color w:val="auto"/>
          <w:sz w:val="22"/>
        </w:rPr>
      </w:pPr>
      <w:hyperlink w:anchor="_Toc414965322" w:history="1">
        <w:r w:rsidR="00007993" w:rsidRPr="00084195">
          <w:rPr>
            <w:rStyle w:val="Hyperlink"/>
            <w:noProof/>
          </w:rPr>
          <w:t>Access 2013</w:t>
        </w:r>
        <w:r w:rsidR="00007993">
          <w:rPr>
            <w:noProof/>
          </w:rPr>
          <w:tab/>
        </w:r>
        <w:r w:rsidR="00007993">
          <w:rPr>
            <w:noProof/>
          </w:rPr>
          <w:fldChar w:fldCharType="begin"/>
        </w:r>
        <w:r w:rsidR="00007993">
          <w:rPr>
            <w:noProof/>
          </w:rPr>
          <w:instrText xml:space="preserve"> PAGEREF _Toc414965322 \h </w:instrText>
        </w:r>
        <w:r w:rsidR="00007993">
          <w:rPr>
            <w:noProof/>
          </w:rPr>
        </w:r>
        <w:r w:rsidR="00007993">
          <w:rPr>
            <w:noProof/>
          </w:rPr>
          <w:fldChar w:fldCharType="separate"/>
        </w:r>
        <w:r w:rsidR="00007993">
          <w:rPr>
            <w:noProof/>
          </w:rPr>
          <w:t>16</w:t>
        </w:r>
        <w:r w:rsidR="00007993">
          <w:rPr>
            <w:noProof/>
          </w:rPr>
          <w:fldChar w:fldCharType="end"/>
        </w:r>
      </w:hyperlink>
    </w:p>
    <w:p w:rsidR="00007993" w:rsidRDefault="006F2AF1">
      <w:pPr>
        <w:pStyle w:val="TOC2"/>
        <w:rPr>
          <w:rFonts w:eastAsiaTheme="minorEastAsia"/>
          <w:noProof/>
          <w:color w:val="auto"/>
          <w:sz w:val="22"/>
        </w:rPr>
      </w:pPr>
      <w:hyperlink w:anchor="_Toc414965323" w:history="1">
        <w:r w:rsidR="00007993" w:rsidRPr="00084195">
          <w:rPr>
            <w:rStyle w:val="Hyperlink"/>
            <w:noProof/>
          </w:rPr>
          <w:t>Excel 2013</w:t>
        </w:r>
        <w:r w:rsidR="00007993">
          <w:rPr>
            <w:noProof/>
          </w:rPr>
          <w:tab/>
        </w:r>
        <w:r w:rsidR="00007993">
          <w:rPr>
            <w:noProof/>
          </w:rPr>
          <w:fldChar w:fldCharType="begin"/>
        </w:r>
        <w:r w:rsidR="00007993">
          <w:rPr>
            <w:noProof/>
          </w:rPr>
          <w:instrText xml:space="preserve"> PAGEREF _Toc414965323 \h </w:instrText>
        </w:r>
        <w:r w:rsidR="00007993">
          <w:rPr>
            <w:noProof/>
          </w:rPr>
        </w:r>
        <w:r w:rsidR="00007993">
          <w:rPr>
            <w:noProof/>
          </w:rPr>
          <w:fldChar w:fldCharType="separate"/>
        </w:r>
        <w:r w:rsidR="00007993">
          <w:rPr>
            <w:noProof/>
          </w:rPr>
          <w:t>16</w:t>
        </w:r>
        <w:r w:rsidR="00007993">
          <w:rPr>
            <w:noProof/>
          </w:rPr>
          <w:fldChar w:fldCharType="end"/>
        </w:r>
      </w:hyperlink>
    </w:p>
    <w:p w:rsidR="00007993" w:rsidRDefault="006F2AF1">
      <w:pPr>
        <w:pStyle w:val="TOC2"/>
        <w:rPr>
          <w:rFonts w:eastAsiaTheme="minorEastAsia"/>
          <w:noProof/>
          <w:color w:val="auto"/>
          <w:sz w:val="22"/>
        </w:rPr>
      </w:pPr>
      <w:hyperlink w:anchor="_Toc414965324" w:history="1">
        <w:r w:rsidR="00007993" w:rsidRPr="00084195">
          <w:rPr>
            <w:rStyle w:val="Hyperlink"/>
            <w:noProof/>
          </w:rPr>
          <w:t>Excel for Mac 2011</w:t>
        </w:r>
        <w:r w:rsidR="00007993">
          <w:rPr>
            <w:noProof/>
          </w:rPr>
          <w:tab/>
        </w:r>
        <w:r w:rsidR="00007993">
          <w:rPr>
            <w:noProof/>
          </w:rPr>
          <w:fldChar w:fldCharType="begin"/>
        </w:r>
        <w:r w:rsidR="00007993">
          <w:rPr>
            <w:noProof/>
          </w:rPr>
          <w:instrText xml:space="preserve"> PAGEREF _Toc414965324 \h </w:instrText>
        </w:r>
        <w:r w:rsidR="00007993">
          <w:rPr>
            <w:noProof/>
          </w:rPr>
        </w:r>
        <w:r w:rsidR="00007993">
          <w:rPr>
            <w:noProof/>
          </w:rPr>
          <w:fldChar w:fldCharType="separate"/>
        </w:r>
        <w:r w:rsidR="00007993">
          <w:rPr>
            <w:noProof/>
          </w:rPr>
          <w:t>16</w:t>
        </w:r>
        <w:r w:rsidR="00007993">
          <w:rPr>
            <w:noProof/>
          </w:rPr>
          <w:fldChar w:fldCharType="end"/>
        </w:r>
      </w:hyperlink>
    </w:p>
    <w:p w:rsidR="00007993" w:rsidRDefault="006F2AF1">
      <w:pPr>
        <w:pStyle w:val="TOC2"/>
        <w:rPr>
          <w:rFonts w:eastAsiaTheme="minorEastAsia"/>
          <w:noProof/>
          <w:color w:val="auto"/>
          <w:sz w:val="22"/>
        </w:rPr>
      </w:pPr>
      <w:hyperlink w:anchor="_Toc414965325" w:history="1">
        <w:r w:rsidR="00007993" w:rsidRPr="00084195">
          <w:rPr>
            <w:rStyle w:val="Hyperlink"/>
            <w:noProof/>
          </w:rPr>
          <w:t>InfoPath 2013</w:t>
        </w:r>
        <w:r w:rsidR="00007993">
          <w:rPr>
            <w:noProof/>
          </w:rPr>
          <w:tab/>
        </w:r>
        <w:r w:rsidR="00007993">
          <w:rPr>
            <w:noProof/>
          </w:rPr>
          <w:fldChar w:fldCharType="begin"/>
        </w:r>
        <w:r w:rsidR="00007993">
          <w:rPr>
            <w:noProof/>
          </w:rPr>
          <w:instrText xml:space="preserve"> PAGEREF _Toc414965325 \h </w:instrText>
        </w:r>
        <w:r w:rsidR="00007993">
          <w:rPr>
            <w:noProof/>
          </w:rPr>
        </w:r>
        <w:r w:rsidR="00007993">
          <w:rPr>
            <w:noProof/>
          </w:rPr>
          <w:fldChar w:fldCharType="separate"/>
        </w:r>
        <w:r w:rsidR="00007993">
          <w:rPr>
            <w:noProof/>
          </w:rPr>
          <w:t>16</w:t>
        </w:r>
        <w:r w:rsidR="00007993">
          <w:rPr>
            <w:noProof/>
          </w:rPr>
          <w:fldChar w:fldCharType="end"/>
        </w:r>
      </w:hyperlink>
    </w:p>
    <w:p w:rsidR="00007993" w:rsidRDefault="006F2AF1">
      <w:pPr>
        <w:pStyle w:val="TOC2"/>
        <w:rPr>
          <w:rFonts w:eastAsiaTheme="minorEastAsia"/>
          <w:noProof/>
          <w:color w:val="auto"/>
          <w:sz w:val="22"/>
        </w:rPr>
      </w:pPr>
      <w:hyperlink w:anchor="_Toc414965326" w:history="1">
        <w:r w:rsidR="00007993" w:rsidRPr="00084195">
          <w:rPr>
            <w:rStyle w:val="Hyperlink"/>
            <w:noProof/>
          </w:rPr>
          <w:t>Lync for Mac 2011</w:t>
        </w:r>
        <w:r w:rsidR="00007993">
          <w:rPr>
            <w:noProof/>
          </w:rPr>
          <w:tab/>
        </w:r>
        <w:r w:rsidR="00007993">
          <w:rPr>
            <w:noProof/>
          </w:rPr>
          <w:fldChar w:fldCharType="begin"/>
        </w:r>
        <w:r w:rsidR="00007993">
          <w:rPr>
            <w:noProof/>
          </w:rPr>
          <w:instrText xml:space="preserve"> PAGEREF _Toc414965326 \h </w:instrText>
        </w:r>
        <w:r w:rsidR="00007993">
          <w:rPr>
            <w:noProof/>
          </w:rPr>
        </w:r>
        <w:r w:rsidR="00007993">
          <w:rPr>
            <w:noProof/>
          </w:rPr>
          <w:fldChar w:fldCharType="separate"/>
        </w:r>
        <w:r w:rsidR="00007993">
          <w:rPr>
            <w:noProof/>
          </w:rPr>
          <w:t>16</w:t>
        </w:r>
        <w:r w:rsidR="00007993">
          <w:rPr>
            <w:noProof/>
          </w:rPr>
          <w:fldChar w:fldCharType="end"/>
        </w:r>
      </w:hyperlink>
    </w:p>
    <w:p w:rsidR="00007993" w:rsidRDefault="006F2AF1">
      <w:pPr>
        <w:pStyle w:val="TOC2"/>
        <w:rPr>
          <w:rFonts w:eastAsiaTheme="minorEastAsia"/>
          <w:noProof/>
          <w:color w:val="auto"/>
          <w:sz w:val="22"/>
        </w:rPr>
      </w:pPr>
      <w:hyperlink w:anchor="_Toc414965327" w:history="1">
        <w:r w:rsidR="00007993" w:rsidRPr="00084195">
          <w:rPr>
            <w:rStyle w:val="Hyperlink"/>
            <w:noProof/>
          </w:rPr>
          <w:t>Office for Mac Standard 2011</w:t>
        </w:r>
        <w:r w:rsidR="00007993">
          <w:rPr>
            <w:noProof/>
          </w:rPr>
          <w:tab/>
        </w:r>
        <w:r w:rsidR="00007993">
          <w:rPr>
            <w:noProof/>
          </w:rPr>
          <w:fldChar w:fldCharType="begin"/>
        </w:r>
        <w:r w:rsidR="00007993">
          <w:rPr>
            <w:noProof/>
          </w:rPr>
          <w:instrText xml:space="preserve"> PAGEREF _Toc414965327 \h </w:instrText>
        </w:r>
        <w:r w:rsidR="00007993">
          <w:rPr>
            <w:noProof/>
          </w:rPr>
        </w:r>
        <w:r w:rsidR="00007993">
          <w:rPr>
            <w:noProof/>
          </w:rPr>
          <w:fldChar w:fldCharType="separate"/>
        </w:r>
        <w:r w:rsidR="00007993">
          <w:rPr>
            <w:noProof/>
          </w:rPr>
          <w:t>16</w:t>
        </w:r>
        <w:r w:rsidR="00007993">
          <w:rPr>
            <w:noProof/>
          </w:rPr>
          <w:fldChar w:fldCharType="end"/>
        </w:r>
      </w:hyperlink>
    </w:p>
    <w:p w:rsidR="00007993" w:rsidRDefault="006F2AF1">
      <w:pPr>
        <w:pStyle w:val="TOC2"/>
        <w:rPr>
          <w:rFonts w:eastAsiaTheme="minorEastAsia"/>
          <w:noProof/>
          <w:color w:val="auto"/>
          <w:sz w:val="22"/>
        </w:rPr>
      </w:pPr>
      <w:hyperlink w:anchor="_Toc414965328" w:history="1">
        <w:r w:rsidR="00007993" w:rsidRPr="00084195">
          <w:rPr>
            <w:rStyle w:val="Hyperlink"/>
            <w:noProof/>
          </w:rPr>
          <w:t>Office Home és Student 2013 RT kereskedelmi használati jogok</w:t>
        </w:r>
        <w:r w:rsidR="00007993">
          <w:rPr>
            <w:noProof/>
          </w:rPr>
          <w:tab/>
        </w:r>
        <w:r w:rsidR="00007993">
          <w:rPr>
            <w:noProof/>
          </w:rPr>
          <w:fldChar w:fldCharType="begin"/>
        </w:r>
        <w:r w:rsidR="00007993">
          <w:rPr>
            <w:noProof/>
          </w:rPr>
          <w:instrText xml:space="preserve"> PAGEREF _Toc414965328 \h </w:instrText>
        </w:r>
        <w:r w:rsidR="00007993">
          <w:rPr>
            <w:noProof/>
          </w:rPr>
        </w:r>
        <w:r w:rsidR="00007993">
          <w:rPr>
            <w:noProof/>
          </w:rPr>
          <w:fldChar w:fldCharType="separate"/>
        </w:r>
        <w:r w:rsidR="00007993">
          <w:rPr>
            <w:noProof/>
          </w:rPr>
          <w:t>17</w:t>
        </w:r>
        <w:r w:rsidR="00007993">
          <w:rPr>
            <w:noProof/>
          </w:rPr>
          <w:fldChar w:fldCharType="end"/>
        </w:r>
      </w:hyperlink>
    </w:p>
    <w:p w:rsidR="00007993" w:rsidRDefault="006F2AF1">
      <w:pPr>
        <w:pStyle w:val="TOC2"/>
        <w:rPr>
          <w:rFonts w:eastAsiaTheme="minorEastAsia"/>
          <w:noProof/>
          <w:color w:val="auto"/>
          <w:sz w:val="22"/>
        </w:rPr>
      </w:pPr>
      <w:hyperlink w:anchor="_Toc414965329" w:history="1">
        <w:r w:rsidR="00007993" w:rsidRPr="00084195">
          <w:rPr>
            <w:rStyle w:val="Hyperlink"/>
            <w:noProof/>
          </w:rPr>
          <w:t>Office Multi Language Pack 2013</w:t>
        </w:r>
        <w:r w:rsidR="00007993">
          <w:rPr>
            <w:noProof/>
          </w:rPr>
          <w:tab/>
        </w:r>
        <w:r w:rsidR="00007993">
          <w:rPr>
            <w:noProof/>
          </w:rPr>
          <w:fldChar w:fldCharType="begin"/>
        </w:r>
        <w:r w:rsidR="00007993">
          <w:rPr>
            <w:noProof/>
          </w:rPr>
          <w:instrText xml:space="preserve"> PAGEREF _Toc414965329 \h </w:instrText>
        </w:r>
        <w:r w:rsidR="00007993">
          <w:rPr>
            <w:noProof/>
          </w:rPr>
        </w:r>
        <w:r w:rsidR="00007993">
          <w:rPr>
            <w:noProof/>
          </w:rPr>
          <w:fldChar w:fldCharType="separate"/>
        </w:r>
        <w:r w:rsidR="00007993">
          <w:rPr>
            <w:noProof/>
          </w:rPr>
          <w:t>17</w:t>
        </w:r>
        <w:r w:rsidR="00007993">
          <w:rPr>
            <w:noProof/>
          </w:rPr>
          <w:fldChar w:fldCharType="end"/>
        </w:r>
      </w:hyperlink>
    </w:p>
    <w:p w:rsidR="00007993" w:rsidRDefault="006F2AF1">
      <w:pPr>
        <w:pStyle w:val="TOC2"/>
        <w:rPr>
          <w:rFonts w:eastAsiaTheme="minorEastAsia"/>
          <w:noProof/>
          <w:color w:val="auto"/>
          <w:sz w:val="22"/>
        </w:rPr>
      </w:pPr>
      <w:hyperlink w:anchor="_Toc414965330" w:history="1">
        <w:r w:rsidR="00007993" w:rsidRPr="00084195">
          <w:rPr>
            <w:rStyle w:val="Hyperlink"/>
            <w:noProof/>
          </w:rPr>
          <w:t>Office Professional Plus 2013</w:t>
        </w:r>
        <w:r w:rsidR="00007993">
          <w:rPr>
            <w:noProof/>
          </w:rPr>
          <w:tab/>
        </w:r>
        <w:r w:rsidR="00007993">
          <w:rPr>
            <w:noProof/>
          </w:rPr>
          <w:fldChar w:fldCharType="begin"/>
        </w:r>
        <w:r w:rsidR="00007993">
          <w:rPr>
            <w:noProof/>
          </w:rPr>
          <w:instrText xml:space="preserve"> PAGEREF _Toc414965330 \h </w:instrText>
        </w:r>
        <w:r w:rsidR="00007993">
          <w:rPr>
            <w:noProof/>
          </w:rPr>
        </w:r>
        <w:r w:rsidR="00007993">
          <w:rPr>
            <w:noProof/>
          </w:rPr>
          <w:fldChar w:fldCharType="separate"/>
        </w:r>
        <w:r w:rsidR="00007993">
          <w:rPr>
            <w:noProof/>
          </w:rPr>
          <w:t>17</w:t>
        </w:r>
        <w:r w:rsidR="00007993">
          <w:rPr>
            <w:noProof/>
          </w:rPr>
          <w:fldChar w:fldCharType="end"/>
        </w:r>
      </w:hyperlink>
    </w:p>
    <w:p w:rsidR="00007993" w:rsidRDefault="006F2AF1">
      <w:pPr>
        <w:pStyle w:val="TOC2"/>
        <w:rPr>
          <w:rFonts w:eastAsiaTheme="minorEastAsia"/>
          <w:noProof/>
          <w:color w:val="auto"/>
          <w:sz w:val="22"/>
        </w:rPr>
      </w:pPr>
      <w:hyperlink w:anchor="_Toc414965331" w:history="1">
        <w:r w:rsidR="00007993" w:rsidRPr="00084195">
          <w:rPr>
            <w:rStyle w:val="Hyperlink"/>
            <w:noProof/>
          </w:rPr>
          <w:t>Office Standard 2013</w:t>
        </w:r>
        <w:r w:rsidR="00007993">
          <w:rPr>
            <w:noProof/>
          </w:rPr>
          <w:tab/>
        </w:r>
        <w:r w:rsidR="00007993">
          <w:rPr>
            <w:noProof/>
          </w:rPr>
          <w:fldChar w:fldCharType="begin"/>
        </w:r>
        <w:r w:rsidR="00007993">
          <w:rPr>
            <w:noProof/>
          </w:rPr>
          <w:instrText xml:space="preserve"> PAGEREF _Toc414965331 \h </w:instrText>
        </w:r>
        <w:r w:rsidR="00007993">
          <w:rPr>
            <w:noProof/>
          </w:rPr>
        </w:r>
        <w:r w:rsidR="00007993">
          <w:rPr>
            <w:noProof/>
          </w:rPr>
          <w:fldChar w:fldCharType="separate"/>
        </w:r>
        <w:r w:rsidR="00007993">
          <w:rPr>
            <w:noProof/>
          </w:rPr>
          <w:t>18</w:t>
        </w:r>
        <w:r w:rsidR="00007993">
          <w:rPr>
            <w:noProof/>
          </w:rPr>
          <w:fldChar w:fldCharType="end"/>
        </w:r>
      </w:hyperlink>
    </w:p>
    <w:p w:rsidR="00007993" w:rsidRDefault="006F2AF1">
      <w:pPr>
        <w:pStyle w:val="TOC2"/>
        <w:rPr>
          <w:rFonts w:eastAsiaTheme="minorEastAsia"/>
          <w:noProof/>
          <w:color w:val="auto"/>
          <w:sz w:val="22"/>
        </w:rPr>
      </w:pPr>
      <w:hyperlink w:anchor="_Toc414965332" w:history="1">
        <w:r w:rsidR="00007993" w:rsidRPr="00084195">
          <w:rPr>
            <w:rStyle w:val="Hyperlink"/>
            <w:noProof/>
          </w:rPr>
          <w:t>OneNote 2013</w:t>
        </w:r>
        <w:r w:rsidR="00007993">
          <w:rPr>
            <w:noProof/>
          </w:rPr>
          <w:tab/>
        </w:r>
        <w:r w:rsidR="00007993">
          <w:rPr>
            <w:noProof/>
          </w:rPr>
          <w:fldChar w:fldCharType="begin"/>
        </w:r>
        <w:r w:rsidR="00007993">
          <w:rPr>
            <w:noProof/>
          </w:rPr>
          <w:instrText xml:space="preserve"> PAGEREF _Toc414965332 \h </w:instrText>
        </w:r>
        <w:r w:rsidR="00007993">
          <w:rPr>
            <w:noProof/>
          </w:rPr>
        </w:r>
        <w:r w:rsidR="00007993">
          <w:rPr>
            <w:noProof/>
          </w:rPr>
          <w:fldChar w:fldCharType="separate"/>
        </w:r>
        <w:r w:rsidR="00007993">
          <w:rPr>
            <w:noProof/>
          </w:rPr>
          <w:t>18</w:t>
        </w:r>
        <w:r w:rsidR="00007993">
          <w:rPr>
            <w:noProof/>
          </w:rPr>
          <w:fldChar w:fldCharType="end"/>
        </w:r>
      </w:hyperlink>
    </w:p>
    <w:p w:rsidR="00007993" w:rsidRDefault="006F2AF1">
      <w:pPr>
        <w:pStyle w:val="TOC2"/>
        <w:rPr>
          <w:rFonts w:eastAsiaTheme="minorEastAsia"/>
          <w:noProof/>
          <w:color w:val="auto"/>
          <w:sz w:val="22"/>
        </w:rPr>
      </w:pPr>
      <w:hyperlink w:anchor="_Toc414965333" w:history="1">
        <w:r w:rsidR="00007993" w:rsidRPr="00084195">
          <w:rPr>
            <w:rStyle w:val="Hyperlink"/>
            <w:noProof/>
          </w:rPr>
          <w:t>Outlook 2013</w:t>
        </w:r>
        <w:r w:rsidR="00007993">
          <w:rPr>
            <w:noProof/>
          </w:rPr>
          <w:tab/>
        </w:r>
        <w:r w:rsidR="00007993">
          <w:rPr>
            <w:noProof/>
          </w:rPr>
          <w:fldChar w:fldCharType="begin"/>
        </w:r>
        <w:r w:rsidR="00007993">
          <w:rPr>
            <w:noProof/>
          </w:rPr>
          <w:instrText xml:space="preserve"> PAGEREF _Toc414965333 \h </w:instrText>
        </w:r>
        <w:r w:rsidR="00007993">
          <w:rPr>
            <w:noProof/>
          </w:rPr>
        </w:r>
        <w:r w:rsidR="00007993">
          <w:rPr>
            <w:noProof/>
          </w:rPr>
          <w:fldChar w:fldCharType="separate"/>
        </w:r>
        <w:r w:rsidR="00007993">
          <w:rPr>
            <w:noProof/>
          </w:rPr>
          <w:t>18</w:t>
        </w:r>
        <w:r w:rsidR="00007993">
          <w:rPr>
            <w:noProof/>
          </w:rPr>
          <w:fldChar w:fldCharType="end"/>
        </w:r>
      </w:hyperlink>
    </w:p>
    <w:p w:rsidR="00007993" w:rsidRDefault="006F2AF1">
      <w:pPr>
        <w:pStyle w:val="TOC2"/>
        <w:rPr>
          <w:rFonts w:eastAsiaTheme="minorEastAsia"/>
          <w:noProof/>
          <w:color w:val="auto"/>
          <w:sz w:val="22"/>
        </w:rPr>
      </w:pPr>
      <w:hyperlink w:anchor="_Toc414965334" w:history="1">
        <w:r w:rsidR="00007993" w:rsidRPr="00084195">
          <w:rPr>
            <w:rStyle w:val="Hyperlink"/>
            <w:noProof/>
          </w:rPr>
          <w:t>Outlook for Mac 2011</w:t>
        </w:r>
        <w:r w:rsidR="00007993">
          <w:rPr>
            <w:noProof/>
          </w:rPr>
          <w:tab/>
        </w:r>
        <w:r w:rsidR="00007993">
          <w:rPr>
            <w:noProof/>
          </w:rPr>
          <w:fldChar w:fldCharType="begin"/>
        </w:r>
        <w:r w:rsidR="00007993">
          <w:rPr>
            <w:noProof/>
          </w:rPr>
          <w:instrText xml:space="preserve"> PAGEREF _Toc414965334 \h </w:instrText>
        </w:r>
        <w:r w:rsidR="00007993">
          <w:rPr>
            <w:noProof/>
          </w:rPr>
        </w:r>
        <w:r w:rsidR="00007993">
          <w:rPr>
            <w:noProof/>
          </w:rPr>
          <w:fldChar w:fldCharType="separate"/>
        </w:r>
        <w:r w:rsidR="00007993">
          <w:rPr>
            <w:noProof/>
          </w:rPr>
          <w:t>18</w:t>
        </w:r>
        <w:r w:rsidR="00007993">
          <w:rPr>
            <w:noProof/>
          </w:rPr>
          <w:fldChar w:fldCharType="end"/>
        </w:r>
      </w:hyperlink>
    </w:p>
    <w:p w:rsidR="00007993" w:rsidRDefault="006F2AF1">
      <w:pPr>
        <w:pStyle w:val="TOC2"/>
        <w:rPr>
          <w:rFonts w:eastAsiaTheme="minorEastAsia"/>
          <w:noProof/>
          <w:color w:val="auto"/>
          <w:sz w:val="22"/>
        </w:rPr>
      </w:pPr>
      <w:hyperlink w:anchor="_Toc414965335" w:history="1">
        <w:r w:rsidR="00007993" w:rsidRPr="00084195">
          <w:rPr>
            <w:rStyle w:val="Hyperlink"/>
            <w:noProof/>
          </w:rPr>
          <w:t>PowerPoint 2013</w:t>
        </w:r>
        <w:r w:rsidR="00007993">
          <w:rPr>
            <w:noProof/>
          </w:rPr>
          <w:tab/>
        </w:r>
        <w:r w:rsidR="00007993">
          <w:rPr>
            <w:noProof/>
          </w:rPr>
          <w:fldChar w:fldCharType="begin"/>
        </w:r>
        <w:r w:rsidR="00007993">
          <w:rPr>
            <w:noProof/>
          </w:rPr>
          <w:instrText xml:space="preserve"> PAGEREF _Toc414965335 \h </w:instrText>
        </w:r>
        <w:r w:rsidR="00007993">
          <w:rPr>
            <w:noProof/>
          </w:rPr>
        </w:r>
        <w:r w:rsidR="00007993">
          <w:rPr>
            <w:noProof/>
          </w:rPr>
          <w:fldChar w:fldCharType="separate"/>
        </w:r>
        <w:r w:rsidR="00007993">
          <w:rPr>
            <w:noProof/>
          </w:rPr>
          <w:t>18</w:t>
        </w:r>
        <w:r w:rsidR="00007993">
          <w:rPr>
            <w:noProof/>
          </w:rPr>
          <w:fldChar w:fldCharType="end"/>
        </w:r>
      </w:hyperlink>
    </w:p>
    <w:p w:rsidR="00007993" w:rsidRDefault="006F2AF1">
      <w:pPr>
        <w:pStyle w:val="TOC2"/>
        <w:rPr>
          <w:rFonts w:eastAsiaTheme="minorEastAsia"/>
          <w:noProof/>
          <w:color w:val="auto"/>
          <w:sz w:val="22"/>
        </w:rPr>
      </w:pPr>
      <w:hyperlink w:anchor="_Toc414965336" w:history="1">
        <w:r w:rsidR="00007993" w:rsidRPr="00084195">
          <w:rPr>
            <w:rStyle w:val="Hyperlink"/>
            <w:noProof/>
          </w:rPr>
          <w:t>PowerPoint for Mac 2011</w:t>
        </w:r>
        <w:r w:rsidR="00007993">
          <w:rPr>
            <w:noProof/>
          </w:rPr>
          <w:tab/>
        </w:r>
        <w:r w:rsidR="00007993">
          <w:rPr>
            <w:noProof/>
          </w:rPr>
          <w:fldChar w:fldCharType="begin"/>
        </w:r>
        <w:r w:rsidR="00007993">
          <w:rPr>
            <w:noProof/>
          </w:rPr>
          <w:instrText xml:space="preserve"> PAGEREF _Toc414965336 \h </w:instrText>
        </w:r>
        <w:r w:rsidR="00007993">
          <w:rPr>
            <w:noProof/>
          </w:rPr>
        </w:r>
        <w:r w:rsidR="00007993">
          <w:rPr>
            <w:noProof/>
          </w:rPr>
          <w:fldChar w:fldCharType="separate"/>
        </w:r>
        <w:r w:rsidR="00007993">
          <w:rPr>
            <w:noProof/>
          </w:rPr>
          <w:t>19</w:t>
        </w:r>
        <w:r w:rsidR="00007993">
          <w:rPr>
            <w:noProof/>
          </w:rPr>
          <w:fldChar w:fldCharType="end"/>
        </w:r>
      </w:hyperlink>
    </w:p>
    <w:p w:rsidR="00007993" w:rsidRDefault="006F2AF1">
      <w:pPr>
        <w:pStyle w:val="TOC2"/>
        <w:rPr>
          <w:rFonts w:eastAsiaTheme="minorEastAsia"/>
          <w:noProof/>
          <w:color w:val="auto"/>
          <w:sz w:val="22"/>
        </w:rPr>
      </w:pPr>
      <w:hyperlink w:anchor="_Toc414965337" w:history="1">
        <w:r w:rsidR="00007993" w:rsidRPr="00084195">
          <w:rPr>
            <w:rStyle w:val="Hyperlink"/>
            <w:noProof/>
          </w:rPr>
          <w:t>Project Professional 2013</w:t>
        </w:r>
        <w:r w:rsidR="00007993">
          <w:rPr>
            <w:noProof/>
          </w:rPr>
          <w:tab/>
        </w:r>
        <w:r w:rsidR="00007993">
          <w:rPr>
            <w:noProof/>
          </w:rPr>
          <w:fldChar w:fldCharType="begin"/>
        </w:r>
        <w:r w:rsidR="00007993">
          <w:rPr>
            <w:noProof/>
          </w:rPr>
          <w:instrText xml:space="preserve"> PAGEREF _Toc414965337 \h </w:instrText>
        </w:r>
        <w:r w:rsidR="00007993">
          <w:rPr>
            <w:noProof/>
          </w:rPr>
        </w:r>
        <w:r w:rsidR="00007993">
          <w:rPr>
            <w:noProof/>
          </w:rPr>
          <w:fldChar w:fldCharType="separate"/>
        </w:r>
        <w:r w:rsidR="00007993">
          <w:rPr>
            <w:noProof/>
          </w:rPr>
          <w:t>19</w:t>
        </w:r>
        <w:r w:rsidR="00007993">
          <w:rPr>
            <w:noProof/>
          </w:rPr>
          <w:fldChar w:fldCharType="end"/>
        </w:r>
      </w:hyperlink>
    </w:p>
    <w:p w:rsidR="00007993" w:rsidRDefault="006F2AF1">
      <w:pPr>
        <w:pStyle w:val="TOC2"/>
        <w:rPr>
          <w:rFonts w:eastAsiaTheme="minorEastAsia"/>
          <w:noProof/>
          <w:color w:val="auto"/>
          <w:sz w:val="22"/>
        </w:rPr>
      </w:pPr>
      <w:hyperlink w:anchor="_Toc414965338" w:history="1">
        <w:r w:rsidR="00007993" w:rsidRPr="00084195">
          <w:rPr>
            <w:rStyle w:val="Hyperlink"/>
            <w:noProof/>
          </w:rPr>
          <w:t>Project Standard 2013</w:t>
        </w:r>
        <w:r w:rsidR="00007993">
          <w:rPr>
            <w:noProof/>
          </w:rPr>
          <w:tab/>
        </w:r>
        <w:r w:rsidR="00007993">
          <w:rPr>
            <w:noProof/>
          </w:rPr>
          <w:fldChar w:fldCharType="begin"/>
        </w:r>
        <w:r w:rsidR="00007993">
          <w:rPr>
            <w:noProof/>
          </w:rPr>
          <w:instrText xml:space="preserve"> PAGEREF _Toc414965338 \h </w:instrText>
        </w:r>
        <w:r w:rsidR="00007993">
          <w:rPr>
            <w:noProof/>
          </w:rPr>
        </w:r>
        <w:r w:rsidR="00007993">
          <w:rPr>
            <w:noProof/>
          </w:rPr>
          <w:fldChar w:fldCharType="separate"/>
        </w:r>
        <w:r w:rsidR="00007993">
          <w:rPr>
            <w:noProof/>
          </w:rPr>
          <w:t>19</w:t>
        </w:r>
        <w:r w:rsidR="00007993">
          <w:rPr>
            <w:noProof/>
          </w:rPr>
          <w:fldChar w:fldCharType="end"/>
        </w:r>
      </w:hyperlink>
    </w:p>
    <w:p w:rsidR="00007993" w:rsidRDefault="006F2AF1">
      <w:pPr>
        <w:pStyle w:val="TOC2"/>
        <w:rPr>
          <w:rFonts w:eastAsiaTheme="minorEastAsia"/>
          <w:noProof/>
          <w:color w:val="auto"/>
          <w:sz w:val="22"/>
        </w:rPr>
      </w:pPr>
      <w:hyperlink w:anchor="_Toc414965339" w:history="1">
        <w:r w:rsidR="00007993" w:rsidRPr="00084195">
          <w:rPr>
            <w:rStyle w:val="Hyperlink"/>
            <w:noProof/>
          </w:rPr>
          <w:t>Publisher 2013</w:t>
        </w:r>
        <w:r w:rsidR="00007993">
          <w:rPr>
            <w:noProof/>
          </w:rPr>
          <w:tab/>
        </w:r>
        <w:r w:rsidR="00007993">
          <w:rPr>
            <w:noProof/>
          </w:rPr>
          <w:fldChar w:fldCharType="begin"/>
        </w:r>
        <w:r w:rsidR="00007993">
          <w:rPr>
            <w:noProof/>
          </w:rPr>
          <w:instrText xml:space="preserve"> PAGEREF _Toc414965339 \h </w:instrText>
        </w:r>
        <w:r w:rsidR="00007993">
          <w:rPr>
            <w:noProof/>
          </w:rPr>
        </w:r>
        <w:r w:rsidR="00007993">
          <w:rPr>
            <w:noProof/>
          </w:rPr>
          <w:fldChar w:fldCharType="separate"/>
        </w:r>
        <w:r w:rsidR="00007993">
          <w:rPr>
            <w:noProof/>
          </w:rPr>
          <w:t>19</w:t>
        </w:r>
        <w:r w:rsidR="00007993">
          <w:rPr>
            <w:noProof/>
          </w:rPr>
          <w:fldChar w:fldCharType="end"/>
        </w:r>
      </w:hyperlink>
    </w:p>
    <w:p w:rsidR="00007993" w:rsidRDefault="006F2AF1">
      <w:pPr>
        <w:pStyle w:val="TOC2"/>
        <w:rPr>
          <w:rFonts w:eastAsiaTheme="minorEastAsia"/>
          <w:noProof/>
          <w:color w:val="auto"/>
          <w:sz w:val="22"/>
        </w:rPr>
      </w:pPr>
      <w:hyperlink w:anchor="_Toc414965340" w:history="1">
        <w:r w:rsidR="00007993" w:rsidRPr="00084195">
          <w:rPr>
            <w:rStyle w:val="Hyperlink"/>
            <w:noProof/>
          </w:rPr>
          <w:t>Rental Rights for Office</w:t>
        </w:r>
        <w:r w:rsidR="00007993">
          <w:rPr>
            <w:noProof/>
          </w:rPr>
          <w:tab/>
        </w:r>
        <w:r w:rsidR="00007993">
          <w:rPr>
            <w:noProof/>
          </w:rPr>
          <w:fldChar w:fldCharType="begin"/>
        </w:r>
        <w:r w:rsidR="00007993">
          <w:rPr>
            <w:noProof/>
          </w:rPr>
          <w:instrText xml:space="preserve"> PAGEREF _Toc414965340 \h </w:instrText>
        </w:r>
        <w:r w:rsidR="00007993">
          <w:rPr>
            <w:noProof/>
          </w:rPr>
        </w:r>
        <w:r w:rsidR="00007993">
          <w:rPr>
            <w:noProof/>
          </w:rPr>
          <w:fldChar w:fldCharType="separate"/>
        </w:r>
        <w:r w:rsidR="00007993">
          <w:rPr>
            <w:noProof/>
          </w:rPr>
          <w:t>19</w:t>
        </w:r>
        <w:r w:rsidR="00007993">
          <w:rPr>
            <w:noProof/>
          </w:rPr>
          <w:fldChar w:fldCharType="end"/>
        </w:r>
      </w:hyperlink>
    </w:p>
    <w:p w:rsidR="00007993" w:rsidRDefault="006F2AF1">
      <w:pPr>
        <w:pStyle w:val="TOC2"/>
        <w:rPr>
          <w:rFonts w:eastAsiaTheme="minorEastAsia"/>
          <w:noProof/>
          <w:color w:val="auto"/>
          <w:sz w:val="22"/>
        </w:rPr>
      </w:pPr>
      <w:hyperlink w:anchor="_Toc414965341" w:history="1">
        <w:r w:rsidR="00007993" w:rsidRPr="00084195">
          <w:rPr>
            <w:rStyle w:val="Hyperlink"/>
            <w:noProof/>
          </w:rPr>
          <w:t>Skype for Business 2015</w:t>
        </w:r>
        <w:r w:rsidR="00007993">
          <w:rPr>
            <w:noProof/>
          </w:rPr>
          <w:tab/>
        </w:r>
        <w:r w:rsidR="00007993">
          <w:rPr>
            <w:noProof/>
          </w:rPr>
          <w:fldChar w:fldCharType="begin"/>
        </w:r>
        <w:r w:rsidR="00007993">
          <w:rPr>
            <w:noProof/>
          </w:rPr>
          <w:instrText xml:space="preserve"> PAGEREF _Toc414965341 \h </w:instrText>
        </w:r>
        <w:r w:rsidR="00007993">
          <w:rPr>
            <w:noProof/>
          </w:rPr>
        </w:r>
        <w:r w:rsidR="00007993">
          <w:rPr>
            <w:noProof/>
          </w:rPr>
          <w:fldChar w:fldCharType="separate"/>
        </w:r>
        <w:r w:rsidR="00007993">
          <w:rPr>
            <w:noProof/>
          </w:rPr>
          <w:t>19</w:t>
        </w:r>
        <w:r w:rsidR="00007993">
          <w:rPr>
            <w:noProof/>
          </w:rPr>
          <w:fldChar w:fldCharType="end"/>
        </w:r>
      </w:hyperlink>
    </w:p>
    <w:p w:rsidR="00007993" w:rsidRDefault="006F2AF1">
      <w:pPr>
        <w:pStyle w:val="TOC2"/>
        <w:rPr>
          <w:rFonts w:eastAsiaTheme="minorEastAsia"/>
          <w:noProof/>
          <w:color w:val="auto"/>
          <w:sz w:val="22"/>
        </w:rPr>
      </w:pPr>
      <w:hyperlink w:anchor="_Toc414965342" w:history="1">
        <w:r w:rsidR="00007993" w:rsidRPr="00084195">
          <w:rPr>
            <w:rStyle w:val="Hyperlink"/>
            <w:noProof/>
          </w:rPr>
          <w:t>Visio 2013 Professional</w:t>
        </w:r>
        <w:r w:rsidR="00007993">
          <w:rPr>
            <w:noProof/>
          </w:rPr>
          <w:tab/>
        </w:r>
        <w:r w:rsidR="00007993">
          <w:rPr>
            <w:noProof/>
          </w:rPr>
          <w:fldChar w:fldCharType="begin"/>
        </w:r>
        <w:r w:rsidR="00007993">
          <w:rPr>
            <w:noProof/>
          </w:rPr>
          <w:instrText xml:space="preserve"> PAGEREF _Toc414965342 \h </w:instrText>
        </w:r>
        <w:r w:rsidR="00007993">
          <w:rPr>
            <w:noProof/>
          </w:rPr>
        </w:r>
        <w:r w:rsidR="00007993">
          <w:rPr>
            <w:noProof/>
          </w:rPr>
          <w:fldChar w:fldCharType="separate"/>
        </w:r>
        <w:r w:rsidR="00007993">
          <w:rPr>
            <w:noProof/>
          </w:rPr>
          <w:t>20</w:t>
        </w:r>
        <w:r w:rsidR="00007993">
          <w:rPr>
            <w:noProof/>
          </w:rPr>
          <w:fldChar w:fldCharType="end"/>
        </w:r>
      </w:hyperlink>
    </w:p>
    <w:p w:rsidR="00007993" w:rsidRDefault="006F2AF1">
      <w:pPr>
        <w:pStyle w:val="TOC2"/>
        <w:rPr>
          <w:rFonts w:eastAsiaTheme="minorEastAsia"/>
          <w:noProof/>
          <w:color w:val="auto"/>
          <w:sz w:val="22"/>
        </w:rPr>
      </w:pPr>
      <w:hyperlink w:anchor="_Toc414965343" w:history="1">
        <w:r w:rsidR="00007993" w:rsidRPr="00084195">
          <w:rPr>
            <w:rStyle w:val="Hyperlink"/>
            <w:noProof/>
          </w:rPr>
          <w:t>Visio 2013 Standard</w:t>
        </w:r>
        <w:r w:rsidR="00007993">
          <w:rPr>
            <w:noProof/>
          </w:rPr>
          <w:tab/>
        </w:r>
        <w:r w:rsidR="00007993">
          <w:rPr>
            <w:noProof/>
          </w:rPr>
          <w:fldChar w:fldCharType="begin"/>
        </w:r>
        <w:r w:rsidR="00007993">
          <w:rPr>
            <w:noProof/>
          </w:rPr>
          <w:instrText xml:space="preserve"> PAGEREF _Toc414965343 \h </w:instrText>
        </w:r>
        <w:r w:rsidR="00007993">
          <w:rPr>
            <w:noProof/>
          </w:rPr>
        </w:r>
        <w:r w:rsidR="00007993">
          <w:rPr>
            <w:noProof/>
          </w:rPr>
          <w:fldChar w:fldCharType="separate"/>
        </w:r>
        <w:r w:rsidR="00007993">
          <w:rPr>
            <w:noProof/>
          </w:rPr>
          <w:t>20</w:t>
        </w:r>
        <w:r w:rsidR="00007993">
          <w:rPr>
            <w:noProof/>
          </w:rPr>
          <w:fldChar w:fldCharType="end"/>
        </w:r>
      </w:hyperlink>
    </w:p>
    <w:p w:rsidR="00007993" w:rsidRDefault="006F2AF1">
      <w:pPr>
        <w:pStyle w:val="TOC2"/>
        <w:rPr>
          <w:rFonts w:eastAsiaTheme="minorEastAsia"/>
          <w:noProof/>
          <w:color w:val="auto"/>
          <w:sz w:val="22"/>
        </w:rPr>
      </w:pPr>
      <w:hyperlink w:anchor="_Toc414965344" w:history="1">
        <w:r w:rsidR="00007993" w:rsidRPr="00084195">
          <w:rPr>
            <w:rStyle w:val="Hyperlink"/>
            <w:noProof/>
          </w:rPr>
          <w:t>Word 2013</w:t>
        </w:r>
        <w:r w:rsidR="00007993">
          <w:rPr>
            <w:noProof/>
          </w:rPr>
          <w:tab/>
        </w:r>
        <w:r w:rsidR="00007993">
          <w:rPr>
            <w:noProof/>
          </w:rPr>
          <w:fldChar w:fldCharType="begin"/>
        </w:r>
        <w:r w:rsidR="00007993">
          <w:rPr>
            <w:noProof/>
          </w:rPr>
          <w:instrText xml:space="preserve"> PAGEREF _Toc414965344 \h </w:instrText>
        </w:r>
        <w:r w:rsidR="00007993">
          <w:rPr>
            <w:noProof/>
          </w:rPr>
        </w:r>
        <w:r w:rsidR="00007993">
          <w:rPr>
            <w:noProof/>
          </w:rPr>
          <w:fldChar w:fldCharType="separate"/>
        </w:r>
        <w:r w:rsidR="00007993">
          <w:rPr>
            <w:noProof/>
          </w:rPr>
          <w:t>20</w:t>
        </w:r>
        <w:r w:rsidR="00007993">
          <w:rPr>
            <w:noProof/>
          </w:rPr>
          <w:fldChar w:fldCharType="end"/>
        </w:r>
      </w:hyperlink>
    </w:p>
    <w:p w:rsidR="00007993" w:rsidRDefault="006F2AF1">
      <w:pPr>
        <w:pStyle w:val="TOC2"/>
        <w:rPr>
          <w:rFonts w:eastAsiaTheme="minorEastAsia"/>
          <w:noProof/>
          <w:color w:val="auto"/>
          <w:sz w:val="22"/>
        </w:rPr>
      </w:pPr>
      <w:hyperlink w:anchor="_Toc414965345" w:history="1">
        <w:r w:rsidR="00007993" w:rsidRPr="00084195">
          <w:rPr>
            <w:rStyle w:val="Hyperlink"/>
            <w:noProof/>
          </w:rPr>
          <w:t>Word for Mac 2011</w:t>
        </w:r>
        <w:r w:rsidR="00007993">
          <w:rPr>
            <w:noProof/>
          </w:rPr>
          <w:tab/>
        </w:r>
        <w:r w:rsidR="00007993">
          <w:rPr>
            <w:noProof/>
          </w:rPr>
          <w:fldChar w:fldCharType="begin"/>
        </w:r>
        <w:r w:rsidR="00007993">
          <w:rPr>
            <w:noProof/>
          </w:rPr>
          <w:instrText xml:space="preserve"> PAGEREF _Toc414965345 \h </w:instrText>
        </w:r>
        <w:r w:rsidR="00007993">
          <w:rPr>
            <w:noProof/>
          </w:rPr>
        </w:r>
        <w:r w:rsidR="00007993">
          <w:rPr>
            <w:noProof/>
          </w:rPr>
          <w:fldChar w:fldCharType="separate"/>
        </w:r>
        <w:r w:rsidR="00007993">
          <w:rPr>
            <w:noProof/>
          </w:rPr>
          <w:t>20</w:t>
        </w:r>
        <w:r w:rsidR="00007993">
          <w:rPr>
            <w:noProof/>
          </w:rPr>
          <w:fldChar w:fldCharType="end"/>
        </w:r>
      </w:hyperlink>
    </w:p>
    <w:p w:rsidR="00007993" w:rsidRDefault="006F2AF1">
      <w:pPr>
        <w:pStyle w:val="TOC1"/>
        <w:tabs>
          <w:tab w:val="right" w:leader="dot" w:pos="5210"/>
        </w:tabs>
        <w:rPr>
          <w:rFonts w:asciiTheme="minorHAnsi" w:eastAsiaTheme="minorEastAsia" w:hAnsiTheme="minorHAnsi"/>
          <w:b w:val="0"/>
          <w:caps w:val="0"/>
          <w:noProof/>
          <w:color w:val="auto"/>
          <w:sz w:val="22"/>
          <w:szCs w:val="22"/>
        </w:rPr>
      </w:pPr>
      <w:hyperlink w:anchor="_Toc414965346" w:history="1">
        <w:r w:rsidR="00007993" w:rsidRPr="00084195">
          <w:rPr>
            <w:rStyle w:val="Hyperlink"/>
            <w:noProof/>
          </w:rPr>
          <w:t>Asztali operációs rendszerek (példányonként, eszközönként)</w:t>
        </w:r>
        <w:r w:rsidR="00007993">
          <w:rPr>
            <w:noProof/>
          </w:rPr>
          <w:tab/>
        </w:r>
        <w:r w:rsidR="00007993">
          <w:rPr>
            <w:noProof/>
          </w:rPr>
          <w:fldChar w:fldCharType="begin"/>
        </w:r>
        <w:r w:rsidR="00007993">
          <w:rPr>
            <w:noProof/>
          </w:rPr>
          <w:instrText xml:space="preserve"> PAGEREF _Toc414965346 \h </w:instrText>
        </w:r>
        <w:r w:rsidR="00007993">
          <w:rPr>
            <w:noProof/>
          </w:rPr>
        </w:r>
        <w:r w:rsidR="00007993">
          <w:rPr>
            <w:noProof/>
          </w:rPr>
          <w:fldChar w:fldCharType="separate"/>
        </w:r>
        <w:r w:rsidR="00007993">
          <w:rPr>
            <w:noProof/>
          </w:rPr>
          <w:t>21</w:t>
        </w:r>
        <w:r w:rsidR="00007993">
          <w:rPr>
            <w:noProof/>
          </w:rPr>
          <w:fldChar w:fldCharType="end"/>
        </w:r>
      </w:hyperlink>
    </w:p>
    <w:p w:rsidR="00007993" w:rsidRDefault="006F2AF1">
      <w:pPr>
        <w:pStyle w:val="TOC2"/>
        <w:rPr>
          <w:rFonts w:eastAsiaTheme="minorEastAsia"/>
          <w:noProof/>
          <w:color w:val="auto"/>
          <w:sz w:val="22"/>
        </w:rPr>
      </w:pPr>
      <w:hyperlink w:anchor="_Toc414965347" w:history="1">
        <w:r w:rsidR="00007993" w:rsidRPr="00084195">
          <w:rPr>
            <w:rStyle w:val="Hyperlink"/>
            <w:noProof/>
          </w:rPr>
          <w:t>Rental Rights for Windows</w:t>
        </w:r>
        <w:r w:rsidR="00007993">
          <w:rPr>
            <w:noProof/>
          </w:rPr>
          <w:tab/>
        </w:r>
        <w:r w:rsidR="00007993">
          <w:rPr>
            <w:noProof/>
          </w:rPr>
          <w:fldChar w:fldCharType="begin"/>
        </w:r>
        <w:r w:rsidR="00007993">
          <w:rPr>
            <w:noProof/>
          </w:rPr>
          <w:instrText xml:space="preserve"> PAGEREF _Toc414965347 \h </w:instrText>
        </w:r>
        <w:r w:rsidR="00007993">
          <w:rPr>
            <w:noProof/>
          </w:rPr>
        </w:r>
        <w:r w:rsidR="00007993">
          <w:rPr>
            <w:noProof/>
          </w:rPr>
          <w:fldChar w:fldCharType="separate"/>
        </w:r>
        <w:r w:rsidR="00007993">
          <w:rPr>
            <w:noProof/>
          </w:rPr>
          <w:t>22</w:t>
        </w:r>
        <w:r w:rsidR="00007993">
          <w:rPr>
            <w:noProof/>
          </w:rPr>
          <w:fldChar w:fldCharType="end"/>
        </w:r>
      </w:hyperlink>
    </w:p>
    <w:p w:rsidR="00007993" w:rsidRDefault="006F2AF1">
      <w:pPr>
        <w:pStyle w:val="TOC2"/>
        <w:rPr>
          <w:rFonts w:eastAsiaTheme="minorEastAsia"/>
          <w:noProof/>
          <w:color w:val="auto"/>
          <w:sz w:val="22"/>
        </w:rPr>
      </w:pPr>
      <w:hyperlink w:anchor="_Toc414965348" w:history="1">
        <w:r w:rsidR="00007993" w:rsidRPr="00084195">
          <w:rPr>
            <w:rStyle w:val="Hyperlink"/>
            <w:noProof/>
          </w:rPr>
          <w:t>Windows 8.1 Pro és Enterprise</w:t>
        </w:r>
        <w:r w:rsidR="00007993">
          <w:rPr>
            <w:noProof/>
          </w:rPr>
          <w:tab/>
        </w:r>
        <w:r w:rsidR="00007993">
          <w:rPr>
            <w:noProof/>
          </w:rPr>
          <w:fldChar w:fldCharType="begin"/>
        </w:r>
        <w:r w:rsidR="00007993">
          <w:rPr>
            <w:noProof/>
          </w:rPr>
          <w:instrText xml:space="preserve"> PAGEREF _Toc414965348 \h </w:instrText>
        </w:r>
        <w:r w:rsidR="00007993">
          <w:rPr>
            <w:noProof/>
          </w:rPr>
        </w:r>
        <w:r w:rsidR="00007993">
          <w:rPr>
            <w:noProof/>
          </w:rPr>
          <w:fldChar w:fldCharType="separate"/>
        </w:r>
        <w:r w:rsidR="00007993">
          <w:rPr>
            <w:noProof/>
          </w:rPr>
          <w:t>22</w:t>
        </w:r>
        <w:r w:rsidR="00007993">
          <w:rPr>
            <w:noProof/>
          </w:rPr>
          <w:fldChar w:fldCharType="end"/>
        </w:r>
      </w:hyperlink>
    </w:p>
    <w:p w:rsidR="00007993" w:rsidRDefault="006F2AF1">
      <w:pPr>
        <w:pStyle w:val="TOC2"/>
        <w:rPr>
          <w:rFonts w:eastAsiaTheme="minorEastAsia"/>
          <w:noProof/>
          <w:color w:val="auto"/>
          <w:sz w:val="22"/>
        </w:rPr>
      </w:pPr>
      <w:hyperlink w:anchor="_Toc414965349" w:history="1">
        <w:r w:rsidR="00007993" w:rsidRPr="00084195">
          <w:rPr>
            <w:rStyle w:val="Hyperlink"/>
            <w:noProof/>
          </w:rPr>
          <w:t>Windows Embedded 8.1 Industry Pro és Enterprise</w:t>
        </w:r>
        <w:r w:rsidR="00007993">
          <w:rPr>
            <w:noProof/>
          </w:rPr>
          <w:tab/>
        </w:r>
        <w:r w:rsidR="00007993">
          <w:rPr>
            <w:noProof/>
          </w:rPr>
          <w:fldChar w:fldCharType="begin"/>
        </w:r>
        <w:r w:rsidR="00007993">
          <w:rPr>
            <w:noProof/>
          </w:rPr>
          <w:instrText xml:space="preserve"> PAGEREF _Toc414965349 \h </w:instrText>
        </w:r>
        <w:r w:rsidR="00007993">
          <w:rPr>
            <w:noProof/>
          </w:rPr>
        </w:r>
        <w:r w:rsidR="00007993">
          <w:rPr>
            <w:noProof/>
          </w:rPr>
          <w:fldChar w:fldCharType="separate"/>
        </w:r>
        <w:r w:rsidR="00007993">
          <w:rPr>
            <w:noProof/>
          </w:rPr>
          <w:t>23</w:t>
        </w:r>
        <w:r w:rsidR="00007993">
          <w:rPr>
            <w:noProof/>
          </w:rPr>
          <w:fldChar w:fldCharType="end"/>
        </w:r>
      </w:hyperlink>
    </w:p>
    <w:p w:rsidR="00007993" w:rsidRDefault="006F2AF1">
      <w:pPr>
        <w:pStyle w:val="TOC1"/>
        <w:tabs>
          <w:tab w:val="right" w:leader="dot" w:pos="5210"/>
        </w:tabs>
        <w:rPr>
          <w:rFonts w:asciiTheme="minorHAnsi" w:eastAsiaTheme="minorEastAsia" w:hAnsiTheme="minorHAnsi"/>
          <w:b w:val="0"/>
          <w:caps w:val="0"/>
          <w:noProof/>
          <w:color w:val="auto"/>
          <w:sz w:val="22"/>
          <w:szCs w:val="22"/>
        </w:rPr>
      </w:pPr>
      <w:hyperlink w:anchor="_Toc414965350" w:history="1">
        <w:r w:rsidR="00007993" w:rsidRPr="00084195">
          <w:rPr>
            <w:rStyle w:val="Hyperlink"/>
            <w:noProof/>
          </w:rPr>
          <w:t>Kiszolgálók: Processzor/CAL (Processzorlicenc + CAL + választható Külső csatlakozó licenc)</w:t>
        </w:r>
        <w:r w:rsidR="00007993">
          <w:rPr>
            <w:noProof/>
          </w:rPr>
          <w:tab/>
        </w:r>
        <w:r w:rsidR="00007993">
          <w:rPr>
            <w:noProof/>
          </w:rPr>
          <w:fldChar w:fldCharType="begin"/>
        </w:r>
        <w:r w:rsidR="00007993">
          <w:rPr>
            <w:noProof/>
          </w:rPr>
          <w:instrText xml:space="preserve"> PAGEREF _Toc414965350 \h </w:instrText>
        </w:r>
        <w:r w:rsidR="00007993">
          <w:rPr>
            <w:noProof/>
          </w:rPr>
        </w:r>
        <w:r w:rsidR="00007993">
          <w:rPr>
            <w:noProof/>
          </w:rPr>
          <w:fldChar w:fldCharType="separate"/>
        </w:r>
        <w:r w:rsidR="00007993">
          <w:rPr>
            <w:noProof/>
          </w:rPr>
          <w:t>24</w:t>
        </w:r>
        <w:r w:rsidR="00007993">
          <w:rPr>
            <w:noProof/>
          </w:rPr>
          <w:fldChar w:fldCharType="end"/>
        </w:r>
      </w:hyperlink>
    </w:p>
    <w:p w:rsidR="00007993" w:rsidRDefault="006F2AF1">
      <w:pPr>
        <w:pStyle w:val="TOC2"/>
        <w:rPr>
          <w:rFonts w:eastAsiaTheme="minorEastAsia"/>
          <w:noProof/>
          <w:color w:val="auto"/>
          <w:sz w:val="22"/>
        </w:rPr>
      </w:pPr>
      <w:hyperlink w:anchor="_Toc414965351" w:history="1">
        <w:r w:rsidR="00007993" w:rsidRPr="00084195">
          <w:rPr>
            <w:rStyle w:val="Hyperlink"/>
            <w:noProof/>
          </w:rPr>
          <w:t>Windows Server 2012 R2 Datacenter</w:t>
        </w:r>
        <w:r w:rsidR="00007993">
          <w:rPr>
            <w:noProof/>
          </w:rPr>
          <w:tab/>
        </w:r>
        <w:r w:rsidR="00007993">
          <w:rPr>
            <w:noProof/>
          </w:rPr>
          <w:fldChar w:fldCharType="begin"/>
        </w:r>
        <w:r w:rsidR="00007993">
          <w:rPr>
            <w:noProof/>
          </w:rPr>
          <w:instrText xml:space="preserve"> PAGEREF _Toc414965351 \h </w:instrText>
        </w:r>
        <w:r w:rsidR="00007993">
          <w:rPr>
            <w:noProof/>
          </w:rPr>
        </w:r>
        <w:r w:rsidR="00007993">
          <w:rPr>
            <w:noProof/>
          </w:rPr>
          <w:fldChar w:fldCharType="separate"/>
        </w:r>
        <w:r w:rsidR="00007993">
          <w:rPr>
            <w:noProof/>
          </w:rPr>
          <w:t>25</w:t>
        </w:r>
        <w:r w:rsidR="00007993">
          <w:rPr>
            <w:noProof/>
          </w:rPr>
          <w:fldChar w:fldCharType="end"/>
        </w:r>
      </w:hyperlink>
    </w:p>
    <w:p w:rsidR="00007993" w:rsidRDefault="006F2AF1">
      <w:pPr>
        <w:pStyle w:val="TOC2"/>
        <w:rPr>
          <w:rFonts w:eastAsiaTheme="minorEastAsia"/>
          <w:noProof/>
          <w:color w:val="auto"/>
          <w:sz w:val="22"/>
        </w:rPr>
      </w:pPr>
      <w:hyperlink w:anchor="_Toc414965352" w:history="1">
        <w:r w:rsidR="00007993" w:rsidRPr="00084195">
          <w:rPr>
            <w:rStyle w:val="Hyperlink"/>
            <w:noProof/>
          </w:rPr>
          <w:t>Windows Server 2012 R2 Standard</w:t>
        </w:r>
        <w:r w:rsidR="00007993">
          <w:rPr>
            <w:noProof/>
          </w:rPr>
          <w:tab/>
        </w:r>
        <w:r w:rsidR="00007993">
          <w:rPr>
            <w:noProof/>
          </w:rPr>
          <w:fldChar w:fldCharType="begin"/>
        </w:r>
        <w:r w:rsidR="00007993">
          <w:rPr>
            <w:noProof/>
          </w:rPr>
          <w:instrText xml:space="preserve"> PAGEREF _Toc414965352 \h </w:instrText>
        </w:r>
        <w:r w:rsidR="00007993">
          <w:rPr>
            <w:noProof/>
          </w:rPr>
        </w:r>
        <w:r w:rsidR="00007993">
          <w:rPr>
            <w:noProof/>
          </w:rPr>
          <w:fldChar w:fldCharType="separate"/>
        </w:r>
        <w:r w:rsidR="00007993">
          <w:rPr>
            <w:noProof/>
          </w:rPr>
          <w:t>27</w:t>
        </w:r>
        <w:r w:rsidR="00007993">
          <w:rPr>
            <w:noProof/>
          </w:rPr>
          <w:fldChar w:fldCharType="end"/>
        </w:r>
      </w:hyperlink>
    </w:p>
    <w:p w:rsidR="00007993" w:rsidRDefault="006F2AF1">
      <w:pPr>
        <w:pStyle w:val="TOC1"/>
        <w:tabs>
          <w:tab w:val="right" w:leader="dot" w:pos="5210"/>
        </w:tabs>
        <w:rPr>
          <w:rFonts w:asciiTheme="minorHAnsi" w:eastAsiaTheme="minorEastAsia" w:hAnsiTheme="minorHAnsi"/>
          <w:b w:val="0"/>
          <w:caps w:val="0"/>
          <w:noProof/>
          <w:color w:val="auto"/>
          <w:sz w:val="22"/>
          <w:szCs w:val="22"/>
        </w:rPr>
      </w:pPr>
      <w:hyperlink w:anchor="_Toc414965353" w:history="1">
        <w:r w:rsidR="00007993" w:rsidRPr="00084195">
          <w:rPr>
            <w:rStyle w:val="Hyperlink"/>
            <w:noProof/>
          </w:rPr>
          <w:t>Kiszolgálók: Kiszolgáló / CAL (kiszolgálólicenc + CAL + választható Külső csatlakozó licenc)</w:t>
        </w:r>
        <w:r w:rsidR="00007993">
          <w:rPr>
            <w:noProof/>
          </w:rPr>
          <w:tab/>
        </w:r>
        <w:r w:rsidR="00007993">
          <w:rPr>
            <w:noProof/>
          </w:rPr>
          <w:fldChar w:fldCharType="begin"/>
        </w:r>
        <w:r w:rsidR="00007993">
          <w:rPr>
            <w:noProof/>
          </w:rPr>
          <w:instrText xml:space="preserve"> PAGEREF _Toc414965353 \h </w:instrText>
        </w:r>
        <w:r w:rsidR="00007993">
          <w:rPr>
            <w:noProof/>
          </w:rPr>
        </w:r>
        <w:r w:rsidR="00007993">
          <w:rPr>
            <w:noProof/>
          </w:rPr>
          <w:fldChar w:fldCharType="separate"/>
        </w:r>
        <w:r w:rsidR="00007993">
          <w:rPr>
            <w:noProof/>
          </w:rPr>
          <w:t>29</w:t>
        </w:r>
        <w:r w:rsidR="00007993">
          <w:rPr>
            <w:noProof/>
          </w:rPr>
          <w:fldChar w:fldCharType="end"/>
        </w:r>
      </w:hyperlink>
    </w:p>
    <w:p w:rsidR="00007993" w:rsidRDefault="006F2AF1">
      <w:pPr>
        <w:pStyle w:val="TOC2"/>
        <w:rPr>
          <w:rFonts w:eastAsiaTheme="minorEastAsia"/>
          <w:noProof/>
          <w:color w:val="auto"/>
          <w:sz w:val="22"/>
        </w:rPr>
      </w:pPr>
      <w:hyperlink w:anchor="_Toc414965354" w:history="1">
        <w:r w:rsidR="00007993" w:rsidRPr="00084195">
          <w:rPr>
            <w:rStyle w:val="Hyperlink"/>
            <w:noProof/>
          </w:rPr>
          <w:t>Exchange Server 2013 Enterprise</w:t>
        </w:r>
        <w:r w:rsidR="00007993">
          <w:rPr>
            <w:noProof/>
          </w:rPr>
          <w:tab/>
        </w:r>
        <w:r w:rsidR="00007993">
          <w:rPr>
            <w:noProof/>
          </w:rPr>
          <w:fldChar w:fldCharType="begin"/>
        </w:r>
        <w:r w:rsidR="00007993">
          <w:rPr>
            <w:noProof/>
          </w:rPr>
          <w:instrText xml:space="preserve"> PAGEREF _Toc414965354 \h </w:instrText>
        </w:r>
        <w:r w:rsidR="00007993">
          <w:rPr>
            <w:noProof/>
          </w:rPr>
        </w:r>
        <w:r w:rsidR="00007993">
          <w:rPr>
            <w:noProof/>
          </w:rPr>
          <w:fldChar w:fldCharType="separate"/>
        </w:r>
        <w:r w:rsidR="00007993">
          <w:rPr>
            <w:noProof/>
          </w:rPr>
          <w:t>30</w:t>
        </w:r>
        <w:r w:rsidR="00007993">
          <w:rPr>
            <w:noProof/>
          </w:rPr>
          <w:fldChar w:fldCharType="end"/>
        </w:r>
      </w:hyperlink>
    </w:p>
    <w:p w:rsidR="00007993" w:rsidRDefault="006F2AF1">
      <w:pPr>
        <w:pStyle w:val="TOC2"/>
        <w:rPr>
          <w:rFonts w:eastAsiaTheme="minorEastAsia"/>
          <w:noProof/>
          <w:color w:val="auto"/>
          <w:sz w:val="22"/>
        </w:rPr>
      </w:pPr>
      <w:hyperlink w:anchor="_Toc414965355" w:history="1">
        <w:r w:rsidR="00007993" w:rsidRPr="00084195">
          <w:rPr>
            <w:rStyle w:val="Hyperlink"/>
            <w:noProof/>
          </w:rPr>
          <w:t>Exchange Server 2013 Standard</w:t>
        </w:r>
        <w:r w:rsidR="00007993">
          <w:rPr>
            <w:noProof/>
          </w:rPr>
          <w:tab/>
        </w:r>
        <w:r w:rsidR="00007993">
          <w:rPr>
            <w:noProof/>
          </w:rPr>
          <w:fldChar w:fldCharType="begin"/>
        </w:r>
        <w:r w:rsidR="00007993">
          <w:rPr>
            <w:noProof/>
          </w:rPr>
          <w:instrText xml:space="preserve"> PAGEREF _Toc414965355 \h </w:instrText>
        </w:r>
        <w:r w:rsidR="00007993">
          <w:rPr>
            <w:noProof/>
          </w:rPr>
        </w:r>
        <w:r w:rsidR="00007993">
          <w:rPr>
            <w:noProof/>
          </w:rPr>
          <w:fldChar w:fldCharType="separate"/>
        </w:r>
        <w:r w:rsidR="00007993">
          <w:rPr>
            <w:noProof/>
          </w:rPr>
          <w:t>31</w:t>
        </w:r>
        <w:r w:rsidR="00007993">
          <w:rPr>
            <w:noProof/>
          </w:rPr>
          <w:fldChar w:fldCharType="end"/>
        </w:r>
      </w:hyperlink>
    </w:p>
    <w:p w:rsidR="00007993" w:rsidRDefault="006F2AF1">
      <w:pPr>
        <w:pStyle w:val="TOC2"/>
        <w:rPr>
          <w:rFonts w:eastAsiaTheme="minorEastAsia"/>
          <w:noProof/>
          <w:color w:val="auto"/>
          <w:sz w:val="22"/>
        </w:rPr>
      </w:pPr>
      <w:hyperlink w:anchor="_Toc414965356" w:history="1">
        <w:r w:rsidR="00007993" w:rsidRPr="00084195">
          <w:rPr>
            <w:rStyle w:val="Hyperlink"/>
            <w:noProof/>
          </w:rPr>
          <w:t>Microsoft Dynamics AX 2012 R3 Server</w:t>
        </w:r>
        <w:r w:rsidR="00007993">
          <w:rPr>
            <w:noProof/>
          </w:rPr>
          <w:tab/>
        </w:r>
        <w:r w:rsidR="00007993">
          <w:rPr>
            <w:noProof/>
          </w:rPr>
          <w:fldChar w:fldCharType="begin"/>
        </w:r>
        <w:r w:rsidR="00007993">
          <w:rPr>
            <w:noProof/>
          </w:rPr>
          <w:instrText xml:space="preserve"> PAGEREF _Toc414965356 \h </w:instrText>
        </w:r>
        <w:r w:rsidR="00007993">
          <w:rPr>
            <w:noProof/>
          </w:rPr>
        </w:r>
        <w:r w:rsidR="00007993">
          <w:rPr>
            <w:noProof/>
          </w:rPr>
          <w:fldChar w:fldCharType="separate"/>
        </w:r>
        <w:r w:rsidR="00007993">
          <w:rPr>
            <w:noProof/>
          </w:rPr>
          <w:t>32</w:t>
        </w:r>
        <w:r w:rsidR="00007993">
          <w:rPr>
            <w:noProof/>
          </w:rPr>
          <w:fldChar w:fldCharType="end"/>
        </w:r>
      </w:hyperlink>
    </w:p>
    <w:p w:rsidR="00007993" w:rsidRDefault="006F2AF1">
      <w:pPr>
        <w:pStyle w:val="TOC2"/>
        <w:rPr>
          <w:rFonts w:eastAsiaTheme="minorEastAsia"/>
          <w:noProof/>
          <w:color w:val="auto"/>
          <w:sz w:val="22"/>
        </w:rPr>
      </w:pPr>
      <w:hyperlink w:anchor="_Toc414965357" w:history="1">
        <w:r w:rsidR="00007993" w:rsidRPr="00084195">
          <w:rPr>
            <w:rStyle w:val="Hyperlink"/>
            <w:noProof/>
          </w:rPr>
          <w:t>Microsoft Dynamics AX 2012 R3 Store Server</w:t>
        </w:r>
        <w:r w:rsidR="00007993">
          <w:rPr>
            <w:noProof/>
          </w:rPr>
          <w:tab/>
        </w:r>
        <w:r w:rsidR="00007993">
          <w:rPr>
            <w:noProof/>
          </w:rPr>
          <w:fldChar w:fldCharType="begin"/>
        </w:r>
        <w:r w:rsidR="00007993">
          <w:rPr>
            <w:noProof/>
          </w:rPr>
          <w:instrText xml:space="preserve"> PAGEREF _Toc414965357 \h </w:instrText>
        </w:r>
        <w:r w:rsidR="00007993">
          <w:rPr>
            <w:noProof/>
          </w:rPr>
        </w:r>
        <w:r w:rsidR="00007993">
          <w:rPr>
            <w:noProof/>
          </w:rPr>
          <w:fldChar w:fldCharType="separate"/>
        </w:r>
        <w:r w:rsidR="00007993">
          <w:rPr>
            <w:noProof/>
          </w:rPr>
          <w:t>33</w:t>
        </w:r>
        <w:r w:rsidR="00007993">
          <w:rPr>
            <w:noProof/>
          </w:rPr>
          <w:fldChar w:fldCharType="end"/>
        </w:r>
      </w:hyperlink>
    </w:p>
    <w:p w:rsidR="00007993" w:rsidRDefault="006F2AF1">
      <w:pPr>
        <w:pStyle w:val="TOC2"/>
        <w:rPr>
          <w:rFonts w:eastAsiaTheme="minorEastAsia"/>
          <w:noProof/>
          <w:color w:val="auto"/>
          <w:sz w:val="22"/>
        </w:rPr>
      </w:pPr>
      <w:hyperlink w:anchor="_Toc414965358" w:history="1">
        <w:r w:rsidR="00007993" w:rsidRPr="00084195">
          <w:rPr>
            <w:rStyle w:val="Hyperlink"/>
            <w:noProof/>
          </w:rPr>
          <w:t>Microsoft Dynamics CRM 2015 Server</w:t>
        </w:r>
        <w:r w:rsidR="00007993">
          <w:rPr>
            <w:noProof/>
          </w:rPr>
          <w:tab/>
        </w:r>
        <w:r w:rsidR="00007993">
          <w:rPr>
            <w:noProof/>
          </w:rPr>
          <w:fldChar w:fldCharType="begin"/>
        </w:r>
        <w:r w:rsidR="00007993">
          <w:rPr>
            <w:noProof/>
          </w:rPr>
          <w:instrText xml:space="preserve"> PAGEREF _Toc414965358 \h </w:instrText>
        </w:r>
        <w:r w:rsidR="00007993">
          <w:rPr>
            <w:noProof/>
          </w:rPr>
        </w:r>
        <w:r w:rsidR="00007993">
          <w:rPr>
            <w:noProof/>
          </w:rPr>
          <w:fldChar w:fldCharType="separate"/>
        </w:r>
        <w:r w:rsidR="00007993">
          <w:rPr>
            <w:noProof/>
          </w:rPr>
          <w:t>34</w:t>
        </w:r>
        <w:r w:rsidR="00007993">
          <w:rPr>
            <w:noProof/>
          </w:rPr>
          <w:fldChar w:fldCharType="end"/>
        </w:r>
      </w:hyperlink>
    </w:p>
    <w:p w:rsidR="00007993" w:rsidRDefault="006F2AF1">
      <w:pPr>
        <w:pStyle w:val="TOC2"/>
        <w:rPr>
          <w:rFonts w:eastAsiaTheme="minorEastAsia"/>
          <w:noProof/>
          <w:color w:val="auto"/>
          <w:sz w:val="22"/>
        </w:rPr>
      </w:pPr>
      <w:hyperlink w:anchor="_Toc414965359" w:history="1">
        <w:r w:rsidR="00007993" w:rsidRPr="00084195">
          <w:rPr>
            <w:rStyle w:val="Hyperlink"/>
            <w:noProof/>
          </w:rPr>
          <w:t>Microsoft Office Audit and Control Management Server 2013</w:t>
        </w:r>
        <w:r w:rsidR="00007993">
          <w:rPr>
            <w:noProof/>
          </w:rPr>
          <w:tab/>
        </w:r>
        <w:r w:rsidR="00007993">
          <w:rPr>
            <w:noProof/>
          </w:rPr>
          <w:fldChar w:fldCharType="begin"/>
        </w:r>
        <w:r w:rsidR="00007993">
          <w:rPr>
            <w:noProof/>
          </w:rPr>
          <w:instrText xml:space="preserve"> PAGEREF _Toc414965359 \h </w:instrText>
        </w:r>
        <w:r w:rsidR="00007993">
          <w:rPr>
            <w:noProof/>
          </w:rPr>
        </w:r>
        <w:r w:rsidR="00007993">
          <w:rPr>
            <w:noProof/>
          </w:rPr>
          <w:fldChar w:fldCharType="separate"/>
        </w:r>
        <w:r w:rsidR="00007993">
          <w:rPr>
            <w:noProof/>
          </w:rPr>
          <w:t>35</w:t>
        </w:r>
        <w:r w:rsidR="00007993">
          <w:rPr>
            <w:noProof/>
          </w:rPr>
          <w:fldChar w:fldCharType="end"/>
        </w:r>
      </w:hyperlink>
    </w:p>
    <w:p w:rsidR="00007993" w:rsidRDefault="006F2AF1">
      <w:pPr>
        <w:pStyle w:val="TOC2"/>
        <w:rPr>
          <w:rFonts w:eastAsiaTheme="minorEastAsia"/>
          <w:noProof/>
          <w:color w:val="auto"/>
          <w:sz w:val="22"/>
        </w:rPr>
      </w:pPr>
      <w:hyperlink w:anchor="_Toc414965360" w:history="1">
        <w:r w:rsidR="00007993" w:rsidRPr="00084195">
          <w:rPr>
            <w:rStyle w:val="Hyperlink"/>
            <w:noProof/>
          </w:rPr>
          <w:t>Project Server 2013</w:t>
        </w:r>
        <w:r w:rsidR="00007993">
          <w:rPr>
            <w:noProof/>
          </w:rPr>
          <w:tab/>
        </w:r>
        <w:r w:rsidR="00007993">
          <w:rPr>
            <w:noProof/>
          </w:rPr>
          <w:fldChar w:fldCharType="begin"/>
        </w:r>
        <w:r w:rsidR="00007993">
          <w:rPr>
            <w:noProof/>
          </w:rPr>
          <w:instrText xml:space="preserve"> PAGEREF _Toc414965360 \h </w:instrText>
        </w:r>
        <w:r w:rsidR="00007993">
          <w:rPr>
            <w:noProof/>
          </w:rPr>
        </w:r>
        <w:r w:rsidR="00007993">
          <w:rPr>
            <w:noProof/>
          </w:rPr>
          <w:fldChar w:fldCharType="separate"/>
        </w:r>
        <w:r w:rsidR="00007993">
          <w:rPr>
            <w:noProof/>
          </w:rPr>
          <w:t>35</w:t>
        </w:r>
        <w:r w:rsidR="00007993">
          <w:rPr>
            <w:noProof/>
          </w:rPr>
          <w:fldChar w:fldCharType="end"/>
        </w:r>
      </w:hyperlink>
    </w:p>
    <w:p w:rsidR="00007993" w:rsidRDefault="006F2AF1">
      <w:pPr>
        <w:pStyle w:val="TOC2"/>
        <w:rPr>
          <w:rFonts w:eastAsiaTheme="minorEastAsia"/>
          <w:noProof/>
          <w:color w:val="auto"/>
          <w:sz w:val="22"/>
        </w:rPr>
      </w:pPr>
      <w:hyperlink w:anchor="_Toc414965361" w:history="1">
        <w:r w:rsidR="00007993" w:rsidRPr="00084195">
          <w:rPr>
            <w:rStyle w:val="Hyperlink"/>
            <w:noProof/>
          </w:rPr>
          <w:t>SharePoint Server 2013</w:t>
        </w:r>
        <w:r w:rsidR="00007993">
          <w:rPr>
            <w:noProof/>
          </w:rPr>
          <w:tab/>
        </w:r>
        <w:r w:rsidR="00007993">
          <w:rPr>
            <w:noProof/>
          </w:rPr>
          <w:fldChar w:fldCharType="begin"/>
        </w:r>
        <w:r w:rsidR="00007993">
          <w:rPr>
            <w:noProof/>
          </w:rPr>
          <w:instrText xml:space="preserve"> PAGEREF _Toc414965361 \h </w:instrText>
        </w:r>
        <w:r w:rsidR="00007993">
          <w:rPr>
            <w:noProof/>
          </w:rPr>
        </w:r>
        <w:r w:rsidR="00007993">
          <w:rPr>
            <w:noProof/>
          </w:rPr>
          <w:fldChar w:fldCharType="separate"/>
        </w:r>
        <w:r w:rsidR="00007993">
          <w:rPr>
            <w:noProof/>
          </w:rPr>
          <w:t>36</w:t>
        </w:r>
        <w:r w:rsidR="00007993">
          <w:rPr>
            <w:noProof/>
          </w:rPr>
          <w:fldChar w:fldCharType="end"/>
        </w:r>
      </w:hyperlink>
    </w:p>
    <w:p w:rsidR="00007993" w:rsidRDefault="006F2AF1">
      <w:pPr>
        <w:pStyle w:val="TOC2"/>
        <w:rPr>
          <w:rFonts w:eastAsiaTheme="minorEastAsia"/>
          <w:noProof/>
          <w:color w:val="auto"/>
          <w:sz w:val="22"/>
        </w:rPr>
      </w:pPr>
      <w:hyperlink w:anchor="_Toc414965362" w:history="1">
        <w:r w:rsidR="00007993" w:rsidRPr="00084195">
          <w:rPr>
            <w:rStyle w:val="Hyperlink"/>
            <w:noProof/>
          </w:rPr>
          <w:t>Skype for Business Server 2015</w:t>
        </w:r>
        <w:r w:rsidR="00007993">
          <w:rPr>
            <w:noProof/>
          </w:rPr>
          <w:tab/>
        </w:r>
        <w:r w:rsidR="00007993">
          <w:rPr>
            <w:noProof/>
          </w:rPr>
          <w:fldChar w:fldCharType="begin"/>
        </w:r>
        <w:r w:rsidR="00007993">
          <w:rPr>
            <w:noProof/>
          </w:rPr>
          <w:instrText xml:space="preserve"> PAGEREF _Toc414965362 \h </w:instrText>
        </w:r>
        <w:r w:rsidR="00007993">
          <w:rPr>
            <w:noProof/>
          </w:rPr>
        </w:r>
        <w:r w:rsidR="00007993">
          <w:rPr>
            <w:noProof/>
          </w:rPr>
          <w:fldChar w:fldCharType="separate"/>
        </w:r>
        <w:r w:rsidR="00007993">
          <w:rPr>
            <w:noProof/>
          </w:rPr>
          <w:t>37</w:t>
        </w:r>
        <w:r w:rsidR="00007993">
          <w:rPr>
            <w:noProof/>
          </w:rPr>
          <w:fldChar w:fldCharType="end"/>
        </w:r>
      </w:hyperlink>
    </w:p>
    <w:p w:rsidR="00007993" w:rsidRDefault="006F2AF1">
      <w:pPr>
        <w:pStyle w:val="TOC2"/>
        <w:rPr>
          <w:rFonts w:eastAsiaTheme="minorEastAsia"/>
          <w:noProof/>
          <w:color w:val="auto"/>
          <w:sz w:val="22"/>
        </w:rPr>
      </w:pPr>
      <w:hyperlink w:anchor="_Toc414965363" w:history="1">
        <w:r w:rsidR="00007993" w:rsidRPr="00084195">
          <w:rPr>
            <w:rStyle w:val="Hyperlink"/>
            <w:noProof/>
          </w:rPr>
          <w:t>SQL Server 2014 Business Intelligence</w:t>
        </w:r>
        <w:r w:rsidR="00007993">
          <w:rPr>
            <w:noProof/>
          </w:rPr>
          <w:tab/>
        </w:r>
        <w:r w:rsidR="00007993">
          <w:rPr>
            <w:noProof/>
          </w:rPr>
          <w:fldChar w:fldCharType="begin"/>
        </w:r>
        <w:r w:rsidR="00007993">
          <w:rPr>
            <w:noProof/>
          </w:rPr>
          <w:instrText xml:space="preserve"> PAGEREF _Toc414965363 \h </w:instrText>
        </w:r>
        <w:r w:rsidR="00007993">
          <w:rPr>
            <w:noProof/>
          </w:rPr>
        </w:r>
        <w:r w:rsidR="00007993">
          <w:rPr>
            <w:noProof/>
          </w:rPr>
          <w:fldChar w:fldCharType="separate"/>
        </w:r>
        <w:r w:rsidR="00007993">
          <w:rPr>
            <w:noProof/>
          </w:rPr>
          <w:t>38</w:t>
        </w:r>
        <w:r w:rsidR="00007993">
          <w:rPr>
            <w:noProof/>
          </w:rPr>
          <w:fldChar w:fldCharType="end"/>
        </w:r>
      </w:hyperlink>
    </w:p>
    <w:p w:rsidR="00007993" w:rsidRDefault="006F2AF1">
      <w:pPr>
        <w:pStyle w:val="TOC2"/>
        <w:rPr>
          <w:rFonts w:eastAsiaTheme="minorEastAsia"/>
          <w:noProof/>
          <w:color w:val="auto"/>
          <w:sz w:val="22"/>
        </w:rPr>
      </w:pPr>
      <w:hyperlink w:anchor="_Toc414965364" w:history="1">
        <w:r w:rsidR="00007993" w:rsidRPr="00084195">
          <w:rPr>
            <w:rStyle w:val="Hyperlink"/>
            <w:noProof/>
          </w:rPr>
          <w:t>SQL Server 2014 Enterprise</w:t>
        </w:r>
        <w:r w:rsidR="00007993">
          <w:rPr>
            <w:noProof/>
          </w:rPr>
          <w:tab/>
        </w:r>
        <w:r w:rsidR="00007993">
          <w:rPr>
            <w:noProof/>
          </w:rPr>
          <w:fldChar w:fldCharType="begin"/>
        </w:r>
        <w:r w:rsidR="00007993">
          <w:rPr>
            <w:noProof/>
          </w:rPr>
          <w:instrText xml:space="preserve"> PAGEREF _Toc414965364 \h </w:instrText>
        </w:r>
        <w:r w:rsidR="00007993">
          <w:rPr>
            <w:noProof/>
          </w:rPr>
        </w:r>
        <w:r w:rsidR="00007993">
          <w:rPr>
            <w:noProof/>
          </w:rPr>
          <w:fldChar w:fldCharType="separate"/>
        </w:r>
        <w:r w:rsidR="00007993">
          <w:rPr>
            <w:noProof/>
          </w:rPr>
          <w:t>39</w:t>
        </w:r>
        <w:r w:rsidR="00007993">
          <w:rPr>
            <w:noProof/>
          </w:rPr>
          <w:fldChar w:fldCharType="end"/>
        </w:r>
      </w:hyperlink>
    </w:p>
    <w:p w:rsidR="00007993" w:rsidRDefault="006F2AF1">
      <w:pPr>
        <w:pStyle w:val="TOC2"/>
        <w:rPr>
          <w:rFonts w:eastAsiaTheme="minorEastAsia"/>
          <w:noProof/>
          <w:color w:val="auto"/>
          <w:sz w:val="22"/>
        </w:rPr>
      </w:pPr>
      <w:hyperlink w:anchor="_Toc414965365" w:history="1">
        <w:r w:rsidR="00007993" w:rsidRPr="00084195">
          <w:rPr>
            <w:rStyle w:val="Hyperlink"/>
            <w:noProof/>
          </w:rPr>
          <w:t>SQL Server 2014 Standard</w:t>
        </w:r>
        <w:r w:rsidR="00007993">
          <w:rPr>
            <w:noProof/>
          </w:rPr>
          <w:tab/>
        </w:r>
        <w:r w:rsidR="00007993">
          <w:rPr>
            <w:noProof/>
          </w:rPr>
          <w:fldChar w:fldCharType="begin"/>
        </w:r>
        <w:r w:rsidR="00007993">
          <w:rPr>
            <w:noProof/>
          </w:rPr>
          <w:instrText xml:space="preserve"> PAGEREF _Toc414965365 \h </w:instrText>
        </w:r>
        <w:r w:rsidR="00007993">
          <w:rPr>
            <w:noProof/>
          </w:rPr>
        </w:r>
        <w:r w:rsidR="00007993">
          <w:rPr>
            <w:noProof/>
          </w:rPr>
          <w:fldChar w:fldCharType="separate"/>
        </w:r>
        <w:r w:rsidR="00007993">
          <w:rPr>
            <w:noProof/>
          </w:rPr>
          <w:t>39</w:t>
        </w:r>
        <w:r w:rsidR="00007993">
          <w:rPr>
            <w:noProof/>
          </w:rPr>
          <w:fldChar w:fldCharType="end"/>
        </w:r>
      </w:hyperlink>
    </w:p>
    <w:p w:rsidR="00007993" w:rsidRDefault="006F2AF1">
      <w:pPr>
        <w:pStyle w:val="TOC2"/>
        <w:rPr>
          <w:rFonts w:eastAsiaTheme="minorEastAsia"/>
          <w:noProof/>
          <w:color w:val="auto"/>
          <w:sz w:val="22"/>
        </w:rPr>
      </w:pPr>
      <w:hyperlink w:anchor="_Toc414965366" w:history="1">
        <w:r w:rsidR="00007993" w:rsidRPr="00084195">
          <w:rPr>
            <w:rStyle w:val="Hyperlink"/>
            <w:noProof/>
          </w:rPr>
          <w:t>Visual Studio Team Foundation Server 2013 SQL Server 2014 technológiával</w:t>
        </w:r>
        <w:r w:rsidR="00007993">
          <w:rPr>
            <w:noProof/>
          </w:rPr>
          <w:tab/>
        </w:r>
        <w:r w:rsidR="00007993">
          <w:rPr>
            <w:noProof/>
          </w:rPr>
          <w:fldChar w:fldCharType="begin"/>
        </w:r>
        <w:r w:rsidR="00007993">
          <w:rPr>
            <w:noProof/>
          </w:rPr>
          <w:instrText xml:space="preserve"> PAGEREF _Toc414965366 \h </w:instrText>
        </w:r>
        <w:r w:rsidR="00007993">
          <w:rPr>
            <w:noProof/>
          </w:rPr>
        </w:r>
        <w:r w:rsidR="00007993">
          <w:rPr>
            <w:noProof/>
          </w:rPr>
          <w:fldChar w:fldCharType="separate"/>
        </w:r>
        <w:r w:rsidR="00007993">
          <w:rPr>
            <w:noProof/>
          </w:rPr>
          <w:t>40</w:t>
        </w:r>
        <w:r w:rsidR="00007993">
          <w:rPr>
            <w:noProof/>
          </w:rPr>
          <w:fldChar w:fldCharType="end"/>
        </w:r>
      </w:hyperlink>
    </w:p>
    <w:p w:rsidR="00007993" w:rsidRDefault="006F2AF1">
      <w:pPr>
        <w:pStyle w:val="TOC2"/>
        <w:rPr>
          <w:rFonts w:eastAsiaTheme="minorEastAsia"/>
          <w:noProof/>
          <w:color w:val="auto"/>
          <w:sz w:val="22"/>
        </w:rPr>
      </w:pPr>
      <w:hyperlink w:anchor="_Toc414965367" w:history="1">
        <w:r w:rsidR="00007993" w:rsidRPr="00084195">
          <w:rPr>
            <w:rStyle w:val="Hyperlink"/>
            <w:noProof/>
          </w:rPr>
          <w:t>Windows MultiPoint Server 2012 Premium</w:t>
        </w:r>
        <w:r w:rsidR="00007993">
          <w:rPr>
            <w:noProof/>
          </w:rPr>
          <w:tab/>
        </w:r>
        <w:r w:rsidR="00007993">
          <w:rPr>
            <w:noProof/>
          </w:rPr>
          <w:fldChar w:fldCharType="begin"/>
        </w:r>
        <w:r w:rsidR="00007993">
          <w:rPr>
            <w:noProof/>
          </w:rPr>
          <w:instrText xml:space="preserve"> PAGEREF _Toc414965367 \h </w:instrText>
        </w:r>
        <w:r w:rsidR="00007993">
          <w:rPr>
            <w:noProof/>
          </w:rPr>
        </w:r>
        <w:r w:rsidR="00007993">
          <w:rPr>
            <w:noProof/>
          </w:rPr>
          <w:fldChar w:fldCharType="separate"/>
        </w:r>
        <w:r w:rsidR="00007993">
          <w:rPr>
            <w:noProof/>
          </w:rPr>
          <w:t>41</w:t>
        </w:r>
        <w:r w:rsidR="00007993">
          <w:rPr>
            <w:noProof/>
          </w:rPr>
          <w:fldChar w:fldCharType="end"/>
        </w:r>
      </w:hyperlink>
    </w:p>
    <w:p w:rsidR="00007993" w:rsidRDefault="006F2AF1">
      <w:pPr>
        <w:pStyle w:val="TOC2"/>
        <w:rPr>
          <w:rFonts w:eastAsiaTheme="minorEastAsia"/>
          <w:noProof/>
          <w:color w:val="auto"/>
          <w:sz w:val="22"/>
        </w:rPr>
      </w:pPr>
      <w:hyperlink w:anchor="_Toc414965368" w:history="1">
        <w:r w:rsidR="00007993" w:rsidRPr="00084195">
          <w:rPr>
            <w:rStyle w:val="Hyperlink"/>
            <w:noProof/>
          </w:rPr>
          <w:t>Windows MultiPoint Server 2012 Standard</w:t>
        </w:r>
        <w:r w:rsidR="00007993">
          <w:rPr>
            <w:noProof/>
          </w:rPr>
          <w:tab/>
        </w:r>
        <w:r w:rsidR="00007993">
          <w:rPr>
            <w:noProof/>
          </w:rPr>
          <w:fldChar w:fldCharType="begin"/>
        </w:r>
        <w:r w:rsidR="00007993">
          <w:rPr>
            <w:noProof/>
          </w:rPr>
          <w:instrText xml:space="preserve"> PAGEREF _Toc414965368 \h </w:instrText>
        </w:r>
        <w:r w:rsidR="00007993">
          <w:rPr>
            <w:noProof/>
          </w:rPr>
        </w:r>
        <w:r w:rsidR="00007993">
          <w:rPr>
            <w:noProof/>
          </w:rPr>
          <w:fldChar w:fldCharType="separate"/>
        </w:r>
        <w:r w:rsidR="00007993">
          <w:rPr>
            <w:noProof/>
          </w:rPr>
          <w:t>43</w:t>
        </w:r>
        <w:r w:rsidR="00007993">
          <w:rPr>
            <w:noProof/>
          </w:rPr>
          <w:fldChar w:fldCharType="end"/>
        </w:r>
      </w:hyperlink>
    </w:p>
    <w:p w:rsidR="00007993" w:rsidRDefault="006F2AF1">
      <w:pPr>
        <w:pStyle w:val="TOC1"/>
        <w:tabs>
          <w:tab w:val="right" w:leader="dot" w:pos="5210"/>
        </w:tabs>
        <w:rPr>
          <w:rFonts w:asciiTheme="minorHAnsi" w:eastAsiaTheme="minorEastAsia" w:hAnsiTheme="minorHAnsi"/>
          <w:b w:val="0"/>
          <w:caps w:val="0"/>
          <w:noProof/>
          <w:color w:val="auto"/>
          <w:sz w:val="22"/>
          <w:szCs w:val="22"/>
        </w:rPr>
      </w:pPr>
      <w:hyperlink w:anchor="_Toc414965369" w:history="1">
        <w:r w:rsidR="00007993" w:rsidRPr="00084195">
          <w:rPr>
            <w:rStyle w:val="Hyperlink"/>
            <w:noProof/>
          </w:rPr>
          <w:t>Kiszolgálók: Rendszermagonkénti licenc (Core licenc)</w:t>
        </w:r>
        <w:r w:rsidR="00007993">
          <w:rPr>
            <w:noProof/>
          </w:rPr>
          <w:tab/>
        </w:r>
        <w:r w:rsidR="00007993">
          <w:rPr>
            <w:noProof/>
          </w:rPr>
          <w:fldChar w:fldCharType="begin"/>
        </w:r>
        <w:r w:rsidR="00007993">
          <w:rPr>
            <w:noProof/>
          </w:rPr>
          <w:instrText xml:space="preserve"> PAGEREF _Toc414965369 \h </w:instrText>
        </w:r>
        <w:r w:rsidR="00007993">
          <w:rPr>
            <w:noProof/>
          </w:rPr>
        </w:r>
        <w:r w:rsidR="00007993">
          <w:rPr>
            <w:noProof/>
          </w:rPr>
          <w:fldChar w:fldCharType="separate"/>
        </w:r>
        <w:r w:rsidR="00007993">
          <w:rPr>
            <w:noProof/>
          </w:rPr>
          <w:t>45</w:t>
        </w:r>
        <w:r w:rsidR="00007993">
          <w:rPr>
            <w:noProof/>
          </w:rPr>
          <w:fldChar w:fldCharType="end"/>
        </w:r>
      </w:hyperlink>
    </w:p>
    <w:p w:rsidR="00007993" w:rsidRDefault="006F2AF1">
      <w:pPr>
        <w:pStyle w:val="TOC2"/>
        <w:rPr>
          <w:rFonts w:eastAsiaTheme="minorEastAsia"/>
          <w:noProof/>
          <w:color w:val="auto"/>
          <w:sz w:val="22"/>
        </w:rPr>
      </w:pPr>
      <w:hyperlink w:anchor="_Toc414965370" w:history="1">
        <w:r w:rsidR="00007993" w:rsidRPr="00084195">
          <w:rPr>
            <w:rStyle w:val="Hyperlink"/>
            <w:noProof/>
          </w:rPr>
          <w:t>BizTalk Server 2013 R2 Branch</w:t>
        </w:r>
        <w:r w:rsidR="00007993">
          <w:rPr>
            <w:noProof/>
          </w:rPr>
          <w:tab/>
        </w:r>
        <w:r w:rsidR="00007993">
          <w:rPr>
            <w:noProof/>
          </w:rPr>
          <w:fldChar w:fldCharType="begin"/>
        </w:r>
        <w:r w:rsidR="00007993">
          <w:rPr>
            <w:noProof/>
          </w:rPr>
          <w:instrText xml:space="preserve"> PAGEREF _Toc414965370 \h </w:instrText>
        </w:r>
        <w:r w:rsidR="00007993">
          <w:rPr>
            <w:noProof/>
          </w:rPr>
        </w:r>
        <w:r w:rsidR="00007993">
          <w:rPr>
            <w:noProof/>
          </w:rPr>
          <w:fldChar w:fldCharType="separate"/>
        </w:r>
        <w:r w:rsidR="00007993">
          <w:rPr>
            <w:noProof/>
          </w:rPr>
          <w:t>46</w:t>
        </w:r>
        <w:r w:rsidR="00007993">
          <w:rPr>
            <w:noProof/>
          </w:rPr>
          <w:fldChar w:fldCharType="end"/>
        </w:r>
      </w:hyperlink>
    </w:p>
    <w:p w:rsidR="00007993" w:rsidRDefault="006F2AF1">
      <w:pPr>
        <w:pStyle w:val="TOC2"/>
        <w:rPr>
          <w:rFonts w:eastAsiaTheme="minorEastAsia"/>
          <w:noProof/>
          <w:color w:val="auto"/>
          <w:sz w:val="22"/>
        </w:rPr>
      </w:pPr>
      <w:hyperlink w:anchor="_Toc414965371" w:history="1">
        <w:r w:rsidR="00007993" w:rsidRPr="00084195">
          <w:rPr>
            <w:rStyle w:val="Hyperlink"/>
            <w:noProof/>
          </w:rPr>
          <w:t>BizTalk Server 2013 R2 Enterprise</w:t>
        </w:r>
        <w:r w:rsidR="00007993">
          <w:rPr>
            <w:noProof/>
          </w:rPr>
          <w:tab/>
        </w:r>
        <w:r w:rsidR="00007993">
          <w:rPr>
            <w:noProof/>
          </w:rPr>
          <w:fldChar w:fldCharType="begin"/>
        </w:r>
        <w:r w:rsidR="00007993">
          <w:rPr>
            <w:noProof/>
          </w:rPr>
          <w:instrText xml:space="preserve"> PAGEREF _Toc414965371 \h </w:instrText>
        </w:r>
        <w:r w:rsidR="00007993">
          <w:rPr>
            <w:noProof/>
          </w:rPr>
        </w:r>
        <w:r w:rsidR="00007993">
          <w:rPr>
            <w:noProof/>
          </w:rPr>
          <w:fldChar w:fldCharType="separate"/>
        </w:r>
        <w:r w:rsidR="00007993">
          <w:rPr>
            <w:noProof/>
          </w:rPr>
          <w:t>46</w:t>
        </w:r>
        <w:r w:rsidR="00007993">
          <w:rPr>
            <w:noProof/>
          </w:rPr>
          <w:fldChar w:fldCharType="end"/>
        </w:r>
      </w:hyperlink>
    </w:p>
    <w:p w:rsidR="00007993" w:rsidRDefault="006F2AF1">
      <w:pPr>
        <w:pStyle w:val="TOC2"/>
        <w:rPr>
          <w:rFonts w:eastAsiaTheme="minorEastAsia"/>
          <w:noProof/>
          <w:color w:val="auto"/>
          <w:sz w:val="22"/>
        </w:rPr>
      </w:pPr>
      <w:hyperlink w:anchor="_Toc414965372" w:history="1">
        <w:r w:rsidR="00007993" w:rsidRPr="00084195">
          <w:rPr>
            <w:rStyle w:val="Hyperlink"/>
            <w:noProof/>
          </w:rPr>
          <w:t>BizTalk Server 2013 R2 Standard</w:t>
        </w:r>
        <w:r w:rsidR="00007993">
          <w:rPr>
            <w:noProof/>
          </w:rPr>
          <w:tab/>
        </w:r>
        <w:r w:rsidR="00007993">
          <w:rPr>
            <w:noProof/>
          </w:rPr>
          <w:fldChar w:fldCharType="begin"/>
        </w:r>
        <w:r w:rsidR="00007993">
          <w:rPr>
            <w:noProof/>
          </w:rPr>
          <w:instrText xml:space="preserve"> PAGEREF _Toc414965372 \h </w:instrText>
        </w:r>
        <w:r w:rsidR="00007993">
          <w:rPr>
            <w:noProof/>
          </w:rPr>
        </w:r>
        <w:r w:rsidR="00007993">
          <w:rPr>
            <w:noProof/>
          </w:rPr>
          <w:fldChar w:fldCharType="separate"/>
        </w:r>
        <w:r w:rsidR="00007993">
          <w:rPr>
            <w:noProof/>
          </w:rPr>
          <w:t>46</w:t>
        </w:r>
        <w:r w:rsidR="00007993">
          <w:rPr>
            <w:noProof/>
          </w:rPr>
          <w:fldChar w:fldCharType="end"/>
        </w:r>
      </w:hyperlink>
    </w:p>
    <w:p w:rsidR="00007993" w:rsidRDefault="006F2AF1">
      <w:pPr>
        <w:pStyle w:val="TOC2"/>
        <w:rPr>
          <w:rFonts w:eastAsiaTheme="minorEastAsia"/>
          <w:noProof/>
          <w:color w:val="auto"/>
          <w:sz w:val="22"/>
        </w:rPr>
      </w:pPr>
      <w:hyperlink w:anchor="_Toc414965373" w:history="1">
        <w:r w:rsidR="00007993" w:rsidRPr="00084195">
          <w:rPr>
            <w:rStyle w:val="Hyperlink"/>
            <w:noProof/>
          </w:rPr>
          <w:t>Microsoft Dynamics AX 2012 R3 Standard Commerce Server Core</w:t>
        </w:r>
        <w:r w:rsidR="00007993">
          <w:rPr>
            <w:noProof/>
          </w:rPr>
          <w:tab/>
        </w:r>
        <w:r w:rsidR="00007993">
          <w:rPr>
            <w:noProof/>
          </w:rPr>
          <w:fldChar w:fldCharType="begin"/>
        </w:r>
        <w:r w:rsidR="00007993">
          <w:rPr>
            <w:noProof/>
          </w:rPr>
          <w:instrText xml:space="preserve"> PAGEREF _Toc414965373 \h </w:instrText>
        </w:r>
        <w:r w:rsidR="00007993">
          <w:rPr>
            <w:noProof/>
          </w:rPr>
        </w:r>
        <w:r w:rsidR="00007993">
          <w:rPr>
            <w:noProof/>
          </w:rPr>
          <w:fldChar w:fldCharType="separate"/>
        </w:r>
        <w:r w:rsidR="00007993">
          <w:rPr>
            <w:noProof/>
          </w:rPr>
          <w:t>47</w:t>
        </w:r>
        <w:r w:rsidR="00007993">
          <w:rPr>
            <w:noProof/>
          </w:rPr>
          <w:fldChar w:fldCharType="end"/>
        </w:r>
      </w:hyperlink>
    </w:p>
    <w:p w:rsidR="00007993" w:rsidRDefault="006F2AF1">
      <w:pPr>
        <w:pStyle w:val="TOC2"/>
        <w:rPr>
          <w:rFonts w:eastAsiaTheme="minorEastAsia"/>
          <w:noProof/>
          <w:color w:val="auto"/>
          <w:sz w:val="22"/>
        </w:rPr>
      </w:pPr>
      <w:hyperlink w:anchor="_Toc414965374" w:history="1">
        <w:r w:rsidR="00007993" w:rsidRPr="00084195">
          <w:rPr>
            <w:rStyle w:val="Hyperlink"/>
            <w:noProof/>
          </w:rPr>
          <w:t>SQL Server 2012 Parallel Data Warehouse Core</w:t>
        </w:r>
        <w:r w:rsidR="00007993">
          <w:rPr>
            <w:noProof/>
          </w:rPr>
          <w:tab/>
        </w:r>
        <w:r w:rsidR="00007993">
          <w:rPr>
            <w:noProof/>
          </w:rPr>
          <w:fldChar w:fldCharType="begin"/>
        </w:r>
        <w:r w:rsidR="00007993">
          <w:rPr>
            <w:noProof/>
          </w:rPr>
          <w:instrText xml:space="preserve"> PAGEREF _Toc414965374 \h </w:instrText>
        </w:r>
        <w:r w:rsidR="00007993">
          <w:rPr>
            <w:noProof/>
          </w:rPr>
        </w:r>
        <w:r w:rsidR="00007993">
          <w:rPr>
            <w:noProof/>
          </w:rPr>
          <w:fldChar w:fldCharType="separate"/>
        </w:r>
        <w:r w:rsidR="00007993">
          <w:rPr>
            <w:noProof/>
          </w:rPr>
          <w:t>47</w:t>
        </w:r>
        <w:r w:rsidR="00007993">
          <w:rPr>
            <w:noProof/>
          </w:rPr>
          <w:fldChar w:fldCharType="end"/>
        </w:r>
      </w:hyperlink>
    </w:p>
    <w:p w:rsidR="00007993" w:rsidRDefault="006F2AF1">
      <w:pPr>
        <w:pStyle w:val="TOC2"/>
        <w:rPr>
          <w:rFonts w:eastAsiaTheme="minorEastAsia"/>
          <w:noProof/>
          <w:color w:val="auto"/>
          <w:sz w:val="22"/>
        </w:rPr>
      </w:pPr>
      <w:hyperlink w:anchor="_Toc414965375" w:history="1">
        <w:r w:rsidR="00007993" w:rsidRPr="00084195">
          <w:rPr>
            <w:rStyle w:val="Hyperlink"/>
            <w:noProof/>
          </w:rPr>
          <w:t>SQL Server 2014 Enterprise Core</w:t>
        </w:r>
        <w:r w:rsidR="00007993">
          <w:rPr>
            <w:noProof/>
          </w:rPr>
          <w:tab/>
        </w:r>
        <w:r w:rsidR="00007993">
          <w:rPr>
            <w:noProof/>
          </w:rPr>
          <w:fldChar w:fldCharType="begin"/>
        </w:r>
        <w:r w:rsidR="00007993">
          <w:rPr>
            <w:noProof/>
          </w:rPr>
          <w:instrText xml:space="preserve"> PAGEREF _Toc414965375 \h </w:instrText>
        </w:r>
        <w:r w:rsidR="00007993">
          <w:rPr>
            <w:noProof/>
          </w:rPr>
        </w:r>
        <w:r w:rsidR="00007993">
          <w:rPr>
            <w:noProof/>
          </w:rPr>
          <w:fldChar w:fldCharType="separate"/>
        </w:r>
        <w:r w:rsidR="00007993">
          <w:rPr>
            <w:noProof/>
          </w:rPr>
          <w:t>47</w:t>
        </w:r>
        <w:r w:rsidR="00007993">
          <w:rPr>
            <w:noProof/>
          </w:rPr>
          <w:fldChar w:fldCharType="end"/>
        </w:r>
      </w:hyperlink>
    </w:p>
    <w:p w:rsidR="00007993" w:rsidRDefault="006F2AF1">
      <w:pPr>
        <w:pStyle w:val="TOC2"/>
        <w:rPr>
          <w:rFonts w:eastAsiaTheme="minorEastAsia"/>
          <w:noProof/>
          <w:color w:val="auto"/>
          <w:sz w:val="22"/>
        </w:rPr>
      </w:pPr>
      <w:hyperlink w:anchor="_Toc414965376" w:history="1">
        <w:r w:rsidR="00007993" w:rsidRPr="00084195">
          <w:rPr>
            <w:rStyle w:val="Hyperlink"/>
            <w:noProof/>
          </w:rPr>
          <w:t>SQL Server 2014 Standard Core</w:t>
        </w:r>
        <w:r w:rsidR="00007993">
          <w:rPr>
            <w:noProof/>
          </w:rPr>
          <w:tab/>
        </w:r>
        <w:r w:rsidR="00007993">
          <w:rPr>
            <w:noProof/>
          </w:rPr>
          <w:fldChar w:fldCharType="begin"/>
        </w:r>
        <w:r w:rsidR="00007993">
          <w:rPr>
            <w:noProof/>
          </w:rPr>
          <w:instrText xml:space="preserve"> PAGEREF _Toc414965376 \h </w:instrText>
        </w:r>
        <w:r w:rsidR="00007993">
          <w:rPr>
            <w:noProof/>
          </w:rPr>
        </w:r>
        <w:r w:rsidR="00007993">
          <w:rPr>
            <w:noProof/>
          </w:rPr>
          <w:fldChar w:fldCharType="separate"/>
        </w:r>
        <w:r w:rsidR="00007993">
          <w:rPr>
            <w:noProof/>
          </w:rPr>
          <w:t>48</w:t>
        </w:r>
        <w:r w:rsidR="00007993">
          <w:rPr>
            <w:noProof/>
          </w:rPr>
          <w:fldChar w:fldCharType="end"/>
        </w:r>
      </w:hyperlink>
    </w:p>
    <w:p w:rsidR="00007993" w:rsidRDefault="006F2AF1">
      <w:pPr>
        <w:pStyle w:val="TOC1"/>
        <w:tabs>
          <w:tab w:val="right" w:leader="dot" w:pos="5210"/>
        </w:tabs>
        <w:rPr>
          <w:rFonts w:asciiTheme="minorHAnsi" w:eastAsiaTheme="minorEastAsia" w:hAnsiTheme="minorHAnsi"/>
          <w:b w:val="0"/>
          <w:caps w:val="0"/>
          <w:noProof/>
          <w:color w:val="auto"/>
          <w:sz w:val="22"/>
          <w:szCs w:val="22"/>
        </w:rPr>
      </w:pPr>
      <w:hyperlink w:anchor="_Toc414965377" w:history="1">
        <w:r w:rsidR="00007993" w:rsidRPr="00084195">
          <w:rPr>
            <w:rStyle w:val="Hyperlink"/>
            <w:noProof/>
          </w:rPr>
          <w:t>Felügyeleti kiszolgálók (felügyeleti licenc (kiszolgálóhoz vagy ügyfélhez))</w:t>
        </w:r>
        <w:r w:rsidR="00007993">
          <w:rPr>
            <w:noProof/>
          </w:rPr>
          <w:tab/>
        </w:r>
        <w:r w:rsidR="00007993">
          <w:rPr>
            <w:noProof/>
          </w:rPr>
          <w:fldChar w:fldCharType="begin"/>
        </w:r>
        <w:r w:rsidR="00007993">
          <w:rPr>
            <w:noProof/>
          </w:rPr>
          <w:instrText xml:space="preserve"> PAGEREF _Toc414965377 \h </w:instrText>
        </w:r>
        <w:r w:rsidR="00007993">
          <w:rPr>
            <w:noProof/>
          </w:rPr>
        </w:r>
        <w:r w:rsidR="00007993">
          <w:rPr>
            <w:noProof/>
          </w:rPr>
          <w:fldChar w:fldCharType="separate"/>
        </w:r>
        <w:r w:rsidR="00007993">
          <w:rPr>
            <w:noProof/>
          </w:rPr>
          <w:t>49</w:t>
        </w:r>
        <w:r w:rsidR="00007993">
          <w:rPr>
            <w:noProof/>
          </w:rPr>
          <w:fldChar w:fldCharType="end"/>
        </w:r>
      </w:hyperlink>
    </w:p>
    <w:p w:rsidR="00007993" w:rsidRDefault="006F2AF1">
      <w:pPr>
        <w:pStyle w:val="TOC2"/>
        <w:rPr>
          <w:rFonts w:eastAsiaTheme="minorEastAsia"/>
          <w:noProof/>
          <w:color w:val="auto"/>
          <w:sz w:val="22"/>
        </w:rPr>
      </w:pPr>
      <w:hyperlink w:anchor="_Toc414965378" w:history="1">
        <w:r w:rsidR="00007993" w:rsidRPr="00084195">
          <w:rPr>
            <w:rStyle w:val="Hyperlink"/>
            <w:noProof/>
          </w:rPr>
          <w:t>System Center 2012 R2 Client Management Suite</w:t>
        </w:r>
        <w:r w:rsidR="00007993">
          <w:rPr>
            <w:noProof/>
          </w:rPr>
          <w:tab/>
        </w:r>
        <w:r w:rsidR="00007993">
          <w:rPr>
            <w:noProof/>
          </w:rPr>
          <w:fldChar w:fldCharType="begin"/>
        </w:r>
        <w:r w:rsidR="00007993">
          <w:rPr>
            <w:noProof/>
          </w:rPr>
          <w:instrText xml:space="preserve"> PAGEREF _Toc414965378 \h </w:instrText>
        </w:r>
        <w:r w:rsidR="00007993">
          <w:rPr>
            <w:noProof/>
          </w:rPr>
        </w:r>
        <w:r w:rsidR="00007993">
          <w:rPr>
            <w:noProof/>
          </w:rPr>
          <w:fldChar w:fldCharType="separate"/>
        </w:r>
        <w:r w:rsidR="00007993">
          <w:rPr>
            <w:noProof/>
          </w:rPr>
          <w:t>50</w:t>
        </w:r>
        <w:r w:rsidR="00007993">
          <w:rPr>
            <w:noProof/>
          </w:rPr>
          <w:fldChar w:fldCharType="end"/>
        </w:r>
      </w:hyperlink>
    </w:p>
    <w:p w:rsidR="00007993" w:rsidRDefault="006F2AF1">
      <w:pPr>
        <w:pStyle w:val="TOC2"/>
        <w:rPr>
          <w:rFonts w:eastAsiaTheme="minorEastAsia"/>
          <w:noProof/>
          <w:color w:val="auto"/>
          <w:sz w:val="22"/>
        </w:rPr>
      </w:pPr>
      <w:hyperlink w:anchor="_Toc414965379" w:history="1">
        <w:r w:rsidR="00007993" w:rsidRPr="00084195">
          <w:rPr>
            <w:rStyle w:val="Hyperlink"/>
            <w:noProof/>
          </w:rPr>
          <w:t>System Center 2012 R2 Configuration Manager</w:t>
        </w:r>
        <w:r w:rsidR="00007993">
          <w:rPr>
            <w:noProof/>
          </w:rPr>
          <w:tab/>
        </w:r>
        <w:r w:rsidR="00007993">
          <w:rPr>
            <w:noProof/>
          </w:rPr>
          <w:fldChar w:fldCharType="begin"/>
        </w:r>
        <w:r w:rsidR="00007993">
          <w:rPr>
            <w:noProof/>
          </w:rPr>
          <w:instrText xml:space="preserve"> PAGEREF _Toc414965379 \h </w:instrText>
        </w:r>
        <w:r w:rsidR="00007993">
          <w:rPr>
            <w:noProof/>
          </w:rPr>
        </w:r>
        <w:r w:rsidR="00007993">
          <w:rPr>
            <w:noProof/>
          </w:rPr>
          <w:fldChar w:fldCharType="separate"/>
        </w:r>
        <w:r w:rsidR="00007993">
          <w:rPr>
            <w:noProof/>
          </w:rPr>
          <w:t>50</w:t>
        </w:r>
        <w:r w:rsidR="00007993">
          <w:rPr>
            <w:noProof/>
          </w:rPr>
          <w:fldChar w:fldCharType="end"/>
        </w:r>
      </w:hyperlink>
    </w:p>
    <w:p w:rsidR="00007993" w:rsidRDefault="006F2AF1">
      <w:pPr>
        <w:pStyle w:val="TOC2"/>
        <w:rPr>
          <w:rFonts w:eastAsiaTheme="minorEastAsia"/>
          <w:noProof/>
          <w:color w:val="auto"/>
          <w:sz w:val="22"/>
        </w:rPr>
      </w:pPr>
      <w:hyperlink w:anchor="_Toc414965380" w:history="1">
        <w:r w:rsidR="00007993" w:rsidRPr="00084195">
          <w:rPr>
            <w:rStyle w:val="Hyperlink"/>
            <w:noProof/>
          </w:rPr>
          <w:t>System Center 2012 R2 Datacenter</w:t>
        </w:r>
        <w:r w:rsidR="00007993">
          <w:rPr>
            <w:noProof/>
          </w:rPr>
          <w:tab/>
        </w:r>
        <w:r w:rsidR="00007993">
          <w:rPr>
            <w:noProof/>
          </w:rPr>
          <w:fldChar w:fldCharType="begin"/>
        </w:r>
        <w:r w:rsidR="00007993">
          <w:rPr>
            <w:noProof/>
          </w:rPr>
          <w:instrText xml:space="preserve"> PAGEREF _Toc414965380 \h </w:instrText>
        </w:r>
        <w:r w:rsidR="00007993">
          <w:rPr>
            <w:noProof/>
          </w:rPr>
        </w:r>
        <w:r w:rsidR="00007993">
          <w:rPr>
            <w:noProof/>
          </w:rPr>
          <w:fldChar w:fldCharType="separate"/>
        </w:r>
        <w:r w:rsidR="00007993">
          <w:rPr>
            <w:noProof/>
          </w:rPr>
          <w:t>51</w:t>
        </w:r>
        <w:r w:rsidR="00007993">
          <w:rPr>
            <w:noProof/>
          </w:rPr>
          <w:fldChar w:fldCharType="end"/>
        </w:r>
      </w:hyperlink>
    </w:p>
    <w:p w:rsidR="00007993" w:rsidRDefault="006F2AF1">
      <w:pPr>
        <w:pStyle w:val="TOC2"/>
        <w:rPr>
          <w:rFonts w:eastAsiaTheme="minorEastAsia"/>
          <w:noProof/>
          <w:color w:val="auto"/>
          <w:sz w:val="22"/>
        </w:rPr>
      </w:pPr>
      <w:hyperlink w:anchor="_Toc414965381" w:history="1">
        <w:r w:rsidR="00007993" w:rsidRPr="00084195">
          <w:rPr>
            <w:rStyle w:val="Hyperlink"/>
            <w:noProof/>
          </w:rPr>
          <w:t>System Center 2012 R2 Standard</w:t>
        </w:r>
        <w:r w:rsidR="00007993">
          <w:rPr>
            <w:noProof/>
          </w:rPr>
          <w:tab/>
        </w:r>
        <w:r w:rsidR="00007993">
          <w:rPr>
            <w:noProof/>
          </w:rPr>
          <w:fldChar w:fldCharType="begin"/>
        </w:r>
        <w:r w:rsidR="00007993">
          <w:rPr>
            <w:noProof/>
          </w:rPr>
          <w:instrText xml:space="preserve"> PAGEREF _Toc414965381 \h </w:instrText>
        </w:r>
        <w:r w:rsidR="00007993">
          <w:rPr>
            <w:noProof/>
          </w:rPr>
        </w:r>
        <w:r w:rsidR="00007993">
          <w:rPr>
            <w:noProof/>
          </w:rPr>
          <w:fldChar w:fldCharType="separate"/>
        </w:r>
        <w:r w:rsidR="00007993">
          <w:rPr>
            <w:noProof/>
          </w:rPr>
          <w:t>51</w:t>
        </w:r>
        <w:r w:rsidR="00007993">
          <w:rPr>
            <w:noProof/>
          </w:rPr>
          <w:fldChar w:fldCharType="end"/>
        </w:r>
      </w:hyperlink>
    </w:p>
    <w:p w:rsidR="00007993" w:rsidRDefault="006F2AF1">
      <w:pPr>
        <w:pStyle w:val="TOC1"/>
        <w:tabs>
          <w:tab w:val="right" w:leader="dot" w:pos="5210"/>
        </w:tabs>
        <w:rPr>
          <w:rFonts w:asciiTheme="minorHAnsi" w:eastAsiaTheme="minorEastAsia" w:hAnsiTheme="minorHAnsi"/>
          <w:b w:val="0"/>
          <w:caps w:val="0"/>
          <w:noProof/>
          <w:color w:val="auto"/>
          <w:sz w:val="22"/>
          <w:szCs w:val="22"/>
        </w:rPr>
      </w:pPr>
      <w:hyperlink w:anchor="_Toc414965382" w:history="1">
        <w:r w:rsidR="00007993" w:rsidRPr="00084195">
          <w:rPr>
            <w:rStyle w:val="Hyperlink"/>
            <w:noProof/>
          </w:rPr>
          <w:t>Speciális kiszolgálók (kiszolgálólicenc)</w:t>
        </w:r>
        <w:r w:rsidR="00007993">
          <w:rPr>
            <w:noProof/>
          </w:rPr>
          <w:tab/>
        </w:r>
        <w:r w:rsidR="00007993">
          <w:rPr>
            <w:noProof/>
          </w:rPr>
          <w:fldChar w:fldCharType="begin"/>
        </w:r>
        <w:r w:rsidR="00007993">
          <w:rPr>
            <w:noProof/>
          </w:rPr>
          <w:instrText xml:space="preserve"> PAGEREF _Toc414965382 \h </w:instrText>
        </w:r>
        <w:r w:rsidR="00007993">
          <w:rPr>
            <w:noProof/>
          </w:rPr>
        </w:r>
        <w:r w:rsidR="00007993">
          <w:rPr>
            <w:noProof/>
          </w:rPr>
          <w:fldChar w:fldCharType="separate"/>
        </w:r>
        <w:r w:rsidR="00007993">
          <w:rPr>
            <w:noProof/>
          </w:rPr>
          <w:t>52</w:t>
        </w:r>
        <w:r w:rsidR="00007993">
          <w:rPr>
            <w:noProof/>
          </w:rPr>
          <w:fldChar w:fldCharType="end"/>
        </w:r>
      </w:hyperlink>
    </w:p>
    <w:p w:rsidR="00007993" w:rsidRDefault="006F2AF1">
      <w:pPr>
        <w:pStyle w:val="TOC2"/>
        <w:rPr>
          <w:rFonts w:eastAsiaTheme="minorEastAsia"/>
          <w:noProof/>
          <w:color w:val="auto"/>
          <w:sz w:val="22"/>
        </w:rPr>
      </w:pPr>
      <w:hyperlink w:anchor="_Toc414965383" w:history="1">
        <w:r w:rsidR="00007993" w:rsidRPr="00084195">
          <w:rPr>
            <w:rStyle w:val="Hyperlink"/>
            <w:noProof/>
          </w:rPr>
          <w:t>Forefront Identity Manager 2010 – Windows Live Edition</w:t>
        </w:r>
        <w:r w:rsidR="00007993">
          <w:rPr>
            <w:noProof/>
          </w:rPr>
          <w:tab/>
        </w:r>
        <w:r w:rsidR="00007993">
          <w:rPr>
            <w:noProof/>
          </w:rPr>
          <w:fldChar w:fldCharType="begin"/>
        </w:r>
        <w:r w:rsidR="00007993">
          <w:rPr>
            <w:noProof/>
          </w:rPr>
          <w:instrText xml:space="preserve"> PAGEREF _Toc414965383 \h </w:instrText>
        </w:r>
        <w:r w:rsidR="00007993">
          <w:rPr>
            <w:noProof/>
          </w:rPr>
        </w:r>
        <w:r w:rsidR="00007993">
          <w:rPr>
            <w:noProof/>
          </w:rPr>
          <w:fldChar w:fldCharType="separate"/>
        </w:r>
        <w:r w:rsidR="00007993">
          <w:rPr>
            <w:noProof/>
          </w:rPr>
          <w:t>52</w:t>
        </w:r>
        <w:r w:rsidR="00007993">
          <w:rPr>
            <w:noProof/>
          </w:rPr>
          <w:fldChar w:fldCharType="end"/>
        </w:r>
      </w:hyperlink>
    </w:p>
    <w:p w:rsidR="00007993" w:rsidRDefault="006F2AF1">
      <w:pPr>
        <w:pStyle w:val="TOC2"/>
        <w:rPr>
          <w:rFonts w:eastAsiaTheme="minorEastAsia"/>
          <w:noProof/>
          <w:color w:val="auto"/>
          <w:sz w:val="22"/>
        </w:rPr>
      </w:pPr>
      <w:hyperlink w:anchor="_Toc414965384" w:history="1">
        <w:r w:rsidR="00007993" w:rsidRPr="00084195">
          <w:rPr>
            <w:rStyle w:val="Hyperlink"/>
            <w:noProof/>
          </w:rPr>
          <w:t>Microsoft Dynamics CRM Workgroup Server 2015</w:t>
        </w:r>
        <w:r w:rsidR="00007993">
          <w:rPr>
            <w:noProof/>
          </w:rPr>
          <w:tab/>
        </w:r>
        <w:r w:rsidR="00007993">
          <w:rPr>
            <w:noProof/>
          </w:rPr>
          <w:fldChar w:fldCharType="begin"/>
        </w:r>
        <w:r w:rsidR="00007993">
          <w:rPr>
            <w:noProof/>
          </w:rPr>
          <w:instrText xml:space="preserve"> PAGEREF _Toc414965384 \h </w:instrText>
        </w:r>
        <w:r w:rsidR="00007993">
          <w:rPr>
            <w:noProof/>
          </w:rPr>
        </w:r>
        <w:r w:rsidR="00007993">
          <w:rPr>
            <w:noProof/>
          </w:rPr>
          <w:fldChar w:fldCharType="separate"/>
        </w:r>
        <w:r w:rsidR="00007993">
          <w:rPr>
            <w:noProof/>
          </w:rPr>
          <w:t>52</w:t>
        </w:r>
        <w:r w:rsidR="00007993">
          <w:rPr>
            <w:noProof/>
          </w:rPr>
          <w:fldChar w:fldCharType="end"/>
        </w:r>
      </w:hyperlink>
    </w:p>
    <w:p w:rsidR="00007993" w:rsidRDefault="006F2AF1">
      <w:pPr>
        <w:pStyle w:val="TOC2"/>
        <w:rPr>
          <w:rFonts w:eastAsiaTheme="minorEastAsia"/>
          <w:noProof/>
          <w:color w:val="auto"/>
          <w:sz w:val="22"/>
        </w:rPr>
      </w:pPr>
      <w:hyperlink w:anchor="_Toc414965385" w:history="1">
        <w:r w:rsidR="00007993" w:rsidRPr="00084195">
          <w:rPr>
            <w:rStyle w:val="Hyperlink"/>
            <w:noProof/>
          </w:rPr>
          <w:t>System Center Virtual Machine Manager 2008 R2 Workgroup Edition</w:t>
        </w:r>
        <w:r w:rsidR="00007993">
          <w:rPr>
            <w:noProof/>
          </w:rPr>
          <w:tab/>
        </w:r>
        <w:r w:rsidR="00007993">
          <w:rPr>
            <w:noProof/>
          </w:rPr>
          <w:fldChar w:fldCharType="begin"/>
        </w:r>
        <w:r w:rsidR="00007993">
          <w:rPr>
            <w:noProof/>
          </w:rPr>
          <w:instrText xml:space="preserve"> PAGEREF _Toc414965385 \h </w:instrText>
        </w:r>
        <w:r w:rsidR="00007993">
          <w:rPr>
            <w:noProof/>
          </w:rPr>
        </w:r>
        <w:r w:rsidR="00007993">
          <w:rPr>
            <w:noProof/>
          </w:rPr>
          <w:fldChar w:fldCharType="separate"/>
        </w:r>
        <w:r w:rsidR="00007993">
          <w:rPr>
            <w:noProof/>
          </w:rPr>
          <w:t>53</w:t>
        </w:r>
        <w:r w:rsidR="00007993">
          <w:rPr>
            <w:noProof/>
          </w:rPr>
          <w:fldChar w:fldCharType="end"/>
        </w:r>
      </w:hyperlink>
    </w:p>
    <w:p w:rsidR="00007993" w:rsidRDefault="006F2AF1">
      <w:pPr>
        <w:pStyle w:val="TOC2"/>
        <w:rPr>
          <w:rFonts w:eastAsiaTheme="minorEastAsia"/>
          <w:noProof/>
          <w:color w:val="auto"/>
          <w:sz w:val="22"/>
        </w:rPr>
      </w:pPr>
      <w:hyperlink w:anchor="_Toc414965386" w:history="1">
        <w:r w:rsidR="00007993" w:rsidRPr="00084195">
          <w:rPr>
            <w:rStyle w:val="Hyperlink"/>
            <w:noProof/>
          </w:rPr>
          <w:t>Windows Server 2012 R2 Essentials</w:t>
        </w:r>
        <w:r w:rsidR="00007993">
          <w:rPr>
            <w:noProof/>
          </w:rPr>
          <w:tab/>
        </w:r>
        <w:r w:rsidR="00007993">
          <w:rPr>
            <w:noProof/>
          </w:rPr>
          <w:fldChar w:fldCharType="begin"/>
        </w:r>
        <w:r w:rsidR="00007993">
          <w:rPr>
            <w:noProof/>
          </w:rPr>
          <w:instrText xml:space="preserve"> PAGEREF _Toc414965386 \h </w:instrText>
        </w:r>
        <w:r w:rsidR="00007993">
          <w:rPr>
            <w:noProof/>
          </w:rPr>
        </w:r>
        <w:r w:rsidR="00007993">
          <w:rPr>
            <w:noProof/>
          </w:rPr>
          <w:fldChar w:fldCharType="separate"/>
        </w:r>
        <w:r w:rsidR="00007993">
          <w:rPr>
            <w:noProof/>
          </w:rPr>
          <w:t>53</w:t>
        </w:r>
        <w:r w:rsidR="00007993">
          <w:rPr>
            <w:noProof/>
          </w:rPr>
          <w:fldChar w:fldCharType="end"/>
        </w:r>
      </w:hyperlink>
    </w:p>
    <w:p w:rsidR="00007993" w:rsidRDefault="006F2AF1">
      <w:pPr>
        <w:pStyle w:val="TOC1"/>
        <w:tabs>
          <w:tab w:val="right" w:leader="dot" w:pos="5210"/>
        </w:tabs>
        <w:rPr>
          <w:rFonts w:asciiTheme="minorHAnsi" w:eastAsiaTheme="minorEastAsia" w:hAnsiTheme="minorHAnsi"/>
          <w:b w:val="0"/>
          <w:caps w:val="0"/>
          <w:noProof/>
          <w:color w:val="auto"/>
          <w:sz w:val="22"/>
          <w:szCs w:val="22"/>
        </w:rPr>
      </w:pPr>
      <w:hyperlink w:anchor="_Toc414965387" w:history="1">
        <w:r w:rsidR="00007993" w:rsidRPr="00084195">
          <w:rPr>
            <w:rStyle w:val="Hyperlink"/>
            <w:noProof/>
          </w:rPr>
          <w:t>Fejlesztőeszközök (felhasználói licenc)</w:t>
        </w:r>
        <w:r w:rsidR="00007993">
          <w:rPr>
            <w:noProof/>
          </w:rPr>
          <w:tab/>
        </w:r>
        <w:r w:rsidR="00007993">
          <w:rPr>
            <w:noProof/>
          </w:rPr>
          <w:fldChar w:fldCharType="begin"/>
        </w:r>
        <w:r w:rsidR="00007993">
          <w:rPr>
            <w:noProof/>
          </w:rPr>
          <w:instrText xml:space="preserve"> PAGEREF _Toc414965387 \h </w:instrText>
        </w:r>
        <w:r w:rsidR="00007993">
          <w:rPr>
            <w:noProof/>
          </w:rPr>
        </w:r>
        <w:r w:rsidR="00007993">
          <w:rPr>
            <w:noProof/>
          </w:rPr>
          <w:fldChar w:fldCharType="separate"/>
        </w:r>
        <w:r w:rsidR="00007993">
          <w:rPr>
            <w:noProof/>
          </w:rPr>
          <w:t>55</w:t>
        </w:r>
        <w:r w:rsidR="00007993">
          <w:rPr>
            <w:noProof/>
          </w:rPr>
          <w:fldChar w:fldCharType="end"/>
        </w:r>
      </w:hyperlink>
    </w:p>
    <w:p w:rsidR="00007993" w:rsidRDefault="006F2AF1">
      <w:pPr>
        <w:pStyle w:val="TOC2"/>
        <w:rPr>
          <w:rFonts w:eastAsiaTheme="minorEastAsia"/>
          <w:noProof/>
          <w:color w:val="auto"/>
          <w:sz w:val="22"/>
        </w:rPr>
      </w:pPr>
      <w:hyperlink w:anchor="_Toc414965388" w:history="1">
        <w:r w:rsidR="00007993" w:rsidRPr="00084195">
          <w:rPr>
            <w:rStyle w:val="Hyperlink"/>
            <w:noProof/>
          </w:rPr>
          <w:t>BizTalk Server 2013 R2 Developer</w:t>
        </w:r>
        <w:r w:rsidR="00007993">
          <w:rPr>
            <w:noProof/>
          </w:rPr>
          <w:tab/>
        </w:r>
        <w:r w:rsidR="00007993">
          <w:rPr>
            <w:noProof/>
          </w:rPr>
          <w:fldChar w:fldCharType="begin"/>
        </w:r>
        <w:r w:rsidR="00007993">
          <w:rPr>
            <w:noProof/>
          </w:rPr>
          <w:instrText xml:space="preserve"> PAGEREF _Toc414965388 \h </w:instrText>
        </w:r>
        <w:r w:rsidR="00007993">
          <w:rPr>
            <w:noProof/>
          </w:rPr>
        </w:r>
        <w:r w:rsidR="00007993">
          <w:rPr>
            <w:noProof/>
          </w:rPr>
          <w:fldChar w:fldCharType="separate"/>
        </w:r>
        <w:r w:rsidR="00007993">
          <w:rPr>
            <w:noProof/>
          </w:rPr>
          <w:t>56</w:t>
        </w:r>
        <w:r w:rsidR="00007993">
          <w:rPr>
            <w:noProof/>
          </w:rPr>
          <w:fldChar w:fldCharType="end"/>
        </w:r>
      </w:hyperlink>
    </w:p>
    <w:p w:rsidR="00007993" w:rsidRDefault="006F2AF1">
      <w:pPr>
        <w:pStyle w:val="TOC2"/>
        <w:rPr>
          <w:rFonts w:eastAsiaTheme="minorEastAsia"/>
          <w:noProof/>
          <w:color w:val="auto"/>
          <w:sz w:val="22"/>
        </w:rPr>
      </w:pPr>
      <w:hyperlink w:anchor="_Toc414965389" w:history="1">
        <w:r w:rsidR="00007993" w:rsidRPr="00084195">
          <w:rPr>
            <w:rStyle w:val="Hyperlink"/>
            <w:noProof/>
          </w:rPr>
          <w:t>MSDN Operating Systems</w:t>
        </w:r>
        <w:r w:rsidR="00007993">
          <w:rPr>
            <w:noProof/>
          </w:rPr>
          <w:tab/>
        </w:r>
        <w:r w:rsidR="00007993">
          <w:rPr>
            <w:noProof/>
          </w:rPr>
          <w:fldChar w:fldCharType="begin"/>
        </w:r>
        <w:r w:rsidR="00007993">
          <w:rPr>
            <w:noProof/>
          </w:rPr>
          <w:instrText xml:space="preserve"> PAGEREF _Toc414965389 \h </w:instrText>
        </w:r>
        <w:r w:rsidR="00007993">
          <w:rPr>
            <w:noProof/>
          </w:rPr>
        </w:r>
        <w:r w:rsidR="00007993">
          <w:rPr>
            <w:noProof/>
          </w:rPr>
          <w:fldChar w:fldCharType="separate"/>
        </w:r>
        <w:r w:rsidR="00007993">
          <w:rPr>
            <w:noProof/>
          </w:rPr>
          <w:t>56</w:t>
        </w:r>
        <w:r w:rsidR="00007993">
          <w:rPr>
            <w:noProof/>
          </w:rPr>
          <w:fldChar w:fldCharType="end"/>
        </w:r>
      </w:hyperlink>
    </w:p>
    <w:p w:rsidR="00007993" w:rsidRDefault="006F2AF1">
      <w:pPr>
        <w:pStyle w:val="TOC2"/>
        <w:rPr>
          <w:rFonts w:eastAsiaTheme="minorEastAsia"/>
          <w:noProof/>
          <w:color w:val="auto"/>
          <w:sz w:val="22"/>
        </w:rPr>
      </w:pPr>
      <w:hyperlink w:anchor="_Toc414965390" w:history="1">
        <w:r w:rsidR="00007993" w:rsidRPr="00084195">
          <w:rPr>
            <w:rStyle w:val="Hyperlink"/>
            <w:noProof/>
          </w:rPr>
          <w:t>MSDN-platformok</w:t>
        </w:r>
        <w:r w:rsidR="00007993">
          <w:rPr>
            <w:noProof/>
          </w:rPr>
          <w:tab/>
        </w:r>
        <w:r w:rsidR="00007993">
          <w:rPr>
            <w:noProof/>
          </w:rPr>
          <w:fldChar w:fldCharType="begin"/>
        </w:r>
        <w:r w:rsidR="00007993">
          <w:rPr>
            <w:noProof/>
          </w:rPr>
          <w:instrText xml:space="preserve"> PAGEREF _Toc414965390 \h </w:instrText>
        </w:r>
        <w:r w:rsidR="00007993">
          <w:rPr>
            <w:noProof/>
          </w:rPr>
        </w:r>
        <w:r w:rsidR="00007993">
          <w:rPr>
            <w:noProof/>
          </w:rPr>
          <w:fldChar w:fldCharType="separate"/>
        </w:r>
        <w:r w:rsidR="00007993">
          <w:rPr>
            <w:noProof/>
          </w:rPr>
          <w:t>56</w:t>
        </w:r>
        <w:r w:rsidR="00007993">
          <w:rPr>
            <w:noProof/>
          </w:rPr>
          <w:fldChar w:fldCharType="end"/>
        </w:r>
      </w:hyperlink>
    </w:p>
    <w:p w:rsidR="00007993" w:rsidRDefault="006F2AF1">
      <w:pPr>
        <w:pStyle w:val="TOC2"/>
        <w:rPr>
          <w:rFonts w:eastAsiaTheme="minorEastAsia"/>
          <w:noProof/>
          <w:color w:val="auto"/>
          <w:sz w:val="22"/>
        </w:rPr>
      </w:pPr>
      <w:hyperlink w:anchor="_Toc414965391" w:history="1">
        <w:r w:rsidR="00007993" w:rsidRPr="00084195">
          <w:rPr>
            <w:rStyle w:val="Hyperlink"/>
            <w:noProof/>
          </w:rPr>
          <w:t>SQL Server 2014 Developer</w:t>
        </w:r>
        <w:r w:rsidR="00007993">
          <w:rPr>
            <w:noProof/>
          </w:rPr>
          <w:tab/>
        </w:r>
        <w:r w:rsidR="00007993">
          <w:rPr>
            <w:noProof/>
          </w:rPr>
          <w:fldChar w:fldCharType="begin"/>
        </w:r>
        <w:r w:rsidR="00007993">
          <w:rPr>
            <w:noProof/>
          </w:rPr>
          <w:instrText xml:space="preserve"> PAGEREF _Toc414965391 \h </w:instrText>
        </w:r>
        <w:r w:rsidR="00007993">
          <w:rPr>
            <w:noProof/>
          </w:rPr>
        </w:r>
        <w:r w:rsidR="00007993">
          <w:rPr>
            <w:noProof/>
          </w:rPr>
          <w:fldChar w:fldCharType="separate"/>
        </w:r>
        <w:r w:rsidR="00007993">
          <w:rPr>
            <w:noProof/>
          </w:rPr>
          <w:t>56</w:t>
        </w:r>
        <w:r w:rsidR="00007993">
          <w:rPr>
            <w:noProof/>
          </w:rPr>
          <w:fldChar w:fldCharType="end"/>
        </w:r>
      </w:hyperlink>
    </w:p>
    <w:p w:rsidR="00007993" w:rsidRDefault="006F2AF1">
      <w:pPr>
        <w:pStyle w:val="TOC2"/>
        <w:rPr>
          <w:rFonts w:eastAsiaTheme="minorEastAsia"/>
          <w:noProof/>
          <w:color w:val="auto"/>
          <w:sz w:val="22"/>
        </w:rPr>
      </w:pPr>
      <w:hyperlink w:anchor="_Toc414965392" w:history="1">
        <w:r w:rsidR="00007993" w:rsidRPr="00084195">
          <w:rPr>
            <w:rStyle w:val="Hyperlink"/>
            <w:noProof/>
          </w:rPr>
          <w:t>SQL Server 2012 Parallel Data Warehouse Developer</w:t>
        </w:r>
        <w:r w:rsidR="00007993">
          <w:rPr>
            <w:noProof/>
          </w:rPr>
          <w:tab/>
        </w:r>
        <w:r w:rsidR="00007993">
          <w:rPr>
            <w:noProof/>
          </w:rPr>
          <w:fldChar w:fldCharType="begin"/>
        </w:r>
        <w:r w:rsidR="00007993">
          <w:rPr>
            <w:noProof/>
          </w:rPr>
          <w:instrText xml:space="preserve"> PAGEREF _Toc414965392 \h </w:instrText>
        </w:r>
        <w:r w:rsidR="00007993">
          <w:rPr>
            <w:noProof/>
          </w:rPr>
        </w:r>
        <w:r w:rsidR="00007993">
          <w:rPr>
            <w:noProof/>
          </w:rPr>
          <w:fldChar w:fldCharType="separate"/>
        </w:r>
        <w:r w:rsidR="00007993">
          <w:rPr>
            <w:noProof/>
          </w:rPr>
          <w:t>57</w:t>
        </w:r>
        <w:r w:rsidR="00007993">
          <w:rPr>
            <w:noProof/>
          </w:rPr>
          <w:fldChar w:fldCharType="end"/>
        </w:r>
      </w:hyperlink>
    </w:p>
    <w:p w:rsidR="00007993" w:rsidRDefault="006F2AF1">
      <w:pPr>
        <w:pStyle w:val="TOC2"/>
        <w:rPr>
          <w:rFonts w:eastAsiaTheme="minorEastAsia"/>
          <w:noProof/>
          <w:color w:val="auto"/>
          <w:sz w:val="22"/>
        </w:rPr>
      </w:pPr>
      <w:hyperlink w:anchor="_Toc414965393" w:history="1">
        <w:r w:rsidR="00007993" w:rsidRPr="00084195">
          <w:rPr>
            <w:rStyle w:val="Hyperlink"/>
            <w:noProof/>
          </w:rPr>
          <w:t>Visual Studio Premium 2013 MSDN-nel</w:t>
        </w:r>
        <w:r w:rsidR="00007993">
          <w:rPr>
            <w:noProof/>
          </w:rPr>
          <w:tab/>
        </w:r>
        <w:r w:rsidR="00007993">
          <w:rPr>
            <w:noProof/>
          </w:rPr>
          <w:fldChar w:fldCharType="begin"/>
        </w:r>
        <w:r w:rsidR="00007993">
          <w:rPr>
            <w:noProof/>
          </w:rPr>
          <w:instrText xml:space="preserve"> PAGEREF _Toc414965393 \h </w:instrText>
        </w:r>
        <w:r w:rsidR="00007993">
          <w:rPr>
            <w:noProof/>
          </w:rPr>
        </w:r>
        <w:r w:rsidR="00007993">
          <w:rPr>
            <w:noProof/>
          </w:rPr>
          <w:fldChar w:fldCharType="separate"/>
        </w:r>
        <w:r w:rsidR="00007993">
          <w:rPr>
            <w:noProof/>
          </w:rPr>
          <w:t>57</w:t>
        </w:r>
        <w:r w:rsidR="00007993">
          <w:rPr>
            <w:noProof/>
          </w:rPr>
          <w:fldChar w:fldCharType="end"/>
        </w:r>
      </w:hyperlink>
    </w:p>
    <w:p w:rsidR="00007993" w:rsidRDefault="006F2AF1">
      <w:pPr>
        <w:pStyle w:val="TOC2"/>
        <w:rPr>
          <w:rFonts w:eastAsiaTheme="minorEastAsia"/>
          <w:noProof/>
          <w:color w:val="auto"/>
          <w:sz w:val="22"/>
        </w:rPr>
      </w:pPr>
      <w:hyperlink w:anchor="_Toc414965394" w:history="1">
        <w:r w:rsidR="00007993" w:rsidRPr="00084195">
          <w:rPr>
            <w:rStyle w:val="Hyperlink"/>
            <w:noProof/>
          </w:rPr>
          <w:t>Visual Studio Professional 2013</w:t>
        </w:r>
        <w:r w:rsidR="00007993">
          <w:rPr>
            <w:noProof/>
          </w:rPr>
          <w:tab/>
        </w:r>
        <w:r w:rsidR="00007993">
          <w:rPr>
            <w:noProof/>
          </w:rPr>
          <w:fldChar w:fldCharType="begin"/>
        </w:r>
        <w:r w:rsidR="00007993">
          <w:rPr>
            <w:noProof/>
          </w:rPr>
          <w:instrText xml:space="preserve"> PAGEREF _Toc414965394 \h </w:instrText>
        </w:r>
        <w:r w:rsidR="00007993">
          <w:rPr>
            <w:noProof/>
          </w:rPr>
        </w:r>
        <w:r w:rsidR="00007993">
          <w:rPr>
            <w:noProof/>
          </w:rPr>
          <w:fldChar w:fldCharType="separate"/>
        </w:r>
        <w:r w:rsidR="00007993">
          <w:rPr>
            <w:noProof/>
          </w:rPr>
          <w:t>58</w:t>
        </w:r>
        <w:r w:rsidR="00007993">
          <w:rPr>
            <w:noProof/>
          </w:rPr>
          <w:fldChar w:fldCharType="end"/>
        </w:r>
      </w:hyperlink>
    </w:p>
    <w:p w:rsidR="00007993" w:rsidRDefault="006F2AF1">
      <w:pPr>
        <w:pStyle w:val="TOC2"/>
        <w:rPr>
          <w:rFonts w:eastAsiaTheme="minorEastAsia"/>
          <w:noProof/>
          <w:color w:val="auto"/>
          <w:sz w:val="22"/>
        </w:rPr>
      </w:pPr>
      <w:hyperlink w:anchor="_Toc414965395" w:history="1">
        <w:r w:rsidR="00007993" w:rsidRPr="00084195">
          <w:rPr>
            <w:rStyle w:val="Hyperlink"/>
            <w:noProof/>
          </w:rPr>
          <w:t>Visual Studio Professional 2013 MSDN-nel</w:t>
        </w:r>
        <w:r w:rsidR="00007993">
          <w:rPr>
            <w:noProof/>
          </w:rPr>
          <w:tab/>
        </w:r>
        <w:r w:rsidR="00007993">
          <w:rPr>
            <w:noProof/>
          </w:rPr>
          <w:fldChar w:fldCharType="begin"/>
        </w:r>
        <w:r w:rsidR="00007993">
          <w:rPr>
            <w:noProof/>
          </w:rPr>
          <w:instrText xml:space="preserve"> PAGEREF _Toc414965395 \h </w:instrText>
        </w:r>
        <w:r w:rsidR="00007993">
          <w:rPr>
            <w:noProof/>
          </w:rPr>
        </w:r>
        <w:r w:rsidR="00007993">
          <w:rPr>
            <w:noProof/>
          </w:rPr>
          <w:fldChar w:fldCharType="separate"/>
        </w:r>
        <w:r w:rsidR="00007993">
          <w:rPr>
            <w:noProof/>
          </w:rPr>
          <w:t>59</w:t>
        </w:r>
        <w:r w:rsidR="00007993">
          <w:rPr>
            <w:noProof/>
          </w:rPr>
          <w:fldChar w:fldCharType="end"/>
        </w:r>
      </w:hyperlink>
    </w:p>
    <w:p w:rsidR="00007993" w:rsidRDefault="006F2AF1">
      <w:pPr>
        <w:pStyle w:val="TOC2"/>
        <w:rPr>
          <w:rFonts w:eastAsiaTheme="minorEastAsia"/>
          <w:noProof/>
          <w:color w:val="auto"/>
          <w:sz w:val="22"/>
        </w:rPr>
      </w:pPr>
      <w:hyperlink w:anchor="_Toc414965396" w:history="1">
        <w:r w:rsidR="00007993" w:rsidRPr="00084195">
          <w:rPr>
            <w:rStyle w:val="Hyperlink"/>
            <w:noProof/>
          </w:rPr>
          <w:t>Visual Studio Test Professional 2013 MSDN rendszerrel</w:t>
        </w:r>
        <w:r w:rsidR="00007993">
          <w:rPr>
            <w:noProof/>
          </w:rPr>
          <w:tab/>
        </w:r>
        <w:r w:rsidR="00007993">
          <w:rPr>
            <w:noProof/>
          </w:rPr>
          <w:fldChar w:fldCharType="begin"/>
        </w:r>
        <w:r w:rsidR="00007993">
          <w:rPr>
            <w:noProof/>
          </w:rPr>
          <w:instrText xml:space="preserve"> PAGEREF _Toc414965396 \h </w:instrText>
        </w:r>
        <w:r w:rsidR="00007993">
          <w:rPr>
            <w:noProof/>
          </w:rPr>
        </w:r>
        <w:r w:rsidR="00007993">
          <w:rPr>
            <w:noProof/>
          </w:rPr>
          <w:fldChar w:fldCharType="separate"/>
        </w:r>
        <w:r w:rsidR="00007993">
          <w:rPr>
            <w:noProof/>
          </w:rPr>
          <w:t>60</w:t>
        </w:r>
        <w:r w:rsidR="00007993">
          <w:rPr>
            <w:noProof/>
          </w:rPr>
          <w:fldChar w:fldCharType="end"/>
        </w:r>
      </w:hyperlink>
    </w:p>
    <w:p w:rsidR="00007993" w:rsidRDefault="006F2AF1">
      <w:pPr>
        <w:pStyle w:val="TOC2"/>
        <w:rPr>
          <w:rFonts w:eastAsiaTheme="minorEastAsia"/>
          <w:noProof/>
          <w:color w:val="auto"/>
          <w:sz w:val="22"/>
        </w:rPr>
      </w:pPr>
      <w:hyperlink w:anchor="_Toc414965397" w:history="1">
        <w:r w:rsidR="00007993" w:rsidRPr="00084195">
          <w:rPr>
            <w:rStyle w:val="Hyperlink"/>
            <w:noProof/>
          </w:rPr>
          <w:t>Visual Studio Ultimate 2013 MSDN-nel</w:t>
        </w:r>
        <w:r w:rsidR="00007993">
          <w:rPr>
            <w:noProof/>
          </w:rPr>
          <w:tab/>
        </w:r>
        <w:r w:rsidR="00007993">
          <w:rPr>
            <w:noProof/>
          </w:rPr>
          <w:fldChar w:fldCharType="begin"/>
        </w:r>
        <w:r w:rsidR="00007993">
          <w:rPr>
            <w:noProof/>
          </w:rPr>
          <w:instrText xml:space="preserve"> PAGEREF _Toc414965397 \h </w:instrText>
        </w:r>
        <w:r w:rsidR="00007993">
          <w:rPr>
            <w:noProof/>
          </w:rPr>
        </w:r>
        <w:r w:rsidR="00007993">
          <w:rPr>
            <w:noProof/>
          </w:rPr>
          <w:fldChar w:fldCharType="separate"/>
        </w:r>
        <w:r w:rsidR="00007993">
          <w:rPr>
            <w:noProof/>
          </w:rPr>
          <w:t>62</w:t>
        </w:r>
        <w:r w:rsidR="00007993">
          <w:rPr>
            <w:noProof/>
          </w:rPr>
          <w:fldChar w:fldCharType="end"/>
        </w:r>
      </w:hyperlink>
    </w:p>
    <w:p w:rsidR="00007993" w:rsidRDefault="006F2AF1">
      <w:pPr>
        <w:pStyle w:val="TOC1"/>
        <w:tabs>
          <w:tab w:val="right" w:leader="dot" w:pos="5210"/>
        </w:tabs>
        <w:rPr>
          <w:rFonts w:asciiTheme="minorHAnsi" w:eastAsiaTheme="minorEastAsia" w:hAnsiTheme="minorHAnsi"/>
          <w:b w:val="0"/>
          <w:caps w:val="0"/>
          <w:noProof/>
          <w:color w:val="auto"/>
          <w:sz w:val="22"/>
          <w:szCs w:val="22"/>
        </w:rPr>
      </w:pPr>
      <w:hyperlink w:anchor="_Toc414965398" w:history="1">
        <w:r w:rsidR="00007993" w:rsidRPr="00084195">
          <w:rPr>
            <w:rStyle w:val="Hyperlink"/>
            <w:noProof/>
          </w:rPr>
          <w:t>Online szolgáltatások (felhasználói vagy eszköz előfizetési licenc, szolgáltatás-előfizetési licenc és/vagy kiegészítő előfizetési licenc)</w:t>
        </w:r>
        <w:r w:rsidR="00007993">
          <w:rPr>
            <w:noProof/>
          </w:rPr>
          <w:tab/>
        </w:r>
        <w:r w:rsidR="00007993">
          <w:rPr>
            <w:noProof/>
          </w:rPr>
          <w:fldChar w:fldCharType="begin"/>
        </w:r>
        <w:r w:rsidR="00007993">
          <w:rPr>
            <w:noProof/>
          </w:rPr>
          <w:instrText xml:space="preserve"> PAGEREF _Toc414965398 \h </w:instrText>
        </w:r>
        <w:r w:rsidR="00007993">
          <w:rPr>
            <w:noProof/>
          </w:rPr>
        </w:r>
        <w:r w:rsidR="00007993">
          <w:rPr>
            <w:noProof/>
          </w:rPr>
          <w:fldChar w:fldCharType="separate"/>
        </w:r>
        <w:r w:rsidR="00007993">
          <w:rPr>
            <w:noProof/>
          </w:rPr>
          <w:t>64</w:t>
        </w:r>
        <w:r w:rsidR="00007993">
          <w:rPr>
            <w:noProof/>
          </w:rPr>
          <w:fldChar w:fldCharType="end"/>
        </w:r>
      </w:hyperlink>
    </w:p>
    <w:p w:rsidR="00007993" w:rsidRDefault="006F2AF1">
      <w:pPr>
        <w:pStyle w:val="TOC1"/>
        <w:tabs>
          <w:tab w:val="right" w:leader="dot" w:pos="5210"/>
        </w:tabs>
        <w:rPr>
          <w:rFonts w:asciiTheme="minorHAnsi" w:eastAsiaTheme="minorEastAsia" w:hAnsiTheme="minorHAnsi"/>
          <w:b w:val="0"/>
          <w:caps w:val="0"/>
          <w:noProof/>
          <w:color w:val="auto"/>
          <w:sz w:val="22"/>
          <w:szCs w:val="22"/>
        </w:rPr>
      </w:pPr>
      <w:hyperlink w:anchor="_Toc414965399" w:history="1">
        <w:r w:rsidR="00007993" w:rsidRPr="00084195">
          <w:rPr>
            <w:rStyle w:val="Hyperlink"/>
            <w:noProof/>
          </w:rPr>
          <w:t>Kombinált licencmodellek</w:t>
        </w:r>
        <w:r w:rsidR="00007993">
          <w:rPr>
            <w:noProof/>
          </w:rPr>
          <w:tab/>
        </w:r>
        <w:r w:rsidR="00007993">
          <w:rPr>
            <w:noProof/>
          </w:rPr>
          <w:fldChar w:fldCharType="begin"/>
        </w:r>
        <w:r w:rsidR="00007993">
          <w:rPr>
            <w:noProof/>
          </w:rPr>
          <w:instrText xml:space="preserve"> PAGEREF _Toc414965399 \h </w:instrText>
        </w:r>
        <w:r w:rsidR="00007993">
          <w:rPr>
            <w:noProof/>
          </w:rPr>
        </w:r>
        <w:r w:rsidR="00007993">
          <w:rPr>
            <w:noProof/>
          </w:rPr>
          <w:fldChar w:fldCharType="separate"/>
        </w:r>
        <w:r w:rsidR="00007993">
          <w:rPr>
            <w:noProof/>
          </w:rPr>
          <w:t>65</w:t>
        </w:r>
        <w:r w:rsidR="00007993">
          <w:rPr>
            <w:noProof/>
          </w:rPr>
          <w:fldChar w:fldCharType="end"/>
        </w:r>
      </w:hyperlink>
    </w:p>
    <w:p w:rsidR="00007993" w:rsidRDefault="006F2AF1">
      <w:pPr>
        <w:pStyle w:val="TOC2"/>
        <w:rPr>
          <w:rFonts w:eastAsiaTheme="minorEastAsia"/>
          <w:noProof/>
          <w:color w:val="auto"/>
          <w:sz w:val="22"/>
        </w:rPr>
      </w:pPr>
      <w:hyperlink w:anchor="_Toc414965400" w:history="1">
        <w:r w:rsidR="00007993" w:rsidRPr="00084195">
          <w:rPr>
            <w:rStyle w:val="Hyperlink"/>
            <w:noProof/>
          </w:rPr>
          <w:t>Core Infrastructure Server (CIS) Suite Datacenter</w:t>
        </w:r>
        <w:r w:rsidR="00007993">
          <w:rPr>
            <w:noProof/>
          </w:rPr>
          <w:tab/>
        </w:r>
        <w:r w:rsidR="00007993">
          <w:rPr>
            <w:noProof/>
          </w:rPr>
          <w:fldChar w:fldCharType="begin"/>
        </w:r>
        <w:r w:rsidR="00007993">
          <w:rPr>
            <w:noProof/>
          </w:rPr>
          <w:instrText xml:space="preserve"> PAGEREF _Toc414965400 \h </w:instrText>
        </w:r>
        <w:r w:rsidR="00007993">
          <w:rPr>
            <w:noProof/>
          </w:rPr>
        </w:r>
        <w:r w:rsidR="00007993">
          <w:rPr>
            <w:noProof/>
          </w:rPr>
          <w:fldChar w:fldCharType="separate"/>
        </w:r>
        <w:r w:rsidR="00007993">
          <w:rPr>
            <w:noProof/>
          </w:rPr>
          <w:t>65</w:t>
        </w:r>
        <w:r w:rsidR="00007993">
          <w:rPr>
            <w:noProof/>
          </w:rPr>
          <w:fldChar w:fldCharType="end"/>
        </w:r>
      </w:hyperlink>
    </w:p>
    <w:p w:rsidR="00007993" w:rsidRDefault="006F2AF1">
      <w:pPr>
        <w:pStyle w:val="TOC2"/>
        <w:rPr>
          <w:rFonts w:eastAsiaTheme="minorEastAsia"/>
          <w:noProof/>
          <w:color w:val="auto"/>
          <w:sz w:val="22"/>
        </w:rPr>
      </w:pPr>
      <w:hyperlink w:anchor="_Toc414965401" w:history="1">
        <w:r w:rsidR="00007993" w:rsidRPr="00084195">
          <w:rPr>
            <w:rStyle w:val="Hyperlink"/>
            <w:noProof/>
          </w:rPr>
          <w:t>Core Infrastructure Server (CIS) Suite Standard</w:t>
        </w:r>
        <w:r w:rsidR="00007993">
          <w:rPr>
            <w:noProof/>
          </w:rPr>
          <w:tab/>
        </w:r>
        <w:r w:rsidR="00007993">
          <w:rPr>
            <w:noProof/>
          </w:rPr>
          <w:fldChar w:fldCharType="begin"/>
        </w:r>
        <w:r w:rsidR="00007993">
          <w:rPr>
            <w:noProof/>
          </w:rPr>
          <w:instrText xml:space="preserve"> PAGEREF _Toc414965401 \h </w:instrText>
        </w:r>
        <w:r w:rsidR="00007993">
          <w:rPr>
            <w:noProof/>
          </w:rPr>
        </w:r>
        <w:r w:rsidR="00007993">
          <w:rPr>
            <w:noProof/>
          </w:rPr>
          <w:fldChar w:fldCharType="separate"/>
        </w:r>
        <w:r w:rsidR="00007993">
          <w:rPr>
            <w:noProof/>
          </w:rPr>
          <w:t>66</w:t>
        </w:r>
        <w:r w:rsidR="00007993">
          <w:rPr>
            <w:noProof/>
          </w:rPr>
          <w:fldChar w:fldCharType="end"/>
        </w:r>
      </w:hyperlink>
    </w:p>
    <w:p w:rsidR="00007993" w:rsidRDefault="006F2AF1">
      <w:pPr>
        <w:pStyle w:val="TOC2"/>
        <w:rPr>
          <w:rFonts w:eastAsiaTheme="minorEastAsia"/>
          <w:noProof/>
          <w:color w:val="auto"/>
          <w:sz w:val="22"/>
        </w:rPr>
      </w:pPr>
      <w:hyperlink w:anchor="_Toc414965402" w:history="1">
        <w:r w:rsidR="00007993" w:rsidRPr="00084195">
          <w:rPr>
            <w:rStyle w:val="Hyperlink"/>
            <w:noProof/>
          </w:rPr>
          <w:t>Virtual Desktop Infrastructure (VDI) termékcsomag</w:t>
        </w:r>
        <w:r w:rsidR="00007993">
          <w:rPr>
            <w:noProof/>
          </w:rPr>
          <w:tab/>
        </w:r>
        <w:r w:rsidR="00007993">
          <w:rPr>
            <w:noProof/>
          </w:rPr>
          <w:fldChar w:fldCharType="begin"/>
        </w:r>
        <w:r w:rsidR="00007993">
          <w:rPr>
            <w:noProof/>
          </w:rPr>
          <w:instrText xml:space="preserve"> PAGEREF _Toc414965402 \h </w:instrText>
        </w:r>
        <w:r w:rsidR="00007993">
          <w:rPr>
            <w:noProof/>
          </w:rPr>
        </w:r>
        <w:r w:rsidR="00007993">
          <w:rPr>
            <w:noProof/>
          </w:rPr>
          <w:fldChar w:fldCharType="separate"/>
        </w:r>
        <w:r w:rsidR="00007993">
          <w:rPr>
            <w:noProof/>
          </w:rPr>
          <w:t>66</w:t>
        </w:r>
        <w:r w:rsidR="00007993">
          <w:rPr>
            <w:noProof/>
          </w:rPr>
          <w:fldChar w:fldCharType="end"/>
        </w:r>
      </w:hyperlink>
    </w:p>
    <w:p w:rsidR="00007993" w:rsidRDefault="006F2AF1">
      <w:pPr>
        <w:pStyle w:val="TOC1"/>
        <w:tabs>
          <w:tab w:val="right" w:leader="dot" w:pos="5210"/>
        </w:tabs>
        <w:rPr>
          <w:rFonts w:asciiTheme="minorHAnsi" w:eastAsiaTheme="minorEastAsia" w:hAnsiTheme="minorHAnsi"/>
          <w:b w:val="0"/>
          <w:caps w:val="0"/>
          <w:noProof/>
          <w:color w:val="auto"/>
          <w:sz w:val="22"/>
          <w:szCs w:val="22"/>
        </w:rPr>
      </w:pPr>
      <w:hyperlink w:anchor="_Toc414965403" w:history="1">
        <w:r w:rsidR="00007993" w:rsidRPr="00084195">
          <w:rPr>
            <w:rStyle w:val="Hyperlink"/>
            <w:noProof/>
          </w:rPr>
          <w:t>1. függelék: közlemények</w:t>
        </w:r>
        <w:r w:rsidR="00007993">
          <w:rPr>
            <w:noProof/>
          </w:rPr>
          <w:tab/>
        </w:r>
        <w:r w:rsidR="00007993">
          <w:rPr>
            <w:noProof/>
          </w:rPr>
          <w:fldChar w:fldCharType="begin"/>
        </w:r>
        <w:r w:rsidR="00007993">
          <w:rPr>
            <w:noProof/>
          </w:rPr>
          <w:instrText xml:space="preserve"> PAGEREF _Toc414965403 \h </w:instrText>
        </w:r>
        <w:r w:rsidR="00007993">
          <w:rPr>
            <w:noProof/>
          </w:rPr>
        </w:r>
        <w:r w:rsidR="00007993">
          <w:rPr>
            <w:noProof/>
          </w:rPr>
          <w:fldChar w:fldCharType="separate"/>
        </w:r>
        <w:r w:rsidR="00007993">
          <w:rPr>
            <w:noProof/>
          </w:rPr>
          <w:t>68</w:t>
        </w:r>
        <w:r w:rsidR="00007993">
          <w:rPr>
            <w:noProof/>
          </w:rPr>
          <w:fldChar w:fldCharType="end"/>
        </w:r>
      </w:hyperlink>
    </w:p>
    <w:p w:rsidR="00007993" w:rsidRDefault="006F2AF1">
      <w:pPr>
        <w:pStyle w:val="TOC1"/>
        <w:tabs>
          <w:tab w:val="right" w:leader="dot" w:pos="5210"/>
        </w:tabs>
        <w:rPr>
          <w:rFonts w:asciiTheme="minorHAnsi" w:eastAsiaTheme="minorEastAsia" w:hAnsiTheme="minorHAnsi"/>
          <w:b w:val="0"/>
          <w:caps w:val="0"/>
          <w:noProof/>
          <w:color w:val="auto"/>
          <w:sz w:val="22"/>
          <w:szCs w:val="22"/>
        </w:rPr>
      </w:pPr>
      <w:hyperlink w:anchor="_Toc414965404" w:history="1">
        <w:r w:rsidR="00007993" w:rsidRPr="00084195">
          <w:rPr>
            <w:rStyle w:val="Hyperlink"/>
            <w:noProof/>
          </w:rPr>
          <w:t>2. függelék: A Frissítési Garancia szolgáltatásai</w:t>
        </w:r>
        <w:r w:rsidR="00007993">
          <w:rPr>
            <w:noProof/>
          </w:rPr>
          <w:tab/>
        </w:r>
        <w:r w:rsidR="00007993">
          <w:rPr>
            <w:noProof/>
          </w:rPr>
          <w:fldChar w:fldCharType="begin"/>
        </w:r>
        <w:r w:rsidR="00007993">
          <w:rPr>
            <w:noProof/>
          </w:rPr>
          <w:instrText xml:space="preserve"> PAGEREF _Toc414965404 \h </w:instrText>
        </w:r>
        <w:r w:rsidR="00007993">
          <w:rPr>
            <w:noProof/>
          </w:rPr>
        </w:r>
        <w:r w:rsidR="00007993">
          <w:rPr>
            <w:noProof/>
          </w:rPr>
          <w:fldChar w:fldCharType="separate"/>
        </w:r>
        <w:r w:rsidR="00007993">
          <w:rPr>
            <w:noProof/>
          </w:rPr>
          <w:t>71</w:t>
        </w:r>
        <w:r w:rsidR="00007993">
          <w:rPr>
            <w:noProof/>
          </w:rPr>
          <w:fldChar w:fldCharType="end"/>
        </w:r>
      </w:hyperlink>
    </w:p>
    <w:p w:rsidR="00007993" w:rsidRDefault="006F2AF1">
      <w:pPr>
        <w:pStyle w:val="TOC1"/>
        <w:tabs>
          <w:tab w:val="right" w:leader="dot" w:pos="5210"/>
        </w:tabs>
        <w:rPr>
          <w:rFonts w:asciiTheme="minorHAnsi" w:eastAsiaTheme="minorEastAsia" w:hAnsiTheme="minorHAnsi"/>
          <w:b w:val="0"/>
          <w:caps w:val="0"/>
          <w:noProof/>
          <w:color w:val="auto"/>
          <w:sz w:val="22"/>
          <w:szCs w:val="22"/>
        </w:rPr>
      </w:pPr>
      <w:hyperlink w:anchor="_Toc414965405" w:history="1">
        <w:r w:rsidR="00007993" w:rsidRPr="00084195">
          <w:rPr>
            <w:rStyle w:val="Hyperlink"/>
            <w:noProof/>
          </w:rPr>
          <w:t>3. függelék: További szoftverek</w:t>
        </w:r>
        <w:r w:rsidR="00007993">
          <w:rPr>
            <w:noProof/>
          </w:rPr>
          <w:tab/>
        </w:r>
        <w:r w:rsidR="00007993">
          <w:rPr>
            <w:noProof/>
          </w:rPr>
          <w:fldChar w:fldCharType="begin"/>
        </w:r>
        <w:r w:rsidR="00007993">
          <w:rPr>
            <w:noProof/>
          </w:rPr>
          <w:instrText xml:space="preserve"> PAGEREF _Toc414965405 \h </w:instrText>
        </w:r>
        <w:r w:rsidR="00007993">
          <w:rPr>
            <w:noProof/>
          </w:rPr>
        </w:r>
        <w:r w:rsidR="00007993">
          <w:rPr>
            <w:noProof/>
          </w:rPr>
          <w:fldChar w:fldCharType="separate"/>
        </w:r>
        <w:r w:rsidR="00007993">
          <w:rPr>
            <w:noProof/>
          </w:rPr>
          <w:t>83</w:t>
        </w:r>
        <w:r w:rsidR="00007993">
          <w:rPr>
            <w:noProof/>
          </w:rPr>
          <w:fldChar w:fldCharType="end"/>
        </w:r>
      </w:hyperlink>
    </w:p>
    <w:p w:rsidR="00007993" w:rsidRDefault="006F2AF1">
      <w:pPr>
        <w:pStyle w:val="TOC1"/>
        <w:tabs>
          <w:tab w:val="right" w:leader="dot" w:pos="5210"/>
        </w:tabs>
        <w:rPr>
          <w:rFonts w:asciiTheme="minorHAnsi" w:eastAsiaTheme="minorEastAsia" w:hAnsiTheme="minorHAnsi"/>
          <w:b w:val="0"/>
          <w:caps w:val="0"/>
          <w:noProof/>
          <w:color w:val="auto"/>
          <w:sz w:val="22"/>
          <w:szCs w:val="22"/>
        </w:rPr>
      </w:pPr>
      <w:hyperlink w:anchor="_Toc414965406" w:history="1">
        <w:r w:rsidR="00007993" w:rsidRPr="00084195">
          <w:rPr>
            <w:rStyle w:val="Hyperlink"/>
            <w:noProof/>
          </w:rPr>
          <w:t>Termékindex</w:t>
        </w:r>
        <w:r w:rsidR="00007993">
          <w:rPr>
            <w:noProof/>
          </w:rPr>
          <w:tab/>
        </w:r>
        <w:r w:rsidR="00007993">
          <w:rPr>
            <w:noProof/>
          </w:rPr>
          <w:fldChar w:fldCharType="begin"/>
        </w:r>
        <w:r w:rsidR="00007993">
          <w:rPr>
            <w:noProof/>
          </w:rPr>
          <w:instrText xml:space="preserve"> PAGEREF _Toc414965406 \h </w:instrText>
        </w:r>
        <w:r w:rsidR="00007993">
          <w:rPr>
            <w:noProof/>
          </w:rPr>
        </w:r>
        <w:r w:rsidR="00007993">
          <w:rPr>
            <w:noProof/>
          </w:rPr>
          <w:fldChar w:fldCharType="separate"/>
        </w:r>
        <w:r w:rsidR="00007993">
          <w:rPr>
            <w:noProof/>
          </w:rPr>
          <w:t>87</w:t>
        </w:r>
        <w:r w:rsidR="00007993">
          <w:rPr>
            <w:noProof/>
          </w:rPr>
          <w:fldChar w:fldCharType="end"/>
        </w:r>
      </w:hyperlink>
    </w:p>
    <w:p w:rsidR="00A34F71" w:rsidRDefault="00007993">
      <w:pPr>
        <w:pStyle w:val="PURBody-Indented"/>
        <w:sectPr w:rsidR="00A34F71">
          <w:type w:val="continuous"/>
          <w:pgSz w:w="12240" w:h="15840" w:code="1"/>
          <w:pgMar w:top="1170" w:right="720" w:bottom="720" w:left="720" w:header="432" w:footer="288" w:gutter="0"/>
          <w:cols w:num="2" w:space="360"/>
        </w:sectPr>
      </w:pPr>
      <w:r>
        <w:fldChar w:fldCharType="end"/>
      </w:r>
    </w:p>
    <w:p w:rsidR="00A34F71" w:rsidRDefault="00A34F71">
      <w:pPr>
        <w:pStyle w:val="PURBody-Indented"/>
      </w:pPr>
    </w:p>
    <w:p w:rsidR="00A34F71" w:rsidRDefault="00007993">
      <w:pPr>
        <w:pStyle w:val="PURSectionHeading"/>
        <w:pageBreakBefore/>
      </w:pPr>
      <w:bookmarkStart w:id="1" w:name="_Sec5"/>
      <w:bookmarkEnd w:id="0"/>
      <w:r>
        <w:t>Bevezetés</w:t>
      </w:r>
      <w:r>
        <w:fldChar w:fldCharType="begin"/>
      </w:r>
      <w:r>
        <w:instrText xml:space="preserve"> TC "</w:instrText>
      </w:r>
      <w:bookmarkStart w:id="2" w:name="_Toc414965293"/>
      <w:r>
        <w:instrText>Bevezetés</w:instrText>
      </w:r>
      <w:bookmarkEnd w:id="2"/>
      <w:r>
        <w:instrText>" \l 1</w:instrText>
      </w:r>
      <w:r>
        <w:fldChar w:fldCharType="end"/>
      </w:r>
    </w:p>
    <w:p w:rsidR="00A34F71" w:rsidRDefault="00007993">
      <w:pPr>
        <w:pStyle w:val="PURHeading1"/>
      </w:pPr>
      <w:r>
        <w:t>A jelen dokumentum használata</w:t>
      </w:r>
    </w:p>
    <w:p w:rsidR="00A34F71" w:rsidRDefault="00007993">
      <w:pPr>
        <w:pStyle w:val="PURBody-Indented"/>
      </w:pPr>
      <w:r>
        <w:t>A jelen Termékhasználati jogosítvány fontos részét képezi a Microsoft és a Microsoft Mennyiségi Licencprogramjának ügyfelei között létrejött licencszerződésnek.</w:t>
      </w:r>
    </w:p>
    <w:p w:rsidR="00A34F71" w:rsidRDefault="00007993">
      <w:pPr>
        <w:pStyle w:val="PURBody-Indented"/>
      </w:pPr>
      <w:r>
        <w:rPr>
          <w:noProof/>
        </w:rPr>
        <w:drawing>
          <wp:inline distT="0" distB="0" distL="0" distR="0" wp14:anchorId="3D98E88B" wp14:editId="2E1E03E6">
            <wp:extent cx="5029200" cy="3771900"/>
            <wp:effectExtent l="0" t="0" r="0" b="0"/>
            <wp:docPr id="2" name="ad79c92025ac0c2f5af48588b690ff490a8b354e.png"/>
            <wp:cNvGraphicFramePr/>
            <a:graphic xmlns:a="http://schemas.openxmlformats.org/drawingml/2006/main">
              <a:graphicData uri="http://schemas.openxmlformats.org/drawingml/2006/picture">
                <pic:pic xmlns:pic="http://schemas.openxmlformats.org/drawingml/2006/picture">
                  <pic:nvPicPr>
                    <pic:cNvPr id="0" name="ad79c92025ac0c2f5af48588b690ff490a8b354e.png"/>
                    <pic:cNvPicPr/>
                  </pic:nvPicPr>
                  <pic:blipFill>
                    <a:blip r:embed="rId17"/>
                    <a:stretch>
                      <a:fillRect/>
                    </a:stretch>
                  </pic:blipFill>
                  <pic:spPr>
                    <a:xfrm>
                      <a:off x="0" y="0"/>
                      <a:ext cx="5029200" cy="3771900"/>
                    </a:xfrm>
                    <a:prstGeom prst="rect">
                      <a:avLst/>
                    </a:prstGeom>
                  </pic:spPr>
                </pic:pic>
              </a:graphicData>
            </a:graphic>
          </wp:inline>
        </w:drawing>
      </w:r>
    </w:p>
    <w:p w:rsidR="00A34F71" w:rsidRDefault="00007993">
      <w:pPr>
        <w:pStyle w:val="PURHeading1"/>
      </w:pPr>
      <w:r>
        <w:t>LICENCTÍPUSOK</w:t>
      </w:r>
    </w:p>
    <w:p w:rsidR="00A34F71" w:rsidRDefault="00007993">
      <w:pPr>
        <w:pStyle w:val="PURBody-Indented"/>
      </w:pPr>
      <w:r>
        <w:t xml:space="preserve">Az Ön által beszerzett licenc típusa attól függ, hogy Ön a szerződése alapján mit vásárolhat, illetve attól, hogy mit rendel </w:t>
      </w:r>
      <w:proofErr w:type="gramStart"/>
      <w:r>
        <w:t>meg</w:t>
      </w:r>
      <w:proofErr w:type="gramEnd"/>
      <w:r>
        <w:t xml:space="preserve">. Egyes termékek, például </w:t>
      </w:r>
      <w:proofErr w:type="gramStart"/>
      <w:r>
        <w:t>az</w:t>
      </w:r>
      <w:proofErr w:type="gramEnd"/>
      <w:r>
        <w:t xml:space="preserve"> Online Szolgáltatások kizárólag előfizetési licenc keretében vehetők igénybe. Más termékek vagy végleges, vagy adott hosszúságú időtartamra vonatkozó, vagy előfizetési alapon érhetők el, attól függően, milyen Microsoft Mennyiségi Licencprogram keretében licencelte őket. Az Ön szerződése alapján, illetve egy adott termék esetében elérhető licenctípusokról </w:t>
      </w:r>
      <w:proofErr w:type="gramStart"/>
      <w:r>
        <w:t>az</w:t>
      </w:r>
      <w:proofErr w:type="gramEnd"/>
      <w:r>
        <w:t xml:space="preserve"> Ön mennyiségi licencszerződése és a Microsoft Terméklistája tartalmaz további információt a következő webhelyen: </w:t>
      </w:r>
      <w:hyperlink r:id="rId18">
        <w:r>
          <w:rPr>
            <w:color w:val="00467F"/>
            <w:u w:val="single"/>
          </w:rPr>
          <w:t>http://go.microsoft.com/?linkid=9839207</w:t>
        </w:r>
      </w:hyperlink>
      <w:r>
        <w:t>.</w:t>
      </w:r>
    </w:p>
    <w:p w:rsidR="00A34F71" w:rsidRDefault="00007993">
      <w:pPr>
        <w:pStyle w:val="PURHeading1"/>
      </w:pPr>
      <w:r>
        <w:t>Hogyan lehet meghatározni, hogy mely licencfeltételek vonatkoznak egy adott termékre?</w:t>
      </w:r>
    </w:p>
    <w:p w:rsidR="00A34F71" w:rsidRDefault="00007993">
      <w:pPr>
        <w:pStyle w:val="PURBody-Indented"/>
      </w:pPr>
      <w:r>
        <w:t xml:space="preserve">Egy licencbe vett termék Ön általi használatára vonatkozó licencfeltételek közé tartoznak </w:t>
      </w:r>
      <w:proofErr w:type="gramStart"/>
      <w:r>
        <w:t>az</w:t>
      </w:r>
      <w:proofErr w:type="gramEnd"/>
      <w:r>
        <w:t xml:space="preserve"> Univerzális licencfeltételek, a termék licencbe vételére vonatkozó licencmodell Általános licencfeltételei, valamint az esetleg alkalmazandó Termékspecifikus licencfeltételek.</w:t>
      </w:r>
    </w:p>
    <w:p w:rsidR="00A34F71" w:rsidRDefault="00007993">
      <w:pPr>
        <w:pStyle w:val="PURHeading2"/>
      </w:pPr>
      <w:r>
        <w:t>Univerzális licencfeltételek</w:t>
      </w:r>
    </w:p>
    <w:p w:rsidR="00A34F71" w:rsidRDefault="00007993">
      <w:pPr>
        <w:pStyle w:val="PURBody-Indented"/>
      </w:pPr>
      <w:r>
        <w:t xml:space="preserve">Az Univerzális licencfeltételek a Microsoft Mennyiségi Licencprogramjai keretében licencbe vett </w:t>
      </w:r>
      <w:proofErr w:type="gramStart"/>
      <w:r>
        <w:t>minden</w:t>
      </w:r>
      <w:proofErr w:type="gramEnd"/>
      <w:r>
        <w:t xml:space="preserve"> termékre vonatkoznak (kivéve ha az Általános licencfeltételek és/vagy az esetleg alkalmazandó Termékspecifikus licencfeltételek kifejezetten eltérően rendelkeznek).</w:t>
      </w:r>
    </w:p>
    <w:p w:rsidR="00A34F71" w:rsidRDefault="00007993">
      <w:pPr>
        <w:pStyle w:val="PURHeading2"/>
      </w:pPr>
      <w:r>
        <w:t>Általános licencfeltételek</w:t>
      </w:r>
    </w:p>
    <w:p w:rsidR="00A34F71" w:rsidRDefault="00007993">
      <w:pPr>
        <w:pStyle w:val="PURBody-Indented"/>
      </w:pPr>
      <w:r>
        <w:t xml:space="preserve">Az Általános licencfeltételek </w:t>
      </w:r>
      <w:proofErr w:type="gramStart"/>
      <w:r>
        <w:t>az</w:t>
      </w:r>
      <w:proofErr w:type="gramEnd"/>
      <w:r>
        <w:t xml:space="preserve"> adott Licencmodell keretében licencbe vett minden termékre vonatkoznak (kivéve, ha a Termékspecifikus licencfeltételek kifejezetten eltérően rendelkeznek).</w:t>
      </w:r>
    </w:p>
    <w:p w:rsidR="00A34F71" w:rsidRDefault="00007993">
      <w:pPr>
        <w:pStyle w:val="PURHeading2"/>
      </w:pPr>
      <w:r>
        <w:t>Termékspecifikus licencfeltételek</w:t>
      </w:r>
    </w:p>
    <w:p w:rsidR="00A34F71" w:rsidRDefault="00007993">
      <w:pPr>
        <w:pStyle w:val="PURBody-Indented"/>
      </w:pPr>
      <w:r>
        <w:t xml:space="preserve">A Termékspecifikus licencfeltételek kifejezetten arra </w:t>
      </w:r>
      <w:proofErr w:type="gramStart"/>
      <w:r>
        <w:t>az</w:t>
      </w:r>
      <w:proofErr w:type="gramEnd"/>
      <w:r>
        <w:t xml:space="preserve"> egy vagy több termékre vonatkoznak, amely alatt a felsorolásban szerepelnek.</w:t>
      </w:r>
    </w:p>
    <w:p w:rsidR="00A34F71" w:rsidRDefault="00007993">
      <w:pPr>
        <w:pStyle w:val="PURBody-Indented"/>
      </w:pPr>
      <w:r>
        <w:rPr>
          <w:noProof/>
        </w:rPr>
        <w:drawing>
          <wp:inline distT="0" distB="0" distL="0" distR="0" wp14:anchorId="50885B81" wp14:editId="1A2B529C">
            <wp:extent cx="5029200" cy="2743200"/>
            <wp:effectExtent l="0" t="0" r="0" b="0"/>
            <wp:docPr id="1" name="1932a0eba1b5b15c4b4fd2677559048574d01489.png"/>
            <wp:cNvGraphicFramePr/>
            <a:graphic xmlns:a="http://schemas.openxmlformats.org/drawingml/2006/main">
              <a:graphicData uri="http://schemas.openxmlformats.org/drawingml/2006/picture">
                <pic:pic xmlns:pic="http://schemas.openxmlformats.org/drawingml/2006/picture">
                  <pic:nvPicPr>
                    <pic:cNvPr id="0" name="1932a0eba1b5b15c4b4fd2677559048574d01489.png"/>
                    <pic:cNvPicPr/>
                  </pic:nvPicPr>
                  <pic:blipFill>
                    <a:blip r:embed="rId19"/>
                    <a:stretch>
                      <a:fillRect/>
                    </a:stretch>
                  </pic:blipFill>
                  <pic:spPr>
                    <a:xfrm>
                      <a:off x="0" y="0"/>
                      <a:ext cx="5029200" cy="2743200"/>
                    </a:xfrm>
                    <a:prstGeom prst="rect">
                      <a:avLst/>
                    </a:prstGeom>
                  </pic:spPr>
                </pic:pic>
              </a:graphicData>
            </a:graphic>
          </wp:inline>
        </w:drawing>
      </w:r>
    </w:p>
    <w:p w:rsidR="00A34F71" w:rsidRDefault="00007993">
      <w:pPr>
        <w:pStyle w:val="PURHeading1"/>
      </w:pPr>
      <w:r>
        <w:t>Licencmodellek</w:t>
      </w:r>
    </w:p>
    <w:p w:rsidR="00A34F71" w:rsidRDefault="00007993">
      <w:pPr>
        <w:pStyle w:val="PURBody-Indented"/>
      </w:pPr>
      <w:r>
        <w:t>A Microsoft Mennyiségi Licencprogramja keretében kilenc különböző Licencmodell áll rendelkezésre licencelt termékek beszerzésére:</w:t>
      </w:r>
    </w:p>
    <w:tbl>
      <w:tblPr>
        <w:tblStyle w:val="PURTable"/>
        <w:tblW w:w="0" w:type="auto"/>
        <w:tblLook w:val="04A0" w:firstRow="1" w:lastRow="0" w:firstColumn="1" w:lastColumn="0" w:noHBand="0" w:noVBand="1"/>
      </w:tblPr>
      <w:tblGrid>
        <w:gridCol w:w="3557"/>
        <w:gridCol w:w="3522"/>
        <w:gridCol w:w="3447"/>
      </w:tblGrid>
      <w:tr w:rsidR="00A34F71">
        <w:trPr>
          <w:cnfStyle w:val="100000000000" w:firstRow="1" w:lastRow="0" w:firstColumn="0" w:lastColumn="0" w:oddVBand="0" w:evenVBand="0" w:oddHBand="0" w:evenHBand="0" w:firstRowFirstColumn="0" w:firstRowLastColumn="0" w:lastRowFirstColumn="0" w:lastRowLastColumn="0"/>
          <w:tblHeader/>
        </w:trPr>
        <w:tc>
          <w:tcPr>
            <w:tcW w:w="4560" w:type="dxa"/>
          </w:tcPr>
          <w:p w:rsidR="00A34F71" w:rsidRDefault="00A34F71">
            <w:pPr>
              <w:pStyle w:val="PURBody"/>
            </w:pPr>
          </w:p>
          <w:p w:rsidR="00A34F71" w:rsidRDefault="006F2AF1" w:rsidP="00007993">
            <w:pPr>
              <w:pStyle w:val="PURBullet"/>
              <w:numPr>
                <w:ilvl w:val="0"/>
                <w:numId w:val="1"/>
              </w:numPr>
            </w:pPr>
            <w:hyperlink w:anchor="_Sec7">
              <w:r w:rsidR="00007993">
                <w:rPr>
                  <w:color w:val="00467F"/>
                  <w:u w:val="single"/>
                </w:rPr>
                <w:t>Asztali alkalmazások</w:t>
              </w:r>
            </w:hyperlink>
          </w:p>
          <w:p w:rsidR="00A34F71" w:rsidRDefault="006F2AF1" w:rsidP="00007993">
            <w:pPr>
              <w:pStyle w:val="PURBullet"/>
              <w:numPr>
                <w:ilvl w:val="0"/>
                <w:numId w:val="1"/>
              </w:numPr>
            </w:pPr>
            <w:hyperlink w:anchor="_Sec34">
              <w:r w:rsidR="00007993">
                <w:rPr>
                  <w:color w:val="00467F"/>
                  <w:u w:val="single"/>
                </w:rPr>
                <w:t>Asztali operációs rendszerek</w:t>
              </w:r>
            </w:hyperlink>
          </w:p>
          <w:p w:rsidR="00A34F71" w:rsidRDefault="006F2AF1" w:rsidP="00007993">
            <w:pPr>
              <w:pStyle w:val="PURBullet"/>
              <w:numPr>
                <w:ilvl w:val="0"/>
                <w:numId w:val="1"/>
              </w:numPr>
            </w:pPr>
            <w:hyperlink w:anchor="_Sec437">
              <w:r w:rsidR="00007993">
                <w:rPr>
                  <w:color w:val="00467F"/>
                  <w:u w:val="single"/>
                </w:rPr>
                <w:t xml:space="preserve">Kiszolgálók: </w:t>
              </w:r>
            </w:hyperlink>
            <w:hyperlink w:anchor="_Sec437">
              <w:r w:rsidR="00007993">
                <w:rPr>
                  <w:color w:val="00467F"/>
                  <w:u w:val="single"/>
                </w:rPr>
                <w:t>Processzor/CAL</w:t>
              </w:r>
            </w:hyperlink>
          </w:p>
          <w:p w:rsidR="00A34F71" w:rsidRDefault="00A34F71">
            <w:pPr>
              <w:pStyle w:val="PURBody"/>
            </w:pPr>
          </w:p>
        </w:tc>
        <w:tc>
          <w:tcPr>
            <w:tcW w:w="4260" w:type="dxa"/>
          </w:tcPr>
          <w:p w:rsidR="00A34F71" w:rsidRDefault="00A34F71">
            <w:pPr>
              <w:pStyle w:val="PURBody"/>
            </w:pPr>
          </w:p>
          <w:p w:rsidR="00A34F71" w:rsidRDefault="006F2AF1" w:rsidP="00007993">
            <w:pPr>
              <w:pStyle w:val="PURBullet"/>
              <w:numPr>
                <w:ilvl w:val="0"/>
                <w:numId w:val="2"/>
              </w:numPr>
            </w:pPr>
            <w:hyperlink w:anchor="_Sec38">
              <w:r w:rsidR="00007993">
                <w:rPr>
                  <w:color w:val="00467F"/>
                  <w:u w:val="single"/>
                </w:rPr>
                <w:t>Kiszolgálók: Kiszolgáló/CAL</w:t>
              </w:r>
            </w:hyperlink>
          </w:p>
          <w:p w:rsidR="00A34F71" w:rsidRDefault="006F2AF1" w:rsidP="00007993">
            <w:pPr>
              <w:pStyle w:val="PURBullet"/>
              <w:numPr>
                <w:ilvl w:val="0"/>
                <w:numId w:val="2"/>
              </w:numPr>
            </w:pPr>
            <w:hyperlink w:anchor="_Sec412">
              <w:r w:rsidR="00007993">
                <w:rPr>
                  <w:color w:val="00467F"/>
                  <w:u w:val="single"/>
                </w:rPr>
                <w:t>Kiszolgálók: Rendszermagonkénti licenc</w:t>
              </w:r>
            </w:hyperlink>
          </w:p>
          <w:p w:rsidR="00A34F71" w:rsidRDefault="006F2AF1" w:rsidP="00007993">
            <w:pPr>
              <w:pStyle w:val="PURBullet"/>
              <w:numPr>
                <w:ilvl w:val="0"/>
                <w:numId w:val="2"/>
              </w:numPr>
            </w:pPr>
            <w:hyperlink w:anchor="_Sec40">
              <w:r w:rsidR="00007993">
                <w:rPr>
                  <w:color w:val="00467F"/>
                  <w:u w:val="single"/>
                </w:rPr>
                <w:t>Felügyeleti kiszolgálók</w:t>
              </w:r>
            </w:hyperlink>
          </w:p>
          <w:p w:rsidR="00A34F71" w:rsidRDefault="00A34F71">
            <w:pPr>
              <w:pStyle w:val="PURBody"/>
            </w:pPr>
          </w:p>
        </w:tc>
        <w:tc>
          <w:tcPr>
            <w:tcW w:w="4280" w:type="dxa"/>
          </w:tcPr>
          <w:p w:rsidR="00A34F71" w:rsidRDefault="00A34F71">
            <w:pPr>
              <w:pStyle w:val="PURBody"/>
            </w:pPr>
          </w:p>
          <w:p w:rsidR="00A34F71" w:rsidRDefault="006F2AF1" w:rsidP="00007993">
            <w:pPr>
              <w:pStyle w:val="PURBullet"/>
              <w:numPr>
                <w:ilvl w:val="0"/>
                <w:numId w:val="3"/>
              </w:numPr>
            </w:pPr>
            <w:hyperlink w:anchor="_Sec41">
              <w:r w:rsidR="00007993">
                <w:rPr>
                  <w:color w:val="00467F"/>
                  <w:u w:val="single"/>
                </w:rPr>
                <w:t>Speciális kiszolgálók</w:t>
              </w:r>
            </w:hyperlink>
          </w:p>
          <w:p w:rsidR="00A34F71" w:rsidRDefault="006F2AF1" w:rsidP="00007993">
            <w:pPr>
              <w:pStyle w:val="PURBullet"/>
              <w:numPr>
                <w:ilvl w:val="0"/>
                <w:numId w:val="3"/>
              </w:numPr>
            </w:pPr>
            <w:hyperlink w:anchor="_Sec42">
              <w:r w:rsidR="00007993">
                <w:rPr>
                  <w:color w:val="00467F"/>
                  <w:u w:val="single"/>
                </w:rPr>
                <w:t>Fejlesztőeszközök</w:t>
              </w:r>
            </w:hyperlink>
          </w:p>
          <w:p w:rsidR="00A34F71" w:rsidRDefault="006F2AF1" w:rsidP="00007993">
            <w:pPr>
              <w:pStyle w:val="PURBullet"/>
              <w:numPr>
                <w:ilvl w:val="0"/>
                <w:numId w:val="3"/>
              </w:numPr>
            </w:pPr>
            <w:hyperlink w:anchor="_Sec43">
              <w:r w:rsidR="00007993">
                <w:rPr>
                  <w:color w:val="00467F"/>
                  <w:u w:val="single"/>
                </w:rPr>
                <w:t>Online szolgáltatások</w:t>
              </w:r>
            </w:hyperlink>
          </w:p>
          <w:p w:rsidR="00A34F71" w:rsidRDefault="00A34F71">
            <w:pPr>
              <w:pStyle w:val="PURBody"/>
            </w:pPr>
          </w:p>
        </w:tc>
      </w:tr>
    </w:tbl>
    <w:p w:rsidR="00A34F71" w:rsidRDefault="00007993">
      <w:pPr>
        <w:pStyle w:val="PURBody-Indented"/>
      </w:pPr>
      <w:r>
        <w:t xml:space="preserve">Ne feledje, hogy egyes termékek több különböző Licencmodell keretében is elérhetőek lehetnek. Egyes termékek két vagy több Licencmodell kombinációja alapján vehetők licencbe; ezek licencét </w:t>
      </w:r>
      <w:proofErr w:type="gramStart"/>
      <w:r>
        <w:t>az</w:t>
      </w:r>
      <w:proofErr w:type="gramEnd"/>
      <w:r>
        <w:t xml:space="preserve"> egyes Licencmodellek szakaszait követő Kombinált licencmodellek szakasz tartalmazza.</w:t>
      </w:r>
    </w:p>
    <w:p w:rsidR="00A34F71" w:rsidRDefault="00007993">
      <w:pPr>
        <w:pStyle w:val="PURHeading2"/>
      </w:pPr>
      <w:proofErr w:type="gramStart"/>
      <w:r>
        <w:t>közlemények</w:t>
      </w:r>
      <w:proofErr w:type="gramEnd"/>
    </w:p>
    <w:p w:rsidR="00A34F71" w:rsidRDefault="00007993">
      <w:pPr>
        <w:pStyle w:val="PURBody-Indented"/>
      </w:pPr>
      <w:r>
        <w:t xml:space="preserve">         </w:t>
      </w:r>
      <w:proofErr w:type="gramStart"/>
      <w:r>
        <w:t>Az</w:t>
      </w:r>
      <w:proofErr w:type="gramEnd"/>
      <w:r>
        <w:t xml:space="preserve"> </w:t>
      </w:r>
      <w:hyperlink w:anchor="_Sec10">
        <w:r>
          <w:rPr>
            <w:color w:val="00467F"/>
            <w:u w:val="single"/>
          </w:rPr>
          <w:t xml:space="preserve">1. </w:t>
        </w:r>
        <w:proofErr w:type="gramStart"/>
        <w:r>
          <w:rPr>
            <w:color w:val="00467F"/>
            <w:u w:val="single"/>
          </w:rPr>
          <w:t>függelék</w:t>
        </w:r>
        <w:proofErr w:type="gramEnd"/>
      </w:hyperlink>
      <w:r>
        <w:t xml:space="preserve"> tartalmazza a különböző termékekre vonatkozó közléseket az azok termékspecifikus feltételeiben leírtak szerint.</w:t>
      </w:r>
    </w:p>
    <w:p w:rsidR="00A34F71" w:rsidRDefault="00007993">
      <w:pPr>
        <w:pStyle w:val="PURHeading2"/>
      </w:pPr>
      <w:r>
        <w:t>A Frissítési Garancia szolgáltatásai</w:t>
      </w:r>
    </w:p>
    <w:p w:rsidR="00A34F71" w:rsidRDefault="00007993">
      <w:pPr>
        <w:pStyle w:val="PURBody-Indented"/>
      </w:pPr>
      <w:r>
        <w:t xml:space="preserve">         A </w:t>
      </w:r>
      <w:hyperlink w:anchor="_Sec11">
        <w:r>
          <w:rPr>
            <w:color w:val="00467F"/>
            <w:u w:val="single"/>
          </w:rPr>
          <w:t xml:space="preserve">2. </w:t>
        </w:r>
        <w:proofErr w:type="gramStart"/>
        <w:r>
          <w:rPr>
            <w:color w:val="00467F"/>
            <w:u w:val="single"/>
          </w:rPr>
          <w:t>függelék</w:t>
        </w:r>
        <w:proofErr w:type="gramEnd"/>
      </w:hyperlink>
      <w:r>
        <w:t xml:space="preserve"> a Frissítési Garancia előnyökre vonatkozó licencfeltételeket tartalmaz. A Microsoft Mennyiségi Licencelési Terméklista ezeket a szolgáltatásokat ismerteti.</w:t>
      </w:r>
    </w:p>
    <w:p w:rsidR="00A34F71" w:rsidRDefault="00007993">
      <w:pPr>
        <w:pStyle w:val="PURHeading2"/>
      </w:pPr>
      <w:r>
        <w:t>További szoftverek</w:t>
      </w:r>
    </w:p>
    <w:p w:rsidR="00A34F71" w:rsidRDefault="00007993">
      <w:pPr>
        <w:pStyle w:val="PURBody-Indented"/>
      </w:pPr>
      <w:r>
        <w:t xml:space="preserve">         A </w:t>
      </w:r>
      <w:hyperlink w:anchor="_Sec37">
        <w:r>
          <w:rPr>
            <w:color w:val="00467F"/>
            <w:u w:val="single"/>
          </w:rPr>
          <w:t xml:space="preserve">3. </w:t>
        </w:r>
        <w:proofErr w:type="gramStart"/>
        <w:r>
          <w:rPr>
            <w:color w:val="00467F"/>
            <w:u w:val="single"/>
          </w:rPr>
          <w:t>függelék</w:t>
        </w:r>
        <w:proofErr w:type="gramEnd"/>
      </w:hyperlink>
      <w:r>
        <w:t xml:space="preserve"> a felsorolt kiszolgálótermékekhez tartozó további szoftvereket tartalmazza.</w:t>
      </w:r>
    </w:p>
    <w:p w:rsidR="00A34F71" w:rsidRDefault="00007993">
      <w:pPr>
        <w:pStyle w:val="PURHeading1"/>
      </w:pPr>
      <w:r>
        <w:t>Előző verziók és termékek, amelyek többé már nem érhetők el világszerte</w:t>
      </w:r>
    </w:p>
    <w:p w:rsidR="00A34F71" w:rsidRDefault="00007993">
      <w:pPr>
        <w:pStyle w:val="PURBody-Indented"/>
      </w:pPr>
      <w:r>
        <w:t xml:space="preserve">A jelen Termékhasználati jogosítvány a Microsoft-termékek legújabb verziójára vonatkozik. A jelen dokumentum korábbi termékverziókra vonatkozó licencfeltételeket tartalmazó korábbi változatai a következő címen érhetőek el: </w:t>
      </w:r>
      <w:hyperlink r:id="rId20">
        <w:r>
          <w:rPr>
            <w:color w:val="00467F"/>
            <w:u w:val="single"/>
          </w:rPr>
          <w:t>http://www.microsoftvolumelicensing.com/userights/PURRetired.aspx</w:t>
        </w:r>
      </w:hyperlink>
      <w:r>
        <w:t xml:space="preserve">. Egyes archív Termékhasználati jogosítványok </w:t>
      </w:r>
      <w:proofErr w:type="gramStart"/>
      <w:r>
        <w:t>a</w:t>
      </w:r>
      <w:proofErr w:type="gramEnd"/>
      <w:r>
        <w:t xml:space="preserve"> </w:t>
      </w:r>
      <w:hyperlink r:id="rId21">
        <w:r>
          <w:rPr>
            <w:color w:val="00467F"/>
            <w:u w:val="single"/>
          </w:rPr>
          <w:t>http://www.microsoft.com/licensing/about-licensing/product-licensing.aspx</w:t>
        </w:r>
      </w:hyperlink>
      <w:r>
        <w:t xml:space="preserve"> webhelyen érhetők el. Ha nem találja a szükséges változatot, forduljon szokásos ügyfélreferenséhez vagy viszonteladójához.</w:t>
      </w:r>
    </w:p>
    <w:p w:rsidR="00A34F71" w:rsidRDefault="00007993">
      <w:pPr>
        <w:pStyle w:val="PURHeading1"/>
      </w:pPr>
      <w:r>
        <w:t>Pontosítások és a módosítások összefoglalása</w:t>
      </w:r>
    </w:p>
    <w:p w:rsidR="00A34F71" w:rsidRDefault="00007993">
      <w:pPr>
        <w:pStyle w:val="PURBody-Indented"/>
      </w:pPr>
      <w:r>
        <w:t xml:space="preserve">A jelen Termékhasználati jogosítványt azzal a céllal állítottuk össze, hogy segítsünk a Microsoft termékeinek licencelésében és használati jogosultságaik kezelésében. </w:t>
      </w:r>
      <w:proofErr w:type="gramStart"/>
      <w:r>
        <w:t>Az</w:t>
      </w:r>
      <w:proofErr w:type="gramEnd"/>
      <w:r>
        <w:t xml:space="preserve"> alábbiakban a Termékhasználati jogosítványon végrehajtott legfrissebb kiegészítéseket, törléseket és egyéb módosításokat soroljuk fel. Szintén megtalálhatja alább a Microsoft licencelési irányelveivel kapcsolatos azon pontosításokat, amelyek megválaszolják </w:t>
      </w:r>
      <w:proofErr w:type="gramStart"/>
      <w:r>
        <w:t>az</w:t>
      </w:r>
      <w:proofErr w:type="gramEnd"/>
      <w:r>
        <w:t xml:space="preserve"> ügyfelek gyakori kérdéseit.</w:t>
      </w:r>
    </w:p>
    <w:tbl>
      <w:tblPr>
        <w:tblStyle w:val="PURTable"/>
        <w:tblW w:w="0" w:type="auto"/>
        <w:tblLook w:val="04A0" w:firstRow="1" w:lastRow="0" w:firstColumn="1" w:lastColumn="0" w:noHBand="0" w:noVBand="1"/>
      </w:tblPr>
      <w:tblGrid>
        <w:gridCol w:w="5281"/>
        <w:gridCol w:w="5245"/>
      </w:tblGrid>
      <w:tr w:rsidR="00A34F71" w:rsidTr="00186487">
        <w:trPr>
          <w:cnfStyle w:val="100000000000" w:firstRow="1" w:lastRow="0" w:firstColumn="0" w:lastColumn="0" w:oddVBand="0" w:evenVBand="0" w:oddHBand="0" w:evenHBand="0" w:firstRowFirstColumn="0" w:firstRowLastColumn="0" w:lastRowFirstColumn="0" w:lastRowLastColumn="0"/>
          <w:tblHeader/>
        </w:trPr>
        <w:tc>
          <w:tcPr>
            <w:tcW w:w="5281" w:type="dxa"/>
            <w:shd w:val="clear" w:color="auto" w:fill="E5EEF7"/>
          </w:tcPr>
          <w:p w:rsidR="00A34F71" w:rsidRDefault="00007993">
            <w:pPr>
              <w:pStyle w:val="PURHeading2"/>
            </w:pPr>
            <w:r>
              <w:t>Kiegészítések</w:t>
            </w:r>
          </w:p>
        </w:tc>
        <w:tc>
          <w:tcPr>
            <w:tcW w:w="5245" w:type="dxa"/>
            <w:shd w:val="clear" w:color="auto" w:fill="E5EEF7"/>
          </w:tcPr>
          <w:p w:rsidR="00A34F71" w:rsidRDefault="00007993">
            <w:pPr>
              <w:pStyle w:val="PURHeading2"/>
            </w:pPr>
            <w:r>
              <w:t>Törlések</w:t>
            </w:r>
          </w:p>
        </w:tc>
      </w:tr>
      <w:tr w:rsidR="00A34F71" w:rsidTr="00186487">
        <w:tc>
          <w:tcPr>
            <w:tcW w:w="5281" w:type="dxa"/>
          </w:tcPr>
          <w:p w:rsidR="00A34F71" w:rsidRDefault="00007993" w:rsidP="00007993">
            <w:pPr>
              <w:pStyle w:val="PURBullet"/>
              <w:numPr>
                <w:ilvl w:val="0"/>
                <w:numId w:val="4"/>
              </w:numPr>
            </w:pPr>
            <w:r>
              <w:t xml:space="preserve">Skype for Business </w:t>
            </w:r>
            <w:r w:rsidR="00186487">
              <w:t xml:space="preserve">Server </w:t>
            </w:r>
            <w:r>
              <w:t>2015</w:t>
            </w:r>
          </w:p>
        </w:tc>
        <w:tc>
          <w:tcPr>
            <w:tcW w:w="5245" w:type="dxa"/>
          </w:tcPr>
          <w:p w:rsidR="00A34F71" w:rsidRDefault="00007993" w:rsidP="00007993">
            <w:pPr>
              <w:pStyle w:val="PURBullet"/>
              <w:numPr>
                <w:ilvl w:val="0"/>
                <w:numId w:val="5"/>
              </w:numPr>
            </w:pPr>
            <w:r>
              <w:t>Forefront Identity Manager 2010 R2</w:t>
            </w:r>
          </w:p>
        </w:tc>
      </w:tr>
      <w:tr w:rsidR="00A34F71" w:rsidTr="00186487">
        <w:tc>
          <w:tcPr>
            <w:tcW w:w="5281" w:type="dxa"/>
          </w:tcPr>
          <w:p w:rsidR="00A34F71" w:rsidRDefault="00A34F71" w:rsidP="00186487">
            <w:pPr>
              <w:pStyle w:val="PURBullet"/>
              <w:ind w:left="288" w:firstLine="0"/>
            </w:pPr>
          </w:p>
        </w:tc>
        <w:tc>
          <w:tcPr>
            <w:tcW w:w="5245" w:type="dxa"/>
          </w:tcPr>
          <w:p w:rsidR="00A34F71" w:rsidRDefault="00007993" w:rsidP="00007993">
            <w:pPr>
              <w:pStyle w:val="PURBullet"/>
              <w:numPr>
                <w:ilvl w:val="0"/>
                <w:numId w:val="7"/>
              </w:numPr>
            </w:pPr>
            <w:r>
              <w:t xml:space="preserve">Lync </w:t>
            </w:r>
            <w:r w:rsidR="00186487">
              <w:t xml:space="preserve">Server </w:t>
            </w:r>
            <w:r>
              <w:t>2013</w:t>
            </w:r>
          </w:p>
        </w:tc>
      </w:tr>
    </w:tbl>
    <w:p w:rsidR="00186487" w:rsidRDefault="00186487">
      <w:pPr>
        <w:pStyle w:val="PURHeading2"/>
      </w:pPr>
    </w:p>
    <w:p w:rsidR="00A34F71" w:rsidRDefault="00007993">
      <w:pPr>
        <w:pStyle w:val="PURHeading2"/>
      </w:pPr>
      <w:r>
        <w:t>Lync Online</w:t>
      </w:r>
    </w:p>
    <w:p w:rsidR="00A34F71" w:rsidRDefault="00007993">
      <w:pPr>
        <w:pStyle w:val="PURBody-Indented"/>
      </w:pPr>
      <w:r>
        <w:t>A Lync Online helyébe a Skype for Business Online lép.</w:t>
      </w:r>
    </w:p>
    <w:p w:rsidR="00186487" w:rsidRDefault="00186487" w:rsidP="00186487">
      <w:pPr>
        <w:pStyle w:val="PURHeading2"/>
      </w:pPr>
      <w:r>
        <w:t xml:space="preserve">Lync </w:t>
      </w:r>
      <w:r>
        <w:t>2013</w:t>
      </w:r>
    </w:p>
    <w:p w:rsidR="00186487" w:rsidRDefault="00186487" w:rsidP="00186487">
      <w:pPr>
        <w:pStyle w:val="PURBody-Indented"/>
      </w:pPr>
      <w:r w:rsidRPr="00186487">
        <w:t>Skype neve</w:t>
      </w:r>
      <w:r>
        <w:t xml:space="preserve"> Skype for Business 2015</w:t>
      </w:r>
      <w:bookmarkStart w:id="3" w:name="_GoBack"/>
      <w:bookmarkEnd w:id="3"/>
      <w:r>
        <w:t>.</w:t>
      </w:r>
    </w:p>
    <w:p w:rsidR="00A34F71" w:rsidRDefault="00007993">
      <w:pPr>
        <w:pStyle w:val="PURHeading2"/>
      </w:pPr>
      <w:r>
        <w:t>Felügyeleti kiszolgálók</w:t>
      </w:r>
    </w:p>
    <w:p w:rsidR="00A34F71" w:rsidRDefault="00007993">
      <w:pPr>
        <w:pStyle w:val="PURBody-Indented"/>
      </w:pPr>
      <w:proofErr w:type="gramStart"/>
      <w:r>
        <w:t>Az</w:t>
      </w:r>
      <w:proofErr w:type="gramEnd"/>
      <w:r>
        <w:t xml:space="preserve"> általános licencfeltételek kiegészültek azzal, hogy nem szükséges Felügyeleti licenc abban az esetben, ha egy fizikai operációsrendszer-környezetet hardvervirtualizációs szoftver futtatására, hardvervirtualizációs szolgáltatások nyújtására vagy az operációsrendszer-környezetek kezelésére és szervizelésére szolgáló szoftver futtatására használnak egy eszközön. </w:t>
      </w:r>
    </w:p>
    <w:p w:rsidR="00A34F71" w:rsidRDefault="00007993">
      <w:pPr>
        <w:pStyle w:val="PURHeading2"/>
      </w:pPr>
      <w:r>
        <w:t>Windows Server 2012 R2</w:t>
      </w:r>
    </w:p>
    <w:p w:rsidR="00A34F71" w:rsidRDefault="00007993">
      <w:pPr>
        <w:pStyle w:val="PURBody-Indented"/>
      </w:pPr>
      <w:r>
        <w:t xml:space="preserve">A dokumentum kiegészült a Forefront Identity Manager 2010 felhasználói CAL, </w:t>
      </w:r>
      <w:proofErr w:type="gramStart"/>
      <w:r>
        <w:t>az</w:t>
      </w:r>
      <w:proofErr w:type="gramEnd"/>
      <w:r>
        <w:t xml:space="preserve"> Enterprise Mobility Suite felhasználói SL és a Microsoft Azure Active Directory Premium licenccel, amelyek szintén kielégítik a Forefront Identity Manager 2010 R2 funkcióira vonatkozó követelményeket.</w:t>
      </w:r>
    </w:p>
    <w:p w:rsidR="00A34F71" w:rsidRDefault="00007993">
      <w:pPr>
        <w:pStyle w:val="PURBody-Indented"/>
      </w:pPr>
      <w:r>
        <w:t>A dokumentum kiegészült a Forefront Identity Manager 2010 R2 Külső csatlakozó licenccel, amely szintén kielégíti a Kiegészítő Külső csatlakozó licencekre vonatkozó követelményeket a Forefront Identity Manager 2010 R2 funkciói esetén.</w:t>
      </w:r>
    </w:p>
    <w:p w:rsidR="00A34F71" w:rsidRDefault="00007993">
      <w:pPr>
        <w:pStyle w:val="PURBody-Indented"/>
      </w:pPr>
      <w:r>
        <w:t xml:space="preserve">A dokumentum kiegészült </w:t>
      </w:r>
      <w:proofErr w:type="gramStart"/>
      <w:r>
        <w:t>az</w:t>
      </w:r>
      <w:proofErr w:type="gramEnd"/>
      <w:r>
        <w:t xml:space="preserve"> azonosító adatok kezelésére vonatkozó CAL licenceket illető követelménnyel.</w:t>
      </w:r>
    </w:p>
    <w:p w:rsidR="00A34F71" w:rsidRDefault="00007993">
      <w:pPr>
        <w:pStyle w:val="PURBody-Indented"/>
      </w:pPr>
      <w:r>
        <w:t xml:space="preserve">Világossá tettük, hogy nem szükséges CAL licenc </w:t>
      </w:r>
      <w:proofErr w:type="gramStart"/>
      <w:r>
        <w:t>az</w:t>
      </w:r>
      <w:proofErr w:type="gramEnd"/>
      <w:r>
        <w:t xml:space="preserve"> olyan felhasználók számára, akik kizárólag a Forefront Identity Manager szinkronizálási szolgáltatást használják.</w:t>
      </w:r>
    </w:p>
    <w:p w:rsidR="00A34F71" w:rsidRDefault="006F2AF1">
      <w:pPr>
        <w:pStyle w:val="PURBreadcrumb"/>
      </w:pPr>
      <w:hyperlink w:anchor="_Sec4">
        <w:r w:rsidR="00007993">
          <w:rPr>
            <w:color w:val="00467F"/>
            <w:u w:val="single"/>
          </w:rPr>
          <w:t>Tartalomjegyzék</w:t>
        </w:r>
      </w:hyperlink>
      <w:r w:rsidR="00007993">
        <w:t xml:space="preserve"> / </w:t>
      </w:r>
      <w:hyperlink w:anchor="_Sec6">
        <w:r w:rsidR="00007993">
          <w:rPr>
            <w:color w:val="00467F"/>
            <w:u w:val="single"/>
          </w:rPr>
          <w:t>Univerzális licencfeltételek</w:t>
        </w:r>
      </w:hyperlink>
    </w:p>
    <w:p w:rsidR="00A34F71" w:rsidRDefault="00A34F71">
      <w:pPr>
        <w:sectPr w:rsidR="00A34F71">
          <w:headerReference w:type="default" r:id="rId22"/>
          <w:footerReference w:type="default" r:id="rId23"/>
          <w:type w:val="continuous"/>
          <w:pgSz w:w="12240" w:h="15840" w:code="1"/>
          <w:pgMar w:top="1170" w:right="720" w:bottom="720" w:left="720" w:header="432" w:footer="288" w:gutter="0"/>
          <w:cols w:space="360"/>
        </w:sectPr>
      </w:pPr>
    </w:p>
    <w:p w:rsidR="00A34F71" w:rsidRDefault="00007993">
      <w:pPr>
        <w:pStyle w:val="PURSectionHeading"/>
        <w:pageBreakBefore/>
      </w:pPr>
      <w:bookmarkStart w:id="4" w:name="_Sec6"/>
      <w:bookmarkEnd w:id="1"/>
      <w:r>
        <w:t>Univerzális licencfeltételek</w:t>
      </w:r>
      <w:r>
        <w:fldChar w:fldCharType="begin"/>
      </w:r>
      <w:r>
        <w:instrText xml:space="preserve"> TC "</w:instrText>
      </w:r>
      <w:bookmarkStart w:id="5" w:name="_Toc414965294"/>
      <w:r>
        <w:instrText>Univerzális licencfeltételek</w:instrText>
      </w:r>
      <w:bookmarkEnd w:id="5"/>
      <w:r>
        <w:instrText>" \l 1</w:instrText>
      </w:r>
      <w:r>
        <w:fldChar w:fldCharType="end"/>
      </w:r>
    </w:p>
    <w:p w:rsidR="00A34F71" w:rsidRDefault="00007993">
      <w:pPr>
        <w:pStyle w:val="PURBody-Indented"/>
      </w:pPr>
      <w:proofErr w:type="gramStart"/>
      <w:r>
        <w:t>Az</w:t>
      </w:r>
      <w:proofErr w:type="gramEnd"/>
      <w:r>
        <w:t xml:space="preserve"> alábbi licencfeltételek a mennyiségi licencszerződés keretében licencelt összes Microsoft szoftver és online szolgáltatás használatára vonatkoznak.</w:t>
      </w:r>
    </w:p>
    <w:p w:rsidR="00A34F71" w:rsidRDefault="00007993">
      <w:pPr>
        <w:pStyle w:val="PURHeading2"/>
      </w:pPr>
      <w:r>
        <w:t>Meghatározások</w:t>
      </w:r>
      <w:r>
        <w:fldChar w:fldCharType="begin"/>
      </w:r>
      <w:r>
        <w:instrText xml:space="preserve"> TC "</w:instrText>
      </w:r>
      <w:bookmarkStart w:id="6" w:name="_Toc414965295"/>
      <w:r>
        <w:instrText>Meghatározások</w:instrText>
      </w:r>
      <w:bookmarkEnd w:id="6"/>
      <w:r>
        <w:instrText>" \l 2</w:instrText>
      </w:r>
      <w:r>
        <w:fldChar w:fldCharType="end"/>
      </w:r>
    </w:p>
    <w:p w:rsidR="00A34F71" w:rsidRDefault="00007993">
      <w:pPr>
        <w:pStyle w:val="PURBody-Indented"/>
      </w:pPr>
      <w:r>
        <w:t xml:space="preserve">A jelen Termékhasználati jogosítványban használt, de külön nem definiált kifejezések a mennyiségi licencszerződésben megadott jelentéssel bírnak. </w:t>
      </w:r>
      <w:proofErr w:type="gramStart"/>
      <w:r>
        <w:t>Az</w:t>
      </w:r>
      <w:proofErr w:type="gramEnd"/>
      <w:r>
        <w:t xml:space="preserve"> alábbi definíciók is érvényesek:</w:t>
      </w:r>
    </w:p>
    <w:p w:rsidR="00A34F71" w:rsidRDefault="00007993">
      <w:pPr>
        <w:pStyle w:val="PURBody-Indented"/>
      </w:pPr>
      <w:r>
        <w:t xml:space="preserve">         A </w:t>
      </w:r>
      <w:r>
        <w:rPr>
          <w:b/>
        </w:rPr>
        <w:t>kiegészítő CAL</w:t>
      </w:r>
      <w:r>
        <w:t xml:space="preserve"> olyan CAL licencet jelent, amelyet </w:t>
      </w:r>
      <w:proofErr w:type="gramStart"/>
      <w:r>
        <w:t>az</w:t>
      </w:r>
      <w:proofErr w:type="gramEnd"/>
      <w:r>
        <w:t xml:space="preserve"> alap CAL licenccel együtt kell használni.</w:t>
      </w:r>
    </w:p>
    <w:p w:rsidR="00A34F71" w:rsidRDefault="00007993">
      <w:pPr>
        <w:pStyle w:val="PURBody-Indented"/>
      </w:pPr>
      <w:r>
        <w:t xml:space="preserve">         A </w:t>
      </w:r>
      <w:r>
        <w:rPr>
          <w:b/>
        </w:rPr>
        <w:t xml:space="preserve">kiegészítő Külső csatlakozó licenc </w:t>
      </w:r>
      <w:r>
        <w:t xml:space="preserve">olyan Külső csatlakozó licencet jelent, amelyet </w:t>
      </w:r>
      <w:proofErr w:type="gramStart"/>
      <w:r>
        <w:t>az</w:t>
      </w:r>
      <w:proofErr w:type="gramEnd"/>
      <w:r>
        <w:t xml:space="preserve"> alap Külső csatlakozó licenccel együtt kell használni.</w:t>
      </w:r>
    </w:p>
    <w:p w:rsidR="00A34F71" w:rsidRDefault="00007993">
      <w:pPr>
        <w:pStyle w:val="PURBody-Indented"/>
      </w:pPr>
      <w:r>
        <w:t xml:space="preserve">         A </w:t>
      </w:r>
      <w:r>
        <w:rPr>
          <w:b/>
        </w:rPr>
        <w:t xml:space="preserve">CAL </w:t>
      </w:r>
      <w:r>
        <w:t xml:space="preserve">jelentése ügyféllicenc. A CAL licenceknek két fajtája létezik: felhasználói és eszköz. Egy felhasználói CAL licenc </w:t>
      </w:r>
      <w:proofErr w:type="gramStart"/>
      <w:r>
        <w:t>azt</w:t>
      </w:r>
      <w:proofErr w:type="gramEnd"/>
      <w:r>
        <w:t xml:space="preserve"> engedi meg, hogy kiszolgálószoftvert egyetlen felhasználó tetszőleges eszközről elérje. Egy eszköz CAL licenc </w:t>
      </w:r>
      <w:proofErr w:type="gramStart"/>
      <w:r>
        <w:t>azt</w:t>
      </w:r>
      <w:proofErr w:type="gramEnd"/>
      <w:r>
        <w:t xml:space="preserve"> engedi meg, hogy kiszolgálószoftvert egyetlen eszközről bármely felhasználó elérje.</w:t>
      </w:r>
    </w:p>
    <w:p w:rsidR="00A34F71" w:rsidRDefault="00007993">
      <w:pPr>
        <w:pStyle w:val="PURBody-Indented"/>
      </w:pPr>
      <w:r>
        <w:t xml:space="preserve">         </w:t>
      </w:r>
      <w:proofErr w:type="gramStart"/>
      <w:r>
        <w:t>Az</w:t>
      </w:r>
      <w:proofErr w:type="gramEnd"/>
      <w:r>
        <w:t xml:space="preserve"> </w:t>
      </w:r>
      <w:r>
        <w:rPr>
          <w:b/>
        </w:rPr>
        <w:t xml:space="preserve">ügyfél OSE </w:t>
      </w:r>
      <w:r>
        <w:t>egy ügyfél operációs rendszert futtató operációsrendszer-környezet („OSE”).</w:t>
      </w:r>
    </w:p>
    <w:p w:rsidR="00A34F71" w:rsidRDefault="00007993">
      <w:pPr>
        <w:pStyle w:val="PURBody-Indented"/>
      </w:pPr>
      <w:r>
        <w:t xml:space="preserve">         A </w:t>
      </w:r>
      <w:r>
        <w:rPr>
          <w:b/>
        </w:rPr>
        <w:t>Fürtözött HPC-alkalmazások</w:t>
      </w:r>
      <w:r>
        <w:t xml:space="preserve"> a nagy teljesítményű számítási alkalmazások iparágban használatos általános elnevezése, amelyek összetett számítási feladatok vagy szorosan összefüggő számítási feladatok egy csoportjának párhuzamos megoldására szolgálnak. A fürtözött HPC-alkalmazások az összetett számítási feladatot műveletek és feladatok csoportjára bontják szét, amelyet egy, a Microsoft HPC Pack vagy hasonló köztes HPC alkalmazás által biztosított feladatütemező koordinál, amely párhuzamosan szétosztja ezeket a műveleteket és feladatokat egy vagy több, azonos HPC-fürtön belül működő számítógép között.</w:t>
      </w:r>
    </w:p>
    <w:p w:rsidR="00A34F71" w:rsidRDefault="00007993">
      <w:pPr>
        <w:pStyle w:val="PURBody-Indented"/>
      </w:pPr>
      <w:r>
        <w:t xml:space="preserve">         A </w:t>
      </w:r>
      <w:r>
        <w:rPr>
          <w:b/>
        </w:rPr>
        <w:t>fürtcsomópont</w:t>
      </w:r>
      <w:r>
        <w:t xml:space="preserve"> olyan eszköz, amely Fürtözött HPC-alkalmazások futtatására, illetve a fürtözött HPC-alkalmazások számára feladatütemezési szolgáltatások nyújtására van kijelölve.</w:t>
      </w:r>
    </w:p>
    <w:p w:rsidR="00A34F71" w:rsidRDefault="00007993">
      <w:pPr>
        <w:pStyle w:val="PURBody-Indented"/>
      </w:pPr>
      <w:r>
        <w:t xml:space="preserve">         A </w:t>
      </w:r>
      <w:r>
        <w:rPr>
          <w:b/>
        </w:rPr>
        <w:t xml:space="preserve">Rendszermag tényező </w:t>
      </w:r>
      <w:r>
        <w:t>egy adott fizikai processzorhoz társított numerikus értéket jelent, amely egy kiszolgálón lévő összes fizikai rendszermag licenceléséhez szükséges licencek számának meghatározására szolgál.</w:t>
      </w:r>
    </w:p>
    <w:p w:rsidR="00A34F71" w:rsidRDefault="00007993">
      <w:pPr>
        <w:pStyle w:val="PURBody-Indented"/>
      </w:pPr>
      <w:r>
        <w:t xml:space="preserve">         A </w:t>
      </w:r>
      <w:r>
        <w:rPr>
          <w:b/>
        </w:rPr>
        <w:t>Core Infrastructure Server (CIS) szoftver</w:t>
      </w:r>
      <w:r>
        <w:t xml:space="preserve"> olyan egyes Microsoft-termékeket jelent, amelyekhez Ön a CIS termékcsomag-licenc adott kiadása keretében használati, hozzáférési és felügyeleti jogokat szerzett. A CIS szoftver magában foglalja azon termékek legújabb verzióit (és bármely korábbi verzióit), amelyek a Frissítési Garancia fedezet tartama alatt váltak elérhetővé.</w:t>
      </w:r>
    </w:p>
    <w:p w:rsidR="00A34F71" w:rsidRDefault="00007993">
      <w:pPr>
        <w:pStyle w:val="PURBody-Indented"/>
      </w:pPr>
      <w:r>
        <w:rPr>
          <w:b/>
        </w:rPr>
        <w:t>Ügyféladatok</w:t>
      </w:r>
      <w:r>
        <w:t xml:space="preserve"> azok </w:t>
      </w:r>
      <w:proofErr w:type="gramStart"/>
      <w:r>
        <w:t>az</w:t>
      </w:r>
      <w:proofErr w:type="gramEnd"/>
      <w:r>
        <w:t xml:space="preserve"> adatok, beleértve az összes szöveget, hang- vagy képfájlt, valamint szoftvereket, amelyet Ön vagy az Ön nevében műveleteket végző személy biztosít számunkra az online szolgáltatás használata során.</w:t>
      </w:r>
    </w:p>
    <w:p w:rsidR="00A34F71" w:rsidRDefault="00007993">
      <w:pPr>
        <w:pStyle w:val="PURBody-Indented"/>
      </w:pPr>
      <w:r>
        <w:t xml:space="preserve">         </w:t>
      </w:r>
      <w:proofErr w:type="gramStart"/>
      <w:r>
        <w:t>Az</w:t>
      </w:r>
      <w:proofErr w:type="gramEnd"/>
      <w:r>
        <w:t xml:space="preserve"> </w:t>
      </w:r>
      <w:r>
        <w:rPr>
          <w:b/>
        </w:rPr>
        <w:t>Erőforrás-felderítő csomópont</w:t>
      </w:r>
      <w:r>
        <w:t xml:space="preserve"> olyan eszköz, amely nincs kijelölve fürtözött HPC-alkalmazások futtatására, illetve fürtözött HPC-alkalmazások számára feladatütemezési szolgáltatások nyújtására.</w:t>
      </w:r>
    </w:p>
    <w:p w:rsidR="00A34F71" w:rsidRDefault="00007993">
      <w:pPr>
        <w:pStyle w:val="PURBody-Indented"/>
      </w:pPr>
      <w:r>
        <w:t xml:space="preserve">         A </w:t>
      </w:r>
      <w:r>
        <w:rPr>
          <w:b/>
        </w:rPr>
        <w:t>Külső csatlakozó licenc</w:t>
      </w:r>
      <w:r>
        <w:t xml:space="preserve"> (külső csatlakozó licenc) olyan Kiszolgálóhoz rendelt licencet jelent, amely Külső felhasználók számára engedélyezi a kiszolgálószoftverhez való hozzáférést.</w:t>
      </w:r>
    </w:p>
    <w:p w:rsidR="00A34F71" w:rsidRDefault="00007993">
      <w:pPr>
        <w:pStyle w:val="PURBody-Indented"/>
      </w:pPr>
      <w:r>
        <w:rPr>
          <w:b/>
        </w:rPr>
        <w:t>Külső felhasználó</w:t>
      </w:r>
      <w:r>
        <w:t xml:space="preserve"> alatt olyan felhasználót értünk, aki </w:t>
      </w:r>
      <w:proofErr w:type="gramStart"/>
      <w:r>
        <w:t>sem</w:t>
      </w:r>
      <w:proofErr w:type="gramEnd"/>
      <w:r>
        <w:t xml:space="preserve"> nem az Ön vagy valamelyik Társvállalata alkalmazottja, sem pedig nem az Ön vagy valamelyik társvállalata helyben dolgozó vállalkozója vagy megbízottja.</w:t>
      </w:r>
    </w:p>
    <w:p w:rsidR="00A34F71" w:rsidRDefault="00007993">
      <w:pPr>
        <w:pStyle w:val="PURBody-Indented"/>
      </w:pPr>
      <w:r>
        <w:t xml:space="preserve">         A </w:t>
      </w:r>
      <w:r>
        <w:rPr>
          <w:b/>
        </w:rPr>
        <w:t xml:space="preserve">Hardverszál </w:t>
      </w:r>
      <w:r>
        <w:t>vagy egy fizikai rendszermagot, vagy egy fizikai processzoron belüli hiperszálat jelent.</w:t>
      </w:r>
    </w:p>
    <w:p w:rsidR="00A34F71" w:rsidRDefault="00007993">
      <w:pPr>
        <w:pStyle w:val="PURBody-Indented"/>
      </w:pPr>
      <w:r>
        <w:t xml:space="preserve">         A </w:t>
      </w:r>
      <w:r>
        <w:rPr>
          <w:b/>
        </w:rPr>
        <w:t xml:space="preserve">nagy teljesítményű számítási („HPC”) munkaterhelés </w:t>
      </w:r>
      <w:r>
        <w:t>olyan munkaterhelés, ahol a kiszolgálószoftver Fürtcsomópontot futtat, és a kiszolgálószoftvert más olyan szoftverekkel együtt használják, amelyek a Fürtcsomópont biztonságának, tárolásának és teljesítményének javításához, valamint rendszerfelügyeletéhez szükséges a Fürtözött HPC-alkalmazások támogatása céljából.</w:t>
      </w:r>
    </w:p>
    <w:p w:rsidR="00A34F71" w:rsidRDefault="00007993">
      <w:pPr>
        <w:pStyle w:val="PURBody-Indented"/>
      </w:pPr>
      <w:r>
        <w:t xml:space="preserve">         A </w:t>
      </w:r>
      <w:r>
        <w:rPr>
          <w:b/>
        </w:rPr>
        <w:t xml:space="preserve">Példány </w:t>
      </w:r>
      <w:r>
        <w:t>egy olyan lemezkép a szoftverről, amely a szoftver telepítési eljárásának végrehajtásakor vagy egy meglévő Példány duplikálásakor jön létre.</w:t>
      </w:r>
    </w:p>
    <w:p w:rsidR="00A34F71" w:rsidRDefault="00007993">
      <w:pPr>
        <w:pStyle w:val="PURBody-Indented"/>
      </w:pPr>
      <w:r>
        <w:rPr>
          <w:b/>
        </w:rPr>
        <w:t>Licencelt Eszköz</w:t>
      </w:r>
      <w:r>
        <w:t xml:space="preserve"> </w:t>
      </w:r>
      <w:proofErr w:type="gramStart"/>
      <w:r>
        <w:t>az</w:t>
      </w:r>
      <w:proofErr w:type="gramEnd"/>
      <w:r>
        <w:t xml:space="preserve"> az egyetlen fizikai hardverrendszer, amelyhez a licencet hozzárendelték. A jelen definíció értelmezésében egy hardverpartíció vagy egy beillesztett egység (blade) külön eszköznek minősül.</w:t>
      </w:r>
    </w:p>
    <w:p w:rsidR="00A34F71" w:rsidRDefault="00007993">
      <w:pPr>
        <w:pStyle w:val="PURBody-Indented"/>
      </w:pPr>
      <w:r>
        <w:rPr>
          <w:b/>
        </w:rPr>
        <w:t>Licencelt kiszolgáló</w:t>
      </w:r>
      <w:r>
        <w:t xml:space="preserve"> </w:t>
      </w:r>
      <w:proofErr w:type="gramStart"/>
      <w:r>
        <w:t>az</w:t>
      </w:r>
      <w:proofErr w:type="gramEnd"/>
      <w:r>
        <w:t xml:space="preserve"> az egyetlen Kiszolgáló, amelyhez a licencet hozzárendelték. A jelen definíció értelmezésében egy hardverpartíció vagy egy beillesztett egység (blade) külön Kiszolgálónak minősül.</w:t>
      </w:r>
    </w:p>
    <w:p w:rsidR="00A34F71" w:rsidRDefault="00007993">
      <w:pPr>
        <w:pStyle w:val="PURBody-Indented"/>
      </w:pPr>
      <w:r>
        <w:rPr>
          <w:b/>
        </w:rPr>
        <w:t>Licencelt Felhasználó</w:t>
      </w:r>
      <w:r>
        <w:t xml:space="preserve"> </w:t>
      </w:r>
      <w:proofErr w:type="gramStart"/>
      <w:r>
        <w:t>az</w:t>
      </w:r>
      <w:proofErr w:type="gramEnd"/>
      <w:r>
        <w:t xml:space="preserve"> az egyetlen személy, akihez a licencet hozzárendelték.</w:t>
      </w:r>
    </w:p>
    <w:p w:rsidR="00A34F71" w:rsidRDefault="00007993">
      <w:pPr>
        <w:pStyle w:val="PURBody-Indented"/>
      </w:pPr>
      <w:r>
        <w:t xml:space="preserve">         A </w:t>
      </w:r>
      <w:r>
        <w:rPr>
          <w:b/>
        </w:rPr>
        <w:t>Felügyeleti licenc</w:t>
      </w:r>
      <w:r>
        <w:t xml:space="preserve"> olyan licencet jelent, amely egy vagy több operációsrendszer-környezet felügyeletét engedi </w:t>
      </w:r>
      <w:proofErr w:type="gramStart"/>
      <w:r>
        <w:t>meg</w:t>
      </w:r>
      <w:proofErr w:type="gramEnd"/>
      <w:r>
        <w:t xml:space="preserve">. A Felügyeleti licenceknek két kategóriája van: Kiszolgáló-felügyeleti licenc és Ügyfél-felügyeleti licenc. </w:t>
      </w:r>
      <w:proofErr w:type="gramStart"/>
      <w:r>
        <w:t>Az</w:t>
      </w:r>
      <w:proofErr w:type="gramEnd"/>
      <w:r>
        <w:t xml:space="preserve"> Ügyfél-felügyeleti licenceknek három típusa van: felhasználói, OSE és eszköz. A Felhasználói felügyeleti licenc bármely, a felhasználó által használt operációsrendszer-környezet felügyeletét engedélyezi; </w:t>
      </w:r>
      <w:proofErr w:type="gramStart"/>
      <w:r>
        <w:t>az</w:t>
      </w:r>
      <w:proofErr w:type="gramEnd"/>
      <w:r>
        <w:t xml:space="preserve"> OSE-felügyeleti licenc bármely felhasználó által elért egyetlen operációsrendszer-környezet felügyeletét engedélyezi; az Eszközfelügyeleti licenc (Core CAL vagy nagyvállalati CAL csomag) pedig egyetlen eszközön futó bármely operációsrendszer-környezet felügyeletét engedélyezi.</w:t>
      </w:r>
    </w:p>
    <w:p w:rsidR="00A34F71" w:rsidRDefault="00007993">
      <w:pPr>
        <w:pStyle w:val="PURBody-Indented"/>
      </w:pPr>
      <w:proofErr w:type="gramStart"/>
      <w:r>
        <w:rPr>
          <w:b/>
        </w:rPr>
        <w:t>operációsrendszer-környezet</w:t>
      </w:r>
      <w:proofErr w:type="gramEnd"/>
      <w:r>
        <w:rPr>
          <w:b/>
        </w:rPr>
        <w:t xml:space="preserve"> felügyelete</w:t>
      </w:r>
      <w:r>
        <w:t xml:space="preserve"> alatt az operációsrendszer-környezethez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felfedezése nem tartozik bele </w:t>
      </w:r>
      <w:proofErr w:type="gramStart"/>
      <w:r>
        <w:t>az</w:t>
      </w:r>
      <w:proofErr w:type="gramEnd"/>
      <w:r>
        <w:t xml:space="preserve"> értelmezésbe.</w:t>
      </w:r>
    </w:p>
    <w:p w:rsidR="00A34F71" w:rsidRDefault="00007993">
      <w:pPr>
        <w:pStyle w:val="PURBody-Indented"/>
      </w:pPr>
      <w:r>
        <w:t xml:space="preserve">         A </w:t>
      </w:r>
      <w:r>
        <w:rPr>
          <w:b/>
        </w:rPr>
        <w:t>Nem-Microsoft termék</w:t>
      </w:r>
      <w:r>
        <w:t xml:space="preserve"> olyan szoftvert, adatot, szolgáltatást, webhelyet és egyéb terméket jelent, amelyet Ön valamilyen tőlünk eltérő jogalanytól vett licencbe, vásárolt </w:t>
      </w:r>
      <w:proofErr w:type="gramStart"/>
      <w:r>
        <w:t>meg</w:t>
      </w:r>
      <w:proofErr w:type="gramEnd"/>
      <w:r>
        <w:t xml:space="preserve"> vagy kapott meg valamilyen más módon, függetlenül attól, hogy az illető termékhez a mi online szolgáltatásainkon keresztül vagy másként jutott-e hozzá.</w:t>
      </w:r>
    </w:p>
    <w:p w:rsidR="00A34F71" w:rsidRDefault="00007993">
      <w:pPr>
        <w:pStyle w:val="PURBody-Indented"/>
      </w:pPr>
      <w:proofErr w:type="gramStart"/>
      <w:r>
        <w:rPr>
          <w:b/>
        </w:rPr>
        <w:t>operációsrendszer-környezet</w:t>
      </w:r>
      <w:proofErr w:type="gramEnd"/>
      <w:r>
        <w:rPr>
          <w:b/>
        </w:rPr>
        <w:t xml:space="preserve"> (OSE)</w:t>
      </w:r>
      <w:r>
        <w:t xml:space="preserv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operációsrendszer-Példányon vagy annak részein való futtatásra vannak konfigurálva. </w:t>
      </w:r>
      <w:proofErr w:type="gramStart"/>
      <w:r>
        <w:t>Az</w:t>
      </w:r>
      <w:proofErr w:type="gramEnd"/>
      <w:r>
        <w:t xml:space="preserve"> operációsrendszer-környezetek két típusát különböztetjük meg: fizikai és virtuális környezet. Egy fizikai hardverrendszer egy Fizikai operációsrendszer-környezetből és/vagy egy vagy több Virtuális operációsrendszer-környezetből állhat.</w:t>
      </w:r>
    </w:p>
    <w:p w:rsidR="00A34F71" w:rsidRDefault="00007993">
      <w:pPr>
        <w:pStyle w:val="PURBody-Indented"/>
      </w:pPr>
      <w:r>
        <w:t xml:space="preserve">         A </w:t>
      </w:r>
      <w:r>
        <w:rPr>
          <w:b/>
        </w:rPr>
        <w:t xml:space="preserve">Fizikai rendszermag </w:t>
      </w:r>
      <w:r>
        <w:t>egy fizikai processzorban lévő rendszermagot jelent.</w:t>
      </w:r>
    </w:p>
    <w:p w:rsidR="00A34F71" w:rsidRDefault="00007993">
      <w:pPr>
        <w:pStyle w:val="PURBody-Indented"/>
      </w:pPr>
      <w:r>
        <w:t xml:space="preserve">         A </w:t>
      </w:r>
      <w:r>
        <w:rPr>
          <w:b/>
        </w:rPr>
        <w:t xml:space="preserve">Fizikai operációsrendszer-környezet </w:t>
      </w:r>
      <w:r>
        <w:t>olyan operációsrendszer-környezetet jelent, amely közvetlenül egy fizikai hardverrendszeren való futtatásra van konfigurálva. A hardvervirtualizációs szoftver (pl. Microsoft Hyper-V Server vagy hasonló technológiák) futtatásához vagy a hardvervirtualizációs szolgáltatások (pl. Microsoft virtualizációs technológia vagy hasonló technológiák) nyújtásához használt operációsrendszer-Példány a Fizikai operációsrendszer-környezet részét képezi.</w:t>
      </w:r>
    </w:p>
    <w:p w:rsidR="00A34F71" w:rsidRDefault="00007993">
      <w:pPr>
        <w:pStyle w:val="PURBody-Indented"/>
      </w:pPr>
      <w:r>
        <w:t xml:space="preserve">         A </w:t>
      </w:r>
      <w:r>
        <w:rPr>
          <w:b/>
        </w:rPr>
        <w:t>Fizikai processzor</w:t>
      </w:r>
      <w:r>
        <w:t xml:space="preserve"> egy fizikai hardverrendszerben található processzor.</w:t>
      </w:r>
    </w:p>
    <w:p w:rsidR="00A34F71" w:rsidRDefault="00007993">
      <w:pPr>
        <w:pStyle w:val="PURBody-Indented"/>
      </w:pPr>
      <w:r>
        <w:t xml:space="preserve">         A </w:t>
      </w:r>
      <w:r>
        <w:rPr>
          <w:b/>
        </w:rPr>
        <w:t>Termelési Környezet</w:t>
      </w:r>
      <w:r>
        <w:t xml:space="preserve"> olyan Fizikai vagy Virtuális operációsrendszer-környezet, amely termelési munkaterhelést futtat vagy termelési adatokat ér el, illetve olyan Fizikai operációsrendszer-környezet, amelyen egy vagy több, termelési munkaterhelést futtató vagy termelési adatokat elérő Virtuális operációsrendszer-környezetet üzemeltetnek.</w:t>
      </w:r>
    </w:p>
    <w:p w:rsidR="00A34F71" w:rsidRDefault="00007993">
      <w:pPr>
        <w:pStyle w:val="PURBody-Indented"/>
      </w:pPr>
      <w:r>
        <w:rPr>
          <w:b/>
        </w:rPr>
        <w:t>Harmadik fél megfelelő eszközre</w:t>
      </w:r>
      <w:r>
        <w:t xml:space="preserve"> olyan eszköz, amely nem </w:t>
      </w:r>
      <w:proofErr w:type="gramStart"/>
      <w:r>
        <w:t>az</w:t>
      </w:r>
      <w:proofErr w:type="gramEnd"/>
      <w:r>
        <w:t xml:space="preserve"> Ön vagy társvállalata közvetlen vagy közvetett felügyelete alatt áll (pl. harmadik fél által üzemeltetett nyilvános telefonfülke).</w:t>
      </w:r>
    </w:p>
    <w:p w:rsidR="00A34F71" w:rsidRDefault="00007993">
      <w:pPr>
        <w:pStyle w:val="PURBody-Indented"/>
      </w:pPr>
      <w:r>
        <w:rPr>
          <w:b/>
        </w:rPr>
        <w:t>Futó példány</w:t>
      </w:r>
      <w:r>
        <w:t xml:space="preserve"> egy szoftver azon példánya, amely be van töltve a memóriába, és amelyre vonatkozóan egy vagy több utasítás végrehajtásra került. (A „szoftver Példányának Futtatása” </w:t>
      </w:r>
      <w:proofErr w:type="gramStart"/>
      <w:r>
        <w:t>azt</w:t>
      </w:r>
      <w:proofErr w:type="gramEnd"/>
      <w:r>
        <w:t xml:space="preserve"> jelenti, hogy betölti a szoftvert a memóriába, és végrehajtja annak egy vagy több utasítását.) A futtatás után a Példány futó példánynak minősül (akár folytatódik </w:t>
      </w:r>
      <w:proofErr w:type="gramStart"/>
      <w:r>
        <w:t>az</w:t>
      </w:r>
      <w:proofErr w:type="gramEnd"/>
      <w:r>
        <w:t xml:space="preserve"> utasításaink végrehajtása, akár nem), amíg azt a memóriából el nem távolítják.</w:t>
      </w:r>
    </w:p>
    <w:p w:rsidR="00A34F71" w:rsidRDefault="00007993">
      <w:pPr>
        <w:pStyle w:val="PURBody-Indented"/>
      </w:pPr>
      <w:r>
        <w:t xml:space="preserve">         Az </w:t>
      </w:r>
      <w:r>
        <w:rPr>
          <w:b/>
        </w:rPr>
        <w:t xml:space="preserve">SL </w:t>
      </w:r>
      <w:r>
        <w:t>előfizetési licencet jelent.</w:t>
      </w:r>
    </w:p>
    <w:p w:rsidR="00A34F71" w:rsidRDefault="00007993">
      <w:pPr>
        <w:pStyle w:val="PURBody-Indented"/>
      </w:pPr>
      <w:r>
        <w:t xml:space="preserve">         A </w:t>
      </w:r>
      <w:r>
        <w:rPr>
          <w:b/>
        </w:rPr>
        <w:t>Kiszolgáló</w:t>
      </w:r>
      <w:r>
        <w:t xml:space="preserve"> egy fizikai hardverrendszer, amely kiszolgálószoftver futtatására alkalmas.</w:t>
      </w:r>
    </w:p>
    <w:p w:rsidR="00A34F71" w:rsidRDefault="00007993">
      <w:pPr>
        <w:pStyle w:val="PURBody-Indented"/>
      </w:pPr>
      <w:r>
        <w:t xml:space="preserve">         A </w:t>
      </w:r>
      <w:r>
        <w:rPr>
          <w:b/>
        </w:rPr>
        <w:t>Kiszolgálófarm</w:t>
      </w:r>
      <w:r>
        <w:t xml:space="preserve"> jelentése egy adatközpont, vagy legfeljebb két olyan adatközpont együttese, amelyek fizikai elhelyezkedése:</w:t>
      </w:r>
    </w:p>
    <w:p w:rsidR="00A34F71" w:rsidRDefault="00007993" w:rsidP="00007993">
      <w:pPr>
        <w:pStyle w:val="PURBullet-Indented"/>
        <w:numPr>
          <w:ilvl w:val="1"/>
          <w:numId w:val="9"/>
        </w:numPr>
      </w:pPr>
      <w:r>
        <w:t xml:space="preserve">olyan időzónában található, amely a másik adatközpont helyi időzónájához képest legfeljebb négy órával tér el (egyezményes világidő (UTC), nem DST szerint), és/vagy </w:t>
      </w:r>
    </w:p>
    <w:p w:rsidR="00A34F71" w:rsidRDefault="00007993" w:rsidP="00007993">
      <w:pPr>
        <w:pStyle w:val="PURBullet-Indented"/>
        <w:numPr>
          <w:ilvl w:val="1"/>
          <w:numId w:val="9"/>
        </w:numPr>
      </w:pPr>
      <w:proofErr w:type="gramStart"/>
      <w:r>
        <w:t>az</w:t>
      </w:r>
      <w:proofErr w:type="gramEnd"/>
      <w:r>
        <w:t xml:space="preserve"> Európai Unió (EU) és/vagy az Európai Szabadkereskedelmi Társulás (EFTA) területén található.</w:t>
      </w:r>
    </w:p>
    <w:p w:rsidR="00A34F71" w:rsidRDefault="00007993">
      <w:pPr>
        <w:pStyle w:val="PURBody-Indented"/>
      </w:pPr>
      <w:r>
        <w:t xml:space="preserve">         A </w:t>
      </w:r>
      <w:r>
        <w:rPr>
          <w:b/>
        </w:rPr>
        <w:t xml:space="preserve">VDI licenccel ellátott eszköz </w:t>
      </w:r>
      <w:r>
        <w:t>olyan eszköz, amelyhez Ön VDI termékcsomag-licencet rendel, és amelyről eléri, illetve távolról használja a virtuális ügyfél operációsrendszer-környezeteket.</w:t>
      </w:r>
    </w:p>
    <w:p w:rsidR="00A34F71" w:rsidRDefault="00007993">
      <w:pPr>
        <w:pStyle w:val="PURBody-Indented"/>
      </w:pPr>
      <w:r>
        <w:t xml:space="preserve">         A </w:t>
      </w:r>
      <w:r>
        <w:rPr>
          <w:b/>
        </w:rPr>
        <w:t xml:space="preserve">VDI-gazdagép </w:t>
      </w:r>
      <w:r>
        <w:t>olyan eszköz, amelyen Ön olyan virtuális Ügyfél operációsrendszer-környezeteket üzemeltet, amelyek a VDI licenccel ellátott eszközökről elérhető és távolról használható szoftvereket futtatják.</w:t>
      </w:r>
    </w:p>
    <w:p w:rsidR="00A34F71" w:rsidRDefault="00007993">
      <w:pPr>
        <w:pStyle w:val="PURBody-Indented"/>
      </w:pPr>
      <w:r>
        <w:t xml:space="preserve">         A </w:t>
      </w:r>
      <w:r>
        <w:rPr>
          <w:b/>
        </w:rPr>
        <w:t xml:space="preserve">VDI szoftver </w:t>
      </w:r>
      <w:r>
        <w:t>a Microsoft azon szoftvere, amelyhez Ön a VDI Termékcsomag-licenc keretében használati, hozzáférési és felügyeleti jogokat szerzett.</w:t>
      </w:r>
    </w:p>
    <w:p w:rsidR="00A34F71" w:rsidRDefault="00007993">
      <w:pPr>
        <w:pStyle w:val="PURBody-Indented"/>
      </w:pPr>
      <w:r>
        <w:t xml:space="preserve">         A </w:t>
      </w:r>
      <w:r>
        <w:rPr>
          <w:b/>
        </w:rPr>
        <w:t xml:space="preserve">Virtuális rendszermag </w:t>
      </w:r>
      <w:r>
        <w:t>a feldolgozási teljesítmény egységét jelenti egy virtuális hardverrendszerben. A Virtuális rendszermag egy vagy több hardverszál virtuális megjelenítése.</w:t>
      </w:r>
    </w:p>
    <w:p w:rsidR="00A34F71" w:rsidRDefault="00007993">
      <w:pPr>
        <w:pStyle w:val="PURBody-Indented"/>
      </w:pPr>
      <w:r>
        <w:t xml:space="preserve">         A </w:t>
      </w:r>
      <w:r>
        <w:rPr>
          <w:b/>
        </w:rPr>
        <w:t xml:space="preserve">Virtuális operációsrendszer-környezet </w:t>
      </w:r>
      <w:r>
        <w:t>olyan operációsrendszer-környezetet jelent, amely egy virtuális hardverrendszeren való futtatásra van konfigurálva.</w:t>
      </w:r>
    </w:p>
    <w:p w:rsidR="00A34F71" w:rsidRDefault="00007993">
      <w:pPr>
        <w:pStyle w:val="PURBody-Indented"/>
      </w:pPr>
      <w:r>
        <w:t xml:space="preserve">         A </w:t>
      </w:r>
      <w:r>
        <w:rPr>
          <w:b/>
        </w:rPr>
        <w:t xml:space="preserve">Virtuális processzor </w:t>
      </w:r>
      <w:r>
        <w:t xml:space="preserve">egy virtuális hardverrendszerben található processzor. Kizárólag licencelési értelemben a Kiszolgáló: processzoronkénti Licencmodell alapján egy virtuális processzor ugyanannyi szállal és rendszermaggal rendelkezik, mint amennyivel </w:t>
      </w:r>
      <w:proofErr w:type="gramStart"/>
      <w:r>
        <w:t>az</w:t>
      </w:r>
      <w:proofErr w:type="gramEnd"/>
      <w:r>
        <w:t xml:space="preserve"> egyes fizikai processzorok az alapul szolgáló fizikai hardverrendszerben.</w:t>
      </w:r>
    </w:p>
    <w:p w:rsidR="00A34F71" w:rsidRDefault="00007993">
      <w:pPr>
        <w:pStyle w:val="PURBody-Indented"/>
      </w:pPr>
      <w:r>
        <w:t xml:space="preserve">         A </w:t>
      </w:r>
      <w:r>
        <w:rPr>
          <w:b/>
        </w:rPr>
        <w:t xml:space="preserve">Webes munkaterhelések </w:t>
      </w:r>
      <w:r>
        <w:t>(„Internetes webes megoldások” néven is hivatkozunk rájuk</w:t>
      </w:r>
      <w:proofErr w:type="gramStart"/>
      <w:r>
        <w:t>)nyilvánosan</w:t>
      </w:r>
      <w:proofErr w:type="gramEnd"/>
      <w:r>
        <w:t xml:space="preserve"> elérhetőek, és kizárólag weblapokat, webhelyeket, webalkalmazásokat, webszolgáltatásokat és/vagy POP3 e-mail szolgáltatást tartalmaznak. Tájékoztatásul közöljük, hogy a szoftver által kiszolgált tartalomhoz, információkhoz és alkalmazásokhoz való, Internetes webes megoldáson belüli hozzáférés nem korlátozódik </w:t>
      </w:r>
      <w:proofErr w:type="gramStart"/>
      <w:r>
        <w:t>az</w:t>
      </w:r>
      <w:proofErr w:type="gramEnd"/>
      <w:r>
        <w:t xml:space="preserve"> Ön vagy az Ön társvállalatának alkalmazottaira.</w:t>
      </w:r>
    </w:p>
    <w:p w:rsidR="00A34F71" w:rsidRDefault="00007993">
      <w:pPr>
        <w:pStyle w:val="PURBody-Indented"/>
      </w:pPr>
      <w:proofErr w:type="gramStart"/>
      <w:r>
        <w:t>Az</w:t>
      </w:r>
      <w:proofErr w:type="gramEnd"/>
      <w:r>
        <w:t xml:space="preserve"> internetes webes megoldások szoftverei az alábbiakat futtathatják:</w:t>
      </w:r>
    </w:p>
    <w:p w:rsidR="00A34F71" w:rsidRDefault="00007993" w:rsidP="00007993">
      <w:pPr>
        <w:pStyle w:val="PURBullet-Indented"/>
        <w:numPr>
          <w:ilvl w:val="0"/>
          <w:numId w:val="10"/>
        </w:numPr>
      </w:pPr>
      <w:r>
        <w:t xml:space="preserve">webkiszolgálói szoftver (például a Microsoft Internet Information Services összetevő) és felügyeleti vagy biztonsági ügynökök (például a System Center Operations Manager ügynök), </w:t>
      </w:r>
    </w:p>
    <w:p w:rsidR="00A34F71" w:rsidRDefault="00007993" w:rsidP="00007993">
      <w:pPr>
        <w:pStyle w:val="PURBullet-Indented"/>
        <w:numPr>
          <w:ilvl w:val="0"/>
          <w:numId w:val="10"/>
        </w:numPr>
      </w:pPr>
      <w:r>
        <w:t xml:space="preserve">adatbázismotor-szoftver (például a Microsoft SQL Server), kizárólag Internetes webes megoldások támogatására, valamint </w:t>
      </w:r>
    </w:p>
    <w:p w:rsidR="00A34F71" w:rsidRDefault="00007993" w:rsidP="00007993">
      <w:pPr>
        <w:pStyle w:val="PURBullet-Indented"/>
        <w:numPr>
          <w:ilvl w:val="0"/>
          <w:numId w:val="10"/>
        </w:numPr>
      </w:pPr>
      <w:proofErr w:type="gramStart"/>
      <w:r>
        <w:t>a</w:t>
      </w:r>
      <w:proofErr w:type="gramEnd"/>
      <w:r>
        <w:t xml:space="preserve"> tartománynév-szolgáltatás (DNS) futtatására használhatja, hogy biztosítsa az internetes nevek IP-címekké való feloldását mindaddig, amíg nem ez az adott szoftverpéldány elsődleges funkciója.</w:t>
      </w:r>
    </w:p>
    <w:p w:rsidR="00A34F71" w:rsidRDefault="00007993">
      <w:pPr>
        <w:pStyle w:val="PURHeading2"/>
      </w:pPr>
      <w:r>
        <w:t>Használati jogok</w:t>
      </w:r>
      <w:r>
        <w:fldChar w:fldCharType="begin"/>
      </w:r>
      <w:r>
        <w:instrText xml:space="preserve"> TC "</w:instrText>
      </w:r>
      <w:bookmarkStart w:id="7" w:name="_Toc414965296"/>
      <w:r>
        <w:instrText>Használati jogok</w:instrText>
      </w:r>
      <w:bookmarkEnd w:id="7"/>
      <w:r>
        <w:instrText>" \l 2</w:instrText>
      </w:r>
      <w:r>
        <w:fldChar w:fldCharType="end"/>
      </w:r>
    </w:p>
    <w:p w:rsidR="00A34F71" w:rsidRDefault="00007993">
      <w:pPr>
        <w:pStyle w:val="PURBody-Indented"/>
      </w:pPr>
      <w:r>
        <w:t xml:space="preserve">Ha Ön eleget tesz a mennyiségi licencszerződésében foglaltaknak, akkor a szoftvert és </w:t>
      </w:r>
      <w:proofErr w:type="gramStart"/>
      <w:r>
        <w:t>az</w:t>
      </w:r>
      <w:proofErr w:type="gramEnd"/>
      <w:r>
        <w:t xml:space="preserve"> online szolgáltatásokat a Termékhasználati jogosítványban kifejezetten megengedett módon használhatja.</w:t>
      </w:r>
    </w:p>
    <w:p w:rsidR="00A34F71" w:rsidRDefault="00007993">
      <w:pPr>
        <w:pStyle w:val="PURHeading2"/>
      </w:pPr>
      <w:r>
        <w:t>Egyéb verziók használatára vonatkozó jogok</w:t>
      </w:r>
      <w:r>
        <w:fldChar w:fldCharType="begin"/>
      </w:r>
      <w:r>
        <w:instrText xml:space="preserve"> TC "</w:instrText>
      </w:r>
      <w:bookmarkStart w:id="8" w:name="_Toc414965297"/>
      <w:r>
        <w:instrText>Egyéb verziók használatára vonatkozó jogok</w:instrText>
      </w:r>
      <w:bookmarkEnd w:id="8"/>
      <w:r>
        <w:instrText>" \l 2</w:instrText>
      </w:r>
      <w:r>
        <w:fldChar w:fldCharType="end"/>
      </w:r>
    </w:p>
    <w:p w:rsidR="00A34F71" w:rsidRDefault="00007993">
      <w:pPr>
        <w:pStyle w:val="PURBody-Indented"/>
      </w:pPr>
      <w:r>
        <w:t xml:space="preserve">Bármely engedélyezett másolat vagy példány esetében Ön jogosult a licencelt verzió helyett egy korábbi verziójú, engedélyezett eltérő nyelvi verziójú vagy elérhető más platformverziójú (például 32 bites vagy 64 bites) másolat vagy példány létrehozására, tárolására, telepítésére, futtatására vagy elérésére. </w:t>
      </w:r>
      <w:proofErr w:type="gramStart"/>
      <w:r>
        <w:t>Az</w:t>
      </w:r>
      <w:proofErr w:type="gramEnd"/>
      <w:r>
        <w:t xml:space="preserve"> összetevők különböző verzióit kizárólag a Termékspecifikus licencfeltételekben megengedett módon használhatja. </w:t>
      </w:r>
      <w:proofErr w:type="gramStart"/>
      <w:r>
        <w:t>Az</w:t>
      </w:r>
      <w:proofErr w:type="gramEnd"/>
      <w:r>
        <w:t>, hogy a korábbi verziók használatára vonatkozó jelen jogok alapján Ön egy korábbi verziót használ, nem terjeszti ki a korábbi verzióra vonatkozó támogatás élettartamát.</w:t>
      </w:r>
    </w:p>
    <w:p w:rsidR="00A34F71" w:rsidRDefault="00007993">
      <w:pPr>
        <w:pStyle w:val="PURHeading2"/>
      </w:pPr>
      <w:r>
        <w:t>Harmadik féltől származó szoftverek</w:t>
      </w:r>
      <w:r>
        <w:fldChar w:fldCharType="begin"/>
      </w:r>
      <w:r>
        <w:instrText xml:space="preserve"> TC "</w:instrText>
      </w:r>
      <w:bookmarkStart w:id="9" w:name="_Toc414965298"/>
      <w:r>
        <w:instrText>Harmadik féltől származó szoftverek</w:instrText>
      </w:r>
      <w:bookmarkEnd w:id="9"/>
      <w:r>
        <w:instrText>" \l 2</w:instrText>
      </w:r>
      <w:r>
        <w:fldChar w:fldCharType="end"/>
      </w:r>
    </w:p>
    <w:p w:rsidR="00A34F71" w:rsidRDefault="00007993">
      <w:pPr>
        <w:pStyle w:val="PURBody-Indented"/>
      </w:pPr>
      <w:r>
        <w:t xml:space="preserve">A szoftver harmadik fél olyan saját programjait is tartalmazhatja, amelyeket </w:t>
      </w:r>
      <w:proofErr w:type="gramStart"/>
      <w:r>
        <w:t>az</w:t>
      </w:r>
      <w:proofErr w:type="gramEnd"/>
      <w:r>
        <w:t xml:space="preserve"> Ön rendelkezésére bocsátott külön feltételek szerint kap licencbe. A szoftver harmadik fél olyan nyílt forráskódú programjait is tartalmazhatja, amelyeket nem a harmadik fél, hanem a Microsoft ad Önnek licencbe a Microsoft licencfeltételei szerint. A harmadik fél nyílt forráskódú programjaira vonatkozó értesítések, ha vannak, csak tájékoztatásul szolgálnak.</w:t>
      </w:r>
    </w:p>
    <w:p w:rsidR="00A34F71" w:rsidRDefault="00007993">
      <w:pPr>
        <w:pStyle w:val="PURHeading2"/>
      </w:pPr>
      <w:r>
        <w:t>Kibocsátás előtti kód</w:t>
      </w:r>
      <w:r>
        <w:fldChar w:fldCharType="begin"/>
      </w:r>
      <w:r>
        <w:instrText xml:space="preserve"> TC "</w:instrText>
      </w:r>
      <w:bookmarkStart w:id="10" w:name="_Toc414965299"/>
      <w:r>
        <w:instrText>Kibocsátás előtti kód</w:instrText>
      </w:r>
      <w:bookmarkEnd w:id="10"/>
      <w:r>
        <w:instrText>" \l 2</w:instrText>
      </w:r>
      <w:r>
        <w:fldChar w:fldCharType="end"/>
      </w:r>
    </w:p>
    <w:p w:rsidR="00A34F71" w:rsidRDefault="00007993">
      <w:pPr>
        <w:pStyle w:val="PURBody-Indented"/>
      </w:pPr>
      <w:r>
        <w:t>A kibocsátás előtti kódra a hozzá tartozó speciális feltételek vonatkoznak.</w:t>
      </w:r>
    </w:p>
    <w:p w:rsidR="00A34F71" w:rsidRDefault="00007993">
      <w:pPr>
        <w:pStyle w:val="PURHeading2"/>
      </w:pPr>
      <w:r>
        <w:t>Frissítések és kiegészítések</w:t>
      </w:r>
      <w:r>
        <w:fldChar w:fldCharType="begin"/>
      </w:r>
      <w:r>
        <w:instrText xml:space="preserve"> TC "</w:instrText>
      </w:r>
      <w:bookmarkStart w:id="11" w:name="_Toc414965300"/>
      <w:r>
        <w:instrText>Frissítések és kiegészítések</w:instrText>
      </w:r>
      <w:bookmarkEnd w:id="11"/>
      <w:r>
        <w:instrText>" \l 2</w:instrText>
      </w:r>
      <w:r>
        <w:fldChar w:fldCharType="end"/>
      </w:r>
    </w:p>
    <w:p w:rsidR="00A34F71" w:rsidRDefault="00007993">
      <w:pPr>
        <w:pStyle w:val="PURBody-Indented"/>
      </w:pPr>
      <w:r>
        <w:t xml:space="preserve">Az Ön által licencelt szoftvert frissíthetjük vagy kiegészíthetjük. Ilyen esetben </w:t>
      </w:r>
      <w:proofErr w:type="gramStart"/>
      <w:r>
        <w:t>az</w:t>
      </w:r>
      <w:proofErr w:type="gramEnd"/>
      <w:r>
        <w:t xml:space="preserve"> illető frissítést, illetve kiegészítést a szoftverrel együtt használhatja, feltéve, hogy betartja a frissítéshez, illetve kiegészítéshez tartozó esetleges további feltételeket.</w:t>
      </w:r>
    </w:p>
    <w:p w:rsidR="00A34F71" w:rsidRDefault="00007993">
      <w:pPr>
        <w:pStyle w:val="PURHeading2"/>
      </w:pPr>
      <w:r>
        <w:t>Kereskedelmi hosting szolgáltatás korlátozása</w:t>
      </w:r>
      <w:r>
        <w:fldChar w:fldCharType="begin"/>
      </w:r>
      <w:r>
        <w:instrText xml:space="preserve"> TC "</w:instrText>
      </w:r>
      <w:bookmarkStart w:id="12" w:name="_Toc414965301"/>
      <w:r>
        <w:instrText>Kereskedelmi hosting szolgáltatás korlátozása</w:instrText>
      </w:r>
      <w:bookmarkEnd w:id="12"/>
      <w:r>
        <w:instrText>" \l 2</w:instrText>
      </w:r>
      <w:r>
        <w:fldChar w:fldCharType="end"/>
      </w:r>
    </w:p>
    <w:p w:rsidR="00A34F71" w:rsidRDefault="00007993">
      <w:pPr>
        <w:pStyle w:val="PURBody-Indented"/>
      </w:pPr>
      <w:r>
        <w:t>A termékeket nem használhatja kereskedelmi hosting szolgáltatások céljára.</w:t>
      </w:r>
    </w:p>
    <w:p w:rsidR="00A34F71" w:rsidRDefault="00007993">
      <w:pPr>
        <w:pStyle w:val="PURHeading2"/>
      </w:pPr>
      <w:r>
        <w:t>Technikai korlátozások</w:t>
      </w:r>
      <w:r>
        <w:fldChar w:fldCharType="begin"/>
      </w:r>
      <w:r>
        <w:instrText xml:space="preserve"> TC "</w:instrText>
      </w:r>
      <w:bookmarkStart w:id="13" w:name="_Toc414965302"/>
      <w:r>
        <w:instrText>Technikai korlátozások</w:instrText>
      </w:r>
      <w:bookmarkEnd w:id="13"/>
      <w:r>
        <w:instrText>" \l 2</w:instrText>
      </w:r>
      <w:r>
        <w:fldChar w:fldCharType="end"/>
      </w:r>
    </w:p>
    <w:p w:rsidR="00A34F71" w:rsidRDefault="00007993">
      <w:pPr>
        <w:pStyle w:val="PURBody-Indented"/>
      </w:pPr>
      <w:r>
        <w:t xml:space="preserve">Be kell tartania a termékekre vonatkozó </w:t>
      </w:r>
      <w:proofErr w:type="gramStart"/>
      <w:r>
        <w:t>minden</w:t>
      </w:r>
      <w:proofErr w:type="gramEnd"/>
      <w:r>
        <w:t xml:space="preserve"> olyan technikai korlátozást, amely azoknak csak meghatározott módokon történő használatát teszi lehetővé. A korlátozásokat nem kerülheti </w:t>
      </w:r>
      <w:proofErr w:type="gramStart"/>
      <w:r>
        <w:t>meg</w:t>
      </w:r>
      <w:proofErr w:type="gramEnd"/>
      <w:r>
        <w:t xml:space="preserve">. </w:t>
      </w:r>
    </w:p>
    <w:p w:rsidR="00A34F71" w:rsidRDefault="00007993">
      <w:pPr>
        <w:pStyle w:val="PURHeading2"/>
      </w:pPr>
      <w:r>
        <w:t>Egyéb jogok</w:t>
      </w:r>
      <w:r>
        <w:fldChar w:fldCharType="begin"/>
      </w:r>
      <w:r>
        <w:instrText xml:space="preserve"> TC "</w:instrText>
      </w:r>
      <w:bookmarkStart w:id="14" w:name="_Toc414965303"/>
      <w:r>
        <w:instrText>Egyéb jogok</w:instrText>
      </w:r>
      <w:bookmarkEnd w:id="14"/>
      <w:r>
        <w:instrText>" \l 2</w:instrText>
      </w:r>
      <w:r>
        <w:fldChar w:fldCharType="end"/>
      </w:r>
    </w:p>
    <w:p w:rsidR="00A34F71" w:rsidRDefault="00007993">
      <w:pPr>
        <w:pStyle w:val="PURBody-Indented"/>
      </w:pPr>
      <w:r>
        <w:t xml:space="preserve">Valamely eszközön található szoftver elérésére vonatkozó jogok Önnek semmilyen jogot nem biztosítanak a Microsoft szabadalmainak vagy egyéb szellemi tulajdonának megvalósítására </w:t>
      </w:r>
      <w:proofErr w:type="gramStart"/>
      <w:r>
        <w:t>az</w:t>
      </w:r>
      <w:proofErr w:type="gramEnd"/>
      <w:r>
        <w:t xml:space="preserve"> eszközhöz hozzáférő szoftverekben vagy eszközökön.</w:t>
      </w:r>
    </w:p>
    <w:p w:rsidR="00A34F71" w:rsidRDefault="00007993">
      <w:pPr>
        <w:pStyle w:val="PURHeading2"/>
      </w:pPr>
      <w:r>
        <w:t>Dokumentáció</w:t>
      </w:r>
      <w:r>
        <w:fldChar w:fldCharType="begin"/>
      </w:r>
      <w:r>
        <w:instrText xml:space="preserve"> TC "</w:instrText>
      </w:r>
      <w:bookmarkStart w:id="15" w:name="_Toc414965304"/>
      <w:r>
        <w:instrText>Dokumentáció</w:instrText>
      </w:r>
      <w:bookmarkEnd w:id="15"/>
      <w:r>
        <w:instrText>" \l 2</w:instrText>
      </w:r>
      <w:r>
        <w:fldChar w:fldCharType="end"/>
      </w:r>
    </w:p>
    <w:p w:rsidR="00A34F71" w:rsidRDefault="00007993">
      <w:pPr>
        <w:pStyle w:val="PURBody-Indented"/>
      </w:pPr>
      <w:r>
        <w:t xml:space="preserve">Saját, belső tájékoztatási célra </w:t>
      </w:r>
      <w:proofErr w:type="gramStart"/>
      <w:r>
        <w:t>az</w:t>
      </w:r>
      <w:proofErr w:type="gramEnd"/>
      <w:r>
        <w:t xml:space="preserve"> Ön számítógépéhez vagy belső hálózatához jogosultan hozzáférő bármely személy lemásolhatja és használhatja a dokumentációt. A dokumentáció nem foglalja magába </w:t>
      </w:r>
      <w:proofErr w:type="gramStart"/>
      <w:r>
        <w:t>az</w:t>
      </w:r>
      <w:proofErr w:type="gramEnd"/>
      <w:r>
        <w:t xml:space="preserve"> elektronikus könyveket.</w:t>
      </w:r>
    </w:p>
    <w:p w:rsidR="00A34F71" w:rsidRDefault="00007993">
      <w:pPr>
        <w:pStyle w:val="PURHeading2"/>
      </w:pPr>
      <w:r>
        <w:t>Szoftverfelügyelet kiszervezése</w:t>
      </w:r>
      <w:r>
        <w:fldChar w:fldCharType="begin"/>
      </w:r>
      <w:r>
        <w:instrText xml:space="preserve"> TC "</w:instrText>
      </w:r>
      <w:bookmarkStart w:id="16" w:name="_Toc414965305"/>
      <w:r>
        <w:instrText>Szoftverfelügyelet kiszervezése</w:instrText>
      </w:r>
      <w:bookmarkEnd w:id="16"/>
      <w:r>
        <w:instrText>" \l 2</w:instrText>
      </w:r>
      <w:r>
        <w:fldChar w:fldCharType="end"/>
      </w:r>
    </w:p>
    <w:p w:rsidR="00A34F71" w:rsidRDefault="00007993">
      <w:pPr>
        <w:pStyle w:val="PURBody-Indented"/>
      </w:pPr>
      <w:r>
        <w:t>Önnek jogában áll a szoftver engedélyezett példányait telepíteni és használni harmadik felek által felügyelt és vezérelt Kiszolgálókon és más eszközökön, feltéve, hogy az ilyen Kiszolgálókat és más eszközöket kifejezetten csak Ön használja és csak Ön fogja használni. Ön a felelős a mennyiségi licencszerződésében foglalt összes kötelezettség teljesítéséért, függetlenül annak a hardvernek a fizikai helyétől, amely hardveren a szoftvert használják.</w:t>
      </w:r>
    </w:p>
    <w:p w:rsidR="00A34F71" w:rsidRDefault="00007993">
      <w:pPr>
        <w:pStyle w:val="PURHeading2"/>
      </w:pPr>
      <w:r>
        <w:t>A licencek átrendelése</w:t>
      </w:r>
      <w:r>
        <w:fldChar w:fldCharType="begin"/>
      </w:r>
      <w:r>
        <w:instrText xml:space="preserve"> TC "</w:instrText>
      </w:r>
      <w:bookmarkStart w:id="17" w:name="_Toc414965306"/>
      <w:r>
        <w:instrText>A licencek átrendelése</w:instrText>
      </w:r>
      <w:bookmarkEnd w:id="17"/>
      <w:r>
        <w:instrText>" \l 2</w:instrText>
      </w:r>
      <w:r>
        <w:fldChar w:fldCharType="end"/>
      </w:r>
    </w:p>
    <w:p w:rsidR="00A34F71" w:rsidRDefault="00007993">
      <w:pPr>
        <w:pStyle w:val="PURBody-Indented"/>
      </w:pPr>
      <w:r>
        <w:t xml:space="preserve">A legtöbb (de nem </w:t>
      </w:r>
      <w:proofErr w:type="gramStart"/>
      <w:r>
        <w:t>az</w:t>
      </w:r>
      <w:proofErr w:type="gramEnd"/>
      <w:r>
        <w:t xml:space="preserve"> összes) licenc átrendelhető egy eszközről vagy egy felhasználóról egy másikhoz. </w:t>
      </w:r>
      <w:proofErr w:type="gramStart"/>
      <w:r>
        <w:t>Az</w:t>
      </w:r>
      <w:proofErr w:type="gramEnd"/>
      <w:r>
        <w:t xml:space="preserve"> alábbiakban elolvashatja a licencek átrendelésével kapcsolatos általános szabályokat, valamint az egyes termékekre és licenctípusokra vonatkozó bizonyos speciális szabályokat.</w:t>
      </w:r>
    </w:p>
    <w:p w:rsidR="00A34F71" w:rsidRDefault="00007993">
      <w:pPr>
        <w:pStyle w:val="PURBlueStrong-Indented"/>
      </w:pPr>
      <w:r>
        <w:t>A licencek átrendelésével kapcsolatos korlátozások</w:t>
      </w:r>
    </w:p>
    <w:p w:rsidR="00A34F71" w:rsidRDefault="00007993">
      <w:pPr>
        <w:pStyle w:val="PURBody-Indented"/>
      </w:pPr>
      <w:r>
        <w:t>Kivéve az alábbiakban megengedett eseteket, Ön nem rendelheti át a licenceket rövid távon (az utolsó hozzárendeléstől számított 90 napon belül), továbbá nem rendelheti át a Rental Rights licencét, valamint a Frissítési Garancia licencét az alapjául szolgáló licenctől (amelyhez a Frissítési Garancia hozzá van rendelve) függetlenül.</w:t>
      </w:r>
    </w:p>
    <w:p w:rsidR="00A34F71" w:rsidRDefault="00007993">
      <w:pPr>
        <w:pStyle w:val="PURBlueStrong-Indented"/>
      </w:pPr>
      <w:r>
        <w:t>A licencek átrendelésével kapcsolatos feltétel</w:t>
      </w:r>
    </w:p>
    <w:p w:rsidR="00A34F71" w:rsidRDefault="00007993">
      <w:pPr>
        <w:pStyle w:val="PURBody-Indented"/>
      </w:pPr>
      <w:r>
        <w:t xml:space="preserve">Amikor egy licencet átrendel egy eszközről vagy egy felhasználóról egy másikra, el kell távolítania a szoftvert </w:t>
      </w:r>
      <w:proofErr w:type="gramStart"/>
      <w:r>
        <w:t>az</w:t>
      </w:r>
      <w:proofErr w:type="gramEnd"/>
      <w:r>
        <w:t xml:space="preserve"> előző eszközről vagy az előző felhasználó eszközéről, illetve meg kell szüntetnie az előző eszköz vagy az előző felhasználó eszköze elérhetőségét.</w:t>
      </w:r>
    </w:p>
    <w:p w:rsidR="00A34F71" w:rsidRDefault="00007993">
      <w:pPr>
        <w:pStyle w:val="PURBlueStrong-Indented"/>
      </w:pPr>
      <w:r>
        <w:t>Egyes termékek és licenctípusok különleges esetei</w:t>
      </w:r>
    </w:p>
    <w:p w:rsidR="00A34F71" w:rsidRDefault="00007993" w:rsidP="00007993">
      <w:pPr>
        <w:pStyle w:val="PURBullet-Indented"/>
        <w:numPr>
          <w:ilvl w:val="0"/>
          <w:numId w:val="11"/>
        </w:numPr>
      </w:pPr>
      <w:r>
        <w:rPr>
          <w:b/>
        </w:rPr>
        <w:t>CAL licencek, Felügyeleti licencek, illetve Felhasználói/Eszköz előfizetési licencek (SL licencek).</w:t>
      </w:r>
      <w:r>
        <w:t xml:space="preserve"> Rövid távon átrendelhet egy CAL licencet, egy Felügyeleti licencet, illetve egy felhasználói vagy eszköz SL licencet abból a célból, hogy pótoljanak egy hiányzó felhasználót vagy egy elérhetetlenné vált, üzemen kívüli eszközt. </w:t>
      </w:r>
      <w:proofErr w:type="gramStart"/>
      <w:r>
        <w:t>Az</w:t>
      </w:r>
      <w:proofErr w:type="gramEnd"/>
      <w:r>
        <w:t xml:space="preserve"> ilyen licencek más célból vagy más időtávra való átrendelése csak végleges lehet. Ez a jog nem vonatkozik az Enterprise Mobility Suite kiegészítő felhasználói SL licencekre, az Enterprise Mobility Suite felhasználói SL licencekre, a Windows asztali operációs rendszer felhasználói SL licencekre, illetve a Windows Virtuális asztali hozzáférési (VDA) licencekre és a felhasználói SL licencekre. </w:t>
      </w:r>
    </w:p>
    <w:p w:rsidR="00A34F71" w:rsidRDefault="00007993" w:rsidP="00007993">
      <w:pPr>
        <w:pStyle w:val="PURBullet-Indented"/>
        <w:numPr>
          <w:ilvl w:val="0"/>
          <w:numId w:val="11"/>
        </w:numPr>
      </w:pPr>
      <w:r>
        <w:rPr>
          <w:b/>
        </w:rPr>
        <w:t>Hardverhiba miatti korai átrendelés.</w:t>
      </w:r>
      <w:r>
        <w:t xml:space="preserve"> Ha a Licencelt Eszközt vagy a kiszolgálót végleges hardverhiba miatt kivonja a használatból, a licencet </w:t>
      </w:r>
      <w:proofErr w:type="gramStart"/>
      <w:r>
        <w:t>az</w:t>
      </w:r>
      <w:proofErr w:type="gramEnd"/>
      <w:r>
        <w:t xml:space="preserve"> utolsó hozzárendeléstől számított 90 napon belül is átrendelheti. Ez a következőkre alkalmazandó: minden kiszolgálólicencre (kivéve a CAL licenceket és a Felügyeleti licenceket), az Enterprise Mobility Suite és az Enterprise Mobility Suite Kiegészítő felhasználói SL licencekre, a Windows Virtuális asztali hozzáférés előfizetési licencekre, a VDI licenccsomagokra, valamint a Visual Studio Load Test Virtual User Pack 2010 licencére. </w:t>
      </w:r>
    </w:p>
    <w:p w:rsidR="00A34F71" w:rsidRDefault="00007993" w:rsidP="00007993">
      <w:pPr>
        <w:pStyle w:val="PURBullet-Indented"/>
        <w:numPr>
          <w:ilvl w:val="0"/>
          <w:numId w:val="11"/>
        </w:numPr>
      </w:pPr>
      <w:r>
        <w:rPr>
          <w:b/>
        </w:rPr>
        <w:t xml:space="preserve">A Frissítési Garanciához kapcsolódó jogok átrendelése. </w:t>
      </w:r>
      <w:r>
        <w:t>A Frissítési Garancia fedezettel együtt biztosított vagy megvásárolt licenceket (például Windows Thin PC, MDOP, Felhasználói SL licencek Frissítési Garanciához) általában úgy és akkor kell átrendelni, amikor a jogosító licencet és a Frissítési Garanciát átrendelik.</w:t>
      </w:r>
    </w:p>
    <w:p w:rsidR="00A34F71" w:rsidRDefault="00007993" w:rsidP="00007993">
      <w:pPr>
        <w:pStyle w:val="PURBullet-Indented"/>
        <w:numPr>
          <w:ilvl w:val="0"/>
          <w:numId w:val="11"/>
        </w:numPr>
      </w:pPr>
      <w:r>
        <w:rPr>
          <w:b/>
        </w:rPr>
        <w:t xml:space="preserve">Előfizetési licencek Windows asztali operációs rendszerhez. </w:t>
      </w:r>
      <w:r>
        <w:t xml:space="preserve">Ön átrendelheti a Windows (VDA) előfizetési licenceket és a Windows asztali operációs rendszer felhasználói SL licencekre vonatkozó Frissítési Garanciát, feltéve, hogy betartja a rövid távú átrendeléseket tiltó általános korlátozást és a Terméklistában megfogalmazott hozzárendelési szabályokat. </w:t>
      </w:r>
    </w:p>
    <w:p w:rsidR="00A34F71" w:rsidRDefault="00007993" w:rsidP="00007993">
      <w:pPr>
        <w:pStyle w:val="PURBullet-Indented"/>
        <w:numPr>
          <w:ilvl w:val="0"/>
          <w:numId w:val="11"/>
        </w:numPr>
      </w:pPr>
      <w:proofErr w:type="gramStart"/>
      <w:r>
        <w:rPr>
          <w:b/>
        </w:rPr>
        <w:t>Az</w:t>
      </w:r>
      <w:proofErr w:type="gramEnd"/>
      <w:r>
        <w:rPr>
          <w:b/>
        </w:rPr>
        <w:t xml:space="preserve"> eszközönkénti Windows és a Windows Industry operációs rendszer Frissítési Garanciájának átrendelése. </w:t>
      </w:r>
      <w:r>
        <w:t>A Frissítési Garancia fedezet és az annak alapjául szolgáló Windows Enterprise frissítési licenc, illetve Windows Industry Enterprise frissítési licenc a rövid távon történő átrendelés kivételével átrendelhető egy helyettesítő eszközre, de kizárólag akkor, ha a helyettesítő eszköz megfelelő operációs rendszerre érvényes licenccel rendelkezik a Terméklistában előírtak szerint, és feltéve, hogy a korábbi eszközről eltávolít minden kapcsolódó asztalioperációsrendszer-frissítést. A Windows Enterprise frissítési licenc, illetve a Windows Industry Enterprise frissítési licenc átrendelésére csak akkor kerülhet sor, ha a frissítési licencre érvényes Frissítési Garancia vonatkozik.</w:t>
      </w:r>
    </w:p>
    <w:p w:rsidR="00A34F71" w:rsidRDefault="00007993" w:rsidP="00007993">
      <w:pPr>
        <w:pStyle w:val="PURBullet-Indented"/>
        <w:numPr>
          <w:ilvl w:val="0"/>
          <w:numId w:val="11"/>
        </w:numPr>
      </w:pPr>
      <w:r>
        <w:rPr>
          <w:b/>
        </w:rPr>
        <w:t xml:space="preserve">Licencáthelyezhetőség kiszolgálófarmokon belül és a kiszolgáló újraparticionálása. </w:t>
      </w:r>
      <w:r>
        <w:t>Egyes kiszolgálólicencek rövid távon a Licencáthelyezhetőség kiszolgálófarmokon belül és a kiszolgáló újraparticionálása révén korábban is átrendelhetők.</w:t>
      </w:r>
    </w:p>
    <w:p w:rsidR="00A34F71" w:rsidRDefault="00007993">
      <w:pPr>
        <w:pStyle w:val="PURHeading2"/>
      </w:pPr>
      <w:r>
        <w:t>Termékaktiválás</w:t>
      </w:r>
      <w:r>
        <w:fldChar w:fldCharType="begin"/>
      </w:r>
      <w:r>
        <w:instrText xml:space="preserve"> TC "</w:instrText>
      </w:r>
      <w:bookmarkStart w:id="18" w:name="_Toc414965307"/>
      <w:r>
        <w:instrText>Termékaktiválás</w:instrText>
      </w:r>
      <w:bookmarkEnd w:id="18"/>
      <w:r>
        <w:instrText>" \l 2</w:instrText>
      </w:r>
      <w:r>
        <w:fldChar w:fldCharType="end"/>
      </w:r>
    </w:p>
    <w:p w:rsidR="00A34F71" w:rsidRDefault="00007993">
      <w:pPr>
        <w:pStyle w:val="PURBody-Indented"/>
      </w:pPr>
      <w:r>
        <w:t xml:space="preserve">Bizonyos termékek és online szolgáltatások technikai módszerekkel védettek, telepítésükhöz és elérésükhöz aktiválás és Mennyiségi Licenc termékkulcs szükséges. </w:t>
      </w:r>
      <w:proofErr w:type="gramStart"/>
      <w:r>
        <w:t>Az</w:t>
      </w:r>
      <w:proofErr w:type="gramEnd"/>
      <w:r>
        <w:t xml:space="preserve"> aktiválás összerendeli a szoftver használatát egy adott eszközzel egy Többször használható aktiválási kulccsal (MAK) történő aktiválással. </w:t>
      </w:r>
      <w:proofErr w:type="gramStart"/>
      <w:r>
        <w:t>Az</w:t>
      </w:r>
      <w:proofErr w:type="gramEnd"/>
      <w:r>
        <w:t xml:space="preserve"> aktiválás és a termékkulcsok szükségességére vonatkozó további tájékoztatást lásd a </w:t>
      </w:r>
      <w:hyperlink r:id="rId24">
        <w:r>
          <w:rPr>
            <w:color w:val="00467F"/>
            <w:u w:val="single"/>
          </w:rPr>
          <w:t>http://www.microsoft.com/licensing/activation</w:t>
        </w:r>
      </w:hyperlink>
      <w:r>
        <w:t xml:space="preserve"> webhelyen található Termékaktiválási útmutatóban. Ön felelősséggel tartozik mind </w:t>
      </w:r>
      <w:proofErr w:type="gramStart"/>
      <w:r>
        <w:t>az</w:t>
      </w:r>
      <w:proofErr w:type="gramEnd"/>
      <w:r>
        <w:t xml:space="preserve"> Önhöz rendelt termékkulcsok használatáért, mind a termékek aktiválásáért a Kulcskezelési szolgáltatások (Key Management Service – KMS) számítógépein keresztül. A Mennyiségi licenc termékkulcsok bizalmas információnak számítanak, rájuk </w:t>
      </w:r>
      <w:proofErr w:type="gramStart"/>
      <w:r>
        <w:t>az</w:t>
      </w:r>
      <w:proofErr w:type="gramEnd"/>
      <w:r>
        <w:t xml:space="preserve"> Ön Microsofttal kötött mennyiségi licencszerződésének titoktartási rendelkezései vonatkoznak. Ön soha nem hozhatja ezeket a termékkulcsokat harmadik fél tudomására, még </w:t>
      </w:r>
      <w:proofErr w:type="gramStart"/>
      <w:r>
        <w:t>az</w:t>
      </w:r>
      <w:proofErr w:type="gramEnd"/>
      <w:r>
        <w:t xml:space="preserve"> Ön Microsofttal kötött mennyiségi licencszerződésének megszűnése vagy lejárta után sem, függetlenül az ezzel ellentétes értelmű időbeli korlátozástól.</w:t>
      </w:r>
    </w:p>
    <w:p w:rsidR="00A34F71" w:rsidRDefault="00007993">
      <w:pPr>
        <w:pStyle w:val="PURBlueStrong-Indented"/>
      </w:pPr>
      <w:r>
        <w:t>Aktiválás Kulcskezelő szolgáltatással (KMS) és többször használható aktiválási kulccsal (MAK)</w:t>
      </w:r>
    </w:p>
    <w:p w:rsidR="00A34F71" w:rsidRDefault="00007993">
      <w:pPr>
        <w:pStyle w:val="PURBody-Indented"/>
      </w:pPr>
      <w:proofErr w:type="gramStart"/>
      <w:r>
        <w:t>Az</w:t>
      </w:r>
      <w:proofErr w:type="gramEnd"/>
      <w:r>
        <w:t xml:space="preserve"> aktiválás során a szoftver adatokat küld a szoftverről és az eszközről a Microsoftnak. A Kulcskezelő szolgáltatás (KMS) állomásaktiválása során a szoftver adatokat küld a KMS állomásszoftverről és </w:t>
      </w:r>
      <w:proofErr w:type="gramStart"/>
      <w:r>
        <w:t>az</w:t>
      </w:r>
      <w:proofErr w:type="gramEnd"/>
      <w:r>
        <w:t xml:space="preserve"> állomáseszközről a Microsoftnak. A KMS használatával aktivált KMS ügyféleszközök nem küldenek adatot a Microsoftnak. Azonban ezek rendszeres újraaktiválást igényelnek a KMS állomás segítségével. A MAK vagy KMS állomásaktiválás során a Microsoftnak küldött adatok a következőket foglalják magukban: </w:t>
      </w:r>
    </w:p>
    <w:p w:rsidR="00A34F71" w:rsidRDefault="00007993" w:rsidP="00007993">
      <w:pPr>
        <w:pStyle w:val="PURBullet-Indented"/>
        <w:numPr>
          <w:ilvl w:val="1"/>
          <w:numId w:val="12"/>
        </w:numPr>
      </w:pPr>
      <w:r>
        <w:t xml:space="preserve">a szoftver verziószáma, nyelve és termékkulcsa, </w:t>
      </w:r>
    </w:p>
    <w:p w:rsidR="00A34F71" w:rsidRDefault="00007993" w:rsidP="00007993">
      <w:pPr>
        <w:pStyle w:val="PURBullet-Indented"/>
        <w:numPr>
          <w:ilvl w:val="1"/>
          <w:numId w:val="12"/>
        </w:numPr>
      </w:pPr>
      <w:r>
        <w:t xml:space="preserve">az eszköz IP-címe, </w:t>
      </w:r>
    </w:p>
    <w:p w:rsidR="00A34F71" w:rsidRDefault="00007993" w:rsidP="00007993">
      <w:pPr>
        <w:pStyle w:val="PURBullet-Indented"/>
        <w:numPr>
          <w:ilvl w:val="1"/>
          <w:numId w:val="12"/>
        </w:numPr>
      </w:pPr>
      <w:proofErr w:type="gramStart"/>
      <w:r>
        <w:t>az</w:t>
      </w:r>
      <w:proofErr w:type="gramEnd"/>
      <w:r>
        <w:t xml:space="preserve"> eszköz hardverkonfigurációjából származó adatok. </w:t>
      </w:r>
    </w:p>
    <w:p w:rsidR="00A34F71" w:rsidRDefault="00007993">
      <w:pPr>
        <w:pStyle w:val="PURBody-Indented"/>
      </w:pPr>
      <w:r>
        <w:t xml:space="preserve">További tájékoztatás </w:t>
      </w:r>
      <w:proofErr w:type="gramStart"/>
      <w:r>
        <w:t>a</w:t>
      </w:r>
      <w:proofErr w:type="gramEnd"/>
      <w:r>
        <w:t xml:space="preserve"> </w:t>
      </w:r>
      <w:hyperlink r:id="rId25">
        <w:r>
          <w:rPr>
            <w:color w:val="00467F"/>
            <w:u w:val="single"/>
          </w:rPr>
          <w:t>http://www.microsoft.com/licensing/existing-customers/product-activation.aspx</w:t>
        </w:r>
      </w:hyperlink>
      <w:r>
        <w:t xml:space="preserve"> webhelyen található. A szoftver használatával Ön hozzájárul </w:t>
      </w:r>
      <w:proofErr w:type="gramStart"/>
      <w:r>
        <w:t>az</w:t>
      </w:r>
      <w:proofErr w:type="gramEnd"/>
      <w:r>
        <w:t xml:space="preserve"> adatok átviteléhez. </w:t>
      </w:r>
      <w:proofErr w:type="gramStart"/>
      <w:r>
        <w:t>Az</w:t>
      </w:r>
      <w:proofErr w:type="gramEnd"/>
      <w:r>
        <w:t xml:space="preserve"> aktiválás előtt Ön jogosult a telepítési folyamat során telepített szoftververzió használatára. A telepítési folyamat során meghatározott időpont után a szoftver használatára vonatkozó joga korlátozva van, ha </w:t>
      </w:r>
      <w:proofErr w:type="gramStart"/>
      <w:r>
        <w:t>az</w:t>
      </w:r>
      <w:proofErr w:type="gramEnd"/>
      <w:r>
        <w:t xml:space="preserve"> nincs aktiválva. Ez a technológia a licenc nélküli használat megakadályozására szolgál. Ha nem aktiválja a szoftvert, </w:t>
      </w:r>
      <w:proofErr w:type="gramStart"/>
      <w:r>
        <w:t>az</w:t>
      </w:r>
      <w:proofErr w:type="gramEnd"/>
      <w:r>
        <w:t xml:space="preserve"> adott idő letelte után nem lesz jogosult a szoftver használatára. Ha </w:t>
      </w:r>
      <w:proofErr w:type="gramStart"/>
      <w:r>
        <w:t>az</w:t>
      </w:r>
      <w:proofErr w:type="gramEnd"/>
      <w:r>
        <w:t xml:space="preserve"> eszköz az internethez csatlakozik, a szoftver automatikusan kapcsolódhat a Microsoft számítógépes rendszereihez aktiválás céljából. Ön a szoftvert manuális úton, </w:t>
      </w:r>
      <w:proofErr w:type="gramStart"/>
      <w:r>
        <w:t>az</w:t>
      </w:r>
      <w:proofErr w:type="gramEnd"/>
      <w:r>
        <w:t xml:space="preserve"> interneten vagy telefonon keresztül is aktiválhatja. Ilyen esetben szolgáltatási díjköltségek merülhetnek fel. A számítógép alkotórészeinek vagy a szoftvernek bizonyos módosításai miatt szükségessé válhat a szoftver újbóli aktiválása. A szoftver </w:t>
      </w:r>
      <w:proofErr w:type="gramStart"/>
      <w:r>
        <w:t>az</w:t>
      </w:r>
      <w:proofErr w:type="gramEnd"/>
      <w:r>
        <w:t xml:space="preserve"> aktiválás szükségességére emlékezteti Önt mindaddig, amíg Ön azt végre nem hajtja.</w:t>
      </w:r>
    </w:p>
    <w:p w:rsidR="00A34F71" w:rsidRDefault="00007993">
      <w:pPr>
        <w:pStyle w:val="PURBlueStrong-Indented"/>
      </w:pPr>
      <w:r>
        <w:t>A Kulcskezelő szolgáltatás (KMS) megfelelő használata</w:t>
      </w:r>
    </w:p>
    <w:p w:rsidR="00A34F71" w:rsidRDefault="00007993">
      <w:pPr>
        <w:pStyle w:val="PURBody-Indented"/>
      </w:pPr>
      <w:r>
        <w:t xml:space="preserve">Ön nem nyújthat nem biztonságos hozzáférést KMS-számítógépeihez egy nem ellenőrzött hálózaton, például </w:t>
      </w:r>
      <w:proofErr w:type="gramStart"/>
      <w:r>
        <w:t>az</w:t>
      </w:r>
      <w:proofErr w:type="gramEnd"/>
      <w:r>
        <w:t xml:space="preserve"> interneten keresztül.</w:t>
      </w:r>
    </w:p>
    <w:p w:rsidR="00A34F71" w:rsidRDefault="00007993">
      <w:pPr>
        <w:pStyle w:val="PURBlueStrong-Indented"/>
      </w:pPr>
      <w:r>
        <w:t>A MAK- vagy KMS-kulcsok jogosulatlan használata</w:t>
      </w:r>
    </w:p>
    <w:p w:rsidR="00A34F71" w:rsidRDefault="00007993">
      <w:pPr>
        <w:pStyle w:val="PURBody-Indented"/>
      </w:pPr>
      <w:r>
        <w:t xml:space="preserve">A MAK- és KMS-kulcsok jogosulatlan használata vagy nyilvánosságra hozása esetén a Microsoft </w:t>
      </w:r>
      <w:proofErr w:type="gramStart"/>
      <w:r>
        <w:t>az</w:t>
      </w:r>
      <w:proofErr w:type="gramEnd"/>
      <w:r>
        <w:t xml:space="preserve"> alábbi intézkedések bármelyikét foganatosíthatja: megakadályozhatja a további aktiválásokat, deaktiválást hajthat végre, illetve egyéb módon zárolhatja a termékkulcsot az aktiválástól vagy érvényesítéstől. </w:t>
      </w:r>
    </w:p>
    <w:p w:rsidR="00A34F71" w:rsidRDefault="00007993">
      <w:pPr>
        <w:pStyle w:val="PURBody-Indented"/>
      </w:pPr>
      <w:r>
        <w:t xml:space="preserve">A kulcs deaktiválása esetén </w:t>
      </w:r>
      <w:proofErr w:type="gramStart"/>
      <w:r>
        <w:t>az</w:t>
      </w:r>
      <w:proofErr w:type="gramEnd"/>
      <w:r>
        <w:t xml:space="preserve"> ügyfélnek új termékkulcsot kell beszereznie a Microsofttól.</w:t>
      </w:r>
    </w:p>
    <w:p w:rsidR="00A34F71" w:rsidRDefault="00007993">
      <w:pPr>
        <w:pStyle w:val="PURHeading2"/>
      </w:pPr>
      <w:r>
        <w:t>További funkciók/Választható szolgáltatás</w:t>
      </w:r>
      <w:r>
        <w:fldChar w:fldCharType="begin"/>
      </w:r>
      <w:r>
        <w:instrText xml:space="preserve"> TC "</w:instrText>
      </w:r>
      <w:bookmarkStart w:id="19" w:name="_Toc414965308"/>
      <w:r>
        <w:instrText>További funkciók/Választható szolgáltatás</w:instrText>
      </w:r>
      <w:bookmarkEnd w:id="19"/>
      <w:r>
        <w:instrText>" \l 2</w:instrText>
      </w:r>
      <w:r>
        <w:fldChar w:fldCharType="end"/>
      </w:r>
    </w:p>
    <w:p w:rsidR="00A34F71" w:rsidRDefault="00007993">
      <w:pPr>
        <w:pStyle w:val="PURBody-Indented"/>
      </w:pPr>
      <w:r>
        <w:t>A termékekhez tartozó választható szolgáltatásokhoz további funkciókat is biztosíthatunk. Ezekre eltérő licencfeltételek vagyis használati jogok és díjak vonatkozhatnak.</w:t>
      </w:r>
    </w:p>
    <w:p w:rsidR="00A34F71" w:rsidRDefault="00007993">
      <w:pPr>
        <w:pStyle w:val="PURHeading2"/>
      </w:pPr>
      <w:r>
        <w:t>Több termék vagy funkció együttes használata</w:t>
      </w:r>
      <w:r>
        <w:fldChar w:fldCharType="begin"/>
      </w:r>
      <w:r>
        <w:instrText xml:space="preserve"> TC "</w:instrText>
      </w:r>
      <w:bookmarkStart w:id="20" w:name="_Toc414965309"/>
      <w:r>
        <w:instrText>Több termék vagy funkció együttes használata</w:instrText>
      </w:r>
      <w:bookmarkEnd w:id="20"/>
      <w:r>
        <w:instrText>" \l 2</w:instrText>
      </w:r>
      <w:r>
        <w:fldChar w:fldCharType="end"/>
      </w:r>
    </w:p>
    <w:p w:rsidR="00A34F71" w:rsidRDefault="00007993">
      <w:pPr>
        <w:pStyle w:val="PURBody-Indented"/>
      </w:pPr>
      <w:proofErr w:type="gramStart"/>
      <w:r>
        <w:t>Az</w:t>
      </w:r>
      <w:proofErr w:type="gramEnd"/>
      <w:r>
        <w:t xml:space="preserve"> egyes eszközökön vagy felhasználók által használt minden egyes termékhez és külön licencelt funkcióhoz megfelelő licenc szükséges. Például </w:t>
      </w:r>
      <w:proofErr w:type="gramStart"/>
      <w:r>
        <w:t>Windows</w:t>
      </w:r>
      <w:proofErr w:type="gramEnd"/>
      <w:r>
        <w:t xml:space="preserve"> rendszeren az Office használatához Office és Windows licenc is szükséges. Hasonlóképpen, a Windows Server Távoli asztali szolgáltatásainak eléréséhez Windows Server CAL és Távoli asztali szolgáltatások CAL licenc is szükséges.</w:t>
      </w:r>
    </w:p>
    <w:p w:rsidR="00A34F71" w:rsidRDefault="00007993">
      <w:pPr>
        <w:pStyle w:val="PURHeading2"/>
      </w:pPr>
      <w:r>
        <w:t>Betűkészlet-összetevők</w:t>
      </w:r>
      <w:r>
        <w:fldChar w:fldCharType="begin"/>
      </w:r>
      <w:r>
        <w:instrText xml:space="preserve"> TC "</w:instrText>
      </w:r>
      <w:bookmarkStart w:id="21" w:name="_Toc414965310"/>
      <w:r>
        <w:instrText>Betűkészlet-összetevők</w:instrText>
      </w:r>
      <w:bookmarkEnd w:id="21"/>
      <w:r>
        <w:instrText>" \l 2</w:instrText>
      </w:r>
      <w:r>
        <w:fldChar w:fldCharType="end"/>
      </w:r>
    </w:p>
    <w:p w:rsidR="00A34F71" w:rsidRDefault="00007993">
      <w:pPr>
        <w:pStyle w:val="PURBody-Indented"/>
      </w:pPr>
      <w:r>
        <w:t xml:space="preserve">A szoftver futtatása, illetve a Microsoft által nyújtott online szolgáltatás használata során tartalmak megjelenítésére és nyomtatására Ön használhatja </w:t>
      </w:r>
      <w:proofErr w:type="gramStart"/>
      <w:r>
        <w:t>az</w:t>
      </w:r>
      <w:proofErr w:type="gramEnd"/>
      <w:r>
        <w:t xml:space="preserve"> adott szoftverben lévő, illetve adott online szolgáltatás által telepített betűkészleteket. Kizárólag a betűkészletek beágyazási korlátozásai által engedélyezett módon ágyazhat be betűkészleteket a tartalomba, és átmenetileg letöltheti azokat valamely nyomtatóra vagy más kimeneti eszközre a tartalom nyomtatása céljából.</w:t>
      </w:r>
    </w:p>
    <w:p w:rsidR="00A34F71" w:rsidRDefault="00007993">
      <w:pPr>
        <w:pStyle w:val="PURHeading2"/>
      </w:pPr>
      <w:r>
        <w:t>A Windows szoftver összetevői</w:t>
      </w:r>
      <w:r>
        <w:fldChar w:fldCharType="begin"/>
      </w:r>
      <w:r>
        <w:instrText xml:space="preserve"> TC "</w:instrText>
      </w:r>
      <w:bookmarkStart w:id="22" w:name="_Toc414965311"/>
      <w:r>
        <w:instrText>A Windows szoftver összetevői</w:instrText>
      </w:r>
      <w:bookmarkEnd w:id="22"/>
      <w:r>
        <w:instrText xml:space="preserve"> " \l 2</w:instrText>
      </w:r>
      <w:r>
        <w:fldChar w:fldCharType="end"/>
      </w:r>
    </w:p>
    <w:p w:rsidR="00A34F71" w:rsidRDefault="00007993">
      <w:pPr>
        <w:pStyle w:val="PURBody-Indented"/>
      </w:pPr>
      <w:r>
        <w:t xml:space="preserve">A szoftver a következő Windows Szoftverösszetevők közül egyet vagy többet tartalmaz: Microsoft .NET-keretrendszer, Microsoft Data Access Components, Powershell szoftver és bizonyos, a Microsoft Build-hez kapcsolódó .dll fájlok, Windows Identity Foundation, Windows Library for JAVAScript, Debghelp.dll, valamint Web Deploy technológiák. Ezek mind a Windows szoftver részét képezik. </w:t>
      </w:r>
      <w:proofErr w:type="gramStart"/>
      <w:r>
        <w:t>Az</w:t>
      </w:r>
      <w:proofErr w:type="gramEnd"/>
      <w:r>
        <w:t xml:space="preserve"> alábbi teljesítményvizsgálatban szereplő termékeken kívül a Microsoft Windows licencfeltételei érvényesek ezen összetevők használatára.</w:t>
      </w:r>
    </w:p>
    <w:p w:rsidR="00A34F71" w:rsidRDefault="00007993">
      <w:pPr>
        <w:pStyle w:val="PURHeading2"/>
      </w:pPr>
      <w:r>
        <w:t>Teljesítményvizsgálat</w:t>
      </w:r>
      <w:r>
        <w:fldChar w:fldCharType="begin"/>
      </w:r>
      <w:r>
        <w:instrText xml:space="preserve"> TC "</w:instrText>
      </w:r>
      <w:bookmarkStart w:id="23" w:name="_Toc414965312"/>
      <w:r>
        <w:instrText>Teljesítményvizsgálat</w:instrText>
      </w:r>
      <w:bookmarkEnd w:id="23"/>
      <w:r>
        <w:instrText>" \l 2</w:instrText>
      </w:r>
      <w:r>
        <w:fldChar w:fldCharType="end"/>
      </w:r>
    </w:p>
    <w:p w:rsidR="00A34F71" w:rsidRDefault="00007993">
      <w:pPr>
        <w:pStyle w:val="PURBlueStrong-Indented"/>
      </w:pPr>
      <w:r>
        <w:t>Szoftver</w:t>
      </w:r>
    </w:p>
    <w:p w:rsidR="00A34F71" w:rsidRDefault="00007993">
      <w:pPr>
        <w:pStyle w:val="PURBody-Indented"/>
      </w:pPr>
      <w:r>
        <w:t xml:space="preserve">A kiszolgálószoftverre vagy a hozzá tartozó kiegészítő szoftverre vonatkozó teljesítményvizsgálat eredményeinek harmadik fél részére történő átadásához Önnek </w:t>
      </w:r>
      <w:proofErr w:type="gramStart"/>
      <w:r>
        <w:t>meg</w:t>
      </w:r>
      <w:proofErr w:type="gramEnd"/>
      <w:r>
        <w:t xml:space="preserve"> kell szereznie a Microsoft előzetes írásbeli engedélyét. Ez a kikötés a Microsoft kiszolgálók és a Microsoft fejlesztőeszközök Licencmodellre vonatkozik (lásd a tartalomjegyzéket), Ez nem vonatkozik a .NET-keretrendszerre (lásd alább), illetve a Windows Serverre. A kikötés azonban vonatkozik </w:t>
      </w:r>
      <w:proofErr w:type="gramStart"/>
      <w:r>
        <w:t>az</w:t>
      </w:r>
      <w:proofErr w:type="gramEnd"/>
      <w:r>
        <w:t xml:space="preserve"> e termékekkel licencelt bármely SQL technológiára.</w:t>
      </w:r>
    </w:p>
    <w:p w:rsidR="00A34F71" w:rsidRDefault="00007993">
      <w:pPr>
        <w:pStyle w:val="PURBlueStrong-Indented"/>
      </w:pPr>
      <w:r>
        <w:t>Microsoft .NET-keretrendszer</w:t>
      </w:r>
    </w:p>
    <w:p w:rsidR="00A34F71" w:rsidRDefault="00007993">
      <w:pPr>
        <w:pStyle w:val="PURBody-Indented"/>
      </w:pPr>
      <w:r>
        <w:t xml:space="preserve">A szoftver tartalmazhatja a .NET-keretrendszer egy vagy több alkotórészét („.NET-alkotórészek”). Ilyen esetben Ön elvégezheti </w:t>
      </w:r>
      <w:proofErr w:type="gramStart"/>
      <w:r>
        <w:t>az</w:t>
      </w:r>
      <w:proofErr w:type="gramEnd"/>
      <w:r>
        <w:t xml:space="preserve"> ilyen alkotórészek belső teljesítményvizsgálatát. </w:t>
      </w:r>
      <w:proofErr w:type="gramStart"/>
      <w:r>
        <w:t>Az</w:t>
      </w:r>
      <w:proofErr w:type="gramEnd"/>
      <w:r>
        <w:t xml:space="preserve"> ilyen összetevőkre vonatkozó bármely teljesítményvizsgálat eredményeit Ön közzéteheti, feltéve, hogy betartja a </w:t>
      </w:r>
      <w:hyperlink r:id="rId26">
        <w:r>
          <w:rPr>
            <w:color w:val="00467F"/>
            <w:u w:val="single"/>
          </w:rPr>
          <w:t>http://go.microsoft.com/fwlink/?LinkID=66406</w:t>
        </w:r>
      </w:hyperlink>
      <w:r>
        <w:t xml:space="preserve"> webhelyen ismertetett feltételeket. A Microsofttal esetlegesen kötött bármely más megállapodástól függetlenül, ha Ön ilyen jellegű teljesítményvizsgálati eredményeket közöl, akkor a Microsoftnak jogában áll </w:t>
      </w:r>
      <w:proofErr w:type="gramStart"/>
      <w:r>
        <w:t>az</w:t>
      </w:r>
      <w:proofErr w:type="gramEnd"/>
      <w:r>
        <w:t xml:space="preserve"> általa az Ön .NET-összetevővel versengő termékein elvégzett teljesítményvizsgálatok eredményeit közzétenni, feltéve, hogy betartja a </w:t>
      </w:r>
      <w:hyperlink r:id="rId27">
        <w:r>
          <w:rPr>
            <w:color w:val="00467F"/>
            <w:u w:val="single"/>
          </w:rPr>
          <w:t>http://go.microsoft.com/fwlink/?LinkID=66406</w:t>
        </w:r>
      </w:hyperlink>
      <w:r>
        <w:rPr>
          <w:u w:val="single"/>
        </w:rPr>
        <w:t xml:space="preserve"> webhelyen közölt feltételeket.</w:t>
      </w:r>
    </w:p>
    <w:p w:rsidR="00A34F71" w:rsidRDefault="00007993">
      <w:pPr>
        <w:pStyle w:val="PURHeading2"/>
      </w:pPr>
      <w:r>
        <w:t>Az SQL Server technológiát tartalmazó termékek</w:t>
      </w:r>
      <w:r>
        <w:fldChar w:fldCharType="begin"/>
      </w:r>
      <w:r>
        <w:instrText xml:space="preserve"> TC "</w:instrText>
      </w:r>
      <w:bookmarkStart w:id="24" w:name="_Toc414965313"/>
      <w:r>
        <w:instrText>Az SQL Server technológiát tartalmazó termékek</w:instrText>
      </w:r>
      <w:bookmarkEnd w:id="24"/>
      <w:r>
        <w:instrText>" \l 2</w:instrText>
      </w:r>
      <w:r>
        <w:fldChar w:fldCharType="end"/>
      </w:r>
    </w:p>
    <w:p w:rsidR="00A34F71" w:rsidRDefault="00007993">
      <w:pPr>
        <w:pStyle w:val="PURBody-Indented"/>
      </w:pPr>
      <w:r>
        <w:t xml:space="preserve">Ha a kiszolgálószoftver Ön által használt kiadása Termékspecifikus licencfeltételek alapján licencelt SQL Server adatbázis-kezelő szoftverterméket („SQL Server adatbázist”) tartalmaz, akkor Ön </w:t>
      </w:r>
      <w:proofErr w:type="gramStart"/>
      <w:r>
        <w:t>azt</w:t>
      </w:r>
      <w:proofErr w:type="gramEnd"/>
      <w:r>
        <w:t xml:space="preserve"> az SQL Server adatbázist futtathatja egy vagy több fizikai vagy virtuális operációsrendszer-környezetben bármelyik kiszolgálóján, a szoftver támogatása céljából. Az SQL Server adatbázisnak ugyanazokat a példányait </w:t>
      </w:r>
      <w:proofErr w:type="gramStart"/>
      <w:r>
        <w:t>az</w:t>
      </w:r>
      <w:proofErr w:type="gramEnd"/>
      <w:r>
        <w:t xml:space="preserve"> SQL Server adatbázis bármely verzióját tartalmazó egyéb termékek támogatására is használhatja. </w:t>
      </w:r>
      <w:proofErr w:type="gramStart"/>
      <w:r>
        <w:t>Az</w:t>
      </w:r>
      <w:proofErr w:type="gramEnd"/>
      <w:r>
        <w:t xml:space="preserve"> ilyen felhasználáshoz nincs szüksége SQL Server CAL licencre.</w:t>
      </w:r>
    </w:p>
    <w:p w:rsidR="00A34F71" w:rsidRDefault="00007993">
      <w:pPr>
        <w:pStyle w:val="PURBody-Indented"/>
      </w:pPr>
      <w:r>
        <w:t xml:space="preserve">Ezt a példányt nem oszthatja </w:t>
      </w:r>
      <w:proofErr w:type="gramStart"/>
      <w:r>
        <w:t>meg</w:t>
      </w:r>
      <w:proofErr w:type="gramEnd"/>
      <w:r>
        <w:t xml:space="preserve"> olyan termékek támogatásának céljából, amelyek licence nem terjed ki az SQL Server adatbázisra.</w:t>
      </w:r>
    </w:p>
    <w:p w:rsidR="00A34F71" w:rsidRDefault="00007993">
      <w:pPr>
        <w:pStyle w:val="PURBody-Indented"/>
      </w:pPr>
      <w:r>
        <w:t>Ha a szoftver Ön által használt kiadása SQL Server márkajelű, de nem SQL Server adatbázis összetevőket tartalmaz, akkor az ilyen összetevőket Ön azok saját licencfeltételei szerint kapja licencbe. Ilyen licencek a következő helyeken találhatók:</w:t>
      </w:r>
    </w:p>
    <w:p w:rsidR="00A34F71" w:rsidRDefault="00007993" w:rsidP="00007993">
      <w:pPr>
        <w:pStyle w:val="PURBullet-Indented"/>
        <w:numPr>
          <w:ilvl w:val="0"/>
          <w:numId w:val="13"/>
        </w:numPr>
      </w:pPr>
      <w:r>
        <w:t>a szoftver telepítési mappájában található, „legal”, „licenses” vagy hasonlóan elnevezett mappákban, de előfordulhatnak önálló licencszerződésekben vagy a szoftver licencszerződésének függelékeként; vagy</w:t>
      </w:r>
    </w:p>
    <w:p w:rsidR="00A34F71" w:rsidRDefault="00007993" w:rsidP="00007993">
      <w:pPr>
        <w:pStyle w:val="PURBullet-Indented"/>
        <w:numPr>
          <w:ilvl w:val="0"/>
          <w:numId w:val="13"/>
        </w:numPr>
      </w:pPr>
      <w:proofErr w:type="gramStart"/>
      <w:r>
        <w:t>a</w:t>
      </w:r>
      <w:proofErr w:type="gramEnd"/>
      <w:r>
        <w:t xml:space="preserve"> szoftver egységesített telepítőjében.</w:t>
      </w:r>
    </w:p>
    <w:p w:rsidR="00A34F71" w:rsidRDefault="00007993">
      <w:pPr>
        <w:pStyle w:val="PURBody-Indented"/>
      </w:pPr>
      <w:r>
        <w:t xml:space="preserve">Ha nem fogadja el egy SQL Server márkájú összetevő licencfeltételeit, nem használhatja </w:t>
      </w:r>
      <w:proofErr w:type="gramStart"/>
      <w:r>
        <w:t>az</w:t>
      </w:r>
      <w:proofErr w:type="gramEnd"/>
      <w:r>
        <w:t xml:space="preserve"> összetevőt.</w:t>
      </w:r>
    </w:p>
    <w:p w:rsidR="00A34F71" w:rsidRDefault="00007993">
      <w:pPr>
        <w:pStyle w:val="PURHeading2"/>
      </w:pPr>
      <w:r>
        <w:t>SQL Server Reporting Services – térképi jelentéselem</w:t>
      </w:r>
      <w:r>
        <w:fldChar w:fldCharType="begin"/>
      </w:r>
      <w:r>
        <w:instrText xml:space="preserve"> TC "</w:instrText>
      </w:r>
      <w:bookmarkStart w:id="25" w:name="_Toc414965314"/>
      <w:r>
        <w:instrText>SQL Server Reporting Services – térképi jelentéselem</w:instrText>
      </w:r>
      <w:bookmarkEnd w:id="25"/>
      <w:r>
        <w:instrText>" \l 2</w:instrText>
      </w:r>
      <w:r>
        <w:fldChar w:fldCharType="end"/>
      </w:r>
    </w:p>
    <w:p w:rsidR="00A34F71" w:rsidRDefault="00007993">
      <w:pPr>
        <w:pStyle w:val="PURBody-Indented"/>
      </w:pPr>
      <w:r>
        <w:t xml:space="preserve">Mind a Power View, mind az SQL Server Reporting Services – térképi jelentéselem tartalmazza a Bing Maps használatát, és lehetőséget ad a földrajzi koordináták használatára a Power View, illetve az SQL Server Reporting Services – térképi jelentéselem alkalmazásban. A Bing Maps Ön általi használatára vonatkoznak még </w:t>
      </w:r>
      <w:proofErr w:type="gramStart"/>
      <w:r>
        <w:t>a</w:t>
      </w:r>
      <w:proofErr w:type="gramEnd"/>
      <w:r>
        <w:t xml:space="preserve"> </w:t>
      </w:r>
      <w:hyperlink r:id="rId28">
        <w:r>
          <w:rPr>
            <w:color w:val="00467F"/>
            <w:u w:val="single"/>
          </w:rPr>
          <w:t>http://go.microsoft.com/?linkid=9710837</w:t>
        </w:r>
      </w:hyperlink>
      <w:r>
        <w:t xml:space="preserve"> webhelyen elérhető Bing Maps Végfelhasználókra vonatkozó Használati Feltételei és a </w:t>
      </w:r>
      <w:hyperlink r:id="rId29">
        <w:r>
          <w:rPr>
            <w:color w:val="00467F"/>
            <w:u w:val="single"/>
          </w:rPr>
          <w:t>http://go.microsoft.com/fwlink/?LinkID=248686</w:t>
        </w:r>
      </w:hyperlink>
      <w:r>
        <w:t xml:space="preserve"> webhelyen található Bing Maps Adatvédelmi nyilatkozata is.</w:t>
      </w:r>
    </w:p>
    <w:p w:rsidR="00A34F71" w:rsidRDefault="00007993">
      <w:pPr>
        <w:pStyle w:val="PURHeading2"/>
      </w:pPr>
      <w:r>
        <w:t>Multiplexelés</w:t>
      </w:r>
      <w:r>
        <w:fldChar w:fldCharType="begin"/>
      </w:r>
      <w:r>
        <w:instrText xml:space="preserve"> TC "</w:instrText>
      </w:r>
      <w:bookmarkStart w:id="26" w:name="_Toc414965315"/>
      <w:r>
        <w:instrText>Multiplexelés</w:instrText>
      </w:r>
      <w:bookmarkEnd w:id="26"/>
      <w:r>
        <w:instrText>" \l 2</w:instrText>
      </w:r>
      <w:r>
        <w:fldChar w:fldCharType="end"/>
      </w:r>
    </w:p>
    <w:p w:rsidR="00A34F71" w:rsidRDefault="00007993">
      <w:pPr>
        <w:pStyle w:val="PURBody-Indented"/>
      </w:pPr>
      <w:r>
        <w:t>A kapcsolatok készletezésére, információ átirányítására, a termékhez közvetlenül hozzáférő eszközök vagy felhasználók számának csökkentésére, illetve a termék által közvetlenül kezelt operációsrendszer-környezetek, eszközök vagy felhasználók számának csökkentésére használt hardverek vagy szoftverek (amelyeket néha multiplexelő vagy készletező megoldásoknak neveznek) nem csökkentik a különböző típusú szükséges licencek számát.</w:t>
      </w:r>
    </w:p>
    <w:p w:rsidR="00A34F71" w:rsidRDefault="00007993">
      <w:pPr>
        <w:pStyle w:val="PURHeading2"/>
      </w:pPr>
      <w:r>
        <w:t>System Center csomagok</w:t>
      </w:r>
      <w:r>
        <w:fldChar w:fldCharType="begin"/>
      </w:r>
      <w:r>
        <w:instrText xml:space="preserve"> TC "</w:instrText>
      </w:r>
      <w:bookmarkStart w:id="27" w:name="_Toc414965316"/>
      <w:r>
        <w:instrText>System Center csomagok</w:instrText>
      </w:r>
      <w:bookmarkEnd w:id="27"/>
      <w:r>
        <w:instrText>" \l 2</w:instrText>
      </w:r>
      <w:r>
        <w:fldChar w:fldCharType="end"/>
      </w:r>
    </w:p>
    <w:p w:rsidR="00A34F71" w:rsidRDefault="00007993">
      <w:pPr>
        <w:pStyle w:val="PURBody-Indented"/>
      </w:pPr>
      <w:r>
        <w:t xml:space="preserve">A szoftverhez tartozó Felügyeleti csomagok, a Konfigurációs csomagok, a Folyamat csomagok és </w:t>
      </w:r>
      <w:proofErr w:type="gramStart"/>
      <w:r>
        <w:t>az</w:t>
      </w:r>
      <w:proofErr w:type="gramEnd"/>
      <w:r>
        <w:t xml:space="preserve"> Integrációs csomagok használatára a megfelelő System Center termék licencfeltételei vonatkoznak.</w:t>
      </w:r>
    </w:p>
    <w:p w:rsidR="00A34F71" w:rsidRDefault="00007993">
      <w:pPr>
        <w:pStyle w:val="PURHeading2"/>
      </w:pPr>
      <w:r>
        <w:t>Újraterjeszthető kód</w:t>
      </w:r>
      <w:r>
        <w:fldChar w:fldCharType="begin"/>
      </w:r>
      <w:r>
        <w:instrText xml:space="preserve"> TC "</w:instrText>
      </w:r>
      <w:bookmarkStart w:id="28" w:name="_Toc414965317"/>
      <w:r>
        <w:instrText>Újraterjeszthető kód</w:instrText>
      </w:r>
      <w:bookmarkEnd w:id="28"/>
      <w:r>
        <w:instrText>" \l 2</w:instrText>
      </w:r>
      <w:r>
        <w:fldChar w:fldCharType="end"/>
      </w:r>
    </w:p>
    <w:p w:rsidR="00A34F71" w:rsidRDefault="00007993">
      <w:pPr>
        <w:pStyle w:val="PURBody-Indented"/>
      </w:pPr>
      <w:r>
        <w:t xml:space="preserve">A szoftver vagy </w:t>
      </w:r>
      <w:proofErr w:type="gramStart"/>
      <w:r>
        <w:t>az</w:t>
      </w:r>
      <w:proofErr w:type="gramEnd"/>
      <w:r>
        <w:t xml:space="preserve"> online szolgáltatás olyan kódot tartalmazhat, amely terjeszthető az Ön által fejlesztett programokban, amennyiben betartja az alábbi feltételeket. </w:t>
      </w:r>
    </w:p>
    <w:p w:rsidR="00A34F71" w:rsidRDefault="00007993">
      <w:pPr>
        <w:pStyle w:val="PURBlueStrong-Indented"/>
      </w:pPr>
      <w:r>
        <w:t>Használati és terjesztési jog</w:t>
      </w:r>
    </w:p>
    <w:p w:rsidR="00A34F71" w:rsidRDefault="00007993">
      <w:pPr>
        <w:pStyle w:val="PURBody-Indented"/>
      </w:pPr>
      <w:r>
        <w:t xml:space="preserve">A kód és </w:t>
      </w:r>
      <w:proofErr w:type="gramStart"/>
      <w:r>
        <w:t>az</w:t>
      </w:r>
      <w:proofErr w:type="gramEnd"/>
      <w:r>
        <w:t xml:space="preserve"> alább felsorolt szövegfájlok elnevezése „Újraterjeszthető kód”. A jelen Termékhasználati jogosítvány egyéb Újraterjeszthető kódhoz is biztosíthat jogosultságot.</w:t>
      </w:r>
    </w:p>
    <w:p w:rsidR="00A34F71" w:rsidRDefault="00007993" w:rsidP="00007993">
      <w:pPr>
        <w:pStyle w:val="PURBullet-Indented"/>
        <w:numPr>
          <w:ilvl w:val="0"/>
          <w:numId w:val="14"/>
        </w:numPr>
      </w:pPr>
      <w:r>
        <w:rPr>
          <w:b/>
        </w:rPr>
        <w:t>A REDIST.TXT fájlban felsorolt fájlok</w:t>
      </w:r>
      <w:r>
        <w:t>: A REDIST.TXT fájlokban felsorolt kód tárgykód formájában másolható és terjeszthető.</w:t>
      </w:r>
    </w:p>
    <w:p w:rsidR="00A34F71" w:rsidRDefault="00007993" w:rsidP="00007993">
      <w:pPr>
        <w:pStyle w:val="PURBullet-Indented"/>
        <w:numPr>
          <w:ilvl w:val="0"/>
          <w:numId w:val="14"/>
        </w:numPr>
      </w:pPr>
      <w:r>
        <w:rPr>
          <w:b/>
        </w:rPr>
        <w:t>Mintakód:</w:t>
      </w:r>
      <w:r>
        <w:t xml:space="preserve"> A „minta” jelzéssel ellátott kód forráskód és tárgykód formájában is módosítható, másolható és terjeszthető.</w:t>
      </w:r>
    </w:p>
    <w:p w:rsidR="00A34F71" w:rsidRDefault="00007993" w:rsidP="00007993">
      <w:pPr>
        <w:pStyle w:val="PURBullet-Indented"/>
        <w:numPr>
          <w:ilvl w:val="0"/>
          <w:numId w:val="14"/>
        </w:numPr>
      </w:pPr>
      <w:r>
        <w:rPr>
          <w:b/>
        </w:rPr>
        <w:t>Az OTHER-DIST.TXT fájlban felsorolt fájlok</w:t>
      </w:r>
      <w:r>
        <w:t xml:space="preserve">: Az OTHER-DIST.TXT fájlokban felsorolt kód </w:t>
      </w:r>
      <w:r>
        <w:br/>
        <w:t>tárgykód formájában másolható és terjeszthető.</w:t>
      </w:r>
    </w:p>
    <w:p w:rsidR="00A34F71" w:rsidRDefault="00007993" w:rsidP="00007993">
      <w:pPr>
        <w:pStyle w:val="PURBullet-Indented"/>
        <w:numPr>
          <w:ilvl w:val="0"/>
          <w:numId w:val="14"/>
        </w:numPr>
      </w:pPr>
      <w:r>
        <w:rPr>
          <w:b/>
        </w:rPr>
        <w:t>Harmadik fél általi terjesztés</w:t>
      </w:r>
      <w:r>
        <w:t xml:space="preserve">: Az Ön programjainak terjesztői </w:t>
      </w:r>
      <w:proofErr w:type="gramStart"/>
      <w:r>
        <w:t>az</w:t>
      </w:r>
      <w:proofErr w:type="gramEnd"/>
      <w:r>
        <w:t xml:space="preserve"> adott programok részeként másolhatják és terjeszthetik az Újraterjeszthető kódot.</w:t>
      </w:r>
    </w:p>
    <w:p w:rsidR="00A34F71" w:rsidRDefault="00007993" w:rsidP="00007993">
      <w:pPr>
        <w:pStyle w:val="PURBullet-Indented"/>
        <w:numPr>
          <w:ilvl w:val="0"/>
          <w:numId w:val="14"/>
        </w:numPr>
      </w:pPr>
      <w:r>
        <w:rPr>
          <w:b/>
        </w:rPr>
        <w:t xml:space="preserve">Silverlight könyvtárak: </w:t>
      </w:r>
      <w:r>
        <w:t>A „Silverlight könyvtárak”, a „Silverlight ügyfélkönyvtárak” és a „Silverlight kiszolgálókönyvtárak” jelzéssel ellátott kód tárgykód formájában másolható és terjeszthető.</w:t>
      </w:r>
    </w:p>
    <w:p w:rsidR="00A34F71" w:rsidRDefault="00007993">
      <w:pPr>
        <w:pStyle w:val="PURBody-Indented"/>
      </w:pPr>
      <w:r>
        <w:rPr>
          <w:b/>
        </w:rPr>
        <w:t>További Licencfeltételek a jelen Termékhasználati Jogosítvány Fejlesztőeszközök szakaszában felsorolt termékekre vonatkozóan:</w:t>
      </w:r>
      <w:r>
        <w:t xml:space="preserve"> A szoftver </w:t>
      </w:r>
      <w:proofErr w:type="gramStart"/>
      <w:r>
        <w:t>az</w:t>
      </w:r>
      <w:proofErr w:type="gramEnd"/>
      <w:r>
        <w:t xml:space="preserve"> alábbi Újraterjeszthető kódot is tartalmazhatja. Ön </w:t>
      </w:r>
      <w:proofErr w:type="gramStart"/>
      <w:r>
        <w:t>az</w:t>
      </w:r>
      <w:proofErr w:type="gramEnd"/>
      <w:r>
        <w:t xml:space="preserve"> alábbiakra jogosult:</w:t>
      </w:r>
    </w:p>
    <w:p w:rsidR="00A34F71" w:rsidRDefault="00007993" w:rsidP="00007993">
      <w:pPr>
        <w:pStyle w:val="PURBullet-Indented"/>
        <w:numPr>
          <w:ilvl w:val="0"/>
          <w:numId w:val="15"/>
        </w:numPr>
      </w:pPr>
      <w:r>
        <w:rPr>
          <w:b/>
        </w:rPr>
        <w:t xml:space="preserve">A REDIST.TXT fájlban felsorolt fájlok: </w:t>
      </w:r>
      <w:r>
        <w:t xml:space="preserve">A </w:t>
      </w:r>
      <w:hyperlink r:id="rId30">
        <w:r>
          <w:rPr>
            <w:color w:val="00467F"/>
            <w:u w:val="single"/>
          </w:rPr>
          <w:t>http://go.microsoft.com/fwlink/?LinkId=286955</w:t>
        </w:r>
      </w:hyperlink>
      <w:r>
        <w:t xml:space="preserve"> webhelyen található REDIST listában felsorolt fájlok másolhatók és terjeszthetők; </w:t>
      </w:r>
    </w:p>
    <w:p w:rsidR="00A34F71" w:rsidRDefault="00007993" w:rsidP="00007993">
      <w:pPr>
        <w:pStyle w:val="PURBullet-Indented"/>
        <w:numPr>
          <w:ilvl w:val="0"/>
          <w:numId w:val="15"/>
        </w:numPr>
      </w:pPr>
      <w:r>
        <w:rPr>
          <w:b/>
        </w:rPr>
        <w:t xml:space="preserve">Mintakód: </w:t>
      </w:r>
      <w:r>
        <w:t>A „Kódrészlet” jelzéssel ellátott kód forráskód és tárgykód formájában is módosítható, másolható és terjeszthető;</w:t>
      </w:r>
    </w:p>
    <w:p w:rsidR="00A34F71" w:rsidRDefault="00007993" w:rsidP="00007993">
      <w:pPr>
        <w:pStyle w:val="PURBullet-Indented"/>
        <w:numPr>
          <w:ilvl w:val="0"/>
          <w:numId w:val="15"/>
        </w:numPr>
      </w:pPr>
      <w:r>
        <w:rPr>
          <w:b/>
        </w:rPr>
        <w:t>Képtár</w:t>
      </w:r>
      <w:r>
        <w:t xml:space="preserve">: A képtárban található képeket és animációkat a szoftver dokumentációjában leírtaknak megfelelően másolhatja és terjesztheti. Ön módosíthatja is </w:t>
      </w:r>
      <w:proofErr w:type="gramStart"/>
      <w:r>
        <w:t>az</w:t>
      </w:r>
      <w:proofErr w:type="gramEnd"/>
      <w:r>
        <w:t xml:space="preserve"> ilyen tartalmat. Ha módosítja a tartalmat, a használatának a nem módosított tartalom engedélyezett használatával összhangban kell lennie.</w:t>
      </w:r>
    </w:p>
    <w:p w:rsidR="00A34F71" w:rsidRDefault="00007993" w:rsidP="00007993">
      <w:pPr>
        <w:pStyle w:val="PURBullet-Indented"/>
        <w:numPr>
          <w:ilvl w:val="0"/>
          <w:numId w:val="15"/>
        </w:numPr>
      </w:pPr>
      <w:r>
        <w:rPr>
          <w:b/>
        </w:rPr>
        <w:t>Sablonok, Webhelysablonok és Blendes Webhelysablonok a Visual Studióhoz:</w:t>
      </w:r>
      <w:r>
        <w:t xml:space="preserve"> A sablonok és a „webhelysablonok” jelzéssel ellátott kód forráskód és tárgykód formájában is módosítható, másolható, felhasználható és terjeszthető.</w:t>
      </w:r>
    </w:p>
    <w:p w:rsidR="00A34F71" w:rsidRDefault="00007993" w:rsidP="00007993">
      <w:pPr>
        <w:pStyle w:val="PURBullet-Indented"/>
        <w:numPr>
          <w:ilvl w:val="0"/>
          <w:numId w:val="15"/>
        </w:numPr>
      </w:pPr>
      <w:r>
        <w:rPr>
          <w:b/>
        </w:rPr>
        <w:t>Betűkészletek és Blendes betűkészletek a Visual Studióhoz:</w:t>
      </w:r>
      <w:r>
        <w:t xml:space="preserve"> A Buxton Sketch, a SketchFlow Print és a SegoeMarker betűkészlet nem módosított példányai terjeszthetők.</w:t>
      </w:r>
    </w:p>
    <w:p w:rsidR="00A34F71" w:rsidRDefault="00007993" w:rsidP="00007993">
      <w:pPr>
        <w:pStyle w:val="PURBullet-Indented"/>
        <w:numPr>
          <w:ilvl w:val="0"/>
          <w:numId w:val="15"/>
        </w:numPr>
      </w:pPr>
      <w:r>
        <w:rPr>
          <w:b/>
        </w:rPr>
        <w:t>Stílusok és Blendes stílusok a Visual Studióhoz:</w:t>
      </w:r>
      <w:r>
        <w:t xml:space="preserve"> </w:t>
      </w:r>
      <w:proofErr w:type="gramStart"/>
      <w:r>
        <w:t>Az</w:t>
      </w:r>
      <w:proofErr w:type="gramEnd"/>
      <w:r>
        <w:t xml:space="preserve"> „X stílusok” jelzéssel ellátott kód tárgykód formájában másolható, módosítható és terjeszthető.</w:t>
      </w:r>
    </w:p>
    <w:p w:rsidR="00A34F71" w:rsidRDefault="00007993" w:rsidP="00007993">
      <w:pPr>
        <w:pStyle w:val="PURBullet-Indented"/>
        <w:numPr>
          <w:ilvl w:val="0"/>
          <w:numId w:val="15"/>
        </w:numPr>
      </w:pPr>
      <w:r>
        <w:rPr>
          <w:b/>
        </w:rPr>
        <w:t>Ikonok:</w:t>
      </w:r>
      <w:r>
        <w:t xml:space="preserve"> </w:t>
      </w:r>
      <w:proofErr w:type="gramStart"/>
      <w:r>
        <w:t>Az</w:t>
      </w:r>
      <w:proofErr w:type="gramEnd"/>
      <w:r>
        <w:t xml:space="preserve"> „ikonok” jelzéssel ellátott kód nem módosított példányai terjeszthetők.</w:t>
      </w:r>
    </w:p>
    <w:p w:rsidR="00A34F71" w:rsidRDefault="00007993" w:rsidP="00007993">
      <w:pPr>
        <w:pStyle w:val="PURBullet-Indented"/>
        <w:numPr>
          <w:ilvl w:val="0"/>
          <w:numId w:val="15"/>
        </w:numPr>
      </w:pPr>
      <w:r>
        <w:rPr>
          <w:b/>
        </w:rPr>
        <w:t xml:space="preserve">Az ASP.NET MVC és a Web Tooling Extensions: </w:t>
      </w:r>
      <w:r>
        <w:t xml:space="preserve">ASP.NET programjainak részeként módosíthatja, másolhatja, terjesztheti és felhasználhatja az ASP.NET Model View Controller, az ASP.NET Web Pages, illetve a Web Tooling Extensions bővítményben található bármely .js fájlt; </w:t>
      </w:r>
    </w:p>
    <w:p w:rsidR="00A34F71" w:rsidRDefault="00007993" w:rsidP="00007993">
      <w:pPr>
        <w:pStyle w:val="PURBullet-Indented"/>
        <w:numPr>
          <w:ilvl w:val="0"/>
          <w:numId w:val="15"/>
        </w:numPr>
      </w:pPr>
      <w:r>
        <w:rPr>
          <w:b/>
        </w:rPr>
        <w:t xml:space="preserve">Visual Studio LightSwitch projektsablonok: </w:t>
      </w:r>
      <w:r>
        <w:t xml:space="preserve">LightSwitch programjainak részeként módosíthatja, másolhatja, terjesztheti és felhasználhatja a Visual Studio LightSwitch projektsablonokban található .js fájlokat; </w:t>
      </w:r>
    </w:p>
    <w:p w:rsidR="00A34F71" w:rsidRDefault="00007993" w:rsidP="00007993">
      <w:pPr>
        <w:pStyle w:val="PURBullet-Indented"/>
        <w:numPr>
          <w:ilvl w:val="0"/>
          <w:numId w:val="15"/>
        </w:numPr>
      </w:pPr>
      <w:r>
        <w:rPr>
          <w:b/>
        </w:rPr>
        <w:t xml:space="preserve">Windows Library for JavaScript. </w:t>
      </w:r>
      <w:r>
        <w:t xml:space="preserve">A Windows Library for JavaScript változtatás nélkül bemásolható a belső használatra fejlesztett és a harmadik fél számára fejlesztett és terjesztett programokba, és ezekben a programokban használható. A Windows Library for JavaScript kódkönyvtárat használó programoknak a következő feltételnek is </w:t>
      </w:r>
      <w:proofErr w:type="gramStart"/>
      <w:r>
        <w:t>meg</w:t>
      </w:r>
      <w:proofErr w:type="gramEnd"/>
      <w:r>
        <w:t xml:space="preserve"> kell felelniük. A Windows Library for JavaScript fájlok segítségével a programokban könnyebben megvalósíthatók a Windows tervezősablonok és a felhasználói felület megjelenése és működése. A Windows Library for JavaScript fájlokat tartalmazó programokat csak a Windows Áruház szolgáltatáson át terjesztheti, más módon nem. </w:t>
      </w:r>
    </w:p>
    <w:p w:rsidR="00A34F71" w:rsidRDefault="00007993" w:rsidP="00007993">
      <w:pPr>
        <w:pStyle w:val="PURBullet-Indented"/>
        <w:numPr>
          <w:ilvl w:val="0"/>
          <w:numId w:val="15"/>
        </w:numPr>
      </w:pPr>
      <w:r>
        <w:rPr>
          <w:b/>
        </w:rPr>
        <w:t>Telepítőprogram:</w:t>
      </w:r>
      <w:r>
        <w:t xml:space="preserve"> Egy telepítőprogram által tartalmazott újraterjeszthető kódot kizárólag </w:t>
      </w:r>
      <w:proofErr w:type="gramStart"/>
      <w:r>
        <w:t>az</w:t>
      </w:r>
      <w:proofErr w:type="gramEnd"/>
      <w:r>
        <w:t xml:space="preserve"> adott telepítőprogram részeként terjesztheti. Módosítására nem jogosult.</w:t>
      </w:r>
    </w:p>
    <w:p w:rsidR="00A34F71" w:rsidRDefault="00007993" w:rsidP="00007993">
      <w:pPr>
        <w:pStyle w:val="PURBullet-Indented"/>
        <w:numPr>
          <w:ilvl w:val="0"/>
          <w:numId w:val="15"/>
        </w:numPr>
      </w:pPr>
      <w:r>
        <w:rPr>
          <w:b/>
        </w:rPr>
        <w:t>A Microsoft Commerce Server 2009 Standard és Enterprise kiadásához tartozó BŐVÍTHETŐSÉGI KÉSZLET fájljai:</w:t>
      </w:r>
      <w:r>
        <w:t xml:space="preserve"> A „Bővíthetőségi készlet” jelzéssel ellátott kód forráskód és tárgykód formájában is másolható és terjeszthető. </w:t>
      </w:r>
    </w:p>
    <w:p w:rsidR="00A34F71" w:rsidRDefault="00007993" w:rsidP="00007993">
      <w:pPr>
        <w:pStyle w:val="PURBullet-Indented"/>
        <w:numPr>
          <w:ilvl w:val="0"/>
          <w:numId w:val="15"/>
        </w:numPr>
      </w:pPr>
      <w:r>
        <w:rPr>
          <w:b/>
        </w:rPr>
        <w:t>Futási időben használható Access-fájlok.</w:t>
      </w:r>
      <w:r>
        <w:t xml:space="preserve"> Ön másolhatja és terjesztheti a Microsoft Office Professional Plus 2013 vagy a Microsoft Office Access 2010 szoftver licencelt példányából származó SETUP.EXE, ACCESSRT.MSI és ACCESSRT.CAB fájlokat tárgykód formájában. Ön és a végfelhasználói ezeket a fájlokat kizárólag abból a célból használhatják, hogy adatbázis-funkciókat biztosítsanak nem adatbázis-kezelő programokhoz.</w:t>
      </w:r>
    </w:p>
    <w:p w:rsidR="00A34F71" w:rsidRDefault="00007993">
      <w:pPr>
        <w:pStyle w:val="PURBlueStrong-Indented"/>
      </w:pPr>
      <w:r>
        <w:t>A terjesztésre vonatkozó követelmények</w:t>
      </w:r>
    </w:p>
    <w:p w:rsidR="00A34F71" w:rsidRDefault="00007993">
      <w:pPr>
        <w:pStyle w:val="PURBody-Indented"/>
      </w:pPr>
      <w:r>
        <w:t xml:space="preserve">Bármilyen Újraterjeszthető kód esetében a terjesztés feltételei </w:t>
      </w:r>
      <w:proofErr w:type="gramStart"/>
      <w:r>
        <w:t>az</w:t>
      </w:r>
      <w:proofErr w:type="gramEnd"/>
      <w:r>
        <w:t xml:space="preserve"> alábbiak is:</w:t>
      </w:r>
    </w:p>
    <w:p w:rsidR="00A34F71" w:rsidRDefault="00007993" w:rsidP="00007993">
      <w:pPr>
        <w:pStyle w:val="PURBullet-Indented"/>
        <w:numPr>
          <w:ilvl w:val="0"/>
          <w:numId w:val="16"/>
        </w:numPr>
      </w:pPr>
      <w:r>
        <w:t>saját programjaiban a kódot jelentős elsődleges funkcionalitással kell bővítenie;</w:t>
      </w:r>
    </w:p>
    <w:p w:rsidR="00A34F71" w:rsidRDefault="00007993" w:rsidP="00007993">
      <w:pPr>
        <w:pStyle w:val="PURBullet-Indented"/>
        <w:numPr>
          <w:ilvl w:val="0"/>
          <w:numId w:val="16"/>
        </w:numPr>
      </w:pPr>
      <w:r>
        <w:t xml:space="preserve">a .lib fájlkiterjesztésű Újraterjeszthető kód esetében az Újraterjeszthető kód futtatásának eredményét kizárólag a saját programjával működő csatolón (linker) keresztül terjesztheti; </w:t>
      </w:r>
    </w:p>
    <w:p w:rsidR="00A34F71" w:rsidRDefault="00007993" w:rsidP="00007993">
      <w:pPr>
        <w:pStyle w:val="PURBullet-Indented"/>
        <w:numPr>
          <w:ilvl w:val="0"/>
          <w:numId w:val="16"/>
        </w:numPr>
      </w:pPr>
      <w:r>
        <w:t>a telepítőprogramban szereplő Újraterjeszthető kódot kizárólag telepítőprogram részeként, módosítás nélkül terjesztheti;</w:t>
      </w:r>
    </w:p>
    <w:p w:rsidR="00A34F71" w:rsidRDefault="00007993" w:rsidP="00007993">
      <w:pPr>
        <w:pStyle w:val="PURBullet-Indented"/>
        <w:numPr>
          <w:ilvl w:val="0"/>
          <w:numId w:val="16"/>
        </w:numPr>
      </w:pPr>
      <w:r>
        <w:t xml:space="preserve">kötelezővé kell tennie a terjesztők és a külső végfelhasználók számára olyan feltételek elfogadását, amelyek legalább olyan mértékben védik az Újraterjeszthető kódot, mint az Ön mennyiségi licencszerződése, beleértve a jelen Termékhasználati Jogosítvány és a Terméklista feltételeit is; </w:t>
      </w:r>
    </w:p>
    <w:p w:rsidR="00A34F71" w:rsidRDefault="00007993" w:rsidP="00007993">
      <w:pPr>
        <w:pStyle w:val="PURBullet-Indented"/>
        <w:numPr>
          <w:ilvl w:val="0"/>
          <w:numId w:val="16"/>
        </w:numPr>
      </w:pPr>
      <w:r>
        <w:t>saját szerzői jogi nyilatkozatát megfelelően szerepeltetnie kell a programokban; valamint</w:t>
      </w:r>
    </w:p>
    <w:p w:rsidR="00A34F71" w:rsidRDefault="00007993" w:rsidP="00007993">
      <w:pPr>
        <w:pStyle w:val="PURBullet-Indented"/>
        <w:numPr>
          <w:ilvl w:val="0"/>
          <w:numId w:val="16"/>
        </w:numPr>
      </w:pPr>
      <w:proofErr w:type="gramStart"/>
      <w:r>
        <w:t>a</w:t>
      </w:r>
      <w:proofErr w:type="gramEnd"/>
      <w:r>
        <w:t xml:space="preserve"> Microsoftot kártalanítania, mentesítenie és védenie kell minden olyan igénytől (ideértve az ügyvédi munkadíjakat is), amely az Ön programjainak forgalmazásából vagy használatából ered.</w:t>
      </w:r>
    </w:p>
    <w:p w:rsidR="00A34F71" w:rsidRDefault="00007993">
      <w:pPr>
        <w:pStyle w:val="PURBlueStrong-Indented"/>
      </w:pPr>
      <w:r>
        <w:t>A terjesztésre vonatkozó korlátozások</w:t>
      </w:r>
    </w:p>
    <w:p w:rsidR="00A34F71" w:rsidRDefault="00007993">
      <w:pPr>
        <w:pStyle w:val="PURBody-Indented"/>
      </w:pPr>
      <w:r>
        <w:t>Az Ön számára tilos:</w:t>
      </w:r>
    </w:p>
    <w:p w:rsidR="00A34F71" w:rsidRDefault="00007993" w:rsidP="00007993">
      <w:pPr>
        <w:pStyle w:val="PURBullet-Indented"/>
        <w:numPr>
          <w:ilvl w:val="0"/>
          <w:numId w:val="17"/>
        </w:numPr>
      </w:pPr>
      <w:r>
        <w:t xml:space="preserve">az Újraterjeszthető kódban található bármilyen szerzői jogi nyilatkozatot, illetve szabadalmi vagy védjegyre vonatkozó értesítés módosítása; </w:t>
      </w:r>
    </w:p>
    <w:p w:rsidR="00A34F71" w:rsidRDefault="00007993" w:rsidP="00007993">
      <w:pPr>
        <w:pStyle w:val="PURBullet-Indented"/>
        <w:numPr>
          <w:ilvl w:val="0"/>
          <w:numId w:val="17"/>
        </w:numPr>
      </w:pPr>
      <w:r>
        <w:t xml:space="preserve">a Microsoft védjegyeinek a saját programjai nevében, illetve olyan módon történő használata, ami azt sugallja, hogy a programjai a Microsofttól származnak vagy azokat a Microsoft jóváhagyólag minősítette; </w:t>
      </w:r>
    </w:p>
    <w:p w:rsidR="00A34F71" w:rsidRDefault="00007993" w:rsidP="00007993">
      <w:pPr>
        <w:pStyle w:val="PURBullet-Indented"/>
        <w:numPr>
          <w:ilvl w:val="0"/>
          <w:numId w:val="17"/>
        </w:numPr>
      </w:pPr>
      <w:r>
        <w:t>Újraterjeszthető kód terjesztése Microsoft operációs rendszerektől különböző platformon történő futtatás céljából, futásidejű technológiák, illetve alkalmazásplatformok terjesztése azzal a kivétellel, hogy a webhelyeken és webalkalmazásokban történő használat céljából tartalmazott JavaScript-, CSS- és HTML-fájlok (ellentétben a Windows JavaScript-kódtár fájljaival) terjeszthetők bármely platformon történő futtatás céljából;</w:t>
      </w:r>
    </w:p>
    <w:p w:rsidR="00A34F71" w:rsidRDefault="00007993" w:rsidP="00007993">
      <w:pPr>
        <w:pStyle w:val="PURBullet-Indented"/>
        <w:numPr>
          <w:ilvl w:val="0"/>
          <w:numId w:val="17"/>
        </w:numPr>
      </w:pPr>
      <w:r>
        <w:t>az Újraterjeszthető kód felhasználása rosszindulatú, megtévesztő vagy törvénybe ütköző programokban; valamint</w:t>
      </w:r>
    </w:p>
    <w:p w:rsidR="00A34F71" w:rsidRDefault="00007993" w:rsidP="00007993">
      <w:pPr>
        <w:pStyle w:val="PURBullet-Indented"/>
        <w:numPr>
          <w:ilvl w:val="0"/>
          <w:numId w:val="17"/>
        </w:numPr>
      </w:pPr>
      <w:proofErr w:type="gramStart"/>
      <w:r>
        <w:t>az</w:t>
      </w:r>
      <w:proofErr w:type="gramEnd"/>
      <w:r>
        <w:t xml:space="preserve"> Újraterjeszthető kód bármely része forráskódjának módosítása vagy terjesztése olyan módon, hogy annak bármely része Kizárt licenc hatálya alá kerüljön. Kizárt licenc </w:t>
      </w:r>
      <w:proofErr w:type="gramStart"/>
      <w:r>
        <w:t>minden</w:t>
      </w:r>
      <w:proofErr w:type="gramEnd"/>
      <w:r>
        <w:t xml:space="preserve"> olyan licenc, amely a használat feltételeként olyan módosítást vagy terjesztést követel meg, amely szerint a kódot forráskód formájában kell forgalmazni vagy hozzáférhetővé tenni, illetve amely szerint mások módosíthatják a kódot.</w:t>
      </w:r>
    </w:p>
    <w:p w:rsidR="00A34F71" w:rsidRDefault="00007993">
      <w:pPr>
        <w:pStyle w:val="PURHeading2"/>
      </w:pPr>
      <w:r>
        <w:t>A szoftverek pluszszolgáltatásai</w:t>
      </w:r>
      <w:r>
        <w:fldChar w:fldCharType="begin"/>
      </w:r>
      <w:r>
        <w:instrText xml:space="preserve"> TC "</w:instrText>
      </w:r>
      <w:bookmarkStart w:id="29" w:name="_Toc414965318"/>
      <w:r>
        <w:instrText>A szoftverek pluszszolgáltatásai</w:instrText>
      </w:r>
      <w:bookmarkEnd w:id="29"/>
      <w:r>
        <w:instrText>" \l 2</w:instrText>
      </w:r>
      <w:r>
        <w:fldChar w:fldCharType="end"/>
      </w:r>
    </w:p>
    <w:p w:rsidR="00A34F71" w:rsidRDefault="00007993">
      <w:pPr>
        <w:pStyle w:val="PURBody-Indented"/>
      </w:pPr>
      <w:r>
        <w:t xml:space="preserve">A Microsoft kínálhat termékeihez olyan szolgáltatásokat, amelyek szoftverfunkciók használatával a Microsoft vagy a szolgáltató számítógépes rendszereihez kapcsolódnak </w:t>
      </w:r>
      <w:proofErr w:type="gramStart"/>
      <w:r>
        <w:t>az</w:t>
      </w:r>
      <w:proofErr w:type="gramEnd"/>
      <w:r>
        <w:t xml:space="preserve"> interneten keresztül. Ezeket a szolgáltatásokat a Microsoft bármikor módosíthatja vagy megszüntetheti. Tilos a szolgáltatások bármely olyan módon történő használata, amelynek következtében azok károsodhatnak, illetve amely zavarhatja e szolgáltatások bármely más fél általi használatát. Ön nem használhatja a szolgáltatásokat arra, hogy bármilyen módon jogosulatlanul hozzáférést próbáljon szerezni bármilyen szolgáltatáshoz, adathoz, fiókhoz vagy hálózathoz.</w:t>
      </w:r>
    </w:p>
    <w:p w:rsidR="00A34F71" w:rsidRDefault="00007993">
      <w:pPr>
        <w:pStyle w:val="PURHeading2"/>
      </w:pPr>
      <w:r>
        <w:t>Példányok létrehozása és tárolása</w:t>
      </w:r>
      <w:r>
        <w:fldChar w:fldCharType="begin"/>
      </w:r>
      <w:r>
        <w:instrText xml:space="preserve"> TC "</w:instrText>
      </w:r>
      <w:bookmarkStart w:id="30" w:name="_Toc414965319"/>
      <w:r>
        <w:instrText>Példányok létrehozása és tárolása</w:instrText>
      </w:r>
      <w:bookmarkEnd w:id="30"/>
      <w:r>
        <w:instrText>" \l 2</w:instrText>
      </w:r>
      <w:r>
        <w:fldChar w:fldCharType="end"/>
      </w:r>
    </w:p>
    <w:p w:rsidR="00A34F71" w:rsidRDefault="00007993">
      <w:pPr>
        <w:pStyle w:val="PURBody-Indented"/>
      </w:pPr>
      <w:r>
        <w:t>Ön a szoftver tetszőleges számú példányát kizárólag abból a célból hozhatja létre és tárolhatja bármely kiszolgálóján vagy tárolási adathordozóján, hogy gyakorolja a szoftver példányainak futtatására vonatkozó jogát a megfelelő kiszolgálólicencek, illetve Windows Enterprise licencfeltételek értelmében.</w:t>
      </w:r>
    </w:p>
    <w:p w:rsidR="00A34F71" w:rsidRDefault="00007993">
      <w:pPr>
        <w:pStyle w:val="PURHeading2"/>
      </w:pPr>
      <w:r>
        <w:t>A szoftver nem választható szét</w:t>
      </w:r>
      <w:r>
        <w:fldChar w:fldCharType="begin"/>
      </w:r>
      <w:r>
        <w:instrText xml:space="preserve"> TC "</w:instrText>
      </w:r>
      <w:bookmarkStart w:id="31" w:name="_Toc414965320"/>
      <w:r>
        <w:instrText>A szoftver nem választható szét</w:instrText>
      </w:r>
      <w:bookmarkEnd w:id="31"/>
      <w:r>
        <w:instrText>" \l 2</w:instrText>
      </w:r>
      <w:r>
        <w:fldChar w:fldCharType="end"/>
      </w:r>
    </w:p>
    <w:p w:rsidR="00A34F71" w:rsidRDefault="00007993">
      <w:pPr>
        <w:pStyle w:val="PURBody-Indented"/>
      </w:pPr>
      <w:r>
        <w:t xml:space="preserve">Ön nem választhatja szét a szoftvert több operációsrendszer-környezetben való használatra, kivéve ha ez kifejezetten engedélyezett. Ez akkor is érvényes, ha </w:t>
      </w:r>
      <w:proofErr w:type="gramStart"/>
      <w:r>
        <w:t>az</w:t>
      </w:r>
      <w:proofErr w:type="gramEnd"/>
      <w:r>
        <w:t xml:space="preserve"> operációsrendszer-környezetek ugyanazon a fizikai hardverrendszeren helyezkednek el.</w:t>
      </w:r>
    </w:p>
    <w:p w:rsidR="00A34F71" w:rsidRDefault="006F2AF1">
      <w:pPr>
        <w:pStyle w:val="PURBreadcrumb"/>
      </w:pPr>
      <w:hyperlink w:anchor="_Sec4">
        <w:r w:rsidR="00007993">
          <w:rPr>
            <w:color w:val="00467F"/>
            <w:u w:val="single"/>
          </w:rPr>
          <w:t>Tartalomjegyzék</w:t>
        </w:r>
      </w:hyperlink>
      <w:r w:rsidR="00007993">
        <w:t xml:space="preserve"> / </w:t>
      </w:r>
      <w:hyperlink w:anchor="_Sec6">
        <w:r w:rsidR="00007993">
          <w:rPr>
            <w:color w:val="00467F"/>
            <w:u w:val="single"/>
          </w:rPr>
          <w:t>Univerzális licencfeltételek</w:t>
        </w:r>
      </w:hyperlink>
    </w:p>
    <w:p w:rsidR="00A34F71" w:rsidRDefault="00A34F71">
      <w:pPr>
        <w:sectPr w:rsidR="00A34F71">
          <w:headerReference w:type="default" r:id="rId31"/>
          <w:footerReference w:type="default" r:id="rId32"/>
          <w:type w:val="continuous"/>
          <w:pgSz w:w="12240" w:h="15840" w:code="1"/>
          <w:pgMar w:top="1170" w:right="720" w:bottom="720" w:left="720" w:header="432" w:footer="288" w:gutter="0"/>
          <w:cols w:space="360"/>
        </w:sectPr>
      </w:pPr>
    </w:p>
    <w:p w:rsidR="00A34F71" w:rsidRDefault="00007993">
      <w:pPr>
        <w:pStyle w:val="PURSectionHeading"/>
        <w:pageBreakBefore/>
      </w:pPr>
      <w:bookmarkStart w:id="32" w:name="_Sec7"/>
      <w:bookmarkEnd w:id="4"/>
      <w:r>
        <w:t>Asztali alkalmazások (eszközönkénti licenc)</w:t>
      </w:r>
      <w:r>
        <w:fldChar w:fldCharType="begin"/>
      </w:r>
      <w:r>
        <w:instrText xml:space="preserve"> TC "</w:instrText>
      </w:r>
      <w:bookmarkStart w:id="33" w:name="_Toc414965321"/>
      <w:r>
        <w:instrText>Asztali alkalmazások (eszközönkénti licenc)</w:instrText>
      </w:r>
      <w:bookmarkEnd w:id="33"/>
      <w:r>
        <w:instrText>" \l 1</w:instrText>
      </w:r>
      <w:r>
        <w:fldChar w:fldCharType="end"/>
      </w:r>
    </w:p>
    <w:p w:rsidR="00A34F71" w:rsidRDefault="00A34F71">
      <w:pPr>
        <w:pStyle w:val="PURBody-Indented"/>
      </w:pPr>
    </w:p>
    <w:p w:rsidR="00A34F71" w:rsidRDefault="00A34F71">
      <w:pPr>
        <w:sectPr w:rsidR="00A34F71">
          <w:headerReference w:type="default" r:id="rId33"/>
          <w:footerReference w:type="default" r:id="rId34"/>
          <w:type w:val="continuous"/>
          <w:pgSz w:w="12240" w:h="15840" w:code="1"/>
          <w:pgMar w:top="1170" w:right="720" w:bottom="720" w:left="720" w:header="432" w:footer="288" w:gutter="0"/>
          <w:cols w:space="360"/>
        </w:sectPr>
      </w:pPr>
    </w:p>
    <w:p w:rsidR="00007993" w:rsidRDefault="00007993">
      <w:pPr>
        <w:pStyle w:val="TOC2"/>
        <w:rPr>
          <w:rFonts w:eastAsiaTheme="minorEastAsia"/>
          <w:noProof/>
          <w:color w:val="auto"/>
          <w:sz w:val="22"/>
        </w:rPr>
      </w:pPr>
      <w:r>
        <w:fldChar w:fldCharType="begin"/>
      </w:r>
      <w:r>
        <w:instrText xml:space="preserve"> TOC \b _Sec7 \f \h \l 2-2 </w:instrText>
      </w:r>
      <w:r>
        <w:fldChar w:fldCharType="separate"/>
      </w:r>
      <w:hyperlink w:anchor="_Toc414965269" w:history="1">
        <w:r w:rsidRPr="00E55B69">
          <w:rPr>
            <w:rStyle w:val="Hyperlink"/>
            <w:noProof/>
          </w:rPr>
          <w:t>Access 2013</w:t>
        </w:r>
        <w:r>
          <w:rPr>
            <w:noProof/>
          </w:rPr>
          <w:tab/>
        </w:r>
        <w:r>
          <w:rPr>
            <w:noProof/>
          </w:rPr>
          <w:fldChar w:fldCharType="begin"/>
        </w:r>
        <w:r>
          <w:rPr>
            <w:noProof/>
          </w:rPr>
          <w:instrText xml:space="preserve"> PAGEREF _Toc414965269 \h </w:instrText>
        </w:r>
        <w:r>
          <w:rPr>
            <w:noProof/>
          </w:rPr>
        </w:r>
        <w:r>
          <w:rPr>
            <w:noProof/>
          </w:rPr>
          <w:fldChar w:fldCharType="separate"/>
        </w:r>
        <w:r>
          <w:rPr>
            <w:noProof/>
          </w:rPr>
          <w:t>16</w:t>
        </w:r>
        <w:r>
          <w:rPr>
            <w:noProof/>
          </w:rPr>
          <w:fldChar w:fldCharType="end"/>
        </w:r>
      </w:hyperlink>
    </w:p>
    <w:p w:rsidR="00007993" w:rsidRDefault="006F2AF1">
      <w:pPr>
        <w:pStyle w:val="TOC2"/>
        <w:rPr>
          <w:rFonts w:eastAsiaTheme="minorEastAsia"/>
          <w:noProof/>
          <w:color w:val="auto"/>
          <w:sz w:val="22"/>
        </w:rPr>
      </w:pPr>
      <w:hyperlink w:anchor="_Toc414965270" w:history="1">
        <w:r w:rsidR="00007993" w:rsidRPr="00E55B69">
          <w:rPr>
            <w:rStyle w:val="Hyperlink"/>
            <w:noProof/>
          </w:rPr>
          <w:t>Excel 2013</w:t>
        </w:r>
        <w:r w:rsidR="00007993">
          <w:rPr>
            <w:noProof/>
          </w:rPr>
          <w:tab/>
        </w:r>
        <w:r w:rsidR="00007993">
          <w:rPr>
            <w:noProof/>
          </w:rPr>
          <w:fldChar w:fldCharType="begin"/>
        </w:r>
        <w:r w:rsidR="00007993">
          <w:rPr>
            <w:noProof/>
          </w:rPr>
          <w:instrText xml:space="preserve"> PAGEREF _Toc414965270 \h </w:instrText>
        </w:r>
        <w:r w:rsidR="00007993">
          <w:rPr>
            <w:noProof/>
          </w:rPr>
        </w:r>
        <w:r w:rsidR="00007993">
          <w:rPr>
            <w:noProof/>
          </w:rPr>
          <w:fldChar w:fldCharType="separate"/>
        </w:r>
        <w:r w:rsidR="00007993">
          <w:rPr>
            <w:noProof/>
          </w:rPr>
          <w:t>16</w:t>
        </w:r>
        <w:r w:rsidR="00007993">
          <w:rPr>
            <w:noProof/>
          </w:rPr>
          <w:fldChar w:fldCharType="end"/>
        </w:r>
      </w:hyperlink>
    </w:p>
    <w:p w:rsidR="00007993" w:rsidRDefault="006F2AF1">
      <w:pPr>
        <w:pStyle w:val="TOC2"/>
        <w:rPr>
          <w:rFonts w:eastAsiaTheme="minorEastAsia"/>
          <w:noProof/>
          <w:color w:val="auto"/>
          <w:sz w:val="22"/>
        </w:rPr>
      </w:pPr>
      <w:hyperlink w:anchor="_Toc414965271" w:history="1">
        <w:r w:rsidR="00007993" w:rsidRPr="00E55B69">
          <w:rPr>
            <w:rStyle w:val="Hyperlink"/>
            <w:noProof/>
          </w:rPr>
          <w:t>Excel for Mac 2011</w:t>
        </w:r>
        <w:r w:rsidR="00007993">
          <w:rPr>
            <w:noProof/>
          </w:rPr>
          <w:tab/>
        </w:r>
        <w:r w:rsidR="00007993">
          <w:rPr>
            <w:noProof/>
          </w:rPr>
          <w:fldChar w:fldCharType="begin"/>
        </w:r>
        <w:r w:rsidR="00007993">
          <w:rPr>
            <w:noProof/>
          </w:rPr>
          <w:instrText xml:space="preserve"> PAGEREF _Toc414965271 \h </w:instrText>
        </w:r>
        <w:r w:rsidR="00007993">
          <w:rPr>
            <w:noProof/>
          </w:rPr>
        </w:r>
        <w:r w:rsidR="00007993">
          <w:rPr>
            <w:noProof/>
          </w:rPr>
          <w:fldChar w:fldCharType="separate"/>
        </w:r>
        <w:r w:rsidR="00007993">
          <w:rPr>
            <w:noProof/>
          </w:rPr>
          <w:t>16</w:t>
        </w:r>
        <w:r w:rsidR="00007993">
          <w:rPr>
            <w:noProof/>
          </w:rPr>
          <w:fldChar w:fldCharType="end"/>
        </w:r>
      </w:hyperlink>
    </w:p>
    <w:p w:rsidR="00007993" w:rsidRDefault="006F2AF1">
      <w:pPr>
        <w:pStyle w:val="TOC2"/>
        <w:rPr>
          <w:rFonts w:eastAsiaTheme="minorEastAsia"/>
          <w:noProof/>
          <w:color w:val="auto"/>
          <w:sz w:val="22"/>
        </w:rPr>
      </w:pPr>
      <w:hyperlink w:anchor="_Toc414965272" w:history="1">
        <w:r w:rsidR="00007993" w:rsidRPr="00E55B69">
          <w:rPr>
            <w:rStyle w:val="Hyperlink"/>
            <w:noProof/>
          </w:rPr>
          <w:t>InfoPath 2013</w:t>
        </w:r>
        <w:r w:rsidR="00007993">
          <w:rPr>
            <w:noProof/>
          </w:rPr>
          <w:tab/>
        </w:r>
        <w:r w:rsidR="00007993">
          <w:rPr>
            <w:noProof/>
          </w:rPr>
          <w:fldChar w:fldCharType="begin"/>
        </w:r>
        <w:r w:rsidR="00007993">
          <w:rPr>
            <w:noProof/>
          </w:rPr>
          <w:instrText xml:space="preserve"> PAGEREF _Toc414965272 \h </w:instrText>
        </w:r>
        <w:r w:rsidR="00007993">
          <w:rPr>
            <w:noProof/>
          </w:rPr>
        </w:r>
        <w:r w:rsidR="00007993">
          <w:rPr>
            <w:noProof/>
          </w:rPr>
          <w:fldChar w:fldCharType="separate"/>
        </w:r>
        <w:r w:rsidR="00007993">
          <w:rPr>
            <w:noProof/>
          </w:rPr>
          <w:t>16</w:t>
        </w:r>
        <w:r w:rsidR="00007993">
          <w:rPr>
            <w:noProof/>
          </w:rPr>
          <w:fldChar w:fldCharType="end"/>
        </w:r>
      </w:hyperlink>
    </w:p>
    <w:p w:rsidR="00007993" w:rsidRDefault="006F2AF1">
      <w:pPr>
        <w:pStyle w:val="TOC2"/>
        <w:rPr>
          <w:rFonts w:eastAsiaTheme="minorEastAsia"/>
          <w:noProof/>
          <w:color w:val="auto"/>
          <w:sz w:val="22"/>
        </w:rPr>
      </w:pPr>
      <w:hyperlink w:anchor="_Toc414965273" w:history="1">
        <w:r w:rsidR="00007993" w:rsidRPr="00E55B69">
          <w:rPr>
            <w:rStyle w:val="Hyperlink"/>
            <w:noProof/>
          </w:rPr>
          <w:t>Lync for Mac 2011</w:t>
        </w:r>
        <w:r w:rsidR="00007993">
          <w:rPr>
            <w:noProof/>
          </w:rPr>
          <w:tab/>
        </w:r>
        <w:r w:rsidR="00007993">
          <w:rPr>
            <w:noProof/>
          </w:rPr>
          <w:fldChar w:fldCharType="begin"/>
        </w:r>
        <w:r w:rsidR="00007993">
          <w:rPr>
            <w:noProof/>
          </w:rPr>
          <w:instrText xml:space="preserve"> PAGEREF _Toc414965273 \h </w:instrText>
        </w:r>
        <w:r w:rsidR="00007993">
          <w:rPr>
            <w:noProof/>
          </w:rPr>
        </w:r>
        <w:r w:rsidR="00007993">
          <w:rPr>
            <w:noProof/>
          </w:rPr>
          <w:fldChar w:fldCharType="separate"/>
        </w:r>
        <w:r w:rsidR="00007993">
          <w:rPr>
            <w:noProof/>
          </w:rPr>
          <w:t>16</w:t>
        </w:r>
        <w:r w:rsidR="00007993">
          <w:rPr>
            <w:noProof/>
          </w:rPr>
          <w:fldChar w:fldCharType="end"/>
        </w:r>
      </w:hyperlink>
    </w:p>
    <w:p w:rsidR="00007993" w:rsidRDefault="006F2AF1">
      <w:pPr>
        <w:pStyle w:val="TOC2"/>
        <w:rPr>
          <w:rFonts w:eastAsiaTheme="minorEastAsia"/>
          <w:noProof/>
          <w:color w:val="auto"/>
          <w:sz w:val="22"/>
        </w:rPr>
      </w:pPr>
      <w:hyperlink w:anchor="_Toc414965274" w:history="1">
        <w:r w:rsidR="00007993" w:rsidRPr="00E55B69">
          <w:rPr>
            <w:rStyle w:val="Hyperlink"/>
            <w:noProof/>
          </w:rPr>
          <w:t>Office for Mac Standard 2011</w:t>
        </w:r>
        <w:r w:rsidR="00007993">
          <w:rPr>
            <w:noProof/>
          </w:rPr>
          <w:tab/>
        </w:r>
        <w:r w:rsidR="00007993">
          <w:rPr>
            <w:noProof/>
          </w:rPr>
          <w:fldChar w:fldCharType="begin"/>
        </w:r>
        <w:r w:rsidR="00007993">
          <w:rPr>
            <w:noProof/>
          </w:rPr>
          <w:instrText xml:space="preserve"> PAGEREF _Toc414965274 \h </w:instrText>
        </w:r>
        <w:r w:rsidR="00007993">
          <w:rPr>
            <w:noProof/>
          </w:rPr>
        </w:r>
        <w:r w:rsidR="00007993">
          <w:rPr>
            <w:noProof/>
          </w:rPr>
          <w:fldChar w:fldCharType="separate"/>
        </w:r>
        <w:r w:rsidR="00007993">
          <w:rPr>
            <w:noProof/>
          </w:rPr>
          <w:t>16</w:t>
        </w:r>
        <w:r w:rsidR="00007993">
          <w:rPr>
            <w:noProof/>
          </w:rPr>
          <w:fldChar w:fldCharType="end"/>
        </w:r>
      </w:hyperlink>
    </w:p>
    <w:p w:rsidR="00007993" w:rsidRDefault="006F2AF1">
      <w:pPr>
        <w:pStyle w:val="TOC2"/>
        <w:rPr>
          <w:rFonts w:eastAsiaTheme="minorEastAsia"/>
          <w:noProof/>
          <w:color w:val="auto"/>
          <w:sz w:val="22"/>
        </w:rPr>
      </w:pPr>
      <w:hyperlink w:anchor="_Toc414965275" w:history="1">
        <w:r w:rsidR="00007993" w:rsidRPr="00E55B69">
          <w:rPr>
            <w:rStyle w:val="Hyperlink"/>
            <w:noProof/>
          </w:rPr>
          <w:t>Office Home és Student 2013 RT kereskedelmi használati jogok</w:t>
        </w:r>
        <w:r w:rsidR="00007993">
          <w:rPr>
            <w:noProof/>
          </w:rPr>
          <w:tab/>
        </w:r>
        <w:r w:rsidR="00007993">
          <w:rPr>
            <w:noProof/>
          </w:rPr>
          <w:fldChar w:fldCharType="begin"/>
        </w:r>
        <w:r w:rsidR="00007993">
          <w:rPr>
            <w:noProof/>
          </w:rPr>
          <w:instrText xml:space="preserve"> PAGEREF _Toc414965275 \h </w:instrText>
        </w:r>
        <w:r w:rsidR="00007993">
          <w:rPr>
            <w:noProof/>
          </w:rPr>
        </w:r>
        <w:r w:rsidR="00007993">
          <w:rPr>
            <w:noProof/>
          </w:rPr>
          <w:fldChar w:fldCharType="separate"/>
        </w:r>
        <w:r w:rsidR="00007993">
          <w:rPr>
            <w:noProof/>
          </w:rPr>
          <w:t>17</w:t>
        </w:r>
        <w:r w:rsidR="00007993">
          <w:rPr>
            <w:noProof/>
          </w:rPr>
          <w:fldChar w:fldCharType="end"/>
        </w:r>
      </w:hyperlink>
    </w:p>
    <w:p w:rsidR="00007993" w:rsidRDefault="006F2AF1">
      <w:pPr>
        <w:pStyle w:val="TOC2"/>
        <w:rPr>
          <w:rFonts w:eastAsiaTheme="minorEastAsia"/>
          <w:noProof/>
          <w:color w:val="auto"/>
          <w:sz w:val="22"/>
        </w:rPr>
      </w:pPr>
      <w:hyperlink w:anchor="_Toc414965276" w:history="1">
        <w:r w:rsidR="00007993" w:rsidRPr="00E55B69">
          <w:rPr>
            <w:rStyle w:val="Hyperlink"/>
            <w:noProof/>
          </w:rPr>
          <w:t>Office Multi Language Pack 2013</w:t>
        </w:r>
        <w:r w:rsidR="00007993">
          <w:rPr>
            <w:noProof/>
          </w:rPr>
          <w:tab/>
        </w:r>
        <w:r w:rsidR="00007993">
          <w:rPr>
            <w:noProof/>
          </w:rPr>
          <w:fldChar w:fldCharType="begin"/>
        </w:r>
        <w:r w:rsidR="00007993">
          <w:rPr>
            <w:noProof/>
          </w:rPr>
          <w:instrText xml:space="preserve"> PAGEREF _Toc414965276 \h </w:instrText>
        </w:r>
        <w:r w:rsidR="00007993">
          <w:rPr>
            <w:noProof/>
          </w:rPr>
        </w:r>
        <w:r w:rsidR="00007993">
          <w:rPr>
            <w:noProof/>
          </w:rPr>
          <w:fldChar w:fldCharType="separate"/>
        </w:r>
        <w:r w:rsidR="00007993">
          <w:rPr>
            <w:noProof/>
          </w:rPr>
          <w:t>17</w:t>
        </w:r>
        <w:r w:rsidR="00007993">
          <w:rPr>
            <w:noProof/>
          </w:rPr>
          <w:fldChar w:fldCharType="end"/>
        </w:r>
      </w:hyperlink>
    </w:p>
    <w:p w:rsidR="00007993" w:rsidRDefault="006F2AF1">
      <w:pPr>
        <w:pStyle w:val="TOC2"/>
        <w:rPr>
          <w:rFonts w:eastAsiaTheme="minorEastAsia"/>
          <w:noProof/>
          <w:color w:val="auto"/>
          <w:sz w:val="22"/>
        </w:rPr>
      </w:pPr>
      <w:hyperlink w:anchor="_Toc414965277" w:history="1">
        <w:r w:rsidR="00007993" w:rsidRPr="00E55B69">
          <w:rPr>
            <w:rStyle w:val="Hyperlink"/>
            <w:noProof/>
          </w:rPr>
          <w:t>Office Professional Plus 2013</w:t>
        </w:r>
        <w:r w:rsidR="00007993">
          <w:rPr>
            <w:noProof/>
          </w:rPr>
          <w:tab/>
        </w:r>
        <w:r w:rsidR="00007993">
          <w:rPr>
            <w:noProof/>
          </w:rPr>
          <w:fldChar w:fldCharType="begin"/>
        </w:r>
        <w:r w:rsidR="00007993">
          <w:rPr>
            <w:noProof/>
          </w:rPr>
          <w:instrText xml:space="preserve"> PAGEREF _Toc414965277 \h </w:instrText>
        </w:r>
        <w:r w:rsidR="00007993">
          <w:rPr>
            <w:noProof/>
          </w:rPr>
        </w:r>
        <w:r w:rsidR="00007993">
          <w:rPr>
            <w:noProof/>
          </w:rPr>
          <w:fldChar w:fldCharType="separate"/>
        </w:r>
        <w:r w:rsidR="00007993">
          <w:rPr>
            <w:noProof/>
          </w:rPr>
          <w:t>17</w:t>
        </w:r>
        <w:r w:rsidR="00007993">
          <w:rPr>
            <w:noProof/>
          </w:rPr>
          <w:fldChar w:fldCharType="end"/>
        </w:r>
      </w:hyperlink>
    </w:p>
    <w:p w:rsidR="00007993" w:rsidRDefault="006F2AF1">
      <w:pPr>
        <w:pStyle w:val="TOC2"/>
        <w:rPr>
          <w:rFonts w:eastAsiaTheme="minorEastAsia"/>
          <w:noProof/>
          <w:color w:val="auto"/>
          <w:sz w:val="22"/>
        </w:rPr>
      </w:pPr>
      <w:hyperlink w:anchor="_Toc414965278" w:history="1">
        <w:r w:rsidR="00007993" w:rsidRPr="00E55B69">
          <w:rPr>
            <w:rStyle w:val="Hyperlink"/>
            <w:noProof/>
          </w:rPr>
          <w:t>Office Standard 2013</w:t>
        </w:r>
        <w:r w:rsidR="00007993">
          <w:rPr>
            <w:noProof/>
          </w:rPr>
          <w:tab/>
        </w:r>
        <w:r w:rsidR="00007993">
          <w:rPr>
            <w:noProof/>
          </w:rPr>
          <w:fldChar w:fldCharType="begin"/>
        </w:r>
        <w:r w:rsidR="00007993">
          <w:rPr>
            <w:noProof/>
          </w:rPr>
          <w:instrText xml:space="preserve"> PAGEREF _Toc414965278 \h </w:instrText>
        </w:r>
        <w:r w:rsidR="00007993">
          <w:rPr>
            <w:noProof/>
          </w:rPr>
        </w:r>
        <w:r w:rsidR="00007993">
          <w:rPr>
            <w:noProof/>
          </w:rPr>
          <w:fldChar w:fldCharType="separate"/>
        </w:r>
        <w:r w:rsidR="00007993">
          <w:rPr>
            <w:noProof/>
          </w:rPr>
          <w:t>18</w:t>
        </w:r>
        <w:r w:rsidR="00007993">
          <w:rPr>
            <w:noProof/>
          </w:rPr>
          <w:fldChar w:fldCharType="end"/>
        </w:r>
      </w:hyperlink>
    </w:p>
    <w:p w:rsidR="00007993" w:rsidRDefault="006F2AF1">
      <w:pPr>
        <w:pStyle w:val="TOC2"/>
        <w:rPr>
          <w:rFonts w:eastAsiaTheme="minorEastAsia"/>
          <w:noProof/>
          <w:color w:val="auto"/>
          <w:sz w:val="22"/>
        </w:rPr>
      </w:pPr>
      <w:hyperlink w:anchor="_Toc414965279" w:history="1">
        <w:r w:rsidR="00007993" w:rsidRPr="00E55B69">
          <w:rPr>
            <w:rStyle w:val="Hyperlink"/>
            <w:noProof/>
          </w:rPr>
          <w:t>OneNote 2013</w:t>
        </w:r>
        <w:r w:rsidR="00007993">
          <w:rPr>
            <w:noProof/>
          </w:rPr>
          <w:tab/>
        </w:r>
        <w:r w:rsidR="00007993">
          <w:rPr>
            <w:noProof/>
          </w:rPr>
          <w:fldChar w:fldCharType="begin"/>
        </w:r>
        <w:r w:rsidR="00007993">
          <w:rPr>
            <w:noProof/>
          </w:rPr>
          <w:instrText xml:space="preserve"> PAGEREF _Toc414965279 \h </w:instrText>
        </w:r>
        <w:r w:rsidR="00007993">
          <w:rPr>
            <w:noProof/>
          </w:rPr>
        </w:r>
        <w:r w:rsidR="00007993">
          <w:rPr>
            <w:noProof/>
          </w:rPr>
          <w:fldChar w:fldCharType="separate"/>
        </w:r>
        <w:r w:rsidR="00007993">
          <w:rPr>
            <w:noProof/>
          </w:rPr>
          <w:t>18</w:t>
        </w:r>
        <w:r w:rsidR="00007993">
          <w:rPr>
            <w:noProof/>
          </w:rPr>
          <w:fldChar w:fldCharType="end"/>
        </w:r>
      </w:hyperlink>
    </w:p>
    <w:p w:rsidR="00007993" w:rsidRDefault="006F2AF1">
      <w:pPr>
        <w:pStyle w:val="TOC2"/>
        <w:rPr>
          <w:rFonts w:eastAsiaTheme="minorEastAsia"/>
          <w:noProof/>
          <w:color w:val="auto"/>
          <w:sz w:val="22"/>
        </w:rPr>
      </w:pPr>
      <w:hyperlink w:anchor="_Toc414965280" w:history="1">
        <w:r w:rsidR="00007993" w:rsidRPr="00E55B69">
          <w:rPr>
            <w:rStyle w:val="Hyperlink"/>
            <w:noProof/>
          </w:rPr>
          <w:t>Outlook 2013</w:t>
        </w:r>
        <w:r w:rsidR="00007993">
          <w:rPr>
            <w:noProof/>
          </w:rPr>
          <w:tab/>
        </w:r>
        <w:r w:rsidR="00007993">
          <w:rPr>
            <w:noProof/>
          </w:rPr>
          <w:fldChar w:fldCharType="begin"/>
        </w:r>
        <w:r w:rsidR="00007993">
          <w:rPr>
            <w:noProof/>
          </w:rPr>
          <w:instrText xml:space="preserve"> PAGEREF _Toc414965280 \h </w:instrText>
        </w:r>
        <w:r w:rsidR="00007993">
          <w:rPr>
            <w:noProof/>
          </w:rPr>
        </w:r>
        <w:r w:rsidR="00007993">
          <w:rPr>
            <w:noProof/>
          </w:rPr>
          <w:fldChar w:fldCharType="separate"/>
        </w:r>
        <w:r w:rsidR="00007993">
          <w:rPr>
            <w:noProof/>
          </w:rPr>
          <w:t>18</w:t>
        </w:r>
        <w:r w:rsidR="00007993">
          <w:rPr>
            <w:noProof/>
          </w:rPr>
          <w:fldChar w:fldCharType="end"/>
        </w:r>
      </w:hyperlink>
    </w:p>
    <w:p w:rsidR="00007993" w:rsidRDefault="006F2AF1">
      <w:pPr>
        <w:pStyle w:val="TOC2"/>
        <w:rPr>
          <w:rFonts w:eastAsiaTheme="minorEastAsia"/>
          <w:noProof/>
          <w:color w:val="auto"/>
          <w:sz w:val="22"/>
        </w:rPr>
      </w:pPr>
      <w:hyperlink w:anchor="_Toc414965281" w:history="1">
        <w:r w:rsidR="00007993" w:rsidRPr="00E55B69">
          <w:rPr>
            <w:rStyle w:val="Hyperlink"/>
            <w:noProof/>
          </w:rPr>
          <w:t>Outlook for Mac 2011</w:t>
        </w:r>
        <w:r w:rsidR="00007993">
          <w:rPr>
            <w:noProof/>
          </w:rPr>
          <w:tab/>
        </w:r>
        <w:r w:rsidR="00007993">
          <w:rPr>
            <w:noProof/>
          </w:rPr>
          <w:fldChar w:fldCharType="begin"/>
        </w:r>
        <w:r w:rsidR="00007993">
          <w:rPr>
            <w:noProof/>
          </w:rPr>
          <w:instrText xml:space="preserve"> PAGEREF _Toc414965281 \h </w:instrText>
        </w:r>
        <w:r w:rsidR="00007993">
          <w:rPr>
            <w:noProof/>
          </w:rPr>
        </w:r>
        <w:r w:rsidR="00007993">
          <w:rPr>
            <w:noProof/>
          </w:rPr>
          <w:fldChar w:fldCharType="separate"/>
        </w:r>
        <w:r w:rsidR="00007993">
          <w:rPr>
            <w:noProof/>
          </w:rPr>
          <w:t>18</w:t>
        </w:r>
        <w:r w:rsidR="00007993">
          <w:rPr>
            <w:noProof/>
          </w:rPr>
          <w:fldChar w:fldCharType="end"/>
        </w:r>
      </w:hyperlink>
    </w:p>
    <w:p w:rsidR="00007993" w:rsidRDefault="006F2AF1">
      <w:pPr>
        <w:pStyle w:val="TOC2"/>
        <w:rPr>
          <w:rFonts w:eastAsiaTheme="minorEastAsia"/>
          <w:noProof/>
          <w:color w:val="auto"/>
          <w:sz w:val="22"/>
        </w:rPr>
      </w:pPr>
      <w:hyperlink w:anchor="_Toc414965282" w:history="1">
        <w:r w:rsidR="00007993" w:rsidRPr="00E55B69">
          <w:rPr>
            <w:rStyle w:val="Hyperlink"/>
            <w:noProof/>
          </w:rPr>
          <w:t>PowerPoint 2013</w:t>
        </w:r>
        <w:r w:rsidR="00007993">
          <w:rPr>
            <w:noProof/>
          </w:rPr>
          <w:tab/>
        </w:r>
        <w:r w:rsidR="00007993">
          <w:rPr>
            <w:noProof/>
          </w:rPr>
          <w:fldChar w:fldCharType="begin"/>
        </w:r>
        <w:r w:rsidR="00007993">
          <w:rPr>
            <w:noProof/>
          </w:rPr>
          <w:instrText xml:space="preserve"> PAGEREF _Toc414965282 \h </w:instrText>
        </w:r>
        <w:r w:rsidR="00007993">
          <w:rPr>
            <w:noProof/>
          </w:rPr>
        </w:r>
        <w:r w:rsidR="00007993">
          <w:rPr>
            <w:noProof/>
          </w:rPr>
          <w:fldChar w:fldCharType="separate"/>
        </w:r>
        <w:r w:rsidR="00007993">
          <w:rPr>
            <w:noProof/>
          </w:rPr>
          <w:t>18</w:t>
        </w:r>
        <w:r w:rsidR="00007993">
          <w:rPr>
            <w:noProof/>
          </w:rPr>
          <w:fldChar w:fldCharType="end"/>
        </w:r>
      </w:hyperlink>
    </w:p>
    <w:p w:rsidR="00007993" w:rsidRDefault="006F2AF1">
      <w:pPr>
        <w:pStyle w:val="TOC2"/>
        <w:rPr>
          <w:rFonts w:eastAsiaTheme="minorEastAsia"/>
          <w:noProof/>
          <w:color w:val="auto"/>
          <w:sz w:val="22"/>
        </w:rPr>
      </w:pPr>
      <w:hyperlink w:anchor="_Toc414965283" w:history="1">
        <w:r w:rsidR="00007993" w:rsidRPr="00E55B69">
          <w:rPr>
            <w:rStyle w:val="Hyperlink"/>
            <w:noProof/>
          </w:rPr>
          <w:t>PowerPoint for Mac 2011</w:t>
        </w:r>
        <w:r w:rsidR="00007993">
          <w:rPr>
            <w:noProof/>
          </w:rPr>
          <w:tab/>
        </w:r>
        <w:r w:rsidR="00007993">
          <w:rPr>
            <w:noProof/>
          </w:rPr>
          <w:fldChar w:fldCharType="begin"/>
        </w:r>
        <w:r w:rsidR="00007993">
          <w:rPr>
            <w:noProof/>
          </w:rPr>
          <w:instrText xml:space="preserve"> PAGEREF _Toc414965283 \h </w:instrText>
        </w:r>
        <w:r w:rsidR="00007993">
          <w:rPr>
            <w:noProof/>
          </w:rPr>
        </w:r>
        <w:r w:rsidR="00007993">
          <w:rPr>
            <w:noProof/>
          </w:rPr>
          <w:fldChar w:fldCharType="separate"/>
        </w:r>
        <w:r w:rsidR="00007993">
          <w:rPr>
            <w:noProof/>
          </w:rPr>
          <w:t>19</w:t>
        </w:r>
        <w:r w:rsidR="00007993">
          <w:rPr>
            <w:noProof/>
          </w:rPr>
          <w:fldChar w:fldCharType="end"/>
        </w:r>
      </w:hyperlink>
    </w:p>
    <w:p w:rsidR="00007993" w:rsidRDefault="006F2AF1">
      <w:pPr>
        <w:pStyle w:val="TOC2"/>
        <w:rPr>
          <w:rFonts w:eastAsiaTheme="minorEastAsia"/>
          <w:noProof/>
          <w:color w:val="auto"/>
          <w:sz w:val="22"/>
        </w:rPr>
      </w:pPr>
      <w:hyperlink w:anchor="_Toc414965284" w:history="1">
        <w:r w:rsidR="00007993" w:rsidRPr="00E55B69">
          <w:rPr>
            <w:rStyle w:val="Hyperlink"/>
            <w:noProof/>
          </w:rPr>
          <w:t>Project Professional 2013</w:t>
        </w:r>
        <w:r w:rsidR="00007993">
          <w:rPr>
            <w:noProof/>
          </w:rPr>
          <w:tab/>
        </w:r>
        <w:r w:rsidR="00007993">
          <w:rPr>
            <w:noProof/>
          </w:rPr>
          <w:fldChar w:fldCharType="begin"/>
        </w:r>
        <w:r w:rsidR="00007993">
          <w:rPr>
            <w:noProof/>
          </w:rPr>
          <w:instrText xml:space="preserve"> PAGEREF _Toc414965284 \h </w:instrText>
        </w:r>
        <w:r w:rsidR="00007993">
          <w:rPr>
            <w:noProof/>
          </w:rPr>
        </w:r>
        <w:r w:rsidR="00007993">
          <w:rPr>
            <w:noProof/>
          </w:rPr>
          <w:fldChar w:fldCharType="separate"/>
        </w:r>
        <w:r w:rsidR="00007993">
          <w:rPr>
            <w:noProof/>
          </w:rPr>
          <w:t>19</w:t>
        </w:r>
        <w:r w:rsidR="00007993">
          <w:rPr>
            <w:noProof/>
          </w:rPr>
          <w:fldChar w:fldCharType="end"/>
        </w:r>
      </w:hyperlink>
    </w:p>
    <w:p w:rsidR="00007993" w:rsidRDefault="006F2AF1">
      <w:pPr>
        <w:pStyle w:val="TOC2"/>
        <w:rPr>
          <w:rFonts w:eastAsiaTheme="minorEastAsia"/>
          <w:noProof/>
          <w:color w:val="auto"/>
          <w:sz w:val="22"/>
        </w:rPr>
      </w:pPr>
      <w:hyperlink w:anchor="_Toc414965285" w:history="1">
        <w:r w:rsidR="00007993" w:rsidRPr="00E55B69">
          <w:rPr>
            <w:rStyle w:val="Hyperlink"/>
            <w:noProof/>
          </w:rPr>
          <w:t>Project Standard 2013</w:t>
        </w:r>
        <w:r w:rsidR="00007993">
          <w:rPr>
            <w:noProof/>
          </w:rPr>
          <w:tab/>
        </w:r>
        <w:r w:rsidR="00007993">
          <w:rPr>
            <w:noProof/>
          </w:rPr>
          <w:fldChar w:fldCharType="begin"/>
        </w:r>
        <w:r w:rsidR="00007993">
          <w:rPr>
            <w:noProof/>
          </w:rPr>
          <w:instrText xml:space="preserve"> PAGEREF _Toc414965285 \h </w:instrText>
        </w:r>
        <w:r w:rsidR="00007993">
          <w:rPr>
            <w:noProof/>
          </w:rPr>
        </w:r>
        <w:r w:rsidR="00007993">
          <w:rPr>
            <w:noProof/>
          </w:rPr>
          <w:fldChar w:fldCharType="separate"/>
        </w:r>
        <w:r w:rsidR="00007993">
          <w:rPr>
            <w:noProof/>
          </w:rPr>
          <w:t>19</w:t>
        </w:r>
        <w:r w:rsidR="00007993">
          <w:rPr>
            <w:noProof/>
          </w:rPr>
          <w:fldChar w:fldCharType="end"/>
        </w:r>
      </w:hyperlink>
    </w:p>
    <w:p w:rsidR="00007993" w:rsidRDefault="006F2AF1">
      <w:pPr>
        <w:pStyle w:val="TOC2"/>
        <w:rPr>
          <w:rFonts w:eastAsiaTheme="minorEastAsia"/>
          <w:noProof/>
          <w:color w:val="auto"/>
          <w:sz w:val="22"/>
        </w:rPr>
      </w:pPr>
      <w:hyperlink w:anchor="_Toc414965286" w:history="1">
        <w:r w:rsidR="00007993" w:rsidRPr="00E55B69">
          <w:rPr>
            <w:rStyle w:val="Hyperlink"/>
            <w:noProof/>
          </w:rPr>
          <w:t>Publisher 2013</w:t>
        </w:r>
        <w:r w:rsidR="00007993">
          <w:rPr>
            <w:noProof/>
          </w:rPr>
          <w:tab/>
        </w:r>
        <w:r w:rsidR="00007993">
          <w:rPr>
            <w:noProof/>
          </w:rPr>
          <w:fldChar w:fldCharType="begin"/>
        </w:r>
        <w:r w:rsidR="00007993">
          <w:rPr>
            <w:noProof/>
          </w:rPr>
          <w:instrText xml:space="preserve"> PAGEREF _Toc414965286 \h </w:instrText>
        </w:r>
        <w:r w:rsidR="00007993">
          <w:rPr>
            <w:noProof/>
          </w:rPr>
        </w:r>
        <w:r w:rsidR="00007993">
          <w:rPr>
            <w:noProof/>
          </w:rPr>
          <w:fldChar w:fldCharType="separate"/>
        </w:r>
        <w:r w:rsidR="00007993">
          <w:rPr>
            <w:noProof/>
          </w:rPr>
          <w:t>19</w:t>
        </w:r>
        <w:r w:rsidR="00007993">
          <w:rPr>
            <w:noProof/>
          </w:rPr>
          <w:fldChar w:fldCharType="end"/>
        </w:r>
      </w:hyperlink>
    </w:p>
    <w:p w:rsidR="00007993" w:rsidRDefault="006F2AF1">
      <w:pPr>
        <w:pStyle w:val="TOC2"/>
        <w:rPr>
          <w:rFonts w:eastAsiaTheme="minorEastAsia"/>
          <w:noProof/>
          <w:color w:val="auto"/>
          <w:sz w:val="22"/>
        </w:rPr>
      </w:pPr>
      <w:hyperlink w:anchor="_Toc414965287" w:history="1">
        <w:r w:rsidR="00007993" w:rsidRPr="00E55B69">
          <w:rPr>
            <w:rStyle w:val="Hyperlink"/>
            <w:noProof/>
          </w:rPr>
          <w:t>Rental Rights for Office</w:t>
        </w:r>
        <w:r w:rsidR="00007993">
          <w:rPr>
            <w:noProof/>
          </w:rPr>
          <w:tab/>
        </w:r>
        <w:r w:rsidR="00007993">
          <w:rPr>
            <w:noProof/>
          </w:rPr>
          <w:fldChar w:fldCharType="begin"/>
        </w:r>
        <w:r w:rsidR="00007993">
          <w:rPr>
            <w:noProof/>
          </w:rPr>
          <w:instrText xml:space="preserve"> PAGEREF _Toc414965287 \h </w:instrText>
        </w:r>
        <w:r w:rsidR="00007993">
          <w:rPr>
            <w:noProof/>
          </w:rPr>
        </w:r>
        <w:r w:rsidR="00007993">
          <w:rPr>
            <w:noProof/>
          </w:rPr>
          <w:fldChar w:fldCharType="separate"/>
        </w:r>
        <w:r w:rsidR="00007993">
          <w:rPr>
            <w:noProof/>
          </w:rPr>
          <w:t>19</w:t>
        </w:r>
        <w:r w:rsidR="00007993">
          <w:rPr>
            <w:noProof/>
          </w:rPr>
          <w:fldChar w:fldCharType="end"/>
        </w:r>
      </w:hyperlink>
    </w:p>
    <w:p w:rsidR="00007993" w:rsidRDefault="006F2AF1">
      <w:pPr>
        <w:pStyle w:val="TOC2"/>
        <w:rPr>
          <w:rFonts w:eastAsiaTheme="minorEastAsia"/>
          <w:noProof/>
          <w:color w:val="auto"/>
          <w:sz w:val="22"/>
        </w:rPr>
      </w:pPr>
      <w:hyperlink w:anchor="_Toc414965288" w:history="1">
        <w:r w:rsidR="00007993" w:rsidRPr="00E55B69">
          <w:rPr>
            <w:rStyle w:val="Hyperlink"/>
            <w:noProof/>
          </w:rPr>
          <w:t>Skype for Business 2015</w:t>
        </w:r>
        <w:r w:rsidR="00007993">
          <w:rPr>
            <w:noProof/>
          </w:rPr>
          <w:tab/>
        </w:r>
        <w:r w:rsidR="00007993">
          <w:rPr>
            <w:noProof/>
          </w:rPr>
          <w:fldChar w:fldCharType="begin"/>
        </w:r>
        <w:r w:rsidR="00007993">
          <w:rPr>
            <w:noProof/>
          </w:rPr>
          <w:instrText xml:space="preserve"> PAGEREF _Toc414965288 \h </w:instrText>
        </w:r>
        <w:r w:rsidR="00007993">
          <w:rPr>
            <w:noProof/>
          </w:rPr>
        </w:r>
        <w:r w:rsidR="00007993">
          <w:rPr>
            <w:noProof/>
          </w:rPr>
          <w:fldChar w:fldCharType="separate"/>
        </w:r>
        <w:r w:rsidR="00007993">
          <w:rPr>
            <w:noProof/>
          </w:rPr>
          <w:t>19</w:t>
        </w:r>
        <w:r w:rsidR="00007993">
          <w:rPr>
            <w:noProof/>
          </w:rPr>
          <w:fldChar w:fldCharType="end"/>
        </w:r>
      </w:hyperlink>
    </w:p>
    <w:p w:rsidR="00007993" w:rsidRDefault="006F2AF1">
      <w:pPr>
        <w:pStyle w:val="TOC2"/>
        <w:rPr>
          <w:rFonts w:eastAsiaTheme="minorEastAsia"/>
          <w:noProof/>
          <w:color w:val="auto"/>
          <w:sz w:val="22"/>
        </w:rPr>
      </w:pPr>
      <w:hyperlink w:anchor="_Toc414965289" w:history="1">
        <w:r w:rsidR="00007993" w:rsidRPr="00E55B69">
          <w:rPr>
            <w:rStyle w:val="Hyperlink"/>
            <w:noProof/>
          </w:rPr>
          <w:t>Visio 2013 Professional</w:t>
        </w:r>
        <w:r w:rsidR="00007993">
          <w:rPr>
            <w:noProof/>
          </w:rPr>
          <w:tab/>
        </w:r>
        <w:r w:rsidR="00007993">
          <w:rPr>
            <w:noProof/>
          </w:rPr>
          <w:fldChar w:fldCharType="begin"/>
        </w:r>
        <w:r w:rsidR="00007993">
          <w:rPr>
            <w:noProof/>
          </w:rPr>
          <w:instrText xml:space="preserve"> PAGEREF _Toc414965289 \h </w:instrText>
        </w:r>
        <w:r w:rsidR="00007993">
          <w:rPr>
            <w:noProof/>
          </w:rPr>
        </w:r>
        <w:r w:rsidR="00007993">
          <w:rPr>
            <w:noProof/>
          </w:rPr>
          <w:fldChar w:fldCharType="separate"/>
        </w:r>
        <w:r w:rsidR="00007993">
          <w:rPr>
            <w:noProof/>
          </w:rPr>
          <w:t>20</w:t>
        </w:r>
        <w:r w:rsidR="00007993">
          <w:rPr>
            <w:noProof/>
          </w:rPr>
          <w:fldChar w:fldCharType="end"/>
        </w:r>
      </w:hyperlink>
    </w:p>
    <w:p w:rsidR="00007993" w:rsidRDefault="006F2AF1">
      <w:pPr>
        <w:pStyle w:val="TOC2"/>
        <w:rPr>
          <w:rFonts w:eastAsiaTheme="minorEastAsia"/>
          <w:noProof/>
          <w:color w:val="auto"/>
          <w:sz w:val="22"/>
        </w:rPr>
      </w:pPr>
      <w:hyperlink w:anchor="_Toc414965290" w:history="1">
        <w:r w:rsidR="00007993" w:rsidRPr="00E55B69">
          <w:rPr>
            <w:rStyle w:val="Hyperlink"/>
            <w:noProof/>
          </w:rPr>
          <w:t>Visio 2013 Standard</w:t>
        </w:r>
        <w:r w:rsidR="00007993">
          <w:rPr>
            <w:noProof/>
          </w:rPr>
          <w:tab/>
        </w:r>
        <w:r w:rsidR="00007993">
          <w:rPr>
            <w:noProof/>
          </w:rPr>
          <w:fldChar w:fldCharType="begin"/>
        </w:r>
        <w:r w:rsidR="00007993">
          <w:rPr>
            <w:noProof/>
          </w:rPr>
          <w:instrText xml:space="preserve"> PAGEREF _Toc414965290 \h </w:instrText>
        </w:r>
        <w:r w:rsidR="00007993">
          <w:rPr>
            <w:noProof/>
          </w:rPr>
        </w:r>
        <w:r w:rsidR="00007993">
          <w:rPr>
            <w:noProof/>
          </w:rPr>
          <w:fldChar w:fldCharType="separate"/>
        </w:r>
        <w:r w:rsidR="00007993">
          <w:rPr>
            <w:noProof/>
          </w:rPr>
          <w:t>20</w:t>
        </w:r>
        <w:r w:rsidR="00007993">
          <w:rPr>
            <w:noProof/>
          </w:rPr>
          <w:fldChar w:fldCharType="end"/>
        </w:r>
      </w:hyperlink>
    </w:p>
    <w:p w:rsidR="00007993" w:rsidRDefault="006F2AF1">
      <w:pPr>
        <w:pStyle w:val="TOC2"/>
        <w:rPr>
          <w:rFonts w:eastAsiaTheme="minorEastAsia"/>
          <w:noProof/>
          <w:color w:val="auto"/>
          <w:sz w:val="22"/>
        </w:rPr>
      </w:pPr>
      <w:hyperlink w:anchor="_Toc414965291" w:history="1">
        <w:r w:rsidR="00007993" w:rsidRPr="00E55B69">
          <w:rPr>
            <w:rStyle w:val="Hyperlink"/>
            <w:noProof/>
          </w:rPr>
          <w:t>Word 2013</w:t>
        </w:r>
        <w:r w:rsidR="00007993">
          <w:rPr>
            <w:noProof/>
          </w:rPr>
          <w:tab/>
        </w:r>
        <w:r w:rsidR="00007993">
          <w:rPr>
            <w:noProof/>
          </w:rPr>
          <w:fldChar w:fldCharType="begin"/>
        </w:r>
        <w:r w:rsidR="00007993">
          <w:rPr>
            <w:noProof/>
          </w:rPr>
          <w:instrText xml:space="preserve"> PAGEREF _Toc414965291 \h </w:instrText>
        </w:r>
        <w:r w:rsidR="00007993">
          <w:rPr>
            <w:noProof/>
          </w:rPr>
        </w:r>
        <w:r w:rsidR="00007993">
          <w:rPr>
            <w:noProof/>
          </w:rPr>
          <w:fldChar w:fldCharType="separate"/>
        </w:r>
        <w:r w:rsidR="00007993">
          <w:rPr>
            <w:noProof/>
          </w:rPr>
          <w:t>20</w:t>
        </w:r>
        <w:r w:rsidR="00007993">
          <w:rPr>
            <w:noProof/>
          </w:rPr>
          <w:fldChar w:fldCharType="end"/>
        </w:r>
      </w:hyperlink>
    </w:p>
    <w:p w:rsidR="00007993" w:rsidRDefault="006F2AF1">
      <w:pPr>
        <w:pStyle w:val="TOC2"/>
        <w:rPr>
          <w:rFonts w:eastAsiaTheme="minorEastAsia"/>
          <w:noProof/>
          <w:color w:val="auto"/>
          <w:sz w:val="22"/>
        </w:rPr>
      </w:pPr>
      <w:hyperlink w:anchor="_Toc414965292" w:history="1">
        <w:r w:rsidR="00007993" w:rsidRPr="00E55B69">
          <w:rPr>
            <w:rStyle w:val="Hyperlink"/>
            <w:noProof/>
          </w:rPr>
          <w:t>Word for Mac 2011</w:t>
        </w:r>
        <w:r w:rsidR="00007993">
          <w:rPr>
            <w:noProof/>
          </w:rPr>
          <w:tab/>
        </w:r>
        <w:r w:rsidR="00007993">
          <w:rPr>
            <w:noProof/>
          </w:rPr>
          <w:fldChar w:fldCharType="begin"/>
        </w:r>
        <w:r w:rsidR="00007993">
          <w:rPr>
            <w:noProof/>
          </w:rPr>
          <w:instrText xml:space="preserve"> PAGEREF _Toc414965292 \h </w:instrText>
        </w:r>
        <w:r w:rsidR="00007993">
          <w:rPr>
            <w:noProof/>
          </w:rPr>
        </w:r>
        <w:r w:rsidR="00007993">
          <w:rPr>
            <w:noProof/>
          </w:rPr>
          <w:fldChar w:fldCharType="separate"/>
        </w:r>
        <w:r w:rsidR="00007993">
          <w:rPr>
            <w:noProof/>
          </w:rPr>
          <w:t>20</w:t>
        </w:r>
        <w:r w:rsidR="00007993">
          <w:rPr>
            <w:noProof/>
          </w:rPr>
          <w:fldChar w:fldCharType="end"/>
        </w:r>
      </w:hyperlink>
    </w:p>
    <w:p w:rsidR="00A34F71" w:rsidRDefault="00007993">
      <w:pPr>
        <w:pStyle w:val="PURBody-Indented"/>
        <w:sectPr w:rsidR="00A34F71">
          <w:headerReference w:type="default" r:id="rId35"/>
          <w:footerReference w:type="default" r:id="rId36"/>
          <w:type w:val="continuous"/>
          <w:pgSz w:w="12240" w:h="15840" w:code="1"/>
          <w:pgMar w:top="1170" w:right="720" w:bottom="720" w:left="720" w:header="432" w:footer="288" w:gutter="0"/>
          <w:cols w:num="2" w:space="360"/>
        </w:sectPr>
      </w:pPr>
      <w:r>
        <w:fldChar w:fldCharType="end"/>
      </w:r>
    </w:p>
    <w:p w:rsidR="00A34F71" w:rsidRDefault="00A34F71">
      <w:pPr>
        <w:pStyle w:val="PURBody-Indented"/>
      </w:pPr>
    </w:p>
    <w:p w:rsidR="00A34F71" w:rsidRDefault="00A34F71">
      <w:pPr>
        <w:pStyle w:val="PURBody-Indented"/>
      </w:pPr>
    </w:p>
    <w:p w:rsidR="00A34F71" w:rsidRDefault="006F2AF1">
      <w:pPr>
        <w:pStyle w:val="PURBreadcrumb"/>
      </w:pPr>
      <w:hyperlink w:anchor="_Sec4">
        <w:r w:rsidR="00007993">
          <w:rPr>
            <w:color w:val="00467F"/>
            <w:u w:val="single"/>
          </w:rPr>
          <w:t>Tartalomjegyzék</w:t>
        </w:r>
      </w:hyperlink>
      <w:r w:rsidR="00007993">
        <w:t xml:space="preserve"> / </w:t>
      </w:r>
      <w:hyperlink w:anchor="_Sec6">
        <w:r w:rsidR="00007993">
          <w:rPr>
            <w:color w:val="00467F"/>
            <w:u w:val="single"/>
          </w:rPr>
          <w:t>Univerzális licencfeltételek</w:t>
        </w:r>
      </w:hyperlink>
    </w:p>
    <w:p w:rsidR="00A34F71" w:rsidRDefault="00007993">
      <w:pPr>
        <w:pStyle w:val="PURHeading1"/>
      </w:pPr>
      <w:bookmarkStart w:id="34" w:name="_Sec8"/>
      <w:r>
        <w:t>Általános licencfeltételek</w:t>
      </w:r>
      <w:bookmarkEnd w:id="34"/>
    </w:p>
    <w:p w:rsidR="00A34F71" w:rsidRDefault="00007993">
      <w:pPr>
        <w:pStyle w:val="PURBlueStrong-Indented"/>
      </w:pPr>
      <w:r>
        <w:t>Az ebben a Licencmodellben használt fogalmak (lásd: Univerzális licencfeltételek)</w:t>
      </w:r>
    </w:p>
    <w:p w:rsidR="00A34F71" w:rsidRDefault="00007993">
      <w:pPr>
        <w:pStyle w:val="PURBody-Indented"/>
      </w:pPr>
      <w:r>
        <w:t>Licencelt Eszköz, Kiszolgáló</w:t>
      </w:r>
    </w:p>
    <w:p w:rsidR="00A34F71" w:rsidRDefault="00007993">
      <w:pPr>
        <w:pStyle w:val="PURBody-Indented"/>
      </w:pPr>
      <w:r>
        <w:t xml:space="preserve">Minden beszerzett licencre vonatkozóan Ön </w:t>
      </w:r>
      <w:proofErr w:type="gramStart"/>
      <w:r>
        <w:t>az</w:t>
      </w:r>
      <w:proofErr w:type="gramEnd"/>
      <w:r>
        <w:t xml:space="preserve"> alábbi jogokkal rendelkezik.</w:t>
      </w:r>
    </w:p>
    <w:p w:rsidR="00A34F71" w:rsidRDefault="00007993" w:rsidP="00007993">
      <w:pPr>
        <w:pStyle w:val="PURBullet-Indented"/>
        <w:numPr>
          <w:ilvl w:val="0"/>
          <w:numId w:val="18"/>
        </w:numPr>
      </w:pPr>
      <w:r>
        <w:t xml:space="preserve">Minden licencet egyetlen eszközhöz kell hozzárendelni. </w:t>
      </w:r>
    </w:p>
    <w:p w:rsidR="00A34F71" w:rsidRDefault="00007993" w:rsidP="00007993">
      <w:pPr>
        <w:pStyle w:val="PURBullet-Indented"/>
        <w:numPr>
          <w:ilvl w:val="0"/>
          <w:numId w:val="18"/>
        </w:numPr>
      </w:pPr>
      <w:r>
        <w:t xml:space="preserve">A szoftvert a Licencelt Eszközre vagy egy hálózati Kiszolgálóra telepítheti. </w:t>
      </w:r>
    </w:p>
    <w:p w:rsidR="00A34F71" w:rsidRDefault="00007993" w:rsidP="00007993">
      <w:pPr>
        <w:pStyle w:val="PURBullet-Indented"/>
        <w:numPr>
          <w:ilvl w:val="0"/>
          <w:numId w:val="18"/>
        </w:numPr>
      </w:pPr>
      <w:r>
        <w:t xml:space="preserve">Kivéve </w:t>
      </w:r>
      <w:proofErr w:type="gramStart"/>
      <w:r>
        <w:t>azt</w:t>
      </w:r>
      <w:proofErr w:type="gramEnd"/>
      <w:r>
        <w:t xml:space="preserve"> az esetet, ha a szoftvert Nagyvállalati termékként vagy vállalati szinten licenceli, a szoftvert egyetlen hordozható eszközre is telepítheti. </w:t>
      </w:r>
    </w:p>
    <w:p w:rsidR="00A34F71" w:rsidRDefault="00007993" w:rsidP="00007993">
      <w:pPr>
        <w:pStyle w:val="PURBullet-Indented"/>
        <w:numPr>
          <w:ilvl w:val="0"/>
          <w:numId w:val="18"/>
        </w:numPr>
      </w:pPr>
      <w:r>
        <w:t xml:space="preserve">A szoftver tetszőleges számú másolatát használhatja. </w:t>
      </w:r>
    </w:p>
    <w:p w:rsidR="00A34F71" w:rsidRDefault="00007993" w:rsidP="00007993">
      <w:pPr>
        <w:pStyle w:val="PURBullet-Indented"/>
        <w:numPr>
          <w:ilvl w:val="0"/>
          <w:numId w:val="18"/>
        </w:numPr>
      </w:pPr>
      <w:r>
        <w:t xml:space="preserve">Mindegyik licenc egyszerre csak egy felhasználó számára engedélyezi a szoftver elérését és használatát. </w:t>
      </w:r>
    </w:p>
    <w:p w:rsidR="00A34F71" w:rsidRDefault="00007993" w:rsidP="00007993">
      <w:pPr>
        <w:pStyle w:val="PURBullet-Indented"/>
        <w:numPr>
          <w:ilvl w:val="0"/>
          <w:numId w:val="18"/>
        </w:numPr>
      </w:pPr>
      <w:r>
        <w:t xml:space="preserve">A Licencelt Eszközön futtatott szoftver helyi használata bármely felhasználónak megengedett. </w:t>
      </w:r>
    </w:p>
    <w:p w:rsidR="00A34F71" w:rsidRDefault="00007993" w:rsidP="00007993">
      <w:pPr>
        <w:pStyle w:val="PURBullet-Indented"/>
        <w:numPr>
          <w:ilvl w:val="0"/>
          <w:numId w:val="18"/>
        </w:numPr>
      </w:pPr>
      <w:r>
        <w:t xml:space="preserve">A hordozható eszközön futtatott szoftver helyi használata csak a Licencelt Eszköz elsődleges felhasználója számára megengedett. </w:t>
      </w:r>
    </w:p>
    <w:p w:rsidR="00A34F71" w:rsidRDefault="00007993" w:rsidP="00007993">
      <w:pPr>
        <w:pStyle w:val="PURBullet-Indented"/>
        <w:numPr>
          <w:ilvl w:val="0"/>
          <w:numId w:val="18"/>
        </w:numPr>
      </w:pPr>
      <w:r>
        <w:t xml:space="preserve">A Licencelt Eszközön futtatott szoftver távoli használata </w:t>
      </w:r>
      <w:proofErr w:type="gramStart"/>
      <w:r>
        <w:t>az</w:t>
      </w:r>
      <w:proofErr w:type="gramEnd"/>
      <w:r>
        <w:t xml:space="preserve"> illető eszköz elsődleges felhasználójának bármely eszközről, bármely más felhasználónak egy másik Licencelt Eszközről engedélyezett. </w:t>
      </w:r>
    </w:p>
    <w:p w:rsidR="00A34F71" w:rsidRDefault="00007993" w:rsidP="00007993">
      <w:pPr>
        <w:pStyle w:val="PURBullet-Indented"/>
        <w:numPr>
          <w:ilvl w:val="0"/>
          <w:numId w:val="18"/>
        </w:numPr>
      </w:pPr>
      <w:r>
        <w:t>A hálózati Kiszolgálón futtatott szoftver távoli használata Licencelt Eszközről bármely felhasználónak megengedett.</w:t>
      </w:r>
    </w:p>
    <w:p w:rsidR="00A34F71" w:rsidRDefault="00007993">
      <w:pPr>
        <w:pStyle w:val="PURBlueStrong-Indented"/>
      </w:pPr>
      <w:r>
        <w:t>Multimédiás elemek és sablonok</w:t>
      </w:r>
    </w:p>
    <w:p w:rsidR="00A34F71" w:rsidRDefault="00007993">
      <w:pPr>
        <w:pStyle w:val="PURBody-Indented"/>
      </w:pPr>
      <w:r>
        <w:t xml:space="preserve">A Microsoft licence engedélyezi Önnek a szoftverhez és az Office webalkalmazásokhoz tartozó multimédiás elemek (képek, ClipArt elemek, animációk, hangok, zenei felvételek, videoklipek, sablonok és más formátumú tartalmak) másolását, terjesztését, lejátszását és megjelenítését projektekben és dokumentumokban, de Ön nem teheti a következőket: (i) nem adhatja el, nem adhatja licencbe és nem terjesztheti a multimédiás elemek másolatát önmagukban és olyan termékek részeként, amely termékek elsődleges értékét maguk a multimédiás elemek jelentik; (ii) nem adhat jogot ügyfeleinek arra, hogy ők a multimédiás elemeket továbbadják licencbe vagy továbbterjesszék; (iii) nem adhat licencbe és kereskedelmi céllal nem terjeszthet azonosítható személyek, kormányok, emblémák, védjegyek megjelenítését tartalmazó multimédiás elemeket, és nem használhat fel ilyen fajta képeket olyan módon, amely az Ön termékének, személyének vagy tevékenységének jóváhagyására vagy azzal való kapcsolatra utal; továbbá (iv) nem hozhat létre szeméremsértő, illetve botrányt keltő munkákat a multimédiás elemek felhasználásával. Az Office.com vagy más webhelyről </w:t>
      </w:r>
      <w:proofErr w:type="gramStart"/>
      <w:r>
        <w:t>az</w:t>
      </w:r>
      <w:proofErr w:type="gramEnd"/>
      <w:r>
        <w:t xml:space="preserve"> Office szolgáltatásai segítségével elért egyéb multimédiás elemekre az illető webhelyeken található feltételek vonatkoznak.</w:t>
      </w:r>
    </w:p>
    <w:p w:rsidR="00A34F71" w:rsidRDefault="006F2AF1">
      <w:pPr>
        <w:pStyle w:val="PURBreadcrumb"/>
      </w:pPr>
      <w:hyperlink w:anchor="_Sec4">
        <w:r w:rsidR="00007993">
          <w:rPr>
            <w:color w:val="00467F"/>
            <w:u w:val="single"/>
          </w:rPr>
          <w:t>Tartalomjegyzék</w:t>
        </w:r>
      </w:hyperlink>
      <w:r w:rsidR="00007993">
        <w:t xml:space="preserve"> / </w:t>
      </w:r>
      <w:hyperlink w:anchor="_Sec6">
        <w:r w:rsidR="00007993">
          <w:rPr>
            <w:color w:val="00467F"/>
            <w:u w:val="single"/>
          </w:rPr>
          <w:t>Univerzális licencfeltételek</w:t>
        </w:r>
      </w:hyperlink>
    </w:p>
    <w:p w:rsidR="00A34F71" w:rsidRDefault="00007993">
      <w:pPr>
        <w:pStyle w:val="PURHeading1"/>
      </w:pPr>
      <w:bookmarkStart w:id="35" w:name="_Sec9"/>
      <w:r>
        <w:t>Termékspecifikus licencfeltételek</w:t>
      </w:r>
      <w:bookmarkEnd w:id="35"/>
    </w:p>
    <w:p w:rsidR="00A34F71" w:rsidRDefault="006F2AF1">
      <w:pPr>
        <w:pStyle w:val="PURBreadcrumb"/>
      </w:pPr>
      <w:hyperlink w:anchor="_Sec4">
        <w:r w:rsidR="00007993">
          <w:rPr>
            <w:color w:val="00467F"/>
            <w:u w:val="single"/>
          </w:rPr>
          <w:t>Tartalomjegyzék</w:t>
        </w:r>
      </w:hyperlink>
      <w:r w:rsidR="00007993">
        <w:t xml:space="preserve"> / </w:t>
      </w:r>
      <w:hyperlink w:anchor="_Sec6">
        <w:r w:rsidR="00007993">
          <w:rPr>
            <w:color w:val="00467F"/>
            <w:u w:val="single"/>
          </w:rPr>
          <w:t>Univerzális licencfeltételek</w:t>
        </w:r>
      </w:hyperlink>
    </w:p>
    <w:p w:rsidR="00A34F71" w:rsidRDefault="00007993">
      <w:pPr>
        <w:pStyle w:val="PURProductName"/>
      </w:pPr>
      <w:bookmarkStart w:id="36" w:name="_Sec463"/>
      <w:r>
        <w:t>Access 2013</w:t>
      </w:r>
      <w:bookmarkEnd w:id="36"/>
      <w:r>
        <w:fldChar w:fldCharType="begin"/>
      </w:r>
      <w:r>
        <w:instrText xml:space="preserve"> XE "Access 2013" </w:instrText>
      </w:r>
      <w:r>
        <w:fldChar w:fldCharType="end"/>
      </w:r>
      <w:r>
        <w:fldChar w:fldCharType="begin"/>
      </w:r>
      <w:r>
        <w:instrText xml:space="preserve"> TC "</w:instrText>
      </w:r>
      <w:bookmarkStart w:id="37" w:name="_Toc414965269"/>
      <w:bookmarkStart w:id="38" w:name="_Toc414965322"/>
      <w:r>
        <w:instrText>Access 2013</w:instrText>
      </w:r>
      <w:bookmarkEnd w:id="37"/>
      <w:bookmarkEnd w:id="38"/>
      <w:r>
        <w:instrText>" \l 2</w:instrText>
      </w:r>
      <w:r>
        <w:fldChar w:fldCharType="end"/>
      </w:r>
    </w:p>
    <w:p w:rsidR="00A34F71" w:rsidRDefault="00007993">
      <w:pPr>
        <w:pStyle w:val="PURLicenseTerm"/>
      </w:pPr>
      <w:r>
        <w:t xml:space="preserve">       A termék Ön általi használatára vonatkozó licencfeltételek </w:t>
      </w:r>
      <w:proofErr w:type="gramStart"/>
      <w:r>
        <w:t>az</w:t>
      </w:r>
      <w:proofErr w:type="gramEnd"/>
      <w:r>
        <w:t xml:space="preserve"> Univerzális licencfeltételek, az ehhez a licencmodellhez tartozó Általános licencfeltételek, valamint a következők:     </w:t>
      </w:r>
    </w:p>
    <w:tbl>
      <w:tblPr>
        <w:tblStyle w:val="ProductAttributesTable"/>
        <w:tblW w:w="0" w:type="auto"/>
        <w:tblLook w:val="04A0" w:firstRow="1" w:lastRow="0" w:firstColumn="1" w:lastColumn="0" w:noHBand="0" w:noVBand="1"/>
      </w:tblPr>
      <w:tblGrid>
        <w:gridCol w:w="5449"/>
        <w:gridCol w:w="5351"/>
      </w:tblGrid>
      <w:tr w:rsidR="00A34F71">
        <w:tc>
          <w:tcPr>
            <w:tcW w:w="6120" w:type="dxa"/>
          </w:tcPr>
          <w:p w:rsidR="00A34F71" w:rsidRDefault="00007993">
            <w:pPr>
              <w:pStyle w:val="PURBody"/>
            </w:pPr>
            <w:r>
              <w:t xml:space="preserve">Lásd a vonatkozó közléseket: </w:t>
            </w:r>
            <w:r>
              <w:rPr>
                <w:b/>
              </w:rPr>
              <w:t xml:space="preserve">Adatátvitel </w:t>
            </w:r>
            <w:r>
              <w:t xml:space="preserve">(lásd: </w:t>
            </w:r>
            <w:hyperlink w:anchor="_Sec10">
              <w:r>
                <w:rPr>
                  <w:color w:val="00467F"/>
                  <w:u w:val="single"/>
                </w:rPr>
                <w:t>1. függelék</w:t>
              </w:r>
            </w:hyperlink>
            <w:r>
              <w:t>)</w:t>
            </w:r>
          </w:p>
        </w:tc>
        <w:tc>
          <w:tcPr>
            <w:tcW w:w="6120" w:type="dxa"/>
          </w:tcPr>
          <w:p w:rsidR="00A34F71" w:rsidRDefault="00A34F71">
            <w:pPr>
              <w:pStyle w:val="PURBody"/>
            </w:pPr>
          </w:p>
        </w:tc>
      </w:tr>
    </w:tbl>
    <w:p w:rsidR="00A34F71" w:rsidRDefault="006F2AF1">
      <w:pPr>
        <w:pStyle w:val="PURBreadcrumb"/>
      </w:pPr>
      <w:hyperlink w:anchor="_Sec4">
        <w:r w:rsidR="00007993">
          <w:rPr>
            <w:color w:val="00467F"/>
            <w:u w:val="single"/>
          </w:rPr>
          <w:t>Tartalomjegyzék</w:t>
        </w:r>
      </w:hyperlink>
      <w:r w:rsidR="00007993">
        <w:t xml:space="preserve"> / </w:t>
      </w:r>
      <w:hyperlink w:anchor="_Sec6">
        <w:r w:rsidR="00007993">
          <w:rPr>
            <w:color w:val="00467F"/>
            <w:u w:val="single"/>
          </w:rPr>
          <w:t>Univerzális licencfeltételek</w:t>
        </w:r>
      </w:hyperlink>
    </w:p>
    <w:p w:rsidR="00A34F71" w:rsidRDefault="00007993">
      <w:pPr>
        <w:pStyle w:val="PURProductName"/>
      </w:pPr>
      <w:bookmarkStart w:id="39" w:name="_Sec465"/>
      <w:r>
        <w:t>Excel 2013</w:t>
      </w:r>
      <w:bookmarkEnd w:id="39"/>
      <w:r>
        <w:fldChar w:fldCharType="begin"/>
      </w:r>
      <w:r>
        <w:instrText xml:space="preserve"> XE "Excel 2013" </w:instrText>
      </w:r>
      <w:r>
        <w:fldChar w:fldCharType="end"/>
      </w:r>
      <w:r>
        <w:fldChar w:fldCharType="begin"/>
      </w:r>
      <w:r>
        <w:instrText xml:space="preserve"> TC "</w:instrText>
      </w:r>
      <w:bookmarkStart w:id="40" w:name="_Toc414965270"/>
      <w:bookmarkStart w:id="41" w:name="_Toc414965323"/>
      <w:r>
        <w:instrText>Excel 2013</w:instrText>
      </w:r>
      <w:bookmarkEnd w:id="40"/>
      <w:bookmarkEnd w:id="41"/>
      <w:r>
        <w:instrText>" \l 2</w:instrText>
      </w:r>
      <w:r>
        <w:fldChar w:fldCharType="end"/>
      </w:r>
    </w:p>
    <w:p w:rsidR="00A34F71" w:rsidRDefault="00007993">
      <w:pPr>
        <w:pStyle w:val="PURLicenseTerm"/>
      </w:pPr>
      <w:r>
        <w:t xml:space="preserve">       A termék Ön általi használatára vonatkozó licencfeltételek </w:t>
      </w:r>
      <w:proofErr w:type="gramStart"/>
      <w:r>
        <w:t>az</w:t>
      </w:r>
      <w:proofErr w:type="gramEnd"/>
      <w:r>
        <w:t xml:space="preserve"> Univerzális licencfeltételek, az ehhez a licencmodellhez tartozó Általános licencfeltételek, valamint a következők:     </w:t>
      </w:r>
    </w:p>
    <w:tbl>
      <w:tblPr>
        <w:tblStyle w:val="ProductAttributesTable"/>
        <w:tblW w:w="0" w:type="auto"/>
        <w:tblLook w:val="04A0" w:firstRow="1" w:lastRow="0" w:firstColumn="1" w:lastColumn="0" w:noHBand="0" w:noVBand="1"/>
      </w:tblPr>
      <w:tblGrid>
        <w:gridCol w:w="5452"/>
        <w:gridCol w:w="5348"/>
      </w:tblGrid>
      <w:tr w:rsidR="00A34F71">
        <w:tc>
          <w:tcPr>
            <w:tcW w:w="6120" w:type="dxa"/>
          </w:tcPr>
          <w:p w:rsidR="00A34F71" w:rsidRDefault="00007993">
            <w:pPr>
              <w:pStyle w:val="PURBody"/>
            </w:pPr>
            <w:r>
              <w:t xml:space="preserve">Lásd a vonatkozó közléseket: </w:t>
            </w:r>
            <w:r>
              <w:rPr>
                <w:b/>
              </w:rPr>
              <w:t xml:space="preserve">Adatátvitel, Bing Maps </w:t>
            </w:r>
            <w:r>
              <w:t xml:space="preserve">(lásd: </w:t>
            </w:r>
            <w:hyperlink w:anchor="_Sec10">
              <w:r>
                <w:rPr>
                  <w:color w:val="00467F"/>
                  <w:u w:val="single"/>
                </w:rPr>
                <w:t>1. függelék</w:t>
              </w:r>
            </w:hyperlink>
            <w:r>
              <w:t>)</w:t>
            </w:r>
          </w:p>
        </w:tc>
        <w:tc>
          <w:tcPr>
            <w:tcW w:w="6120" w:type="dxa"/>
          </w:tcPr>
          <w:p w:rsidR="00A34F71" w:rsidRDefault="00A34F71">
            <w:pPr>
              <w:pStyle w:val="PURBody"/>
            </w:pPr>
          </w:p>
        </w:tc>
      </w:tr>
    </w:tbl>
    <w:p w:rsidR="00A34F71" w:rsidRDefault="006F2AF1">
      <w:pPr>
        <w:pStyle w:val="PURBreadcrumb"/>
      </w:pPr>
      <w:hyperlink w:anchor="_Sec4">
        <w:r w:rsidR="00007993">
          <w:rPr>
            <w:color w:val="00467F"/>
            <w:u w:val="single"/>
          </w:rPr>
          <w:t>Tartalomjegyzék</w:t>
        </w:r>
      </w:hyperlink>
      <w:r w:rsidR="00007993">
        <w:t xml:space="preserve"> / </w:t>
      </w:r>
      <w:hyperlink w:anchor="_Sec6">
        <w:r w:rsidR="00007993">
          <w:rPr>
            <w:color w:val="00467F"/>
            <w:u w:val="single"/>
          </w:rPr>
          <w:t>Univerzális licencfeltételek</w:t>
        </w:r>
      </w:hyperlink>
    </w:p>
    <w:p w:rsidR="00A34F71" w:rsidRDefault="00007993">
      <w:pPr>
        <w:pStyle w:val="PURProductName"/>
      </w:pPr>
      <w:bookmarkStart w:id="42" w:name="_Sec356"/>
      <w:r>
        <w:t>Excel for Mac 2011</w:t>
      </w:r>
      <w:bookmarkEnd w:id="42"/>
      <w:r>
        <w:fldChar w:fldCharType="begin"/>
      </w:r>
      <w:r>
        <w:instrText xml:space="preserve"> XE "Excel for Mac 2011 " </w:instrText>
      </w:r>
      <w:r>
        <w:fldChar w:fldCharType="end"/>
      </w:r>
      <w:r>
        <w:fldChar w:fldCharType="begin"/>
      </w:r>
      <w:r>
        <w:instrText xml:space="preserve"> TC "</w:instrText>
      </w:r>
      <w:bookmarkStart w:id="43" w:name="_Toc414965271"/>
      <w:bookmarkStart w:id="44" w:name="_Toc414965324"/>
      <w:r>
        <w:instrText>Excel for Mac 2011</w:instrText>
      </w:r>
      <w:bookmarkEnd w:id="43"/>
      <w:bookmarkEnd w:id="44"/>
      <w:r>
        <w:instrText xml:space="preserve"> " \l 2</w:instrText>
      </w:r>
      <w:r>
        <w:fldChar w:fldCharType="end"/>
      </w:r>
    </w:p>
    <w:p w:rsidR="00A34F71" w:rsidRDefault="00007993">
      <w:pPr>
        <w:pStyle w:val="PURLicenseTerm"/>
      </w:pPr>
      <w:r>
        <w:t xml:space="preserve">       A termék Ön általi használatára vonatkozó licencfeltételek </w:t>
      </w:r>
      <w:proofErr w:type="gramStart"/>
      <w:r>
        <w:t>az</w:t>
      </w:r>
      <w:proofErr w:type="gramEnd"/>
      <w:r>
        <w:t xml:space="preserve"> Univerzális licencfeltételek, az ehhez a licencmodellhez tartozó Általános licencfeltételek, valamint a következők:     </w:t>
      </w:r>
    </w:p>
    <w:tbl>
      <w:tblPr>
        <w:tblStyle w:val="ProductAttributesTable"/>
        <w:tblW w:w="0" w:type="auto"/>
        <w:tblLook w:val="04A0" w:firstRow="1" w:lastRow="0" w:firstColumn="1" w:lastColumn="0" w:noHBand="0" w:noVBand="1"/>
      </w:tblPr>
      <w:tblGrid>
        <w:gridCol w:w="5449"/>
        <w:gridCol w:w="5351"/>
      </w:tblGrid>
      <w:tr w:rsidR="00A34F71">
        <w:tc>
          <w:tcPr>
            <w:tcW w:w="6120" w:type="dxa"/>
          </w:tcPr>
          <w:p w:rsidR="00A34F71" w:rsidRDefault="00007993">
            <w:pPr>
              <w:pStyle w:val="PURBody"/>
            </w:pPr>
            <w:r>
              <w:t xml:space="preserve">Lásd a vonatkozó közléseket: </w:t>
            </w:r>
            <w:r>
              <w:rPr>
                <w:b/>
              </w:rPr>
              <w:t xml:space="preserve">Adatátvitel </w:t>
            </w:r>
            <w:r>
              <w:t xml:space="preserve">(lásd: </w:t>
            </w:r>
            <w:hyperlink w:anchor="_Sec10">
              <w:r>
                <w:rPr>
                  <w:color w:val="00467F"/>
                  <w:u w:val="single"/>
                </w:rPr>
                <w:t>1. függelék</w:t>
              </w:r>
            </w:hyperlink>
            <w:r>
              <w:t>)</w:t>
            </w:r>
          </w:p>
        </w:tc>
        <w:tc>
          <w:tcPr>
            <w:tcW w:w="6120" w:type="dxa"/>
          </w:tcPr>
          <w:p w:rsidR="00A34F71" w:rsidRDefault="00A34F71">
            <w:pPr>
              <w:pStyle w:val="PURBody"/>
            </w:pPr>
          </w:p>
        </w:tc>
      </w:tr>
    </w:tbl>
    <w:p w:rsidR="00A34F71" w:rsidRDefault="006F2AF1">
      <w:pPr>
        <w:pStyle w:val="PURBreadcrumb"/>
      </w:pPr>
      <w:hyperlink w:anchor="_Sec4">
        <w:r w:rsidR="00007993">
          <w:rPr>
            <w:color w:val="00467F"/>
            <w:u w:val="single"/>
          </w:rPr>
          <w:t>Tartalomjegyzék</w:t>
        </w:r>
      </w:hyperlink>
      <w:r w:rsidR="00007993">
        <w:t xml:space="preserve"> / </w:t>
      </w:r>
      <w:hyperlink w:anchor="_Sec6">
        <w:r w:rsidR="00007993">
          <w:rPr>
            <w:color w:val="00467F"/>
            <w:u w:val="single"/>
          </w:rPr>
          <w:t>Univerzális licencfeltételek</w:t>
        </w:r>
      </w:hyperlink>
    </w:p>
    <w:p w:rsidR="00A34F71" w:rsidRDefault="00007993">
      <w:pPr>
        <w:pStyle w:val="PURProductName"/>
      </w:pPr>
      <w:bookmarkStart w:id="45" w:name="_Sec466"/>
      <w:r>
        <w:t>InfoPath 2013</w:t>
      </w:r>
      <w:bookmarkEnd w:id="45"/>
      <w:r>
        <w:fldChar w:fldCharType="begin"/>
      </w:r>
      <w:r>
        <w:instrText xml:space="preserve"> XE "InfoPath 2013" </w:instrText>
      </w:r>
      <w:r>
        <w:fldChar w:fldCharType="end"/>
      </w:r>
      <w:r>
        <w:fldChar w:fldCharType="begin"/>
      </w:r>
      <w:r>
        <w:instrText xml:space="preserve"> TC "</w:instrText>
      </w:r>
      <w:bookmarkStart w:id="46" w:name="_Toc414965272"/>
      <w:bookmarkStart w:id="47" w:name="_Toc414965325"/>
      <w:r>
        <w:instrText>InfoPath 2013</w:instrText>
      </w:r>
      <w:bookmarkEnd w:id="46"/>
      <w:bookmarkEnd w:id="47"/>
      <w:r>
        <w:instrText>" \l 2</w:instrText>
      </w:r>
      <w:r>
        <w:fldChar w:fldCharType="end"/>
      </w:r>
    </w:p>
    <w:p w:rsidR="00A34F71" w:rsidRDefault="00007993">
      <w:pPr>
        <w:pStyle w:val="PURLicenseTerm"/>
      </w:pPr>
      <w:r>
        <w:t xml:space="preserve">       A termék Ön általi használatára vonatkozó licencfeltételek </w:t>
      </w:r>
      <w:proofErr w:type="gramStart"/>
      <w:r>
        <w:t>az</w:t>
      </w:r>
      <w:proofErr w:type="gramEnd"/>
      <w:r>
        <w:t xml:space="preserve"> Univerzális licencfeltételek, az ehhez a licencmodellhez tartozó Általános licencfeltételek, valamint a következők:     </w:t>
      </w:r>
    </w:p>
    <w:tbl>
      <w:tblPr>
        <w:tblStyle w:val="ProductAttributesTable"/>
        <w:tblW w:w="0" w:type="auto"/>
        <w:tblLook w:val="04A0" w:firstRow="1" w:lastRow="0" w:firstColumn="1" w:lastColumn="0" w:noHBand="0" w:noVBand="1"/>
      </w:tblPr>
      <w:tblGrid>
        <w:gridCol w:w="5449"/>
        <w:gridCol w:w="5351"/>
      </w:tblGrid>
      <w:tr w:rsidR="00A34F71">
        <w:tc>
          <w:tcPr>
            <w:tcW w:w="6120" w:type="dxa"/>
          </w:tcPr>
          <w:p w:rsidR="00A34F71" w:rsidRDefault="00007993">
            <w:pPr>
              <w:pStyle w:val="PURBody"/>
            </w:pPr>
            <w:r>
              <w:t xml:space="preserve">Lásd a vonatkozó közléseket: </w:t>
            </w:r>
            <w:r>
              <w:rPr>
                <w:b/>
              </w:rPr>
              <w:t xml:space="preserve">Adatátvitel </w:t>
            </w:r>
            <w:r>
              <w:t xml:space="preserve">(lásd: </w:t>
            </w:r>
            <w:hyperlink w:anchor="_Sec10">
              <w:r>
                <w:rPr>
                  <w:color w:val="00467F"/>
                  <w:u w:val="single"/>
                </w:rPr>
                <w:t>1. függelék</w:t>
              </w:r>
            </w:hyperlink>
            <w:r>
              <w:t>)</w:t>
            </w:r>
          </w:p>
        </w:tc>
        <w:tc>
          <w:tcPr>
            <w:tcW w:w="6120" w:type="dxa"/>
          </w:tcPr>
          <w:p w:rsidR="00A34F71" w:rsidRDefault="00A34F71">
            <w:pPr>
              <w:pStyle w:val="PURBody"/>
            </w:pPr>
          </w:p>
        </w:tc>
      </w:tr>
    </w:tbl>
    <w:p w:rsidR="00A34F71" w:rsidRDefault="006F2AF1">
      <w:pPr>
        <w:pStyle w:val="PURBreadcrumb"/>
      </w:pPr>
      <w:hyperlink w:anchor="_Sec4">
        <w:r w:rsidR="00007993">
          <w:rPr>
            <w:color w:val="00467F"/>
            <w:u w:val="single"/>
          </w:rPr>
          <w:t>Tartalomjegyzék</w:t>
        </w:r>
      </w:hyperlink>
      <w:r w:rsidR="00007993">
        <w:t xml:space="preserve"> / </w:t>
      </w:r>
      <w:hyperlink w:anchor="_Sec6">
        <w:r w:rsidR="00007993">
          <w:rPr>
            <w:color w:val="00467F"/>
            <w:u w:val="single"/>
          </w:rPr>
          <w:t>Univerzális licencfeltételek</w:t>
        </w:r>
      </w:hyperlink>
    </w:p>
    <w:p w:rsidR="00A34F71" w:rsidRDefault="00007993">
      <w:pPr>
        <w:pStyle w:val="PURProductName"/>
      </w:pPr>
      <w:bookmarkStart w:id="48" w:name="_Sec57"/>
      <w:r>
        <w:t>Lync for Mac 2011</w:t>
      </w:r>
      <w:bookmarkEnd w:id="48"/>
      <w:r>
        <w:fldChar w:fldCharType="begin"/>
      </w:r>
      <w:r>
        <w:instrText xml:space="preserve"> XE "Lync for Mac 2011 " </w:instrText>
      </w:r>
      <w:r>
        <w:fldChar w:fldCharType="end"/>
      </w:r>
      <w:r>
        <w:fldChar w:fldCharType="begin"/>
      </w:r>
      <w:r>
        <w:instrText xml:space="preserve"> TC "</w:instrText>
      </w:r>
      <w:bookmarkStart w:id="49" w:name="_Toc414965273"/>
      <w:bookmarkStart w:id="50" w:name="_Toc414965326"/>
      <w:r>
        <w:instrText>Lync for Mac 2011</w:instrText>
      </w:r>
      <w:bookmarkEnd w:id="49"/>
      <w:bookmarkEnd w:id="50"/>
      <w:r>
        <w:instrText xml:space="preserve"> " \l 2</w:instrText>
      </w:r>
      <w:r>
        <w:fldChar w:fldCharType="end"/>
      </w:r>
    </w:p>
    <w:p w:rsidR="00A34F71" w:rsidRDefault="00007993">
      <w:pPr>
        <w:pStyle w:val="PURLicenseTerm"/>
      </w:pPr>
      <w:r>
        <w:t xml:space="preserve">       A termék Ön általi használatára vonatkozó licencfeltételek </w:t>
      </w:r>
      <w:proofErr w:type="gramStart"/>
      <w:r>
        <w:t>az</w:t>
      </w:r>
      <w:proofErr w:type="gramEnd"/>
      <w:r>
        <w:t xml:space="preserve"> Univerzális licencfeltételek, az ehhez a licencmodellhez tartozó Általános licencfeltételek, valamint a következők:     </w:t>
      </w:r>
    </w:p>
    <w:tbl>
      <w:tblPr>
        <w:tblStyle w:val="ProductAttributesTable"/>
        <w:tblW w:w="0" w:type="auto"/>
        <w:tblLook w:val="04A0" w:firstRow="1" w:lastRow="0" w:firstColumn="1" w:lastColumn="0" w:noHBand="0" w:noVBand="1"/>
      </w:tblPr>
      <w:tblGrid>
        <w:gridCol w:w="5449"/>
        <w:gridCol w:w="5351"/>
      </w:tblGrid>
      <w:tr w:rsidR="00A34F71">
        <w:tc>
          <w:tcPr>
            <w:tcW w:w="6120" w:type="dxa"/>
          </w:tcPr>
          <w:p w:rsidR="00A34F71" w:rsidRDefault="00007993">
            <w:pPr>
              <w:pStyle w:val="PURBody"/>
            </w:pPr>
            <w:r>
              <w:t xml:space="preserve">Lásd a vonatkozó közléseket: </w:t>
            </w:r>
            <w:r>
              <w:rPr>
                <w:b/>
              </w:rPr>
              <w:t xml:space="preserve">Adatátvitel </w:t>
            </w:r>
            <w:r>
              <w:t xml:space="preserve">(lásd: </w:t>
            </w:r>
            <w:hyperlink w:anchor="_Sec10">
              <w:r>
                <w:rPr>
                  <w:color w:val="00467F"/>
                  <w:u w:val="single"/>
                </w:rPr>
                <w:t>1. függelék</w:t>
              </w:r>
            </w:hyperlink>
            <w:r>
              <w:t>)</w:t>
            </w:r>
          </w:p>
        </w:tc>
        <w:tc>
          <w:tcPr>
            <w:tcW w:w="6120" w:type="dxa"/>
          </w:tcPr>
          <w:p w:rsidR="00A34F71" w:rsidRDefault="00A34F71">
            <w:pPr>
              <w:pStyle w:val="PURBody"/>
            </w:pPr>
          </w:p>
        </w:tc>
      </w:tr>
    </w:tbl>
    <w:p w:rsidR="00A34F71" w:rsidRDefault="006F2AF1">
      <w:pPr>
        <w:pStyle w:val="PURBreadcrumb"/>
      </w:pPr>
      <w:hyperlink w:anchor="_Sec4">
        <w:r w:rsidR="00007993">
          <w:rPr>
            <w:color w:val="00467F"/>
            <w:u w:val="single"/>
          </w:rPr>
          <w:t>Tartalomjegyzék</w:t>
        </w:r>
      </w:hyperlink>
      <w:r w:rsidR="00007993">
        <w:t xml:space="preserve"> / </w:t>
      </w:r>
      <w:hyperlink w:anchor="_Sec6">
        <w:r w:rsidR="00007993">
          <w:rPr>
            <w:color w:val="00467F"/>
            <w:u w:val="single"/>
          </w:rPr>
          <w:t>Univerzális licencfeltételek</w:t>
        </w:r>
      </w:hyperlink>
    </w:p>
    <w:p w:rsidR="00A34F71" w:rsidRDefault="00007993">
      <w:pPr>
        <w:pStyle w:val="PURProductName"/>
      </w:pPr>
      <w:bookmarkStart w:id="51" w:name="_Sec157"/>
      <w:r>
        <w:t>Office for Mac Standard 2011</w:t>
      </w:r>
      <w:bookmarkEnd w:id="51"/>
      <w:r>
        <w:fldChar w:fldCharType="begin"/>
      </w:r>
      <w:r>
        <w:instrText xml:space="preserve"> XE "Office for Mac Standard 2011" </w:instrText>
      </w:r>
      <w:r>
        <w:fldChar w:fldCharType="end"/>
      </w:r>
      <w:r>
        <w:fldChar w:fldCharType="begin"/>
      </w:r>
      <w:r>
        <w:instrText xml:space="preserve"> TC "</w:instrText>
      </w:r>
      <w:bookmarkStart w:id="52" w:name="_Toc414965274"/>
      <w:bookmarkStart w:id="53" w:name="_Toc414965327"/>
      <w:r>
        <w:instrText>Office for Mac Standard 2011</w:instrText>
      </w:r>
      <w:bookmarkEnd w:id="52"/>
      <w:bookmarkEnd w:id="53"/>
      <w:r>
        <w:instrText>" \l 2</w:instrText>
      </w:r>
      <w:r>
        <w:fldChar w:fldCharType="end"/>
      </w:r>
    </w:p>
    <w:p w:rsidR="00A34F71" w:rsidRDefault="00007993">
      <w:pPr>
        <w:pStyle w:val="PURLicenseTerm"/>
      </w:pPr>
      <w:r>
        <w:t xml:space="preserve">       A termék Ön általi használatára vonatkozó licencfeltételek </w:t>
      </w:r>
      <w:proofErr w:type="gramStart"/>
      <w:r>
        <w:t>az</w:t>
      </w:r>
      <w:proofErr w:type="gramEnd"/>
      <w:r>
        <w:t xml:space="preserve"> Univerzális licencfeltételek, az ehhez a licencmodellhez tartozó Általános licencfeltételek, valamint a következők:     </w:t>
      </w:r>
    </w:p>
    <w:tbl>
      <w:tblPr>
        <w:tblStyle w:val="ProductAttributesTable"/>
        <w:tblW w:w="0" w:type="auto"/>
        <w:tblLook w:val="04A0" w:firstRow="1" w:lastRow="0" w:firstColumn="1" w:lastColumn="0" w:noHBand="0" w:noVBand="1"/>
      </w:tblPr>
      <w:tblGrid>
        <w:gridCol w:w="5449"/>
        <w:gridCol w:w="5351"/>
      </w:tblGrid>
      <w:tr w:rsidR="00A34F71">
        <w:tc>
          <w:tcPr>
            <w:tcW w:w="6120" w:type="dxa"/>
          </w:tcPr>
          <w:p w:rsidR="00A34F71" w:rsidRDefault="00007993">
            <w:pPr>
              <w:pStyle w:val="PURBody"/>
            </w:pPr>
            <w:r>
              <w:t xml:space="preserve">Lásd a vonatkozó közléseket: </w:t>
            </w:r>
            <w:r>
              <w:rPr>
                <w:b/>
              </w:rPr>
              <w:t xml:space="preserve">Adatátvitel </w:t>
            </w:r>
            <w:r>
              <w:t xml:space="preserve">(lásd: </w:t>
            </w:r>
            <w:hyperlink w:anchor="_Sec10">
              <w:r>
                <w:rPr>
                  <w:color w:val="00467F"/>
                  <w:u w:val="single"/>
                </w:rPr>
                <w:t>1. függelék</w:t>
              </w:r>
            </w:hyperlink>
            <w:r>
              <w:t>)</w:t>
            </w:r>
          </w:p>
        </w:tc>
        <w:tc>
          <w:tcPr>
            <w:tcW w:w="6120" w:type="dxa"/>
          </w:tcPr>
          <w:p w:rsidR="00A34F71" w:rsidRDefault="00A34F71">
            <w:pPr>
              <w:pStyle w:val="PURBody"/>
            </w:pPr>
          </w:p>
        </w:tc>
      </w:tr>
    </w:tbl>
    <w:p w:rsidR="00A34F71" w:rsidRDefault="00007993">
      <w:pPr>
        <w:pStyle w:val="PURBlueBGHeader"/>
      </w:pPr>
      <w:r>
        <w:t>További feltételek:</w:t>
      </w:r>
    </w:p>
    <w:p w:rsidR="00A34F71" w:rsidRDefault="00007993">
      <w:pPr>
        <w:pStyle w:val="PURBlueStrong-Indented"/>
      </w:pPr>
      <w:r>
        <w:t>Az Office Web Apps Server 2013 licencfeltételei</w:t>
      </w:r>
    </w:p>
    <w:p w:rsidR="00A34F71" w:rsidRDefault="00007993">
      <w:pPr>
        <w:pStyle w:val="PURBody-Indented"/>
      </w:pPr>
      <w:r>
        <w:t xml:space="preserve">Ha a szoftver tartalmazza </w:t>
      </w:r>
      <w:proofErr w:type="gramStart"/>
      <w:r>
        <w:t>az</w:t>
      </w:r>
      <w:proofErr w:type="gramEnd"/>
      <w:r>
        <w:t xml:space="preserve"> Office Web Apps Server 2013 programot, akkor annak használatára az Office Web Apps Server 2013 programhoz mellékelt feltételek vonatkoznak. A szoftver használatához Önnek el kell fogadtatnia ezeket a licencfeltételeket.</w:t>
      </w:r>
    </w:p>
    <w:p w:rsidR="00A34F71" w:rsidRDefault="00007993">
      <w:pPr>
        <w:pStyle w:val="PURBlueStrong-Indented"/>
      </w:pPr>
      <w:r>
        <w:t>Office Home és Student 2013 RT kereskedelmi használati jogok</w:t>
      </w:r>
    </w:p>
    <w:p w:rsidR="00A34F71" w:rsidRDefault="00007993" w:rsidP="00007993">
      <w:pPr>
        <w:pStyle w:val="PURBullet-Indented"/>
        <w:numPr>
          <w:ilvl w:val="0"/>
          <w:numId w:val="19"/>
        </w:numPr>
      </w:pPr>
      <w:r>
        <w:t xml:space="preserve">Az Ön Office for Mac Standard 2011 licence** úgy módosítja a külön beszerzett Office Home és Student 2013 RT licenc által a szoftver használatára Önnek biztosított jogokat, hogy megszünteti a szoftver kereskedelmi célú használatára vonatkozó tiltást. </w:t>
      </w:r>
    </w:p>
    <w:p w:rsidR="00A34F71" w:rsidRDefault="00007993" w:rsidP="00007993">
      <w:pPr>
        <w:pStyle w:val="PURBullet-Indented"/>
        <w:numPr>
          <w:ilvl w:val="0"/>
          <w:numId w:val="19"/>
        </w:numPr>
      </w:pPr>
      <w:r>
        <w:t xml:space="preserve">A Licencelt Eszköz elsődleges felhasználójának megengedheti, hogy </w:t>
      </w:r>
      <w:proofErr w:type="gramStart"/>
      <w:r>
        <w:t>az</w:t>
      </w:r>
      <w:proofErr w:type="gramEnd"/>
      <w:r>
        <w:t xml:space="preserve"> Office for Mac Standard 2011 licencének megfelelően a szoftvert az Office Home és Student 2013 RT egy külön megszerzett licence alapján használja.</w:t>
      </w:r>
    </w:p>
    <w:p w:rsidR="00A34F71" w:rsidRDefault="00007993" w:rsidP="00007993">
      <w:pPr>
        <w:pStyle w:val="PURBullet-Indented"/>
        <w:numPr>
          <w:ilvl w:val="0"/>
          <w:numId w:val="19"/>
        </w:numPr>
      </w:pPr>
      <w:r>
        <w:t xml:space="preserve">A szoftver nem kereskedelmi célú használatát megengedő résztől eltekintve mindenféle használatra </w:t>
      </w:r>
      <w:proofErr w:type="gramStart"/>
      <w:r>
        <w:t>az</w:t>
      </w:r>
      <w:proofErr w:type="gramEnd"/>
      <w:r>
        <w:t xml:space="preserve"> Office Home és Student 2013 RT licencben szereplő feltételek és használati jogok maradnak érvényben. </w:t>
      </w:r>
    </w:p>
    <w:p w:rsidR="00A34F71" w:rsidRDefault="00007993" w:rsidP="00007993">
      <w:pPr>
        <w:pStyle w:val="PURBullet-Indented"/>
        <w:numPr>
          <w:ilvl w:val="0"/>
          <w:numId w:val="19"/>
        </w:numPr>
      </w:pPr>
      <w:r>
        <w:t xml:space="preserve">Az Office Home és Student 2013 RT licenc alapján </w:t>
      </w:r>
      <w:proofErr w:type="gramStart"/>
      <w:r>
        <w:t>az</w:t>
      </w:r>
      <w:proofErr w:type="gramEnd"/>
      <w:r>
        <w:t xml:space="preserve"> Office for Mac Standard 2011 licenc megvásárlása nem hoz létre és nem terjeszt ki semmiféle szavatossági vagy támogatási kötelezettséget.</w:t>
      </w:r>
    </w:p>
    <w:p w:rsidR="00A34F71" w:rsidRDefault="00007993">
      <w:pPr>
        <w:pStyle w:val="PURBody-Indented"/>
      </w:pPr>
      <w:r>
        <w:t xml:space="preserve">**Lásd a Terméklistát – </w:t>
      </w:r>
      <w:proofErr w:type="gramStart"/>
      <w:r>
        <w:t>az</w:t>
      </w:r>
      <w:proofErr w:type="gramEnd"/>
      <w:r>
        <w:t xml:space="preserve"> Office for Mac Standard 2011 licence tartalmaz Office Home és Student RT 2013 Kereskedelmi használati licencet is.</w:t>
      </w:r>
    </w:p>
    <w:p w:rsidR="00A34F71" w:rsidRDefault="006F2AF1">
      <w:pPr>
        <w:pStyle w:val="PURBreadcrumb"/>
      </w:pPr>
      <w:hyperlink w:anchor="_Sec4">
        <w:r w:rsidR="00007993">
          <w:rPr>
            <w:color w:val="00467F"/>
            <w:u w:val="single"/>
          </w:rPr>
          <w:t>Tartalomjegyzék</w:t>
        </w:r>
      </w:hyperlink>
      <w:r w:rsidR="00007993">
        <w:t xml:space="preserve"> / </w:t>
      </w:r>
      <w:hyperlink w:anchor="_Sec6">
        <w:r w:rsidR="00007993">
          <w:rPr>
            <w:color w:val="00467F"/>
            <w:u w:val="single"/>
          </w:rPr>
          <w:t>Univerzális licencfeltételek</w:t>
        </w:r>
      </w:hyperlink>
    </w:p>
    <w:p w:rsidR="00A34F71" w:rsidRDefault="00007993">
      <w:pPr>
        <w:pStyle w:val="PURProductName"/>
      </w:pPr>
      <w:bookmarkStart w:id="54" w:name="_Sec489"/>
      <w:r>
        <w:t>Office Home és Student 2013 RT kereskedelmi használati jogok</w:t>
      </w:r>
      <w:bookmarkEnd w:id="54"/>
      <w:r>
        <w:fldChar w:fldCharType="begin"/>
      </w:r>
      <w:r>
        <w:instrText xml:space="preserve"> XE "Office Home és Student 2013 RT kereskedelmi használati jogok" </w:instrText>
      </w:r>
      <w:r>
        <w:fldChar w:fldCharType="end"/>
      </w:r>
      <w:r>
        <w:fldChar w:fldCharType="begin"/>
      </w:r>
      <w:r>
        <w:instrText xml:space="preserve"> TC "</w:instrText>
      </w:r>
      <w:bookmarkStart w:id="55" w:name="_Toc414965275"/>
      <w:bookmarkStart w:id="56" w:name="_Toc414965328"/>
      <w:r>
        <w:instrText>Office Home és Student 2013 RT kereskedelmi használati jogok</w:instrText>
      </w:r>
      <w:bookmarkEnd w:id="55"/>
      <w:bookmarkEnd w:id="56"/>
      <w:r>
        <w:instrText>" \l 2</w:instrText>
      </w:r>
      <w:r>
        <w:fldChar w:fldCharType="end"/>
      </w:r>
    </w:p>
    <w:p w:rsidR="00A34F71" w:rsidRDefault="00007993">
      <w:pPr>
        <w:pStyle w:val="PURLicenseTerm"/>
      </w:pPr>
      <w:r>
        <w:t>A termék használatára vonatkozó licencfeltételek a következők:</w:t>
      </w:r>
    </w:p>
    <w:p w:rsidR="00A34F71" w:rsidRDefault="00007993">
      <w:pPr>
        <w:pStyle w:val="PURBlueBGHeader"/>
      </w:pPr>
      <w:r>
        <w:t>További feltételek:</w:t>
      </w:r>
    </w:p>
    <w:p w:rsidR="00A34F71" w:rsidRDefault="00007993" w:rsidP="00007993">
      <w:pPr>
        <w:pStyle w:val="PURBullet-Indented"/>
        <w:numPr>
          <w:ilvl w:val="0"/>
          <w:numId w:val="20"/>
        </w:numPr>
      </w:pPr>
      <w:r>
        <w:t>Az Office Home és Student 2013 RT Kereskedelmi használati licencét egyetlen olyan eszközhöz kell hozzárendelnie, amelyet az Office Home &amp;Student 2013 RT szoftvertől függetlenül licencelt.</w:t>
      </w:r>
    </w:p>
    <w:p w:rsidR="00A34F71" w:rsidRDefault="00007993" w:rsidP="00007993">
      <w:pPr>
        <w:pStyle w:val="PURBullet-Indented"/>
        <w:numPr>
          <w:ilvl w:val="0"/>
          <w:numId w:val="20"/>
        </w:numPr>
      </w:pPr>
      <w:r>
        <w:t>Ez a licenc úgy módosítja a külön beszerzett Office Home és Student 2013 RT licenc által a szoftver használatára Önnek biztosított jogokat, hogy megszünteti a szoftver kereskedelmi célú használatára vonatkozó tiltást.</w:t>
      </w:r>
    </w:p>
    <w:p w:rsidR="00A34F71" w:rsidRDefault="00007993" w:rsidP="00007993">
      <w:pPr>
        <w:pStyle w:val="PURBullet-Indented"/>
        <w:numPr>
          <w:ilvl w:val="0"/>
          <w:numId w:val="20"/>
        </w:numPr>
      </w:pPr>
      <w:r>
        <w:t xml:space="preserve">A szoftver nem kereskedelmi célú használatát megengedő résztől eltekintve mindenféle használatra </w:t>
      </w:r>
      <w:proofErr w:type="gramStart"/>
      <w:r>
        <w:t>az</w:t>
      </w:r>
      <w:proofErr w:type="gramEnd"/>
      <w:r>
        <w:t xml:space="preserve"> Office Home és Student 2013 RT licencben szereplő feltételek és használati jogok maradnak érvényben.</w:t>
      </w:r>
    </w:p>
    <w:p w:rsidR="00A34F71" w:rsidRDefault="00007993" w:rsidP="00007993">
      <w:pPr>
        <w:pStyle w:val="PURBullet-Indented"/>
        <w:numPr>
          <w:ilvl w:val="0"/>
          <w:numId w:val="20"/>
        </w:numPr>
      </w:pPr>
      <w:r>
        <w:t xml:space="preserve">Az Office Home és Student 2013 RT licence alapján </w:t>
      </w:r>
      <w:proofErr w:type="gramStart"/>
      <w:r>
        <w:t>az</w:t>
      </w:r>
      <w:proofErr w:type="gramEnd"/>
      <w:r>
        <w:t xml:space="preserve"> Office Home és Student 2013 RT szoftver Kereskedelmi használati licencének megvásárlása nem hoz létre és nem terjeszt ki semmiféle szavatossági vagy támogatási kötelezettséget.</w:t>
      </w:r>
    </w:p>
    <w:p w:rsidR="00A34F71" w:rsidRDefault="006F2AF1">
      <w:pPr>
        <w:pStyle w:val="PURBreadcrumb"/>
      </w:pPr>
      <w:hyperlink w:anchor="_Sec4">
        <w:r w:rsidR="00007993">
          <w:rPr>
            <w:color w:val="00467F"/>
            <w:u w:val="single"/>
          </w:rPr>
          <w:t>Tartalomjegyzék</w:t>
        </w:r>
      </w:hyperlink>
      <w:r w:rsidR="00007993">
        <w:t xml:space="preserve"> / </w:t>
      </w:r>
      <w:hyperlink w:anchor="_Sec6">
        <w:r w:rsidR="00007993">
          <w:rPr>
            <w:color w:val="00467F"/>
            <w:u w:val="single"/>
          </w:rPr>
          <w:t>Univerzális licencfeltételek</w:t>
        </w:r>
      </w:hyperlink>
    </w:p>
    <w:p w:rsidR="00A34F71" w:rsidRDefault="00007993">
      <w:pPr>
        <w:pStyle w:val="PURProductName"/>
      </w:pPr>
      <w:bookmarkStart w:id="57" w:name="_Sec468"/>
      <w:r>
        <w:t>Office Multi Language Pack 2013</w:t>
      </w:r>
      <w:bookmarkEnd w:id="57"/>
      <w:r>
        <w:fldChar w:fldCharType="begin"/>
      </w:r>
      <w:r>
        <w:instrText xml:space="preserve"> XE "Office Multi Language Pack 2013" </w:instrText>
      </w:r>
      <w:r>
        <w:fldChar w:fldCharType="end"/>
      </w:r>
      <w:r>
        <w:fldChar w:fldCharType="begin"/>
      </w:r>
      <w:r>
        <w:instrText xml:space="preserve"> TC "</w:instrText>
      </w:r>
      <w:bookmarkStart w:id="58" w:name="_Toc414965276"/>
      <w:bookmarkStart w:id="59" w:name="_Toc414965329"/>
      <w:r>
        <w:instrText>Office Multi Language Pack 2013</w:instrText>
      </w:r>
      <w:bookmarkEnd w:id="58"/>
      <w:bookmarkEnd w:id="59"/>
      <w:r>
        <w:instrText>" \l 2</w:instrText>
      </w:r>
      <w:r>
        <w:fldChar w:fldCharType="end"/>
      </w:r>
    </w:p>
    <w:p w:rsidR="00A34F71" w:rsidRDefault="00007993">
      <w:pPr>
        <w:pStyle w:val="PURLicenseTerm"/>
      </w:pPr>
      <w:r>
        <w:t xml:space="preserve">       A termék Ön általi használatára vonatkozó licencfeltételek </w:t>
      </w:r>
      <w:proofErr w:type="gramStart"/>
      <w:r>
        <w:t>az</w:t>
      </w:r>
      <w:proofErr w:type="gramEnd"/>
      <w:r>
        <w:t xml:space="preserve"> Univerzális licencfeltételek, az ehhez a licencmodellhez tartozó Általános licencfeltételek, valamint a következők:     </w:t>
      </w:r>
    </w:p>
    <w:p w:rsidR="00A34F71" w:rsidRDefault="006F2AF1">
      <w:pPr>
        <w:pStyle w:val="PURBreadcrumb"/>
      </w:pPr>
      <w:hyperlink w:anchor="_Sec4">
        <w:r w:rsidR="00007993">
          <w:rPr>
            <w:color w:val="00467F"/>
            <w:u w:val="single"/>
          </w:rPr>
          <w:t>Tartalomjegyzék</w:t>
        </w:r>
      </w:hyperlink>
      <w:r w:rsidR="00007993">
        <w:t xml:space="preserve"> / </w:t>
      </w:r>
      <w:hyperlink w:anchor="_Sec6">
        <w:r w:rsidR="00007993">
          <w:rPr>
            <w:color w:val="00467F"/>
            <w:u w:val="single"/>
          </w:rPr>
          <w:t>Univerzális licencfeltételek</w:t>
        </w:r>
      </w:hyperlink>
    </w:p>
    <w:p w:rsidR="00A34F71" w:rsidRDefault="00007993">
      <w:pPr>
        <w:pStyle w:val="PURProductName"/>
      </w:pPr>
      <w:bookmarkStart w:id="60" w:name="_Sec469"/>
      <w:r>
        <w:t>Office Professional Plus 2013</w:t>
      </w:r>
      <w:bookmarkEnd w:id="60"/>
      <w:r>
        <w:fldChar w:fldCharType="begin"/>
      </w:r>
      <w:r>
        <w:instrText xml:space="preserve"> XE "Office Professional Plus 2013" </w:instrText>
      </w:r>
      <w:r>
        <w:fldChar w:fldCharType="end"/>
      </w:r>
      <w:r>
        <w:fldChar w:fldCharType="begin"/>
      </w:r>
      <w:r>
        <w:instrText xml:space="preserve"> TC "</w:instrText>
      </w:r>
      <w:bookmarkStart w:id="61" w:name="_Toc414965277"/>
      <w:bookmarkStart w:id="62" w:name="_Toc414965330"/>
      <w:r>
        <w:instrText>Office Professional Plus 2013</w:instrText>
      </w:r>
      <w:bookmarkEnd w:id="61"/>
      <w:bookmarkEnd w:id="62"/>
      <w:r>
        <w:instrText>" \l 2</w:instrText>
      </w:r>
      <w:r>
        <w:fldChar w:fldCharType="end"/>
      </w:r>
    </w:p>
    <w:p w:rsidR="00A34F71" w:rsidRDefault="00007993">
      <w:pPr>
        <w:pStyle w:val="PURLicenseTerm"/>
      </w:pPr>
      <w:r>
        <w:t xml:space="preserve">       A termék Ön általi használatára vonatkozó licencfeltételek </w:t>
      </w:r>
      <w:proofErr w:type="gramStart"/>
      <w:r>
        <w:t>az</w:t>
      </w:r>
      <w:proofErr w:type="gramEnd"/>
      <w:r>
        <w:t xml:space="preserve"> Univerzális licencfeltételek, az ehhez a licencmodellhez tartozó Általános licencfeltételek, valamint a következők:     </w:t>
      </w:r>
    </w:p>
    <w:tbl>
      <w:tblPr>
        <w:tblStyle w:val="ProductAttributesTable"/>
        <w:tblW w:w="0" w:type="auto"/>
        <w:tblLook w:val="04A0" w:firstRow="1" w:lastRow="0" w:firstColumn="1" w:lastColumn="0" w:noHBand="0" w:noVBand="1"/>
      </w:tblPr>
      <w:tblGrid>
        <w:gridCol w:w="5452"/>
        <w:gridCol w:w="5348"/>
      </w:tblGrid>
      <w:tr w:rsidR="00A34F71">
        <w:tc>
          <w:tcPr>
            <w:tcW w:w="6120" w:type="dxa"/>
          </w:tcPr>
          <w:p w:rsidR="00A34F71" w:rsidRDefault="00007993">
            <w:pPr>
              <w:pStyle w:val="PURBody"/>
            </w:pPr>
            <w:r>
              <w:t xml:space="preserve">Lásd a vonatkozó közléseket: </w:t>
            </w:r>
            <w:r>
              <w:rPr>
                <w:b/>
              </w:rPr>
              <w:t xml:space="preserve">Adatátvitel, Bing Maps </w:t>
            </w:r>
            <w:r>
              <w:t xml:space="preserve">(lásd: </w:t>
            </w:r>
            <w:hyperlink w:anchor="_Sec10">
              <w:r>
                <w:rPr>
                  <w:color w:val="00467F"/>
                  <w:u w:val="single"/>
                </w:rPr>
                <w:t>1. függelék</w:t>
              </w:r>
            </w:hyperlink>
            <w:r>
              <w:t>)</w:t>
            </w:r>
          </w:p>
        </w:tc>
        <w:tc>
          <w:tcPr>
            <w:tcW w:w="6120" w:type="dxa"/>
          </w:tcPr>
          <w:p w:rsidR="00A34F71" w:rsidRDefault="00A34F71">
            <w:pPr>
              <w:pStyle w:val="PURBody"/>
            </w:pPr>
          </w:p>
        </w:tc>
      </w:tr>
    </w:tbl>
    <w:p w:rsidR="00A34F71" w:rsidRDefault="00007993">
      <w:pPr>
        <w:pStyle w:val="PURBlueBGHeader"/>
      </w:pPr>
      <w:r>
        <w:t>További feltételek:</w:t>
      </w:r>
    </w:p>
    <w:p w:rsidR="00A34F71" w:rsidRDefault="00007993">
      <w:pPr>
        <w:pStyle w:val="PURBlueStrong-Indented"/>
      </w:pPr>
      <w:r>
        <w:t>Az Office Web Apps Server 2013 licencfeltételei</w:t>
      </w:r>
    </w:p>
    <w:p w:rsidR="00A34F71" w:rsidRDefault="00007993">
      <w:pPr>
        <w:pStyle w:val="PURBody-Indented"/>
      </w:pPr>
      <w:r>
        <w:t xml:space="preserve">Ha a szoftver tartalmazza </w:t>
      </w:r>
      <w:proofErr w:type="gramStart"/>
      <w:r>
        <w:t>az</w:t>
      </w:r>
      <w:proofErr w:type="gramEnd"/>
      <w:r>
        <w:t xml:space="preserve"> Office Web Apps Server 2013 programot, akkor annak használatára az Office Web Apps Server 2013 programhoz mellékelt feltételek vonatkoznak. A szoftver használatához Önnek el kell fogadtatnia ezeket a licencfeltételeket.</w:t>
      </w:r>
    </w:p>
    <w:p w:rsidR="00A34F71" w:rsidRDefault="00007993">
      <w:pPr>
        <w:pStyle w:val="PURBlueStrong-Indented"/>
      </w:pPr>
      <w:r>
        <w:t>Office Home és Student 2013 RT kereskedelmi használati jogok</w:t>
      </w:r>
    </w:p>
    <w:p w:rsidR="00A34F71" w:rsidRDefault="00007993" w:rsidP="00007993">
      <w:pPr>
        <w:pStyle w:val="PURBullet-Indented"/>
        <w:numPr>
          <w:ilvl w:val="0"/>
          <w:numId w:val="21"/>
        </w:numPr>
      </w:pPr>
      <w:r>
        <w:t>Az Ön Office Professional Plus 2013 licence** úgy módosítja a külön beszerzett Office Home és Student 2013 RT licenc által a szoftver használatára Önnek biztosított jogokat, hogy megszünteti a szoftver kereskedelmi célú használatára vonatkozó tiltást.</w:t>
      </w:r>
    </w:p>
    <w:p w:rsidR="00A34F71" w:rsidRDefault="00007993" w:rsidP="00007993">
      <w:pPr>
        <w:pStyle w:val="PURBullet-Indented"/>
        <w:numPr>
          <w:ilvl w:val="0"/>
          <w:numId w:val="21"/>
        </w:numPr>
      </w:pPr>
      <w:r>
        <w:t xml:space="preserve">A Licencelt Eszköz elsődleges felhasználójának megengedheti, hogy </w:t>
      </w:r>
      <w:proofErr w:type="gramStart"/>
      <w:r>
        <w:t>az</w:t>
      </w:r>
      <w:proofErr w:type="gramEnd"/>
      <w:r>
        <w:t xml:space="preserve"> Office Professional Plus 2013 licencének megfelelően a szoftvert az Office Home és Student 2013 RT egy külön megszerzett licence alapján használja.</w:t>
      </w:r>
    </w:p>
    <w:p w:rsidR="00A34F71" w:rsidRDefault="00007993" w:rsidP="00007993">
      <w:pPr>
        <w:pStyle w:val="PURBullet-Indented"/>
        <w:numPr>
          <w:ilvl w:val="0"/>
          <w:numId w:val="21"/>
        </w:numPr>
      </w:pPr>
      <w:r>
        <w:t xml:space="preserve">A szoftver nem kereskedelmi célú használatát megengedő résztől eltekintve mindenféle használatra </w:t>
      </w:r>
      <w:proofErr w:type="gramStart"/>
      <w:r>
        <w:t>az</w:t>
      </w:r>
      <w:proofErr w:type="gramEnd"/>
      <w:r>
        <w:t xml:space="preserve"> Office Home és Student 2013 RT licencben szereplő feltételek és használati jogok maradnak érvényben.</w:t>
      </w:r>
    </w:p>
    <w:p w:rsidR="00A34F71" w:rsidRDefault="00007993" w:rsidP="00007993">
      <w:pPr>
        <w:pStyle w:val="PURBullet-Indented"/>
        <w:numPr>
          <w:ilvl w:val="0"/>
          <w:numId w:val="21"/>
        </w:numPr>
      </w:pPr>
      <w:r>
        <w:t xml:space="preserve">Az Office Home és Student 2013 RT licenc alapján </w:t>
      </w:r>
      <w:proofErr w:type="gramStart"/>
      <w:r>
        <w:t>az</w:t>
      </w:r>
      <w:proofErr w:type="gramEnd"/>
      <w:r>
        <w:t xml:space="preserve"> Office Professional Plus 2013 előfizetés megvásárlása nem hoz létre és nem terjeszt ki semmiféle szavatossági vagy támogatási kötelezettséget.</w:t>
      </w:r>
    </w:p>
    <w:p w:rsidR="00A34F71" w:rsidRDefault="00007993">
      <w:pPr>
        <w:pStyle w:val="PURBody-Indented"/>
      </w:pPr>
      <w:r>
        <w:t xml:space="preserve">**Lásd a Terméklistát – </w:t>
      </w:r>
      <w:proofErr w:type="gramStart"/>
      <w:r>
        <w:t>az</w:t>
      </w:r>
      <w:proofErr w:type="gramEnd"/>
      <w:r>
        <w:t xml:space="preserve"> Office Professional Plus 2013 licence tartalmaz Office Home és Student RT 2013 Kereskedelmi használati licencet is.</w:t>
      </w:r>
    </w:p>
    <w:p w:rsidR="00A34F71" w:rsidRDefault="006F2AF1">
      <w:pPr>
        <w:pStyle w:val="PURBreadcrumb"/>
      </w:pPr>
      <w:hyperlink w:anchor="_Sec4">
        <w:r w:rsidR="00007993">
          <w:rPr>
            <w:color w:val="00467F"/>
            <w:u w:val="single"/>
          </w:rPr>
          <w:t>Tartalomjegyzék</w:t>
        </w:r>
      </w:hyperlink>
      <w:r w:rsidR="00007993">
        <w:t xml:space="preserve"> / </w:t>
      </w:r>
      <w:hyperlink w:anchor="_Sec6">
        <w:r w:rsidR="00007993">
          <w:rPr>
            <w:color w:val="00467F"/>
            <w:u w:val="single"/>
          </w:rPr>
          <w:t>Univerzális licencfeltételek</w:t>
        </w:r>
      </w:hyperlink>
    </w:p>
    <w:p w:rsidR="00A34F71" w:rsidRDefault="00007993">
      <w:pPr>
        <w:pStyle w:val="PURProductName"/>
      </w:pPr>
      <w:bookmarkStart w:id="63" w:name="_Sec470"/>
      <w:r>
        <w:t>Office Standard 2013</w:t>
      </w:r>
      <w:bookmarkEnd w:id="63"/>
      <w:r>
        <w:fldChar w:fldCharType="begin"/>
      </w:r>
      <w:r>
        <w:instrText xml:space="preserve"> XE "Office Standard 2013" </w:instrText>
      </w:r>
      <w:r>
        <w:fldChar w:fldCharType="end"/>
      </w:r>
      <w:r>
        <w:fldChar w:fldCharType="begin"/>
      </w:r>
      <w:r>
        <w:instrText xml:space="preserve"> TC "</w:instrText>
      </w:r>
      <w:bookmarkStart w:id="64" w:name="_Toc414965278"/>
      <w:bookmarkStart w:id="65" w:name="_Toc414965331"/>
      <w:r>
        <w:instrText>Office Standard 2013</w:instrText>
      </w:r>
      <w:bookmarkEnd w:id="64"/>
      <w:bookmarkEnd w:id="65"/>
      <w:r>
        <w:instrText>" \l 2</w:instrText>
      </w:r>
      <w:r>
        <w:fldChar w:fldCharType="end"/>
      </w:r>
    </w:p>
    <w:p w:rsidR="00A34F71" w:rsidRDefault="00007993">
      <w:pPr>
        <w:pStyle w:val="PURLicenseTerm"/>
      </w:pPr>
      <w:r>
        <w:t xml:space="preserve">       A termék Ön általi használatára vonatkozó licencfeltételek </w:t>
      </w:r>
      <w:proofErr w:type="gramStart"/>
      <w:r>
        <w:t>az</w:t>
      </w:r>
      <w:proofErr w:type="gramEnd"/>
      <w:r>
        <w:t xml:space="preserve"> Univerzális licencfeltételek, az ehhez a licencmodellhez tartozó Általános licencfeltételek, valamint a következők:     </w:t>
      </w:r>
    </w:p>
    <w:tbl>
      <w:tblPr>
        <w:tblStyle w:val="ProductAttributesTable"/>
        <w:tblW w:w="0" w:type="auto"/>
        <w:tblLook w:val="04A0" w:firstRow="1" w:lastRow="0" w:firstColumn="1" w:lastColumn="0" w:noHBand="0" w:noVBand="1"/>
      </w:tblPr>
      <w:tblGrid>
        <w:gridCol w:w="5449"/>
        <w:gridCol w:w="5351"/>
      </w:tblGrid>
      <w:tr w:rsidR="00A34F71">
        <w:tc>
          <w:tcPr>
            <w:tcW w:w="6120" w:type="dxa"/>
          </w:tcPr>
          <w:p w:rsidR="00A34F71" w:rsidRDefault="00007993">
            <w:pPr>
              <w:pStyle w:val="PURBody"/>
            </w:pPr>
            <w:r>
              <w:t xml:space="preserve">Lásd a vonatkozó közléseket: </w:t>
            </w:r>
            <w:r>
              <w:rPr>
                <w:b/>
              </w:rPr>
              <w:t xml:space="preserve">Adatátvitel </w:t>
            </w:r>
            <w:r>
              <w:t xml:space="preserve">(lásd: </w:t>
            </w:r>
            <w:hyperlink w:anchor="_Sec10">
              <w:r>
                <w:rPr>
                  <w:color w:val="00467F"/>
                  <w:u w:val="single"/>
                </w:rPr>
                <w:t>1. függelék</w:t>
              </w:r>
            </w:hyperlink>
            <w:r>
              <w:t>)</w:t>
            </w:r>
          </w:p>
        </w:tc>
        <w:tc>
          <w:tcPr>
            <w:tcW w:w="6120" w:type="dxa"/>
          </w:tcPr>
          <w:p w:rsidR="00A34F71" w:rsidRDefault="00A34F71">
            <w:pPr>
              <w:pStyle w:val="PURBody"/>
            </w:pPr>
          </w:p>
        </w:tc>
      </w:tr>
    </w:tbl>
    <w:p w:rsidR="00A34F71" w:rsidRDefault="00007993">
      <w:pPr>
        <w:pStyle w:val="PURBlueBGHeader"/>
      </w:pPr>
      <w:r>
        <w:t>További feltételek:</w:t>
      </w:r>
    </w:p>
    <w:p w:rsidR="00A34F71" w:rsidRDefault="00007993">
      <w:pPr>
        <w:pStyle w:val="PURBlueStrong-Indented"/>
      </w:pPr>
      <w:r>
        <w:t>Az Office Web Apps Server 2013 licencfeltételei</w:t>
      </w:r>
    </w:p>
    <w:p w:rsidR="00A34F71" w:rsidRDefault="00007993">
      <w:pPr>
        <w:pStyle w:val="PURBody-Indented"/>
      </w:pPr>
      <w:r>
        <w:t xml:space="preserve">Ha a szoftver tartalmazza </w:t>
      </w:r>
      <w:proofErr w:type="gramStart"/>
      <w:r>
        <w:t>az</w:t>
      </w:r>
      <w:proofErr w:type="gramEnd"/>
      <w:r>
        <w:t xml:space="preserve"> Office Web Apps Server 2013 programot, akkor annak használatára az Office Web Apps Server 2013 programhoz mellékelt feltételek vonatkoznak. A szoftver használatához Önnek el kell fogadtatnia ezeket a licencfeltételeket.</w:t>
      </w:r>
    </w:p>
    <w:p w:rsidR="00A34F71" w:rsidRDefault="00007993">
      <w:pPr>
        <w:pStyle w:val="PURBlueStrong-Indented"/>
      </w:pPr>
      <w:r>
        <w:t>Office Home és Student 2013 RT kereskedelmi használati jogok</w:t>
      </w:r>
    </w:p>
    <w:p w:rsidR="00A34F71" w:rsidRDefault="00007993" w:rsidP="00007993">
      <w:pPr>
        <w:pStyle w:val="PURBullet-Indented"/>
        <w:numPr>
          <w:ilvl w:val="0"/>
          <w:numId w:val="22"/>
        </w:numPr>
      </w:pPr>
      <w:r>
        <w:t xml:space="preserve">Az Ön Office Standard 2013 licence** úgy módosítja a külön beszerzett Office Home és Student 2013 RT licenc által a szoftver használatára Önnek biztosított jogokat, hogy megszünteti a szoftver kereskedelmi célú használatára vonatkozó tiltást. </w:t>
      </w:r>
    </w:p>
    <w:p w:rsidR="00A34F71" w:rsidRDefault="00007993" w:rsidP="00007993">
      <w:pPr>
        <w:pStyle w:val="PURBullet-Indented"/>
        <w:numPr>
          <w:ilvl w:val="0"/>
          <w:numId w:val="22"/>
        </w:numPr>
      </w:pPr>
      <w:r>
        <w:t xml:space="preserve">A Licencelt Eszköz elsődleges felhasználójának megengedheti, hogy </w:t>
      </w:r>
      <w:proofErr w:type="gramStart"/>
      <w:r>
        <w:t>az</w:t>
      </w:r>
      <w:proofErr w:type="gramEnd"/>
      <w:r>
        <w:t xml:space="preserve"> Office Standard 2013 licencének megfelelően a szoftvert az Office Home és Student 2013 RT egy külön megszerzett licence alapján használja. </w:t>
      </w:r>
    </w:p>
    <w:p w:rsidR="00A34F71" w:rsidRDefault="00007993" w:rsidP="00007993">
      <w:pPr>
        <w:pStyle w:val="PURBullet-Indented"/>
        <w:numPr>
          <w:ilvl w:val="0"/>
          <w:numId w:val="22"/>
        </w:numPr>
      </w:pPr>
      <w:r>
        <w:t xml:space="preserve">A szoftver nem kereskedelmi célú használatát megengedő résztől eltekintve mindenféle használatra </w:t>
      </w:r>
      <w:proofErr w:type="gramStart"/>
      <w:r>
        <w:t>az</w:t>
      </w:r>
      <w:proofErr w:type="gramEnd"/>
      <w:r>
        <w:t xml:space="preserve"> Office Home és Student 2013 RT licencben szereplő feltételek és használati jogok maradnak érvényben.</w:t>
      </w:r>
    </w:p>
    <w:p w:rsidR="00A34F71" w:rsidRDefault="00007993" w:rsidP="00007993">
      <w:pPr>
        <w:pStyle w:val="PURBullet-Indented"/>
        <w:numPr>
          <w:ilvl w:val="0"/>
          <w:numId w:val="22"/>
        </w:numPr>
      </w:pPr>
      <w:r>
        <w:t xml:space="preserve">Az Office Home és Student 2013 RT licenc alapján </w:t>
      </w:r>
      <w:proofErr w:type="gramStart"/>
      <w:r>
        <w:t>az</w:t>
      </w:r>
      <w:proofErr w:type="gramEnd"/>
      <w:r>
        <w:t xml:space="preserve"> Office Standard 2013 licenc megvásárlása nem hoz létre és nem terjeszt ki semmiféle szavatossági vagy támogatási kötelezettséget.</w:t>
      </w:r>
    </w:p>
    <w:p w:rsidR="00A34F71" w:rsidRDefault="00007993">
      <w:pPr>
        <w:pStyle w:val="PURBody-Indented"/>
      </w:pPr>
      <w:r>
        <w:t xml:space="preserve">**Lásd a Terméklistát – </w:t>
      </w:r>
      <w:proofErr w:type="gramStart"/>
      <w:r>
        <w:t>az</w:t>
      </w:r>
      <w:proofErr w:type="gramEnd"/>
      <w:r>
        <w:t xml:space="preserve"> Office Standard 2013 licence tartalmaz Office Home és Student RT 2013 Kereskedelmi használati licencet is.</w:t>
      </w:r>
    </w:p>
    <w:p w:rsidR="00A34F71" w:rsidRDefault="006F2AF1">
      <w:pPr>
        <w:pStyle w:val="PURBreadcrumb"/>
      </w:pPr>
      <w:hyperlink w:anchor="_Sec4">
        <w:r w:rsidR="00007993">
          <w:rPr>
            <w:color w:val="00467F"/>
            <w:u w:val="single"/>
          </w:rPr>
          <w:t>Tartalomjegyzék</w:t>
        </w:r>
      </w:hyperlink>
      <w:r w:rsidR="00007993">
        <w:t xml:space="preserve"> / </w:t>
      </w:r>
      <w:hyperlink w:anchor="_Sec6">
        <w:r w:rsidR="00007993">
          <w:rPr>
            <w:color w:val="00467F"/>
            <w:u w:val="single"/>
          </w:rPr>
          <w:t>Univerzális licencfeltételek</w:t>
        </w:r>
      </w:hyperlink>
    </w:p>
    <w:p w:rsidR="00A34F71" w:rsidRDefault="00007993">
      <w:pPr>
        <w:pStyle w:val="PURProductName"/>
      </w:pPr>
      <w:bookmarkStart w:id="66" w:name="_Sec471"/>
      <w:r>
        <w:t>OneNote 2013</w:t>
      </w:r>
      <w:bookmarkEnd w:id="66"/>
      <w:r>
        <w:fldChar w:fldCharType="begin"/>
      </w:r>
      <w:r>
        <w:instrText xml:space="preserve"> XE "OneNote 2013" </w:instrText>
      </w:r>
      <w:r>
        <w:fldChar w:fldCharType="end"/>
      </w:r>
      <w:r>
        <w:fldChar w:fldCharType="begin"/>
      </w:r>
      <w:r>
        <w:instrText xml:space="preserve"> TC "</w:instrText>
      </w:r>
      <w:bookmarkStart w:id="67" w:name="_Toc414965279"/>
      <w:bookmarkStart w:id="68" w:name="_Toc414965332"/>
      <w:r>
        <w:instrText>OneNote 2013</w:instrText>
      </w:r>
      <w:bookmarkEnd w:id="67"/>
      <w:bookmarkEnd w:id="68"/>
      <w:r>
        <w:instrText>" \l 2</w:instrText>
      </w:r>
      <w:r>
        <w:fldChar w:fldCharType="end"/>
      </w:r>
    </w:p>
    <w:p w:rsidR="00A34F71" w:rsidRDefault="00007993">
      <w:pPr>
        <w:pStyle w:val="PURLicenseTerm"/>
      </w:pPr>
      <w:r>
        <w:t xml:space="preserve">       A termék Ön általi használatára vonatkozó licencfeltételek </w:t>
      </w:r>
      <w:proofErr w:type="gramStart"/>
      <w:r>
        <w:t>az</w:t>
      </w:r>
      <w:proofErr w:type="gramEnd"/>
      <w:r>
        <w:t xml:space="preserve"> Univerzális licencfeltételek, az ehhez a licencmodellhez tartozó Általános licencfeltételek, valamint a következők:     </w:t>
      </w:r>
    </w:p>
    <w:tbl>
      <w:tblPr>
        <w:tblStyle w:val="ProductAttributesTable"/>
        <w:tblW w:w="0" w:type="auto"/>
        <w:tblLook w:val="04A0" w:firstRow="1" w:lastRow="0" w:firstColumn="1" w:lastColumn="0" w:noHBand="0" w:noVBand="1"/>
      </w:tblPr>
      <w:tblGrid>
        <w:gridCol w:w="5449"/>
        <w:gridCol w:w="5351"/>
      </w:tblGrid>
      <w:tr w:rsidR="00A34F71">
        <w:tc>
          <w:tcPr>
            <w:tcW w:w="6120" w:type="dxa"/>
          </w:tcPr>
          <w:p w:rsidR="00A34F71" w:rsidRDefault="00007993">
            <w:pPr>
              <w:pStyle w:val="PURBody"/>
            </w:pPr>
            <w:r>
              <w:t xml:space="preserve">Lásd a vonatkozó közléseket: </w:t>
            </w:r>
            <w:r>
              <w:rPr>
                <w:b/>
              </w:rPr>
              <w:t xml:space="preserve">Adatátvitel </w:t>
            </w:r>
            <w:r>
              <w:t xml:space="preserve">(lásd: </w:t>
            </w:r>
            <w:hyperlink w:anchor="_Sec10">
              <w:r>
                <w:rPr>
                  <w:color w:val="00467F"/>
                  <w:u w:val="single"/>
                </w:rPr>
                <w:t>1. függelék</w:t>
              </w:r>
            </w:hyperlink>
            <w:r>
              <w:t>)</w:t>
            </w:r>
          </w:p>
        </w:tc>
        <w:tc>
          <w:tcPr>
            <w:tcW w:w="6120" w:type="dxa"/>
          </w:tcPr>
          <w:p w:rsidR="00A34F71" w:rsidRDefault="00A34F71">
            <w:pPr>
              <w:pStyle w:val="PURBody"/>
            </w:pPr>
          </w:p>
        </w:tc>
      </w:tr>
    </w:tbl>
    <w:p w:rsidR="00A34F71" w:rsidRDefault="006F2AF1">
      <w:pPr>
        <w:pStyle w:val="PURBreadcrumb"/>
      </w:pPr>
      <w:hyperlink w:anchor="_Sec4">
        <w:r w:rsidR="00007993">
          <w:rPr>
            <w:color w:val="00467F"/>
            <w:u w:val="single"/>
          </w:rPr>
          <w:t>Tartalomjegyzék</w:t>
        </w:r>
      </w:hyperlink>
      <w:r w:rsidR="00007993">
        <w:t xml:space="preserve"> / </w:t>
      </w:r>
      <w:hyperlink w:anchor="_Sec6">
        <w:r w:rsidR="00007993">
          <w:rPr>
            <w:color w:val="00467F"/>
            <w:u w:val="single"/>
          </w:rPr>
          <w:t>Univerzális licencfeltételek</w:t>
        </w:r>
      </w:hyperlink>
    </w:p>
    <w:p w:rsidR="00A34F71" w:rsidRDefault="00007993">
      <w:pPr>
        <w:pStyle w:val="PURProductName"/>
      </w:pPr>
      <w:bookmarkStart w:id="69" w:name="_Sec473"/>
      <w:r>
        <w:t>Outlook 2013</w:t>
      </w:r>
      <w:bookmarkEnd w:id="69"/>
      <w:r>
        <w:fldChar w:fldCharType="begin"/>
      </w:r>
      <w:r>
        <w:instrText xml:space="preserve"> XE "Outlook 2013" </w:instrText>
      </w:r>
      <w:r>
        <w:fldChar w:fldCharType="end"/>
      </w:r>
      <w:r>
        <w:fldChar w:fldCharType="begin"/>
      </w:r>
      <w:r>
        <w:instrText xml:space="preserve"> TC "</w:instrText>
      </w:r>
      <w:bookmarkStart w:id="70" w:name="_Toc414965280"/>
      <w:bookmarkStart w:id="71" w:name="_Toc414965333"/>
      <w:r>
        <w:instrText>Outlook 2013</w:instrText>
      </w:r>
      <w:bookmarkEnd w:id="70"/>
      <w:bookmarkEnd w:id="71"/>
      <w:r>
        <w:instrText>" \l 2</w:instrText>
      </w:r>
      <w:r>
        <w:fldChar w:fldCharType="end"/>
      </w:r>
    </w:p>
    <w:p w:rsidR="00A34F71" w:rsidRDefault="00007993">
      <w:pPr>
        <w:pStyle w:val="PURLicenseTerm"/>
      </w:pPr>
      <w:r>
        <w:t xml:space="preserve">       A termék Ön általi használatára vonatkozó licencfeltételek </w:t>
      </w:r>
      <w:proofErr w:type="gramStart"/>
      <w:r>
        <w:t>az</w:t>
      </w:r>
      <w:proofErr w:type="gramEnd"/>
      <w:r>
        <w:t xml:space="preserve"> Univerzális licencfeltételek, az ehhez a licencmodellhez tartozó Általános licencfeltételek, valamint a következők:     </w:t>
      </w:r>
    </w:p>
    <w:tbl>
      <w:tblPr>
        <w:tblStyle w:val="ProductAttributesTable"/>
        <w:tblW w:w="0" w:type="auto"/>
        <w:tblLook w:val="04A0" w:firstRow="1" w:lastRow="0" w:firstColumn="1" w:lastColumn="0" w:noHBand="0" w:noVBand="1"/>
      </w:tblPr>
      <w:tblGrid>
        <w:gridCol w:w="5449"/>
        <w:gridCol w:w="5351"/>
      </w:tblGrid>
      <w:tr w:rsidR="00A34F71">
        <w:tc>
          <w:tcPr>
            <w:tcW w:w="6120" w:type="dxa"/>
          </w:tcPr>
          <w:p w:rsidR="00A34F71" w:rsidRDefault="00007993">
            <w:pPr>
              <w:pStyle w:val="PURBody"/>
            </w:pPr>
            <w:r>
              <w:t xml:space="preserve">Lásd a vonatkozó közléseket: </w:t>
            </w:r>
            <w:r>
              <w:rPr>
                <w:b/>
              </w:rPr>
              <w:t xml:space="preserve">Adatátvitel </w:t>
            </w:r>
            <w:r>
              <w:t xml:space="preserve">(lásd: </w:t>
            </w:r>
            <w:hyperlink w:anchor="_Sec10">
              <w:r>
                <w:rPr>
                  <w:color w:val="00467F"/>
                  <w:u w:val="single"/>
                </w:rPr>
                <w:t>1. függelék</w:t>
              </w:r>
            </w:hyperlink>
            <w:r>
              <w:t>)</w:t>
            </w:r>
          </w:p>
        </w:tc>
        <w:tc>
          <w:tcPr>
            <w:tcW w:w="6120" w:type="dxa"/>
          </w:tcPr>
          <w:p w:rsidR="00A34F71" w:rsidRDefault="00A34F71">
            <w:pPr>
              <w:pStyle w:val="PURBody"/>
            </w:pPr>
          </w:p>
        </w:tc>
      </w:tr>
    </w:tbl>
    <w:p w:rsidR="00A34F71" w:rsidRDefault="006F2AF1">
      <w:pPr>
        <w:pStyle w:val="PURBreadcrumb"/>
      </w:pPr>
      <w:hyperlink w:anchor="_Sec4">
        <w:r w:rsidR="00007993">
          <w:rPr>
            <w:color w:val="00467F"/>
            <w:u w:val="single"/>
          </w:rPr>
          <w:t>Tartalomjegyzék</w:t>
        </w:r>
      </w:hyperlink>
      <w:r w:rsidR="00007993">
        <w:t xml:space="preserve"> / </w:t>
      </w:r>
      <w:hyperlink w:anchor="_Sec6">
        <w:r w:rsidR="00007993">
          <w:rPr>
            <w:color w:val="00467F"/>
            <w:u w:val="single"/>
          </w:rPr>
          <w:t>Univerzális licencfeltételek</w:t>
        </w:r>
      </w:hyperlink>
    </w:p>
    <w:p w:rsidR="00A34F71" w:rsidRDefault="00007993">
      <w:pPr>
        <w:pStyle w:val="PURProductName"/>
      </w:pPr>
      <w:bookmarkStart w:id="72" w:name="_Sec389"/>
      <w:r>
        <w:t>Outlook for Mac 2011</w:t>
      </w:r>
      <w:bookmarkEnd w:id="72"/>
      <w:r>
        <w:fldChar w:fldCharType="begin"/>
      </w:r>
      <w:r>
        <w:instrText xml:space="preserve"> XE "Outlook for Mac 2011 " </w:instrText>
      </w:r>
      <w:r>
        <w:fldChar w:fldCharType="end"/>
      </w:r>
      <w:r>
        <w:fldChar w:fldCharType="begin"/>
      </w:r>
      <w:r>
        <w:instrText xml:space="preserve"> TC "</w:instrText>
      </w:r>
      <w:bookmarkStart w:id="73" w:name="_Toc414965281"/>
      <w:bookmarkStart w:id="74" w:name="_Toc414965334"/>
      <w:r>
        <w:instrText>Outlook for Mac 2011</w:instrText>
      </w:r>
      <w:bookmarkEnd w:id="73"/>
      <w:bookmarkEnd w:id="74"/>
      <w:r>
        <w:instrText xml:space="preserve"> " \l 2</w:instrText>
      </w:r>
      <w:r>
        <w:fldChar w:fldCharType="end"/>
      </w:r>
    </w:p>
    <w:p w:rsidR="00A34F71" w:rsidRDefault="00007993">
      <w:pPr>
        <w:pStyle w:val="PURLicenseTerm"/>
      </w:pPr>
      <w:r>
        <w:t xml:space="preserve">       A termék Ön általi használatára vonatkozó licencfeltételek </w:t>
      </w:r>
      <w:proofErr w:type="gramStart"/>
      <w:r>
        <w:t>az</w:t>
      </w:r>
      <w:proofErr w:type="gramEnd"/>
      <w:r>
        <w:t xml:space="preserve"> Univerzális licencfeltételek, az ehhez a licencmodellhez tartozó Általános licencfeltételek, valamint a következők:     </w:t>
      </w:r>
    </w:p>
    <w:tbl>
      <w:tblPr>
        <w:tblStyle w:val="ProductAttributesTable"/>
        <w:tblW w:w="0" w:type="auto"/>
        <w:tblLook w:val="04A0" w:firstRow="1" w:lastRow="0" w:firstColumn="1" w:lastColumn="0" w:noHBand="0" w:noVBand="1"/>
      </w:tblPr>
      <w:tblGrid>
        <w:gridCol w:w="5449"/>
        <w:gridCol w:w="5351"/>
      </w:tblGrid>
      <w:tr w:rsidR="00A34F71">
        <w:tc>
          <w:tcPr>
            <w:tcW w:w="6120" w:type="dxa"/>
          </w:tcPr>
          <w:p w:rsidR="00A34F71" w:rsidRDefault="00007993">
            <w:pPr>
              <w:pStyle w:val="PURBody"/>
            </w:pPr>
            <w:r>
              <w:t xml:space="preserve">Lásd a vonatkozó közléseket: </w:t>
            </w:r>
            <w:r>
              <w:rPr>
                <w:b/>
              </w:rPr>
              <w:t xml:space="preserve">Adatátvitel </w:t>
            </w:r>
            <w:r>
              <w:t xml:space="preserve">(lásd: </w:t>
            </w:r>
            <w:hyperlink w:anchor="_Sec10">
              <w:r>
                <w:rPr>
                  <w:color w:val="00467F"/>
                  <w:u w:val="single"/>
                </w:rPr>
                <w:t>1. függelék</w:t>
              </w:r>
            </w:hyperlink>
            <w:r>
              <w:t>)</w:t>
            </w:r>
          </w:p>
        </w:tc>
        <w:tc>
          <w:tcPr>
            <w:tcW w:w="6120" w:type="dxa"/>
          </w:tcPr>
          <w:p w:rsidR="00A34F71" w:rsidRDefault="00A34F71">
            <w:pPr>
              <w:pStyle w:val="PURBody"/>
            </w:pPr>
          </w:p>
        </w:tc>
      </w:tr>
    </w:tbl>
    <w:p w:rsidR="00A34F71" w:rsidRDefault="006F2AF1">
      <w:pPr>
        <w:pStyle w:val="PURBreadcrumb"/>
      </w:pPr>
      <w:hyperlink w:anchor="_Sec4">
        <w:r w:rsidR="00007993">
          <w:rPr>
            <w:color w:val="00467F"/>
            <w:u w:val="single"/>
          </w:rPr>
          <w:t>Tartalomjegyzék</w:t>
        </w:r>
      </w:hyperlink>
      <w:r w:rsidR="00007993">
        <w:t xml:space="preserve"> / </w:t>
      </w:r>
      <w:hyperlink w:anchor="_Sec6">
        <w:r w:rsidR="00007993">
          <w:rPr>
            <w:color w:val="00467F"/>
            <w:u w:val="single"/>
          </w:rPr>
          <w:t>Univerzális licencfeltételek</w:t>
        </w:r>
      </w:hyperlink>
    </w:p>
    <w:p w:rsidR="00A34F71" w:rsidRDefault="00007993">
      <w:pPr>
        <w:pStyle w:val="PURProductName"/>
      </w:pPr>
      <w:bookmarkStart w:id="75" w:name="_Sec474"/>
      <w:r>
        <w:t>PowerPoint 2013</w:t>
      </w:r>
      <w:bookmarkEnd w:id="75"/>
      <w:r>
        <w:fldChar w:fldCharType="begin"/>
      </w:r>
      <w:r>
        <w:instrText xml:space="preserve"> XE "PowerPoint 2013" </w:instrText>
      </w:r>
      <w:r>
        <w:fldChar w:fldCharType="end"/>
      </w:r>
      <w:r>
        <w:fldChar w:fldCharType="begin"/>
      </w:r>
      <w:r>
        <w:instrText xml:space="preserve"> TC "</w:instrText>
      </w:r>
      <w:bookmarkStart w:id="76" w:name="_Toc414965282"/>
      <w:bookmarkStart w:id="77" w:name="_Toc414965335"/>
      <w:r>
        <w:instrText>PowerPoint 2013</w:instrText>
      </w:r>
      <w:bookmarkEnd w:id="76"/>
      <w:bookmarkEnd w:id="77"/>
      <w:r>
        <w:instrText>" \l 2</w:instrText>
      </w:r>
      <w:r>
        <w:fldChar w:fldCharType="end"/>
      </w:r>
    </w:p>
    <w:p w:rsidR="00A34F71" w:rsidRDefault="00007993">
      <w:pPr>
        <w:pStyle w:val="PURLicenseTerm"/>
      </w:pPr>
      <w:r>
        <w:t xml:space="preserve">       A termék Ön általi használatára vonatkozó licencfeltételek </w:t>
      </w:r>
      <w:proofErr w:type="gramStart"/>
      <w:r>
        <w:t>az</w:t>
      </w:r>
      <w:proofErr w:type="gramEnd"/>
      <w:r>
        <w:t xml:space="preserve"> Univerzális licencfeltételek, az ehhez a licencmodellhez tartozó Általános licencfeltételek, valamint a következők:     </w:t>
      </w:r>
    </w:p>
    <w:tbl>
      <w:tblPr>
        <w:tblStyle w:val="ProductAttributesTable"/>
        <w:tblW w:w="0" w:type="auto"/>
        <w:tblLook w:val="04A0" w:firstRow="1" w:lastRow="0" w:firstColumn="1" w:lastColumn="0" w:noHBand="0" w:noVBand="1"/>
      </w:tblPr>
      <w:tblGrid>
        <w:gridCol w:w="5449"/>
        <w:gridCol w:w="5351"/>
      </w:tblGrid>
      <w:tr w:rsidR="00A34F71">
        <w:tc>
          <w:tcPr>
            <w:tcW w:w="6120" w:type="dxa"/>
          </w:tcPr>
          <w:p w:rsidR="00A34F71" w:rsidRDefault="00007993">
            <w:pPr>
              <w:pStyle w:val="PURBody"/>
            </w:pPr>
            <w:r>
              <w:t xml:space="preserve">Lásd a vonatkozó közléseket: </w:t>
            </w:r>
            <w:r>
              <w:rPr>
                <w:b/>
              </w:rPr>
              <w:t xml:space="preserve">Adatátvitel </w:t>
            </w:r>
            <w:r>
              <w:t xml:space="preserve">(lásd: </w:t>
            </w:r>
            <w:hyperlink w:anchor="_Sec10">
              <w:r>
                <w:rPr>
                  <w:color w:val="00467F"/>
                  <w:u w:val="single"/>
                </w:rPr>
                <w:t>1. függelék</w:t>
              </w:r>
            </w:hyperlink>
            <w:r>
              <w:t>)</w:t>
            </w:r>
          </w:p>
        </w:tc>
        <w:tc>
          <w:tcPr>
            <w:tcW w:w="6120" w:type="dxa"/>
          </w:tcPr>
          <w:p w:rsidR="00A34F71" w:rsidRDefault="00A34F71">
            <w:pPr>
              <w:pStyle w:val="PURBody"/>
            </w:pPr>
          </w:p>
        </w:tc>
      </w:tr>
    </w:tbl>
    <w:p w:rsidR="00A34F71" w:rsidRDefault="006F2AF1">
      <w:pPr>
        <w:pStyle w:val="PURBreadcrumb"/>
      </w:pPr>
      <w:hyperlink w:anchor="_Sec4">
        <w:r w:rsidR="00007993">
          <w:rPr>
            <w:color w:val="00467F"/>
            <w:u w:val="single"/>
          </w:rPr>
          <w:t>Tartalomjegyzék</w:t>
        </w:r>
      </w:hyperlink>
      <w:r w:rsidR="00007993">
        <w:t xml:space="preserve"> / </w:t>
      </w:r>
      <w:hyperlink w:anchor="_Sec6">
        <w:r w:rsidR="00007993">
          <w:rPr>
            <w:color w:val="00467F"/>
            <w:u w:val="single"/>
          </w:rPr>
          <w:t>Univerzális licencfeltételek</w:t>
        </w:r>
      </w:hyperlink>
    </w:p>
    <w:p w:rsidR="00A34F71" w:rsidRDefault="00007993">
      <w:pPr>
        <w:pStyle w:val="PURProductName"/>
      </w:pPr>
      <w:bookmarkStart w:id="78" w:name="_Sec192"/>
      <w:r>
        <w:t>PowerPoint for Mac 2011</w:t>
      </w:r>
      <w:bookmarkEnd w:id="78"/>
      <w:r>
        <w:fldChar w:fldCharType="begin"/>
      </w:r>
      <w:r>
        <w:instrText xml:space="preserve"> XE "PowerPoint for Mac 2011" </w:instrText>
      </w:r>
      <w:r>
        <w:fldChar w:fldCharType="end"/>
      </w:r>
      <w:r>
        <w:fldChar w:fldCharType="begin"/>
      </w:r>
      <w:r>
        <w:instrText xml:space="preserve"> TC "</w:instrText>
      </w:r>
      <w:bookmarkStart w:id="79" w:name="_Toc414965283"/>
      <w:bookmarkStart w:id="80" w:name="_Toc414965336"/>
      <w:r>
        <w:instrText>PowerPoint for Mac 2011</w:instrText>
      </w:r>
      <w:bookmarkEnd w:id="79"/>
      <w:bookmarkEnd w:id="80"/>
      <w:r>
        <w:instrText>" \l 2</w:instrText>
      </w:r>
      <w:r>
        <w:fldChar w:fldCharType="end"/>
      </w:r>
    </w:p>
    <w:p w:rsidR="00A34F71" w:rsidRDefault="00007993">
      <w:pPr>
        <w:pStyle w:val="PURLicenseTerm"/>
      </w:pPr>
      <w:r>
        <w:t xml:space="preserve">       A termék Ön általi használatára vonatkozó licencfeltételek </w:t>
      </w:r>
      <w:proofErr w:type="gramStart"/>
      <w:r>
        <w:t>az</w:t>
      </w:r>
      <w:proofErr w:type="gramEnd"/>
      <w:r>
        <w:t xml:space="preserve"> Univerzális licencfeltételek, az ehhez a licencmodellhez tartozó Általános licencfeltételek, valamint a következők:     </w:t>
      </w:r>
    </w:p>
    <w:tbl>
      <w:tblPr>
        <w:tblStyle w:val="ProductAttributesTable"/>
        <w:tblW w:w="0" w:type="auto"/>
        <w:tblLook w:val="04A0" w:firstRow="1" w:lastRow="0" w:firstColumn="1" w:lastColumn="0" w:noHBand="0" w:noVBand="1"/>
      </w:tblPr>
      <w:tblGrid>
        <w:gridCol w:w="5449"/>
        <w:gridCol w:w="5351"/>
      </w:tblGrid>
      <w:tr w:rsidR="00A34F71">
        <w:tc>
          <w:tcPr>
            <w:tcW w:w="6120" w:type="dxa"/>
          </w:tcPr>
          <w:p w:rsidR="00A34F71" w:rsidRDefault="00007993">
            <w:pPr>
              <w:pStyle w:val="PURBody"/>
            </w:pPr>
            <w:r>
              <w:t xml:space="preserve">Lásd a vonatkozó közléseket: </w:t>
            </w:r>
            <w:r>
              <w:rPr>
                <w:b/>
              </w:rPr>
              <w:t xml:space="preserve">Adatátvitel </w:t>
            </w:r>
            <w:r>
              <w:t xml:space="preserve">(lásd: </w:t>
            </w:r>
            <w:hyperlink w:anchor="_Sec10">
              <w:r>
                <w:rPr>
                  <w:color w:val="00467F"/>
                  <w:u w:val="single"/>
                </w:rPr>
                <w:t>1. függelék</w:t>
              </w:r>
            </w:hyperlink>
            <w:r>
              <w:t>)</w:t>
            </w:r>
          </w:p>
        </w:tc>
        <w:tc>
          <w:tcPr>
            <w:tcW w:w="6120" w:type="dxa"/>
          </w:tcPr>
          <w:p w:rsidR="00A34F71" w:rsidRDefault="00A34F71">
            <w:pPr>
              <w:pStyle w:val="PURBody"/>
            </w:pPr>
          </w:p>
        </w:tc>
      </w:tr>
    </w:tbl>
    <w:p w:rsidR="00A34F71" w:rsidRDefault="006F2AF1">
      <w:pPr>
        <w:pStyle w:val="PURBreadcrumb"/>
      </w:pPr>
      <w:hyperlink w:anchor="_Sec4">
        <w:r w:rsidR="00007993">
          <w:rPr>
            <w:color w:val="00467F"/>
            <w:u w:val="single"/>
          </w:rPr>
          <w:t>Tartalomjegyzék</w:t>
        </w:r>
      </w:hyperlink>
      <w:r w:rsidR="00007993">
        <w:t xml:space="preserve"> / </w:t>
      </w:r>
      <w:hyperlink w:anchor="_Sec6">
        <w:r w:rsidR="00007993">
          <w:rPr>
            <w:color w:val="00467F"/>
            <w:u w:val="single"/>
          </w:rPr>
          <w:t>Univerzális licencfeltételek</w:t>
        </w:r>
      </w:hyperlink>
    </w:p>
    <w:p w:rsidR="00A34F71" w:rsidRDefault="00007993">
      <w:pPr>
        <w:pStyle w:val="PURProductName"/>
      </w:pPr>
      <w:bookmarkStart w:id="81" w:name="_Sec475"/>
      <w:r>
        <w:t>Project Professional 2013</w:t>
      </w:r>
      <w:bookmarkEnd w:id="81"/>
      <w:r>
        <w:fldChar w:fldCharType="begin"/>
      </w:r>
      <w:r>
        <w:instrText xml:space="preserve"> XE "Project Professional 2013" </w:instrText>
      </w:r>
      <w:r>
        <w:fldChar w:fldCharType="end"/>
      </w:r>
      <w:r>
        <w:fldChar w:fldCharType="begin"/>
      </w:r>
      <w:r>
        <w:instrText xml:space="preserve"> TC "</w:instrText>
      </w:r>
      <w:bookmarkStart w:id="82" w:name="_Toc414965284"/>
      <w:bookmarkStart w:id="83" w:name="_Toc414965337"/>
      <w:r>
        <w:instrText>Project Professional 2013</w:instrText>
      </w:r>
      <w:bookmarkEnd w:id="82"/>
      <w:bookmarkEnd w:id="83"/>
      <w:r>
        <w:instrText>" \l 2</w:instrText>
      </w:r>
      <w:r>
        <w:fldChar w:fldCharType="end"/>
      </w:r>
    </w:p>
    <w:p w:rsidR="00A34F71" w:rsidRDefault="00007993">
      <w:pPr>
        <w:pStyle w:val="PURLicenseTerm"/>
      </w:pPr>
      <w:r>
        <w:t xml:space="preserve">       A termék Ön általi használatára vonatkozó licencfeltételek </w:t>
      </w:r>
      <w:proofErr w:type="gramStart"/>
      <w:r>
        <w:t>az</w:t>
      </w:r>
      <w:proofErr w:type="gramEnd"/>
      <w:r>
        <w:t xml:space="preserve"> Univerzális licencfeltételek, az ehhez a licencmodellhez tartozó Általános licencfeltételek, valamint a következők:     </w:t>
      </w:r>
    </w:p>
    <w:tbl>
      <w:tblPr>
        <w:tblStyle w:val="ProductAttributesTable"/>
        <w:tblW w:w="0" w:type="auto"/>
        <w:tblLook w:val="04A0" w:firstRow="1" w:lastRow="0" w:firstColumn="1" w:lastColumn="0" w:noHBand="0" w:noVBand="1"/>
      </w:tblPr>
      <w:tblGrid>
        <w:gridCol w:w="5449"/>
        <w:gridCol w:w="5351"/>
      </w:tblGrid>
      <w:tr w:rsidR="00A34F71">
        <w:tc>
          <w:tcPr>
            <w:tcW w:w="6120" w:type="dxa"/>
          </w:tcPr>
          <w:p w:rsidR="00A34F71" w:rsidRDefault="00007993">
            <w:pPr>
              <w:pStyle w:val="PURBody"/>
            </w:pPr>
            <w:r>
              <w:t xml:space="preserve">Lásd a vonatkozó közléseket: </w:t>
            </w:r>
            <w:r>
              <w:rPr>
                <w:b/>
              </w:rPr>
              <w:t xml:space="preserve">Adatátvitel </w:t>
            </w:r>
            <w:r>
              <w:t xml:space="preserve">(lásd: </w:t>
            </w:r>
            <w:hyperlink w:anchor="_Sec10">
              <w:r>
                <w:rPr>
                  <w:color w:val="00467F"/>
                  <w:u w:val="single"/>
                </w:rPr>
                <w:t>1. függelék</w:t>
              </w:r>
            </w:hyperlink>
            <w:r>
              <w:t>)</w:t>
            </w:r>
          </w:p>
        </w:tc>
        <w:tc>
          <w:tcPr>
            <w:tcW w:w="6120" w:type="dxa"/>
          </w:tcPr>
          <w:p w:rsidR="00A34F71" w:rsidRDefault="00A34F71">
            <w:pPr>
              <w:pStyle w:val="PURBody"/>
            </w:pPr>
          </w:p>
        </w:tc>
      </w:tr>
    </w:tbl>
    <w:p w:rsidR="00A34F71" w:rsidRDefault="006F2AF1">
      <w:pPr>
        <w:pStyle w:val="PURBreadcrumb"/>
      </w:pPr>
      <w:hyperlink w:anchor="_Sec4">
        <w:r w:rsidR="00007993">
          <w:rPr>
            <w:color w:val="00467F"/>
            <w:u w:val="single"/>
          </w:rPr>
          <w:t>Tartalomjegyzék</w:t>
        </w:r>
      </w:hyperlink>
      <w:r w:rsidR="00007993">
        <w:t xml:space="preserve"> / </w:t>
      </w:r>
      <w:hyperlink w:anchor="_Sec6">
        <w:r w:rsidR="00007993">
          <w:rPr>
            <w:color w:val="00467F"/>
            <w:u w:val="single"/>
          </w:rPr>
          <w:t>Univerzális licencfeltételek</w:t>
        </w:r>
      </w:hyperlink>
    </w:p>
    <w:p w:rsidR="00A34F71" w:rsidRDefault="00007993">
      <w:pPr>
        <w:pStyle w:val="PURProductName"/>
      </w:pPr>
      <w:bookmarkStart w:id="84" w:name="_Sec476"/>
      <w:r>
        <w:t>Project Standard 2013</w:t>
      </w:r>
      <w:bookmarkEnd w:id="84"/>
      <w:r>
        <w:fldChar w:fldCharType="begin"/>
      </w:r>
      <w:r>
        <w:instrText xml:space="preserve"> XE "Project Standard 2013" </w:instrText>
      </w:r>
      <w:r>
        <w:fldChar w:fldCharType="end"/>
      </w:r>
      <w:r>
        <w:fldChar w:fldCharType="begin"/>
      </w:r>
      <w:r>
        <w:instrText xml:space="preserve"> TC "</w:instrText>
      </w:r>
      <w:bookmarkStart w:id="85" w:name="_Toc414965285"/>
      <w:bookmarkStart w:id="86" w:name="_Toc414965338"/>
      <w:r>
        <w:instrText>Project Standard 2013</w:instrText>
      </w:r>
      <w:bookmarkEnd w:id="85"/>
      <w:bookmarkEnd w:id="86"/>
      <w:r>
        <w:instrText>" \l 2</w:instrText>
      </w:r>
      <w:r>
        <w:fldChar w:fldCharType="end"/>
      </w:r>
    </w:p>
    <w:p w:rsidR="00A34F71" w:rsidRDefault="00007993">
      <w:pPr>
        <w:pStyle w:val="PURLicenseTerm"/>
      </w:pPr>
      <w:r>
        <w:t xml:space="preserve">       A termék Ön általi használatára vonatkozó licencfeltételek </w:t>
      </w:r>
      <w:proofErr w:type="gramStart"/>
      <w:r>
        <w:t>az</w:t>
      </w:r>
      <w:proofErr w:type="gramEnd"/>
      <w:r>
        <w:t xml:space="preserve"> Univerzális licencfeltételek, az ehhez a licencmodellhez tartozó Általános licencfeltételek, valamint a következők:     </w:t>
      </w:r>
    </w:p>
    <w:tbl>
      <w:tblPr>
        <w:tblStyle w:val="ProductAttributesTable"/>
        <w:tblW w:w="0" w:type="auto"/>
        <w:tblLook w:val="04A0" w:firstRow="1" w:lastRow="0" w:firstColumn="1" w:lastColumn="0" w:noHBand="0" w:noVBand="1"/>
      </w:tblPr>
      <w:tblGrid>
        <w:gridCol w:w="5449"/>
        <w:gridCol w:w="5351"/>
      </w:tblGrid>
      <w:tr w:rsidR="00A34F71">
        <w:tc>
          <w:tcPr>
            <w:tcW w:w="6120" w:type="dxa"/>
          </w:tcPr>
          <w:p w:rsidR="00A34F71" w:rsidRDefault="00007993">
            <w:pPr>
              <w:pStyle w:val="PURBody"/>
            </w:pPr>
            <w:r>
              <w:t xml:space="preserve">Lásd a vonatkozó közléseket: </w:t>
            </w:r>
            <w:r>
              <w:rPr>
                <w:b/>
              </w:rPr>
              <w:t xml:space="preserve">Adatátvitel </w:t>
            </w:r>
            <w:r>
              <w:t xml:space="preserve">(lásd: </w:t>
            </w:r>
            <w:hyperlink w:anchor="_Sec10">
              <w:r>
                <w:rPr>
                  <w:color w:val="00467F"/>
                  <w:u w:val="single"/>
                </w:rPr>
                <w:t>1. függelék</w:t>
              </w:r>
            </w:hyperlink>
            <w:r>
              <w:t>)</w:t>
            </w:r>
          </w:p>
        </w:tc>
        <w:tc>
          <w:tcPr>
            <w:tcW w:w="6120" w:type="dxa"/>
          </w:tcPr>
          <w:p w:rsidR="00A34F71" w:rsidRDefault="00A34F71">
            <w:pPr>
              <w:pStyle w:val="PURBody"/>
            </w:pPr>
          </w:p>
        </w:tc>
      </w:tr>
    </w:tbl>
    <w:p w:rsidR="00A34F71" w:rsidRDefault="006F2AF1">
      <w:pPr>
        <w:pStyle w:val="PURBreadcrumb"/>
      </w:pPr>
      <w:hyperlink w:anchor="_Sec4">
        <w:r w:rsidR="00007993">
          <w:rPr>
            <w:color w:val="00467F"/>
            <w:u w:val="single"/>
          </w:rPr>
          <w:t>Tartalomjegyzék</w:t>
        </w:r>
      </w:hyperlink>
      <w:r w:rsidR="00007993">
        <w:t xml:space="preserve"> / </w:t>
      </w:r>
      <w:hyperlink w:anchor="_Sec6">
        <w:r w:rsidR="00007993">
          <w:rPr>
            <w:color w:val="00467F"/>
            <w:u w:val="single"/>
          </w:rPr>
          <w:t>Univerzális licencfeltételek</w:t>
        </w:r>
      </w:hyperlink>
    </w:p>
    <w:p w:rsidR="00A34F71" w:rsidRDefault="00007993">
      <w:pPr>
        <w:pStyle w:val="PURProductName"/>
      </w:pPr>
      <w:bookmarkStart w:id="87" w:name="_Sec477"/>
      <w:r>
        <w:t>Publisher 2013</w:t>
      </w:r>
      <w:bookmarkEnd w:id="87"/>
      <w:r>
        <w:fldChar w:fldCharType="begin"/>
      </w:r>
      <w:r>
        <w:instrText xml:space="preserve"> XE "Publisher 2013" </w:instrText>
      </w:r>
      <w:r>
        <w:fldChar w:fldCharType="end"/>
      </w:r>
      <w:r>
        <w:fldChar w:fldCharType="begin"/>
      </w:r>
      <w:r>
        <w:instrText xml:space="preserve"> TC "</w:instrText>
      </w:r>
      <w:bookmarkStart w:id="88" w:name="_Toc414965286"/>
      <w:bookmarkStart w:id="89" w:name="_Toc414965339"/>
      <w:r>
        <w:instrText>Publisher 2013</w:instrText>
      </w:r>
      <w:bookmarkEnd w:id="88"/>
      <w:bookmarkEnd w:id="89"/>
      <w:r>
        <w:instrText>" \l 2</w:instrText>
      </w:r>
      <w:r>
        <w:fldChar w:fldCharType="end"/>
      </w:r>
    </w:p>
    <w:p w:rsidR="00A34F71" w:rsidRDefault="00007993">
      <w:pPr>
        <w:pStyle w:val="PURLicenseTerm"/>
      </w:pPr>
      <w:r>
        <w:t xml:space="preserve">       A termék Ön általi használatára vonatkozó licencfeltételek </w:t>
      </w:r>
      <w:proofErr w:type="gramStart"/>
      <w:r>
        <w:t>az</w:t>
      </w:r>
      <w:proofErr w:type="gramEnd"/>
      <w:r>
        <w:t xml:space="preserve"> Univerzális licencfeltételek, az ehhez a licencmodellhez tartozó Általános licencfeltételek, valamint a következők:     </w:t>
      </w:r>
    </w:p>
    <w:p w:rsidR="00A34F71" w:rsidRDefault="006F2AF1">
      <w:pPr>
        <w:pStyle w:val="PURBreadcrumb"/>
      </w:pPr>
      <w:hyperlink w:anchor="_Sec4">
        <w:r w:rsidR="00007993">
          <w:rPr>
            <w:color w:val="00467F"/>
            <w:u w:val="single"/>
          </w:rPr>
          <w:t>Tartalomjegyzék</w:t>
        </w:r>
      </w:hyperlink>
      <w:r w:rsidR="00007993">
        <w:t xml:space="preserve"> / </w:t>
      </w:r>
      <w:hyperlink w:anchor="_Sec6">
        <w:r w:rsidR="00007993">
          <w:rPr>
            <w:color w:val="00467F"/>
            <w:u w:val="single"/>
          </w:rPr>
          <w:t>Univerzális licencfeltételek</w:t>
        </w:r>
      </w:hyperlink>
    </w:p>
    <w:p w:rsidR="00A34F71" w:rsidRDefault="00007993">
      <w:pPr>
        <w:pStyle w:val="PURProductName"/>
      </w:pPr>
      <w:bookmarkStart w:id="90" w:name="_Sec182"/>
      <w:r>
        <w:t>Rental Rights for Office</w:t>
      </w:r>
      <w:bookmarkEnd w:id="90"/>
      <w:r>
        <w:fldChar w:fldCharType="begin"/>
      </w:r>
      <w:r>
        <w:instrText xml:space="preserve"> XE "Rental Rights for Office" </w:instrText>
      </w:r>
      <w:r>
        <w:fldChar w:fldCharType="end"/>
      </w:r>
      <w:r>
        <w:fldChar w:fldCharType="begin"/>
      </w:r>
      <w:r>
        <w:instrText xml:space="preserve"> TC "</w:instrText>
      </w:r>
      <w:bookmarkStart w:id="91" w:name="_Toc414965287"/>
      <w:bookmarkStart w:id="92" w:name="_Toc414965340"/>
      <w:r>
        <w:instrText>Rental Rights for Office</w:instrText>
      </w:r>
      <w:bookmarkEnd w:id="91"/>
      <w:bookmarkEnd w:id="92"/>
      <w:r>
        <w:instrText>" \l 2</w:instrText>
      </w:r>
      <w:r>
        <w:fldChar w:fldCharType="end"/>
      </w:r>
    </w:p>
    <w:p w:rsidR="00A34F71" w:rsidRDefault="00007993">
      <w:pPr>
        <w:pStyle w:val="PURLicenseTerm"/>
      </w:pPr>
      <w:r>
        <w:t>A termék használatára vonatkozó licencfeltételek a következők:</w:t>
      </w:r>
    </w:p>
    <w:p w:rsidR="00A34F71" w:rsidRDefault="00007993">
      <w:pPr>
        <w:pStyle w:val="PURBlueBGHeader"/>
      </w:pPr>
      <w:r>
        <w:t>További feltételek:</w:t>
      </w:r>
    </w:p>
    <w:p w:rsidR="00A34F71" w:rsidRDefault="00007993" w:rsidP="00007993">
      <w:pPr>
        <w:pStyle w:val="PURBullet-Indented"/>
        <w:numPr>
          <w:ilvl w:val="0"/>
          <w:numId w:val="23"/>
        </w:numPr>
      </w:pPr>
      <w:r>
        <w:t>A Rental Rights módosítja a meglévő licenc szerinti megfelelő szoftver</w:t>
      </w:r>
      <w:r>
        <w:rPr>
          <w:vertAlign w:val="superscript"/>
        </w:rPr>
        <w:t>1</w:t>
      </w:r>
      <w:r>
        <w:t xml:space="preserve"> használati jogát.</w:t>
      </w:r>
    </w:p>
    <w:p w:rsidR="00A34F71" w:rsidRDefault="00007993" w:rsidP="00007993">
      <w:pPr>
        <w:pStyle w:val="PURBullet-Indented"/>
        <w:numPr>
          <w:ilvl w:val="0"/>
          <w:numId w:val="23"/>
        </w:numPr>
      </w:pPr>
      <w:r>
        <w:t>A Rental Rights kizárja szoftver kölcsönbe, bérbe és tartós bérletbe adására vonatkozó tiltást.</w:t>
      </w:r>
    </w:p>
    <w:p w:rsidR="00A34F71" w:rsidRDefault="00007993" w:rsidP="00007993">
      <w:pPr>
        <w:pStyle w:val="PURBullet-Indented"/>
        <w:numPr>
          <w:ilvl w:val="0"/>
          <w:numId w:val="23"/>
        </w:numPr>
      </w:pPr>
      <w:r>
        <w:t xml:space="preserve">Ha bérbe kíván adni egy, a licencelt szoftvert tartalmazó eszközt, akkor </w:t>
      </w:r>
      <w:proofErr w:type="gramStart"/>
      <w:r>
        <w:t>az</w:t>
      </w:r>
      <w:proofErr w:type="gramEnd"/>
      <w:r>
        <w:t xml:space="preserve"> eszközhöz véglegesen hozzá kell rendelnie a Rental Rights jogokat.</w:t>
      </w:r>
    </w:p>
    <w:p w:rsidR="00A34F71" w:rsidRDefault="00007993" w:rsidP="00007993">
      <w:pPr>
        <w:pStyle w:val="PURBullet-Indented"/>
        <w:numPr>
          <w:ilvl w:val="0"/>
          <w:numId w:val="23"/>
        </w:numPr>
      </w:pPr>
      <w:r>
        <w:t>Önnek írásban vagy elektronikus módon el kell fogadtatnia a felhasználókkal a szoftver licencfeltételeit.</w:t>
      </w:r>
    </w:p>
    <w:p w:rsidR="00A34F71" w:rsidRDefault="00007993" w:rsidP="00007993">
      <w:pPr>
        <w:pStyle w:val="PURBullet-Indented"/>
        <w:numPr>
          <w:ilvl w:val="0"/>
          <w:numId w:val="23"/>
        </w:numPr>
      </w:pPr>
      <w:r>
        <w:t>Tájékoztatnia kell a felhasználókat arról, hogy a Microsoft nem kínál szavatosságot a szoftverhez, nem fogja megvédeni a felhasználókat harmadik felek igényeivel szemben, és nem vállal felelősséget a szoftver használatából eredő semmiféle kárért.</w:t>
      </w:r>
    </w:p>
    <w:p w:rsidR="00A34F71" w:rsidRDefault="00007993" w:rsidP="00007993">
      <w:pPr>
        <w:pStyle w:val="PURBullet-Indented"/>
        <w:numPr>
          <w:ilvl w:val="0"/>
          <w:numId w:val="23"/>
        </w:numPr>
      </w:pPr>
      <w:r>
        <w:t>Azzal, hogy a szoftvert a Rental Rights jogok alapján használja, Ön vállalja, hogy a Microsoftot kártalanítja, mentesíti és megvédi minden olyan igénytől (ideértve az ügyvédi munkadíjakat is), amely megfelelő szoftver használatából ered.</w:t>
      </w:r>
    </w:p>
    <w:p w:rsidR="00A34F71" w:rsidRDefault="00007993" w:rsidP="00007993">
      <w:pPr>
        <w:pStyle w:val="PURBullet-Indented"/>
        <w:numPr>
          <w:ilvl w:val="0"/>
          <w:numId w:val="23"/>
        </w:numPr>
      </w:pPr>
      <w:r>
        <w:t>A szoftver nem használható virtuális környezetben.</w:t>
      </w:r>
    </w:p>
    <w:p w:rsidR="00A34F71" w:rsidRDefault="00007993" w:rsidP="00007993">
      <w:pPr>
        <w:pStyle w:val="PURBullet-Indented"/>
        <w:numPr>
          <w:ilvl w:val="0"/>
          <w:numId w:val="23"/>
        </w:numPr>
      </w:pPr>
      <w:r>
        <w:t>A szoftver nem érhető el távolról, kivéve technikai támogatás céljából a Távsegítség vagy hasonló technológia segítségével.</w:t>
      </w:r>
    </w:p>
    <w:p w:rsidR="00A34F71" w:rsidRDefault="00007993" w:rsidP="00007993">
      <w:pPr>
        <w:pStyle w:val="PURBullet-Indented"/>
        <w:numPr>
          <w:ilvl w:val="0"/>
          <w:numId w:val="23"/>
        </w:numPr>
      </w:pPr>
      <w:r>
        <w:t>A Rental Rights jogok a kapcsolódó licenccel együtt vagy akkor járnak le, amikor a kapcsolódó licenc hozzárendelését módosítja, vagy akkor, amikor a Licencelt Eszköz végérvényesen meghibásodik.</w:t>
      </w:r>
    </w:p>
    <w:p w:rsidR="00A34F71" w:rsidRDefault="00007993">
      <w:pPr>
        <w:pStyle w:val="PURBody-Indented"/>
      </w:pPr>
      <w:r>
        <w:rPr>
          <w:vertAlign w:val="superscript"/>
        </w:rPr>
        <w:t xml:space="preserve">1 </w:t>
      </w:r>
      <w:r>
        <w:t>A Rental Rights jogokhoz megfelelő szoftvereket a Terméklista sorolja fel.</w:t>
      </w:r>
    </w:p>
    <w:p w:rsidR="00A34F71" w:rsidRDefault="006F2AF1">
      <w:pPr>
        <w:pStyle w:val="PURBreadcrumb"/>
      </w:pPr>
      <w:hyperlink w:anchor="_Sec4">
        <w:r w:rsidR="00007993">
          <w:rPr>
            <w:color w:val="00467F"/>
            <w:u w:val="single"/>
          </w:rPr>
          <w:t>Tartalomjegyzék</w:t>
        </w:r>
      </w:hyperlink>
      <w:r w:rsidR="00007993">
        <w:t xml:space="preserve"> / </w:t>
      </w:r>
      <w:hyperlink w:anchor="_Sec6">
        <w:r w:rsidR="00007993">
          <w:rPr>
            <w:color w:val="00467F"/>
            <w:u w:val="single"/>
          </w:rPr>
          <w:t>Univerzális licencfeltételek</w:t>
        </w:r>
      </w:hyperlink>
    </w:p>
    <w:p w:rsidR="00A34F71" w:rsidRDefault="00007993">
      <w:pPr>
        <w:pStyle w:val="PURProductName"/>
      </w:pPr>
      <w:bookmarkStart w:id="93" w:name="_Sec467"/>
      <w:r>
        <w:t>Skype for Business 2015</w:t>
      </w:r>
      <w:bookmarkEnd w:id="93"/>
      <w:r>
        <w:fldChar w:fldCharType="begin"/>
      </w:r>
      <w:r>
        <w:instrText xml:space="preserve"> XE "Skype for Business 2015" </w:instrText>
      </w:r>
      <w:r>
        <w:fldChar w:fldCharType="end"/>
      </w:r>
      <w:r>
        <w:fldChar w:fldCharType="begin"/>
      </w:r>
      <w:r>
        <w:instrText xml:space="preserve"> TC "</w:instrText>
      </w:r>
      <w:bookmarkStart w:id="94" w:name="_Toc414965288"/>
      <w:bookmarkStart w:id="95" w:name="_Toc414965341"/>
      <w:r>
        <w:instrText>Skype for Business 2015</w:instrText>
      </w:r>
      <w:bookmarkEnd w:id="94"/>
      <w:bookmarkEnd w:id="95"/>
      <w:r>
        <w:instrText>" \l 2</w:instrText>
      </w:r>
      <w:r>
        <w:fldChar w:fldCharType="end"/>
      </w:r>
    </w:p>
    <w:p w:rsidR="00A34F71" w:rsidRDefault="00007993">
      <w:pPr>
        <w:pStyle w:val="PURLicenseTerm"/>
      </w:pPr>
      <w:r>
        <w:t xml:space="preserve">       A termék Ön általi használatára vonatkozó licencfeltételek </w:t>
      </w:r>
      <w:proofErr w:type="gramStart"/>
      <w:r>
        <w:t>az</w:t>
      </w:r>
      <w:proofErr w:type="gramEnd"/>
      <w:r>
        <w:t xml:space="preserve"> Univerzális licencfeltételek, az ehhez a licencmodellhez tartozó Általános licencfeltételek, valamint a következők:     </w:t>
      </w:r>
    </w:p>
    <w:tbl>
      <w:tblPr>
        <w:tblStyle w:val="ProductAttributesTable"/>
        <w:tblW w:w="0" w:type="auto"/>
        <w:tblLook w:val="04A0" w:firstRow="1" w:lastRow="0" w:firstColumn="1" w:lastColumn="0" w:noHBand="0" w:noVBand="1"/>
      </w:tblPr>
      <w:tblGrid>
        <w:gridCol w:w="5461"/>
        <w:gridCol w:w="5339"/>
      </w:tblGrid>
      <w:tr w:rsidR="00A34F71">
        <w:tc>
          <w:tcPr>
            <w:tcW w:w="6120" w:type="dxa"/>
          </w:tcPr>
          <w:p w:rsidR="00A34F71" w:rsidRDefault="00007993">
            <w:pPr>
              <w:pStyle w:val="PURBody"/>
            </w:pPr>
            <w:r>
              <w:t xml:space="preserve">Lásd a vonatkozó közléseket: </w:t>
            </w:r>
            <w:r>
              <w:rPr>
                <w:b/>
              </w:rPr>
              <w:t xml:space="preserve">Adatátvitel, H.264/MPEG-4 AVC és/vagy VC-1 </w:t>
            </w:r>
            <w:r>
              <w:t xml:space="preserve">(lásd: </w:t>
            </w:r>
            <w:hyperlink w:anchor="_Sec10">
              <w:r>
                <w:rPr>
                  <w:color w:val="00467F"/>
                  <w:u w:val="single"/>
                </w:rPr>
                <w:t>1. függelék</w:t>
              </w:r>
            </w:hyperlink>
            <w:r>
              <w:t>)</w:t>
            </w:r>
          </w:p>
        </w:tc>
        <w:tc>
          <w:tcPr>
            <w:tcW w:w="6120" w:type="dxa"/>
          </w:tcPr>
          <w:p w:rsidR="00A34F71" w:rsidRDefault="00A34F71">
            <w:pPr>
              <w:pStyle w:val="PURBody"/>
            </w:pPr>
          </w:p>
        </w:tc>
      </w:tr>
    </w:tbl>
    <w:p w:rsidR="00A34F71" w:rsidRDefault="006F2AF1">
      <w:pPr>
        <w:pStyle w:val="PURBreadcrumb"/>
      </w:pPr>
      <w:hyperlink w:anchor="_Sec4">
        <w:r w:rsidR="00007993">
          <w:rPr>
            <w:color w:val="00467F"/>
            <w:u w:val="single"/>
          </w:rPr>
          <w:t>Tartalomjegyzék</w:t>
        </w:r>
      </w:hyperlink>
      <w:r w:rsidR="00007993">
        <w:t xml:space="preserve"> / </w:t>
      </w:r>
      <w:hyperlink w:anchor="_Sec6">
        <w:r w:rsidR="00007993">
          <w:rPr>
            <w:color w:val="00467F"/>
            <w:u w:val="single"/>
          </w:rPr>
          <w:t>Univerzális licencfeltételek</w:t>
        </w:r>
      </w:hyperlink>
    </w:p>
    <w:p w:rsidR="00A34F71" w:rsidRDefault="00007993">
      <w:pPr>
        <w:pStyle w:val="PURProductName"/>
      </w:pPr>
      <w:bookmarkStart w:id="96" w:name="_Sec478"/>
      <w:r>
        <w:t>Visio 2013 Professional</w:t>
      </w:r>
      <w:bookmarkEnd w:id="96"/>
      <w:r>
        <w:fldChar w:fldCharType="begin"/>
      </w:r>
      <w:r>
        <w:instrText xml:space="preserve"> XE "Visio 2013 Professional" </w:instrText>
      </w:r>
      <w:r>
        <w:fldChar w:fldCharType="end"/>
      </w:r>
      <w:r>
        <w:fldChar w:fldCharType="begin"/>
      </w:r>
      <w:r>
        <w:instrText xml:space="preserve"> TC "</w:instrText>
      </w:r>
      <w:bookmarkStart w:id="97" w:name="_Toc414965289"/>
      <w:bookmarkStart w:id="98" w:name="_Toc414965342"/>
      <w:r>
        <w:instrText>Visio 2013 Professional</w:instrText>
      </w:r>
      <w:bookmarkEnd w:id="97"/>
      <w:bookmarkEnd w:id="98"/>
      <w:r>
        <w:instrText>" \l 2</w:instrText>
      </w:r>
      <w:r>
        <w:fldChar w:fldCharType="end"/>
      </w:r>
    </w:p>
    <w:p w:rsidR="00A34F71" w:rsidRDefault="00007993">
      <w:pPr>
        <w:pStyle w:val="PURLicenseTerm"/>
      </w:pPr>
      <w:r>
        <w:t xml:space="preserve">       A termék Ön általi használatára vonatkozó licencfeltételek </w:t>
      </w:r>
      <w:proofErr w:type="gramStart"/>
      <w:r>
        <w:t>az</w:t>
      </w:r>
      <w:proofErr w:type="gramEnd"/>
      <w:r>
        <w:t xml:space="preserve"> Univerzális licencfeltételek, az ehhez a licencmodellhez tartozó Általános licencfeltételek, valamint a következők:     </w:t>
      </w:r>
    </w:p>
    <w:tbl>
      <w:tblPr>
        <w:tblStyle w:val="ProductAttributesTable"/>
        <w:tblW w:w="0" w:type="auto"/>
        <w:tblLook w:val="04A0" w:firstRow="1" w:lastRow="0" w:firstColumn="1" w:lastColumn="0" w:noHBand="0" w:noVBand="1"/>
      </w:tblPr>
      <w:tblGrid>
        <w:gridCol w:w="5449"/>
        <w:gridCol w:w="5351"/>
      </w:tblGrid>
      <w:tr w:rsidR="00A34F71">
        <w:tc>
          <w:tcPr>
            <w:tcW w:w="6120" w:type="dxa"/>
          </w:tcPr>
          <w:p w:rsidR="00A34F71" w:rsidRDefault="00007993">
            <w:pPr>
              <w:pStyle w:val="PURBody"/>
            </w:pPr>
            <w:r>
              <w:t xml:space="preserve">Lásd a vonatkozó közléseket: </w:t>
            </w:r>
            <w:r>
              <w:rPr>
                <w:b/>
              </w:rPr>
              <w:t xml:space="preserve">Adatátvitel </w:t>
            </w:r>
            <w:r>
              <w:t xml:space="preserve">(lásd: </w:t>
            </w:r>
            <w:hyperlink w:anchor="_Sec10">
              <w:r>
                <w:rPr>
                  <w:color w:val="00467F"/>
                  <w:u w:val="single"/>
                </w:rPr>
                <w:t>1. függelék</w:t>
              </w:r>
            </w:hyperlink>
            <w:r>
              <w:t>)</w:t>
            </w:r>
          </w:p>
        </w:tc>
        <w:tc>
          <w:tcPr>
            <w:tcW w:w="6120" w:type="dxa"/>
          </w:tcPr>
          <w:p w:rsidR="00A34F71" w:rsidRDefault="00A34F71">
            <w:pPr>
              <w:pStyle w:val="PURBody"/>
            </w:pPr>
          </w:p>
        </w:tc>
      </w:tr>
    </w:tbl>
    <w:p w:rsidR="00A34F71" w:rsidRDefault="006F2AF1">
      <w:pPr>
        <w:pStyle w:val="PURBreadcrumb"/>
      </w:pPr>
      <w:hyperlink w:anchor="_Sec4">
        <w:r w:rsidR="00007993">
          <w:rPr>
            <w:color w:val="00467F"/>
            <w:u w:val="single"/>
          </w:rPr>
          <w:t>Tartalomjegyzék</w:t>
        </w:r>
      </w:hyperlink>
      <w:r w:rsidR="00007993">
        <w:t xml:space="preserve"> / </w:t>
      </w:r>
      <w:hyperlink w:anchor="_Sec6">
        <w:r w:rsidR="00007993">
          <w:rPr>
            <w:color w:val="00467F"/>
            <w:u w:val="single"/>
          </w:rPr>
          <w:t>Univerzális licencfeltételek</w:t>
        </w:r>
      </w:hyperlink>
    </w:p>
    <w:p w:rsidR="00A34F71" w:rsidRDefault="00007993">
      <w:pPr>
        <w:pStyle w:val="PURProductName"/>
      </w:pPr>
      <w:bookmarkStart w:id="99" w:name="_Sec479"/>
      <w:r>
        <w:t>Visio 2013 Standard</w:t>
      </w:r>
      <w:bookmarkEnd w:id="99"/>
      <w:r>
        <w:fldChar w:fldCharType="begin"/>
      </w:r>
      <w:r>
        <w:instrText xml:space="preserve"> XE "Visio 2013 Standard" </w:instrText>
      </w:r>
      <w:r>
        <w:fldChar w:fldCharType="end"/>
      </w:r>
      <w:r>
        <w:fldChar w:fldCharType="begin"/>
      </w:r>
      <w:r>
        <w:instrText xml:space="preserve"> TC "</w:instrText>
      </w:r>
      <w:bookmarkStart w:id="100" w:name="_Toc414965290"/>
      <w:bookmarkStart w:id="101" w:name="_Toc414965343"/>
      <w:r>
        <w:instrText>Visio 2013 Standard</w:instrText>
      </w:r>
      <w:bookmarkEnd w:id="100"/>
      <w:bookmarkEnd w:id="101"/>
      <w:r>
        <w:instrText>" \l 2</w:instrText>
      </w:r>
      <w:r>
        <w:fldChar w:fldCharType="end"/>
      </w:r>
    </w:p>
    <w:p w:rsidR="00A34F71" w:rsidRDefault="00007993">
      <w:pPr>
        <w:pStyle w:val="PURLicenseTerm"/>
      </w:pPr>
      <w:r>
        <w:t xml:space="preserve">       A termék Ön általi használatára vonatkozó licencfeltételek </w:t>
      </w:r>
      <w:proofErr w:type="gramStart"/>
      <w:r>
        <w:t>az</w:t>
      </w:r>
      <w:proofErr w:type="gramEnd"/>
      <w:r>
        <w:t xml:space="preserve"> Univerzális licencfeltételek, az ehhez a licencmodellhez tartozó Általános licencfeltételek, valamint a következők:     </w:t>
      </w:r>
    </w:p>
    <w:tbl>
      <w:tblPr>
        <w:tblStyle w:val="ProductAttributesTable"/>
        <w:tblW w:w="0" w:type="auto"/>
        <w:tblLook w:val="04A0" w:firstRow="1" w:lastRow="0" w:firstColumn="1" w:lastColumn="0" w:noHBand="0" w:noVBand="1"/>
      </w:tblPr>
      <w:tblGrid>
        <w:gridCol w:w="5449"/>
        <w:gridCol w:w="5351"/>
      </w:tblGrid>
      <w:tr w:rsidR="00A34F71">
        <w:tc>
          <w:tcPr>
            <w:tcW w:w="6120" w:type="dxa"/>
          </w:tcPr>
          <w:p w:rsidR="00A34F71" w:rsidRDefault="00007993">
            <w:pPr>
              <w:pStyle w:val="PURBody"/>
            </w:pPr>
            <w:r>
              <w:t xml:space="preserve">Lásd a vonatkozó közléseket: </w:t>
            </w:r>
            <w:r>
              <w:rPr>
                <w:b/>
              </w:rPr>
              <w:t xml:space="preserve">Adatátvitel </w:t>
            </w:r>
            <w:r>
              <w:t xml:space="preserve">(lásd: </w:t>
            </w:r>
            <w:hyperlink w:anchor="_Sec10">
              <w:r>
                <w:rPr>
                  <w:color w:val="00467F"/>
                  <w:u w:val="single"/>
                </w:rPr>
                <w:t>1. függelék</w:t>
              </w:r>
            </w:hyperlink>
            <w:r>
              <w:t>)</w:t>
            </w:r>
          </w:p>
        </w:tc>
        <w:tc>
          <w:tcPr>
            <w:tcW w:w="6120" w:type="dxa"/>
          </w:tcPr>
          <w:p w:rsidR="00A34F71" w:rsidRDefault="00A34F71">
            <w:pPr>
              <w:pStyle w:val="PURBody"/>
            </w:pPr>
          </w:p>
        </w:tc>
      </w:tr>
    </w:tbl>
    <w:p w:rsidR="00A34F71" w:rsidRDefault="006F2AF1">
      <w:pPr>
        <w:pStyle w:val="PURBreadcrumb"/>
      </w:pPr>
      <w:hyperlink w:anchor="_Sec4">
        <w:r w:rsidR="00007993">
          <w:rPr>
            <w:color w:val="00467F"/>
            <w:u w:val="single"/>
          </w:rPr>
          <w:t>Tartalomjegyzék</w:t>
        </w:r>
      </w:hyperlink>
      <w:r w:rsidR="00007993">
        <w:t xml:space="preserve"> / </w:t>
      </w:r>
      <w:hyperlink w:anchor="_Sec6">
        <w:r w:rsidR="00007993">
          <w:rPr>
            <w:color w:val="00467F"/>
            <w:u w:val="single"/>
          </w:rPr>
          <w:t>Univerzális licencfeltételek</w:t>
        </w:r>
      </w:hyperlink>
    </w:p>
    <w:p w:rsidR="00A34F71" w:rsidRDefault="00007993">
      <w:pPr>
        <w:pStyle w:val="PURProductName"/>
      </w:pPr>
      <w:bookmarkStart w:id="102" w:name="_Sec480"/>
      <w:r>
        <w:t>Word 2013</w:t>
      </w:r>
      <w:bookmarkEnd w:id="102"/>
      <w:r>
        <w:fldChar w:fldCharType="begin"/>
      </w:r>
      <w:r>
        <w:instrText xml:space="preserve"> XE "Word 2013" </w:instrText>
      </w:r>
      <w:r>
        <w:fldChar w:fldCharType="end"/>
      </w:r>
      <w:r>
        <w:fldChar w:fldCharType="begin"/>
      </w:r>
      <w:r>
        <w:instrText xml:space="preserve"> TC "</w:instrText>
      </w:r>
      <w:bookmarkStart w:id="103" w:name="_Toc414965291"/>
      <w:bookmarkStart w:id="104" w:name="_Toc414965344"/>
      <w:r>
        <w:instrText>Word 2013</w:instrText>
      </w:r>
      <w:bookmarkEnd w:id="103"/>
      <w:bookmarkEnd w:id="104"/>
      <w:r>
        <w:instrText>" \l 2</w:instrText>
      </w:r>
      <w:r>
        <w:fldChar w:fldCharType="end"/>
      </w:r>
    </w:p>
    <w:p w:rsidR="00A34F71" w:rsidRDefault="00007993">
      <w:pPr>
        <w:pStyle w:val="PURLicenseTerm"/>
      </w:pPr>
      <w:r>
        <w:t xml:space="preserve">       A termék Ön általi használatára vonatkozó licencfeltételek </w:t>
      </w:r>
      <w:proofErr w:type="gramStart"/>
      <w:r>
        <w:t>az</w:t>
      </w:r>
      <w:proofErr w:type="gramEnd"/>
      <w:r>
        <w:t xml:space="preserve"> Univerzális licencfeltételek, az ehhez a licencmodellhez tartozó Általános licencfeltételek, valamint a következők:     </w:t>
      </w:r>
    </w:p>
    <w:tbl>
      <w:tblPr>
        <w:tblStyle w:val="ProductAttributesTable"/>
        <w:tblW w:w="0" w:type="auto"/>
        <w:tblLook w:val="04A0" w:firstRow="1" w:lastRow="0" w:firstColumn="1" w:lastColumn="0" w:noHBand="0" w:noVBand="1"/>
      </w:tblPr>
      <w:tblGrid>
        <w:gridCol w:w="5449"/>
        <w:gridCol w:w="5351"/>
      </w:tblGrid>
      <w:tr w:rsidR="00A34F71">
        <w:tc>
          <w:tcPr>
            <w:tcW w:w="6120" w:type="dxa"/>
          </w:tcPr>
          <w:p w:rsidR="00A34F71" w:rsidRDefault="00007993">
            <w:pPr>
              <w:pStyle w:val="PURBody"/>
            </w:pPr>
            <w:r>
              <w:t xml:space="preserve">Lásd a vonatkozó közléseket: </w:t>
            </w:r>
            <w:r>
              <w:rPr>
                <w:b/>
              </w:rPr>
              <w:t xml:space="preserve">Adatátvitel </w:t>
            </w:r>
            <w:r>
              <w:t xml:space="preserve">(lásd: </w:t>
            </w:r>
            <w:hyperlink w:anchor="_Sec10">
              <w:r>
                <w:rPr>
                  <w:color w:val="00467F"/>
                  <w:u w:val="single"/>
                </w:rPr>
                <w:t>1. függelék</w:t>
              </w:r>
            </w:hyperlink>
            <w:r>
              <w:t>)</w:t>
            </w:r>
          </w:p>
        </w:tc>
        <w:tc>
          <w:tcPr>
            <w:tcW w:w="6120" w:type="dxa"/>
          </w:tcPr>
          <w:p w:rsidR="00A34F71" w:rsidRDefault="00A34F71">
            <w:pPr>
              <w:pStyle w:val="PURBody"/>
            </w:pPr>
          </w:p>
        </w:tc>
      </w:tr>
    </w:tbl>
    <w:p w:rsidR="00A34F71" w:rsidRDefault="006F2AF1">
      <w:pPr>
        <w:pStyle w:val="PURBreadcrumb"/>
      </w:pPr>
      <w:hyperlink w:anchor="_Sec4">
        <w:r w:rsidR="00007993">
          <w:rPr>
            <w:color w:val="00467F"/>
            <w:u w:val="single"/>
          </w:rPr>
          <w:t>Tartalomjegyzék</w:t>
        </w:r>
      </w:hyperlink>
      <w:r w:rsidR="00007993">
        <w:t xml:space="preserve"> / </w:t>
      </w:r>
      <w:hyperlink w:anchor="_Sec6">
        <w:r w:rsidR="00007993">
          <w:rPr>
            <w:color w:val="00467F"/>
            <w:u w:val="single"/>
          </w:rPr>
          <w:t>Univerzális licencfeltételek</w:t>
        </w:r>
      </w:hyperlink>
    </w:p>
    <w:p w:rsidR="00A34F71" w:rsidRDefault="00007993">
      <w:pPr>
        <w:pStyle w:val="PURProductName"/>
      </w:pPr>
      <w:bookmarkStart w:id="105" w:name="_Sec180"/>
      <w:r>
        <w:t>Word for Mac 2011</w:t>
      </w:r>
      <w:bookmarkEnd w:id="105"/>
      <w:r>
        <w:fldChar w:fldCharType="begin"/>
      </w:r>
      <w:r>
        <w:instrText xml:space="preserve"> XE "Word for Mac 2011" </w:instrText>
      </w:r>
      <w:r>
        <w:fldChar w:fldCharType="end"/>
      </w:r>
      <w:r>
        <w:fldChar w:fldCharType="begin"/>
      </w:r>
      <w:r>
        <w:instrText xml:space="preserve"> TC "</w:instrText>
      </w:r>
      <w:bookmarkStart w:id="106" w:name="_Toc414965292"/>
      <w:bookmarkStart w:id="107" w:name="_Toc414965345"/>
      <w:r>
        <w:instrText>Word for Mac 2011</w:instrText>
      </w:r>
      <w:bookmarkEnd w:id="106"/>
      <w:bookmarkEnd w:id="107"/>
      <w:r>
        <w:instrText>" \l 2</w:instrText>
      </w:r>
      <w:r>
        <w:fldChar w:fldCharType="end"/>
      </w:r>
    </w:p>
    <w:p w:rsidR="00A34F71" w:rsidRDefault="00007993">
      <w:pPr>
        <w:pStyle w:val="PURLicenseTerm"/>
      </w:pPr>
      <w:r>
        <w:t xml:space="preserve">       A termék Ön általi használatára vonatkozó licencfeltételek </w:t>
      </w:r>
      <w:proofErr w:type="gramStart"/>
      <w:r>
        <w:t>az</w:t>
      </w:r>
      <w:proofErr w:type="gramEnd"/>
      <w:r>
        <w:t xml:space="preserve"> Univerzális licencfeltételek, az ehhez a licencmodellhez tartozó Általános licencfeltételek, valamint a következők:     </w:t>
      </w:r>
    </w:p>
    <w:tbl>
      <w:tblPr>
        <w:tblStyle w:val="ProductAttributesTable"/>
        <w:tblW w:w="0" w:type="auto"/>
        <w:tblLook w:val="04A0" w:firstRow="1" w:lastRow="0" w:firstColumn="1" w:lastColumn="0" w:noHBand="0" w:noVBand="1"/>
      </w:tblPr>
      <w:tblGrid>
        <w:gridCol w:w="5449"/>
        <w:gridCol w:w="5351"/>
      </w:tblGrid>
      <w:tr w:rsidR="00A34F71">
        <w:tc>
          <w:tcPr>
            <w:tcW w:w="6120" w:type="dxa"/>
          </w:tcPr>
          <w:p w:rsidR="00A34F71" w:rsidRDefault="00007993">
            <w:pPr>
              <w:pStyle w:val="PURBody"/>
            </w:pPr>
            <w:r>
              <w:t xml:space="preserve">Lásd a vonatkozó közléseket: </w:t>
            </w:r>
            <w:r>
              <w:rPr>
                <w:b/>
              </w:rPr>
              <w:t xml:space="preserve">Adatátvitel </w:t>
            </w:r>
            <w:r>
              <w:t xml:space="preserve">(lásd: </w:t>
            </w:r>
            <w:hyperlink w:anchor="_Sec10">
              <w:r>
                <w:rPr>
                  <w:color w:val="00467F"/>
                  <w:u w:val="single"/>
                </w:rPr>
                <w:t>1. függelék</w:t>
              </w:r>
            </w:hyperlink>
            <w:r>
              <w:t>)</w:t>
            </w:r>
          </w:p>
        </w:tc>
        <w:tc>
          <w:tcPr>
            <w:tcW w:w="6120" w:type="dxa"/>
          </w:tcPr>
          <w:p w:rsidR="00A34F71" w:rsidRDefault="00A34F71">
            <w:pPr>
              <w:pStyle w:val="PURBody"/>
            </w:pPr>
          </w:p>
        </w:tc>
      </w:tr>
    </w:tbl>
    <w:p w:rsidR="00A34F71" w:rsidRDefault="006F2AF1">
      <w:pPr>
        <w:pStyle w:val="PURBreadcrumb"/>
      </w:pPr>
      <w:hyperlink w:anchor="_Sec4">
        <w:r w:rsidR="00007993">
          <w:rPr>
            <w:color w:val="00467F"/>
            <w:u w:val="single"/>
          </w:rPr>
          <w:t>Tartalomjegyzék</w:t>
        </w:r>
      </w:hyperlink>
      <w:r w:rsidR="00007993">
        <w:t xml:space="preserve"> / </w:t>
      </w:r>
      <w:hyperlink w:anchor="_Sec6">
        <w:r w:rsidR="00007993">
          <w:rPr>
            <w:color w:val="00467F"/>
            <w:u w:val="single"/>
          </w:rPr>
          <w:t>Univerzális licencfeltételek</w:t>
        </w:r>
      </w:hyperlink>
    </w:p>
    <w:p w:rsidR="00A34F71" w:rsidRDefault="00A34F71">
      <w:pPr>
        <w:sectPr w:rsidR="00A34F71">
          <w:headerReference w:type="default" r:id="rId37"/>
          <w:footerReference w:type="default" r:id="rId38"/>
          <w:type w:val="continuous"/>
          <w:pgSz w:w="12240" w:h="15840" w:code="1"/>
          <w:pgMar w:top="1170" w:right="720" w:bottom="720" w:left="720" w:header="432" w:footer="288" w:gutter="0"/>
          <w:cols w:space="360"/>
        </w:sectPr>
      </w:pPr>
    </w:p>
    <w:p w:rsidR="00A34F71" w:rsidRDefault="00007993">
      <w:pPr>
        <w:pStyle w:val="PURSectionHeading"/>
        <w:pageBreakBefore/>
      </w:pPr>
      <w:bookmarkStart w:id="108" w:name="_Sec34"/>
      <w:bookmarkEnd w:id="32"/>
      <w:r>
        <w:t>Asztali operációs rendszerek (példányonként, eszközönként)</w:t>
      </w:r>
      <w:r>
        <w:fldChar w:fldCharType="begin"/>
      </w:r>
      <w:r>
        <w:instrText xml:space="preserve"> TC "</w:instrText>
      </w:r>
      <w:bookmarkStart w:id="109" w:name="_Toc414965346"/>
      <w:r>
        <w:instrText>Asztali operációs rendszerek (példányonként, eszközönként)</w:instrText>
      </w:r>
      <w:bookmarkEnd w:id="109"/>
      <w:r>
        <w:instrText>" \l 1</w:instrText>
      </w:r>
      <w:r>
        <w:fldChar w:fldCharType="end"/>
      </w:r>
    </w:p>
    <w:p w:rsidR="00A34F71" w:rsidRDefault="00A34F71">
      <w:pPr>
        <w:pStyle w:val="PURBody-Indented"/>
      </w:pPr>
    </w:p>
    <w:p w:rsidR="00A34F71" w:rsidRDefault="00A34F71">
      <w:pPr>
        <w:sectPr w:rsidR="00A34F71">
          <w:headerReference w:type="default" r:id="rId39"/>
          <w:footerReference w:type="default" r:id="rId40"/>
          <w:type w:val="continuous"/>
          <w:pgSz w:w="12240" w:h="15840" w:code="1"/>
          <w:pgMar w:top="1170" w:right="720" w:bottom="720" w:left="720" w:header="432" w:footer="288" w:gutter="0"/>
          <w:cols w:space="360"/>
        </w:sectPr>
      </w:pPr>
    </w:p>
    <w:p w:rsidR="00007993" w:rsidRDefault="00007993">
      <w:pPr>
        <w:pStyle w:val="TOC2"/>
        <w:rPr>
          <w:rFonts w:eastAsiaTheme="minorEastAsia"/>
          <w:noProof/>
          <w:color w:val="auto"/>
          <w:sz w:val="22"/>
        </w:rPr>
      </w:pPr>
      <w:r>
        <w:fldChar w:fldCharType="begin"/>
      </w:r>
      <w:r>
        <w:instrText xml:space="preserve"> TOC \b _Sec34 \f \h \l 2-2 </w:instrText>
      </w:r>
      <w:r>
        <w:fldChar w:fldCharType="separate"/>
      </w:r>
      <w:hyperlink w:anchor="_Toc414965266" w:history="1">
        <w:r w:rsidRPr="00C00CD1">
          <w:rPr>
            <w:rStyle w:val="Hyperlink"/>
            <w:noProof/>
          </w:rPr>
          <w:t>Rental Rights for Windows</w:t>
        </w:r>
        <w:r>
          <w:rPr>
            <w:noProof/>
          </w:rPr>
          <w:tab/>
        </w:r>
        <w:r>
          <w:rPr>
            <w:noProof/>
          </w:rPr>
          <w:fldChar w:fldCharType="begin"/>
        </w:r>
        <w:r>
          <w:rPr>
            <w:noProof/>
          </w:rPr>
          <w:instrText xml:space="preserve"> PAGEREF _Toc414965266 \h </w:instrText>
        </w:r>
        <w:r>
          <w:rPr>
            <w:noProof/>
          </w:rPr>
        </w:r>
        <w:r>
          <w:rPr>
            <w:noProof/>
          </w:rPr>
          <w:fldChar w:fldCharType="separate"/>
        </w:r>
        <w:r>
          <w:rPr>
            <w:noProof/>
          </w:rPr>
          <w:t>22</w:t>
        </w:r>
        <w:r>
          <w:rPr>
            <w:noProof/>
          </w:rPr>
          <w:fldChar w:fldCharType="end"/>
        </w:r>
      </w:hyperlink>
    </w:p>
    <w:p w:rsidR="00007993" w:rsidRDefault="006F2AF1">
      <w:pPr>
        <w:pStyle w:val="TOC2"/>
        <w:rPr>
          <w:rFonts w:eastAsiaTheme="minorEastAsia"/>
          <w:noProof/>
          <w:color w:val="auto"/>
          <w:sz w:val="22"/>
        </w:rPr>
      </w:pPr>
      <w:hyperlink w:anchor="_Toc414965267" w:history="1">
        <w:r w:rsidR="00007993" w:rsidRPr="00C00CD1">
          <w:rPr>
            <w:rStyle w:val="Hyperlink"/>
            <w:noProof/>
          </w:rPr>
          <w:t>Windows 8.1 Pro és Enterprise</w:t>
        </w:r>
        <w:r w:rsidR="00007993">
          <w:rPr>
            <w:noProof/>
          </w:rPr>
          <w:tab/>
        </w:r>
        <w:r w:rsidR="00007993">
          <w:rPr>
            <w:noProof/>
          </w:rPr>
          <w:fldChar w:fldCharType="begin"/>
        </w:r>
        <w:r w:rsidR="00007993">
          <w:rPr>
            <w:noProof/>
          </w:rPr>
          <w:instrText xml:space="preserve"> PAGEREF _Toc414965267 \h </w:instrText>
        </w:r>
        <w:r w:rsidR="00007993">
          <w:rPr>
            <w:noProof/>
          </w:rPr>
        </w:r>
        <w:r w:rsidR="00007993">
          <w:rPr>
            <w:noProof/>
          </w:rPr>
          <w:fldChar w:fldCharType="separate"/>
        </w:r>
        <w:r w:rsidR="00007993">
          <w:rPr>
            <w:noProof/>
          </w:rPr>
          <w:t>22</w:t>
        </w:r>
        <w:r w:rsidR="00007993">
          <w:rPr>
            <w:noProof/>
          </w:rPr>
          <w:fldChar w:fldCharType="end"/>
        </w:r>
      </w:hyperlink>
    </w:p>
    <w:p w:rsidR="00007993" w:rsidRDefault="006F2AF1">
      <w:pPr>
        <w:pStyle w:val="TOC2"/>
        <w:rPr>
          <w:rFonts w:eastAsiaTheme="minorEastAsia"/>
          <w:noProof/>
          <w:color w:val="auto"/>
          <w:sz w:val="22"/>
        </w:rPr>
      </w:pPr>
      <w:hyperlink w:anchor="_Toc414965268" w:history="1">
        <w:r w:rsidR="00007993" w:rsidRPr="00C00CD1">
          <w:rPr>
            <w:rStyle w:val="Hyperlink"/>
            <w:noProof/>
          </w:rPr>
          <w:t>Windows Embedded 8.1 Industry Pro és Enterprise</w:t>
        </w:r>
        <w:r w:rsidR="00007993">
          <w:rPr>
            <w:noProof/>
          </w:rPr>
          <w:tab/>
        </w:r>
        <w:r w:rsidR="00007993">
          <w:rPr>
            <w:noProof/>
          </w:rPr>
          <w:fldChar w:fldCharType="begin"/>
        </w:r>
        <w:r w:rsidR="00007993">
          <w:rPr>
            <w:noProof/>
          </w:rPr>
          <w:instrText xml:space="preserve"> PAGEREF _Toc414965268 \h </w:instrText>
        </w:r>
        <w:r w:rsidR="00007993">
          <w:rPr>
            <w:noProof/>
          </w:rPr>
        </w:r>
        <w:r w:rsidR="00007993">
          <w:rPr>
            <w:noProof/>
          </w:rPr>
          <w:fldChar w:fldCharType="separate"/>
        </w:r>
        <w:r w:rsidR="00007993">
          <w:rPr>
            <w:noProof/>
          </w:rPr>
          <w:t>23</w:t>
        </w:r>
        <w:r w:rsidR="00007993">
          <w:rPr>
            <w:noProof/>
          </w:rPr>
          <w:fldChar w:fldCharType="end"/>
        </w:r>
      </w:hyperlink>
    </w:p>
    <w:p w:rsidR="00A34F71" w:rsidRDefault="00007993">
      <w:pPr>
        <w:pStyle w:val="PURBody-Indented"/>
        <w:sectPr w:rsidR="00A34F71">
          <w:headerReference w:type="default" r:id="rId41"/>
          <w:footerReference w:type="default" r:id="rId42"/>
          <w:type w:val="continuous"/>
          <w:pgSz w:w="12240" w:h="15840" w:code="1"/>
          <w:pgMar w:top="1170" w:right="720" w:bottom="720" w:left="720" w:header="432" w:footer="288" w:gutter="0"/>
          <w:cols w:num="2" w:space="360"/>
        </w:sectPr>
      </w:pPr>
      <w:r>
        <w:fldChar w:fldCharType="end"/>
      </w:r>
    </w:p>
    <w:p w:rsidR="00A34F71" w:rsidRDefault="00A34F71">
      <w:pPr>
        <w:pStyle w:val="PURBody-Indented"/>
      </w:pPr>
    </w:p>
    <w:p w:rsidR="00A34F71" w:rsidRDefault="006F2AF1">
      <w:pPr>
        <w:pStyle w:val="PURBreadcrumb"/>
      </w:pPr>
      <w:hyperlink w:anchor="_Sec4">
        <w:r w:rsidR="00007993">
          <w:rPr>
            <w:color w:val="00467F"/>
            <w:u w:val="single"/>
          </w:rPr>
          <w:t>Tartalomjegyzék</w:t>
        </w:r>
      </w:hyperlink>
      <w:r w:rsidR="00007993">
        <w:t xml:space="preserve"> / </w:t>
      </w:r>
      <w:hyperlink w:anchor="_Sec6">
        <w:r w:rsidR="00007993">
          <w:rPr>
            <w:color w:val="00467F"/>
            <w:u w:val="single"/>
          </w:rPr>
          <w:t>Univerzális licencfeltételek</w:t>
        </w:r>
      </w:hyperlink>
    </w:p>
    <w:p w:rsidR="00A34F71" w:rsidRDefault="00007993">
      <w:pPr>
        <w:pStyle w:val="PURHeading1"/>
      </w:pPr>
      <w:bookmarkStart w:id="110" w:name="_Sec46"/>
      <w:r>
        <w:t>Általános licencfeltételek</w:t>
      </w:r>
      <w:bookmarkEnd w:id="110"/>
    </w:p>
    <w:p w:rsidR="00A34F71" w:rsidRDefault="00007993">
      <w:pPr>
        <w:pStyle w:val="PURBlueStrong-Indented"/>
      </w:pPr>
      <w:r>
        <w:t>Az ebben a Licencmodellben használt fogalmak (lásd: Univerzális licencfeltételek)</w:t>
      </w:r>
    </w:p>
    <w:p w:rsidR="00A34F71" w:rsidRDefault="00007993">
      <w:pPr>
        <w:pStyle w:val="PURBody-Indented"/>
      </w:pPr>
      <w:r>
        <w:t>Licencelt Eszköz</w:t>
      </w:r>
    </w:p>
    <w:p w:rsidR="00A34F71" w:rsidRDefault="00007993">
      <w:pPr>
        <w:pStyle w:val="PURBody-Indented"/>
      </w:pPr>
      <w:proofErr w:type="gramStart"/>
      <w:r>
        <w:t>Az</w:t>
      </w:r>
      <w:proofErr w:type="gramEnd"/>
      <w:r>
        <w:t xml:space="preserve"> „elsődleges felhasználó” a jelen szakaszban azt a felhasználót jelenti, aki az eszközt bármely 90 napos időszakban 50%-nál többet használja. </w:t>
      </w:r>
    </w:p>
    <w:p w:rsidR="00A34F71" w:rsidRDefault="00007993" w:rsidP="00007993">
      <w:pPr>
        <w:pStyle w:val="PURBullet-Indented"/>
        <w:numPr>
          <w:ilvl w:val="0"/>
          <w:numId w:val="24"/>
        </w:numPr>
      </w:pPr>
      <w:r>
        <w:t xml:space="preserve">Minden licencet véglegesen egyetlen eszközhöz kell hozzárendelni. </w:t>
      </w:r>
    </w:p>
    <w:p w:rsidR="00A34F71" w:rsidRDefault="00007993" w:rsidP="00007993">
      <w:pPr>
        <w:pStyle w:val="PURBullet-Indented"/>
        <w:numPr>
          <w:ilvl w:val="0"/>
          <w:numId w:val="24"/>
        </w:numPr>
      </w:pPr>
      <w:r>
        <w:t xml:space="preserve">Ön a szoftver egy példányát a Licencelt Eszközre vagy a Licencelt Eszközön található virtuális hardverrendszeren belül telepítheti. </w:t>
      </w:r>
    </w:p>
    <w:p w:rsidR="00A34F71" w:rsidRDefault="00007993" w:rsidP="00007993">
      <w:pPr>
        <w:pStyle w:val="PURBullet-Indented"/>
        <w:numPr>
          <w:ilvl w:val="0"/>
          <w:numId w:val="24"/>
        </w:numPr>
      </w:pPr>
      <w:r>
        <w:t xml:space="preserve">Ön a szoftvert legfeljebb két processzorral használhatja. </w:t>
      </w:r>
    </w:p>
    <w:p w:rsidR="00A34F71" w:rsidRDefault="00007993" w:rsidP="00007993">
      <w:pPr>
        <w:pStyle w:val="PURBullet-Indented"/>
        <w:numPr>
          <w:ilvl w:val="0"/>
          <w:numId w:val="24"/>
        </w:numPr>
      </w:pPr>
      <w:r>
        <w:t xml:space="preserve">A helyi használat bármely felhasználónak engedélyezett. </w:t>
      </w:r>
    </w:p>
    <w:p w:rsidR="00A34F71" w:rsidRDefault="00007993" w:rsidP="00007993">
      <w:pPr>
        <w:pStyle w:val="PURBullet-Indented"/>
        <w:numPr>
          <w:ilvl w:val="0"/>
          <w:numId w:val="24"/>
        </w:numPr>
      </w:pPr>
      <w:r>
        <w:t xml:space="preserve">A távoli használat csak a Licencelt Eszköz elsődleges felhasználójának, továbbá egy másik Licencelt Eszköz, illetve egy Windows VDA Licencelt Eszköz (bármely) felhasználójának engedélyezett. </w:t>
      </w:r>
    </w:p>
    <w:p w:rsidR="00A34F71" w:rsidRDefault="00007993" w:rsidP="00007993">
      <w:pPr>
        <w:pStyle w:val="PURBullet-Indented"/>
        <w:numPr>
          <w:ilvl w:val="0"/>
          <w:numId w:val="24"/>
        </w:numPr>
      </w:pPr>
      <w:r>
        <w:t xml:space="preserve">Egyszerre csak egy felhasználó érheti el és használhatja a szoftvert. </w:t>
      </w:r>
    </w:p>
    <w:p w:rsidR="00A34F71" w:rsidRDefault="00007993" w:rsidP="00007993">
      <w:pPr>
        <w:pStyle w:val="PURBullet-Indented"/>
        <w:numPr>
          <w:ilvl w:val="0"/>
          <w:numId w:val="24"/>
        </w:numPr>
      </w:pPr>
      <w:r>
        <w:t xml:space="preserve">Vele egy időben egy másik felhasználó csak a Távsegítség vagy hasonló technológia segítségével használhatja a szoftvert, éspedig kizárólag technikai támogatás nyújtásának céljából. </w:t>
      </w:r>
    </w:p>
    <w:p w:rsidR="00A34F71" w:rsidRDefault="00007993" w:rsidP="00007993">
      <w:pPr>
        <w:pStyle w:val="PURBullet-Indented"/>
        <w:numPr>
          <w:ilvl w:val="0"/>
          <w:numId w:val="24"/>
        </w:numPr>
      </w:pPr>
      <w:r>
        <w:t xml:space="preserve">Ön legfeljebb 20 másik eszközt csatlakoztathat a Licencelt Eszközhöz fájlmegosztási, nyomtatási, internetcsatlakozás-megosztási és telefonos szolgáltatások, továbbá </w:t>
      </w:r>
      <w:proofErr w:type="gramStart"/>
      <w:r>
        <w:t>az</w:t>
      </w:r>
      <w:proofErr w:type="gramEnd"/>
      <w:r>
        <w:t xml:space="preserve"> Internet Information Services szolgáltatásainak használata céljából. </w:t>
      </w:r>
    </w:p>
    <w:p w:rsidR="00A34F71" w:rsidRDefault="00007993" w:rsidP="00007993">
      <w:pPr>
        <w:pStyle w:val="PURBullet-Indented"/>
        <w:numPr>
          <w:ilvl w:val="0"/>
          <w:numId w:val="24"/>
        </w:numPr>
      </w:pPr>
      <w:r>
        <w:t>Korlátlan számú kapcsolat engedélyezett KMS szolgáltatásokkal (Kulcskezelési szolgáltatásokkal) vagy hasonló technológiával történő aktiválás érdekében.</w:t>
      </w:r>
    </w:p>
    <w:p w:rsidR="00A34F71" w:rsidRDefault="00007993">
      <w:pPr>
        <w:pStyle w:val="PURBlueStrong-Indented"/>
      </w:pPr>
      <w:r>
        <w:t>Az eredetiség ellenőrzése</w:t>
      </w:r>
    </w:p>
    <w:p w:rsidR="00A34F71" w:rsidRDefault="00007993">
      <w:pPr>
        <w:pStyle w:val="PURBody-Indented"/>
      </w:pPr>
      <w:proofErr w:type="gramStart"/>
      <w:r>
        <w:t>Az</w:t>
      </w:r>
      <w:proofErr w:type="gramEnd"/>
      <w:r>
        <w:t xml:space="preserve"> érvényesítés ellenőrzi, hogy aktiválva van-e a szoftver, illetve megvizsgálja annak megfelelő licencelését. </w:t>
      </w:r>
      <w:proofErr w:type="gramStart"/>
      <w:r>
        <w:t>Azt</w:t>
      </w:r>
      <w:proofErr w:type="gramEnd"/>
      <w:r>
        <w:t xml:space="preserve"> is ellenőrzi, hogy a szoftver érvényesítési, licencelési vagy aktiválási funkcióján nem történt-e illetéktelen módosítás. </w:t>
      </w:r>
      <w:proofErr w:type="gramStart"/>
      <w:r>
        <w:t>Az</w:t>
      </w:r>
      <w:proofErr w:type="gramEnd"/>
      <w:r>
        <w:t xml:space="preserve"> érvényesítési funkcióval az ilyen illetéktelen módosításokkal kapcsolatos bizonyos rosszindulatú vagy illetéktelen szoftverek is megkereshetők. A megfelelő licencelést igazoló érvényesítés lehetővé teszi a szoftver és a szoftver bizonyos szolgáltatásainak használatát, illetve kiegészítő funkciók elérését is lehetővé teheti. </w:t>
      </w:r>
      <w:proofErr w:type="gramStart"/>
      <w:r>
        <w:t>Az</w:t>
      </w:r>
      <w:proofErr w:type="gramEnd"/>
      <w:r>
        <w:t xml:space="preserve"> érvényesítés megkerülése tilos. Ez a szoftver licenc nélküli használatának megakadályozására szolgál. További tájékoztatást </w:t>
      </w:r>
      <w:proofErr w:type="gramStart"/>
      <w:r>
        <w:t>a</w:t>
      </w:r>
      <w:proofErr w:type="gramEnd"/>
      <w:r>
        <w:t xml:space="preserve"> </w:t>
      </w:r>
      <w:hyperlink r:id="rId43">
        <w:r>
          <w:rPr>
            <w:color w:val="00467F"/>
            <w:u w:val="single"/>
          </w:rPr>
          <w:t>http://windows.microsoft.com/en-US/windows/help/genuine/faq webhelyen</w:t>
        </w:r>
      </w:hyperlink>
      <w:r>
        <w:t xml:space="preserve"> talál.</w:t>
      </w:r>
    </w:p>
    <w:p w:rsidR="00A34F71" w:rsidRDefault="00007993">
      <w:pPr>
        <w:pStyle w:val="PURBody-Indented"/>
      </w:pPr>
      <w:r>
        <w:t xml:space="preserve">A szoftver időről időre végrehajtja a szoftver érvényesítését. </w:t>
      </w:r>
      <w:proofErr w:type="gramStart"/>
      <w:r>
        <w:t>Az</w:t>
      </w:r>
      <w:proofErr w:type="gramEnd"/>
      <w:r>
        <w:t xml:space="preserve"> ellenőrzést a szoftver vagy a Microsoft kezdeményezheti. </w:t>
      </w:r>
      <w:proofErr w:type="gramStart"/>
      <w:r>
        <w:t>Az</w:t>
      </w:r>
      <w:proofErr w:type="gramEnd"/>
      <w:r>
        <w:t xml:space="preserve"> aktiválási funkció és az érvényesítés engedélyezéséhez a szoftvernek bizonyos időközönként frissítenie kell az érvényesítési, a licencelési vagy az aktiválási funkciót, illetve kiegészítéseket kell letöltenie azokhoz. A frissítések és a letöltések a szoftver megfelelő működéséhez szükségesek; a letöltés és a telepítés </w:t>
      </w:r>
      <w:proofErr w:type="gramStart"/>
      <w:r>
        <w:t>az</w:t>
      </w:r>
      <w:proofErr w:type="gramEnd"/>
      <w:r>
        <w:t xml:space="preserve"> Ön külön értesítése nélkül történik. </w:t>
      </w:r>
      <w:proofErr w:type="gramStart"/>
      <w:r>
        <w:t>Az</w:t>
      </w:r>
      <w:proofErr w:type="gramEnd"/>
      <w:r>
        <w:t xml:space="preserve"> érvényesítés során vagy után a szoftver adatokat küldhet a szoftverről, a számítógépről és az érvényesítés eredményéről a Microsoftnak. </w:t>
      </w:r>
      <w:proofErr w:type="gramStart"/>
      <w:r>
        <w:t>Az</w:t>
      </w:r>
      <w:proofErr w:type="gramEnd"/>
      <w:r>
        <w:t xml:space="preserve"> elküldött adatok közé tartozik például a szoftver verziószáma és termékkulcsa, a szoftver érvényesítési, licencelési vagy aktiválási funkciójának illetéktelen módosításai, a talált rosszindulatú vagy illetéktelen szoftverek, valamint a számítógép IP-címe. A Microsoft nem használja fel ezeket </w:t>
      </w:r>
      <w:proofErr w:type="gramStart"/>
      <w:r>
        <w:t>az</w:t>
      </w:r>
      <w:proofErr w:type="gramEnd"/>
      <w:r>
        <w:t xml:space="preserve"> információkat sem az Ön azonosítására, sem az Önnel való kapcsolatfelvételre, kivéve azt, hogy a Microsoft felhasználhatja és megoszthatja az információkat a szoftver licenc nélküli használatának megelőzésére. A szoftver használatával Ön hozzájárul </w:t>
      </w:r>
      <w:proofErr w:type="gramStart"/>
      <w:r>
        <w:t>az</w:t>
      </w:r>
      <w:proofErr w:type="gramEnd"/>
      <w:r>
        <w:t xml:space="preserve"> adatok átviteléhez. </w:t>
      </w:r>
      <w:proofErr w:type="gramStart"/>
      <w:r>
        <w:t>Az</w:t>
      </w:r>
      <w:proofErr w:type="gramEnd"/>
      <w:r>
        <w:t xml:space="preserve"> érvényesítésről és az ellenőrzési folyamat során vagy után elküldött adatokról további tájékoztatást a </w:t>
      </w:r>
      <w:hyperlink r:id="rId44">
        <w:r>
          <w:rPr>
            <w:color w:val="00467F"/>
            <w:u w:val="single"/>
          </w:rPr>
          <w:t>http://windows.microsoft.com/en-US/windows/genuine/privacy-statement</w:t>
        </w:r>
      </w:hyperlink>
      <w:r>
        <w:t xml:space="preserve"> webhelyen olvashat.</w:t>
      </w:r>
    </w:p>
    <w:p w:rsidR="00A34F71" w:rsidRDefault="00007993">
      <w:pPr>
        <w:pStyle w:val="PURBody-Indented"/>
      </w:pPr>
      <w:r>
        <w:t xml:space="preserve">Ha </w:t>
      </w:r>
      <w:proofErr w:type="gramStart"/>
      <w:r>
        <w:t>az</w:t>
      </w:r>
      <w:proofErr w:type="gramEnd"/>
      <w:r>
        <w:t xml:space="preserve"> érvényesítés után a szoftver hamisítványnak, nem megfelelően licenceltnek vagy nem eredeti Windows-terméknek bizonyul, vagy illetéktelen módosításokat tartalmaz, a Microsoft korlátozhatja a szoftver funkcióit és a szoftver használatát.</w:t>
      </w:r>
    </w:p>
    <w:p w:rsidR="00A34F71" w:rsidRDefault="00007993">
      <w:pPr>
        <w:pStyle w:val="PURBody-Indented"/>
      </w:pPr>
      <w:r>
        <w:t>A Microsoft kijavíthatja a szoftvert; eltávolíthatja, karanténba helyezheti vagy letilthatja a szoftver megfelelő működését akadályozó illetéktelen módosításokat, beleértve a szoftver aktiválási vagy érvényesítési funkcióját megkerülő módosításokat is, vagy ellenőrizheti és eltávolíthatja azokat a rosszindulatú vagy illetéktelen szoftvereket, amelyek összefüggésbe hozhatók az ilyen illetéktelen módosításokkal, vagy értesítést küldhet arról, hogy a szoftver licencelése nem megfelelő vagy arról, hogy a szoftver nem eredeti Windows-termék, Ön pedig emlékeztetőket kaphat a szoftver megfelelően licencelt példányának beszerzésére, vagy Önnek követnie kell a Microsoft által a szoftver licencelt használatára és újbóli aktiválására vonatkozóan közölt utasításokat, továbbá előfordulhat, hogy Ön nem tud beszerezni bizonyos javításokat vagy frissítéseket a Microsofttól.</w:t>
      </w:r>
    </w:p>
    <w:p w:rsidR="00A34F71" w:rsidRDefault="00007993">
      <w:pPr>
        <w:pStyle w:val="PURBlueStrong-Indented"/>
      </w:pPr>
      <w:r>
        <w:t>Ikonok, képek és hangok</w:t>
      </w:r>
    </w:p>
    <w:p w:rsidR="00A34F71" w:rsidRDefault="00007993">
      <w:pPr>
        <w:pStyle w:val="PURBody-Indented"/>
      </w:pPr>
      <w:r>
        <w:t xml:space="preserve">A szoftver futása közben Ön kizárólag a licencelt számítógépről érheti el és használhatja a szoftver ikonjait, hang- és multimédiás anyagait. Ön nem oszthatja </w:t>
      </w:r>
      <w:proofErr w:type="gramStart"/>
      <w:r>
        <w:t>meg</w:t>
      </w:r>
      <w:proofErr w:type="gramEnd"/>
      <w:r>
        <w:t xml:space="preserve"> a szoftverhez tartozó mintaképeket, mintahangokat és multimédiás anyagokat, és semmilyen más célra nem használhatja őket.</w:t>
      </w:r>
    </w:p>
    <w:p w:rsidR="00A34F71" w:rsidRDefault="00007993">
      <w:pPr>
        <w:pStyle w:val="PURBlueStrong-Indented"/>
      </w:pPr>
      <w:r>
        <w:t>Adobe Flash Player</w:t>
      </w:r>
    </w:p>
    <w:p w:rsidR="00A34F71" w:rsidRDefault="00007993">
      <w:pPr>
        <w:pStyle w:val="PURBody-Indented"/>
      </w:pPr>
      <w:r>
        <w:t xml:space="preserve">Előfordulhat, hogy a szoftver tartalmazza </w:t>
      </w:r>
      <w:proofErr w:type="gramStart"/>
      <w:r>
        <w:t>az</w:t>
      </w:r>
      <w:proofErr w:type="gramEnd"/>
      <w:r>
        <w:t xml:space="preserve"> Adobe Flash Player valamelyik verzióját. Ön elfogadja, hogy </w:t>
      </w:r>
      <w:proofErr w:type="gramStart"/>
      <w:r>
        <w:t>az</w:t>
      </w:r>
      <w:proofErr w:type="gramEnd"/>
      <w:r>
        <w:t xml:space="preserve"> Adobe Flash Player lejátszó használatára az Adobe Systems Incorporated vállalat licencszerződése vonatkozik, amely a következő webhelyen olvasható: </w:t>
      </w:r>
      <w:hyperlink r:id="rId45">
        <w:r>
          <w:rPr>
            <w:color w:val="00467F"/>
            <w:u w:val="single"/>
          </w:rPr>
          <w:t>http://go.microsoft.com/fwlink/?linkid=248532</w:t>
        </w:r>
      </w:hyperlink>
      <w:r>
        <w:t xml:space="preserve">. Az Adobe és a Flash </w:t>
      </w:r>
      <w:proofErr w:type="gramStart"/>
      <w:r>
        <w:t>az</w:t>
      </w:r>
      <w:proofErr w:type="gramEnd"/>
      <w:r>
        <w:t xml:space="preserve"> Adobe Systems Incorporated védjegye vagy bejegyzett védjegye az Amerikai Egyesült Államokban és/vagy más országokban.</w:t>
      </w:r>
    </w:p>
    <w:p w:rsidR="00A34F71" w:rsidRDefault="006F2AF1">
      <w:pPr>
        <w:pStyle w:val="PURBreadcrumb"/>
      </w:pPr>
      <w:hyperlink w:anchor="_Sec4">
        <w:r w:rsidR="00007993">
          <w:rPr>
            <w:color w:val="00467F"/>
            <w:u w:val="single"/>
          </w:rPr>
          <w:t>Tartalomjegyzék</w:t>
        </w:r>
      </w:hyperlink>
      <w:r w:rsidR="00007993">
        <w:t xml:space="preserve"> / </w:t>
      </w:r>
      <w:hyperlink w:anchor="_Sec6">
        <w:r w:rsidR="00007993">
          <w:rPr>
            <w:color w:val="00467F"/>
            <w:u w:val="single"/>
          </w:rPr>
          <w:t>Univerzális licencfeltételek</w:t>
        </w:r>
      </w:hyperlink>
    </w:p>
    <w:p w:rsidR="00A34F71" w:rsidRDefault="00007993">
      <w:pPr>
        <w:pStyle w:val="PURHeading1"/>
      </w:pPr>
      <w:bookmarkStart w:id="111" w:name="_Sec58"/>
      <w:r>
        <w:t>Termékspecifikus licencfeltételek</w:t>
      </w:r>
      <w:bookmarkEnd w:id="111"/>
    </w:p>
    <w:p w:rsidR="00A34F71" w:rsidRDefault="006F2AF1">
      <w:pPr>
        <w:pStyle w:val="PURBreadcrumb"/>
      </w:pPr>
      <w:hyperlink w:anchor="_Sec4">
        <w:r w:rsidR="00007993">
          <w:rPr>
            <w:color w:val="00467F"/>
            <w:u w:val="single"/>
          </w:rPr>
          <w:t>Tartalomjegyzék</w:t>
        </w:r>
      </w:hyperlink>
      <w:r w:rsidR="00007993">
        <w:t xml:space="preserve"> / </w:t>
      </w:r>
      <w:hyperlink w:anchor="_Sec6">
        <w:r w:rsidR="00007993">
          <w:rPr>
            <w:color w:val="00467F"/>
            <w:u w:val="single"/>
          </w:rPr>
          <w:t>Univerzális licencfeltételek</w:t>
        </w:r>
      </w:hyperlink>
    </w:p>
    <w:p w:rsidR="00A34F71" w:rsidRDefault="00007993">
      <w:pPr>
        <w:pStyle w:val="PURProductName"/>
      </w:pPr>
      <w:bookmarkStart w:id="112" w:name="_Sec210"/>
      <w:r>
        <w:t>Rental Rights for Windows</w:t>
      </w:r>
      <w:bookmarkEnd w:id="112"/>
      <w:r>
        <w:fldChar w:fldCharType="begin"/>
      </w:r>
      <w:r>
        <w:instrText xml:space="preserve"> XE "Rental Rights for Windows" </w:instrText>
      </w:r>
      <w:r>
        <w:fldChar w:fldCharType="end"/>
      </w:r>
      <w:r>
        <w:fldChar w:fldCharType="begin"/>
      </w:r>
      <w:r>
        <w:instrText xml:space="preserve"> TC "</w:instrText>
      </w:r>
      <w:bookmarkStart w:id="113" w:name="_Toc414965266"/>
      <w:bookmarkStart w:id="114" w:name="_Toc414965347"/>
      <w:r>
        <w:instrText>Rental Rights for Windows</w:instrText>
      </w:r>
      <w:bookmarkEnd w:id="113"/>
      <w:bookmarkEnd w:id="114"/>
      <w:r>
        <w:instrText>" \l 2</w:instrText>
      </w:r>
      <w:r>
        <w:fldChar w:fldCharType="end"/>
      </w:r>
    </w:p>
    <w:p w:rsidR="00A34F71" w:rsidRDefault="00007993">
      <w:pPr>
        <w:pStyle w:val="PURLicenseTerm"/>
      </w:pPr>
      <w:r>
        <w:t>A termék használatára vonatkozó licencfeltételek a következők:</w:t>
      </w:r>
    </w:p>
    <w:p w:rsidR="00A34F71" w:rsidRDefault="00007993">
      <w:pPr>
        <w:pStyle w:val="PURBlueBGHeader"/>
      </w:pPr>
      <w:r>
        <w:t>További feltételek:</w:t>
      </w:r>
    </w:p>
    <w:p w:rsidR="00A34F71" w:rsidRDefault="00007993" w:rsidP="00007993">
      <w:pPr>
        <w:pStyle w:val="PURBullet-Indented"/>
        <w:numPr>
          <w:ilvl w:val="0"/>
          <w:numId w:val="25"/>
        </w:numPr>
      </w:pPr>
      <w:r>
        <w:t>A Rental Rights módosítja a meglévő licenc szerinti megfelelő szoftver</w:t>
      </w:r>
      <w:r>
        <w:rPr>
          <w:vertAlign w:val="superscript"/>
        </w:rPr>
        <w:t>1</w:t>
      </w:r>
      <w:r>
        <w:t xml:space="preserve"> használati jogát. </w:t>
      </w:r>
    </w:p>
    <w:p w:rsidR="00A34F71" w:rsidRDefault="00007993" w:rsidP="00007993">
      <w:pPr>
        <w:pStyle w:val="PURBullet-Indented"/>
        <w:numPr>
          <w:ilvl w:val="0"/>
          <w:numId w:val="25"/>
        </w:numPr>
      </w:pPr>
      <w:r>
        <w:t xml:space="preserve">A Rental Rights kizárja szoftver kölcsönbe, bérbe és tartós bérletbe adására vonatkozó tiltást. </w:t>
      </w:r>
    </w:p>
    <w:p w:rsidR="00A34F71" w:rsidRDefault="00007993" w:rsidP="00007993">
      <w:pPr>
        <w:pStyle w:val="PURBullet-Indented"/>
        <w:numPr>
          <w:ilvl w:val="0"/>
          <w:numId w:val="25"/>
        </w:numPr>
      </w:pPr>
      <w:r>
        <w:t xml:space="preserve">Ha bérbe kíván adni egy, a licencelt szoftvert tartalmazó eszközt, akkor </w:t>
      </w:r>
      <w:proofErr w:type="gramStart"/>
      <w:r>
        <w:t>az</w:t>
      </w:r>
      <w:proofErr w:type="gramEnd"/>
      <w:r>
        <w:t xml:space="preserve"> eszközhöz véglegesen hozzá kell rendelnie a Rental Rights jogokat.</w:t>
      </w:r>
    </w:p>
    <w:p w:rsidR="00A34F71" w:rsidRDefault="00007993" w:rsidP="00007993">
      <w:pPr>
        <w:pStyle w:val="PURBullet-Indented"/>
        <w:numPr>
          <w:ilvl w:val="0"/>
          <w:numId w:val="25"/>
        </w:numPr>
      </w:pPr>
      <w:r>
        <w:t xml:space="preserve">Önnek írásban vagy elektronikus módon el kell fogadtatnia a felhasználókkal a szoftver licencfeltételeit. </w:t>
      </w:r>
    </w:p>
    <w:p w:rsidR="00A34F71" w:rsidRDefault="00007993" w:rsidP="00007993">
      <w:pPr>
        <w:pStyle w:val="PURBullet-Indented"/>
        <w:numPr>
          <w:ilvl w:val="0"/>
          <w:numId w:val="25"/>
        </w:numPr>
      </w:pPr>
      <w:r>
        <w:t>Tájékoztatnia kell a felhasználókat arról, hogy a Microsoft nem kínál szavatosságot a szoftverhez, nem fogja megvédeni a felhasználókat harmadik felek igényeivel szemben, és nem vállal felelősséget a szoftver használatából eredő semmiféle kárért.</w:t>
      </w:r>
    </w:p>
    <w:p w:rsidR="00A34F71" w:rsidRDefault="00007993" w:rsidP="00007993">
      <w:pPr>
        <w:pStyle w:val="PURBullet-Indented"/>
        <w:numPr>
          <w:ilvl w:val="0"/>
          <w:numId w:val="25"/>
        </w:numPr>
      </w:pPr>
      <w:r>
        <w:t xml:space="preserve">Azzal, hogy a szoftvert a Rental Rights jogok alapján használja, Ön vállalja, hogy a Microsoftot kártalanítja, mentesíti és megvédi minden olyan igénytől (ideértve az ügyvédi munkadíjakat is), amely megfelelő szoftver használatából ered. </w:t>
      </w:r>
    </w:p>
    <w:p w:rsidR="00A34F71" w:rsidRDefault="00007993" w:rsidP="00007993">
      <w:pPr>
        <w:pStyle w:val="PURBullet-Indented"/>
        <w:numPr>
          <w:ilvl w:val="0"/>
          <w:numId w:val="25"/>
        </w:numPr>
      </w:pPr>
      <w:r>
        <w:t>A szoftver nem használható virtuális környezetben.</w:t>
      </w:r>
    </w:p>
    <w:p w:rsidR="00A34F71" w:rsidRDefault="00007993" w:rsidP="00007993">
      <w:pPr>
        <w:pStyle w:val="PURBullet-Indented"/>
        <w:numPr>
          <w:ilvl w:val="0"/>
          <w:numId w:val="25"/>
        </w:numPr>
      </w:pPr>
      <w:r>
        <w:t>A szoftver nem érhető el távolról, kivéve technikai támogatás céljából a Távsegítség vagy hasonló technológia segítségével.</w:t>
      </w:r>
    </w:p>
    <w:p w:rsidR="00A34F71" w:rsidRDefault="00007993" w:rsidP="00007993">
      <w:pPr>
        <w:pStyle w:val="PURBullet-Indented"/>
        <w:numPr>
          <w:ilvl w:val="0"/>
          <w:numId w:val="25"/>
        </w:numPr>
      </w:pPr>
      <w:r>
        <w:t>A Rental Rights jogok a kapcsolódó licenccel együtt vagy akkor járnak le, amikor a kapcsolódó licenc hozzárendelését módosítja, vagy akkor, amikor a Licencelt Eszköz végérvényesen meghibásodik.</w:t>
      </w:r>
    </w:p>
    <w:p w:rsidR="00A34F71" w:rsidRDefault="00007993">
      <w:pPr>
        <w:pStyle w:val="PURBody-Indented"/>
      </w:pPr>
      <w:r>
        <w:rPr>
          <w:vertAlign w:val="superscript"/>
        </w:rPr>
        <w:t xml:space="preserve">1 </w:t>
      </w:r>
      <w:r>
        <w:t>A Rental Rights jogokhoz megfelelő szoftvereket a Terméklista sorolja fel.</w:t>
      </w:r>
    </w:p>
    <w:p w:rsidR="00A34F71" w:rsidRDefault="006F2AF1">
      <w:pPr>
        <w:pStyle w:val="PURBreadcrumb"/>
      </w:pPr>
      <w:hyperlink w:anchor="_Sec4">
        <w:r w:rsidR="00007993">
          <w:rPr>
            <w:color w:val="00467F"/>
            <w:u w:val="single"/>
          </w:rPr>
          <w:t>Tartalomjegyzék</w:t>
        </w:r>
      </w:hyperlink>
      <w:r w:rsidR="00007993">
        <w:t xml:space="preserve"> / </w:t>
      </w:r>
      <w:hyperlink w:anchor="_Sec6">
        <w:r w:rsidR="00007993">
          <w:rPr>
            <w:color w:val="00467F"/>
            <w:u w:val="single"/>
          </w:rPr>
          <w:t>Univerzális licencfeltételek</w:t>
        </w:r>
      </w:hyperlink>
    </w:p>
    <w:p w:rsidR="00A34F71" w:rsidRDefault="00007993">
      <w:pPr>
        <w:pStyle w:val="PURProductName"/>
      </w:pPr>
      <w:bookmarkStart w:id="115" w:name="_Sec462"/>
      <w:r>
        <w:t>Windows 8.1 Pro és Enterprise</w:t>
      </w:r>
      <w:bookmarkEnd w:id="115"/>
      <w:r>
        <w:fldChar w:fldCharType="begin"/>
      </w:r>
      <w:r>
        <w:instrText xml:space="preserve"> XE "Windows 8.1 Pro és Enterprise" </w:instrText>
      </w:r>
      <w:r>
        <w:fldChar w:fldCharType="end"/>
      </w:r>
      <w:r>
        <w:fldChar w:fldCharType="begin"/>
      </w:r>
      <w:r>
        <w:instrText xml:space="preserve"> TC "</w:instrText>
      </w:r>
      <w:bookmarkStart w:id="116" w:name="_Toc414965267"/>
      <w:bookmarkStart w:id="117" w:name="_Toc414965348"/>
      <w:r>
        <w:instrText>Windows 8.1 Pro és Enterprise</w:instrText>
      </w:r>
      <w:bookmarkEnd w:id="116"/>
      <w:bookmarkEnd w:id="117"/>
      <w:r>
        <w:instrText>" \l 2</w:instrText>
      </w:r>
      <w:r>
        <w:fldChar w:fldCharType="end"/>
      </w:r>
    </w:p>
    <w:p w:rsidR="00A34F71" w:rsidRDefault="00007993">
      <w:pPr>
        <w:pStyle w:val="PURLicenseTerm"/>
      </w:pPr>
      <w:r>
        <w:t xml:space="preserve">       A termék Ön általi használatára vonatkozó licencfeltételek </w:t>
      </w:r>
      <w:proofErr w:type="gramStart"/>
      <w:r>
        <w:t>az</w:t>
      </w:r>
      <w:proofErr w:type="gramEnd"/>
      <w:r>
        <w:t xml:space="preserve"> Univerzális licencfeltételek, az ehhez a licencmodellhez tartozó Általános licencfeltételek, valamint a következők:     </w:t>
      </w:r>
    </w:p>
    <w:tbl>
      <w:tblPr>
        <w:tblStyle w:val="ProductAttributesTable"/>
        <w:tblW w:w="0" w:type="auto"/>
        <w:tblLook w:val="04A0" w:firstRow="1" w:lastRow="0" w:firstColumn="1" w:lastColumn="0" w:noHBand="0" w:noVBand="1"/>
      </w:tblPr>
      <w:tblGrid>
        <w:gridCol w:w="10800"/>
      </w:tblGrid>
      <w:tr w:rsidR="00A34F71">
        <w:tc>
          <w:tcPr>
            <w:tcW w:w="12240" w:type="dxa"/>
          </w:tcPr>
          <w:p w:rsidR="00A34F71" w:rsidRDefault="00007993">
            <w:pPr>
              <w:pStyle w:val="PURBody"/>
            </w:pPr>
            <w:r>
              <w:t xml:space="preserve">Lásd a vonatkozó közléseket: </w:t>
            </w:r>
            <w:r>
              <w:rPr>
                <w:b/>
              </w:rPr>
              <w:t xml:space="preserve">Adatátvitel, H.264/AVC, VC-1 és MPEG-4 Part 2, Nemkívánatos szoftverek </w:t>
            </w:r>
            <w:r>
              <w:t xml:space="preserve">(I. figyelmeztetés) (Lásd: </w:t>
            </w:r>
            <w:hyperlink w:anchor="_Sec10">
              <w:r>
                <w:rPr>
                  <w:color w:val="00467F"/>
                  <w:u w:val="single"/>
                </w:rPr>
                <w:t>1. függelék</w:t>
              </w:r>
            </w:hyperlink>
            <w:r>
              <w:t>)</w:t>
            </w:r>
          </w:p>
        </w:tc>
      </w:tr>
    </w:tbl>
    <w:p w:rsidR="00A34F71" w:rsidRDefault="00007993">
      <w:pPr>
        <w:pStyle w:val="PURBlueBGHeader"/>
      </w:pPr>
      <w:r>
        <w:t>További feltételek:</w:t>
      </w:r>
    </w:p>
    <w:p w:rsidR="00A34F71" w:rsidRDefault="00007993">
      <w:pPr>
        <w:pStyle w:val="PURBlueStrong-Indented"/>
      </w:pPr>
      <w:r>
        <w:t>Windows-alkalmazások</w:t>
      </w:r>
    </w:p>
    <w:p w:rsidR="00A34F71" w:rsidRDefault="00007993">
      <w:pPr>
        <w:pStyle w:val="PURBody-Indented"/>
      </w:pPr>
      <w:r>
        <w:t xml:space="preserve">A Windows-alkalmazások (például Levelezés, Naptár, Személyek) olyan, a Microsoft által kifejlesztett alkalmazások, amelyek a Windows részeként jelennek </w:t>
      </w:r>
      <w:proofErr w:type="gramStart"/>
      <w:r>
        <w:t>meg</w:t>
      </w:r>
      <w:proofErr w:type="gramEnd"/>
      <w:r>
        <w:t xml:space="preserve">, és amelyeket Ön a jelen szerződés alapján kap licencbe. </w:t>
      </w:r>
      <w:proofErr w:type="gramStart"/>
      <w:r>
        <w:t>Az</w:t>
      </w:r>
      <w:proofErr w:type="gramEnd"/>
      <w:r>
        <w:t xml:space="preserve"> egyes Windows-alkalmazásokat a Kezdőképernyő megfelelő kockájából érheti el. Egyes Windows-alkalmazások online szolgáltatásokhoz biztosítanak hozzáférést, és e szolgáltatások használatát néha külön feltételek és adatvédelmi nyilatkozatok szabályozzák. Ezek a feltételek és adatvédelmi nyilatkozatok </w:t>
      </w:r>
      <w:proofErr w:type="gramStart"/>
      <w:r>
        <w:t>az</w:t>
      </w:r>
      <w:proofErr w:type="gramEnd"/>
      <w:r>
        <w:t xml:space="preserve"> alkalmazások beállításai között olvashatók. Ha más feltételek nem jelennek </w:t>
      </w:r>
      <w:proofErr w:type="gramStart"/>
      <w:r>
        <w:t>meg</w:t>
      </w:r>
      <w:proofErr w:type="gramEnd"/>
      <w:r>
        <w:t xml:space="preserve"> Önnek vagy nem találhatók az alkalmazás beállításai között, Ön elfogadja, hogy a Windows-alkalmazásokból elért szolgáltatásokra a </w:t>
      </w:r>
      <w:hyperlink r:id="rId46">
        <w:r>
          <w:rPr>
            <w:color w:val="00467F"/>
            <w:u w:val="single"/>
          </w:rPr>
          <w:t>http://go.microsoft.com/fwlink/?linkid=246338</w:t>
        </w:r>
      </w:hyperlink>
      <w:r>
        <w:t xml:space="preserve">, illetve az Xbox-szolgáltatásokat elérő Windows-alkalmazásokra a </w:t>
      </w:r>
      <w:hyperlink r:id="rId47">
        <w:r>
          <w:rPr>
            <w:color w:val="00467F"/>
            <w:u w:val="single"/>
          </w:rPr>
          <w:t>http://xbox.com/legal/livetou</w:t>
        </w:r>
      </w:hyperlink>
      <w:r>
        <w:t xml:space="preserve"> webhelyen olvasható Microsoft Szolgáltatási Szerződés vonatkozik. Folyamatosan dolgozunk a szolgáltatások továbbfejlesztésén, és bármikor módosíthatjuk a szolgáltatásokat. Előfordulhat, hogy a szolgáltatások egyes országokban nem érhetőek el. Ön bármikor letörölheti bármelyik Windows-alkalmazást, majd pedig újratelepítheti, ha letölti a Windows Áruházból. Egyes Windows-alkalmazások reklámot is tartalmaznak. Ha nem kíván személyre szabott reklámanyagot kapni, ezeket </w:t>
      </w:r>
      <w:proofErr w:type="gramStart"/>
      <w:r>
        <w:t>a</w:t>
      </w:r>
      <w:proofErr w:type="gramEnd"/>
      <w:r>
        <w:t xml:space="preserve"> </w:t>
      </w:r>
      <w:hyperlink r:id="rId48">
        <w:r>
          <w:rPr>
            <w:color w:val="00467F"/>
            <w:u w:val="single"/>
          </w:rPr>
          <w:t>http://choice.live.com</w:t>
        </w:r>
      </w:hyperlink>
      <w:r>
        <w:t xml:space="preserve"> webhelyen lemondhatja.</w:t>
      </w:r>
    </w:p>
    <w:p w:rsidR="00A34F71" w:rsidRDefault="00007993">
      <w:pPr>
        <w:pStyle w:val="PURBlueStrong-Indented"/>
      </w:pPr>
      <w:r>
        <w:t>A Windows 8.1, a Windows 8.1 K és a Windows 8.1 KN termékre vonatkozóan:</w:t>
      </w:r>
    </w:p>
    <w:p w:rsidR="00A34F71" w:rsidRDefault="00007993">
      <w:pPr>
        <w:pStyle w:val="PURBody-Indented"/>
      </w:pPr>
      <w:r>
        <w:t xml:space="preserve">A Windows 8.1 és a Windows 8.1 K tartalmazza a Windows Media Player programot és a KFTC szervezet (Korean Fair Trade Commission) által meghatározott kapcsolódó technológiákat, valamint hivatkozást tartalmaz a Windows Live Messenger letöltési webhelyére. A Windows 8.1 KN nem tartalmazza a Windows Media Player programot és a KFTC szervezet (Korean Fair Trade Commission) által meghatározott kapcsolódó technológiákat. </w:t>
      </w:r>
      <w:proofErr w:type="gramStart"/>
      <w:r>
        <w:t>Az</w:t>
      </w:r>
      <w:proofErr w:type="gramEnd"/>
      <w:r>
        <w:t xml:space="preserve"> e kiadásokhoz elérhető nyelvi verziókról és adathordozó-szállítási lehetőségekről lásd a </w:t>
      </w:r>
      <w:hyperlink r:id="rId49">
        <w:r>
          <w:rPr>
            <w:color w:val="00467F"/>
            <w:u w:val="single"/>
          </w:rPr>
          <w:t>http://go.microsoft.com/?linkid=983920</w:t>
        </w:r>
      </w:hyperlink>
      <w:r>
        <w:rPr>
          <w:u w:val="single"/>
        </w:rPr>
        <w:t>7</w:t>
      </w:r>
      <w:r>
        <w:t xml:space="preserve"> webhelyen elérhető Microsoft Terméklistát.</w:t>
      </w:r>
    </w:p>
    <w:p w:rsidR="00A34F71" w:rsidRDefault="00007993">
      <w:pPr>
        <w:pStyle w:val="PURBlueStrong-Indented"/>
      </w:pPr>
      <w:r>
        <w:t>Windows 8.1 K</w:t>
      </w:r>
    </w:p>
    <w:p w:rsidR="00A34F71" w:rsidRDefault="00007993">
      <w:pPr>
        <w:pStyle w:val="PURBody-Indented"/>
      </w:pPr>
      <w:r>
        <w:t xml:space="preserve">A KFTC előírja, hogy a szoftvernek hivatkozásokat kell tartalmaznia egy olyan Media Player Center és egy olyan Messenger Center webhelyre, amely hivatkozásokat tartalmaz harmadik felek webhelyeire, hogy lehetővé tegye a felhasználó számára harmadik felektől származó médialejátszók és azonnali üzenetkezelő szoftverek letöltését és telepítését. A harmadik fél webhelyei nem állnak a Microsoft felügyelete alatt, így a Microsoft nem felelős valamely harmadik fél webhelyének szoftveréért és tartalmáért, az azon található hivatkozásokért, illetve a harmadik fél szoftverének és webhelyének módosításaiért vagy frissítéseiért. Bármely hivatkozás feltüntetése a Media Player Center vagy a Messenger Center webhelyen nem jelenti </w:t>
      </w:r>
      <w:proofErr w:type="gramStart"/>
      <w:r>
        <w:t>azt</w:t>
      </w:r>
      <w:proofErr w:type="gramEnd"/>
      <w:r>
        <w:t>, hogy a Microsoft jóváhagyólag minősíti a harmadik fél szoftverét, a webhelyét vagy annak tartalmát.</w:t>
      </w:r>
    </w:p>
    <w:p w:rsidR="00A34F71" w:rsidRDefault="00007993">
      <w:pPr>
        <w:pStyle w:val="PURBody-Indented"/>
      </w:pPr>
      <w:r>
        <w:rPr>
          <w:b/>
        </w:rPr>
        <w:t>További szavatosság kizárása:</w:t>
      </w:r>
      <w:r>
        <w:t xml:space="preserve"> A Microsoft semminemű szavatosságot nem vállal a fent említett, harmadik felektől származó szoftverekkel kapcsolatban.</w:t>
      </w:r>
    </w:p>
    <w:p w:rsidR="00A34F71" w:rsidRDefault="00007993">
      <w:pPr>
        <w:pStyle w:val="PURBlueStrong-Indented"/>
      </w:pPr>
      <w:r>
        <w:t>Windows 8.1 KN</w:t>
      </w:r>
    </w:p>
    <w:p w:rsidR="00A34F71" w:rsidRDefault="00007993">
      <w:pPr>
        <w:pStyle w:val="PURBody-Indented"/>
      </w:pPr>
      <w:r>
        <w:rPr>
          <w:b/>
        </w:rPr>
        <w:t>Nem alkalmazandó használati jogok a Windows Media Player programra vonatkozóan:</w:t>
      </w:r>
      <w:r>
        <w:t xml:space="preserve"> E szoftver futtatásakor a Windows digitális jogkezelő technológiára és a Windows Media Playerre vonatkozó feltételek nem alkalmazandók.</w:t>
      </w:r>
    </w:p>
    <w:p w:rsidR="00A34F71" w:rsidRDefault="00007993">
      <w:pPr>
        <w:pStyle w:val="PURBody-Indented"/>
      </w:pPr>
      <w:r>
        <w:rPr>
          <w:b/>
        </w:rPr>
        <w:t>Figyelmeztetés a Windows Media Player hiányával kapcsolatban:</w:t>
      </w:r>
      <w:r>
        <w:t xml:space="preserve"> A szoftver nem tartalmazza a Windows Media Player programot (a Korean Fair Trade Commission előírása szerint), valamint a Windows Media Player programhoz kapcsolódó technológiákat, például a Windows Media Center programot. Ennek eredményeképpen a Microsofttól vagy harmadik féltől származó szoftverre lesz szüksége az audio CD-k, a médiafájlok és a videó DVD-k lejátszásához vagy készítéséhez, a médiakönyvtárak tartalmának rendszerezéséhez, a lejátszási listák létrehozásához, az audio CD-k médiafájlokká való átalakításához, a médiafájlok előadó- és címadatainak megtekintéséhez, a zenei fájlokhoz tartozó albumborítók megtekintéséhez, a zene átviteléhez személyi zenelejátszó eszközökre, illetve tévéadások felvételéhez és lejátszásához.</w:t>
      </w:r>
    </w:p>
    <w:p w:rsidR="00A34F71" w:rsidRDefault="00007993">
      <w:pPr>
        <w:pStyle w:val="PURBody-Indented"/>
      </w:pPr>
      <w:r>
        <w:rPr>
          <w:b/>
        </w:rPr>
        <w:t xml:space="preserve">További szavatosság kizárása: </w:t>
      </w:r>
      <w:r>
        <w:t xml:space="preserve">A Microsoft semmilyen szavatosságot nem vállal a Windows multimédiás funkcionalitásával kapcsolatban, még abban </w:t>
      </w:r>
      <w:proofErr w:type="gramStart"/>
      <w:r>
        <w:t>az</w:t>
      </w:r>
      <w:proofErr w:type="gramEnd"/>
      <w:r>
        <w:t xml:space="preserve"> esetben sem, ha a mennyiségi licencszerződés ezzel ellentétes értelmű rendelkezést tartalmazna.</w:t>
      </w:r>
    </w:p>
    <w:p w:rsidR="00A34F71" w:rsidRDefault="00007993">
      <w:pPr>
        <w:pStyle w:val="PURBlueStrong-Indented"/>
      </w:pPr>
      <w:r>
        <w:t>Windows 8.1 N</w:t>
      </w:r>
    </w:p>
    <w:p w:rsidR="00A34F71" w:rsidRDefault="00007993">
      <w:pPr>
        <w:pStyle w:val="PURBody-Indented"/>
      </w:pPr>
      <w:r>
        <w:rPr>
          <w:b/>
        </w:rPr>
        <w:t>Nem alkalmazandó használati jogok a Windows Media Player programra vonatkozóan</w:t>
      </w:r>
      <w:r>
        <w:t>: E szoftver futtatásakor a Windows digitális jogkezelő technológiára és a Windows Media Playerre vonatkozó feltételek nem alkalmazandók.</w:t>
      </w:r>
    </w:p>
    <w:p w:rsidR="00A34F71" w:rsidRDefault="00007993">
      <w:pPr>
        <w:pStyle w:val="PURBody-Indented"/>
      </w:pPr>
      <w:r>
        <w:rPr>
          <w:b/>
        </w:rPr>
        <w:t xml:space="preserve">Figyelmeztetés a Windows Media szolgáltatás hiányával kapcsolatban: </w:t>
      </w:r>
      <w:r>
        <w:t>A szoftver nem tartalmazza a Windows Media Player programot (az Európai Bizottság előírása szerint), valamint a Windows Media Player programhoz kapcsolódó technológiákat, például a Windows Media Center programot. Ennek eredményeképpen a Microsofttól vagy harmadik féltől származó szoftverre lesz szüksége az audio CD-k, a médiafájlok és a videó DVD-k lejátszásához vagy készítéséhez, a médiakönyvtárak tartalmának rendszerezéséhez, a lejátszási listák létrehozásához, az audio CD-k médiafájlokká való átalakításához, a médiafájlok előadó- és címadatainak megtekintéséhez, a zenei fájlokhoz tartozó albumborítók megtekintéséhez, a zene átviteléhez személyi zenelejátszó eszközökre, illetve tévéadások felvételéhez és lejátszásához.</w:t>
      </w:r>
    </w:p>
    <w:p w:rsidR="00A34F71" w:rsidRDefault="00007993">
      <w:pPr>
        <w:pStyle w:val="PURBody-Indented"/>
      </w:pPr>
      <w:r>
        <w:rPr>
          <w:b/>
        </w:rPr>
        <w:t xml:space="preserve">További szavatosság kizárása: </w:t>
      </w:r>
      <w:r>
        <w:t xml:space="preserve">A Microsoft semmilyen szavatosságot nem vállal a Windows multimédiás funkcionalitásával kapcsolatban, még abban </w:t>
      </w:r>
      <w:proofErr w:type="gramStart"/>
      <w:r>
        <w:t>az</w:t>
      </w:r>
      <w:proofErr w:type="gramEnd"/>
      <w:r>
        <w:t xml:space="preserve"> esetben sem, ha a mennyiségi licencszerződés ezzel ellentétes értelmű rendelkezést tartalmazna.</w:t>
      </w:r>
    </w:p>
    <w:p w:rsidR="00A34F71" w:rsidRDefault="006F2AF1">
      <w:pPr>
        <w:pStyle w:val="PURBreadcrumb"/>
      </w:pPr>
      <w:hyperlink w:anchor="_Sec4">
        <w:r w:rsidR="00007993">
          <w:rPr>
            <w:color w:val="00467F"/>
            <w:u w:val="single"/>
          </w:rPr>
          <w:t>Tartalomjegyzék</w:t>
        </w:r>
      </w:hyperlink>
      <w:r w:rsidR="00007993">
        <w:t xml:space="preserve"> / </w:t>
      </w:r>
      <w:hyperlink w:anchor="_Sec6">
        <w:r w:rsidR="00007993">
          <w:rPr>
            <w:color w:val="00467F"/>
            <w:u w:val="single"/>
          </w:rPr>
          <w:t>Univerzális licencfeltételek</w:t>
        </w:r>
      </w:hyperlink>
    </w:p>
    <w:p w:rsidR="00A34F71" w:rsidRDefault="00007993">
      <w:pPr>
        <w:pStyle w:val="PURProductName"/>
      </w:pPr>
      <w:bookmarkStart w:id="118" w:name="_Sec519"/>
      <w:r>
        <w:t>Windows Embedded 8.1 Industry Pro és Enterprise</w:t>
      </w:r>
      <w:bookmarkEnd w:id="118"/>
      <w:r>
        <w:fldChar w:fldCharType="begin"/>
      </w:r>
      <w:r>
        <w:instrText xml:space="preserve"> XE "Windows Embedded 8.1 Industry Pro és Enterprise" </w:instrText>
      </w:r>
      <w:r>
        <w:fldChar w:fldCharType="end"/>
      </w:r>
      <w:r>
        <w:fldChar w:fldCharType="begin"/>
      </w:r>
      <w:r>
        <w:instrText xml:space="preserve"> TC "</w:instrText>
      </w:r>
      <w:bookmarkStart w:id="119" w:name="_Toc414965268"/>
      <w:bookmarkStart w:id="120" w:name="_Toc414965349"/>
      <w:r>
        <w:instrText>Windows Embedded 8.1 Industry Pro és Enterprise</w:instrText>
      </w:r>
      <w:bookmarkEnd w:id="119"/>
      <w:bookmarkEnd w:id="120"/>
      <w:r>
        <w:instrText>" \l 2</w:instrText>
      </w:r>
      <w:r>
        <w:fldChar w:fldCharType="end"/>
      </w:r>
    </w:p>
    <w:p w:rsidR="00A34F71" w:rsidRDefault="00007993">
      <w:pPr>
        <w:pStyle w:val="PURLicenseTerm"/>
      </w:pPr>
      <w:r>
        <w:t xml:space="preserve">       A termék Ön általi használatára vonatkozó licencfeltételek </w:t>
      </w:r>
      <w:proofErr w:type="gramStart"/>
      <w:r>
        <w:t>az</w:t>
      </w:r>
      <w:proofErr w:type="gramEnd"/>
      <w:r>
        <w:t xml:space="preserve"> Univerzális licencfeltételek, az ehhez a licencmodellhez tartozó Általános licencfeltételek, valamint a következők:     </w:t>
      </w:r>
    </w:p>
    <w:tbl>
      <w:tblPr>
        <w:tblStyle w:val="ProductAttributesTable"/>
        <w:tblW w:w="0" w:type="auto"/>
        <w:tblLook w:val="04A0" w:firstRow="1" w:lastRow="0" w:firstColumn="1" w:lastColumn="0" w:noHBand="0" w:noVBand="1"/>
      </w:tblPr>
      <w:tblGrid>
        <w:gridCol w:w="10800"/>
      </w:tblGrid>
      <w:tr w:rsidR="00A34F71">
        <w:tc>
          <w:tcPr>
            <w:tcW w:w="12240" w:type="dxa"/>
          </w:tcPr>
          <w:p w:rsidR="00A34F71" w:rsidRDefault="00007993">
            <w:pPr>
              <w:pStyle w:val="PURBody"/>
            </w:pPr>
            <w:r>
              <w:t xml:space="preserve">Lásd a vonatkozó közléseket: </w:t>
            </w:r>
            <w:r>
              <w:rPr>
                <w:b/>
              </w:rPr>
              <w:t xml:space="preserve">Adatátvitel, Video- és audiokodek-szabványok, Nemkívánatos szoftverek </w:t>
            </w:r>
            <w:r>
              <w:t xml:space="preserve">(I. figyelmeztetés) (Lásd: </w:t>
            </w:r>
            <w:hyperlink w:anchor="_Sec10">
              <w:r>
                <w:rPr>
                  <w:color w:val="00467F"/>
                  <w:u w:val="single"/>
                </w:rPr>
                <w:t>1. függelék</w:t>
              </w:r>
            </w:hyperlink>
            <w:r>
              <w:t>)</w:t>
            </w:r>
          </w:p>
        </w:tc>
      </w:tr>
    </w:tbl>
    <w:p w:rsidR="00A34F71" w:rsidRDefault="006F2AF1">
      <w:pPr>
        <w:pStyle w:val="PURBreadcrumb"/>
      </w:pPr>
      <w:hyperlink w:anchor="_Sec4">
        <w:r w:rsidR="00007993">
          <w:rPr>
            <w:color w:val="00467F"/>
            <w:u w:val="single"/>
          </w:rPr>
          <w:t>Tartalomjegyzék</w:t>
        </w:r>
      </w:hyperlink>
      <w:r w:rsidR="00007993">
        <w:t xml:space="preserve"> / </w:t>
      </w:r>
      <w:hyperlink w:anchor="_Sec6">
        <w:r w:rsidR="00007993">
          <w:rPr>
            <w:color w:val="00467F"/>
            <w:u w:val="single"/>
          </w:rPr>
          <w:t>Univerzális licencfeltételek</w:t>
        </w:r>
      </w:hyperlink>
    </w:p>
    <w:p w:rsidR="00A34F71" w:rsidRDefault="00A34F71">
      <w:pPr>
        <w:sectPr w:rsidR="00A34F71">
          <w:headerReference w:type="default" r:id="rId50"/>
          <w:footerReference w:type="default" r:id="rId51"/>
          <w:type w:val="continuous"/>
          <w:pgSz w:w="12240" w:h="15840" w:code="1"/>
          <w:pgMar w:top="1170" w:right="720" w:bottom="720" w:left="720" w:header="432" w:footer="288" w:gutter="0"/>
          <w:cols w:space="360"/>
        </w:sectPr>
      </w:pPr>
    </w:p>
    <w:p w:rsidR="00A34F71" w:rsidRDefault="00007993">
      <w:pPr>
        <w:pStyle w:val="PURSectionHeading"/>
        <w:pageBreakBefore/>
      </w:pPr>
      <w:bookmarkStart w:id="121" w:name="_Sec437"/>
      <w:bookmarkEnd w:id="108"/>
      <w:r>
        <w:t>Kiszolgálók: Processzor/CAL (Processzorlicenc + CAL + választható Külső csatlakozó licenc)</w:t>
      </w:r>
      <w:r>
        <w:fldChar w:fldCharType="begin"/>
      </w:r>
      <w:r>
        <w:instrText xml:space="preserve"> TC "</w:instrText>
      </w:r>
      <w:bookmarkStart w:id="122" w:name="_Toc414965350"/>
      <w:r>
        <w:instrText>Kiszolgálók: Processzor/CAL (Processzorlicenc + CAL + választható Külső csatlakozó licenc)</w:instrText>
      </w:r>
      <w:bookmarkEnd w:id="122"/>
      <w:r>
        <w:instrText>" \l 1</w:instrText>
      </w:r>
      <w:r>
        <w:fldChar w:fldCharType="end"/>
      </w:r>
    </w:p>
    <w:p w:rsidR="00A34F71" w:rsidRDefault="00A34F71">
      <w:pPr>
        <w:pStyle w:val="PURBody-Indented"/>
      </w:pPr>
    </w:p>
    <w:p w:rsidR="00A34F71" w:rsidRDefault="00A34F71">
      <w:pPr>
        <w:sectPr w:rsidR="00A34F71">
          <w:headerReference w:type="default" r:id="rId52"/>
          <w:footerReference w:type="default" r:id="rId53"/>
          <w:type w:val="continuous"/>
          <w:pgSz w:w="12240" w:h="15840" w:code="1"/>
          <w:pgMar w:top="1170" w:right="720" w:bottom="720" w:left="720" w:header="432" w:footer="288" w:gutter="0"/>
          <w:cols w:space="360"/>
        </w:sectPr>
      </w:pPr>
    </w:p>
    <w:p w:rsidR="00007993" w:rsidRDefault="00007993">
      <w:pPr>
        <w:pStyle w:val="TOC2"/>
        <w:rPr>
          <w:rFonts w:eastAsiaTheme="minorEastAsia"/>
          <w:noProof/>
          <w:color w:val="auto"/>
          <w:sz w:val="22"/>
        </w:rPr>
      </w:pPr>
      <w:r>
        <w:fldChar w:fldCharType="begin"/>
      </w:r>
      <w:r>
        <w:instrText xml:space="preserve"> TOC \b _Sec437 \f \h \l 2-2 </w:instrText>
      </w:r>
      <w:r>
        <w:fldChar w:fldCharType="separate"/>
      </w:r>
      <w:hyperlink w:anchor="_Toc414965264" w:history="1">
        <w:r w:rsidRPr="007C61D7">
          <w:rPr>
            <w:rStyle w:val="Hyperlink"/>
            <w:noProof/>
          </w:rPr>
          <w:t>Windows Server 2012 R2 Datacenter</w:t>
        </w:r>
        <w:r>
          <w:rPr>
            <w:noProof/>
          </w:rPr>
          <w:tab/>
        </w:r>
        <w:r>
          <w:rPr>
            <w:noProof/>
          </w:rPr>
          <w:fldChar w:fldCharType="begin"/>
        </w:r>
        <w:r>
          <w:rPr>
            <w:noProof/>
          </w:rPr>
          <w:instrText xml:space="preserve"> PAGEREF _Toc414965264 \h </w:instrText>
        </w:r>
        <w:r>
          <w:rPr>
            <w:noProof/>
          </w:rPr>
        </w:r>
        <w:r>
          <w:rPr>
            <w:noProof/>
          </w:rPr>
          <w:fldChar w:fldCharType="separate"/>
        </w:r>
        <w:r>
          <w:rPr>
            <w:noProof/>
          </w:rPr>
          <w:t>25</w:t>
        </w:r>
        <w:r>
          <w:rPr>
            <w:noProof/>
          </w:rPr>
          <w:fldChar w:fldCharType="end"/>
        </w:r>
      </w:hyperlink>
    </w:p>
    <w:p w:rsidR="00007993" w:rsidRDefault="006F2AF1">
      <w:pPr>
        <w:pStyle w:val="TOC2"/>
        <w:rPr>
          <w:rFonts w:eastAsiaTheme="minorEastAsia"/>
          <w:noProof/>
          <w:color w:val="auto"/>
          <w:sz w:val="22"/>
        </w:rPr>
      </w:pPr>
      <w:hyperlink w:anchor="_Toc414965265" w:history="1">
        <w:r w:rsidR="00007993" w:rsidRPr="007C61D7">
          <w:rPr>
            <w:rStyle w:val="Hyperlink"/>
            <w:noProof/>
          </w:rPr>
          <w:t>Windows Server 2012 R2 Standard</w:t>
        </w:r>
        <w:r w:rsidR="00007993">
          <w:rPr>
            <w:noProof/>
          </w:rPr>
          <w:tab/>
        </w:r>
        <w:r w:rsidR="00007993">
          <w:rPr>
            <w:noProof/>
          </w:rPr>
          <w:fldChar w:fldCharType="begin"/>
        </w:r>
        <w:r w:rsidR="00007993">
          <w:rPr>
            <w:noProof/>
          </w:rPr>
          <w:instrText xml:space="preserve"> PAGEREF _Toc414965265 \h </w:instrText>
        </w:r>
        <w:r w:rsidR="00007993">
          <w:rPr>
            <w:noProof/>
          </w:rPr>
        </w:r>
        <w:r w:rsidR="00007993">
          <w:rPr>
            <w:noProof/>
          </w:rPr>
          <w:fldChar w:fldCharType="separate"/>
        </w:r>
        <w:r w:rsidR="00007993">
          <w:rPr>
            <w:noProof/>
          </w:rPr>
          <w:t>27</w:t>
        </w:r>
        <w:r w:rsidR="00007993">
          <w:rPr>
            <w:noProof/>
          </w:rPr>
          <w:fldChar w:fldCharType="end"/>
        </w:r>
      </w:hyperlink>
    </w:p>
    <w:p w:rsidR="00A34F71" w:rsidRDefault="00007993">
      <w:pPr>
        <w:pStyle w:val="PURBody-Indented"/>
        <w:sectPr w:rsidR="00A34F71">
          <w:headerReference w:type="default" r:id="rId54"/>
          <w:footerReference w:type="default" r:id="rId55"/>
          <w:type w:val="continuous"/>
          <w:pgSz w:w="12240" w:h="15840" w:code="1"/>
          <w:pgMar w:top="1170" w:right="720" w:bottom="720" w:left="720" w:header="432" w:footer="288" w:gutter="0"/>
          <w:cols w:num="2" w:space="360"/>
        </w:sectPr>
      </w:pPr>
      <w:r>
        <w:fldChar w:fldCharType="end"/>
      </w:r>
    </w:p>
    <w:p w:rsidR="00A34F71" w:rsidRDefault="00A34F71">
      <w:pPr>
        <w:pStyle w:val="PURBody-Indented"/>
      </w:pPr>
    </w:p>
    <w:p w:rsidR="00A34F71" w:rsidRDefault="006F2AF1">
      <w:pPr>
        <w:pStyle w:val="PURBreadcrumb"/>
      </w:pPr>
      <w:hyperlink w:anchor="_Sec4">
        <w:r w:rsidR="00007993">
          <w:rPr>
            <w:color w:val="00467F"/>
            <w:u w:val="single"/>
          </w:rPr>
          <w:t>Tartalomjegyzék</w:t>
        </w:r>
      </w:hyperlink>
      <w:r w:rsidR="00007993">
        <w:t xml:space="preserve"> / </w:t>
      </w:r>
      <w:hyperlink w:anchor="_Sec6">
        <w:r w:rsidR="00007993">
          <w:rPr>
            <w:color w:val="00467F"/>
            <w:u w:val="single"/>
          </w:rPr>
          <w:t>Univerzális licencfeltételek</w:t>
        </w:r>
      </w:hyperlink>
    </w:p>
    <w:p w:rsidR="00A34F71" w:rsidRDefault="00007993">
      <w:pPr>
        <w:pStyle w:val="PURHeading1"/>
      </w:pPr>
      <w:bookmarkStart w:id="123" w:name="_Sec439"/>
      <w:r>
        <w:t>Általános licencfeltételek</w:t>
      </w:r>
      <w:bookmarkEnd w:id="123"/>
    </w:p>
    <w:p w:rsidR="00A34F71" w:rsidRDefault="00007993">
      <w:pPr>
        <w:pStyle w:val="PURBlueStrong-Indented"/>
      </w:pPr>
      <w:r>
        <w:t>Az ebben a Licencmodellben definiált fogalmak (lásd: Univerzális licencfeltételek, Meghatározások)</w:t>
      </w:r>
    </w:p>
    <w:p w:rsidR="00A34F71" w:rsidRDefault="00007993">
      <w:pPr>
        <w:pStyle w:val="PURBody-Indented"/>
      </w:pPr>
      <w:r>
        <w:t>CAL, Külső csatlakozó licenc, HPC munkaterhelés, Példány, Licencelt kiszolgáló, operációsrendszer-környezet (OSE), Fizikai operációsrendszer-környezet, Futó Példány, Kiszolgáló, Kiszolgálófarm, Virtuális operációsrendszer-környezet és Webes munkaterhelés</w:t>
      </w:r>
    </w:p>
    <w:p w:rsidR="00A34F71" w:rsidRDefault="00007993">
      <w:pPr>
        <w:pStyle w:val="PURBlueStrong-Indented"/>
      </w:pPr>
      <w:r>
        <w:t>Kiszolgálólicencek</w:t>
      </w:r>
    </w:p>
    <w:p w:rsidR="00A34F71" w:rsidRDefault="00007993">
      <w:pPr>
        <w:pStyle w:val="PURBody-Indented"/>
      </w:pPr>
      <w:r>
        <w:t xml:space="preserve">Minden megfelelően licencelt kiszolgáló esetén Ön </w:t>
      </w:r>
      <w:proofErr w:type="gramStart"/>
      <w:r>
        <w:t>az</w:t>
      </w:r>
      <w:proofErr w:type="gramEnd"/>
      <w:r>
        <w:t xml:space="preserve"> alábbi jogokkal rendelkezik.</w:t>
      </w:r>
    </w:p>
    <w:p w:rsidR="00A34F71" w:rsidRDefault="00007993" w:rsidP="00007993">
      <w:pPr>
        <w:pStyle w:val="PURBullet-Indented"/>
        <w:numPr>
          <w:ilvl w:val="0"/>
          <w:numId w:val="26"/>
        </w:numPr>
      </w:pPr>
      <w:r>
        <w:t xml:space="preserve">Minden licencet egyetlen Kiszolgálóhoz kell hozzárendelni. </w:t>
      </w:r>
    </w:p>
    <w:p w:rsidR="00A34F71" w:rsidRDefault="00007993" w:rsidP="00007993">
      <w:pPr>
        <w:pStyle w:val="PURBullet-Indented"/>
        <w:numPr>
          <w:ilvl w:val="0"/>
          <w:numId w:val="26"/>
        </w:numPr>
      </w:pPr>
      <w:r>
        <w:t xml:space="preserve">A Kiszolgáló két-két Fizikai processzorához egy-egy licenc kell </w:t>
      </w:r>
    </w:p>
    <w:p w:rsidR="00A34F71" w:rsidRDefault="00007993" w:rsidP="00007993">
      <w:pPr>
        <w:pStyle w:val="PURBullet-Indented"/>
        <w:numPr>
          <w:ilvl w:val="0"/>
          <w:numId w:val="26"/>
        </w:numPr>
      </w:pPr>
      <w:r>
        <w:t xml:space="preserve">A Standard kiadásra vonatkozó licencek esetén Ön a kiszolgálószoftver egy Futó Példányát használhatja a Fizikai operációsrendszer-környezetben, és </w:t>
      </w:r>
      <w:proofErr w:type="gramStart"/>
      <w:r>
        <w:t>minden</w:t>
      </w:r>
      <w:proofErr w:type="gramEnd"/>
      <w:r>
        <w:t xml:space="preserve"> hozzárendelt licenc esetén Futó Példányát használhatja a Licencelt kiszolgálón legfeljebb két Virtuális operációsrendszer-környezetben. </w:t>
      </w:r>
    </w:p>
    <w:p w:rsidR="00A34F71" w:rsidRDefault="00007993" w:rsidP="00007993">
      <w:pPr>
        <w:pStyle w:val="PURBullet-Indented"/>
        <w:numPr>
          <w:ilvl w:val="0"/>
          <w:numId w:val="26"/>
        </w:numPr>
      </w:pPr>
      <w:r>
        <w:t xml:space="preserve">Ha Standard kiadásra vonatkozó licencek esetén Ön a Virtuális operációsrendszer-környezett összes megengedett Példányát használja, akkor a Fizikai operációsrendszer-környezetet kizárólag a Virtuális operációsrendszer-környezetek üzemeltetésére és felügyeletére használhatja. </w:t>
      </w:r>
    </w:p>
    <w:p w:rsidR="00A34F71" w:rsidRDefault="00007993" w:rsidP="00007993">
      <w:pPr>
        <w:pStyle w:val="PURBullet-Indented"/>
        <w:numPr>
          <w:ilvl w:val="0"/>
          <w:numId w:val="26"/>
        </w:numPr>
      </w:pPr>
      <w:r>
        <w:t xml:space="preserve">Datacenter kiadásra vonatkozó licencek esetén nincs korlátozva a Virtuális operációsrendszer-környezetek száma, és a Fizikai operációsrendszer-környezet használata sincs korlátozva üzemeltetésre és felügyeletre. </w:t>
      </w:r>
    </w:p>
    <w:p w:rsidR="00A34F71" w:rsidRDefault="00007993" w:rsidP="00007993">
      <w:pPr>
        <w:pStyle w:val="PURBullet-Indented"/>
        <w:numPr>
          <w:ilvl w:val="0"/>
          <w:numId w:val="26"/>
        </w:numPr>
      </w:pPr>
      <w:r>
        <w:t>Feltéve, hogy az újraparticionálás előtt mindegyik hardverpartíció teljesen licencelt volt, és az újraparticionálás után a licencek és a Fizikai processzorok száma változatlan maradt, a licencek átrendelése megengedett, valahányszor (i) a Fizikai processzorokat egyik licencelt hardverpartícióból egy másikba csoportosítja át, (ii) két vagy több partíciót hoz létre egy licencelt hardverpartícióból, illetve (iii) egy partíciót hoz létre két vagy több licencelt hardverpartícióból.</w:t>
      </w:r>
    </w:p>
    <w:p w:rsidR="00A34F71" w:rsidRDefault="00007993" w:rsidP="00007993">
      <w:pPr>
        <w:pStyle w:val="PURBullet-Indented"/>
        <w:numPr>
          <w:ilvl w:val="0"/>
          <w:numId w:val="26"/>
        </w:numPr>
      </w:pPr>
      <w:r>
        <w:t xml:space="preserve">A kiszolgálószoftverrel együtt a </w:t>
      </w:r>
      <w:hyperlink w:anchor="_Sec37">
        <w:r>
          <w:rPr>
            <w:color w:val="00467F"/>
            <w:u w:val="single"/>
          </w:rPr>
          <w:t xml:space="preserve">3. </w:t>
        </w:r>
        <w:proofErr w:type="gramStart"/>
        <w:r>
          <w:rPr>
            <w:color w:val="00467F"/>
            <w:u w:val="single"/>
          </w:rPr>
          <w:t>függelékben</w:t>
        </w:r>
        <w:proofErr w:type="gramEnd"/>
      </w:hyperlink>
      <w:r>
        <w:t xml:space="preserve"> felsorolt egyéb szoftvereket is használhatja. </w:t>
      </w:r>
    </w:p>
    <w:p w:rsidR="00A34F71" w:rsidRDefault="00007993" w:rsidP="00007993">
      <w:pPr>
        <w:pStyle w:val="PURBullet-Indented"/>
        <w:numPr>
          <w:ilvl w:val="0"/>
          <w:numId w:val="26"/>
        </w:numPr>
      </w:pPr>
      <w:r>
        <w:t xml:space="preserve">A felhasználónkénti vagy eszközönkénti alap CAL licencek hozzárendelésének egyszeri alternatívájaként néhány alap CAL licenc hozzárendelhető a kiszolgálószoftver egyetlen Kiszolgálón futó egy Példányához (kiszolgálónkénti mód), megengedve így, hogy </w:t>
      </w:r>
      <w:proofErr w:type="gramStart"/>
      <w:r>
        <w:t>az</w:t>
      </w:r>
      <w:proofErr w:type="gramEnd"/>
      <w:r>
        <w:t xml:space="preserve"> illető Példányt egyszerre ugyanannyi felhasználó vagy eszköz érhesse el.</w:t>
      </w:r>
    </w:p>
    <w:p w:rsidR="00A34F71" w:rsidRDefault="00007993">
      <w:pPr>
        <w:pStyle w:val="PURBlueStrong-Indented"/>
      </w:pPr>
      <w:r>
        <w:t>Hozzáférési licencek</w:t>
      </w:r>
    </w:p>
    <w:p w:rsidR="00A34F71" w:rsidRDefault="00007993" w:rsidP="00007993">
      <w:pPr>
        <w:pStyle w:val="PURBullet-Indented"/>
        <w:numPr>
          <w:ilvl w:val="0"/>
          <w:numId w:val="27"/>
        </w:numPr>
      </w:pPr>
      <w:r>
        <w:t xml:space="preserve">Önnek </w:t>
      </w:r>
      <w:proofErr w:type="gramStart"/>
      <w:r>
        <w:t>minden</w:t>
      </w:r>
      <w:proofErr w:type="gramEnd"/>
      <w:r>
        <w:t xml:space="preserve"> CAL licencet egy felhasználóhoz vagy egy eszközhöz kell hozzárendelnie, és minden Külső csatlakozó licencet egy Licencelt kiszolgálóhoz kell hozzárendelnie.</w:t>
      </w:r>
    </w:p>
    <w:p w:rsidR="00A34F71" w:rsidRDefault="00007993" w:rsidP="00007993">
      <w:pPr>
        <w:pStyle w:val="PURBullet-Indented"/>
        <w:numPr>
          <w:ilvl w:val="0"/>
          <w:numId w:val="27"/>
        </w:numPr>
      </w:pPr>
      <w:r>
        <w:t>A kiszolgálószoftver eléréshez CAL vagy Külső csatlakozó licencek szükségesek.</w:t>
      </w:r>
    </w:p>
    <w:p w:rsidR="00A34F71" w:rsidRDefault="00007993" w:rsidP="00007993">
      <w:pPr>
        <w:pStyle w:val="PURBullet-Indented"/>
        <w:numPr>
          <w:ilvl w:val="0"/>
          <w:numId w:val="27"/>
        </w:numPr>
      </w:pPr>
      <w:r>
        <w:t>A CAL és a Külső csatlakozó licencek a kiszolgálószoftver megfelelő (ideértve a korábbi verzió használatára vonatkozó jogok alapján használt korábbi verziókat is) vagy korábbi verzióihoz való hozzáférést engedélyezik.</w:t>
      </w:r>
    </w:p>
    <w:p w:rsidR="00A34F71" w:rsidRDefault="00007993" w:rsidP="00007993">
      <w:pPr>
        <w:pStyle w:val="PURBullet-Indented"/>
        <w:numPr>
          <w:ilvl w:val="0"/>
          <w:numId w:val="27"/>
        </w:numPr>
      </w:pPr>
      <w:r>
        <w:t xml:space="preserve">Nincs szükség CAL licencre abban </w:t>
      </w:r>
      <w:proofErr w:type="gramStart"/>
      <w:r>
        <w:t>az</w:t>
      </w:r>
      <w:proofErr w:type="gramEnd"/>
      <w:r>
        <w:t xml:space="preserve"> esetben, ha a kiszolgálószoftvert egy másik Licencelt kiszolgáló vagy legfeljebb 2 felhasználó vagy eszköz éri el a szoftver felügyelete céljából. </w:t>
      </w:r>
    </w:p>
    <w:p w:rsidR="00A34F71" w:rsidRDefault="00007993" w:rsidP="00007993">
      <w:pPr>
        <w:pStyle w:val="PURBullet-Indented"/>
        <w:numPr>
          <w:ilvl w:val="0"/>
          <w:numId w:val="27"/>
        </w:numPr>
      </w:pPr>
      <w:r>
        <w:t>Nincs szükség CAL licencre Webes vagy HPC Munkaterhelést futtató kiszolgálószoftver elérésére.</w:t>
      </w:r>
    </w:p>
    <w:p w:rsidR="00A34F71" w:rsidRDefault="00007993" w:rsidP="00007993">
      <w:pPr>
        <w:pStyle w:val="PURBullet-Indented"/>
        <w:numPr>
          <w:ilvl w:val="0"/>
          <w:numId w:val="27"/>
        </w:numPr>
      </w:pPr>
      <w:r>
        <w:t>Nincs szükség CAL licencre olyan Fizikai operációsrendszer-környezet elérésére, amelyet kizárólag Virtuális operációsrendszer-környezetek üzemeltetésére és felügyeletére használnak.</w:t>
      </w:r>
    </w:p>
    <w:p w:rsidR="00A34F71" w:rsidRDefault="00007993" w:rsidP="00007993">
      <w:pPr>
        <w:pStyle w:val="PURBullet-Indented"/>
        <w:numPr>
          <w:ilvl w:val="0"/>
          <w:numId w:val="27"/>
        </w:numPr>
      </w:pPr>
      <w:r>
        <w:t xml:space="preserve">Az Ön CAL és Külső csatlakozó licencei kizárólag </w:t>
      </w:r>
      <w:proofErr w:type="gramStart"/>
      <w:r>
        <w:t>az</w:t>
      </w:r>
      <w:proofErr w:type="gramEnd"/>
      <w:r>
        <w:t xml:space="preserve"> Ön Licencelt kiszolgálóhoz való hozzáférést engedélyezik (harmadik féléhez való hozzáférést nem engednek meg).</w:t>
      </w:r>
    </w:p>
    <w:p w:rsidR="00A34F71" w:rsidRDefault="00007993">
      <w:pPr>
        <w:pStyle w:val="PURHeading2"/>
      </w:pPr>
      <w:r>
        <w:t>További követelmények a licencekkel kapcsolatban és/vagy használati jogok</w:t>
      </w:r>
    </w:p>
    <w:p w:rsidR="00A34F71" w:rsidRDefault="00007993">
      <w:pPr>
        <w:pStyle w:val="PURBlueStrong-Indented"/>
      </w:pPr>
      <w:r>
        <w:t>Licencáthelyezhetőség – Külső csatlakozó licencek hozzárendelése és szoftverek használata kiszolgálófarmokon belül és kiszolgálófarmok között</w:t>
      </w:r>
    </w:p>
    <w:p w:rsidR="00A34F71" w:rsidRDefault="00007993">
      <w:pPr>
        <w:pStyle w:val="PURBody-Indented"/>
      </w:pPr>
      <w:r>
        <w:t xml:space="preserve">Frissítési Garanciával rendelkező Külső csatlakozó licenceket ugyanazon a Kiszolgálófarmon belül tetszés szerinti gyakorisággal átrendelheti a Kiszolgálók között. Ön átrendelheti a Külső csatlakozó licenceket egyik Kiszolgálófarmtól a másihoz, de nem rövid távon (vagyis nem </w:t>
      </w:r>
      <w:proofErr w:type="gramStart"/>
      <w:r>
        <w:t>az</w:t>
      </w:r>
      <w:proofErr w:type="gramEnd"/>
      <w:r>
        <w:t xml:space="preserve"> utolsó hozzárendeléstől számított 90 napon belül).</w:t>
      </w:r>
    </w:p>
    <w:p w:rsidR="00A34F71" w:rsidRDefault="00007993">
      <w:pPr>
        <w:pStyle w:val="PURHeading2"/>
      </w:pPr>
      <w:proofErr w:type="gramStart"/>
      <w:r>
        <w:t>Az</w:t>
      </w:r>
      <w:proofErr w:type="gramEnd"/>
      <w:r>
        <w:t xml:space="preserve"> eredetiség ellenőrzése</w:t>
      </w:r>
    </w:p>
    <w:p w:rsidR="00A34F71" w:rsidRDefault="00007993">
      <w:pPr>
        <w:pStyle w:val="PURBody-Indented"/>
      </w:pPr>
      <w:r>
        <w:t xml:space="preserve">A szoftver időről időre frissíti a szoftver érvényesítési szolgáltatását, illetve szükségessé teszi annak letöltését. </w:t>
      </w:r>
      <w:proofErr w:type="gramStart"/>
      <w:r>
        <w:t>Az</w:t>
      </w:r>
      <w:proofErr w:type="gramEnd"/>
      <w:r>
        <w:t xml:space="preserve"> érvényesítés ellenőrzi, hogy aktiválva van-e a szoftver, illetve megvizsgálja annak megfelelő licencelését. </w:t>
      </w:r>
      <w:proofErr w:type="gramStart"/>
      <w:r>
        <w:t>Az</w:t>
      </w:r>
      <w:proofErr w:type="gramEnd"/>
      <w:r>
        <w:t xml:space="preserve"> érvényesítés a szoftver bizonyos szolgáltatásainak használatát is engedélyezheti, illetve kiegészítő funkciók elérését is lehetővé teheti. További tájékoztatást </w:t>
      </w:r>
      <w:proofErr w:type="gramStart"/>
      <w:r>
        <w:t>a</w:t>
      </w:r>
      <w:proofErr w:type="gramEnd"/>
      <w:r>
        <w:t xml:space="preserve"> </w:t>
      </w:r>
      <w:hyperlink r:id="rId56">
        <w:r>
          <w:rPr>
            <w:color w:val="00467F"/>
            <w:u w:val="single"/>
          </w:rPr>
          <w:t>http://go.microsoft.com/fwlink/?linkid=39157</w:t>
        </w:r>
      </w:hyperlink>
      <w:r>
        <w:t xml:space="preserve"> webhelyen talál.</w:t>
      </w:r>
    </w:p>
    <w:p w:rsidR="00A34F71" w:rsidRDefault="00007993">
      <w:pPr>
        <w:pStyle w:val="PURBody-Indented"/>
      </w:pPr>
      <w:proofErr w:type="gramStart"/>
      <w:r>
        <w:t>Az</w:t>
      </w:r>
      <w:proofErr w:type="gramEnd"/>
      <w:r>
        <w:t xml:space="preserve"> érvényesítés során a szoftver adatokat küld a szoftverről és az eszközről a Microsoftnak. Ilyen adat a szoftver verziószáma és termékkulcsa, valamint </w:t>
      </w:r>
      <w:proofErr w:type="gramStart"/>
      <w:r>
        <w:t>az</w:t>
      </w:r>
      <w:proofErr w:type="gramEnd"/>
      <w:r>
        <w:t xml:space="preserve"> eszköz IP-címe. A Microsoft nem használja fel ezeket </w:t>
      </w:r>
      <w:proofErr w:type="gramStart"/>
      <w:r>
        <w:t>az</w:t>
      </w:r>
      <w:proofErr w:type="gramEnd"/>
      <w:r>
        <w:t xml:space="preserve"> információkat sem az Ön azonosítására, sem az Önnel való kapcsolatfelvételre, kivéve azt, hogy a Microsoft felhasználhatja és megoszthatja az információkat a szoftver licenc nélküli használatának megelőzésére. A szoftver használatával Ön hozzájárul </w:t>
      </w:r>
      <w:proofErr w:type="gramStart"/>
      <w:r>
        <w:t>az</w:t>
      </w:r>
      <w:proofErr w:type="gramEnd"/>
      <w:r>
        <w:t xml:space="preserve"> adatok átviteléhez. </w:t>
      </w:r>
      <w:proofErr w:type="gramStart"/>
      <w:r>
        <w:t>Az</w:t>
      </w:r>
      <w:proofErr w:type="gramEnd"/>
      <w:r>
        <w:t xml:space="preserve"> érvényesítésről és az ellenőrzési folyamat során elküldött adatokról további tájékoztatást a </w:t>
      </w:r>
      <w:hyperlink r:id="rId57">
        <w:r>
          <w:rPr>
            <w:color w:val="00467F"/>
            <w:u w:val="single"/>
          </w:rPr>
          <w:t>http://go.microsoft.com/fwlink/?linkid=96551</w:t>
        </w:r>
      </w:hyperlink>
      <w:r>
        <w:t xml:space="preserve"> webhelyen talál. Ha a szoftver nincs megfelelően licencelve, ez hatással lehet annak funkcióira. Például előfordulhat, hogy</w:t>
      </w:r>
    </w:p>
    <w:p w:rsidR="00A34F71" w:rsidRDefault="00007993" w:rsidP="00007993">
      <w:pPr>
        <w:pStyle w:val="PURBullet-Indented"/>
        <w:numPr>
          <w:ilvl w:val="0"/>
          <w:numId w:val="28"/>
        </w:numPr>
      </w:pPr>
      <w:r>
        <w:t xml:space="preserve">újra kell aktiválnia a szoftvert, </w:t>
      </w:r>
    </w:p>
    <w:p w:rsidR="00A34F71" w:rsidRDefault="00007993" w:rsidP="00007993">
      <w:pPr>
        <w:pStyle w:val="PURBullet-Indented"/>
        <w:numPr>
          <w:ilvl w:val="0"/>
          <w:numId w:val="28"/>
        </w:numPr>
      </w:pPr>
      <w:r>
        <w:t>emlékeztetőket kap a szoftver megfelelően licencelt példányának beszerzésére,</w:t>
      </w:r>
    </w:p>
    <w:p w:rsidR="00A34F71" w:rsidRDefault="00007993">
      <w:pPr>
        <w:pStyle w:val="PURBody-Indented"/>
      </w:pPr>
      <w:proofErr w:type="gramStart"/>
      <w:r>
        <w:t>vagy</w:t>
      </w:r>
      <w:proofErr w:type="gramEnd"/>
      <w:r>
        <w:t xml:space="preserve"> előfordulhat, hogy nem tud beszerezni bizonyos javításokat vagy frissítéseket a Microsofttól.</w:t>
      </w:r>
    </w:p>
    <w:p w:rsidR="00A34F71" w:rsidRDefault="00007993">
      <w:pPr>
        <w:pStyle w:val="PURBody-Indented"/>
      </w:pPr>
      <w:r>
        <w:t xml:space="preserve">Ön javításokat és frissítéseket a szoftverhez kizárólag a Microsofttól vagy felhatalmazott forrásoktól kaphat. További tájékoztatást a frissítések felhatalmazott forrásoktól történő beszerzésével kapcsolatban </w:t>
      </w:r>
      <w:proofErr w:type="gramStart"/>
      <w:r>
        <w:t>a</w:t>
      </w:r>
      <w:proofErr w:type="gramEnd"/>
      <w:r>
        <w:t xml:space="preserve"> </w:t>
      </w:r>
      <w:hyperlink r:id="rId58">
        <w:r>
          <w:rPr>
            <w:color w:val="00467F"/>
            <w:u w:val="single"/>
          </w:rPr>
          <w:t>http://go.microsoft.com/fwlink/?linkid=96552</w:t>
        </w:r>
      </w:hyperlink>
      <w:r>
        <w:t xml:space="preserve"> webhelyen talál.</w:t>
      </w:r>
    </w:p>
    <w:p w:rsidR="00A34F71" w:rsidRDefault="00007993">
      <w:pPr>
        <w:pStyle w:val="PURHeading2"/>
      </w:pPr>
      <w:r>
        <w:t>Adattárolási technológia</w:t>
      </w:r>
    </w:p>
    <w:p w:rsidR="00A34F71" w:rsidRDefault="00007993">
      <w:pPr>
        <w:pStyle w:val="PURBody-Indented"/>
      </w:pPr>
      <w:r>
        <w:t>A kiszolgálószoftver Windows Internal Database vagy Microsoft SQL Server Desktop Engine for Windows néven ismert adattárolási technológiát tartalmazhat. A kiszolgálószoftver alkotórészei adatok tárolásához használják ezeket a technológiákat. A jelen Termékhasználati jogosítvány értelmében másképp nem használhatja, és nem férhet hozzá ezekhez a technológiákhoz.</w:t>
      </w:r>
    </w:p>
    <w:p w:rsidR="00A34F71" w:rsidRDefault="006F2AF1">
      <w:pPr>
        <w:pStyle w:val="PURBreadcrumb"/>
      </w:pPr>
      <w:hyperlink w:anchor="_Sec4">
        <w:r w:rsidR="00007993">
          <w:rPr>
            <w:color w:val="00467F"/>
            <w:u w:val="single"/>
          </w:rPr>
          <w:t>Tartalomjegyzék</w:t>
        </w:r>
      </w:hyperlink>
      <w:r w:rsidR="00007993">
        <w:t xml:space="preserve"> / </w:t>
      </w:r>
      <w:hyperlink w:anchor="_Sec6">
        <w:r w:rsidR="00007993">
          <w:rPr>
            <w:color w:val="00467F"/>
            <w:u w:val="single"/>
          </w:rPr>
          <w:t>Univerzális licencfeltételek</w:t>
        </w:r>
      </w:hyperlink>
    </w:p>
    <w:p w:rsidR="00A34F71" w:rsidRDefault="00007993">
      <w:pPr>
        <w:pStyle w:val="PURHeading1"/>
      </w:pPr>
      <w:bookmarkStart w:id="124" w:name="_Sec442"/>
      <w:r>
        <w:t>Termékspecifikus licencfeltételek</w:t>
      </w:r>
      <w:bookmarkEnd w:id="124"/>
    </w:p>
    <w:p w:rsidR="00A34F71" w:rsidRDefault="006F2AF1">
      <w:pPr>
        <w:pStyle w:val="PURBreadcrumb"/>
      </w:pPr>
      <w:hyperlink w:anchor="_Sec4">
        <w:r w:rsidR="00007993">
          <w:rPr>
            <w:color w:val="00467F"/>
            <w:u w:val="single"/>
          </w:rPr>
          <w:t>Tartalomjegyzék</w:t>
        </w:r>
      </w:hyperlink>
      <w:r w:rsidR="00007993">
        <w:t xml:space="preserve"> / </w:t>
      </w:r>
      <w:hyperlink w:anchor="_Sec6">
        <w:r w:rsidR="00007993">
          <w:rPr>
            <w:color w:val="00467F"/>
            <w:u w:val="single"/>
          </w:rPr>
          <w:t>Univerzális licencfeltételek</w:t>
        </w:r>
      </w:hyperlink>
    </w:p>
    <w:p w:rsidR="00A34F71" w:rsidRDefault="00007993">
      <w:pPr>
        <w:pStyle w:val="PURProductName"/>
      </w:pPr>
      <w:bookmarkStart w:id="125" w:name="_Sec444"/>
      <w:r>
        <w:t>Windows Server 2012 R2 Datacenter</w:t>
      </w:r>
      <w:bookmarkEnd w:id="125"/>
      <w:r>
        <w:fldChar w:fldCharType="begin"/>
      </w:r>
      <w:r>
        <w:instrText xml:space="preserve"> XE "Windows Server 2012 R2 Datacenter" </w:instrText>
      </w:r>
      <w:r>
        <w:fldChar w:fldCharType="end"/>
      </w:r>
      <w:r>
        <w:fldChar w:fldCharType="begin"/>
      </w:r>
      <w:r>
        <w:instrText xml:space="preserve"> TC "</w:instrText>
      </w:r>
      <w:bookmarkStart w:id="126" w:name="_Toc414965264"/>
      <w:bookmarkStart w:id="127" w:name="_Toc414965351"/>
      <w:r>
        <w:instrText>Windows Server 2012 R2 Datacenter</w:instrText>
      </w:r>
      <w:bookmarkEnd w:id="126"/>
      <w:bookmarkEnd w:id="127"/>
      <w:r>
        <w:instrText>" \l 2</w:instrText>
      </w:r>
      <w:r>
        <w:fldChar w:fldCharType="end"/>
      </w:r>
    </w:p>
    <w:p w:rsidR="00A34F71" w:rsidRDefault="00007993">
      <w:pPr>
        <w:pStyle w:val="PURLicenseTerm"/>
      </w:pPr>
      <w:r>
        <w:t xml:space="preserve">       A termék Ön általi használatára vonatkozó licencfeltételek </w:t>
      </w:r>
      <w:proofErr w:type="gramStart"/>
      <w:r>
        <w:t>az</w:t>
      </w:r>
      <w:proofErr w:type="gramEnd"/>
      <w:r>
        <w:t xml:space="preserve"> Univerzális licencfeltételek, az ehhez a licencmodellhez tartozó Általános licencfeltételek, valamint a következők:     </w:t>
      </w:r>
    </w:p>
    <w:tbl>
      <w:tblPr>
        <w:tblStyle w:val="ProductAttributesTable"/>
        <w:tblW w:w="0" w:type="auto"/>
        <w:tblLook w:val="04A0" w:firstRow="1" w:lastRow="0" w:firstColumn="1" w:lastColumn="0" w:noHBand="0" w:noVBand="1"/>
      </w:tblPr>
      <w:tblGrid>
        <w:gridCol w:w="5358"/>
        <w:gridCol w:w="5442"/>
      </w:tblGrid>
      <w:tr w:rsidR="00A34F71">
        <w:tc>
          <w:tcPr>
            <w:tcW w:w="6120" w:type="dxa"/>
          </w:tcPr>
          <w:p w:rsidR="00A34F71" w:rsidRDefault="00007993">
            <w:pPr>
              <w:pStyle w:val="PURBody"/>
            </w:pPr>
            <w:r>
              <w:t xml:space="preserve">Alkalmazások saját kiszolgálón történő üzemeltetése engedélyezett: </w:t>
            </w:r>
            <w:r>
              <w:rPr>
                <w:b/>
              </w:rPr>
              <w:t xml:space="preserve">Igen </w:t>
            </w:r>
            <w:r>
              <w:t xml:space="preserve">(lásd: </w:t>
            </w:r>
            <w:hyperlink w:anchor="_Sec11">
              <w:r>
                <w:rPr>
                  <w:color w:val="00467F"/>
                  <w:u w:val="single"/>
                </w:rPr>
                <w:t>2. függelék</w:t>
              </w:r>
            </w:hyperlink>
            <w:r>
              <w:t>)</w:t>
            </w:r>
          </w:p>
        </w:tc>
        <w:tc>
          <w:tcPr>
            <w:tcW w:w="6120" w:type="dxa"/>
          </w:tcPr>
          <w:p w:rsidR="00A34F71" w:rsidRDefault="00007993">
            <w:pPr>
              <w:pStyle w:val="PURBody"/>
            </w:pPr>
            <w:r>
              <w:t xml:space="preserve">További szoftverek: </w:t>
            </w:r>
            <w:r>
              <w:rPr>
                <w:b/>
              </w:rPr>
              <w:t xml:space="preserve">Igen </w:t>
            </w:r>
            <w:r>
              <w:t xml:space="preserve">(lásd: </w:t>
            </w:r>
            <w:hyperlink w:anchor="_Sec37">
              <w:r>
                <w:rPr>
                  <w:color w:val="00467F"/>
                  <w:u w:val="single"/>
                </w:rPr>
                <w:t>3. függelék</w:t>
              </w:r>
            </w:hyperlink>
            <w:r>
              <w:t>)</w:t>
            </w:r>
          </w:p>
        </w:tc>
      </w:tr>
      <w:tr w:rsidR="00A34F71">
        <w:tc>
          <w:tcPr>
            <w:tcW w:w="6120" w:type="dxa"/>
          </w:tcPr>
          <w:p w:rsidR="00A34F71" w:rsidRDefault="00007993">
            <w:pPr>
              <w:pStyle w:val="PURBody"/>
            </w:pPr>
            <w:r>
              <w:t xml:space="preserve">Lásd a vonatkozó közléseket: </w:t>
            </w:r>
            <w:r>
              <w:rPr>
                <w:b/>
              </w:rPr>
              <w:t xml:space="preserve">Adatátvitel, MPEG-4, VC-1 </w:t>
            </w:r>
            <w:r>
              <w:t xml:space="preserve">(lásd: </w:t>
            </w:r>
            <w:hyperlink w:anchor="_Sec10">
              <w:r>
                <w:rPr>
                  <w:color w:val="00467F"/>
                  <w:u w:val="single"/>
                </w:rPr>
                <w:t>1. függelék</w:t>
              </w:r>
            </w:hyperlink>
            <w:r>
              <w:t>)</w:t>
            </w:r>
          </w:p>
        </w:tc>
        <w:tc>
          <w:tcPr>
            <w:tcW w:w="6120" w:type="dxa"/>
          </w:tcPr>
          <w:p w:rsidR="00A34F71" w:rsidRDefault="00007993">
            <w:pPr>
              <w:pStyle w:val="PURBody"/>
            </w:pPr>
            <w:r>
              <w:t xml:space="preserve">Licencáthelyezhetőség kiszolgálófarmokon belül: </w:t>
            </w:r>
            <w:r>
              <w:rPr>
                <w:b/>
              </w:rPr>
              <w:t xml:space="preserve">Nem </w:t>
            </w:r>
            <w:r>
              <w:t>(kivéve a Külső csatlakozó licencek esetét; lásd: Általános licencfeltételek)</w:t>
            </w:r>
          </w:p>
        </w:tc>
      </w:tr>
      <w:tr w:rsidR="00A34F71">
        <w:tc>
          <w:tcPr>
            <w:tcW w:w="6120" w:type="dxa"/>
          </w:tcPr>
          <w:p w:rsidR="00A34F71" w:rsidRDefault="00A34F71">
            <w:pPr>
              <w:pStyle w:val="PURBody"/>
            </w:pPr>
          </w:p>
        </w:tc>
        <w:tc>
          <w:tcPr>
            <w:tcW w:w="6120" w:type="dxa"/>
          </w:tcPr>
          <w:p w:rsidR="00A34F71" w:rsidRDefault="00007993">
            <w:pPr>
              <w:pStyle w:val="PURBody"/>
            </w:pPr>
            <w:r>
              <w:t xml:space="preserve">Külső felhasználók hozzáférése: </w:t>
            </w:r>
            <w:r>
              <w:rPr>
                <w:b/>
              </w:rPr>
              <w:t>CAL licencek vagy Külső csatlakozó licencek</w:t>
            </w:r>
          </w:p>
        </w:tc>
      </w:tr>
    </w:tbl>
    <w:p w:rsidR="00A34F71" w:rsidRDefault="00007993">
      <w:pPr>
        <w:pStyle w:val="PURBlueBGHeader"/>
      </w:pPr>
      <w:r>
        <w:t>ALAP CAL LICENCEK</w:t>
      </w:r>
    </w:p>
    <w:tbl>
      <w:tblPr>
        <w:tblStyle w:val="PURTableNoVertical"/>
        <w:tblW w:w="0" w:type="auto"/>
        <w:tblLook w:val="04A0" w:firstRow="1" w:lastRow="0" w:firstColumn="1" w:lastColumn="0" w:noHBand="0" w:noVBand="1"/>
      </w:tblPr>
      <w:tblGrid>
        <w:gridCol w:w="5266"/>
        <w:gridCol w:w="5260"/>
      </w:tblGrid>
      <w:tr w:rsidR="00A34F71">
        <w:trPr>
          <w:cnfStyle w:val="100000000000" w:firstRow="1" w:lastRow="0" w:firstColumn="0" w:lastColumn="0" w:oddVBand="0" w:evenVBand="0" w:oddHBand="0" w:evenHBand="0" w:firstRowFirstColumn="0" w:firstRowLastColumn="0" w:lastRowFirstColumn="0" w:lastRowLastColumn="0"/>
        </w:trPr>
        <w:tc>
          <w:tcPr>
            <w:tcW w:w="5340" w:type="dxa"/>
          </w:tcPr>
          <w:p w:rsidR="00A34F71" w:rsidRDefault="00007993">
            <w:pPr>
              <w:pStyle w:val="PURBody"/>
            </w:pPr>
            <w:r>
              <w:rPr>
                <w:b/>
                <w:i/>
              </w:rPr>
              <w:t>Amire szüksége van:</w:t>
            </w:r>
          </w:p>
          <w:p w:rsidR="00A34F71" w:rsidRDefault="00007993" w:rsidP="00007993">
            <w:pPr>
              <w:pStyle w:val="PURBullet"/>
              <w:numPr>
                <w:ilvl w:val="0"/>
                <w:numId w:val="29"/>
              </w:numPr>
            </w:pPr>
            <w:r>
              <w:t xml:space="preserve">Windows Server 2012 CAL </w:t>
            </w:r>
            <w:r>
              <w:rPr>
                <w:b/>
              </w:rPr>
              <w:t>vagy</w:t>
            </w:r>
          </w:p>
          <w:p w:rsidR="00A34F71" w:rsidRDefault="00007993" w:rsidP="00007993">
            <w:pPr>
              <w:pStyle w:val="PURBullet"/>
              <w:numPr>
                <w:ilvl w:val="0"/>
                <w:numId w:val="29"/>
              </w:numPr>
            </w:pPr>
            <w:r>
              <w:t>Core CAL csomag</w:t>
            </w:r>
            <w:r>
              <w:rPr>
                <w:vertAlign w:val="superscript"/>
              </w:rPr>
              <w:t>1</w:t>
            </w:r>
            <w:r>
              <w:rPr>
                <w:b/>
              </w:rPr>
              <w:t>vagy</w:t>
            </w:r>
          </w:p>
          <w:p w:rsidR="00A34F71" w:rsidRDefault="00007993" w:rsidP="00007993">
            <w:pPr>
              <w:pStyle w:val="PURBullet"/>
              <w:numPr>
                <w:ilvl w:val="0"/>
                <w:numId w:val="29"/>
              </w:numPr>
            </w:pPr>
            <w:r>
              <w:t>Core CAL Bridge for Office 365</w:t>
            </w:r>
            <w:r>
              <w:rPr>
                <w:vertAlign w:val="superscript"/>
              </w:rPr>
              <w:t>1</w:t>
            </w:r>
            <w:r>
              <w:rPr>
                <w:b/>
              </w:rPr>
              <w:t>vagy</w:t>
            </w:r>
          </w:p>
          <w:p w:rsidR="00A34F71" w:rsidRDefault="00007993" w:rsidP="00007993">
            <w:pPr>
              <w:pStyle w:val="PURBullet"/>
              <w:numPr>
                <w:ilvl w:val="0"/>
                <w:numId w:val="29"/>
              </w:numPr>
            </w:pPr>
            <w:r>
              <w:t xml:space="preserve">Core CAL Bridge for Office 365 felhasználói SL </w:t>
            </w:r>
            <w:r>
              <w:rPr>
                <w:b/>
              </w:rPr>
              <w:t>vagy</w:t>
            </w:r>
          </w:p>
          <w:p w:rsidR="00A34F71" w:rsidRDefault="00007993" w:rsidP="00007993">
            <w:pPr>
              <w:pStyle w:val="PURBullet"/>
              <w:numPr>
                <w:ilvl w:val="0"/>
                <w:numId w:val="29"/>
              </w:numPr>
            </w:pPr>
            <w:r>
              <w:t>Core CAL Bridge for Microsoft Intune</w:t>
            </w:r>
            <w:r>
              <w:rPr>
                <w:vertAlign w:val="superscript"/>
              </w:rPr>
              <w:t>1</w:t>
            </w:r>
            <w:r>
              <w:rPr>
                <w:b/>
              </w:rPr>
              <w:t>vagy</w:t>
            </w:r>
          </w:p>
          <w:p w:rsidR="00A34F71" w:rsidRDefault="00007993" w:rsidP="00007993">
            <w:pPr>
              <w:pStyle w:val="PURBullet"/>
              <w:numPr>
                <w:ilvl w:val="0"/>
                <w:numId w:val="29"/>
              </w:numPr>
            </w:pPr>
            <w:r>
              <w:t>Core CAL Bridge for Office 365 és Microsoft Intune</w:t>
            </w:r>
            <w:r>
              <w:rPr>
                <w:vertAlign w:val="superscript"/>
              </w:rPr>
              <w:t>1</w:t>
            </w:r>
            <w:r>
              <w:rPr>
                <w:b/>
              </w:rPr>
              <w:t>vagy</w:t>
            </w:r>
          </w:p>
          <w:p w:rsidR="00A34F71" w:rsidRDefault="00007993" w:rsidP="00007993">
            <w:pPr>
              <w:pStyle w:val="PURBullet"/>
              <w:numPr>
                <w:ilvl w:val="0"/>
                <w:numId w:val="29"/>
              </w:numPr>
            </w:pPr>
            <w:r>
              <w:t>Nagyvállalati CAL csomag</w:t>
            </w:r>
            <w:r>
              <w:rPr>
                <w:vertAlign w:val="superscript"/>
              </w:rPr>
              <w:t>1</w:t>
            </w:r>
            <w:r>
              <w:rPr>
                <w:b/>
              </w:rPr>
              <w:t>vagy</w:t>
            </w:r>
          </w:p>
          <w:p w:rsidR="00A34F71" w:rsidRDefault="00007993" w:rsidP="00007993">
            <w:pPr>
              <w:pStyle w:val="PURBullet"/>
              <w:numPr>
                <w:ilvl w:val="0"/>
                <w:numId w:val="29"/>
              </w:numPr>
            </w:pPr>
            <w:r>
              <w:t>Nagyvállalati CAL Bridge for Office 365</w:t>
            </w:r>
            <w:r>
              <w:rPr>
                <w:vertAlign w:val="superscript"/>
              </w:rPr>
              <w:t>1</w:t>
            </w:r>
            <w:r>
              <w:rPr>
                <w:b/>
              </w:rPr>
              <w:t>vagy</w:t>
            </w:r>
          </w:p>
          <w:p w:rsidR="00A34F71" w:rsidRDefault="00007993" w:rsidP="00007993">
            <w:pPr>
              <w:pStyle w:val="PURBullet"/>
              <w:numPr>
                <w:ilvl w:val="0"/>
                <w:numId w:val="29"/>
              </w:numPr>
            </w:pPr>
            <w:r>
              <w:t xml:space="preserve">Nagyvállalati CAL Bridge for Office 365 felhasználói SL </w:t>
            </w:r>
            <w:r>
              <w:rPr>
                <w:b/>
              </w:rPr>
              <w:t>vagy</w:t>
            </w:r>
          </w:p>
          <w:p w:rsidR="00A34F71" w:rsidRDefault="00007993" w:rsidP="00007993">
            <w:pPr>
              <w:pStyle w:val="PURBullet"/>
              <w:numPr>
                <w:ilvl w:val="0"/>
                <w:numId w:val="29"/>
              </w:numPr>
            </w:pPr>
            <w:r>
              <w:t>Nagyvállalati CAL Bridge for Microsoft Intune</w:t>
            </w:r>
            <w:r>
              <w:rPr>
                <w:vertAlign w:val="superscript"/>
              </w:rPr>
              <w:t>1</w:t>
            </w:r>
            <w:r>
              <w:rPr>
                <w:b/>
              </w:rPr>
              <w:t>vagy</w:t>
            </w:r>
          </w:p>
          <w:p w:rsidR="00A34F71" w:rsidRDefault="00007993" w:rsidP="00007993">
            <w:pPr>
              <w:pStyle w:val="PURBullet"/>
              <w:numPr>
                <w:ilvl w:val="0"/>
                <w:numId w:val="29"/>
              </w:numPr>
            </w:pPr>
            <w:r>
              <w:t>Nagyvállalati CAL Bridge for Office 365 és Microsoft Intune</w:t>
            </w:r>
            <w:r>
              <w:rPr>
                <w:vertAlign w:val="superscript"/>
              </w:rPr>
              <w:t>1</w:t>
            </w:r>
            <w:r>
              <w:rPr>
                <w:b/>
              </w:rPr>
              <w:t>vagy</w:t>
            </w:r>
          </w:p>
          <w:p w:rsidR="00A34F71" w:rsidRDefault="00007993" w:rsidP="00007993">
            <w:pPr>
              <w:pStyle w:val="PURBullet"/>
              <w:numPr>
                <w:ilvl w:val="0"/>
                <w:numId w:val="29"/>
              </w:numPr>
            </w:pPr>
            <w:r>
              <w:t>Enterprise Mobility Suite felhasználói SL</w:t>
            </w:r>
            <w:r>
              <w:rPr>
                <w:vertAlign w:val="superscript"/>
              </w:rPr>
              <w:t>2</w:t>
            </w:r>
          </w:p>
        </w:tc>
        <w:tc>
          <w:tcPr>
            <w:tcW w:w="5340" w:type="dxa"/>
          </w:tcPr>
          <w:p w:rsidR="00A34F71" w:rsidRDefault="00007993">
            <w:pPr>
              <w:pStyle w:val="PURBody"/>
            </w:pPr>
            <w:r>
              <w:rPr>
                <w:vertAlign w:val="superscript"/>
              </w:rPr>
              <w:t xml:space="preserve">1 </w:t>
            </w:r>
            <w:r>
              <w:t>azon a napon vagy azt követően érvényessé váló Frissítési Garanciával, amikor a szoftver Mennyiségi Licencelés keretében először letölthető lesz</w:t>
            </w:r>
          </w:p>
          <w:p w:rsidR="00A34F71" w:rsidRDefault="00007993">
            <w:pPr>
              <w:pStyle w:val="PURBody"/>
            </w:pPr>
            <w:r>
              <w:rPr>
                <w:vertAlign w:val="superscript"/>
              </w:rPr>
              <w:t xml:space="preserve">2 </w:t>
            </w:r>
            <w:r>
              <w:t>A hozzáférési követelményeket csak a teljes Felhasználói SL elégíti ki</w:t>
            </w:r>
          </w:p>
        </w:tc>
      </w:tr>
    </w:tbl>
    <w:p w:rsidR="00A34F71" w:rsidRDefault="00007993">
      <w:pPr>
        <w:pStyle w:val="PURBlueBGHeader"/>
      </w:pPr>
      <w:r>
        <w:t>KIEGÉSZÍTŐ CAL LICENCEK</w:t>
      </w:r>
    </w:p>
    <w:tbl>
      <w:tblPr>
        <w:tblStyle w:val="PURTableNoVertical"/>
        <w:tblW w:w="0" w:type="auto"/>
        <w:tblLook w:val="04A0" w:firstRow="1" w:lastRow="0" w:firstColumn="1" w:lastColumn="0" w:noHBand="0" w:noVBand="1"/>
      </w:tblPr>
      <w:tblGrid>
        <w:gridCol w:w="5079"/>
        <w:gridCol w:w="5447"/>
      </w:tblGrid>
      <w:tr w:rsidR="00A34F71">
        <w:trPr>
          <w:cnfStyle w:val="100000000000" w:firstRow="1" w:lastRow="0" w:firstColumn="0" w:lastColumn="0" w:oddVBand="0" w:evenVBand="0" w:oddHBand="0" w:evenHBand="0" w:firstRowFirstColumn="0" w:firstRowLastColumn="0" w:lastRowFirstColumn="0" w:lastRowLastColumn="0"/>
        </w:trPr>
        <w:tc>
          <w:tcPr>
            <w:tcW w:w="5340" w:type="dxa"/>
          </w:tcPr>
          <w:p w:rsidR="00A34F71" w:rsidRDefault="00007993">
            <w:pPr>
              <w:pStyle w:val="PURBody"/>
            </w:pPr>
            <w:r>
              <w:rPr>
                <w:b/>
                <w:i/>
              </w:rPr>
              <w:t>Termék vagy funkció:</w:t>
            </w:r>
          </w:p>
        </w:tc>
        <w:tc>
          <w:tcPr>
            <w:tcW w:w="5700" w:type="dxa"/>
          </w:tcPr>
          <w:p w:rsidR="00A34F71" w:rsidRDefault="00007993">
            <w:pPr>
              <w:pStyle w:val="PURBody"/>
            </w:pPr>
            <w:r>
              <w:rPr>
                <w:b/>
                <w:i/>
              </w:rPr>
              <w:t>A szükséges CAL licencek:</w:t>
            </w:r>
          </w:p>
        </w:tc>
      </w:tr>
      <w:tr w:rsidR="00A34F71">
        <w:tc>
          <w:tcPr>
            <w:tcW w:w="5340" w:type="dxa"/>
          </w:tcPr>
          <w:p w:rsidR="00A34F71" w:rsidRDefault="00007993">
            <w:pPr>
              <w:pStyle w:val="PURBody"/>
            </w:pPr>
            <w:r>
              <w:t>Microsoft Application Virtualization távoli asztali szolgáltatásokhoz</w:t>
            </w:r>
          </w:p>
        </w:tc>
        <w:tc>
          <w:tcPr>
            <w:tcW w:w="5700" w:type="dxa"/>
          </w:tcPr>
          <w:p w:rsidR="00A34F71" w:rsidRDefault="00007993" w:rsidP="00007993">
            <w:pPr>
              <w:pStyle w:val="PURBullet"/>
              <w:numPr>
                <w:ilvl w:val="0"/>
                <w:numId w:val="30"/>
              </w:numPr>
            </w:pPr>
            <w:r>
              <w:t>Windows Server 2012 Távoli asztali szolgáltatások CAL</w:t>
            </w:r>
            <w:r>
              <w:rPr>
                <w:b/>
              </w:rPr>
              <w:t xml:space="preserve"> vagy</w:t>
            </w:r>
          </w:p>
          <w:p w:rsidR="00A34F71" w:rsidRDefault="00007993" w:rsidP="00007993">
            <w:pPr>
              <w:pStyle w:val="PURBullet"/>
              <w:numPr>
                <w:ilvl w:val="0"/>
                <w:numId w:val="30"/>
              </w:numPr>
            </w:pPr>
            <w:r>
              <w:t>Windows Server 2012 Távoli asztali szolgáltatások felhasználói SL</w:t>
            </w:r>
          </w:p>
        </w:tc>
      </w:tr>
      <w:tr w:rsidR="00A34F71">
        <w:tc>
          <w:tcPr>
            <w:tcW w:w="5340" w:type="dxa"/>
          </w:tcPr>
          <w:p w:rsidR="00A34F71" w:rsidRDefault="00007993">
            <w:pPr>
              <w:pStyle w:val="PURBody"/>
            </w:pPr>
            <w:r>
              <w:t>Windows Server 2012 R2 Rights Management Services</w:t>
            </w:r>
          </w:p>
        </w:tc>
        <w:tc>
          <w:tcPr>
            <w:tcW w:w="5700" w:type="dxa"/>
          </w:tcPr>
          <w:p w:rsidR="00A34F71" w:rsidRDefault="00007993" w:rsidP="00007993">
            <w:pPr>
              <w:pStyle w:val="PURBullet"/>
              <w:numPr>
                <w:ilvl w:val="0"/>
                <w:numId w:val="31"/>
              </w:numPr>
            </w:pPr>
            <w:r>
              <w:t xml:space="preserve">Windows Server 2012 Active Directory Tartalomvédelmi Szolgáltatások CAL </w:t>
            </w:r>
            <w:r>
              <w:rPr>
                <w:b/>
              </w:rPr>
              <w:t>vagy</w:t>
            </w:r>
          </w:p>
          <w:p w:rsidR="00A34F71" w:rsidRDefault="00007993" w:rsidP="00007993">
            <w:pPr>
              <w:pStyle w:val="PURBullet"/>
              <w:numPr>
                <w:ilvl w:val="0"/>
                <w:numId w:val="31"/>
              </w:numPr>
            </w:pPr>
            <w:r>
              <w:t xml:space="preserve">Azure Tartalomvédelem felhasználói SL </w:t>
            </w:r>
            <w:r>
              <w:rPr>
                <w:b/>
              </w:rPr>
              <w:t>vagy</w:t>
            </w:r>
          </w:p>
          <w:p w:rsidR="00A34F71" w:rsidRDefault="00007993" w:rsidP="00007993">
            <w:pPr>
              <w:pStyle w:val="PURBullet"/>
              <w:numPr>
                <w:ilvl w:val="0"/>
                <w:numId w:val="31"/>
              </w:numPr>
            </w:pPr>
            <w:r>
              <w:t xml:space="preserve">Azure Tartalomvédelem A felhasználói SL </w:t>
            </w:r>
            <w:r>
              <w:rPr>
                <w:b/>
              </w:rPr>
              <w:t>vagy</w:t>
            </w:r>
          </w:p>
          <w:p w:rsidR="00A34F71" w:rsidRDefault="00007993" w:rsidP="00007993">
            <w:pPr>
              <w:pStyle w:val="PURBullet"/>
              <w:numPr>
                <w:ilvl w:val="0"/>
                <w:numId w:val="31"/>
              </w:numPr>
            </w:pPr>
            <w:r>
              <w:t>Nagyvállalati CAL csomag</w:t>
            </w:r>
            <w:r>
              <w:rPr>
                <w:vertAlign w:val="superscript"/>
              </w:rPr>
              <w:t>1</w:t>
            </w:r>
            <w:r>
              <w:rPr>
                <w:b/>
              </w:rPr>
              <w:t>vagy</w:t>
            </w:r>
          </w:p>
          <w:p w:rsidR="00A34F71" w:rsidRDefault="00007993" w:rsidP="00007993">
            <w:pPr>
              <w:pStyle w:val="PURBullet"/>
              <w:numPr>
                <w:ilvl w:val="0"/>
                <w:numId w:val="31"/>
              </w:numPr>
            </w:pPr>
            <w:r>
              <w:t>Nagyvállalati CAL Bridge for Office 365</w:t>
            </w:r>
            <w:r>
              <w:rPr>
                <w:vertAlign w:val="superscript"/>
              </w:rPr>
              <w:t>1</w:t>
            </w:r>
            <w:r>
              <w:rPr>
                <w:b/>
              </w:rPr>
              <w:t>vagy</w:t>
            </w:r>
          </w:p>
          <w:p w:rsidR="00A34F71" w:rsidRDefault="00007993" w:rsidP="00007993">
            <w:pPr>
              <w:pStyle w:val="PURBullet"/>
              <w:numPr>
                <w:ilvl w:val="0"/>
                <w:numId w:val="31"/>
              </w:numPr>
            </w:pPr>
            <w:r>
              <w:t xml:space="preserve">Nagyvállalati CAL Bridge for Office 365 felhasználói SL </w:t>
            </w:r>
            <w:r>
              <w:rPr>
                <w:b/>
              </w:rPr>
              <w:t>vagy</w:t>
            </w:r>
          </w:p>
          <w:p w:rsidR="00A34F71" w:rsidRDefault="00007993" w:rsidP="00007993">
            <w:pPr>
              <w:pStyle w:val="PURBullet"/>
              <w:numPr>
                <w:ilvl w:val="0"/>
                <w:numId w:val="31"/>
              </w:numPr>
            </w:pPr>
            <w:r>
              <w:t>Nagyvállalati CAL Bridge for Microsoft Intune</w:t>
            </w:r>
            <w:r>
              <w:rPr>
                <w:vertAlign w:val="superscript"/>
              </w:rPr>
              <w:t>1</w:t>
            </w:r>
            <w:r>
              <w:rPr>
                <w:b/>
              </w:rPr>
              <w:t>vagy</w:t>
            </w:r>
          </w:p>
          <w:p w:rsidR="00A34F71" w:rsidRDefault="00007993" w:rsidP="00007993">
            <w:pPr>
              <w:pStyle w:val="PURBullet"/>
              <w:numPr>
                <w:ilvl w:val="0"/>
                <w:numId w:val="31"/>
              </w:numPr>
            </w:pPr>
            <w:r>
              <w:t>Nagyvállalati CAL Bridge for Office 365 és Microsoft Intune</w:t>
            </w:r>
            <w:r>
              <w:rPr>
                <w:vertAlign w:val="superscript"/>
              </w:rPr>
              <w:t>1</w:t>
            </w:r>
            <w:r>
              <w:rPr>
                <w:b/>
              </w:rPr>
              <w:t>vagy</w:t>
            </w:r>
          </w:p>
          <w:p w:rsidR="00A34F71" w:rsidRDefault="00007993" w:rsidP="00007993">
            <w:pPr>
              <w:pStyle w:val="PURBullet"/>
              <w:numPr>
                <w:ilvl w:val="0"/>
                <w:numId w:val="31"/>
              </w:numPr>
            </w:pPr>
            <w:r>
              <w:t>Enterprise Mobility Suite felhasználói SL</w:t>
            </w:r>
          </w:p>
          <w:p w:rsidR="00A34F71" w:rsidRDefault="00007993">
            <w:pPr>
              <w:pStyle w:val="PURBody"/>
            </w:pPr>
            <w:r>
              <w:rPr>
                <w:vertAlign w:val="superscript"/>
              </w:rPr>
              <w:t xml:space="preserve">1 </w:t>
            </w:r>
            <w:r>
              <w:t>azon a napon vagy azt követően érvényessé váló Frissítési Garanciával, amikor a szoftver Mennyiségi Licencelés keretében először letölthető lesz</w:t>
            </w:r>
          </w:p>
        </w:tc>
      </w:tr>
      <w:tr w:rsidR="00A34F71">
        <w:tc>
          <w:tcPr>
            <w:tcW w:w="5340" w:type="dxa"/>
          </w:tcPr>
          <w:p w:rsidR="00A34F71" w:rsidRDefault="00007993">
            <w:pPr>
              <w:pStyle w:val="PURBody"/>
            </w:pPr>
            <w:r>
              <w:t>Windows Server 2012 R2 Távoli asztali szolgáltatások vagy Windows Server 2012 R2-funkciók egy grafikus felhasználói felület kiszolgálása céljából (a Windows Server 2012 R2 Távoli asztali szolgáltatások vagy más technológia használatával)</w:t>
            </w:r>
          </w:p>
        </w:tc>
        <w:tc>
          <w:tcPr>
            <w:tcW w:w="5700" w:type="dxa"/>
          </w:tcPr>
          <w:p w:rsidR="00A34F71" w:rsidRDefault="00007993" w:rsidP="00007993">
            <w:pPr>
              <w:pStyle w:val="PURBullet"/>
              <w:numPr>
                <w:ilvl w:val="0"/>
                <w:numId w:val="32"/>
              </w:numPr>
            </w:pPr>
            <w:r>
              <w:t>Windows Server 2012 Távoli asztali szolgáltatások CAL</w:t>
            </w:r>
            <w:r>
              <w:rPr>
                <w:b/>
              </w:rPr>
              <w:t xml:space="preserve"> vagy</w:t>
            </w:r>
          </w:p>
          <w:p w:rsidR="00A34F71" w:rsidRDefault="00007993" w:rsidP="00007993">
            <w:pPr>
              <w:pStyle w:val="PURBullet"/>
              <w:numPr>
                <w:ilvl w:val="0"/>
                <w:numId w:val="32"/>
              </w:numPr>
            </w:pPr>
            <w:r>
              <w:t>Windows Server 2012 Távoli asztali szolgáltatások felhasználói SL</w:t>
            </w:r>
          </w:p>
        </w:tc>
      </w:tr>
      <w:tr w:rsidR="00A34F71">
        <w:tc>
          <w:tcPr>
            <w:tcW w:w="5340" w:type="dxa"/>
          </w:tcPr>
          <w:p w:rsidR="00A34F71" w:rsidRDefault="00007993">
            <w:pPr>
              <w:pStyle w:val="PURBody"/>
            </w:pPr>
            <w:r>
              <w:t>A Forefront Identity Manager 2010 R2 funkciói</w:t>
            </w:r>
          </w:p>
        </w:tc>
        <w:tc>
          <w:tcPr>
            <w:tcW w:w="5700" w:type="dxa"/>
          </w:tcPr>
          <w:p w:rsidR="00A34F71" w:rsidRDefault="00007993" w:rsidP="00007993">
            <w:pPr>
              <w:pStyle w:val="PURBullet"/>
              <w:numPr>
                <w:ilvl w:val="0"/>
                <w:numId w:val="33"/>
              </w:numPr>
            </w:pPr>
            <w:r>
              <w:t xml:space="preserve">Forefront Identity Manager 2010 R2 felhasználói CAL (eszköz CAL licencek nem érhetők el) </w:t>
            </w:r>
            <w:r>
              <w:rPr>
                <w:b/>
              </w:rPr>
              <w:t>vagy</w:t>
            </w:r>
          </w:p>
          <w:p w:rsidR="00A34F71" w:rsidRDefault="00007993" w:rsidP="00007993">
            <w:pPr>
              <w:pStyle w:val="PURBullet"/>
              <w:numPr>
                <w:ilvl w:val="0"/>
                <w:numId w:val="33"/>
              </w:numPr>
            </w:pPr>
            <w:r>
              <w:t xml:space="preserve">Enterprise Mobility Suite felhasználói SL </w:t>
            </w:r>
            <w:r>
              <w:rPr>
                <w:b/>
              </w:rPr>
              <w:t>vagy</w:t>
            </w:r>
          </w:p>
          <w:p w:rsidR="00A34F71" w:rsidRDefault="00007993" w:rsidP="00007993">
            <w:pPr>
              <w:pStyle w:val="PURBullet"/>
              <w:numPr>
                <w:ilvl w:val="0"/>
                <w:numId w:val="33"/>
              </w:numPr>
            </w:pPr>
            <w:r>
              <w:t>Microsoft Azure Active Directory Premium</w:t>
            </w:r>
          </w:p>
        </w:tc>
      </w:tr>
    </w:tbl>
    <w:p w:rsidR="00A34F71" w:rsidRDefault="00007993">
      <w:pPr>
        <w:pStyle w:val="PURBlueBGHeader"/>
      </w:pPr>
      <w:r>
        <w:t>ALAP KÜLSŐ CSATLAKOZÓ LICENCEK</w:t>
      </w:r>
    </w:p>
    <w:tbl>
      <w:tblPr>
        <w:tblStyle w:val="PURTableNoVertical"/>
        <w:tblW w:w="0" w:type="auto"/>
        <w:tblLook w:val="04A0" w:firstRow="1" w:lastRow="0" w:firstColumn="1" w:lastColumn="0" w:noHBand="0" w:noVBand="1"/>
      </w:tblPr>
      <w:tblGrid>
        <w:gridCol w:w="5274"/>
        <w:gridCol w:w="5252"/>
      </w:tblGrid>
      <w:tr w:rsidR="00A34F71">
        <w:trPr>
          <w:cnfStyle w:val="100000000000" w:firstRow="1" w:lastRow="0" w:firstColumn="0" w:lastColumn="0" w:oddVBand="0" w:evenVBand="0" w:oddHBand="0" w:evenHBand="0" w:firstRowFirstColumn="0" w:firstRowLastColumn="0" w:lastRowFirstColumn="0" w:lastRowLastColumn="0"/>
        </w:trPr>
        <w:tc>
          <w:tcPr>
            <w:tcW w:w="5340" w:type="dxa"/>
          </w:tcPr>
          <w:p w:rsidR="00A34F71" w:rsidRDefault="00007993" w:rsidP="00007993">
            <w:pPr>
              <w:pStyle w:val="PURBullet"/>
              <w:numPr>
                <w:ilvl w:val="0"/>
                <w:numId w:val="34"/>
              </w:numPr>
            </w:pPr>
            <w:r>
              <w:t>Windows Server 2012 Külső csatlakozó</w:t>
            </w:r>
          </w:p>
        </w:tc>
        <w:tc>
          <w:tcPr>
            <w:tcW w:w="5340" w:type="dxa"/>
          </w:tcPr>
          <w:p w:rsidR="00A34F71" w:rsidRDefault="00A34F71">
            <w:pPr>
              <w:pStyle w:val="PURBody"/>
            </w:pPr>
          </w:p>
        </w:tc>
      </w:tr>
    </w:tbl>
    <w:p w:rsidR="00A34F71" w:rsidRDefault="00007993">
      <w:pPr>
        <w:pStyle w:val="PURBlueBGHeader"/>
      </w:pPr>
      <w:r>
        <w:t>KIEGÉSZÍTŐ KÜLSŐ CSATLAKOZÓ LICENCEK</w:t>
      </w:r>
    </w:p>
    <w:tbl>
      <w:tblPr>
        <w:tblStyle w:val="PURTableNoVertical"/>
        <w:tblW w:w="0" w:type="auto"/>
        <w:tblLook w:val="04A0" w:firstRow="1" w:lastRow="0" w:firstColumn="1" w:lastColumn="0" w:noHBand="0" w:noVBand="1"/>
      </w:tblPr>
      <w:tblGrid>
        <w:gridCol w:w="5259"/>
        <w:gridCol w:w="5267"/>
      </w:tblGrid>
      <w:tr w:rsidR="00A34F71">
        <w:trPr>
          <w:cnfStyle w:val="100000000000" w:firstRow="1" w:lastRow="0" w:firstColumn="0" w:lastColumn="0" w:oddVBand="0" w:evenVBand="0" w:oddHBand="0" w:evenHBand="0" w:firstRowFirstColumn="0" w:firstRowLastColumn="0" w:lastRowFirstColumn="0" w:lastRowLastColumn="0"/>
        </w:trPr>
        <w:tc>
          <w:tcPr>
            <w:tcW w:w="5340" w:type="dxa"/>
          </w:tcPr>
          <w:p w:rsidR="00A34F71" w:rsidRDefault="00007993">
            <w:pPr>
              <w:pStyle w:val="PURBody"/>
            </w:pPr>
            <w:r>
              <w:rPr>
                <w:b/>
                <w:i/>
              </w:rPr>
              <w:t>Termék vagy funkció:</w:t>
            </w:r>
          </w:p>
        </w:tc>
        <w:tc>
          <w:tcPr>
            <w:tcW w:w="5340" w:type="dxa"/>
          </w:tcPr>
          <w:p w:rsidR="00A34F71" w:rsidRDefault="00007993">
            <w:pPr>
              <w:pStyle w:val="PURBody"/>
            </w:pPr>
            <w:r>
              <w:rPr>
                <w:b/>
                <w:i/>
              </w:rPr>
              <w:t>A szükséges Külső csatlakozó licencek:</w:t>
            </w:r>
          </w:p>
        </w:tc>
      </w:tr>
      <w:tr w:rsidR="00A34F71">
        <w:tc>
          <w:tcPr>
            <w:tcW w:w="5340" w:type="dxa"/>
          </w:tcPr>
          <w:p w:rsidR="00A34F71" w:rsidRDefault="00007993">
            <w:pPr>
              <w:pStyle w:val="PURBody"/>
            </w:pPr>
            <w:r>
              <w:t>Microsoft Application Virtualization távoli asztali szolgáltatásokhoz</w:t>
            </w:r>
          </w:p>
        </w:tc>
        <w:tc>
          <w:tcPr>
            <w:tcW w:w="5340" w:type="dxa"/>
          </w:tcPr>
          <w:p w:rsidR="00A34F71" w:rsidRDefault="00007993" w:rsidP="00007993">
            <w:pPr>
              <w:pStyle w:val="PURBullet"/>
              <w:numPr>
                <w:ilvl w:val="0"/>
                <w:numId w:val="35"/>
              </w:numPr>
            </w:pPr>
            <w:r>
              <w:t>Windows Server 2012 Távoli asztali szolgáltatások Külső csatlakozó</w:t>
            </w:r>
          </w:p>
        </w:tc>
      </w:tr>
      <w:tr w:rsidR="00A34F71">
        <w:tc>
          <w:tcPr>
            <w:tcW w:w="5340" w:type="dxa"/>
          </w:tcPr>
          <w:p w:rsidR="00A34F71" w:rsidRDefault="00007993">
            <w:pPr>
              <w:pStyle w:val="PURBody"/>
            </w:pPr>
            <w:r>
              <w:t>Windows Server 2012 R2 Rights Management Services</w:t>
            </w:r>
          </w:p>
        </w:tc>
        <w:tc>
          <w:tcPr>
            <w:tcW w:w="5340" w:type="dxa"/>
          </w:tcPr>
          <w:p w:rsidR="00A34F71" w:rsidRDefault="00007993" w:rsidP="00007993">
            <w:pPr>
              <w:pStyle w:val="PURBullet"/>
              <w:numPr>
                <w:ilvl w:val="0"/>
                <w:numId w:val="36"/>
              </w:numPr>
            </w:pPr>
            <w:r>
              <w:t>Windows Server 2012 Active Directory Tartalomvédelmi Szolgáltatások Külső csatlakozó</w:t>
            </w:r>
          </w:p>
        </w:tc>
      </w:tr>
      <w:tr w:rsidR="00A34F71">
        <w:tc>
          <w:tcPr>
            <w:tcW w:w="5340" w:type="dxa"/>
          </w:tcPr>
          <w:p w:rsidR="00A34F71" w:rsidRDefault="00007993">
            <w:pPr>
              <w:pStyle w:val="PURBody"/>
            </w:pPr>
            <w:r>
              <w:t>Windows Server 2012 R2 Távoli asztali szolgáltatások vagy Windows Server 2012 R2-funkciók egy grafikus felhasználói felület kiszolgálása céljából (a Windows Server 2012 R2 Távoli asztali szolgáltatások vagy más technológia használatával)</w:t>
            </w:r>
          </w:p>
        </w:tc>
        <w:tc>
          <w:tcPr>
            <w:tcW w:w="5340" w:type="dxa"/>
          </w:tcPr>
          <w:p w:rsidR="00A34F71" w:rsidRDefault="00007993" w:rsidP="00007993">
            <w:pPr>
              <w:pStyle w:val="PURBullet"/>
              <w:numPr>
                <w:ilvl w:val="0"/>
                <w:numId w:val="37"/>
              </w:numPr>
            </w:pPr>
            <w:r>
              <w:t>Windows Server 2012 Távoli asztali szolgáltatások Külső csatlakozó</w:t>
            </w:r>
          </w:p>
        </w:tc>
      </w:tr>
      <w:tr w:rsidR="00A34F71">
        <w:tc>
          <w:tcPr>
            <w:tcW w:w="5340" w:type="dxa"/>
          </w:tcPr>
          <w:p w:rsidR="00A34F71" w:rsidRDefault="00007993">
            <w:pPr>
              <w:pStyle w:val="PURBody"/>
            </w:pPr>
            <w:r>
              <w:t>A Forefront Identity Manager 2010 R2 funkciói</w:t>
            </w:r>
          </w:p>
        </w:tc>
        <w:tc>
          <w:tcPr>
            <w:tcW w:w="5340" w:type="dxa"/>
          </w:tcPr>
          <w:p w:rsidR="00A34F71" w:rsidRDefault="00007993" w:rsidP="00007993">
            <w:pPr>
              <w:pStyle w:val="PURBullet"/>
              <w:numPr>
                <w:ilvl w:val="0"/>
                <w:numId w:val="38"/>
              </w:numPr>
            </w:pPr>
            <w:r>
              <w:t>Forefront Identity Manager 2010 R2 Külső csatlakozó</w:t>
            </w:r>
          </w:p>
        </w:tc>
      </w:tr>
    </w:tbl>
    <w:p w:rsidR="00A34F71" w:rsidRDefault="00007993">
      <w:pPr>
        <w:pStyle w:val="PURBlueBGHeader"/>
      </w:pPr>
      <w:r>
        <w:t>További feltételek:</w:t>
      </w:r>
    </w:p>
    <w:p w:rsidR="00A34F71" w:rsidRDefault="00007993">
      <w:pPr>
        <w:pStyle w:val="PURBlueStrong-Indented"/>
      </w:pPr>
      <w:r>
        <w:t>Korábbi kiadásokra vonatkozó jogok</w:t>
      </w:r>
    </w:p>
    <w:p w:rsidR="00A34F71" w:rsidRDefault="00007993">
      <w:pPr>
        <w:pStyle w:val="PURBody-Indented"/>
      </w:pPr>
      <w:r>
        <w:t>A Datacenter kiadás helyett a Windows Server Enterprise, Standard, Essentials, Web, HPC vagy a megfelelő kiadások bármely korábbi verziójának egy Példányát is Futtathatja bármely operációsrendszer-környezetben.</w:t>
      </w:r>
    </w:p>
    <w:p w:rsidR="00A34F71" w:rsidRDefault="00007993">
      <w:pPr>
        <w:pStyle w:val="PURBlueStrong-Indented"/>
      </w:pPr>
      <w:r>
        <w:t>Tanúsítás és az azonosító adatok kezelése</w:t>
      </w:r>
    </w:p>
    <w:p w:rsidR="00A34F71" w:rsidRDefault="00007993">
      <w:pPr>
        <w:pStyle w:val="PURBody-Indented"/>
      </w:pPr>
      <w:r>
        <w:t xml:space="preserve">CAL licencre is szükség van </w:t>
      </w:r>
      <w:proofErr w:type="gramStart"/>
      <w:r>
        <w:t>minden</w:t>
      </w:r>
      <w:proofErr w:type="gramEnd"/>
      <w:r>
        <w:t xml:space="preserve"> olyan személy esetén, aki számára a szoftver azonosítási adatokat ad ki vagy kezel.</w:t>
      </w:r>
    </w:p>
    <w:p w:rsidR="00A34F71" w:rsidRDefault="00007993">
      <w:pPr>
        <w:pStyle w:val="PURBlueStrong-Indented"/>
      </w:pPr>
      <w:r>
        <w:t>Szinkronizálási szolgáltatás</w:t>
      </w:r>
    </w:p>
    <w:p w:rsidR="00A34F71" w:rsidRDefault="00007993">
      <w:pPr>
        <w:pStyle w:val="PURBody-Indented"/>
      </w:pPr>
      <w:r>
        <w:t xml:space="preserve">Azon felhasználók számára, akik kizárólag a Forefront Identity Manager </w:t>
      </w:r>
      <w:proofErr w:type="gramStart"/>
      <w:r>
        <w:t>szinkronizálási</w:t>
      </w:r>
      <w:proofErr w:type="gramEnd"/>
      <w:r>
        <w:t xml:space="preserve"> szolgáltatást használják, nem kell CAL licenc.</w:t>
      </w:r>
    </w:p>
    <w:p w:rsidR="00A34F71" w:rsidRDefault="006F2AF1">
      <w:pPr>
        <w:pStyle w:val="PURBreadcrumb"/>
      </w:pPr>
      <w:hyperlink w:anchor="_Sec4">
        <w:r w:rsidR="00007993">
          <w:rPr>
            <w:color w:val="00467F"/>
            <w:u w:val="single"/>
          </w:rPr>
          <w:t>Tartalomjegyzék</w:t>
        </w:r>
      </w:hyperlink>
      <w:r w:rsidR="00007993">
        <w:t xml:space="preserve"> / </w:t>
      </w:r>
      <w:hyperlink w:anchor="_Sec6">
        <w:r w:rsidR="00007993">
          <w:rPr>
            <w:color w:val="00467F"/>
            <w:u w:val="single"/>
          </w:rPr>
          <w:t>Univerzális licencfeltételek</w:t>
        </w:r>
      </w:hyperlink>
    </w:p>
    <w:p w:rsidR="00A34F71" w:rsidRDefault="00007993">
      <w:pPr>
        <w:pStyle w:val="PURProductName"/>
      </w:pPr>
      <w:bookmarkStart w:id="128" w:name="_Sec443"/>
      <w:r>
        <w:t>Windows Server 2012 R2 Standard</w:t>
      </w:r>
      <w:bookmarkEnd w:id="128"/>
      <w:r>
        <w:fldChar w:fldCharType="begin"/>
      </w:r>
      <w:r>
        <w:instrText xml:space="preserve"> XE "Windows Server 2012 R2 Standard" </w:instrText>
      </w:r>
      <w:r>
        <w:fldChar w:fldCharType="end"/>
      </w:r>
      <w:r>
        <w:fldChar w:fldCharType="begin"/>
      </w:r>
      <w:r>
        <w:instrText xml:space="preserve"> TC "</w:instrText>
      </w:r>
      <w:bookmarkStart w:id="129" w:name="_Toc414965265"/>
      <w:bookmarkStart w:id="130" w:name="_Toc414965352"/>
      <w:r>
        <w:instrText>Windows Server 2012 R2 Standard</w:instrText>
      </w:r>
      <w:bookmarkEnd w:id="129"/>
      <w:bookmarkEnd w:id="130"/>
      <w:r>
        <w:instrText>" \l 2</w:instrText>
      </w:r>
      <w:r>
        <w:fldChar w:fldCharType="end"/>
      </w:r>
    </w:p>
    <w:p w:rsidR="00A34F71" w:rsidRDefault="00007993">
      <w:pPr>
        <w:pStyle w:val="PURLicenseTerm"/>
      </w:pPr>
      <w:r>
        <w:t xml:space="preserve">       A termék Ön általi használatára vonatkozó licencfeltételek </w:t>
      </w:r>
      <w:proofErr w:type="gramStart"/>
      <w:r>
        <w:t>az</w:t>
      </w:r>
      <w:proofErr w:type="gramEnd"/>
      <w:r>
        <w:t xml:space="preserve"> Univerzális licencfeltételek, az ehhez a licencmodellhez tartozó Általános licencfeltételek, valamint a következők:     </w:t>
      </w:r>
    </w:p>
    <w:tbl>
      <w:tblPr>
        <w:tblStyle w:val="ProductAttributesTable"/>
        <w:tblW w:w="0" w:type="auto"/>
        <w:tblLook w:val="04A0" w:firstRow="1" w:lastRow="0" w:firstColumn="1" w:lastColumn="0" w:noHBand="0" w:noVBand="1"/>
      </w:tblPr>
      <w:tblGrid>
        <w:gridCol w:w="5358"/>
        <w:gridCol w:w="5442"/>
      </w:tblGrid>
      <w:tr w:rsidR="00A34F71">
        <w:tc>
          <w:tcPr>
            <w:tcW w:w="6120" w:type="dxa"/>
          </w:tcPr>
          <w:p w:rsidR="00A34F71" w:rsidRDefault="00007993">
            <w:pPr>
              <w:pStyle w:val="PURBody"/>
            </w:pPr>
            <w:r>
              <w:t xml:space="preserve">Alkalmazások saját kiszolgálón történő üzemeltetése engedélyezett: </w:t>
            </w:r>
            <w:r>
              <w:rPr>
                <w:b/>
              </w:rPr>
              <w:t xml:space="preserve">Igen </w:t>
            </w:r>
            <w:r>
              <w:t xml:space="preserve">(lásd: </w:t>
            </w:r>
            <w:hyperlink w:anchor="_Sec11">
              <w:r>
                <w:rPr>
                  <w:color w:val="00467F"/>
                  <w:u w:val="single"/>
                </w:rPr>
                <w:t>2. függelék</w:t>
              </w:r>
            </w:hyperlink>
            <w:r>
              <w:t>)</w:t>
            </w:r>
          </w:p>
        </w:tc>
        <w:tc>
          <w:tcPr>
            <w:tcW w:w="6120" w:type="dxa"/>
          </w:tcPr>
          <w:p w:rsidR="00A34F71" w:rsidRDefault="00007993">
            <w:pPr>
              <w:pStyle w:val="PURBody"/>
            </w:pPr>
            <w:r>
              <w:t xml:space="preserve">További szoftverek: </w:t>
            </w:r>
            <w:r>
              <w:rPr>
                <w:b/>
              </w:rPr>
              <w:t xml:space="preserve">Igen </w:t>
            </w:r>
            <w:r>
              <w:t xml:space="preserve">(lásd: </w:t>
            </w:r>
            <w:hyperlink w:anchor="_Sec37">
              <w:r>
                <w:rPr>
                  <w:color w:val="00467F"/>
                  <w:u w:val="single"/>
                </w:rPr>
                <w:t>3. függelék</w:t>
              </w:r>
            </w:hyperlink>
            <w:r>
              <w:t>)</w:t>
            </w:r>
          </w:p>
        </w:tc>
      </w:tr>
      <w:tr w:rsidR="00A34F71">
        <w:tc>
          <w:tcPr>
            <w:tcW w:w="6120" w:type="dxa"/>
          </w:tcPr>
          <w:p w:rsidR="00A34F71" w:rsidRDefault="00007993">
            <w:pPr>
              <w:pStyle w:val="PURBody"/>
            </w:pPr>
            <w:r>
              <w:t xml:space="preserve">Lásd a vonatkozó közléseket: </w:t>
            </w:r>
            <w:r>
              <w:rPr>
                <w:b/>
              </w:rPr>
              <w:t xml:space="preserve">Adatátvitel, MPEG-4, VC-1 </w:t>
            </w:r>
            <w:r>
              <w:t xml:space="preserve">(lásd: </w:t>
            </w:r>
            <w:hyperlink w:anchor="_Sec10">
              <w:r>
                <w:rPr>
                  <w:color w:val="00467F"/>
                  <w:u w:val="single"/>
                </w:rPr>
                <w:t>1. függelék</w:t>
              </w:r>
            </w:hyperlink>
            <w:r>
              <w:t>)</w:t>
            </w:r>
          </w:p>
        </w:tc>
        <w:tc>
          <w:tcPr>
            <w:tcW w:w="6120" w:type="dxa"/>
          </w:tcPr>
          <w:p w:rsidR="00A34F71" w:rsidRDefault="00007993">
            <w:pPr>
              <w:pStyle w:val="PURBody"/>
            </w:pPr>
            <w:r>
              <w:t xml:space="preserve">Licencáthelyezhetőség kiszolgálófarmokon belül: </w:t>
            </w:r>
            <w:r>
              <w:rPr>
                <w:b/>
              </w:rPr>
              <w:t xml:space="preserve">Nem </w:t>
            </w:r>
            <w:r>
              <w:t>(kivéve a Külső csatlakozó licencek esetét; lásd: Általános licencfeltételek)</w:t>
            </w:r>
          </w:p>
        </w:tc>
      </w:tr>
      <w:tr w:rsidR="00A34F71">
        <w:tc>
          <w:tcPr>
            <w:tcW w:w="6120" w:type="dxa"/>
          </w:tcPr>
          <w:p w:rsidR="00A34F71" w:rsidRDefault="00A34F71">
            <w:pPr>
              <w:pStyle w:val="PURBody"/>
            </w:pPr>
          </w:p>
        </w:tc>
        <w:tc>
          <w:tcPr>
            <w:tcW w:w="6120" w:type="dxa"/>
          </w:tcPr>
          <w:p w:rsidR="00A34F71" w:rsidRDefault="00007993">
            <w:pPr>
              <w:pStyle w:val="PURBody"/>
            </w:pPr>
            <w:r>
              <w:t xml:space="preserve">Külső felhasználók hozzáférése: </w:t>
            </w:r>
            <w:r>
              <w:rPr>
                <w:b/>
              </w:rPr>
              <w:t>CAL licencek vagy Külső csatlakozó licencek</w:t>
            </w:r>
          </w:p>
        </w:tc>
      </w:tr>
    </w:tbl>
    <w:p w:rsidR="00A34F71" w:rsidRDefault="00007993">
      <w:pPr>
        <w:pStyle w:val="PURBlueBGHeader"/>
      </w:pPr>
      <w:r>
        <w:t>ALAP CAL LICENCEK</w:t>
      </w:r>
    </w:p>
    <w:tbl>
      <w:tblPr>
        <w:tblStyle w:val="PURTableNoVertical"/>
        <w:tblW w:w="0" w:type="auto"/>
        <w:tblLook w:val="04A0" w:firstRow="1" w:lastRow="0" w:firstColumn="1" w:lastColumn="0" w:noHBand="0" w:noVBand="1"/>
      </w:tblPr>
      <w:tblGrid>
        <w:gridCol w:w="5266"/>
        <w:gridCol w:w="5260"/>
      </w:tblGrid>
      <w:tr w:rsidR="00A34F71">
        <w:trPr>
          <w:cnfStyle w:val="100000000000" w:firstRow="1" w:lastRow="0" w:firstColumn="0" w:lastColumn="0" w:oddVBand="0" w:evenVBand="0" w:oddHBand="0" w:evenHBand="0" w:firstRowFirstColumn="0" w:firstRowLastColumn="0" w:lastRowFirstColumn="0" w:lastRowLastColumn="0"/>
        </w:trPr>
        <w:tc>
          <w:tcPr>
            <w:tcW w:w="5340" w:type="dxa"/>
          </w:tcPr>
          <w:p w:rsidR="00A34F71" w:rsidRDefault="00007993">
            <w:pPr>
              <w:pStyle w:val="PURBody"/>
            </w:pPr>
            <w:r>
              <w:rPr>
                <w:b/>
                <w:i/>
              </w:rPr>
              <w:t>Amire szüksége van:</w:t>
            </w:r>
          </w:p>
          <w:p w:rsidR="00A34F71" w:rsidRDefault="00007993" w:rsidP="00007993">
            <w:pPr>
              <w:pStyle w:val="PURBullet"/>
              <w:numPr>
                <w:ilvl w:val="0"/>
                <w:numId w:val="39"/>
              </w:numPr>
            </w:pPr>
            <w:r>
              <w:t xml:space="preserve">Windows Server 2012 CAL </w:t>
            </w:r>
            <w:r>
              <w:rPr>
                <w:b/>
              </w:rPr>
              <w:t>vagy</w:t>
            </w:r>
          </w:p>
          <w:p w:rsidR="00A34F71" w:rsidRDefault="00007993" w:rsidP="00007993">
            <w:pPr>
              <w:pStyle w:val="PURBullet"/>
              <w:numPr>
                <w:ilvl w:val="0"/>
                <w:numId w:val="39"/>
              </w:numPr>
            </w:pPr>
            <w:r>
              <w:t>Core CAL csomag</w:t>
            </w:r>
            <w:r>
              <w:rPr>
                <w:vertAlign w:val="superscript"/>
              </w:rPr>
              <w:t>1</w:t>
            </w:r>
            <w:r>
              <w:rPr>
                <w:b/>
              </w:rPr>
              <w:t>vagy</w:t>
            </w:r>
          </w:p>
          <w:p w:rsidR="00A34F71" w:rsidRDefault="00007993" w:rsidP="00007993">
            <w:pPr>
              <w:pStyle w:val="PURBullet"/>
              <w:numPr>
                <w:ilvl w:val="0"/>
                <w:numId w:val="39"/>
              </w:numPr>
            </w:pPr>
            <w:r>
              <w:t>Core CAL Bridge for Office 365</w:t>
            </w:r>
            <w:r>
              <w:rPr>
                <w:vertAlign w:val="superscript"/>
              </w:rPr>
              <w:t>1</w:t>
            </w:r>
            <w:r>
              <w:rPr>
                <w:b/>
              </w:rPr>
              <w:t>vagy</w:t>
            </w:r>
          </w:p>
          <w:p w:rsidR="00A34F71" w:rsidRDefault="00007993" w:rsidP="00007993">
            <w:pPr>
              <w:pStyle w:val="PURBullet"/>
              <w:numPr>
                <w:ilvl w:val="0"/>
                <w:numId w:val="39"/>
              </w:numPr>
            </w:pPr>
            <w:r>
              <w:t xml:space="preserve">Core CAL Bridge for Office 365 felhasználói SL </w:t>
            </w:r>
            <w:r>
              <w:rPr>
                <w:b/>
              </w:rPr>
              <w:t>vagy</w:t>
            </w:r>
          </w:p>
          <w:p w:rsidR="00A34F71" w:rsidRDefault="00007993" w:rsidP="00007993">
            <w:pPr>
              <w:pStyle w:val="PURBullet"/>
              <w:numPr>
                <w:ilvl w:val="0"/>
                <w:numId w:val="39"/>
              </w:numPr>
            </w:pPr>
            <w:r>
              <w:t>Core CAL Bridge for Microsoft Intune</w:t>
            </w:r>
            <w:r>
              <w:rPr>
                <w:vertAlign w:val="superscript"/>
              </w:rPr>
              <w:t>1</w:t>
            </w:r>
            <w:r>
              <w:rPr>
                <w:b/>
              </w:rPr>
              <w:t>vagy</w:t>
            </w:r>
          </w:p>
          <w:p w:rsidR="00A34F71" w:rsidRDefault="00007993" w:rsidP="00007993">
            <w:pPr>
              <w:pStyle w:val="PURBullet"/>
              <w:numPr>
                <w:ilvl w:val="0"/>
                <w:numId w:val="39"/>
              </w:numPr>
            </w:pPr>
            <w:r>
              <w:t>Core CAL Bridge for Office 365 és Microsoft Intune</w:t>
            </w:r>
            <w:r>
              <w:rPr>
                <w:vertAlign w:val="superscript"/>
              </w:rPr>
              <w:t>1</w:t>
            </w:r>
            <w:r>
              <w:rPr>
                <w:b/>
              </w:rPr>
              <w:t>vagy</w:t>
            </w:r>
          </w:p>
          <w:p w:rsidR="00A34F71" w:rsidRDefault="00007993" w:rsidP="00007993">
            <w:pPr>
              <w:pStyle w:val="PURBullet"/>
              <w:numPr>
                <w:ilvl w:val="0"/>
                <w:numId w:val="39"/>
              </w:numPr>
            </w:pPr>
            <w:r>
              <w:t>Nagyvállalati CAL csomag</w:t>
            </w:r>
            <w:r>
              <w:rPr>
                <w:vertAlign w:val="superscript"/>
              </w:rPr>
              <w:t>1</w:t>
            </w:r>
            <w:r>
              <w:rPr>
                <w:b/>
              </w:rPr>
              <w:t>vagy</w:t>
            </w:r>
          </w:p>
          <w:p w:rsidR="00A34F71" w:rsidRDefault="00007993" w:rsidP="00007993">
            <w:pPr>
              <w:pStyle w:val="PURBullet"/>
              <w:numPr>
                <w:ilvl w:val="0"/>
                <w:numId w:val="39"/>
              </w:numPr>
            </w:pPr>
            <w:r>
              <w:t>Nagyvállalati CAL Bridge for Office 365</w:t>
            </w:r>
            <w:r>
              <w:rPr>
                <w:vertAlign w:val="superscript"/>
              </w:rPr>
              <w:t>1</w:t>
            </w:r>
            <w:r>
              <w:rPr>
                <w:b/>
              </w:rPr>
              <w:t>vagy</w:t>
            </w:r>
          </w:p>
          <w:p w:rsidR="00A34F71" w:rsidRDefault="00007993" w:rsidP="00007993">
            <w:pPr>
              <w:pStyle w:val="PURBullet"/>
              <w:numPr>
                <w:ilvl w:val="0"/>
                <w:numId w:val="39"/>
              </w:numPr>
            </w:pPr>
            <w:r>
              <w:t xml:space="preserve">Nagyvállalati CAL Bridge for Office 365 felhasználói SL </w:t>
            </w:r>
            <w:r>
              <w:rPr>
                <w:b/>
              </w:rPr>
              <w:t>vagy</w:t>
            </w:r>
          </w:p>
          <w:p w:rsidR="00A34F71" w:rsidRDefault="00007993" w:rsidP="00007993">
            <w:pPr>
              <w:pStyle w:val="PURBullet"/>
              <w:numPr>
                <w:ilvl w:val="0"/>
                <w:numId w:val="39"/>
              </w:numPr>
            </w:pPr>
            <w:r>
              <w:t>Nagyvállalati CAL Bridge for Microsoft Intune</w:t>
            </w:r>
            <w:r>
              <w:rPr>
                <w:vertAlign w:val="superscript"/>
              </w:rPr>
              <w:t>1</w:t>
            </w:r>
            <w:r>
              <w:rPr>
                <w:b/>
              </w:rPr>
              <w:t>vagy</w:t>
            </w:r>
          </w:p>
          <w:p w:rsidR="00A34F71" w:rsidRDefault="00007993" w:rsidP="00007993">
            <w:pPr>
              <w:pStyle w:val="PURBullet"/>
              <w:numPr>
                <w:ilvl w:val="0"/>
                <w:numId w:val="39"/>
              </w:numPr>
            </w:pPr>
            <w:r>
              <w:t>Nagyvállalati CAL Bridge for Office 365 és Microsoft Intune</w:t>
            </w:r>
            <w:r>
              <w:rPr>
                <w:vertAlign w:val="superscript"/>
              </w:rPr>
              <w:t>1</w:t>
            </w:r>
            <w:r>
              <w:rPr>
                <w:b/>
              </w:rPr>
              <w:t>vagy</w:t>
            </w:r>
          </w:p>
          <w:p w:rsidR="00A34F71" w:rsidRDefault="00007993" w:rsidP="00007993">
            <w:pPr>
              <w:pStyle w:val="PURBullet"/>
              <w:numPr>
                <w:ilvl w:val="0"/>
                <w:numId w:val="39"/>
              </w:numPr>
            </w:pPr>
            <w:r>
              <w:t>Enterprise Mobility Suite felhasználói SL</w:t>
            </w:r>
            <w:r>
              <w:rPr>
                <w:vertAlign w:val="superscript"/>
              </w:rPr>
              <w:t>2</w:t>
            </w:r>
          </w:p>
          <w:p w:rsidR="00A34F71" w:rsidRDefault="00A34F71">
            <w:pPr>
              <w:pStyle w:val="PURBody"/>
            </w:pPr>
          </w:p>
        </w:tc>
        <w:tc>
          <w:tcPr>
            <w:tcW w:w="5340" w:type="dxa"/>
          </w:tcPr>
          <w:p w:rsidR="00A34F71" w:rsidRDefault="00007993">
            <w:pPr>
              <w:pStyle w:val="PURBody"/>
            </w:pPr>
            <w:r>
              <w:rPr>
                <w:vertAlign w:val="superscript"/>
              </w:rPr>
              <w:t xml:space="preserve">1 </w:t>
            </w:r>
            <w:r>
              <w:t>azon a napon vagy azt követően érvényessé váló Frissítési Garanciával, amikor a szoftver Mennyiségi Licencelés keretében először letölthető lesz</w:t>
            </w:r>
          </w:p>
          <w:p w:rsidR="00A34F71" w:rsidRDefault="00007993">
            <w:pPr>
              <w:pStyle w:val="PURBody"/>
            </w:pPr>
            <w:r>
              <w:rPr>
                <w:vertAlign w:val="superscript"/>
              </w:rPr>
              <w:t>2</w:t>
            </w:r>
            <w:r>
              <w:t xml:space="preserve"> A hozzáférési követelményeket csak a teljes Felhasználói SL elégíti ki</w:t>
            </w:r>
          </w:p>
        </w:tc>
      </w:tr>
    </w:tbl>
    <w:p w:rsidR="00A34F71" w:rsidRDefault="00007993">
      <w:pPr>
        <w:pStyle w:val="PURBlueBGHeader"/>
      </w:pPr>
      <w:r>
        <w:t>KIEGÉSZÍTŐ CAL LICENCEK</w:t>
      </w:r>
    </w:p>
    <w:tbl>
      <w:tblPr>
        <w:tblStyle w:val="PURTableNoVertical"/>
        <w:tblW w:w="0" w:type="auto"/>
        <w:tblLook w:val="04A0" w:firstRow="1" w:lastRow="0" w:firstColumn="1" w:lastColumn="0" w:noHBand="0" w:noVBand="1"/>
      </w:tblPr>
      <w:tblGrid>
        <w:gridCol w:w="5196"/>
        <w:gridCol w:w="5330"/>
      </w:tblGrid>
      <w:tr w:rsidR="00A34F71">
        <w:trPr>
          <w:cnfStyle w:val="100000000000" w:firstRow="1" w:lastRow="0" w:firstColumn="0" w:lastColumn="0" w:oddVBand="0" w:evenVBand="0" w:oddHBand="0" w:evenHBand="0" w:firstRowFirstColumn="0" w:firstRowLastColumn="0" w:lastRowFirstColumn="0" w:lastRowLastColumn="0"/>
        </w:trPr>
        <w:tc>
          <w:tcPr>
            <w:tcW w:w="5340" w:type="dxa"/>
          </w:tcPr>
          <w:p w:rsidR="00A34F71" w:rsidRDefault="00007993">
            <w:pPr>
              <w:pStyle w:val="PURBody"/>
            </w:pPr>
            <w:r>
              <w:rPr>
                <w:b/>
                <w:i/>
              </w:rPr>
              <w:t>Termék vagy funkció:</w:t>
            </w:r>
          </w:p>
        </w:tc>
        <w:tc>
          <w:tcPr>
            <w:tcW w:w="5460" w:type="dxa"/>
          </w:tcPr>
          <w:p w:rsidR="00A34F71" w:rsidRDefault="00007993">
            <w:pPr>
              <w:pStyle w:val="PURBody"/>
            </w:pPr>
            <w:r>
              <w:rPr>
                <w:b/>
                <w:i/>
              </w:rPr>
              <w:t>A szükséges CAL licencek:</w:t>
            </w:r>
          </w:p>
        </w:tc>
      </w:tr>
      <w:tr w:rsidR="00A34F71">
        <w:tc>
          <w:tcPr>
            <w:tcW w:w="5340" w:type="dxa"/>
          </w:tcPr>
          <w:p w:rsidR="00A34F71" w:rsidRDefault="00007993">
            <w:pPr>
              <w:pStyle w:val="PURBody"/>
            </w:pPr>
            <w:r>
              <w:t>Microsoft Application Virtualization távoli asztali szolgáltatásokhoz</w:t>
            </w:r>
          </w:p>
        </w:tc>
        <w:tc>
          <w:tcPr>
            <w:tcW w:w="5460" w:type="dxa"/>
          </w:tcPr>
          <w:p w:rsidR="00A34F71" w:rsidRDefault="00007993" w:rsidP="00007993">
            <w:pPr>
              <w:pStyle w:val="PURBullet"/>
              <w:numPr>
                <w:ilvl w:val="0"/>
                <w:numId w:val="40"/>
              </w:numPr>
            </w:pPr>
            <w:r>
              <w:t>Windows Server 2012 Távoli asztali szolgáltatások CAL</w:t>
            </w:r>
            <w:r>
              <w:rPr>
                <w:b/>
              </w:rPr>
              <w:t xml:space="preserve"> vagy</w:t>
            </w:r>
          </w:p>
          <w:p w:rsidR="00A34F71" w:rsidRDefault="00007993" w:rsidP="00007993">
            <w:pPr>
              <w:pStyle w:val="PURBullet"/>
              <w:numPr>
                <w:ilvl w:val="0"/>
                <w:numId w:val="40"/>
              </w:numPr>
            </w:pPr>
            <w:r>
              <w:t>Windows Server 2012 Távoli asztali szolgáltatások felhasználói SL</w:t>
            </w:r>
          </w:p>
        </w:tc>
      </w:tr>
      <w:tr w:rsidR="00A34F71">
        <w:tc>
          <w:tcPr>
            <w:tcW w:w="5340" w:type="dxa"/>
          </w:tcPr>
          <w:p w:rsidR="00A34F71" w:rsidRDefault="00007993">
            <w:pPr>
              <w:pStyle w:val="PURBody"/>
            </w:pPr>
            <w:r>
              <w:t>Windows Server 2012 R2 Rights Management Services</w:t>
            </w:r>
          </w:p>
        </w:tc>
        <w:tc>
          <w:tcPr>
            <w:tcW w:w="5460" w:type="dxa"/>
          </w:tcPr>
          <w:p w:rsidR="00A34F71" w:rsidRDefault="00007993" w:rsidP="00007993">
            <w:pPr>
              <w:pStyle w:val="PURBullet"/>
              <w:numPr>
                <w:ilvl w:val="0"/>
                <w:numId w:val="41"/>
              </w:numPr>
            </w:pPr>
            <w:r>
              <w:t xml:space="preserve">Windows Server 2012 Active Directory Tartalomvédelmi Szolgáltatások CAL </w:t>
            </w:r>
            <w:r>
              <w:rPr>
                <w:b/>
              </w:rPr>
              <w:t>vagy</w:t>
            </w:r>
          </w:p>
          <w:p w:rsidR="00A34F71" w:rsidRDefault="00007993" w:rsidP="00007993">
            <w:pPr>
              <w:pStyle w:val="PURBullet"/>
              <w:numPr>
                <w:ilvl w:val="0"/>
                <w:numId w:val="41"/>
              </w:numPr>
            </w:pPr>
            <w:r>
              <w:t xml:space="preserve">Azure Tartalomvédelem felhasználói SL </w:t>
            </w:r>
            <w:r>
              <w:rPr>
                <w:b/>
              </w:rPr>
              <w:t>vagy</w:t>
            </w:r>
          </w:p>
          <w:p w:rsidR="00A34F71" w:rsidRDefault="00007993" w:rsidP="00007993">
            <w:pPr>
              <w:pStyle w:val="PURBullet"/>
              <w:numPr>
                <w:ilvl w:val="0"/>
                <w:numId w:val="41"/>
              </w:numPr>
            </w:pPr>
            <w:r>
              <w:t xml:space="preserve">Azure Tartalomvédelem A felhasználói SL </w:t>
            </w:r>
            <w:r>
              <w:rPr>
                <w:b/>
              </w:rPr>
              <w:t>vagy</w:t>
            </w:r>
          </w:p>
          <w:p w:rsidR="00A34F71" w:rsidRDefault="00007993" w:rsidP="00007993">
            <w:pPr>
              <w:pStyle w:val="PURBullet"/>
              <w:numPr>
                <w:ilvl w:val="0"/>
                <w:numId w:val="41"/>
              </w:numPr>
            </w:pPr>
            <w:r>
              <w:t>Nagyvállalati CAL csomag</w:t>
            </w:r>
            <w:r>
              <w:rPr>
                <w:vertAlign w:val="superscript"/>
              </w:rPr>
              <w:t>1</w:t>
            </w:r>
            <w:r>
              <w:rPr>
                <w:b/>
              </w:rPr>
              <w:t>vagy</w:t>
            </w:r>
          </w:p>
          <w:p w:rsidR="00A34F71" w:rsidRDefault="00007993" w:rsidP="00007993">
            <w:pPr>
              <w:pStyle w:val="PURBullet"/>
              <w:numPr>
                <w:ilvl w:val="0"/>
                <w:numId w:val="41"/>
              </w:numPr>
            </w:pPr>
            <w:r>
              <w:t>Nagyvállalati CAL Bridge for Office 365</w:t>
            </w:r>
            <w:r>
              <w:rPr>
                <w:vertAlign w:val="superscript"/>
              </w:rPr>
              <w:t>1</w:t>
            </w:r>
            <w:r>
              <w:rPr>
                <w:b/>
              </w:rPr>
              <w:t>vagy</w:t>
            </w:r>
          </w:p>
          <w:p w:rsidR="00A34F71" w:rsidRDefault="00007993" w:rsidP="00007993">
            <w:pPr>
              <w:pStyle w:val="PURBullet"/>
              <w:numPr>
                <w:ilvl w:val="0"/>
                <w:numId w:val="41"/>
              </w:numPr>
            </w:pPr>
            <w:r>
              <w:t xml:space="preserve">Nagyvállalati CAL Bridge for Office 365 felhasználói SL </w:t>
            </w:r>
            <w:r>
              <w:rPr>
                <w:b/>
              </w:rPr>
              <w:t>vagy</w:t>
            </w:r>
          </w:p>
          <w:p w:rsidR="00A34F71" w:rsidRDefault="00007993" w:rsidP="00007993">
            <w:pPr>
              <w:pStyle w:val="PURBullet"/>
              <w:numPr>
                <w:ilvl w:val="0"/>
                <w:numId w:val="41"/>
              </w:numPr>
            </w:pPr>
            <w:r>
              <w:t>Nagyvállalati CAL Bridge for Microsoft Intune</w:t>
            </w:r>
            <w:r>
              <w:rPr>
                <w:vertAlign w:val="superscript"/>
              </w:rPr>
              <w:t>1</w:t>
            </w:r>
            <w:r>
              <w:rPr>
                <w:b/>
              </w:rPr>
              <w:t>vagy</w:t>
            </w:r>
          </w:p>
          <w:p w:rsidR="00A34F71" w:rsidRDefault="00007993" w:rsidP="00007993">
            <w:pPr>
              <w:pStyle w:val="PURBullet"/>
              <w:numPr>
                <w:ilvl w:val="0"/>
                <w:numId w:val="41"/>
              </w:numPr>
            </w:pPr>
            <w:r>
              <w:t>Nagyvállalati CAL Bridge for Office 365 és Microsoft Intune</w:t>
            </w:r>
            <w:r>
              <w:rPr>
                <w:vertAlign w:val="superscript"/>
              </w:rPr>
              <w:t>1</w:t>
            </w:r>
            <w:r>
              <w:rPr>
                <w:b/>
              </w:rPr>
              <w:t>vagy</w:t>
            </w:r>
          </w:p>
          <w:p w:rsidR="00A34F71" w:rsidRDefault="00007993" w:rsidP="00007993">
            <w:pPr>
              <w:pStyle w:val="PURBullet"/>
              <w:numPr>
                <w:ilvl w:val="0"/>
                <w:numId w:val="41"/>
              </w:numPr>
            </w:pPr>
            <w:r>
              <w:t>Enterprise Mobility Suite felhasználói SL</w:t>
            </w:r>
          </w:p>
          <w:p w:rsidR="00A34F71" w:rsidRDefault="00007993">
            <w:pPr>
              <w:pStyle w:val="PURBody"/>
            </w:pPr>
            <w:r>
              <w:rPr>
                <w:vertAlign w:val="superscript"/>
              </w:rPr>
              <w:t xml:space="preserve">1 </w:t>
            </w:r>
            <w:r>
              <w:t>azon a napon vagy azt követően érvényessé váló Frissítési Garanciával, amikor a szoftver Mennyiségi Licencelés keretében először letölthető lesz</w:t>
            </w:r>
          </w:p>
        </w:tc>
      </w:tr>
      <w:tr w:rsidR="00A34F71">
        <w:tc>
          <w:tcPr>
            <w:tcW w:w="5340" w:type="dxa"/>
          </w:tcPr>
          <w:p w:rsidR="00A34F71" w:rsidRDefault="00007993">
            <w:pPr>
              <w:pStyle w:val="PURBody"/>
            </w:pPr>
            <w:r>
              <w:t>Windows Server 2012 R2 Távoli asztali szolgáltatások vagy Windows Server 2012 R2-funkciók egy grafikus felhasználói felület kiszolgálása céljából (a Windows Server 2012 R2 Távoli asztali szolgáltatások vagy más technológia használatával)</w:t>
            </w:r>
          </w:p>
        </w:tc>
        <w:tc>
          <w:tcPr>
            <w:tcW w:w="5460" w:type="dxa"/>
          </w:tcPr>
          <w:p w:rsidR="00A34F71" w:rsidRDefault="00007993" w:rsidP="00007993">
            <w:pPr>
              <w:pStyle w:val="PURBullet"/>
              <w:numPr>
                <w:ilvl w:val="0"/>
                <w:numId w:val="42"/>
              </w:numPr>
            </w:pPr>
            <w:r>
              <w:t>Windows Server 2012 Távoli asztali szolgáltatások CAL</w:t>
            </w:r>
            <w:r>
              <w:rPr>
                <w:b/>
              </w:rPr>
              <w:t xml:space="preserve"> vagy</w:t>
            </w:r>
          </w:p>
          <w:p w:rsidR="00A34F71" w:rsidRDefault="00007993" w:rsidP="00007993">
            <w:pPr>
              <w:pStyle w:val="PURBullet"/>
              <w:numPr>
                <w:ilvl w:val="0"/>
                <w:numId w:val="42"/>
              </w:numPr>
            </w:pPr>
            <w:r>
              <w:t>Windows Server 2012 Távoli asztali szolgáltatások felhasználói SL</w:t>
            </w:r>
          </w:p>
        </w:tc>
      </w:tr>
      <w:tr w:rsidR="00A34F71">
        <w:tc>
          <w:tcPr>
            <w:tcW w:w="5340" w:type="dxa"/>
          </w:tcPr>
          <w:p w:rsidR="00A34F71" w:rsidRDefault="00007993">
            <w:pPr>
              <w:pStyle w:val="PURBody"/>
            </w:pPr>
            <w:r>
              <w:t>A Forefront Identity Manager 2010 R2 funkciói</w:t>
            </w:r>
          </w:p>
        </w:tc>
        <w:tc>
          <w:tcPr>
            <w:tcW w:w="5460" w:type="dxa"/>
          </w:tcPr>
          <w:p w:rsidR="00A34F71" w:rsidRDefault="00007993" w:rsidP="00007993">
            <w:pPr>
              <w:pStyle w:val="PURBullet"/>
              <w:numPr>
                <w:ilvl w:val="0"/>
                <w:numId w:val="43"/>
              </w:numPr>
            </w:pPr>
            <w:r>
              <w:t xml:space="preserve">Forefront Identity Manager 2010 R2 felhasználói CAL (eszköz CAL licencek nem érhetők el) </w:t>
            </w:r>
            <w:r>
              <w:rPr>
                <w:b/>
              </w:rPr>
              <w:t>vagy</w:t>
            </w:r>
          </w:p>
          <w:p w:rsidR="00A34F71" w:rsidRDefault="00007993" w:rsidP="00007993">
            <w:pPr>
              <w:pStyle w:val="PURBullet"/>
              <w:numPr>
                <w:ilvl w:val="0"/>
                <w:numId w:val="43"/>
              </w:numPr>
            </w:pPr>
            <w:r>
              <w:t xml:space="preserve">Enterprise Mobility Suite felhasználói SL </w:t>
            </w:r>
            <w:r>
              <w:rPr>
                <w:b/>
              </w:rPr>
              <w:t>vagy</w:t>
            </w:r>
          </w:p>
          <w:p w:rsidR="00A34F71" w:rsidRDefault="00007993" w:rsidP="00007993">
            <w:pPr>
              <w:pStyle w:val="PURBullet"/>
              <w:numPr>
                <w:ilvl w:val="0"/>
                <w:numId w:val="43"/>
              </w:numPr>
            </w:pPr>
            <w:r>
              <w:t>Microsoft Azure Active Directory Premium</w:t>
            </w:r>
          </w:p>
        </w:tc>
      </w:tr>
    </w:tbl>
    <w:p w:rsidR="00A34F71" w:rsidRDefault="00007993">
      <w:pPr>
        <w:pStyle w:val="PURBlueBGHeader"/>
      </w:pPr>
      <w:r>
        <w:t>ALAP KÜLSŐ CSATLAKOZÓ LICENCEK</w:t>
      </w:r>
    </w:p>
    <w:tbl>
      <w:tblPr>
        <w:tblStyle w:val="PURTableNoVertical"/>
        <w:tblW w:w="0" w:type="auto"/>
        <w:tblLook w:val="04A0" w:firstRow="1" w:lastRow="0" w:firstColumn="1" w:lastColumn="0" w:noHBand="0" w:noVBand="1"/>
      </w:tblPr>
      <w:tblGrid>
        <w:gridCol w:w="5274"/>
        <w:gridCol w:w="5252"/>
      </w:tblGrid>
      <w:tr w:rsidR="00A34F71">
        <w:trPr>
          <w:cnfStyle w:val="100000000000" w:firstRow="1" w:lastRow="0" w:firstColumn="0" w:lastColumn="0" w:oddVBand="0" w:evenVBand="0" w:oddHBand="0" w:evenHBand="0" w:firstRowFirstColumn="0" w:firstRowLastColumn="0" w:lastRowFirstColumn="0" w:lastRowLastColumn="0"/>
        </w:trPr>
        <w:tc>
          <w:tcPr>
            <w:tcW w:w="5340" w:type="dxa"/>
          </w:tcPr>
          <w:p w:rsidR="00A34F71" w:rsidRDefault="00007993" w:rsidP="00007993">
            <w:pPr>
              <w:pStyle w:val="PURBullet"/>
              <w:numPr>
                <w:ilvl w:val="0"/>
                <w:numId w:val="44"/>
              </w:numPr>
            </w:pPr>
            <w:r>
              <w:t>Windows Server 2012 Külső csatlakozó</w:t>
            </w:r>
          </w:p>
        </w:tc>
        <w:tc>
          <w:tcPr>
            <w:tcW w:w="5340" w:type="dxa"/>
          </w:tcPr>
          <w:p w:rsidR="00A34F71" w:rsidRDefault="00A34F71">
            <w:pPr>
              <w:pStyle w:val="PURBody"/>
            </w:pPr>
          </w:p>
        </w:tc>
      </w:tr>
    </w:tbl>
    <w:p w:rsidR="00A34F71" w:rsidRDefault="00007993">
      <w:pPr>
        <w:pStyle w:val="PURBlueBGHeader"/>
      </w:pPr>
      <w:r>
        <w:t>KIEGÉSZÍTŐ KÜLSŐ CSATLAKOZÓ LICENCEK</w:t>
      </w:r>
    </w:p>
    <w:tbl>
      <w:tblPr>
        <w:tblStyle w:val="PURTableNoVertical"/>
        <w:tblW w:w="0" w:type="auto"/>
        <w:tblLook w:val="04A0" w:firstRow="1" w:lastRow="0" w:firstColumn="1" w:lastColumn="0" w:noHBand="0" w:noVBand="1"/>
      </w:tblPr>
      <w:tblGrid>
        <w:gridCol w:w="5259"/>
        <w:gridCol w:w="5267"/>
      </w:tblGrid>
      <w:tr w:rsidR="00A34F71">
        <w:trPr>
          <w:cnfStyle w:val="100000000000" w:firstRow="1" w:lastRow="0" w:firstColumn="0" w:lastColumn="0" w:oddVBand="0" w:evenVBand="0" w:oddHBand="0" w:evenHBand="0" w:firstRowFirstColumn="0" w:firstRowLastColumn="0" w:lastRowFirstColumn="0" w:lastRowLastColumn="0"/>
        </w:trPr>
        <w:tc>
          <w:tcPr>
            <w:tcW w:w="5340" w:type="dxa"/>
          </w:tcPr>
          <w:p w:rsidR="00A34F71" w:rsidRDefault="00007993">
            <w:pPr>
              <w:pStyle w:val="PURBody"/>
            </w:pPr>
            <w:r>
              <w:rPr>
                <w:b/>
                <w:i/>
              </w:rPr>
              <w:t>Termék vagy funkció:</w:t>
            </w:r>
          </w:p>
        </w:tc>
        <w:tc>
          <w:tcPr>
            <w:tcW w:w="5340" w:type="dxa"/>
          </w:tcPr>
          <w:p w:rsidR="00A34F71" w:rsidRDefault="00007993">
            <w:pPr>
              <w:pStyle w:val="PURBody"/>
            </w:pPr>
            <w:r>
              <w:rPr>
                <w:b/>
                <w:i/>
              </w:rPr>
              <w:t>A szükséges Külső csatlakozó licencek:</w:t>
            </w:r>
          </w:p>
        </w:tc>
      </w:tr>
      <w:tr w:rsidR="00A34F71">
        <w:tc>
          <w:tcPr>
            <w:tcW w:w="5340" w:type="dxa"/>
          </w:tcPr>
          <w:p w:rsidR="00A34F71" w:rsidRDefault="00007993">
            <w:pPr>
              <w:pStyle w:val="PURBody"/>
            </w:pPr>
            <w:r>
              <w:t>Microsoft Application Virtualization távoli asztali szolgáltatásokhoz</w:t>
            </w:r>
          </w:p>
        </w:tc>
        <w:tc>
          <w:tcPr>
            <w:tcW w:w="5340" w:type="dxa"/>
          </w:tcPr>
          <w:p w:rsidR="00A34F71" w:rsidRDefault="00007993" w:rsidP="00007993">
            <w:pPr>
              <w:pStyle w:val="PURBullet"/>
              <w:numPr>
                <w:ilvl w:val="0"/>
                <w:numId w:val="45"/>
              </w:numPr>
            </w:pPr>
            <w:r>
              <w:t>Windows Server 2012 Távoli asztali szolgáltatások Külső csatlakozó</w:t>
            </w:r>
          </w:p>
        </w:tc>
      </w:tr>
      <w:tr w:rsidR="00A34F71">
        <w:tc>
          <w:tcPr>
            <w:tcW w:w="5340" w:type="dxa"/>
          </w:tcPr>
          <w:p w:rsidR="00A34F71" w:rsidRDefault="00007993">
            <w:pPr>
              <w:pStyle w:val="PURBody"/>
            </w:pPr>
            <w:r>
              <w:t>Windows Server 2012 Rights Management Services</w:t>
            </w:r>
          </w:p>
        </w:tc>
        <w:tc>
          <w:tcPr>
            <w:tcW w:w="5340" w:type="dxa"/>
          </w:tcPr>
          <w:p w:rsidR="00A34F71" w:rsidRDefault="00007993" w:rsidP="00007993">
            <w:pPr>
              <w:pStyle w:val="PURBullet"/>
              <w:numPr>
                <w:ilvl w:val="0"/>
                <w:numId w:val="46"/>
              </w:numPr>
            </w:pPr>
            <w:r>
              <w:t>Windows Server 2012 Active Directory tartalomvédelmi szolgáltatások Külső csatlakozó</w:t>
            </w:r>
          </w:p>
        </w:tc>
      </w:tr>
      <w:tr w:rsidR="00A34F71">
        <w:tc>
          <w:tcPr>
            <w:tcW w:w="5340" w:type="dxa"/>
          </w:tcPr>
          <w:p w:rsidR="00A34F71" w:rsidRDefault="00007993">
            <w:pPr>
              <w:pStyle w:val="PURBody"/>
            </w:pPr>
            <w:r>
              <w:t>Windows Server 2012 R2 Távoli asztali szolgáltatások vagy Windows Server 2012 R2-funkciók egy grafikus felhasználói felület kiszolgálása céljából (a Windows Server 2012 R2 Távoli asztali szolgáltatások vagy más technológia használatával)</w:t>
            </w:r>
          </w:p>
        </w:tc>
        <w:tc>
          <w:tcPr>
            <w:tcW w:w="5340" w:type="dxa"/>
          </w:tcPr>
          <w:p w:rsidR="00A34F71" w:rsidRDefault="00007993" w:rsidP="00007993">
            <w:pPr>
              <w:pStyle w:val="PURBullet"/>
              <w:numPr>
                <w:ilvl w:val="0"/>
                <w:numId w:val="47"/>
              </w:numPr>
            </w:pPr>
            <w:r>
              <w:t>Windows Server 2012 Távoli asztali szolgáltatások Külső csatlakozó</w:t>
            </w:r>
          </w:p>
        </w:tc>
      </w:tr>
      <w:tr w:rsidR="00A34F71">
        <w:tc>
          <w:tcPr>
            <w:tcW w:w="5340" w:type="dxa"/>
          </w:tcPr>
          <w:p w:rsidR="00A34F71" w:rsidRDefault="00007993">
            <w:pPr>
              <w:pStyle w:val="PURBody"/>
            </w:pPr>
            <w:r>
              <w:t>A Forefront Identity Manager 2010 R2 funkciói</w:t>
            </w:r>
          </w:p>
        </w:tc>
        <w:tc>
          <w:tcPr>
            <w:tcW w:w="5340" w:type="dxa"/>
          </w:tcPr>
          <w:p w:rsidR="00A34F71" w:rsidRDefault="00007993" w:rsidP="00007993">
            <w:pPr>
              <w:pStyle w:val="PURBullet"/>
              <w:numPr>
                <w:ilvl w:val="0"/>
                <w:numId w:val="48"/>
              </w:numPr>
            </w:pPr>
            <w:r>
              <w:t>Forefront Identity Manager 2010 R2 Külső csatlakozó</w:t>
            </w:r>
          </w:p>
        </w:tc>
      </w:tr>
    </w:tbl>
    <w:p w:rsidR="00A34F71" w:rsidRDefault="00007993">
      <w:pPr>
        <w:pStyle w:val="PURBlueBGHeader"/>
      </w:pPr>
      <w:r>
        <w:t>További feltételek:</w:t>
      </w:r>
    </w:p>
    <w:p w:rsidR="00A34F71" w:rsidRDefault="00007993">
      <w:pPr>
        <w:pStyle w:val="PURBlueStrong-Indented"/>
      </w:pPr>
      <w:r>
        <w:t>Korábbi kiadásokra vonatkozó jogok</w:t>
      </w:r>
    </w:p>
    <w:p w:rsidR="00A34F71" w:rsidRDefault="00007993">
      <w:pPr>
        <w:pStyle w:val="PURBody-Indented"/>
      </w:pPr>
      <w:r>
        <w:t>A Standard kiadás helyett a Windows Server Enterprise, Essentials, Web, HPC vagy a megfelelő kiadások bármely korábbi verziójának egy Példányát is Futtathatja bármely operációsrendszer-környezetben.</w:t>
      </w:r>
    </w:p>
    <w:p w:rsidR="00A34F71" w:rsidRDefault="00007993">
      <w:pPr>
        <w:pStyle w:val="PURBlueStrong-Indented"/>
      </w:pPr>
      <w:r>
        <w:t>Tanúsítás és az azonosító adatok kezelése</w:t>
      </w:r>
    </w:p>
    <w:p w:rsidR="00A34F71" w:rsidRDefault="00007993">
      <w:pPr>
        <w:pStyle w:val="PURBody-Indented"/>
      </w:pPr>
      <w:r>
        <w:t xml:space="preserve">CAL licencre is szükség van </w:t>
      </w:r>
      <w:proofErr w:type="gramStart"/>
      <w:r>
        <w:t>minden</w:t>
      </w:r>
      <w:proofErr w:type="gramEnd"/>
      <w:r>
        <w:t xml:space="preserve"> olyan személy esetén, aki számára a szoftver azonosítási adatokat ad ki vagy kezel.</w:t>
      </w:r>
    </w:p>
    <w:p w:rsidR="00A34F71" w:rsidRDefault="00007993">
      <w:pPr>
        <w:pStyle w:val="PURBlueStrong-Indented"/>
      </w:pPr>
      <w:r>
        <w:t>Szinkronizálási szolgáltatás</w:t>
      </w:r>
    </w:p>
    <w:p w:rsidR="00A34F71" w:rsidRDefault="00007993">
      <w:pPr>
        <w:pStyle w:val="PURBody-Indented"/>
      </w:pPr>
      <w:r>
        <w:t xml:space="preserve">Azon felhasználók számára, akik kizárólag a Forefront Identity Manager </w:t>
      </w:r>
      <w:proofErr w:type="gramStart"/>
      <w:r>
        <w:t>szinkronizálási</w:t>
      </w:r>
      <w:proofErr w:type="gramEnd"/>
      <w:r>
        <w:t xml:space="preserve"> szolgáltatást használják, nem kell CAL licenc.</w:t>
      </w:r>
    </w:p>
    <w:p w:rsidR="00A34F71" w:rsidRDefault="006F2AF1">
      <w:pPr>
        <w:pStyle w:val="PURBreadcrumb"/>
      </w:pPr>
      <w:hyperlink w:anchor="_Sec4">
        <w:r w:rsidR="00007993">
          <w:rPr>
            <w:color w:val="00467F"/>
            <w:u w:val="single"/>
          </w:rPr>
          <w:t>Tartalomjegyzék</w:t>
        </w:r>
      </w:hyperlink>
      <w:r w:rsidR="00007993">
        <w:t xml:space="preserve"> / </w:t>
      </w:r>
      <w:hyperlink w:anchor="_Sec6">
        <w:r w:rsidR="00007993">
          <w:rPr>
            <w:color w:val="00467F"/>
            <w:u w:val="single"/>
          </w:rPr>
          <w:t>Univerzális licencfeltételek</w:t>
        </w:r>
      </w:hyperlink>
    </w:p>
    <w:p w:rsidR="00A34F71" w:rsidRDefault="00A34F71">
      <w:pPr>
        <w:sectPr w:rsidR="00A34F71">
          <w:headerReference w:type="default" r:id="rId59"/>
          <w:footerReference w:type="default" r:id="rId60"/>
          <w:type w:val="continuous"/>
          <w:pgSz w:w="12240" w:h="15840" w:code="1"/>
          <w:pgMar w:top="1170" w:right="720" w:bottom="720" w:left="720" w:header="432" w:footer="288" w:gutter="0"/>
          <w:cols w:space="360"/>
        </w:sectPr>
      </w:pPr>
    </w:p>
    <w:p w:rsidR="00A34F71" w:rsidRDefault="00007993">
      <w:pPr>
        <w:pStyle w:val="PURSectionHeading"/>
        <w:pageBreakBefore/>
      </w:pPr>
      <w:bookmarkStart w:id="131" w:name="_Sec38"/>
      <w:bookmarkEnd w:id="121"/>
      <w:r>
        <w:t>Kiszolgálók: Kiszolgáló / CAL (kiszolgálólicenc + CAL + választható Külső csatlakozó licenc)</w:t>
      </w:r>
      <w:r>
        <w:fldChar w:fldCharType="begin"/>
      </w:r>
      <w:r>
        <w:instrText xml:space="preserve"> TC "</w:instrText>
      </w:r>
      <w:bookmarkStart w:id="132" w:name="_Toc414965353"/>
      <w:r>
        <w:instrText>Kiszolgálók: Kiszolgáló / CAL (kiszolgálólicenc + CAL + választható Külső csatlakozó licenc)</w:instrText>
      </w:r>
      <w:bookmarkEnd w:id="132"/>
      <w:r>
        <w:instrText>" \l 1</w:instrText>
      </w:r>
      <w:r>
        <w:fldChar w:fldCharType="end"/>
      </w:r>
    </w:p>
    <w:p w:rsidR="00A34F71" w:rsidRDefault="00A34F71">
      <w:pPr>
        <w:pStyle w:val="PURBody-Indented"/>
      </w:pPr>
    </w:p>
    <w:p w:rsidR="00A34F71" w:rsidRDefault="00A34F71">
      <w:pPr>
        <w:sectPr w:rsidR="00A34F71">
          <w:headerReference w:type="default" r:id="rId61"/>
          <w:footerReference w:type="default" r:id="rId62"/>
          <w:type w:val="continuous"/>
          <w:pgSz w:w="12240" w:h="15840" w:code="1"/>
          <w:pgMar w:top="1170" w:right="720" w:bottom="720" w:left="720" w:header="432" w:footer="288" w:gutter="0"/>
          <w:cols w:space="360"/>
        </w:sectPr>
      </w:pPr>
    </w:p>
    <w:p w:rsidR="00007993" w:rsidRDefault="00007993">
      <w:pPr>
        <w:pStyle w:val="TOC2"/>
        <w:rPr>
          <w:rFonts w:eastAsiaTheme="minorEastAsia"/>
          <w:noProof/>
          <w:color w:val="auto"/>
          <w:sz w:val="22"/>
        </w:rPr>
      </w:pPr>
      <w:r>
        <w:fldChar w:fldCharType="begin"/>
      </w:r>
      <w:r>
        <w:instrText xml:space="preserve"> TOC \b _Sec38 \f \h \l 2-2 </w:instrText>
      </w:r>
      <w:r>
        <w:fldChar w:fldCharType="separate"/>
      </w:r>
      <w:hyperlink w:anchor="_Toc414965249" w:history="1">
        <w:r w:rsidRPr="00850F41">
          <w:rPr>
            <w:rStyle w:val="Hyperlink"/>
            <w:noProof/>
          </w:rPr>
          <w:t>Exchange Server 2013 Enterprise</w:t>
        </w:r>
        <w:r>
          <w:rPr>
            <w:noProof/>
          </w:rPr>
          <w:tab/>
        </w:r>
        <w:r>
          <w:rPr>
            <w:noProof/>
          </w:rPr>
          <w:fldChar w:fldCharType="begin"/>
        </w:r>
        <w:r>
          <w:rPr>
            <w:noProof/>
          </w:rPr>
          <w:instrText xml:space="preserve"> PAGEREF _Toc414965249 \h </w:instrText>
        </w:r>
        <w:r>
          <w:rPr>
            <w:noProof/>
          </w:rPr>
        </w:r>
        <w:r>
          <w:rPr>
            <w:noProof/>
          </w:rPr>
          <w:fldChar w:fldCharType="separate"/>
        </w:r>
        <w:r>
          <w:rPr>
            <w:noProof/>
          </w:rPr>
          <w:t>30</w:t>
        </w:r>
        <w:r>
          <w:rPr>
            <w:noProof/>
          </w:rPr>
          <w:fldChar w:fldCharType="end"/>
        </w:r>
      </w:hyperlink>
    </w:p>
    <w:p w:rsidR="00007993" w:rsidRDefault="006F2AF1">
      <w:pPr>
        <w:pStyle w:val="TOC2"/>
        <w:rPr>
          <w:rFonts w:eastAsiaTheme="minorEastAsia"/>
          <w:noProof/>
          <w:color w:val="auto"/>
          <w:sz w:val="22"/>
        </w:rPr>
      </w:pPr>
      <w:hyperlink w:anchor="_Toc414965250" w:history="1">
        <w:r w:rsidR="00007993" w:rsidRPr="00850F41">
          <w:rPr>
            <w:rStyle w:val="Hyperlink"/>
            <w:noProof/>
          </w:rPr>
          <w:t>Exchange Server 2013 Standard</w:t>
        </w:r>
        <w:r w:rsidR="00007993">
          <w:rPr>
            <w:noProof/>
          </w:rPr>
          <w:tab/>
        </w:r>
        <w:r w:rsidR="00007993">
          <w:rPr>
            <w:noProof/>
          </w:rPr>
          <w:fldChar w:fldCharType="begin"/>
        </w:r>
        <w:r w:rsidR="00007993">
          <w:rPr>
            <w:noProof/>
          </w:rPr>
          <w:instrText xml:space="preserve"> PAGEREF _Toc414965250 \h </w:instrText>
        </w:r>
        <w:r w:rsidR="00007993">
          <w:rPr>
            <w:noProof/>
          </w:rPr>
        </w:r>
        <w:r w:rsidR="00007993">
          <w:rPr>
            <w:noProof/>
          </w:rPr>
          <w:fldChar w:fldCharType="separate"/>
        </w:r>
        <w:r w:rsidR="00007993">
          <w:rPr>
            <w:noProof/>
          </w:rPr>
          <w:t>31</w:t>
        </w:r>
        <w:r w:rsidR="00007993">
          <w:rPr>
            <w:noProof/>
          </w:rPr>
          <w:fldChar w:fldCharType="end"/>
        </w:r>
      </w:hyperlink>
    </w:p>
    <w:p w:rsidR="00007993" w:rsidRDefault="006F2AF1">
      <w:pPr>
        <w:pStyle w:val="TOC2"/>
        <w:rPr>
          <w:rFonts w:eastAsiaTheme="minorEastAsia"/>
          <w:noProof/>
          <w:color w:val="auto"/>
          <w:sz w:val="22"/>
        </w:rPr>
      </w:pPr>
      <w:hyperlink w:anchor="_Toc414965251" w:history="1">
        <w:r w:rsidR="00007993" w:rsidRPr="00850F41">
          <w:rPr>
            <w:rStyle w:val="Hyperlink"/>
            <w:noProof/>
          </w:rPr>
          <w:t>Microsoft Dynamics AX 2012 R3 Server</w:t>
        </w:r>
        <w:r w:rsidR="00007993">
          <w:rPr>
            <w:noProof/>
          </w:rPr>
          <w:tab/>
        </w:r>
        <w:r w:rsidR="00007993">
          <w:rPr>
            <w:noProof/>
          </w:rPr>
          <w:fldChar w:fldCharType="begin"/>
        </w:r>
        <w:r w:rsidR="00007993">
          <w:rPr>
            <w:noProof/>
          </w:rPr>
          <w:instrText xml:space="preserve"> PAGEREF _Toc414965251 \h </w:instrText>
        </w:r>
        <w:r w:rsidR="00007993">
          <w:rPr>
            <w:noProof/>
          </w:rPr>
        </w:r>
        <w:r w:rsidR="00007993">
          <w:rPr>
            <w:noProof/>
          </w:rPr>
          <w:fldChar w:fldCharType="separate"/>
        </w:r>
        <w:r w:rsidR="00007993">
          <w:rPr>
            <w:noProof/>
          </w:rPr>
          <w:t>32</w:t>
        </w:r>
        <w:r w:rsidR="00007993">
          <w:rPr>
            <w:noProof/>
          </w:rPr>
          <w:fldChar w:fldCharType="end"/>
        </w:r>
      </w:hyperlink>
    </w:p>
    <w:p w:rsidR="00007993" w:rsidRDefault="006F2AF1">
      <w:pPr>
        <w:pStyle w:val="TOC2"/>
        <w:rPr>
          <w:rFonts w:eastAsiaTheme="minorEastAsia"/>
          <w:noProof/>
          <w:color w:val="auto"/>
          <w:sz w:val="22"/>
        </w:rPr>
      </w:pPr>
      <w:hyperlink w:anchor="_Toc414965252" w:history="1">
        <w:r w:rsidR="00007993" w:rsidRPr="00850F41">
          <w:rPr>
            <w:rStyle w:val="Hyperlink"/>
            <w:noProof/>
          </w:rPr>
          <w:t>Microsoft Dynamics AX 2012 R3 Store Server</w:t>
        </w:r>
        <w:r w:rsidR="00007993">
          <w:rPr>
            <w:noProof/>
          </w:rPr>
          <w:tab/>
        </w:r>
        <w:r w:rsidR="00007993">
          <w:rPr>
            <w:noProof/>
          </w:rPr>
          <w:fldChar w:fldCharType="begin"/>
        </w:r>
        <w:r w:rsidR="00007993">
          <w:rPr>
            <w:noProof/>
          </w:rPr>
          <w:instrText xml:space="preserve"> PAGEREF _Toc414965252 \h </w:instrText>
        </w:r>
        <w:r w:rsidR="00007993">
          <w:rPr>
            <w:noProof/>
          </w:rPr>
        </w:r>
        <w:r w:rsidR="00007993">
          <w:rPr>
            <w:noProof/>
          </w:rPr>
          <w:fldChar w:fldCharType="separate"/>
        </w:r>
        <w:r w:rsidR="00007993">
          <w:rPr>
            <w:noProof/>
          </w:rPr>
          <w:t>33</w:t>
        </w:r>
        <w:r w:rsidR="00007993">
          <w:rPr>
            <w:noProof/>
          </w:rPr>
          <w:fldChar w:fldCharType="end"/>
        </w:r>
      </w:hyperlink>
    </w:p>
    <w:p w:rsidR="00007993" w:rsidRDefault="006F2AF1">
      <w:pPr>
        <w:pStyle w:val="TOC2"/>
        <w:rPr>
          <w:rFonts w:eastAsiaTheme="minorEastAsia"/>
          <w:noProof/>
          <w:color w:val="auto"/>
          <w:sz w:val="22"/>
        </w:rPr>
      </w:pPr>
      <w:hyperlink w:anchor="_Toc414965253" w:history="1">
        <w:r w:rsidR="00007993" w:rsidRPr="00850F41">
          <w:rPr>
            <w:rStyle w:val="Hyperlink"/>
            <w:noProof/>
          </w:rPr>
          <w:t>Microsoft Dynamics CRM 2015 Server</w:t>
        </w:r>
        <w:r w:rsidR="00007993">
          <w:rPr>
            <w:noProof/>
          </w:rPr>
          <w:tab/>
        </w:r>
        <w:r w:rsidR="00007993">
          <w:rPr>
            <w:noProof/>
          </w:rPr>
          <w:fldChar w:fldCharType="begin"/>
        </w:r>
        <w:r w:rsidR="00007993">
          <w:rPr>
            <w:noProof/>
          </w:rPr>
          <w:instrText xml:space="preserve"> PAGEREF _Toc414965253 \h </w:instrText>
        </w:r>
        <w:r w:rsidR="00007993">
          <w:rPr>
            <w:noProof/>
          </w:rPr>
        </w:r>
        <w:r w:rsidR="00007993">
          <w:rPr>
            <w:noProof/>
          </w:rPr>
          <w:fldChar w:fldCharType="separate"/>
        </w:r>
        <w:r w:rsidR="00007993">
          <w:rPr>
            <w:noProof/>
          </w:rPr>
          <w:t>34</w:t>
        </w:r>
        <w:r w:rsidR="00007993">
          <w:rPr>
            <w:noProof/>
          </w:rPr>
          <w:fldChar w:fldCharType="end"/>
        </w:r>
      </w:hyperlink>
    </w:p>
    <w:p w:rsidR="00007993" w:rsidRDefault="006F2AF1">
      <w:pPr>
        <w:pStyle w:val="TOC2"/>
        <w:rPr>
          <w:rFonts w:eastAsiaTheme="minorEastAsia"/>
          <w:noProof/>
          <w:color w:val="auto"/>
          <w:sz w:val="22"/>
        </w:rPr>
      </w:pPr>
      <w:hyperlink w:anchor="_Toc414965254" w:history="1">
        <w:r w:rsidR="00007993" w:rsidRPr="00850F41">
          <w:rPr>
            <w:rStyle w:val="Hyperlink"/>
            <w:noProof/>
          </w:rPr>
          <w:t>Microsoft Office Audit and Control Management Server 2013</w:t>
        </w:r>
        <w:r w:rsidR="00007993">
          <w:rPr>
            <w:noProof/>
          </w:rPr>
          <w:tab/>
        </w:r>
        <w:r w:rsidR="00007993">
          <w:rPr>
            <w:noProof/>
          </w:rPr>
          <w:fldChar w:fldCharType="begin"/>
        </w:r>
        <w:r w:rsidR="00007993">
          <w:rPr>
            <w:noProof/>
          </w:rPr>
          <w:instrText xml:space="preserve"> PAGEREF _Toc414965254 \h </w:instrText>
        </w:r>
        <w:r w:rsidR="00007993">
          <w:rPr>
            <w:noProof/>
          </w:rPr>
        </w:r>
        <w:r w:rsidR="00007993">
          <w:rPr>
            <w:noProof/>
          </w:rPr>
          <w:fldChar w:fldCharType="separate"/>
        </w:r>
        <w:r w:rsidR="00007993">
          <w:rPr>
            <w:noProof/>
          </w:rPr>
          <w:t>35</w:t>
        </w:r>
        <w:r w:rsidR="00007993">
          <w:rPr>
            <w:noProof/>
          </w:rPr>
          <w:fldChar w:fldCharType="end"/>
        </w:r>
      </w:hyperlink>
    </w:p>
    <w:p w:rsidR="00007993" w:rsidRDefault="006F2AF1">
      <w:pPr>
        <w:pStyle w:val="TOC2"/>
        <w:rPr>
          <w:rFonts w:eastAsiaTheme="minorEastAsia"/>
          <w:noProof/>
          <w:color w:val="auto"/>
          <w:sz w:val="22"/>
        </w:rPr>
      </w:pPr>
      <w:hyperlink w:anchor="_Toc414965255" w:history="1">
        <w:r w:rsidR="00007993" w:rsidRPr="00850F41">
          <w:rPr>
            <w:rStyle w:val="Hyperlink"/>
            <w:noProof/>
          </w:rPr>
          <w:t>Project Server 2013</w:t>
        </w:r>
        <w:r w:rsidR="00007993">
          <w:rPr>
            <w:noProof/>
          </w:rPr>
          <w:tab/>
        </w:r>
        <w:r w:rsidR="00007993">
          <w:rPr>
            <w:noProof/>
          </w:rPr>
          <w:fldChar w:fldCharType="begin"/>
        </w:r>
        <w:r w:rsidR="00007993">
          <w:rPr>
            <w:noProof/>
          </w:rPr>
          <w:instrText xml:space="preserve"> PAGEREF _Toc414965255 \h </w:instrText>
        </w:r>
        <w:r w:rsidR="00007993">
          <w:rPr>
            <w:noProof/>
          </w:rPr>
        </w:r>
        <w:r w:rsidR="00007993">
          <w:rPr>
            <w:noProof/>
          </w:rPr>
          <w:fldChar w:fldCharType="separate"/>
        </w:r>
        <w:r w:rsidR="00007993">
          <w:rPr>
            <w:noProof/>
          </w:rPr>
          <w:t>35</w:t>
        </w:r>
        <w:r w:rsidR="00007993">
          <w:rPr>
            <w:noProof/>
          </w:rPr>
          <w:fldChar w:fldCharType="end"/>
        </w:r>
      </w:hyperlink>
    </w:p>
    <w:p w:rsidR="00007993" w:rsidRDefault="006F2AF1">
      <w:pPr>
        <w:pStyle w:val="TOC2"/>
        <w:rPr>
          <w:rFonts w:eastAsiaTheme="minorEastAsia"/>
          <w:noProof/>
          <w:color w:val="auto"/>
          <w:sz w:val="22"/>
        </w:rPr>
      </w:pPr>
      <w:hyperlink w:anchor="_Toc414965256" w:history="1">
        <w:r w:rsidR="00007993" w:rsidRPr="00850F41">
          <w:rPr>
            <w:rStyle w:val="Hyperlink"/>
            <w:noProof/>
          </w:rPr>
          <w:t>SharePoint Server 2013</w:t>
        </w:r>
        <w:r w:rsidR="00007993">
          <w:rPr>
            <w:noProof/>
          </w:rPr>
          <w:tab/>
        </w:r>
        <w:r w:rsidR="00007993">
          <w:rPr>
            <w:noProof/>
          </w:rPr>
          <w:fldChar w:fldCharType="begin"/>
        </w:r>
        <w:r w:rsidR="00007993">
          <w:rPr>
            <w:noProof/>
          </w:rPr>
          <w:instrText xml:space="preserve"> PAGEREF _Toc414965256 \h </w:instrText>
        </w:r>
        <w:r w:rsidR="00007993">
          <w:rPr>
            <w:noProof/>
          </w:rPr>
        </w:r>
        <w:r w:rsidR="00007993">
          <w:rPr>
            <w:noProof/>
          </w:rPr>
          <w:fldChar w:fldCharType="separate"/>
        </w:r>
        <w:r w:rsidR="00007993">
          <w:rPr>
            <w:noProof/>
          </w:rPr>
          <w:t>36</w:t>
        </w:r>
        <w:r w:rsidR="00007993">
          <w:rPr>
            <w:noProof/>
          </w:rPr>
          <w:fldChar w:fldCharType="end"/>
        </w:r>
      </w:hyperlink>
    </w:p>
    <w:p w:rsidR="00007993" w:rsidRDefault="006F2AF1">
      <w:pPr>
        <w:pStyle w:val="TOC2"/>
        <w:rPr>
          <w:rFonts w:eastAsiaTheme="minorEastAsia"/>
          <w:noProof/>
          <w:color w:val="auto"/>
          <w:sz w:val="22"/>
        </w:rPr>
      </w:pPr>
      <w:hyperlink w:anchor="_Toc414965257" w:history="1">
        <w:r w:rsidR="00007993" w:rsidRPr="00850F41">
          <w:rPr>
            <w:rStyle w:val="Hyperlink"/>
            <w:noProof/>
          </w:rPr>
          <w:t>Skype for Business Server 2015</w:t>
        </w:r>
        <w:r w:rsidR="00007993">
          <w:rPr>
            <w:noProof/>
          </w:rPr>
          <w:tab/>
        </w:r>
        <w:r w:rsidR="00007993">
          <w:rPr>
            <w:noProof/>
          </w:rPr>
          <w:fldChar w:fldCharType="begin"/>
        </w:r>
        <w:r w:rsidR="00007993">
          <w:rPr>
            <w:noProof/>
          </w:rPr>
          <w:instrText xml:space="preserve"> PAGEREF _Toc414965257 \h </w:instrText>
        </w:r>
        <w:r w:rsidR="00007993">
          <w:rPr>
            <w:noProof/>
          </w:rPr>
        </w:r>
        <w:r w:rsidR="00007993">
          <w:rPr>
            <w:noProof/>
          </w:rPr>
          <w:fldChar w:fldCharType="separate"/>
        </w:r>
        <w:r w:rsidR="00007993">
          <w:rPr>
            <w:noProof/>
          </w:rPr>
          <w:t>37</w:t>
        </w:r>
        <w:r w:rsidR="00007993">
          <w:rPr>
            <w:noProof/>
          </w:rPr>
          <w:fldChar w:fldCharType="end"/>
        </w:r>
      </w:hyperlink>
    </w:p>
    <w:p w:rsidR="00007993" w:rsidRDefault="006F2AF1">
      <w:pPr>
        <w:pStyle w:val="TOC2"/>
        <w:rPr>
          <w:rFonts w:eastAsiaTheme="minorEastAsia"/>
          <w:noProof/>
          <w:color w:val="auto"/>
          <w:sz w:val="22"/>
        </w:rPr>
      </w:pPr>
      <w:hyperlink w:anchor="_Toc414965258" w:history="1">
        <w:r w:rsidR="00007993" w:rsidRPr="00850F41">
          <w:rPr>
            <w:rStyle w:val="Hyperlink"/>
            <w:noProof/>
          </w:rPr>
          <w:t>SQL Server 2014 Business Intelligence</w:t>
        </w:r>
        <w:r w:rsidR="00007993">
          <w:rPr>
            <w:noProof/>
          </w:rPr>
          <w:tab/>
        </w:r>
        <w:r w:rsidR="00007993">
          <w:rPr>
            <w:noProof/>
          </w:rPr>
          <w:fldChar w:fldCharType="begin"/>
        </w:r>
        <w:r w:rsidR="00007993">
          <w:rPr>
            <w:noProof/>
          </w:rPr>
          <w:instrText xml:space="preserve"> PAGEREF _Toc414965258 \h </w:instrText>
        </w:r>
        <w:r w:rsidR="00007993">
          <w:rPr>
            <w:noProof/>
          </w:rPr>
        </w:r>
        <w:r w:rsidR="00007993">
          <w:rPr>
            <w:noProof/>
          </w:rPr>
          <w:fldChar w:fldCharType="separate"/>
        </w:r>
        <w:r w:rsidR="00007993">
          <w:rPr>
            <w:noProof/>
          </w:rPr>
          <w:t>38</w:t>
        </w:r>
        <w:r w:rsidR="00007993">
          <w:rPr>
            <w:noProof/>
          </w:rPr>
          <w:fldChar w:fldCharType="end"/>
        </w:r>
      </w:hyperlink>
    </w:p>
    <w:p w:rsidR="00007993" w:rsidRDefault="006F2AF1">
      <w:pPr>
        <w:pStyle w:val="TOC2"/>
        <w:rPr>
          <w:rFonts w:eastAsiaTheme="minorEastAsia"/>
          <w:noProof/>
          <w:color w:val="auto"/>
          <w:sz w:val="22"/>
        </w:rPr>
      </w:pPr>
      <w:hyperlink w:anchor="_Toc414965259" w:history="1">
        <w:r w:rsidR="00007993" w:rsidRPr="00850F41">
          <w:rPr>
            <w:rStyle w:val="Hyperlink"/>
            <w:noProof/>
          </w:rPr>
          <w:t>SQL Server 2014 Enterprise</w:t>
        </w:r>
        <w:r w:rsidR="00007993">
          <w:rPr>
            <w:noProof/>
          </w:rPr>
          <w:tab/>
        </w:r>
        <w:r w:rsidR="00007993">
          <w:rPr>
            <w:noProof/>
          </w:rPr>
          <w:fldChar w:fldCharType="begin"/>
        </w:r>
        <w:r w:rsidR="00007993">
          <w:rPr>
            <w:noProof/>
          </w:rPr>
          <w:instrText xml:space="preserve"> PAGEREF _Toc414965259 \h </w:instrText>
        </w:r>
        <w:r w:rsidR="00007993">
          <w:rPr>
            <w:noProof/>
          </w:rPr>
        </w:r>
        <w:r w:rsidR="00007993">
          <w:rPr>
            <w:noProof/>
          </w:rPr>
          <w:fldChar w:fldCharType="separate"/>
        </w:r>
        <w:r w:rsidR="00007993">
          <w:rPr>
            <w:noProof/>
          </w:rPr>
          <w:t>39</w:t>
        </w:r>
        <w:r w:rsidR="00007993">
          <w:rPr>
            <w:noProof/>
          </w:rPr>
          <w:fldChar w:fldCharType="end"/>
        </w:r>
      </w:hyperlink>
    </w:p>
    <w:p w:rsidR="00007993" w:rsidRDefault="006F2AF1">
      <w:pPr>
        <w:pStyle w:val="TOC2"/>
        <w:rPr>
          <w:rFonts w:eastAsiaTheme="minorEastAsia"/>
          <w:noProof/>
          <w:color w:val="auto"/>
          <w:sz w:val="22"/>
        </w:rPr>
      </w:pPr>
      <w:hyperlink w:anchor="_Toc414965260" w:history="1">
        <w:r w:rsidR="00007993" w:rsidRPr="00850F41">
          <w:rPr>
            <w:rStyle w:val="Hyperlink"/>
            <w:noProof/>
          </w:rPr>
          <w:t>SQL Server 2014 Standard</w:t>
        </w:r>
        <w:r w:rsidR="00007993">
          <w:rPr>
            <w:noProof/>
          </w:rPr>
          <w:tab/>
        </w:r>
        <w:r w:rsidR="00007993">
          <w:rPr>
            <w:noProof/>
          </w:rPr>
          <w:fldChar w:fldCharType="begin"/>
        </w:r>
        <w:r w:rsidR="00007993">
          <w:rPr>
            <w:noProof/>
          </w:rPr>
          <w:instrText xml:space="preserve"> PAGEREF _Toc414965260 \h </w:instrText>
        </w:r>
        <w:r w:rsidR="00007993">
          <w:rPr>
            <w:noProof/>
          </w:rPr>
        </w:r>
        <w:r w:rsidR="00007993">
          <w:rPr>
            <w:noProof/>
          </w:rPr>
          <w:fldChar w:fldCharType="separate"/>
        </w:r>
        <w:r w:rsidR="00007993">
          <w:rPr>
            <w:noProof/>
          </w:rPr>
          <w:t>39</w:t>
        </w:r>
        <w:r w:rsidR="00007993">
          <w:rPr>
            <w:noProof/>
          </w:rPr>
          <w:fldChar w:fldCharType="end"/>
        </w:r>
      </w:hyperlink>
    </w:p>
    <w:p w:rsidR="00007993" w:rsidRDefault="006F2AF1">
      <w:pPr>
        <w:pStyle w:val="TOC2"/>
        <w:rPr>
          <w:rFonts w:eastAsiaTheme="minorEastAsia"/>
          <w:noProof/>
          <w:color w:val="auto"/>
          <w:sz w:val="22"/>
        </w:rPr>
      </w:pPr>
      <w:hyperlink w:anchor="_Toc414965261" w:history="1">
        <w:r w:rsidR="00007993" w:rsidRPr="00850F41">
          <w:rPr>
            <w:rStyle w:val="Hyperlink"/>
            <w:noProof/>
          </w:rPr>
          <w:t>Visual Studio Team Foundation Server 2013 SQL Server 2014 technológiával</w:t>
        </w:r>
        <w:r w:rsidR="00007993">
          <w:rPr>
            <w:noProof/>
          </w:rPr>
          <w:tab/>
        </w:r>
        <w:r w:rsidR="00007993">
          <w:rPr>
            <w:noProof/>
          </w:rPr>
          <w:fldChar w:fldCharType="begin"/>
        </w:r>
        <w:r w:rsidR="00007993">
          <w:rPr>
            <w:noProof/>
          </w:rPr>
          <w:instrText xml:space="preserve"> PAGEREF _Toc414965261 \h </w:instrText>
        </w:r>
        <w:r w:rsidR="00007993">
          <w:rPr>
            <w:noProof/>
          </w:rPr>
        </w:r>
        <w:r w:rsidR="00007993">
          <w:rPr>
            <w:noProof/>
          </w:rPr>
          <w:fldChar w:fldCharType="separate"/>
        </w:r>
        <w:r w:rsidR="00007993">
          <w:rPr>
            <w:noProof/>
          </w:rPr>
          <w:t>40</w:t>
        </w:r>
        <w:r w:rsidR="00007993">
          <w:rPr>
            <w:noProof/>
          </w:rPr>
          <w:fldChar w:fldCharType="end"/>
        </w:r>
      </w:hyperlink>
    </w:p>
    <w:p w:rsidR="00007993" w:rsidRDefault="006F2AF1">
      <w:pPr>
        <w:pStyle w:val="TOC2"/>
        <w:rPr>
          <w:rFonts w:eastAsiaTheme="minorEastAsia"/>
          <w:noProof/>
          <w:color w:val="auto"/>
          <w:sz w:val="22"/>
        </w:rPr>
      </w:pPr>
      <w:hyperlink w:anchor="_Toc414965262" w:history="1">
        <w:r w:rsidR="00007993" w:rsidRPr="00850F41">
          <w:rPr>
            <w:rStyle w:val="Hyperlink"/>
            <w:noProof/>
          </w:rPr>
          <w:t>Windows MultiPoint Server 2012 Premium</w:t>
        </w:r>
        <w:r w:rsidR="00007993">
          <w:rPr>
            <w:noProof/>
          </w:rPr>
          <w:tab/>
        </w:r>
        <w:r w:rsidR="00007993">
          <w:rPr>
            <w:noProof/>
          </w:rPr>
          <w:fldChar w:fldCharType="begin"/>
        </w:r>
        <w:r w:rsidR="00007993">
          <w:rPr>
            <w:noProof/>
          </w:rPr>
          <w:instrText xml:space="preserve"> PAGEREF _Toc414965262 \h </w:instrText>
        </w:r>
        <w:r w:rsidR="00007993">
          <w:rPr>
            <w:noProof/>
          </w:rPr>
        </w:r>
        <w:r w:rsidR="00007993">
          <w:rPr>
            <w:noProof/>
          </w:rPr>
          <w:fldChar w:fldCharType="separate"/>
        </w:r>
        <w:r w:rsidR="00007993">
          <w:rPr>
            <w:noProof/>
          </w:rPr>
          <w:t>41</w:t>
        </w:r>
        <w:r w:rsidR="00007993">
          <w:rPr>
            <w:noProof/>
          </w:rPr>
          <w:fldChar w:fldCharType="end"/>
        </w:r>
      </w:hyperlink>
    </w:p>
    <w:p w:rsidR="00007993" w:rsidRDefault="006F2AF1">
      <w:pPr>
        <w:pStyle w:val="TOC2"/>
        <w:rPr>
          <w:rFonts w:eastAsiaTheme="minorEastAsia"/>
          <w:noProof/>
          <w:color w:val="auto"/>
          <w:sz w:val="22"/>
        </w:rPr>
      </w:pPr>
      <w:hyperlink w:anchor="_Toc414965263" w:history="1">
        <w:r w:rsidR="00007993" w:rsidRPr="00850F41">
          <w:rPr>
            <w:rStyle w:val="Hyperlink"/>
            <w:noProof/>
          </w:rPr>
          <w:t>Windows MultiPoint Server 2012 Standard</w:t>
        </w:r>
        <w:r w:rsidR="00007993">
          <w:rPr>
            <w:noProof/>
          </w:rPr>
          <w:tab/>
        </w:r>
        <w:r w:rsidR="00007993">
          <w:rPr>
            <w:noProof/>
          </w:rPr>
          <w:fldChar w:fldCharType="begin"/>
        </w:r>
        <w:r w:rsidR="00007993">
          <w:rPr>
            <w:noProof/>
          </w:rPr>
          <w:instrText xml:space="preserve"> PAGEREF _Toc414965263 \h </w:instrText>
        </w:r>
        <w:r w:rsidR="00007993">
          <w:rPr>
            <w:noProof/>
          </w:rPr>
        </w:r>
        <w:r w:rsidR="00007993">
          <w:rPr>
            <w:noProof/>
          </w:rPr>
          <w:fldChar w:fldCharType="separate"/>
        </w:r>
        <w:r w:rsidR="00007993">
          <w:rPr>
            <w:noProof/>
          </w:rPr>
          <w:t>43</w:t>
        </w:r>
        <w:r w:rsidR="00007993">
          <w:rPr>
            <w:noProof/>
          </w:rPr>
          <w:fldChar w:fldCharType="end"/>
        </w:r>
      </w:hyperlink>
    </w:p>
    <w:p w:rsidR="00A34F71" w:rsidRDefault="00007993">
      <w:pPr>
        <w:pStyle w:val="PURBody-Indented"/>
        <w:sectPr w:rsidR="00A34F71">
          <w:headerReference w:type="default" r:id="rId63"/>
          <w:footerReference w:type="default" r:id="rId64"/>
          <w:type w:val="continuous"/>
          <w:pgSz w:w="12240" w:h="15840" w:code="1"/>
          <w:pgMar w:top="1170" w:right="720" w:bottom="720" w:left="720" w:header="432" w:footer="288" w:gutter="0"/>
          <w:cols w:num="2" w:space="360"/>
        </w:sectPr>
      </w:pPr>
      <w:r>
        <w:fldChar w:fldCharType="end"/>
      </w:r>
    </w:p>
    <w:p w:rsidR="00A34F71" w:rsidRDefault="00A34F71">
      <w:pPr>
        <w:pStyle w:val="PURBody-Indented"/>
      </w:pPr>
    </w:p>
    <w:p w:rsidR="00A34F71" w:rsidRDefault="006F2AF1">
      <w:pPr>
        <w:pStyle w:val="PURBreadcrumb"/>
      </w:pPr>
      <w:hyperlink w:anchor="_Sec4">
        <w:r w:rsidR="00007993">
          <w:rPr>
            <w:color w:val="00467F"/>
            <w:u w:val="single"/>
          </w:rPr>
          <w:t>Tartalomjegyzék</w:t>
        </w:r>
      </w:hyperlink>
      <w:r w:rsidR="00007993">
        <w:t xml:space="preserve"> / </w:t>
      </w:r>
      <w:hyperlink w:anchor="_Sec6">
        <w:r w:rsidR="00007993">
          <w:rPr>
            <w:color w:val="00467F"/>
            <w:u w:val="single"/>
          </w:rPr>
          <w:t>Univerzális licencfeltételek</w:t>
        </w:r>
      </w:hyperlink>
    </w:p>
    <w:p w:rsidR="00A34F71" w:rsidRDefault="00007993">
      <w:pPr>
        <w:pStyle w:val="PURHeading1"/>
      </w:pPr>
      <w:bookmarkStart w:id="133" w:name="_Sec47"/>
      <w:r>
        <w:t>Általános licencfeltételek</w:t>
      </w:r>
      <w:bookmarkEnd w:id="133"/>
    </w:p>
    <w:p w:rsidR="00A34F71" w:rsidRDefault="00007993">
      <w:pPr>
        <w:pStyle w:val="PURBlueStrong-Indented"/>
      </w:pPr>
      <w:r>
        <w:t>Az ebben a Licencmodellben használt fogalmak (lásd: Univerzális licencfeltételek)</w:t>
      </w:r>
    </w:p>
    <w:p w:rsidR="00A34F71" w:rsidRDefault="00007993">
      <w:pPr>
        <w:pStyle w:val="PURBody-Indented"/>
      </w:pPr>
      <w:r>
        <w:t>CAL, Külső csatlakozó licenc, Külső felhasználó, Példány, Licencelt kiszolgáló, operációsrendszer-környezet (OSE), Futó Példány, Kiszolgáló, Kiszolgálófarm és Virtuális operációsrendszer-környezet</w:t>
      </w:r>
    </w:p>
    <w:p w:rsidR="00A34F71" w:rsidRDefault="00007993">
      <w:pPr>
        <w:pStyle w:val="PURBlueStrong-Indented"/>
      </w:pPr>
      <w:r>
        <w:t>Kiszolgálólicencek</w:t>
      </w:r>
    </w:p>
    <w:p w:rsidR="00A34F71" w:rsidRDefault="00007993">
      <w:pPr>
        <w:pStyle w:val="PURBody-Indented"/>
      </w:pPr>
      <w:r>
        <w:t xml:space="preserve">Minden beszerzett licencre vonatkozóan Ön </w:t>
      </w:r>
      <w:proofErr w:type="gramStart"/>
      <w:r>
        <w:t>az</w:t>
      </w:r>
      <w:proofErr w:type="gramEnd"/>
      <w:r>
        <w:t xml:space="preserve"> alábbi jogokkal rendelkezik.</w:t>
      </w:r>
    </w:p>
    <w:p w:rsidR="00A34F71" w:rsidRDefault="00007993" w:rsidP="00007993">
      <w:pPr>
        <w:pStyle w:val="PURBullet-Indented"/>
        <w:numPr>
          <w:ilvl w:val="0"/>
          <w:numId w:val="49"/>
        </w:numPr>
      </w:pPr>
      <w:r>
        <w:t xml:space="preserve">Minden licencet egyetlen Kiszolgálóhoz kell hozzárendelni. </w:t>
      </w:r>
    </w:p>
    <w:p w:rsidR="00A34F71" w:rsidRDefault="00007993" w:rsidP="00007993">
      <w:pPr>
        <w:pStyle w:val="PURBullet-Indented"/>
        <w:numPr>
          <w:ilvl w:val="0"/>
          <w:numId w:val="49"/>
        </w:numPr>
      </w:pPr>
      <w:r>
        <w:t>Minden egyes licenc esetén Ön a kiszolgálószoftver egyetlen Futó Példányát használhatja a Licencelt kiszolgálón, vagy Fizikai, vagy Virtuális operációsrendszer-környezetben.</w:t>
      </w:r>
    </w:p>
    <w:p w:rsidR="00A34F71" w:rsidRDefault="00007993" w:rsidP="00007993">
      <w:pPr>
        <w:pStyle w:val="PURBullet-Indented"/>
        <w:numPr>
          <w:ilvl w:val="0"/>
          <w:numId w:val="49"/>
        </w:numPr>
      </w:pPr>
      <w:r>
        <w:t xml:space="preserve">A kiszolgálószoftverrel együtt a </w:t>
      </w:r>
      <w:hyperlink w:anchor="_Sec37">
        <w:r>
          <w:rPr>
            <w:color w:val="00467F"/>
            <w:u w:val="single"/>
          </w:rPr>
          <w:t xml:space="preserve">3. </w:t>
        </w:r>
        <w:proofErr w:type="gramStart"/>
        <w:r>
          <w:rPr>
            <w:color w:val="00467F"/>
            <w:u w:val="single"/>
          </w:rPr>
          <w:t>függelékben</w:t>
        </w:r>
        <w:proofErr w:type="gramEnd"/>
      </w:hyperlink>
      <w:r>
        <w:t xml:space="preserve"> felsorolt egyéb szoftvereket is használhatja.</w:t>
      </w:r>
    </w:p>
    <w:p w:rsidR="00A34F71" w:rsidRDefault="00007993">
      <w:pPr>
        <w:pStyle w:val="PURBlueStrong-Indented"/>
      </w:pPr>
      <w:r>
        <w:t>Hozzáférési licencek</w:t>
      </w:r>
    </w:p>
    <w:p w:rsidR="00A34F71" w:rsidRDefault="00007993" w:rsidP="00007993">
      <w:pPr>
        <w:pStyle w:val="PURBullet-Indented"/>
        <w:numPr>
          <w:ilvl w:val="0"/>
          <w:numId w:val="50"/>
        </w:numPr>
      </w:pPr>
      <w:r>
        <w:t xml:space="preserve">Kivéve </w:t>
      </w:r>
      <w:proofErr w:type="gramStart"/>
      <w:r>
        <w:t>az</w:t>
      </w:r>
      <w:proofErr w:type="gramEnd"/>
      <w:r>
        <w:t xml:space="preserve"> itt leírt és a Termékspecifikus licencfeltételekben felsorolt eseteket, a kiszolgálószoftverhez történő minden hozzáféréshez CAL licencre van szükség.</w:t>
      </w:r>
    </w:p>
    <w:p w:rsidR="00A34F71" w:rsidRDefault="00007993" w:rsidP="00007993">
      <w:pPr>
        <w:pStyle w:val="PURBullet-Indented"/>
        <w:numPr>
          <w:ilvl w:val="0"/>
          <w:numId w:val="50"/>
        </w:numPr>
      </w:pPr>
      <w:r>
        <w:t xml:space="preserve">A Külső felhasználókra vonatkozó követelmények termékenként mások lehetnek; ezeket a Termékspecifikus licencfeltételek tartalmazzák. </w:t>
      </w:r>
    </w:p>
    <w:p w:rsidR="00A34F71" w:rsidRDefault="00007993" w:rsidP="00007993">
      <w:pPr>
        <w:pStyle w:val="PURBullet-Indented"/>
        <w:numPr>
          <w:ilvl w:val="0"/>
          <w:numId w:val="50"/>
        </w:numPr>
      </w:pPr>
      <w:proofErr w:type="gramStart"/>
      <w:r>
        <w:t>Az</w:t>
      </w:r>
      <w:proofErr w:type="gramEnd"/>
      <w:r>
        <w:t xml:space="preserve"> elért terméktől és funkciótól függően a Külső felhasználók számára a hozzáférést CAL licencek, Külső csatlakozó licencek vagy a Kiszolgálóhoz rendelt szoftverlicenc engedélyezik. </w:t>
      </w:r>
    </w:p>
    <w:p w:rsidR="00A34F71" w:rsidRDefault="00007993" w:rsidP="00007993">
      <w:pPr>
        <w:pStyle w:val="PURBullet-Indented"/>
        <w:numPr>
          <w:ilvl w:val="0"/>
          <w:numId w:val="50"/>
        </w:numPr>
      </w:pPr>
      <w:r>
        <w:t xml:space="preserve">Önnek </w:t>
      </w:r>
      <w:proofErr w:type="gramStart"/>
      <w:r>
        <w:t>minden</w:t>
      </w:r>
      <w:proofErr w:type="gramEnd"/>
      <w:r>
        <w:t xml:space="preserve"> CAL licencet egy felhasználóhoz vagy egy eszközhöz kell hozzárendelnie, és minden Külső csatlakozó licencet egy Licencelt kiszolgálóhoz kell hozzárendelnie. </w:t>
      </w:r>
    </w:p>
    <w:p w:rsidR="00A34F71" w:rsidRDefault="00007993" w:rsidP="00007993">
      <w:pPr>
        <w:pStyle w:val="PURBullet-Indented"/>
        <w:numPr>
          <w:ilvl w:val="0"/>
          <w:numId w:val="50"/>
        </w:numPr>
      </w:pPr>
      <w:r>
        <w:t>A CAL és a Külső csatlakozó licencek a kiszolgálószoftver megfelelő (ideértve a korábbi verzió használatára vonatkozó jogok alapján használt korábbi verziókat is) vagy korábbi verzióihoz való hozzáférést engedélyezik.</w:t>
      </w:r>
    </w:p>
    <w:p w:rsidR="00A34F71" w:rsidRDefault="00007993" w:rsidP="00007993">
      <w:pPr>
        <w:pStyle w:val="PURBullet-Indented"/>
        <w:numPr>
          <w:ilvl w:val="0"/>
          <w:numId w:val="50"/>
        </w:numPr>
      </w:pPr>
      <w:r>
        <w:t xml:space="preserve">Nincs szükség CAL licencre abban </w:t>
      </w:r>
      <w:proofErr w:type="gramStart"/>
      <w:r>
        <w:t>az</w:t>
      </w:r>
      <w:proofErr w:type="gramEnd"/>
      <w:r>
        <w:t xml:space="preserve"> esetben, ha a kiszolgálószoftvert egy másik Licencelt kiszolgáló vagy legfeljebb 2 felhasználó vagy eszköz éri el a szoftver felügyelete céljából.</w:t>
      </w:r>
    </w:p>
    <w:p w:rsidR="00A34F71" w:rsidRDefault="00007993" w:rsidP="00007993">
      <w:pPr>
        <w:pStyle w:val="PURBullet-Indented"/>
        <w:numPr>
          <w:ilvl w:val="0"/>
          <w:numId w:val="50"/>
        </w:numPr>
      </w:pPr>
      <w:r>
        <w:t xml:space="preserve">Az Ön CAL és Külső csatlakozó licencei kizárólag </w:t>
      </w:r>
      <w:proofErr w:type="gramStart"/>
      <w:r>
        <w:t>az</w:t>
      </w:r>
      <w:proofErr w:type="gramEnd"/>
      <w:r>
        <w:t xml:space="preserve"> Ön Licencelt kiszolgálóhoz való hozzáférést engedélyezik (harmadik féléhez való hozzáférést nem engednek meg).</w:t>
      </w:r>
    </w:p>
    <w:p w:rsidR="00A34F71" w:rsidRDefault="00007993">
      <w:pPr>
        <w:pStyle w:val="PURHeading2"/>
      </w:pPr>
      <w:r>
        <w:t>További követelmények a licencekkel kapcsolatban és/vagy használati jogok</w:t>
      </w:r>
    </w:p>
    <w:p w:rsidR="00A34F71" w:rsidRDefault="00007993">
      <w:pPr>
        <w:pStyle w:val="PURBlueStrong-Indented"/>
      </w:pPr>
      <w:r>
        <w:t>Licencáthelyezhetőség – Kiszolgálólicencek és Külső csatlakozó licencek hozzárendelése és szoftverek használata kiszolgálófarmokon belül és kiszolgálófarmok között</w:t>
      </w:r>
    </w:p>
    <w:p w:rsidR="00A34F71" w:rsidRDefault="00007993">
      <w:pPr>
        <w:pStyle w:val="PURBody-Indented"/>
      </w:pPr>
      <w:r>
        <w:t xml:space="preserve">Licencáthelyezhetőséggel rendelkező termékek esetén a Kiszolgálólicenceket és a Külső csatlakozó licenceket ugyanazon a Kiszolgálófarmon belül tetszés szerinti gyakorisággal átrendelheti a Kiszolgálók között. Előfordulhat, hogy bizonyos termékek esetében Frissítési Garancia szükséges ahhoz, hogy erre jogosultak legyenek. Ön átrendelheti Kiszolgálólicenceket és a Külső csatlakozó licenceket egyik kiszolgálófarmtól a másikhoz, de nem rövid távon (vagyis nem </w:t>
      </w:r>
      <w:proofErr w:type="gramStart"/>
      <w:r>
        <w:t>az</w:t>
      </w:r>
      <w:proofErr w:type="gramEnd"/>
      <w:r>
        <w:t xml:space="preserve"> utolsó hozzárendeléstől számított 90 napon belül).</w:t>
      </w:r>
    </w:p>
    <w:p w:rsidR="00A34F71" w:rsidRDefault="006F2AF1">
      <w:pPr>
        <w:pStyle w:val="PURBreadcrumb"/>
      </w:pPr>
      <w:hyperlink w:anchor="_Sec4">
        <w:r w:rsidR="00007993">
          <w:rPr>
            <w:color w:val="00467F"/>
            <w:u w:val="single"/>
          </w:rPr>
          <w:t>Tartalomjegyzék</w:t>
        </w:r>
      </w:hyperlink>
      <w:r w:rsidR="00007993">
        <w:t xml:space="preserve"> / </w:t>
      </w:r>
      <w:hyperlink w:anchor="_Sec6">
        <w:r w:rsidR="00007993">
          <w:rPr>
            <w:color w:val="00467F"/>
            <w:u w:val="single"/>
          </w:rPr>
          <w:t>Univerzális licencfeltételek</w:t>
        </w:r>
      </w:hyperlink>
    </w:p>
    <w:p w:rsidR="00A34F71" w:rsidRDefault="00007993">
      <w:pPr>
        <w:pStyle w:val="PURHeading1"/>
      </w:pPr>
      <w:bookmarkStart w:id="134" w:name="_Sec62"/>
      <w:r>
        <w:t>Termékspecifikus licencfeltételek</w:t>
      </w:r>
      <w:bookmarkEnd w:id="134"/>
    </w:p>
    <w:p w:rsidR="00A34F71" w:rsidRDefault="006F2AF1">
      <w:pPr>
        <w:pStyle w:val="PURBreadcrumb"/>
      </w:pPr>
      <w:hyperlink w:anchor="_Sec4">
        <w:r w:rsidR="00007993">
          <w:rPr>
            <w:color w:val="00467F"/>
            <w:u w:val="single"/>
          </w:rPr>
          <w:t>Tartalomjegyzék</w:t>
        </w:r>
      </w:hyperlink>
      <w:r w:rsidR="00007993">
        <w:t xml:space="preserve"> / </w:t>
      </w:r>
      <w:hyperlink w:anchor="_Sec6">
        <w:r w:rsidR="00007993">
          <w:rPr>
            <w:color w:val="00467F"/>
            <w:u w:val="single"/>
          </w:rPr>
          <w:t>Univerzális licencfeltételek</w:t>
        </w:r>
      </w:hyperlink>
    </w:p>
    <w:p w:rsidR="00A34F71" w:rsidRDefault="00007993">
      <w:pPr>
        <w:pStyle w:val="PURProductName"/>
      </w:pPr>
      <w:bookmarkStart w:id="135" w:name="_Sec486"/>
      <w:r>
        <w:t>Exchange Server 2013 Enterprise</w:t>
      </w:r>
      <w:bookmarkEnd w:id="135"/>
      <w:r>
        <w:fldChar w:fldCharType="begin"/>
      </w:r>
      <w:r>
        <w:instrText xml:space="preserve"> XE "Exchange Server 2013 Enterprise" </w:instrText>
      </w:r>
      <w:r>
        <w:fldChar w:fldCharType="end"/>
      </w:r>
      <w:r>
        <w:fldChar w:fldCharType="begin"/>
      </w:r>
      <w:r>
        <w:instrText xml:space="preserve"> TC "</w:instrText>
      </w:r>
      <w:bookmarkStart w:id="136" w:name="_Toc414965249"/>
      <w:bookmarkStart w:id="137" w:name="_Toc414965354"/>
      <w:r>
        <w:instrText>Exchange Server 2013 Enterprise</w:instrText>
      </w:r>
      <w:bookmarkEnd w:id="136"/>
      <w:bookmarkEnd w:id="137"/>
      <w:r>
        <w:instrText>" \l 2</w:instrText>
      </w:r>
      <w:r>
        <w:fldChar w:fldCharType="end"/>
      </w:r>
    </w:p>
    <w:p w:rsidR="00A34F71" w:rsidRDefault="00007993">
      <w:pPr>
        <w:pStyle w:val="PURLicenseTerm"/>
      </w:pPr>
      <w:r>
        <w:t xml:space="preserve">       A termék Ön általi használatára vonatkozó licencfeltételek </w:t>
      </w:r>
      <w:proofErr w:type="gramStart"/>
      <w:r>
        <w:t>az</w:t>
      </w:r>
      <w:proofErr w:type="gramEnd"/>
      <w:r>
        <w:t xml:space="preserve"> Univerzális licencfeltételek, az ehhez a licencmodellhez tartozó Általános licencfeltételek, valamint a következők:     </w:t>
      </w:r>
    </w:p>
    <w:tbl>
      <w:tblPr>
        <w:tblStyle w:val="ProductAttributesTable"/>
        <w:tblW w:w="0" w:type="auto"/>
        <w:tblLook w:val="04A0" w:firstRow="1" w:lastRow="0" w:firstColumn="1" w:lastColumn="0" w:noHBand="0" w:noVBand="1"/>
      </w:tblPr>
      <w:tblGrid>
        <w:gridCol w:w="5442"/>
        <w:gridCol w:w="5358"/>
      </w:tblGrid>
      <w:tr w:rsidR="00A34F71">
        <w:tc>
          <w:tcPr>
            <w:tcW w:w="6120" w:type="dxa"/>
          </w:tcPr>
          <w:p w:rsidR="00A34F71" w:rsidRDefault="00007993">
            <w:pPr>
              <w:pStyle w:val="PURBody"/>
            </w:pPr>
            <w:r>
              <w:t xml:space="preserve">Alkalmazások saját kiszolgálón történő üzemeltetése engedélyezett: </w:t>
            </w:r>
            <w:r>
              <w:rPr>
                <w:b/>
              </w:rPr>
              <w:t xml:space="preserve">Igen </w:t>
            </w:r>
            <w:r>
              <w:t xml:space="preserve">(lásd: </w:t>
            </w:r>
            <w:hyperlink w:anchor="_Sec11">
              <w:r>
                <w:rPr>
                  <w:color w:val="00467F"/>
                  <w:u w:val="single"/>
                </w:rPr>
                <w:t>2. függelék</w:t>
              </w:r>
            </w:hyperlink>
            <w:r>
              <w:t>)</w:t>
            </w:r>
          </w:p>
        </w:tc>
        <w:tc>
          <w:tcPr>
            <w:tcW w:w="6120" w:type="dxa"/>
          </w:tcPr>
          <w:p w:rsidR="00A34F71" w:rsidRDefault="00007993">
            <w:pPr>
              <w:pStyle w:val="PURBody"/>
            </w:pPr>
            <w:r>
              <w:t xml:space="preserve">További szoftverek: </w:t>
            </w:r>
            <w:r>
              <w:rPr>
                <w:b/>
              </w:rPr>
              <w:t xml:space="preserve">Igen </w:t>
            </w:r>
            <w:r>
              <w:t xml:space="preserve">(lásd: </w:t>
            </w:r>
            <w:hyperlink w:anchor="_Sec37">
              <w:r>
                <w:rPr>
                  <w:color w:val="00467F"/>
                  <w:u w:val="single"/>
                </w:rPr>
                <w:t>3. függelék</w:t>
              </w:r>
            </w:hyperlink>
            <w:r>
              <w:t>)</w:t>
            </w:r>
          </w:p>
        </w:tc>
      </w:tr>
      <w:tr w:rsidR="00A34F71">
        <w:tc>
          <w:tcPr>
            <w:tcW w:w="6120" w:type="dxa"/>
          </w:tcPr>
          <w:p w:rsidR="00A34F71" w:rsidRDefault="00007993">
            <w:pPr>
              <w:pStyle w:val="PURBody"/>
            </w:pPr>
            <w:r>
              <w:t xml:space="preserve">Licencáthelyezhetőség kiszolgálófarmokon belül: </w:t>
            </w:r>
            <w:r>
              <w:rPr>
                <w:b/>
              </w:rPr>
              <w:t xml:space="preserve">Igen </w:t>
            </w:r>
            <w:r>
              <w:t>(lásd: Általános licencfeltételek)</w:t>
            </w:r>
          </w:p>
        </w:tc>
        <w:tc>
          <w:tcPr>
            <w:tcW w:w="6120" w:type="dxa"/>
          </w:tcPr>
          <w:p w:rsidR="00A34F71" w:rsidRDefault="00007993">
            <w:pPr>
              <w:pStyle w:val="PURBody"/>
            </w:pPr>
            <w:r>
              <w:t xml:space="preserve">Külső felhasználók hozzáférése: </w:t>
            </w:r>
            <w:r>
              <w:rPr>
                <w:b/>
              </w:rPr>
              <w:t xml:space="preserve">Kiszolgálóval licencelt hozzáférés </w:t>
            </w:r>
            <w:r>
              <w:t>(A további funkciókhoz való hozzáféréshez mind Alap, mind Kiegészítő CAL licencre szükség van)</w:t>
            </w:r>
          </w:p>
        </w:tc>
      </w:tr>
    </w:tbl>
    <w:p w:rsidR="00A34F71" w:rsidRDefault="00007993">
      <w:pPr>
        <w:pStyle w:val="PURBlueBGHeader"/>
      </w:pPr>
      <w:r>
        <w:t>ALAP CAL LICENCEK</w:t>
      </w:r>
    </w:p>
    <w:tbl>
      <w:tblPr>
        <w:tblStyle w:val="PURTableNoVertical"/>
        <w:tblW w:w="0" w:type="auto"/>
        <w:tblLook w:val="04A0" w:firstRow="1" w:lastRow="0" w:firstColumn="1" w:lastColumn="0" w:noHBand="0" w:noVBand="1"/>
      </w:tblPr>
      <w:tblGrid>
        <w:gridCol w:w="5126"/>
        <w:gridCol w:w="5400"/>
      </w:tblGrid>
      <w:tr w:rsidR="00A34F71">
        <w:trPr>
          <w:cnfStyle w:val="100000000000" w:firstRow="1" w:lastRow="0" w:firstColumn="0" w:lastColumn="0" w:oddVBand="0" w:evenVBand="0" w:oddHBand="0" w:evenHBand="0" w:firstRowFirstColumn="0" w:firstRowLastColumn="0" w:lastRowFirstColumn="0" w:lastRowLastColumn="0"/>
        </w:trPr>
        <w:tc>
          <w:tcPr>
            <w:tcW w:w="6820" w:type="dxa"/>
          </w:tcPr>
          <w:p w:rsidR="00A34F71" w:rsidRDefault="00007993">
            <w:pPr>
              <w:pStyle w:val="PURBody"/>
            </w:pPr>
            <w:r>
              <w:rPr>
                <w:b/>
                <w:i/>
              </w:rPr>
              <w:t>Amire szüksége van:</w:t>
            </w:r>
          </w:p>
          <w:p w:rsidR="00A34F71" w:rsidRDefault="00007993" w:rsidP="00007993">
            <w:pPr>
              <w:pStyle w:val="PURBullet"/>
              <w:numPr>
                <w:ilvl w:val="0"/>
                <w:numId w:val="51"/>
              </w:numPr>
            </w:pPr>
            <w:r>
              <w:t xml:space="preserve">Exchange Server 2013 Standard CAL, </w:t>
            </w:r>
            <w:r>
              <w:rPr>
                <w:b/>
              </w:rPr>
              <w:t>vagy</w:t>
            </w:r>
          </w:p>
          <w:p w:rsidR="00A34F71" w:rsidRDefault="00007993" w:rsidP="00007993">
            <w:pPr>
              <w:pStyle w:val="PURBullet"/>
              <w:numPr>
                <w:ilvl w:val="0"/>
                <w:numId w:val="51"/>
              </w:numPr>
            </w:pPr>
            <w:r>
              <w:t>BackOffice CAL</w:t>
            </w:r>
            <w:r>
              <w:rPr>
                <w:vertAlign w:val="superscript"/>
              </w:rPr>
              <w:t>1</w:t>
            </w:r>
            <w:r>
              <w:t xml:space="preserve">, </w:t>
            </w:r>
            <w:r>
              <w:rPr>
                <w:b/>
              </w:rPr>
              <w:t>vagy</w:t>
            </w:r>
          </w:p>
          <w:p w:rsidR="00A34F71" w:rsidRDefault="00007993" w:rsidP="00007993">
            <w:pPr>
              <w:pStyle w:val="PURBullet"/>
              <w:numPr>
                <w:ilvl w:val="0"/>
                <w:numId w:val="51"/>
              </w:numPr>
            </w:pPr>
            <w:r>
              <w:t>Core CAL csomag</w:t>
            </w:r>
            <w:r>
              <w:rPr>
                <w:vertAlign w:val="superscript"/>
              </w:rPr>
              <w:t>1</w:t>
            </w:r>
            <w:r>
              <w:rPr>
                <w:b/>
              </w:rPr>
              <w:t>vagy</w:t>
            </w:r>
          </w:p>
          <w:p w:rsidR="00A34F71" w:rsidRDefault="00007993" w:rsidP="00007993">
            <w:pPr>
              <w:pStyle w:val="PURBullet"/>
              <w:numPr>
                <w:ilvl w:val="0"/>
                <w:numId w:val="51"/>
              </w:numPr>
            </w:pPr>
            <w:r>
              <w:t>Core CAL Bridge for Microsoft Intune</w:t>
            </w:r>
            <w:r>
              <w:rPr>
                <w:vertAlign w:val="superscript"/>
              </w:rPr>
              <w:t>1</w:t>
            </w:r>
            <w:r>
              <w:rPr>
                <w:b/>
              </w:rPr>
              <w:t>vagy</w:t>
            </w:r>
          </w:p>
          <w:p w:rsidR="00A34F71" w:rsidRDefault="00007993" w:rsidP="00007993">
            <w:pPr>
              <w:pStyle w:val="PURBullet"/>
              <w:numPr>
                <w:ilvl w:val="0"/>
                <w:numId w:val="51"/>
              </w:numPr>
            </w:pPr>
            <w:r>
              <w:t>Core CAL Bridge for Enterprise Mobility Suite</w:t>
            </w:r>
            <w:r>
              <w:rPr>
                <w:vertAlign w:val="superscript"/>
              </w:rPr>
              <w:t>2</w:t>
            </w:r>
            <w:r>
              <w:rPr>
                <w:b/>
              </w:rPr>
              <w:t>vagy</w:t>
            </w:r>
          </w:p>
          <w:p w:rsidR="00A34F71" w:rsidRDefault="00007993" w:rsidP="00007993">
            <w:pPr>
              <w:pStyle w:val="PURBullet"/>
              <w:numPr>
                <w:ilvl w:val="0"/>
                <w:numId w:val="51"/>
              </w:numPr>
            </w:pPr>
            <w:r>
              <w:t xml:space="preserve">Core CAL Bridge for Enterprise Mobility Suite felhasználói SL </w:t>
            </w:r>
            <w:r>
              <w:rPr>
                <w:b/>
              </w:rPr>
              <w:t>vagy</w:t>
            </w:r>
          </w:p>
          <w:p w:rsidR="00A34F71" w:rsidRDefault="00007993" w:rsidP="00007993">
            <w:pPr>
              <w:pStyle w:val="PURBullet"/>
              <w:numPr>
                <w:ilvl w:val="0"/>
                <w:numId w:val="51"/>
              </w:numPr>
            </w:pPr>
            <w:r>
              <w:t xml:space="preserve">Exchange Online Plan 1 felhasználói SL, </w:t>
            </w:r>
            <w:r>
              <w:rPr>
                <w:b/>
              </w:rPr>
              <w:t>vagy</w:t>
            </w:r>
          </w:p>
          <w:p w:rsidR="00A34F71" w:rsidRDefault="00007993" w:rsidP="00007993">
            <w:pPr>
              <w:pStyle w:val="PURBullet"/>
              <w:numPr>
                <w:ilvl w:val="0"/>
                <w:numId w:val="51"/>
              </w:numPr>
            </w:pPr>
            <w:r>
              <w:t xml:space="preserve">Exchange Online Plan 1G felhasználói SL </w:t>
            </w:r>
            <w:r>
              <w:rPr>
                <w:b/>
              </w:rPr>
              <w:t>vagy</w:t>
            </w:r>
          </w:p>
          <w:p w:rsidR="00A34F71" w:rsidRDefault="00007993" w:rsidP="00007993">
            <w:pPr>
              <w:pStyle w:val="PURBullet"/>
              <w:numPr>
                <w:ilvl w:val="0"/>
                <w:numId w:val="51"/>
              </w:numPr>
            </w:pPr>
            <w:r>
              <w:t xml:space="preserve">Exchange Online Plan 2 felhasználói SL, </w:t>
            </w:r>
            <w:r>
              <w:rPr>
                <w:b/>
              </w:rPr>
              <w:t>vagy</w:t>
            </w:r>
          </w:p>
          <w:p w:rsidR="00A34F71" w:rsidRDefault="00007993" w:rsidP="00007993">
            <w:pPr>
              <w:pStyle w:val="PURBullet"/>
              <w:numPr>
                <w:ilvl w:val="0"/>
                <w:numId w:val="51"/>
              </w:numPr>
            </w:pPr>
            <w:r>
              <w:t xml:space="preserve">Exchange Online Plan 2A felhasználói SL </w:t>
            </w:r>
            <w:r>
              <w:rPr>
                <w:b/>
              </w:rPr>
              <w:t>vagy</w:t>
            </w:r>
          </w:p>
          <w:p w:rsidR="00A34F71" w:rsidRDefault="00007993" w:rsidP="00007993">
            <w:pPr>
              <w:pStyle w:val="PURBullet"/>
              <w:numPr>
                <w:ilvl w:val="0"/>
                <w:numId w:val="51"/>
              </w:numPr>
            </w:pPr>
            <w:r>
              <w:t xml:space="preserve">Exchange Online Plan 2G felhasználói SL </w:t>
            </w:r>
            <w:r>
              <w:rPr>
                <w:b/>
              </w:rPr>
              <w:t>vagy</w:t>
            </w:r>
          </w:p>
          <w:p w:rsidR="00A34F71" w:rsidRDefault="00007993" w:rsidP="00007993">
            <w:pPr>
              <w:pStyle w:val="PURBullet"/>
              <w:numPr>
                <w:ilvl w:val="0"/>
                <w:numId w:val="51"/>
              </w:numPr>
            </w:pPr>
            <w:r>
              <w:t>Nagyvállalati CAL csomag</w:t>
            </w:r>
            <w:r>
              <w:rPr>
                <w:vertAlign w:val="superscript"/>
              </w:rPr>
              <w:t>1</w:t>
            </w:r>
            <w:r>
              <w:rPr>
                <w:b/>
              </w:rPr>
              <w:t>vagy</w:t>
            </w:r>
          </w:p>
          <w:p w:rsidR="00A34F71" w:rsidRDefault="00007993" w:rsidP="00007993">
            <w:pPr>
              <w:pStyle w:val="PURBullet"/>
              <w:numPr>
                <w:ilvl w:val="0"/>
                <w:numId w:val="51"/>
              </w:numPr>
            </w:pPr>
            <w:r>
              <w:t>Nagyvállalati CAL Bridge for Microsoft Intune</w:t>
            </w:r>
            <w:r>
              <w:rPr>
                <w:vertAlign w:val="superscript"/>
              </w:rPr>
              <w:t>1</w:t>
            </w:r>
            <w:r>
              <w:rPr>
                <w:b/>
              </w:rPr>
              <w:t>vagy</w:t>
            </w:r>
          </w:p>
          <w:p w:rsidR="00A34F71" w:rsidRDefault="00007993" w:rsidP="00007993">
            <w:pPr>
              <w:pStyle w:val="PURBullet"/>
              <w:numPr>
                <w:ilvl w:val="0"/>
                <w:numId w:val="51"/>
              </w:numPr>
            </w:pPr>
            <w:r>
              <w:t>Enterprise CAL Bridge for Enterprise Mobility Suite</w:t>
            </w:r>
            <w:r>
              <w:rPr>
                <w:vertAlign w:val="superscript"/>
              </w:rPr>
              <w:t>2</w:t>
            </w:r>
            <w:r>
              <w:rPr>
                <w:b/>
              </w:rPr>
              <w:t>vagy</w:t>
            </w:r>
          </w:p>
        </w:tc>
        <w:tc>
          <w:tcPr>
            <w:tcW w:w="7160" w:type="dxa"/>
          </w:tcPr>
          <w:p w:rsidR="00A34F71" w:rsidRDefault="00007993" w:rsidP="00007993">
            <w:pPr>
              <w:pStyle w:val="PURBullet"/>
              <w:numPr>
                <w:ilvl w:val="0"/>
                <w:numId w:val="52"/>
              </w:numPr>
            </w:pPr>
            <w:r>
              <w:t xml:space="preserve">Nagyvállalati CAL Bridge for Enterprise Mobility Suite felhasználói SL </w:t>
            </w:r>
            <w:r>
              <w:rPr>
                <w:b/>
              </w:rPr>
              <w:t>vagy</w:t>
            </w:r>
          </w:p>
          <w:p w:rsidR="00A34F71" w:rsidRDefault="00007993" w:rsidP="00007993">
            <w:pPr>
              <w:pStyle w:val="PURBullet"/>
              <w:numPr>
                <w:ilvl w:val="0"/>
                <w:numId w:val="52"/>
              </w:numPr>
            </w:pPr>
            <w:r>
              <w:t xml:space="preserve">Office 365 Enterprise E1, E3 vagy E4 felhasználói SL </w:t>
            </w:r>
            <w:r>
              <w:rPr>
                <w:b/>
              </w:rPr>
              <w:t>vagy</w:t>
            </w:r>
          </w:p>
          <w:p w:rsidR="00A34F71" w:rsidRDefault="00007993" w:rsidP="00007993">
            <w:pPr>
              <w:pStyle w:val="PURBullet"/>
              <w:numPr>
                <w:ilvl w:val="0"/>
                <w:numId w:val="52"/>
              </w:numPr>
            </w:pPr>
            <w:r>
              <w:t xml:space="preserve">Office 365 Enterprise E3–E4 ProPlus felhasználói SL nélkül </w:t>
            </w:r>
            <w:r>
              <w:rPr>
                <w:b/>
              </w:rPr>
              <w:t>vagy</w:t>
            </w:r>
          </w:p>
          <w:p w:rsidR="00A34F71" w:rsidRDefault="00007993" w:rsidP="00007993">
            <w:pPr>
              <w:pStyle w:val="PURBullet"/>
              <w:numPr>
                <w:ilvl w:val="0"/>
                <w:numId w:val="52"/>
              </w:numPr>
            </w:pPr>
            <w:r>
              <w:t xml:space="preserve">Office 365 nonprofit szervezeteknek E3 felhasználói SL </w:t>
            </w:r>
            <w:r>
              <w:rPr>
                <w:b/>
              </w:rPr>
              <w:t>vagy</w:t>
            </w:r>
          </w:p>
          <w:p w:rsidR="00A34F71" w:rsidRDefault="00007993" w:rsidP="00007993">
            <w:pPr>
              <w:pStyle w:val="PURBullet"/>
              <w:numPr>
                <w:ilvl w:val="0"/>
                <w:numId w:val="52"/>
              </w:numPr>
            </w:pPr>
            <w:r>
              <w:t xml:space="preserve">Office 365 Oktatási verzió E3–E4 felhasználói SL </w:t>
            </w:r>
            <w:r>
              <w:rPr>
                <w:b/>
              </w:rPr>
              <w:t>vagy</w:t>
            </w:r>
          </w:p>
          <w:p w:rsidR="00A34F71" w:rsidRDefault="00007993" w:rsidP="00007993">
            <w:pPr>
              <w:pStyle w:val="PURBullet"/>
              <w:numPr>
                <w:ilvl w:val="0"/>
                <w:numId w:val="52"/>
              </w:numPr>
            </w:pPr>
            <w:r>
              <w:t xml:space="preserve">Office 365 Kormányzati verzió E1, E3 vagy E4 felhasználói SL </w:t>
            </w:r>
            <w:r>
              <w:rPr>
                <w:b/>
              </w:rPr>
              <w:t>vagy</w:t>
            </w:r>
          </w:p>
          <w:p w:rsidR="00A34F71" w:rsidRDefault="00007993" w:rsidP="00007993">
            <w:pPr>
              <w:pStyle w:val="PURBullet"/>
              <w:numPr>
                <w:ilvl w:val="0"/>
                <w:numId w:val="52"/>
              </w:numPr>
            </w:pPr>
            <w:r>
              <w:t>Office 365 Kormányzati verzió E3–E4 ProPlus felhasználói SL nélkül</w:t>
            </w:r>
          </w:p>
          <w:p w:rsidR="00A34F71" w:rsidRDefault="00007993">
            <w:pPr>
              <w:pStyle w:val="PURBody"/>
            </w:pPr>
            <w:r>
              <w:rPr>
                <w:vertAlign w:val="superscript"/>
              </w:rPr>
              <w:t>1</w:t>
            </w:r>
            <w:r>
              <w:t xml:space="preserve"> 2012. október 1-jén vagy később érvényes Frissítési Garancia fedezettel</w:t>
            </w:r>
          </w:p>
          <w:p w:rsidR="00A34F71" w:rsidRDefault="00007993">
            <w:pPr>
              <w:pStyle w:val="PURBody"/>
            </w:pPr>
            <w:r>
              <w:rPr>
                <w:vertAlign w:val="superscript"/>
              </w:rPr>
              <w:t xml:space="preserve">2 </w:t>
            </w:r>
            <w:r>
              <w:t>azon a napon vagy azt követően érvényessé váló Frissítési Garanciával, amikor a szoftver Mennyiségi Licencelés keretében először letölthető lesz</w:t>
            </w:r>
          </w:p>
        </w:tc>
      </w:tr>
    </w:tbl>
    <w:p w:rsidR="00A34F71" w:rsidRDefault="00007993">
      <w:pPr>
        <w:pStyle w:val="PURBlueBGHeader"/>
      </w:pPr>
      <w:r>
        <w:t>KIEGÉSZÍTŐ CAL LICENCEK</w:t>
      </w:r>
    </w:p>
    <w:tbl>
      <w:tblPr>
        <w:tblStyle w:val="PURTableNoVertical"/>
        <w:tblW w:w="0" w:type="auto"/>
        <w:tblLook w:val="04A0" w:firstRow="1" w:lastRow="0" w:firstColumn="1" w:lastColumn="0" w:noHBand="0" w:noVBand="1"/>
      </w:tblPr>
      <w:tblGrid>
        <w:gridCol w:w="5257"/>
        <w:gridCol w:w="5269"/>
      </w:tblGrid>
      <w:tr w:rsidR="00A34F71">
        <w:trPr>
          <w:cnfStyle w:val="100000000000" w:firstRow="1" w:lastRow="0" w:firstColumn="0" w:lastColumn="0" w:oddVBand="0" w:evenVBand="0" w:oddHBand="0" w:evenHBand="0" w:firstRowFirstColumn="0" w:firstRowLastColumn="0" w:lastRowFirstColumn="0" w:lastRowLastColumn="0"/>
        </w:trPr>
        <w:tc>
          <w:tcPr>
            <w:tcW w:w="6660" w:type="dxa"/>
          </w:tcPr>
          <w:p w:rsidR="00A34F71" w:rsidRDefault="00007993">
            <w:pPr>
              <w:pStyle w:val="PURBody"/>
            </w:pPr>
            <w:r>
              <w:rPr>
                <w:b/>
                <w:i/>
              </w:rPr>
              <w:t>További funkciók:</w:t>
            </w:r>
          </w:p>
          <w:p w:rsidR="00A34F71" w:rsidRDefault="00007993" w:rsidP="00007993">
            <w:pPr>
              <w:pStyle w:val="PURBullet"/>
              <w:numPr>
                <w:ilvl w:val="0"/>
                <w:numId w:val="53"/>
              </w:numPr>
            </w:pPr>
            <w:r>
              <w:t xml:space="preserve">Egyesített üzenetküldés </w:t>
            </w:r>
          </w:p>
          <w:p w:rsidR="00A34F71" w:rsidRDefault="00007993" w:rsidP="00007993">
            <w:pPr>
              <w:pStyle w:val="PURBullet"/>
              <w:numPr>
                <w:ilvl w:val="0"/>
                <w:numId w:val="53"/>
              </w:numPr>
            </w:pPr>
            <w:r>
              <w:t xml:space="preserve">Helybeni archiválás </w:t>
            </w:r>
          </w:p>
          <w:p w:rsidR="00A34F71" w:rsidRDefault="00007993" w:rsidP="00007993">
            <w:pPr>
              <w:pStyle w:val="PURBullet"/>
              <w:numPr>
                <w:ilvl w:val="0"/>
                <w:numId w:val="53"/>
              </w:numPr>
            </w:pPr>
            <w:r>
              <w:t xml:space="preserve">Helybeni tartás (határozatlan hosszú, lekérdezésalapú és időalapú) </w:t>
            </w:r>
          </w:p>
          <w:p w:rsidR="00A34F71" w:rsidRDefault="00007993" w:rsidP="00007993">
            <w:pPr>
              <w:pStyle w:val="PURBullet"/>
              <w:numPr>
                <w:ilvl w:val="0"/>
                <w:numId w:val="53"/>
              </w:numPr>
            </w:pPr>
            <w:r>
              <w:t xml:space="preserve">Mobileszközre vonatkozó speciális házirend </w:t>
            </w:r>
          </w:p>
          <w:p w:rsidR="00A34F71" w:rsidRDefault="00007993" w:rsidP="00007993">
            <w:pPr>
              <w:pStyle w:val="PURBullet"/>
              <w:numPr>
                <w:ilvl w:val="0"/>
                <w:numId w:val="53"/>
              </w:numPr>
            </w:pPr>
            <w:r>
              <w:t xml:space="preserve">Adatvédelem és megfelelőség </w:t>
            </w:r>
          </w:p>
          <w:p w:rsidR="00A34F71" w:rsidRDefault="00007993" w:rsidP="00007993">
            <w:pPr>
              <w:pStyle w:val="PURBullet"/>
              <w:numPr>
                <w:ilvl w:val="0"/>
                <w:numId w:val="53"/>
              </w:numPr>
            </w:pPr>
            <w:r>
              <w:t xml:space="preserve">Egyéni adatmegőrzési irányelvek </w:t>
            </w:r>
          </w:p>
          <w:p w:rsidR="00A34F71" w:rsidRDefault="00007993" w:rsidP="00007993">
            <w:pPr>
              <w:pStyle w:val="PURBullet"/>
              <w:numPr>
                <w:ilvl w:val="0"/>
                <w:numId w:val="53"/>
              </w:numPr>
            </w:pPr>
            <w:r>
              <w:t xml:space="preserve">Felhasználónkénti/terjesztési listánkénti naplózás </w:t>
            </w:r>
          </w:p>
          <w:p w:rsidR="00A34F71" w:rsidRDefault="00007993" w:rsidP="00007993">
            <w:pPr>
              <w:pStyle w:val="PURBullet"/>
              <w:numPr>
                <w:ilvl w:val="0"/>
                <w:numId w:val="53"/>
              </w:numPr>
            </w:pPr>
            <w:r>
              <w:t xml:space="preserve">Postaládák a webhelyen – megfelelés </w:t>
            </w:r>
          </w:p>
          <w:p w:rsidR="00A34F71" w:rsidRDefault="00007993" w:rsidP="00007993">
            <w:pPr>
              <w:pStyle w:val="PURBullet"/>
              <w:numPr>
                <w:ilvl w:val="0"/>
                <w:numId w:val="53"/>
              </w:numPr>
            </w:pPr>
            <w:r>
              <w:t>Adatvesztés megelőzése</w:t>
            </w:r>
          </w:p>
        </w:tc>
        <w:tc>
          <w:tcPr>
            <w:tcW w:w="7320" w:type="dxa"/>
          </w:tcPr>
          <w:p w:rsidR="00A34F71" w:rsidRDefault="00007993">
            <w:pPr>
              <w:pStyle w:val="PURBody"/>
            </w:pPr>
            <w:r>
              <w:rPr>
                <w:b/>
                <w:i/>
              </w:rPr>
              <w:t>Szükséges kiegészítő CAL licencek:</w:t>
            </w:r>
          </w:p>
          <w:p w:rsidR="00A34F71" w:rsidRDefault="00007993" w:rsidP="00007993">
            <w:pPr>
              <w:pStyle w:val="PURBullet"/>
              <w:numPr>
                <w:ilvl w:val="0"/>
                <w:numId w:val="54"/>
              </w:numPr>
            </w:pPr>
            <w:r>
              <w:t xml:space="preserve">Exchange Server 2013 nagyvállalati CAL, </w:t>
            </w:r>
            <w:r>
              <w:rPr>
                <w:b/>
              </w:rPr>
              <w:t>vagy</w:t>
            </w:r>
          </w:p>
          <w:p w:rsidR="00A34F71" w:rsidRDefault="00007993" w:rsidP="00007993">
            <w:pPr>
              <w:pStyle w:val="PURBullet"/>
              <w:numPr>
                <w:ilvl w:val="0"/>
                <w:numId w:val="54"/>
              </w:numPr>
            </w:pPr>
            <w:r>
              <w:t>Nagyvállalati CAL csomag</w:t>
            </w:r>
            <w:r>
              <w:rPr>
                <w:vertAlign w:val="superscript"/>
              </w:rPr>
              <w:t>1</w:t>
            </w:r>
            <w:r>
              <w:rPr>
                <w:b/>
              </w:rPr>
              <w:t>vagy</w:t>
            </w:r>
          </w:p>
          <w:p w:rsidR="00A34F71" w:rsidRDefault="00007993" w:rsidP="00007993">
            <w:pPr>
              <w:pStyle w:val="PURBullet"/>
              <w:numPr>
                <w:ilvl w:val="0"/>
                <w:numId w:val="54"/>
              </w:numPr>
            </w:pPr>
            <w:r>
              <w:t>Nagyvállalati CAL Bridge for Microsoft Intune</w:t>
            </w:r>
            <w:r>
              <w:rPr>
                <w:vertAlign w:val="superscript"/>
              </w:rPr>
              <w:t>1</w:t>
            </w:r>
            <w:r>
              <w:rPr>
                <w:b/>
              </w:rPr>
              <w:t>vagy</w:t>
            </w:r>
          </w:p>
          <w:p w:rsidR="00A34F71" w:rsidRDefault="00007993" w:rsidP="00007993">
            <w:pPr>
              <w:pStyle w:val="PURBullet"/>
              <w:numPr>
                <w:ilvl w:val="0"/>
                <w:numId w:val="54"/>
              </w:numPr>
            </w:pPr>
            <w:r>
              <w:t>Enterprise CAL Bridge for Enterprise Mobility Suite</w:t>
            </w:r>
            <w:r>
              <w:rPr>
                <w:vertAlign w:val="superscript"/>
              </w:rPr>
              <w:t>2</w:t>
            </w:r>
            <w:r>
              <w:rPr>
                <w:b/>
              </w:rPr>
              <w:t>vagy</w:t>
            </w:r>
          </w:p>
          <w:p w:rsidR="00A34F71" w:rsidRDefault="00007993" w:rsidP="00007993">
            <w:pPr>
              <w:pStyle w:val="PURBullet"/>
              <w:numPr>
                <w:ilvl w:val="0"/>
                <w:numId w:val="54"/>
              </w:numPr>
            </w:pPr>
            <w:r>
              <w:t xml:space="preserve">Nagyvállalati CAL Bridge for Enterprise Mobility Suite felhasználói SL </w:t>
            </w:r>
            <w:r>
              <w:rPr>
                <w:b/>
              </w:rPr>
              <w:t>vagy</w:t>
            </w:r>
          </w:p>
          <w:p w:rsidR="00A34F71" w:rsidRDefault="00007993" w:rsidP="00007993">
            <w:pPr>
              <w:pStyle w:val="PURBullet"/>
              <w:numPr>
                <w:ilvl w:val="0"/>
                <w:numId w:val="54"/>
              </w:numPr>
            </w:pPr>
            <w:r>
              <w:t xml:space="preserve">Exchange Online Plan 2 felhasználói SL, </w:t>
            </w:r>
            <w:r>
              <w:rPr>
                <w:b/>
              </w:rPr>
              <w:t>vagy</w:t>
            </w:r>
          </w:p>
          <w:p w:rsidR="00A34F71" w:rsidRDefault="00007993" w:rsidP="00007993">
            <w:pPr>
              <w:pStyle w:val="PURBullet"/>
              <w:numPr>
                <w:ilvl w:val="0"/>
                <w:numId w:val="54"/>
              </w:numPr>
            </w:pPr>
            <w:r>
              <w:t xml:space="preserve">Exchange Online Plan 2A felhasználói SL </w:t>
            </w:r>
            <w:r>
              <w:rPr>
                <w:b/>
              </w:rPr>
              <w:t>vagy</w:t>
            </w:r>
          </w:p>
          <w:p w:rsidR="00A34F71" w:rsidRDefault="00007993" w:rsidP="00007993">
            <w:pPr>
              <w:pStyle w:val="PURBullet"/>
              <w:numPr>
                <w:ilvl w:val="0"/>
                <w:numId w:val="54"/>
              </w:numPr>
            </w:pPr>
            <w:r>
              <w:t xml:space="preserve">Exchange Online Plan 2G felhasználói SL </w:t>
            </w:r>
            <w:r>
              <w:rPr>
                <w:b/>
              </w:rPr>
              <w:t>vagy</w:t>
            </w:r>
          </w:p>
          <w:p w:rsidR="00A34F71" w:rsidRDefault="00007993" w:rsidP="00007993">
            <w:pPr>
              <w:pStyle w:val="PURBullet"/>
              <w:numPr>
                <w:ilvl w:val="0"/>
                <w:numId w:val="54"/>
              </w:numPr>
            </w:pPr>
            <w:r>
              <w:t xml:space="preserve">Office 365 Enterprise E3–E4 felhasználói SL </w:t>
            </w:r>
            <w:r>
              <w:rPr>
                <w:b/>
              </w:rPr>
              <w:t>vagy</w:t>
            </w:r>
          </w:p>
          <w:p w:rsidR="00A34F71" w:rsidRDefault="00007993" w:rsidP="00007993">
            <w:pPr>
              <w:pStyle w:val="PURBullet"/>
              <w:numPr>
                <w:ilvl w:val="0"/>
                <w:numId w:val="54"/>
              </w:numPr>
            </w:pPr>
            <w:r>
              <w:t xml:space="preserve">Office 365 Enterprise E3–E4 ProPlus felhasználói SL nélkül </w:t>
            </w:r>
            <w:r>
              <w:rPr>
                <w:b/>
              </w:rPr>
              <w:t>vagy</w:t>
            </w:r>
          </w:p>
          <w:p w:rsidR="00A34F71" w:rsidRDefault="00007993" w:rsidP="00007993">
            <w:pPr>
              <w:pStyle w:val="PURBullet"/>
              <w:numPr>
                <w:ilvl w:val="0"/>
                <w:numId w:val="54"/>
              </w:numPr>
            </w:pPr>
            <w:r>
              <w:t xml:space="preserve">Office 365 nonprofit szervezeteknek E3 felhasználói SL </w:t>
            </w:r>
            <w:r>
              <w:rPr>
                <w:b/>
              </w:rPr>
              <w:t>vagy</w:t>
            </w:r>
          </w:p>
          <w:p w:rsidR="00A34F71" w:rsidRDefault="00007993" w:rsidP="00007993">
            <w:pPr>
              <w:pStyle w:val="PURBullet"/>
              <w:numPr>
                <w:ilvl w:val="0"/>
                <w:numId w:val="54"/>
              </w:numPr>
            </w:pPr>
            <w:r>
              <w:t xml:space="preserve">Office 365 Oktatási verzió E3–E4 felhasználói SL </w:t>
            </w:r>
            <w:r>
              <w:rPr>
                <w:b/>
              </w:rPr>
              <w:t>vagy</w:t>
            </w:r>
          </w:p>
          <w:p w:rsidR="00A34F71" w:rsidRDefault="00007993" w:rsidP="00007993">
            <w:pPr>
              <w:pStyle w:val="PURBullet"/>
              <w:numPr>
                <w:ilvl w:val="0"/>
                <w:numId w:val="54"/>
              </w:numPr>
            </w:pPr>
            <w:r>
              <w:t xml:space="preserve">Office 365 Kormányzati verzió E3–E4 felhasználói SL </w:t>
            </w:r>
            <w:r>
              <w:rPr>
                <w:b/>
              </w:rPr>
              <w:t>vagy</w:t>
            </w:r>
          </w:p>
          <w:p w:rsidR="00A34F71" w:rsidRDefault="00007993" w:rsidP="00007993">
            <w:pPr>
              <w:pStyle w:val="PURBullet"/>
              <w:numPr>
                <w:ilvl w:val="0"/>
                <w:numId w:val="54"/>
              </w:numPr>
            </w:pPr>
            <w:r>
              <w:t>Office 365 Kormányzati verzió E3–E4 ProPlus felhasználói SL nélkül</w:t>
            </w:r>
          </w:p>
          <w:p w:rsidR="00A34F71" w:rsidRDefault="00007993">
            <w:pPr>
              <w:pStyle w:val="PURBody"/>
            </w:pPr>
            <w:r>
              <w:rPr>
                <w:vertAlign w:val="superscript"/>
              </w:rPr>
              <w:t xml:space="preserve">1 </w:t>
            </w:r>
            <w:r>
              <w:t>2012. október 1-jén vagy később érvényes Frissítési Garancia fedezettel</w:t>
            </w:r>
          </w:p>
          <w:p w:rsidR="00A34F71" w:rsidRDefault="00007993">
            <w:pPr>
              <w:pStyle w:val="PURBody"/>
            </w:pPr>
            <w:r>
              <w:rPr>
                <w:vertAlign w:val="superscript"/>
              </w:rPr>
              <w:t xml:space="preserve">2 </w:t>
            </w:r>
            <w:r>
              <w:t>azon a napon vagy azt követően érvényessé váló Frissítési Garanciával, amikor a szoftver Mennyiségi Licencelés keretében először letölthető lesz</w:t>
            </w:r>
          </w:p>
        </w:tc>
      </w:tr>
    </w:tbl>
    <w:p w:rsidR="00A34F71" w:rsidRDefault="00007993">
      <w:pPr>
        <w:pStyle w:val="PURBlueBGHeader"/>
      </w:pPr>
      <w:r>
        <w:t>További feltételek:</w:t>
      </w:r>
    </w:p>
    <w:p w:rsidR="00A34F71" w:rsidRDefault="00007993">
      <w:pPr>
        <w:pStyle w:val="PURBlueStrong-Indented"/>
      </w:pPr>
      <w:r>
        <w:t>Hitelesítés nélküli hozzáférés</w:t>
      </w:r>
    </w:p>
    <w:p w:rsidR="00A34F71" w:rsidRDefault="00007993">
      <w:pPr>
        <w:pStyle w:val="PURBody-Indented"/>
      </w:pPr>
      <w:r>
        <w:t xml:space="preserve">Nem szükséges CAL licencekkel rendelkeznie azokhoz a felhasználókhoz és eszközökhöz, akik vagy amelyek </w:t>
      </w:r>
      <w:proofErr w:type="gramStart"/>
      <w:r>
        <w:t>az</w:t>
      </w:r>
      <w:proofErr w:type="gramEnd"/>
      <w:r>
        <w:t xml:space="preserve"> Ön kiszolgálószoftver-Példányait kizárólag az Active Directory vagy a Skype for Business Server rendszer általi közvetlen vagy közvetett hitelesítés nélkül érik el.</w:t>
      </w:r>
    </w:p>
    <w:p w:rsidR="00A34F71" w:rsidRDefault="00007993">
      <w:pPr>
        <w:pStyle w:val="PURBlueStrong-Indented"/>
      </w:pPr>
      <w:r>
        <w:t>Licencáthelyezhetőség – Kiszolgálólicencek hozzárendelése és szoftverek használata kiszolgálófarmokon belül és kiszolgálófarmok között</w:t>
      </w:r>
    </w:p>
    <w:p w:rsidR="00A34F71" w:rsidRDefault="00007993">
      <w:pPr>
        <w:pStyle w:val="PURBody-Indented"/>
      </w:pPr>
      <w:r>
        <w:t>A „Licencáthelyezhetőség – Kiszolgálólicencek és Külső csatlakozó licencek hozzárendelése és szoftverek használata kiszolgálófarmokon belül és kiszolgálófarmok között” című szakaszban leírtaknak megfelelően a kiszolgálólicencek átrendelésére Ön kizárólag érvényes Frissítési Garanciával ellátott licencek megvásárlása esetén jogosult.</w:t>
      </w:r>
    </w:p>
    <w:p w:rsidR="00A34F71" w:rsidRDefault="006F2AF1">
      <w:pPr>
        <w:pStyle w:val="PURBreadcrumb"/>
      </w:pPr>
      <w:hyperlink w:anchor="_Sec4">
        <w:r w:rsidR="00007993">
          <w:rPr>
            <w:color w:val="00467F"/>
            <w:u w:val="single"/>
          </w:rPr>
          <w:t>Tartalomjegyzék</w:t>
        </w:r>
      </w:hyperlink>
      <w:r w:rsidR="00007993">
        <w:t xml:space="preserve"> / </w:t>
      </w:r>
      <w:hyperlink w:anchor="_Sec6">
        <w:r w:rsidR="00007993">
          <w:rPr>
            <w:color w:val="00467F"/>
            <w:u w:val="single"/>
          </w:rPr>
          <w:t>Univerzális licencfeltételek</w:t>
        </w:r>
      </w:hyperlink>
    </w:p>
    <w:p w:rsidR="00A34F71" w:rsidRDefault="00007993">
      <w:pPr>
        <w:pStyle w:val="PURProductName"/>
      </w:pPr>
      <w:bookmarkStart w:id="138" w:name="_Sec487"/>
      <w:r>
        <w:t>Exchange Server 2013 Standard</w:t>
      </w:r>
      <w:bookmarkEnd w:id="138"/>
      <w:r>
        <w:fldChar w:fldCharType="begin"/>
      </w:r>
      <w:r>
        <w:instrText xml:space="preserve"> XE "Exchange Server 2013 Standard" </w:instrText>
      </w:r>
      <w:r>
        <w:fldChar w:fldCharType="end"/>
      </w:r>
      <w:r>
        <w:fldChar w:fldCharType="begin"/>
      </w:r>
      <w:r>
        <w:instrText xml:space="preserve"> TC "</w:instrText>
      </w:r>
      <w:bookmarkStart w:id="139" w:name="_Toc414965250"/>
      <w:bookmarkStart w:id="140" w:name="_Toc414965355"/>
      <w:r>
        <w:instrText>Exchange Server 2013 Standard</w:instrText>
      </w:r>
      <w:bookmarkEnd w:id="139"/>
      <w:bookmarkEnd w:id="140"/>
      <w:r>
        <w:instrText>" \l 2</w:instrText>
      </w:r>
      <w:r>
        <w:fldChar w:fldCharType="end"/>
      </w:r>
    </w:p>
    <w:p w:rsidR="00A34F71" w:rsidRDefault="00007993">
      <w:pPr>
        <w:pStyle w:val="PURLicenseTerm"/>
      </w:pPr>
      <w:r>
        <w:t xml:space="preserve">       A termék Ön általi használatára vonatkozó licencfeltételek </w:t>
      </w:r>
      <w:proofErr w:type="gramStart"/>
      <w:r>
        <w:t>az</w:t>
      </w:r>
      <w:proofErr w:type="gramEnd"/>
      <w:r>
        <w:t xml:space="preserve"> Univerzális licencfeltételek, az ehhez a licencmodellhez tartozó Általános licencfeltételek, valamint a következők:     </w:t>
      </w:r>
    </w:p>
    <w:tbl>
      <w:tblPr>
        <w:tblStyle w:val="ProductAttributesTable"/>
        <w:tblW w:w="0" w:type="auto"/>
        <w:tblLook w:val="04A0" w:firstRow="1" w:lastRow="0" w:firstColumn="1" w:lastColumn="0" w:noHBand="0" w:noVBand="1"/>
      </w:tblPr>
      <w:tblGrid>
        <w:gridCol w:w="5442"/>
        <w:gridCol w:w="5358"/>
      </w:tblGrid>
      <w:tr w:rsidR="00A34F71">
        <w:tc>
          <w:tcPr>
            <w:tcW w:w="6120" w:type="dxa"/>
          </w:tcPr>
          <w:p w:rsidR="00A34F71" w:rsidRDefault="00007993">
            <w:pPr>
              <w:pStyle w:val="PURBody"/>
            </w:pPr>
            <w:r>
              <w:t xml:space="preserve">Alkalmazások saját kiszolgálón történő üzemeltetése engedélyezett: </w:t>
            </w:r>
            <w:r>
              <w:rPr>
                <w:b/>
              </w:rPr>
              <w:t xml:space="preserve">Igen </w:t>
            </w:r>
            <w:r>
              <w:t xml:space="preserve">(lásd: </w:t>
            </w:r>
            <w:hyperlink w:anchor="_Sec11">
              <w:r>
                <w:rPr>
                  <w:color w:val="00467F"/>
                  <w:u w:val="single"/>
                </w:rPr>
                <w:t>2. függelék</w:t>
              </w:r>
            </w:hyperlink>
            <w:r>
              <w:t>)</w:t>
            </w:r>
          </w:p>
        </w:tc>
        <w:tc>
          <w:tcPr>
            <w:tcW w:w="6120" w:type="dxa"/>
          </w:tcPr>
          <w:p w:rsidR="00A34F71" w:rsidRDefault="00007993">
            <w:pPr>
              <w:pStyle w:val="PURBody"/>
            </w:pPr>
            <w:r>
              <w:t xml:space="preserve">További szoftverek: </w:t>
            </w:r>
            <w:r>
              <w:rPr>
                <w:b/>
              </w:rPr>
              <w:t xml:space="preserve">Igen </w:t>
            </w:r>
            <w:r>
              <w:t xml:space="preserve">(lásd: </w:t>
            </w:r>
            <w:hyperlink w:anchor="_Sec37">
              <w:r>
                <w:rPr>
                  <w:color w:val="00467F"/>
                  <w:u w:val="single"/>
                </w:rPr>
                <w:t>3. függelék</w:t>
              </w:r>
            </w:hyperlink>
            <w:r>
              <w:t>)</w:t>
            </w:r>
          </w:p>
        </w:tc>
      </w:tr>
      <w:tr w:rsidR="00A34F71">
        <w:tc>
          <w:tcPr>
            <w:tcW w:w="6120" w:type="dxa"/>
          </w:tcPr>
          <w:p w:rsidR="00A34F71" w:rsidRDefault="00007993">
            <w:pPr>
              <w:pStyle w:val="PURBody"/>
            </w:pPr>
            <w:r>
              <w:t xml:space="preserve">Licencáthelyezhetőség kiszolgálófarmokon belül: </w:t>
            </w:r>
            <w:r>
              <w:rPr>
                <w:b/>
              </w:rPr>
              <w:t xml:space="preserve">Igen </w:t>
            </w:r>
            <w:r>
              <w:t>(lásd: Általános licencfeltételek)</w:t>
            </w:r>
          </w:p>
        </w:tc>
        <w:tc>
          <w:tcPr>
            <w:tcW w:w="6120" w:type="dxa"/>
          </w:tcPr>
          <w:p w:rsidR="00A34F71" w:rsidRDefault="00007993">
            <w:pPr>
              <w:pStyle w:val="PURBody"/>
            </w:pPr>
            <w:r>
              <w:t xml:space="preserve">Külső felhasználók hozzáférése: </w:t>
            </w:r>
            <w:r>
              <w:rPr>
                <w:b/>
              </w:rPr>
              <w:t xml:space="preserve">Kiszolgálóval licencelt hozzáférés </w:t>
            </w:r>
            <w:r>
              <w:t>(A további funkciókhoz való hozzáféréshez mind Alap, mind Kiegészítő CAL licencre szükség van)</w:t>
            </w:r>
          </w:p>
        </w:tc>
      </w:tr>
    </w:tbl>
    <w:p w:rsidR="00A34F71" w:rsidRDefault="00007993">
      <w:pPr>
        <w:pStyle w:val="PURBlueBGHeader"/>
      </w:pPr>
      <w:r>
        <w:t>ALAP CAL LICENCEK</w:t>
      </w:r>
    </w:p>
    <w:tbl>
      <w:tblPr>
        <w:tblStyle w:val="PURTableNoVertical"/>
        <w:tblW w:w="0" w:type="auto"/>
        <w:tblLook w:val="04A0" w:firstRow="1" w:lastRow="0" w:firstColumn="1" w:lastColumn="0" w:noHBand="0" w:noVBand="1"/>
      </w:tblPr>
      <w:tblGrid>
        <w:gridCol w:w="5147"/>
        <w:gridCol w:w="5379"/>
      </w:tblGrid>
      <w:tr w:rsidR="00A34F71">
        <w:trPr>
          <w:cnfStyle w:val="100000000000" w:firstRow="1" w:lastRow="0" w:firstColumn="0" w:lastColumn="0" w:oddVBand="0" w:evenVBand="0" w:oddHBand="0" w:evenHBand="0" w:firstRowFirstColumn="0" w:firstRowLastColumn="0" w:lastRowFirstColumn="0" w:lastRowLastColumn="0"/>
        </w:trPr>
        <w:tc>
          <w:tcPr>
            <w:tcW w:w="7000" w:type="dxa"/>
          </w:tcPr>
          <w:p w:rsidR="00A34F71" w:rsidRDefault="00007993">
            <w:pPr>
              <w:pStyle w:val="PURBody"/>
            </w:pPr>
            <w:r>
              <w:rPr>
                <w:b/>
                <w:i/>
              </w:rPr>
              <w:t>Amire szüksége van:</w:t>
            </w:r>
          </w:p>
          <w:p w:rsidR="00A34F71" w:rsidRDefault="00007993" w:rsidP="00007993">
            <w:pPr>
              <w:pStyle w:val="PURBullet"/>
              <w:numPr>
                <w:ilvl w:val="0"/>
                <w:numId w:val="55"/>
              </w:numPr>
            </w:pPr>
            <w:r>
              <w:t xml:space="preserve">Exchange Server 2013 Standard CAL, </w:t>
            </w:r>
            <w:r>
              <w:rPr>
                <w:b/>
              </w:rPr>
              <w:t>vagy</w:t>
            </w:r>
          </w:p>
          <w:p w:rsidR="00A34F71" w:rsidRDefault="00007993" w:rsidP="00007993">
            <w:pPr>
              <w:pStyle w:val="PURBullet"/>
              <w:numPr>
                <w:ilvl w:val="0"/>
                <w:numId w:val="55"/>
              </w:numPr>
            </w:pPr>
            <w:r>
              <w:t>BackOffice CAL</w:t>
            </w:r>
            <w:r>
              <w:rPr>
                <w:vertAlign w:val="superscript"/>
              </w:rPr>
              <w:t>1</w:t>
            </w:r>
            <w:r>
              <w:t xml:space="preserve">, </w:t>
            </w:r>
            <w:r>
              <w:rPr>
                <w:b/>
              </w:rPr>
              <w:t>vagy</w:t>
            </w:r>
          </w:p>
          <w:p w:rsidR="00A34F71" w:rsidRDefault="00007993" w:rsidP="00007993">
            <w:pPr>
              <w:pStyle w:val="PURBullet"/>
              <w:numPr>
                <w:ilvl w:val="0"/>
                <w:numId w:val="55"/>
              </w:numPr>
            </w:pPr>
            <w:r>
              <w:t>Core CAL csomag</w:t>
            </w:r>
            <w:r>
              <w:rPr>
                <w:vertAlign w:val="superscript"/>
              </w:rPr>
              <w:t>1</w:t>
            </w:r>
            <w:r>
              <w:rPr>
                <w:b/>
              </w:rPr>
              <w:t>vagy</w:t>
            </w:r>
          </w:p>
          <w:p w:rsidR="00A34F71" w:rsidRDefault="00007993" w:rsidP="00007993">
            <w:pPr>
              <w:pStyle w:val="PURBullet"/>
              <w:numPr>
                <w:ilvl w:val="0"/>
                <w:numId w:val="55"/>
              </w:numPr>
            </w:pPr>
            <w:r>
              <w:t>Core CAL Bridge for Microsoft Intune</w:t>
            </w:r>
            <w:r>
              <w:rPr>
                <w:vertAlign w:val="superscript"/>
              </w:rPr>
              <w:t>1</w:t>
            </w:r>
            <w:r>
              <w:rPr>
                <w:b/>
              </w:rPr>
              <w:t>vagy</w:t>
            </w:r>
          </w:p>
          <w:p w:rsidR="00A34F71" w:rsidRDefault="00007993" w:rsidP="00007993">
            <w:pPr>
              <w:pStyle w:val="PURBullet"/>
              <w:numPr>
                <w:ilvl w:val="0"/>
                <w:numId w:val="55"/>
              </w:numPr>
            </w:pPr>
            <w:r>
              <w:t>Core CAL Bridge for Enterprise Mobility Suite</w:t>
            </w:r>
            <w:r>
              <w:rPr>
                <w:vertAlign w:val="superscript"/>
              </w:rPr>
              <w:t>2</w:t>
            </w:r>
            <w:r>
              <w:rPr>
                <w:b/>
              </w:rPr>
              <w:t>vagy</w:t>
            </w:r>
          </w:p>
          <w:p w:rsidR="00A34F71" w:rsidRDefault="00007993" w:rsidP="00007993">
            <w:pPr>
              <w:pStyle w:val="PURBullet"/>
              <w:numPr>
                <w:ilvl w:val="0"/>
                <w:numId w:val="55"/>
              </w:numPr>
            </w:pPr>
            <w:r>
              <w:t xml:space="preserve">Core CAL Bridge for Enterprise Mobility Suite felhasználói SL </w:t>
            </w:r>
            <w:r>
              <w:rPr>
                <w:b/>
              </w:rPr>
              <w:t>vagy</w:t>
            </w:r>
          </w:p>
          <w:p w:rsidR="00A34F71" w:rsidRDefault="00007993" w:rsidP="00007993">
            <w:pPr>
              <w:pStyle w:val="PURBullet"/>
              <w:numPr>
                <w:ilvl w:val="0"/>
                <w:numId w:val="55"/>
              </w:numPr>
            </w:pPr>
            <w:r>
              <w:t xml:space="preserve">Exchange Online Plan 1 felhasználói SL, </w:t>
            </w:r>
            <w:r>
              <w:rPr>
                <w:b/>
              </w:rPr>
              <w:t>vagy</w:t>
            </w:r>
          </w:p>
          <w:p w:rsidR="00A34F71" w:rsidRDefault="00007993" w:rsidP="00007993">
            <w:pPr>
              <w:pStyle w:val="PURBullet"/>
              <w:numPr>
                <w:ilvl w:val="0"/>
                <w:numId w:val="55"/>
              </w:numPr>
            </w:pPr>
            <w:r>
              <w:t xml:space="preserve">Exchange Online Plan 1G felhasználói SL </w:t>
            </w:r>
            <w:r>
              <w:rPr>
                <w:b/>
              </w:rPr>
              <w:t>vagy</w:t>
            </w:r>
          </w:p>
          <w:p w:rsidR="00A34F71" w:rsidRDefault="00007993" w:rsidP="00007993">
            <w:pPr>
              <w:pStyle w:val="PURBullet"/>
              <w:numPr>
                <w:ilvl w:val="0"/>
                <w:numId w:val="55"/>
              </w:numPr>
            </w:pPr>
            <w:r>
              <w:t xml:space="preserve">Exchange Online Plan 2 felhasználói SL, </w:t>
            </w:r>
            <w:r>
              <w:rPr>
                <w:b/>
              </w:rPr>
              <w:t>vagy</w:t>
            </w:r>
          </w:p>
          <w:p w:rsidR="00A34F71" w:rsidRDefault="00007993" w:rsidP="00007993">
            <w:pPr>
              <w:pStyle w:val="PURBullet"/>
              <w:numPr>
                <w:ilvl w:val="0"/>
                <w:numId w:val="55"/>
              </w:numPr>
            </w:pPr>
            <w:r>
              <w:t xml:space="preserve">Exchange Online Plan 2A felhasználói SL </w:t>
            </w:r>
            <w:r>
              <w:rPr>
                <w:b/>
              </w:rPr>
              <w:t>vagy</w:t>
            </w:r>
          </w:p>
          <w:p w:rsidR="00A34F71" w:rsidRDefault="00007993" w:rsidP="00007993">
            <w:pPr>
              <w:pStyle w:val="PURBullet"/>
              <w:numPr>
                <w:ilvl w:val="0"/>
                <w:numId w:val="55"/>
              </w:numPr>
            </w:pPr>
            <w:r>
              <w:t xml:space="preserve">Exchange Online Plan 2G felhasználói SL </w:t>
            </w:r>
            <w:r>
              <w:rPr>
                <w:b/>
              </w:rPr>
              <w:t>vagy</w:t>
            </w:r>
          </w:p>
          <w:p w:rsidR="00A34F71" w:rsidRDefault="00007993" w:rsidP="00007993">
            <w:pPr>
              <w:pStyle w:val="PURBullet"/>
              <w:numPr>
                <w:ilvl w:val="0"/>
                <w:numId w:val="55"/>
              </w:numPr>
            </w:pPr>
            <w:r>
              <w:t>Nagyvállalati CAL csomag</w:t>
            </w:r>
            <w:r>
              <w:rPr>
                <w:vertAlign w:val="superscript"/>
              </w:rPr>
              <w:t>1</w:t>
            </w:r>
            <w:r>
              <w:rPr>
                <w:b/>
              </w:rPr>
              <w:t>vagy</w:t>
            </w:r>
          </w:p>
          <w:p w:rsidR="00A34F71" w:rsidRDefault="00007993" w:rsidP="00007993">
            <w:pPr>
              <w:pStyle w:val="PURBullet"/>
              <w:numPr>
                <w:ilvl w:val="0"/>
                <w:numId w:val="55"/>
              </w:numPr>
            </w:pPr>
            <w:r>
              <w:t>Nagyvállalati CAL Bridge for Microsoft Intune</w:t>
            </w:r>
            <w:r>
              <w:rPr>
                <w:vertAlign w:val="superscript"/>
              </w:rPr>
              <w:t>1</w:t>
            </w:r>
            <w:r>
              <w:rPr>
                <w:b/>
              </w:rPr>
              <w:t>vagy</w:t>
            </w:r>
          </w:p>
          <w:p w:rsidR="00A34F71" w:rsidRDefault="00007993" w:rsidP="00007993">
            <w:pPr>
              <w:pStyle w:val="PURBullet"/>
              <w:numPr>
                <w:ilvl w:val="0"/>
                <w:numId w:val="55"/>
              </w:numPr>
            </w:pPr>
            <w:r>
              <w:t>Enterprise CAL Bridge for Enterprise Mobility Suite</w:t>
            </w:r>
            <w:r>
              <w:rPr>
                <w:vertAlign w:val="superscript"/>
              </w:rPr>
              <w:t>2</w:t>
            </w:r>
            <w:r>
              <w:rPr>
                <w:b/>
              </w:rPr>
              <w:t>vagy</w:t>
            </w:r>
          </w:p>
        </w:tc>
        <w:tc>
          <w:tcPr>
            <w:tcW w:w="7280" w:type="dxa"/>
          </w:tcPr>
          <w:p w:rsidR="00A34F71" w:rsidRDefault="00007993" w:rsidP="00007993">
            <w:pPr>
              <w:pStyle w:val="PURBullet"/>
              <w:numPr>
                <w:ilvl w:val="0"/>
                <w:numId w:val="56"/>
              </w:numPr>
            </w:pPr>
            <w:r>
              <w:t xml:space="preserve">Nagyvállalati CAL Bridge for Enterprise Mobility Suite felhasználói SL </w:t>
            </w:r>
            <w:r>
              <w:rPr>
                <w:b/>
              </w:rPr>
              <w:t>vagy</w:t>
            </w:r>
          </w:p>
          <w:p w:rsidR="00A34F71" w:rsidRDefault="00007993" w:rsidP="00007993">
            <w:pPr>
              <w:pStyle w:val="PURBullet"/>
              <w:numPr>
                <w:ilvl w:val="0"/>
                <w:numId w:val="56"/>
              </w:numPr>
            </w:pPr>
            <w:r>
              <w:t xml:space="preserve">Office 365 Enterprise E1, E3 vagy E4 felhasználói SL </w:t>
            </w:r>
            <w:r>
              <w:rPr>
                <w:b/>
              </w:rPr>
              <w:t>vagy</w:t>
            </w:r>
          </w:p>
          <w:p w:rsidR="00A34F71" w:rsidRDefault="00007993" w:rsidP="00007993">
            <w:pPr>
              <w:pStyle w:val="PURBullet"/>
              <w:numPr>
                <w:ilvl w:val="0"/>
                <w:numId w:val="56"/>
              </w:numPr>
            </w:pPr>
            <w:r>
              <w:t xml:space="preserve">Office 365 Enterprise E3–E4 ProPlus felhasználói SL nélkül </w:t>
            </w:r>
            <w:r>
              <w:rPr>
                <w:b/>
              </w:rPr>
              <w:t>vagy</w:t>
            </w:r>
          </w:p>
          <w:p w:rsidR="00A34F71" w:rsidRDefault="00007993" w:rsidP="00007993">
            <w:pPr>
              <w:pStyle w:val="PURBullet"/>
              <w:numPr>
                <w:ilvl w:val="0"/>
                <w:numId w:val="56"/>
              </w:numPr>
            </w:pPr>
            <w:r>
              <w:t xml:space="preserve">Office 365 nonprofit szervezeteknek E3 felhasználói SL </w:t>
            </w:r>
            <w:r>
              <w:rPr>
                <w:b/>
              </w:rPr>
              <w:t>vagy</w:t>
            </w:r>
          </w:p>
          <w:p w:rsidR="00A34F71" w:rsidRDefault="00007993" w:rsidP="00007993">
            <w:pPr>
              <w:pStyle w:val="PURBullet"/>
              <w:numPr>
                <w:ilvl w:val="0"/>
                <w:numId w:val="56"/>
              </w:numPr>
            </w:pPr>
            <w:r>
              <w:t xml:space="preserve">Office 365 Oktatási verzió E3–E4 felhasználói SL </w:t>
            </w:r>
            <w:r>
              <w:rPr>
                <w:b/>
              </w:rPr>
              <w:t>vagy</w:t>
            </w:r>
          </w:p>
          <w:p w:rsidR="00A34F71" w:rsidRDefault="00007993" w:rsidP="00007993">
            <w:pPr>
              <w:pStyle w:val="PURBullet"/>
              <w:numPr>
                <w:ilvl w:val="0"/>
                <w:numId w:val="56"/>
              </w:numPr>
            </w:pPr>
            <w:r>
              <w:t xml:space="preserve">Office 365 Kormányzati verzió E1, E3 vagy E4 felhasználói SL </w:t>
            </w:r>
            <w:r>
              <w:rPr>
                <w:b/>
              </w:rPr>
              <w:t>vagy</w:t>
            </w:r>
          </w:p>
          <w:p w:rsidR="00A34F71" w:rsidRDefault="00007993" w:rsidP="00007993">
            <w:pPr>
              <w:pStyle w:val="PURBullet"/>
              <w:numPr>
                <w:ilvl w:val="0"/>
                <w:numId w:val="56"/>
              </w:numPr>
            </w:pPr>
            <w:r>
              <w:t>Office 365 Kormányzati verzió E3–E4 ProPlus felhasználói SL nélkül</w:t>
            </w:r>
          </w:p>
          <w:p w:rsidR="00A34F71" w:rsidRDefault="00007993">
            <w:pPr>
              <w:pStyle w:val="PURBody"/>
            </w:pPr>
            <w:r>
              <w:rPr>
                <w:vertAlign w:val="superscript"/>
              </w:rPr>
              <w:t xml:space="preserve">1 </w:t>
            </w:r>
            <w:r>
              <w:t>2012. október 1-jén vagy később érvényes Frissítési Garancia fedezettel</w:t>
            </w:r>
          </w:p>
          <w:p w:rsidR="00A34F71" w:rsidRDefault="00007993">
            <w:pPr>
              <w:pStyle w:val="PURBody"/>
            </w:pPr>
            <w:r>
              <w:rPr>
                <w:vertAlign w:val="superscript"/>
              </w:rPr>
              <w:t xml:space="preserve">2 </w:t>
            </w:r>
            <w:r>
              <w:t>azon a napon vagy azt követően érvényessé váló Frissítési Garanciával, amikor a szoftver Mennyiségi Licencelés keretében először letölthető lesz</w:t>
            </w:r>
          </w:p>
        </w:tc>
      </w:tr>
    </w:tbl>
    <w:p w:rsidR="00A34F71" w:rsidRDefault="00007993">
      <w:pPr>
        <w:pStyle w:val="PURBlueBGHeader"/>
      </w:pPr>
      <w:r>
        <w:t>KIEGÉSZÍTŐ CAL LICENCEK</w:t>
      </w:r>
    </w:p>
    <w:tbl>
      <w:tblPr>
        <w:tblStyle w:val="PURTableNoVertical"/>
        <w:tblW w:w="0" w:type="auto"/>
        <w:tblLook w:val="04A0" w:firstRow="1" w:lastRow="0" w:firstColumn="1" w:lastColumn="0" w:noHBand="0" w:noVBand="1"/>
      </w:tblPr>
      <w:tblGrid>
        <w:gridCol w:w="5389"/>
        <w:gridCol w:w="5137"/>
      </w:tblGrid>
      <w:tr w:rsidR="00A34F71">
        <w:trPr>
          <w:cnfStyle w:val="100000000000" w:firstRow="1" w:lastRow="0" w:firstColumn="0" w:lastColumn="0" w:oddVBand="0" w:evenVBand="0" w:oddHBand="0" w:evenHBand="0" w:firstRowFirstColumn="0" w:firstRowLastColumn="0" w:lastRowFirstColumn="0" w:lastRowLastColumn="0"/>
        </w:trPr>
        <w:tc>
          <w:tcPr>
            <w:tcW w:w="7000" w:type="dxa"/>
          </w:tcPr>
          <w:p w:rsidR="00A34F71" w:rsidRDefault="00007993">
            <w:pPr>
              <w:pStyle w:val="PURBody"/>
            </w:pPr>
            <w:r>
              <w:rPr>
                <w:b/>
                <w:i/>
              </w:rPr>
              <w:t>További funkciók:</w:t>
            </w:r>
          </w:p>
          <w:p w:rsidR="00A34F71" w:rsidRDefault="00007993" w:rsidP="00007993">
            <w:pPr>
              <w:pStyle w:val="PURBullet"/>
              <w:numPr>
                <w:ilvl w:val="0"/>
                <w:numId w:val="57"/>
              </w:numPr>
            </w:pPr>
            <w:r>
              <w:t>Egyesített üzenetküldés</w:t>
            </w:r>
          </w:p>
          <w:p w:rsidR="00A34F71" w:rsidRDefault="00007993" w:rsidP="00007993">
            <w:pPr>
              <w:pStyle w:val="PURBullet"/>
              <w:numPr>
                <w:ilvl w:val="0"/>
                <w:numId w:val="57"/>
              </w:numPr>
            </w:pPr>
            <w:r>
              <w:t xml:space="preserve">Helybeni archiválás </w:t>
            </w:r>
          </w:p>
          <w:p w:rsidR="00A34F71" w:rsidRDefault="00007993" w:rsidP="00007993">
            <w:pPr>
              <w:pStyle w:val="PURBullet"/>
              <w:numPr>
                <w:ilvl w:val="0"/>
                <w:numId w:val="57"/>
              </w:numPr>
            </w:pPr>
            <w:r>
              <w:t xml:space="preserve">Helybeni tartás (határozatlan hosszú, lekérdezésalapú és időalapú) </w:t>
            </w:r>
          </w:p>
          <w:p w:rsidR="00A34F71" w:rsidRDefault="00007993" w:rsidP="00007993">
            <w:pPr>
              <w:pStyle w:val="PURBullet"/>
              <w:numPr>
                <w:ilvl w:val="0"/>
                <w:numId w:val="57"/>
              </w:numPr>
            </w:pPr>
            <w:r>
              <w:t xml:space="preserve">Mobileszközre vonatkozó speciális házirend </w:t>
            </w:r>
          </w:p>
          <w:p w:rsidR="00A34F71" w:rsidRDefault="00007993" w:rsidP="00007993">
            <w:pPr>
              <w:pStyle w:val="PURBullet"/>
              <w:numPr>
                <w:ilvl w:val="0"/>
                <w:numId w:val="57"/>
              </w:numPr>
            </w:pPr>
            <w:r>
              <w:t xml:space="preserve">Adatvédelem és megfelelőség </w:t>
            </w:r>
          </w:p>
          <w:p w:rsidR="00A34F71" w:rsidRDefault="00007993" w:rsidP="00007993">
            <w:pPr>
              <w:pStyle w:val="PURBullet"/>
              <w:numPr>
                <w:ilvl w:val="0"/>
                <w:numId w:val="57"/>
              </w:numPr>
            </w:pPr>
            <w:r>
              <w:t xml:space="preserve">Egyéni adatmegőrzési irányelvek </w:t>
            </w:r>
          </w:p>
          <w:p w:rsidR="00A34F71" w:rsidRDefault="00007993" w:rsidP="00007993">
            <w:pPr>
              <w:pStyle w:val="PURBullet"/>
              <w:numPr>
                <w:ilvl w:val="0"/>
                <w:numId w:val="57"/>
              </w:numPr>
            </w:pPr>
            <w:r>
              <w:t>Felhasználónkénti/terjesztési listánkénti naplózás</w:t>
            </w:r>
          </w:p>
          <w:p w:rsidR="00A34F71" w:rsidRDefault="00007993" w:rsidP="00007993">
            <w:pPr>
              <w:pStyle w:val="PURBullet"/>
              <w:numPr>
                <w:ilvl w:val="0"/>
                <w:numId w:val="57"/>
              </w:numPr>
            </w:pPr>
            <w:r>
              <w:t xml:space="preserve">Postaládák a webhelyen – megfelelés </w:t>
            </w:r>
          </w:p>
          <w:p w:rsidR="00A34F71" w:rsidRDefault="00007993" w:rsidP="00007993">
            <w:pPr>
              <w:pStyle w:val="PURBullet"/>
              <w:numPr>
                <w:ilvl w:val="0"/>
                <w:numId w:val="57"/>
              </w:numPr>
            </w:pPr>
            <w:r>
              <w:t>Adatvesztés megelőzése</w:t>
            </w:r>
          </w:p>
        </w:tc>
        <w:tc>
          <w:tcPr>
            <w:tcW w:w="7280" w:type="dxa"/>
          </w:tcPr>
          <w:p w:rsidR="00A34F71" w:rsidRDefault="00007993">
            <w:pPr>
              <w:pStyle w:val="PURBody"/>
            </w:pPr>
            <w:r>
              <w:rPr>
                <w:b/>
                <w:i/>
              </w:rPr>
              <w:t>Szükséges kiegészítő CAL licencek:</w:t>
            </w:r>
          </w:p>
          <w:p w:rsidR="00A34F71" w:rsidRDefault="00007993" w:rsidP="00007993">
            <w:pPr>
              <w:pStyle w:val="PURBullet"/>
              <w:numPr>
                <w:ilvl w:val="0"/>
                <w:numId w:val="58"/>
              </w:numPr>
            </w:pPr>
            <w:r>
              <w:t xml:space="preserve">Exchange Server 2013 nagyvállalati CAL, </w:t>
            </w:r>
            <w:r>
              <w:rPr>
                <w:b/>
              </w:rPr>
              <w:t>vagy</w:t>
            </w:r>
          </w:p>
          <w:p w:rsidR="00A34F71" w:rsidRDefault="00007993" w:rsidP="00007993">
            <w:pPr>
              <w:pStyle w:val="PURBullet"/>
              <w:numPr>
                <w:ilvl w:val="0"/>
                <w:numId w:val="58"/>
              </w:numPr>
            </w:pPr>
            <w:r>
              <w:t>Nagyvállalati CAL csomag</w:t>
            </w:r>
            <w:r>
              <w:rPr>
                <w:vertAlign w:val="superscript"/>
              </w:rPr>
              <w:t>1</w:t>
            </w:r>
            <w:r>
              <w:rPr>
                <w:b/>
              </w:rPr>
              <w:t>vagy</w:t>
            </w:r>
          </w:p>
          <w:p w:rsidR="00A34F71" w:rsidRDefault="00007993" w:rsidP="00007993">
            <w:pPr>
              <w:pStyle w:val="PURBullet"/>
              <w:numPr>
                <w:ilvl w:val="0"/>
                <w:numId w:val="58"/>
              </w:numPr>
            </w:pPr>
            <w:r>
              <w:t>Nagyvállalati CAL Bridge for Microsoft Intune</w:t>
            </w:r>
            <w:r>
              <w:rPr>
                <w:vertAlign w:val="superscript"/>
              </w:rPr>
              <w:t>1</w:t>
            </w:r>
            <w:r>
              <w:rPr>
                <w:b/>
              </w:rPr>
              <w:t>vagy</w:t>
            </w:r>
          </w:p>
          <w:p w:rsidR="00A34F71" w:rsidRDefault="00007993" w:rsidP="00007993">
            <w:pPr>
              <w:pStyle w:val="PURBullet"/>
              <w:numPr>
                <w:ilvl w:val="0"/>
                <w:numId w:val="58"/>
              </w:numPr>
            </w:pPr>
            <w:r>
              <w:t>Enterprise CAL Bridge for Enterprise Mobility Suite</w:t>
            </w:r>
            <w:r>
              <w:rPr>
                <w:vertAlign w:val="superscript"/>
              </w:rPr>
              <w:t>2</w:t>
            </w:r>
            <w:r>
              <w:rPr>
                <w:b/>
              </w:rPr>
              <w:t>vagy</w:t>
            </w:r>
          </w:p>
          <w:p w:rsidR="00A34F71" w:rsidRDefault="00007993" w:rsidP="00007993">
            <w:pPr>
              <w:pStyle w:val="PURBullet"/>
              <w:numPr>
                <w:ilvl w:val="0"/>
                <w:numId w:val="58"/>
              </w:numPr>
            </w:pPr>
            <w:r>
              <w:t xml:space="preserve">Nagyvállalati CAL Bridge for Enterprise Mobility Suite felhasználói SL </w:t>
            </w:r>
            <w:r>
              <w:rPr>
                <w:b/>
              </w:rPr>
              <w:t>vagy</w:t>
            </w:r>
          </w:p>
          <w:p w:rsidR="00A34F71" w:rsidRDefault="00007993" w:rsidP="00007993">
            <w:pPr>
              <w:pStyle w:val="PURBullet"/>
              <w:numPr>
                <w:ilvl w:val="0"/>
                <w:numId w:val="58"/>
              </w:numPr>
            </w:pPr>
            <w:r>
              <w:t xml:space="preserve">Exchange Online Plan 2 felhasználói SL, </w:t>
            </w:r>
            <w:r>
              <w:rPr>
                <w:b/>
              </w:rPr>
              <w:t>vagy</w:t>
            </w:r>
          </w:p>
          <w:p w:rsidR="00A34F71" w:rsidRDefault="00007993" w:rsidP="00007993">
            <w:pPr>
              <w:pStyle w:val="PURBullet"/>
              <w:numPr>
                <w:ilvl w:val="0"/>
                <w:numId w:val="58"/>
              </w:numPr>
            </w:pPr>
            <w:r>
              <w:t xml:space="preserve">Exchange Online Plan 2A felhasználói SL </w:t>
            </w:r>
            <w:r>
              <w:rPr>
                <w:b/>
              </w:rPr>
              <w:t>vagy</w:t>
            </w:r>
          </w:p>
          <w:p w:rsidR="00A34F71" w:rsidRDefault="00007993" w:rsidP="00007993">
            <w:pPr>
              <w:pStyle w:val="PURBullet"/>
              <w:numPr>
                <w:ilvl w:val="0"/>
                <w:numId w:val="58"/>
              </w:numPr>
            </w:pPr>
            <w:r>
              <w:t xml:space="preserve">Exchange Online Plan 2G felhasználói SL </w:t>
            </w:r>
            <w:r>
              <w:rPr>
                <w:b/>
              </w:rPr>
              <w:t>vagy</w:t>
            </w:r>
          </w:p>
          <w:p w:rsidR="00A34F71" w:rsidRDefault="00007993" w:rsidP="00007993">
            <w:pPr>
              <w:pStyle w:val="PURBullet"/>
              <w:numPr>
                <w:ilvl w:val="0"/>
                <w:numId w:val="58"/>
              </w:numPr>
            </w:pPr>
            <w:r>
              <w:t xml:space="preserve">Office 365 Enterprise E3–E4 felhasználói SL </w:t>
            </w:r>
            <w:r>
              <w:rPr>
                <w:b/>
              </w:rPr>
              <w:t>vagy</w:t>
            </w:r>
          </w:p>
          <w:p w:rsidR="00A34F71" w:rsidRDefault="00007993" w:rsidP="00007993">
            <w:pPr>
              <w:pStyle w:val="PURBullet"/>
              <w:numPr>
                <w:ilvl w:val="0"/>
                <w:numId w:val="58"/>
              </w:numPr>
            </w:pPr>
            <w:r>
              <w:t xml:space="preserve">Office 365 Enterprise E3–E4 Pro Plus felhasználói SL nélkül </w:t>
            </w:r>
            <w:r>
              <w:rPr>
                <w:b/>
              </w:rPr>
              <w:t>vagy</w:t>
            </w:r>
          </w:p>
          <w:p w:rsidR="00A34F71" w:rsidRDefault="00007993" w:rsidP="00007993">
            <w:pPr>
              <w:pStyle w:val="PURBullet"/>
              <w:numPr>
                <w:ilvl w:val="0"/>
                <w:numId w:val="58"/>
              </w:numPr>
            </w:pPr>
            <w:r>
              <w:t xml:space="preserve">Office 365 nonprofit szervezeteknek E3 felhasználói SL </w:t>
            </w:r>
            <w:r>
              <w:rPr>
                <w:b/>
              </w:rPr>
              <w:t>vagy</w:t>
            </w:r>
          </w:p>
          <w:p w:rsidR="00A34F71" w:rsidRDefault="00007993" w:rsidP="00007993">
            <w:pPr>
              <w:pStyle w:val="PURBullet"/>
              <w:numPr>
                <w:ilvl w:val="0"/>
                <w:numId w:val="58"/>
              </w:numPr>
            </w:pPr>
            <w:r>
              <w:t xml:space="preserve">Office 365 Oktatási verzió E3–E4 felhasználói SL </w:t>
            </w:r>
            <w:r>
              <w:rPr>
                <w:b/>
              </w:rPr>
              <w:t>vagy</w:t>
            </w:r>
          </w:p>
          <w:p w:rsidR="00A34F71" w:rsidRDefault="00007993" w:rsidP="00007993">
            <w:pPr>
              <w:pStyle w:val="PURBullet"/>
              <w:numPr>
                <w:ilvl w:val="0"/>
                <w:numId w:val="58"/>
              </w:numPr>
            </w:pPr>
            <w:r>
              <w:t xml:space="preserve">Office 365 Kormányzati verzió E3–E4 felhasználói SL </w:t>
            </w:r>
            <w:r>
              <w:rPr>
                <w:b/>
              </w:rPr>
              <w:t>vagy</w:t>
            </w:r>
          </w:p>
          <w:p w:rsidR="00A34F71" w:rsidRDefault="00007993" w:rsidP="00007993">
            <w:pPr>
              <w:pStyle w:val="PURBullet"/>
              <w:numPr>
                <w:ilvl w:val="0"/>
                <w:numId w:val="58"/>
              </w:numPr>
            </w:pPr>
            <w:r>
              <w:t>Office 365 Kormányzati verzió E3–E4 Pro Plus felhasználói SL nélkül</w:t>
            </w:r>
          </w:p>
          <w:p w:rsidR="00A34F71" w:rsidRDefault="00007993">
            <w:pPr>
              <w:pStyle w:val="PURBody"/>
            </w:pPr>
            <w:r>
              <w:rPr>
                <w:vertAlign w:val="superscript"/>
              </w:rPr>
              <w:t xml:space="preserve">1 </w:t>
            </w:r>
            <w:r>
              <w:t>2012. október 1-jén vagy később érvényes Frissítési Garancia fedezettel</w:t>
            </w:r>
          </w:p>
          <w:p w:rsidR="00A34F71" w:rsidRDefault="00007993">
            <w:pPr>
              <w:pStyle w:val="PURBody"/>
            </w:pPr>
            <w:r>
              <w:rPr>
                <w:vertAlign w:val="superscript"/>
              </w:rPr>
              <w:t xml:space="preserve">2 </w:t>
            </w:r>
            <w:r>
              <w:t>azon a napon vagy azt követően érvényessé váló Frissítési Garanciával, amikor a szoftver Mennyiségi Licencelés keretében először letölthető lesz</w:t>
            </w:r>
          </w:p>
        </w:tc>
      </w:tr>
    </w:tbl>
    <w:p w:rsidR="00A34F71" w:rsidRDefault="00007993">
      <w:pPr>
        <w:pStyle w:val="PURBlueBGHeader"/>
      </w:pPr>
      <w:r>
        <w:t>További feltételek:</w:t>
      </w:r>
    </w:p>
    <w:p w:rsidR="00A34F71" w:rsidRDefault="00007993">
      <w:pPr>
        <w:pStyle w:val="PURBlueStrong-Indented"/>
      </w:pPr>
      <w:r>
        <w:t>Hitelesítés nélküli hozzáférés</w:t>
      </w:r>
    </w:p>
    <w:p w:rsidR="00A34F71" w:rsidRDefault="00007993">
      <w:pPr>
        <w:pStyle w:val="PURBody-Indented"/>
      </w:pPr>
      <w:r>
        <w:t xml:space="preserve">Nem szükséges CAL licencekkel rendelkeznie azokhoz a felhasználókhoz és eszközökhöz, akik vagy amelyek </w:t>
      </w:r>
      <w:proofErr w:type="gramStart"/>
      <w:r>
        <w:t>az</w:t>
      </w:r>
      <w:proofErr w:type="gramEnd"/>
      <w:r>
        <w:t xml:space="preserve"> Ön kiszolgálószoftver-Példányait kizárólag az Active Directory vagy a Skype for Business Server rendszer általi közvetlen vagy közvetett hitelesítés nélkül érik el.</w:t>
      </w:r>
    </w:p>
    <w:p w:rsidR="00A34F71" w:rsidRDefault="00007993">
      <w:pPr>
        <w:pStyle w:val="PURBlueStrong-Indented"/>
      </w:pPr>
      <w:r>
        <w:t>Licencáthelyezhetőség – Kiszolgálólicencek hozzárendelése és szoftverek használata kiszolgálófarmokon belül és kiszolgálófarmok között</w:t>
      </w:r>
    </w:p>
    <w:p w:rsidR="00A34F71" w:rsidRDefault="00007993">
      <w:pPr>
        <w:pStyle w:val="PURBody-Indented"/>
      </w:pPr>
      <w:r>
        <w:t>A „Licencáthelyezhetőség – Kiszolgálólicencek és Külső csatlakozó licencek hozzárendelése és szoftverek használata kiszolgálófarmokon belül és kiszolgálófarmok között” című szakaszban leírtaknak megfelelően a kiszolgálólicencek átrendelésére Ön kizárólag érvényes Frissítési Garanciával ellátott licencek megvásárlása esetén jogosult.</w:t>
      </w:r>
    </w:p>
    <w:p w:rsidR="00A34F71" w:rsidRDefault="006F2AF1">
      <w:pPr>
        <w:pStyle w:val="PURBreadcrumb"/>
      </w:pPr>
      <w:hyperlink w:anchor="_Sec4">
        <w:r w:rsidR="00007993">
          <w:rPr>
            <w:color w:val="00467F"/>
            <w:u w:val="single"/>
          </w:rPr>
          <w:t>Tartalomjegyzék</w:t>
        </w:r>
      </w:hyperlink>
      <w:r w:rsidR="00007993">
        <w:t xml:space="preserve"> / </w:t>
      </w:r>
      <w:hyperlink w:anchor="_Sec6">
        <w:r w:rsidR="00007993">
          <w:rPr>
            <w:color w:val="00467F"/>
            <w:u w:val="single"/>
          </w:rPr>
          <w:t>Univerzális licencfeltételek</w:t>
        </w:r>
      </w:hyperlink>
    </w:p>
    <w:p w:rsidR="00A34F71" w:rsidRDefault="00007993">
      <w:pPr>
        <w:pStyle w:val="PURProductName"/>
      </w:pPr>
      <w:bookmarkStart w:id="141" w:name="_Sec450"/>
      <w:r>
        <w:t>Microsoft Dynamics AX 2012 R3 Server</w:t>
      </w:r>
      <w:bookmarkEnd w:id="141"/>
      <w:r>
        <w:fldChar w:fldCharType="begin"/>
      </w:r>
      <w:r>
        <w:instrText xml:space="preserve"> XE "Microsoft Dynamics AX 2012 R3 Server" </w:instrText>
      </w:r>
      <w:r>
        <w:fldChar w:fldCharType="end"/>
      </w:r>
      <w:r>
        <w:fldChar w:fldCharType="begin"/>
      </w:r>
      <w:r>
        <w:instrText xml:space="preserve"> TC "</w:instrText>
      </w:r>
      <w:bookmarkStart w:id="142" w:name="_Toc414965251"/>
      <w:bookmarkStart w:id="143" w:name="_Toc414965356"/>
      <w:r>
        <w:instrText>Microsoft Dynamics AX 2012 R3 Server</w:instrText>
      </w:r>
      <w:bookmarkEnd w:id="142"/>
      <w:bookmarkEnd w:id="143"/>
      <w:r>
        <w:instrText>" \l 2</w:instrText>
      </w:r>
      <w:r>
        <w:fldChar w:fldCharType="end"/>
      </w:r>
    </w:p>
    <w:p w:rsidR="00A34F71" w:rsidRDefault="00007993">
      <w:pPr>
        <w:pStyle w:val="PURLicenseTerm"/>
      </w:pPr>
      <w:r>
        <w:t xml:space="preserve">       A termék Ön általi használatára vonatkozó licencfeltételek </w:t>
      </w:r>
      <w:proofErr w:type="gramStart"/>
      <w:r>
        <w:t>az</w:t>
      </w:r>
      <w:proofErr w:type="gramEnd"/>
      <w:r>
        <w:t xml:space="preserve"> Univerzális licencfeltételek, az ehhez a licencmodellhez tartozó Általános licencfeltételek, valamint a következők:     </w:t>
      </w:r>
    </w:p>
    <w:tbl>
      <w:tblPr>
        <w:tblStyle w:val="ProductAttributesTable"/>
        <w:tblW w:w="0" w:type="auto"/>
        <w:tblLook w:val="04A0" w:firstRow="1" w:lastRow="0" w:firstColumn="1" w:lastColumn="0" w:noHBand="0" w:noVBand="1"/>
      </w:tblPr>
      <w:tblGrid>
        <w:gridCol w:w="5443"/>
        <w:gridCol w:w="5357"/>
      </w:tblGrid>
      <w:tr w:rsidR="00A34F71">
        <w:tc>
          <w:tcPr>
            <w:tcW w:w="6120" w:type="dxa"/>
          </w:tcPr>
          <w:p w:rsidR="00A34F71" w:rsidRDefault="00007993">
            <w:pPr>
              <w:pStyle w:val="PURBody"/>
            </w:pPr>
            <w:r>
              <w:t xml:space="preserve">Alkalmazások saját kiszolgálón történő üzemeltetése engedélyezett: </w:t>
            </w:r>
            <w:r>
              <w:rPr>
                <w:b/>
              </w:rPr>
              <w:t xml:space="preserve">Igen </w:t>
            </w:r>
            <w:r>
              <w:t xml:space="preserve">(lásd: </w:t>
            </w:r>
            <w:hyperlink w:anchor="_Sec11">
              <w:r>
                <w:rPr>
                  <w:color w:val="00467F"/>
                  <w:u w:val="single"/>
                </w:rPr>
                <w:t>2. függelék</w:t>
              </w:r>
            </w:hyperlink>
            <w:r>
              <w:t>)</w:t>
            </w:r>
          </w:p>
        </w:tc>
        <w:tc>
          <w:tcPr>
            <w:tcW w:w="6120" w:type="dxa"/>
          </w:tcPr>
          <w:p w:rsidR="00A34F71" w:rsidRDefault="00007993">
            <w:pPr>
              <w:pStyle w:val="PURBody"/>
            </w:pPr>
            <w:r>
              <w:t xml:space="preserve">További szoftverek: </w:t>
            </w:r>
            <w:r>
              <w:rPr>
                <w:b/>
              </w:rPr>
              <w:t xml:space="preserve">Igen </w:t>
            </w:r>
            <w:r>
              <w:t xml:space="preserve">(lásd: </w:t>
            </w:r>
            <w:hyperlink w:anchor="_Sec37">
              <w:r>
                <w:rPr>
                  <w:color w:val="00467F"/>
                  <w:u w:val="single"/>
                </w:rPr>
                <w:t>3. függelék</w:t>
              </w:r>
            </w:hyperlink>
            <w:r>
              <w:t>)</w:t>
            </w:r>
          </w:p>
        </w:tc>
      </w:tr>
      <w:tr w:rsidR="00A34F71">
        <w:tc>
          <w:tcPr>
            <w:tcW w:w="6120" w:type="dxa"/>
          </w:tcPr>
          <w:p w:rsidR="00A34F71" w:rsidRDefault="00007993">
            <w:pPr>
              <w:pStyle w:val="PURBody"/>
            </w:pPr>
            <w:r>
              <w:t xml:space="preserve">Licencáthelyezhetőség kiszolgálófarmokon belül: </w:t>
            </w:r>
            <w:r>
              <w:rPr>
                <w:b/>
              </w:rPr>
              <w:t xml:space="preserve">Igen </w:t>
            </w:r>
            <w:r>
              <w:t>(lásd: Általános licencfeltételek)</w:t>
            </w:r>
          </w:p>
        </w:tc>
        <w:tc>
          <w:tcPr>
            <w:tcW w:w="6120" w:type="dxa"/>
          </w:tcPr>
          <w:p w:rsidR="00A34F71" w:rsidRDefault="00007993">
            <w:pPr>
              <w:pStyle w:val="PURBody"/>
            </w:pPr>
            <w:r>
              <w:t xml:space="preserve">Külső felhasználók hozzáférése: </w:t>
            </w:r>
            <w:r>
              <w:rPr>
                <w:b/>
              </w:rPr>
              <w:t>Kiszolgálóval licencelt hozzáférés</w:t>
            </w:r>
          </w:p>
        </w:tc>
      </w:tr>
    </w:tbl>
    <w:p w:rsidR="00A34F71" w:rsidRDefault="00007993">
      <w:pPr>
        <w:pStyle w:val="PURBlueBGHeader"/>
      </w:pPr>
      <w:r>
        <w:t>ALAP CAL LICENCEK</w:t>
      </w:r>
    </w:p>
    <w:tbl>
      <w:tblPr>
        <w:tblStyle w:val="PURTableNoVertical"/>
        <w:tblW w:w="0" w:type="auto"/>
        <w:tblLook w:val="04A0" w:firstRow="1" w:lastRow="0" w:firstColumn="1" w:lastColumn="0" w:noHBand="0" w:noVBand="1"/>
      </w:tblPr>
      <w:tblGrid>
        <w:gridCol w:w="5285"/>
        <w:gridCol w:w="5241"/>
      </w:tblGrid>
      <w:tr w:rsidR="00A34F71">
        <w:trPr>
          <w:cnfStyle w:val="100000000000" w:firstRow="1" w:lastRow="0" w:firstColumn="0" w:lastColumn="0" w:oddVBand="0" w:evenVBand="0" w:oddHBand="0" w:evenHBand="0" w:firstRowFirstColumn="0" w:firstRowLastColumn="0" w:lastRowFirstColumn="0" w:lastRowLastColumn="0"/>
        </w:trPr>
        <w:tc>
          <w:tcPr>
            <w:tcW w:w="6120" w:type="dxa"/>
          </w:tcPr>
          <w:p w:rsidR="00A34F71" w:rsidRDefault="00007993">
            <w:pPr>
              <w:pStyle w:val="PURBody"/>
            </w:pPr>
            <w:r>
              <w:rPr>
                <w:b/>
                <w:i/>
              </w:rPr>
              <w:t>Funkciók:</w:t>
            </w:r>
          </w:p>
          <w:p w:rsidR="00A34F71" w:rsidRDefault="00007993" w:rsidP="00007993">
            <w:pPr>
              <w:pStyle w:val="PURBullet"/>
              <w:numPr>
                <w:ilvl w:val="0"/>
                <w:numId w:val="59"/>
              </w:numPr>
            </w:pPr>
            <w:r>
              <w:t>Önkiszolgáló alapon működő korlátozott hozzáférés a Microsoft Dynamics AX 2012 R3 Server szoftverhez</w:t>
            </w:r>
          </w:p>
        </w:tc>
        <w:tc>
          <w:tcPr>
            <w:tcW w:w="6120" w:type="dxa"/>
          </w:tcPr>
          <w:p w:rsidR="00A34F71" w:rsidRDefault="00007993">
            <w:pPr>
              <w:pStyle w:val="PURBody"/>
            </w:pPr>
            <w:r>
              <w:rPr>
                <w:b/>
                <w:i/>
              </w:rPr>
              <w:t>Szükséges CAL licencek:</w:t>
            </w:r>
          </w:p>
          <w:p w:rsidR="00A34F71" w:rsidRDefault="00007993" w:rsidP="00007993">
            <w:pPr>
              <w:pStyle w:val="PURBullet"/>
              <w:numPr>
                <w:ilvl w:val="0"/>
                <w:numId w:val="60"/>
              </w:numPr>
            </w:pPr>
            <w:r>
              <w:t>Microsoft Dynamics AX 2012 R3 Self-Serve CAL</w:t>
            </w:r>
          </w:p>
        </w:tc>
      </w:tr>
    </w:tbl>
    <w:p w:rsidR="00A34F71" w:rsidRDefault="00007993">
      <w:pPr>
        <w:pStyle w:val="PURBlueBGHeader"/>
      </w:pPr>
      <w:r>
        <w:t>KIEGÉSZÍTŐ CAL LICENCEK</w:t>
      </w:r>
    </w:p>
    <w:tbl>
      <w:tblPr>
        <w:tblStyle w:val="PURTableNoVertical"/>
        <w:tblW w:w="0" w:type="auto"/>
        <w:tblLook w:val="04A0" w:firstRow="1" w:lastRow="0" w:firstColumn="1" w:lastColumn="0" w:noHBand="0" w:noVBand="1"/>
      </w:tblPr>
      <w:tblGrid>
        <w:gridCol w:w="5283"/>
        <w:gridCol w:w="5243"/>
      </w:tblGrid>
      <w:tr w:rsidR="00A34F71">
        <w:trPr>
          <w:cnfStyle w:val="100000000000" w:firstRow="1" w:lastRow="0" w:firstColumn="0" w:lastColumn="0" w:oddVBand="0" w:evenVBand="0" w:oddHBand="0" w:evenHBand="0" w:firstRowFirstColumn="0" w:firstRowLastColumn="0" w:lastRowFirstColumn="0" w:lastRowLastColumn="0"/>
        </w:trPr>
        <w:tc>
          <w:tcPr>
            <w:tcW w:w="6900" w:type="dxa"/>
          </w:tcPr>
          <w:p w:rsidR="00A34F71" w:rsidRDefault="00007993">
            <w:pPr>
              <w:pStyle w:val="PURBody"/>
            </w:pPr>
            <w:r>
              <w:rPr>
                <w:b/>
                <w:i/>
              </w:rPr>
              <w:t>További funkciók:</w:t>
            </w:r>
          </w:p>
          <w:p w:rsidR="00A34F71" w:rsidRDefault="00007993" w:rsidP="00007993">
            <w:pPr>
              <w:pStyle w:val="PURBullet"/>
              <w:numPr>
                <w:ilvl w:val="0"/>
                <w:numId w:val="61"/>
              </w:numPr>
            </w:pPr>
            <w:r>
              <w:t>Feladatra vonatkozó korlátozott hozzáférés a Microsoft Dynamics AX 2012 R3 Server szoftverhez (a Self-Serve CAL kiegészítése)</w:t>
            </w:r>
          </w:p>
        </w:tc>
        <w:tc>
          <w:tcPr>
            <w:tcW w:w="6940" w:type="dxa"/>
          </w:tcPr>
          <w:p w:rsidR="00A34F71" w:rsidRDefault="00007993">
            <w:pPr>
              <w:pStyle w:val="PURBody"/>
            </w:pPr>
            <w:r>
              <w:rPr>
                <w:b/>
                <w:i/>
              </w:rPr>
              <w:t>Szükséges kiegészítő CAL licencek:</w:t>
            </w:r>
          </w:p>
          <w:p w:rsidR="00A34F71" w:rsidRDefault="00007993" w:rsidP="00007993">
            <w:pPr>
              <w:pStyle w:val="PURBullet"/>
              <w:numPr>
                <w:ilvl w:val="0"/>
                <w:numId w:val="62"/>
              </w:numPr>
            </w:pPr>
            <w:r>
              <w:t xml:space="preserve">Microsoft Dynamics AX 2012 R3 feladatra vonatkozó használati kiegészítő CAL </w:t>
            </w:r>
          </w:p>
        </w:tc>
      </w:tr>
      <w:tr w:rsidR="00A34F71">
        <w:tc>
          <w:tcPr>
            <w:tcW w:w="6900" w:type="dxa"/>
          </w:tcPr>
          <w:p w:rsidR="00A34F71" w:rsidRDefault="00007993">
            <w:pPr>
              <w:pStyle w:val="PURBody"/>
            </w:pPr>
            <w:r>
              <w:rPr>
                <w:b/>
                <w:i/>
              </w:rPr>
              <w:t>További funkciók:</w:t>
            </w:r>
          </w:p>
          <w:p w:rsidR="00A34F71" w:rsidRDefault="00007993" w:rsidP="00007993">
            <w:pPr>
              <w:pStyle w:val="PURBullet"/>
              <w:numPr>
                <w:ilvl w:val="0"/>
                <w:numId w:val="63"/>
              </w:numPr>
            </w:pPr>
            <w:r>
              <w:t>Funkcionálisan korlátozott hozzáférés a Microsoft Dynamics AX 2012 R3 Server szoftverhez (a feladatra vonatkozó használati CAL kiegészítése)</w:t>
            </w:r>
          </w:p>
        </w:tc>
        <w:tc>
          <w:tcPr>
            <w:tcW w:w="6940" w:type="dxa"/>
          </w:tcPr>
          <w:p w:rsidR="00A34F71" w:rsidRDefault="00007993">
            <w:pPr>
              <w:pStyle w:val="PURBody"/>
            </w:pPr>
            <w:r>
              <w:rPr>
                <w:b/>
                <w:i/>
              </w:rPr>
              <w:t>Szükséges kiegészítő CAL licencek:</w:t>
            </w:r>
          </w:p>
          <w:p w:rsidR="00A34F71" w:rsidRDefault="00007993" w:rsidP="00007993">
            <w:pPr>
              <w:pStyle w:val="PURBullet"/>
              <w:numPr>
                <w:ilvl w:val="0"/>
                <w:numId w:val="64"/>
              </w:numPr>
            </w:pPr>
            <w:r>
              <w:t>Microsoft Dynamics AX 2012 R3 funkcionális használati kiegészítő CAL</w:t>
            </w:r>
          </w:p>
        </w:tc>
      </w:tr>
      <w:tr w:rsidR="00A34F71">
        <w:tc>
          <w:tcPr>
            <w:tcW w:w="6900" w:type="dxa"/>
          </w:tcPr>
          <w:p w:rsidR="00A34F71" w:rsidRDefault="00007993">
            <w:pPr>
              <w:pStyle w:val="PURBody"/>
            </w:pPr>
            <w:r>
              <w:rPr>
                <w:b/>
                <w:i/>
              </w:rPr>
              <w:t>További funkciók:</w:t>
            </w:r>
          </w:p>
          <w:p w:rsidR="00A34F71" w:rsidRDefault="00007993" w:rsidP="00007993">
            <w:pPr>
              <w:pStyle w:val="PURBullet"/>
              <w:numPr>
                <w:ilvl w:val="0"/>
                <w:numId w:val="65"/>
              </w:numPr>
            </w:pPr>
            <w:r>
              <w:t>Vállalati hozzáférés a Microsoft Dynamics AX 2012 R3 Server szoftverhez (a funkcionális használati CAL kiegészítése)</w:t>
            </w:r>
          </w:p>
        </w:tc>
        <w:tc>
          <w:tcPr>
            <w:tcW w:w="6940" w:type="dxa"/>
          </w:tcPr>
          <w:p w:rsidR="00A34F71" w:rsidRDefault="00007993">
            <w:pPr>
              <w:pStyle w:val="PURBody"/>
            </w:pPr>
            <w:r>
              <w:rPr>
                <w:b/>
                <w:i/>
              </w:rPr>
              <w:t>Szükséges kiegészítő CAL licencek:</w:t>
            </w:r>
          </w:p>
          <w:p w:rsidR="00A34F71" w:rsidRDefault="00007993" w:rsidP="00007993">
            <w:pPr>
              <w:pStyle w:val="PURBullet"/>
              <w:numPr>
                <w:ilvl w:val="0"/>
                <w:numId w:val="66"/>
              </w:numPr>
            </w:pPr>
            <w:r>
              <w:t>Microsoft Dynamics AX 2012 R3 nagyvállalati használati kiegészítő CAL</w:t>
            </w:r>
          </w:p>
        </w:tc>
      </w:tr>
    </w:tbl>
    <w:p w:rsidR="00A34F71" w:rsidRDefault="00007993">
      <w:pPr>
        <w:pStyle w:val="PURBlueBGHeader"/>
      </w:pPr>
      <w:r>
        <w:t>További feltételek:</w:t>
      </w:r>
    </w:p>
    <w:p w:rsidR="00A34F71" w:rsidRDefault="00007993">
      <w:pPr>
        <w:pStyle w:val="PURBlueStrong-Indented"/>
      </w:pPr>
      <w:r>
        <w:t>Módosítási jog</w:t>
      </w:r>
    </w:p>
    <w:p w:rsidR="00A34F71" w:rsidRDefault="00007993">
      <w:pPr>
        <w:pStyle w:val="PURBody-Indented"/>
      </w:pPr>
      <w:r>
        <w:t xml:space="preserve">A szoftver tartalmazhat a nyomtatott vagy </w:t>
      </w:r>
      <w:proofErr w:type="gramStart"/>
      <w:r>
        <w:t>az</w:t>
      </w:r>
      <w:proofErr w:type="gramEnd"/>
      <w:r>
        <w:t xml:space="preserve"> online dokumentációban megnevezett olyan beépülő, futásidejű vagy egyéb összetevőket, amelyek segítségével bővíthetők a szoftver funkciói. Ön </w:t>
      </w:r>
      <w:proofErr w:type="gramStart"/>
      <w:r>
        <w:t>az</w:t>
      </w:r>
      <w:proofErr w:type="gramEnd"/>
      <w:r>
        <w:t xml:space="preserve"> ilyen összetevőket módosíthatja, illetve származékos munkát hozhat létre segítségükkel, és ezeket a származékos munkákat használhatja, de kizárólag a szervezetén belül, a szoftverrel együtt.</w:t>
      </w:r>
    </w:p>
    <w:p w:rsidR="00A34F71" w:rsidRDefault="00007993">
      <w:pPr>
        <w:pStyle w:val="PURBlueStrong-Indented"/>
      </w:pPr>
      <w:r>
        <w:t>Licencáthelyezhetőség – Kiszolgálólicencek hozzárendelése és szoftverek használata kiszolgálófarmokon belül és kiszolgálófarmok között</w:t>
      </w:r>
    </w:p>
    <w:p w:rsidR="00A34F71" w:rsidRDefault="00007993">
      <w:pPr>
        <w:pStyle w:val="PURBody-Indented"/>
      </w:pPr>
      <w:r>
        <w:t>A „Licencáthelyezhetőség – Kiszolgálólicencek és Külső csatlakozó licencek hozzárendelése és szoftverek használata kiszolgálófarmokon belül és kiszolgálófarmok között” című szakaszban leírtaknak megfelelően a kiszolgálólicencek átrendelésére Ön kizárólag érvényes Frissítési Garanciával ellátott licencek megvásárlása esetén jogosult.</w:t>
      </w:r>
    </w:p>
    <w:p w:rsidR="00A34F71" w:rsidRDefault="006F2AF1">
      <w:pPr>
        <w:pStyle w:val="PURBreadcrumb"/>
      </w:pPr>
      <w:hyperlink w:anchor="_Sec4">
        <w:r w:rsidR="00007993">
          <w:rPr>
            <w:color w:val="00467F"/>
            <w:u w:val="single"/>
          </w:rPr>
          <w:t>Tartalomjegyzék</w:t>
        </w:r>
      </w:hyperlink>
      <w:r w:rsidR="00007993">
        <w:t xml:space="preserve"> / </w:t>
      </w:r>
      <w:hyperlink w:anchor="_Sec6">
        <w:r w:rsidR="00007993">
          <w:rPr>
            <w:color w:val="00467F"/>
            <w:u w:val="single"/>
          </w:rPr>
          <w:t>Univerzális licencfeltételek</w:t>
        </w:r>
      </w:hyperlink>
    </w:p>
    <w:p w:rsidR="00A34F71" w:rsidRDefault="00007993">
      <w:pPr>
        <w:pStyle w:val="PURProductName"/>
      </w:pPr>
      <w:bookmarkStart w:id="144" w:name="_Sec528"/>
      <w:r>
        <w:t>Microsoft Dynamics AX 2012 R3 Store Server</w:t>
      </w:r>
      <w:bookmarkEnd w:id="144"/>
      <w:r>
        <w:fldChar w:fldCharType="begin"/>
      </w:r>
      <w:r>
        <w:instrText xml:space="preserve"> XE "Microsoft Dynamics AX 2012 R3 Store Server" </w:instrText>
      </w:r>
      <w:r>
        <w:fldChar w:fldCharType="end"/>
      </w:r>
      <w:r>
        <w:fldChar w:fldCharType="begin"/>
      </w:r>
      <w:r>
        <w:instrText xml:space="preserve"> TC "</w:instrText>
      </w:r>
      <w:bookmarkStart w:id="145" w:name="_Toc414965252"/>
      <w:bookmarkStart w:id="146" w:name="_Toc414965357"/>
      <w:r>
        <w:instrText>Microsoft Dynamics AX 2012 R3 Store Server</w:instrText>
      </w:r>
      <w:bookmarkEnd w:id="145"/>
      <w:bookmarkEnd w:id="146"/>
      <w:r>
        <w:instrText>" \l 2</w:instrText>
      </w:r>
      <w:r>
        <w:fldChar w:fldCharType="end"/>
      </w:r>
    </w:p>
    <w:p w:rsidR="00A34F71" w:rsidRDefault="00007993">
      <w:pPr>
        <w:pStyle w:val="PURLicenseTerm"/>
      </w:pPr>
      <w:r>
        <w:t xml:space="preserve">       A termék Ön általi használatára vonatkozó licencfeltételek </w:t>
      </w:r>
      <w:proofErr w:type="gramStart"/>
      <w:r>
        <w:t>az</w:t>
      </w:r>
      <w:proofErr w:type="gramEnd"/>
      <w:r>
        <w:t xml:space="preserve"> Univerzális licencfeltételek, az ehhez a licencmodellhez tartozó Általános licencfeltételek, valamint a következők:     </w:t>
      </w:r>
    </w:p>
    <w:tbl>
      <w:tblPr>
        <w:tblStyle w:val="ProductAttributesTable"/>
        <w:tblW w:w="0" w:type="auto"/>
        <w:tblLook w:val="04A0" w:firstRow="1" w:lastRow="0" w:firstColumn="1" w:lastColumn="0" w:noHBand="0" w:noVBand="1"/>
      </w:tblPr>
      <w:tblGrid>
        <w:gridCol w:w="5443"/>
        <w:gridCol w:w="5357"/>
      </w:tblGrid>
      <w:tr w:rsidR="00A34F71">
        <w:tc>
          <w:tcPr>
            <w:tcW w:w="6120" w:type="dxa"/>
          </w:tcPr>
          <w:p w:rsidR="00A34F71" w:rsidRDefault="00007993">
            <w:pPr>
              <w:pStyle w:val="PURBody"/>
            </w:pPr>
            <w:r>
              <w:t xml:space="preserve">Alkalmazások saját kiszolgálón történő üzemeltetése engedélyezett: </w:t>
            </w:r>
            <w:r>
              <w:rPr>
                <w:b/>
              </w:rPr>
              <w:t xml:space="preserve">Igen </w:t>
            </w:r>
            <w:r>
              <w:t xml:space="preserve">(lásd: </w:t>
            </w:r>
            <w:hyperlink w:anchor="_Sec11">
              <w:r>
                <w:rPr>
                  <w:color w:val="00467F"/>
                  <w:u w:val="single"/>
                </w:rPr>
                <w:t>2. függelék</w:t>
              </w:r>
            </w:hyperlink>
            <w:r>
              <w:t>)</w:t>
            </w:r>
          </w:p>
        </w:tc>
        <w:tc>
          <w:tcPr>
            <w:tcW w:w="6120" w:type="dxa"/>
          </w:tcPr>
          <w:p w:rsidR="00A34F71" w:rsidRDefault="00007993">
            <w:pPr>
              <w:pStyle w:val="PURBody"/>
            </w:pPr>
            <w:r>
              <w:t xml:space="preserve">További szoftverek: </w:t>
            </w:r>
            <w:r>
              <w:rPr>
                <w:b/>
              </w:rPr>
              <w:t xml:space="preserve">Igen </w:t>
            </w:r>
            <w:r>
              <w:t xml:space="preserve">(lásd: </w:t>
            </w:r>
            <w:hyperlink w:anchor="_Sec37">
              <w:r>
                <w:rPr>
                  <w:color w:val="00467F"/>
                  <w:u w:val="single"/>
                </w:rPr>
                <w:t>3. függelék</w:t>
              </w:r>
            </w:hyperlink>
            <w:r>
              <w:t>)</w:t>
            </w:r>
          </w:p>
        </w:tc>
      </w:tr>
      <w:tr w:rsidR="00A34F71">
        <w:tc>
          <w:tcPr>
            <w:tcW w:w="6120" w:type="dxa"/>
          </w:tcPr>
          <w:p w:rsidR="00A34F71" w:rsidRDefault="00007993">
            <w:pPr>
              <w:pStyle w:val="PURBody"/>
            </w:pPr>
            <w:r>
              <w:t xml:space="preserve">Licencáthelyezhetőség kiszolgálófarmokon belül: </w:t>
            </w:r>
            <w:r>
              <w:rPr>
                <w:b/>
              </w:rPr>
              <w:t xml:space="preserve">Igen </w:t>
            </w:r>
            <w:r>
              <w:t>(lásd: Általános licencfeltételek)</w:t>
            </w:r>
          </w:p>
        </w:tc>
        <w:tc>
          <w:tcPr>
            <w:tcW w:w="6120" w:type="dxa"/>
          </w:tcPr>
          <w:p w:rsidR="00A34F71" w:rsidRDefault="00007993">
            <w:pPr>
              <w:pStyle w:val="PURBody"/>
            </w:pPr>
            <w:r>
              <w:t xml:space="preserve">Külső felhasználók hozzáférése: </w:t>
            </w:r>
            <w:r>
              <w:rPr>
                <w:b/>
              </w:rPr>
              <w:t>Kiszolgálóval licencelt hozzáférés</w:t>
            </w:r>
          </w:p>
        </w:tc>
      </w:tr>
    </w:tbl>
    <w:p w:rsidR="00A34F71" w:rsidRDefault="00007993">
      <w:pPr>
        <w:pStyle w:val="PURBlueBGHeader"/>
      </w:pPr>
      <w:r>
        <w:t>ALAP CAL LICENCEK</w:t>
      </w:r>
    </w:p>
    <w:tbl>
      <w:tblPr>
        <w:tblStyle w:val="PURTableNoVertical"/>
        <w:tblW w:w="0" w:type="auto"/>
        <w:tblLook w:val="04A0" w:firstRow="1" w:lastRow="0" w:firstColumn="1" w:lastColumn="0" w:noHBand="0" w:noVBand="1"/>
      </w:tblPr>
      <w:tblGrid>
        <w:gridCol w:w="5269"/>
        <w:gridCol w:w="5257"/>
      </w:tblGrid>
      <w:tr w:rsidR="00A34F71">
        <w:trPr>
          <w:cnfStyle w:val="100000000000" w:firstRow="1" w:lastRow="0" w:firstColumn="0" w:lastColumn="0" w:oddVBand="0" w:evenVBand="0" w:oddHBand="0" w:evenHBand="0" w:firstRowFirstColumn="0" w:firstRowLastColumn="0" w:lastRowFirstColumn="0" w:lastRowLastColumn="0"/>
        </w:trPr>
        <w:tc>
          <w:tcPr>
            <w:tcW w:w="6100" w:type="dxa"/>
          </w:tcPr>
          <w:p w:rsidR="00A34F71" w:rsidRDefault="00007993">
            <w:pPr>
              <w:pStyle w:val="PURBody"/>
            </w:pPr>
            <w:r>
              <w:rPr>
                <w:b/>
                <w:i/>
              </w:rPr>
              <w:t>Funkciók:</w:t>
            </w:r>
          </w:p>
          <w:p w:rsidR="00A34F71" w:rsidRDefault="00007993" w:rsidP="00007993">
            <w:pPr>
              <w:pStyle w:val="PURBullet"/>
              <w:numPr>
                <w:ilvl w:val="0"/>
                <w:numId w:val="67"/>
              </w:numPr>
            </w:pPr>
            <w:r>
              <w:t>Önkiszolgáló alapon működő korlátozott hozzáférés a Microsoft Dynamics AX 2012 R3 Store Server szoftverhez</w:t>
            </w:r>
          </w:p>
        </w:tc>
        <w:tc>
          <w:tcPr>
            <w:tcW w:w="6140" w:type="dxa"/>
          </w:tcPr>
          <w:p w:rsidR="00A34F71" w:rsidRDefault="00007993">
            <w:pPr>
              <w:pStyle w:val="PURBody"/>
            </w:pPr>
            <w:r>
              <w:rPr>
                <w:b/>
                <w:i/>
              </w:rPr>
              <w:t>Szükséges CAL licencek:</w:t>
            </w:r>
          </w:p>
          <w:p w:rsidR="00A34F71" w:rsidRDefault="00007993" w:rsidP="00007993">
            <w:pPr>
              <w:pStyle w:val="PURBullet"/>
              <w:numPr>
                <w:ilvl w:val="0"/>
                <w:numId w:val="68"/>
              </w:numPr>
            </w:pPr>
            <w:r>
              <w:t>Microsoft Dynamics AX 2012 R3 Self-Serve CAL</w:t>
            </w:r>
          </w:p>
        </w:tc>
      </w:tr>
    </w:tbl>
    <w:p w:rsidR="00A34F71" w:rsidRDefault="00007993">
      <w:pPr>
        <w:pStyle w:val="PURBlueBGHeader"/>
      </w:pPr>
      <w:r>
        <w:t>KIEGÉSZÍTŐ CAL LICENCEK</w:t>
      </w:r>
    </w:p>
    <w:tbl>
      <w:tblPr>
        <w:tblStyle w:val="PURTableNoVertical"/>
        <w:tblW w:w="0" w:type="auto"/>
        <w:tblLook w:val="04A0" w:firstRow="1" w:lastRow="0" w:firstColumn="1" w:lastColumn="0" w:noHBand="0" w:noVBand="1"/>
      </w:tblPr>
      <w:tblGrid>
        <w:gridCol w:w="5275"/>
        <w:gridCol w:w="5251"/>
      </w:tblGrid>
      <w:tr w:rsidR="00A34F71">
        <w:trPr>
          <w:cnfStyle w:val="100000000000" w:firstRow="1" w:lastRow="0" w:firstColumn="0" w:lastColumn="0" w:oddVBand="0" w:evenVBand="0" w:oddHBand="0" w:evenHBand="0" w:firstRowFirstColumn="0" w:firstRowLastColumn="0" w:lastRowFirstColumn="0" w:lastRowLastColumn="0"/>
        </w:trPr>
        <w:tc>
          <w:tcPr>
            <w:tcW w:w="6080" w:type="dxa"/>
          </w:tcPr>
          <w:p w:rsidR="00A34F71" w:rsidRDefault="00007993">
            <w:pPr>
              <w:pStyle w:val="PURBody"/>
            </w:pPr>
            <w:r>
              <w:rPr>
                <w:b/>
                <w:i/>
              </w:rPr>
              <w:t>További funkciók:</w:t>
            </w:r>
          </w:p>
          <w:p w:rsidR="00A34F71" w:rsidRDefault="00007993" w:rsidP="00007993">
            <w:pPr>
              <w:pStyle w:val="PURBullet"/>
              <w:numPr>
                <w:ilvl w:val="0"/>
                <w:numId w:val="69"/>
              </w:numPr>
            </w:pPr>
            <w:r>
              <w:t>Feladatra vonatkozó korlátozott hozzáférés a Microsoft Dynamics AX 2012 R3 Store Server szoftverhez (a Self-Serve CAL kiegészítése)</w:t>
            </w:r>
          </w:p>
        </w:tc>
        <w:tc>
          <w:tcPr>
            <w:tcW w:w="6100" w:type="dxa"/>
          </w:tcPr>
          <w:p w:rsidR="00A34F71" w:rsidRDefault="00007993">
            <w:pPr>
              <w:pStyle w:val="PURBody"/>
            </w:pPr>
            <w:r>
              <w:rPr>
                <w:b/>
                <w:i/>
              </w:rPr>
              <w:t>Szükséges kiegészítő CAL licencek:</w:t>
            </w:r>
          </w:p>
          <w:p w:rsidR="00A34F71" w:rsidRDefault="00007993" w:rsidP="00007993">
            <w:pPr>
              <w:pStyle w:val="PURBullet"/>
              <w:numPr>
                <w:ilvl w:val="0"/>
                <w:numId w:val="70"/>
              </w:numPr>
            </w:pPr>
            <w:r>
              <w:t xml:space="preserve">Microsoft Dynamics AX 2012 R3 feladatra vonatkozó használati kiegészítő CAL </w:t>
            </w:r>
          </w:p>
        </w:tc>
      </w:tr>
      <w:tr w:rsidR="00A34F71">
        <w:tc>
          <w:tcPr>
            <w:tcW w:w="6080" w:type="dxa"/>
          </w:tcPr>
          <w:p w:rsidR="00A34F71" w:rsidRDefault="00007993">
            <w:pPr>
              <w:pStyle w:val="PURBody"/>
            </w:pPr>
            <w:r>
              <w:rPr>
                <w:b/>
                <w:i/>
              </w:rPr>
              <w:t>További funkciók:</w:t>
            </w:r>
          </w:p>
          <w:p w:rsidR="00A34F71" w:rsidRDefault="00007993" w:rsidP="00007993">
            <w:pPr>
              <w:pStyle w:val="PURBullet"/>
              <w:numPr>
                <w:ilvl w:val="0"/>
                <w:numId w:val="71"/>
              </w:numPr>
            </w:pPr>
            <w:r>
              <w:t xml:space="preserve">Funkcionálisan korlátozott hozzáférés a Microsoft Dynamics AX 2012 R3 Store Server szoftverhez (a feladatra vonatkozó használati CAL kiegészítése) </w:t>
            </w:r>
          </w:p>
        </w:tc>
        <w:tc>
          <w:tcPr>
            <w:tcW w:w="6100" w:type="dxa"/>
          </w:tcPr>
          <w:p w:rsidR="00A34F71" w:rsidRDefault="00007993">
            <w:pPr>
              <w:pStyle w:val="PURBody"/>
            </w:pPr>
            <w:r>
              <w:rPr>
                <w:b/>
                <w:i/>
              </w:rPr>
              <w:t>Szükséges kiegészítő CAL licencek:</w:t>
            </w:r>
          </w:p>
          <w:p w:rsidR="00A34F71" w:rsidRDefault="00007993" w:rsidP="00007993">
            <w:pPr>
              <w:pStyle w:val="PURBullet"/>
              <w:numPr>
                <w:ilvl w:val="0"/>
                <w:numId w:val="72"/>
              </w:numPr>
            </w:pPr>
            <w:r>
              <w:t>Microsoft Dynamics AX 2012 R3 funkcionális használati kiegészítő CAL</w:t>
            </w:r>
          </w:p>
          <w:p w:rsidR="00A34F71" w:rsidRDefault="00A34F71">
            <w:pPr>
              <w:pStyle w:val="PURBody"/>
            </w:pPr>
          </w:p>
        </w:tc>
      </w:tr>
      <w:tr w:rsidR="00A34F71">
        <w:tc>
          <w:tcPr>
            <w:tcW w:w="6080" w:type="dxa"/>
          </w:tcPr>
          <w:p w:rsidR="00A34F71" w:rsidRDefault="00007993">
            <w:pPr>
              <w:pStyle w:val="PURBody"/>
            </w:pPr>
            <w:r>
              <w:rPr>
                <w:b/>
                <w:i/>
              </w:rPr>
              <w:t>További funkciók:</w:t>
            </w:r>
          </w:p>
          <w:p w:rsidR="00A34F71" w:rsidRDefault="00007993" w:rsidP="00007993">
            <w:pPr>
              <w:pStyle w:val="PURBullet"/>
              <w:numPr>
                <w:ilvl w:val="0"/>
                <w:numId w:val="73"/>
              </w:numPr>
            </w:pPr>
            <w:r>
              <w:t>Vállalati hozzáférés a Microsoft Dynamics AX 2012 R3 Store Server szoftverhez (a funkcionális használati CAL kiegészítése)</w:t>
            </w:r>
          </w:p>
          <w:p w:rsidR="00A34F71" w:rsidRDefault="00A34F71">
            <w:pPr>
              <w:pStyle w:val="PURBody"/>
            </w:pPr>
          </w:p>
        </w:tc>
        <w:tc>
          <w:tcPr>
            <w:tcW w:w="6100" w:type="dxa"/>
          </w:tcPr>
          <w:p w:rsidR="00A34F71" w:rsidRDefault="00007993">
            <w:pPr>
              <w:pStyle w:val="PURBody"/>
            </w:pPr>
            <w:r>
              <w:rPr>
                <w:b/>
                <w:i/>
              </w:rPr>
              <w:t>Szükséges kiegészítő CAL licencek:</w:t>
            </w:r>
          </w:p>
          <w:p w:rsidR="00A34F71" w:rsidRDefault="00007993" w:rsidP="00007993">
            <w:pPr>
              <w:pStyle w:val="PURBullet"/>
              <w:numPr>
                <w:ilvl w:val="0"/>
                <w:numId w:val="74"/>
              </w:numPr>
            </w:pPr>
            <w:r>
              <w:t>Microsoft Dynamics AX 2012 R3 nagyvállalati használati kiegészítő CAL</w:t>
            </w:r>
          </w:p>
        </w:tc>
      </w:tr>
    </w:tbl>
    <w:p w:rsidR="00A34F71" w:rsidRDefault="00007993">
      <w:pPr>
        <w:pStyle w:val="PURBlueBGHeader"/>
      </w:pPr>
      <w:r>
        <w:t>További feltételek:</w:t>
      </w:r>
    </w:p>
    <w:p w:rsidR="00A34F71" w:rsidRDefault="00007993">
      <w:pPr>
        <w:pStyle w:val="PURBlueStrong-Indented"/>
      </w:pPr>
      <w:r>
        <w:t>Módosítási jog</w:t>
      </w:r>
    </w:p>
    <w:p w:rsidR="00A34F71" w:rsidRDefault="00007993">
      <w:pPr>
        <w:pStyle w:val="PURBody-Indented"/>
      </w:pPr>
      <w:r>
        <w:t xml:space="preserve">A szoftver tartalmazhat a nyomtatott vagy </w:t>
      </w:r>
      <w:proofErr w:type="gramStart"/>
      <w:r>
        <w:t>az</w:t>
      </w:r>
      <w:proofErr w:type="gramEnd"/>
      <w:r>
        <w:t xml:space="preserve"> online dokumentációban megnevezett olyan beépülő, futásidejű vagy egyéb összetevőket, amelyek segítségével bővíthetők a szoftver funkciói. Ön </w:t>
      </w:r>
      <w:proofErr w:type="gramStart"/>
      <w:r>
        <w:t>az</w:t>
      </w:r>
      <w:proofErr w:type="gramEnd"/>
      <w:r>
        <w:t xml:space="preserve"> ilyen összetevőket módosíthatja, illetve származékos munkát hozhat létre segítségükkel, és ezeket a származékos munkákat használhatja, de kizárólag a szervezetén belül, a szoftverrel együtt.</w:t>
      </w:r>
    </w:p>
    <w:p w:rsidR="00A34F71" w:rsidRDefault="00007993">
      <w:pPr>
        <w:pStyle w:val="PURBlueStrong-Indented"/>
      </w:pPr>
      <w:r>
        <w:t>Licencáthelyezhetőség – Kiszolgálólicencek hozzárendelése és szoftverek használata kiszolgálófarmokon belül és kiszolgálófarmok között</w:t>
      </w:r>
    </w:p>
    <w:p w:rsidR="00A34F71" w:rsidRDefault="00007993">
      <w:pPr>
        <w:pStyle w:val="PURBody-Indented"/>
      </w:pPr>
      <w:r>
        <w:t>A „Licencáthelyezhetőség – Kiszolgálólicencek és Külső csatlakozó licencek hozzárendelése és szoftverek használata kiszolgálófarmokon belül és kiszolgálófarmok között” című szakaszban leírtaknak megfelelően a kiszolgálólicencek átrendelésére Ön kizárólag érvényes Frissítési Garanciával ellátott licencek megvásárlása esetén jogosult.</w:t>
      </w:r>
    </w:p>
    <w:p w:rsidR="00A34F71" w:rsidRDefault="006F2AF1">
      <w:pPr>
        <w:pStyle w:val="PURBreadcrumb"/>
      </w:pPr>
      <w:hyperlink w:anchor="_Sec4">
        <w:r w:rsidR="00007993">
          <w:rPr>
            <w:color w:val="00467F"/>
            <w:u w:val="single"/>
          </w:rPr>
          <w:t>Tartalomjegyzék</w:t>
        </w:r>
      </w:hyperlink>
      <w:r w:rsidR="00007993">
        <w:t xml:space="preserve"> / </w:t>
      </w:r>
      <w:hyperlink w:anchor="_Sec6">
        <w:r w:rsidR="00007993">
          <w:rPr>
            <w:color w:val="00467F"/>
            <w:u w:val="single"/>
          </w:rPr>
          <w:t>Univerzális licencfeltételek</w:t>
        </w:r>
      </w:hyperlink>
    </w:p>
    <w:p w:rsidR="00A34F71" w:rsidRDefault="00007993">
      <w:pPr>
        <w:pStyle w:val="PURProductName"/>
      </w:pPr>
      <w:bookmarkStart w:id="147" w:name="_Sec297"/>
      <w:r>
        <w:t>Microsoft Dynamics CRM 2015 Server</w:t>
      </w:r>
      <w:bookmarkEnd w:id="147"/>
      <w:r>
        <w:fldChar w:fldCharType="begin"/>
      </w:r>
      <w:r>
        <w:instrText xml:space="preserve"> XE "Microsoft Dynamics CRM 2015 Server" </w:instrText>
      </w:r>
      <w:r>
        <w:fldChar w:fldCharType="end"/>
      </w:r>
      <w:r>
        <w:fldChar w:fldCharType="begin"/>
      </w:r>
      <w:r>
        <w:instrText xml:space="preserve"> TC "</w:instrText>
      </w:r>
      <w:bookmarkStart w:id="148" w:name="_Toc414965253"/>
      <w:bookmarkStart w:id="149" w:name="_Toc414965358"/>
      <w:r>
        <w:instrText>Microsoft Dynamics CRM 2015 Server</w:instrText>
      </w:r>
      <w:bookmarkEnd w:id="148"/>
      <w:bookmarkEnd w:id="149"/>
      <w:r>
        <w:instrText>" \l 2</w:instrText>
      </w:r>
      <w:r>
        <w:fldChar w:fldCharType="end"/>
      </w:r>
    </w:p>
    <w:p w:rsidR="00A34F71" w:rsidRDefault="00007993">
      <w:pPr>
        <w:pStyle w:val="PURLicenseTerm"/>
      </w:pPr>
      <w:r>
        <w:t xml:space="preserve">       A termék Ön általi használatára vonatkozó licencfeltételek </w:t>
      </w:r>
      <w:proofErr w:type="gramStart"/>
      <w:r>
        <w:t>az</w:t>
      </w:r>
      <w:proofErr w:type="gramEnd"/>
      <w:r>
        <w:t xml:space="preserve"> Univerzális licencfeltételek, az ehhez a licencmodellhez tartozó Általános licencfeltételek, valamint a következők:     </w:t>
      </w:r>
    </w:p>
    <w:tbl>
      <w:tblPr>
        <w:tblStyle w:val="ProductAttributesTable"/>
        <w:tblW w:w="0" w:type="auto"/>
        <w:tblLook w:val="04A0" w:firstRow="1" w:lastRow="0" w:firstColumn="1" w:lastColumn="0" w:noHBand="0" w:noVBand="1"/>
      </w:tblPr>
      <w:tblGrid>
        <w:gridCol w:w="5409"/>
        <w:gridCol w:w="5391"/>
      </w:tblGrid>
      <w:tr w:rsidR="00A34F71">
        <w:tc>
          <w:tcPr>
            <w:tcW w:w="6120" w:type="dxa"/>
          </w:tcPr>
          <w:p w:rsidR="00A34F71" w:rsidRDefault="00007993">
            <w:pPr>
              <w:pStyle w:val="PURBody"/>
            </w:pPr>
            <w:r>
              <w:t xml:space="preserve">Alkalmazások saját kiszolgálón történő üzemeltetése engedélyezett: </w:t>
            </w:r>
            <w:r>
              <w:rPr>
                <w:b/>
              </w:rPr>
              <w:t xml:space="preserve">Igen </w:t>
            </w:r>
            <w:r>
              <w:t xml:space="preserve">(lásd: </w:t>
            </w:r>
            <w:hyperlink w:anchor="_Sec11">
              <w:r>
                <w:rPr>
                  <w:color w:val="00467F"/>
                  <w:u w:val="single"/>
                </w:rPr>
                <w:t>2. függelék</w:t>
              </w:r>
            </w:hyperlink>
            <w:r>
              <w:t>)</w:t>
            </w:r>
          </w:p>
        </w:tc>
        <w:tc>
          <w:tcPr>
            <w:tcW w:w="6120" w:type="dxa"/>
          </w:tcPr>
          <w:p w:rsidR="00A34F71" w:rsidRDefault="00007993">
            <w:pPr>
              <w:pStyle w:val="PURBody"/>
            </w:pPr>
            <w:r>
              <w:t xml:space="preserve">További szoftverek: </w:t>
            </w:r>
            <w:r>
              <w:rPr>
                <w:b/>
              </w:rPr>
              <w:t xml:space="preserve">Igen </w:t>
            </w:r>
            <w:r>
              <w:t xml:space="preserve">(lásd: </w:t>
            </w:r>
            <w:hyperlink w:anchor="_Sec37">
              <w:r>
                <w:rPr>
                  <w:color w:val="00467F"/>
                  <w:u w:val="single"/>
                </w:rPr>
                <w:t>3. függelék</w:t>
              </w:r>
            </w:hyperlink>
            <w:r>
              <w:t>)</w:t>
            </w:r>
          </w:p>
        </w:tc>
      </w:tr>
      <w:tr w:rsidR="00A34F71">
        <w:tc>
          <w:tcPr>
            <w:tcW w:w="6120" w:type="dxa"/>
          </w:tcPr>
          <w:p w:rsidR="00A34F71" w:rsidRDefault="00007993">
            <w:pPr>
              <w:pStyle w:val="PURBody"/>
            </w:pPr>
            <w:r>
              <w:t xml:space="preserve">Licencáthelyezhetőség kiszolgálófarmokon belül: </w:t>
            </w:r>
            <w:r>
              <w:rPr>
                <w:b/>
              </w:rPr>
              <w:t xml:space="preserve">Igen </w:t>
            </w:r>
            <w:r>
              <w:t>(lásd: Általános licencfeltételek)</w:t>
            </w:r>
          </w:p>
        </w:tc>
        <w:tc>
          <w:tcPr>
            <w:tcW w:w="6120" w:type="dxa"/>
          </w:tcPr>
          <w:p w:rsidR="00A34F71" w:rsidRDefault="00007993">
            <w:pPr>
              <w:pStyle w:val="PURBody"/>
            </w:pPr>
            <w:r>
              <w:t xml:space="preserve">Lásd a vonatkozó közléseket: </w:t>
            </w:r>
            <w:r>
              <w:rPr>
                <w:b/>
              </w:rPr>
              <w:t xml:space="preserve">Adatátvitel, Bing Maps és Yammer </w:t>
            </w:r>
            <w:r>
              <w:t xml:space="preserve">(lásd: </w:t>
            </w:r>
            <w:hyperlink w:anchor="_Sec10">
              <w:r>
                <w:rPr>
                  <w:color w:val="00467F"/>
                  <w:u w:val="single"/>
                </w:rPr>
                <w:t>1. függelék</w:t>
              </w:r>
            </w:hyperlink>
            <w:r>
              <w:t>)</w:t>
            </w:r>
          </w:p>
        </w:tc>
      </w:tr>
      <w:tr w:rsidR="00A34F71">
        <w:tc>
          <w:tcPr>
            <w:tcW w:w="6120" w:type="dxa"/>
          </w:tcPr>
          <w:p w:rsidR="00A34F71" w:rsidRDefault="00A34F71">
            <w:pPr>
              <w:pStyle w:val="PURBody"/>
            </w:pPr>
          </w:p>
        </w:tc>
        <w:tc>
          <w:tcPr>
            <w:tcW w:w="6120" w:type="dxa"/>
          </w:tcPr>
          <w:p w:rsidR="00A34F71" w:rsidRDefault="00007993">
            <w:pPr>
              <w:pStyle w:val="PURBody"/>
            </w:pPr>
            <w:r>
              <w:t xml:space="preserve">Külső felhasználók hozzáférése: </w:t>
            </w:r>
            <w:r>
              <w:rPr>
                <w:b/>
              </w:rPr>
              <w:t>Kiszolgálóval licencelt hozzáférés; a Microsoft Dynamics CRM 2015 Client ügyfélprogramokon keresztüli eléréshez szükséges CAL licencek</w:t>
            </w:r>
          </w:p>
        </w:tc>
      </w:tr>
    </w:tbl>
    <w:p w:rsidR="00A34F71" w:rsidRDefault="00007993">
      <w:pPr>
        <w:pStyle w:val="PURBlueBGHeader"/>
      </w:pPr>
      <w:r>
        <w:t>ALAP CAL LICENCEK</w:t>
      </w:r>
    </w:p>
    <w:tbl>
      <w:tblPr>
        <w:tblStyle w:val="PURTableNoVertical"/>
        <w:tblW w:w="0" w:type="auto"/>
        <w:tblLook w:val="04A0" w:firstRow="1" w:lastRow="0" w:firstColumn="1" w:lastColumn="0" w:noHBand="0" w:noVBand="1"/>
      </w:tblPr>
      <w:tblGrid>
        <w:gridCol w:w="5317"/>
        <w:gridCol w:w="5209"/>
      </w:tblGrid>
      <w:tr w:rsidR="00A34F71">
        <w:trPr>
          <w:cnfStyle w:val="100000000000" w:firstRow="1" w:lastRow="0" w:firstColumn="0" w:lastColumn="0" w:oddVBand="0" w:evenVBand="0" w:oddHBand="0" w:evenHBand="0" w:firstRowFirstColumn="0" w:firstRowLastColumn="0" w:lastRowFirstColumn="0" w:lastRowLastColumn="0"/>
        </w:trPr>
        <w:tc>
          <w:tcPr>
            <w:tcW w:w="7080" w:type="dxa"/>
          </w:tcPr>
          <w:p w:rsidR="00A34F71" w:rsidRDefault="00007993">
            <w:pPr>
              <w:pStyle w:val="PURBody"/>
            </w:pPr>
            <w:r>
              <w:rPr>
                <w:b/>
                <w:i/>
              </w:rPr>
              <w:t>Funkciók:</w:t>
            </w:r>
          </w:p>
          <w:p w:rsidR="00A34F71" w:rsidRDefault="00007993" w:rsidP="00007993">
            <w:pPr>
              <w:pStyle w:val="PURBullet"/>
              <w:numPr>
                <w:ilvl w:val="0"/>
                <w:numId w:val="75"/>
              </w:numPr>
            </w:pPr>
            <w:r>
              <w:t>Essential szintű hozzáférés a Microsoft Dynamics CRM Server 2015 szoftverhez</w:t>
            </w:r>
          </w:p>
        </w:tc>
        <w:tc>
          <w:tcPr>
            <w:tcW w:w="6880" w:type="dxa"/>
          </w:tcPr>
          <w:p w:rsidR="00A34F71" w:rsidRDefault="00007993">
            <w:pPr>
              <w:pStyle w:val="PURBody"/>
            </w:pPr>
            <w:r>
              <w:rPr>
                <w:b/>
                <w:i/>
              </w:rPr>
              <w:t>Szükséges CAL licencek:</w:t>
            </w:r>
          </w:p>
          <w:p w:rsidR="00A34F71" w:rsidRDefault="00007993" w:rsidP="00007993">
            <w:pPr>
              <w:pStyle w:val="PURBullet"/>
              <w:numPr>
                <w:ilvl w:val="0"/>
                <w:numId w:val="76"/>
              </w:numPr>
            </w:pPr>
            <w:r>
              <w:t xml:space="preserve">Microsoft Dynamics CRM 2015 Essential CAL </w:t>
            </w:r>
            <w:r>
              <w:rPr>
                <w:b/>
              </w:rPr>
              <w:t>vagy</w:t>
            </w:r>
          </w:p>
          <w:p w:rsidR="00A34F71" w:rsidRDefault="00007993" w:rsidP="00007993">
            <w:pPr>
              <w:pStyle w:val="PURBullet"/>
              <w:numPr>
                <w:ilvl w:val="0"/>
                <w:numId w:val="76"/>
              </w:numPr>
            </w:pPr>
            <w:r>
              <w:t xml:space="preserve">Microsoft Dynamics CRM Online Essential (felhasználói SL) </w:t>
            </w:r>
            <w:r>
              <w:rPr>
                <w:b/>
              </w:rPr>
              <w:t>vagy</w:t>
            </w:r>
          </w:p>
          <w:p w:rsidR="00A34F71" w:rsidRDefault="00007993" w:rsidP="00007993">
            <w:pPr>
              <w:pStyle w:val="PURBullet"/>
              <w:numPr>
                <w:ilvl w:val="0"/>
                <w:numId w:val="76"/>
              </w:numPr>
            </w:pPr>
            <w:r>
              <w:t xml:space="preserve">Microsoft Dynamics CRM Online Basic (felhasználói SL) </w:t>
            </w:r>
            <w:r>
              <w:rPr>
                <w:b/>
              </w:rPr>
              <w:t>vagy</w:t>
            </w:r>
          </w:p>
          <w:p w:rsidR="00A34F71" w:rsidRDefault="00007993" w:rsidP="00007993">
            <w:pPr>
              <w:pStyle w:val="PURBullet"/>
              <w:numPr>
                <w:ilvl w:val="0"/>
                <w:numId w:val="76"/>
              </w:numPr>
            </w:pPr>
            <w:r>
              <w:t xml:space="preserve">Microsoft Dynamics CRM Online Professional (felhasználói SL) </w:t>
            </w:r>
            <w:r>
              <w:rPr>
                <w:b/>
              </w:rPr>
              <w:t>vagy</w:t>
            </w:r>
          </w:p>
          <w:p w:rsidR="00A34F71" w:rsidRDefault="00007993" w:rsidP="00007993">
            <w:pPr>
              <w:pStyle w:val="PURBullet"/>
              <w:numPr>
                <w:ilvl w:val="0"/>
                <w:numId w:val="76"/>
              </w:numPr>
            </w:pPr>
            <w:r>
              <w:t>Microsoft Dynamics CRM Online Enterprise (felhasználói SL)</w:t>
            </w:r>
          </w:p>
        </w:tc>
      </w:tr>
    </w:tbl>
    <w:p w:rsidR="00A34F71" w:rsidRDefault="00007993">
      <w:pPr>
        <w:pStyle w:val="PURBlueBGHeader"/>
      </w:pPr>
      <w:r>
        <w:t>KIEGÉSZÍTŐ CAL LICENCEK</w:t>
      </w:r>
    </w:p>
    <w:tbl>
      <w:tblPr>
        <w:tblStyle w:val="PURTableNoVertical"/>
        <w:tblW w:w="0" w:type="auto"/>
        <w:tblLook w:val="04A0" w:firstRow="1" w:lastRow="0" w:firstColumn="1" w:lastColumn="0" w:noHBand="0" w:noVBand="1"/>
      </w:tblPr>
      <w:tblGrid>
        <w:gridCol w:w="5325"/>
        <w:gridCol w:w="5201"/>
      </w:tblGrid>
      <w:tr w:rsidR="00A34F71">
        <w:trPr>
          <w:cnfStyle w:val="100000000000" w:firstRow="1" w:lastRow="0" w:firstColumn="0" w:lastColumn="0" w:oddVBand="0" w:evenVBand="0" w:oddHBand="0" w:evenHBand="0" w:firstRowFirstColumn="0" w:firstRowLastColumn="0" w:lastRowFirstColumn="0" w:lastRowLastColumn="0"/>
        </w:trPr>
        <w:tc>
          <w:tcPr>
            <w:tcW w:w="7060" w:type="dxa"/>
          </w:tcPr>
          <w:p w:rsidR="00A34F71" w:rsidRDefault="00007993">
            <w:pPr>
              <w:pStyle w:val="PURBody"/>
            </w:pPr>
            <w:r>
              <w:rPr>
                <w:b/>
                <w:i/>
              </w:rPr>
              <w:t>További funkciók:</w:t>
            </w:r>
          </w:p>
          <w:p w:rsidR="00A34F71" w:rsidRDefault="00007993" w:rsidP="00007993">
            <w:pPr>
              <w:pStyle w:val="PURBullet"/>
              <w:numPr>
                <w:ilvl w:val="0"/>
                <w:numId w:val="77"/>
              </w:numPr>
            </w:pPr>
            <w:r>
              <w:t>Basic szintű hozzáférés a Microsoft Dynamics CRM Server 2015 szoftverhez (kiegészítő Essential CAL)</w:t>
            </w:r>
          </w:p>
        </w:tc>
        <w:tc>
          <w:tcPr>
            <w:tcW w:w="6900" w:type="dxa"/>
          </w:tcPr>
          <w:p w:rsidR="00A34F71" w:rsidRDefault="00007993">
            <w:pPr>
              <w:pStyle w:val="PURBody"/>
            </w:pPr>
            <w:r>
              <w:rPr>
                <w:b/>
                <w:i/>
              </w:rPr>
              <w:t>Szükséges kiegészítő CAL licencek:</w:t>
            </w:r>
          </w:p>
          <w:p w:rsidR="00A34F71" w:rsidRDefault="00007993" w:rsidP="00007993">
            <w:pPr>
              <w:pStyle w:val="PURBullet"/>
              <w:numPr>
                <w:ilvl w:val="0"/>
                <w:numId w:val="78"/>
              </w:numPr>
            </w:pPr>
            <w:r>
              <w:t xml:space="preserve">Microsoft Dynamics CRM 2015 Basic használati kiegészítő CAL </w:t>
            </w:r>
            <w:r>
              <w:rPr>
                <w:b/>
              </w:rPr>
              <w:t>vagy</w:t>
            </w:r>
          </w:p>
          <w:p w:rsidR="00A34F71" w:rsidRDefault="00007993" w:rsidP="00007993">
            <w:pPr>
              <w:pStyle w:val="PURBullet"/>
              <w:numPr>
                <w:ilvl w:val="0"/>
                <w:numId w:val="78"/>
              </w:numPr>
            </w:pPr>
            <w:r>
              <w:t xml:space="preserve">Microsoft Dynamics CRM Online Basic (felhasználói SL) </w:t>
            </w:r>
            <w:r>
              <w:rPr>
                <w:b/>
              </w:rPr>
              <w:t>vagy</w:t>
            </w:r>
          </w:p>
          <w:p w:rsidR="00A34F71" w:rsidRDefault="00007993" w:rsidP="00007993">
            <w:pPr>
              <w:pStyle w:val="PURBullet"/>
              <w:numPr>
                <w:ilvl w:val="0"/>
                <w:numId w:val="78"/>
              </w:numPr>
            </w:pPr>
            <w:r>
              <w:t xml:space="preserve">Microsoft Dynamics CRM Online Professional (felhasználói SL) </w:t>
            </w:r>
            <w:r>
              <w:rPr>
                <w:b/>
              </w:rPr>
              <w:t>vagy</w:t>
            </w:r>
          </w:p>
          <w:p w:rsidR="00A34F71" w:rsidRDefault="00007993" w:rsidP="00007993">
            <w:pPr>
              <w:pStyle w:val="PURBullet"/>
              <w:numPr>
                <w:ilvl w:val="0"/>
                <w:numId w:val="78"/>
              </w:numPr>
            </w:pPr>
            <w:r>
              <w:t xml:space="preserve">Microsoft Dynamics CRM Online Enterprise (felhasználói SL) </w:t>
            </w:r>
          </w:p>
        </w:tc>
      </w:tr>
      <w:tr w:rsidR="00A34F71">
        <w:tc>
          <w:tcPr>
            <w:tcW w:w="7060" w:type="dxa"/>
          </w:tcPr>
          <w:p w:rsidR="00A34F71" w:rsidRDefault="00A34F71">
            <w:pPr>
              <w:pStyle w:val="PURBody"/>
            </w:pPr>
          </w:p>
          <w:p w:rsidR="00A34F71" w:rsidRDefault="00007993">
            <w:pPr>
              <w:pStyle w:val="PURBody"/>
            </w:pPr>
            <w:r>
              <w:rPr>
                <w:b/>
                <w:i/>
              </w:rPr>
              <w:t>További funkciók:</w:t>
            </w:r>
          </w:p>
          <w:p w:rsidR="00A34F71" w:rsidRDefault="00007993" w:rsidP="00007993">
            <w:pPr>
              <w:pStyle w:val="PURBullet"/>
              <w:numPr>
                <w:ilvl w:val="0"/>
                <w:numId w:val="79"/>
              </w:numPr>
            </w:pPr>
            <w:r>
              <w:t>Professional szintű hozzáférés a Microsoft Dynamics CRM Server 2015 szoftverhez (a Basic használati kiegészítő CAL kiegészítése)</w:t>
            </w:r>
          </w:p>
        </w:tc>
        <w:tc>
          <w:tcPr>
            <w:tcW w:w="6900" w:type="dxa"/>
          </w:tcPr>
          <w:p w:rsidR="00A34F71" w:rsidRDefault="00A34F71">
            <w:pPr>
              <w:pStyle w:val="PURBody"/>
            </w:pPr>
          </w:p>
          <w:p w:rsidR="00A34F71" w:rsidRDefault="00007993">
            <w:pPr>
              <w:pStyle w:val="PURBody"/>
            </w:pPr>
            <w:r>
              <w:rPr>
                <w:b/>
                <w:i/>
              </w:rPr>
              <w:t>Szükséges kiegészítő CAL licencek:</w:t>
            </w:r>
          </w:p>
          <w:p w:rsidR="00A34F71" w:rsidRDefault="00007993" w:rsidP="00007993">
            <w:pPr>
              <w:pStyle w:val="PURBullet"/>
              <w:numPr>
                <w:ilvl w:val="0"/>
                <w:numId w:val="80"/>
              </w:numPr>
            </w:pPr>
            <w:r>
              <w:t xml:space="preserve">Microsoft Dynamics CRM 2015 Professional használati kiegészítő CAL </w:t>
            </w:r>
            <w:r>
              <w:rPr>
                <w:b/>
              </w:rPr>
              <w:t>vagy</w:t>
            </w:r>
          </w:p>
          <w:p w:rsidR="00A34F71" w:rsidRDefault="00007993" w:rsidP="00007993">
            <w:pPr>
              <w:pStyle w:val="PURBullet"/>
              <w:numPr>
                <w:ilvl w:val="0"/>
                <w:numId w:val="80"/>
              </w:numPr>
            </w:pPr>
            <w:r>
              <w:t xml:space="preserve">Microsoft Dynamics CRM Online Professional (felhasználói SL) </w:t>
            </w:r>
            <w:r>
              <w:rPr>
                <w:b/>
              </w:rPr>
              <w:t>vagy</w:t>
            </w:r>
          </w:p>
          <w:p w:rsidR="00A34F71" w:rsidRDefault="00007993" w:rsidP="00007993">
            <w:pPr>
              <w:pStyle w:val="PURBullet"/>
              <w:numPr>
                <w:ilvl w:val="0"/>
                <w:numId w:val="80"/>
              </w:numPr>
            </w:pPr>
            <w:r>
              <w:t>Microsoft Dynamics CRM Online Enterprise (felhasználói SL)</w:t>
            </w:r>
          </w:p>
        </w:tc>
      </w:tr>
    </w:tbl>
    <w:p w:rsidR="00A34F71" w:rsidRDefault="00007993">
      <w:pPr>
        <w:pStyle w:val="PURBlueBGHeader"/>
      </w:pPr>
      <w:r>
        <w:t>További feltételek:</w:t>
      </w:r>
    </w:p>
    <w:p w:rsidR="00A34F71" w:rsidRDefault="00007993">
      <w:pPr>
        <w:pStyle w:val="PURBlueStrong-Indented"/>
      </w:pPr>
      <w:r>
        <w:t>Feladatátvételi jogok</w:t>
      </w:r>
    </w:p>
    <w:p w:rsidR="00A34F71" w:rsidRDefault="00007993">
      <w:pPr>
        <w:pStyle w:val="PURBody-Indented"/>
      </w:pPr>
      <w:r>
        <w:t xml:space="preserve">Bármely operációsrendszer-környezetben, amelyben a kiszolgálószoftver Példányait Futtatja, Ön legfeljebb azonos számú passzív feladatátvételi Példányt futtathat egy különálló operációsrendszer-környezetben </w:t>
      </w:r>
      <w:proofErr w:type="gramStart"/>
      <w:r>
        <w:t>az</w:t>
      </w:r>
      <w:proofErr w:type="gramEnd"/>
      <w:r>
        <w:t xml:space="preserve"> átmeneti támogatás érdekében. A passzív feladatátvételi Példányokat a Licencelt kiszolgálótól eltérő Kiszolgálón Futtathatja.</w:t>
      </w:r>
    </w:p>
    <w:p w:rsidR="00A34F71" w:rsidRDefault="00007993">
      <w:pPr>
        <w:pStyle w:val="PURBlueStrong-Indented"/>
      </w:pPr>
      <w:r>
        <w:t>Licencáthelyezhetőség – Kiszolgálólicencek hozzárendelése és szoftverek használata kiszolgálófarmokon belül és kiszolgálófarmok között</w:t>
      </w:r>
    </w:p>
    <w:p w:rsidR="00A34F71" w:rsidRDefault="00007993">
      <w:pPr>
        <w:pStyle w:val="PURBody-Indented"/>
      </w:pPr>
      <w:r>
        <w:t>A „Licencáthelyezhetőség – Kiszolgálólicencek és Külső csatlakozó licencek hozzárendelése és szoftverek használata kiszolgálófarmokon belül és kiszolgálófarmok között” című szakaszban leírtaknak megfelelően a kiszolgálólicencek átrendelésére Ön kizárólag érvényes Frissítési Garanciával ellátott licencek megvásárlása esetén jogosult.</w:t>
      </w:r>
    </w:p>
    <w:p w:rsidR="00A34F71" w:rsidRDefault="006F2AF1">
      <w:pPr>
        <w:pStyle w:val="PURBreadcrumb"/>
      </w:pPr>
      <w:hyperlink w:anchor="_Sec4">
        <w:r w:rsidR="00007993">
          <w:rPr>
            <w:color w:val="00467F"/>
            <w:u w:val="single"/>
          </w:rPr>
          <w:t>Tartalomjegyzék</w:t>
        </w:r>
      </w:hyperlink>
      <w:r w:rsidR="00007993">
        <w:t xml:space="preserve"> / </w:t>
      </w:r>
      <w:hyperlink w:anchor="_Sec6">
        <w:r w:rsidR="00007993">
          <w:rPr>
            <w:color w:val="00467F"/>
            <w:u w:val="single"/>
          </w:rPr>
          <w:t>Univerzális licencfeltételek</w:t>
        </w:r>
      </w:hyperlink>
    </w:p>
    <w:p w:rsidR="00A34F71" w:rsidRDefault="00007993">
      <w:pPr>
        <w:pStyle w:val="PURProductName"/>
      </w:pPr>
      <w:bookmarkStart w:id="150" w:name="_Sec488"/>
      <w:r>
        <w:t>Microsoft Office Audit and Control Management Server 2013</w:t>
      </w:r>
      <w:bookmarkEnd w:id="150"/>
      <w:r>
        <w:fldChar w:fldCharType="begin"/>
      </w:r>
      <w:r>
        <w:instrText xml:space="preserve"> XE "Microsoft Office Audit and Control Management Server 2013" </w:instrText>
      </w:r>
      <w:r>
        <w:fldChar w:fldCharType="end"/>
      </w:r>
      <w:r>
        <w:fldChar w:fldCharType="begin"/>
      </w:r>
      <w:r>
        <w:instrText xml:space="preserve"> TC "</w:instrText>
      </w:r>
      <w:bookmarkStart w:id="151" w:name="_Toc414965254"/>
      <w:bookmarkStart w:id="152" w:name="_Toc414965359"/>
      <w:r>
        <w:instrText>Microsoft Office Audit and Control Management Server 2013</w:instrText>
      </w:r>
      <w:bookmarkEnd w:id="151"/>
      <w:bookmarkEnd w:id="152"/>
      <w:r>
        <w:instrText>" \l 2</w:instrText>
      </w:r>
      <w:r>
        <w:fldChar w:fldCharType="end"/>
      </w:r>
    </w:p>
    <w:p w:rsidR="00A34F71" w:rsidRDefault="00007993">
      <w:pPr>
        <w:pStyle w:val="PURLicenseTerm"/>
      </w:pPr>
      <w:r>
        <w:t xml:space="preserve">       A termék Ön általi használatára vonatkozó licencfeltételek </w:t>
      </w:r>
      <w:proofErr w:type="gramStart"/>
      <w:r>
        <w:t>az</w:t>
      </w:r>
      <w:proofErr w:type="gramEnd"/>
      <w:r>
        <w:t xml:space="preserve"> Univerzális licencfeltételek, az ehhez a licencmodellhez tartozó Általános licencfeltételek, valamint a következők:     </w:t>
      </w:r>
    </w:p>
    <w:tbl>
      <w:tblPr>
        <w:tblStyle w:val="ProductAttributesTable"/>
        <w:tblW w:w="0" w:type="auto"/>
        <w:tblLook w:val="04A0" w:firstRow="1" w:lastRow="0" w:firstColumn="1" w:lastColumn="0" w:noHBand="0" w:noVBand="1"/>
      </w:tblPr>
      <w:tblGrid>
        <w:gridCol w:w="5443"/>
        <w:gridCol w:w="5357"/>
      </w:tblGrid>
      <w:tr w:rsidR="00A34F71">
        <w:tc>
          <w:tcPr>
            <w:tcW w:w="6120" w:type="dxa"/>
          </w:tcPr>
          <w:p w:rsidR="00A34F71" w:rsidRDefault="00007993">
            <w:pPr>
              <w:pStyle w:val="PURBody"/>
            </w:pPr>
            <w:r>
              <w:t xml:space="preserve">Alkalmazások saját kiszolgálón történő üzemeltetése engedélyezett: </w:t>
            </w:r>
            <w:r>
              <w:rPr>
                <w:b/>
              </w:rPr>
              <w:t>Nem</w:t>
            </w:r>
          </w:p>
        </w:tc>
        <w:tc>
          <w:tcPr>
            <w:tcW w:w="6120" w:type="dxa"/>
          </w:tcPr>
          <w:p w:rsidR="00A34F71" w:rsidRDefault="00007993">
            <w:pPr>
              <w:pStyle w:val="PURBody"/>
            </w:pPr>
            <w:r>
              <w:t xml:space="preserve">További szoftverek: </w:t>
            </w:r>
            <w:r>
              <w:rPr>
                <w:b/>
              </w:rPr>
              <w:t xml:space="preserve">Igen </w:t>
            </w:r>
            <w:r>
              <w:t xml:space="preserve">(lásd: </w:t>
            </w:r>
            <w:hyperlink w:anchor="_Sec37">
              <w:r>
                <w:rPr>
                  <w:color w:val="00467F"/>
                  <w:u w:val="single"/>
                </w:rPr>
                <w:t>3. függelék</w:t>
              </w:r>
            </w:hyperlink>
            <w:r>
              <w:t>)</w:t>
            </w:r>
          </w:p>
        </w:tc>
      </w:tr>
      <w:tr w:rsidR="00A34F71">
        <w:tc>
          <w:tcPr>
            <w:tcW w:w="6120" w:type="dxa"/>
          </w:tcPr>
          <w:p w:rsidR="00A34F71" w:rsidRDefault="00007993">
            <w:pPr>
              <w:pStyle w:val="PURBody"/>
            </w:pPr>
            <w:r>
              <w:t xml:space="preserve">Licencáthelyezhetőség kiszolgálófarmokon belül: </w:t>
            </w:r>
            <w:r>
              <w:rPr>
                <w:b/>
              </w:rPr>
              <w:t xml:space="preserve">Igen </w:t>
            </w:r>
            <w:r>
              <w:t>(lásd: Általános licencfeltételek)</w:t>
            </w:r>
          </w:p>
        </w:tc>
        <w:tc>
          <w:tcPr>
            <w:tcW w:w="6120" w:type="dxa"/>
          </w:tcPr>
          <w:p w:rsidR="00A34F71" w:rsidRDefault="00007993">
            <w:pPr>
              <w:pStyle w:val="PURBody"/>
            </w:pPr>
            <w:r>
              <w:t xml:space="preserve">Külső felhasználók hozzáférése: </w:t>
            </w:r>
            <w:r>
              <w:rPr>
                <w:b/>
              </w:rPr>
              <w:t>Kiszolgálóval licencelt hozzáférés</w:t>
            </w:r>
          </w:p>
        </w:tc>
      </w:tr>
    </w:tbl>
    <w:p w:rsidR="00A34F71" w:rsidRDefault="00007993">
      <w:pPr>
        <w:pStyle w:val="PURBlueBGHeader"/>
      </w:pPr>
      <w:r>
        <w:t>ALAP CAL LICENCEK</w:t>
      </w:r>
    </w:p>
    <w:tbl>
      <w:tblPr>
        <w:tblStyle w:val="PURTableNoVertical"/>
        <w:tblW w:w="0" w:type="auto"/>
        <w:tblLook w:val="04A0" w:firstRow="1" w:lastRow="0" w:firstColumn="1" w:lastColumn="0" w:noHBand="0" w:noVBand="1"/>
      </w:tblPr>
      <w:tblGrid>
        <w:gridCol w:w="10526"/>
      </w:tblGrid>
      <w:tr w:rsidR="00A34F71">
        <w:trPr>
          <w:cnfStyle w:val="100000000000" w:firstRow="1" w:lastRow="0" w:firstColumn="0" w:lastColumn="0" w:oddVBand="0" w:evenVBand="0" w:oddHBand="0" w:evenHBand="0" w:firstRowFirstColumn="0" w:firstRowLastColumn="0" w:lastRowFirstColumn="0" w:lastRowLastColumn="0"/>
        </w:trPr>
        <w:tc>
          <w:tcPr>
            <w:tcW w:w="13980" w:type="dxa"/>
          </w:tcPr>
          <w:p w:rsidR="00A34F71" w:rsidRDefault="00007993">
            <w:pPr>
              <w:pStyle w:val="PURBody"/>
            </w:pPr>
            <w:r>
              <w:t>Nincs külön CAL licenc a Microsoft Office Audit and Control Management Server 2013 szoftverhez; a SharePoint Server 2013 nagyvállalati CAL licenc megengedi, hogy hozzáférjen a Microsoft Office Audit and Control Management Server 2013 szoftverhez. Minden SharePoint Server 2013 nagyvállalati CAL licenchez szükség van egy SharePoint Server 2013 Standard CAL licencre. A Microsoft Office Audit and Control Management Server 2013 szoftver eléréséhez a következőkre van szükség:</w:t>
            </w:r>
          </w:p>
          <w:p w:rsidR="00A34F71" w:rsidRDefault="00A34F71">
            <w:pPr>
              <w:pStyle w:val="PURBody"/>
            </w:pPr>
          </w:p>
          <w:p w:rsidR="00A34F71" w:rsidRDefault="00007993" w:rsidP="00007993">
            <w:pPr>
              <w:pStyle w:val="PURBullet"/>
              <w:numPr>
                <w:ilvl w:val="0"/>
                <w:numId w:val="81"/>
              </w:numPr>
            </w:pPr>
            <w:r>
              <w:t xml:space="preserve">SharePoint Server 2013 Standard CAL és SharePoint Server 2013 nagyvállalati CAL, </w:t>
            </w:r>
            <w:r>
              <w:rPr>
                <w:b/>
              </w:rPr>
              <w:t>vagy</w:t>
            </w:r>
          </w:p>
          <w:p w:rsidR="00A34F71" w:rsidRDefault="00007993" w:rsidP="00007993">
            <w:pPr>
              <w:pStyle w:val="PURBullet"/>
              <w:numPr>
                <w:ilvl w:val="0"/>
                <w:numId w:val="81"/>
              </w:numPr>
            </w:pPr>
            <w:r>
              <w:t>Nagyvállalati CAL csomag</w:t>
            </w:r>
            <w:r>
              <w:rPr>
                <w:vertAlign w:val="superscript"/>
              </w:rPr>
              <w:t xml:space="preserve">1 </w:t>
            </w:r>
            <w:r>
              <w:rPr>
                <w:b/>
              </w:rPr>
              <w:t>vagy</w:t>
            </w:r>
          </w:p>
          <w:p w:rsidR="00A34F71" w:rsidRDefault="00007993" w:rsidP="00007993">
            <w:pPr>
              <w:pStyle w:val="PURBullet"/>
              <w:numPr>
                <w:ilvl w:val="0"/>
                <w:numId w:val="81"/>
              </w:numPr>
            </w:pPr>
            <w:r>
              <w:t>Nagyvállalati CAL Bridge for Microsoft Intune</w:t>
            </w:r>
            <w:r>
              <w:rPr>
                <w:vertAlign w:val="superscript"/>
              </w:rPr>
              <w:t>2</w:t>
            </w:r>
            <w:r>
              <w:rPr>
                <w:b/>
              </w:rPr>
              <w:t>vagy</w:t>
            </w:r>
          </w:p>
          <w:p w:rsidR="00A34F71" w:rsidRDefault="00007993" w:rsidP="00007993">
            <w:pPr>
              <w:pStyle w:val="PURBullet"/>
              <w:numPr>
                <w:ilvl w:val="0"/>
                <w:numId w:val="81"/>
              </w:numPr>
            </w:pPr>
            <w:r>
              <w:t>Enterprise CAL Bridge for Enterprise Mobility Suite</w:t>
            </w:r>
            <w:r>
              <w:rPr>
                <w:vertAlign w:val="superscript"/>
              </w:rPr>
              <w:t>2</w:t>
            </w:r>
            <w:r>
              <w:rPr>
                <w:b/>
              </w:rPr>
              <w:t>vagy</w:t>
            </w:r>
          </w:p>
          <w:p w:rsidR="00A34F71" w:rsidRDefault="00007993" w:rsidP="00007993">
            <w:pPr>
              <w:pStyle w:val="PURBullet"/>
              <w:numPr>
                <w:ilvl w:val="0"/>
                <w:numId w:val="81"/>
              </w:numPr>
            </w:pPr>
            <w:r>
              <w:t xml:space="preserve">Nagyvállalati CAL Bridge for Enterprise Mobility Suite felhasználói SL </w:t>
            </w:r>
            <w:r>
              <w:rPr>
                <w:b/>
              </w:rPr>
              <w:t>vagy</w:t>
            </w:r>
          </w:p>
          <w:p w:rsidR="00A34F71" w:rsidRDefault="00007993" w:rsidP="00007993">
            <w:pPr>
              <w:pStyle w:val="PURBullet"/>
              <w:numPr>
                <w:ilvl w:val="0"/>
                <w:numId w:val="81"/>
              </w:numPr>
            </w:pPr>
            <w:r>
              <w:t xml:space="preserve">Office 365 Enterprise E3–E4 felhasználói SL </w:t>
            </w:r>
            <w:r>
              <w:rPr>
                <w:b/>
              </w:rPr>
              <w:t>vagy</w:t>
            </w:r>
          </w:p>
          <w:p w:rsidR="00A34F71" w:rsidRDefault="00007993" w:rsidP="00007993">
            <w:pPr>
              <w:pStyle w:val="PURBullet"/>
              <w:numPr>
                <w:ilvl w:val="0"/>
                <w:numId w:val="81"/>
              </w:numPr>
            </w:pPr>
            <w:r>
              <w:t xml:space="preserve">Office 365 Enterprise E3–E4 ProPlus felhasználói SL nélkül </w:t>
            </w:r>
            <w:r>
              <w:rPr>
                <w:b/>
              </w:rPr>
              <w:t>vagy</w:t>
            </w:r>
          </w:p>
          <w:p w:rsidR="00A34F71" w:rsidRDefault="00007993" w:rsidP="00007993">
            <w:pPr>
              <w:pStyle w:val="PURBullet"/>
              <w:numPr>
                <w:ilvl w:val="0"/>
                <w:numId w:val="81"/>
              </w:numPr>
            </w:pPr>
            <w:r>
              <w:t xml:space="preserve">Office 365 nonprofit szervezeteknek E3 felhasználói SL </w:t>
            </w:r>
            <w:r>
              <w:rPr>
                <w:b/>
              </w:rPr>
              <w:t>vagy</w:t>
            </w:r>
          </w:p>
          <w:p w:rsidR="00A34F71" w:rsidRDefault="00007993" w:rsidP="00007993">
            <w:pPr>
              <w:pStyle w:val="PURBullet"/>
              <w:numPr>
                <w:ilvl w:val="0"/>
                <w:numId w:val="81"/>
              </w:numPr>
            </w:pPr>
            <w:r>
              <w:t>SharePoint Online Plan 2 felhasználói SL</w:t>
            </w:r>
          </w:p>
          <w:p w:rsidR="00A34F71" w:rsidRDefault="00007993">
            <w:pPr>
              <w:pStyle w:val="PURBody"/>
            </w:pPr>
            <w:r>
              <w:rPr>
                <w:vertAlign w:val="superscript"/>
              </w:rPr>
              <w:t>1</w:t>
            </w:r>
            <w:r>
              <w:t xml:space="preserve"> 2012. október 1-jén vagy később érvényes Frissítési Garancia fedezettel</w:t>
            </w:r>
          </w:p>
          <w:p w:rsidR="00A34F71" w:rsidRDefault="00007993">
            <w:pPr>
              <w:pStyle w:val="PURBody"/>
            </w:pPr>
            <w:r>
              <w:rPr>
                <w:vertAlign w:val="superscript"/>
              </w:rPr>
              <w:t xml:space="preserve">2 </w:t>
            </w:r>
            <w:r>
              <w:t>azon a napon vagy azt követően érvényessé váló Frissítési Garanciával, amikor a szoftver Mennyiségi Licencelés keretében először letölthető lesz</w:t>
            </w:r>
          </w:p>
        </w:tc>
      </w:tr>
    </w:tbl>
    <w:p w:rsidR="00A34F71" w:rsidRDefault="00007993">
      <w:pPr>
        <w:pStyle w:val="PURBlueBGHeader"/>
      </w:pPr>
      <w:r>
        <w:t>További feltételek:</w:t>
      </w:r>
    </w:p>
    <w:p w:rsidR="00A34F71" w:rsidRDefault="00007993">
      <w:pPr>
        <w:pStyle w:val="PURBlueStrong-Indented"/>
      </w:pPr>
      <w:r>
        <w:t>A nyilvánosan elérhető tartalmakhoz hozzáférő felhasználók számára nem kell CAL licenc</w:t>
      </w:r>
    </w:p>
    <w:p w:rsidR="00A34F71" w:rsidRDefault="00007993">
      <w:pPr>
        <w:pStyle w:val="PURBody-Indented"/>
      </w:pPr>
      <w:r>
        <w:t xml:space="preserve">Nem szükséges CAL licenc </w:t>
      </w:r>
      <w:proofErr w:type="gramStart"/>
      <w:r>
        <w:t>az</w:t>
      </w:r>
      <w:proofErr w:type="gramEnd"/>
      <w:r>
        <w:t xml:space="preserve"> olyan tartalom, adat és alkalmazás eléréséhez, amelyet az interneten (azaz nem csak intraneten vagy extraneten) keresztül tesz nyilvánosan elérhetővé.</w:t>
      </w:r>
    </w:p>
    <w:p w:rsidR="00A34F71" w:rsidRDefault="00007993">
      <w:pPr>
        <w:pStyle w:val="PURBlueStrong-Indented"/>
      </w:pPr>
      <w:r>
        <w:t>Licencáthelyezhetőség – Kiszolgálólicencek hozzárendelése és szoftverek használata kiszolgálófarmokon belül és kiszolgálófarmok között</w:t>
      </w:r>
    </w:p>
    <w:p w:rsidR="00A34F71" w:rsidRDefault="00007993">
      <w:pPr>
        <w:pStyle w:val="PURBody-Indented"/>
      </w:pPr>
      <w:r>
        <w:t>A „Licencáthelyezhetőség – Kiszolgálólicencek és Külső csatlakozó licencek hozzárendelése és szoftverek használata kiszolgálófarmokon belül és kiszolgálófarmok között” című szakaszban leírtaknak megfelelően a kiszolgálólicencek átrendelésére Ön kizárólag érvényes Frissítési Garanciával ellátott licencek megvásárlása esetén jogosult.</w:t>
      </w:r>
    </w:p>
    <w:p w:rsidR="00A34F71" w:rsidRDefault="006F2AF1">
      <w:pPr>
        <w:pStyle w:val="PURBreadcrumb"/>
      </w:pPr>
      <w:hyperlink w:anchor="_Sec4">
        <w:r w:rsidR="00007993">
          <w:rPr>
            <w:color w:val="00467F"/>
            <w:u w:val="single"/>
          </w:rPr>
          <w:t>Tartalomjegyzék</w:t>
        </w:r>
      </w:hyperlink>
      <w:r w:rsidR="00007993">
        <w:t xml:space="preserve"> / </w:t>
      </w:r>
      <w:hyperlink w:anchor="_Sec6">
        <w:r w:rsidR="00007993">
          <w:rPr>
            <w:color w:val="00467F"/>
            <w:u w:val="single"/>
          </w:rPr>
          <w:t>Univerzális licencfeltételek</w:t>
        </w:r>
      </w:hyperlink>
    </w:p>
    <w:p w:rsidR="00A34F71" w:rsidRDefault="00007993">
      <w:pPr>
        <w:pStyle w:val="PURProductName"/>
      </w:pPr>
      <w:bookmarkStart w:id="153" w:name="_Sec491"/>
      <w:r>
        <w:t>Project Server 2013</w:t>
      </w:r>
      <w:bookmarkEnd w:id="153"/>
      <w:r>
        <w:fldChar w:fldCharType="begin"/>
      </w:r>
      <w:r>
        <w:instrText xml:space="preserve"> XE "Project Server 2013" </w:instrText>
      </w:r>
      <w:r>
        <w:fldChar w:fldCharType="end"/>
      </w:r>
      <w:r>
        <w:fldChar w:fldCharType="begin"/>
      </w:r>
      <w:r>
        <w:instrText xml:space="preserve"> TC "</w:instrText>
      </w:r>
      <w:bookmarkStart w:id="154" w:name="_Toc414965255"/>
      <w:bookmarkStart w:id="155" w:name="_Toc414965360"/>
      <w:r>
        <w:instrText>Project Server 2013</w:instrText>
      </w:r>
      <w:bookmarkEnd w:id="154"/>
      <w:bookmarkEnd w:id="155"/>
      <w:r>
        <w:instrText>" \l 2</w:instrText>
      </w:r>
      <w:r>
        <w:fldChar w:fldCharType="end"/>
      </w:r>
    </w:p>
    <w:p w:rsidR="00A34F71" w:rsidRDefault="00007993">
      <w:pPr>
        <w:pStyle w:val="PURLicenseTerm"/>
      </w:pPr>
      <w:r>
        <w:t xml:space="preserve">       A termék Ön általi használatára vonatkozó licencfeltételek </w:t>
      </w:r>
      <w:proofErr w:type="gramStart"/>
      <w:r>
        <w:t>az</w:t>
      </w:r>
      <w:proofErr w:type="gramEnd"/>
      <w:r>
        <w:t xml:space="preserve"> Univerzális licencfeltételek, az ehhez a licencmodellhez tartozó Általános licencfeltételek, valamint a következők:     </w:t>
      </w:r>
    </w:p>
    <w:tbl>
      <w:tblPr>
        <w:tblStyle w:val="ProductAttributesTable"/>
        <w:tblW w:w="0" w:type="auto"/>
        <w:tblLook w:val="04A0" w:firstRow="1" w:lastRow="0" w:firstColumn="1" w:lastColumn="0" w:noHBand="0" w:noVBand="1"/>
      </w:tblPr>
      <w:tblGrid>
        <w:gridCol w:w="5450"/>
        <w:gridCol w:w="5350"/>
      </w:tblGrid>
      <w:tr w:rsidR="00A34F71">
        <w:tc>
          <w:tcPr>
            <w:tcW w:w="6120" w:type="dxa"/>
          </w:tcPr>
          <w:p w:rsidR="00A34F71" w:rsidRDefault="00007993">
            <w:pPr>
              <w:pStyle w:val="PURBody"/>
            </w:pPr>
            <w:r>
              <w:t xml:space="preserve">Alkalmazások saját kiszolgálón történő üzemeltetése engedélyezett: </w:t>
            </w:r>
            <w:r>
              <w:rPr>
                <w:b/>
              </w:rPr>
              <w:t>Nem</w:t>
            </w:r>
          </w:p>
        </w:tc>
        <w:tc>
          <w:tcPr>
            <w:tcW w:w="6120" w:type="dxa"/>
          </w:tcPr>
          <w:p w:rsidR="00A34F71" w:rsidRDefault="00007993">
            <w:pPr>
              <w:pStyle w:val="PURBody"/>
            </w:pPr>
            <w:r>
              <w:t xml:space="preserve">További szoftverek: </w:t>
            </w:r>
            <w:r>
              <w:rPr>
                <w:b/>
              </w:rPr>
              <w:t xml:space="preserve">Igen </w:t>
            </w:r>
            <w:r>
              <w:t xml:space="preserve">(lásd: </w:t>
            </w:r>
            <w:hyperlink w:anchor="_Sec37">
              <w:r>
                <w:rPr>
                  <w:color w:val="00467F"/>
                  <w:u w:val="single"/>
                </w:rPr>
                <w:t>3. függelék</w:t>
              </w:r>
            </w:hyperlink>
            <w:r>
              <w:t>)</w:t>
            </w:r>
          </w:p>
        </w:tc>
      </w:tr>
      <w:tr w:rsidR="00A34F71">
        <w:tc>
          <w:tcPr>
            <w:tcW w:w="6120" w:type="dxa"/>
          </w:tcPr>
          <w:p w:rsidR="00A34F71" w:rsidRDefault="00007993">
            <w:pPr>
              <w:pStyle w:val="PURBody"/>
            </w:pPr>
            <w:r>
              <w:t xml:space="preserve">Licencáthelyezhetőség kiszolgálófarmokon belül: </w:t>
            </w:r>
            <w:r>
              <w:rPr>
                <w:b/>
              </w:rPr>
              <w:t xml:space="preserve">Igen </w:t>
            </w:r>
            <w:r>
              <w:t>(lásd: Általános licencfeltételek)</w:t>
            </w:r>
          </w:p>
        </w:tc>
        <w:tc>
          <w:tcPr>
            <w:tcW w:w="6120" w:type="dxa"/>
          </w:tcPr>
          <w:p w:rsidR="00A34F71" w:rsidRDefault="00007993">
            <w:pPr>
              <w:pStyle w:val="PURBody"/>
            </w:pPr>
            <w:r>
              <w:t xml:space="preserve">Külső felhasználók hozzáférése: </w:t>
            </w:r>
            <w:r>
              <w:rPr>
                <w:b/>
              </w:rPr>
              <w:t>CAL LICENCEK</w:t>
            </w:r>
          </w:p>
        </w:tc>
      </w:tr>
    </w:tbl>
    <w:p w:rsidR="00A34F71" w:rsidRDefault="00007993">
      <w:pPr>
        <w:pStyle w:val="PURBlueBGHeader"/>
      </w:pPr>
      <w:r>
        <w:t>ALAP CAL LICENCEK</w:t>
      </w:r>
    </w:p>
    <w:tbl>
      <w:tblPr>
        <w:tblStyle w:val="PURTableNoVertical"/>
        <w:tblW w:w="0" w:type="auto"/>
        <w:tblLook w:val="04A0" w:firstRow="1" w:lastRow="0" w:firstColumn="1" w:lastColumn="0" w:noHBand="0" w:noVBand="1"/>
      </w:tblPr>
      <w:tblGrid>
        <w:gridCol w:w="5275"/>
        <w:gridCol w:w="5251"/>
      </w:tblGrid>
      <w:tr w:rsidR="00A34F71">
        <w:trPr>
          <w:cnfStyle w:val="100000000000" w:firstRow="1" w:lastRow="0" w:firstColumn="0" w:lastColumn="0" w:oddVBand="0" w:evenVBand="0" w:oddHBand="0" w:evenHBand="0" w:firstRowFirstColumn="0" w:firstRowLastColumn="0" w:lastRowFirstColumn="0" w:lastRowLastColumn="0"/>
        </w:trPr>
        <w:tc>
          <w:tcPr>
            <w:tcW w:w="5340" w:type="dxa"/>
          </w:tcPr>
          <w:p w:rsidR="00A34F71" w:rsidRDefault="00007993">
            <w:pPr>
              <w:pStyle w:val="PURBody"/>
            </w:pPr>
            <w:r>
              <w:rPr>
                <w:b/>
                <w:i/>
              </w:rPr>
              <w:t>Amire szüksége van:</w:t>
            </w:r>
          </w:p>
          <w:p w:rsidR="00A34F71" w:rsidRDefault="00007993" w:rsidP="00007993">
            <w:pPr>
              <w:pStyle w:val="PURBullet"/>
              <w:numPr>
                <w:ilvl w:val="0"/>
                <w:numId w:val="82"/>
              </w:numPr>
            </w:pPr>
            <w:r>
              <w:t xml:space="preserve">Project Server 2013 CAL </w:t>
            </w:r>
            <w:r>
              <w:rPr>
                <w:b/>
              </w:rPr>
              <w:t>vagy</w:t>
            </w:r>
          </w:p>
          <w:p w:rsidR="00A34F71" w:rsidRDefault="00007993" w:rsidP="00007993">
            <w:pPr>
              <w:pStyle w:val="PURBullet"/>
              <w:numPr>
                <w:ilvl w:val="0"/>
                <w:numId w:val="82"/>
              </w:numPr>
            </w:pPr>
            <w:r>
              <w:t xml:space="preserve">Project Lite felhasználói SL </w:t>
            </w:r>
            <w:r>
              <w:rPr>
                <w:b/>
              </w:rPr>
              <w:t>vagy</w:t>
            </w:r>
          </w:p>
          <w:p w:rsidR="00A34F71" w:rsidRDefault="00007993" w:rsidP="00007993">
            <w:pPr>
              <w:pStyle w:val="PURBullet"/>
              <w:numPr>
                <w:ilvl w:val="0"/>
                <w:numId w:val="82"/>
              </w:numPr>
            </w:pPr>
            <w:r>
              <w:t xml:space="preserve">Project Online felhasználói SL </w:t>
            </w:r>
            <w:r>
              <w:rPr>
                <w:b/>
              </w:rPr>
              <w:t>vagy</w:t>
            </w:r>
          </w:p>
          <w:p w:rsidR="00A34F71" w:rsidRDefault="00007993" w:rsidP="00007993">
            <w:pPr>
              <w:pStyle w:val="PURBullet"/>
              <w:numPr>
                <w:ilvl w:val="0"/>
                <w:numId w:val="82"/>
              </w:numPr>
            </w:pPr>
            <w:r>
              <w:t>Project Pro for Office 365 felhasználói SL</w:t>
            </w:r>
          </w:p>
        </w:tc>
        <w:tc>
          <w:tcPr>
            <w:tcW w:w="5340" w:type="dxa"/>
          </w:tcPr>
          <w:p w:rsidR="00A34F71" w:rsidRDefault="00A34F71">
            <w:pPr>
              <w:pStyle w:val="PURBody"/>
            </w:pPr>
          </w:p>
        </w:tc>
      </w:tr>
    </w:tbl>
    <w:p w:rsidR="00A34F71" w:rsidRDefault="00007993">
      <w:pPr>
        <w:pStyle w:val="PURBlueBGHeader"/>
      </w:pPr>
      <w:r>
        <w:t>További feltételek:</w:t>
      </w:r>
    </w:p>
    <w:p w:rsidR="00A34F71" w:rsidRDefault="00007993">
      <w:pPr>
        <w:pStyle w:val="PURBlueStrong-Indented"/>
      </w:pPr>
      <w:r>
        <w:t>Licencáthelyezhetőség – Kiszolgálólicencek hozzárendelése és szoftverek használata kiszolgálófarmokon belül és kiszolgálófarmok között</w:t>
      </w:r>
    </w:p>
    <w:p w:rsidR="00A34F71" w:rsidRDefault="00007993">
      <w:pPr>
        <w:pStyle w:val="PURBody-Indented"/>
      </w:pPr>
      <w:r>
        <w:t>A „Licencáthelyezhetőség – Kiszolgálólicencek és Külső csatlakozó licencek hozzárendelése és szoftverek használata kiszolgálófarmokon belül és kiszolgálófarmok között” című szakaszban leírtaknak megfelelően a kiszolgálólicencek átrendelésére Ön kizárólag érvényes Frissítési Garanciával ellátott licencek megvásárlása esetén jogosult.</w:t>
      </w:r>
    </w:p>
    <w:p w:rsidR="00A34F71" w:rsidRDefault="006F2AF1">
      <w:pPr>
        <w:pStyle w:val="PURBreadcrumb"/>
      </w:pPr>
      <w:hyperlink w:anchor="_Sec4">
        <w:r w:rsidR="00007993">
          <w:rPr>
            <w:color w:val="00467F"/>
            <w:u w:val="single"/>
          </w:rPr>
          <w:t>Tartalomjegyzék</w:t>
        </w:r>
      </w:hyperlink>
      <w:r w:rsidR="00007993">
        <w:t xml:space="preserve"> / </w:t>
      </w:r>
      <w:hyperlink w:anchor="_Sec6">
        <w:r w:rsidR="00007993">
          <w:rPr>
            <w:color w:val="00467F"/>
            <w:u w:val="single"/>
          </w:rPr>
          <w:t>Univerzális licencfeltételek</w:t>
        </w:r>
      </w:hyperlink>
    </w:p>
    <w:p w:rsidR="00A34F71" w:rsidRDefault="00007993">
      <w:pPr>
        <w:pStyle w:val="PURProductName"/>
      </w:pPr>
      <w:bookmarkStart w:id="156" w:name="_Sec492"/>
      <w:r>
        <w:t>SharePoint Server 2013</w:t>
      </w:r>
      <w:bookmarkEnd w:id="156"/>
      <w:r>
        <w:fldChar w:fldCharType="begin"/>
      </w:r>
      <w:r>
        <w:instrText xml:space="preserve"> XE "SharePoint Server 2013" </w:instrText>
      </w:r>
      <w:r>
        <w:fldChar w:fldCharType="end"/>
      </w:r>
      <w:r>
        <w:fldChar w:fldCharType="begin"/>
      </w:r>
      <w:r>
        <w:instrText xml:space="preserve"> TC "</w:instrText>
      </w:r>
      <w:bookmarkStart w:id="157" w:name="_Toc414965256"/>
      <w:bookmarkStart w:id="158" w:name="_Toc414965361"/>
      <w:r>
        <w:instrText>SharePoint Server 2013</w:instrText>
      </w:r>
      <w:bookmarkEnd w:id="157"/>
      <w:bookmarkEnd w:id="158"/>
      <w:r>
        <w:instrText>" \l 2</w:instrText>
      </w:r>
      <w:r>
        <w:fldChar w:fldCharType="end"/>
      </w:r>
    </w:p>
    <w:p w:rsidR="00A34F71" w:rsidRDefault="00007993">
      <w:pPr>
        <w:pStyle w:val="PURLicenseTerm"/>
      </w:pPr>
      <w:r>
        <w:t xml:space="preserve">       A termék Ön általi használatára vonatkozó licencfeltételek </w:t>
      </w:r>
      <w:proofErr w:type="gramStart"/>
      <w:r>
        <w:t>az</w:t>
      </w:r>
      <w:proofErr w:type="gramEnd"/>
      <w:r>
        <w:t xml:space="preserve"> Univerzális licencfeltételek, az ehhez a licencmodellhez tartozó Általános licencfeltételek, valamint a következők:     </w:t>
      </w:r>
    </w:p>
    <w:tbl>
      <w:tblPr>
        <w:tblStyle w:val="ProductAttributesTable"/>
        <w:tblW w:w="0" w:type="auto"/>
        <w:tblLook w:val="04A0" w:firstRow="1" w:lastRow="0" w:firstColumn="1" w:lastColumn="0" w:noHBand="0" w:noVBand="1"/>
      </w:tblPr>
      <w:tblGrid>
        <w:gridCol w:w="5443"/>
        <w:gridCol w:w="5357"/>
      </w:tblGrid>
      <w:tr w:rsidR="00A34F71">
        <w:tc>
          <w:tcPr>
            <w:tcW w:w="6120" w:type="dxa"/>
          </w:tcPr>
          <w:p w:rsidR="00A34F71" w:rsidRDefault="00007993">
            <w:pPr>
              <w:pStyle w:val="PURBody"/>
            </w:pPr>
            <w:r>
              <w:t xml:space="preserve">Alkalmazások saját kiszolgálón történő üzemeltetése engedélyezett: </w:t>
            </w:r>
            <w:r>
              <w:rPr>
                <w:b/>
              </w:rPr>
              <w:t>Nem</w:t>
            </w:r>
          </w:p>
        </w:tc>
        <w:tc>
          <w:tcPr>
            <w:tcW w:w="6120" w:type="dxa"/>
          </w:tcPr>
          <w:p w:rsidR="00A34F71" w:rsidRDefault="00007993">
            <w:pPr>
              <w:pStyle w:val="PURBody"/>
            </w:pPr>
            <w:r>
              <w:t xml:space="preserve">További szoftverek: </w:t>
            </w:r>
            <w:r>
              <w:rPr>
                <w:b/>
              </w:rPr>
              <w:t xml:space="preserve">Igen </w:t>
            </w:r>
            <w:r>
              <w:t xml:space="preserve">(lásd: </w:t>
            </w:r>
            <w:hyperlink w:anchor="_Sec37">
              <w:r>
                <w:rPr>
                  <w:color w:val="00467F"/>
                  <w:u w:val="single"/>
                </w:rPr>
                <w:t>3. függelék</w:t>
              </w:r>
            </w:hyperlink>
            <w:r>
              <w:t>)</w:t>
            </w:r>
          </w:p>
        </w:tc>
      </w:tr>
      <w:tr w:rsidR="00A34F71">
        <w:tc>
          <w:tcPr>
            <w:tcW w:w="6120" w:type="dxa"/>
          </w:tcPr>
          <w:p w:rsidR="00A34F71" w:rsidRDefault="00007993">
            <w:pPr>
              <w:pStyle w:val="PURBody"/>
            </w:pPr>
            <w:r>
              <w:t xml:space="preserve">Licencáthelyezhetőség kiszolgálófarmokon belül: </w:t>
            </w:r>
            <w:r>
              <w:rPr>
                <w:b/>
              </w:rPr>
              <w:t xml:space="preserve">Igen </w:t>
            </w:r>
            <w:r>
              <w:t>(lásd: Általános licencfeltételek)</w:t>
            </w:r>
          </w:p>
        </w:tc>
        <w:tc>
          <w:tcPr>
            <w:tcW w:w="6120" w:type="dxa"/>
          </w:tcPr>
          <w:p w:rsidR="00A34F71" w:rsidRDefault="00007993">
            <w:pPr>
              <w:pStyle w:val="PURBody"/>
            </w:pPr>
            <w:r>
              <w:t xml:space="preserve">Külső felhasználók hozzáférése: </w:t>
            </w:r>
            <w:r>
              <w:rPr>
                <w:b/>
              </w:rPr>
              <w:t>Kiszolgálóval licencelt hozzáférés</w:t>
            </w:r>
          </w:p>
        </w:tc>
      </w:tr>
    </w:tbl>
    <w:p w:rsidR="00A34F71" w:rsidRDefault="00007993">
      <w:pPr>
        <w:pStyle w:val="PURBlueBGHeader"/>
      </w:pPr>
      <w:r>
        <w:t>ALAP CAL LICENCEK</w:t>
      </w:r>
    </w:p>
    <w:tbl>
      <w:tblPr>
        <w:tblStyle w:val="PURTableNoVertical"/>
        <w:tblW w:w="0" w:type="auto"/>
        <w:tblLook w:val="04A0" w:firstRow="1" w:lastRow="0" w:firstColumn="1" w:lastColumn="0" w:noHBand="0" w:noVBand="1"/>
      </w:tblPr>
      <w:tblGrid>
        <w:gridCol w:w="5289"/>
        <w:gridCol w:w="5237"/>
      </w:tblGrid>
      <w:tr w:rsidR="00A34F71">
        <w:trPr>
          <w:cnfStyle w:val="100000000000" w:firstRow="1" w:lastRow="0" w:firstColumn="0" w:lastColumn="0" w:oddVBand="0" w:evenVBand="0" w:oddHBand="0" w:evenHBand="0" w:firstRowFirstColumn="0" w:firstRowLastColumn="0" w:lastRowFirstColumn="0" w:lastRowLastColumn="0"/>
        </w:trPr>
        <w:tc>
          <w:tcPr>
            <w:tcW w:w="7120" w:type="dxa"/>
          </w:tcPr>
          <w:p w:rsidR="00A34F71" w:rsidRDefault="00007993">
            <w:pPr>
              <w:pStyle w:val="PURBody"/>
            </w:pPr>
            <w:r>
              <w:rPr>
                <w:b/>
                <w:i/>
              </w:rPr>
              <w:t>Amire szüksége van:</w:t>
            </w:r>
          </w:p>
          <w:p w:rsidR="00A34F71" w:rsidRDefault="00007993" w:rsidP="00007993">
            <w:pPr>
              <w:pStyle w:val="PURBullet"/>
              <w:numPr>
                <w:ilvl w:val="0"/>
                <w:numId w:val="83"/>
              </w:numPr>
            </w:pPr>
            <w:r>
              <w:t xml:space="preserve">SharePoint Server 2013 Standard CAL, </w:t>
            </w:r>
            <w:r>
              <w:rPr>
                <w:b/>
              </w:rPr>
              <w:t>vagy</w:t>
            </w:r>
          </w:p>
          <w:p w:rsidR="00A34F71" w:rsidRDefault="00007993" w:rsidP="00007993">
            <w:pPr>
              <w:pStyle w:val="PURBullet"/>
              <w:numPr>
                <w:ilvl w:val="0"/>
                <w:numId w:val="83"/>
              </w:numPr>
            </w:pPr>
            <w:r>
              <w:t>Core CAL csomag</w:t>
            </w:r>
            <w:r>
              <w:rPr>
                <w:vertAlign w:val="superscript"/>
              </w:rPr>
              <w:t>1</w:t>
            </w:r>
            <w:r>
              <w:rPr>
                <w:b/>
              </w:rPr>
              <w:t>vagy</w:t>
            </w:r>
          </w:p>
          <w:p w:rsidR="00A34F71" w:rsidRDefault="00007993" w:rsidP="00007993">
            <w:pPr>
              <w:pStyle w:val="PURBullet"/>
              <w:numPr>
                <w:ilvl w:val="0"/>
                <w:numId w:val="83"/>
              </w:numPr>
            </w:pPr>
            <w:r>
              <w:t>Core CAL Bridge for Microsoft Intune</w:t>
            </w:r>
            <w:r>
              <w:rPr>
                <w:vertAlign w:val="superscript"/>
              </w:rPr>
              <w:t>1</w:t>
            </w:r>
            <w:r>
              <w:rPr>
                <w:b/>
              </w:rPr>
              <w:t>vagy</w:t>
            </w:r>
          </w:p>
          <w:p w:rsidR="00A34F71" w:rsidRDefault="00007993" w:rsidP="00007993">
            <w:pPr>
              <w:pStyle w:val="PURBullet"/>
              <w:numPr>
                <w:ilvl w:val="0"/>
                <w:numId w:val="83"/>
              </w:numPr>
            </w:pPr>
            <w:r>
              <w:t>Core CAL Bridge for Enterprise Mobility Suite</w:t>
            </w:r>
            <w:r>
              <w:rPr>
                <w:vertAlign w:val="superscript"/>
              </w:rPr>
              <w:t>2</w:t>
            </w:r>
            <w:r>
              <w:rPr>
                <w:b/>
              </w:rPr>
              <w:t>vagy</w:t>
            </w:r>
          </w:p>
          <w:p w:rsidR="00A34F71" w:rsidRDefault="00007993" w:rsidP="00007993">
            <w:pPr>
              <w:pStyle w:val="PURBullet"/>
              <w:numPr>
                <w:ilvl w:val="0"/>
                <w:numId w:val="83"/>
              </w:numPr>
            </w:pPr>
            <w:r>
              <w:t xml:space="preserve">Core CAL Bridge for Enterprise Mobility Suite felhasználói SL </w:t>
            </w:r>
            <w:r>
              <w:rPr>
                <w:b/>
              </w:rPr>
              <w:t>vagy</w:t>
            </w:r>
          </w:p>
          <w:p w:rsidR="00A34F71" w:rsidRDefault="00007993" w:rsidP="00007993">
            <w:pPr>
              <w:pStyle w:val="PURBullet"/>
              <w:numPr>
                <w:ilvl w:val="0"/>
                <w:numId w:val="83"/>
              </w:numPr>
            </w:pPr>
            <w:r>
              <w:t>Nagyvállalati CAL csomag</w:t>
            </w:r>
            <w:r>
              <w:rPr>
                <w:vertAlign w:val="superscript"/>
              </w:rPr>
              <w:t>1</w:t>
            </w:r>
            <w:r>
              <w:rPr>
                <w:b/>
              </w:rPr>
              <w:t>vagy</w:t>
            </w:r>
          </w:p>
          <w:p w:rsidR="00A34F71" w:rsidRDefault="00007993" w:rsidP="00007993">
            <w:pPr>
              <w:pStyle w:val="PURBullet"/>
              <w:numPr>
                <w:ilvl w:val="0"/>
                <w:numId w:val="83"/>
              </w:numPr>
            </w:pPr>
            <w:r>
              <w:t>Nagyvállalati CAL Bridge for Microsoft Intune</w:t>
            </w:r>
            <w:r>
              <w:rPr>
                <w:vertAlign w:val="superscript"/>
              </w:rPr>
              <w:t>1</w:t>
            </w:r>
            <w:r>
              <w:rPr>
                <w:b/>
              </w:rPr>
              <w:t>vagy</w:t>
            </w:r>
          </w:p>
          <w:p w:rsidR="00A34F71" w:rsidRDefault="00007993" w:rsidP="00007993">
            <w:pPr>
              <w:pStyle w:val="PURBullet"/>
              <w:numPr>
                <w:ilvl w:val="0"/>
                <w:numId w:val="83"/>
              </w:numPr>
            </w:pPr>
            <w:r>
              <w:t>Enterprise CAL Bridge for Enterprise Mobility Suite</w:t>
            </w:r>
            <w:r>
              <w:rPr>
                <w:vertAlign w:val="superscript"/>
              </w:rPr>
              <w:t>2</w:t>
            </w:r>
            <w:r>
              <w:rPr>
                <w:b/>
              </w:rPr>
              <w:t>vagy</w:t>
            </w:r>
          </w:p>
          <w:p w:rsidR="00A34F71" w:rsidRDefault="00007993" w:rsidP="00007993">
            <w:pPr>
              <w:pStyle w:val="PURBullet"/>
              <w:numPr>
                <w:ilvl w:val="0"/>
                <w:numId w:val="83"/>
              </w:numPr>
            </w:pPr>
            <w:r>
              <w:t xml:space="preserve">Nagyvállalati CAL Bridge for Enterprise Mobility Suite felhasználói SL </w:t>
            </w:r>
            <w:r>
              <w:rPr>
                <w:b/>
              </w:rPr>
              <w:t>vagy</w:t>
            </w:r>
          </w:p>
          <w:p w:rsidR="00A34F71" w:rsidRDefault="00007993" w:rsidP="00007993">
            <w:pPr>
              <w:pStyle w:val="PURBullet"/>
              <w:numPr>
                <w:ilvl w:val="0"/>
                <w:numId w:val="83"/>
              </w:numPr>
            </w:pPr>
            <w:r>
              <w:t xml:space="preserve">Office 365 Enterprise E1, E3 vagy E4 felhasználói SL </w:t>
            </w:r>
            <w:r>
              <w:rPr>
                <w:b/>
              </w:rPr>
              <w:t>vagy</w:t>
            </w:r>
          </w:p>
          <w:p w:rsidR="00A34F71" w:rsidRDefault="00007993" w:rsidP="00007993">
            <w:pPr>
              <w:pStyle w:val="PURBullet"/>
              <w:numPr>
                <w:ilvl w:val="0"/>
                <w:numId w:val="83"/>
              </w:numPr>
            </w:pPr>
            <w:r>
              <w:t xml:space="preserve">Office 365 Enterprise E3–E4 ProPlus felhasználói SL nélkül </w:t>
            </w:r>
            <w:r>
              <w:rPr>
                <w:b/>
              </w:rPr>
              <w:t>vagy</w:t>
            </w:r>
          </w:p>
          <w:p w:rsidR="00A34F71" w:rsidRDefault="00007993" w:rsidP="00007993">
            <w:pPr>
              <w:pStyle w:val="PURBullet"/>
              <w:numPr>
                <w:ilvl w:val="0"/>
                <w:numId w:val="83"/>
              </w:numPr>
            </w:pPr>
            <w:r>
              <w:t xml:space="preserve">Office 365 nonprofit szervezeteknek E3 felhasználói SL </w:t>
            </w:r>
            <w:r>
              <w:rPr>
                <w:b/>
              </w:rPr>
              <w:t>vagy</w:t>
            </w:r>
          </w:p>
          <w:p w:rsidR="00A34F71" w:rsidRDefault="00007993" w:rsidP="00007993">
            <w:pPr>
              <w:pStyle w:val="PURBullet"/>
              <w:numPr>
                <w:ilvl w:val="0"/>
                <w:numId w:val="83"/>
              </w:numPr>
            </w:pPr>
            <w:r>
              <w:t xml:space="preserve">Office 365 Oktatási verzió E3–E4 felhasználói SL </w:t>
            </w:r>
            <w:r>
              <w:rPr>
                <w:b/>
              </w:rPr>
              <w:t>vagy</w:t>
            </w:r>
          </w:p>
          <w:p w:rsidR="00A34F71" w:rsidRDefault="00007993" w:rsidP="00007993">
            <w:pPr>
              <w:pStyle w:val="PURBullet"/>
              <w:numPr>
                <w:ilvl w:val="0"/>
                <w:numId w:val="83"/>
              </w:numPr>
            </w:pPr>
            <w:r>
              <w:t>Office 365 Kormányzati verzió E1, E3 vagy E4 felhasználói SL</w:t>
            </w:r>
            <w:r>
              <w:rPr>
                <w:b/>
              </w:rPr>
              <w:t xml:space="preserve"> vagy</w:t>
            </w:r>
          </w:p>
          <w:p w:rsidR="00A34F71" w:rsidRDefault="00007993" w:rsidP="00007993">
            <w:pPr>
              <w:pStyle w:val="PURBullet"/>
              <w:numPr>
                <w:ilvl w:val="0"/>
                <w:numId w:val="83"/>
              </w:numPr>
            </w:pPr>
            <w:r>
              <w:t xml:space="preserve">Office 365 Kormányzati verzió E3–E4 ProPlus felhasználói SL nélkül </w:t>
            </w:r>
            <w:r>
              <w:rPr>
                <w:b/>
              </w:rPr>
              <w:t>vagy</w:t>
            </w:r>
          </w:p>
        </w:tc>
        <w:tc>
          <w:tcPr>
            <w:tcW w:w="7200" w:type="dxa"/>
          </w:tcPr>
          <w:p w:rsidR="00A34F71" w:rsidRDefault="00007993" w:rsidP="00007993">
            <w:pPr>
              <w:pStyle w:val="PURBullet"/>
              <w:numPr>
                <w:ilvl w:val="0"/>
                <w:numId w:val="84"/>
              </w:numPr>
            </w:pPr>
            <w:r>
              <w:t xml:space="preserve">SharePoint Online Plan 1 felhasználói SL, </w:t>
            </w:r>
            <w:r>
              <w:rPr>
                <w:b/>
              </w:rPr>
              <w:t>vagy</w:t>
            </w:r>
          </w:p>
          <w:p w:rsidR="00A34F71" w:rsidRDefault="00007993" w:rsidP="00007993">
            <w:pPr>
              <w:pStyle w:val="PURBullet"/>
              <w:numPr>
                <w:ilvl w:val="0"/>
                <w:numId w:val="84"/>
              </w:numPr>
            </w:pPr>
            <w:r>
              <w:t xml:space="preserve">SharePoint Online Plan 1G felhasználói SL </w:t>
            </w:r>
            <w:r>
              <w:rPr>
                <w:b/>
              </w:rPr>
              <w:t>vagy</w:t>
            </w:r>
          </w:p>
          <w:p w:rsidR="00A34F71" w:rsidRDefault="00007993" w:rsidP="00007993">
            <w:pPr>
              <w:pStyle w:val="PURBullet"/>
              <w:numPr>
                <w:ilvl w:val="0"/>
                <w:numId w:val="84"/>
              </w:numPr>
            </w:pPr>
            <w:r>
              <w:t xml:space="preserve">SharePoint Online Plan 2 felhasználói SL, </w:t>
            </w:r>
            <w:r>
              <w:rPr>
                <w:b/>
              </w:rPr>
              <w:t>vagy</w:t>
            </w:r>
          </w:p>
          <w:p w:rsidR="00A34F71" w:rsidRDefault="00007993" w:rsidP="00007993">
            <w:pPr>
              <w:pStyle w:val="PURBullet"/>
              <w:numPr>
                <w:ilvl w:val="0"/>
                <w:numId w:val="84"/>
              </w:numPr>
            </w:pPr>
            <w:r>
              <w:t xml:space="preserve">SharePoint Online Plan 2A felhasználói SL </w:t>
            </w:r>
            <w:r>
              <w:rPr>
                <w:b/>
              </w:rPr>
              <w:t>vagy</w:t>
            </w:r>
          </w:p>
          <w:p w:rsidR="00A34F71" w:rsidRDefault="00007993" w:rsidP="00007993">
            <w:pPr>
              <w:pStyle w:val="PURBullet"/>
              <w:numPr>
                <w:ilvl w:val="0"/>
                <w:numId w:val="84"/>
              </w:numPr>
            </w:pPr>
            <w:r>
              <w:t>SharePoint Online Plan 2G felhasználói SL</w:t>
            </w:r>
          </w:p>
          <w:p w:rsidR="00A34F71" w:rsidRDefault="00007993">
            <w:pPr>
              <w:pStyle w:val="PURBody"/>
            </w:pPr>
            <w:r>
              <w:rPr>
                <w:vertAlign w:val="superscript"/>
              </w:rPr>
              <w:t>1</w:t>
            </w:r>
            <w:r>
              <w:t xml:space="preserve"> 2012. október 1-jén vagy később érvényes Frissítési Garancia fedezettel</w:t>
            </w:r>
          </w:p>
          <w:p w:rsidR="00A34F71" w:rsidRDefault="00007993">
            <w:pPr>
              <w:pStyle w:val="PURBody"/>
            </w:pPr>
            <w:r>
              <w:rPr>
                <w:vertAlign w:val="superscript"/>
              </w:rPr>
              <w:t xml:space="preserve">2 </w:t>
            </w:r>
            <w:r>
              <w:t>azon a napon vagy azt követően érvényessé váló Frissítési Garanciával, amikor a szoftver Mennyiségi Licencelés keretében először letölthető lesz</w:t>
            </w:r>
          </w:p>
        </w:tc>
      </w:tr>
    </w:tbl>
    <w:p w:rsidR="00A34F71" w:rsidRDefault="00007993">
      <w:pPr>
        <w:pStyle w:val="PURBlueBGHeader"/>
      </w:pPr>
      <w:r>
        <w:t>KIEGÉSZÍTŐ CAL LICENCEK</w:t>
      </w:r>
    </w:p>
    <w:tbl>
      <w:tblPr>
        <w:tblStyle w:val="PURTableNoVertical"/>
        <w:tblW w:w="0" w:type="auto"/>
        <w:tblLook w:val="04A0" w:firstRow="1" w:lastRow="0" w:firstColumn="1" w:lastColumn="0" w:noHBand="0" w:noVBand="1"/>
      </w:tblPr>
      <w:tblGrid>
        <w:gridCol w:w="5304"/>
        <w:gridCol w:w="5222"/>
      </w:tblGrid>
      <w:tr w:rsidR="00A34F71">
        <w:trPr>
          <w:cnfStyle w:val="100000000000" w:firstRow="1" w:lastRow="0" w:firstColumn="0" w:lastColumn="0" w:oddVBand="0" w:evenVBand="0" w:oddHBand="0" w:evenHBand="0" w:firstRowFirstColumn="0" w:firstRowLastColumn="0" w:lastRowFirstColumn="0" w:lastRowLastColumn="0"/>
        </w:trPr>
        <w:tc>
          <w:tcPr>
            <w:tcW w:w="7180" w:type="dxa"/>
          </w:tcPr>
          <w:p w:rsidR="00A34F71" w:rsidRDefault="00007993">
            <w:pPr>
              <w:pStyle w:val="PURBody"/>
            </w:pPr>
            <w:r>
              <w:rPr>
                <w:b/>
                <w:i/>
              </w:rPr>
              <w:t>További funkciók:</w:t>
            </w:r>
          </w:p>
          <w:p w:rsidR="00A34F71" w:rsidRDefault="00007993" w:rsidP="00007993">
            <w:pPr>
              <w:pStyle w:val="PURBullet"/>
              <w:numPr>
                <w:ilvl w:val="0"/>
                <w:numId w:val="85"/>
              </w:numPr>
            </w:pPr>
            <w:r>
              <w:t>Business Connectivity Services Line of Business Webparts</w:t>
            </w:r>
          </w:p>
          <w:p w:rsidR="00A34F71" w:rsidRDefault="00007993" w:rsidP="00007993">
            <w:pPr>
              <w:pStyle w:val="PURBullet"/>
              <w:numPr>
                <w:ilvl w:val="0"/>
                <w:numId w:val="85"/>
              </w:numPr>
            </w:pPr>
            <w:r>
              <w:t>Office 2013 Business Connectivity Services Client Integration</w:t>
            </w:r>
          </w:p>
          <w:p w:rsidR="00A34F71" w:rsidRDefault="00007993" w:rsidP="00007993">
            <w:pPr>
              <w:pStyle w:val="PURBullet"/>
              <w:numPr>
                <w:ilvl w:val="0"/>
                <w:numId w:val="85"/>
              </w:numPr>
            </w:pPr>
            <w:r>
              <w:t xml:space="preserve">Access Services </w:t>
            </w:r>
          </w:p>
          <w:p w:rsidR="00A34F71" w:rsidRDefault="00007993" w:rsidP="00007993">
            <w:pPr>
              <w:pStyle w:val="PURBullet"/>
              <w:numPr>
                <w:ilvl w:val="0"/>
                <w:numId w:val="85"/>
              </w:numPr>
            </w:pPr>
            <w:r>
              <w:t xml:space="preserve">Vállalati keresés </w:t>
            </w:r>
          </w:p>
          <w:p w:rsidR="00A34F71" w:rsidRDefault="00007993" w:rsidP="00007993">
            <w:pPr>
              <w:pStyle w:val="PURBullet"/>
              <w:numPr>
                <w:ilvl w:val="0"/>
                <w:numId w:val="85"/>
              </w:numPr>
            </w:pPr>
            <w:r>
              <w:t>E-felderítés és megfelelés</w:t>
            </w:r>
          </w:p>
          <w:p w:rsidR="00A34F71" w:rsidRDefault="00007993" w:rsidP="00007993">
            <w:pPr>
              <w:pStyle w:val="PURBullet"/>
              <w:numPr>
                <w:ilvl w:val="0"/>
                <w:numId w:val="85"/>
              </w:numPr>
            </w:pPr>
            <w:r>
              <w:t>InfoPath Forms Services</w:t>
            </w:r>
          </w:p>
          <w:p w:rsidR="00A34F71" w:rsidRDefault="00007993" w:rsidP="00007993">
            <w:pPr>
              <w:pStyle w:val="PURBullet"/>
              <w:numPr>
                <w:ilvl w:val="0"/>
                <w:numId w:val="85"/>
              </w:numPr>
            </w:pPr>
            <w:r>
              <w:t>Excel-szolgáltatások, PowerPivot, PowerView</w:t>
            </w:r>
          </w:p>
          <w:p w:rsidR="00A34F71" w:rsidRDefault="00007993" w:rsidP="00007993">
            <w:pPr>
              <w:pStyle w:val="PURBullet"/>
              <w:numPr>
                <w:ilvl w:val="0"/>
                <w:numId w:val="85"/>
              </w:numPr>
            </w:pPr>
            <w:r>
              <w:t>Visio Services</w:t>
            </w:r>
          </w:p>
          <w:p w:rsidR="00A34F71" w:rsidRDefault="00007993" w:rsidP="00007993">
            <w:pPr>
              <w:pStyle w:val="PURBullet"/>
              <w:numPr>
                <w:ilvl w:val="0"/>
                <w:numId w:val="85"/>
              </w:numPr>
            </w:pPr>
            <w:r>
              <w:t>PerformancePoint Services</w:t>
            </w:r>
          </w:p>
          <w:p w:rsidR="00A34F71" w:rsidRDefault="00007993" w:rsidP="00007993">
            <w:pPr>
              <w:pStyle w:val="PURBullet"/>
              <w:numPr>
                <w:ilvl w:val="0"/>
                <w:numId w:val="85"/>
              </w:numPr>
            </w:pPr>
            <w:r>
              <w:t>Egyéni elemzési jelentések</w:t>
            </w:r>
          </w:p>
          <w:p w:rsidR="00A34F71" w:rsidRDefault="00007993" w:rsidP="00007993">
            <w:pPr>
              <w:pStyle w:val="PURBullet"/>
              <w:numPr>
                <w:ilvl w:val="0"/>
                <w:numId w:val="85"/>
              </w:numPr>
            </w:pPr>
            <w:r>
              <w:t>Speciális diagramkészítés</w:t>
            </w:r>
          </w:p>
          <w:p w:rsidR="00A34F71" w:rsidRDefault="00A34F71">
            <w:pPr>
              <w:pStyle w:val="PURBody"/>
            </w:pPr>
          </w:p>
        </w:tc>
        <w:tc>
          <w:tcPr>
            <w:tcW w:w="7160" w:type="dxa"/>
          </w:tcPr>
          <w:p w:rsidR="00A34F71" w:rsidRDefault="00007993">
            <w:pPr>
              <w:pStyle w:val="PURBody"/>
            </w:pPr>
            <w:r>
              <w:rPr>
                <w:b/>
                <w:i/>
              </w:rPr>
              <w:t>Szükséges kiegészítő CAL licencek:</w:t>
            </w:r>
          </w:p>
          <w:p w:rsidR="00A34F71" w:rsidRDefault="00007993" w:rsidP="00007993">
            <w:pPr>
              <w:pStyle w:val="PURBullet"/>
              <w:numPr>
                <w:ilvl w:val="0"/>
                <w:numId w:val="86"/>
              </w:numPr>
            </w:pPr>
            <w:r>
              <w:t xml:space="preserve">SharePoint Server 2013 nagyvállalati CAL, </w:t>
            </w:r>
            <w:r>
              <w:rPr>
                <w:b/>
              </w:rPr>
              <w:t>vagy</w:t>
            </w:r>
          </w:p>
          <w:p w:rsidR="00A34F71" w:rsidRDefault="00007993" w:rsidP="00007993">
            <w:pPr>
              <w:pStyle w:val="PURBullet"/>
              <w:numPr>
                <w:ilvl w:val="0"/>
                <w:numId w:val="86"/>
              </w:numPr>
            </w:pPr>
            <w:r>
              <w:t>Nagyvállalati CAL csomag</w:t>
            </w:r>
            <w:r>
              <w:rPr>
                <w:vertAlign w:val="superscript"/>
              </w:rPr>
              <w:t>1</w:t>
            </w:r>
            <w:r>
              <w:rPr>
                <w:b/>
              </w:rPr>
              <w:t>vagy</w:t>
            </w:r>
          </w:p>
          <w:p w:rsidR="00A34F71" w:rsidRDefault="00007993" w:rsidP="00007993">
            <w:pPr>
              <w:pStyle w:val="PURBullet"/>
              <w:numPr>
                <w:ilvl w:val="0"/>
                <w:numId w:val="86"/>
              </w:numPr>
            </w:pPr>
            <w:r>
              <w:t>Nagyvállalati CAL Bridge for Microsoft Intune</w:t>
            </w:r>
            <w:r>
              <w:rPr>
                <w:vertAlign w:val="superscript"/>
              </w:rPr>
              <w:t>1</w:t>
            </w:r>
            <w:r>
              <w:rPr>
                <w:b/>
              </w:rPr>
              <w:t>vagy</w:t>
            </w:r>
          </w:p>
          <w:p w:rsidR="00A34F71" w:rsidRDefault="00007993" w:rsidP="00007993">
            <w:pPr>
              <w:pStyle w:val="PURBullet"/>
              <w:numPr>
                <w:ilvl w:val="0"/>
                <w:numId w:val="86"/>
              </w:numPr>
            </w:pPr>
            <w:r>
              <w:t>Enterprise CAL Bridge for Enterprise Mobility Suite</w:t>
            </w:r>
            <w:r>
              <w:rPr>
                <w:vertAlign w:val="superscript"/>
              </w:rPr>
              <w:t>2</w:t>
            </w:r>
            <w:r>
              <w:rPr>
                <w:b/>
              </w:rPr>
              <w:t>vagy</w:t>
            </w:r>
          </w:p>
          <w:p w:rsidR="00A34F71" w:rsidRDefault="00007993" w:rsidP="00007993">
            <w:pPr>
              <w:pStyle w:val="PURBullet"/>
              <w:numPr>
                <w:ilvl w:val="0"/>
                <w:numId w:val="86"/>
              </w:numPr>
            </w:pPr>
            <w:r>
              <w:t xml:space="preserve">Nagyvállalati CAL Bridge for Enterprise Mobility Suite felhasználói SL </w:t>
            </w:r>
            <w:r>
              <w:rPr>
                <w:b/>
              </w:rPr>
              <w:t>vagy</w:t>
            </w:r>
          </w:p>
          <w:p w:rsidR="00A34F71" w:rsidRDefault="00007993" w:rsidP="00007993">
            <w:pPr>
              <w:pStyle w:val="PURBullet"/>
              <w:numPr>
                <w:ilvl w:val="0"/>
                <w:numId w:val="86"/>
              </w:numPr>
            </w:pPr>
            <w:r>
              <w:t xml:space="preserve">Office 365 Enterprise E3–E4 felhasználói SL </w:t>
            </w:r>
            <w:r>
              <w:rPr>
                <w:b/>
              </w:rPr>
              <w:t>vagy</w:t>
            </w:r>
          </w:p>
          <w:p w:rsidR="00A34F71" w:rsidRDefault="00007993" w:rsidP="00007993">
            <w:pPr>
              <w:pStyle w:val="PURBullet"/>
              <w:numPr>
                <w:ilvl w:val="0"/>
                <w:numId w:val="86"/>
              </w:numPr>
            </w:pPr>
            <w:r>
              <w:t xml:space="preserve">Office 365 Enterprise E3–E4 ProPlus felhasználói SL nélkül </w:t>
            </w:r>
            <w:r>
              <w:rPr>
                <w:b/>
              </w:rPr>
              <w:t>vagy</w:t>
            </w:r>
          </w:p>
          <w:p w:rsidR="00A34F71" w:rsidRDefault="00007993" w:rsidP="00007993">
            <w:pPr>
              <w:pStyle w:val="PURBullet"/>
              <w:numPr>
                <w:ilvl w:val="0"/>
                <w:numId w:val="86"/>
              </w:numPr>
            </w:pPr>
            <w:r>
              <w:t xml:space="preserve">Office 365 nonprofit szervezeteknek E3 felhasználói SL </w:t>
            </w:r>
            <w:r>
              <w:rPr>
                <w:b/>
              </w:rPr>
              <w:t>vagy</w:t>
            </w:r>
          </w:p>
          <w:p w:rsidR="00A34F71" w:rsidRDefault="00007993" w:rsidP="00007993">
            <w:pPr>
              <w:pStyle w:val="PURBullet"/>
              <w:numPr>
                <w:ilvl w:val="0"/>
                <w:numId w:val="86"/>
              </w:numPr>
            </w:pPr>
            <w:r>
              <w:t xml:space="preserve">Office 365 Oktatási verzió E3–E4 felhasználói SL </w:t>
            </w:r>
            <w:r>
              <w:rPr>
                <w:b/>
              </w:rPr>
              <w:t>vagy</w:t>
            </w:r>
          </w:p>
          <w:p w:rsidR="00A34F71" w:rsidRDefault="00007993" w:rsidP="00007993">
            <w:pPr>
              <w:pStyle w:val="PURBullet"/>
              <w:numPr>
                <w:ilvl w:val="0"/>
                <w:numId w:val="86"/>
              </w:numPr>
            </w:pPr>
            <w:r>
              <w:t xml:space="preserve">Office 365 Kormányzati verzió E3–E4 felhasználói SL </w:t>
            </w:r>
            <w:r>
              <w:rPr>
                <w:b/>
              </w:rPr>
              <w:t>vagy</w:t>
            </w:r>
          </w:p>
          <w:p w:rsidR="00A34F71" w:rsidRDefault="00007993" w:rsidP="00007993">
            <w:pPr>
              <w:pStyle w:val="PURBullet"/>
              <w:numPr>
                <w:ilvl w:val="0"/>
                <w:numId w:val="86"/>
              </w:numPr>
            </w:pPr>
            <w:r>
              <w:t xml:space="preserve">Office 365 Kormányzati verzió E3–E4 ProPlus felhasználói SL nélkül </w:t>
            </w:r>
            <w:r>
              <w:rPr>
                <w:b/>
              </w:rPr>
              <w:t>vagy</w:t>
            </w:r>
          </w:p>
          <w:p w:rsidR="00A34F71" w:rsidRDefault="00007993" w:rsidP="00007993">
            <w:pPr>
              <w:pStyle w:val="PURBullet"/>
              <w:numPr>
                <w:ilvl w:val="0"/>
                <w:numId w:val="86"/>
              </w:numPr>
            </w:pPr>
            <w:r>
              <w:t xml:space="preserve">SharePoint Online Plan 2 felhasználói SL, </w:t>
            </w:r>
            <w:r>
              <w:rPr>
                <w:b/>
              </w:rPr>
              <w:t>vagy</w:t>
            </w:r>
          </w:p>
          <w:p w:rsidR="00A34F71" w:rsidRDefault="00007993" w:rsidP="00007993">
            <w:pPr>
              <w:pStyle w:val="PURBullet"/>
              <w:numPr>
                <w:ilvl w:val="0"/>
                <w:numId w:val="86"/>
              </w:numPr>
            </w:pPr>
            <w:r>
              <w:t xml:space="preserve">SharePoint Online Plan 2A felhasználói SL </w:t>
            </w:r>
            <w:r>
              <w:rPr>
                <w:b/>
              </w:rPr>
              <w:t>vagy</w:t>
            </w:r>
          </w:p>
          <w:p w:rsidR="00A34F71" w:rsidRDefault="00007993" w:rsidP="00007993">
            <w:pPr>
              <w:pStyle w:val="PURBullet"/>
              <w:numPr>
                <w:ilvl w:val="0"/>
                <w:numId w:val="86"/>
              </w:numPr>
            </w:pPr>
            <w:r>
              <w:t>SharePoint Online Plan 2G felhasználói SL</w:t>
            </w:r>
          </w:p>
          <w:p w:rsidR="00A34F71" w:rsidRDefault="00007993">
            <w:pPr>
              <w:pStyle w:val="PURBody"/>
            </w:pPr>
            <w:r>
              <w:rPr>
                <w:vertAlign w:val="superscript"/>
              </w:rPr>
              <w:t>1</w:t>
            </w:r>
            <w:r>
              <w:t xml:space="preserve"> 2012. október 1-jén vagy később érvényes Frissítési Garancia fedezettel</w:t>
            </w:r>
          </w:p>
          <w:p w:rsidR="00A34F71" w:rsidRDefault="00007993">
            <w:pPr>
              <w:pStyle w:val="PURBody"/>
            </w:pPr>
            <w:r>
              <w:rPr>
                <w:vertAlign w:val="superscript"/>
              </w:rPr>
              <w:t xml:space="preserve">2 </w:t>
            </w:r>
            <w:r>
              <w:t>azon a napon vagy azt követően érvényessé váló Frissítési Garanciával, amikor a szoftver Mennyiségi Licencelés keretében először letölthető lesz</w:t>
            </w:r>
          </w:p>
        </w:tc>
      </w:tr>
    </w:tbl>
    <w:p w:rsidR="00A34F71" w:rsidRDefault="00007993">
      <w:pPr>
        <w:pStyle w:val="PURBlueBGHeader"/>
      </w:pPr>
      <w:r>
        <w:t>További feltételek:</w:t>
      </w:r>
    </w:p>
    <w:p w:rsidR="00A34F71" w:rsidRDefault="00007993">
      <w:pPr>
        <w:pStyle w:val="PURBlueStrong-Indented"/>
      </w:pPr>
      <w:r>
        <w:t>A nyilvánosan elérhető tartalmakhoz hozzáférőfelhasználók számára nem kell CAL licenc</w:t>
      </w:r>
    </w:p>
    <w:p w:rsidR="00A34F71" w:rsidRDefault="00007993">
      <w:pPr>
        <w:pStyle w:val="PURBody-Indented"/>
      </w:pPr>
      <w:r>
        <w:t xml:space="preserve">Nem szükséges CAL licenc </w:t>
      </w:r>
      <w:proofErr w:type="gramStart"/>
      <w:r>
        <w:t>az</w:t>
      </w:r>
      <w:proofErr w:type="gramEnd"/>
      <w:r>
        <w:t xml:space="preserve"> olyan tartalom, adat és alkalmazás eléréséhez, amelyet az interneten (azaz nem csak intraneten vagy extraneten) keresztül tesz nyilvánosan elérhetővé.</w:t>
      </w:r>
    </w:p>
    <w:p w:rsidR="00A34F71" w:rsidRDefault="00007993">
      <w:pPr>
        <w:pStyle w:val="PURBlueStrong-Indented"/>
      </w:pPr>
      <w:r>
        <w:t>Licencáthelyezhetőség – Kiszolgálólicencek hozzárendelése és szoftverek használata kiszolgálófarmokon belül és kiszolgálófarmok között</w:t>
      </w:r>
    </w:p>
    <w:p w:rsidR="00A34F71" w:rsidRDefault="00007993">
      <w:pPr>
        <w:pStyle w:val="PURBody-Indented"/>
      </w:pPr>
      <w:r>
        <w:t>A „Licencáthelyezhetőség – Kiszolgálólicencek és Külső csatlakozó licencek hozzárendelése és szoftverek használata kiszolgálófarmokon belül és kiszolgálófarmok között” című szakaszban leírtaknak megfelelően a kiszolgálólicencek átrendelésére Ön kizárólag érvényes Frissítési Garanciával ellátott licencek megvásárlása esetén jogosult.</w:t>
      </w:r>
    </w:p>
    <w:p w:rsidR="00A34F71" w:rsidRDefault="006F2AF1">
      <w:pPr>
        <w:pStyle w:val="PURBreadcrumb"/>
      </w:pPr>
      <w:hyperlink w:anchor="_Sec4">
        <w:r w:rsidR="00007993">
          <w:rPr>
            <w:color w:val="00467F"/>
            <w:u w:val="single"/>
          </w:rPr>
          <w:t>Tartalomjegyzék</w:t>
        </w:r>
      </w:hyperlink>
      <w:r w:rsidR="00007993">
        <w:t xml:space="preserve"> / </w:t>
      </w:r>
      <w:hyperlink w:anchor="_Sec6">
        <w:r w:rsidR="00007993">
          <w:rPr>
            <w:color w:val="00467F"/>
            <w:u w:val="single"/>
          </w:rPr>
          <w:t>Univerzális licencfeltételek</w:t>
        </w:r>
      </w:hyperlink>
    </w:p>
    <w:p w:rsidR="00A34F71" w:rsidRDefault="00007993">
      <w:pPr>
        <w:pStyle w:val="PURProductName"/>
      </w:pPr>
      <w:bookmarkStart w:id="159" w:name="_Sec490"/>
      <w:r>
        <w:t>Skype for Business Server 2015</w:t>
      </w:r>
      <w:bookmarkEnd w:id="159"/>
      <w:r>
        <w:fldChar w:fldCharType="begin"/>
      </w:r>
      <w:r>
        <w:instrText xml:space="preserve"> XE "Skype for Business Server 2015" </w:instrText>
      </w:r>
      <w:r>
        <w:fldChar w:fldCharType="end"/>
      </w:r>
      <w:r>
        <w:fldChar w:fldCharType="begin"/>
      </w:r>
      <w:r>
        <w:instrText xml:space="preserve"> TC "</w:instrText>
      </w:r>
      <w:bookmarkStart w:id="160" w:name="_Toc414965257"/>
      <w:bookmarkStart w:id="161" w:name="_Toc414965362"/>
      <w:r>
        <w:instrText>Skype for Business Server 2015</w:instrText>
      </w:r>
      <w:bookmarkEnd w:id="160"/>
      <w:bookmarkEnd w:id="161"/>
      <w:r>
        <w:instrText>" \l 2</w:instrText>
      </w:r>
      <w:r>
        <w:fldChar w:fldCharType="end"/>
      </w:r>
    </w:p>
    <w:p w:rsidR="00A34F71" w:rsidRDefault="00007993">
      <w:pPr>
        <w:pStyle w:val="PURLicenseTerm"/>
      </w:pPr>
      <w:r>
        <w:t xml:space="preserve">       A termék Ön általi használatára vonatkozó licencfeltételek </w:t>
      </w:r>
      <w:proofErr w:type="gramStart"/>
      <w:r>
        <w:t>az</w:t>
      </w:r>
      <w:proofErr w:type="gramEnd"/>
      <w:r>
        <w:t xml:space="preserve"> Univerzális licencfeltételek, az ehhez a licencmodellhez tartozó Általános licencfeltételek, valamint a következők:     </w:t>
      </w:r>
    </w:p>
    <w:tbl>
      <w:tblPr>
        <w:tblStyle w:val="ProductAttributesTable"/>
        <w:tblW w:w="0" w:type="auto"/>
        <w:tblLook w:val="04A0" w:firstRow="1" w:lastRow="0" w:firstColumn="1" w:lastColumn="0" w:noHBand="0" w:noVBand="1"/>
      </w:tblPr>
      <w:tblGrid>
        <w:gridCol w:w="5435"/>
        <w:gridCol w:w="5365"/>
      </w:tblGrid>
      <w:tr w:rsidR="00A34F71">
        <w:tc>
          <w:tcPr>
            <w:tcW w:w="6120" w:type="dxa"/>
          </w:tcPr>
          <w:p w:rsidR="00A34F71" w:rsidRDefault="00007993">
            <w:pPr>
              <w:pStyle w:val="PURBody"/>
            </w:pPr>
            <w:r>
              <w:t xml:space="preserve">Alkalmazások saját kiszolgálón történő üzemeltetése engedélyezett: </w:t>
            </w:r>
            <w:r>
              <w:rPr>
                <w:b/>
              </w:rPr>
              <w:t>Nem</w:t>
            </w:r>
          </w:p>
        </w:tc>
        <w:tc>
          <w:tcPr>
            <w:tcW w:w="6120" w:type="dxa"/>
          </w:tcPr>
          <w:p w:rsidR="00A34F71" w:rsidRDefault="00007993">
            <w:pPr>
              <w:pStyle w:val="PURBody"/>
            </w:pPr>
            <w:r>
              <w:t xml:space="preserve">További szoftverek: </w:t>
            </w:r>
            <w:r>
              <w:rPr>
                <w:b/>
              </w:rPr>
              <w:t xml:space="preserve">Igen </w:t>
            </w:r>
            <w:r>
              <w:t xml:space="preserve">(lásd: </w:t>
            </w:r>
            <w:hyperlink w:anchor="_Sec37">
              <w:r>
                <w:rPr>
                  <w:color w:val="00467F"/>
                  <w:u w:val="single"/>
                </w:rPr>
                <w:t>3. függelék</w:t>
              </w:r>
            </w:hyperlink>
            <w:r>
              <w:t>)</w:t>
            </w:r>
          </w:p>
        </w:tc>
      </w:tr>
      <w:tr w:rsidR="00A34F71">
        <w:tc>
          <w:tcPr>
            <w:tcW w:w="6120" w:type="dxa"/>
          </w:tcPr>
          <w:p w:rsidR="00A34F71" w:rsidRDefault="00007993">
            <w:pPr>
              <w:pStyle w:val="PURBody"/>
            </w:pPr>
            <w:r>
              <w:t xml:space="preserve">Licencáthelyezhetőség kiszolgálófarmokon belül: </w:t>
            </w:r>
            <w:r>
              <w:rPr>
                <w:b/>
              </w:rPr>
              <w:t xml:space="preserve">Igen </w:t>
            </w:r>
            <w:r>
              <w:t>(lásd: Általános licencfeltételek)</w:t>
            </w:r>
          </w:p>
        </w:tc>
        <w:tc>
          <w:tcPr>
            <w:tcW w:w="6120" w:type="dxa"/>
          </w:tcPr>
          <w:p w:rsidR="00A34F71" w:rsidRDefault="00007993">
            <w:pPr>
              <w:pStyle w:val="PURBody"/>
            </w:pPr>
            <w:r>
              <w:t xml:space="preserve">Lásd a vonatkozó közléseket: </w:t>
            </w:r>
            <w:r>
              <w:rPr>
                <w:b/>
              </w:rPr>
              <w:t xml:space="preserve">Adatrögzítésre vonatkozó figyelmeztetés, VC-1 </w:t>
            </w:r>
            <w:r>
              <w:t xml:space="preserve">(lásd: </w:t>
            </w:r>
            <w:hyperlink w:anchor="_Sec10">
              <w:r>
                <w:rPr>
                  <w:color w:val="00467F"/>
                  <w:u w:val="single"/>
                </w:rPr>
                <w:t>1. függelék</w:t>
              </w:r>
            </w:hyperlink>
            <w:r>
              <w:t>)</w:t>
            </w:r>
          </w:p>
        </w:tc>
      </w:tr>
      <w:tr w:rsidR="00A34F71">
        <w:tc>
          <w:tcPr>
            <w:tcW w:w="6120" w:type="dxa"/>
          </w:tcPr>
          <w:p w:rsidR="00A34F71" w:rsidRDefault="00007993">
            <w:pPr>
              <w:pStyle w:val="PURBody"/>
            </w:pPr>
            <w:r>
              <w:t xml:space="preserve">A szoftverhez tartozó technológiák: </w:t>
            </w:r>
            <w:r>
              <w:rPr>
                <w:b/>
              </w:rPr>
              <w:t xml:space="preserve">Windows szoftverösszetevők </w:t>
            </w:r>
            <w:r>
              <w:t xml:space="preserve">(lásd: </w:t>
            </w:r>
            <w:hyperlink w:anchor="_Sec6">
              <w:r>
                <w:rPr>
                  <w:color w:val="00467F"/>
                  <w:u w:val="single"/>
                </w:rPr>
                <w:t>Univerzális licencfeltételek</w:t>
              </w:r>
            </w:hyperlink>
            <w:r>
              <w:t>)</w:t>
            </w:r>
          </w:p>
        </w:tc>
        <w:tc>
          <w:tcPr>
            <w:tcW w:w="6120" w:type="dxa"/>
          </w:tcPr>
          <w:p w:rsidR="00A34F71" w:rsidRDefault="00007993">
            <w:pPr>
              <w:pStyle w:val="PURBody"/>
            </w:pPr>
            <w:r>
              <w:t xml:space="preserve">Külső felhasználók hozzáférése: </w:t>
            </w:r>
            <w:r>
              <w:rPr>
                <w:b/>
              </w:rPr>
              <w:t>Kiszolgálóval licencelt hozzáférés</w:t>
            </w:r>
          </w:p>
        </w:tc>
      </w:tr>
    </w:tbl>
    <w:p w:rsidR="00A34F71" w:rsidRDefault="00007993">
      <w:pPr>
        <w:pStyle w:val="PURBlueBGHeader"/>
      </w:pPr>
      <w:r>
        <w:t>ALAP CAL LICENCEK</w:t>
      </w:r>
    </w:p>
    <w:tbl>
      <w:tblPr>
        <w:tblStyle w:val="PURTableNoVertical"/>
        <w:tblW w:w="0" w:type="auto"/>
        <w:tblLook w:val="04A0" w:firstRow="1" w:lastRow="0" w:firstColumn="1" w:lastColumn="0" w:noHBand="0" w:noVBand="1"/>
      </w:tblPr>
      <w:tblGrid>
        <w:gridCol w:w="5045"/>
        <w:gridCol w:w="5481"/>
      </w:tblGrid>
      <w:tr w:rsidR="00A34F71">
        <w:trPr>
          <w:cnfStyle w:val="100000000000" w:firstRow="1" w:lastRow="0" w:firstColumn="0" w:lastColumn="0" w:oddVBand="0" w:evenVBand="0" w:oddHBand="0" w:evenHBand="0" w:firstRowFirstColumn="0" w:firstRowLastColumn="0" w:lastRowFirstColumn="0" w:lastRowLastColumn="0"/>
        </w:trPr>
        <w:tc>
          <w:tcPr>
            <w:tcW w:w="6460" w:type="dxa"/>
          </w:tcPr>
          <w:p w:rsidR="00A34F71" w:rsidRDefault="00007993">
            <w:pPr>
              <w:pStyle w:val="PURBody"/>
            </w:pPr>
            <w:r>
              <w:rPr>
                <w:b/>
                <w:i/>
              </w:rPr>
              <w:t>Amire szüksége van:</w:t>
            </w:r>
          </w:p>
          <w:p w:rsidR="00A34F71" w:rsidRDefault="00007993" w:rsidP="00007993">
            <w:pPr>
              <w:pStyle w:val="PURBullet"/>
              <w:numPr>
                <w:ilvl w:val="0"/>
                <w:numId w:val="87"/>
              </w:numPr>
            </w:pPr>
            <w:r>
              <w:t xml:space="preserve">Skype for Business Server 2015 Standard CAL </w:t>
            </w:r>
            <w:r>
              <w:rPr>
                <w:b/>
              </w:rPr>
              <w:t>vagy</w:t>
            </w:r>
          </w:p>
          <w:p w:rsidR="00A34F71" w:rsidRDefault="00007993" w:rsidP="00007993">
            <w:pPr>
              <w:pStyle w:val="PURBullet"/>
              <w:numPr>
                <w:ilvl w:val="0"/>
                <w:numId w:val="87"/>
              </w:numPr>
            </w:pPr>
            <w:r>
              <w:t>Core CAL csomag</w:t>
            </w:r>
            <w:r>
              <w:rPr>
                <w:vertAlign w:val="superscript"/>
              </w:rPr>
              <w:t>1</w:t>
            </w:r>
            <w:r>
              <w:rPr>
                <w:b/>
              </w:rPr>
              <w:t>vagy</w:t>
            </w:r>
          </w:p>
          <w:p w:rsidR="00A34F71" w:rsidRDefault="00007993" w:rsidP="00007993">
            <w:pPr>
              <w:pStyle w:val="PURBullet"/>
              <w:numPr>
                <w:ilvl w:val="0"/>
                <w:numId w:val="87"/>
              </w:numPr>
            </w:pPr>
            <w:r>
              <w:t>Core CAL Bridge for Microsoft Intune</w:t>
            </w:r>
            <w:r>
              <w:rPr>
                <w:vertAlign w:val="superscript"/>
              </w:rPr>
              <w:t>1</w:t>
            </w:r>
            <w:r>
              <w:rPr>
                <w:b/>
              </w:rPr>
              <w:t>vagy</w:t>
            </w:r>
          </w:p>
          <w:p w:rsidR="00A34F71" w:rsidRDefault="00007993" w:rsidP="00007993">
            <w:pPr>
              <w:pStyle w:val="PURBullet"/>
              <w:numPr>
                <w:ilvl w:val="0"/>
                <w:numId w:val="87"/>
              </w:numPr>
            </w:pPr>
            <w:r>
              <w:t>Core CAL Bridge for Enterprise Mobility Suite</w:t>
            </w:r>
            <w:r>
              <w:rPr>
                <w:vertAlign w:val="superscript"/>
              </w:rPr>
              <w:t>2</w:t>
            </w:r>
            <w:r>
              <w:rPr>
                <w:b/>
              </w:rPr>
              <w:t>vagy</w:t>
            </w:r>
          </w:p>
          <w:p w:rsidR="00A34F71" w:rsidRDefault="00007993" w:rsidP="00007993">
            <w:pPr>
              <w:pStyle w:val="PURBullet"/>
              <w:numPr>
                <w:ilvl w:val="0"/>
                <w:numId w:val="87"/>
              </w:numPr>
            </w:pPr>
            <w:r>
              <w:t xml:space="preserve">Core CAL Bridge for Enterprise Mobility Suite felhasználói SL </w:t>
            </w:r>
            <w:r>
              <w:rPr>
                <w:b/>
              </w:rPr>
              <w:t>vagy</w:t>
            </w:r>
          </w:p>
          <w:p w:rsidR="00A34F71" w:rsidRDefault="00007993" w:rsidP="00007993">
            <w:pPr>
              <w:pStyle w:val="PURBullet"/>
              <w:numPr>
                <w:ilvl w:val="0"/>
                <w:numId w:val="87"/>
              </w:numPr>
            </w:pPr>
            <w:r>
              <w:t>Nagyvállalati CAL csomag</w:t>
            </w:r>
            <w:r>
              <w:rPr>
                <w:vertAlign w:val="superscript"/>
              </w:rPr>
              <w:t>1</w:t>
            </w:r>
            <w:r>
              <w:rPr>
                <w:b/>
              </w:rPr>
              <w:t>vagy</w:t>
            </w:r>
          </w:p>
          <w:p w:rsidR="00A34F71" w:rsidRDefault="00007993" w:rsidP="00007993">
            <w:pPr>
              <w:pStyle w:val="PURBullet"/>
              <w:numPr>
                <w:ilvl w:val="0"/>
                <w:numId w:val="87"/>
              </w:numPr>
            </w:pPr>
            <w:r>
              <w:t>Nagyvállalati CAL Bridge for Microsoft Intune</w:t>
            </w:r>
            <w:r>
              <w:rPr>
                <w:vertAlign w:val="superscript"/>
              </w:rPr>
              <w:t>1</w:t>
            </w:r>
            <w:r>
              <w:rPr>
                <w:b/>
              </w:rPr>
              <w:t>vagy</w:t>
            </w:r>
          </w:p>
          <w:p w:rsidR="00A34F71" w:rsidRDefault="00007993" w:rsidP="00007993">
            <w:pPr>
              <w:pStyle w:val="PURBullet"/>
              <w:numPr>
                <w:ilvl w:val="0"/>
                <w:numId w:val="87"/>
              </w:numPr>
            </w:pPr>
            <w:r>
              <w:t>Enterprise CAL Bridge for Enterprise Mobility Suite</w:t>
            </w:r>
            <w:r>
              <w:rPr>
                <w:vertAlign w:val="superscript"/>
              </w:rPr>
              <w:t>2</w:t>
            </w:r>
            <w:r>
              <w:rPr>
                <w:b/>
              </w:rPr>
              <w:t>vagy</w:t>
            </w:r>
          </w:p>
          <w:p w:rsidR="00A34F71" w:rsidRDefault="00007993" w:rsidP="00007993">
            <w:pPr>
              <w:pStyle w:val="PURBullet"/>
              <w:numPr>
                <w:ilvl w:val="0"/>
                <w:numId w:val="87"/>
              </w:numPr>
            </w:pPr>
            <w:r>
              <w:t xml:space="preserve">Nagyvállalati CAL Bridge for Enterprise Mobility Suite felhasználói SL </w:t>
            </w:r>
            <w:r>
              <w:rPr>
                <w:b/>
              </w:rPr>
              <w:t>vagy</w:t>
            </w:r>
          </w:p>
          <w:p w:rsidR="00A34F71" w:rsidRDefault="00007993" w:rsidP="00007993">
            <w:pPr>
              <w:pStyle w:val="PURBullet"/>
              <w:numPr>
                <w:ilvl w:val="0"/>
                <w:numId w:val="87"/>
              </w:numPr>
            </w:pPr>
            <w:r>
              <w:t xml:space="preserve">Skype for Business Online Plan 1 vagy 1G felhasználói SL </w:t>
            </w:r>
            <w:r>
              <w:rPr>
                <w:b/>
              </w:rPr>
              <w:t>vagy</w:t>
            </w:r>
          </w:p>
          <w:p w:rsidR="00A34F71" w:rsidRDefault="00007993" w:rsidP="00007993">
            <w:pPr>
              <w:pStyle w:val="PURBullet"/>
              <w:numPr>
                <w:ilvl w:val="0"/>
                <w:numId w:val="87"/>
              </w:numPr>
            </w:pPr>
            <w:r>
              <w:t xml:space="preserve">Skype for Business Online Plan 2, 2A vagy 2G felhasználói SL </w:t>
            </w:r>
            <w:r>
              <w:rPr>
                <w:b/>
              </w:rPr>
              <w:t>vagy</w:t>
            </w:r>
          </w:p>
          <w:p w:rsidR="00A34F71" w:rsidRDefault="00A34F71">
            <w:pPr>
              <w:pStyle w:val="PURBody"/>
            </w:pPr>
          </w:p>
        </w:tc>
        <w:tc>
          <w:tcPr>
            <w:tcW w:w="7020" w:type="dxa"/>
          </w:tcPr>
          <w:p w:rsidR="00A34F71" w:rsidRDefault="00007993" w:rsidP="00007993">
            <w:pPr>
              <w:pStyle w:val="PURBullet"/>
              <w:numPr>
                <w:ilvl w:val="0"/>
                <w:numId w:val="88"/>
              </w:numPr>
            </w:pPr>
            <w:r>
              <w:t xml:space="preserve">Office 365 Enterprise E1, E3 vagy E4 felhasználói SL </w:t>
            </w:r>
            <w:r>
              <w:rPr>
                <w:b/>
              </w:rPr>
              <w:t>vagy</w:t>
            </w:r>
          </w:p>
          <w:p w:rsidR="00A34F71" w:rsidRDefault="00007993" w:rsidP="00007993">
            <w:pPr>
              <w:pStyle w:val="PURBullet"/>
              <w:numPr>
                <w:ilvl w:val="0"/>
                <w:numId w:val="88"/>
              </w:numPr>
            </w:pPr>
            <w:r>
              <w:t xml:space="preserve">Office 365 Enterprise E3–E4 ProPlus felhasználói SL nélkül </w:t>
            </w:r>
            <w:r>
              <w:rPr>
                <w:b/>
              </w:rPr>
              <w:t>vagy</w:t>
            </w:r>
          </w:p>
          <w:p w:rsidR="00A34F71" w:rsidRDefault="00007993" w:rsidP="00007993">
            <w:pPr>
              <w:pStyle w:val="PURBullet"/>
              <w:numPr>
                <w:ilvl w:val="0"/>
                <w:numId w:val="88"/>
              </w:numPr>
            </w:pPr>
            <w:r>
              <w:t xml:space="preserve">Office 365 nonprofit szervezeteknek E3 felhasználói SL </w:t>
            </w:r>
            <w:r>
              <w:rPr>
                <w:b/>
              </w:rPr>
              <w:t>vagy</w:t>
            </w:r>
          </w:p>
          <w:p w:rsidR="00A34F71" w:rsidRDefault="00007993" w:rsidP="00007993">
            <w:pPr>
              <w:pStyle w:val="PURBullet"/>
              <w:numPr>
                <w:ilvl w:val="0"/>
                <w:numId w:val="88"/>
              </w:numPr>
            </w:pPr>
            <w:r>
              <w:t xml:space="preserve">Office 365 Oktatási verzió E3–E4 felhasználói SL </w:t>
            </w:r>
            <w:r>
              <w:rPr>
                <w:b/>
              </w:rPr>
              <w:t>vagy</w:t>
            </w:r>
          </w:p>
          <w:p w:rsidR="00A34F71" w:rsidRDefault="00007993" w:rsidP="00007993">
            <w:pPr>
              <w:pStyle w:val="PURBullet"/>
              <w:numPr>
                <w:ilvl w:val="0"/>
                <w:numId w:val="88"/>
              </w:numPr>
            </w:pPr>
            <w:r>
              <w:t xml:space="preserve">Office 365 Kormányzati verzió E1, E3 vagy E4 felhasználói SL </w:t>
            </w:r>
            <w:r>
              <w:rPr>
                <w:b/>
              </w:rPr>
              <w:t>vagy</w:t>
            </w:r>
          </w:p>
          <w:p w:rsidR="00A34F71" w:rsidRDefault="00007993" w:rsidP="00007993">
            <w:pPr>
              <w:pStyle w:val="PURBullet"/>
              <w:numPr>
                <w:ilvl w:val="0"/>
                <w:numId w:val="88"/>
              </w:numPr>
            </w:pPr>
            <w:r>
              <w:t>Office 365 Kormányzati verzió E3–E4 ProPlus felhasználói SL nélkül</w:t>
            </w:r>
          </w:p>
          <w:p w:rsidR="00A34F71" w:rsidRDefault="00007993">
            <w:pPr>
              <w:pStyle w:val="PURBody"/>
            </w:pPr>
            <w:r>
              <w:rPr>
                <w:vertAlign w:val="superscript"/>
              </w:rPr>
              <w:t xml:space="preserve">1 </w:t>
            </w:r>
            <w:r>
              <w:t>2012. október 1-jén vagy később érvényes Frissítési Garancia fedezettel</w:t>
            </w:r>
          </w:p>
          <w:p w:rsidR="00A34F71" w:rsidRDefault="00007993">
            <w:pPr>
              <w:pStyle w:val="PURBody"/>
            </w:pPr>
            <w:r>
              <w:rPr>
                <w:vertAlign w:val="superscript"/>
              </w:rPr>
              <w:t xml:space="preserve">2 </w:t>
            </w:r>
            <w:r>
              <w:t>azon a napon vagy azt követően érvényessé váló Frissítési Garanciával, amikor a szoftver Mennyiségi Licencelés keretében először letölthető lesz</w:t>
            </w:r>
          </w:p>
        </w:tc>
      </w:tr>
    </w:tbl>
    <w:p w:rsidR="00A34F71" w:rsidRDefault="00007993">
      <w:pPr>
        <w:pStyle w:val="PURBlueBGHeader"/>
      </w:pPr>
      <w:r>
        <w:t>KIEGÉSZÍTŐ CAL LICENCEK</w:t>
      </w:r>
    </w:p>
    <w:tbl>
      <w:tblPr>
        <w:tblStyle w:val="PURTableNoVertical"/>
        <w:tblW w:w="0" w:type="auto"/>
        <w:tblLook w:val="04A0" w:firstRow="1" w:lastRow="0" w:firstColumn="1" w:lastColumn="0" w:noHBand="0" w:noVBand="1"/>
      </w:tblPr>
      <w:tblGrid>
        <w:gridCol w:w="4823"/>
        <w:gridCol w:w="5703"/>
      </w:tblGrid>
      <w:tr w:rsidR="00A34F71">
        <w:trPr>
          <w:cnfStyle w:val="100000000000" w:firstRow="1" w:lastRow="0" w:firstColumn="0" w:lastColumn="0" w:oddVBand="0" w:evenVBand="0" w:oddHBand="0" w:evenHBand="0" w:firstRowFirstColumn="0" w:firstRowLastColumn="0" w:lastRowFirstColumn="0" w:lastRowLastColumn="0"/>
        </w:trPr>
        <w:tc>
          <w:tcPr>
            <w:tcW w:w="6160" w:type="dxa"/>
          </w:tcPr>
          <w:p w:rsidR="00A34F71" w:rsidRDefault="00007993">
            <w:pPr>
              <w:pStyle w:val="PURBody"/>
            </w:pPr>
            <w:r>
              <w:rPr>
                <w:b/>
                <w:i/>
              </w:rPr>
              <w:t>További funkciók:</w:t>
            </w:r>
          </w:p>
          <w:p w:rsidR="00A34F71" w:rsidRDefault="00007993" w:rsidP="00007993">
            <w:pPr>
              <w:pStyle w:val="PURBullet"/>
              <w:numPr>
                <w:ilvl w:val="0"/>
                <w:numId w:val="89"/>
              </w:numPr>
            </w:pPr>
            <w:r>
              <w:t xml:space="preserve">Audio, Video and Web Conferencing </w:t>
            </w:r>
          </w:p>
          <w:p w:rsidR="00A34F71" w:rsidRDefault="00007993" w:rsidP="00007993">
            <w:pPr>
              <w:pStyle w:val="PURBullet"/>
              <w:numPr>
                <w:ilvl w:val="0"/>
                <w:numId w:val="89"/>
              </w:numPr>
            </w:pPr>
            <w:r>
              <w:t xml:space="preserve">Desktop Sharing </w:t>
            </w:r>
          </w:p>
          <w:p w:rsidR="00A34F71" w:rsidRDefault="00007993" w:rsidP="00007993">
            <w:pPr>
              <w:pStyle w:val="PURBullet"/>
              <w:numPr>
                <w:ilvl w:val="0"/>
                <w:numId w:val="89"/>
              </w:numPr>
            </w:pPr>
            <w:r>
              <w:t xml:space="preserve">Room Systems </w:t>
            </w:r>
          </w:p>
          <w:p w:rsidR="00A34F71" w:rsidRDefault="00007993" w:rsidP="00007993">
            <w:pPr>
              <w:pStyle w:val="PURBullet"/>
              <w:numPr>
                <w:ilvl w:val="0"/>
                <w:numId w:val="89"/>
              </w:numPr>
            </w:pPr>
            <w:r>
              <w:t>Több HD video-adatfolyam</w:t>
            </w:r>
          </w:p>
        </w:tc>
        <w:tc>
          <w:tcPr>
            <w:tcW w:w="7340" w:type="dxa"/>
          </w:tcPr>
          <w:p w:rsidR="00A34F71" w:rsidRDefault="00007993">
            <w:pPr>
              <w:pStyle w:val="PURBody"/>
            </w:pPr>
            <w:r>
              <w:rPr>
                <w:b/>
                <w:i/>
              </w:rPr>
              <w:t>Szükséges kiegészítő CAL licencek:</w:t>
            </w:r>
          </w:p>
          <w:p w:rsidR="00A34F71" w:rsidRDefault="00007993" w:rsidP="00007993">
            <w:pPr>
              <w:pStyle w:val="PURBullet"/>
              <w:numPr>
                <w:ilvl w:val="0"/>
                <w:numId w:val="90"/>
              </w:numPr>
            </w:pPr>
            <w:r>
              <w:t xml:space="preserve">Skype for Business Server 2015 Enterprise CAL </w:t>
            </w:r>
            <w:r>
              <w:rPr>
                <w:b/>
              </w:rPr>
              <w:t>vagy</w:t>
            </w:r>
          </w:p>
          <w:p w:rsidR="00A34F71" w:rsidRDefault="00007993" w:rsidP="00007993">
            <w:pPr>
              <w:pStyle w:val="PURBullet"/>
              <w:numPr>
                <w:ilvl w:val="0"/>
                <w:numId w:val="90"/>
              </w:numPr>
            </w:pPr>
            <w:r>
              <w:t>Nagyvállalati CAL csomag</w:t>
            </w:r>
            <w:r>
              <w:rPr>
                <w:vertAlign w:val="superscript"/>
              </w:rPr>
              <w:t>1</w:t>
            </w:r>
            <w:r>
              <w:rPr>
                <w:b/>
              </w:rPr>
              <w:t>vagy</w:t>
            </w:r>
          </w:p>
          <w:p w:rsidR="00A34F71" w:rsidRDefault="00007993" w:rsidP="00007993">
            <w:pPr>
              <w:pStyle w:val="PURBullet"/>
              <w:numPr>
                <w:ilvl w:val="0"/>
                <w:numId w:val="90"/>
              </w:numPr>
            </w:pPr>
            <w:r>
              <w:t>Nagyvállalati CAL Bridge for Microsoft Intune</w:t>
            </w:r>
            <w:r>
              <w:rPr>
                <w:vertAlign w:val="superscript"/>
              </w:rPr>
              <w:t>1</w:t>
            </w:r>
            <w:r>
              <w:rPr>
                <w:b/>
              </w:rPr>
              <w:t>vagy</w:t>
            </w:r>
          </w:p>
          <w:p w:rsidR="00A34F71" w:rsidRDefault="00007993" w:rsidP="00007993">
            <w:pPr>
              <w:pStyle w:val="PURBullet"/>
              <w:numPr>
                <w:ilvl w:val="0"/>
                <w:numId w:val="90"/>
              </w:numPr>
            </w:pPr>
            <w:r>
              <w:t>Enterprise CAL Bridge for Enterprise Mobility Suite</w:t>
            </w:r>
            <w:r>
              <w:rPr>
                <w:vertAlign w:val="superscript"/>
              </w:rPr>
              <w:t>2</w:t>
            </w:r>
            <w:r>
              <w:rPr>
                <w:b/>
              </w:rPr>
              <w:t>vagy</w:t>
            </w:r>
          </w:p>
          <w:p w:rsidR="00A34F71" w:rsidRDefault="00007993" w:rsidP="00007993">
            <w:pPr>
              <w:pStyle w:val="PURBullet"/>
              <w:numPr>
                <w:ilvl w:val="0"/>
                <w:numId w:val="90"/>
              </w:numPr>
            </w:pPr>
            <w:r>
              <w:t xml:space="preserve">Nagyvállalati CAL Bridge for Enterprise Mobility Suite felhasználói SL </w:t>
            </w:r>
            <w:r>
              <w:rPr>
                <w:b/>
              </w:rPr>
              <w:t>vagy</w:t>
            </w:r>
          </w:p>
          <w:p w:rsidR="00A34F71" w:rsidRDefault="00007993" w:rsidP="00007993">
            <w:pPr>
              <w:pStyle w:val="PURBullet"/>
              <w:numPr>
                <w:ilvl w:val="0"/>
                <w:numId w:val="90"/>
              </w:numPr>
            </w:pPr>
            <w:r>
              <w:t xml:space="preserve">Skype for Business Online Plan 2, 2A vagy 2G felhasználói SL </w:t>
            </w:r>
            <w:r>
              <w:rPr>
                <w:b/>
              </w:rPr>
              <w:t>vagy</w:t>
            </w:r>
          </w:p>
          <w:p w:rsidR="00A34F71" w:rsidRDefault="00007993" w:rsidP="00007993">
            <w:pPr>
              <w:pStyle w:val="PURBullet"/>
              <w:numPr>
                <w:ilvl w:val="0"/>
                <w:numId w:val="90"/>
              </w:numPr>
            </w:pPr>
            <w:r>
              <w:t xml:space="preserve">Office 365 Enterprise E1, E3 vagy E4 felhasználói SL </w:t>
            </w:r>
            <w:r>
              <w:rPr>
                <w:b/>
              </w:rPr>
              <w:t>vagy</w:t>
            </w:r>
          </w:p>
          <w:p w:rsidR="00A34F71" w:rsidRDefault="00007993" w:rsidP="00007993">
            <w:pPr>
              <w:pStyle w:val="PURBullet"/>
              <w:numPr>
                <w:ilvl w:val="0"/>
                <w:numId w:val="90"/>
              </w:numPr>
            </w:pPr>
            <w:r>
              <w:t xml:space="preserve">Office 365 Enterprise E3–E4 ProPlus felhasználói SL nélkül </w:t>
            </w:r>
            <w:r>
              <w:rPr>
                <w:b/>
              </w:rPr>
              <w:t>vagy</w:t>
            </w:r>
          </w:p>
          <w:p w:rsidR="00A34F71" w:rsidRDefault="00007993" w:rsidP="00007993">
            <w:pPr>
              <w:pStyle w:val="PURBullet"/>
              <w:numPr>
                <w:ilvl w:val="0"/>
                <w:numId w:val="90"/>
              </w:numPr>
            </w:pPr>
            <w:r>
              <w:t xml:space="preserve">Office 365 nonprofit szervezeteknek E3 felhasználói SL </w:t>
            </w:r>
            <w:r>
              <w:rPr>
                <w:b/>
              </w:rPr>
              <w:t>vagy</w:t>
            </w:r>
          </w:p>
          <w:p w:rsidR="00A34F71" w:rsidRDefault="00007993" w:rsidP="00007993">
            <w:pPr>
              <w:pStyle w:val="PURBullet"/>
              <w:numPr>
                <w:ilvl w:val="0"/>
                <w:numId w:val="90"/>
              </w:numPr>
            </w:pPr>
            <w:r>
              <w:t xml:space="preserve">Office 365 Oktatási verzió E3–E4 felhasználói SL </w:t>
            </w:r>
            <w:r>
              <w:rPr>
                <w:b/>
              </w:rPr>
              <w:t>vagy</w:t>
            </w:r>
          </w:p>
          <w:p w:rsidR="00A34F71" w:rsidRDefault="00007993" w:rsidP="00007993">
            <w:pPr>
              <w:pStyle w:val="PURBullet"/>
              <w:numPr>
                <w:ilvl w:val="0"/>
                <w:numId w:val="90"/>
              </w:numPr>
            </w:pPr>
            <w:r>
              <w:t xml:space="preserve">Office 365 Kormányzati verzió E1, E3 vagy E4 felhasználói SL </w:t>
            </w:r>
            <w:r>
              <w:rPr>
                <w:b/>
              </w:rPr>
              <w:t>vagy</w:t>
            </w:r>
          </w:p>
          <w:p w:rsidR="00A34F71" w:rsidRDefault="00007993" w:rsidP="00007993">
            <w:pPr>
              <w:pStyle w:val="PURBullet"/>
              <w:numPr>
                <w:ilvl w:val="0"/>
                <w:numId w:val="90"/>
              </w:numPr>
            </w:pPr>
            <w:r>
              <w:t xml:space="preserve">Office 365 Kormányzati verzió E3–E4 ProPlus felhasználói SL nélkül </w:t>
            </w:r>
            <w:r>
              <w:rPr>
                <w:b/>
              </w:rPr>
              <w:t>vagy</w:t>
            </w:r>
          </w:p>
          <w:p w:rsidR="00A34F71" w:rsidRDefault="00007993" w:rsidP="00007993">
            <w:pPr>
              <w:pStyle w:val="PURBullet"/>
              <w:numPr>
                <w:ilvl w:val="0"/>
                <w:numId w:val="90"/>
              </w:numPr>
            </w:pPr>
            <w:r>
              <w:t xml:space="preserve">Live Meeting Standard felhasználói SL, </w:t>
            </w:r>
            <w:r>
              <w:rPr>
                <w:b/>
              </w:rPr>
              <w:t>vagy</w:t>
            </w:r>
          </w:p>
          <w:p w:rsidR="00A34F71" w:rsidRDefault="00007993" w:rsidP="00007993">
            <w:pPr>
              <w:pStyle w:val="PURBullet"/>
              <w:numPr>
                <w:ilvl w:val="0"/>
                <w:numId w:val="90"/>
              </w:numPr>
            </w:pPr>
            <w:r>
              <w:t>Live Meeting Professional felhasználói SL</w:t>
            </w:r>
          </w:p>
          <w:p w:rsidR="00A34F71" w:rsidRDefault="00007993">
            <w:pPr>
              <w:pStyle w:val="PURBody"/>
            </w:pPr>
            <w:r>
              <w:rPr>
                <w:vertAlign w:val="superscript"/>
              </w:rPr>
              <w:t>1</w:t>
            </w:r>
            <w:r>
              <w:t xml:space="preserve"> 2012. október 1-jén vagy később érvényes Frissítési Garancia fedezettel</w:t>
            </w:r>
          </w:p>
          <w:p w:rsidR="00A34F71" w:rsidRDefault="00007993">
            <w:pPr>
              <w:pStyle w:val="PURBody"/>
            </w:pPr>
            <w:r>
              <w:rPr>
                <w:vertAlign w:val="superscript"/>
              </w:rPr>
              <w:t xml:space="preserve">2 </w:t>
            </w:r>
            <w:r>
              <w:t>azon a napon vagy azt követően érvényessé váló Frissítési Garanciával, amikor a szoftver Mennyiségi Licencelés keretében először letölthető lesz</w:t>
            </w:r>
          </w:p>
        </w:tc>
      </w:tr>
      <w:tr w:rsidR="00A34F71">
        <w:tc>
          <w:tcPr>
            <w:tcW w:w="6160" w:type="dxa"/>
          </w:tcPr>
          <w:p w:rsidR="00A34F71" w:rsidRDefault="00007993">
            <w:pPr>
              <w:pStyle w:val="PURBody"/>
            </w:pPr>
            <w:r>
              <w:rPr>
                <w:b/>
                <w:i/>
              </w:rPr>
              <w:t>További funkciók:</w:t>
            </w:r>
          </w:p>
          <w:p w:rsidR="00A34F71" w:rsidRDefault="00007993" w:rsidP="00007993">
            <w:pPr>
              <w:pStyle w:val="PURBullet"/>
              <w:numPr>
                <w:ilvl w:val="0"/>
                <w:numId w:val="91"/>
              </w:numPr>
            </w:pPr>
            <w:r>
              <w:t xml:space="preserve">Voice Telephony </w:t>
            </w:r>
          </w:p>
          <w:p w:rsidR="00A34F71" w:rsidRDefault="00007993" w:rsidP="00007993">
            <w:pPr>
              <w:pStyle w:val="PURBullet"/>
              <w:numPr>
                <w:ilvl w:val="0"/>
                <w:numId w:val="91"/>
              </w:numPr>
            </w:pPr>
            <w:r>
              <w:t>Call Management</w:t>
            </w:r>
          </w:p>
        </w:tc>
        <w:tc>
          <w:tcPr>
            <w:tcW w:w="7340" w:type="dxa"/>
          </w:tcPr>
          <w:p w:rsidR="00A34F71" w:rsidRDefault="00007993">
            <w:pPr>
              <w:pStyle w:val="PURBody"/>
            </w:pPr>
            <w:r>
              <w:rPr>
                <w:b/>
                <w:i/>
              </w:rPr>
              <w:t>Szükséges kiegészítő CAL licencek:</w:t>
            </w:r>
          </w:p>
          <w:p w:rsidR="00A34F71" w:rsidRDefault="00007993" w:rsidP="00007993">
            <w:pPr>
              <w:pStyle w:val="PURBullet"/>
              <w:numPr>
                <w:ilvl w:val="0"/>
                <w:numId w:val="92"/>
              </w:numPr>
            </w:pPr>
            <w:r>
              <w:t xml:space="preserve">Skype for Business Server 2015 Plus CAL </w:t>
            </w:r>
            <w:r>
              <w:rPr>
                <w:b/>
              </w:rPr>
              <w:t>vagy</w:t>
            </w:r>
          </w:p>
          <w:p w:rsidR="00A34F71" w:rsidRDefault="00007993" w:rsidP="00007993">
            <w:pPr>
              <w:pStyle w:val="PURBullet"/>
              <w:numPr>
                <w:ilvl w:val="0"/>
                <w:numId w:val="92"/>
              </w:numPr>
            </w:pPr>
            <w:r>
              <w:t xml:space="preserve">Office 365 Enterprise E4 felhasználói SL </w:t>
            </w:r>
            <w:r>
              <w:rPr>
                <w:b/>
              </w:rPr>
              <w:t>vagy</w:t>
            </w:r>
          </w:p>
          <w:p w:rsidR="00A34F71" w:rsidRDefault="00007993" w:rsidP="00007993">
            <w:pPr>
              <w:pStyle w:val="PURBullet"/>
              <w:numPr>
                <w:ilvl w:val="0"/>
                <w:numId w:val="92"/>
              </w:numPr>
            </w:pPr>
            <w:r>
              <w:t>Office 365 Enterprise E4 ProPlus felhasználói SL nélkül</w:t>
            </w:r>
            <w:r>
              <w:rPr>
                <w:b/>
              </w:rPr>
              <w:t xml:space="preserve"> vagy</w:t>
            </w:r>
          </w:p>
          <w:p w:rsidR="00A34F71" w:rsidRDefault="00007993" w:rsidP="00007993">
            <w:pPr>
              <w:pStyle w:val="PURBullet"/>
              <w:numPr>
                <w:ilvl w:val="0"/>
                <w:numId w:val="92"/>
              </w:numPr>
            </w:pPr>
            <w:r>
              <w:t xml:space="preserve">Office 365 Oktatási verzió E4 felhasználói SL </w:t>
            </w:r>
            <w:r>
              <w:rPr>
                <w:b/>
              </w:rPr>
              <w:t>vagy</w:t>
            </w:r>
          </w:p>
          <w:p w:rsidR="00A34F71" w:rsidRDefault="00007993" w:rsidP="00007993">
            <w:pPr>
              <w:pStyle w:val="PURBullet"/>
              <w:numPr>
                <w:ilvl w:val="0"/>
                <w:numId w:val="92"/>
              </w:numPr>
            </w:pPr>
            <w:r>
              <w:t xml:space="preserve">Office 365 Government E4 felhasználói SL </w:t>
            </w:r>
            <w:r>
              <w:rPr>
                <w:b/>
              </w:rPr>
              <w:t>vagy</w:t>
            </w:r>
          </w:p>
          <w:p w:rsidR="00A34F71" w:rsidRDefault="00007993" w:rsidP="00007993">
            <w:pPr>
              <w:pStyle w:val="PURBullet"/>
              <w:numPr>
                <w:ilvl w:val="0"/>
                <w:numId w:val="92"/>
              </w:numPr>
            </w:pPr>
            <w:r>
              <w:t>Office 365 Kormányzati verzió E4 ProPlus felhasználói SL nélkül</w:t>
            </w:r>
          </w:p>
          <w:p w:rsidR="00A34F71" w:rsidRDefault="00A34F71">
            <w:pPr>
              <w:pStyle w:val="PURBody"/>
            </w:pPr>
          </w:p>
        </w:tc>
      </w:tr>
    </w:tbl>
    <w:p w:rsidR="00A34F71" w:rsidRDefault="00007993">
      <w:pPr>
        <w:pStyle w:val="PURBlueBGHeader"/>
      </w:pPr>
      <w:r>
        <w:t>További feltételek:</w:t>
      </w:r>
    </w:p>
    <w:p w:rsidR="00A34F71" w:rsidRDefault="00007993">
      <w:pPr>
        <w:pStyle w:val="PURBlueStrong-Indented"/>
      </w:pPr>
      <w:r>
        <w:t>Hitelesítés nélküli hozzáférés</w:t>
      </w:r>
    </w:p>
    <w:p w:rsidR="00A34F71" w:rsidRDefault="00007993">
      <w:pPr>
        <w:pStyle w:val="PURBody-Indented"/>
      </w:pPr>
      <w:r>
        <w:t xml:space="preserve">Nem szükséges CAL licencekkel rendelkeznie azokhoz a felhasználókhoz és eszközökhöz, akik vagy amelyek </w:t>
      </w:r>
      <w:proofErr w:type="gramStart"/>
      <w:r>
        <w:t>az</w:t>
      </w:r>
      <w:proofErr w:type="gramEnd"/>
      <w:r>
        <w:t xml:space="preserve"> Ön kiszolgálószoftver-Példányait kizárólag az Active Directory vagy a Skype for Business Server rendszer általi közvetlen vagy közvetett hitelesítés nélkül érik el.</w:t>
      </w:r>
    </w:p>
    <w:p w:rsidR="00A34F71" w:rsidRDefault="00007993">
      <w:pPr>
        <w:pStyle w:val="PURBlueStrong-Indented"/>
      </w:pPr>
      <w:r>
        <w:t>Licencáthelyezhetőség – Kiszolgálólicencek hozzárendelése és szoftverek használata kiszolgálófarmokon belül és kiszolgálófarmok között</w:t>
      </w:r>
    </w:p>
    <w:p w:rsidR="00A34F71" w:rsidRDefault="00007993">
      <w:pPr>
        <w:pStyle w:val="PURBody-Indented"/>
      </w:pPr>
      <w:r>
        <w:t>A „Licencáthelyezhetőség – Kiszolgálólicencek és Külső csatlakozó licencek hozzárendelése és szoftverek használata kiszolgálófarmokon belül és kiszolgálófarmok között” című szakaszban leírtaknak megfelelően a kiszolgálólicencek átrendelésére Ön kizárólag érvényes Frissítési Garanciával ellátott licencek megvásárlása esetén jogosult.</w:t>
      </w:r>
    </w:p>
    <w:p w:rsidR="00A34F71" w:rsidRDefault="006F2AF1">
      <w:pPr>
        <w:pStyle w:val="PURBreadcrumb"/>
      </w:pPr>
      <w:hyperlink w:anchor="_Sec4">
        <w:r w:rsidR="00007993">
          <w:rPr>
            <w:color w:val="00467F"/>
            <w:u w:val="single"/>
          </w:rPr>
          <w:t>Tartalomjegyzék</w:t>
        </w:r>
      </w:hyperlink>
      <w:r w:rsidR="00007993">
        <w:t xml:space="preserve"> / </w:t>
      </w:r>
      <w:hyperlink w:anchor="_Sec6">
        <w:r w:rsidR="00007993">
          <w:rPr>
            <w:color w:val="00467F"/>
            <w:u w:val="single"/>
          </w:rPr>
          <w:t>Univerzális licencfeltételek</w:t>
        </w:r>
      </w:hyperlink>
    </w:p>
    <w:p w:rsidR="00A34F71" w:rsidRDefault="00007993">
      <w:pPr>
        <w:pStyle w:val="PURProductName"/>
      </w:pPr>
      <w:bookmarkStart w:id="162" w:name="_Sec421"/>
      <w:r>
        <w:t>SQL Server 2014 Business Intelligence</w:t>
      </w:r>
      <w:bookmarkEnd w:id="162"/>
      <w:r>
        <w:fldChar w:fldCharType="begin"/>
      </w:r>
      <w:r>
        <w:instrText xml:space="preserve"> XE "SQL Server 2014 Business Intelligence" </w:instrText>
      </w:r>
      <w:r>
        <w:fldChar w:fldCharType="end"/>
      </w:r>
      <w:r>
        <w:fldChar w:fldCharType="begin"/>
      </w:r>
      <w:r>
        <w:instrText xml:space="preserve"> TC "</w:instrText>
      </w:r>
      <w:bookmarkStart w:id="163" w:name="_Toc414965258"/>
      <w:bookmarkStart w:id="164" w:name="_Toc414965363"/>
      <w:r>
        <w:instrText>SQL Server 2014 Business Intelligence</w:instrText>
      </w:r>
      <w:bookmarkEnd w:id="163"/>
      <w:bookmarkEnd w:id="164"/>
      <w:r>
        <w:instrText>" \l 2</w:instrText>
      </w:r>
      <w:r>
        <w:fldChar w:fldCharType="end"/>
      </w:r>
    </w:p>
    <w:p w:rsidR="00A34F71" w:rsidRDefault="00007993">
      <w:pPr>
        <w:pStyle w:val="PURLicenseTerm"/>
      </w:pPr>
      <w:r>
        <w:t xml:space="preserve">       A termék Ön általi használatára vonatkozó licencfeltételek </w:t>
      </w:r>
      <w:proofErr w:type="gramStart"/>
      <w:r>
        <w:t>az</w:t>
      </w:r>
      <w:proofErr w:type="gramEnd"/>
      <w:r>
        <w:t xml:space="preserve"> Univerzális licencfeltételek, az ehhez a licencmodellhez tartozó Általános licencfeltételek, valamint a következők:     </w:t>
      </w:r>
    </w:p>
    <w:tbl>
      <w:tblPr>
        <w:tblStyle w:val="ProductAttributesTable"/>
        <w:tblW w:w="0" w:type="auto"/>
        <w:tblLook w:val="04A0" w:firstRow="1" w:lastRow="0" w:firstColumn="1" w:lastColumn="0" w:noHBand="0" w:noVBand="1"/>
      </w:tblPr>
      <w:tblGrid>
        <w:gridCol w:w="5447"/>
        <w:gridCol w:w="5353"/>
      </w:tblGrid>
      <w:tr w:rsidR="00A34F71">
        <w:tc>
          <w:tcPr>
            <w:tcW w:w="6120" w:type="dxa"/>
          </w:tcPr>
          <w:p w:rsidR="00A34F71" w:rsidRDefault="00007993">
            <w:pPr>
              <w:pStyle w:val="PURBody"/>
            </w:pPr>
            <w:r>
              <w:t xml:space="preserve">Alkalmazások saját kiszolgálón történő üzemeltetése engedélyezett: </w:t>
            </w:r>
            <w:r>
              <w:rPr>
                <w:b/>
              </w:rPr>
              <w:t xml:space="preserve">Igen </w:t>
            </w:r>
            <w:r>
              <w:t xml:space="preserve">(lásd: </w:t>
            </w:r>
            <w:hyperlink w:anchor="_Sec11">
              <w:r>
                <w:rPr>
                  <w:color w:val="00467F"/>
                  <w:u w:val="single"/>
                </w:rPr>
                <w:t>2. függelék</w:t>
              </w:r>
            </w:hyperlink>
            <w:r>
              <w:t>)</w:t>
            </w:r>
          </w:p>
        </w:tc>
        <w:tc>
          <w:tcPr>
            <w:tcW w:w="6120" w:type="dxa"/>
          </w:tcPr>
          <w:p w:rsidR="00A34F71" w:rsidRDefault="00007993">
            <w:pPr>
              <w:pStyle w:val="PURBody"/>
            </w:pPr>
            <w:r>
              <w:t xml:space="preserve">További szoftverek: </w:t>
            </w:r>
            <w:r>
              <w:rPr>
                <w:b/>
              </w:rPr>
              <w:t xml:space="preserve">Igen </w:t>
            </w:r>
            <w:r>
              <w:t xml:space="preserve">(lásd: </w:t>
            </w:r>
            <w:hyperlink w:anchor="_Sec37">
              <w:r>
                <w:rPr>
                  <w:color w:val="00467F"/>
                  <w:u w:val="single"/>
                </w:rPr>
                <w:t>3. függelék</w:t>
              </w:r>
            </w:hyperlink>
            <w:r>
              <w:t>)</w:t>
            </w:r>
          </w:p>
        </w:tc>
      </w:tr>
      <w:tr w:rsidR="00A34F71">
        <w:tc>
          <w:tcPr>
            <w:tcW w:w="6120" w:type="dxa"/>
          </w:tcPr>
          <w:p w:rsidR="00A34F71" w:rsidRDefault="00007993">
            <w:pPr>
              <w:pStyle w:val="PURBody"/>
            </w:pPr>
            <w:r>
              <w:t xml:space="preserve">Licencáthelyezhetőség kiszolgálófarmokon belül: </w:t>
            </w:r>
            <w:r>
              <w:rPr>
                <w:b/>
              </w:rPr>
              <w:t xml:space="preserve">Igen </w:t>
            </w:r>
            <w:r>
              <w:t>(lásd: Általános licencfeltételek)</w:t>
            </w:r>
          </w:p>
        </w:tc>
        <w:tc>
          <w:tcPr>
            <w:tcW w:w="6120" w:type="dxa"/>
          </w:tcPr>
          <w:p w:rsidR="00A34F71" w:rsidRDefault="00007993">
            <w:pPr>
              <w:pStyle w:val="PURBody"/>
            </w:pPr>
            <w:r>
              <w:t xml:space="preserve">Lásd a vonatkozó közléseket: </w:t>
            </w:r>
            <w:r>
              <w:rPr>
                <w:b/>
              </w:rPr>
              <w:t xml:space="preserve">Automatikus frissítések </w:t>
            </w:r>
            <w:r>
              <w:t xml:space="preserve">(lásd: </w:t>
            </w:r>
            <w:hyperlink w:anchor="_Sec10">
              <w:r>
                <w:rPr>
                  <w:color w:val="00467F"/>
                  <w:u w:val="single"/>
                </w:rPr>
                <w:t>1. függelék</w:t>
              </w:r>
            </w:hyperlink>
            <w:r>
              <w:t>)</w:t>
            </w:r>
          </w:p>
        </w:tc>
      </w:tr>
      <w:tr w:rsidR="00A34F71">
        <w:tc>
          <w:tcPr>
            <w:tcW w:w="6120" w:type="dxa"/>
          </w:tcPr>
          <w:p w:rsidR="00A34F71" w:rsidRDefault="00007993">
            <w:pPr>
              <w:pStyle w:val="PURBody"/>
            </w:pPr>
            <w:r>
              <w:t xml:space="preserve">A szoftverhez tartozó technológiák: </w:t>
            </w:r>
            <w:r>
              <w:rPr>
                <w:b/>
              </w:rPr>
              <w:t xml:space="preserve">Windows szoftverösszetevők </w:t>
            </w:r>
            <w:r>
              <w:t xml:space="preserve">(lásd: </w:t>
            </w:r>
            <w:hyperlink w:anchor="_Sec6">
              <w:r>
                <w:rPr>
                  <w:color w:val="00467F"/>
                  <w:u w:val="single"/>
                </w:rPr>
                <w:t>Univerzális licencfeltételek</w:t>
              </w:r>
            </w:hyperlink>
            <w:r>
              <w:t>)</w:t>
            </w:r>
          </w:p>
        </w:tc>
        <w:tc>
          <w:tcPr>
            <w:tcW w:w="6120" w:type="dxa"/>
          </w:tcPr>
          <w:p w:rsidR="00A34F71" w:rsidRDefault="00007993">
            <w:pPr>
              <w:pStyle w:val="PURBody"/>
            </w:pPr>
            <w:r>
              <w:t xml:space="preserve">Külső felhasználók hozzáférése: </w:t>
            </w:r>
            <w:r>
              <w:rPr>
                <w:b/>
              </w:rPr>
              <w:t>CAL LICENCEK</w:t>
            </w:r>
          </w:p>
        </w:tc>
      </w:tr>
    </w:tbl>
    <w:p w:rsidR="00A34F71" w:rsidRDefault="00007993">
      <w:pPr>
        <w:pStyle w:val="PURBlueBGHeader"/>
      </w:pPr>
      <w:r>
        <w:t>ALAP CAL LICENCEK</w:t>
      </w:r>
    </w:p>
    <w:p w:rsidR="00A34F71" w:rsidRDefault="00007993">
      <w:pPr>
        <w:pStyle w:val="PURBody-Indented"/>
      </w:pPr>
      <w:r>
        <w:rPr>
          <w:b/>
          <w:i/>
        </w:rPr>
        <w:t>Amire szüksége van:</w:t>
      </w:r>
    </w:p>
    <w:p w:rsidR="00A34F71" w:rsidRDefault="00007993" w:rsidP="00007993">
      <w:pPr>
        <w:pStyle w:val="PURBullet-Indented"/>
        <w:numPr>
          <w:ilvl w:val="0"/>
          <w:numId w:val="93"/>
        </w:numPr>
      </w:pPr>
      <w:r>
        <w:t>SQL Server 2014 CAL</w:t>
      </w:r>
    </w:p>
    <w:p w:rsidR="00A34F71" w:rsidRDefault="00007993">
      <w:pPr>
        <w:pStyle w:val="PURBlueBGHeader"/>
      </w:pPr>
      <w:r>
        <w:t>További feltételek:</w:t>
      </w:r>
    </w:p>
    <w:p w:rsidR="00A34F71" w:rsidRDefault="00007993">
      <w:pPr>
        <w:pStyle w:val="PURBlueStrong-Indented"/>
      </w:pPr>
      <w:r>
        <w:t>A kiszolgálószoftver példányainak futtatása</w:t>
      </w:r>
    </w:p>
    <w:p w:rsidR="00A34F71" w:rsidRDefault="00007993">
      <w:pPr>
        <w:pStyle w:val="PURBody-Indented"/>
      </w:pPr>
      <w:r>
        <w:t xml:space="preserve">Minden kiszolgálószoftver-licenc esetén a szoftver csupán egyetlen Fizikai vagy Virtuális operációsrendszer-környezetben Futtatható, de ebben </w:t>
      </w:r>
      <w:proofErr w:type="gramStart"/>
      <w:r>
        <w:t>az</w:t>
      </w:r>
      <w:proofErr w:type="gramEnd"/>
      <w:r>
        <w:t xml:space="preserve"> operációsrendszer-környezetben Ön a kiszolgálószoftvernek tetszőleges számú Futó Példányát használhatja.</w:t>
      </w:r>
    </w:p>
    <w:p w:rsidR="00A34F71" w:rsidRDefault="00007993">
      <w:pPr>
        <w:pStyle w:val="PURBlueStrong-Indented"/>
      </w:pPr>
      <w:r>
        <w:t>Korábbi kiadásokra vonatkozó jogok</w:t>
      </w:r>
    </w:p>
    <w:p w:rsidR="00A34F71" w:rsidRDefault="00007993">
      <w:pPr>
        <w:pStyle w:val="PURBody-Indented"/>
      </w:pPr>
      <w:r>
        <w:t>Bármelyik engedélyezett Példány helyett használhatja a Standard kiadás 2014-es vagy bármely korábbi verziójának, illetve a Workgroup vagy a Small Business kiadás bármely verziójának egy Példányát.</w:t>
      </w:r>
    </w:p>
    <w:p w:rsidR="00A34F71" w:rsidRDefault="00007993">
      <w:pPr>
        <w:pStyle w:val="PURBlueStrong-Indented"/>
      </w:pPr>
      <w:r>
        <w:t>Licencáthelyezhetőség – Kiszolgálólicencek hozzárendelése és szoftverek használata kiszolgálófarmokon belül és kiszolgálófarmok között</w:t>
      </w:r>
    </w:p>
    <w:p w:rsidR="00A34F71" w:rsidRDefault="00007993">
      <w:pPr>
        <w:pStyle w:val="PURBody-Indented"/>
      </w:pPr>
      <w:r>
        <w:t>A „Licencáthelyezhetőség – Kiszolgálólicencek és Külső csatlakozó licencek hozzárendelése és szoftverek használata kiszolgálófarmokon belül és kiszolgálófarmok között” című szakaszban leírtaknak megfelelően a kiszolgálólicencek átrendelésére Ön kizárólag érvényes Frissítési Garanciával ellátott licencek megvásárlása esetén jogosult.</w:t>
      </w:r>
    </w:p>
    <w:p w:rsidR="00A34F71" w:rsidRDefault="00007993">
      <w:pPr>
        <w:pStyle w:val="PURBlueStrong-Indented"/>
      </w:pPr>
      <w:r>
        <w:t>Kötegelt feladatokhoz nem kell CAL licenc</w:t>
      </w:r>
    </w:p>
    <w:p w:rsidR="00A34F71" w:rsidRDefault="00007993">
      <w:pPr>
        <w:pStyle w:val="PURBody-Indented"/>
      </w:pPr>
      <w:r>
        <w:t xml:space="preserve">Nem szükséges CAL licenccel rendelkeznie azon felhasználók és eszközök számára, akik vagy amelyek </w:t>
      </w:r>
      <w:proofErr w:type="gramStart"/>
      <w:r>
        <w:t>az</w:t>
      </w:r>
      <w:proofErr w:type="gramEnd"/>
      <w:r>
        <w:t xml:space="preserve"> Ön kiszolgálószoftver-példányait kizárólag kötegelt feladatokon keresztül érik el. A „kötegelés” olyan tevékenység, amely lehetővé teszi, hogy különböző időpontokban bekövetkező feladatok egy csoportját egy időben dolgozzák fel.</w:t>
      </w:r>
    </w:p>
    <w:p w:rsidR="00A34F71" w:rsidRDefault="006F2AF1">
      <w:pPr>
        <w:pStyle w:val="PURBreadcrumb"/>
      </w:pPr>
      <w:hyperlink w:anchor="_Sec4">
        <w:r w:rsidR="00007993">
          <w:rPr>
            <w:color w:val="00467F"/>
            <w:u w:val="single"/>
          </w:rPr>
          <w:t>Tartalomjegyzék</w:t>
        </w:r>
      </w:hyperlink>
      <w:r w:rsidR="00007993">
        <w:t xml:space="preserve"> / </w:t>
      </w:r>
      <w:hyperlink w:anchor="_Sec6">
        <w:r w:rsidR="00007993">
          <w:rPr>
            <w:color w:val="00467F"/>
            <w:u w:val="single"/>
          </w:rPr>
          <w:t>Univerzális licencfeltételek</w:t>
        </w:r>
      </w:hyperlink>
    </w:p>
    <w:p w:rsidR="00A34F71" w:rsidRDefault="00007993">
      <w:pPr>
        <w:pStyle w:val="PURProductName"/>
      </w:pPr>
      <w:bookmarkStart w:id="165" w:name="_Sec520"/>
      <w:r>
        <w:t>SQL Server 2014 Enterprise</w:t>
      </w:r>
      <w:bookmarkEnd w:id="165"/>
      <w:r>
        <w:fldChar w:fldCharType="begin"/>
      </w:r>
      <w:r>
        <w:instrText xml:space="preserve"> XE "SQL Server 2014 Enterprise" </w:instrText>
      </w:r>
      <w:r>
        <w:fldChar w:fldCharType="end"/>
      </w:r>
      <w:r>
        <w:fldChar w:fldCharType="begin"/>
      </w:r>
      <w:r>
        <w:instrText xml:space="preserve"> TC "</w:instrText>
      </w:r>
      <w:bookmarkStart w:id="166" w:name="_Toc414965259"/>
      <w:bookmarkStart w:id="167" w:name="_Toc414965364"/>
      <w:r>
        <w:instrText>SQL Server 2014 Enterprise</w:instrText>
      </w:r>
      <w:bookmarkEnd w:id="166"/>
      <w:bookmarkEnd w:id="167"/>
      <w:r>
        <w:instrText>" \l 2</w:instrText>
      </w:r>
      <w:r>
        <w:fldChar w:fldCharType="end"/>
      </w:r>
    </w:p>
    <w:p w:rsidR="00A34F71" w:rsidRDefault="00007993">
      <w:pPr>
        <w:pStyle w:val="PURLicenseTerm"/>
      </w:pPr>
      <w:r>
        <w:t xml:space="preserve">       A termék Ön általi használatára vonatkozó licencfeltételek </w:t>
      </w:r>
      <w:proofErr w:type="gramStart"/>
      <w:r>
        <w:t>az</w:t>
      </w:r>
      <w:proofErr w:type="gramEnd"/>
      <w:r>
        <w:t xml:space="preserve"> Univerzális licencfeltételek, az ehhez a licencmodellhez tartozó Általános licencfeltételek, valamint a következők:     </w:t>
      </w:r>
    </w:p>
    <w:tbl>
      <w:tblPr>
        <w:tblStyle w:val="ProductAttributesTable"/>
        <w:tblW w:w="0" w:type="auto"/>
        <w:tblLook w:val="04A0" w:firstRow="1" w:lastRow="0" w:firstColumn="1" w:lastColumn="0" w:noHBand="0" w:noVBand="1"/>
      </w:tblPr>
      <w:tblGrid>
        <w:gridCol w:w="5447"/>
        <w:gridCol w:w="5353"/>
      </w:tblGrid>
      <w:tr w:rsidR="00A34F71">
        <w:tc>
          <w:tcPr>
            <w:tcW w:w="6120" w:type="dxa"/>
          </w:tcPr>
          <w:p w:rsidR="00A34F71" w:rsidRDefault="00007993">
            <w:pPr>
              <w:pStyle w:val="PURBody"/>
            </w:pPr>
            <w:r>
              <w:t xml:space="preserve">Alkalmazások saját kiszolgálón történő üzemeltetése engedélyezett: </w:t>
            </w:r>
            <w:r>
              <w:rPr>
                <w:b/>
              </w:rPr>
              <w:t xml:space="preserve">Igen </w:t>
            </w:r>
            <w:r>
              <w:t xml:space="preserve">(lásd: </w:t>
            </w:r>
            <w:hyperlink w:anchor="_Sec11">
              <w:r>
                <w:rPr>
                  <w:color w:val="00467F"/>
                  <w:u w:val="single"/>
                </w:rPr>
                <w:t>2. függelék</w:t>
              </w:r>
            </w:hyperlink>
            <w:r>
              <w:t>)</w:t>
            </w:r>
          </w:p>
        </w:tc>
        <w:tc>
          <w:tcPr>
            <w:tcW w:w="6120" w:type="dxa"/>
          </w:tcPr>
          <w:p w:rsidR="00A34F71" w:rsidRDefault="00007993">
            <w:pPr>
              <w:pStyle w:val="PURBody"/>
            </w:pPr>
            <w:r>
              <w:t xml:space="preserve">További szoftverek: </w:t>
            </w:r>
            <w:r>
              <w:rPr>
                <w:b/>
              </w:rPr>
              <w:t xml:space="preserve">Igen </w:t>
            </w:r>
            <w:r>
              <w:t xml:space="preserve">(lásd: </w:t>
            </w:r>
            <w:hyperlink w:anchor="_Sec37">
              <w:r>
                <w:rPr>
                  <w:color w:val="00467F"/>
                  <w:u w:val="single"/>
                </w:rPr>
                <w:t>3. függelék</w:t>
              </w:r>
            </w:hyperlink>
            <w:r>
              <w:t>)</w:t>
            </w:r>
          </w:p>
        </w:tc>
      </w:tr>
      <w:tr w:rsidR="00A34F71">
        <w:tc>
          <w:tcPr>
            <w:tcW w:w="6120" w:type="dxa"/>
          </w:tcPr>
          <w:p w:rsidR="00A34F71" w:rsidRDefault="00007993">
            <w:pPr>
              <w:pStyle w:val="PURBody"/>
            </w:pPr>
            <w:r>
              <w:t xml:space="preserve">Licencáthelyezhetőség kiszolgálófarmokon belül: </w:t>
            </w:r>
            <w:r>
              <w:rPr>
                <w:b/>
              </w:rPr>
              <w:t xml:space="preserve">Igen </w:t>
            </w:r>
            <w:r>
              <w:t>(lásd: Általános licencfeltételek)</w:t>
            </w:r>
          </w:p>
        </w:tc>
        <w:tc>
          <w:tcPr>
            <w:tcW w:w="6120" w:type="dxa"/>
          </w:tcPr>
          <w:p w:rsidR="00A34F71" w:rsidRDefault="00007993">
            <w:pPr>
              <w:pStyle w:val="PURBody"/>
            </w:pPr>
            <w:r>
              <w:t xml:space="preserve">Lásd a vonatkozó közléseket: </w:t>
            </w:r>
            <w:r>
              <w:rPr>
                <w:b/>
              </w:rPr>
              <w:t xml:space="preserve">Automatikus frissítések </w:t>
            </w:r>
            <w:r>
              <w:t xml:space="preserve">(lásd: </w:t>
            </w:r>
            <w:hyperlink w:anchor="_Sec10">
              <w:r>
                <w:rPr>
                  <w:color w:val="00467F"/>
                  <w:u w:val="single"/>
                </w:rPr>
                <w:t>1. függelék</w:t>
              </w:r>
            </w:hyperlink>
            <w:r>
              <w:t>)</w:t>
            </w:r>
          </w:p>
        </w:tc>
      </w:tr>
      <w:tr w:rsidR="00A34F71">
        <w:tc>
          <w:tcPr>
            <w:tcW w:w="6120" w:type="dxa"/>
          </w:tcPr>
          <w:p w:rsidR="00A34F71" w:rsidRDefault="00007993">
            <w:pPr>
              <w:pStyle w:val="PURBody"/>
            </w:pPr>
            <w:r>
              <w:t xml:space="preserve">A szoftverhez tartozó technológiák: </w:t>
            </w:r>
            <w:r>
              <w:rPr>
                <w:b/>
              </w:rPr>
              <w:t xml:space="preserve">Windows szoftverösszetevők </w:t>
            </w:r>
            <w:r>
              <w:t xml:space="preserve">(lásd: </w:t>
            </w:r>
            <w:hyperlink w:anchor="_Sec6">
              <w:r>
                <w:rPr>
                  <w:color w:val="00467F"/>
                  <w:u w:val="single"/>
                </w:rPr>
                <w:t>Univerzális licencfeltételek</w:t>
              </w:r>
            </w:hyperlink>
            <w:r>
              <w:t>)</w:t>
            </w:r>
          </w:p>
        </w:tc>
        <w:tc>
          <w:tcPr>
            <w:tcW w:w="6120" w:type="dxa"/>
          </w:tcPr>
          <w:p w:rsidR="00A34F71" w:rsidRDefault="00007993">
            <w:pPr>
              <w:pStyle w:val="PURBody"/>
            </w:pPr>
            <w:r>
              <w:t xml:space="preserve">Külső felhasználók hozzáférése: </w:t>
            </w:r>
            <w:r>
              <w:rPr>
                <w:b/>
              </w:rPr>
              <w:t>CAL LICENCEK</w:t>
            </w:r>
          </w:p>
        </w:tc>
      </w:tr>
    </w:tbl>
    <w:p w:rsidR="00A34F71" w:rsidRDefault="00007993">
      <w:pPr>
        <w:pStyle w:val="PURBlueBGHeader"/>
      </w:pPr>
      <w:r>
        <w:t>További feltételek:</w:t>
      </w:r>
    </w:p>
    <w:p w:rsidR="00A34F71" w:rsidRDefault="00007993">
      <w:pPr>
        <w:pStyle w:val="PURBody-Indented"/>
      </w:pPr>
      <w:r>
        <w:t xml:space="preserve">Az SQL Server 2014 Enterprise szoftverhez nem érhető el új kiszolgálólicenc (kiszolgáló/CAL). Azok a meglévő ügyfeleink, akik Frissítési Garancia alapján frissítenek a 2014-es verzióra, licencfeltételeiket a 2014. </w:t>
      </w:r>
      <w:proofErr w:type="gramStart"/>
      <w:r>
        <w:t>áprilisi</w:t>
      </w:r>
      <w:proofErr w:type="gramEnd"/>
      <w:r>
        <w:t xml:space="preserve"> Termékhasználati Jogosítványban találhatják.</w:t>
      </w:r>
    </w:p>
    <w:p w:rsidR="00A34F71" w:rsidRDefault="006F2AF1">
      <w:pPr>
        <w:pStyle w:val="PURBreadcrumb"/>
      </w:pPr>
      <w:hyperlink w:anchor="_Sec4">
        <w:r w:rsidR="00007993">
          <w:rPr>
            <w:color w:val="00467F"/>
            <w:u w:val="single"/>
          </w:rPr>
          <w:t>Tartalomjegyzék</w:t>
        </w:r>
      </w:hyperlink>
      <w:r w:rsidR="00007993">
        <w:t xml:space="preserve"> / </w:t>
      </w:r>
      <w:hyperlink w:anchor="_Sec6">
        <w:r w:rsidR="00007993">
          <w:rPr>
            <w:color w:val="00467F"/>
            <w:u w:val="single"/>
          </w:rPr>
          <w:t>Univerzális licencfeltételek</w:t>
        </w:r>
      </w:hyperlink>
    </w:p>
    <w:p w:rsidR="00A34F71" w:rsidRDefault="00007993">
      <w:pPr>
        <w:pStyle w:val="PURProductName"/>
      </w:pPr>
      <w:bookmarkStart w:id="168" w:name="_Sec501"/>
      <w:r>
        <w:t>SQL Server 2014 Standard</w:t>
      </w:r>
      <w:bookmarkEnd w:id="168"/>
      <w:r>
        <w:fldChar w:fldCharType="begin"/>
      </w:r>
      <w:r>
        <w:instrText xml:space="preserve"> XE "SQL Server 2014 Standard" </w:instrText>
      </w:r>
      <w:r>
        <w:fldChar w:fldCharType="end"/>
      </w:r>
      <w:r>
        <w:fldChar w:fldCharType="begin"/>
      </w:r>
      <w:r>
        <w:instrText xml:space="preserve"> TC "</w:instrText>
      </w:r>
      <w:bookmarkStart w:id="169" w:name="_Toc414965260"/>
      <w:bookmarkStart w:id="170" w:name="_Toc414965365"/>
      <w:r>
        <w:instrText>SQL Server 2014 Standard</w:instrText>
      </w:r>
      <w:bookmarkEnd w:id="169"/>
      <w:bookmarkEnd w:id="170"/>
      <w:r>
        <w:instrText>" \l 2</w:instrText>
      </w:r>
      <w:r>
        <w:fldChar w:fldCharType="end"/>
      </w:r>
    </w:p>
    <w:p w:rsidR="00A34F71" w:rsidRDefault="00007993">
      <w:pPr>
        <w:pStyle w:val="PURLicenseTerm"/>
      </w:pPr>
      <w:r>
        <w:t xml:space="preserve">       A termék Ön általi használatára vonatkozó licencfeltételek </w:t>
      </w:r>
      <w:proofErr w:type="gramStart"/>
      <w:r>
        <w:t>az</w:t>
      </w:r>
      <w:proofErr w:type="gramEnd"/>
      <w:r>
        <w:t xml:space="preserve"> Univerzális licencfeltételek, az ehhez a licencmodellhez tartozó Általános licencfeltételek, valamint a következők:     </w:t>
      </w:r>
    </w:p>
    <w:tbl>
      <w:tblPr>
        <w:tblStyle w:val="ProductAttributesTable"/>
        <w:tblW w:w="0" w:type="auto"/>
        <w:tblLook w:val="04A0" w:firstRow="1" w:lastRow="0" w:firstColumn="1" w:lastColumn="0" w:noHBand="0" w:noVBand="1"/>
      </w:tblPr>
      <w:tblGrid>
        <w:gridCol w:w="5447"/>
        <w:gridCol w:w="5353"/>
      </w:tblGrid>
      <w:tr w:rsidR="00A34F71">
        <w:tc>
          <w:tcPr>
            <w:tcW w:w="6120" w:type="dxa"/>
          </w:tcPr>
          <w:p w:rsidR="00A34F71" w:rsidRDefault="00007993">
            <w:pPr>
              <w:pStyle w:val="PURBody"/>
            </w:pPr>
            <w:r>
              <w:t xml:space="preserve">Alkalmazások saját kiszolgálón történő üzemeltetése engedélyezett: </w:t>
            </w:r>
            <w:r>
              <w:rPr>
                <w:b/>
              </w:rPr>
              <w:t xml:space="preserve">Igen </w:t>
            </w:r>
            <w:r>
              <w:t xml:space="preserve">(lásd: </w:t>
            </w:r>
            <w:hyperlink w:anchor="_Sec11">
              <w:r>
                <w:rPr>
                  <w:color w:val="00467F"/>
                  <w:u w:val="single"/>
                </w:rPr>
                <w:t>2. függelék</w:t>
              </w:r>
            </w:hyperlink>
            <w:r>
              <w:t>)</w:t>
            </w:r>
          </w:p>
        </w:tc>
        <w:tc>
          <w:tcPr>
            <w:tcW w:w="6120" w:type="dxa"/>
          </w:tcPr>
          <w:p w:rsidR="00A34F71" w:rsidRDefault="00007993">
            <w:pPr>
              <w:pStyle w:val="PURBody"/>
            </w:pPr>
            <w:r>
              <w:t xml:space="preserve">További szoftverek: </w:t>
            </w:r>
            <w:r>
              <w:rPr>
                <w:b/>
              </w:rPr>
              <w:t xml:space="preserve">Igen </w:t>
            </w:r>
            <w:r>
              <w:t xml:space="preserve">(lásd: </w:t>
            </w:r>
            <w:hyperlink w:anchor="_Sec37">
              <w:r>
                <w:rPr>
                  <w:color w:val="00467F"/>
                  <w:u w:val="single"/>
                </w:rPr>
                <w:t>3. függelék</w:t>
              </w:r>
            </w:hyperlink>
            <w:r>
              <w:t>)</w:t>
            </w:r>
          </w:p>
        </w:tc>
      </w:tr>
      <w:tr w:rsidR="00A34F71">
        <w:tc>
          <w:tcPr>
            <w:tcW w:w="6120" w:type="dxa"/>
          </w:tcPr>
          <w:p w:rsidR="00A34F71" w:rsidRDefault="00007993">
            <w:pPr>
              <w:pStyle w:val="PURBody"/>
            </w:pPr>
            <w:r>
              <w:t xml:space="preserve">Licencáthelyezhetőség kiszolgálófarmokon belül: </w:t>
            </w:r>
            <w:r>
              <w:rPr>
                <w:b/>
              </w:rPr>
              <w:t xml:space="preserve">Igen </w:t>
            </w:r>
            <w:r>
              <w:t>(lásd: Általános licencfeltételek)</w:t>
            </w:r>
          </w:p>
        </w:tc>
        <w:tc>
          <w:tcPr>
            <w:tcW w:w="6120" w:type="dxa"/>
          </w:tcPr>
          <w:p w:rsidR="00A34F71" w:rsidRDefault="00007993">
            <w:pPr>
              <w:pStyle w:val="PURBody"/>
            </w:pPr>
            <w:r>
              <w:t xml:space="preserve">Lásd a vonatkozó közléseket: </w:t>
            </w:r>
            <w:r>
              <w:rPr>
                <w:b/>
              </w:rPr>
              <w:t xml:space="preserve">Automatikus frissítések </w:t>
            </w:r>
            <w:r>
              <w:t xml:space="preserve">(lásd: </w:t>
            </w:r>
            <w:hyperlink w:anchor="_Sec10">
              <w:r>
                <w:rPr>
                  <w:color w:val="00467F"/>
                  <w:u w:val="single"/>
                </w:rPr>
                <w:t>1. függelék</w:t>
              </w:r>
            </w:hyperlink>
            <w:r>
              <w:t>)</w:t>
            </w:r>
          </w:p>
        </w:tc>
      </w:tr>
      <w:tr w:rsidR="00A34F71">
        <w:tc>
          <w:tcPr>
            <w:tcW w:w="6120" w:type="dxa"/>
          </w:tcPr>
          <w:p w:rsidR="00A34F71" w:rsidRDefault="00007993">
            <w:pPr>
              <w:pStyle w:val="PURBody"/>
            </w:pPr>
            <w:r>
              <w:t xml:space="preserve">A szoftverhez tartozó technológiák: </w:t>
            </w:r>
            <w:r>
              <w:rPr>
                <w:b/>
              </w:rPr>
              <w:t xml:space="preserve">Windows szoftverösszetevők </w:t>
            </w:r>
            <w:r>
              <w:t xml:space="preserve">(lásd: </w:t>
            </w:r>
            <w:hyperlink w:anchor="_Sec6">
              <w:r>
                <w:rPr>
                  <w:color w:val="00467F"/>
                  <w:u w:val="single"/>
                </w:rPr>
                <w:t>Univerzális licencfeltételek</w:t>
              </w:r>
            </w:hyperlink>
            <w:r>
              <w:t>)</w:t>
            </w:r>
          </w:p>
        </w:tc>
        <w:tc>
          <w:tcPr>
            <w:tcW w:w="6120" w:type="dxa"/>
          </w:tcPr>
          <w:p w:rsidR="00A34F71" w:rsidRDefault="00007993">
            <w:pPr>
              <w:pStyle w:val="PURBody"/>
            </w:pPr>
            <w:r>
              <w:t xml:space="preserve">Külső felhasználók hozzáférése: </w:t>
            </w:r>
            <w:r>
              <w:rPr>
                <w:b/>
              </w:rPr>
              <w:t>CAL LICENCEK</w:t>
            </w:r>
          </w:p>
        </w:tc>
      </w:tr>
    </w:tbl>
    <w:p w:rsidR="00A34F71" w:rsidRDefault="00007993">
      <w:pPr>
        <w:pStyle w:val="PURBlueBGHeader"/>
      </w:pPr>
      <w:r>
        <w:t>ALAP CAL LICENCEK</w:t>
      </w:r>
    </w:p>
    <w:tbl>
      <w:tblPr>
        <w:tblStyle w:val="PURTableNoVertical"/>
        <w:tblW w:w="0" w:type="auto"/>
        <w:tblLook w:val="04A0" w:firstRow="1" w:lastRow="0" w:firstColumn="1" w:lastColumn="0" w:noHBand="0" w:noVBand="1"/>
      </w:tblPr>
      <w:tblGrid>
        <w:gridCol w:w="5271"/>
        <w:gridCol w:w="5255"/>
      </w:tblGrid>
      <w:tr w:rsidR="00A34F71">
        <w:trPr>
          <w:cnfStyle w:val="100000000000" w:firstRow="1" w:lastRow="0" w:firstColumn="0" w:lastColumn="0" w:oddVBand="0" w:evenVBand="0" w:oddHBand="0" w:evenHBand="0" w:firstRowFirstColumn="0" w:firstRowLastColumn="0" w:lastRowFirstColumn="0" w:lastRowLastColumn="0"/>
        </w:trPr>
        <w:tc>
          <w:tcPr>
            <w:tcW w:w="5340" w:type="dxa"/>
          </w:tcPr>
          <w:p w:rsidR="00A34F71" w:rsidRDefault="00007993">
            <w:pPr>
              <w:pStyle w:val="PURBody"/>
            </w:pPr>
            <w:r>
              <w:rPr>
                <w:b/>
                <w:i/>
              </w:rPr>
              <w:t>Amire szüksége van:</w:t>
            </w:r>
          </w:p>
          <w:p w:rsidR="00A34F71" w:rsidRDefault="00007993" w:rsidP="00007993">
            <w:pPr>
              <w:pStyle w:val="PURBullet"/>
              <w:numPr>
                <w:ilvl w:val="0"/>
                <w:numId w:val="94"/>
              </w:numPr>
            </w:pPr>
            <w:r>
              <w:t>SQL Server 2014 CAL</w:t>
            </w:r>
          </w:p>
        </w:tc>
        <w:tc>
          <w:tcPr>
            <w:tcW w:w="5340" w:type="dxa"/>
          </w:tcPr>
          <w:p w:rsidR="00A34F71" w:rsidRDefault="00A34F71">
            <w:pPr>
              <w:pStyle w:val="PURBody"/>
            </w:pPr>
          </w:p>
        </w:tc>
      </w:tr>
    </w:tbl>
    <w:p w:rsidR="00A34F71" w:rsidRDefault="00007993">
      <w:pPr>
        <w:pStyle w:val="PURBlueBGHeader"/>
      </w:pPr>
      <w:r>
        <w:t>További feltételek:</w:t>
      </w:r>
    </w:p>
    <w:p w:rsidR="00A34F71" w:rsidRDefault="00007993">
      <w:pPr>
        <w:pStyle w:val="PURBlueStrong-Indented"/>
      </w:pPr>
      <w:r>
        <w:t>A kiszolgálószoftver példányainak futtatása</w:t>
      </w:r>
    </w:p>
    <w:p w:rsidR="00A34F71" w:rsidRDefault="00007993">
      <w:pPr>
        <w:pStyle w:val="PURBody-Indented"/>
      </w:pPr>
      <w:r>
        <w:t xml:space="preserve">Minden kiszolgálószoftver-licenc esetén a szoftver csupán egyetlen Fizikai vagy Virtuális operációsrendszer-környezetben futtatható, de ebben </w:t>
      </w:r>
      <w:proofErr w:type="gramStart"/>
      <w:r>
        <w:t>az</w:t>
      </w:r>
      <w:proofErr w:type="gramEnd"/>
      <w:r>
        <w:t xml:space="preserve"> operációsrendszer-környezetben Ön a kiszolgálószoftvernek tetszőleges számú Futó Példányát használhatja.</w:t>
      </w:r>
    </w:p>
    <w:p w:rsidR="00A34F71" w:rsidRDefault="00007993">
      <w:pPr>
        <w:pStyle w:val="PURBlueStrong-Indented"/>
      </w:pPr>
      <w:r>
        <w:t>Korábbi kiadásokra vonatkozó jogok</w:t>
      </w:r>
    </w:p>
    <w:p w:rsidR="00A34F71" w:rsidRDefault="00007993">
      <w:pPr>
        <w:pStyle w:val="PURBody-Indented"/>
      </w:pPr>
      <w:r>
        <w:t>Bármelyik engedélyezett Példány helyett használhatja a Workgroup vagy a Small Business kiadás bármely verziójának egy Példányát.</w:t>
      </w:r>
    </w:p>
    <w:p w:rsidR="00A34F71" w:rsidRDefault="00007993">
      <w:pPr>
        <w:pStyle w:val="PURBlueStrong-Indented"/>
      </w:pPr>
      <w:r>
        <w:t>Licencáthelyezhetőség – Kiszolgálólicencek hozzárendelése és szoftverek használata kiszolgálófarmokon belül és kiszolgálófarmok között</w:t>
      </w:r>
    </w:p>
    <w:p w:rsidR="00A34F71" w:rsidRDefault="00007993">
      <w:pPr>
        <w:pStyle w:val="PURBody-Indented"/>
      </w:pPr>
      <w:r>
        <w:t>A „Licencáthelyezhetőség – Kiszolgálólicencek és Külső csatlakozó licencek hozzárendelése és szoftverek használata kiszolgálófarmokon belül és kiszolgálófarmok között” című szakaszban leírtaknak megfelelően a kiszolgálólicencek átrendelésére Ön kizárólag érvényes Frissítési Garanciával ellátott licencek megvásárlása esetén jogosult.</w:t>
      </w:r>
    </w:p>
    <w:p w:rsidR="00A34F71" w:rsidRDefault="006F2AF1">
      <w:pPr>
        <w:pStyle w:val="PURBreadcrumb"/>
      </w:pPr>
      <w:hyperlink w:anchor="_Sec4">
        <w:r w:rsidR="00007993">
          <w:rPr>
            <w:color w:val="00467F"/>
            <w:u w:val="single"/>
          </w:rPr>
          <w:t>Tartalomjegyzék</w:t>
        </w:r>
      </w:hyperlink>
      <w:r w:rsidR="00007993">
        <w:t xml:space="preserve"> / </w:t>
      </w:r>
      <w:hyperlink w:anchor="_Sec6">
        <w:r w:rsidR="00007993">
          <w:rPr>
            <w:color w:val="00467F"/>
            <w:u w:val="single"/>
          </w:rPr>
          <w:t>Univerzális licencfeltételek</w:t>
        </w:r>
      </w:hyperlink>
    </w:p>
    <w:p w:rsidR="00A34F71" w:rsidRDefault="00007993">
      <w:pPr>
        <w:pStyle w:val="PURProductName"/>
      </w:pPr>
      <w:bookmarkStart w:id="171" w:name="_Sec451"/>
      <w:r>
        <w:t>Visual Studio Team Foundation Server 2013 SQL Server 2014 technológiával</w:t>
      </w:r>
      <w:bookmarkEnd w:id="171"/>
      <w:r>
        <w:fldChar w:fldCharType="begin"/>
      </w:r>
      <w:r>
        <w:instrText xml:space="preserve"> XE "Visual Studio Team Foundation Server 2013 SQL Server 2014 technológiával" </w:instrText>
      </w:r>
      <w:r>
        <w:fldChar w:fldCharType="end"/>
      </w:r>
      <w:r>
        <w:fldChar w:fldCharType="begin"/>
      </w:r>
      <w:r>
        <w:instrText xml:space="preserve"> TC "</w:instrText>
      </w:r>
      <w:bookmarkStart w:id="172" w:name="_Toc414965261"/>
      <w:bookmarkStart w:id="173" w:name="_Toc414965366"/>
      <w:r>
        <w:instrText>Visual Studio Team Foundation Server 2013 SQL Server 2014 technológiával</w:instrText>
      </w:r>
      <w:bookmarkEnd w:id="172"/>
      <w:bookmarkEnd w:id="173"/>
      <w:r>
        <w:instrText>" \l 2</w:instrText>
      </w:r>
      <w:r>
        <w:fldChar w:fldCharType="end"/>
      </w:r>
    </w:p>
    <w:p w:rsidR="00A34F71" w:rsidRDefault="00007993">
      <w:pPr>
        <w:pStyle w:val="PURLicenseTerm"/>
      </w:pPr>
      <w:r>
        <w:t xml:space="preserve">       A termék Ön általi használatára vonatkozó licencfeltételek </w:t>
      </w:r>
      <w:proofErr w:type="gramStart"/>
      <w:r>
        <w:t>az</w:t>
      </w:r>
      <w:proofErr w:type="gramEnd"/>
      <w:r>
        <w:t xml:space="preserve"> Univerzális licencfeltételek, az ehhez a licencmodellhez tartozó Általános licencfeltételek, valamint a következők:     </w:t>
      </w:r>
    </w:p>
    <w:tbl>
      <w:tblPr>
        <w:tblStyle w:val="ProductAttributesTable"/>
        <w:tblW w:w="0" w:type="auto"/>
        <w:tblLook w:val="04A0" w:firstRow="1" w:lastRow="0" w:firstColumn="1" w:lastColumn="0" w:noHBand="0" w:noVBand="1"/>
      </w:tblPr>
      <w:tblGrid>
        <w:gridCol w:w="5450"/>
        <w:gridCol w:w="5350"/>
      </w:tblGrid>
      <w:tr w:rsidR="00A34F71">
        <w:tc>
          <w:tcPr>
            <w:tcW w:w="6120" w:type="dxa"/>
          </w:tcPr>
          <w:p w:rsidR="00A34F71" w:rsidRDefault="00007993">
            <w:pPr>
              <w:pStyle w:val="PURBody"/>
            </w:pPr>
            <w:r>
              <w:t xml:space="preserve">Alkalmazások saját kiszolgálón történő üzemeltetése engedélyezett: </w:t>
            </w:r>
            <w:r>
              <w:rPr>
                <w:b/>
              </w:rPr>
              <w:t xml:space="preserve">Igen </w:t>
            </w:r>
            <w:r>
              <w:t xml:space="preserve">(lásd: </w:t>
            </w:r>
            <w:hyperlink w:anchor="_Sec11">
              <w:r>
                <w:rPr>
                  <w:color w:val="00467F"/>
                  <w:u w:val="single"/>
                </w:rPr>
                <w:t>2. függelék</w:t>
              </w:r>
            </w:hyperlink>
            <w:r>
              <w:t>)</w:t>
            </w:r>
          </w:p>
        </w:tc>
        <w:tc>
          <w:tcPr>
            <w:tcW w:w="6120" w:type="dxa"/>
          </w:tcPr>
          <w:p w:rsidR="00A34F71" w:rsidRDefault="00007993">
            <w:pPr>
              <w:pStyle w:val="PURBody"/>
            </w:pPr>
            <w:r>
              <w:t xml:space="preserve">További szoftverek: </w:t>
            </w:r>
            <w:r>
              <w:rPr>
                <w:b/>
              </w:rPr>
              <w:t xml:space="preserve">Igen </w:t>
            </w:r>
            <w:r>
              <w:t xml:space="preserve">(lásd: </w:t>
            </w:r>
            <w:hyperlink w:anchor="_Sec37">
              <w:r>
                <w:rPr>
                  <w:color w:val="00467F"/>
                  <w:u w:val="single"/>
                </w:rPr>
                <w:t>3. függelék</w:t>
              </w:r>
            </w:hyperlink>
            <w:r>
              <w:t>)</w:t>
            </w:r>
          </w:p>
        </w:tc>
      </w:tr>
      <w:tr w:rsidR="00A34F71">
        <w:tc>
          <w:tcPr>
            <w:tcW w:w="6120" w:type="dxa"/>
          </w:tcPr>
          <w:p w:rsidR="00A34F71" w:rsidRDefault="00007993">
            <w:pPr>
              <w:pStyle w:val="PURBody"/>
            </w:pPr>
            <w:r>
              <w:t xml:space="preserve">Licencáthelyezhetőség kiszolgálófarmokon belül: </w:t>
            </w:r>
            <w:r>
              <w:rPr>
                <w:b/>
              </w:rPr>
              <w:t xml:space="preserve">Igen </w:t>
            </w:r>
            <w:r>
              <w:t>(lásd: Általános licencfeltételek)</w:t>
            </w:r>
          </w:p>
        </w:tc>
        <w:tc>
          <w:tcPr>
            <w:tcW w:w="6120" w:type="dxa"/>
          </w:tcPr>
          <w:p w:rsidR="00A34F71" w:rsidRDefault="00007993">
            <w:pPr>
              <w:pStyle w:val="PURBody"/>
            </w:pPr>
            <w:r>
              <w:t xml:space="preserve">Külső felhasználók hozzáférése: </w:t>
            </w:r>
            <w:r>
              <w:rPr>
                <w:b/>
              </w:rPr>
              <w:t>CAL LICENCEK</w:t>
            </w:r>
          </w:p>
        </w:tc>
      </w:tr>
      <w:tr w:rsidR="00A34F71">
        <w:tc>
          <w:tcPr>
            <w:tcW w:w="6120" w:type="dxa"/>
          </w:tcPr>
          <w:p w:rsidR="00A34F71" w:rsidRDefault="00007993">
            <w:pPr>
              <w:pStyle w:val="PURBody"/>
            </w:pPr>
            <w:r>
              <w:t xml:space="preserve">A szoftverhez tartozó technológiák: </w:t>
            </w:r>
            <w:r>
              <w:rPr>
                <w:b/>
              </w:rPr>
              <w:t xml:space="preserve">SQL Server technológia, Windows szoftverösszetevők </w:t>
            </w:r>
            <w:r>
              <w:t xml:space="preserve">(lásd: </w:t>
            </w:r>
            <w:hyperlink w:anchor="_Sec6">
              <w:r>
                <w:rPr>
                  <w:color w:val="00467F"/>
                  <w:u w:val="single"/>
                </w:rPr>
                <w:t>Univerzális licencfeltételek</w:t>
              </w:r>
            </w:hyperlink>
            <w:r>
              <w:t>)</w:t>
            </w:r>
          </w:p>
        </w:tc>
        <w:tc>
          <w:tcPr>
            <w:tcW w:w="6120" w:type="dxa"/>
          </w:tcPr>
          <w:p w:rsidR="00A34F71" w:rsidRDefault="00A34F71">
            <w:pPr>
              <w:pStyle w:val="PURBody"/>
            </w:pPr>
          </w:p>
        </w:tc>
      </w:tr>
    </w:tbl>
    <w:p w:rsidR="00A34F71" w:rsidRDefault="00007993">
      <w:pPr>
        <w:pStyle w:val="PURBlueBGHeader"/>
      </w:pPr>
      <w:r>
        <w:t>ALAP CAL LICENCEK</w:t>
      </w:r>
    </w:p>
    <w:tbl>
      <w:tblPr>
        <w:tblStyle w:val="PURTableNoVertical"/>
        <w:tblW w:w="0" w:type="auto"/>
        <w:tblLook w:val="04A0" w:firstRow="1" w:lastRow="0" w:firstColumn="1" w:lastColumn="0" w:noHBand="0" w:noVBand="1"/>
      </w:tblPr>
      <w:tblGrid>
        <w:gridCol w:w="5275"/>
        <w:gridCol w:w="5251"/>
      </w:tblGrid>
      <w:tr w:rsidR="00A34F71">
        <w:trPr>
          <w:cnfStyle w:val="100000000000" w:firstRow="1" w:lastRow="0" w:firstColumn="0" w:lastColumn="0" w:oddVBand="0" w:evenVBand="0" w:oddHBand="0" w:evenHBand="0" w:firstRowFirstColumn="0" w:firstRowLastColumn="0" w:lastRowFirstColumn="0" w:lastRowLastColumn="0"/>
        </w:trPr>
        <w:tc>
          <w:tcPr>
            <w:tcW w:w="5340" w:type="dxa"/>
          </w:tcPr>
          <w:p w:rsidR="00A34F71" w:rsidRDefault="00007993">
            <w:pPr>
              <w:pStyle w:val="PURBody"/>
            </w:pPr>
            <w:r>
              <w:rPr>
                <w:b/>
                <w:i/>
              </w:rPr>
              <w:t>Amire szüksége van:</w:t>
            </w:r>
          </w:p>
          <w:p w:rsidR="00A34F71" w:rsidRDefault="00007993" w:rsidP="00007993">
            <w:pPr>
              <w:pStyle w:val="PURBullet"/>
              <w:numPr>
                <w:ilvl w:val="0"/>
                <w:numId w:val="95"/>
              </w:numPr>
            </w:pPr>
            <w:r>
              <w:t>Visual Studio Team Foundation Server 2013 CAL</w:t>
            </w:r>
          </w:p>
        </w:tc>
        <w:tc>
          <w:tcPr>
            <w:tcW w:w="5340" w:type="dxa"/>
          </w:tcPr>
          <w:p w:rsidR="00A34F71" w:rsidRDefault="00A34F71">
            <w:pPr>
              <w:pStyle w:val="PURBody"/>
            </w:pPr>
          </w:p>
        </w:tc>
      </w:tr>
    </w:tbl>
    <w:p w:rsidR="00A34F71" w:rsidRDefault="00007993">
      <w:pPr>
        <w:pStyle w:val="PURBlueBGHeader"/>
      </w:pPr>
      <w:r>
        <w:t>KIEGÉSZÍTŐ CAL LICENCEK</w:t>
      </w:r>
    </w:p>
    <w:tbl>
      <w:tblPr>
        <w:tblStyle w:val="PURTableNoVertical"/>
        <w:tblW w:w="0" w:type="auto"/>
        <w:tblLook w:val="04A0" w:firstRow="1" w:lastRow="0" w:firstColumn="1" w:lastColumn="0" w:noHBand="0" w:noVBand="1"/>
      </w:tblPr>
      <w:tblGrid>
        <w:gridCol w:w="4746"/>
        <w:gridCol w:w="5780"/>
      </w:tblGrid>
      <w:tr w:rsidR="00A34F71">
        <w:trPr>
          <w:cnfStyle w:val="100000000000" w:firstRow="1" w:lastRow="0" w:firstColumn="0" w:lastColumn="0" w:oddVBand="0" w:evenVBand="0" w:oddHBand="0" w:evenHBand="0" w:firstRowFirstColumn="0" w:firstRowLastColumn="0" w:lastRowFirstColumn="0" w:lastRowLastColumn="0"/>
        </w:trPr>
        <w:tc>
          <w:tcPr>
            <w:tcW w:w="5340" w:type="dxa"/>
          </w:tcPr>
          <w:p w:rsidR="00A34F71" w:rsidRDefault="00007993">
            <w:pPr>
              <w:pStyle w:val="PURBody"/>
            </w:pPr>
            <w:r>
              <w:rPr>
                <w:b/>
                <w:i/>
              </w:rPr>
              <w:t>További funkciók:</w:t>
            </w:r>
          </w:p>
          <w:p w:rsidR="00A34F71" w:rsidRDefault="00007993" w:rsidP="00007993">
            <w:pPr>
              <w:pStyle w:val="PURBullet"/>
              <w:numPr>
                <w:ilvl w:val="0"/>
                <w:numId w:val="96"/>
              </w:numPr>
            </w:pPr>
            <w:r>
              <w:t xml:space="preserve">Kérelem és visszajelzések kezelése </w:t>
            </w:r>
          </w:p>
          <w:p w:rsidR="00A34F71" w:rsidRDefault="00007993" w:rsidP="00007993">
            <w:pPr>
              <w:pStyle w:val="PURBullet"/>
              <w:numPr>
                <w:ilvl w:val="0"/>
                <w:numId w:val="96"/>
              </w:numPr>
            </w:pPr>
            <w:r>
              <w:t>Tesztek kezelése</w:t>
            </w:r>
          </w:p>
          <w:p w:rsidR="00A34F71" w:rsidRDefault="00007993" w:rsidP="00007993">
            <w:pPr>
              <w:pStyle w:val="PURBullet"/>
              <w:numPr>
                <w:ilvl w:val="0"/>
                <w:numId w:val="96"/>
              </w:numPr>
            </w:pPr>
            <w:r>
              <w:t xml:space="preserve">Agilis portfóliókezelés </w:t>
            </w:r>
          </w:p>
          <w:p w:rsidR="00A34F71" w:rsidRDefault="00007993" w:rsidP="00007993">
            <w:pPr>
              <w:pStyle w:val="PURBullet"/>
              <w:numPr>
                <w:ilvl w:val="0"/>
                <w:numId w:val="96"/>
              </w:numPr>
            </w:pPr>
            <w:r>
              <w:t>Munkatétel-táblázat létrehozása</w:t>
            </w:r>
          </w:p>
          <w:p w:rsidR="00A34F71" w:rsidRDefault="00007993" w:rsidP="00007993">
            <w:pPr>
              <w:pStyle w:val="PURBullet"/>
              <w:numPr>
                <w:ilvl w:val="0"/>
                <w:numId w:val="96"/>
              </w:numPr>
            </w:pPr>
            <w:r>
              <w:t>Kiadások kezelése</w:t>
            </w:r>
          </w:p>
          <w:p w:rsidR="00A34F71" w:rsidRDefault="00007993" w:rsidP="00007993">
            <w:pPr>
              <w:pStyle w:val="PURBullet"/>
              <w:numPr>
                <w:ilvl w:val="0"/>
                <w:numId w:val="96"/>
              </w:numPr>
            </w:pPr>
            <w:r>
              <w:t>Szobák</w:t>
            </w:r>
          </w:p>
        </w:tc>
        <w:tc>
          <w:tcPr>
            <w:tcW w:w="6640" w:type="dxa"/>
          </w:tcPr>
          <w:p w:rsidR="00A34F71" w:rsidRDefault="00007993">
            <w:pPr>
              <w:pStyle w:val="PURBody"/>
            </w:pPr>
            <w:r>
              <w:rPr>
                <w:b/>
                <w:i/>
              </w:rPr>
              <w:t>Szükséges Kiegészítő Licenc (azaz a Kiegészítő CAL licenc egyenértékese):</w:t>
            </w:r>
          </w:p>
          <w:p w:rsidR="00A34F71" w:rsidRDefault="00007993" w:rsidP="00007993">
            <w:pPr>
              <w:pStyle w:val="PURBullet"/>
              <w:numPr>
                <w:ilvl w:val="0"/>
                <w:numId w:val="97"/>
              </w:numPr>
            </w:pPr>
            <w:r>
              <w:t xml:space="preserve">Visual Studio Test Professional 2013 MSDN-nel </w:t>
            </w:r>
            <w:r>
              <w:rPr>
                <w:b/>
              </w:rPr>
              <w:t>vagy</w:t>
            </w:r>
          </w:p>
          <w:p w:rsidR="00A34F71" w:rsidRDefault="00007993" w:rsidP="00007993">
            <w:pPr>
              <w:pStyle w:val="PURBullet"/>
              <w:numPr>
                <w:ilvl w:val="0"/>
                <w:numId w:val="97"/>
              </w:numPr>
            </w:pPr>
            <w:r>
              <w:t xml:space="preserve">Visual Studio Premium 2013 MSDN-nel </w:t>
            </w:r>
            <w:r>
              <w:rPr>
                <w:b/>
              </w:rPr>
              <w:t>vagy</w:t>
            </w:r>
          </w:p>
          <w:p w:rsidR="00A34F71" w:rsidRDefault="00007993" w:rsidP="00007993">
            <w:pPr>
              <w:pStyle w:val="PURBullet"/>
              <w:numPr>
                <w:ilvl w:val="0"/>
                <w:numId w:val="97"/>
              </w:numPr>
            </w:pPr>
            <w:r>
              <w:t xml:space="preserve">Visual Studio Ultimate 2013 MSDN-nel </w:t>
            </w:r>
            <w:r>
              <w:rPr>
                <w:b/>
              </w:rPr>
              <w:t>vagy</w:t>
            </w:r>
          </w:p>
          <w:p w:rsidR="00A34F71" w:rsidRDefault="00007993" w:rsidP="00007993">
            <w:pPr>
              <w:pStyle w:val="PURBullet"/>
              <w:numPr>
                <w:ilvl w:val="0"/>
                <w:numId w:val="97"/>
              </w:numPr>
            </w:pPr>
            <w:r>
              <w:t>MSDN-platformok</w:t>
            </w:r>
          </w:p>
        </w:tc>
      </w:tr>
    </w:tbl>
    <w:p w:rsidR="00A34F71" w:rsidRDefault="00007993">
      <w:pPr>
        <w:pStyle w:val="PURBlueBGHeader"/>
      </w:pPr>
      <w:r>
        <w:t>További feltételek:</w:t>
      </w:r>
    </w:p>
    <w:p w:rsidR="00A34F71" w:rsidRDefault="00007993">
      <w:pPr>
        <w:pStyle w:val="PURBlueStrong-Indented"/>
      </w:pPr>
      <w:r>
        <w:t>Ügyféllicencet nem igénylő használat</w:t>
      </w:r>
    </w:p>
    <w:p w:rsidR="00A34F71" w:rsidRDefault="00007993">
      <w:pPr>
        <w:pStyle w:val="PURBody-Indented"/>
      </w:pPr>
      <w:r>
        <w:t>Nincs szükség CAL licencre:</w:t>
      </w:r>
    </w:p>
    <w:p w:rsidR="00A34F71" w:rsidRDefault="00007993" w:rsidP="00007993">
      <w:pPr>
        <w:pStyle w:val="PURBullet-Indented"/>
        <w:numPr>
          <w:ilvl w:val="0"/>
          <w:numId w:val="98"/>
        </w:numPr>
      </w:pPr>
      <w:r>
        <w:t>munkatételek megtekintéséhez, szerkesztéséhez és beviteléhez;</w:t>
      </w:r>
    </w:p>
    <w:p w:rsidR="00A34F71" w:rsidRDefault="00007993" w:rsidP="00007993">
      <w:pPr>
        <w:pStyle w:val="PURBullet-Indented"/>
        <w:numPr>
          <w:ilvl w:val="0"/>
          <w:numId w:val="98"/>
        </w:numPr>
      </w:pPr>
      <w:r>
        <w:t>a Team Foundation Server Reporting eléréséhez;</w:t>
      </w:r>
    </w:p>
    <w:p w:rsidR="00A34F71" w:rsidRDefault="00007993" w:rsidP="00007993">
      <w:pPr>
        <w:pStyle w:val="PURBullet-Indented"/>
        <w:numPr>
          <w:ilvl w:val="0"/>
          <w:numId w:val="98"/>
        </w:numPr>
      </w:pPr>
      <w:r>
        <w:t>a Visual Studio Online eléréséhez egy Team Foundation Server 2013 Proxy-n keresztül;</w:t>
      </w:r>
    </w:p>
    <w:p w:rsidR="00A34F71" w:rsidRDefault="00007993" w:rsidP="00007993">
      <w:pPr>
        <w:pStyle w:val="PURBullet-Indented"/>
        <w:numPr>
          <w:ilvl w:val="0"/>
          <w:numId w:val="98"/>
        </w:numPr>
      </w:pPr>
      <w:r>
        <w:t>a Release Management (kiadáskezelési) folyamat során az állomások jóváhagyásához;</w:t>
      </w:r>
    </w:p>
    <w:p w:rsidR="00A34F71" w:rsidRDefault="00007993" w:rsidP="00007993">
      <w:pPr>
        <w:pStyle w:val="PURBullet-Indented"/>
        <w:numPr>
          <w:ilvl w:val="0"/>
          <w:numId w:val="98"/>
        </w:numPr>
      </w:pPr>
      <w:proofErr w:type="gramStart"/>
      <w:r>
        <w:t>a</w:t>
      </w:r>
      <w:proofErr w:type="gramEnd"/>
      <w:r>
        <w:t xml:space="preserve"> Visual Studio Team Foundation Server szoftvernek készletezett kapcsolaton keresztüli, másik integrált alkalmazásból vagy szolgáltatásból történő eléréséhez.</w:t>
      </w:r>
    </w:p>
    <w:p w:rsidR="00A34F71" w:rsidRDefault="00007993">
      <w:pPr>
        <w:pStyle w:val="PURBlueStrong-Indented"/>
      </w:pPr>
      <w:r>
        <w:t>Visual Studio Team Foundation Server Build Services</w:t>
      </w:r>
    </w:p>
    <w:p w:rsidR="00A34F71" w:rsidRDefault="00007993">
      <w:pPr>
        <w:pStyle w:val="PURBody-Indented"/>
      </w:pPr>
      <w:r>
        <w:t>Ha egy vagy több Licencelt Felhasználója van a Visual Studio Ultimate MSDN-nel, a Visual Studio Premium MSDN-nel vagy a Studio Professional MSDN-nel szoftvernek, akkor Ön telepítheti a Visual Studio szoftvert is, és megengedheti, hogy a Team Foundation Server 2013 Licencelt Felhasználói és Licencelt Eszközei a Team Foundation Server 2013 Build Services részeként elérjék és használják azt.</w:t>
      </w:r>
    </w:p>
    <w:p w:rsidR="00A34F71" w:rsidRDefault="00007993">
      <w:pPr>
        <w:pStyle w:val="PURBlueStrong-Indented"/>
      </w:pPr>
      <w:r>
        <w:t>A Microsoft SharePoint Foundation 2013 termékre vonatkozó licencfeltételek</w:t>
      </w:r>
    </w:p>
    <w:p w:rsidR="00A34F71" w:rsidRDefault="00007993">
      <w:pPr>
        <w:pStyle w:val="PURBody-Indented"/>
      </w:pPr>
      <w:r>
        <w:t>A szoftverrel együtt megkapja a Microsoft SharePoint Foundation 2013 terméket is, amelyre annak saját licencfeltételei érvényesek. E külön licencfeltételek a „Licenses” (Licencek) mappában találhatók.</w:t>
      </w:r>
    </w:p>
    <w:p w:rsidR="00A34F71" w:rsidRDefault="00007993">
      <w:pPr>
        <w:pStyle w:val="PURBlueStrong-Indented"/>
      </w:pPr>
      <w:r>
        <w:t>Harmadik féltől származó szoftverek</w:t>
      </w:r>
    </w:p>
    <w:p w:rsidR="00A34F71" w:rsidRDefault="00007993">
      <w:pPr>
        <w:pStyle w:val="PURBody-Indented"/>
      </w:pPr>
      <w:r>
        <w:t xml:space="preserve">A szoftver egyes részeire vonatkozó további jogi közlések és licencfeltételek a szoftverhez mellékelt ThirdPartyNotices fájlban találhatók. A ThirdPartyNotices fájlban meghatározott bárminemű, harmadik fél által biztosított licenc feltételein és kikötésein túl </w:t>
      </w:r>
      <w:proofErr w:type="gramStart"/>
      <w:r>
        <w:t>az</w:t>
      </w:r>
      <w:proofErr w:type="gramEnd"/>
      <w:r>
        <w:t xml:space="preserve"> Ön Mennyiségi licencszerződésének károkozásra vonatkozó szavatosságot kizáró és korlátozó rendelkezései a szoftver minden részére vonatkoznak.</w:t>
      </w:r>
    </w:p>
    <w:p w:rsidR="00A34F71" w:rsidRDefault="00007993">
      <w:pPr>
        <w:pStyle w:val="PURBlueStrong-Indented"/>
      </w:pPr>
      <w:r>
        <w:t>Technikai korlátozások</w:t>
      </w:r>
    </w:p>
    <w:p w:rsidR="00A34F71" w:rsidRDefault="00007993">
      <w:pPr>
        <w:pStyle w:val="PURBody-Indented"/>
      </w:pPr>
      <w:r>
        <w:t>Ön nem fordíthatja és nem fejtheti vissza a szoftvert, továbbá semmilyen más módon nem kísérelheti meg forráskódjának visszanyerését, kivéve olyan módon és mértékben, (i) amelyet az alkalmazandó jogszabályok a jelen korlátozás ellenére megengednek; vagy (ii) amelyre a GNU Lesser általános nyilvános licenc – amely hivatkozás útján a szoftver részét képezheti – módosításaiban a hibakereséshez szükség van.</w:t>
      </w:r>
    </w:p>
    <w:p w:rsidR="00A34F71" w:rsidRDefault="00007993">
      <w:pPr>
        <w:pStyle w:val="PURBlueStrong-Indented"/>
      </w:pPr>
      <w:r>
        <w:t>Licencáthelyezhetőség – Kiszolgálólicencek hozzárendelése és szoftverek használata kiszolgálófarmokon belül és kiszolgálófarmok között</w:t>
      </w:r>
    </w:p>
    <w:p w:rsidR="00A34F71" w:rsidRDefault="00007993">
      <w:pPr>
        <w:pStyle w:val="PURBody-Indented"/>
      </w:pPr>
      <w:r>
        <w:t>A „Licencáthelyezhetőség – Kiszolgálólicencek és Külső csatlakozó licencek hozzárendelése és szoftverek használata kiszolgálófarmokon belül és kiszolgálófarmok között” című szakaszban leírtaknak megfelelően a kiszolgálólicencek átrendelésére Ön kizárólag érvényes Frissítési Garanciával ellátott licencek megvásárlása esetén jogosult.</w:t>
      </w:r>
    </w:p>
    <w:p w:rsidR="00A34F71" w:rsidRDefault="006F2AF1">
      <w:pPr>
        <w:pStyle w:val="PURBreadcrumb"/>
      </w:pPr>
      <w:hyperlink w:anchor="_Sec4">
        <w:r w:rsidR="00007993">
          <w:rPr>
            <w:color w:val="00467F"/>
            <w:u w:val="single"/>
          </w:rPr>
          <w:t>Tartalomjegyzék</w:t>
        </w:r>
      </w:hyperlink>
      <w:r w:rsidR="00007993">
        <w:t xml:space="preserve"> / </w:t>
      </w:r>
      <w:hyperlink w:anchor="_Sec6">
        <w:r w:rsidR="00007993">
          <w:rPr>
            <w:color w:val="00467F"/>
            <w:u w:val="single"/>
          </w:rPr>
          <w:t>Univerzális licencfeltételek</w:t>
        </w:r>
      </w:hyperlink>
    </w:p>
    <w:p w:rsidR="00A34F71" w:rsidRDefault="00007993">
      <w:pPr>
        <w:pStyle w:val="PURProductName"/>
      </w:pPr>
      <w:bookmarkStart w:id="174" w:name="_Sec493"/>
      <w:r>
        <w:t>Windows MultiPoint Server 2012 Premium</w:t>
      </w:r>
      <w:bookmarkEnd w:id="174"/>
      <w:r>
        <w:fldChar w:fldCharType="begin"/>
      </w:r>
      <w:r>
        <w:instrText xml:space="preserve"> XE "Windows MultiPoint Server 2012 Premium" </w:instrText>
      </w:r>
      <w:r>
        <w:fldChar w:fldCharType="end"/>
      </w:r>
      <w:r>
        <w:fldChar w:fldCharType="begin"/>
      </w:r>
      <w:r>
        <w:instrText xml:space="preserve"> TC "</w:instrText>
      </w:r>
      <w:bookmarkStart w:id="175" w:name="_Toc414965262"/>
      <w:bookmarkStart w:id="176" w:name="_Toc414965367"/>
      <w:r>
        <w:instrText>Windows MultiPoint Server 2012 Premium</w:instrText>
      </w:r>
      <w:bookmarkEnd w:id="175"/>
      <w:bookmarkEnd w:id="176"/>
      <w:r>
        <w:instrText>" \l 2</w:instrText>
      </w:r>
      <w:r>
        <w:fldChar w:fldCharType="end"/>
      </w:r>
    </w:p>
    <w:p w:rsidR="00A34F71" w:rsidRDefault="00007993">
      <w:pPr>
        <w:pStyle w:val="PURLicenseTerm"/>
      </w:pPr>
      <w:r>
        <w:t xml:space="preserve">       A termék Ön általi használatára vonatkozó licencfeltételek </w:t>
      </w:r>
      <w:proofErr w:type="gramStart"/>
      <w:r>
        <w:t>az</w:t>
      </w:r>
      <w:proofErr w:type="gramEnd"/>
      <w:r>
        <w:t xml:space="preserve"> Univerzális licencfeltételek, az ehhez a licencmodellhez tartozó Általános licencfeltételek, valamint a következők:     </w:t>
      </w:r>
    </w:p>
    <w:tbl>
      <w:tblPr>
        <w:tblStyle w:val="ProductAttributesTable"/>
        <w:tblW w:w="0" w:type="auto"/>
        <w:tblLook w:val="04A0" w:firstRow="1" w:lastRow="0" w:firstColumn="1" w:lastColumn="0" w:noHBand="0" w:noVBand="1"/>
      </w:tblPr>
      <w:tblGrid>
        <w:gridCol w:w="5439"/>
        <w:gridCol w:w="5361"/>
      </w:tblGrid>
      <w:tr w:rsidR="00A34F71">
        <w:tc>
          <w:tcPr>
            <w:tcW w:w="6120" w:type="dxa"/>
          </w:tcPr>
          <w:p w:rsidR="00A34F71" w:rsidRDefault="00007993">
            <w:pPr>
              <w:pStyle w:val="PURBody"/>
            </w:pPr>
            <w:r>
              <w:t xml:space="preserve">Alkalmazások saját kiszolgálón történő üzemeltetése engedélyezett: </w:t>
            </w:r>
            <w:r>
              <w:rPr>
                <w:b/>
              </w:rPr>
              <w:t>Nem</w:t>
            </w:r>
          </w:p>
        </w:tc>
        <w:tc>
          <w:tcPr>
            <w:tcW w:w="6120" w:type="dxa"/>
          </w:tcPr>
          <w:p w:rsidR="00A34F71" w:rsidRDefault="00007993">
            <w:pPr>
              <w:pStyle w:val="PURBody"/>
            </w:pPr>
            <w:r>
              <w:t xml:space="preserve">További szoftverek: </w:t>
            </w:r>
            <w:r>
              <w:rPr>
                <w:b/>
              </w:rPr>
              <w:t xml:space="preserve">Igen </w:t>
            </w:r>
            <w:r>
              <w:t xml:space="preserve">(lásd: </w:t>
            </w:r>
            <w:hyperlink w:anchor="_Sec37">
              <w:r>
                <w:rPr>
                  <w:color w:val="00467F"/>
                  <w:u w:val="single"/>
                </w:rPr>
                <w:t>3. függelék</w:t>
              </w:r>
            </w:hyperlink>
            <w:r>
              <w:t>)</w:t>
            </w:r>
          </w:p>
        </w:tc>
      </w:tr>
      <w:tr w:rsidR="00A34F71">
        <w:tc>
          <w:tcPr>
            <w:tcW w:w="6120" w:type="dxa"/>
          </w:tcPr>
          <w:p w:rsidR="00A34F71" w:rsidRDefault="00007993">
            <w:pPr>
              <w:pStyle w:val="PURBody"/>
            </w:pPr>
            <w:r>
              <w:t xml:space="preserve">Licencáthelyezhetőség kiszolgálófarmokon belül: </w:t>
            </w:r>
            <w:r>
              <w:rPr>
                <w:b/>
              </w:rPr>
              <w:t>Nem</w:t>
            </w:r>
          </w:p>
        </w:tc>
        <w:tc>
          <w:tcPr>
            <w:tcW w:w="6120" w:type="dxa"/>
          </w:tcPr>
          <w:p w:rsidR="00A34F71" w:rsidRDefault="00007993">
            <w:pPr>
              <w:pStyle w:val="PURBody"/>
            </w:pPr>
            <w:r>
              <w:t xml:space="preserve">Lásd a vonatkozó közléseket: </w:t>
            </w:r>
            <w:r>
              <w:rPr>
                <w:b/>
              </w:rPr>
              <w:t xml:space="preserve">Adatátvitel, MPEG-4, VC-1, Nemkívánatos szoftverek </w:t>
            </w:r>
            <w:r>
              <w:t xml:space="preserve">(I. figyelmeztetés) (lásd: </w:t>
            </w:r>
            <w:hyperlink w:anchor="_Sec10">
              <w:r>
                <w:rPr>
                  <w:color w:val="00467F"/>
                  <w:u w:val="single"/>
                </w:rPr>
                <w:t>1. függelék</w:t>
              </w:r>
            </w:hyperlink>
            <w:r>
              <w:t>)</w:t>
            </w:r>
          </w:p>
        </w:tc>
      </w:tr>
      <w:tr w:rsidR="00A34F71">
        <w:tc>
          <w:tcPr>
            <w:tcW w:w="6120" w:type="dxa"/>
          </w:tcPr>
          <w:p w:rsidR="00A34F71" w:rsidRDefault="00A34F71">
            <w:pPr>
              <w:pStyle w:val="PURBody"/>
            </w:pPr>
          </w:p>
        </w:tc>
        <w:tc>
          <w:tcPr>
            <w:tcW w:w="6120" w:type="dxa"/>
          </w:tcPr>
          <w:p w:rsidR="00A34F71" w:rsidRDefault="00007993">
            <w:pPr>
              <w:pStyle w:val="PURBody"/>
            </w:pPr>
            <w:r>
              <w:t xml:space="preserve">Külső felhasználók hozzáférése: </w:t>
            </w:r>
            <w:r>
              <w:rPr>
                <w:b/>
              </w:rPr>
              <w:t>CAL LICENCEK</w:t>
            </w:r>
          </w:p>
        </w:tc>
      </w:tr>
    </w:tbl>
    <w:p w:rsidR="00A34F71" w:rsidRDefault="00007993">
      <w:pPr>
        <w:pStyle w:val="PURBlueBGHeader"/>
      </w:pPr>
      <w:r>
        <w:t>ALAP CAL LICENCEK</w:t>
      </w:r>
    </w:p>
    <w:tbl>
      <w:tblPr>
        <w:tblStyle w:val="PURTableNoVertical"/>
        <w:tblW w:w="0" w:type="auto"/>
        <w:tblLook w:val="04A0" w:firstRow="1" w:lastRow="0" w:firstColumn="1" w:lastColumn="0" w:noHBand="0" w:noVBand="1"/>
      </w:tblPr>
      <w:tblGrid>
        <w:gridCol w:w="4750"/>
        <w:gridCol w:w="5776"/>
      </w:tblGrid>
      <w:tr w:rsidR="00A34F71">
        <w:trPr>
          <w:cnfStyle w:val="100000000000" w:firstRow="1" w:lastRow="0" w:firstColumn="0" w:lastColumn="0" w:oddVBand="0" w:evenVBand="0" w:oddHBand="0" w:evenHBand="0" w:firstRowFirstColumn="0" w:firstRowLastColumn="0" w:lastRowFirstColumn="0" w:lastRowLastColumn="0"/>
        </w:trPr>
        <w:tc>
          <w:tcPr>
            <w:tcW w:w="6240" w:type="dxa"/>
          </w:tcPr>
          <w:p w:rsidR="00A34F71" w:rsidRDefault="00007993">
            <w:pPr>
              <w:pStyle w:val="PURBody"/>
            </w:pPr>
            <w:r>
              <w:rPr>
                <w:b/>
                <w:i/>
              </w:rPr>
              <w:t>Amire szüksége van:</w:t>
            </w:r>
          </w:p>
          <w:p w:rsidR="00A34F71" w:rsidRDefault="00007993" w:rsidP="00007993">
            <w:pPr>
              <w:pStyle w:val="PURBullet"/>
              <w:numPr>
                <w:ilvl w:val="0"/>
                <w:numId w:val="99"/>
              </w:numPr>
            </w:pPr>
            <w:r>
              <w:t xml:space="preserve">Windows MultiPoint Server 2012 CAL </w:t>
            </w:r>
          </w:p>
          <w:p w:rsidR="00A34F71" w:rsidRDefault="00007993">
            <w:pPr>
              <w:pStyle w:val="PURBody"/>
            </w:pPr>
            <w:r>
              <w:rPr>
                <w:b/>
                <w:i/>
              </w:rPr>
              <w:t>és:</w:t>
            </w:r>
          </w:p>
          <w:p w:rsidR="00A34F71" w:rsidRDefault="00007993" w:rsidP="00007993">
            <w:pPr>
              <w:pStyle w:val="PURBullet"/>
              <w:numPr>
                <w:ilvl w:val="0"/>
                <w:numId w:val="100"/>
              </w:numPr>
            </w:pPr>
            <w:r>
              <w:t>Windows Server 2012 CAL</w:t>
            </w:r>
            <w:r>
              <w:rPr>
                <w:b/>
              </w:rPr>
              <w:t xml:space="preserve"> vagy</w:t>
            </w:r>
          </w:p>
          <w:p w:rsidR="00A34F71" w:rsidRDefault="00007993" w:rsidP="00007993">
            <w:pPr>
              <w:pStyle w:val="PURBullet"/>
              <w:numPr>
                <w:ilvl w:val="0"/>
                <w:numId w:val="100"/>
              </w:numPr>
            </w:pPr>
            <w:r>
              <w:t>Core CAL csomag</w:t>
            </w:r>
            <w:r>
              <w:rPr>
                <w:vertAlign w:val="superscript"/>
              </w:rPr>
              <w:t>1</w:t>
            </w:r>
            <w:r>
              <w:rPr>
                <w:b/>
              </w:rPr>
              <w:t>vagy</w:t>
            </w:r>
          </w:p>
          <w:p w:rsidR="00A34F71" w:rsidRDefault="00007993" w:rsidP="00007993">
            <w:pPr>
              <w:pStyle w:val="PURBullet"/>
              <w:numPr>
                <w:ilvl w:val="0"/>
                <w:numId w:val="100"/>
              </w:numPr>
            </w:pPr>
            <w:r>
              <w:t>Core CAL Bridge for Microsoft Intune</w:t>
            </w:r>
            <w:r>
              <w:rPr>
                <w:vertAlign w:val="superscript"/>
              </w:rPr>
              <w:t>1</w:t>
            </w:r>
            <w:r>
              <w:rPr>
                <w:b/>
              </w:rPr>
              <w:t>vagy</w:t>
            </w:r>
          </w:p>
          <w:p w:rsidR="00A34F71" w:rsidRDefault="00007993" w:rsidP="00007993">
            <w:pPr>
              <w:pStyle w:val="PURBullet"/>
              <w:numPr>
                <w:ilvl w:val="0"/>
                <w:numId w:val="100"/>
              </w:numPr>
            </w:pPr>
            <w:r>
              <w:t>Core CAL Bridge for Office 365</w:t>
            </w:r>
            <w:r>
              <w:rPr>
                <w:vertAlign w:val="superscript"/>
              </w:rPr>
              <w:t>1</w:t>
            </w:r>
            <w:r>
              <w:rPr>
                <w:b/>
              </w:rPr>
              <w:t>vagy</w:t>
            </w:r>
          </w:p>
          <w:p w:rsidR="00A34F71" w:rsidRDefault="00007993" w:rsidP="00007993">
            <w:pPr>
              <w:pStyle w:val="PURBullet"/>
              <w:numPr>
                <w:ilvl w:val="0"/>
                <w:numId w:val="100"/>
              </w:numPr>
            </w:pPr>
            <w:r>
              <w:t xml:space="preserve">Core CAL Bridge for Office 365 felhasználói SL </w:t>
            </w:r>
            <w:r>
              <w:rPr>
                <w:b/>
              </w:rPr>
              <w:t>vagy</w:t>
            </w:r>
          </w:p>
          <w:p w:rsidR="00A34F71" w:rsidRDefault="00007993" w:rsidP="00007993">
            <w:pPr>
              <w:pStyle w:val="PURBullet"/>
              <w:numPr>
                <w:ilvl w:val="0"/>
                <w:numId w:val="100"/>
              </w:numPr>
            </w:pPr>
            <w:r>
              <w:t>Core CAL Bridge for Office 365 és Microsoft Intune</w:t>
            </w:r>
            <w:r>
              <w:rPr>
                <w:vertAlign w:val="superscript"/>
              </w:rPr>
              <w:t>1</w:t>
            </w:r>
            <w:r>
              <w:rPr>
                <w:b/>
              </w:rPr>
              <w:t>vagy</w:t>
            </w:r>
          </w:p>
          <w:p w:rsidR="00A34F71" w:rsidRDefault="00007993" w:rsidP="00007993">
            <w:pPr>
              <w:pStyle w:val="PURBullet"/>
              <w:numPr>
                <w:ilvl w:val="0"/>
                <w:numId w:val="100"/>
              </w:numPr>
            </w:pPr>
            <w:r>
              <w:t>Nagyvállalati CAL csomag</w:t>
            </w:r>
            <w:r>
              <w:rPr>
                <w:vertAlign w:val="superscript"/>
              </w:rPr>
              <w:t>1</w:t>
            </w:r>
            <w:r>
              <w:rPr>
                <w:b/>
              </w:rPr>
              <w:t>vagy</w:t>
            </w:r>
          </w:p>
          <w:p w:rsidR="00A34F71" w:rsidRDefault="00007993" w:rsidP="00007993">
            <w:pPr>
              <w:pStyle w:val="PURBullet"/>
              <w:numPr>
                <w:ilvl w:val="0"/>
                <w:numId w:val="100"/>
              </w:numPr>
            </w:pPr>
            <w:r>
              <w:t>Nagyvállalati CAL Bridge for Office 365</w:t>
            </w:r>
            <w:r>
              <w:rPr>
                <w:vertAlign w:val="superscript"/>
              </w:rPr>
              <w:t>1</w:t>
            </w:r>
            <w:r>
              <w:rPr>
                <w:b/>
              </w:rPr>
              <w:t>vagy</w:t>
            </w:r>
          </w:p>
          <w:p w:rsidR="00A34F71" w:rsidRDefault="00007993" w:rsidP="00007993">
            <w:pPr>
              <w:pStyle w:val="PURBullet"/>
              <w:numPr>
                <w:ilvl w:val="0"/>
                <w:numId w:val="100"/>
              </w:numPr>
            </w:pPr>
            <w:r>
              <w:t xml:space="preserve">Nagyvállalati CAL Bridge for Office 365 felhasználói SL </w:t>
            </w:r>
            <w:r>
              <w:rPr>
                <w:b/>
              </w:rPr>
              <w:t>vagy</w:t>
            </w:r>
          </w:p>
          <w:p w:rsidR="00A34F71" w:rsidRDefault="00007993" w:rsidP="00007993">
            <w:pPr>
              <w:pStyle w:val="PURBullet"/>
              <w:numPr>
                <w:ilvl w:val="0"/>
                <w:numId w:val="100"/>
              </w:numPr>
            </w:pPr>
            <w:r>
              <w:t>Nagyvállalati CAL Bridge for Microsoft Intune</w:t>
            </w:r>
            <w:r>
              <w:rPr>
                <w:vertAlign w:val="superscript"/>
              </w:rPr>
              <w:t>1</w:t>
            </w:r>
            <w:r>
              <w:rPr>
                <w:b/>
              </w:rPr>
              <w:t>vagy</w:t>
            </w:r>
          </w:p>
          <w:p w:rsidR="00A34F71" w:rsidRDefault="00007993" w:rsidP="00007993">
            <w:pPr>
              <w:pStyle w:val="PURBullet"/>
              <w:numPr>
                <w:ilvl w:val="0"/>
                <w:numId w:val="100"/>
              </w:numPr>
            </w:pPr>
            <w:r>
              <w:t>Nagyvállalati CAL Bridge for Office 365 és Microsoft Intune</w:t>
            </w:r>
            <w:r>
              <w:rPr>
                <w:vertAlign w:val="superscript"/>
              </w:rPr>
              <w:t>1</w:t>
            </w:r>
            <w:r>
              <w:rPr>
                <w:b/>
              </w:rPr>
              <w:t>vagy</w:t>
            </w:r>
          </w:p>
          <w:p w:rsidR="00A34F71" w:rsidRDefault="00007993" w:rsidP="00007993">
            <w:pPr>
              <w:pStyle w:val="PURBullet"/>
              <w:numPr>
                <w:ilvl w:val="0"/>
                <w:numId w:val="100"/>
              </w:numPr>
            </w:pPr>
            <w:r>
              <w:t>Enterprise Mobility Suite felhasználói SL</w:t>
            </w:r>
            <w:r>
              <w:rPr>
                <w:vertAlign w:val="superscript"/>
              </w:rPr>
              <w:t>2</w:t>
            </w:r>
          </w:p>
          <w:p w:rsidR="00A34F71" w:rsidRDefault="00A34F71">
            <w:pPr>
              <w:pStyle w:val="PURBody"/>
            </w:pPr>
          </w:p>
        </w:tc>
        <w:tc>
          <w:tcPr>
            <w:tcW w:w="7900" w:type="dxa"/>
          </w:tcPr>
          <w:p w:rsidR="00A34F71" w:rsidRDefault="00007993">
            <w:pPr>
              <w:pStyle w:val="PURBody"/>
            </w:pPr>
            <w:r>
              <w:rPr>
                <w:vertAlign w:val="superscript"/>
              </w:rPr>
              <w:t xml:space="preserve">1 </w:t>
            </w:r>
            <w:r>
              <w:t>azon a napon vagy azt követően érvényessé váló Frissítési Garanciával, amikor a Windows Server 2012 szoftver Mennyiségi Licencelés keretében először letölthető lesz</w:t>
            </w:r>
          </w:p>
          <w:p w:rsidR="00A34F71" w:rsidRDefault="00007993">
            <w:pPr>
              <w:pStyle w:val="PURBody"/>
            </w:pPr>
            <w:r>
              <w:rPr>
                <w:vertAlign w:val="superscript"/>
              </w:rPr>
              <w:t xml:space="preserve">2 </w:t>
            </w:r>
            <w:r>
              <w:t>A hozzáférési követelményeket csak a teljes Felhasználói SL elégíti ki</w:t>
            </w:r>
          </w:p>
        </w:tc>
      </w:tr>
    </w:tbl>
    <w:p w:rsidR="00A34F71" w:rsidRDefault="00007993">
      <w:pPr>
        <w:pStyle w:val="PURBlueBGHeader"/>
      </w:pPr>
      <w:r>
        <w:t>KIEGÉSZÍTŐ CAL LICENCEK</w:t>
      </w:r>
    </w:p>
    <w:tbl>
      <w:tblPr>
        <w:tblStyle w:val="PURTableNoVertical"/>
        <w:tblW w:w="0" w:type="auto"/>
        <w:tblLook w:val="04A0" w:firstRow="1" w:lastRow="0" w:firstColumn="1" w:lastColumn="0" w:noHBand="0" w:noVBand="1"/>
      </w:tblPr>
      <w:tblGrid>
        <w:gridCol w:w="4560"/>
        <w:gridCol w:w="5966"/>
      </w:tblGrid>
      <w:tr w:rsidR="00A34F71">
        <w:trPr>
          <w:cnfStyle w:val="100000000000" w:firstRow="1" w:lastRow="0" w:firstColumn="0" w:lastColumn="0" w:oddVBand="0" w:evenVBand="0" w:oddHBand="0" w:evenHBand="0" w:firstRowFirstColumn="0" w:firstRowLastColumn="0" w:lastRowFirstColumn="0" w:lastRowLastColumn="0"/>
        </w:trPr>
        <w:tc>
          <w:tcPr>
            <w:tcW w:w="6280" w:type="dxa"/>
          </w:tcPr>
          <w:p w:rsidR="00A34F71" w:rsidRDefault="00007993">
            <w:pPr>
              <w:pStyle w:val="PURBody"/>
            </w:pPr>
            <w:r>
              <w:rPr>
                <w:b/>
                <w:i/>
              </w:rPr>
              <w:t>Termék vagy funkció:</w:t>
            </w:r>
          </w:p>
          <w:p w:rsidR="00A34F71" w:rsidRDefault="00007993">
            <w:pPr>
              <w:pStyle w:val="PURBody"/>
            </w:pPr>
            <w:r>
              <w:t>Windows Server 2012 Rights Management Services</w:t>
            </w:r>
          </w:p>
        </w:tc>
        <w:tc>
          <w:tcPr>
            <w:tcW w:w="8000" w:type="dxa"/>
          </w:tcPr>
          <w:p w:rsidR="00A34F71" w:rsidRDefault="00007993">
            <w:pPr>
              <w:pStyle w:val="PURBody"/>
            </w:pPr>
            <w:r>
              <w:rPr>
                <w:b/>
                <w:i/>
              </w:rPr>
              <w:t>A szükséges CAL licencek:</w:t>
            </w:r>
          </w:p>
          <w:p w:rsidR="00A34F71" w:rsidRDefault="00007993" w:rsidP="00007993">
            <w:pPr>
              <w:pStyle w:val="PURBullet"/>
              <w:numPr>
                <w:ilvl w:val="0"/>
                <w:numId w:val="101"/>
              </w:numPr>
            </w:pPr>
            <w:r>
              <w:t xml:space="preserve">Windows Server 2012 Active Directory Tartalomvédelmi Szolgáltatások CAL </w:t>
            </w:r>
            <w:r>
              <w:rPr>
                <w:b/>
              </w:rPr>
              <w:t>vagy</w:t>
            </w:r>
          </w:p>
          <w:p w:rsidR="00A34F71" w:rsidRDefault="00007993" w:rsidP="00007993">
            <w:pPr>
              <w:pStyle w:val="PURBullet"/>
              <w:numPr>
                <w:ilvl w:val="0"/>
                <w:numId w:val="101"/>
              </w:numPr>
            </w:pPr>
            <w:r>
              <w:t>Nagyvállalati CAL csomag</w:t>
            </w:r>
            <w:r>
              <w:rPr>
                <w:vertAlign w:val="superscript"/>
              </w:rPr>
              <w:t>1</w:t>
            </w:r>
            <w:r>
              <w:rPr>
                <w:b/>
              </w:rPr>
              <w:t>vagy</w:t>
            </w:r>
          </w:p>
          <w:p w:rsidR="00A34F71" w:rsidRDefault="00007993" w:rsidP="00007993">
            <w:pPr>
              <w:pStyle w:val="PURBullet"/>
              <w:numPr>
                <w:ilvl w:val="0"/>
                <w:numId w:val="101"/>
              </w:numPr>
            </w:pPr>
            <w:r>
              <w:t>Nagyvállalati CAL Bridge for Office 365</w:t>
            </w:r>
            <w:r>
              <w:rPr>
                <w:vertAlign w:val="superscript"/>
              </w:rPr>
              <w:t>1</w:t>
            </w:r>
            <w:r>
              <w:rPr>
                <w:b/>
              </w:rPr>
              <w:t>vagy</w:t>
            </w:r>
          </w:p>
          <w:p w:rsidR="00A34F71" w:rsidRDefault="00007993" w:rsidP="00007993">
            <w:pPr>
              <w:pStyle w:val="PURBullet"/>
              <w:numPr>
                <w:ilvl w:val="0"/>
                <w:numId w:val="101"/>
              </w:numPr>
            </w:pPr>
            <w:r>
              <w:t xml:space="preserve">Nagyvállalati CAL Bridge for Office 365 felhasználói SL </w:t>
            </w:r>
            <w:r>
              <w:rPr>
                <w:b/>
              </w:rPr>
              <w:t>vagy</w:t>
            </w:r>
          </w:p>
          <w:p w:rsidR="00A34F71" w:rsidRDefault="00007993" w:rsidP="00007993">
            <w:pPr>
              <w:pStyle w:val="PURBullet"/>
              <w:numPr>
                <w:ilvl w:val="0"/>
                <w:numId w:val="101"/>
              </w:numPr>
            </w:pPr>
            <w:r>
              <w:t>Nagyvállalati CAL Bridge for Microsoft Intune</w:t>
            </w:r>
            <w:r>
              <w:rPr>
                <w:vertAlign w:val="superscript"/>
              </w:rPr>
              <w:t>1</w:t>
            </w:r>
            <w:r>
              <w:rPr>
                <w:b/>
              </w:rPr>
              <w:t>vagy</w:t>
            </w:r>
          </w:p>
          <w:p w:rsidR="00A34F71" w:rsidRDefault="00007993" w:rsidP="00007993">
            <w:pPr>
              <w:pStyle w:val="PURBullet"/>
              <w:numPr>
                <w:ilvl w:val="0"/>
                <w:numId w:val="101"/>
              </w:numPr>
            </w:pPr>
            <w:r>
              <w:t>Nagyvállalati CAL Bridge for Office 365 és Microsoft Intune</w:t>
            </w:r>
            <w:r>
              <w:rPr>
                <w:vertAlign w:val="superscript"/>
              </w:rPr>
              <w:t>1</w:t>
            </w:r>
            <w:r>
              <w:rPr>
                <w:b/>
              </w:rPr>
              <w:t>vagy</w:t>
            </w:r>
          </w:p>
          <w:p w:rsidR="00A34F71" w:rsidRDefault="00007993" w:rsidP="00007993">
            <w:pPr>
              <w:pStyle w:val="PURBullet"/>
              <w:numPr>
                <w:ilvl w:val="0"/>
                <w:numId w:val="101"/>
              </w:numPr>
            </w:pPr>
            <w:r>
              <w:t>Enterprise Mobility Suite felhasználói SL</w:t>
            </w:r>
          </w:p>
          <w:p w:rsidR="00A34F71" w:rsidRDefault="00007993">
            <w:pPr>
              <w:pStyle w:val="PURBody"/>
            </w:pPr>
            <w:r>
              <w:rPr>
                <w:vertAlign w:val="superscript"/>
              </w:rPr>
              <w:t xml:space="preserve">1 </w:t>
            </w:r>
            <w:r>
              <w:t>2012. szeptember 1-jén vagy később érvényes Frissítési Garanciával</w:t>
            </w:r>
          </w:p>
        </w:tc>
      </w:tr>
    </w:tbl>
    <w:p w:rsidR="00A34F71" w:rsidRDefault="00007993">
      <w:pPr>
        <w:pStyle w:val="PURBlueBGHeader"/>
      </w:pPr>
      <w:r>
        <w:t>További feltételek:</w:t>
      </w:r>
    </w:p>
    <w:p w:rsidR="00A34F71" w:rsidRDefault="00007993">
      <w:pPr>
        <w:pStyle w:val="PURBlueStrong-Indented"/>
      </w:pPr>
      <w:r>
        <w:t>A szoftver példányainak futtatása</w:t>
      </w:r>
    </w:p>
    <w:p w:rsidR="00A34F71" w:rsidRDefault="00007993">
      <w:pPr>
        <w:pStyle w:val="PURBody-Indented"/>
      </w:pPr>
      <w:r>
        <w:t xml:space="preserve">Minden beszerzett és hozzárendelt kiszolgálólicencre vonatkozóan Ön </w:t>
      </w:r>
      <w:proofErr w:type="gramStart"/>
      <w:r>
        <w:t>az</w:t>
      </w:r>
      <w:proofErr w:type="gramEnd"/>
      <w:r>
        <w:t xml:space="preserve"> alábbi vonatkozó jogokkal rendelkezik. A licencelt kiszolgálón bármikor futtathatja a következőt:</w:t>
      </w:r>
    </w:p>
    <w:p w:rsidR="00A34F71" w:rsidRDefault="00007993" w:rsidP="00007993">
      <w:pPr>
        <w:pStyle w:val="PURBullet-Indented"/>
        <w:numPr>
          <w:ilvl w:val="0"/>
          <w:numId w:val="102"/>
        </w:numPr>
      </w:pPr>
      <w:r>
        <w:t>A kiszolgálószoftver egy példányát a fizikai operációsrendszer-környezetben</w:t>
      </w:r>
      <w:r>
        <w:rPr>
          <w:vertAlign w:val="superscript"/>
        </w:rPr>
        <w:t>1</w:t>
      </w:r>
      <w:r>
        <w:t>, és</w:t>
      </w:r>
    </w:p>
    <w:p w:rsidR="00A34F71" w:rsidRDefault="00007993" w:rsidP="00007993">
      <w:pPr>
        <w:pStyle w:val="PURBullet-Indented"/>
        <w:numPr>
          <w:ilvl w:val="0"/>
          <w:numId w:val="102"/>
        </w:numPr>
      </w:pPr>
      <w:r>
        <w:t>A kiszolgálószoftver egy példányát egy virtuális operációsrendszer-környezetben.</w:t>
      </w:r>
    </w:p>
    <w:p w:rsidR="00A34F71" w:rsidRDefault="00007993">
      <w:pPr>
        <w:pStyle w:val="PURBody-Indented"/>
      </w:pPr>
      <w:r>
        <w:rPr>
          <w:vertAlign w:val="superscript"/>
        </w:rPr>
        <w:t>1</w:t>
      </w:r>
      <w:r>
        <w:t xml:space="preserve"> Ha Ön egyszerre Futtatja a maximális számú engedélyezett (fizikai és virtuális) Példányt, a kiszolgálószoftver Fizikai operációsrendszer-környezetben Futó Példánya kizárólag Virtuális operációsrendszer-környezetek üzemeltetésére és felügyeletére használható.</w:t>
      </w:r>
    </w:p>
    <w:p w:rsidR="00A34F71" w:rsidRDefault="00007993">
      <w:pPr>
        <w:pStyle w:val="PURBlueStrong-Indented"/>
      </w:pPr>
      <w:r>
        <w:t>Hozzáférési licencek</w:t>
      </w:r>
    </w:p>
    <w:p w:rsidR="00A34F71" w:rsidRDefault="00007993" w:rsidP="00007993">
      <w:pPr>
        <w:pStyle w:val="PURBullet-Indented"/>
        <w:numPr>
          <w:ilvl w:val="0"/>
          <w:numId w:val="103"/>
        </w:numPr>
      </w:pPr>
      <w:r>
        <w:t xml:space="preserve">Nincs szükség CAL licencre Webes vagy HPC Munkaterhelést futtató kiszolgálószoftver elérésére. </w:t>
      </w:r>
    </w:p>
    <w:p w:rsidR="00A34F71" w:rsidRDefault="00007993" w:rsidP="00007993">
      <w:pPr>
        <w:pStyle w:val="PURBullet-Indented"/>
        <w:numPr>
          <w:ilvl w:val="0"/>
          <w:numId w:val="103"/>
        </w:numPr>
      </w:pPr>
      <w:r>
        <w:t>Nincs szükség CAL licencre olyan Fizikai operációsrendszer-környezet elérésére, amelyet kizárólag Virtuális operációsrendszer-környezetek üzemeltetésére és felügyeletére használnak.</w:t>
      </w:r>
    </w:p>
    <w:p w:rsidR="00A34F71" w:rsidRDefault="00007993">
      <w:pPr>
        <w:pStyle w:val="PURBlueStrong-Indented"/>
      </w:pPr>
      <w:r>
        <w:t>Az eredetiség ellenőrzése</w:t>
      </w:r>
    </w:p>
    <w:p w:rsidR="00A34F71" w:rsidRDefault="00007993">
      <w:pPr>
        <w:pStyle w:val="PURBody-Indented"/>
      </w:pPr>
      <w:r>
        <w:t xml:space="preserve">A szoftver időről időre frissíti a szoftver érvényesítési szolgáltatását, illetve szükségessé teszi annak letöltését. </w:t>
      </w:r>
      <w:proofErr w:type="gramStart"/>
      <w:r>
        <w:t>Az</w:t>
      </w:r>
      <w:proofErr w:type="gramEnd"/>
      <w:r>
        <w:t xml:space="preserve"> érvényesítés ellenőrzi, hogy aktiválva van-e a szoftver, illetve megvizsgálja annak megfelelő licencelését. </w:t>
      </w:r>
      <w:proofErr w:type="gramStart"/>
      <w:r>
        <w:t>Az</w:t>
      </w:r>
      <w:proofErr w:type="gramEnd"/>
      <w:r>
        <w:t xml:space="preserve"> érvényesítés a szoftver bizonyos szolgáltatásainak használatát is engedélyezheti, illetve kiegészítő funkciók elérését is lehetővé teheti. További tájékoztatást </w:t>
      </w:r>
      <w:proofErr w:type="gramStart"/>
      <w:r>
        <w:t>a</w:t>
      </w:r>
      <w:proofErr w:type="gramEnd"/>
      <w:r>
        <w:t xml:space="preserve"> </w:t>
      </w:r>
      <w:hyperlink r:id="rId65">
        <w:r>
          <w:rPr>
            <w:color w:val="00467F"/>
            <w:u w:val="single"/>
          </w:rPr>
          <w:t>http://go.microsoft.com/fwlink/?linkid=39157</w:t>
        </w:r>
      </w:hyperlink>
      <w:r>
        <w:t xml:space="preserve"> webhelyen talál.</w:t>
      </w:r>
    </w:p>
    <w:p w:rsidR="00A34F71" w:rsidRDefault="00007993">
      <w:pPr>
        <w:pStyle w:val="PURBody-Indented"/>
      </w:pPr>
      <w:proofErr w:type="gramStart"/>
      <w:r>
        <w:t>Az</w:t>
      </w:r>
      <w:proofErr w:type="gramEnd"/>
      <w:r>
        <w:t xml:space="preserve"> érvényesítés során a szoftver adatokat küld a szoftverről és az eszközről a Microsoftnak. Ilyen adat a szoftver verziószáma és termékkulcsa, valamint </w:t>
      </w:r>
      <w:proofErr w:type="gramStart"/>
      <w:r>
        <w:t>az</w:t>
      </w:r>
      <w:proofErr w:type="gramEnd"/>
      <w:r>
        <w:t xml:space="preserve"> eszköz IP-címe. A Microsoft nem használja fel ezeket </w:t>
      </w:r>
      <w:proofErr w:type="gramStart"/>
      <w:r>
        <w:t>az</w:t>
      </w:r>
      <w:proofErr w:type="gramEnd"/>
      <w:r>
        <w:t xml:space="preserve"> információkat sem az Ön azonosítására, sem az Önnel való kapcsolatfelvételre, kivéve azt, hogy a Microsoft felhasználhatja és megoszthatja az információkat a szoftver licenc nélküli használatának megelőzésére. A szoftver használatával Ön hozzájárul </w:t>
      </w:r>
      <w:proofErr w:type="gramStart"/>
      <w:r>
        <w:t>az</w:t>
      </w:r>
      <w:proofErr w:type="gramEnd"/>
      <w:r>
        <w:t xml:space="preserve"> adatok átviteléhez. </w:t>
      </w:r>
      <w:proofErr w:type="gramStart"/>
      <w:r>
        <w:t>Az</w:t>
      </w:r>
      <w:proofErr w:type="gramEnd"/>
      <w:r>
        <w:t xml:space="preserve"> érvényesítésről és az ellenőrzési folyamat során elküldött adatokról további tájékoztatást a </w:t>
      </w:r>
      <w:hyperlink r:id="rId66">
        <w:r>
          <w:rPr>
            <w:color w:val="00467F"/>
            <w:u w:val="single"/>
          </w:rPr>
          <w:t>http://go.microsoft.com/fwlink/?linkid=96551</w:t>
        </w:r>
      </w:hyperlink>
      <w:r>
        <w:t xml:space="preserve"> webhelyen talál. Ha a szoftver nincs megfelelően licencelve, ez hatással lehet annak funkcióira. Például előfordulhat, hogy</w:t>
      </w:r>
    </w:p>
    <w:p w:rsidR="00A34F71" w:rsidRDefault="00007993" w:rsidP="00007993">
      <w:pPr>
        <w:pStyle w:val="PURBullet-Indented"/>
        <w:numPr>
          <w:ilvl w:val="0"/>
          <w:numId w:val="104"/>
        </w:numPr>
      </w:pPr>
      <w:r>
        <w:t xml:space="preserve">újra kell aktiválnia a szoftvert, </w:t>
      </w:r>
    </w:p>
    <w:p w:rsidR="00A34F71" w:rsidRDefault="00007993" w:rsidP="00007993">
      <w:pPr>
        <w:pStyle w:val="PURBullet-Indented"/>
        <w:numPr>
          <w:ilvl w:val="0"/>
          <w:numId w:val="104"/>
        </w:numPr>
      </w:pPr>
      <w:r>
        <w:t>emlékeztetőket kap a szoftver megfelelően licencelt példányának beszerzésére,</w:t>
      </w:r>
    </w:p>
    <w:p w:rsidR="00A34F71" w:rsidRDefault="00007993">
      <w:pPr>
        <w:pStyle w:val="PURBody-Indented"/>
      </w:pPr>
      <w:proofErr w:type="gramStart"/>
      <w:r>
        <w:t>vagy</w:t>
      </w:r>
      <w:proofErr w:type="gramEnd"/>
      <w:r>
        <w:t xml:space="preserve"> előfordulhat, hogy nem tud beszerezni bizonyos javításokat vagy frissítéseket a Microsofttól.</w:t>
      </w:r>
    </w:p>
    <w:p w:rsidR="00A34F71" w:rsidRDefault="00007993">
      <w:pPr>
        <w:pStyle w:val="PURBody-Indented"/>
      </w:pPr>
      <w:r>
        <w:t xml:space="preserve">Ön javításokat és frissítéseket a szoftverhez kizárólag a Microsofttól vagy felhatalmazott forrásoktól kaphat. További tájékoztatást a frissítések felhatalmazott forrásoktól történő beszerzésével kapcsolatban </w:t>
      </w:r>
      <w:proofErr w:type="gramStart"/>
      <w:r>
        <w:t>a</w:t>
      </w:r>
      <w:proofErr w:type="gramEnd"/>
      <w:r>
        <w:t xml:space="preserve"> </w:t>
      </w:r>
      <w:hyperlink r:id="rId67">
        <w:r>
          <w:rPr>
            <w:color w:val="00467F"/>
            <w:u w:val="single"/>
          </w:rPr>
          <w:t>http://go.microsoft.com/fwlink/?linkid=96552</w:t>
        </w:r>
      </w:hyperlink>
      <w:r>
        <w:t xml:space="preserve"> webhelyen talál.</w:t>
      </w:r>
    </w:p>
    <w:p w:rsidR="00A34F71" w:rsidRDefault="00007993">
      <w:pPr>
        <w:pStyle w:val="PURBlueStrong-Indented"/>
      </w:pPr>
      <w:r>
        <w:t>Windows MultiPoint Server 2012 Connector</w:t>
      </w:r>
    </w:p>
    <w:p w:rsidR="00A34F71" w:rsidRDefault="00007993">
      <w:pPr>
        <w:pStyle w:val="PURBody-Indented"/>
      </w:pPr>
      <w:r>
        <w:t>A Windows Server 2012 MultiPoint Connector szoftvert bármely olyan eszközön telepítheti és használhatja, amely a Windows Server 2012 szoftverhez való hozzáférést biztosító licenccel rendelkezik. Ön ezt a szoftvert kizárólag a MultiPoint Server szoftver elérésére használhatja. Ha a kiszolgálót kizárólag a MultiPoint Dashboard irányítópult használata érdekében éri el, akkor nincs szüksége MultiPoint Server CAL licencre.</w:t>
      </w:r>
    </w:p>
    <w:p w:rsidR="00A34F71" w:rsidRDefault="00007993">
      <w:pPr>
        <w:pStyle w:val="PURBlueStrong-Indented"/>
      </w:pPr>
      <w:r>
        <w:t>Adattárolási technológia</w:t>
      </w:r>
    </w:p>
    <w:p w:rsidR="00A34F71" w:rsidRDefault="00007993">
      <w:pPr>
        <w:pStyle w:val="PURBody-Indented"/>
      </w:pPr>
      <w:r>
        <w:t>A kiszolgálószoftver Windows Internal Database vagy Microsoft SQL Server Desktop Engine for Windows néven ismert adattárolási technológiát tartalmazhat. A kiszolgálószoftver alkotórészei adatok tárolásához használják ezeket a technológiákat. A jelen Termékhasználati jogosítvány értelmében másképp nem használhatja, és nem férhet hozzá ezekhez a technológiákhoz.</w:t>
      </w:r>
    </w:p>
    <w:p w:rsidR="00A34F71" w:rsidRDefault="006F2AF1">
      <w:pPr>
        <w:pStyle w:val="PURBreadcrumb"/>
      </w:pPr>
      <w:hyperlink w:anchor="_Sec4">
        <w:r w:rsidR="00007993">
          <w:rPr>
            <w:color w:val="00467F"/>
            <w:u w:val="single"/>
          </w:rPr>
          <w:t>Tartalomjegyzék</w:t>
        </w:r>
      </w:hyperlink>
      <w:r w:rsidR="00007993">
        <w:t xml:space="preserve"> / </w:t>
      </w:r>
      <w:hyperlink w:anchor="_Sec6">
        <w:r w:rsidR="00007993">
          <w:rPr>
            <w:color w:val="00467F"/>
            <w:u w:val="single"/>
          </w:rPr>
          <w:t>Univerzális licencfeltételek</w:t>
        </w:r>
      </w:hyperlink>
    </w:p>
    <w:p w:rsidR="00A34F71" w:rsidRDefault="00007993">
      <w:pPr>
        <w:pStyle w:val="PURProductName"/>
      </w:pPr>
      <w:bookmarkStart w:id="177" w:name="_Sec494"/>
      <w:r>
        <w:t>Windows MultiPoint Server 2012 Standard</w:t>
      </w:r>
      <w:bookmarkEnd w:id="177"/>
      <w:r>
        <w:fldChar w:fldCharType="begin"/>
      </w:r>
      <w:r>
        <w:instrText xml:space="preserve"> XE "Windows MultiPoint Server 2012 Standard" </w:instrText>
      </w:r>
      <w:r>
        <w:fldChar w:fldCharType="end"/>
      </w:r>
      <w:r>
        <w:fldChar w:fldCharType="begin"/>
      </w:r>
      <w:r>
        <w:instrText xml:space="preserve"> TC "</w:instrText>
      </w:r>
      <w:bookmarkStart w:id="178" w:name="_Toc414965263"/>
      <w:bookmarkStart w:id="179" w:name="_Toc414965368"/>
      <w:r>
        <w:instrText>Windows MultiPoint Server 2012 Standard</w:instrText>
      </w:r>
      <w:bookmarkEnd w:id="178"/>
      <w:bookmarkEnd w:id="179"/>
      <w:r>
        <w:instrText>" \l 2</w:instrText>
      </w:r>
      <w:r>
        <w:fldChar w:fldCharType="end"/>
      </w:r>
    </w:p>
    <w:p w:rsidR="00A34F71" w:rsidRDefault="00007993">
      <w:pPr>
        <w:pStyle w:val="PURLicenseTerm"/>
      </w:pPr>
      <w:r>
        <w:t xml:space="preserve">       A termék Ön általi használatára vonatkozó licencfeltételek </w:t>
      </w:r>
      <w:proofErr w:type="gramStart"/>
      <w:r>
        <w:t>az</w:t>
      </w:r>
      <w:proofErr w:type="gramEnd"/>
      <w:r>
        <w:t xml:space="preserve"> Univerzális licencfeltételek, az ehhez a licencmodellhez tartozó Általános licencfeltételek, valamint a következők:     </w:t>
      </w:r>
    </w:p>
    <w:tbl>
      <w:tblPr>
        <w:tblStyle w:val="ProductAttributesTable"/>
        <w:tblW w:w="0" w:type="auto"/>
        <w:tblLook w:val="04A0" w:firstRow="1" w:lastRow="0" w:firstColumn="1" w:lastColumn="0" w:noHBand="0" w:noVBand="1"/>
      </w:tblPr>
      <w:tblGrid>
        <w:gridCol w:w="5439"/>
        <w:gridCol w:w="5361"/>
      </w:tblGrid>
      <w:tr w:rsidR="00A34F71">
        <w:tc>
          <w:tcPr>
            <w:tcW w:w="6120" w:type="dxa"/>
          </w:tcPr>
          <w:p w:rsidR="00A34F71" w:rsidRDefault="00007993">
            <w:pPr>
              <w:pStyle w:val="PURBody"/>
            </w:pPr>
            <w:r>
              <w:t xml:space="preserve">Alkalmazások saját kiszolgálón történő üzemeltetése engedélyezett: </w:t>
            </w:r>
            <w:r>
              <w:rPr>
                <w:b/>
              </w:rPr>
              <w:t>Nem</w:t>
            </w:r>
          </w:p>
        </w:tc>
        <w:tc>
          <w:tcPr>
            <w:tcW w:w="6120" w:type="dxa"/>
          </w:tcPr>
          <w:p w:rsidR="00A34F71" w:rsidRDefault="00007993">
            <w:pPr>
              <w:pStyle w:val="PURBody"/>
            </w:pPr>
            <w:r>
              <w:t xml:space="preserve">További szoftverek: </w:t>
            </w:r>
            <w:r>
              <w:rPr>
                <w:b/>
              </w:rPr>
              <w:t xml:space="preserve">Igen </w:t>
            </w:r>
            <w:r>
              <w:t xml:space="preserve">(lásd: </w:t>
            </w:r>
            <w:hyperlink w:anchor="_Sec37">
              <w:r>
                <w:rPr>
                  <w:color w:val="00467F"/>
                  <w:u w:val="single"/>
                </w:rPr>
                <w:t>3. függelék</w:t>
              </w:r>
            </w:hyperlink>
            <w:r>
              <w:t>)</w:t>
            </w:r>
          </w:p>
        </w:tc>
      </w:tr>
      <w:tr w:rsidR="00A34F71">
        <w:tc>
          <w:tcPr>
            <w:tcW w:w="6120" w:type="dxa"/>
          </w:tcPr>
          <w:p w:rsidR="00A34F71" w:rsidRDefault="00007993">
            <w:pPr>
              <w:pStyle w:val="PURBody"/>
            </w:pPr>
            <w:r>
              <w:t xml:space="preserve">Licencáthelyezhetőség kiszolgálófarmokon belül: </w:t>
            </w:r>
            <w:r>
              <w:rPr>
                <w:b/>
              </w:rPr>
              <w:t>Nem</w:t>
            </w:r>
          </w:p>
        </w:tc>
        <w:tc>
          <w:tcPr>
            <w:tcW w:w="6120" w:type="dxa"/>
          </w:tcPr>
          <w:p w:rsidR="00A34F71" w:rsidRDefault="00007993">
            <w:pPr>
              <w:pStyle w:val="PURBody"/>
            </w:pPr>
            <w:r>
              <w:t xml:space="preserve">Lásd a vonatkozó közléseket: </w:t>
            </w:r>
            <w:r>
              <w:rPr>
                <w:b/>
              </w:rPr>
              <w:t xml:space="preserve">Adatátvitel, MPEG-4, VC-1, Nemkívánatos szoftverek </w:t>
            </w:r>
            <w:r>
              <w:t xml:space="preserve">(I. figyelmeztetés) (lásd: </w:t>
            </w:r>
            <w:hyperlink w:anchor="_Sec10">
              <w:r>
                <w:rPr>
                  <w:color w:val="00467F"/>
                  <w:u w:val="single"/>
                </w:rPr>
                <w:t>1. függelék</w:t>
              </w:r>
            </w:hyperlink>
            <w:r>
              <w:t>)</w:t>
            </w:r>
          </w:p>
        </w:tc>
      </w:tr>
      <w:tr w:rsidR="00A34F71">
        <w:tc>
          <w:tcPr>
            <w:tcW w:w="6120" w:type="dxa"/>
          </w:tcPr>
          <w:p w:rsidR="00A34F71" w:rsidRDefault="00A34F71">
            <w:pPr>
              <w:pStyle w:val="PURBody"/>
            </w:pPr>
          </w:p>
        </w:tc>
        <w:tc>
          <w:tcPr>
            <w:tcW w:w="6120" w:type="dxa"/>
          </w:tcPr>
          <w:p w:rsidR="00A34F71" w:rsidRDefault="00007993">
            <w:pPr>
              <w:pStyle w:val="PURBody"/>
            </w:pPr>
            <w:r>
              <w:t xml:space="preserve">Külső felhasználók hozzáférése: </w:t>
            </w:r>
            <w:r>
              <w:rPr>
                <w:b/>
              </w:rPr>
              <w:t>CAL LICENCEK</w:t>
            </w:r>
          </w:p>
        </w:tc>
      </w:tr>
    </w:tbl>
    <w:p w:rsidR="00A34F71" w:rsidRDefault="00007993">
      <w:pPr>
        <w:pStyle w:val="PURBlueBGHeader"/>
      </w:pPr>
      <w:r>
        <w:t>ALAP CAL LICENCEK</w:t>
      </w:r>
    </w:p>
    <w:tbl>
      <w:tblPr>
        <w:tblStyle w:val="PURTableNoVertical"/>
        <w:tblW w:w="0" w:type="auto"/>
        <w:tblLook w:val="04A0" w:firstRow="1" w:lastRow="0" w:firstColumn="1" w:lastColumn="0" w:noHBand="0" w:noVBand="1"/>
      </w:tblPr>
      <w:tblGrid>
        <w:gridCol w:w="5157"/>
        <w:gridCol w:w="5369"/>
      </w:tblGrid>
      <w:tr w:rsidR="00A34F71">
        <w:trPr>
          <w:cnfStyle w:val="100000000000" w:firstRow="1" w:lastRow="0" w:firstColumn="0" w:lastColumn="0" w:oddVBand="0" w:evenVBand="0" w:oddHBand="0" w:evenHBand="0" w:firstRowFirstColumn="0" w:firstRowLastColumn="0" w:lastRowFirstColumn="0" w:lastRowLastColumn="0"/>
        </w:trPr>
        <w:tc>
          <w:tcPr>
            <w:tcW w:w="6520" w:type="dxa"/>
          </w:tcPr>
          <w:p w:rsidR="00A34F71" w:rsidRDefault="00007993">
            <w:pPr>
              <w:pStyle w:val="PURBody"/>
            </w:pPr>
            <w:r>
              <w:rPr>
                <w:b/>
                <w:i/>
              </w:rPr>
              <w:t>Amire szüksége van:</w:t>
            </w:r>
          </w:p>
          <w:p w:rsidR="00A34F71" w:rsidRDefault="00007993" w:rsidP="00007993">
            <w:pPr>
              <w:pStyle w:val="PURBullet"/>
              <w:numPr>
                <w:ilvl w:val="0"/>
                <w:numId w:val="105"/>
              </w:numPr>
            </w:pPr>
            <w:r>
              <w:t xml:space="preserve">Windows MultiPoint Server 2012 CAL </w:t>
            </w:r>
          </w:p>
          <w:p w:rsidR="00A34F71" w:rsidRDefault="00007993">
            <w:pPr>
              <w:pStyle w:val="PURBody"/>
            </w:pPr>
            <w:r>
              <w:rPr>
                <w:b/>
                <w:i/>
              </w:rPr>
              <w:t>és:</w:t>
            </w:r>
          </w:p>
          <w:p w:rsidR="00A34F71" w:rsidRDefault="00007993" w:rsidP="00007993">
            <w:pPr>
              <w:pStyle w:val="PURBullet"/>
              <w:numPr>
                <w:ilvl w:val="0"/>
                <w:numId w:val="106"/>
              </w:numPr>
            </w:pPr>
            <w:r>
              <w:t xml:space="preserve">Windows Server 2012 CAL </w:t>
            </w:r>
            <w:r>
              <w:rPr>
                <w:b/>
              </w:rPr>
              <w:t>vagy</w:t>
            </w:r>
          </w:p>
          <w:p w:rsidR="00A34F71" w:rsidRDefault="00007993" w:rsidP="00007993">
            <w:pPr>
              <w:pStyle w:val="PURBullet"/>
              <w:numPr>
                <w:ilvl w:val="0"/>
                <w:numId w:val="106"/>
              </w:numPr>
            </w:pPr>
            <w:r>
              <w:t>Core CAL csomag</w:t>
            </w:r>
            <w:r>
              <w:rPr>
                <w:vertAlign w:val="superscript"/>
              </w:rPr>
              <w:t>1</w:t>
            </w:r>
            <w:r>
              <w:rPr>
                <w:b/>
              </w:rPr>
              <w:t>vagy</w:t>
            </w:r>
          </w:p>
          <w:p w:rsidR="00A34F71" w:rsidRDefault="00007993" w:rsidP="00007993">
            <w:pPr>
              <w:pStyle w:val="PURBullet"/>
              <w:numPr>
                <w:ilvl w:val="0"/>
                <w:numId w:val="106"/>
              </w:numPr>
            </w:pPr>
            <w:r>
              <w:t>Core CAL Bridge for Microsoft Intune</w:t>
            </w:r>
            <w:r>
              <w:rPr>
                <w:vertAlign w:val="superscript"/>
              </w:rPr>
              <w:t>1</w:t>
            </w:r>
            <w:r>
              <w:rPr>
                <w:b/>
              </w:rPr>
              <w:t>vagy</w:t>
            </w:r>
          </w:p>
          <w:p w:rsidR="00A34F71" w:rsidRDefault="00007993" w:rsidP="00007993">
            <w:pPr>
              <w:pStyle w:val="PURBullet"/>
              <w:numPr>
                <w:ilvl w:val="0"/>
                <w:numId w:val="106"/>
              </w:numPr>
            </w:pPr>
            <w:r>
              <w:t>Core CAL Bridge for Office 365</w:t>
            </w:r>
            <w:r>
              <w:rPr>
                <w:vertAlign w:val="superscript"/>
              </w:rPr>
              <w:t>1</w:t>
            </w:r>
            <w:r>
              <w:rPr>
                <w:b/>
              </w:rPr>
              <w:t>vagy</w:t>
            </w:r>
          </w:p>
          <w:p w:rsidR="00A34F71" w:rsidRDefault="00007993" w:rsidP="00007993">
            <w:pPr>
              <w:pStyle w:val="PURBullet"/>
              <w:numPr>
                <w:ilvl w:val="0"/>
                <w:numId w:val="106"/>
              </w:numPr>
            </w:pPr>
            <w:r>
              <w:t xml:space="preserve">Core CAL Bridge for Office 365 felhasználói SL </w:t>
            </w:r>
            <w:r>
              <w:rPr>
                <w:b/>
              </w:rPr>
              <w:t>vagy</w:t>
            </w:r>
          </w:p>
          <w:p w:rsidR="00A34F71" w:rsidRDefault="00007993" w:rsidP="00007993">
            <w:pPr>
              <w:pStyle w:val="PURBullet"/>
              <w:numPr>
                <w:ilvl w:val="0"/>
                <w:numId w:val="106"/>
              </w:numPr>
            </w:pPr>
            <w:r>
              <w:t>Core CAL Bridge for Office 365 és Microsoft Intune</w:t>
            </w:r>
            <w:r>
              <w:rPr>
                <w:vertAlign w:val="superscript"/>
              </w:rPr>
              <w:t>1</w:t>
            </w:r>
            <w:r>
              <w:rPr>
                <w:b/>
              </w:rPr>
              <w:t>vagy</w:t>
            </w:r>
          </w:p>
          <w:p w:rsidR="00A34F71" w:rsidRDefault="00007993" w:rsidP="00007993">
            <w:pPr>
              <w:pStyle w:val="PURBullet"/>
              <w:numPr>
                <w:ilvl w:val="0"/>
                <w:numId w:val="106"/>
              </w:numPr>
            </w:pPr>
            <w:r>
              <w:t>Nagyvállalati CAL csomag</w:t>
            </w:r>
            <w:r>
              <w:rPr>
                <w:vertAlign w:val="superscript"/>
              </w:rPr>
              <w:t>1</w:t>
            </w:r>
            <w:r>
              <w:rPr>
                <w:b/>
              </w:rPr>
              <w:t>vagy</w:t>
            </w:r>
          </w:p>
          <w:p w:rsidR="00A34F71" w:rsidRDefault="00007993" w:rsidP="00007993">
            <w:pPr>
              <w:pStyle w:val="PURBullet"/>
              <w:numPr>
                <w:ilvl w:val="0"/>
                <w:numId w:val="106"/>
              </w:numPr>
            </w:pPr>
            <w:r>
              <w:t>Nagyvállalati CAL Bridge for Office 365</w:t>
            </w:r>
            <w:r>
              <w:rPr>
                <w:vertAlign w:val="superscript"/>
              </w:rPr>
              <w:t>1</w:t>
            </w:r>
            <w:r>
              <w:rPr>
                <w:b/>
              </w:rPr>
              <w:t>vagy</w:t>
            </w:r>
          </w:p>
          <w:p w:rsidR="00A34F71" w:rsidRDefault="00007993" w:rsidP="00007993">
            <w:pPr>
              <w:pStyle w:val="PURBullet"/>
              <w:numPr>
                <w:ilvl w:val="0"/>
                <w:numId w:val="106"/>
              </w:numPr>
            </w:pPr>
            <w:r>
              <w:t>Nagyvállalati CAL Bridge for Microsoft Intune</w:t>
            </w:r>
            <w:r>
              <w:rPr>
                <w:vertAlign w:val="superscript"/>
              </w:rPr>
              <w:t>1</w:t>
            </w:r>
            <w:r>
              <w:rPr>
                <w:b/>
              </w:rPr>
              <w:t>vagy</w:t>
            </w:r>
          </w:p>
          <w:p w:rsidR="00A34F71" w:rsidRDefault="00007993" w:rsidP="00007993">
            <w:pPr>
              <w:pStyle w:val="PURBullet"/>
              <w:numPr>
                <w:ilvl w:val="0"/>
                <w:numId w:val="106"/>
              </w:numPr>
            </w:pPr>
            <w:r>
              <w:t xml:space="preserve">Nagyvállalati CAL Bridge for Office 365 felhasználói SL </w:t>
            </w:r>
            <w:r>
              <w:rPr>
                <w:b/>
              </w:rPr>
              <w:t>vagy</w:t>
            </w:r>
          </w:p>
          <w:p w:rsidR="00A34F71" w:rsidRDefault="00007993" w:rsidP="00007993">
            <w:pPr>
              <w:pStyle w:val="PURBullet"/>
              <w:numPr>
                <w:ilvl w:val="0"/>
                <w:numId w:val="106"/>
              </w:numPr>
            </w:pPr>
            <w:r>
              <w:t>Nagyvállalati CAL Bridge for Office 365 és Microsoft Intune</w:t>
            </w:r>
            <w:r>
              <w:rPr>
                <w:vertAlign w:val="superscript"/>
              </w:rPr>
              <w:t>1</w:t>
            </w:r>
            <w:r>
              <w:rPr>
                <w:b/>
              </w:rPr>
              <w:t>vagy</w:t>
            </w:r>
          </w:p>
          <w:p w:rsidR="00A34F71" w:rsidRDefault="00007993" w:rsidP="00007993">
            <w:pPr>
              <w:pStyle w:val="PURBullet"/>
              <w:numPr>
                <w:ilvl w:val="0"/>
                <w:numId w:val="106"/>
              </w:numPr>
            </w:pPr>
            <w:r>
              <w:t>Enterprise Mobility Suite felhasználói SL</w:t>
            </w:r>
            <w:r>
              <w:rPr>
                <w:vertAlign w:val="superscript"/>
              </w:rPr>
              <w:t>2</w:t>
            </w:r>
          </w:p>
        </w:tc>
        <w:tc>
          <w:tcPr>
            <w:tcW w:w="6920" w:type="dxa"/>
          </w:tcPr>
          <w:p w:rsidR="00A34F71" w:rsidRDefault="00007993">
            <w:pPr>
              <w:pStyle w:val="PURBody"/>
            </w:pPr>
            <w:r>
              <w:rPr>
                <w:vertAlign w:val="superscript"/>
              </w:rPr>
              <w:t xml:space="preserve">1 </w:t>
            </w:r>
            <w:r>
              <w:t>azon a napon vagy azt követően érvényessé váló Frissítési Garanciával, amikor a Windows Server 2012 szoftver Mennyiségi Licencelés keretében először letölthető lesz</w:t>
            </w:r>
          </w:p>
          <w:p w:rsidR="00A34F71" w:rsidRDefault="00007993">
            <w:pPr>
              <w:pStyle w:val="PURBody"/>
            </w:pPr>
            <w:r>
              <w:rPr>
                <w:vertAlign w:val="superscript"/>
              </w:rPr>
              <w:t xml:space="preserve">2 </w:t>
            </w:r>
            <w:r>
              <w:t>A hozzáférési követelményeket csak a teljes Felhasználói SL elégíti ki</w:t>
            </w:r>
          </w:p>
        </w:tc>
      </w:tr>
    </w:tbl>
    <w:p w:rsidR="00A34F71" w:rsidRDefault="00007993">
      <w:pPr>
        <w:pStyle w:val="PURBlueBGHeader"/>
      </w:pPr>
      <w:r>
        <w:t>KIEGÉSZÍTŐ CAL LICENCEK</w:t>
      </w:r>
    </w:p>
    <w:tbl>
      <w:tblPr>
        <w:tblStyle w:val="PURTableNoVertical"/>
        <w:tblW w:w="0" w:type="auto"/>
        <w:tblLook w:val="04A0" w:firstRow="1" w:lastRow="0" w:firstColumn="1" w:lastColumn="0" w:noHBand="0" w:noVBand="1"/>
      </w:tblPr>
      <w:tblGrid>
        <w:gridCol w:w="5022"/>
        <w:gridCol w:w="5504"/>
      </w:tblGrid>
      <w:tr w:rsidR="00A34F71">
        <w:trPr>
          <w:cnfStyle w:val="100000000000" w:firstRow="1" w:lastRow="0" w:firstColumn="0" w:lastColumn="0" w:oddVBand="0" w:evenVBand="0" w:oddHBand="0" w:evenHBand="0" w:firstRowFirstColumn="0" w:firstRowLastColumn="0" w:lastRowFirstColumn="0" w:lastRowLastColumn="0"/>
        </w:trPr>
        <w:tc>
          <w:tcPr>
            <w:tcW w:w="6580" w:type="dxa"/>
          </w:tcPr>
          <w:p w:rsidR="00A34F71" w:rsidRDefault="00007993">
            <w:pPr>
              <w:pStyle w:val="PURBody"/>
            </w:pPr>
            <w:r>
              <w:rPr>
                <w:b/>
                <w:i/>
              </w:rPr>
              <w:t>Termék vagy funkció:</w:t>
            </w:r>
          </w:p>
          <w:p w:rsidR="00A34F71" w:rsidRDefault="00007993">
            <w:pPr>
              <w:pStyle w:val="PURBody"/>
            </w:pPr>
            <w:r>
              <w:t>Windows Server 2012 Rights Management Services</w:t>
            </w:r>
          </w:p>
        </w:tc>
        <w:tc>
          <w:tcPr>
            <w:tcW w:w="6940" w:type="dxa"/>
          </w:tcPr>
          <w:p w:rsidR="00A34F71" w:rsidRDefault="00007993">
            <w:pPr>
              <w:pStyle w:val="PURBody"/>
            </w:pPr>
            <w:r>
              <w:rPr>
                <w:b/>
                <w:i/>
              </w:rPr>
              <w:t xml:space="preserve">A szükséges CAL licencek: </w:t>
            </w:r>
          </w:p>
          <w:p w:rsidR="00A34F71" w:rsidRDefault="00007993" w:rsidP="00007993">
            <w:pPr>
              <w:pStyle w:val="PURBullet"/>
              <w:numPr>
                <w:ilvl w:val="0"/>
                <w:numId w:val="107"/>
              </w:numPr>
            </w:pPr>
            <w:r>
              <w:t xml:space="preserve">Windows Server 2012 Active Directory Tartalomvédelmi Szolgáltatások CAL </w:t>
            </w:r>
            <w:r>
              <w:rPr>
                <w:b/>
              </w:rPr>
              <w:t>vagy</w:t>
            </w:r>
          </w:p>
          <w:p w:rsidR="00A34F71" w:rsidRDefault="00007993" w:rsidP="00007993">
            <w:pPr>
              <w:pStyle w:val="PURBullet"/>
              <w:numPr>
                <w:ilvl w:val="0"/>
                <w:numId w:val="107"/>
              </w:numPr>
            </w:pPr>
            <w:r>
              <w:t>Nagyvállalati CAL csomag</w:t>
            </w:r>
            <w:r>
              <w:rPr>
                <w:vertAlign w:val="superscript"/>
              </w:rPr>
              <w:t>1</w:t>
            </w:r>
            <w:r>
              <w:rPr>
                <w:b/>
              </w:rPr>
              <w:t>vagy</w:t>
            </w:r>
          </w:p>
          <w:p w:rsidR="00A34F71" w:rsidRDefault="00007993" w:rsidP="00007993">
            <w:pPr>
              <w:pStyle w:val="PURBullet"/>
              <w:numPr>
                <w:ilvl w:val="0"/>
                <w:numId w:val="107"/>
              </w:numPr>
            </w:pPr>
            <w:r>
              <w:t>Nagyvállalati CAL Bridge for Office 365</w:t>
            </w:r>
            <w:r>
              <w:rPr>
                <w:vertAlign w:val="superscript"/>
              </w:rPr>
              <w:t>1</w:t>
            </w:r>
            <w:r>
              <w:rPr>
                <w:b/>
              </w:rPr>
              <w:t>vagy</w:t>
            </w:r>
          </w:p>
          <w:p w:rsidR="00A34F71" w:rsidRDefault="00007993" w:rsidP="00007993">
            <w:pPr>
              <w:pStyle w:val="PURBullet"/>
              <w:numPr>
                <w:ilvl w:val="0"/>
                <w:numId w:val="107"/>
              </w:numPr>
            </w:pPr>
            <w:r>
              <w:t xml:space="preserve">Nagyvállalati CAL Bridge for Office 365 felhasználói SL </w:t>
            </w:r>
            <w:r>
              <w:rPr>
                <w:b/>
              </w:rPr>
              <w:t>vagy</w:t>
            </w:r>
          </w:p>
          <w:p w:rsidR="00A34F71" w:rsidRDefault="00007993" w:rsidP="00007993">
            <w:pPr>
              <w:pStyle w:val="PURBullet"/>
              <w:numPr>
                <w:ilvl w:val="0"/>
                <w:numId w:val="107"/>
              </w:numPr>
            </w:pPr>
            <w:r>
              <w:t>Nagyvállalati CAL Bridge for Microsoft Intune</w:t>
            </w:r>
            <w:r>
              <w:rPr>
                <w:vertAlign w:val="superscript"/>
              </w:rPr>
              <w:t>1</w:t>
            </w:r>
            <w:r>
              <w:rPr>
                <w:b/>
              </w:rPr>
              <w:t>vagy</w:t>
            </w:r>
          </w:p>
          <w:p w:rsidR="00A34F71" w:rsidRDefault="00007993" w:rsidP="00007993">
            <w:pPr>
              <w:pStyle w:val="PURBullet"/>
              <w:numPr>
                <w:ilvl w:val="0"/>
                <w:numId w:val="107"/>
              </w:numPr>
            </w:pPr>
            <w:r>
              <w:t>Nagyvállalati CAL Bridge for Office 365 és Microsoft Intune</w:t>
            </w:r>
            <w:r>
              <w:rPr>
                <w:vertAlign w:val="superscript"/>
              </w:rPr>
              <w:t>1</w:t>
            </w:r>
            <w:r>
              <w:rPr>
                <w:b/>
              </w:rPr>
              <w:t>vagy</w:t>
            </w:r>
          </w:p>
          <w:p w:rsidR="00A34F71" w:rsidRDefault="00007993" w:rsidP="00007993">
            <w:pPr>
              <w:pStyle w:val="PURBullet"/>
              <w:numPr>
                <w:ilvl w:val="0"/>
                <w:numId w:val="107"/>
              </w:numPr>
            </w:pPr>
            <w:r>
              <w:t>Enterprise Mobility Suite felhasználói SL</w:t>
            </w:r>
          </w:p>
          <w:p w:rsidR="00A34F71" w:rsidRDefault="00007993">
            <w:pPr>
              <w:pStyle w:val="PURBody"/>
            </w:pPr>
            <w:r>
              <w:rPr>
                <w:vertAlign w:val="superscript"/>
              </w:rPr>
              <w:t xml:space="preserve">1 </w:t>
            </w:r>
            <w:r>
              <w:t>2012. szeptember 1-jén vagy később érvényes Frissítési Garanciával</w:t>
            </w:r>
          </w:p>
        </w:tc>
      </w:tr>
    </w:tbl>
    <w:p w:rsidR="00A34F71" w:rsidRDefault="00007993">
      <w:pPr>
        <w:pStyle w:val="PURBlueBGHeader"/>
      </w:pPr>
      <w:r>
        <w:t>További feltételek:</w:t>
      </w:r>
    </w:p>
    <w:p w:rsidR="00A34F71" w:rsidRDefault="00007993">
      <w:pPr>
        <w:pStyle w:val="PURBlueStrong-Indented"/>
      </w:pPr>
      <w:r>
        <w:t>A szoftver példányainak futtatása</w:t>
      </w:r>
    </w:p>
    <w:p w:rsidR="00A34F71" w:rsidRDefault="00007993">
      <w:pPr>
        <w:pStyle w:val="PURBody-Indented"/>
      </w:pPr>
      <w:r>
        <w:t xml:space="preserve">Minden beszerzett és hozzárendelt kiszolgálólicencre vonatkozóan Ön </w:t>
      </w:r>
      <w:proofErr w:type="gramStart"/>
      <w:r>
        <w:t>az</w:t>
      </w:r>
      <w:proofErr w:type="gramEnd"/>
      <w:r>
        <w:t xml:space="preserve"> alábbi vonatkozó jogokkal rendelkezik. A licencelt kiszolgálón bármikor futtathatja a következőt:</w:t>
      </w:r>
    </w:p>
    <w:p w:rsidR="00A34F71" w:rsidRDefault="00007993" w:rsidP="00007993">
      <w:pPr>
        <w:pStyle w:val="PURBullet-Indented"/>
        <w:numPr>
          <w:ilvl w:val="0"/>
          <w:numId w:val="108"/>
        </w:numPr>
      </w:pPr>
      <w:r>
        <w:t>A kiszolgálószoftver egy Példányát a Fizikai operációsrendszer-környezetben</w:t>
      </w:r>
      <w:r>
        <w:rPr>
          <w:vertAlign w:val="superscript"/>
        </w:rPr>
        <w:t>1</w:t>
      </w:r>
      <w:r>
        <w:t>, és</w:t>
      </w:r>
    </w:p>
    <w:p w:rsidR="00A34F71" w:rsidRDefault="00007993" w:rsidP="00007993">
      <w:pPr>
        <w:pStyle w:val="PURBullet-Indented"/>
        <w:numPr>
          <w:ilvl w:val="0"/>
          <w:numId w:val="108"/>
        </w:numPr>
      </w:pPr>
      <w:r>
        <w:t>A kiszolgálószoftver egy Példányát egy Virtuális operációsrendszer-környezetben.</w:t>
      </w:r>
    </w:p>
    <w:p w:rsidR="00A34F71" w:rsidRDefault="00007993">
      <w:pPr>
        <w:pStyle w:val="PURBody-Indented"/>
      </w:pPr>
      <w:r>
        <w:rPr>
          <w:vertAlign w:val="superscript"/>
        </w:rPr>
        <w:t>1</w:t>
      </w:r>
      <w:r>
        <w:t xml:space="preserve"> Ha Ön egyszerre Futtatja a maximális számú engedélyezett (fizikai és virtuális) Példányt, a kiszolgálószoftver Fizikai operációsrendszer-környezetben Futó Példánya kizárólag Virtuális operációsrendszer-környezetek üzemeltetésére és felügyeletére használható.</w:t>
      </w:r>
    </w:p>
    <w:p w:rsidR="00A34F71" w:rsidRDefault="00007993">
      <w:pPr>
        <w:pStyle w:val="PURBlueStrong-Indented"/>
      </w:pPr>
      <w:r>
        <w:t>Hozzáférési licencek</w:t>
      </w:r>
    </w:p>
    <w:p w:rsidR="00A34F71" w:rsidRDefault="00007993" w:rsidP="00007993">
      <w:pPr>
        <w:pStyle w:val="PURBullet-Indented"/>
        <w:numPr>
          <w:ilvl w:val="0"/>
          <w:numId w:val="109"/>
        </w:numPr>
      </w:pPr>
      <w:r>
        <w:t>Nincs szükség CAL licencre Webes vagy HPC Munkaterhelést futtató kiszolgálószoftver elérésére.</w:t>
      </w:r>
    </w:p>
    <w:p w:rsidR="00A34F71" w:rsidRDefault="00007993" w:rsidP="00007993">
      <w:pPr>
        <w:pStyle w:val="PURBullet-Indented"/>
        <w:numPr>
          <w:ilvl w:val="0"/>
          <w:numId w:val="109"/>
        </w:numPr>
      </w:pPr>
      <w:r>
        <w:t>Nincs szükség CAL licencre olyan Fizikai operációsrendszer-környezet elérésére, amelyet kizárólag Virtuális operációsrendszer-környezetek üzemeltetésére és felügyeletére használnak.</w:t>
      </w:r>
    </w:p>
    <w:p w:rsidR="00A34F71" w:rsidRDefault="00007993">
      <w:pPr>
        <w:pStyle w:val="PURBlueStrong-Indented"/>
      </w:pPr>
      <w:r>
        <w:t>Az eredetiség ellenőrzése</w:t>
      </w:r>
    </w:p>
    <w:p w:rsidR="00A34F71" w:rsidRDefault="00007993">
      <w:pPr>
        <w:pStyle w:val="PURBody-Indented"/>
      </w:pPr>
      <w:r>
        <w:t xml:space="preserve">A szoftver időről időre frissíti a szoftver érvényesítési szolgáltatását, illetve szükségessé teszi annak letöltését. </w:t>
      </w:r>
      <w:proofErr w:type="gramStart"/>
      <w:r>
        <w:t>Az</w:t>
      </w:r>
      <w:proofErr w:type="gramEnd"/>
      <w:r>
        <w:t xml:space="preserve"> érvényesítés ellenőrzi, hogy aktiválva van-e a szoftver, illetve megvizsgálja annak megfelelő licencelését. </w:t>
      </w:r>
      <w:proofErr w:type="gramStart"/>
      <w:r>
        <w:t>Az</w:t>
      </w:r>
      <w:proofErr w:type="gramEnd"/>
      <w:r>
        <w:t xml:space="preserve"> érvényesítés a szoftver bizonyos szolgáltatásainak használatát is engedélyezheti, illetve kiegészítő funkciók elérését is lehetővé teheti. További tájékoztatást </w:t>
      </w:r>
      <w:proofErr w:type="gramStart"/>
      <w:r>
        <w:t>a</w:t>
      </w:r>
      <w:proofErr w:type="gramEnd"/>
      <w:r>
        <w:t xml:space="preserve"> </w:t>
      </w:r>
      <w:hyperlink r:id="rId68">
        <w:r>
          <w:rPr>
            <w:color w:val="00467F"/>
            <w:u w:val="single"/>
          </w:rPr>
          <w:t>http://go.microsoft.com/fwlink/?linkid=39157</w:t>
        </w:r>
      </w:hyperlink>
      <w:r>
        <w:t xml:space="preserve"> webhelyen talál.</w:t>
      </w:r>
    </w:p>
    <w:p w:rsidR="00A34F71" w:rsidRDefault="00007993">
      <w:pPr>
        <w:pStyle w:val="PURBody-Indented"/>
      </w:pPr>
      <w:proofErr w:type="gramStart"/>
      <w:r>
        <w:t>Az</w:t>
      </w:r>
      <w:proofErr w:type="gramEnd"/>
      <w:r>
        <w:t xml:space="preserve"> érvényesítés során a szoftver adatokat küld a szoftverről és az eszközről a Microsoftnak. Ilyen adat a szoftver verziószáma és termékkulcsa, valamint </w:t>
      </w:r>
      <w:proofErr w:type="gramStart"/>
      <w:r>
        <w:t>az</w:t>
      </w:r>
      <w:proofErr w:type="gramEnd"/>
      <w:r>
        <w:t xml:space="preserve"> eszköz IP-címe. A Microsoft nem használja fel ezeket </w:t>
      </w:r>
      <w:proofErr w:type="gramStart"/>
      <w:r>
        <w:t>az</w:t>
      </w:r>
      <w:proofErr w:type="gramEnd"/>
      <w:r>
        <w:t xml:space="preserve"> információkat sem az Ön azonosítására, sem az Önnel való kapcsolatfelvételre, kivéve azt, hogy a Microsoft felhasználhatja és megoszthatja az információkat a szoftver licenc nélküli használatának megelőzésére. A szoftver használatával Ön hozzájárul </w:t>
      </w:r>
      <w:proofErr w:type="gramStart"/>
      <w:r>
        <w:t>az</w:t>
      </w:r>
      <w:proofErr w:type="gramEnd"/>
      <w:r>
        <w:t xml:space="preserve"> adatok átviteléhez. </w:t>
      </w:r>
      <w:proofErr w:type="gramStart"/>
      <w:r>
        <w:t>Az</w:t>
      </w:r>
      <w:proofErr w:type="gramEnd"/>
      <w:r>
        <w:t xml:space="preserve"> érvényesítésről és az ellenőrzési folyamat során elküldött adatokról további tájékoztatást a </w:t>
      </w:r>
      <w:hyperlink r:id="rId69">
        <w:r>
          <w:rPr>
            <w:color w:val="00467F"/>
            <w:u w:val="single"/>
          </w:rPr>
          <w:t>http://go.microsoft.com/fwlink/?linkid=96551</w:t>
        </w:r>
      </w:hyperlink>
      <w:r>
        <w:t xml:space="preserve"> webhelyen talál. Ha a szoftver nincs megfelelően licencelve, ez hatással lehet annak funkcióira. Például előfordulhat, hogy</w:t>
      </w:r>
    </w:p>
    <w:p w:rsidR="00A34F71" w:rsidRDefault="00007993" w:rsidP="00007993">
      <w:pPr>
        <w:pStyle w:val="PURBullet-Indented"/>
        <w:numPr>
          <w:ilvl w:val="0"/>
          <w:numId w:val="110"/>
        </w:numPr>
      </w:pPr>
      <w:r>
        <w:t>újra kell aktiválnia a szoftvert,</w:t>
      </w:r>
    </w:p>
    <w:p w:rsidR="00A34F71" w:rsidRDefault="00007993" w:rsidP="00007993">
      <w:pPr>
        <w:pStyle w:val="PURBullet-Indented"/>
        <w:numPr>
          <w:ilvl w:val="0"/>
          <w:numId w:val="110"/>
        </w:numPr>
      </w:pPr>
      <w:r>
        <w:t>emlékeztetőket kap a szoftver megfelelően licencelt példányának beszerzésére,</w:t>
      </w:r>
    </w:p>
    <w:p w:rsidR="00A34F71" w:rsidRDefault="00007993">
      <w:pPr>
        <w:pStyle w:val="PURBody-Indented"/>
      </w:pPr>
      <w:proofErr w:type="gramStart"/>
      <w:r>
        <w:t>vagy</w:t>
      </w:r>
      <w:proofErr w:type="gramEnd"/>
      <w:r>
        <w:t xml:space="preserve"> előfordulhat, hogy nem tud beszerezni bizonyos javításokat vagy frissítéseket a Microsofttól.</w:t>
      </w:r>
    </w:p>
    <w:p w:rsidR="00A34F71" w:rsidRDefault="00007993">
      <w:pPr>
        <w:pStyle w:val="PURBody-Indented"/>
      </w:pPr>
      <w:r>
        <w:t xml:space="preserve">Ön javításokat és frissítéseket a szoftverhez kizárólag a Microsofttól vagy felhatalmazott forrásoktól kaphat. További tájékoztatást a frissítések felhatalmazott forrásoktól történő beszerzésével kapcsolatban </w:t>
      </w:r>
      <w:proofErr w:type="gramStart"/>
      <w:r>
        <w:t>a</w:t>
      </w:r>
      <w:proofErr w:type="gramEnd"/>
      <w:r>
        <w:t xml:space="preserve"> </w:t>
      </w:r>
      <w:hyperlink r:id="rId70">
        <w:r>
          <w:rPr>
            <w:color w:val="00467F"/>
            <w:u w:val="single"/>
          </w:rPr>
          <w:t>http://go.microsoft.com/fwlink/?linkid=96552</w:t>
        </w:r>
      </w:hyperlink>
      <w:r>
        <w:t xml:space="preserve"> webhelyen talál.</w:t>
      </w:r>
    </w:p>
    <w:p w:rsidR="00A34F71" w:rsidRDefault="00007993">
      <w:pPr>
        <w:pStyle w:val="PURBlueStrong-Indented"/>
      </w:pPr>
      <w:r>
        <w:t>Windows MultiPoint Server 2012 Connector</w:t>
      </w:r>
    </w:p>
    <w:p w:rsidR="00A34F71" w:rsidRDefault="00007993">
      <w:pPr>
        <w:pStyle w:val="PURBody-Indented"/>
      </w:pPr>
      <w:r>
        <w:t>A Windows Server 2012 MultiPoint Connector szoftvert bármely olyan eszközön telepítheti és használhatja, amely a Windows Server 2012 szoftverhez való hozzáférést biztosító licenccel rendelkezik. Ön ezt a szoftvert kizárólag a MultiPoint Server szoftver elérésére használhatja. Ha a kiszolgálót kizárólag a MultiPoint Dashboard irányítópult használata érdekében éri el, akkor nincs szüksége MultiPoint Server CAL licencre.</w:t>
      </w:r>
    </w:p>
    <w:p w:rsidR="00A34F71" w:rsidRDefault="00007993">
      <w:pPr>
        <w:pStyle w:val="PURBlueStrong-Indented"/>
      </w:pPr>
      <w:r>
        <w:t>Adattárolási technológia</w:t>
      </w:r>
    </w:p>
    <w:p w:rsidR="00A34F71" w:rsidRDefault="00007993">
      <w:pPr>
        <w:pStyle w:val="PURBody-Indented"/>
      </w:pPr>
      <w:r>
        <w:t>A kiszolgálószoftver Windows Internal Database vagy Microsoft SQL Server Desktop Engine for Windows néven ismert adattárolási technológiát tartalmazhat. A kiszolgálószoftver alkotórészei adatok tárolásához használják ezeket a technológiákat. A jelen Termékhasználati jogosítvány értelmében másképp nem használhatja, és nem férhet hozzá ezekhez a technológiákhoz.</w:t>
      </w:r>
    </w:p>
    <w:p w:rsidR="00A34F71" w:rsidRDefault="006F2AF1">
      <w:pPr>
        <w:pStyle w:val="PURBreadcrumb"/>
      </w:pPr>
      <w:hyperlink w:anchor="_Sec4">
        <w:r w:rsidR="00007993">
          <w:rPr>
            <w:color w:val="00467F"/>
            <w:u w:val="single"/>
          </w:rPr>
          <w:t>Tartalomjegyzék</w:t>
        </w:r>
      </w:hyperlink>
      <w:r w:rsidR="00007993">
        <w:t xml:space="preserve"> / </w:t>
      </w:r>
      <w:hyperlink w:anchor="_Sec6">
        <w:r w:rsidR="00007993">
          <w:rPr>
            <w:color w:val="00467F"/>
            <w:u w:val="single"/>
          </w:rPr>
          <w:t>Univerzális licencfeltételek</w:t>
        </w:r>
      </w:hyperlink>
    </w:p>
    <w:p w:rsidR="00A34F71" w:rsidRDefault="00A34F71">
      <w:pPr>
        <w:sectPr w:rsidR="00A34F71">
          <w:headerReference w:type="default" r:id="rId71"/>
          <w:footerReference w:type="default" r:id="rId72"/>
          <w:type w:val="continuous"/>
          <w:pgSz w:w="12240" w:h="15840" w:code="1"/>
          <w:pgMar w:top="1170" w:right="720" w:bottom="720" w:left="720" w:header="432" w:footer="288" w:gutter="0"/>
          <w:cols w:space="360"/>
        </w:sectPr>
      </w:pPr>
    </w:p>
    <w:p w:rsidR="00A34F71" w:rsidRDefault="00007993">
      <w:pPr>
        <w:pStyle w:val="PURSectionHeading"/>
        <w:pageBreakBefore/>
      </w:pPr>
      <w:bookmarkStart w:id="180" w:name="_Sec412"/>
      <w:bookmarkEnd w:id="131"/>
      <w:r>
        <w:t>Kiszolgálók: Rendszermagonkénti licenc (Core licenc)</w:t>
      </w:r>
      <w:r>
        <w:fldChar w:fldCharType="begin"/>
      </w:r>
      <w:r>
        <w:instrText xml:space="preserve"> TC "</w:instrText>
      </w:r>
      <w:bookmarkStart w:id="181" w:name="_Toc414965369"/>
      <w:r>
        <w:instrText>Kiszolgálók: Rendszermagonkénti licenc (Core licenc)</w:instrText>
      </w:r>
      <w:bookmarkEnd w:id="181"/>
      <w:r>
        <w:instrText>" \l 1</w:instrText>
      </w:r>
      <w:r>
        <w:fldChar w:fldCharType="end"/>
      </w:r>
    </w:p>
    <w:p w:rsidR="00A34F71" w:rsidRDefault="00A34F71">
      <w:pPr>
        <w:pStyle w:val="PURBody-Indented"/>
      </w:pPr>
    </w:p>
    <w:p w:rsidR="00A34F71" w:rsidRDefault="00A34F71">
      <w:pPr>
        <w:sectPr w:rsidR="00A34F71">
          <w:headerReference w:type="default" r:id="rId73"/>
          <w:footerReference w:type="default" r:id="rId74"/>
          <w:type w:val="continuous"/>
          <w:pgSz w:w="12240" w:h="15840" w:code="1"/>
          <w:pgMar w:top="1170" w:right="720" w:bottom="720" w:left="720" w:header="432" w:footer="288" w:gutter="0"/>
          <w:cols w:space="360"/>
        </w:sectPr>
      </w:pPr>
    </w:p>
    <w:p w:rsidR="00007993" w:rsidRDefault="00007993">
      <w:pPr>
        <w:pStyle w:val="TOC2"/>
        <w:rPr>
          <w:rFonts w:eastAsiaTheme="minorEastAsia"/>
          <w:noProof/>
          <w:color w:val="auto"/>
          <w:sz w:val="22"/>
        </w:rPr>
      </w:pPr>
      <w:r>
        <w:fldChar w:fldCharType="begin"/>
      </w:r>
      <w:r>
        <w:instrText xml:space="preserve"> TOC \b _Sec412 \f \h \l 2-2 </w:instrText>
      </w:r>
      <w:r>
        <w:fldChar w:fldCharType="separate"/>
      </w:r>
      <w:hyperlink w:anchor="_Toc414965242" w:history="1">
        <w:r w:rsidRPr="009748A7">
          <w:rPr>
            <w:rStyle w:val="Hyperlink"/>
            <w:noProof/>
          </w:rPr>
          <w:t>BizTalk Server 2013 R2 Branch</w:t>
        </w:r>
        <w:r>
          <w:rPr>
            <w:noProof/>
          </w:rPr>
          <w:tab/>
        </w:r>
        <w:r>
          <w:rPr>
            <w:noProof/>
          </w:rPr>
          <w:fldChar w:fldCharType="begin"/>
        </w:r>
        <w:r>
          <w:rPr>
            <w:noProof/>
          </w:rPr>
          <w:instrText xml:space="preserve"> PAGEREF _Toc414965242 \h </w:instrText>
        </w:r>
        <w:r>
          <w:rPr>
            <w:noProof/>
          </w:rPr>
        </w:r>
        <w:r>
          <w:rPr>
            <w:noProof/>
          </w:rPr>
          <w:fldChar w:fldCharType="separate"/>
        </w:r>
        <w:r>
          <w:rPr>
            <w:noProof/>
          </w:rPr>
          <w:t>46</w:t>
        </w:r>
        <w:r>
          <w:rPr>
            <w:noProof/>
          </w:rPr>
          <w:fldChar w:fldCharType="end"/>
        </w:r>
      </w:hyperlink>
    </w:p>
    <w:p w:rsidR="00007993" w:rsidRDefault="006F2AF1">
      <w:pPr>
        <w:pStyle w:val="TOC2"/>
        <w:rPr>
          <w:rFonts w:eastAsiaTheme="minorEastAsia"/>
          <w:noProof/>
          <w:color w:val="auto"/>
          <w:sz w:val="22"/>
        </w:rPr>
      </w:pPr>
      <w:hyperlink w:anchor="_Toc414965243" w:history="1">
        <w:r w:rsidR="00007993" w:rsidRPr="009748A7">
          <w:rPr>
            <w:rStyle w:val="Hyperlink"/>
            <w:noProof/>
          </w:rPr>
          <w:t>BizTalk Server 2013 R2 Enterprise</w:t>
        </w:r>
        <w:r w:rsidR="00007993">
          <w:rPr>
            <w:noProof/>
          </w:rPr>
          <w:tab/>
        </w:r>
        <w:r w:rsidR="00007993">
          <w:rPr>
            <w:noProof/>
          </w:rPr>
          <w:fldChar w:fldCharType="begin"/>
        </w:r>
        <w:r w:rsidR="00007993">
          <w:rPr>
            <w:noProof/>
          </w:rPr>
          <w:instrText xml:space="preserve"> PAGEREF _Toc414965243 \h </w:instrText>
        </w:r>
        <w:r w:rsidR="00007993">
          <w:rPr>
            <w:noProof/>
          </w:rPr>
        </w:r>
        <w:r w:rsidR="00007993">
          <w:rPr>
            <w:noProof/>
          </w:rPr>
          <w:fldChar w:fldCharType="separate"/>
        </w:r>
        <w:r w:rsidR="00007993">
          <w:rPr>
            <w:noProof/>
          </w:rPr>
          <w:t>46</w:t>
        </w:r>
        <w:r w:rsidR="00007993">
          <w:rPr>
            <w:noProof/>
          </w:rPr>
          <w:fldChar w:fldCharType="end"/>
        </w:r>
      </w:hyperlink>
    </w:p>
    <w:p w:rsidR="00007993" w:rsidRDefault="006F2AF1">
      <w:pPr>
        <w:pStyle w:val="TOC2"/>
        <w:rPr>
          <w:rFonts w:eastAsiaTheme="minorEastAsia"/>
          <w:noProof/>
          <w:color w:val="auto"/>
          <w:sz w:val="22"/>
        </w:rPr>
      </w:pPr>
      <w:hyperlink w:anchor="_Toc414965244" w:history="1">
        <w:r w:rsidR="00007993" w:rsidRPr="009748A7">
          <w:rPr>
            <w:rStyle w:val="Hyperlink"/>
            <w:noProof/>
          </w:rPr>
          <w:t>BizTalk Server 2013 R2 Standard</w:t>
        </w:r>
        <w:r w:rsidR="00007993">
          <w:rPr>
            <w:noProof/>
          </w:rPr>
          <w:tab/>
        </w:r>
        <w:r w:rsidR="00007993">
          <w:rPr>
            <w:noProof/>
          </w:rPr>
          <w:fldChar w:fldCharType="begin"/>
        </w:r>
        <w:r w:rsidR="00007993">
          <w:rPr>
            <w:noProof/>
          </w:rPr>
          <w:instrText xml:space="preserve"> PAGEREF _Toc414965244 \h </w:instrText>
        </w:r>
        <w:r w:rsidR="00007993">
          <w:rPr>
            <w:noProof/>
          </w:rPr>
        </w:r>
        <w:r w:rsidR="00007993">
          <w:rPr>
            <w:noProof/>
          </w:rPr>
          <w:fldChar w:fldCharType="separate"/>
        </w:r>
        <w:r w:rsidR="00007993">
          <w:rPr>
            <w:noProof/>
          </w:rPr>
          <w:t>46</w:t>
        </w:r>
        <w:r w:rsidR="00007993">
          <w:rPr>
            <w:noProof/>
          </w:rPr>
          <w:fldChar w:fldCharType="end"/>
        </w:r>
      </w:hyperlink>
    </w:p>
    <w:p w:rsidR="00007993" w:rsidRDefault="006F2AF1">
      <w:pPr>
        <w:pStyle w:val="TOC2"/>
        <w:rPr>
          <w:rFonts w:eastAsiaTheme="minorEastAsia"/>
          <w:noProof/>
          <w:color w:val="auto"/>
          <w:sz w:val="22"/>
        </w:rPr>
      </w:pPr>
      <w:hyperlink w:anchor="_Toc414965245" w:history="1">
        <w:r w:rsidR="00007993" w:rsidRPr="009748A7">
          <w:rPr>
            <w:rStyle w:val="Hyperlink"/>
            <w:noProof/>
          </w:rPr>
          <w:t>Microsoft Dynamics AX 2012 R3 Standard Commerce Server Core</w:t>
        </w:r>
        <w:r w:rsidR="00007993">
          <w:rPr>
            <w:noProof/>
          </w:rPr>
          <w:tab/>
        </w:r>
        <w:r w:rsidR="00007993">
          <w:rPr>
            <w:noProof/>
          </w:rPr>
          <w:fldChar w:fldCharType="begin"/>
        </w:r>
        <w:r w:rsidR="00007993">
          <w:rPr>
            <w:noProof/>
          </w:rPr>
          <w:instrText xml:space="preserve"> PAGEREF _Toc414965245 \h </w:instrText>
        </w:r>
        <w:r w:rsidR="00007993">
          <w:rPr>
            <w:noProof/>
          </w:rPr>
        </w:r>
        <w:r w:rsidR="00007993">
          <w:rPr>
            <w:noProof/>
          </w:rPr>
          <w:fldChar w:fldCharType="separate"/>
        </w:r>
        <w:r w:rsidR="00007993">
          <w:rPr>
            <w:noProof/>
          </w:rPr>
          <w:t>47</w:t>
        </w:r>
        <w:r w:rsidR="00007993">
          <w:rPr>
            <w:noProof/>
          </w:rPr>
          <w:fldChar w:fldCharType="end"/>
        </w:r>
      </w:hyperlink>
    </w:p>
    <w:p w:rsidR="00007993" w:rsidRDefault="006F2AF1">
      <w:pPr>
        <w:pStyle w:val="TOC2"/>
        <w:rPr>
          <w:rFonts w:eastAsiaTheme="minorEastAsia"/>
          <w:noProof/>
          <w:color w:val="auto"/>
          <w:sz w:val="22"/>
        </w:rPr>
      </w:pPr>
      <w:hyperlink w:anchor="_Toc414965246" w:history="1">
        <w:r w:rsidR="00007993" w:rsidRPr="009748A7">
          <w:rPr>
            <w:rStyle w:val="Hyperlink"/>
            <w:noProof/>
          </w:rPr>
          <w:t>SQL Server 2012 Parallel Data Warehouse Core</w:t>
        </w:r>
        <w:r w:rsidR="00007993">
          <w:rPr>
            <w:noProof/>
          </w:rPr>
          <w:tab/>
        </w:r>
        <w:r w:rsidR="00007993">
          <w:rPr>
            <w:noProof/>
          </w:rPr>
          <w:fldChar w:fldCharType="begin"/>
        </w:r>
        <w:r w:rsidR="00007993">
          <w:rPr>
            <w:noProof/>
          </w:rPr>
          <w:instrText xml:space="preserve"> PAGEREF _Toc414965246 \h </w:instrText>
        </w:r>
        <w:r w:rsidR="00007993">
          <w:rPr>
            <w:noProof/>
          </w:rPr>
        </w:r>
        <w:r w:rsidR="00007993">
          <w:rPr>
            <w:noProof/>
          </w:rPr>
          <w:fldChar w:fldCharType="separate"/>
        </w:r>
        <w:r w:rsidR="00007993">
          <w:rPr>
            <w:noProof/>
          </w:rPr>
          <w:t>47</w:t>
        </w:r>
        <w:r w:rsidR="00007993">
          <w:rPr>
            <w:noProof/>
          </w:rPr>
          <w:fldChar w:fldCharType="end"/>
        </w:r>
      </w:hyperlink>
    </w:p>
    <w:p w:rsidR="00007993" w:rsidRDefault="006F2AF1">
      <w:pPr>
        <w:pStyle w:val="TOC2"/>
        <w:rPr>
          <w:rFonts w:eastAsiaTheme="minorEastAsia"/>
          <w:noProof/>
          <w:color w:val="auto"/>
          <w:sz w:val="22"/>
        </w:rPr>
      </w:pPr>
      <w:hyperlink w:anchor="_Toc414965247" w:history="1">
        <w:r w:rsidR="00007993" w:rsidRPr="009748A7">
          <w:rPr>
            <w:rStyle w:val="Hyperlink"/>
            <w:noProof/>
          </w:rPr>
          <w:t>SQL Server 2014 Enterprise Core</w:t>
        </w:r>
        <w:r w:rsidR="00007993">
          <w:rPr>
            <w:noProof/>
          </w:rPr>
          <w:tab/>
        </w:r>
        <w:r w:rsidR="00007993">
          <w:rPr>
            <w:noProof/>
          </w:rPr>
          <w:fldChar w:fldCharType="begin"/>
        </w:r>
        <w:r w:rsidR="00007993">
          <w:rPr>
            <w:noProof/>
          </w:rPr>
          <w:instrText xml:space="preserve"> PAGEREF _Toc414965247 \h </w:instrText>
        </w:r>
        <w:r w:rsidR="00007993">
          <w:rPr>
            <w:noProof/>
          </w:rPr>
        </w:r>
        <w:r w:rsidR="00007993">
          <w:rPr>
            <w:noProof/>
          </w:rPr>
          <w:fldChar w:fldCharType="separate"/>
        </w:r>
        <w:r w:rsidR="00007993">
          <w:rPr>
            <w:noProof/>
          </w:rPr>
          <w:t>47</w:t>
        </w:r>
        <w:r w:rsidR="00007993">
          <w:rPr>
            <w:noProof/>
          </w:rPr>
          <w:fldChar w:fldCharType="end"/>
        </w:r>
      </w:hyperlink>
    </w:p>
    <w:p w:rsidR="00007993" w:rsidRDefault="006F2AF1">
      <w:pPr>
        <w:pStyle w:val="TOC2"/>
        <w:rPr>
          <w:rFonts w:eastAsiaTheme="minorEastAsia"/>
          <w:noProof/>
          <w:color w:val="auto"/>
          <w:sz w:val="22"/>
        </w:rPr>
      </w:pPr>
      <w:hyperlink w:anchor="_Toc414965248" w:history="1">
        <w:r w:rsidR="00007993" w:rsidRPr="009748A7">
          <w:rPr>
            <w:rStyle w:val="Hyperlink"/>
            <w:noProof/>
          </w:rPr>
          <w:t>SQL Server 2014 Standard Core</w:t>
        </w:r>
        <w:r w:rsidR="00007993">
          <w:rPr>
            <w:noProof/>
          </w:rPr>
          <w:tab/>
        </w:r>
        <w:r w:rsidR="00007993">
          <w:rPr>
            <w:noProof/>
          </w:rPr>
          <w:fldChar w:fldCharType="begin"/>
        </w:r>
        <w:r w:rsidR="00007993">
          <w:rPr>
            <w:noProof/>
          </w:rPr>
          <w:instrText xml:space="preserve"> PAGEREF _Toc414965248 \h </w:instrText>
        </w:r>
        <w:r w:rsidR="00007993">
          <w:rPr>
            <w:noProof/>
          </w:rPr>
        </w:r>
        <w:r w:rsidR="00007993">
          <w:rPr>
            <w:noProof/>
          </w:rPr>
          <w:fldChar w:fldCharType="separate"/>
        </w:r>
        <w:r w:rsidR="00007993">
          <w:rPr>
            <w:noProof/>
          </w:rPr>
          <w:t>48</w:t>
        </w:r>
        <w:r w:rsidR="00007993">
          <w:rPr>
            <w:noProof/>
          </w:rPr>
          <w:fldChar w:fldCharType="end"/>
        </w:r>
      </w:hyperlink>
    </w:p>
    <w:p w:rsidR="00A34F71" w:rsidRDefault="00007993">
      <w:pPr>
        <w:pStyle w:val="PURBody-Indented"/>
        <w:sectPr w:rsidR="00A34F71">
          <w:headerReference w:type="default" r:id="rId75"/>
          <w:footerReference w:type="default" r:id="rId76"/>
          <w:type w:val="continuous"/>
          <w:pgSz w:w="12240" w:h="15840" w:code="1"/>
          <w:pgMar w:top="1170" w:right="720" w:bottom="720" w:left="720" w:header="432" w:footer="288" w:gutter="0"/>
          <w:cols w:num="2" w:space="360"/>
        </w:sectPr>
      </w:pPr>
      <w:r>
        <w:fldChar w:fldCharType="end"/>
      </w:r>
    </w:p>
    <w:p w:rsidR="00A34F71" w:rsidRDefault="00A34F71">
      <w:pPr>
        <w:pStyle w:val="PURBody-Indented"/>
      </w:pPr>
    </w:p>
    <w:p w:rsidR="00A34F71" w:rsidRDefault="006F2AF1">
      <w:pPr>
        <w:pStyle w:val="PURBreadcrumb"/>
      </w:pPr>
      <w:hyperlink w:anchor="_Sec4">
        <w:r w:rsidR="00007993">
          <w:rPr>
            <w:color w:val="00467F"/>
            <w:u w:val="single"/>
          </w:rPr>
          <w:t>Tartalomjegyzék</w:t>
        </w:r>
      </w:hyperlink>
      <w:r w:rsidR="00007993">
        <w:t xml:space="preserve"> / </w:t>
      </w:r>
      <w:hyperlink w:anchor="_Sec6">
        <w:r w:rsidR="00007993">
          <w:rPr>
            <w:color w:val="00467F"/>
            <w:u w:val="single"/>
          </w:rPr>
          <w:t>Univerzális licencfeltételek</w:t>
        </w:r>
      </w:hyperlink>
    </w:p>
    <w:p w:rsidR="00A34F71" w:rsidRDefault="00007993">
      <w:pPr>
        <w:pStyle w:val="PURHeading1"/>
      </w:pPr>
      <w:bookmarkStart w:id="182" w:name="_Sec413"/>
      <w:r>
        <w:t>Általános licencfeltételek</w:t>
      </w:r>
      <w:bookmarkEnd w:id="182"/>
    </w:p>
    <w:p w:rsidR="00A34F71" w:rsidRDefault="00007993">
      <w:pPr>
        <w:pStyle w:val="PURBlueStrong-Indented"/>
      </w:pPr>
      <w:r>
        <w:t>Az ebben a Licencmodellben használt fogalmak (lásd: Univerzális licencfeltételek)</w:t>
      </w:r>
    </w:p>
    <w:p w:rsidR="00A34F71" w:rsidRDefault="00007993">
      <w:pPr>
        <w:pStyle w:val="PURBody-Indented"/>
      </w:pPr>
      <w:r>
        <w:t xml:space="preserve">Rendszermag tényező, Hardverszál, Példány, Licencelt kiszolgáló, operációs rendszer környezet, Fizikai rendszermag, Fizikai operációs rendszer környezet, Fizikai processzor, Példányok Futtatása, Kiszolgáló, Kiszolgálófarm, Virtuális rendszermag és Virtuális operációs rendszer környezet </w:t>
      </w:r>
    </w:p>
    <w:p w:rsidR="00A34F71" w:rsidRDefault="00007993">
      <w:pPr>
        <w:pStyle w:val="PURBody-Indented"/>
      </w:pPr>
      <w:r>
        <w:t xml:space="preserve">Minden megfelelően licencelt kiszolgáló esetén Ön </w:t>
      </w:r>
      <w:proofErr w:type="gramStart"/>
      <w:r>
        <w:t>az</w:t>
      </w:r>
      <w:proofErr w:type="gramEnd"/>
      <w:r>
        <w:t xml:space="preserve"> alábbi jogokkal rendelkezik.</w:t>
      </w:r>
    </w:p>
    <w:p w:rsidR="00A34F71" w:rsidRDefault="00007993">
      <w:pPr>
        <w:pStyle w:val="PURHeading2"/>
      </w:pPr>
      <w:r>
        <w:t>Kiszolgálólicencek</w:t>
      </w:r>
    </w:p>
    <w:p w:rsidR="00A34F71" w:rsidRDefault="00007993" w:rsidP="00007993">
      <w:pPr>
        <w:pStyle w:val="PURBullet-Indented"/>
        <w:numPr>
          <w:ilvl w:val="0"/>
          <w:numId w:val="111"/>
        </w:numPr>
      </w:pPr>
      <w:r>
        <w:t xml:space="preserve">Minden licencet egyetlen Kiszolgálóhoz kell hozzárendelni. </w:t>
      </w:r>
    </w:p>
    <w:p w:rsidR="00A34F71" w:rsidRDefault="00007993" w:rsidP="00007993">
      <w:pPr>
        <w:pStyle w:val="PURBullet-Indented"/>
        <w:numPr>
          <w:ilvl w:val="0"/>
          <w:numId w:val="111"/>
        </w:numPr>
      </w:pPr>
      <w:r>
        <w:t xml:space="preserve">A licencelés a Kiszolgáló Fizikai rendszermagjai vagy </w:t>
      </w:r>
      <w:proofErr w:type="gramStart"/>
      <w:r>
        <w:t>az</w:t>
      </w:r>
      <w:proofErr w:type="gramEnd"/>
      <w:r>
        <w:t xml:space="preserve"> egyes Virtuális operációsrendszer-környezetek alapján történhet. </w:t>
      </w:r>
    </w:p>
    <w:p w:rsidR="00A34F71" w:rsidRDefault="00007993" w:rsidP="00007993">
      <w:pPr>
        <w:pStyle w:val="PURBullet-Indented"/>
        <w:numPr>
          <w:ilvl w:val="0"/>
          <w:numId w:val="111"/>
        </w:numPr>
      </w:pPr>
      <w:r>
        <w:t xml:space="preserve">A kiszolgálószoftverrel együtt a </w:t>
      </w:r>
      <w:hyperlink w:anchor="_Sec37">
        <w:r>
          <w:rPr>
            <w:color w:val="00467F"/>
            <w:u w:val="single"/>
          </w:rPr>
          <w:t xml:space="preserve">3. </w:t>
        </w:r>
        <w:proofErr w:type="gramStart"/>
        <w:r>
          <w:rPr>
            <w:color w:val="00467F"/>
            <w:u w:val="single"/>
          </w:rPr>
          <w:t>függelékben</w:t>
        </w:r>
        <w:proofErr w:type="gramEnd"/>
      </w:hyperlink>
      <w:r>
        <w:t xml:space="preserve"> felsorolt egyéb szoftvereket is használhatja.</w:t>
      </w:r>
    </w:p>
    <w:p w:rsidR="00A34F71" w:rsidRDefault="00007993">
      <w:pPr>
        <w:pStyle w:val="PURBlueStrong-Indented"/>
      </w:pPr>
      <w:r>
        <w:t>Licencelés a Kiszolgálón Fizikai rendszermagjai alapján</w:t>
      </w:r>
    </w:p>
    <w:p w:rsidR="00A34F71" w:rsidRDefault="00007993" w:rsidP="00007993">
      <w:pPr>
        <w:pStyle w:val="PURBullet-Indented"/>
        <w:numPr>
          <w:ilvl w:val="0"/>
          <w:numId w:val="112"/>
        </w:numPr>
      </w:pPr>
      <w:r>
        <w:t xml:space="preserve">A szükséges licencek száma a Licencelt kiszolgálón található Fizikai rendszermagok számának és a megfelelő Rendszermag-tényező értékének szorzata. A megfelelő rendszermag-tényező értékét a </w:t>
      </w:r>
      <w:hyperlink r:id="rId77">
        <w:r>
          <w:rPr>
            <w:color w:val="00467F"/>
            <w:u w:val="single"/>
          </w:rPr>
          <w:t>http://go.microsoft.com/fwlink/?LinkID=229882</w:t>
        </w:r>
      </w:hyperlink>
      <w:r>
        <w:rPr>
          <w:u w:val="single"/>
        </w:rPr>
        <w:t xml:space="preserve"> webhelyen tekintheti </w:t>
      </w:r>
      <w:proofErr w:type="gramStart"/>
      <w:r>
        <w:rPr>
          <w:u w:val="single"/>
        </w:rPr>
        <w:t>meg</w:t>
      </w:r>
      <w:proofErr w:type="gramEnd"/>
      <w:r>
        <w:rPr>
          <w:u w:val="single"/>
        </w:rPr>
        <w:t>.</w:t>
      </w:r>
    </w:p>
    <w:p w:rsidR="00A34F71" w:rsidRDefault="00007993" w:rsidP="00007993">
      <w:pPr>
        <w:pStyle w:val="PURBullet-Indented"/>
        <w:numPr>
          <w:ilvl w:val="0"/>
          <w:numId w:val="112"/>
        </w:numPr>
      </w:pPr>
      <w:r>
        <w:t xml:space="preserve">Ön egyidejűleg a kiszolgálószoftver tetszőleges számú Futó Példányát használhatja a Fizikai operációsrendszer-környezetben a Licencelt kiszolgálón. </w:t>
      </w:r>
    </w:p>
    <w:p w:rsidR="00A34F71" w:rsidRDefault="00007993" w:rsidP="00007993">
      <w:pPr>
        <w:pStyle w:val="PURBullet-Indented"/>
        <w:numPr>
          <w:ilvl w:val="0"/>
          <w:numId w:val="112"/>
        </w:numPr>
      </w:pPr>
      <w:r>
        <w:t xml:space="preserve">Nagyvállalati és párhuzamos adatraktár-kiadások esetén Ön egyszerre a kiszolgálószoftver tetszőleges számú Futó Példányát használhatja annyi Fizikai és/vagy Virtuális operációsrendszer-környezetben a Licencelt kiszolgálón, ahány licencet a Licencelt kiszolgálóhoz hozzárendelt. </w:t>
      </w:r>
    </w:p>
    <w:p w:rsidR="00A34F71" w:rsidRDefault="00007993" w:rsidP="00007993">
      <w:pPr>
        <w:pStyle w:val="PURBullet-Indented"/>
        <w:numPr>
          <w:ilvl w:val="0"/>
          <w:numId w:val="112"/>
        </w:numPr>
      </w:pPr>
      <w:r>
        <w:t>Minden hozzárendelt további nagyvállalati licenc esetén Ön a kiszolgálószoftver tetszőleges számú Futó Példányát használhatja egy (1) további operációsrendszer-környezetben a Licencelt kiszolgálón.</w:t>
      </w:r>
    </w:p>
    <w:p w:rsidR="00A34F71" w:rsidRDefault="00007993">
      <w:pPr>
        <w:pStyle w:val="PURBlueStrong-Indented"/>
      </w:pPr>
      <w:r>
        <w:t>Egyedi virtuális operációsrendszer-környezetek szerinti licencelés</w:t>
      </w:r>
    </w:p>
    <w:p w:rsidR="00A34F71" w:rsidRDefault="00007993" w:rsidP="00007993">
      <w:pPr>
        <w:pStyle w:val="PURBullet-Indented"/>
        <w:numPr>
          <w:ilvl w:val="0"/>
          <w:numId w:val="113"/>
        </w:numPr>
      </w:pPr>
      <w:r>
        <w:t xml:space="preserve">Annyi licenccel kell rendelkeznie, ahány Virtuális rendszermag van </w:t>
      </w:r>
      <w:proofErr w:type="gramStart"/>
      <w:r>
        <w:t>az</w:t>
      </w:r>
      <w:proofErr w:type="gramEnd"/>
      <w:r>
        <w:t xml:space="preserve"> egyes olyan Virtuális operációsrendszer-környezetekben, amelyekben Futtatni fogja a kiszolgálószoftvert, azzal, hogy Virtuális operációsrendszer-környezetenként legalább négy licencet be kell szereznie.</w:t>
      </w:r>
    </w:p>
    <w:p w:rsidR="00A34F71" w:rsidRDefault="00007993" w:rsidP="00007993">
      <w:pPr>
        <w:pStyle w:val="PURBullet-Indented"/>
        <w:numPr>
          <w:ilvl w:val="0"/>
          <w:numId w:val="113"/>
        </w:numPr>
      </w:pPr>
      <w:r>
        <w:t xml:space="preserve">Ha a Virtuális rendszermagok bármelyikét bármely időpontban egynél több hardverszálhoz rendeli hozzá, licenccel kell rendelkeznie </w:t>
      </w:r>
      <w:proofErr w:type="gramStart"/>
      <w:r>
        <w:t>minden</w:t>
      </w:r>
      <w:proofErr w:type="gramEnd"/>
      <w:r>
        <w:t xml:space="preserve"> egyes további hardverszálra vonatkozóan is. </w:t>
      </w:r>
    </w:p>
    <w:p w:rsidR="00A34F71" w:rsidRDefault="00007993" w:rsidP="00007993">
      <w:pPr>
        <w:pStyle w:val="PURBullet-Indented"/>
        <w:numPr>
          <w:ilvl w:val="0"/>
          <w:numId w:val="113"/>
        </w:numPr>
      </w:pPr>
      <w:r>
        <w:t>Ön bármely olyan Virtuális operációsrendszer-környezetben, amelyhez hozzárendelte a megfelelő számú licencet, a szoftver tetszőleges számú Futó Példányát használhatja.</w:t>
      </w:r>
    </w:p>
    <w:p w:rsidR="00A34F71" w:rsidRDefault="00007993">
      <w:pPr>
        <w:pStyle w:val="PURHeading2"/>
      </w:pPr>
      <w:r>
        <w:t>További követelmények a licencekkel kapcsolatban és/vagy használati jogok</w:t>
      </w:r>
    </w:p>
    <w:p w:rsidR="00A34F71" w:rsidRDefault="00007993">
      <w:pPr>
        <w:pStyle w:val="PURBlueStrong-Indented"/>
      </w:pPr>
      <w:r>
        <w:t>Licencáthelyezhetőség – Rendszermaglicencek hozzárendelése és szoftverek használata kiszolgálófarmokon belül és kiszolgálófarmok között</w:t>
      </w:r>
    </w:p>
    <w:p w:rsidR="00A34F71" w:rsidRDefault="00007993">
      <w:pPr>
        <w:pStyle w:val="PURBody-Indented"/>
      </w:pPr>
      <w:r>
        <w:t xml:space="preserve">Frissítési Garancia fedezettel rendelkező Külső csatlakozó licenceket ugyanazon a Kiszolgálófarmon belül tetszés szerinti gyakorisággal átrendelheti a Kiszolgálók között. Ön átrendelheti a licenceket, de nem rövid távon (vagyis nem </w:t>
      </w:r>
      <w:proofErr w:type="gramStart"/>
      <w:r>
        <w:t>az</w:t>
      </w:r>
      <w:proofErr w:type="gramEnd"/>
      <w:r>
        <w:t xml:space="preserve"> utolsó hozzárendeléstől számított 90 napon belül).</w:t>
      </w:r>
    </w:p>
    <w:p w:rsidR="00A34F71" w:rsidRDefault="00007993">
      <w:pPr>
        <w:pStyle w:val="PURHeading1"/>
      </w:pPr>
      <w:bookmarkStart w:id="183" w:name="_Sec414"/>
      <w:r>
        <w:t>Termékspecifikus licencfeltételek</w:t>
      </w:r>
      <w:bookmarkEnd w:id="183"/>
    </w:p>
    <w:p w:rsidR="00A34F71" w:rsidRDefault="006F2AF1">
      <w:pPr>
        <w:pStyle w:val="PURBreadcrumb"/>
      </w:pPr>
      <w:hyperlink w:anchor="_Sec4">
        <w:r w:rsidR="00007993">
          <w:rPr>
            <w:color w:val="00467F"/>
            <w:u w:val="single"/>
          </w:rPr>
          <w:t>Tartalomjegyzék</w:t>
        </w:r>
      </w:hyperlink>
      <w:r w:rsidR="00007993">
        <w:t xml:space="preserve"> / </w:t>
      </w:r>
      <w:hyperlink w:anchor="_Sec6">
        <w:r w:rsidR="00007993">
          <w:rPr>
            <w:color w:val="00467F"/>
            <w:u w:val="single"/>
          </w:rPr>
          <w:t>Univerzális licencfeltételek</w:t>
        </w:r>
      </w:hyperlink>
    </w:p>
    <w:p w:rsidR="00A34F71" w:rsidRDefault="00007993">
      <w:pPr>
        <w:pStyle w:val="PURProductName"/>
      </w:pPr>
      <w:bookmarkStart w:id="184" w:name="_Sec515"/>
      <w:r>
        <w:t>BizTalk Server 2013 R2 Branch</w:t>
      </w:r>
      <w:bookmarkEnd w:id="184"/>
      <w:r>
        <w:fldChar w:fldCharType="begin"/>
      </w:r>
      <w:r>
        <w:instrText xml:space="preserve"> XE "BizTalk Server 2013 R2 Branch" </w:instrText>
      </w:r>
      <w:r>
        <w:fldChar w:fldCharType="end"/>
      </w:r>
      <w:r>
        <w:fldChar w:fldCharType="begin"/>
      </w:r>
      <w:r>
        <w:instrText xml:space="preserve"> TC "</w:instrText>
      </w:r>
      <w:bookmarkStart w:id="185" w:name="_Toc414965242"/>
      <w:bookmarkStart w:id="186" w:name="_Toc414965370"/>
      <w:r>
        <w:instrText>BizTalk Server 2013 R2 Branch</w:instrText>
      </w:r>
      <w:bookmarkEnd w:id="185"/>
      <w:bookmarkEnd w:id="186"/>
      <w:r>
        <w:instrText>" \l 2</w:instrText>
      </w:r>
      <w:r>
        <w:fldChar w:fldCharType="end"/>
      </w:r>
    </w:p>
    <w:p w:rsidR="00A34F71" w:rsidRDefault="00007993">
      <w:pPr>
        <w:pStyle w:val="PURLicenseTerm"/>
      </w:pPr>
      <w:r>
        <w:t xml:space="preserve">       A termék Ön általi használatára vonatkozó licencfeltételek </w:t>
      </w:r>
      <w:proofErr w:type="gramStart"/>
      <w:r>
        <w:t>az</w:t>
      </w:r>
      <w:proofErr w:type="gramEnd"/>
      <w:r>
        <w:t xml:space="preserve"> Univerzális licencfeltételek, az ehhez a licencmodellhez tartozó Általános licencfeltételek, valamint a következők:     </w:t>
      </w:r>
    </w:p>
    <w:tbl>
      <w:tblPr>
        <w:tblStyle w:val="ProductAttributesTable"/>
        <w:tblW w:w="0" w:type="auto"/>
        <w:tblLook w:val="04A0" w:firstRow="1" w:lastRow="0" w:firstColumn="1" w:lastColumn="0" w:noHBand="0" w:noVBand="1"/>
      </w:tblPr>
      <w:tblGrid>
        <w:gridCol w:w="5411"/>
        <w:gridCol w:w="5389"/>
      </w:tblGrid>
      <w:tr w:rsidR="00A34F71">
        <w:tc>
          <w:tcPr>
            <w:tcW w:w="6120" w:type="dxa"/>
          </w:tcPr>
          <w:p w:rsidR="00A34F71" w:rsidRDefault="00007993">
            <w:pPr>
              <w:pStyle w:val="PURBody"/>
            </w:pPr>
            <w:r>
              <w:t xml:space="preserve">Alkalmazások saját kiszolgálón történő üzemeltetése engedélyezett: </w:t>
            </w:r>
            <w:r>
              <w:rPr>
                <w:b/>
              </w:rPr>
              <w:t>Nem</w:t>
            </w:r>
          </w:p>
        </w:tc>
        <w:tc>
          <w:tcPr>
            <w:tcW w:w="6120" w:type="dxa"/>
          </w:tcPr>
          <w:p w:rsidR="00A34F71" w:rsidRDefault="00007993">
            <w:pPr>
              <w:pStyle w:val="PURBody"/>
            </w:pPr>
            <w:r>
              <w:t xml:space="preserve">További szoftverek: </w:t>
            </w:r>
            <w:r>
              <w:rPr>
                <w:b/>
              </w:rPr>
              <w:t xml:space="preserve">Igen </w:t>
            </w:r>
            <w:r>
              <w:t xml:space="preserve">(lásd: </w:t>
            </w:r>
            <w:hyperlink w:anchor="_Sec37">
              <w:r>
                <w:rPr>
                  <w:color w:val="00467F"/>
                  <w:u w:val="single"/>
                </w:rPr>
                <w:t>3. függelék</w:t>
              </w:r>
            </w:hyperlink>
            <w:r>
              <w:t>)</w:t>
            </w:r>
          </w:p>
        </w:tc>
      </w:tr>
      <w:tr w:rsidR="00A34F71">
        <w:tc>
          <w:tcPr>
            <w:tcW w:w="6120" w:type="dxa"/>
          </w:tcPr>
          <w:p w:rsidR="00A34F71" w:rsidRDefault="00007993">
            <w:pPr>
              <w:pStyle w:val="PURBody"/>
            </w:pPr>
            <w:r>
              <w:t xml:space="preserve">Licencáthelyezhetőség kiszolgálófarmokon belül: </w:t>
            </w:r>
            <w:r>
              <w:rPr>
                <w:b/>
              </w:rPr>
              <w:t xml:space="preserve">Igen </w:t>
            </w:r>
            <w:r>
              <w:t>(lásd: Általános licencfeltételek)</w:t>
            </w:r>
          </w:p>
        </w:tc>
        <w:tc>
          <w:tcPr>
            <w:tcW w:w="6120" w:type="dxa"/>
          </w:tcPr>
          <w:p w:rsidR="00A34F71" w:rsidRDefault="00007993">
            <w:pPr>
              <w:pStyle w:val="PURBody"/>
            </w:pPr>
            <w:r>
              <w:t xml:space="preserve">A szoftverhez tartozó technológiák: </w:t>
            </w:r>
            <w:r>
              <w:rPr>
                <w:b/>
              </w:rPr>
              <w:t xml:space="preserve">Windows szoftverösszetevők </w:t>
            </w:r>
            <w:r>
              <w:t xml:space="preserve">(lásd: </w:t>
            </w:r>
            <w:hyperlink w:anchor="_Sec6">
              <w:r>
                <w:rPr>
                  <w:color w:val="00467F"/>
                  <w:u w:val="single"/>
                </w:rPr>
                <w:t>Univerzális licencfeltételek</w:t>
              </w:r>
            </w:hyperlink>
            <w:r>
              <w:t>)</w:t>
            </w:r>
          </w:p>
        </w:tc>
      </w:tr>
      <w:tr w:rsidR="00A34F71">
        <w:tc>
          <w:tcPr>
            <w:tcW w:w="6120" w:type="dxa"/>
          </w:tcPr>
          <w:p w:rsidR="00A34F71" w:rsidRDefault="00007993">
            <w:pPr>
              <w:pStyle w:val="PURBody"/>
            </w:pPr>
            <w:r>
              <w:t xml:space="preserve">Lásd a vonatkozó közléseket: </w:t>
            </w:r>
            <w:r>
              <w:rPr>
                <w:b/>
              </w:rPr>
              <w:t xml:space="preserve">Adatátvitel </w:t>
            </w:r>
            <w:r>
              <w:t xml:space="preserve">(lásd: </w:t>
            </w:r>
            <w:hyperlink w:anchor="_Sec10">
              <w:r>
                <w:rPr>
                  <w:color w:val="00467F"/>
                  <w:u w:val="single"/>
                </w:rPr>
                <w:t>1. függelék</w:t>
              </w:r>
            </w:hyperlink>
            <w:r>
              <w:t>)</w:t>
            </w:r>
          </w:p>
        </w:tc>
        <w:tc>
          <w:tcPr>
            <w:tcW w:w="6120" w:type="dxa"/>
          </w:tcPr>
          <w:p w:rsidR="00A34F71" w:rsidRDefault="00A34F71">
            <w:pPr>
              <w:pStyle w:val="PURBody"/>
            </w:pPr>
          </w:p>
        </w:tc>
      </w:tr>
    </w:tbl>
    <w:p w:rsidR="00A34F71" w:rsidRDefault="00007993">
      <w:pPr>
        <w:pStyle w:val="PURBlueBGHeader"/>
      </w:pPr>
      <w:r>
        <w:t>További feltételek:</w:t>
      </w:r>
    </w:p>
    <w:p w:rsidR="00A34F71" w:rsidRDefault="00007993">
      <w:pPr>
        <w:pStyle w:val="PURBlueStrong-Indented"/>
      </w:pPr>
      <w:r>
        <w:t>Office webösszetevők</w:t>
      </w:r>
    </w:p>
    <w:p w:rsidR="00A34F71" w:rsidRDefault="00007993">
      <w:pPr>
        <w:pStyle w:val="PURBody-Indented"/>
      </w:pPr>
      <w:proofErr w:type="gramStart"/>
      <w:r>
        <w:t>Az</w:t>
      </w:r>
      <w:proofErr w:type="gramEnd"/>
      <w:r>
        <w:t xml:space="preserve"> összetevőket kizárólag a szoftverrel készített statikus dokumentumok, szövegek és képek megtekintésére és kinyomtatására használhatja; az összetevő egyes példányaihoz nincs szükség külön licencre.</w:t>
      </w:r>
    </w:p>
    <w:p w:rsidR="00A34F71" w:rsidRDefault="00007993">
      <w:pPr>
        <w:pStyle w:val="PURBlueStrong-Indented"/>
      </w:pPr>
      <w:r>
        <w:t>Használatra vonatkozó korlátozások</w:t>
      </w:r>
    </w:p>
    <w:p w:rsidR="00A34F71" w:rsidRDefault="00007993">
      <w:pPr>
        <w:pStyle w:val="PURBody-Indented"/>
      </w:pPr>
      <w:r>
        <w:t xml:space="preserve">Ön csak a belső hálózata végpontjain (illetve szervezete végpontjain) Futtathatja a szoftver Példányait a Licencelt kiszolgálókon </w:t>
      </w:r>
      <w:proofErr w:type="gramStart"/>
      <w:r>
        <w:t>az</w:t>
      </w:r>
      <w:proofErr w:type="gramEnd"/>
      <w:r>
        <w:t xml:space="preserve"> üzleti eseményeknek, illetve a tranzakcióknak az adott végponton feldolgozott tevékenységekhez történő hozzákapcsolására azzal a feltétellel, hogy a Licencelt kiszolgáló:</w:t>
      </w:r>
    </w:p>
    <w:p w:rsidR="00A34F71" w:rsidRDefault="00007993" w:rsidP="00007993">
      <w:pPr>
        <w:pStyle w:val="PURBullet-Indented"/>
        <w:numPr>
          <w:ilvl w:val="0"/>
          <w:numId w:val="114"/>
        </w:numPr>
      </w:pPr>
      <w:r>
        <w:t xml:space="preserve">nem működhet központi csomópontként egy úgynevezett „hub and spoke” (kerékagy és küllők) hálózati modellben, </w:t>
      </w:r>
    </w:p>
    <w:p w:rsidR="00A34F71" w:rsidRDefault="00007993" w:rsidP="00007993">
      <w:pPr>
        <w:pStyle w:val="PURBullet-Indented"/>
        <w:numPr>
          <w:ilvl w:val="0"/>
          <w:numId w:val="114"/>
        </w:numPr>
      </w:pPr>
      <w:r>
        <w:t xml:space="preserve">nem központosíthatja a vállalkozásszintű kommunikációt más kiszolgálókkal vagy eszközökkel, illetve </w:t>
      </w:r>
    </w:p>
    <w:p w:rsidR="00A34F71" w:rsidRDefault="00007993" w:rsidP="00007993">
      <w:pPr>
        <w:pStyle w:val="PURBullet-Indented"/>
        <w:numPr>
          <w:ilvl w:val="0"/>
          <w:numId w:val="114"/>
        </w:numPr>
      </w:pPr>
      <w:proofErr w:type="gramStart"/>
      <w:r>
        <w:t>nem</w:t>
      </w:r>
      <w:proofErr w:type="gramEnd"/>
      <w:r>
        <w:t xml:space="preserve"> automatizálhatja az üzleti folyamatokat divíziók, üzleti egységek vagy fiókirodák között.</w:t>
      </w:r>
    </w:p>
    <w:p w:rsidR="00A34F71" w:rsidRDefault="00007993">
      <w:pPr>
        <w:pStyle w:val="PURBody-Indented"/>
      </w:pPr>
      <w:r>
        <w:t>A kiszolgálószoftver, ideértve a Master Secret Server szoftvert is, nem használható olyan kiszolgálón, amely hálózati fürt részét képezi, illetve nem használható olyan operációsrendszer-környezetben, amely operációsrendszer-környezetek hálózati fürtjének részét képezi ugyanazon a kiszolgálón.</w:t>
      </w:r>
    </w:p>
    <w:p w:rsidR="00A34F71" w:rsidRDefault="006F2AF1">
      <w:pPr>
        <w:pStyle w:val="PURBreadcrumb"/>
      </w:pPr>
      <w:hyperlink w:anchor="_Sec4">
        <w:r w:rsidR="00007993">
          <w:rPr>
            <w:color w:val="00467F"/>
            <w:u w:val="single"/>
          </w:rPr>
          <w:t>Tartalomjegyzék</w:t>
        </w:r>
      </w:hyperlink>
      <w:r w:rsidR="00007993">
        <w:t xml:space="preserve"> / </w:t>
      </w:r>
      <w:hyperlink w:anchor="_Sec6">
        <w:r w:rsidR="00007993">
          <w:rPr>
            <w:color w:val="00467F"/>
            <w:u w:val="single"/>
          </w:rPr>
          <w:t>Univerzális licencfeltételek</w:t>
        </w:r>
      </w:hyperlink>
    </w:p>
    <w:p w:rsidR="00A34F71" w:rsidRDefault="00007993">
      <w:pPr>
        <w:pStyle w:val="PURProductName"/>
      </w:pPr>
      <w:bookmarkStart w:id="187" w:name="_Sec513"/>
      <w:r>
        <w:t>BizTalk Server 2013 R2 Enterprise</w:t>
      </w:r>
      <w:bookmarkEnd w:id="187"/>
      <w:r>
        <w:fldChar w:fldCharType="begin"/>
      </w:r>
      <w:r>
        <w:instrText xml:space="preserve"> XE "BizTalk Server 2013 R2 Enterprise" </w:instrText>
      </w:r>
      <w:r>
        <w:fldChar w:fldCharType="end"/>
      </w:r>
      <w:r>
        <w:fldChar w:fldCharType="begin"/>
      </w:r>
      <w:r>
        <w:instrText xml:space="preserve"> TC "</w:instrText>
      </w:r>
      <w:bookmarkStart w:id="188" w:name="_Toc414965243"/>
      <w:bookmarkStart w:id="189" w:name="_Toc414965371"/>
      <w:r>
        <w:instrText>BizTalk Server 2013 R2 Enterprise</w:instrText>
      </w:r>
      <w:bookmarkEnd w:id="188"/>
      <w:bookmarkEnd w:id="189"/>
      <w:r>
        <w:instrText>" \l 2</w:instrText>
      </w:r>
      <w:r>
        <w:fldChar w:fldCharType="end"/>
      </w:r>
    </w:p>
    <w:p w:rsidR="00A34F71" w:rsidRDefault="00007993">
      <w:pPr>
        <w:pStyle w:val="PURLicenseTerm"/>
      </w:pPr>
      <w:r>
        <w:t xml:space="preserve">       A termék Ön általi használatára vonatkozó licencfeltételek </w:t>
      </w:r>
      <w:proofErr w:type="gramStart"/>
      <w:r>
        <w:t>az</w:t>
      </w:r>
      <w:proofErr w:type="gramEnd"/>
      <w:r>
        <w:t xml:space="preserve"> Univerzális licencfeltételek, az ehhez a licencmodellhez tartozó Általános licencfeltételek, valamint a következők:     </w:t>
      </w:r>
    </w:p>
    <w:tbl>
      <w:tblPr>
        <w:tblStyle w:val="ProductAttributesTable"/>
        <w:tblW w:w="0" w:type="auto"/>
        <w:tblLook w:val="04A0" w:firstRow="1" w:lastRow="0" w:firstColumn="1" w:lastColumn="0" w:noHBand="0" w:noVBand="1"/>
      </w:tblPr>
      <w:tblGrid>
        <w:gridCol w:w="5411"/>
        <w:gridCol w:w="5389"/>
      </w:tblGrid>
      <w:tr w:rsidR="00A34F71">
        <w:tc>
          <w:tcPr>
            <w:tcW w:w="6120" w:type="dxa"/>
          </w:tcPr>
          <w:p w:rsidR="00A34F71" w:rsidRDefault="00007993">
            <w:pPr>
              <w:pStyle w:val="PURBody"/>
            </w:pPr>
            <w:r>
              <w:t xml:space="preserve">Alkalmazások saját kiszolgálón történő üzemeltetése engedélyezett: </w:t>
            </w:r>
            <w:r>
              <w:rPr>
                <w:b/>
              </w:rPr>
              <w:t xml:space="preserve">Igen </w:t>
            </w:r>
            <w:r>
              <w:t xml:space="preserve">(lásd: </w:t>
            </w:r>
            <w:hyperlink w:anchor="_Sec11">
              <w:r>
                <w:rPr>
                  <w:color w:val="00467F"/>
                  <w:u w:val="single"/>
                </w:rPr>
                <w:t>2. függelék</w:t>
              </w:r>
            </w:hyperlink>
            <w:r>
              <w:t>)</w:t>
            </w:r>
          </w:p>
        </w:tc>
        <w:tc>
          <w:tcPr>
            <w:tcW w:w="6120" w:type="dxa"/>
          </w:tcPr>
          <w:p w:rsidR="00A34F71" w:rsidRDefault="00007993">
            <w:pPr>
              <w:pStyle w:val="PURBody"/>
            </w:pPr>
            <w:r>
              <w:t xml:space="preserve">További szoftverek: </w:t>
            </w:r>
            <w:r>
              <w:rPr>
                <w:b/>
              </w:rPr>
              <w:t xml:space="preserve">Igen </w:t>
            </w:r>
            <w:r>
              <w:t xml:space="preserve">(lásd: </w:t>
            </w:r>
            <w:hyperlink w:anchor="_Sec37">
              <w:r>
                <w:rPr>
                  <w:color w:val="00467F"/>
                  <w:u w:val="single"/>
                </w:rPr>
                <w:t>3. függelék</w:t>
              </w:r>
            </w:hyperlink>
            <w:r>
              <w:t>)</w:t>
            </w:r>
          </w:p>
        </w:tc>
      </w:tr>
      <w:tr w:rsidR="00A34F71">
        <w:tc>
          <w:tcPr>
            <w:tcW w:w="6120" w:type="dxa"/>
          </w:tcPr>
          <w:p w:rsidR="00A34F71" w:rsidRDefault="00007993">
            <w:pPr>
              <w:pStyle w:val="PURBody"/>
            </w:pPr>
            <w:r>
              <w:t xml:space="preserve">Licencáthelyezhetőség kiszolgálófarmokon belül: </w:t>
            </w:r>
            <w:r>
              <w:rPr>
                <w:b/>
              </w:rPr>
              <w:t xml:space="preserve">Igen </w:t>
            </w:r>
            <w:r>
              <w:t>(lásd: Általános licencfeltételek)</w:t>
            </w:r>
          </w:p>
        </w:tc>
        <w:tc>
          <w:tcPr>
            <w:tcW w:w="6120" w:type="dxa"/>
          </w:tcPr>
          <w:p w:rsidR="00A34F71" w:rsidRDefault="00007993">
            <w:pPr>
              <w:pStyle w:val="PURBody"/>
            </w:pPr>
            <w:r>
              <w:t xml:space="preserve">A szoftverhez tartozó technológiák: </w:t>
            </w:r>
            <w:r>
              <w:rPr>
                <w:b/>
              </w:rPr>
              <w:t xml:space="preserve">Windows szoftverösszetevők </w:t>
            </w:r>
            <w:r>
              <w:t xml:space="preserve">(lásd: </w:t>
            </w:r>
            <w:hyperlink w:anchor="_Sec6">
              <w:r>
                <w:rPr>
                  <w:color w:val="00467F"/>
                  <w:u w:val="single"/>
                </w:rPr>
                <w:t>Univerzális licencfeltételek</w:t>
              </w:r>
            </w:hyperlink>
            <w:r>
              <w:t>)</w:t>
            </w:r>
          </w:p>
        </w:tc>
      </w:tr>
      <w:tr w:rsidR="00A34F71">
        <w:tc>
          <w:tcPr>
            <w:tcW w:w="6120" w:type="dxa"/>
          </w:tcPr>
          <w:p w:rsidR="00A34F71" w:rsidRDefault="00007993">
            <w:pPr>
              <w:pStyle w:val="PURBody"/>
            </w:pPr>
            <w:r>
              <w:t xml:space="preserve">Lásd a vonatkozó közléseket: </w:t>
            </w:r>
            <w:r>
              <w:rPr>
                <w:b/>
              </w:rPr>
              <w:t xml:space="preserve">Adatátvitel </w:t>
            </w:r>
            <w:r>
              <w:t xml:space="preserve">(lásd: </w:t>
            </w:r>
            <w:hyperlink w:anchor="_Sec10">
              <w:r>
                <w:rPr>
                  <w:color w:val="00467F"/>
                  <w:u w:val="single"/>
                </w:rPr>
                <w:t>1. függelék</w:t>
              </w:r>
            </w:hyperlink>
            <w:r>
              <w:t>)</w:t>
            </w:r>
          </w:p>
        </w:tc>
        <w:tc>
          <w:tcPr>
            <w:tcW w:w="6120" w:type="dxa"/>
          </w:tcPr>
          <w:p w:rsidR="00A34F71" w:rsidRDefault="00A34F71">
            <w:pPr>
              <w:pStyle w:val="PURBody"/>
            </w:pPr>
          </w:p>
        </w:tc>
      </w:tr>
    </w:tbl>
    <w:p w:rsidR="00A34F71" w:rsidRDefault="00007993">
      <w:pPr>
        <w:pStyle w:val="PURBlueBGHeader"/>
      </w:pPr>
      <w:r>
        <w:t>További feltételek:</w:t>
      </w:r>
    </w:p>
    <w:p w:rsidR="00A34F71" w:rsidRDefault="00007993">
      <w:pPr>
        <w:pStyle w:val="PURBlueStrong-Indented"/>
      </w:pPr>
      <w:r>
        <w:t>Office webösszetevők</w:t>
      </w:r>
    </w:p>
    <w:p w:rsidR="00A34F71" w:rsidRDefault="00007993">
      <w:pPr>
        <w:pStyle w:val="PURBody-Indented"/>
      </w:pPr>
      <w:proofErr w:type="gramStart"/>
      <w:r>
        <w:t>Az</w:t>
      </w:r>
      <w:proofErr w:type="gramEnd"/>
      <w:r>
        <w:t xml:space="preserve"> összetevőket kizárólag a szoftverrel készített statikus dokumentumok, szövegek és képek megtekintésére és kinyomtatására használhatja; az összetevő egyes példányaihoz nincs szükség külön licencre.</w:t>
      </w:r>
    </w:p>
    <w:p w:rsidR="00A34F71" w:rsidRDefault="006F2AF1">
      <w:pPr>
        <w:pStyle w:val="PURBreadcrumb"/>
      </w:pPr>
      <w:hyperlink w:anchor="_Sec4">
        <w:r w:rsidR="00007993">
          <w:rPr>
            <w:color w:val="00467F"/>
            <w:u w:val="single"/>
          </w:rPr>
          <w:t>Tartalomjegyzék</w:t>
        </w:r>
      </w:hyperlink>
      <w:r w:rsidR="00007993">
        <w:t xml:space="preserve"> / </w:t>
      </w:r>
      <w:hyperlink w:anchor="_Sec6">
        <w:r w:rsidR="00007993">
          <w:rPr>
            <w:color w:val="00467F"/>
            <w:u w:val="single"/>
          </w:rPr>
          <w:t>Univerzális licencfeltételek</w:t>
        </w:r>
      </w:hyperlink>
    </w:p>
    <w:p w:rsidR="00A34F71" w:rsidRDefault="00007993">
      <w:pPr>
        <w:pStyle w:val="PURProductName"/>
      </w:pPr>
      <w:bookmarkStart w:id="190" w:name="_Sec514"/>
      <w:r>
        <w:t>BizTalk Server 2013 R2 Standard</w:t>
      </w:r>
      <w:bookmarkEnd w:id="190"/>
      <w:r>
        <w:fldChar w:fldCharType="begin"/>
      </w:r>
      <w:r>
        <w:instrText xml:space="preserve"> XE "BizTalk Server 2013 R2 Standard" </w:instrText>
      </w:r>
      <w:r>
        <w:fldChar w:fldCharType="end"/>
      </w:r>
      <w:r>
        <w:fldChar w:fldCharType="begin"/>
      </w:r>
      <w:r>
        <w:instrText xml:space="preserve"> TC "</w:instrText>
      </w:r>
      <w:bookmarkStart w:id="191" w:name="_Toc414965244"/>
      <w:bookmarkStart w:id="192" w:name="_Toc414965372"/>
      <w:r>
        <w:instrText>BizTalk Server 2013 R2 Standard</w:instrText>
      </w:r>
      <w:bookmarkEnd w:id="191"/>
      <w:bookmarkEnd w:id="192"/>
      <w:r>
        <w:instrText>" \l 2</w:instrText>
      </w:r>
      <w:r>
        <w:fldChar w:fldCharType="end"/>
      </w:r>
    </w:p>
    <w:p w:rsidR="00A34F71" w:rsidRDefault="00007993">
      <w:pPr>
        <w:pStyle w:val="PURLicenseTerm"/>
      </w:pPr>
      <w:r>
        <w:t xml:space="preserve">       A termék Ön általi használatára vonatkozó licencfeltételek </w:t>
      </w:r>
      <w:proofErr w:type="gramStart"/>
      <w:r>
        <w:t>az</w:t>
      </w:r>
      <w:proofErr w:type="gramEnd"/>
      <w:r>
        <w:t xml:space="preserve"> Univerzális licencfeltételek, az ehhez a licencmodellhez tartozó Általános licencfeltételek, valamint a következők:     </w:t>
      </w:r>
    </w:p>
    <w:tbl>
      <w:tblPr>
        <w:tblStyle w:val="ProductAttributesTable"/>
        <w:tblW w:w="0" w:type="auto"/>
        <w:tblLook w:val="04A0" w:firstRow="1" w:lastRow="0" w:firstColumn="1" w:lastColumn="0" w:noHBand="0" w:noVBand="1"/>
      </w:tblPr>
      <w:tblGrid>
        <w:gridCol w:w="5411"/>
        <w:gridCol w:w="5389"/>
      </w:tblGrid>
      <w:tr w:rsidR="00A34F71">
        <w:tc>
          <w:tcPr>
            <w:tcW w:w="6120" w:type="dxa"/>
          </w:tcPr>
          <w:p w:rsidR="00A34F71" w:rsidRDefault="00007993">
            <w:pPr>
              <w:pStyle w:val="PURBody"/>
            </w:pPr>
            <w:r>
              <w:t xml:space="preserve">Alkalmazások saját kiszolgálón történő üzemeltetése engedélyezett: </w:t>
            </w:r>
            <w:r>
              <w:rPr>
                <w:b/>
              </w:rPr>
              <w:t xml:space="preserve">Igen </w:t>
            </w:r>
            <w:r>
              <w:t xml:space="preserve">(lásd: </w:t>
            </w:r>
            <w:hyperlink w:anchor="_Sec11">
              <w:r>
                <w:rPr>
                  <w:color w:val="00467F"/>
                  <w:u w:val="single"/>
                </w:rPr>
                <w:t>2. függelék</w:t>
              </w:r>
            </w:hyperlink>
            <w:r>
              <w:t>)</w:t>
            </w:r>
          </w:p>
        </w:tc>
        <w:tc>
          <w:tcPr>
            <w:tcW w:w="6120" w:type="dxa"/>
          </w:tcPr>
          <w:p w:rsidR="00A34F71" w:rsidRDefault="00007993">
            <w:pPr>
              <w:pStyle w:val="PURBody"/>
            </w:pPr>
            <w:r>
              <w:t xml:space="preserve">További szoftverek: </w:t>
            </w:r>
            <w:r>
              <w:rPr>
                <w:b/>
              </w:rPr>
              <w:t xml:space="preserve">Igen </w:t>
            </w:r>
            <w:r>
              <w:t xml:space="preserve">(lásd: </w:t>
            </w:r>
            <w:hyperlink w:anchor="_Sec37">
              <w:r>
                <w:rPr>
                  <w:color w:val="00467F"/>
                  <w:u w:val="single"/>
                </w:rPr>
                <w:t>3. függelék</w:t>
              </w:r>
            </w:hyperlink>
            <w:r>
              <w:t>)</w:t>
            </w:r>
          </w:p>
        </w:tc>
      </w:tr>
      <w:tr w:rsidR="00A34F71">
        <w:tc>
          <w:tcPr>
            <w:tcW w:w="6120" w:type="dxa"/>
          </w:tcPr>
          <w:p w:rsidR="00A34F71" w:rsidRDefault="00007993">
            <w:pPr>
              <w:pStyle w:val="PURBody"/>
            </w:pPr>
            <w:r>
              <w:t xml:space="preserve">Licencáthelyezhetőség kiszolgálófarmokon belül: </w:t>
            </w:r>
            <w:r>
              <w:rPr>
                <w:b/>
              </w:rPr>
              <w:t xml:space="preserve">Igen </w:t>
            </w:r>
            <w:r>
              <w:t>(lásd: Általános licencfeltételek)</w:t>
            </w:r>
          </w:p>
        </w:tc>
        <w:tc>
          <w:tcPr>
            <w:tcW w:w="6120" w:type="dxa"/>
          </w:tcPr>
          <w:p w:rsidR="00A34F71" w:rsidRDefault="00007993">
            <w:pPr>
              <w:pStyle w:val="PURBody"/>
            </w:pPr>
            <w:r>
              <w:t xml:space="preserve">A szoftverhez tartozó technológiák: </w:t>
            </w:r>
            <w:r>
              <w:rPr>
                <w:b/>
              </w:rPr>
              <w:t xml:space="preserve">Windows szoftverösszetevők </w:t>
            </w:r>
            <w:r>
              <w:t xml:space="preserve">(lásd: </w:t>
            </w:r>
            <w:hyperlink w:anchor="_Sec6">
              <w:r>
                <w:rPr>
                  <w:color w:val="00467F"/>
                  <w:u w:val="single"/>
                </w:rPr>
                <w:t>Univerzális licencfeltételek</w:t>
              </w:r>
            </w:hyperlink>
            <w:r>
              <w:t>)</w:t>
            </w:r>
          </w:p>
        </w:tc>
      </w:tr>
      <w:tr w:rsidR="00A34F71">
        <w:tc>
          <w:tcPr>
            <w:tcW w:w="6120" w:type="dxa"/>
          </w:tcPr>
          <w:p w:rsidR="00A34F71" w:rsidRDefault="00007993">
            <w:pPr>
              <w:pStyle w:val="PURBody"/>
            </w:pPr>
            <w:r>
              <w:t xml:space="preserve">Lásd a vonatkozó közléseket: </w:t>
            </w:r>
            <w:r>
              <w:rPr>
                <w:b/>
              </w:rPr>
              <w:t xml:space="preserve">Adatátvitel </w:t>
            </w:r>
            <w:r>
              <w:t xml:space="preserve">(lásd: </w:t>
            </w:r>
            <w:hyperlink w:anchor="_Sec10">
              <w:r>
                <w:rPr>
                  <w:color w:val="00467F"/>
                  <w:u w:val="single"/>
                </w:rPr>
                <w:t>1. függelék</w:t>
              </w:r>
            </w:hyperlink>
            <w:r>
              <w:t>)</w:t>
            </w:r>
          </w:p>
        </w:tc>
        <w:tc>
          <w:tcPr>
            <w:tcW w:w="6120" w:type="dxa"/>
          </w:tcPr>
          <w:p w:rsidR="00A34F71" w:rsidRDefault="00A34F71">
            <w:pPr>
              <w:pStyle w:val="PURBody"/>
            </w:pPr>
          </w:p>
        </w:tc>
      </w:tr>
    </w:tbl>
    <w:p w:rsidR="00A34F71" w:rsidRDefault="00007993">
      <w:pPr>
        <w:pStyle w:val="PURBlueBGHeader"/>
      </w:pPr>
      <w:r>
        <w:t>További feltételek:</w:t>
      </w:r>
    </w:p>
    <w:p w:rsidR="00A34F71" w:rsidRDefault="00007993">
      <w:pPr>
        <w:pStyle w:val="PURBlueStrong-Indented"/>
      </w:pPr>
      <w:r>
        <w:t>Office webösszetevők</w:t>
      </w:r>
    </w:p>
    <w:p w:rsidR="00A34F71" w:rsidRDefault="00007993">
      <w:pPr>
        <w:pStyle w:val="PURBody-Indented"/>
      </w:pPr>
      <w:proofErr w:type="gramStart"/>
      <w:r>
        <w:t>Az</w:t>
      </w:r>
      <w:proofErr w:type="gramEnd"/>
      <w:r>
        <w:t xml:space="preserve"> összetevőket kizárólag a szoftverrel készített statikus dokumentumok, szövegek és képek megtekintésére és kinyomtatására használhatja; az összetevő egyes példányaihoz nincs szükség külön licencre.</w:t>
      </w:r>
    </w:p>
    <w:p w:rsidR="00A34F71" w:rsidRDefault="00007993">
      <w:pPr>
        <w:pStyle w:val="PURBlueStrong-Indented"/>
      </w:pPr>
      <w:r>
        <w:t>Használatra vonatkozó korlátozások</w:t>
      </w:r>
    </w:p>
    <w:p w:rsidR="00A34F71" w:rsidRDefault="00007993">
      <w:pPr>
        <w:pStyle w:val="PURBody-Indented"/>
      </w:pPr>
      <w:r>
        <w:t>A kiszolgálószoftver, ideértve a Master Secret Server szoftvert is, nem használható olyan kiszolgálón, amely hálózati fürt részét képezi, illetve nem használható olyan operációsrendszer-környezetben, amely operációsrendszer-környezetek hálózati fürtjének részét képezi ugyanazon a kiszolgálón.</w:t>
      </w:r>
    </w:p>
    <w:p w:rsidR="00A34F71" w:rsidRDefault="006F2AF1">
      <w:pPr>
        <w:pStyle w:val="PURBreadcrumb"/>
      </w:pPr>
      <w:hyperlink w:anchor="_Sec4">
        <w:r w:rsidR="00007993">
          <w:rPr>
            <w:color w:val="00467F"/>
            <w:u w:val="single"/>
          </w:rPr>
          <w:t>Tartalomjegyzék</w:t>
        </w:r>
      </w:hyperlink>
      <w:r w:rsidR="00007993">
        <w:t xml:space="preserve"> / </w:t>
      </w:r>
      <w:hyperlink w:anchor="_Sec6">
        <w:r w:rsidR="00007993">
          <w:rPr>
            <w:color w:val="00467F"/>
            <w:u w:val="single"/>
          </w:rPr>
          <w:t>Univerzális licencfeltételek</w:t>
        </w:r>
      </w:hyperlink>
    </w:p>
    <w:p w:rsidR="00A34F71" w:rsidRDefault="00007993">
      <w:pPr>
        <w:pStyle w:val="PURProductName"/>
      </w:pPr>
      <w:bookmarkStart w:id="193" w:name="_Sec529"/>
      <w:r>
        <w:t>Microsoft Dynamics AX 2012 R3 Standard Commerce Server Core</w:t>
      </w:r>
      <w:bookmarkEnd w:id="193"/>
      <w:r>
        <w:fldChar w:fldCharType="begin"/>
      </w:r>
      <w:r>
        <w:instrText xml:space="preserve"> XE "Microsoft Dynamics AX 2012 R3 Standard Commerce Server Core" </w:instrText>
      </w:r>
      <w:r>
        <w:fldChar w:fldCharType="end"/>
      </w:r>
      <w:r>
        <w:fldChar w:fldCharType="begin"/>
      </w:r>
      <w:r>
        <w:instrText xml:space="preserve"> TC "</w:instrText>
      </w:r>
      <w:bookmarkStart w:id="194" w:name="_Toc414965245"/>
      <w:bookmarkStart w:id="195" w:name="_Toc414965373"/>
      <w:r>
        <w:instrText>Microsoft Dynamics AX 2012 R3 Standard Commerce Server Core</w:instrText>
      </w:r>
      <w:bookmarkEnd w:id="194"/>
      <w:bookmarkEnd w:id="195"/>
      <w:r>
        <w:instrText>" \l 2</w:instrText>
      </w:r>
      <w:r>
        <w:fldChar w:fldCharType="end"/>
      </w:r>
    </w:p>
    <w:p w:rsidR="00A34F71" w:rsidRDefault="00007993">
      <w:pPr>
        <w:pStyle w:val="PURLicenseTerm"/>
      </w:pPr>
      <w:r>
        <w:t xml:space="preserve">       A termék Ön általi használatára vonatkozó licencfeltételek </w:t>
      </w:r>
      <w:proofErr w:type="gramStart"/>
      <w:r>
        <w:t>az</w:t>
      </w:r>
      <w:proofErr w:type="gramEnd"/>
      <w:r>
        <w:t xml:space="preserve"> Univerzális licencfeltételek, az ehhez a licencmodellhez tartozó Általános licencfeltételek, valamint a következők:     </w:t>
      </w:r>
    </w:p>
    <w:tbl>
      <w:tblPr>
        <w:tblStyle w:val="ProductAttributesTable"/>
        <w:tblW w:w="0" w:type="auto"/>
        <w:tblLook w:val="04A0" w:firstRow="1" w:lastRow="0" w:firstColumn="1" w:lastColumn="0" w:noHBand="0" w:noVBand="1"/>
      </w:tblPr>
      <w:tblGrid>
        <w:gridCol w:w="5459"/>
        <w:gridCol w:w="5341"/>
      </w:tblGrid>
      <w:tr w:rsidR="00A34F71">
        <w:tc>
          <w:tcPr>
            <w:tcW w:w="6120" w:type="dxa"/>
          </w:tcPr>
          <w:p w:rsidR="00A34F71" w:rsidRDefault="00007993">
            <w:pPr>
              <w:pStyle w:val="PURBody"/>
            </w:pPr>
            <w:r>
              <w:t xml:space="preserve">Alkalmazások saját kiszolgálón történő üzemeltetése engedélyezett: </w:t>
            </w:r>
            <w:r>
              <w:rPr>
                <w:b/>
              </w:rPr>
              <w:t xml:space="preserve">Igen </w:t>
            </w:r>
            <w:r>
              <w:t xml:space="preserve">(lásd: </w:t>
            </w:r>
            <w:hyperlink w:anchor="_Sec11">
              <w:r>
                <w:rPr>
                  <w:color w:val="00467F"/>
                  <w:u w:val="single"/>
                </w:rPr>
                <w:t>2. függelék</w:t>
              </w:r>
            </w:hyperlink>
            <w:r>
              <w:t>)</w:t>
            </w:r>
          </w:p>
        </w:tc>
        <w:tc>
          <w:tcPr>
            <w:tcW w:w="6120" w:type="dxa"/>
          </w:tcPr>
          <w:p w:rsidR="00A34F71" w:rsidRDefault="00007993">
            <w:pPr>
              <w:pStyle w:val="PURBody"/>
            </w:pPr>
            <w:r>
              <w:t xml:space="preserve">További szoftverek: </w:t>
            </w:r>
            <w:r>
              <w:rPr>
                <w:b/>
              </w:rPr>
              <w:t xml:space="preserve">Igen </w:t>
            </w:r>
            <w:r>
              <w:t xml:space="preserve">(lásd: </w:t>
            </w:r>
            <w:hyperlink w:anchor="_Sec37">
              <w:r>
                <w:rPr>
                  <w:color w:val="00467F"/>
                  <w:u w:val="single"/>
                </w:rPr>
                <w:t>3. függelék</w:t>
              </w:r>
            </w:hyperlink>
            <w:r>
              <w:t>)</w:t>
            </w:r>
          </w:p>
        </w:tc>
      </w:tr>
      <w:tr w:rsidR="00A34F71">
        <w:tc>
          <w:tcPr>
            <w:tcW w:w="6120" w:type="dxa"/>
          </w:tcPr>
          <w:p w:rsidR="00A34F71" w:rsidRDefault="00007993">
            <w:pPr>
              <w:pStyle w:val="PURBody"/>
            </w:pPr>
            <w:r>
              <w:t xml:space="preserve">Licencáthelyezhetőség kiszolgálófarmokon belül: </w:t>
            </w:r>
            <w:r>
              <w:rPr>
                <w:b/>
              </w:rPr>
              <w:t xml:space="preserve">Igen </w:t>
            </w:r>
            <w:r>
              <w:t>(lásd: Általános licencfeltételek)</w:t>
            </w:r>
          </w:p>
        </w:tc>
        <w:tc>
          <w:tcPr>
            <w:tcW w:w="6120" w:type="dxa"/>
          </w:tcPr>
          <w:p w:rsidR="00A34F71" w:rsidRDefault="00A34F71">
            <w:pPr>
              <w:pStyle w:val="PURBody"/>
            </w:pPr>
          </w:p>
        </w:tc>
      </w:tr>
    </w:tbl>
    <w:p w:rsidR="00A34F71" w:rsidRDefault="00007993">
      <w:pPr>
        <w:pStyle w:val="PURBlueBGHeader"/>
      </w:pPr>
      <w:r>
        <w:t>További feltételek:</w:t>
      </w:r>
    </w:p>
    <w:p w:rsidR="00A34F71" w:rsidRDefault="00007993">
      <w:pPr>
        <w:pStyle w:val="PURBlueStrong-Indented"/>
      </w:pPr>
      <w:r>
        <w:t>Módosítási jog</w:t>
      </w:r>
    </w:p>
    <w:p w:rsidR="00A34F71" w:rsidRDefault="00007993">
      <w:pPr>
        <w:pStyle w:val="PURBody-Indented"/>
      </w:pPr>
      <w:r>
        <w:t xml:space="preserve">A szoftver tartalmazhat a nyomtatott vagy </w:t>
      </w:r>
      <w:proofErr w:type="gramStart"/>
      <w:r>
        <w:t>az</w:t>
      </w:r>
      <w:proofErr w:type="gramEnd"/>
      <w:r>
        <w:t xml:space="preserve"> online dokumentációban megnevezett olyan beépülő, futásidejű vagy egyéb összetevőket, amelyek segítségével bővíthetők a szoftver funkciói. Ön </w:t>
      </w:r>
      <w:proofErr w:type="gramStart"/>
      <w:r>
        <w:t>az</w:t>
      </w:r>
      <w:proofErr w:type="gramEnd"/>
      <w:r>
        <w:t xml:space="preserve"> ilyen összetevőket módosíthatja, illetve származékos munkát hozhat létre segítségükkel, és ezeket a származékos munkákat használhatja, de kizárólag a szervezetén belül, a szoftverrel együtt.</w:t>
      </w:r>
    </w:p>
    <w:p w:rsidR="00A34F71" w:rsidRDefault="006F2AF1">
      <w:pPr>
        <w:pStyle w:val="PURBreadcrumb"/>
      </w:pPr>
      <w:hyperlink w:anchor="_Sec4">
        <w:r w:rsidR="00007993">
          <w:rPr>
            <w:color w:val="00467F"/>
            <w:u w:val="single"/>
          </w:rPr>
          <w:t>Tartalomjegyzék</w:t>
        </w:r>
      </w:hyperlink>
      <w:r w:rsidR="00007993">
        <w:t xml:space="preserve"> / </w:t>
      </w:r>
      <w:hyperlink w:anchor="_Sec6">
        <w:r w:rsidR="00007993">
          <w:rPr>
            <w:color w:val="00467F"/>
            <w:u w:val="single"/>
          </w:rPr>
          <w:t>Univerzális licencfeltételek</w:t>
        </w:r>
      </w:hyperlink>
    </w:p>
    <w:p w:rsidR="00A34F71" w:rsidRDefault="00007993">
      <w:pPr>
        <w:pStyle w:val="PURProductName"/>
      </w:pPr>
      <w:bookmarkStart w:id="196" w:name="_Sec503"/>
      <w:r>
        <w:t>SQL Server 2012 Parallel Data Warehouse Core</w:t>
      </w:r>
      <w:bookmarkEnd w:id="196"/>
      <w:r>
        <w:fldChar w:fldCharType="begin"/>
      </w:r>
      <w:r>
        <w:instrText xml:space="preserve"> XE "SQL Server 2012 Parallel Data Warehouse Core" </w:instrText>
      </w:r>
      <w:r>
        <w:fldChar w:fldCharType="end"/>
      </w:r>
      <w:r>
        <w:fldChar w:fldCharType="begin"/>
      </w:r>
      <w:r>
        <w:instrText xml:space="preserve"> TC "</w:instrText>
      </w:r>
      <w:bookmarkStart w:id="197" w:name="_Toc414965246"/>
      <w:bookmarkStart w:id="198" w:name="_Toc414965374"/>
      <w:r>
        <w:instrText>SQL Server 2012 Parallel Data Warehouse Core</w:instrText>
      </w:r>
      <w:bookmarkEnd w:id="197"/>
      <w:bookmarkEnd w:id="198"/>
      <w:r>
        <w:instrText>" \l 2</w:instrText>
      </w:r>
      <w:r>
        <w:fldChar w:fldCharType="end"/>
      </w:r>
    </w:p>
    <w:p w:rsidR="00A34F71" w:rsidRDefault="00007993">
      <w:pPr>
        <w:pStyle w:val="PURLicenseTerm"/>
      </w:pPr>
      <w:r>
        <w:t xml:space="preserve">       A termék Ön általi használatára vonatkozó licencfeltételek </w:t>
      </w:r>
      <w:proofErr w:type="gramStart"/>
      <w:r>
        <w:t>az</w:t>
      </w:r>
      <w:proofErr w:type="gramEnd"/>
      <w:r>
        <w:t xml:space="preserve"> Univerzális licencfeltételek, az ehhez a licencmodellhez tartozó Általános licencfeltételek, valamint a következők:     </w:t>
      </w:r>
    </w:p>
    <w:tbl>
      <w:tblPr>
        <w:tblStyle w:val="ProductAttributesTable"/>
        <w:tblW w:w="0" w:type="auto"/>
        <w:tblLook w:val="04A0" w:firstRow="1" w:lastRow="0" w:firstColumn="1" w:lastColumn="0" w:noHBand="0" w:noVBand="1"/>
      </w:tblPr>
      <w:tblGrid>
        <w:gridCol w:w="5411"/>
        <w:gridCol w:w="5389"/>
      </w:tblGrid>
      <w:tr w:rsidR="00A34F71">
        <w:tc>
          <w:tcPr>
            <w:tcW w:w="6120" w:type="dxa"/>
          </w:tcPr>
          <w:p w:rsidR="00A34F71" w:rsidRDefault="00007993">
            <w:pPr>
              <w:pStyle w:val="PURBody"/>
            </w:pPr>
            <w:r>
              <w:t xml:space="preserve">Alkalmazások saját kiszolgálón történő üzemeltetése engedélyezett: </w:t>
            </w:r>
            <w:r>
              <w:rPr>
                <w:b/>
              </w:rPr>
              <w:t xml:space="preserve">Igen </w:t>
            </w:r>
            <w:r>
              <w:t xml:space="preserve">(lásd: </w:t>
            </w:r>
            <w:hyperlink w:anchor="_Sec11">
              <w:r>
                <w:rPr>
                  <w:color w:val="00467F"/>
                  <w:u w:val="single"/>
                </w:rPr>
                <w:t>2. függelék</w:t>
              </w:r>
            </w:hyperlink>
            <w:r>
              <w:t>)</w:t>
            </w:r>
          </w:p>
        </w:tc>
        <w:tc>
          <w:tcPr>
            <w:tcW w:w="6120" w:type="dxa"/>
          </w:tcPr>
          <w:p w:rsidR="00A34F71" w:rsidRDefault="00007993">
            <w:pPr>
              <w:pStyle w:val="PURBody"/>
            </w:pPr>
            <w:r>
              <w:t xml:space="preserve">További szoftverek: </w:t>
            </w:r>
            <w:r>
              <w:rPr>
                <w:b/>
              </w:rPr>
              <w:t xml:space="preserve">Igen </w:t>
            </w:r>
            <w:r>
              <w:t xml:space="preserve">(lásd: </w:t>
            </w:r>
            <w:hyperlink w:anchor="_Sec37">
              <w:r>
                <w:rPr>
                  <w:color w:val="00467F"/>
                  <w:u w:val="single"/>
                </w:rPr>
                <w:t>3. függelék</w:t>
              </w:r>
            </w:hyperlink>
            <w:r>
              <w:t>)</w:t>
            </w:r>
          </w:p>
        </w:tc>
      </w:tr>
      <w:tr w:rsidR="00A34F71">
        <w:tc>
          <w:tcPr>
            <w:tcW w:w="6120" w:type="dxa"/>
          </w:tcPr>
          <w:p w:rsidR="00A34F71" w:rsidRDefault="00007993">
            <w:pPr>
              <w:pStyle w:val="PURBody"/>
            </w:pPr>
            <w:r>
              <w:t xml:space="preserve">Licencáthelyezhetőség kiszolgálófarmokon belül: </w:t>
            </w:r>
            <w:r>
              <w:rPr>
                <w:b/>
              </w:rPr>
              <w:t>Nem</w:t>
            </w:r>
          </w:p>
        </w:tc>
        <w:tc>
          <w:tcPr>
            <w:tcW w:w="6120" w:type="dxa"/>
          </w:tcPr>
          <w:p w:rsidR="00A34F71" w:rsidRDefault="00007993">
            <w:pPr>
              <w:pStyle w:val="PURBody"/>
            </w:pPr>
            <w:r>
              <w:t xml:space="preserve">A szoftverhez tartozó technológiák: </w:t>
            </w:r>
            <w:r>
              <w:rPr>
                <w:b/>
              </w:rPr>
              <w:t xml:space="preserve">Windows szoftverösszetevők </w:t>
            </w:r>
            <w:r>
              <w:t xml:space="preserve">(lásd: </w:t>
            </w:r>
            <w:hyperlink w:anchor="_Sec6">
              <w:r>
                <w:rPr>
                  <w:color w:val="00467F"/>
                  <w:u w:val="single"/>
                </w:rPr>
                <w:t>Univerzális licencfeltételek</w:t>
              </w:r>
            </w:hyperlink>
            <w:r>
              <w:t>)</w:t>
            </w:r>
          </w:p>
        </w:tc>
      </w:tr>
    </w:tbl>
    <w:p w:rsidR="00A34F71" w:rsidRDefault="00007993">
      <w:pPr>
        <w:pStyle w:val="PURBlueBGHeader"/>
      </w:pPr>
      <w:r>
        <w:t>További feltételek:</w:t>
      </w:r>
    </w:p>
    <w:p w:rsidR="00A34F71" w:rsidRDefault="00007993">
      <w:pPr>
        <w:pStyle w:val="PURBlueStrong-Indented"/>
      </w:pPr>
      <w:r>
        <w:t>Harmadik féltől származó szoftverek</w:t>
      </w:r>
    </w:p>
    <w:p w:rsidR="00A34F71" w:rsidRDefault="00007993">
      <w:pPr>
        <w:pStyle w:val="PURBody-Indented"/>
      </w:pPr>
      <w:r>
        <w:t xml:space="preserve">A szoftver egyes részeire vonatkozó további jogi közlések és licencfeltételek a szoftverhez mellékelt ThirdPartyNotices fájlban találhatók. A ThirdPartyNotices fájlban meghatározott bárminemű, harmadik fél által biztosított licenc feltételein és kikötésein túl </w:t>
      </w:r>
      <w:proofErr w:type="gramStart"/>
      <w:r>
        <w:t>az</w:t>
      </w:r>
      <w:proofErr w:type="gramEnd"/>
      <w:r>
        <w:t xml:space="preserve"> Ön Mennyiségi licencszerződésének károkozásra vonatkozó szavatosságot kizáró és korlátozó rendelkezései a szoftver minden részére vonatkoznak.</w:t>
      </w:r>
    </w:p>
    <w:p w:rsidR="00A34F71" w:rsidRDefault="00007993">
      <w:pPr>
        <w:pStyle w:val="PURBlueStrong-Indented"/>
      </w:pPr>
      <w:r>
        <w:t>Feladatátvételi kiszolgálók</w:t>
      </w:r>
    </w:p>
    <w:p w:rsidR="00A34F71" w:rsidRDefault="00007993">
      <w:pPr>
        <w:pStyle w:val="PURBody-Indented"/>
      </w:pPr>
      <w:r>
        <w:t xml:space="preserve">A Parallel Data Warehouse (PDW) eszköz egy két vagy több olyan számítási csomópontból (Licencelt kiszolgálókból) összeállított egység, amelyeket mind egyetlen PDW-vezérlő virtuális gép (Virtuális operációsrendszer-környezet) vezérel. </w:t>
      </w:r>
      <w:proofErr w:type="gramStart"/>
      <w:r>
        <w:t>Az</w:t>
      </w:r>
      <w:proofErr w:type="gramEnd"/>
      <w:r>
        <w:t xml:space="preserve"> eszközbe olyan technológia van beépítve, amelynek segítségével hiba esetén a szoftver feladatainak végrehajtását át tudja tenni az eszköz egy másik számítási csomópontjára. A szoftvernek a PWD-eszköz technológiája által működtetett feladatátvételi operációsrendszer-környezetekben történő futtatásához nincs szükség további licencre.</w:t>
      </w:r>
    </w:p>
    <w:p w:rsidR="00A34F71" w:rsidRDefault="006F2AF1">
      <w:pPr>
        <w:pStyle w:val="PURBreadcrumb"/>
      </w:pPr>
      <w:hyperlink w:anchor="_Sec4">
        <w:r w:rsidR="00007993">
          <w:rPr>
            <w:color w:val="00467F"/>
            <w:u w:val="single"/>
          </w:rPr>
          <w:t>Tartalomjegyzék</w:t>
        </w:r>
      </w:hyperlink>
      <w:r w:rsidR="00007993">
        <w:t xml:space="preserve"> / </w:t>
      </w:r>
      <w:hyperlink w:anchor="_Sec6">
        <w:r w:rsidR="00007993">
          <w:rPr>
            <w:color w:val="00467F"/>
            <w:u w:val="single"/>
          </w:rPr>
          <w:t>Univerzális licencfeltételek</w:t>
        </w:r>
      </w:hyperlink>
    </w:p>
    <w:p w:rsidR="00A34F71" w:rsidRDefault="00007993">
      <w:pPr>
        <w:pStyle w:val="PURProductName"/>
      </w:pPr>
      <w:bookmarkStart w:id="199" w:name="_Sec416"/>
      <w:r>
        <w:t>SQL Server 2014 Enterprise Core</w:t>
      </w:r>
      <w:bookmarkEnd w:id="199"/>
      <w:r>
        <w:fldChar w:fldCharType="begin"/>
      </w:r>
      <w:r>
        <w:instrText xml:space="preserve"> XE "SQL Server 2014 Enterprise Core" </w:instrText>
      </w:r>
      <w:r>
        <w:fldChar w:fldCharType="end"/>
      </w:r>
      <w:r>
        <w:fldChar w:fldCharType="begin"/>
      </w:r>
      <w:r>
        <w:instrText xml:space="preserve"> TC "</w:instrText>
      </w:r>
      <w:bookmarkStart w:id="200" w:name="_Toc414965247"/>
      <w:bookmarkStart w:id="201" w:name="_Toc414965375"/>
      <w:r>
        <w:instrText>SQL Server 2014 Enterprise Core</w:instrText>
      </w:r>
      <w:bookmarkEnd w:id="200"/>
      <w:bookmarkEnd w:id="201"/>
      <w:r>
        <w:instrText>" \l 2</w:instrText>
      </w:r>
      <w:r>
        <w:fldChar w:fldCharType="end"/>
      </w:r>
    </w:p>
    <w:p w:rsidR="00A34F71" w:rsidRDefault="00007993">
      <w:pPr>
        <w:pStyle w:val="PURLicenseTerm"/>
      </w:pPr>
      <w:r>
        <w:t xml:space="preserve">       A termék Ön általi használatára vonatkozó licencfeltételek </w:t>
      </w:r>
      <w:proofErr w:type="gramStart"/>
      <w:r>
        <w:t>az</w:t>
      </w:r>
      <w:proofErr w:type="gramEnd"/>
      <w:r>
        <w:t xml:space="preserve"> Univerzális licencfeltételek, az ehhez a licencmodellhez tartozó Általános licencfeltételek, valamint a következők:     </w:t>
      </w:r>
    </w:p>
    <w:tbl>
      <w:tblPr>
        <w:tblStyle w:val="ProductAttributesTable"/>
        <w:tblW w:w="0" w:type="auto"/>
        <w:tblLook w:val="04A0" w:firstRow="1" w:lastRow="0" w:firstColumn="1" w:lastColumn="0" w:noHBand="0" w:noVBand="1"/>
      </w:tblPr>
      <w:tblGrid>
        <w:gridCol w:w="5411"/>
        <w:gridCol w:w="5389"/>
      </w:tblGrid>
      <w:tr w:rsidR="00A34F71">
        <w:tc>
          <w:tcPr>
            <w:tcW w:w="6120" w:type="dxa"/>
          </w:tcPr>
          <w:p w:rsidR="00A34F71" w:rsidRDefault="00007993">
            <w:pPr>
              <w:pStyle w:val="PURBody"/>
            </w:pPr>
            <w:r>
              <w:t xml:space="preserve">Alkalmazások saját kiszolgálón történő üzemeltetése engedélyezett: </w:t>
            </w:r>
            <w:r>
              <w:rPr>
                <w:b/>
              </w:rPr>
              <w:t xml:space="preserve">Igen </w:t>
            </w:r>
            <w:r>
              <w:t xml:space="preserve">(lásd: </w:t>
            </w:r>
            <w:hyperlink w:anchor="_Sec11">
              <w:r>
                <w:rPr>
                  <w:color w:val="00467F"/>
                  <w:u w:val="single"/>
                </w:rPr>
                <w:t>2. függelék</w:t>
              </w:r>
            </w:hyperlink>
            <w:r>
              <w:t>)</w:t>
            </w:r>
          </w:p>
        </w:tc>
        <w:tc>
          <w:tcPr>
            <w:tcW w:w="6120" w:type="dxa"/>
          </w:tcPr>
          <w:p w:rsidR="00A34F71" w:rsidRDefault="00007993">
            <w:pPr>
              <w:pStyle w:val="PURBody"/>
            </w:pPr>
            <w:r>
              <w:t xml:space="preserve">További szoftverek: </w:t>
            </w:r>
            <w:r>
              <w:rPr>
                <w:b/>
              </w:rPr>
              <w:t xml:space="preserve">Igen </w:t>
            </w:r>
            <w:r>
              <w:t xml:space="preserve">(lásd: </w:t>
            </w:r>
            <w:hyperlink w:anchor="_Sec37">
              <w:r>
                <w:rPr>
                  <w:color w:val="00467F"/>
                  <w:u w:val="single"/>
                </w:rPr>
                <w:t>3. függelék</w:t>
              </w:r>
            </w:hyperlink>
            <w:r>
              <w:t>)</w:t>
            </w:r>
          </w:p>
        </w:tc>
      </w:tr>
      <w:tr w:rsidR="00A34F71">
        <w:tc>
          <w:tcPr>
            <w:tcW w:w="6120" w:type="dxa"/>
          </w:tcPr>
          <w:p w:rsidR="00A34F71" w:rsidRDefault="00007993">
            <w:pPr>
              <w:pStyle w:val="PURBody"/>
            </w:pPr>
            <w:r>
              <w:t xml:space="preserve">Licencáthelyezhetőség kiszolgálófarmokon belül: </w:t>
            </w:r>
            <w:r>
              <w:rPr>
                <w:b/>
              </w:rPr>
              <w:t xml:space="preserve">Igen </w:t>
            </w:r>
            <w:r>
              <w:t>(lásd: Általános licencfeltételek)</w:t>
            </w:r>
          </w:p>
        </w:tc>
        <w:tc>
          <w:tcPr>
            <w:tcW w:w="6120" w:type="dxa"/>
          </w:tcPr>
          <w:p w:rsidR="00A34F71" w:rsidRDefault="00007993">
            <w:pPr>
              <w:pStyle w:val="PURBody"/>
            </w:pPr>
            <w:r>
              <w:t xml:space="preserve">A szoftverhez tartozó technológiák: </w:t>
            </w:r>
            <w:r>
              <w:rPr>
                <w:b/>
              </w:rPr>
              <w:t xml:space="preserve">Windows szoftverösszetevők </w:t>
            </w:r>
            <w:r>
              <w:t xml:space="preserve">(lásd: </w:t>
            </w:r>
            <w:hyperlink w:anchor="_Sec6">
              <w:r>
                <w:rPr>
                  <w:color w:val="00467F"/>
                  <w:u w:val="single"/>
                </w:rPr>
                <w:t>Univerzális licencfeltételek</w:t>
              </w:r>
            </w:hyperlink>
            <w:r>
              <w:t>)</w:t>
            </w:r>
          </w:p>
        </w:tc>
      </w:tr>
      <w:tr w:rsidR="00A34F71">
        <w:tc>
          <w:tcPr>
            <w:tcW w:w="6120" w:type="dxa"/>
          </w:tcPr>
          <w:p w:rsidR="00A34F71" w:rsidRDefault="00007993">
            <w:pPr>
              <w:pStyle w:val="PURBody"/>
            </w:pPr>
            <w:r>
              <w:t xml:space="preserve">Lásd a vonatkozó közléseket: </w:t>
            </w:r>
            <w:r>
              <w:rPr>
                <w:b/>
              </w:rPr>
              <w:t xml:space="preserve">Automatikus frissítések </w:t>
            </w:r>
            <w:r>
              <w:t xml:space="preserve">(lásd: </w:t>
            </w:r>
            <w:hyperlink w:anchor="_Sec10">
              <w:r>
                <w:rPr>
                  <w:color w:val="00467F"/>
                  <w:u w:val="single"/>
                </w:rPr>
                <w:t>1. függelék</w:t>
              </w:r>
            </w:hyperlink>
            <w:r>
              <w:t>)</w:t>
            </w:r>
          </w:p>
        </w:tc>
        <w:tc>
          <w:tcPr>
            <w:tcW w:w="6120" w:type="dxa"/>
          </w:tcPr>
          <w:p w:rsidR="00A34F71" w:rsidRDefault="00A34F71">
            <w:pPr>
              <w:pStyle w:val="PURBody"/>
            </w:pPr>
          </w:p>
        </w:tc>
      </w:tr>
    </w:tbl>
    <w:p w:rsidR="00A34F71" w:rsidRDefault="00007993">
      <w:pPr>
        <w:pStyle w:val="PURBlueBGHeader"/>
      </w:pPr>
      <w:r>
        <w:t>További feltételek:</w:t>
      </w:r>
    </w:p>
    <w:p w:rsidR="00A34F71" w:rsidRDefault="00007993">
      <w:pPr>
        <w:pStyle w:val="PURBlueStrong-Indented"/>
      </w:pPr>
      <w:r>
        <w:t>Korábbi kiadásokra vonatkozó jogok</w:t>
      </w:r>
    </w:p>
    <w:p w:rsidR="00A34F71" w:rsidRDefault="00007993">
      <w:pPr>
        <w:pStyle w:val="PURBody-Indented"/>
      </w:pPr>
      <w:r>
        <w:t>Bármelyik engedélyezett Példány helyett használhatja a Datacenter kiadás 2008 R2 verziójának, az Enterprise kiadás 2008 R2 vagy bármely korábbi verziójának, illetve a Business Intelligence, a Standard, a Workgroup vagy a Small Business kiadás 2014-es vagy bármely korábbi verziójának egy Példányát.</w:t>
      </w:r>
    </w:p>
    <w:p w:rsidR="00A34F71" w:rsidRDefault="006F2AF1">
      <w:pPr>
        <w:pStyle w:val="PURBreadcrumb"/>
      </w:pPr>
      <w:hyperlink w:anchor="_Sec4">
        <w:r w:rsidR="00007993">
          <w:rPr>
            <w:color w:val="00467F"/>
            <w:u w:val="single"/>
          </w:rPr>
          <w:t>Tartalomjegyzék</w:t>
        </w:r>
      </w:hyperlink>
      <w:r w:rsidR="00007993">
        <w:t xml:space="preserve"> / </w:t>
      </w:r>
      <w:hyperlink w:anchor="_Sec6">
        <w:r w:rsidR="00007993">
          <w:rPr>
            <w:color w:val="00467F"/>
            <w:u w:val="single"/>
          </w:rPr>
          <w:t>Univerzális licencfeltételek</w:t>
        </w:r>
      </w:hyperlink>
    </w:p>
    <w:p w:rsidR="00A34F71" w:rsidRDefault="00007993">
      <w:pPr>
        <w:pStyle w:val="PURProductName"/>
      </w:pPr>
      <w:bookmarkStart w:id="202" w:name="_Sec415"/>
      <w:r>
        <w:t>SQL Server 2014 Standard Core</w:t>
      </w:r>
      <w:bookmarkEnd w:id="202"/>
      <w:r>
        <w:fldChar w:fldCharType="begin"/>
      </w:r>
      <w:r>
        <w:instrText xml:space="preserve"> XE "SQL Server 2014 Standard Core" </w:instrText>
      </w:r>
      <w:r>
        <w:fldChar w:fldCharType="end"/>
      </w:r>
      <w:r>
        <w:fldChar w:fldCharType="begin"/>
      </w:r>
      <w:r>
        <w:instrText xml:space="preserve"> TC "</w:instrText>
      </w:r>
      <w:bookmarkStart w:id="203" w:name="_Toc414965248"/>
      <w:bookmarkStart w:id="204" w:name="_Toc414965376"/>
      <w:r>
        <w:instrText>SQL Server 2014 Standard Core</w:instrText>
      </w:r>
      <w:bookmarkEnd w:id="203"/>
      <w:bookmarkEnd w:id="204"/>
      <w:r>
        <w:instrText>" \l 2</w:instrText>
      </w:r>
      <w:r>
        <w:fldChar w:fldCharType="end"/>
      </w:r>
    </w:p>
    <w:p w:rsidR="00A34F71" w:rsidRDefault="00007993">
      <w:pPr>
        <w:pStyle w:val="PURLicenseTerm"/>
      </w:pPr>
      <w:r>
        <w:t xml:space="preserve">       A termék Ön általi használatára vonatkozó licencfeltételek </w:t>
      </w:r>
      <w:proofErr w:type="gramStart"/>
      <w:r>
        <w:t>az</w:t>
      </w:r>
      <w:proofErr w:type="gramEnd"/>
      <w:r>
        <w:t xml:space="preserve"> Univerzális licencfeltételek, az ehhez a licencmodellhez tartozó Általános licencfeltételek, valamint a következők:     </w:t>
      </w:r>
    </w:p>
    <w:tbl>
      <w:tblPr>
        <w:tblStyle w:val="ProductAttributesTable"/>
        <w:tblW w:w="0" w:type="auto"/>
        <w:tblLook w:val="04A0" w:firstRow="1" w:lastRow="0" w:firstColumn="1" w:lastColumn="0" w:noHBand="0" w:noVBand="1"/>
      </w:tblPr>
      <w:tblGrid>
        <w:gridCol w:w="5411"/>
        <w:gridCol w:w="5389"/>
      </w:tblGrid>
      <w:tr w:rsidR="00A34F71">
        <w:tc>
          <w:tcPr>
            <w:tcW w:w="6120" w:type="dxa"/>
          </w:tcPr>
          <w:p w:rsidR="00A34F71" w:rsidRDefault="00007993">
            <w:pPr>
              <w:pStyle w:val="PURBody"/>
            </w:pPr>
            <w:r>
              <w:t xml:space="preserve">Alkalmazások saját kiszolgálón történő üzemeltetése engedélyezett: </w:t>
            </w:r>
            <w:r>
              <w:rPr>
                <w:b/>
              </w:rPr>
              <w:t xml:space="preserve">Igen </w:t>
            </w:r>
            <w:r>
              <w:t xml:space="preserve">(lásd: </w:t>
            </w:r>
            <w:hyperlink w:anchor="_Sec11">
              <w:r>
                <w:rPr>
                  <w:color w:val="00467F"/>
                  <w:u w:val="single"/>
                </w:rPr>
                <w:t>2. függelék</w:t>
              </w:r>
            </w:hyperlink>
            <w:r>
              <w:t>)</w:t>
            </w:r>
          </w:p>
        </w:tc>
        <w:tc>
          <w:tcPr>
            <w:tcW w:w="6120" w:type="dxa"/>
          </w:tcPr>
          <w:p w:rsidR="00A34F71" w:rsidRDefault="00007993">
            <w:pPr>
              <w:pStyle w:val="PURBody"/>
            </w:pPr>
            <w:r>
              <w:t xml:space="preserve">További szoftverek: </w:t>
            </w:r>
            <w:r>
              <w:rPr>
                <w:b/>
              </w:rPr>
              <w:t xml:space="preserve">Igen </w:t>
            </w:r>
            <w:r>
              <w:t xml:space="preserve">(lásd: </w:t>
            </w:r>
            <w:hyperlink w:anchor="_Sec37">
              <w:r>
                <w:rPr>
                  <w:color w:val="00467F"/>
                  <w:u w:val="single"/>
                </w:rPr>
                <w:t>3. függelék</w:t>
              </w:r>
            </w:hyperlink>
            <w:r>
              <w:t>)</w:t>
            </w:r>
          </w:p>
        </w:tc>
      </w:tr>
      <w:tr w:rsidR="00A34F71">
        <w:tc>
          <w:tcPr>
            <w:tcW w:w="6120" w:type="dxa"/>
          </w:tcPr>
          <w:p w:rsidR="00A34F71" w:rsidRDefault="00007993">
            <w:pPr>
              <w:pStyle w:val="PURBody"/>
            </w:pPr>
            <w:r>
              <w:t xml:space="preserve">Licencáthelyezhetőség kiszolgálófarmokon belül: </w:t>
            </w:r>
            <w:r>
              <w:rPr>
                <w:b/>
              </w:rPr>
              <w:t xml:space="preserve">Igen </w:t>
            </w:r>
            <w:r>
              <w:t>(lásd: Általános licencfeltételek)</w:t>
            </w:r>
          </w:p>
        </w:tc>
        <w:tc>
          <w:tcPr>
            <w:tcW w:w="6120" w:type="dxa"/>
          </w:tcPr>
          <w:p w:rsidR="00A34F71" w:rsidRDefault="00007993">
            <w:pPr>
              <w:pStyle w:val="PURBody"/>
            </w:pPr>
            <w:r>
              <w:t xml:space="preserve">A szoftverhez tartozó technológiák: </w:t>
            </w:r>
            <w:r>
              <w:rPr>
                <w:b/>
              </w:rPr>
              <w:t xml:space="preserve">Windows szoftverösszetevők </w:t>
            </w:r>
            <w:r>
              <w:t xml:space="preserve">(lásd: </w:t>
            </w:r>
            <w:hyperlink w:anchor="_Sec6">
              <w:r>
                <w:rPr>
                  <w:color w:val="00467F"/>
                  <w:u w:val="single"/>
                </w:rPr>
                <w:t>Univerzális licencfeltételek</w:t>
              </w:r>
            </w:hyperlink>
            <w:r>
              <w:t>)</w:t>
            </w:r>
          </w:p>
        </w:tc>
      </w:tr>
      <w:tr w:rsidR="00A34F71">
        <w:tc>
          <w:tcPr>
            <w:tcW w:w="6120" w:type="dxa"/>
          </w:tcPr>
          <w:p w:rsidR="00A34F71" w:rsidRDefault="00007993">
            <w:pPr>
              <w:pStyle w:val="PURBody"/>
            </w:pPr>
            <w:r>
              <w:t xml:space="preserve">Lásd a vonatkozó közléseket: </w:t>
            </w:r>
            <w:r>
              <w:rPr>
                <w:b/>
              </w:rPr>
              <w:t xml:space="preserve">Automatikus frissítések </w:t>
            </w:r>
            <w:r>
              <w:t xml:space="preserve">(lásd: </w:t>
            </w:r>
            <w:hyperlink w:anchor="_Sec10">
              <w:r>
                <w:rPr>
                  <w:color w:val="00467F"/>
                  <w:u w:val="single"/>
                </w:rPr>
                <w:t>1. függelék</w:t>
              </w:r>
            </w:hyperlink>
            <w:r>
              <w:t>)</w:t>
            </w:r>
          </w:p>
        </w:tc>
        <w:tc>
          <w:tcPr>
            <w:tcW w:w="6120" w:type="dxa"/>
          </w:tcPr>
          <w:p w:rsidR="00A34F71" w:rsidRDefault="00A34F71">
            <w:pPr>
              <w:pStyle w:val="PURBody"/>
            </w:pPr>
          </w:p>
        </w:tc>
      </w:tr>
    </w:tbl>
    <w:p w:rsidR="00A34F71" w:rsidRDefault="00007993">
      <w:pPr>
        <w:pStyle w:val="PURBlueBGHeader"/>
      </w:pPr>
      <w:r>
        <w:t>További feltételek:</w:t>
      </w:r>
    </w:p>
    <w:p w:rsidR="00A34F71" w:rsidRDefault="00007993">
      <w:pPr>
        <w:pStyle w:val="PURBlueStrong-Indented"/>
      </w:pPr>
      <w:r>
        <w:t>Korábbi kiadásokra vonatkozó jogok</w:t>
      </w:r>
    </w:p>
    <w:p w:rsidR="00A34F71" w:rsidRDefault="00007993">
      <w:pPr>
        <w:pStyle w:val="PURBody-Indented"/>
      </w:pPr>
      <w:r>
        <w:t>Bármelyik engedélyezett példány helyett használhatja a Standard kiadás 2012 vagy bármely korábbi verziójának, illetve a Workgroup vagy a Small Business kiadás bármely verziójának egy példányát.</w:t>
      </w:r>
    </w:p>
    <w:p w:rsidR="00A34F71" w:rsidRDefault="006F2AF1">
      <w:pPr>
        <w:pStyle w:val="PURBreadcrumb"/>
      </w:pPr>
      <w:hyperlink w:anchor="_Sec4">
        <w:r w:rsidR="00007993">
          <w:rPr>
            <w:color w:val="00467F"/>
            <w:u w:val="single"/>
          </w:rPr>
          <w:t>Tartalomjegyzék</w:t>
        </w:r>
      </w:hyperlink>
      <w:r w:rsidR="00007993">
        <w:t xml:space="preserve"> / </w:t>
      </w:r>
      <w:hyperlink w:anchor="_Sec6">
        <w:r w:rsidR="00007993">
          <w:rPr>
            <w:color w:val="00467F"/>
            <w:u w:val="single"/>
          </w:rPr>
          <w:t>Univerzális licencfeltételek</w:t>
        </w:r>
      </w:hyperlink>
    </w:p>
    <w:p w:rsidR="00A34F71" w:rsidRDefault="00A34F71">
      <w:pPr>
        <w:sectPr w:rsidR="00A34F71">
          <w:headerReference w:type="default" r:id="rId78"/>
          <w:footerReference w:type="default" r:id="rId79"/>
          <w:type w:val="continuous"/>
          <w:pgSz w:w="12240" w:h="15840" w:code="1"/>
          <w:pgMar w:top="1170" w:right="720" w:bottom="720" w:left="720" w:header="432" w:footer="288" w:gutter="0"/>
          <w:cols w:space="360"/>
        </w:sectPr>
      </w:pPr>
    </w:p>
    <w:p w:rsidR="00A34F71" w:rsidRDefault="00007993">
      <w:pPr>
        <w:pStyle w:val="PURSectionHeading"/>
        <w:pageBreakBefore/>
      </w:pPr>
      <w:bookmarkStart w:id="205" w:name="_Sec40"/>
      <w:bookmarkEnd w:id="180"/>
      <w:r>
        <w:t>Felügyeleti kiszolgálók (felügyeleti licenc (kiszolgálóhoz vagy ügyfélhez))</w:t>
      </w:r>
      <w:r>
        <w:fldChar w:fldCharType="begin"/>
      </w:r>
      <w:r>
        <w:instrText xml:space="preserve"> TC "</w:instrText>
      </w:r>
      <w:bookmarkStart w:id="206" w:name="_Toc414965377"/>
      <w:r>
        <w:instrText>Felügyeleti kiszolgálók (felügyeleti licenc (kiszolgálóhoz vagy ügyfélhez))</w:instrText>
      </w:r>
      <w:bookmarkEnd w:id="206"/>
      <w:r>
        <w:instrText>" \l 1</w:instrText>
      </w:r>
      <w:r>
        <w:fldChar w:fldCharType="end"/>
      </w:r>
    </w:p>
    <w:p w:rsidR="00A34F71" w:rsidRDefault="00A34F71">
      <w:pPr>
        <w:pStyle w:val="PURBody-Indented"/>
      </w:pPr>
    </w:p>
    <w:p w:rsidR="00A34F71" w:rsidRDefault="00A34F71">
      <w:pPr>
        <w:sectPr w:rsidR="00A34F71">
          <w:headerReference w:type="default" r:id="rId80"/>
          <w:footerReference w:type="default" r:id="rId81"/>
          <w:type w:val="continuous"/>
          <w:pgSz w:w="12240" w:h="15840" w:code="1"/>
          <w:pgMar w:top="1170" w:right="720" w:bottom="720" w:left="720" w:header="432" w:footer="288" w:gutter="0"/>
          <w:cols w:space="360"/>
        </w:sectPr>
      </w:pPr>
    </w:p>
    <w:p w:rsidR="00007993" w:rsidRDefault="00007993">
      <w:pPr>
        <w:pStyle w:val="TOC2"/>
        <w:rPr>
          <w:rFonts w:eastAsiaTheme="minorEastAsia"/>
          <w:noProof/>
          <w:color w:val="auto"/>
          <w:sz w:val="22"/>
        </w:rPr>
      </w:pPr>
      <w:r>
        <w:fldChar w:fldCharType="begin"/>
      </w:r>
      <w:r>
        <w:instrText xml:space="preserve"> TOC \b _Sec40 \f \h \l 2-2 </w:instrText>
      </w:r>
      <w:r>
        <w:fldChar w:fldCharType="separate"/>
      </w:r>
      <w:hyperlink w:anchor="_Toc414965238" w:history="1">
        <w:r w:rsidRPr="00C42D79">
          <w:rPr>
            <w:rStyle w:val="Hyperlink"/>
            <w:noProof/>
          </w:rPr>
          <w:t>System Center 2012 R2 Client Management Suite</w:t>
        </w:r>
        <w:r>
          <w:rPr>
            <w:noProof/>
          </w:rPr>
          <w:tab/>
        </w:r>
        <w:r>
          <w:rPr>
            <w:noProof/>
          </w:rPr>
          <w:fldChar w:fldCharType="begin"/>
        </w:r>
        <w:r>
          <w:rPr>
            <w:noProof/>
          </w:rPr>
          <w:instrText xml:space="preserve"> PAGEREF _Toc414965238 \h </w:instrText>
        </w:r>
        <w:r>
          <w:rPr>
            <w:noProof/>
          </w:rPr>
        </w:r>
        <w:r>
          <w:rPr>
            <w:noProof/>
          </w:rPr>
          <w:fldChar w:fldCharType="separate"/>
        </w:r>
        <w:r>
          <w:rPr>
            <w:noProof/>
          </w:rPr>
          <w:t>50</w:t>
        </w:r>
        <w:r>
          <w:rPr>
            <w:noProof/>
          </w:rPr>
          <w:fldChar w:fldCharType="end"/>
        </w:r>
      </w:hyperlink>
    </w:p>
    <w:p w:rsidR="00007993" w:rsidRDefault="006F2AF1">
      <w:pPr>
        <w:pStyle w:val="TOC2"/>
        <w:rPr>
          <w:rFonts w:eastAsiaTheme="minorEastAsia"/>
          <w:noProof/>
          <w:color w:val="auto"/>
          <w:sz w:val="22"/>
        </w:rPr>
      </w:pPr>
      <w:hyperlink w:anchor="_Toc414965239" w:history="1">
        <w:r w:rsidR="00007993" w:rsidRPr="00C42D79">
          <w:rPr>
            <w:rStyle w:val="Hyperlink"/>
            <w:noProof/>
          </w:rPr>
          <w:t>System Center 2012 R2 Configuration Manager</w:t>
        </w:r>
        <w:r w:rsidR="00007993">
          <w:rPr>
            <w:noProof/>
          </w:rPr>
          <w:tab/>
        </w:r>
        <w:r w:rsidR="00007993">
          <w:rPr>
            <w:noProof/>
          </w:rPr>
          <w:fldChar w:fldCharType="begin"/>
        </w:r>
        <w:r w:rsidR="00007993">
          <w:rPr>
            <w:noProof/>
          </w:rPr>
          <w:instrText xml:space="preserve"> PAGEREF _Toc414965239 \h </w:instrText>
        </w:r>
        <w:r w:rsidR="00007993">
          <w:rPr>
            <w:noProof/>
          </w:rPr>
        </w:r>
        <w:r w:rsidR="00007993">
          <w:rPr>
            <w:noProof/>
          </w:rPr>
          <w:fldChar w:fldCharType="separate"/>
        </w:r>
        <w:r w:rsidR="00007993">
          <w:rPr>
            <w:noProof/>
          </w:rPr>
          <w:t>50</w:t>
        </w:r>
        <w:r w:rsidR="00007993">
          <w:rPr>
            <w:noProof/>
          </w:rPr>
          <w:fldChar w:fldCharType="end"/>
        </w:r>
      </w:hyperlink>
    </w:p>
    <w:p w:rsidR="00007993" w:rsidRDefault="006F2AF1">
      <w:pPr>
        <w:pStyle w:val="TOC2"/>
        <w:rPr>
          <w:rFonts w:eastAsiaTheme="minorEastAsia"/>
          <w:noProof/>
          <w:color w:val="auto"/>
          <w:sz w:val="22"/>
        </w:rPr>
      </w:pPr>
      <w:hyperlink w:anchor="_Toc414965240" w:history="1">
        <w:r w:rsidR="00007993" w:rsidRPr="00C42D79">
          <w:rPr>
            <w:rStyle w:val="Hyperlink"/>
            <w:noProof/>
          </w:rPr>
          <w:t>System Center 2012 R2 Datacenter</w:t>
        </w:r>
        <w:r w:rsidR="00007993">
          <w:rPr>
            <w:noProof/>
          </w:rPr>
          <w:tab/>
        </w:r>
        <w:r w:rsidR="00007993">
          <w:rPr>
            <w:noProof/>
          </w:rPr>
          <w:fldChar w:fldCharType="begin"/>
        </w:r>
        <w:r w:rsidR="00007993">
          <w:rPr>
            <w:noProof/>
          </w:rPr>
          <w:instrText xml:space="preserve"> PAGEREF _Toc414965240 \h </w:instrText>
        </w:r>
        <w:r w:rsidR="00007993">
          <w:rPr>
            <w:noProof/>
          </w:rPr>
        </w:r>
        <w:r w:rsidR="00007993">
          <w:rPr>
            <w:noProof/>
          </w:rPr>
          <w:fldChar w:fldCharType="separate"/>
        </w:r>
        <w:r w:rsidR="00007993">
          <w:rPr>
            <w:noProof/>
          </w:rPr>
          <w:t>51</w:t>
        </w:r>
        <w:r w:rsidR="00007993">
          <w:rPr>
            <w:noProof/>
          </w:rPr>
          <w:fldChar w:fldCharType="end"/>
        </w:r>
      </w:hyperlink>
    </w:p>
    <w:p w:rsidR="00007993" w:rsidRDefault="006F2AF1">
      <w:pPr>
        <w:pStyle w:val="TOC2"/>
        <w:rPr>
          <w:rFonts w:eastAsiaTheme="minorEastAsia"/>
          <w:noProof/>
          <w:color w:val="auto"/>
          <w:sz w:val="22"/>
        </w:rPr>
      </w:pPr>
      <w:hyperlink w:anchor="_Toc414965241" w:history="1">
        <w:r w:rsidR="00007993" w:rsidRPr="00C42D79">
          <w:rPr>
            <w:rStyle w:val="Hyperlink"/>
            <w:noProof/>
          </w:rPr>
          <w:t>System Center 2012 R2 Standard</w:t>
        </w:r>
        <w:r w:rsidR="00007993">
          <w:rPr>
            <w:noProof/>
          </w:rPr>
          <w:tab/>
        </w:r>
        <w:r w:rsidR="00007993">
          <w:rPr>
            <w:noProof/>
          </w:rPr>
          <w:fldChar w:fldCharType="begin"/>
        </w:r>
        <w:r w:rsidR="00007993">
          <w:rPr>
            <w:noProof/>
          </w:rPr>
          <w:instrText xml:space="preserve"> PAGEREF _Toc414965241 \h </w:instrText>
        </w:r>
        <w:r w:rsidR="00007993">
          <w:rPr>
            <w:noProof/>
          </w:rPr>
        </w:r>
        <w:r w:rsidR="00007993">
          <w:rPr>
            <w:noProof/>
          </w:rPr>
          <w:fldChar w:fldCharType="separate"/>
        </w:r>
        <w:r w:rsidR="00007993">
          <w:rPr>
            <w:noProof/>
          </w:rPr>
          <w:t>51</w:t>
        </w:r>
        <w:r w:rsidR="00007993">
          <w:rPr>
            <w:noProof/>
          </w:rPr>
          <w:fldChar w:fldCharType="end"/>
        </w:r>
      </w:hyperlink>
    </w:p>
    <w:p w:rsidR="00A34F71" w:rsidRDefault="00007993">
      <w:pPr>
        <w:pStyle w:val="PURBody-Indented"/>
        <w:sectPr w:rsidR="00A34F71">
          <w:headerReference w:type="default" r:id="rId82"/>
          <w:footerReference w:type="default" r:id="rId83"/>
          <w:type w:val="continuous"/>
          <w:pgSz w:w="12240" w:h="15840" w:code="1"/>
          <w:pgMar w:top="1170" w:right="720" w:bottom="720" w:left="720" w:header="432" w:footer="288" w:gutter="0"/>
          <w:cols w:num="2" w:space="360"/>
        </w:sectPr>
      </w:pPr>
      <w:r>
        <w:fldChar w:fldCharType="end"/>
      </w:r>
    </w:p>
    <w:p w:rsidR="00A34F71" w:rsidRDefault="00A34F71">
      <w:pPr>
        <w:pStyle w:val="PURBody-Indented"/>
      </w:pPr>
    </w:p>
    <w:p w:rsidR="00A34F71" w:rsidRDefault="006F2AF1">
      <w:pPr>
        <w:pStyle w:val="PURBreadcrumb"/>
      </w:pPr>
      <w:hyperlink w:anchor="_Sec4">
        <w:r w:rsidR="00007993">
          <w:rPr>
            <w:color w:val="00467F"/>
            <w:u w:val="single"/>
          </w:rPr>
          <w:t>Tartalomjegyzék</w:t>
        </w:r>
      </w:hyperlink>
      <w:r w:rsidR="00007993">
        <w:t xml:space="preserve"> / </w:t>
      </w:r>
      <w:hyperlink w:anchor="_Sec6">
        <w:r w:rsidR="00007993">
          <w:rPr>
            <w:color w:val="00467F"/>
            <w:u w:val="single"/>
          </w:rPr>
          <w:t>Univerzális licencfeltételek</w:t>
        </w:r>
      </w:hyperlink>
    </w:p>
    <w:p w:rsidR="00A34F71" w:rsidRDefault="00007993">
      <w:pPr>
        <w:pStyle w:val="PURHeading1"/>
      </w:pPr>
      <w:bookmarkStart w:id="207" w:name="_Sec49"/>
      <w:r>
        <w:t>Általános licencfeltételek</w:t>
      </w:r>
      <w:bookmarkEnd w:id="207"/>
    </w:p>
    <w:p w:rsidR="00A34F71" w:rsidRDefault="00007993">
      <w:pPr>
        <w:pStyle w:val="PURBlueStrong-Indented"/>
      </w:pPr>
      <w:r>
        <w:t>Az ebben a Licencmodellben használt fogalmak (lásd: Univerzális licencfeltételek, Meghatározások)</w:t>
      </w:r>
    </w:p>
    <w:p w:rsidR="00A34F71" w:rsidRDefault="00007993">
      <w:pPr>
        <w:pStyle w:val="PURBody-Indented"/>
      </w:pPr>
      <w:r>
        <w:t>Példány, Licencelt kiszolgáló, operációsrendszer-környezet Felügyelete, operációsrendszer-környezet (OSE), Fizikai operációsrendszer-környezet, Példányok Futtatása, Kiszolgálófarm és Virtuális operációsrendszer-környezet</w:t>
      </w:r>
    </w:p>
    <w:p w:rsidR="00A34F71" w:rsidRDefault="00007993">
      <w:pPr>
        <w:pStyle w:val="PURBody-Indented"/>
      </w:pPr>
      <w:r>
        <w:t xml:space="preserve">A Felügyeleti licencek megengedik, hogy a szoftvert megfelelő vagy korábbi verzióit operációsrendszer-környezet felügyeletére használja. A Felügyeleti licenc verziója meghatározza </w:t>
      </w:r>
      <w:proofErr w:type="gramStart"/>
      <w:r>
        <w:t>az</w:t>
      </w:r>
      <w:proofErr w:type="gramEnd"/>
      <w:r>
        <w:t xml:space="preserve"> alkalmazandó licencfeltételek verzióját (ideértve – az ellenkező értelmű feltételekkel szemben – a korábbi verziók használatára vonatkozó jogokat is).</w:t>
      </w:r>
    </w:p>
    <w:p w:rsidR="00A34F71" w:rsidRDefault="00007993">
      <w:pPr>
        <w:pStyle w:val="PURBlueStrong-Indented"/>
      </w:pPr>
      <w:r>
        <w:t>Kiszolgálófelügyeleti licencek:</w:t>
      </w:r>
    </w:p>
    <w:p w:rsidR="00A34F71" w:rsidRDefault="00007993">
      <w:pPr>
        <w:pStyle w:val="PURBody-Indented"/>
      </w:pPr>
      <w:r>
        <w:t xml:space="preserve">Minden megfelelően licencelt Kiszolgáló esetén Ön </w:t>
      </w:r>
      <w:proofErr w:type="gramStart"/>
      <w:r>
        <w:t>az</w:t>
      </w:r>
      <w:proofErr w:type="gramEnd"/>
      <w:r>
        <w:t xml:space="preserve"> alábbi jogokkal rendelkezik.</w:t>
      </w:r>
    </w:p>
    <w:p w:rsidR="00A34F71" w:rsidRDefault="00007993" w:rsidP="00007993">
      <w:pPr>
        <w:pStyle w:val="PURBullet-Indented"/>
        <w:numPr>
          <w:ilvl w:val="0"/>
          <w:numId w:val="115"/>
        </w:numPr>
      </w:pPr>
      <w:r>
        <w:t xml:space="preserve">A kiszolgálói operációs rendszert futtató operációsrendszer-környezetekhez Kiszolgálófelügyeleti licencek szükségesek. </w:t>
      </w:r>
    </w:p>
    <w:p w:rsidR="00A34F71" w:rsidRDefault="00007993" w:rsidP="00007993">
      <w:pPr>
        <w:pStyle w:val="PURBullet-Indented"/>
        <w:numPr>
          <w:ilvl w:val="0"/>
          <w:numId w:val="115"/>
        </w:numPr>
      </w:pPr>
      <w:r>
        <w:t xml:space="preserve">A felügyelt Kiszolgáló 2-2 fizikai processzorához egy-egy licenc kell. </w:t>
      </w:r>
    </w:p>
    <w:p w:rsidR="00A34F71" w:rsidRDefault="00007993" w:rsidP="00007993">
      <w:pPr>
        <w:pStyle w:val="PURBullet-Indented"/>
        <w:numPr>
          <w:ilvl w:val="0"/>
          <w:numId w:val="115"/>
        </w:numPr>
      </w:pPr>
      <w:r>
        <w:t xml:space="preserve">A felügyelt Kiszolgálóhoz rendelt licenceknek egyazon kiadásúaknak kell lenniük. </w:t>
      </w:r>
    </w:p>
    <w:p w:rsidR="00A34F71" w:rsidRDefault="00007993" w:rsidP="00007993">
      <w:pPr>
        <w:pStyle w:val="PURBullet-Indented"/>
        <w:numPr>
          <w:ilvl w:val="0"/>
          <w:numId w:val="115"/>
        </w:numPr>
      </w:pPr>
      <w:r>
        <w:t>Standard kiadások licence esetén a szoftvert licencenként legfeljebb két operációsrendszer-környezet Felügyeletére használhatja a felügyelt Kiszolgálón.</w:t>
      </w:r>
    </w:p>
    <w:p w:rsidR="00A34F71" w:rsidRDefault="00007993" w:rsidP="00007993">
      <w:pPr>
        <w:pStyle w:val="PURBullet-Indented"/>
        <w:numPr>
          <w:ilvl w:val="0"/>
          <w:numId w:val="115"/>
        </w:numPr>
      </w:pPr>
      <w:r>
        <w:t xml:space="preserve">Standard kiadások licence esetén Ön a Fizikai operációsrendszer-környezetet is Felügyelheti a felügyelt Kiszolgálón, feltéve, hogy ezt a kiszolgálót kizárólag Virtuális operációsrendszer-környezet üzemeltetésére és Felügyeletére használja. </w:t>
      </w:r>
    </w:p>
    <w:p w:rsidR="00A34F71" w:rsidRDefault="00007993" w:rsidP="00007993">
      <w:pPr>
        <w:pStyle w:val="PURBullet-Indented"/>
        <w:numPr>
          <w:ilvl w:val="0"/>
          <w:numId w:val="115"/>
        </w:numPr>
      </w:pPr>
      <w:r>
        <w:t xml:space="preserve">Standard kiadások licence esetén a felügyelt Kiszolgálóhoz további standard licenceket is hozzárendelhet, és licencenként két további operációsrendszer-környezet Felügyelhet. </w:t>
      </w:r>
    </w:p>
    <w:p w:rsidR="00A34F71" w:rsidRDefault="00007993" w:rsidP="00007993">
      <w:pPr>
        <w:pStyle w:val="PURBullet-Indented"/>
        <w:numPr>
          <w:ilvl w:val="0"/>
          <w:numId w:val="115"/>
        </w:numPr>
      </w:pPr>
      <w:r>
        <w:t xml:space="preserve">Adatközpont kiadások licence esetén a felügyelt Kiszolgálón korlátlan számú operációsrendszer-környezet Felügyelhet. </w:t>
      </w:r>
    </w:p>
    <w:p w:rsidR="00A34F71" w:rsidRDefault="00007993">
      <w:pPr>
        <w:pStyle w:val="PURBlueStrong-Indented"/>
      </w:pPr>
      <w:r>
        <w:t>Ügyfél-felügyeleti licencek:</w:t>
      </w:r>
    </w:p>
    <w:p w:rsidR="00A34F71" w:rsidRDefault="00007993" w:rsidP="00007993">
      <w:pPr>
        <w:pStyle w:val="PURBullet-Indented"/>
        <w:numPr>
          <w:ilvl w:val="0"/>
          <w:numId w:val="116"/>
        </w:numPr>
      </w:pPr>
      <w:r>
        <w:t xml:space="preserve">Minden egyéb operációsrendszer-környezethez Ügyfél-felügyeleti licenc szükséges. </w:t>
      </w:r>
    </w:p>
    <w:p w:rsidR="00A34F71" w:rsidRDefault="00007993" w:rsidP="00007993">
      <w:pPr>
        <w:pStyle w:val="PURBullet-Indented"/>
        <w:numPr>
          <w:ilvl w:val="0"/>
          <w:numId w:val="116"/>
        </w:numPr>
      </w:pPr>
      <w:r>
        <w:t xml:space="preserve">A szoftverrel Ön Felügyelheti operációsrendszer-környezeteit (ezek megengedett száma és a licencek által engedélyezett felhasználók és eszközök a hozzárendelt licenctípustól függnek). </w:t>
      </w:r>
    </w:p>
    <w:p w:rsidR="00A34F71" w:rsidRDefault="00007993" w:rsidP="00007993">
      <w:pPr>
        <w:pStyle w:val="PURBullet-Indented"/>
        <w:numPr>
          <w:ilvl w:val="0"/>
          <w:numId w:val="116"/>
        </w:numPr>
      </w:pPr>
      <w:r>
        <w:t xml:space="preserve">Ha egy operációsrendszer-környezetet egynél több felhasználó használ, akkor annak Felügyeletéhez </w:t>
      </w:r>
      <w:proofErr w:type="gramStart"/>
      <w:r>
        <w:t>minden</w:t>
      </w:r>
      <w:proofErr w:type="gramEnd"/>
      <w:r>
        <w:t xml:space="preserve"> felhasználó esetén egy OSE Ügyfél-felügyeleti licencre vagy egy Felhasználói Ügyfél-felügyeleti licencre van szükség.</w:t>
      </w:r>
    </w:p>
    <w:p w:rsidR="00A34F71" w:rsidRDefault="00007993">
      <w:pPr>
        <w:pStyle w:val="PURBlueStrong-Indented"/>
      </w:pPr>
      <w:r>
        <w:t>Nincs szükség Felügyeleti licencre:</w:t>
      </w:r>
    </w:p>
    <w:p w:rsidR="00A34F71" w:rsidRDefault="00007993" w:rsidP="00007993">
      <w:pPr>
        <w:pStyle w:val="PURBullet-Indented"/>
        <w:numPr>
          <w:ilvl w:val="0"/>
          <w:numId w:val="117"/>
        </w:numPr>
      </w:pPr>
      <w:r>
        <w:t xml:space="preserve">olyan operációsrendszer-környezetekhez, amelyeken nem Futnak a szoftver Példányai, </w:t>
      </w:r>
    </w:p>
    <w:p w:rsidR="00A34F71" w:rsidRDefault="00007993" w:rsidP="00007993">
      <w:pPr>
        <w:pStyle w:val="PURBullet-Indented"/>
        <w:numPr>
          <w:ilvl w:val="0"/>
          <w:numId w:val="117"/>
        </w:numPr>
      </w:pPr>
      <w:r>
        <w:t xml:space="preserve">az Ön hálózati infrastruktúrájában lévő olyan eszközökhöz, amelyek kizárólag hálózati adatátvitelre szolgálnak, és nem futtatnak Windows Server szoftvert, </w:t>
      </w:r>
    </w:p>
    <w:p w:rsidR="00A34F71" w:rsidRDefault="00007993" w:rsidP="00007993">
      <w:pPr>
        <w:pStyle w:val="PURBullet-Indented"/>
        <w:numPr>
          <w:ilvl w:val="0"/>
          <w:numId w:val="117"/>
        </w:numPr>
      </w:pPr>
      <w:r>
        <w:t xml:space="preserve">Fizikai operációsrendszer-környezetről Virtuálisra történő átálláshoz, </w:t>
      </w:r>
    </w:p>
    <w:p w:rsidR="00A34F71" w:rsidRDefault="00007993" w:rsidP="00007993">
      <w:pPr>
        <w:pStyle w:val="PURBullet-Indented"/>
        <w:numPr>
          <w:ilvl w:val="0"/>
          <w:numId w:val="117"/>
        </w:numPr>
      </w:pPr>
      <w:r>
        <w:t xml:space="preserve">olyan eszközhöz, amely kizárólag hardverösszetevők megfigyelését vagy felügyeletét végzi a rendszerhőmérséklet, a ventillátorsebesség, a ki- és bekapcsolás, a rendszer újraindítása, valamint a processzor rendelkezésre állásának vonatkozásában. </w:t>
      </w:r>
    </w:p>
    <w:p w:rsidR="00A34F71" w:rsidRDefault="00007993" w:rsidP="00007993">
      <w:pPr>
        <w:pStyle w:val="PURBullet-Indented"/>
        <w:numPr>
          <w:ilvl w:val="0"/>
          <w:numId w:val="117"/>
        </w:numPr>
      </w:pPr>
      <w:proofErr w:type="gramStart"/>
      <w:r>
        <w:t>az</w:t>
      </w:r>
      <w:proofErr w:type="gramEnd"/>
      <w:r>
        <w:t xml:space="preserve"> Ön kiszolgálóján futtatott fizikai operációs rendszer környezethez, amikor azt kizárólag hardvervirtualizációs szoftver futtatására, hardvervirtualizációs szolgáltatások nyújtására és az operációs rendszer környezetek felügyeletére és szervizelésére szolgáló szoftver futtatására használja az adott eszközön.</w:t>
      </w:r>
    </w:p>
    <w:p w:rsidR="00A34F71" w:rsidRDefault="00007993">
      <w:pPr>
        <w:pStyle w:val="PURBlueStrong-Indented"/>
      </w:pPr>
      <w:r>
        <w:t>Az adathalmazok másolásának és terjesztésének tilalma</w:t>
      </w:r>
    </w:p>
    <w:p w:rsidR="00A34F71" w:rsidRDefault="00007993">
      <w:pPr>
        <w:pStyle w:val="PURBody-Indented"/>
      </w:pPr>
      <w:r>
        <w:t>Nem másolhatja le és nem terjesztheti a szoftverben szereplő adathalmazokat (</w:t>
      </w:r>
      <w:proofErr w:type="gramStart"/>
      <w:r>
        <w:t>sem</w:t>
      </w:r>
      <w:proofErr w:type="gramEnd"/>
      <w:r>
        <w:t xml:space="preserve"> azok bármely részét).</w:t>
      </w:r>
    </w:p>
    <w:p w:rsidR="00A34F71" w:rsidRDefault="006F2AF1">
      <w:pPr>
        <w:pStyle w:val="PURBreadcrumb"/>
      </w:pPr>
      <w:hyperlink w:anchor="_Sec4">
        <w:r w:rsidR="00007993">
          <w:rPr>
            <w:color w:val="00467F"/>
            <w:u w:val="single"/>
          </w:rPr>
          <w:t>Tartalomjegyzék</w:t>
        </w:r>
      </w:hyperlink>
      <w:r w:rsidR="00007993">
        <w:t xml:space="preserve"> / </w:t>
      </w:r>
      <w:hyperlink w:anchor="_Sec6">
        <w:r w:rsidR="00007993">
          <w:rPr>
            <w:color w:val="00467F"/>
            <w:u w:val="single"/>
          </w:rPr>
          <w:t>Univerzális licencfeltételek</w:t>
        </w:r>
      </w:hyperlink>
    </w:p>
    <w:p w:rsidR="00A34F71" w:rsidRDefault="00007993">
      <w:pPr>
        <w:pStyle w:val="PURHeading1"/>
      </w:pPr>
      <w:bookmarkStart w:id="208" w:name="_Sec60"/>
      <w:r>
        <w:t>Termékspecifikus licencfeltételek</w:t>
      </w:r>
      <w:bookmarkEnd w:id="208"/>
    </w:p>
    <w:p w:rsidR="00A34F71" w:rsidRDefault="006F2AF1">
      <w:pPr>
        <w:pStyle w:val="PURBreadcrumb"/>
      </w:pPr>
      <w:hyperlink w:anchor="_Sec4">
        <w:r w:rsidR="00007993">
          <w:rPr>
            <w:color w:val="00467F"/>
            <w:u w:val="single"/>
          </w:rPr>
          <w:t>Tartalomjegyzék</w:t>
        </w:r>
      </w:hyperlink>
      <w:r w:rsidR="00007993">
        <w:t xml:space="preserve"> / </w:t>
      </w:r>
      <w:hyperlink w:anchor="_Sec6">
        <w:r w:rsidR="00007993">
          <w:rPr>
            <w:color w:val="00467F"/>
            <w:u w:val="single"/>
          </w:rPr>
          <w:t>Univerzális licencfeltételek</w:t>
        </w:r>
      </w:hyperlink>
    </w:p>
    <w:p w:rsidR="00A34F71" w:rsidRDefault="00007993">
      <w:pPr>
        <w:pStyle w:val="PURProductName"/>
      </w:pPr>
      <w:bookmarkStart w:id="209" w:name="_Sec424"/>
      <w:r>
        <w:t>System Center 2012 R2 Client Management Suite</w:t>
      </w:r>
      <w:bookmarkEnd w:id="209"/>
      <w:r>
        <w:fldChar w:fldCharType="begin"/>
      </w:r>
      <w:r>
        <w:instrText xml:space="preserve"> XE "System Center 2012 R2 Client Management Suite" </w:instrText>
      </w:r>
      <w:r>
        <w:fldChar w:fldCharType="end"/>
      </w:r>
      <w:r>
        <w:fldChar w:fldCharType="begin"/>
      </w:r>
      <w:r>
        <w:instrText xml:space="preserve"> TC "</w:instrText>
      </w:r>
      <w:bookmarkStart w:id="210" w:name="_Toc414965238"/>
      <w:bookmarkStart w:id="211" w:name="_Toc414965378"/>
      <w:r>
        <w:instrText>System Center 2012 R2 Client Management Suite</w:instrText>
      </w:r>
      <w:bookmarkEnd w:id="210"/>
      <w:bookmarkEnd w:id="211"/>
      <w:r>
        <w:instrText>" \l 2</w:instrText>
      </w:r>
      <w:r>
        <w:fldChar w:fldCharType="end"/>
      </w:r>
    </w:p>
    <w:p w:rsidR="00A34F71" w:rsidRDefault="00007993">
      <w:pPr>
        <w:pStyle w:val="PURLicenseTerm"/>
      </w:pPr>
      <w:r>
        <w:t xml:space="preserve">       A termék Ön általi használatára vonatkozó licencfeltételek </w:t>
      </w:r>
      <w:proofErr w:type="gramStart"/>
      <w:r>
        <w:t>az</w:t>
      </w:r>
      <w:proofErr w:type="gramEnd"/>
      <w:r>
        <w:t xml:space="preserve"> Univerzális licencfeltételek, az ehhez a licencmodellhez tartozó Általános licencfeltételek, valamint a következők:     </w:t>
      </w:r>
    </w:p>
    <w:tbl>
      <w:tblPr>
        <w:tblStyle w:val="ProductAttributesTable"/>
        <w:tblW w:w="0" w:type="auto"/>
        <w:tblLook w:val="04A0" w:firstRow="1" w:lastRow="0" w:firstColumn="1" w:lastColumn="0" w:noHBand="0" w:noVBand="1"/>
      </w:tblPr>
      <w:tblGrid>
        <w:gridCol w:w="5411"/>
        <w:gridCol w:w="5389"/>
      </w:tblGrid>
      <w:tr w:rsidR="00A34F71">
        <w:tc>
          <w:tcPr>
            <w:tcW w:w="6120" w:type="dxa"/>
          </w:tcPr>
          <w:p w:rsidR="00A34F71" w:rsidRDefault="00007993">
            <w:pPr>
              <w:pStyle w:val="PURBody"/>
            </w:pPr>
            <w:r>
              <w:t xml:space="preserve">Licencáthelyezhetőség kiszolgálófarmokon belül: </w:t>
            </w:r>
            <w:r>
              <w:rPr>
                <w:b/>
              </w:rPr>
              <w:t>Nem</w:t>
            </w:r>
          </w:p>
        </w:tc>
        <w:tc>
          <w:tcPr>
            <w:tcW w:w="6120" w:type="dxa"/>
          </w:tcPr>
          <w:p w:rsidR="00A34F71" w:rsidRDefault="00007993">
            <w:pPr>
              <w:pStyle w:val="PURBody"/>
            </w:pPr>
            <w:r>
              <w:t xml:space="preserve">Alkalmazások saját kiszolgálón történő üzemeltetése engedélyezett: </w:t>
            </w:r>
            <w:r>
              <w:rPr>
                <w:b/>
              </w:rPr>
              <w:t xml:space="preserve">Igen </w:t>
            </w:r>
            <w:r>
              <w:t xml:space="preserve">(lásd: </w:t>
            </w:r>
            <w:hyperlink w:anchor="_Sec11">
              <w:r>
                <w:rPr>
                  <w:color w:val="00467F"/>
                  <w:u w:val="single"/>
                </w:rPr>
                <w:t>2. függelék</w:t>
              </w:r>
            </w:hyperlink>
            <w:r>
              <w:t>)</w:t>
            </w:r>
          </w:p>
        </w:tc>
      </w:tr>
      <w:tr w:rsidR="00A34F71">
        <w:tc>
          <w:tcPr>
            <w:tcW w:w="6120" w:type="dxa"/>
          </w:tcPr>
          <w:p w:rsidR="00A34F71" w:rsidRDefault="00007993">
            <w:pPr>
              <w:pStyle w:val="PURBody"/>
            </w:pPr>
            <w:r>
              <w:t xml:space="preserve">Lásd a vonatkozó közléseket: </w:t>
            </w:r>
            <w:r>
              <w:rPr>
                <w:b/>
              </w:rPr>
              <w:t xml:space="preserve">Adatátvitel, Bing Maps </w:t>
            </w:r>
            <w:r>
              <w:t xml:space="preserve">(lásd: </w:t>
            </w:r>
            <w:hyperlink w:anchor="_Sec10">
              <w:r>
                <w:rPr>
                  <w:color w:val="00467F"/>
                  <w:u w:val="single"/>
                </w:rPr>
                <w:t>1. függelék</w:t>
              </w:r>
            </w:hyperlink>
            <w:r>
              <w:t>)</w:t>
            </w:r>
          </w:p>
        </w:tc>
        <w:tc>
          <w:tcPr>
            <w:tcW w:w="6120" w:type="dxa"/>
          </w:tcPr>
          <w:p w:rsidR="00A34F71" w:rsidRDefault="00007993">
            <w:pPr>
              <w:pStyle w:val="PURBody"/>
            </w:pPr>
            <w:r>
              <w:t xml:space="preserve">A szoftverhez tartozó technológiák: </w:t>
            </w:r>
            <w:r>
              <w:rPr>
                <w:b/>
              </w:rPr>
              <w:t xml:space="preserve">SQL Server technológia, Windows szoftverösszetevők </w:t>
            </w:r>
            <w:r>
              <w:t xml:space="preserve">(lásd: </w:t>
            </w:r>
            <w:hyperlink w:anchor="_Sec6">
              <w:r>
                <w:rPr>
                  <w:color w:val="00467F"/>
                  <w:u w:val="single"/>
                </w:rPr>
                <w:t>Univerzális licencfeltételek</w:t>
              </w:r>
            </w:hyperlink>
            <w:r>
              <w:t>)</w:t>
            </w:r>
          </w:p>
        </w:tc>
      </w:tr>
    </w:tbl>
    <w:p w:rsidR="00A34F71" w:rsidRDefault="00007993">
      <w:pPr>
        <w:pStyle w:val="PURBlueBGHeader"/>
      </w:pPr>
      <w:r>
        <w:t>ÜGYFÉL-FELÜGYELETI LICENCEK</w:t>
      </w:r>
    </w:p>
    <w:p w:rsidR="00A34F71" w:rsidRDefault="00007993">
      <w:pPr>
        <w:pStyle w:val="PURBody-Indented"/>
      </w:pPr>
      <w:r>
        <w:rPr>
          <w:b/>
          <w:i/>
        </w:rPr>
        <w:t>Amire szüksége van:</w:t>
      </w:r>
    </w:p>
    <w:p w:rsidR="00A34F71" w:rsidRDefault="00007993" w:rsidP="00007993">
      <w:pPr>
        <w:pStyle w:val="PURBullet-Indented"/>
        <w:numPr>
          <w:ilvl w:val="0"/>
          <w:numId w:val="118"/>
        </w:numPr>
      </w:pPr>
      <w:r>
        <w:t>Nagyvállalati CAL csomag</w:t>
      </w:r>
      <w:r>
        <w:rPr>
          <w:vertAlign w:val="superscript"/>
        </w:rPr>
        <w:t>1</w:t>
      </w:r>
      <w:r>
        <w:rPr>
          <w:b/>
        </w:rPr>
        <w:t>vagy</w:t>
      </w:r>
    </w:p>
    <w:p w:rsidR="00A34F71" w:rsidRDefault="00007993" w:rsidP="00007993">
      <w:pPr>
        <w:pStyle w:val="PURBullet-Indented"/>
        <w:numPr>
          <w:ilvl w:val="0"/>
          <w:numId w:val="118"/>
        </w:numPr>
      </w:pPr>
      <w:r>
        <w:t>Nagyvállalati CAL Bridge for Office 365</w:t>
      </w:r>
      <w:r>
        <w:rPr>
          <w:vertAlign w:val="superscript"/>
        </w:rPr>
        <w:t>1</w:t>
      </w:r>
      <w:r>
        <w:rPr>
          <w:b/>
        </w:rPr>
        <w:t>vagy</w:t>
      </w:r>
    </w:p>
    <w:p w:rsidR="00A34F71" w:rsidRDefault="00007993" w:rsidP="00007993">
      <w:pPr>
        <w:pStyle w:val="PURBullet-Indented"/>
        <w:numPr>
          <w:ilvl w:val="0"/>
          <w:numId w:val="118"/>
        </w:numPr>
      </w:pPr>
      <w:r>
        <w:t xml:space="preserve">Nagyvállalati CAL Bridge for Office 365 felhasználói SL </w:t>
      </w:r>
      <w:r>
        <w:rPr>
          <w:b/>
        </w:rPr>
        <w:t>vagy</w:t>
      </w:r>
    </w:p>
    <w:p w:rsidR="00A34F71" w:rsidRDefault="00007993" w:rsidP="00007993">
      <w:pPr>
        <w:pStyle w:val="PURBullet-Indented"/>
        <w:numPr>
          <w:ilvl w:val="0"/>
          <w:numId w:val="118"/>
        </w:numPr>
      </w:pPr>
      <w:r>
        <w:t>Nagyvállalati CAL Bridge for Office 365 és Microsoft Intune</w:t>
      </w:r>
      <w:r>
        <w:rPr>
          <w:vertAlign w:val="superscript"/>
        </w:rPr>
        <w:t>1</w:t>
      </w:r>
      <w:r>
        <w:rPr>
          <w:b/>
        </w:rPr>
        <w:t>vagy</w:t>
      </w:r>
    </w:p>
    <w:p w:rsidR="00A34F71" w:rsidRDefault="00007993" w:rsidP="00007993">
      <w:pPr>
        <w:pStyle w:val="PURBullet-Indented"/>
        <w:numPr>
          <w:ilvl w:val="0"/>
          <w:numId w:val="118"/>
        </w:numPr>
      </w:pPr>
      <w:r>
        <w:t>Nagyvállalati CAL Bridge for Microsoft Intune</w:t>
      </w:r>
      <w:r>
        <w:rPr>
          <w:vertAlign w:val="superscript"/>
        </w:rPr>
        <w:t>1</w:t>
      </w:r>
      <w:r>
        <w:rPr>
          <w:b/>
        </w:rPr>
        <w:t>vagy</w:t>
      </w:r>
    </w:p>
    <w:p w:rsidR="00A34F71" w:rsidRDefault="00007993" w:rsidP="00007993">
      <w:pPr>
        <w:pStyle w:val="PURBullet-Indented"/>
        <w:numPr>
          <w:ilvl w:val="0"/>
          <w:numId w:val="118"/>
        </w:numPr>
      </w:pPr>
      <w:r>
        <w:t>Enterprise CAL Bridge for Enterprise Mobility Suite</w:t>
      </w:r>
      <w:r>
        <w:rPr>
          <w:vertAlign w:val="superscript"/>
        </w:rPr>
        <w:t>1</w:t>
      </w:r>
      <w:r>
        <w:rPr>
          <w:b/>
        </w:rPr>
        <w:t>vagy</w:t>
      </w:r>
    </w:p>
    <w:p w:rsidR="00A34F71" w:rsidRDefault="00007993" w:rsidP="00007993">
      <w:pPr>
        <w:pStyle w:val="PURBullet-Indented"/>
        <w:numPr>
          <w:ilvl w:val="0"/>
          <w:numId w:val="118"/>
        </w:numPr>
      </w:pPr>
      <w:r>
        <w:t xml:space="preserve">Nagyvállalati CAL Bridge for Enterprise Mobility Suite felhasználói SL </w:t>
      </w:r>
      <w:r>
        <w:rPr>
          <w:b/>
        </w:rPr>
        <w:t>vagy</w:t>
      </w:r>
    </w:p>
    <w:p w:rsidR="00A34F71" w:rsidRDefault="00007993" w:rsidP="00007993">
      <w:pPr>
        <w:pStyle w:val="PURBullet-Indented"/>
        <w:numPr>
          <w:ilvl w:val="0"/>
          <w:numId w:val="118"/>
        </w:numPr>
      </w:pPr>
      <w:r>
        <w:t>System Center 2012 R2 Client Management Suite (felhasználói vagy OSE ügyfél-felügyeleti licenc)</w:t>
      </w:r>
    </w:p>
    <w:p w:rsidR="00A34F71" w:rsidRDefault="00007993">
      <w:pPr>
        <w:pStyle w:val="PURBody-Indented"/>
      </w:pPr>
      <w:r>
        <w:rPr>
          <w:vertAlign w:val="superscript"/>
        </w:rPr>
        <w:t xml:space="preserve">1 </w:t>
      </w:r>
      <w:r>
        <w:t xml:space="preserve">azon a napon vagy </w:t>
      </w:r>
      <w:proofErr w:type="gramStart"/>
      <w:r>
        <w:t>azt</w:t>
      </w:r>
      <w:proofErr w:type="gramEnd"/>
      <w:r>
        <w:t xml:space="preserve"> követően érvényessé váló Frissítési Garancia fedezettel, amikor a szoftver Mennyiségi Licencelés keretében először letölthető lesz</w:t>
      </w:r>
    </w:p>
    <w:p w:rsidR="00A34F71" w:rsidRDefault="006F2AF1">
      <w:pPr>
        <w:pStyle w:val="PURBreadcrumb"/>
      </w:pPr>
      <w:hyperlink w:anchor="_Sec4">
        <w:r w:rsidR="00007993">
          <w:rPr>
            <w:color w:val="00467F"/>
            <w:u w:val="single"/>
          </w:rPr>
          <w:t>Tartalomjegyzék</w:t>
        </w:r>
      </w:hyperlink>
      <w:r w:rsidR="00007993">
        <w:t xml:space="preserve"> / </w:t>
      </w:r>
      <w:hyperlink w:anchor="_Sec6">
        <w:r w:rsidR="00007993">
          <w:rPr>
            <w:color w:val="00467F"/>
            <w:u w:val="single"/>
          </w:rPr>
          <w:t>Univerzális licencfeltételek</w:t>
        </w:r>
      </w:hyperlink>
    </w:p>
    <w:p w:rsidR="00A34F71" w:rsidRDefault="00007993">
      <w:pPr>
        <w:pStyle w:val="PURProductName"/>
      </w:pPr>
      <w:bookmarkStart w:id="212" w:name="_Sec425"/>
      <w:r>
        <w:t>System Center 2012 R2 Configuration Manager</w:t>
      </w:r>
      <w:bookmarkEnd w:id="212"/>
      <w:r>
        <w:fldChar w:fldCharType="begin"/>
      </w:r>
      <w:r>
        <w:instrText xml:space="preserve"> XE "System Center 2012 R2 Configuration Manager" </w:instrText>
      </w:r>
      <w:r>
        <w:fldChar w:fldCharType="end"/>
      </w:r>
      <w:r>
        <w:fldChar w:fldCharType="begin"/>
      </w:r>
      <w:r>
        <w:instrText xml:space="preserve"> TC "</w:instrText>
      </w:r>
      <w:bookmarkStart w:id="213" w:name="_Toc414965239"/>
      <w:bookmarkStart w:id="214" w:name="_Toc414965379"/>
      <w:r>
        <w:instrText>System Center 2012 R2 Configuration Manager</w:instrText>
      </w:r>
      <w:bookmarkEnd w:id="213"/>
      <w:bookmarkEnd w:id="214"/>
      <w:r>
        <w:instrText>" \l 2</w:instrText>
      </w:r>
      <w:r>
        <w:fldChar w:fldCharType="end"/>
      </w:r>
    </w:p>
    <w:p w:rsidR="00A34F71" w:rsidRDefault="00007993">
      <w:pPr>
        <w:pStyle w:val="PURLicenseTerm"/>
      </w:pPr>
      <w:r>
        <w:t xml:space="preserve">       A termék Ön általi használatára vonatkozó licencfeltételek </w:t>
      </w:r>
      <w:proofErr w:type="gramStart"/>
      <w:r>
        <w:t>az</w:t>
      </w:r>
      <w:proofErr w:type="gramEnd"/>
      <w:r>
        <w:t xml:space="preserve"> Univerzális licencfeltételek, az ehhez a licencmodellhez tartozó Általános licencfeltételek, valamint a következők:     </w:t>
      </w:r>
    </w:p>
    <w:tbl>
      <w:tblPr>
        <w:tblStyle w:val="ProductAttributesTable"/>
        <w:tblW w:w="0" w:type="auto"/>
        <w:tblLook w:val="04A0" w:firstRow="1" w:lastRow="0" w:firstColumn="1" w:lastColumn="0" w:noHBand="0" w:noVBand="1"/>
      </w:tblPr>
      <w:tblGrid>
        <w:gridCol w:w="5411"/>
        <w:gridCol w:w="5389"/>
      </w:tblGrid>
      <w:tr w:rsidR="00A34F71">
        <w:tc>
          <w:tcPr>
            <w:tcW w:w="6120" w:type="dxa"/>
          </w:tcPr>
          <w:p w:rsidR="00A34F71" w:rsidRDefault="00007993">
            <w:pPr>
              <w:pStyle w:val="PURBody"/>
            </w:pPr>
            <w:r>
              <w:t xml:space="preserve">Licencáthelyezhetőség kiszolgálófarmokon belül: </w:t>
            </w:r>
            <w:r>
              <w:rPr>
                <w:b/>
              </w:rPr>
              <w:t>Nem</w:t>
            </w:r>
          </w:p>
        </w:tc>
        <w:tc>
          <w:tcPr>
            <w:tcW w:w="6120" w:type="dxa"/>
          </w:tcPr>
          <w:p w:rsidR="00A34F71" w:rsidRDefault="00007993">
            <w:pPr>
              <w:pStyle w:val="PURBody"/>
            </w:pPr>
            <w:r>
              <w:t xml:space="preserve">Alkalmazások saját kiszolgálón történő üzemeltetése engedélyezett: </w:t>
            </w:r>
            <w:r>
              <w:rPr>
                <w:b/>
              </w:rPr>
              <w:t xml:space="preserve">Igen </w:t>
            </w:r>
            <w:r>
              <w:t xml:space="preserve">(lásd: </w:t>
            </w:r>
            <w:hyperlink w:anchor="_Sec11">
              <w:r>
                <w:rPr>
                  <w:color w:val="00467F"/>
                  <w:u w:val="single"/>
                </w:rPr>
                <w:t>2. függelék</w:t>
              </w:r>
            </w:hyperlink>
            <w:r>
              <w:t>)</w:t>
            </w:r>
          </w:p>
        </w:tc>
      </w:tr>
      <w:tr w:rsidR="00A34F71">
        <w:tc>
          <w:tcPr>
            <w:tcW w:w="6120" w:type="dxa"/>
          </w:tcPr>
          <w:p w:rsidR="00A34F71" w:rsidRDefault="00007993">
            <w:pPr>
              <w:pStyle w:val="PURBody"/>
            </w:pPr>
            <w:r>
              <w:t xml:space="preserve">Lásd a vonatkozó közléseket: </w:t>
            </w:r>
            <w:r>
              <w:rPr>
                <w:b/>
              </w:rPr>
              <w:t xml:space="preserve">Adatátvitel, Bing Maps </w:t>
            </w:r>
            <w:r>
              <w:t xml:space="preserve">(lásd: </w:t>
            </w:r>
            <w:hyperlink w:anchor="_Sec10">
              <w:r>
                <w:rPr>
                  <w:color w:val="00467F"/>
                  <w:u w:val="single"/>
                </w:rPr>
                <w:t>1. függelék</w:t>
              </w:r>
            </w:hyperlink>
            <w:r>
              <w:t>)</w:t>
            </w:r>
          </w:p>
        </w:tc>
        <w:tc>
          <w:tcPr>
            <w:tcW w:w="6120" w:type="dxa"/>
          </w:tcPr>
          <w:p w:rsidR="00A34F71" w:rsidRDefault="00007993">
            <w:pPr>
              <w:pStyle w:val="PURBody"/>
            </w:pPr>
            <w:r>
              <w:t xml:space="preserve">A szoftverhez tartozó technológiák: </w:t>
            </w:r>
            <w:r>
              <w:rPr>
                <w:b/>
              </w:rPr>
              <w:t xml:space="preserve">SQL Server technológia, Windows szoftverösszetevők </w:t>
            </w:r>
            <w:r>
              <w:t xml:space="preserve">(lásd: </w:t>
            </w:r>
            <w:hyperlink w:anchor="_Sec6">
              <w:r>
                <w:rPr>
                  <w:color w:val="00467F"/>
                  <w:u w:val="single"/>
                </w:rPr>
                <w:t>Univerzális licencfeltételek</w:t>
              </w:r>
            </w:hyperlink>
            <w:r>
              <w:t>)</w:t>
            </w:r>
          </w:p>
        </w:tc>
      </w:tr>
    </w:tbl>
    <w:p w:rsidR="00A34F71" w:rsidRDefault="00007993">
      <w:pPr>
        <w:pStyle w:val="PURBlueBGHeader"/>
      </w:pPr>
      <w:r>
        <w:t>ÜGYFÉL-FELÜGYELETI LICENCEK</w:t>
      </w:r>
    </w:p>
    <w:p w:rsidR="00A34F71" w:rsidRDefault="00007993">
      <w:pPr>
        <w:pStyle w:val="PURBody-Indented"/>
      </w:pPr>
      <w:r>
        <w:rPr>
          <w:b/>
          <w:i/>
        </w:rPr>
        <w:t>Amire szüksége van:</w:t>
      </w:r>
    </w:p>
    <w:p w:rsidR="00A34F71" w:rsidRDefault="00007993" w:rsidP="00007993">
      <w:pPr>
        <w:pStyle w:val="PURBullet-Indented"/>
        <w:numPr>
          <w:ilvl w:val="0"/>
          <w:numId w:val="119"/>
        </w:numPr>
      </w:pPr>
      <w:r>
        <w:t>Core CAL csomag</w:t>
      </w:r>
      <w:r>
        <w:rPr>
          <w:vertAlign w:val="superscript"/>
        </w:rPr>
        <w:t>1</w:t>
      </w:r>
      <w:r>
        <w:rPr>
          <w:b/>
        </w:rPr>
        <w:t>vagy</w:t>
      </w:r>
    </w:p>
    <w:p w:rsidR="00A34F71" w:rsidRDefault="00007993" w:rsidP="00007993">
      <w:pPr>
        <w:pStyle w:val="PURBullet-Indented"/>
        <w:numPr>
          <w:ilvl w:val="0"/>
          <w:numId w:val="119"/>
        </w:numPr>
      </w:pPr>
      <w:r>
        <w:t>Core CAL Bridge for Office 365</w:t>
      </w:r>
      <w:r>
        <w:rPr>
          <w:vertAlign w:val="superscript"/>
        </w:rPr>
        <w:t>1</w:t>
      </w:r>
      <w:r>
        <w:rPr>
          <w:b/>
        </w:rPr>
        <w:t>vagy</w:t>
      </w:r>
    </w:p>
    <w:p w:rsidR="00A34F71" w:rsidRDefault="00007993" w:rsidP="00007993">
      <w:pPr>
        <w:pStyle w:val="PURBullet-Indented"/>
        <w:numPr>
          <w:ilvl w:val="0"/>
          <w:numId w:val="119"/>
        </w:numPr>
      </w:pPr>
      <w:r>
        <w:t xml:space="preserve">Core CAL Bridge for Office 365 felhasználói SL </w:t>
      </w:r>
      <w:r>
        <w:rPr>
          <w:b/>
        </w:rPr>
        <w:t>vagy</w:t>
      </w:r>
    </w:p>
    <w:p w:rsidR="00A34F71" w:rsidRDefault="00007993" w:rsidP="00007993">
      <w:pPr>
        <w:pStyle w:val="PURBullet-Indented"/>
        <w:numPr>
          <w:ilvl w:val="0"/>
          <w:numId w:val="119"/>
        </w:numPr>
      </w:pPr>
      <w:r>
        <w:t>Nagyvállalati CAL csomag</w:t>
      </w:r>
      <w:r>
        <w:rPr>
          <w:vertAlign w:val="superscript"/>
        </w:rPr>
        <w:t>1</w:t>
      </w:r>
      <w:r>
        <w:rPr>
          <w:b/>
        </w:rPr>
        <w:t>vagy</w:t>
      </w:r>
    </w:p>
    <w:p w:rsidR="00A34F71" w:rsidRDefault="00007993" w:rsidP="00007993">
      <w:pPr>
        <w:pStyle w:val="PURBullet-Indented"/>
        <w:numPr>
          <w:ilvl w:val="0"/>
          <w:numId w:val="119"/>
        </w:numPr>
      </w:pPr>
      <w:r>
        <w:t>Nagyvállalati CAL Bridge for Office 365</w:t>
      </w:r>
      <w:r>
        <w:rPr>
          <w:vertAlign w:val="superscript"/>
        </w:rPr>
        <w:t>1</w:t>
      </w:r>
      <w:r>
        <w:rPr>
          <w:b/>
        </w:rPr>
        <w:t>vagy</w:t>
      </w:r>
    </w:p>
    <w:p w:rsidR="00A34F71" w:rsidRDefault="00007993" w:rsidP="00007993">
      <w:pPr>
        <w:pStyle w:val="PURBullet-Indented"/>
        <w:numPr>
          <w:ilvl w:val="0"/>
          <w:numId w:val="119"/>
        </w:numPr>
      </w:pPr>
      <w:r>
        <w:t xml:space="preserve">Nagyvállalati CAL Bridge for Office 365 felhasználói SL </w:t>
      </w:r>
      <w:r>
        <w:rPr>
          <w:b/>
        </w:rPr>
        <w:t>vagy</w:t>
      </w:r>
    </w:p>
    <w:p w:rsidR="00A34F71" w:rsidRDefault="00007993" w:rsidP="00007993">
      <w:pPr>
        <w:pStyle w:val="PURBullet-Indented"/>
        <w:numPr>
          <w:ilvl w:val="0"/>
          <w:numId w:val="119"/>
        </w:numPr>
      </w:pPr>
      <w:r>
        <w:t xml:space="preserve">Microsoft Intune felhasználói SL </w:t>
      </w:r>
      <w:r>
        <w:rPr>
          <w:b/>
        </w:rPr>
        <w:t>vagy</w:t>
      </w:r>
    </w:p>
    <w:p w:rsidR="00A34F71" w:rsidRDefault="00007993" w:rsidP="00007993">
      <w:pPr>
        <w:pStyle w:val="PURBullet-Indented"/>
        <w:numPr>
          <w:ilvl w:val="0"/>
          <w:numId w:val="119"/>
        </w:numPr>
      </w:pPr>
      <w:r>
        <w:t>Enterprise Mobility Suite felhasználói SL</w:t>
      </w:r>
      <w:r>
        <w:rPr>
          <w:vertAlign w:val="superscript"/>
        </w:rPr>
        <w:t>2</w:t>
      </w:r>
    </w:p>
    <w:p w:rsidR="00A34F71" w:rsidRDefault="00007993" w:rsidP="00007993">
      <w:pPr>
        <w:pStyle w:val="PURBullet-Indented"/>
        <w:numPr>
          <w:ilvl w:val="0"/>
          <w:numId w:val="119"/>
        </w:numPr>
      </w:pPr>
      <w:r>
        <w:t>System Center 2012 R2 Configuration Manager (felhasználói vagy OSE ügyfél-felügyeleti licenc)</w:t>
      </w:r>
    </w:p>
    <w:p w:rsidR="00A34F71" w:rsidRDefault="00007993">
      <w:pPr>
        <w:pStyle w:val="PURBody-Indented"/>
      </w:pPr>
      <w:r>
        <w:rPr>
          <w:vertAlign w:val="superscript"/>
        </w:rPr>
        <w:t xml:space="preserve">1 </w:t>
      </w:r>
      <w:r>
        <w:t xml:space="preserve">azon a napon vagy </w:t>
      </w:r>
      <w:proofErr w:type="gramStart"/>
      <w:r>
        <w:t>azt</w:t>
      </w:r>
      <w:proofErr w:type="gramEnd"/>
      <w:r>
        <w:t xml:space="preserve"> követően érvényessé váló Frissítési Garancia fedezettel, amikor a szoftver Mennyiségi Licencelés keretében először letölthető lesz</w:t>
      </w:r>
    </w:p>
    <w:p w:rsidR="00A34F71" w:rsidRDefault="00007993">
      <w:pPr>
        <w:pStyle w:val="PURBody-Indented"/>
      </w:pPr>
      <w:r>
        <w:rPr>
          <w:vertAlign w:val="superscript"/>
        </w:rPr>
        <w:t xml:space="preserve">2 </w:t>
      </w:r>
      <w:r>
        <w:t>A hozzáférési követelményeket csak a teljes Felhasználói SL elégíti ki</w:t>
      </w:r>
    </w:p>
    <w:p w:rsidR="00A34F71" w:rsidRDefault="006F2AF1">
      <w:pPr>
        <w:pStyle w:val="PURBreadcrumb"/>
      </w:pPr>
      <w:hyperlink w:anchor="_Sec4">
        <w:r w:rsidR="00007993">
          <w:rPr>
            <w:color w:val="00467F"/>
            <w:u w:val="single"/>
          </w:rPr>
          <w:t>Tartalomjegyzék</w:t>
        </w:r>
      </w:hyperlink>
      <w:r w:rsidR="00007993">
        <w:t xml:space="preserve"> / </w:t>
      </w:r>
      <w:hyperlink w:anchor="_Sec6">
        <w:r w:rsidR="00007993">
          <w:rPr>
            <w:color w:val="00467F"/>
            <w:u w:val="single"/>
          </w:rPr>
          <w:t>Univerzális licencfeltételek</w:t>
        </w:r>
      </w:hyperlink>
    </w:p>
    <w:p w:rsidR="00A34F71" w:rsidRDefault="00007993">
      <w:pPr>
        <w:pStyle w:val="PURProductName"/>
      </w:pPr>
      <w:bookmarkStart w:id="215" w:name="_Sec426"/>
      <w:r>
        <w:t>System Center 2012 R2 Datacenter</w:t>
      </w:r>
      <w:bookmarkEnd w:id="215"/>
      <w:r>
        <w:fldChar w:fldCharType="begin"/>
      </w:r>
      <w:r>
        <w:instrText xml:space="preserve"> XE "System Center 2012 R2 Datacenter" </w:instrText>
      </w:r>
      <w:r>
        <w:fldChar w:fldCharType="end"/>
      </w:r>
      <w:r>
        <w:fldChar w:fldCharType="begin"/>
      </w:r>
      <w:r>
        <w:instrText xml:space="preserve"> TC "</w:instrText>
      </w:r>
      <w:bookmarkStart w:id="216" w:name="_Toc414965240"/>
      <w:bookmarkStart w:id="217" w:name="_Toc414965380"/>
      <w:r>
        <w:instrText>System Center 2012 R2 Datacenter</w:instrText>
      </w:r>
      <w:bookmarkEnd w:id="216"/>
      <w:bookmarkEnd w:id="217"/>
      <w:r>
        <w:instrText>" \l 2</w:instrText>
      </w:r>
      <w:r>
        <w:fldChar w:fldCharType="end"/>
      </w:r>
    </w:p>
    <w:p w:rsidR="00A34F71" w:rsidRDefault="00007993">
      <w:pPr>
        <w:pStyle w:val="PURLicenseTerm"/>
      </w:pPr>
      <w:r>
        <w:t xml:space="preserve">       A termék Ön általi használatára vonatkozó licencfeltételek </w:t>
      </w:r>
      <w:proofErr w:type="gramStart"/>
      <w:r>
        <w:t>az</w:t>
      </w:r>
      <w:proofErr w:type="gramEnd"/>
      <w:r>
        <w:t xml:space="preserve"> Univerzális licencfeltételek, az ehhez a licencmodellhez tartozó Általános licencfeltételek, valamint a következők:     </w:t>
      </w:r>
    </w:p>
    <w:tbl>
      <w:tblPr>
        <w:tblStyle w:val="ProductAttributesTable"/>
        <w:tblW w:w="0" w:type="auto"/>
        <w:tblLook w:val="04A0" w:firstRow="1" w:lastRow="0" w:firstColumn="1" w:lastColumn="0" w:noHBand="0" w:noVBand="1"/>
      </w:tblPr>
      <w:tblGrid>
        <w:gridCol w:w="5411"/>
        <w:gridCol w:w="5389"/>
      </w:tblGrid>
      <w:tr w:rsidR="00A34F71">
        <w:tc>
          <w:tcPr>
            <w:tcW w:w="6120" w:type="dxa"/>
          </w:tcPr>
          <w:p w:rsidR="00A34F71" w:rsidRDefault="00007993">
            <w:pPr>
              <w:pStyle w:val="PURBody"/>
            </w:pPr>
            <w:r>
              <w:t xml:space="preserve">Licencáthelyezhetőség kiszolgálófarmokon belül: </w:t>
            </w:r>
            <w:r>
              <w:rPr>
                <w:b/>
              </w:rPr>
              <w:t>Nem</w:t>
            </w:r>
          </w:p>
        </w:tc>
        <w:tc>
          <w:tcPr>
            <w:tcW w:w="6120" w:type="dxa"/>
          </w:tcPr>
          <w:p w:rsidR="00A34F71" w:rsidRDefault="00007993">
            <w:pPr>
              <w:pStyle w:val="PURBody"/>
            </w:pPr>
            <w:r>
              <w:t xml:space="preserve">Alkalmazások saját kiszolgálón történő üzemeltetése engedélyezett: </w:t>
            </w:r>
            <w:r>
              <w:rPr>
                <w:b/>
              </w:rPr>
              <w:t xml:space="preserve">Igen </w:t>
            </w:r>
            <w:r>
              <w:t xml:space="preserve">(lásd: </w:t>
            </w:r>
            <w:hyperlink w:anchor="_Sec11">
              <w:r>
                <w:rPr>
                  <w:color w:val="00467F"/>
                  <w:u w:val="single"/>
                </w:rPr>
                <w:t>2. függelék</w:t>
              </w:r>
            </w:hyperlink>
            <w:r>
              <w:t>)</w:t>
            </w:r>
          </w:p>
        </w:tc>
      </w:tr>
      <w:tr w:rsidR="00A34F71">
        <w:tc>
          <w:tcPr>
            <w:tcW w:w="6120" w:type="dxa"/>
          </w:tcPr>
          <w:p w:rsidR="00A34F71" w:rsidRDefault="00007993">
            <w:pPr>
              <w:pStyle w:val="PURBody"/>
            </w:pPr>
            <w:r>
              <w:t xml:space="preserve">Lásd a vonatkozó közléseket: </w:t>
            </w:r>
            <w:r>
              <w:rPr>
                <w:b/>
              </w:rPr>
              <w:t xml:space="preserve">Adatátvitel, Bing Maps </w:t>
            </w:r>
            <w:r>
              <w:t xml:space="preserve">(lásd: </w:t>
            </w:r>
            <w:hyperlink w:anchor="_Sec10">
              <w:r>
                <w:rPr>
                  <w:color w:val="00467F"/>
                  <w:u w:val="single"/>
                </w:rPr>
                <w:t>1. függelék</w:t>
              </w:r>
            </w:hyperlink>
            <w:r>
              <w:t>)</w:t>
            </w:r>
          </w:p>
        </w:tc>
        <w:tc>
          <w:tcPr>
            <w:tcW w:w="6120" w:type="dxa"/>
          </w:tcPr>
          <w:p w:rsidR="00A34F71" w:rsidRDefault="00007993">
            <w:pPr>
              <w:pStyle w:val="PURBody"/>
            </w:pPr>
            <w:r>
              <w:t xml:space="preserve">A szoftverhez tartozó technológiák: </w:t>
            </w:r>
            <w:r>
              <w:rPr>
                <w:b/>
              </w:rPr>
              <w:t xml:space="preserve">SQL Server technológia, Windows szoftverösszetevők </w:t>
            </w:r>
            <w:r>
              <w:t xml:space="preserve">(lásd: </w:t>
            </w:r>
            <w:hyperlink w:anchor="_Sec6">
              <w:r>
                <w:rPr>
                  <w:color w:val="00467F"/>
                  <w:u w:val="single"/>
                </w:rPr>
                <w:t>Univerzális licencfeltételek</w:t>
              </w:r>
            </w:hyperlink>
            <w:r>
              <w:t>)</w:t>
            </w:r>
          </w:p>
        </w:tc>
      </w:tr>
    </w:tbl>
    <w:p w:rsidR="00A34F71" w:rsidRDefault="00007993">
      <w:pPr>
        <w:pStyle w:val="PURBlueBGHeader"/>
      </w:pPr>
      <w:r>
        <w:t>KISZOLGÁLÓFELÜGYELETI LICENCEK</w:t>
      </w:r>
    </w:p>
    <w:p w:rsidR="00A34F71" w:rsidRDefault="00007993">
      <w:pPr>
        <w:pStyle w:val="PURBody-Indented"/>
      </w:pPr>
      <w:r>
        <w:rPr>
          <w:b/>
          <w:i/>
        </w:rPr>
        <w:t>Szükséges kiszolgálófelügyeleti licencek:</w:t>
      </w:r>
    </w:p>
    <w:p w:rsidR="00A34F71" w:rsidRDefault="00007993" w:rsidP="00007993">
      <w:pPr>
        <w:pStyle w:val="PURBullet-Indented"/>
        <w:numPr>
          <w:ilvl w:val="0"/>
          <w:numId w:val="120"/>
        </w:numPr>
      </w:pPr>
      <w:r>
        <w:t>System Center 2012 R2 Datacenter</w:t>
      </w:r>
    </w:p>
    <w:p w:rsidR="00A34F71" w:rsidRDefault="006F2AF1">
      <w:pPr>
        <w:pStyle w:val="PURBreadcrumb"/>
      </w:pPr>
      <w:hyperlink w:anchor="_Sec4">
        <w:r w:rsidR="00007993">
          <w:rPr>
            <w:color w:val="00467F"/>
            <w:u w:val="single"/>
          </w:rPr>
          <w:t>Tartalomjegyzék</w:t>
        </w:r>
      </w:hyperlink>
      <w:r w:rsidR="00007993">
        <w:t xml:space="preserve"> / </w:t>
      </w:r>
      <w:hyperlink w:anchor="_Sec6">
        <w:r w:rsidR="00007993">
          <w:rPr>
            <w:color w:val="00467F"/>
            <w:u w:val="single"/>
          </w:rPr>
          <w:t>Univerzális licencfeltételek</w:t>
        </w:r>
      </w:hyperlink>
    </w:p>
    <w:p w:rsidR="00A34F71" w:rsidRDefault="00007993">
      <w:pPr>
        <w:pStyle w:val="PURProductName"/>
      </w:pPr>
      <w:bookmarkStart w:id="218" w:name="_Sec427"/>
      <w:r>
        <w:t>System Center 2012 R2 Standard</w:t>
      </w:r>
      <w:bookmarkEnd w:id="218"/>
      <w:r>
        <w:fldChar w:fldCharType="begin"/>
      </w:r>
      <w:r>
        <w:instrText xml:space="preserve"> XE "System Center 2012 R2 Standard" </w:instrText>
      </w:r>
      <w:r>
        <w:fldChar w:fldCharType="end"/>
      </w:r>
      <w:r>
        <w:fldChar w:fldCharType="begin"/>
      </w:r>
      <w:r>
        <w:instrText xml:space="preserve"> TC "</w:instrText>
      </w:r>
      <w:bookmarkStart w:id="219" w:name="_Toc414965241"/>
      <w:bookmarkStart w:id="220" w:name="_Toc414965381"/>
      <w:r>
        <w:instrText>System Center 2012 R2 Standard</w:instrText>
      </w:r>
      <w:bookmarkEnd w:id="219"/>
      <w:bookmarkEnd w:id="220"/>
      <w:r>
        <w:instrText>" \l 2</w:instrText>
      </w:r>
      <w:r>
        <w:fldChar w:fldCharType="end"/>
      </w:r>
    </w:p>
    <w:p w:rsidR="00A34F71" w:rsidRDefault="00007993">
      <w:pPr>
        <w:pStyle w:val="PURLicenseTerm"/>
      </w:pPr>
      <w:r>
        <w:t xml:space="preserve">       A termék Ön általi használatára vonatkozó licencfeltételek </w:t>
      </w:r>
      <w:proofErr w:type="gramStart"/>
      <w:r>
        <w:t>az</w:t>
      </w:r>
      <w:proofErr w:type="gramEnd"/>
      <w:r>
        <w:t xml:space="preserve"> Univerzális licencfeltételek, az ehhez a licencmodellhez tartozó Általános licencfeltételek, valamint a következők:     </w:t>
      </w:r>
    </w:p>
    <w:tbl>
      <w:tblPr>
        <w:tblStyle w:val="ProductAttributesTable"/>
        <w:tblW w:w="0" w:type="auto"/>
        <w:tblLook w:val="04A0" w:firstRow="1" w:lastRow="0" w:firstColumn="1" w:lastColumn="0" w:noHBand="0" w:noVBand="1"/>
      </w:tblPr>
      <w:tblGrid>
        <w:gridCol w:w="5411"/>
        <w:gridCol w:w="5389"/>
      </w:tblGrid>
      <w:tr w:rsidR="00A34F71">
        <w:tc>
          <w:tcPr>
            <w:tcW w:w="6120" w:type="dxa"/>
          </w:tcPr>
          <w:p w:rsidR="00A34F71" w:rsidRDefault="00007993">
            <w:pPr>
              <w:pStyle w:val="PURBody"/>
            </w:pPr>
            <w:r>
              <w:t xml:space="preserve">Licencáthelyezhetőség kiszolgálófarmokon belül: </w:t>
            </w:r>
            <w:r>
              <w:rPr>
                <w:b/>
              </w:rPr>
              <w:t>Nem</w:t>
            </w:r>
          </w:p>
        </w:tc>
        <w:tc>
          <w:tcPr>
            <w:tcW w:w="6120" w:type="dxa"/>
          </w:tcPr>
          <w:p w:rsidR="00A34F71" w:rsidRDefault="00007993">
            <w:pPr>
              <w:pStyle w:val="PURBody"/>
            </w:pPr>
            <w:r>
              <w:t xml:space="preserve">Alkalmazások saját kiszolgálón történő üzemeltetése engedélyezett: </w:t>
            </w:r>
            <w:r>
              <w:rPr>
                <w:b/>
              </w:rPr>
              <w:t xml:space="preserve">Igen </w:t>
            </w:r>
            <w:r>
              <w:t xml:space="preserve">(lásd: </w:t>
            </w:r>
            <w:hyperlink w:anchor="_Sec11">
              <w:r>
                <w:rPr>
                  <w:color w:val="00467F"/>
                  <w:u w:val="single"/>
                </w:rPr>
                <w:t>2. függelék</w:t>
              </w:r>
            </w:hyperlink>
            <w:r>
              <w:t>)</w:t>
            </w:r>
          </w:p>
        </w:tc>
      </w:tr>
      <w:tr w:rsidR="00A34F71">
        <w:tc>
          <w:tcPr>
            <w:tcW w:w="6120" w:type="dxa"/>
          </w:tcPr>
          <w:p w:rsidR="00A34F71" w:rsidRDefault="00007993">
            <w:pPr>
              <w:pStyle w:val="PURBody"/>
            </w:pPr>
            <w:r>
              <w:t xml:space="preserve">Lásd a vonatkozó közléseket: </w:t>
            </w:r>
            <w:r>
              <w:rPr>
                <w:b/>
              </w:rPr>
              <w:t xml:space="preserve">Adatátvitel, Bing Maps </w:t>
            </w:r>
            <w:r>
              <w:t xml:space="preserve">(lásd: </w:t>
            </w:r>
            <w:hyperlink w:anchor="_Sec10">
              <w:r>
                <w:rPr>
                  <w:color w:val="00467F"/>
                  <w:u w:val="single"/>
                </w:rPr>
                <w:t>1. függelék</w:t>
              </w:r>
            </w:hyperlink>
            <w:r>
              <w:t>)</w:t>
            </w:r>
          </w:p>
        </w:tc>
        <w:tc>
          <w:tcPr>
            <w:tcW w:w="6120" w:type="dxa"/>
          </w:tcPr>
          <w:p w:rsidR="00A34F71" w:rsidRDefault="00007993">
            <w:pPr>
              <w:pStyle w:val="PURBody"/>
            </w:pPr>
            <w:r>
              <w:t xml:space="preserve">A szoftverhez tartozó technológiák: </w:t>
            </w:r>
            <w:r>
              <w:rPr>
                <w:b/>
              </w:rPr>
              <w:t xml:space="preserve">SQL Server technológia, Windows szoftverösszetevők </w:t>
            </w:r>
            <w:r>
              <w:t xml:space="preserve">(lásd: </w:t>
            </w:r>
            <w:hyperlink w:anchor="_Sec6">
              <w:r>
                <w:rPr>
                  <w:color w:val="00467F"/>
                  <w:u w:val="single"/>
                </w:rPr>
                <w:t>Univerzális licencfeltételek</w:t>
              </w:r>
            </w:hyperlink>
            <w:r>
              <w:t>)</w:t>
            </w:r>
          </w:p>
        </w:tc>
      </w:tr>
    </w:tbl>
    <w:p w:rsidR="00A34F71" w:rsidRDefault="00007993">
      <w:pPr>
        <w:pStyle w:val="PURBlueBGHeader"/>
      </w:pPr>
      <w:r>
        <w:t>KISZOLGÁLÓFELÜGYELETI LICENCEK</w:t>
      </w:r>
    </w:p>
    <w:p w:rsidR="00A34F71" w:rsidRDefault="00007993">
      <w:pPr>
        <w:pStyle w:val="PURBody-Indented"/>
      </w:pPr>
      <w:r>
        <w:rPr>
          <w:b/>
          <w:i/>
        </w:rPr>
        <w:t>Szükséges kiszolgálófelügyeleti licencek:</w:t>
      </w:r>
    </w:p>
    <w:p w:rsidR="00A34F71" w:rsidRDefault="00007993" w:rsidP="00007993">
      <w:pPr>
        <w:pStyle w:val="PURBullet-Indented"/>
        <w:numPr>
          <w:ilvl w:val="0"/>
          <w:numId w:val="121"/>
        </w:numPr>
      </w:pPr>
      <w:r>
        <w:t>System Center 2012 R2 Standard</w:t>
      </w:r>
    </w:p>
    <w:p w:rsidR="00A34F71" w:rsidRDefault="006F2AF1">
      <w:pPr>
        <w:pStyle w:val="PURBreadcrumb"/>
      </w:pPr>
      <w:hyperlink w:anchor="_Sec4">
        <w:r w:rsidR="00007993">
          <w:rPr>
            <w:color w:val="00467F"/>
            <w:u w:val="single"/>
          </w:rPr>
          <w:t>Tartalomjegyzék</w:t>
        </w:r>
      </w:hyperlink>
      <w:r w:rsidR="00007993">
        <w:t xml:space="preserve"> / </w:t>
      </w:r>
      <w:hyperlink w:anchor="_Sec6">
        <w:r w:rsidR="00007993">
          <w:rPr>
            <w:color w:val="00467F"/>
            <w:u w:val="single"/>
          </w:rPr>
          <w:t>Univerzális licencfeltételek</w:t>
        </w:r>
      </w:hyperlink>
    </w:p>
    <w:p w:rsidR="00A34F71" w:rsidRDefault="00A34F71">
      <w:pPr>
        <w:sectPr w:rsidR="00A34F71">
          <w:headerReference w:type="default" r:id="rId84"/>
          <w:footerReference w:type="default" r:id="rId85"/>
          <w:type w:val="continuous"/>
          <w:pgSz w:w="12240" w:h="15840" w:code="1"/>
          <w:pgMar w:top="1170" w:right="720" w:bottom="720" w:left="720" w:header="432" w:footer="288" w:gutter="0"/>
          <w:cols w:space="360"/>
        </w:sectPr>
      </w:pPr>
    </w:p>
    <w:p w:rsidR="00A34F71" w:rsidRDefault="00007993">
      <w:pPr>
        <w:pStyle w:val="PURSectionHeading"/>
        <w:pageBreakBefore/>
      </w:pPr>
      <w:bookmarkStart w:id="221" w:name="_Sec41"/>
      <w:bookmarkEnd w:id="205"/>
      <w:r>
        <w:t>Speciális kiszolgálók (kiszolgálólicenc)</w:t>
      </w:r>
      <w:r>
        <w:fldChar w:fldCharType="begin"/>
      </w:r>
      <w:r>
        <w:instrText xml:space="preserve"> TC "</w:instrText>
      </w:r>
      <w:bookmarkStart w:id="222" w:name="_Toc414965382"/>
      <w:r>
        <w:instrText>Speciális kiszolgálók (kiszolgálólicenc)</w:instrText>
      </w:r>
      <w:bookmarkEnd w:id="222"/>
      <w:r>
        <w:instrText>" \l 1</w:instrText>
      </w:r>
      <w:r>
        <w:fldChar w:fldCharType="end"/>
      </w:r>
    </w:p>
    <w:p w:rsidR="00A34F71" w:rsidRDefault="00A34F71">
      <w:pPr>
        <w:pStyle w:val="PURBody-Indented"/>
      </w:pPr>
    </w:p>
    <w:p w:rsidR="00A34F71" w:rsidRDefault="00A34F71">
      <w:pPr>
        <w:sectPr w:rsidR="00A34F71">
          <w:headerReference w:type="default" r:id="rId86"/>
          <w:footerReference w:type="default" r:id="rId87"/>
          <w:type w:val="continuous"/>
          <w:pgSz w:w="12240" w:h="15840" w:code="1"/>
          <w:pgMar w:top="1170" w:right="720" w:bottom="720" w:left="720" w:header="432" w:footer="288" w:gutter="0"/>
          <w:cols w:space="360"/>
        </w:sectPr>
      </w:pPr>
    </w:p>
    <w:p w:rsidR="00007993" w:rsidRDefault="00007993">
      <w:pPr>
        <w:pStyle w:val="TOC2"/>
        <w:rPr>
          <w:rFonts w:eastAsiaTheme="minorEastAsia"/>
          <w:noProof/>
          <w:color w:val="auto"/>
          <w:sz w:val="22"/>
        </w:rPr>
      </w:pPr>
      <w:r>
        <w:fldChar w:fldCharType="begin"/>
      </w:r>
      <w:r>
        <w:instrText xml:space="preserve"> TOC \b _Sec41 \f \h \l 2-2 </w:instrText>
      </w:r>
      <w:r>
        <w:fldChar w:fldCharType="separate"/>
      </w:r>
      <w:hyperlink w:anchor="_Toc414965234" w:history="1">
        <w:r w:rsidRPr="00737EDC">
          <w:rPr>
            <w:rStyle w:val="Hyperlink"/>
            <w:noProof/>
          </w:rPr>
          <w:t>Forefront Identity Manager 2010 – Windows Live Edition</w:t>
        </w:r>
        <w:r>
          <w:rPr>
            <w:noProof/>
          </w:rPr>
          <w:tab/>
        </w:r>
        <w:r>
          <w:rPr>
            <w:noProof/>
          </w:rPr>
          <w:fldChar w:fldCharType="begin"/>
        </w:r>
        <w:r>
          <w:rPr>
            <w:noProof/>
          </w:rPr>
          <w:instrText xml:space="preserve"> PAGEREF _Toc414965234 \h </w:instrText>
        </w:r>
        <w:r>
          <w:rPr>
            <w:noProof/>
          </w:rPr>
        </w:r>
        <w:r>
          <w:rPr>
            <w:noProof/>
          </w:rPr>
          <w:fldChar w:fldCharType="separate"/>
        </w:r>
        <w:r>
          <w:rPr>
            <w:noProof/>
          </w:rPr>
          <w:t>52</w:t>
        </w:r>
        <w:r>
          <w:rPr>
            <w:noProof/>
          </w:rPr>
          <w:fldChar w:fldCharType="end"/>
        </w:r>
      </w:hyperlink>
    </w:p>
    <w:p w:rsidR="00007993" w:rsidRDefault="006F2AF1">
      <w:pPr>
        <w:pStyle w:val="TOC2"/>
        <w:rPr>
          <w:rFonts w:eastAsiaTheme="minorEastAsia"/>
          <w:noProof/>
          <w:color w:val="auto"/>
          <w:sz w:val="22"/>
        </w:rPr>
      </w:pPr>
      <w:hyperlink w:anchor="_Toc414965235" w:history="1">
        <w:r w:rsidR="00007993" w:rsidRPr="00737EDC">
          <w:rPr>
            <w:rStyle w:val="Hyperlink"/>
            <w:noProof/>
          </w:rPr>
          <w:t>Microsoft Dynamics CRM Workgroup Server 2015</w:t>
        </w:r>
        <w:r w:rsidR="00007993">
          <w:rPr>
            <w:noProof/>
          </w:rPr>
          <w:tab/>
        </w:r>
        <w:r w:rsidR="00007993">
          <w:rPr>
            <w:noProof/>
          </w:rPr>
          <w:fldChar w:fldCharType="begin"/>
        </w:r>
        <w:r w:rsidR="00007993">
          <w:rPr>
            <w:noProof/>
          </w:rPr>
          <w:instrText xml:space="preserve"> PAGEREF _Toc414965235 \h </w:instrText>
        </w:r>
        <w:r w:rsidR="00007993">
          <w:rPr>
            <w:noProof/>
          </w:rPr>
        </w:r>
        <w:r w:rsidR="00007993">
          <w:rPr>
            <w:noProof/>
          </w:rPr>
          <w:fldChar w:fldCharType="separate"/>
        </w:r>
        <w:r w:rsidR="00007993">
          <w:rPr>
            <w:noProof/>
          </w:rPr>
          <w:t>52</w:t>
        </w:r>
        <w:r w:rsidR="00007993">
          <w:rPr>
            <w:noProof/>
          </w:rPr>
          <w:fldChar w:fldCharType="end"/>
        </w:r>
      </w:hyperlink>
    </w:p>
    <w:p w:rsidR="00007993" w:rsidRDefault="006F2AF1">
      <w:pPr>
        <w:pStyle w:val="TOC2"/>
        <w:rPr>
          <w:rFonts w:eastAsiaTheme="minorEastAsia"/>
          <w:noProof/>
          <w:color w:val="auto"/>
          <w:sz w:val="22"/>
        </w:rPr>
      </w:pPr>
      <w:hyperlink w:anchor="_Toc414965236" w:history="1">
        <w:r w:rsidR="00007993" w:rsidRPr="00737EDC">
          <w:rPr>
            <w:rStyle w:val="Hyperlink"/>
            <w:noProof/>
          </w:rPr>
          <w:t>System Center Virtual Machine Manager 2008 R2 Workgroup Edition</w:t>
        </w:r>
        <w:r w:rsidR="00007993">
          <w:rPr>
            <w:noProof/>
          </w:rPr>
          <w:tab/>
        </w:r>
        <w:r w:rsidR="00007993">
          <w:rPr>
            <w:noProof/>
          </w:rPr>
          <w:fldChar w:fldCharType="begin"/>
        </w:r>
        <w:r w:rsidR="00007993">
          <w:rPr>
            <w:noProof/>
          </w:rPr>
          <w:instrText xml:space="preserve"> PAGEREF _Toc414965236 \h </w:instrText>
        </w:r>
        <w:r w:rsidR="00007993">
          <w:rPr>
            <w:noProof/>
          </w:rPr>
        </w:r>
        <w:r w:rsidR="00007993">
          <w:rPr>
            <w:noProof/>
          </w:rPr>
          <w:fldChar w:fldCharType="separate"/>
        </w:r>
        <w:r w:rsidR="00007993">
          <w:rPr>
            <w:noProof/>
          </w:rPr>
          <w:t>53</w:t>
        </w:r>
        <w:r w:rsidR="00007993">
          <w:rPr>
            <w:noProof/>
          </w:rPr>
          <w:fldChar w:fldCharType="end"/>
        </w:r>
      </w:hyperlink>
    </w:p>
    <w:p w:rsidR="00007993" w:rsidRDefault="006F2AF1">
      <w:pPr>
        <w:pStyle w:val="TOC2"/>
        <w:rPr>
          <w:rFonts w:eastAsiaTheme="minorEastAsia"/>
          <w:noProof/>
          <w:color w:val="auto"/>
          <w:sz w:val="22"/>
        </w:rPr>
      </w:pPr>
      <w:hyperlink w:anchor="_Toc414965237" w:history="1">
        <w:r w:rsidR="00007993" w:rsidRPr="00737EDC">
          <w:rPr>
            <w:rStyle w:val="Hyperlink"/>
            <w:noProof/>
          </w:rPr>
          <w:t>Windows Server 2012 R2 Essentials</w:t>
        </w:r>
        <w:r w:rsidR="00007993">
          <w:rPr>
            <w:noProof/>
          </w:rPr>
          <w:tab/>
        </w:r>
        <w:r w:rsidR="00007993">
          <w:rPr>
            <w:noProof/>
          </w:rPr>
          <w:fldChar w:fldCharType="begin"/>
        </w:r>
        <w:r w:rsidR="00007993">
          <w:rPr>
            <w:noProof/>
          </w:rPr>
          <w:instrText xml:space="preserve"> PAGEREF _Toc414965237 \h </w:instrText>
        </w:r>
        <w:r w:rsidR="00007993">
          <w:rPr>
            <w:noProof/>
          </w:rPr>
        </w:r>
        <w:r w:rsidR="00007993">
          <w:rPr>
            <w:noProof/>
          </w:rPr>
          <w:fldChar w:fldCharType="separate"/>
        </w:r>
        <w:r w:rsidR="00007993">
          <w:rPr>
            <w:noProof/>
          </w:rPr>
          <w:t>53</w:t>
        </w:r>
        <w:r w:rsidR="00007993">
          <w:rPr>
            <w:noProof/>
          </w:rPr>
          <w:fldChar w:fldCharType="end"/>
        </w:r>
      </w:hyperlink>
    </w:p>
    <w:p w:rsidR="00A34F71" w:rsidRDefault="00007993">
      <w:pPr>
        <w:pStyle w:val="PURBody-Indented"/>
        <w:sectPr w:rsidR="00A34F71">
          <w:headerReference w:type="default" r:id="rId88"/>
          <w:footerReference w:type="default" r:id="rId89"/>
          <w:type w:val="continuous"/>
          <w:pgSz w:w="12240" w:h="15840" w:code="1"/>
          <w:pgMar w:top="1170" w:right="720" w:bottom="720" w:left="720" w:header="432" w:footer="288" w:gutter="0"/>
          <w:cols w:num="2" w:space="360"/>
        </w:sectPr>
      </w:pPr>
      <w:r>
        <w:fldChar w:fldCharType="end"/>
      </w:r>
    </w:p>
    <w:p w:rsidR="00A34F71" w:rsidRDefault="00A34F71">
      <w:pPr>
        <w:pStyle w:val="PURBody-Indented"/>
      </w:pPr>
    </w:p>
    <w:p w:rsidR="00A34F71" w:rsidRDefault="006F2AF1">
      <w:pPr>
        <w:pStyle w:val="PURBreadcrumb"/>
      </w:pPr>
      <w:hyperlink w:anchor="_Sec4">
        <w:r w:rsidR="00007993">
          <w:rPr>
            <w:color w:val="00467F"/>
            <w:u w:val="single"/>
          </w:rPr>
          <w:t>Tartalomjegyzék</w:t>
        </w:r>
      </w:hyperlink>
      <w:r w:rsidR="00007993">
        <w:t xml:space="preserve"> / </w:t>
      </w:r>
      <w:hyperlink w:anchor="_Sec6">
        <w:r w:rsidR="00007993">
          <w:rPr>
            <w:color w:val="00467F"/>
            <w:u w:val="single"/>
          </w:rPr>
          <w:t>Univerzális licencfeltételek</w:t>
        </w:r>
      </w:hyperlink>
    </w:p>
    <w:p w:rsidR="00A34F71" w:rsidRDefault="00007993">
      <w:pPr>
        <w:pStyle w:val="PURHeading1"/>
      </w:pPr>
      <w:bookmarkStart w:id="223" w:name="_Sec52"/>
      <w:r>
        <w:t>Általános licencfeltételek</w:t>
      </w:r>
      <w:bookmarkEnd w:id="223"/>
    </w:p>
    <w:p w:rsidR="00A34F71" w:rsidRDefault="00007993">
      <w:pPr>
        <w:pStyle w:val="PURBlueStrong-Indented"/>
      </w:pPr>
      <w:r>
        <w:t>Az ebben a Licencmodellben használt fogalmak (lásd: Univerzális licencfeltételek)</w:t>
      </w:r>
    </w:p>
    <w:p w:rsidR="00A34F71" w:rsidRDefault="00007993">
      <w:pPr>
        <w:pStyle w:val="PURBody-Indented"/>
      </w:pPr>
      <w:r>
        <w:t>Példány, Licencelt kiszolgáló, operációsrendszer-környezet (OSE), Fizikai operációsrendszer-környezet, Futó Példány, Kiszolgálófarm és Virtuális operációsrendszer-környezet.</w:t>
      </w:r>
    </w:p>
    <w:p w:rsidR="00A34F71" w:rsidRDefault="00007993">
      <w:pPr>
        <w:pStyle w:val="PURBody-Indented"/>
      </w:pPr>
      <w:r>
        <w:t xml:space="preserve">Minden megszerzett kiszolgálólicencre vonatkozóan Ön </w:t>
      </w:r>
      <w:proofErr w:type="gramStart"/>
      <w:r>
        <w:t>az</w:t>
      </w:r>
      <w:proofErr w:type="gramEnd"/>
      <w:r>
        <w:t xml:space="preserve"> alábbi jogokkal rendelkezik.</w:t>
      </w:r>
    </w:p>
    <w:p w:rsidR="00A34F71" w:rsidRDefault="00007993">
      <w:pPr>
        <w:pStyle w:val="PURBlueStrong-Indented"/>
      </w:pPr>
      <w:r>
        <w:t>Kiszolgálólicencek</w:t>
      </w:r>
    </w:p>
    <w:p w:rsidR="00A34F71" w:rsidRDefault="00007993" w:rsidP="00007993">
      <w:pPr>
        <w:pStyle w:val="PURBullet-Indented"/>
        <w:numPr>
          <w:ilvl w:val="0"/>
          <w:numId w:val="122"/>
        </w:numPr>
      </w:pPr>
      <w:r>
        <w:t>Minden licencet egyetlen Kiszolgálóhoz kell hozzárendelni.</w:t>
      </w:r>
    </w:p>
    <w:p w:rsidR="00A34F71" w:rsidRDefault="00007993" w:rsidP="00007993">
      <w:pPr>
        <w:pStyle w:val="PURBullet-Indented"/>
        <w:numPr>
          <w:ilvl w:val="0"/>
          <w:numId w:val="122"/>
        </w:numPr>
      </w:pPr>
      <w:r>
        <w:t>Minden egyes licenc esetén Ön a kiszolgálószoftver egyetlen Futó Példányát használhatja a Licencelt kiszolgálón, vagy Fizikai, vagy Virtuális operációsrendszer-környezetben.</w:t>
      </w:r>
    </w:p>
    <w:p w:rsidR="00A34F71" w:rsidRDefault="00007993" w:rsidP="00007993">
      <w:pPr>
        <w:pStyle w:val="PURBullet-Indented"/>
        <w:numPr>
          <w:ilvl w:val="0"/>
          <w:numId w:val="122"/>
        </w:numPr>
      </w:pPr>
      <w:r>
        <w:t xml:space="preserve">A kiszolgálószoftverrel együtt a </w:t>
      </w:r>
      <w:hyperlink w:anchor="_Sec37">
        <w:r>
          <w:rPr>
            <w:color w:val="00467F"/>
            <w:u w:val="single"/>
          </w:rPr>
          <w:t xml:space="preserve">3. </w:t>
        </w:r>
        <w:proofErr w:type="gramStart"/>
        <w:r>
          <w:rPr>
            <w:color w:val="00467F"/>
            <w:u w:val="single"/>
          </w:rPr>
          <w:t>függelékben</w:t>
        </w:r>
        <w:proofErr w:type="gramEnd"/>
      </w:hyperlink>
      <w:r>
        <w:t xml:space="preserve"> felsorolt egyéb szoftvereket is használhatja.</w:t>
      </w:r>
    </w:p>
    <w:p w:rsidR="00A34F71" w:rsidRDefault="00007993">
      <w:pPr>
        <w:pStyle w:val="PURHeading2"/>
      </w:pPr>
      <w:r>
        <w:t>További követelmények a licencekkel kapcsolatban és/vagy használati jogok</w:t>
      </w:r>
    </w:p>
    <w:p w:rsidR="00A34F71" w:rsidRDefault="00007993">
      <w:pPr>
        <w:pStyle w:val="PURBlueStrong-Indented"/>
      </w:pPr>
      <w:r>
        <w:t>Licencáthelyezhetőség – Kiszolgálólicencek hozzárendelése és szoftverek használata kiszolgálófarmokon belül és kiszolgálófarmok között</w:t>
      </w:r>
    </w:p>
    <w:p w:rsidR="00A34F71" w:rsidRDefault="00007993">
      <w:pPr>
        <w:pStyle w:val="PURBody-Indented"/>
      </w:pPr>
      <w:r>
        <w:t xml:space="preserve">Licencáthelyezhetőséggel rendelkező termékek esetén a licenceket ugyanazon a Kiszolgálófarmon belül tetszés szerinti gyakorisággal átrendelheti a Kiszolgálók között. Előfordulhat, hogy bizonyos termékek esetében Frissítési Garancia szükséges ahhoz, hogy erre jogosultak legyenek. Ön átrendelheti a licenceket, de nem rövid távon (vagyis nem </w:t>
      </w:r>
      <w:proofErr w:type="gramStart"/>
      <w:r>
        <w:t>az</w:t>
      </w:r>
      <w:proofErr w:type="gramEnd"/>
      <w:r>
        <w:t xml:space="preserve"> utolsó hozzárendeléstől számított 90 napon belül).</w:t>
      </w:r>
    </w:p>
    <w:p w:rsidR="00A34F71" w:rsidRDefault="006F2AF1">
      <w:pPr>
        <w:pStyle w:val="PURBreadcrumb"/>
      </w:pPr>
      <w:hyperlink w:anchor="_Sec4">
        <w:r w:rsidR="00007993">
          <w:rPr>
            <w:color w:val="00467F"/>
            <w:u w:val="single"/>
          </w:rPr>
          <w:t>Tartalomjegyzék</w:t>
        </w:r>
      </w:hyperlink>
      <w:r w:rsidR="00007993">
        <w:t xml:space="preserve"> / </w:t>
      </w:r>
      <w:hyperlink w:anchor="_Sec6">
        <w:r w:rsidR="00007993">
          <w:rPr>
            <w:color w:val="00467F"/>
            <w:u w:val="single"/>
          </w:rPr>
          <w:t>Univerzális licencfeltételek</w:t>
        </w:r>
      </w:hyperlink>
    </w:p>
    <w:p w:rsidR="00A34F71" w:rsidRDefault="00007993">
      <w:pPr>
        <w:pStyle w:val="PURHeading1"/>
      </w:pPr>
      <w:bookmarkStart w:id="224" w:name="_Sec59"/>
      <w:r>
        <w:t>Termékspecifikus licencfeltételek</w:t>
      </w:r>
      <w:bookmarkEnd w:id="224"/>
    </w:p>
    <w:p w:rsidR="00A34F71" w:rsidRDefault="006F2AF1">
      <w:pPr>
        <w:pStyle w:val="PURBreadcrumb"/>
      </w:pPr>
      <w:hyperlink w:anchor="_Sec4">
        <w:r w:rsidR="00007993">
          <w:rPr>
            <w:color w:val="00467F"/>
            <w:u w:val="single"/>
          </w:rPr>
          <w:t>Tartalomjegyzék</w:t>
        </w:r>
      </w:hyperlink>
      <w:r w:rsidR="00007993">
        <w:t xml:space="preserve"> / </w:t>
      </w:r>
      <w:hyperlink w:anchor="_Sec6">
        <w:r w:rsidR="00007993">
          <w:rPr>
            <w:color w:val="00467F"/>
            <w:u w:val="single"/>
          </w:rPr>
          <w:t>Univerzális licencfeltételek</w:t>
        </w:r>
      </w:hyperlink>
    </w:p>
    <w:p w:rsidR="00A34F71" w:rsidRDefault="00007993">
      <w:pPr>
        <w:pStyle w:val="PURProductName"/>
      </w:pPr>
      <w:bookmarkStart w:id="225" w:name="_Sec81"/>
      <w:r>
        <w:t>Forefront Identity Manager 2010 – Windows Live Edition</w:t>
      </w:r>
      <w:bookmarkEnd w:id="225"/>
      <w:r>
        <w:fldChar w:fldCharType="begin"/>
      </w:r>
      <w:r>
        <w:instrText xml:space="preserve"> XE "Forefront Identity Manager 2010 – Windows Live Edition" </w:instrText>
      </w:r>
      <w:r>
        <w:fldChar w:fldCharType="end"/>
      </w:r>
      <w:r>
        <w:fldChar w:fldCharType="begin"/>
      </w:r>
      <w:r>
        <w:instrText xml:space="preserve"> TC "</w:instrText>
      </w:r>
      <w:bookmarkStart w:id="226" w:name="_Toc414965234"/>
      <w:bookmarkStart w:id="227" w:name="_Toc414965383"/>
      <w:r>
        <w:instrText>Forefront Identity Manager 2010 – Windows Live Edition</w:instrText>
      </w:r>
      <w:bookmarkEnd w:id="226"/>
      <w:bookmarkEnd w:id="227"/>
      <w:r>
        <w:instrText>" \l 2</w:instrText>
      </w:r>
      <w:r>
        <w:fldChar w:fldCharType="end"/>
      </w:r>
    </w:p>
    <w:p w:rsidR="00A34F71" w:rsidRDefault="00007993">
      <w:pPr>
        <w:pStyle w:val="PURLicenseTerm"/>
      </w:pPr>
      <w:r>
        <w:t xml:space="preserve">       A termék Ön általi használatára vonatkozó licencfeltételek </w:t>
      </w:r>
      <w:proofErr w:type="gramStart"/>
      <w:r>
        <w:t>az</w:t>
      </w:r>
      <w:proofErr w:type="gramEnd"/>
      <w:r>
        <w:t xml:space="preserve"> Univerzális licencfeltételek, az ehhez a licencmodellhez tartozó Általános licencfeltételek, valamint a következők:     </w:t>
      </w:r>
    </w:p>
    <w:tbl>
      <w:tblPr>
        <w:tblStyle w:val="ProductAttributesTable"/>
        <w:tblW w:w="0" w:type="auto"/>
        <w:tblLook w:val="04A0" w:firstRow="1" w:lastRow="0" w:firstColumn="1" w:lastColumn="0" w:noHBand="0" w:noVBand="1"/>
      </w:tblPr>
      <w:tblGrid>
        <w:gridCol w:w="5358"/>
        <w:gridCol w:w="5442"/>
      </w:tblGrid>
      <w:tr w:rsidR="00A34F71">
        <w:tc>
          <w:tcPr>
            <w:tcW w:w="6120" w:type="dxa"/>
          </w:tcPr>
          <w:p w:rsidR="00A34F71" w:rsidRDefault="00007993">
            <w:pPr>
              <w:pStyle w:val="PURBody"/>
            </w:pPr>
            <w:r>
              <w:t xml:space="preserve">Alkalmazások saját kiszolgálón történő üzemeltetése engedélyezett: </w:t>
            </w:r>
            <w:r>
              <w:rPr>
                <w:b/>
              </w:rPr>
              <w:t>Nem</w:t>
            </w:r>
          </w:p>
        </w:tc>
        <w:tc>
          <w:tcPr>
            <w:tcW w:w="6120" w:type="dxa"/>
          </w:tcPr>
          <w:p w:rsidR="00A34F71" w:rsidRDefault="00007993">
            <w:pPr>
              <w:pStyle w:val="PURBody"/>
            </w:pPr>
            <w:r>
              <w:t xml:space="preserve">További szoftverek: </w:t>
            </w:r>
            <w:r>
              <w:rPr>
                <w:b/>
              </w:rPr>
              <w:t xml:space="preserve">Igen </w:t>
            </w:r>
            <w:r>
              <w:t xml:space="preserve">(lásd: </w:t>
            </w:r>
            <w:hyperlink w:anchor="_Sec37">
              <w:r>
                <w:rPr>
                  <w:color w:val="00467F"/>
                  <w:u w:val="single"/>
                </w:rPr>
                <w:t>3. függelék</w:t>
              </w:r>
            </w:hyperlink>
            <w:r>
              <w:t>)</w:t>
            </w:r>
          </w:p>
        </w:tc>
      </w:tr>
      <w:tr w:rsidR="00A34F71">
        <w:tc>
          <w:tcPr>
            <w:tcW w:w="6120" w:type="dxa"/>
          </w:tcPr>
          <w:p w:rsidR="00A34F71" w:rsidRDefault="00007993">
            <w:pPr>
              <w:pStyle w:val="PURBody"/>
            </w:pPr>
            <w:r>
              <w:t xml:space="preserve">Lásd a vonatkozó közléseket: </w:t>
            </w:r>
            <w:r>
              <w:rPr>
                <w:b/>
              </w:rPr>
              <w:t>Nem</w:t>
            </w:r>
          </w:p>
        </w:tc>
        <w:tc>
          <w:tcPr>
            <w:tcW w:w="6120" w:type="dxa"/>
          </w:tcPr>
          <w:p w:rsidR="00A34F71" w:rsidRDefault="00007993">
            <w:pPr>
              <w:pStyle w:val="PURBody"/>
            </w:pPr>
            <w:r>
              <w:t xml:space="preserve">Licencáthelyezhetőség kiszolgálófarmokon belül: </w:t>
            </w:r>
            <w:r>
              <w:rPr>
                <w:b/>
              </w:rPr>
              <w:t>Nem</w:t>
            </w:r>
          </w:p>
        </w:tc>
      </w:tr>
    </w:tbl>
    <w:p w:rsidR="00A34F71" w:rsidRDefault="00007993">
      <w:pPr>
        <w:pStyle w:val="PURBlueBGHeader"/>
      </w:pPr>
      <w:r>
        <w:t>További feltételek:</w:t>
      </w:r>
    </w:p>
    <w:p w:rsidR="00A34F71" w:rsidRDefault="00007993">
      <w:pPr>
        <w:pStyle w:val="PURBody-Indented"/>
      </w:pPr>
      <w:r>
        <w:t xml:space="preserve">Ön használhatja a szoftvert egy vagy több csatlakoztatott adatforrásból származó azonosító adatok importálására és ezen adatok módosítására, továbbá ezen adatok szinkronizálásának lebonyolítására és átvitelére </w:t>
      </w:r>
      <w:proofErr w:type="gramStart"/>
      <w:r>
        <w:t>az</w:t>
      </w:r>
      <w:proofErr w:type="gramEnd"/>
      <w:r>
        <w:t xml:space="preserve"> Ön csatlakoztatott adatforrásai és a Microsoft Passport Network / Windows Live ID szolgáltatás („Szolgáltatás”) között. A szoftvert nem használhatja semmiféle más célra. Például Ön nem használhatja a szoftvert adatok szinkronizálásának lebonyolítására </w:t>
      </w:r>
      <w:proofErr w:type="gramStart"/>
      <w:r>
        <w:t>az</w:t>
      </w:r>
      <w:proofErr w:type="gramEnd"/>
      <w:r>
        <w:t xml:space="preserve"> Ön egyik és másik csatlakoztatott adatforrása között. A Szolgáltatás Ön általi használatára továbbra is </w:t>
      </w:r>
      <w:proofErr w:type="gramStart"/>
      <w:r>
        <w:t>minden</w:t>
      </w:r>
      <w:proofErr w:type="gramEnd"/>
      <w:r>
        <w:t xml:space="preserve"> alkalmazható felhasználási feltétel vonatkozik, és ezek a jogok nem módosítják, illetve és nem egészítik ki az ilyen feltételeket.</w:t>
      </w:r>
    </w:p>
    <w:p w:rsidR="00A34F71" w:rsidRDefault="006F2AF1">
      <w:pPr>
        <w:pStyle w:val="PURBreadcrumb"/>
      </w:pPr>
      <w:hyperlink w:anchor="_Sec4">
        <w:r w:rsidR="00007993">
          <w:rPr>
            <w:color w:val="00467F"/>
            <w:u w:val="single"/>
          </w:rPr>
          <w:t>Tartalomjegyzék</w:t>
        </w:r>
      </w:hyperlink>
      <w:r w:rsidR="00007993">
        <w:t xml:space="preserve"> / </w:t>
      </w:r>
      <w:hyperlink w:anchor="_Sec6">
        <w:r w:rsidR="00007993">
          <w:rPr>
            <w:color w:val="00467F"/>
            <w:u w:val="single"/>
          </w:rPr>
          <w:t>Univerzális licencfeltételek</w:t>
        </w:r>
      </w:hyperlink>
    </w:p>
    <w:p w:rsidR="00A34F71" w:rsidRDefault="00007993">
      <w:pPr>
        <w:pStyle w:val="PURProductName"/>
      </w:pPr>
      <w:bookmarkStart w:id="228" w:name="_Sec82"/>
      <w:r>
        <w:t>Microsoft Dynamics CRM Workgroup Server 2015</w:t>
      </w:r>
      <w:bookmarkEnd w:id="228"/>
      <w:r>
        <w:fldChar w:fldCharType="begin"/>
      </w:r>
      <w:r>
        <w:instrText xml:space="preserve"> XE "Microsoft Dynamics CRM Workgroup Server 2015" </w:instrText>
      </w:r>
      <w:r>
        <w:fldChar w:fldCharType="end"/>
      </w:r>
      <w:r>
        <w:fldChar w:fldCharType="begin"/>
      </w:r>
      <w:r>
        <w:instrText xml:space="preserve"> TC "</w:instrText>
      </w:r>
      <w:bookmarkStart w:id="229" w:name="_Toc414965235"/>
      <w:bookmarkStart w:id="230" w:name="_Toc414965384"/>
      <w:r>
        <w:instrText>Microsoft Dynamics CRM Workgroup Server 2015</w:instrText>
      </w:r>
      <w:bookmarkEnd w:id="229"/>
      <w:bookmarkEnd w:id="230"/>
      <w:r>
        <w:instrText>" \l 2</w:instrText>
      </w:r>
      <w:r>
        <w:fldChar w:fldCharType="end"/>
      </w:r>
    </w:p>
    <w:p w:rsidR="00A34F71" w:rsidRDefault="00007993">
      <w:pPr>
        <w:pStyle w:val="PURLicenseTerm"/>
      </w:pPr>
      <w:r>
        <w:t xml:space="preserve">       A termék Ön általi használatára vonatkozó licencfeltételek </w:t>
      </w:r>
      <w:proofErr w:type="gramStart"/>
      <w:r>
        <w:t>az</w:t>
      </w:r>
      <w:proofErr w:type="gramEnd"/>
      <w:r>
        <w:t xml:space="preserve"> Univerzális licencfeltételek, az ehhez a licencmodellhez tartozó Általános licencfeltételek, valamint a következők:     </w:t>
      </w:r>
    </w:p>
    <w:tbl>
      <w:tblPr>
        <w:tblStyle w:val="ProductAttributesTable"/>
        <w:tblW w:w="0" w:type="auto"/>
        <w:tblLook w:val="04A0" w:firstRow="1" w:lastRow="0" w:firstColumn="1" w:lastColumn="0" w:noHBand="0" w:noVBand="1"/>
      </w:tblPr>
      <w:tblGrid>
        <w:gridCol w:w="5358"/>
        <w:gridCol w:w="5442"/>
      </w:tblGrid>
      <w:tr w:rsidR="00A34F71">
        <w:tc>
          <w:tcPr>
            <w:tcW w:w="6120" w:type="dxa"/>
          </w:tcPr>
          <w:p w:rsidR="00A34F71" w:rsidRDefault="00007993">
            <w:pPr>
              <w:pStyle w:val="PURBody"/>
            </w:pPr>
            <w:r>
              <w:t xml:space="preserve">Alkalmazások saját kiszolgálón történő üzemeltetése engedélyezett: </w:t>
            </w:r>
            <w:r>
              <w:rPr>
                <w:b/>
              </w:rPr>
              <w:t>Nem</w:t>
            </w:r>
          </w:p>
        </w:tc>
        <w:tc>
          <w:tcPr>
            <w:tcW w:w="6120" w:type="dxa"/>
          </w:tcPr>
          <w:p w:rsidR="00A34F71" w:rsidRDefault="00007993">
            <w:pPr>
              <w:pStyle w:val="PURBody"/>
            </w:pPr>
            <w:r>
              <w:t xml:space="preserve">További szoftverek: </w:t>
            </w:r>
            <w:r>
              <w:rPr>
                <w:b/>
              </w:rPr>
              <w:t xml:space="preserve">Igen </w:t>
            </w:r>
            <w:r>
              <w:t xml:space="preserve">(lásd: </w:t>
            </w:r>
            <w:hyperlink w:anchor="_Sec37">
              <w:r>
                <w:rPr>
                  <w:color w:val="00467F"/>
                  <w:u w:val="single"/>
                </w:rPr>
                <w:t>3. függelék</w:t>
              </w:r>
            </w:hyperlink>
            <w:r>
              <w:t>)</w:t>
            </w:r>
          </w:p>
        </w:tc>
      </w:tr>
      <w:tr w:rsidR="00A34F71">
        <w:tc>
          <w:tcPr>
            <w:tcW w:w="6120" w:type="dxa"/>
          </w:tcPr>
          <w:p w:rsidR="00A34F71" w:rsidRDefault="00007993">
            <w:pPr>
              <w:pStyle w:val="PURBody"/>
            </w:pPr>
            <w:r>
              <w:t xml:space="preserve">Lásd a vonatkozó közléseket: </w:t>
            </w:r>
            <w:r>
              <w:rPr>
                <w:b/>
              </w:rPr>
              <w:t xml:space="preserve">Adatátvitel, Bing Maps és Yammer </w:t>
            </w:r>
            <w:r>
              <w:t xml:space="preserve">(lásd: </w:t>
            </w:r>
            <w:hyperlink w:anchor="_Sec10">
              <w:r>
                <w:rPr>
                  <w:color w:val="00467F"/>
                  <w:u w:val="single"/>
                </w:rPr>
                <w:t>1. függelék</w:t>
              </w:r>
            </w:hyperlink>
            <w:r>
              <w:t>)</w:t>
            </w:r>
          </w:p>
        </w:tc>
        <w:tc>
          <w:tcPr>
            <w:tcW w:w="6120" w:type="dxa"/>
          </w:tcPr>
          <w:p w:rsidR="00A34F71" w:rsidRDefault="00007993">
            <w:pPr>
              <w:pStyle w:val="PURBody"/>
            </w:pPr>
            <w:r>
              <w:t xml:space="preserve">Licencáthelyezhetőség kiszolgálófarmokon belül: </w:t>
            </w:r>
            <w:r>
              <w:rPr>
                <w:b/>
              </w:rPr>
              <w:t>Nem</w:t>
            </w:r>
          </w:p>
        </w:tc>
      </w:tr>
    </w:tbl>
    <w:p w:rsidR="00A34F71" w:rsidRDefault="006F2AF1">
      <w:pPr>
        <w:pStyle w:val="PURBreadcrumb"/>
      </w:pPr>
      <w:hyperlink w:anchor="_Sec4">
        <w:r w:rsidR="00007993">
          <w:rPr>
            <w:color w:val="00467F"/>
            <w:u w:val="single"/>
          </w:rPr>
          <w:t>Tartalomjegyzék</w:t>
        </w:r>
      </w:hyperlink>
      <w:r w:rsidR="00007993">
        <w:t xml:space="preserve"> / </w:t>
      </w:r>
      <w:hyperlink w:anchor="_Sec6">
        <w:r w:rsidR="00007993">
          <w:rPr>
            <w:color w:val="00467F"/>
            <w:u w:val="single"/>
          </w:rPr>
          <w:t>Univerzális licencfeltételek</w:t>
        </w:r>
      </w:hyperlink>
    </w:p>
    <w:p w:rsidR="00A34F71" w:rsidRDefault="00007993">
      <w:pPr>
        <w:pStyle w:val="PURProductName"/>
      </w:pPr>
      <w:bookmarkStart w:id="231" w:name="_Sec86"/>
      <w:r>
        <w:t>System Center Virtual Machine Manager 2008 R2 Workgroup Edition</w:t>
      </w:r>
      <w:bookmarkEnd w:id="231"/>
      <w:r>
        <w:fldChar w:fldCharType="begin"/>
      </w:r>
      <w:r>
        <w:instrText xml:space="preserve"> XE "System Center Virtual Machine Manager 2008 R2 Workgroup Edition" </w:instrText>
      </w:r>
      <w:r>
        <w:fldChar w:fldCharType="end"/>
      </w:r>
      <w:r>
        <w:fldChar w:fldCharType="begin"/>
      </w:r>
      <w:r>
        <w:instrText xml:space="preserve"> TC "</w:instrText>
      </w:r>
      <w:bookmarkStart w:id="232" w:name="_Toc414965236"/>
      <w:bookmarkStart w:id="233" w:name="_Toc414965385"/>
      <w:r>
        <w:instrText>System Center Virtual Machine Manager 2008 R2 Workgroup Edition</w:instrText>
      </w:r>
      <w:bookmarkEnd w:id="232"/>
      <w:bookmarkEnd w:id="233"/>
      <w:r>
        <w:instrText>" \l 2</w:instrText>
      </w:r>
      <w:r>
        <w:fldChar w:fldCharType="end"/>
      </w:r>
    </w:p>
    <w:p w:rsidR="00A34F71" w:rsidRDefault="00007993">
      <w:pPr>
        <w:pStyle w:val="PURLicenseTerm"/>
      </w:pPr>
      <w:r>
        <w:t xml:space="preserve">       A termék Ön általi használatára vonatkozó licencfeltételek </w:t>
      </w:r>
      <w:proofErr w:type="gramStart"/>
      <w:r>
        <w:t>az</w:t>
      </w:r>
      <w:proofErr w:type="gramEnd"/>
      <w:r>
        <w:t xml:space="preserve"> Univerzális licencfeltételek, az ehhez a licencmodellhez tartozó Általános licencfeltételek, valamint a következők:     </w:t>
      </w:r>
    </w:p>
    <w:tbl>
      <w:tblPr>
        <w:tblStyle w:val="ProductAttributesTable"/>
        <w:tblW w:w="0" w:type="auto"/>
        <w:tblLook w:val="04A0" w:firstRow="1" w:lastRow="0" w:firstColumn="1" w:lastColumn="0" w:noHBand="0" w:noVBand="1"/>
      </w:tblPr>
      <w:tblGrid>
        <w:gridCol w:w="5442"/>
        <w:gridCol w:w="5358"/>
      </w:tblGrid>
      <w:tr w:rsidR="00A34F71">
        <w:tc>
          <w:tcPr>
            <w:tcW w:w="6120" w:type="dxa"/>
          </w:tcPr>
          <w:p w:rsidR="00A34F71" w:rsidRDefault="00007993">
            <w:pPr>
              <w:pStyle w:val="PURBody"/>
            </w:pPr>
            <w:r>
              <w:t xml:space="preserve">Licencáthelyezhetőség kiszolgálófarmokon belül: </w:t>
            </w:r>
            <w:r>
              <w:rPr>
                <w:b/>
              </w:rPr>
              <w:t>Nem</w:t>
            </w:r>
          </w:p>
        </w:tc>
        <w:tc>
          <w:tcPr>
            <w:tcW w:w="6120" w:type="dxa"/>
          </w:tcPr>
          <w:p w:rsidR="00A34F71" w:rsidRDefault="00007993">
            <w:pPr>
              <w:pStyle w:val="PURBody"/>
            </w:pPr>
            <w:r>
              <w:t xml:space="preserve">Alkalmazások saját kiszolgálón történő üzemeltetése engedélyezett: </w:t>
            </w:r>
            <w:r>
              <w:rPr>
                <w:b/>
              </w:rPr>
              <w:t>Nem</w:t>
            </w:r>
          </w:p>
        </w:tc>
      </w:tr>
      <w:tr w:rsidR="00A34F71">
        <w:tc>
          <w:tcPr>
            <w:tcW w:w="6120" w:type="dxa"/>
          </w:tcPr>
          <w:p w:rsidR="00A34F71" w:rsidRDefault="00007993">
            <w:pPr>
              <w:pStyle w:val="PURBody"/>
            </w:pPr>
            <w:r>
              <w:t xml:space="preserve">További szoftverek: </w:t>
            </w:r>
            <w:r>
              <w:rPr>
                <w:b/>
              </w:rPr>
              <w:t xml:space="preserve">Igen </w:t>
            </w:r>
            <w:r>
              <w:t xml:space="preserve">(lásd: </w:t>
            </w:r>
            <w:hyperlink w:anchor="_Sec37">
              <w:r>
                <w:rPr>
                  <w:color w:val="00467F"/>
                  <w:u w:val="single"/>
                </w:rPr>
                <w:t>3. függelék</w:t>
              </w:r>
            </w:hyperlink>
            <w:r>
              <w:t>)</w:t>
            </w:r>
          </w:p>
        </w:tc>
        <w:tc>
          <w:tcPr>
            <w:tcW w:w="6120" w:type="dxa"/>
          </w:tcPr>
          <w:p w:rsidR="00A34F71" w:rsidRDefault="00A34F71">
            <w:pPr>
              <w:pStyle w:val="PURBody"/>
            </w:pPr>
          </w:p>
        </w:tc>
      </w:tr>
    </w:tbl>
    <w:p w:rsidR="00A34F71" w:rsidRDefault="006F2AF1">
      <w:pPr>
        <w:pStyle w:val="PURBreadcrumb"/>
      </w:pPr>
      <w:hyperlink w:anchor="_Sec4">
        <w:r w:rsidR="00007993">
          <w:rPr>
            <w:color w:val="00467F"/>
            <w:u w:val="single"/>
          </w:rPr>
          <w:t>Tartalomjegyzék</w:t>
        </w:r>
      </w:hyperlink>
      <w:r w:rsidR="00007993">
        <w:t xml:space="preserve"> / </w:t>
      </w:r>
      <w:hyperlink w:anchor="_Sec6">
        <w:r w:rsidR="00007993">
          <w:rPr>
            <w:color w:val="00467F"/>
            <w:u w:val="single"/>
          </w:rPr>
          <w:t>Univerzális licencfeltételek</w:t>
        </w:r>
      </w:hyperlink>
    </w:p>
    <w:p w:rsidR="00A34F71" w:rsidRDefault="00007993">
      <w:pPr>
        <w:pStyle w:val="PURProductName"/>
      </w:pPr>
      <w:bookmarkStart w:id="234" w:name="_Sec495"/>
      <w:r>
        <w:t>Windows Server 2012 R2 Essentials</w:t>
      </w:r>
      <w:bookmarkEnd w:id="234"/>
      <w:r>
        <w:fldChar w:fldCharType="begin"/>
      </w:r>
      <w:r>
        <w:instrText xml:space="preserve"> XE "Windows Server 2012 R2 Essentials" </w:instrText>
      </w:r>
      <w:r>
        <w:fldChar w:fldCharType="end"/>
      </w:r>
      <w:r>
        <w:fldChar w:fldCharType="begin"/>
      </w:r>
      <w:r>
        <w:instrText xml:space="preserve"> TC "</w:instrText>
      </w:r>
      <w:bookmarkStart w:id="235" w:name="_Toc414965237"/>
      <w:bookmarkStart w:id="236" w:name="_Toc414965386"/>
      <w:r>
        <w:instrText>Windows Server 2012 R2 Essentials</w:instrText>
      </w:r>
      <w:bookmarkEnd w:id="235"/>
      <w:bookmarkEnd w:id="236"/>
      <w:r>
        <w:instrText>" \l 2</w:instrText>
      </w:r>
      <w:r>
        <w:fldChar w:fldCharType="end"/>
      </w:r>
    </w:p>
    <w:p w:rsidR="00A34F71" w:rsidRDefault="00007993">
      <w:pPr>
        <w:pStyle w:val="PURLicenseTerm"/>
      </w:pPr>
      <w:r>
        <w:t xml:space="preserve">       A termék Ön általi használatára vonatkozó licencfeltételek </w:t>
      </w:r>
      <w:proofErr w:type="gramStart"/>
      <w:r>
        <w:t>az</w:t>
      </w:r>
      <w:proofErr w:type="gramEnd"/>
      <w:r>
        <w:t xml:space="preserve"> Univerzális licencfeltételek, az ehhez a licencmodellhez tartozó Általános licencfeltételek, valamint a következők:     </w:t>
      </w:r>
    </w:p>
    <w:tbl>
      <w:tblPr>
        <w:tblStyle w:val="ProductAttributesTable"/>
        <w:tblW w:w="0" w:type="auto"/>
        <w:tblLook w:val="04A0" w:firstRow="1" w:lastRow="0" w:firstColumn="1" w:lastColumn="0" w:noHBand="0" w:noVBand="1"/>
      </w:tblPr>
      <w:tblGrid>
        <w:gridCol w:w="5361"/>
        <w:gridCol w:w="5439"/>
      </w:tblGrid>
      <w:tr w:rsidR="00A34F71">
        <w:tc>
          <w:tcPr>
            <w:tcW w:w="6120" w:type="dxa"/>
          </w:tcPr>
          <w:p w:rsidR="00A34F71" w:rsidRDefault="00007993">
            <w:pPr>
              <w:pStyle w:val="PURBody"/>
            </w:pPr>
            <w:r>
              <w:t xml:space="preserve">Alkalmazások saját kiszolgálón történő üzemeltetése engedélyezett: </w:t>
            </w:r>
            <w:r>
              <w:rPr>
                <w:b/>
              </w:rPr>
              <w:t>Nem</w:t>
            </w:r>
          </w:p>
        </w:tc>
        <w:tc>
          <w:tcPr>
            <w:tcW w:w="6120" w:type="dxa"/>
          </w:tcPr>
          <w:p w:rsidR="00A34F71" w:rsidRDefault="00007993">
            <w:pPr>
              <w:pStyle w:val="PURBody"/>
            </w:pPr>
            <w:r>
              <w:t xml:space="preserve">További szoftverek: </w:t>
            </w:r>
            <w:r>
              <w:rPr>
                <w:b/>
              </w:rPr>
              <w:t xml:space="preserve">Igen </w:t>
            </w:r>
            <w:r>
              <w:t xml:space="preserve">(lásd: </w:t>
            </w:r>
            <w:hyperlink w:anchor="_Sec37">
              <w:r>
                <w:rPr>
                  <w:color w:val="00467F"/>
                  <w:u w:val="single"/>
                </w:rPr>
                <w:t>3. függelék</w:t>
              </w:r>
            </w:hyperlink>
            <w:r>
              <w:t>)</w:t>
            </w:r>
          </w:p>
        </w:tc>
      </w:tr>
      <w:tr w:rsidR="00A34F71">
        <w:tc>
          <w:tcPr>
            <w:tcW w:w="6120" w:type="dxa"/>
          </w:tcPr>
          <w:p w:rsidR="00A34F71" w:rsidRDefault="00007993">
            <w:pPr>
              <w:pStyle w:val="PURBody"/>
            </w:pPr>
            <w:r>
              <w:t xml:space="preserve">Lásd a vonatkozó közléseket: </w:t>
            </w:r>
            <w:r>
              <w:rPr>
                <w:b/>
              </w:rPr>
              <w:t xml:space="preserve">Adatátvitel, MPEG-4, VC-1, Nemkívánatos szoftverek </w:t>
            </w:r>
            <w:r>
              <w:t xml:space="preserve">(I. figyelmeztetés) (lásd: </w:t>
            </w:r>
            <w:hyperlink w:anchor="_Sec10">
              <w:r>
                <w:rPr>
                  <w:color w:val="00467F"/>
                  <w:u w:val="single"/>
                </w:rPr>
                <w:t>1. függelék</w:t>
              </w:r>
            </w:hyperlink>
            <w:r>
              <w:t>)</w:t>
            </w:r>
          </w:p>
        </w:tc>
        <w:tc>
          <w:tcPr>
            <w:tcW w:w="6120" w:type="dxa"/>
          </w:tcPr>
          <w:p w:rsidR="00A34F71" w:rsidRDefault="00007993">
            <w:pPr>
              <w:pStyle w:val="PURBody"/>
            </w:pPr>
            <w:r>
              <w:t xml:space="preserve">Licencáthelyezhetőség kiszolgálófarmokon belül: </w:t>
            </w:r>
            <w:r>
              <w:rPr>
                <w:b/>
              </w:rPr>
              <w:t>Nem</w:t>
            </w:r>
          </w:p>
        </w:tc>
      </w:tr>
    </w:tbl>
    <w:p w:rsidR="00A34F71" w:rsidRDefault="00007993">
      <w:pPr>
        <w:pStyle w:val="PURBlueBGHeader"/>
      </w:pPr>
      <w:r>
        <w:t>További feltételek:</w:t>
      </w:r>
    </w:p>
    <w:p w:rsidR="00A34F71" w:rsidRDefault="00007993">
      <w:pPr>
        <w:pStyle w:val="PURBlueStrong-Indented"/>
      </w:pPr>
      <w:r>
        <w:t>Használatra vonatkozó korlátozások</w:t>
      </w:r>
    </w:p>
    <w:p w:rsidR="00A34F71" w:rsidRDefault="00007993" w:rsidP="00007993">
      <w:pPr>
        <w:pStyle w:val="PURBullet-Indented"/>
        <w:numPr>
          <w:ilvl w:val="0"/>
          <w:numId w:val="123"/>
        </w:numPr>
      </w:pPr>
      <w:r>
        <w:t>Ön bármely időpontban Futtathatja a kiszolgálószoftver egy példányát</w:t>
      </w:r>
    </w:p>
    <w:p w:rsidR="00A34F71" w:rsidRDefault="00007993" w:rsidP="00007993">
      <w:pPr>
        <w:pStyle w:val="PURBullet-Indented"/>
        <w:numPr>
          <w:ilvl w:val="1"/>
          <w:numId w:val="123"/>
        </w:numPr>
      </w:pPr>
      <w:r>
        <w:t>egy Fizikai operációsrendszer-környezetben és</w:t>
      </w:r>
    </w:p>
    <w:p w:rsidR="00A34F71" w:rsidRDefault="00007993" w:rsidP="00007993">
      <w:pPr>
        <w:pStyle w:val="PURBullet-Indented"/>
        <w:numPr>
          <w:ilvl w:val="1"/>
          <w:numId w:val="123"/>
        </w:numPr>
      </w:pPr>
      <w:proofErr w:type="gramStart"/>
      <w:r>
        <w:t>egy</w:t>
      </w:r>
      <w:proofErr w:type="gramEnd"/>
      <w:r>
        <w:t xml:space="preserve"> Virtuális operációsrendszer-környezetben.</w:t>
      </w:r>
    </w:p>
    <w:p w:rsidR="00A34F71" w:rsidRDefault="00007993" w:rsidP="00007993">
      <w:pPr>
        <w:pStyle w:val="PURBullet-Indented"/>
        <w:numPr>
          <w:ilvl w:val="0"/>
          <w:numId w:val="123"/>
        </w:numPr>
      </w:pPr>
      <w:r>
        <w:t>A kiszolgálószoftvert olyan tartományban kell futtatnia, amelyben a Kiszolgáló Active Directory címtára a következőképpen van konfigurálva:</w:t>
      </w:r>
    </w:p>
    <w:p w:rsidR="00A34F71" w:rsidRDefault="00007993" w:rsidP="00007993">
      <w:pPr>
        <w:pStyle w:val="PURBullet-Indented"/>
        <w:numPr>
          <w:ilvl w:val="1"/>
          <w:numId w:val="123"/>
        </w:numPr>
      </w:pPr>
      <w:r>
        <w:t xml:space="preserve">tartományvezérlőként (egyetlen kiszolgáló, amely tartalmazza az összes rugalmas egykiszolgálós műveleti (FSMO) szerepkört); </w:t>
      </w:r>
    </w:p>
    <w:p w:rsidR="00A34F71" w:rsidRDefault="00007993" w:rsidP="00007993">
      <w:pPr>
        <w:pStyle w:val="PURBullet-Indented"/>
        <w:numPr>
          <w:ilvl w:val="1"/>
          <w:numId w:val="123"/>
        </w:numPr>
      </w:pPr>
      <w:r>
        <w:t>a tartományerdő gyökereként;</w:t>
      </w:r>
    </w:p>
    <w:p w:rsidR="00A34F71" w:rsidRDefault="00007993" w:rsidP="00007993">
      <w:pPr>
        <w:pStyle w:val="PURBullet-Indented"/>
        <w:numPr>
          <w:ilvl w:val="1"/>
          <w:numId w:val="123"/>
        </w:numPr>
      </w:pPr>
      <w:r>
        <w:t>nem gyermektartományként, és</w:t>
      </w:r>
    </w:p>
    <w:p w:rsidR="00A34F71" w:rsidRDefault="00007993" w:rsidP="00007993">
      <w:pPr>
        <w:pStyle w:val="PURBullet-Indented"/>
        <w:numPr>
          <w:ilvl w:val="1"/>
          <w:numId w:val="123"/>
        </w:numPr>
      </w:pPr>
      <w:proofErr w:type="gramStart"/>
      <w:r>
        <w:t>nem</w:t>
      </w:r>
      <w:proofErr w:type="gramEnd"/>
      <w:r>
        <w:t xml:space="preserve"> áll fenn megbízhatósági kapcsolat semmilyen más tartománnyal.</w:t>
      </w:r>
    </w:p>
    <w:p w:rsidR="00A34F71" w:rsidRDefault="00007993" w:rsidP="00007993">
      <w:pPr>
        <w:pStyle w:val="PURBullet-Indented"/>
        <w:numPr>
          <w:ilvl w:val="0"/>
          <w:numId w:val="123"/>
        </w:numPr>
      </w:pPr>
      <w:r>
        <w:t xml:space="preserve">Mindkét engedélyezett Példány futtatása esetén a Fizikai operációsrendszer-környezetben használt Példány kizárólag hardvervirtualizációs szoftver futtatására, hardvervirtualizációs szolgáltatások nyújtására, illetve </w:t>
      </w:r>
      <w:proofErr w:type="gramStart"/>
      <w:r>
        <w:t>az</w:t>
      </w:r>
      <w:proofErr w:type="gramEnd"/>
      <w:r>
        <w:t xml:space="preserve"> operációsrendszer-környezetek felügyeletére és szervizelésére szolgáló szoftver futtatására használható a licencelt kiszolgálón. Ennek a Példánynak nem kell teljesítenie a fenti (2) pontban körülírt feltételeket. Ez </w:t>
      </w:r>
      <w:proofErr w:type="gramStart"/>
      <w:r>
        <w:t>az</w:t>
      </w:r>
      <w:proofErr w:type="gramEnd"/>
      <w:r>
        <w:t xml:space="preserve"> egyetlen olyan konfiguráció, amely esetén a Példánynak nem kell feltétlenül tartományvezérlőnek lennie.</w:t>
      </w:r>
    </w:p>
    <w:p w:rsidR="00A34F71" w:rsidRDefault="00007993">
      <w:pPr>
        <w:pStyle w:val="PURBody-Indented"/>
      </w:pPr>
      <w:r>
        <w:t xml:space="preserve">A kiszolgálószoftver első telepítése után 30 nappal a szoftver időről időre ellenőrizni fogja, hogy </w:t>
      </w:r>
      <w:proofErr w:type="gramStart"/>
      <w:r>
        <w:t>az</w:t>
      </w:r>
      <w:proofErr w:type="gramEnd"/>
      <w:r>
        <w:t xml:space="preserve"> Active Directory a fentiek szerint van-e konfigurálva. Ha a konfiguráció-ellenőrzés sikertelen, a következők történnek:</w:t>
      </w:r>
    </w:p>
    <w:p w:rsidR="00A34F71" w:rsidRDefault="00007993" w:rsidP="00007993">
      <w:pPr>
        <w:pStyle w:val="PURBullet-Indented"/>
        <w:numPr>
          <w:ilvl w:val="0"/>
          <w:numId w:val="124"/>
        </w:numPr>
      </w:pPr>
      <w:r>
        <w:t xml:space="preserve">Hibára utaló figyelmeztetések jelennek </w:t>
      </w:r>
      <w:proofErr w:type="gramStart"/>
      <w:r>
        <w:t>meg</w:t>
      </w:r>
      <w:proofErr w:type="gramEnd"/>
      <w:r>
        <w:t xml:space="preserve"> a kiszolgáló rendszergazdája számára. A hibára utaló figyelmeztetések megjelennek a Windows Server 2012 R2 Essentials Irányítópultján található állapotjelző területen is.</w:t>
      </w:r>
    </w:p>
    <w:p w:rsidR="00A34F71" w:rsidRDefault="00007993" w:rsidP="00007993">
      <w:pPr>
        <w:pStyle w:val="PURBullet-Indented"/>
        <w:numPr>
          <w:ilvl w:val="0"/>
          <w:numId w:val="124"/>
        </w:numPr>
      </w:pPr>
      <w:r>
        <w:t xml:space="preserve">Ha huszonegy napig folyamatosan nem megfelelő a konfiguráció, a 22. </w:t>
      </w:r>
      <w:proofErr w:type="gramStart"/>
      <w:r>
        <w:t>napon</w:t>
      </w:r>
      <w:proofErr w:type="gramEnd"/>
      <w:r>
        <w:t xml:space="preserve"> a kiszolgáló leáll, amíg a rendszergazda újra nem indítja.</w:t>
      </w:r>
    </w:p>
    <w:p w:rsidR="00A34F71" w:rsidRDefault="00007993" w:rsidP="00007993">
      <w:pPr>
        <w:pStyle w:val="PURBullet-Indented"/>
        <w:numPr>
          <w:ilvl w:val="0"/>
          <w:numId w:val="124"/>
        </w:numPr>
      </w:pPr>
      <w:r>
        <w:t xml:space="preserve">Újraindítás után a kiszolgáló további 21 napig futtatható, mielőtt újból leáll. Ez a folyamat addig ismétlődik, amíg ki nem javítja a konfigurációt. A 21 napos időtartam alatt lehetősége van arra, hogy elvégezze a szükséges javításokat a konfigurációban ahhoz, hogy </w:t>
      </w:r>
      <w:proofErr w:type="gramStart"/>
      <w:r>
        <w:t>az</w:t>
      </w:r>
      <w:proofErr w:type="gramEnd"/>
      <w:r>
        <w:t xml:space="preserve"> megfeleljen a jelen licencfeltételek előírásainak.</w:t>
      </w:r>
    </w:p>
    <w:p w:rsidR="00A34F71" w:rsidRDefault="00007993">
      <w:pPr>
        <w:pStyle w:val="PURBody-Indented"/>
      </w:pPr>
      <w:r>
        <w:t xml:space="preserve">A konfiguráció kijavítása után megszűnnek a figyelmeztetések és </w:t>
      </w:r>
      <w:proofErr w:type="gramStart"/>
      <w:r>
        <w:t>az</w:t>
      </w:r>
      <w:proofErr w:type="gramEnd"/>
      <w:r>
        <w:t xml:space="preserve"> automatikus leállítások.</w:t>
      </w:r>
    </w:p>
    <w:p w:rsidR="00A34F71" w:rsidRDefault="00007993">
      <w:pPr>
        <w:pStyle w:val="PURBlueStrong-Indented"/>
      </w:pPr>
      <w:r>
        <w:t>A kiszolgálószoftver használata</w:t>
      </w:r>
    </w:p>
    <w:p w:rsidR="00A34F71" w:rsidRDefault="00007993">
      <w:pPr>
        <w:pStyle w:val="PURBody-Indented"/>
      </w:pPr>
      <w:r>
        <w:t xml:space="preserve">A Felhasználói fiók a Windows Server 2012 R2 Essentials Konzolján létrehozott egyedi felhasználónévből és a hozzá tartozó jelszóból áll. Legfeljebb 25 Felhasználói fiókot használhat. Minden egyes Felhasználói fiók lehetővé teszi, hogy egy megnevezett felhasználó elérje és használja a kiszolgálószoftvert </w:t>
      </w:r>
      <w:proofErr w:type="gramStart"/>
      <w:r>
        <w:t>az</w:t>
      </w:r>
      <w:proofErr w:type="gramEnd"/>
      <w:r>
        <w:t xml:space="preserve"> adott kiszolgálón. A felhasználói fiókot átrendelheti egyik felhasználóról a másikra, amennyiben </w:t>
      </w:r>
      <w:proofErr w:type="gramStart"/>
      <w:r>
        <w:t>az</w:t>
      </w:r>
      <w:proofErr w:type="gramEnd"/>
      <w:r>
        <w:t xml:space="preserve"> átrendelés nem az utolsó hozzárendeléstől számított 90 napon belül történik.</w:t>
      </w:r>
    </w:p>
    <w:p w:rsidR="00A34F71" w:rsidRDefault="00007993">
      <w:pPr>
        <w:pStyle w:val="PURBlueStrong-Indented"/>
      </w:pPr>
      <w:r>
        <w:t>Windows Server 2012 R2 Essentials Connector</w:t>
      </w:r>
    </w:p>
    <w:p w:rsidR="00A34F71" w:rsidRDefault="00007993">
      <w:pPr>
        <w:pStyle w:val="PURBody-Indented"/>
      </w:pPr>
      <w:r>
        <w:t>A Windows Server 2012 R2 Essentials Connector szoftvert bármikor telepítheti és használhatja egyszerre legfeljebb 50 eszközön. Ezt a szoftvert kizárólag a kiszolgálószoftverrel együtt használhatja.</w:t>
      </w:r>
    </w:p>
    <w:p w:rsidR="00A34F71" w:rsidRDefault="00007993">
      <w:pPr>
        <w:pStyle w:val="PURBlueStrong-Indented"/>
      </w:pPr>
      <w:r>
        <w:t>A Windows Server 2012 R2 Active Directory Tartalomvédelmi Szolgáltatások elérése</w:t>
      </w:r>
    </w:p>
    <w:p w:rsidR="00A34F71" w:rsidRDefault="00007993">
      <w:pPr>
        <w:pStyle w:val="PURBody-Indented"/>
      </w:pPr>
      <w:r>
        <w:t xml:space="preserve">Windows Server 2012 R2 Active Directory Rights Management Services CAL licencet kell beszereznie </w:t>
      </w:r>
      <w:proofErr w:type="gramStart"/>
      <w:r>
        <w:t>minden</w:t>
      </w:r>
      <w:proofErr w:type="gramEnd"/>
      <w:r>
        <w:t xml:space="preserve"> olyan Felhasználói fiók esetében, amelyen keresztül egy felhasználó közvetlenül vagy közvetett módon eléri a Windows Server 2012 R2 Active Directory Tartalomvédelmi Szolgáltatást.</w:t>
      </w:r>
    </w:p>
    <w:p w:rsidR="00A34F71" w:rsidRDefault="00007993">
      <w:pPr>
        <w:pStyle w:val="PURBlueStrong-Indented"/>
      </w:pPr>
      <w:r>
        <w:t>Az eredetiség ellenőrzése</w:t>
      </w:r>
    </w:p>
    <w:p w:rsidR="00A34F71" w:rsidRDefault="00007993">
      <w:pPr>
        <w:pStyle w:val="PURBody-Indented"/>
      </w:pPr>
      <w:r>
        <w:t xml:space="preserve">A szoftver időről időre frissíti a szoftver érvényesítési szolgáltatását, illetve szükségessé teszi annak letöltését. </w:t>
      </w:r>
      <w:proofErr w:type="gramStart"/>
      <w:r>
        <w:t>Az</w:t>
      </w:r>
      <w:proofErr w:type="gramEnd"/>
      <w:r>
        <w:t xml:space="preserve"> érvényesítés ellenőrzi, hogy aktiválva van-e a szoftver, illetve megvizsgálja annak megfelelő licencelését. </w:t>
      </w:r>
      <w:proofErr w:type="gramStart"/>
      <w:r>
        <w:t>Az</w:t>
      </w:r>
      <w:proofErr w:type="gramEnd"/>
      <w:r>
        <w:t xml:space="preserve"> érvényesítés a szoftver bizonyos szolgáltatásainak használatát is engedélyezheti, illetve kiegészítő funkciók elérését is lehetővé teheti. További tájékoztatást </w:t>
      </w:r>
      <w:proofErr w:type="gramStart"/>
      <w:r>
        <w:t>a</w:t>
      </w:r>
      <w:proofErr w:type="gramEnd"/>
      <w:r>
        <w:t xml:space="preserve"> </w:t>
      </w:r>
      <w:hyperlink r:id="rId90">
        <w:r>
          <w:rPr>
            <w:color w:val="00467F"/>
            <w:u w:val="single"/>
          </w:rPr>
          <w:t>http://go.microsoft.com/fwlink/?linkid=39157</w:t>
        </w:r>
      </w:hyperlink>
      <w:r>
        <w:t xml:space="preserve"> webhelyen talál.</w:t>
      </w:r>
    </w:p>
    <w:p w:rsidR="00A34F71" w:rsidRDefault="00007993">
      <w:pPr>
        <w:pStyle w:val="PURBody-Indented"/>
      </w:pPr>
      <w:proofErr w:type="gramStart"/>
      <w:r>
        <w:t>Az</w:t>
      </w:r>
      <w:proofErr w:type="gramEnd"/>
      <w:r>
        <w:t xml:space="preserve"> érvényesítés során a szoftver adatokat küld a szoftverről és az eszközről a Microsoftnak. Ilyen adat a szoftver verziószáma és termékkulcsa, valamint </w:t>
      </w:r>
      <w:proofErr w:type="gramStart"/>
      <w:r>
        <w:t>az</w:t>
      </w:r>
      <w:proofErr w:type="gramEnd"/>
      <w:r>
        <w:t xml:space="preserve"> eszköz IP-címe. A Microsoft nem használja fel ezeket </w:t>
      </w:r>
      <w:proofErr w:type="gramStart"/>
      <w:r>
        <w:t>az</w:t>
      </w:r>
      <w:proofErr w:type="gramEnd"/>
      <w:r>
        <w:t xml:space="preserve"> információkat sem az Ön azonosítására, sem az Önnel való kapcsolatfelvételre, kivéve azt, hogy a Microsoft felhasználhatja és megoszthatja az információkat a szoftver licenc nélküli használatának megelőzésére. A szoftver használatával Ön hozzájárul </w:t>
      </w:r>
      <w:proofErr w:type="gramStart"/>
      <w:r>
        <w:t>az</w:t>
      </w:r>
      <w:proofErr w:type="gramEnd"/>
      <w:r>
        <w:t xml:space="preserve"> adatok átviteléhez. </w:t>
      </w:r>
      <w:proofErr w:type="gramStart"/>
      <w:r>
        <w:t>Az</w:t>
      </w:r>
      <w:proofErr w:type="gramEnd"/>
      <w:r>
        <w:t xml:space="preserve"> érvényesítésről és az ellenőrzési folyamat során elküldött adatokról további tájékoztatást a </w:t>
      </w:r>
      <w:hyperlink r:id="rId91">
        <w:r>
          <w:rPr>
            <w:color w:val="00467F"/>
            <w:u w:val="single"/>
          </w:rPr>
          <w:t>http://go.microsoft.com/fwlink/?linkid=96551</w:t>
        </w:r>
      </w:hyperlink>
      <w:r>
        <w:t xml:space="preserve"> webhelyen talál.</w:t>
      </w:r>
    </w:p>
    <w:p w:rsidR="00A34F71" w:rsidRDefault="00007993">
      <w:pPr>
        <w:pStyle w:val="PURBody-Indented"/>
      </w:pPr>
      <w:r>
        <w:t>Ha a szoftver nincs megfelelően licencelve, ez hatással lehet annak funkcióira. Például előfordulhat, hogy</w:t>
      </w:r>
    </w:p>
    <w:p w:rsidR="00A34F71" w:rsidRDefault="00007993" w:rsidP="00007993">
      <w:pPr>
        <w:pStyle w:val="PURBullet-Indented"/>
        <w:numPr>
          <w:ilvl w:val="0"/>
          <w:numId w:val="125"/>
        </w:numPr>
      </w:pPr>
      <w:r>
        <w:t>újra kell aktiválnia a szoftvert,</w:t>
      </w:r>
    </w:p>
    <w:p w:rsidR="00A34F71" w:rsidRDefault="00007993" w:rsidP="00007993">
      <w:pPr>
        <w:pStyle w:val="PURBullet-Indented"/>
        <w:numPr>
          <w:ilvl w:val="0"/>
          <w:numId w:val="125"/>
        </w:numPr>
      </w:pPr>
      <w:r>
        <w:t>emlékeztetőket kap a szoftver megfelelően licencelt példányának beszerzésére,</w:t>
      </w:r>
    </w:p>
    <w:p w:rsidR="00A34F71" w:rsidRDefault="00007993">
      <w:pPr>
        <w:pStyle w:val="PURBody-Indented"/>
      </w:pPr>
      <w:proofErr w:type="gramStart"/>
      <w:r>
        <w:t>vagy</w:t>
      </w:r>
      <w:proofErr w:type="gramEnd"/>
      <w:r>
        <w:t xml:space="preserve"> előfordulhat, hogy nem tud beszerezni bizonyos javításokat vagy frissítéseket a Microsofttól.</w:t>
      </w:r>
    </w:p>
    <w:p w:rsidR="00A34F71" w:rsidRDefault="00007993">
      <w:pPr>
        <w:pStyle w:val="PURBody-Indented"/>
      </w:pPr>
      <w:r>
        <w:t xml:space="preserve">Ön javításokat és frissítéseket a szoftverhez kizárólag a Microsofttól vagy felhatalmazott forrásoktól kaphat. További tájékoztatást a frissítések felhatalmazott forrásoktól történő beszerzésével kapcsolatban </w:t>
      </w:r>
      <w:proofErr w:type="gramStart"/>
      <w:r>
        <w:t>a</w:t>
      </w:r>
      <w:proofErr w:type="gramEnd"/>
      <w:r>
        <w:t xml:space="preserve"> </w:t>
      </w:r>
      <w:hyperlink r:id="rId92">
        <w:r>
          <w:rPr>
            <w:color w:val="00467F"/>
            <w:u w:val="single"/>
          </w:rPr>
          <w:t>http://go.microsoft.com/fwlink/?linkid=96552</w:t>
        </w:r>
      </w:hyperlink>
      <w:r>
        <w:t xml:space="preserve"> webhelyen talál.</w:t>
      </w:r>
    </w:p>
    <w:p w:rsidR="00A34F71" w:rsidRDefault="00007993">
      <w:pPr>
        <w:pStyle w:val="PURBlueStrong-Indented"/>
      </w:pPr>
      <w:r>
        <w:t>Adattárolási technológia</w:t>
      </w:r>
    </w:p>
    <w:p w:rsidR="00A34F71" w:rsidRDefault="00007993">
      <w:pPr>
        <w:pStyle w:val="PURBody-Indented"/>
      </w:pPr>
      <w:r>
        <w:t>A kiszolgálószoftver Windows Internal Database vagy Microsoft SQL Server Desktop Engine for Windows néven ismert adattárolási technológiát tartalmazhat. A kiszolgálószoftver alkotórészei adatok tárolásához használják ezeket a technológiákat. A jelen Termékhasználati jogosítvány értelmében másképp nem használhatja, és nem férhet hozzá ezekhez a technológiákhoz.</w:t>
      </w:r>
    </w:p>
    <w:p w:rsidR="00A34F71" w:rsidRDefault="006F2AF1">
      <w:pPr>
        <w:pStyle w:val="PURBreadcrumb"/>
      </w:pPr>
      <w:hyperlink w:anchor="_Sec4">
        <w:r w:rsidR="00007993">
          <w:rPr>
            <w:color w:val="00467F"/>
            <w:u w:val="single"/>
          </w:rPr>
          <w:t>Tartalomjegyzék</w:t>
        </w:r>
      </w:hyperlink>
      <w:r w:rsidR="00007993">
        <w:t xml:space="preserve"> / </w:t>
      </w:r>
      <w:hyperlink w:anchor="_Sec6">
        <w:r w:rsidR="00007993">
          <w:rPr>
            <w:color w:val="00467F"/>
            <w:u w:val="single"/>
          </w:rPr>
          <w:t>Univerzális licencfeltételek</w:t>
        </w:r>
      </w:hyperlink>
    </w:p>
    <w:p w:rsidR="00A34F71" w:rsidRDefault="00A34F71">
      <w:pPr>
        <w:sectPr w:rsidR="00A34F71">
          <w:headerReference w:type="default" r:id="rId93"/>
          <w:footerReference w:type="default" r:id="rId94"/>
          <w:type w:val="continuous"/>
          <w:pgSz w:w="12240" w:h="15840" w:code="1"/>
          <w:pgMar w:top="1170" w:right="720" w:bottom="720" w:left="720" w:header="432" w:footer="288" w:gutter="0"/>
          <w:cols w:space="360"/>
        </w:sectPr>
      </w:pPr>
    </w:p>
    <w:p w:rsidR="00A34F71" w:rsidRDefault="00007993">
      <w:pPr>
        <w:pStyle w:val="PURSectionHeading"/>
        <w:pageBreakBefore/>
      </w:pPr>
      <w:bookmarkStart w:id="237" w:name="_Sec42"/>
      <w:bookmarkEnd w:id="221"/>
      <w:r>
        <w:t>Fejlesztőeszközök (felhasználói licenc)</w:t>
      </w:r>
      <w:r>
        <w:fldChar w:fldCharType="begin"/>
      </w:r>
      <w:r>
        <w:instrText xml:space="preserve"> TC "</w:instrText>
      </w:r>
      <w:bookmarkStart w:id="238" w:name="_Toc414965387"/>
      <w:r>
        <w:instrText>Fejlesztőeszközök (felhasználói licenc)</w:instrText>
      </w:r>
      <w:bookmarkEnd w:id="238"/>
      <w:r>
        <w:instrText>" \l 1</w:instrText>
      </w:r>
      <w:r>
        <w:fldChar w:fldCharType="end"/>
      </w:r>
    </w:p>
    <w:p w:rsidR="00A34F71" w:rsidRDefault="00A34F71">
      <w:pPr>
        <w:pStyle w:val="PURBody-Indented"/>
      </w:pPr>
    </w:p>
    <w:p w:rsidR="00A34F71" w:rsidRDefault="00A34F71">
      <w:pPr>
        <w:sectPr w:rsidR="00A34F71">
          <w:headerReference w:type="default" r:id="rId95"/>
          <w:footerReference w:type="default" r:id="rId96"/>
          <w:type w:val="continuous"/>
          <w:pgSz w:w="12240" w:h="15840" w:code="1"/>
          <w:pgMar w:top="1170" w:right="720" w:bottom="720" w:left="720" w:header="432" w:footer="288" w:gutter="0"/>
          <w:cols w:space="360"/>
        </w:sectPr>
      </w:pPr>
    </w:p>
    <w:p w:rsidR="00007993" w:rsidRDefault="00007993">
      <w:pPr>
        <w:pStyle w:val="TOC2"/>
        <w:rPr>
          <w:rFonts w:eastAsiaTheme="minorEastAsia"/>
          <w:noProof/>
          <w:color w:val="auto"/>
          <w:sz w:val="22"/>
        </w:rPr>
      </w:pPr>
      <w:r>
        <w:fldChar w:fldCharType="begin"/>
      </w:r>
      <w:r>
        <w:instrText xml:space="preserve"> TOC \b _Sec42 \f \h \l 2-2 </w:instrText>
      </w:r>
      <w:r>
        <w:fldChar w:fldCharType="separate"/>
      </w:r>
      <w:hyperlink w:anchor="_Toc414965224" w:history="1">
        <w:r w:rsidRPr="00C85854">
          <w:rPr>
            <w:rStyle w:val="Hyperlink"/>
            <w:noProof/>
          </w:rPr>
          <w:t>BizTalk Server 2013 R2 Developer</w:t>
        </w:r>
        <w:r>
          <w:rPr>
            <w:noProof/>
          </w:rPr>
          <w:tab/>
        </w:r>
        <w:r>
          <w:rPr>
            <w:noProof/>
          </w:rPr>
          <w:fldChar w:fldCharType="begin"/>
        </w:r>
        <w:r>
          <w:rPr>
            <w:noProof/>
          </w:rPr>
          <w:instrText xml:space="preserve"> PAGEREF _Toc414965224 \h </w:instrText>
        </w:r>
        <w:r>
          <w:rPr>
            <w:noProof/>
          </w:rPr>
        </w:r>
        <w:r>
          <w:rPr>
            <w:noProof/>
          </w:rPr>
          <w:fldChar w:fldCharType="separate"/>
        </w:r>
        <w:r>
          <w:rPr>
            <w:noProof/>
          </w:rPr>
          <w:t>56</w:t>
        </w:r>
        <w:r>
          <w:rPr>
            <w:noProof/>
          </w:rPr>
          <w:fldChar w:fldCharType="end"/>
        </w:r>
      </w:hyperlink>
    </w:p>
    <w:p w:rsidR="00007993" w:rsidRDefault="006F2AF1">
      <w:pPr>
        <w:pStyle w:val="TOC2"/>
        <w:rPr>
          <w:rFonts w:eastAsiaTheme="minorEastAsia"/>
          <w:noProof/>
          <w:color w:val="auto"/>
          <w:sz w:val="22"/>
        </w:rPr>
      </w:pPr>
      <w:hyperlink w:anchor="_Toc414965225" w:history="1">
        <w:r w:rsidR="00007993" w:rsidRPr="00C85854">
          <w:rPr>
            <w:rStyle w:val="Hyperlink"/>
            <w:noProof/>
          </w:rPr>
          <w:t>MSDN Operating Systems</w:t>
        </w:r>
        <w:r w:rsidR="00007993">
          <w:rPr>
            <w:noProof/>
          </w:rPr>
          <w:tab/>
        </w:r>
        <w:r w:rsidR="00007993">
          <w:rPr>
            <w:noProof/>
          </w:rPr>
          <w:fldChar w:fldCharType="begin"/>
        </w:r>
        <w:r w:rsidR="00007993">
          <w:rPr>
            <w:noProof/>
          </w:rPr>
          <w:instrText xml:space="preserve"> PAGEREF _Toc414965225 \h </w:instrText>
        </w:r>
        <w:r w:rsidR="00007993">
          <w:rPr>
            <w:noProof/>
          </w:rPr>
        </w:r>
        <w:r w:rsidR="00007993">
          <w:rPr>
            <w:noProof/>
          </w:rPr>
          <w:fldChar w:fldCharType="separate"/>
        </w:r>
        <w:r w:rsidR="00007993">
          <w:rPr>
            <w:noProof/>
          </w:rPr>
          <w:t>56</w:t>
        </w:r>
        <w:r w:rsidR="00007993">
          <w:rPr>
            <w:noProof/>
          </w:rPr>
          <w:fldChar w:fldCharType="end"/>
        </w:r>
      </w:hyperlink>
    </w:p>
    <w:p w:rsidR="00007993" w:rsidRDefault="006F2AF1">
      <w:pPr>
        <w:pStyle w:val="TOC2"/>
        <w:rPr>
          <w:rFonts w:eastAsiaTheme="minorEastAsia"/>
          <w:noProof/>
          <w:color w:val="auto"/>
          <w:sz w:val="22"/>
        </w:rPr>
      </w:pPr>
      <w:hyperlink w:anchor="_Toc414965226" w:history="1">
        <w:r w:rsidR="00007993" w:rsidRPr="00C85854">
          <w:rPr>
            <w:rStyle w:val="Hyperlink"/>
            <w:noProof/>
          </w:rPr>
          <w:t>MSDN-platformok</w:t>
        </w:r>
        <w:r w:rsidR="00007993">
          <w:rPr>
            <w:noProof/>
          </w:rPr>
          <w:tab/>
        </w:r>
        <w:r w:rsidR="00007993">
          <w:rPr>
            <w:noProof/>
          </w:rPr>
          <w:fldChar w:fldCharType="begin"/>
        </w:r>
        <w:r w:rsidR="00007993">
          <w:rPr>
            <w:noProof/>
          </w:rPr>
          <w:instrText xml:space="preserve"> PAGEREF _Toc414965226 \h </w:instrText>
        </w:r>
        <w:r w:rsidR="00007993">
          <w:rPr>
            <w:noProof/>
          </w:rPr>
        </w:r>
        <w:r w:rsidR="00007993">
          <w:rPr>
            <w:noProof/>
          </w:rPr>
          <w:fldChar w:fldCharType="separate"/>
        </w:r>
        <w:r w:rsidR="00007993">
          <w:rPr>
            <w:noProof/>
          </w:rPr>
          <w:t>56</w:t>
        </w:r>
        <w:r w:rsidR="00007993">
          <w:rPr>
            <w:noProof/>
          </w:rPr>
          <w:fldChar w:fldCharType="end"/>
        </w:r>
      </w:hyperlink>
    </w:p>
    <w:p w:rsidR="00007993" w:rsidRDefault="006F2AF1">
      <w:pPr>
        <w:pStyle w:val="TOC2"/>
        <w:rPr>
          <w:rFonts w:eastAsiaTheme="minorEastAsia"/>
          <w:noProof/>
          <w:color w:val="auto"/>
          <w:sz w:val="22"/>
        </w:rPr>
      </w:pPr>
      <w:hyperlink w:anchor="_Toc414965227" w:history="1">
        <w:r w:rsidR="00007993" w:rsidRPr="00C85854">
          <w:rPr>
            <w:rStyle w:val="Hyperlink"/>
            <w:noProof/>
          </w:rPr>
          <w:t>SQL Server 2014 Developer</w:t>
        </w:r>
        <w:r w:rsidR="00007993">
          <w:rPr>
            <w:noProof/>
          </w:rPr>
          <w:tab/>
        </w:r>
        <w:r w:rsidR="00007993">
          <w:rPr>
            <w:noProof/>
          </w:rPr>
          <w:fldChar w:fldCharType="begin"/>
        </w:r>
        <w:r w:rsidR="00007993">
          <w:rPr>
            <w:noProof/>
          </w:rPr>
          <w:instrText xml:space="preserve"> PAGEREF _Toc414965227 \h </w:instrText>
        </w:r>
        <w:r w:rsidR="00007993">
          <w:rPr>
            <w:noProof/>
          </w:rPr>
        </w:r>
        <w:r w:rsidR="00007993">
          <w:rPr>
            <w:noProof/>
          </w:rPr>
          <w:fldChar w:fldCharType="separate"/>
        </w:r>
        <w:r w:rsidR="00007993">
          <w:rPr>
            <w:noProof/>
          </w:rPr>
          <w:t>56</w:t>
        </w:r>
        <w:r w:rsidR="00007993">
          <w:rPr>
            <w:noProof/>
          </w:rPr>
          <w:fldChar w:fldCharType="end"/>
        </w:r>
      </w:hyperlink>
    </w:p>
    <w:p w:rsidR="00007993" w:rsidRDefault="006F2AF1">
      <w:pPr>
        <w:pStyle w:val="TOC2"/>
        <w:rPr>
          <w:rFonts w:eastAsiaTheme="minorEastAsia"/>
          <w:noProof/>
          <w:color w:val="auto"/>
          <w:sz w:val="22"/>
        </w:rPr>
      </w:pPr>
      <w:hyperlink w:anchor="_Toc414965228" w:history="1">
        <w:r w:rsidR="00007993" w:rsidRPr="00C85854">
          <w:rPr>
            <w:rStyle w:val="Hyperlink"/>
            <w:noProof/>
          </w:rPr>
          <w:t>SQL Server 2012 Parallel Data Warehouse Developer</w:t>
        </w:r>
        <w:r w:rsidR="00007993">
          <w:rPr>
            <w:noProof/>
          </w:rPr>
          <w:tab/>
        </w:r>
        <w:r w:rsidR="00007993">
          <w:rPr>
            <w:noProof/>
          </w:rPr>
          <w:fldChar w:fldCharType="begin"/>
        </w:r>
        <w:r w:rsidR="00007993">
          <w:rPr>
            <w:noProof/>
          </w:rPr>
          <w:instrText xml:space="preserve"> PAGEREF _Toc414965228 \h </w:instrText>
        </w:r>
        <w:r w:rsidR="00007993">
          <w:rPr>
            <w:noProof/>
          </w:rPr>
        </w:r>
        <w:r w:rsidR="00007993">
          <w:rPr>
            <w:noProof/>
          </w:rPr>
          <w:fldChar w:fldCharType="separate"/>
        </w:r>
        <w:r w:rsidR="00007993">
          <w:rPr>
            <w:noProof/>
          </w:rPr>
          <w:t>57</w:t>
        </w:r>
        <w:r w:rsidR="00007993">
          <w:rPr>
            <w:noProof/>
          </w:rPr>
          <w:fldChar w:fldCharType="end"/>
        </w:r>
      </w:hyperlink>
    </w:p>
    <w:p w:rsidR="00007993" w:rsidRDefault="006F2AF1">
      <w:pPr>
        <w:pStyle w:val="TOC2"/>
        <w:rPr>
          <w:rFonts w:eastAsiaTheme="minorEastAsia"/>
          <w:noProof/>
          <w:color w:val="auto"/>
          <w:sz w:val="22"/>
        </w:rPr>
      </w:pPr>
      <w:hyperlink w:anchor="_Toc414965229" w:history="1">
        <w:r w:rsidR="00007993" w:rsidRPr="00C85854">
          <w:rPr>
            <w:rStyle w:val="Hyperlink"/>
            <w:noProof/>
          </w:rPr>
          <w:t>Visual Studio Premium 2013 MSDN-nel</w:t>
        </w:r>
        <w:r w:rsidR="00007993">
          <w:rPr>
            <w:noProof/>
          </w:rPr>
          <w:tab/>
        </w:r>
        <w:r w:rsidR="00007993">
          <w:rPr>
            <w:noProof/>
          </w:rPr>
          <w:fldChar w:fldCharType="begin"/>
        </w:r>
        <w:r w:rsidR="00007993">
          <w:rPr>
            <w:noProof/>
          </w:rPr>
          <w:instrText xml:space="preserve"> PAGEREF _Toc414965229 \h </w:instrText>
        </w:r>
        <w:r w:rsidR="00007993">
          <w:rPr>
            <w:noProof/>
          </w:rPr>
        </w:r>
        <w:r w:rsidR="00007993">
          <w:rPr>
            <w:noProof/>
          </w:rPr>
          <w:fldChar w:fldCharType="separate"/>
        </w:r>
        <w:r w:rsidR="00007993">
          <w:rPr>
            <w:noProof/>
          </w:rPr>
          <w:t>57</w:t>
        </w:r>
        <w:r w:rsidR="00007993">
          <w:rPr>
            <w:noProof/>
          </w:rPr>
          <w:fldChar w:fldCharType="end"/>
        </w:r>
      </w:hyperlink>
    </w:p>
    <w:p w:rsidR="00007993" w:rsidRDefault="006F2AF1">
      <w:pPr>
        <w:pStyle w:val="TOC2"/>
        <w:rPr>
          <w:rFonts w:eastAsiaTheme="minorEastAsia"/>
          <w:noProof/>
          <w:color w:val="auto"/>
          <w:sz w:val="22"/>
        </w:rPr>
      </w:pPr>
      <w:hyperlink w:anchor="_Toc414965230" w:history="1">
        <w:r w:rsidR="00007993" w:rsidRPr="00C85854">
          <w:rPr>
            <w:rStyle w:val="Hyperlink"/>
            <w:noProof/>
          </w:rPr>
          <w:t>Visual Studio Professional 2013</w:t>
        </w:r>
        <w:r w:rsidR="00007993">
          <w:rPr>
            <w:noProof/>
          </w:rPr>
          <w:tab/>
        </w:r>
        <w:r w:rsidR="00007993">
          <w:rPr>
            <w:noProof/>
          </w:rPr>
          <w:fldChar w:fldCharType="begin"/>
        </w:r>
        <w:r w:rsidR="00007993">
          <w:rPr>
            <w:noProof/>
          </w:rPr>
          <w:instrText xml:space="preserve"> PAGEREF _Toc414965230 \h </w:instrText>
        </w:r>
        <w:r w:rsidR="00007993">
          <w:rPr>
            <w:noProof/>
          </w:rPr>
        </w:r>
        <w:r w:rsidR="00007993">
          <w:rPr>
            <w:noProof/>
          </w:rPr>
          <w:fldChar w:fldCharType="separate"/>
        </w:r>
        <w:r w:rsidR="00007993">
          <w:rPr>
            <w:noProof/>
          </w:rPr>
          <w:t>58</w:t>
        </w:r>
        <w:r w:rsidR="00007993">
          <w:rPr>
            <w:noProof/>
          </w:rPr>
          <w:fldChar w:fldCharType="end"/>
        </w:r>
      </w:hyperlink>
    </w:p>
    <w:p w:rsidR="00007993" w:rsidRDefault="006F2AF1">
      <w:pPr>
        <w:pStyle w:val="TOC2"/>
        <w:rPr>
          <w:rFonts w:eastAsiaTheme="minorEastAsia"/>
          <w:noProof/>
          <w:color w:val="auto"/>
          <w:sz w:val="22"/>
        </w:rPr>
      </w:pPr>
      <w:hyperlink w:anchor="_Toc414965231" w:history="1">
        <w:r w:rsidR="00007993" w:rsidRPr="00C85854">
          <w:rPr>
            <w:rStyle w:val="Hyperlink"/>
            <w:noProof/>
          </w:rPr>
          <w:t>Visual Studio Professional 2013 MSDN-nel</w:t>
        </w:r>
        <w:r w:rsidR="00007993">
          <w:rPr>
            <w:noProof/>
          </w:rPr>
          <w:tab/>
        </w:r>
        <w:r w:rsidR="00007993">
          <w:rPr>
            <w:noProof/>
          </w:rPr>
          <w:fldChar w:fldCharType="begin"/>
        </w:r>
        <w:r w:rsidR="00007993">
          <w:rPr>
            <w:noProof/>
          </w:rPr>
          <w:instrText xml:space="preserve"> PAGEREF _Toc414965231 \h </w:instrText>
        </w:r>
        <w:r w:rsidR="00007993">
          <w:rPr>
            <w:noProof/>
          </w:rPr>
        </w:r>
        <w:r w:rsidR="00007993">
          <w:rPr>
            <w:noProof/>
          </w:rPr>
          <w:fldChar w:fldCharType="separate"/>
        </w:r>
        <w:r w:rsidR="00007993">
          <w:rPr>
            <w:noProof/>
          </w:rPr>
          <w:t>59</w:t>
        </w:r>
        <w:r w:rsidR="00007993">
          <w:rPr>
            <w:noProof/>
          </w:rPr>
          <w:fldChar w:fldCharType="end"/>
        </w:r>
      </w:hyperlink>
    </w:p>
    <w:p w:rsidR="00007993" w:rsidRDefault="006F2AF1">
      <w:pPr>
        <w:pStyle w:val="TOC2"/>
        <w:rPr>
          <w:rFonts w:eastAsiaTheme="minorEastAsia"/>
          <w:noProof/>
          <w:color w:val="auto"/>
          <w:sz w:val="22"/>
        </w:rPr>
      </w:pPr>
      <w:hyperlink w:anchor="_Toc414965232" w:history="1">
        <w:r w:rsidR="00007993" w:rsidRPr="00C85854">
          <w:rPr>
            <w:rStyle w:val="Hyperlink"/>
            <w:noProof/>
          </w:rPr>
          <w:t>Visual Studio Test Professional 2013 MSDN rendszerrel</w:t>
        </w:r>
        <w:r w:rsidR="00007993">
          <w:rPr>
            <w:noProof/>
          </w:rPr>
          <w:tab/>
        </w:r>
        <w:r w:rsidR="00007993">
          <w:rPr>
            <w:noProof/>
          </w:rPr>
          <w:fldChar w:fldCharType="begin"/>
        </w:r>
        <w:r w:rsidR="00007993">
          <w:rPr>
            <w:noProof/>
          </w:rPr>
          <w:instrText xml:space="preserve"> PAGEREF _Toc414965232 \h </w:instrText>
        </w:r>
        <w:r w:rsidR="00007993">
          <w:rPr>
            <w:noProof/>
          </w:rPr>
        </w:r>
        <w:r w:rsidR="00007993">
          <w:rPr>
            <w:noProof/>
          </w:rPr>
          <w:fldChar w:fldCharType="separate"/>
        </w:r>
        <w:r w:rsidR="00007993">
          <w:rPr>
            <w:noProof/>
          </w:rPr>
          <w:t>60</w:t>
        </w:r>
        <w:r w:rsidR="00007993">
          <w:rPr>
            <w:noProof/>
          </w:rPr>
          <w:fldChar w:fldCharType="end"/>
        </w:r>
      </w:hyperlink>
    </w:p>
    <w:p w:rsidR="00007993" w:rsidRDefault="006F2AF1">
      <w:pPr>
        <w:pStyle w:val="TOC2"/>
        <w:rPr>
          <w:rFonts w:eastAsiaTheme="minorEastAsia"/>
          <w:noProof/>
          <w:color w:val="auto"/>
          <w:sz w:val="22"/>
        </w:rPr>
      </w:pPr>
      <w:hyperlink w:anchor="_Toc414965233" w:history="1">
        <w:r w:rsidR="00007993" w:rsidRPr="00C85854">
          <w:rPr>
            <w:rStyle w:val="Hyperlink"/>
            <w:noProof/>
          </w:rPr>
          <w:t>Visual Studio Ultimate 2013 MSDN-nel</w:t>
        </w:r>
        <w:r w:rsidR="00007993">
          <w:rPr>
            <w:noProof/>
          </w:rPr>
          <w:tab/>
        </w:r>
        <w:r w:rsidR="00007993">
          <w:rPr>
            <w:noProof/>
          </w:rPr>
          <w:fldChar w:fldCharType="begin"/>
        </w:r>
        <w:r w:rsidR="00007993">
          <w:rPr>
            <w:noProof/>
          </w:rPr>
          <w:instrText xml:space="preserve"> PAGEREF _Toc414965233 \h </w:instrText>
        </w:r>
        <w:r w:rsidR="00007993">
          <w:rPr>
            <w:noProof/>
          </w:rPr>
        </w:r>
        <w:r w:rsidR="00007993">
          <w:rPr>
            <w:noProof/>
          </w:rPr>
          <w:fldChar w:fldCharType="separate"/>
        </w:r>
        <w:r w:rsidR="00007993">
          <w:rPr>
            <w:noProof/>
          </w:rPr>
          <w:t>62</w:t>
        </w:r>
        <w:r w:rsidR="00007993">
          <w:rPr>
            <w:noProof/>
          </w:rPr>
          <w:fldChar w:fldCharType="end"/>
        </w:r>
      </w:hyperlink>
    </w:p>
    <w:p w:rsidR="00A34F71" w:rsidRDefault="00007993">
      <w:pPr>
        <w:pStyle w:val="PURBody-Indented"/>
        <w:sectPr w:rsidR="00A34F71">
          <w:headerReference w:type="default" r:id="rId97"/>
          <w:footerReference w:type="default" r:id="rId98"/>
          <w:type w:val="continuous"/>
          <w:pgSz w:w="12240" w:h="15840" w:code="1"/>
          <w:pgMar w:top="1170" w:right="720" w:bottom="720" w:left="720" w:header="432" w:footer="288" w:gutter="0"/>
          <w:cols w:num="2" w:space="360"/>
        </w:sectPr>
      </w:pPr>
      <w:r>
        <w:fldChar w:fldCharType="end"/>
      </w:r>
    </w:p>
    <w:p w:rsidR="00A34F71" w:rsidRDefault="00A34F71">
      <w:pPr>
        <w:pStyle w:val="PURBody-Indented"/>
      </w:pPr>
    </w:p>
    <w:p w:rsidR="00A34F71" w:rsidRDefault="006F2AF1">
      <w:pPr>
        <w:pStyle w:val="PURBreadcrumb"/>
      </w:pPr>
      <w:hyperlink w:anchor="_Sec4">
        <w:r w:rsidR="00007993">
          <w:rPr>
            <w:color w:val="00467F"/>
            <w:u w:val="single"/>
          </w:rPr>
          <w:t>Tartalomjegyzék</w:t>
        </w:r>
      </w:hyperlink>
      <w:r w:rsidR="00007993">
        <w:t xml:space="preserve"> / </w:t>
      </w:r>
      <w:hyperlink w:anchor="_Sec6">
        <w:r w:rsidR="00007993">
          <w:rPr>
            <w:color w:val="00467F"/>
            <w:u w:val="single"/>
          </w:rPr>
          <w:t>Univerzális licencfeltételek</w:t>
        </w:r>
      </w:hyperlink>
    </w:p>
    <w:p w:rsidR="00A34F71" w:rsidRDefault="00007993">
      <w:pPr>
        <w:pStyle w:val="PURHeading1"/>
      </w:pPr>
      <w:bookmarkStart w:id="239" w:name="_Sec50"/>
      <w:r>
        <w:t>Általános licencfeltételek</w:t>
      </w:r>
      <w:bookmarkEnd w:id="239"/>
    </w:p>
    <w:p w:rsidR="00A34F71" w:rsidRDefault="00007993">
      <w:pPr>
        <w:pStyle w:val="PURBlueStrong-Indented"/>
      </w:pPr>
      <w:r>
        <w:t>Az ebben a Licencmodellben definiált fogalmak (lásd: Univerzális licencfeltételek, Meghatározások)</w:t>
      </w:r>
    </w:p>
    <w:p w:rsidR="00A34F71" w:rsidRDefault="00007993">
      <w:pPr>
        <w:pStyle w:val="PURBody-Indented"/>
      </w:pPr>
      <w:r>
        <w:t>Licencelt Felhasználó, operációsrendszer-környezet (OSE), Fizikai OSE, Termelési Környezet, Virtuális OSE</w:t>
      </w:r>
    </w:p>
    <w:p w:rsidR="00A34F71" w:rsidRDefault="00007993">
      <w:pPr>
        <w:pStyle w:val="PURBody-Indented"/>
      </w:pPr>
      <w:r>
        <w:t xml:space="preserve">Minden beszerzett licencre vonatkozóan Ön </w:t>
      </w:r>
      <w:proofErr w:type="gramStart"/>
      <w:r>
        <w:t>az</w:t>
      </w:r>
      <w:proofErr w:type="gramEnd"/>
      <w:r>
        <w:t xml:space="preserve"> alábbi jogokkal rendelkezik.</w:t>
      </w:r>
    </w:p>
    <w:p w:rsidR="00A34F71" w:rsidRDefault="00007993" w:rsidP="00007993">
      <w:pPr>
        <w:pStyle w:val="PURBullet-Indented"/>
        <w:numPr>
          <w:ilvl w:val="0"/>
          <w:numId w:val="126"/>
        </w:numPr>
      </w:pPr>
      <w:r>
        <w:t>Minden licencet egyetlen felhasználóhoz kell hozzárendelni.</w:t>
      </w:r>
    </w:p>
    <w:p w:rsidR="00A34F71" w:rsidRDefault="00007993" w:rsidP="00007993">
      <w:pPr>
        <w:pStyle w:val="PURBullet-Indented"/>
        <w:numPr>
          <w:ilvl w:val="0"/>
          <w:numId w:val="126"/>
        </w:numPr>
      </w:pPr>
      <w:r>
        <w:t>Minden Licencelt Felhasználó a Fejlesztői eszközök (Developer Tools) szoftvernek és a szoftver korábbi verzióinak tetszőleges számú másolatát futtathatja bármely eszközön.</w:t>
      </w:r>
    </w:p>
    <w:p w:rsidR="00A34F71" w:rsidRDefault="00007993" w:rsidP="00007993">
      <w:pPr>
        <w:pStyle w:val="PURBullet-Indented"/>
        <w:numPr>
          <w:ilvl w:val="0"/>
          <w:numId w:val="126"/>
        </w:numPr>
      </w:pPr>
      <w:r>
        <w:t xml:space="preserve">A Licencelt Felhasználó a szoftvert kiértékelési célból, illetve </w:t>
      </w:r>
      <w:proofErr w:type="gramStart"/>
      <w:r>
        <w:t>az</w:t>
      </w:r>
      <w:proofErr w:type="gramEnd"/>
      <w:r>
        <w:t xml:space="preserve"> Ön programjainak megtervezésére, fejlesztésére, tesztelésére és bemutatására használhatja. Ezek közé a jogok közé tartozik a szoftvernek arra történő felhasználása, hogy egy végfelhasználói környezetet szimulálva diagnosztizálja </w:t>
      </w:r>
      <w:proofErr w:type="gramStart"/>
      <w:r>
        <w:t>az</w:t>
      </w:r>
      <w:proofErr w:type="gramEnd"/>
      <w:r>
        <w:t xml:space="preserve"> Ön programjaival kapcsolatos problémákat.</w:t>
      </w:r>
    </w:p>
    <w:p w:rsidR="00A34F71" w:rsidRDefault="00007993" w:rsidP="00007993">
      <w:pPr>
        <w:pStyle w:val="PURBullet-Indented"/>
        <w:numPr>
          <w:ilvl w:val="0"/>
          <w:numId w:val="126"/>
        </w:numPr>
      </w:pPr>
      <w:r>
        <w:t>A szoftver Termelési Környezetben való használata nem engedélyezett.</w:t>
      </w:r>
    </w:p>
    <w:p w:rsidR="00A34F71" w:rsidRDefault="00007993" w:rsidP="00007993">
      <w:pPr>
        <w:pStyle w:val="PURBullet-Indented"/>
        <w:numPr>
          <w:ilvl w:val="0"/>
          <w:numId w:val="126"/>
        </w:numPr>
      </w:pPr>
      <w:r>
        <w:t xml:space="preserve">A szoftverhez tartozó licencfeltételekben szereplő további jogosítványok kiegészítik ezt a termékhasználati jogosítványt, feltéve, hogy azok nincsenek ellentmondásban ezzel a termékhasználati jogosítvánnyal, kivéve </w:t>
      </w:r>
      <w:proofErr w:type="gramStart"/>
      <w:r>
        <w:t>az</w:t>
      </w:r>
      <w:proofErr w:type="gramEnd"/>
      <w:r>
        <w:t xml:space="preserve"> alább körülírt feltételek felülbírálatát.</w:t>
      </w:r>
    </w:p>
    <w:p w:rsidR="00A34F71" w:rsidRDefault="00007993">
      <w:pPr>
        <w:pStyle w:val="PURHeading2"/>
      </w:pPr>
      <w:r>
        <w:t xml:space="preserve">További licencfeltételek </w:t>
      </w:r>
      <w:proofErr w:type="gramStart"/>
      <w:r>
        <w:t>az</w:t>
      </w:r>
      <w:proofErr w:type="gramEnd"/>
      <w:r>
        <w:t xml:space="preserve"> MSDN előfizetésekre vonatkozóan</w:t>
      </w:r>
    </w:p>
    <w:p w:rsidR="00A34F71" w:rsidRDefault="00007993">
      <w:pPr>
        <w:pStyle w:val="PURBody-Indented"/>
      </w:pPr>
      <w:r>
        <w:t xml:space="preserve">Az Általános licencfeltételekben megfogalmazott jogokon túlmenően Ön </w:t>
      </w:r>
      <w:proofErr w:type="gramStart"/>
      <w:r>
        <w:t>minden</w:t>
      </w:r>
      <w:proofErr w:type="gramEnd"/>
      <w:r>
        <w:t xml:space="preserve"> egyes beszerzett licenchez egy MSDN-előfizetést is rendelhet. MSDN-előfizetések esetén a „szoftver” </w:t>
      </w:r>
      <w:proofErr w:type="gramStart"/>
      <w:r>
        <w:t>azt</w:t>
      </w:r>
      <w:proofErr w:type="gramEnd"/>
      <w:r>
        <w:t xml:space="preserve"> jelenti, amit Ön MSDN-előfizetői letöltései során megszerezhet.</w:t>
      </w:r>
    </w:p>
    <w:p w:rsidR="00A34F71" w:rsidRDefault="00007993">
      <w:pPr>
        <w:pStyle w:val="PURBlueStrong-Indented"/>
      </w:pPr>
      <w:r>
        <w:t>A szoftver futtatása Microsoft Azure Platformszolgáltatásokon</w:t>
      </w:r>
    </w:p>
    <w:p w:rsidR="00A34F71" w:rsidRDefault="00007993" w:rsidP="00007993">
      <w:pPr>
        <w:pStyle w:val="PURBullet-Indented"/>
        <w:numPr>
          <w:ilvl w:val="0"/>
          <w:numId w:val="127"/>
        </w:numPr>
      </w:pPr>
      <w:r>
        <w:t xml:space="preserve">A Licencelt Felhasználó futtathatja a szoftver Microsoft Azure Platformszolgáltatásokon </w:t>
      </w:r>
    </w:p>
    <w:p w:rsidR="00A34F71" w:rsidRDefault="00007993" w:rsidP="00007993">
      <w:pPr>
        <w:pStyle w:val="PURBullet-Indented"/>
        <w:numPr>
          <w:ilvl w:val="0"/>
          <w:numId w:val="127"/>
        </w:numPr>
      </w:pPr>
      <w:r>
        <w:t xml:space="preserve">A szoftver használatára továbbra is </w:t>
      </w:r>
      <w:proofErr w:type="gramStart"/>
      <w:r>
        <w:t>az</w:t>
      </w:r>
      <w:proofErr w:type="gramEnd"/>
      <w:r>
        <w:t xml:space="preserve"> Ön mennyiségi licencszerződésében rögzített feltételek és kikötések érvényesek.</w:t>
      </w:r>
    </w:p>
    <w:p w:rsidR="00A34F71" w:rsidRDefault="00007993" w:rsidP="00007993">
      <w:pPr>
        <w:pStyle w:val="PURBullet-Indented"/>
        <w:numPr>
          <w:ilvl w:val="0"/>
          <w:numId w:val="127"/>
        </w:numPr>
      </w:pPr>
      <w:r>
        <w:t>A jelen szakaszban leírtak kivételével a felsorolt szoftverek használatára a jelen Termékhasználati jogosítvány Fejlesztőeszközök Licencmodell fejezetének Általános licencfeltételek szakasza vonatkozik. A fentiekben biztosított jogok ellenére harmadik fél megosztott kiszolgálóján a Licencelt Felhasználó nem futtathatja az Office Professional Plus, illetve a System Center Virtual Machine Manager szoftvert termelési céllal, és semmilyen céllal nem futtathatja a Windows Server, illetve a Windows asztali operációs rendszert.</w:t>
      </w:r>
    </w:p>
    <w:p w:rsidR="00A34F71" w:rsidRDefault="00007993" w:rsidP="00007993">
      <w:pPr>
        <w:pStyle w:val="PURBullet-Indented"/>
        <w:numPr>
          <w:ilvl w:val="0"/>
          <w:numId w:val="127"/>
        </w:numPr>
      </w:pPr>
      <w:r>
        <w:t xml:space="preserve">A szoftver Microsoft Azure Platformszolgáltatásokon történő futtatásának joga </w:t>
      </w:r>
      <w:proofErr w:type="gramStart"/>
      <w:r>
        <w:t>az</w:t>
      </w:r>
      <w:proofErr w:type="gramEnd"/>
      <w:r>
        <w:t xml:space="preserve"> MSDN-előfizetéssel együtt lejár.</w:t>
      </w:r>
    </w:p>
    <w:p w:rsidR="00A34F71" w:rsidRDefault="00007993">
      <w:pPr>
        <w:pStyle w:val="PURBlueStrong-Indented"/>
      </w:pPr>
      <w:r>
        <w:t>További követelmények</w:t>
      </w:r>
    </w:p>
    <w:p w:rsidR="00A34F71" w:rsidRDefault="00007993">
      <w:pPr>
        <w:pStyle w:val="PURBody-Indented"/>
      </w:pPr>
      <w:r>
        <w:t>Ahhoz, hogy a szoftvert Microsoft Azure Platformszolgáltatásokon futtathassa, a következőket kell tennie:</w:t>
      </w:r>
    </w:p>
    <w:p w:rsidR="00A34F71" w:rsidRDefault="00007993" w:rsidP="00007993">
      <w:pPr>
        <w:pStyle w:val="PURBullet-Indented"/>
        <w:numPr>
          <w:ilvl w:val="0"/>
          <w:numId w:val="128"/>
        </w:numPr>
      </w:pPr>
      <w:r>
        <w:t xml:space="preserve">Aktiválnia kell MSDN-előfizetését, hozzákapcsolva Microsoft-fiókját </w:t>
      </w:r>
      <w:proofErr w:type="gramStart"/>
      <w:r>
        <w:t>az</w:t>
      </w:r>
      <w:proofErr w:type="gramEnd"/>
      <w:r>
        <w:t xml:space="preserve"> MSDN-előfizetéshez.</w:t>
      </w:r>
    </w:p>
    <w:p w:rsidR="00A34F71" w:rsidRDefault="00007993" w:rsidP="00007993">
      <w:pPr>
        <w:pStyle w:val="PURBullet-Indented"/>
        <w:numPr>
          <w:ilvl w:val="0"/>
          <w:numId w:val="128"/>
        </w:numPr>
      </w:pPr>
      <w:r>
        <w:t xml:space="preserve">A licenceket kizárólag a Microsoft Azure Platformszolgáltatásokkal telepítheti. </w:t>
      </w:r>
    </w:p>
    <w:p w:rsidR="00A34F71" w:rsidRDefault="00007993" w:rsidP="00007993">
      <w:pPr>
        <w:pStyle w:val="PURBullet-Indented"/>
        <w:numPr>
          <w:ilvl w:val="0"/>
          <w:numId w:val="128"/>
        </w:numPr>
      </w:pPr>
      <w:r>
        <w:t xml:space="preserve">Tudomásul kell vennie, hogy Ön marad a felelős </w:t>
      </w:r>
      <w:proofErr w:type="gramStart"/>
      <w:r>
        <w:t>az</w:t>
      </w:r>
      <w:proofErr w:type="gramEnd"/>
      <w:r>
        <w:t xml:space="preserve"> Ön Mennyiségi licencszerződésének kötelezettségei vonatkozásában a Microsoft Azure Platformszolgáltatásokon rendszerbe állított és kezelt szoftvereket illetően.</w:t>
      </w:r>
    </w:p>
    <w:p w:rsidR="00A34F71" w:rsidRDefault="00007993">
      <w:pPr>
        <w:pStyle w:val="PURBlueStrong-Indented"/>
      </w:pPr>
      <w:r>
        <w:t>Elfogadásra vonatkozó tesztek és visszajelzések</w:t>
      </w:r>
    </w:p>
    <w:p w:rsidR="00A34F71" w:rsidRDefault="00007993">
      <w:pPr>
        <w:pStyle w:val="PURBody-Indented"/>
      </w:pPr>
      <w:r>
        <w:t xml:space="preserve">A végfelhasználók hozzáférhetnek a szoftverhez </w:t>
      </w:r>
      <w:proofErr w:type="gramStart"/>
      <w:r>
        <w:t>az</w:t>
      </w:r>
      <w:proofErr w:type="gramEnd"/>
      <w:r>
        <w:t xml:space="preserve"> Ön programjainak elfogadására vonatkozó tesztek végrehajtása céljából, illetve azért, hogy programjaira vonatkozóan visszajelzést adjanak.</w:t>
      </w:r>
    </w:p>
    <w:p w:rsidR="00A34F71" w:rsidRDefault="00007993">
      <w:pPr>
        <w:pStyle w:val="PURBlueStrong-Indented"/>
      </w:pPr>
      <w:r>
        <w:t>Felülbíráló használati feltételek</w:t>
      </w:r>
    </w:p>
    <w:p w:rsidR="00A34F71" w:rsidRDefault="00007993">
      <w:pPr>
        <w:pStyle w:val="PURBody-Indented"/>
      </w:pPr>
      <w:r>
        <w:t xml:space="preserve">A külön licencfeltételekkel rendelkező szoftverfejlesztői készletekre (SDK), illesztőprogram-fejlesztő készletekre (DDK), funkciócsomagokra, ügynökökre, távoli eszközökre, valamint minták és megvalósítási javaslatok kiadásaira </w:t>
      </w:r>
      <w:proofErr w:type="gramStart"/>
      <w:r>
        <w:t>az</w:t>
      </w:r>
      <w:proofErr w:type="gramEnd"/>
      <w:r>
        <w:t xml:space="preserve"> illető külön licencfeltételek vonatkoznak.</w:t>
      </w:r>
    </w:p>
    <w:p w:rsidR="00A34F71" w:rsidRDefault="00007993">
      <w:pPr>
        <w:pStyle w:val="PURBlueStrong-Indented"/>
      </w:pPr>
      <w:r>
        <w:t>Windows Server 2012 R2 Távoli asztali szolgáltatások</w:t>
      </w:r>
    </w:p>
    <w:p w:rsidR="00A34F71" w:rsidRDefault="00007993">
      <w:pPr>
        <w:pStyle w:val="PURBody-Indented"/>
      </w:pPr>
      <w:r>
        <w:t xml:space="preserve">Egyszerre legfeljebb 200 név nélküli felhasználó használhatja a Windows Server szoftver Távoli asztali szolgáltatásait </w:t>
      </w:r>
      <w:proofErr w:type="gramStart"/>
      <w:r>
        <w:t>az</w:t>
      </w:r>
      <w:proofErr w:type="gramEnd"/>
      <w:r>
        <w:t xml:space="preserve"> Ön programjait ismertető online bemutatók megtekintésére.</w:t>
      </w:r>
    </w:p>
    <w:p w:rsidR="00A34F71" w:rsidRDefault="00007993">
      <w:pPr>
        <w:pStyle w:val="PURBlueStrong-Indented"/>
      </w:pPr>
      <w:r>
        <w:t>Windows asztali operációs rendszer</w:t>
      </w:r>
    </w:p>
    <w:p w:rsidR="00A34F71" w:rsidRDefault="00007993">
      <w:pPr>
        <w:pStyle w:val="PURBody-Indented"/>
      </w:pPr>
      <w:r>
        <w:t xml:space="preserve">Ha MSDN előfizetés keretében használják, a Windows asztali operációs rendszerre </w:t>
      </w:r>
      <w:proofErr w:type="gramStart"/>
      <w:r>
        <w:t>az</w:t>
      </w:r>
      <w:proofErr w:type="gramEnd"/>
      <w:r>
        <w:t xml:space="preserve"> Asztali operációs rendszer licencmodell keretében a Windows operációs rendszer regionális verzióira érvényes értesítések, ellenőrzések és feltételek vonatkoznak.</w:t>
      </w:r>
    </w:p>
    <w:p w:rsidR="00A34F71" w:rsidRDefault="00007993">
      <w:pPr>
        <w:pStyle w:val="PURBlueStrong-Indented"/>
      </w:pPr>
      <w:r>
        <w:t>A Windows rendszerbe beágyazott termék</w:t>
      </w:r>
    </w:p>
    <w:p w:rsidR="00A34F71" w:rsidRDefault="00007993">
      <w:pPr>
        <w:pStyle w:val="PURBody-Indented"/>
      </w:pPr>
      <w:r>
        <w:t xml:space="preserve">A Windows Embedded szoftverre saját licencfeltételei vonatkoznak, ideértve a Microsoft jogbitorlás és a jogtalan elsajátítás elleni védelemmel kapcsolatos igényekre vonatkozó </w:t>
      </w:r>
      <w:proofErr w:type="gramStart"/>
      <w:r>
        <w:t>minden</w:t>
      </w:r>
      <w:proofErr w:type="gramEnd"/>
      <w:r>
        <w:t xml:space="preserve"> kötelezettségét, de minden Licencelt Felhasználó korlátlan számú másolatot telepíthet és használhat.</w:t>
      </w:r>
    </w:p>
    <w:p w:rsidR="00A34F71" w:rsidRDefault="00007993">
      <w:pPr>
        <w:pStyle w:val="PURBlueStrong-Indented"/>
      </w:pPr>
      <w:r>
        <w:t>.NET keretrendszer szoftver</w:t>
      </w:r>
    </w:p>
    <w:p w:rsidR="00A34F71" w:rsidRDefault="00007993">
      <w:pPr>
        <w:pStyle w:val="PURBody-Indented"/>
      </w:pPr>
      <w:r>
        <w:t xml:space="preserve">A termékhez tartozó szoftver magában foglalja a Microsoft .NET-keretrendszer szoftvert, és a PowerShell szoftvert is tartalmazhatja. Lásd a Windows szoftverösszetevőkre vonatkozó licencfeltételeket </w:t>
      </w:r>
      <w:proofErr w:type="gramStart"/>
      <w:r>
        <w:t>az</w:t>
      </w:r>
      <w:proofErr w:type="gramEnd"/>
      <w:r>
        <w:t xml:space="preserve"> Univerzális licencfeltételek című szakaszban.</w:t>
      </w:r>
    </w:p>
    <w:p w:rsidR="00A34F71" w:rsidRDefault="006F2AF1">
      <w:pPr>
        <w:pStyle w:val="PURBreadcrumb"/>
      </w:pPr>
      <w:hyperlink w:anchor="_Sec4">
        <w:r w:rsidR="00007993">
          <w:rPr>
            <w:color w:val="00467F"/>
            <w:u w:val="single"/>
          </w:rPr>
          <w:t>Tartalomjegyzék</w:t>
        </w:r>
      </w:hyperlink>
      <w:r w:rsidR="00007993">
        <w:t xml:space="preserve"> / </w:t>
      </w:r>
      <w:hyperlink w:anchor="_Sec6">
        <w:r w:rsidR="00007993">
          <w:rPr>
            <w:color w:val="00467F"/>
            <w:u w:val="single"/>
          </w:rPr>
          <w:t>Univerzális licencfeltételek</w:t>
        </w:r>
      </w:hyperlink>
    </w:p>
    <w:p w:rsidR="00A34F71" w:rsidRDefault="00007993">
      <w:pPr>
        <w:pStyle w:val="PURHeading1"/>
      </w:pPr>
      <w:bookmarkStart w:id="240" w:name="_Sec65"/>
      <w:r>
        <w:t>Termékspecifikus licencfeltételek</w:t>
      </w:r>
      <w:bookmarkEnd w:id="240"/>
    </w:p>
    <w:p w:rsidR="00A34F71" w:rsidRDefault="006F2AF1">
      <w:pPr>
        <w:pStyle w:val="PURBreadcrumb"/>
      </w:pPr>
      <w:hyperlink w:anchor="_Sec4">
        <w:r w:rsidR="00007993">
          <w:rPr>
            <w:color w:val="00467F"/>
            <w:u w:val="single"/>
          </w:rPr>
          <w:t>Tartalomjegyzék</w:t>
        </w:r>
      </w:hyperlink>
      <w:r w:rsidR="00007993">
        <w:t xml:space="preserve"> / </w:t>
      </w:r>
      <w:hyperlink w:anchor="_Sec6">
        <w:r w:rsidR="00007993">
          <w:rPr>
            <w:color w:val="00467F"/>
            <w:u w:val="single"/>
          </w:rPr>
          <w:t>Univerzális licencfeltételek</w:t>
        </w:r>
      </w:hyperlink>
    </w:p>
    <w:p w:rsidR="00A34F71" w:rsidRDefault="00007993">
      <w:pPr>
        <w:pStyle w:val="PURProductName"/>
      </w:pPr>
      <w:bookmarkStart w:id="241" w:name="_Sec523"/>
      <w:r>
        <w:t>BizTalk Server 2013 R2 Developer</w:t>
      </w:r>
      <w:bookmarkEnd w:id="241"/>
      <w:r>
        <w:fldChar w:fldCharType="begin"/>
      </w:r>
      <w:r>
        <w:instrText xml:space="preserve"> XE "BizTalk Server 2013 R2 Developer" </w:instrText>
      </w:r>
      <w:r>
        <w:fldChar w:fldCharType="end"/>
      </w:r>
      <w:r>
        <w:fldChar w:fldCharType="begin"/>
      </w:r>
      <w:r>
        <w:instrText xml:space="preserve"> TC "</w:instrText>
      </w:r>
      <w:bookmarkStart w:id="242" w:name="_Toc414965224"/>
      <w:bookmarkStart w:id="243" w:name="_Toc414965388"/>
      <w:r>
        <w:instrText>BizTalk Server 2013 R2 Developer</w:instrText>
      </w:r>
      <w:bookmarkEnd w:id="242"/>
      <w:bookmarkEnd w:id="243"/>
      <w:r>
        <w:instrText>" \l 2</w:instrText>
      </w:r>
      <w:r>
        <w:fldChar w:fldCharType="end"/>
      </w:r>
    </w:p>
    <w:p w:rsidR="00A34F71" w:rsidRDefault="00007993">
      <w:pPr>
        <w:pStyle w:val="PURLicenseTerm"/>
      </w:pPr>
      <w:r>
        <w:t xml:space="preserve">       A termék Ön általi használatára vonatkozó licencfeltételek </w:t>
      </w:r>
      <w:proofErr w:type="gramStart"/>
      <w:r>
        <w:t>az</w:t>
      </w:r>
      <w:proofErr w:type="gramEnd"/>
      <w:r>
        <w:t xml:space="preserve"> Univerzális licencfeltételek, az ehhez a licencmodellhez tartozó Általános licencfeltételek, valamint a következők:     </w:t>
      </w:r>
    </w:p>
    <w:p w:rsidR="00A34F71" w:rsidRDefault="006F2AF1">
      <w:pPr>
        <w:pStyle w:val="PURBreadcrumb"/>
      </w:pPr>
      <w:hyperlink w:anchor="_Sec4">
        <w:r w:rsidR="00007993">
          <w:rPr>
            <w:color w:val="00467F"/>
            <w:u w:val="single"/>
          </w:rPr>
          <w:t>Tartalomjegyzék</w:t>
        </w:r>
      </w:hyperlink>
      <w:r w:rsidR="00007993">
        <w:t xml:space="preserve"> / </w:t>
      </w:r>
      <w:hyperlink w:anchor="_Sec6">
        <w:r w:rsidR="00007993">
          <w:rPr>
            <w:color w:val="00467F"/>
            <w:u w:val="single"/>
          </w:rPr>
          <w:t>Univerzális licencfeltételek</w:t>
        </w:r>
      </w:hyperlink>
    </w:p>
    <w:p w:rsidR="00A34F71" w:rsidRDefault="00007993">
      <w:pPr>
        <w:pStyle w:val="PURProductName"/>
      </w:pPr>
      <w:bookmarkStart w:id="244" w:name="_Sec122"/>
      <w:r>
        <w:t>MSDN Operating Systems</w:t>
      </w:r>
      <w:bookmarkEnd w:id="244"/>
      <w:r>
        <w:fldChar w:fldCharType="begin"/>
      </w:r>
      <w:r>
        <w:instrText xml:space="preserve"> XE "MSDN Operating Systems " </w:instrText>
      </w:r>
      <w:r>
        <w:fldChar w:fldCharType="end"/>
      </w:r>
      <w:r>
        <w:fldChar w:fldCharType="begin"/>
      </w:r>
      <w:r>
        <w:instrText xml:space="preserve"> TC "</w:instrText>
      </w:r>
      <w:bookmarkStart w:id="245" w:name="_Toc414965225"/>
      <w:bookmarkStart w:id="246" w:name="_Toc414965389"/>
      <w:r>
        <w:instrText>MSDN Operating Systems</w:instrText>
      </w:r>
      <w:bookmarkEnd w:id="245"/>
      <w:bookmarkEnd w:id="246"/>
      <w:r>
        <w:instrText xml:space="preserve"> " \l 2</w:instrText>
      </w:r>
      <w:r>
        <w:fldChar w:fldCharType="end"/>
      </w:r>
    </w:p>
    <w:p w:rsidR="00A34F71" w:rsidRDefault="00007993">
      <w:pPr>
        <w:pStyle w:val="PURLicenseTerm"/>
      </w:pPr>
      <w:r>
        <w:t xml:space="preserve">       A termék Ön általi használatára vonatkozó licencfeltételek </w:t>
      </w:r>
      <w:proofErr w:type="gramStart"/>
      <w:r>
        <w:t>az</w:t>
      </w:r>
      <w:proofErr w:type="gramEnd"/>
      <w:r>
        <w:t xml:space="preserve"> Univerzális licencfeltételek, az ehhez a licencmodellhez tartozó Általános licencfeltételek, valamint a következők:     </w:t>
      </w:r>
    </w:p>
    <w:tbl>
      <w:tblPr>
        <w:tblStyle w:val="ProductAttributesTable"/>
        <w:tblW w:w="0" w:type="auto"/>
        <w:tblLook w:val="04A0" w:firstRow="1" w:lastRow="0" w:firstColumn="1" w:lastColumn="0" w:noHBand="0" w:noVBand="1"/>
      </w:tblPr>
      <w:tblGrid>
        <w:gridCol w:w="5449"/>
        <w:gridCol w:w="5351"/>
      </w:tblGrid>
      <w:tr w:rsidR="00A34F71">
        <w:tc>
          <w:tcPr>
            <w:tcW w:w="6120" w:type="dxa"/>
          </w:tcPr>
          <w:p w:rsidR="00A34F71" w:rsidRDefault="00007993">
            <w:pPr>
              <w:pStyle w:val="PURBody"/>
            </w:pPr>
            <w:r>
              <w:t xml:space="preserve">Lásd a vonatkozó közléseket: </w:t>
            </w:r>
            <w:r>
              <w:rPr>
                <w:b/>
              </w:rPr>
              <w:t xml:space="preserve">Adatátvitel </w:t>
            </w:r>
            <w:r>
              <w:t xml:space="preserve">(lásd: </w:t>
            </w:r>
            <w:hyperlink w:anchor="_Sec10">
              <w:r>
                <w:rPr>
                  <w:color w:val="00467F"/>
                  <w:u w:val="single"/>
                </w:rPr>
                <w:t>1. függelék</w:t>
              </w:r>
            </w:hyperlink>
            <w:r>
              <w:t>)</w:t>
            </w:r>
          </w:p>
        </w:tc>
        <w:tc>
          <w:tcPr>
            <w:tcW w:w="6120" w:type="dxa"/>
          </w:tcPr>
          <w:p w:rsidR="00A34F71" w:rsidRDefault="00A34F71">
            <w:pPr>
              <w:pStyle w:val="PURBody"/>
            </w:pPr>
          </w:p>
        </w:tc>
      </w:tr>
    </w:tbl>
    <w:p w:rsidR="00A34F71" w:rsidRDefault="006F2AF1">
      <w:pPr>
        <w:pStyle w:val="PURBreadcrumb"/>
      </w:pPr>
      <w:hyperlink w:anchor="_Sec4">
        <w:r w:rsidR="00007993">
          <w:rPr>
            <w:color w:val="00467F"/>
            <w:u w:val="single"/>
          </w:rPr>
          <w:t>Tartalomjegyzék</w:t>
        </w:r>
      </w:hyperlink>
      <w:r w:rsidR="00007993">
        <w:t xml:space="preserve"> / </w:t>
      </w:r>
      <w:hyperlink w:anchor="_Sec6">
        <w:r w:rsidR="00007993">
          <w:rPr>
            <w:color w:val="00467F"/>
            <w:u w:val="single"/>
          </w:rPr>
          <w:t>Univerzális licencfeltételek</w:t>
        </w:r>
      </w:hyperlink>
    </w:p>
    <w:p w:rsidR="00A34F71" w:rsidRDefault="00007993">
      <w:pPr>
        <w:pStyle w:val="PURProductName"/>
      </w:pPr>
      <w:bookmarkStart w:id="247" w:name="_Sec516"/>
      <w:r>
        <w:t>MSDN-platformok</w:t>
      </w:r>
      <w:bookmarkEnd w:id="247"/>
      <w:r>
        <w:fldChar w:fldCharType="begin"/>
      </w:r>
      <w:r>
        <w:instrText xml:space="preserve"> XE "MSDN-platformok" </w:instrText>
      </w:r>
      <w:r>
        <w:fldChar w:fldCharType="end"/>
      </w:r>
      <w:r>
        <w:fldChar w:fldCharType="begin"/>
      </w:r>
      <w:r>
        <w:instrText xml:space="preserve"> TC "</w:instrText>
      </w:r>
      <w:bookmarkStart w:id="248" w:name="_Toc414965226"/>
      <w:bookmarkStart w:id="249" w:name="_Toc414965390"/>
      <w:r>
        <w:instrText>MSDN-platformok</w:instrText>
      </w:r>
      <w:bookmarkEnd w:id="248"/>
      <w:bookmarkEnd w:id="249"/>
      <w:r>
        <w:instrText>" \l 2</w:instrText>
      </w:r>
      <w:r>
        <w:fldChar w:fldCharType="end"/>
      </w:r>
    </w:p>
    <w:p w:rsidR="00A34F71" w:rsidRDefault="00007993">
      <w:pPr>
        <w:pStyle w:val="PURLicenseTerm"/>
      </w:pPr>
      <w:r>
        <w:t xml:space="preserve">       A termék Ön általi használatára vonatkozó licencfeltételek </w:t>
      </w:r>
      <w:proofErr w:type="gramStart"/>
      <w:r>
        <w:t>az</w:t>
      </w:r>
      <w:proofErr w:type="gramEnd"/>
      <w:r>
        <w:t xml:space="preserve"> Univerzális licencfeltételek, az ehhez a licencmodellhez tartozó Általános licencfeltételek, valamint a következők:     </w:t>
      </w:r>
    </w:p>
    <w:tbl>
      <w:tblPr>
        <w:tblStyle w:val="ProductAttributesTable"/>
        <w:tblW w:w="0" w:type="auto"/>
        <w:tblLook w:val="04A0" w:firstRow="1" w:lastRow="0" w:firstColumn="1" w:lastColumn="0" w:noHBand="0" w:noVBand="1"/>
      </w:tblPr>
      <w:tblGrid>
        <w:gridCol w:w="5449"/>
        <w:gridCol w:w="5351"/>
      </w:tblGrid>
      <w:tr w:rsidR="00A34F71">
        <w:tc>
          <w:tcPr>
            <w:tcW w:w="6120" w:type="dxa"/>
          </w:tcPr>
          <w:p w:rsidR="00A34F71" w:rsidRDefault="00007993">
            <w:pPr>
              <w:pStyle w:val="PURBody"/>
            </w:pPr>
            <w:r>
              <w:t xml:space="preserve">Lásd a vonatkozó közléseket: </w:t>
            </w:r>
            <w:r>
              <w:rPr>
                <w:b/>
              </w:rPr>
              <w:t xml:space="preserve">Adatátvitel </w:t>
            </w:r>
            <w:r>
              <w:t xml:space="preserve">(lásd: </w:t>
            </w:r>
            <w:hyperlink w:anchor="_Sec10">
              <w:r>
                <w:rPr>
                  <w:color w:val="00467F"/>
                  <w:u w:val="single"/>
                </w:rPr>
                <w:t>1. függelék</w:t>
              </w:r>
            </w:hyperlink>
            <w:r>
              <w:t>)</w:t>
            </w:r>
          </w:p>
        </w:tc>
        <w:tc>
          <w:tcPr>
            <w:tcW w:w="6120" w:type="dxa"/>
          </w:tcPr>
          <w:p w:rsidR="00A34F71" w:rsidRDefault="00A34F71">
            <w:pPr>
              <w:pStyle w:val="PURBody"/>
            </w:pPr>
          </w:p>
        </w:tc>
      </w:tr>
    </w:tbl>
    <w:p w:rsidR="00A34F71" w:rsidRDefault="006F2AF1">
      <w:pPr>
        <w:pStyle w:val="PURBreadcrumb"/>
      </w:pPr>
      <w:hyperlink w:anchor="_Sec4">
        <w:r w:rsidR="00007993">
          <w:rPr>
            <w:color w:val="00467F"/>
            <w:u w:val="single"/>
          </w:rPr>
          <w:t>Tartalomjegyzék</w:t>
        </w:r>
      </w:hyperlink>
      <w:r w:rsidR="00007993">
        <w:t xml:space="preserve"> / </w:t>
      </w:r>
      <w:hyperlink w:anchor="_Sec6">
        <w:r w:rsidR="00007993">
          <w:rPr>
            <w:color w:val="00467F"/>
            <w:u w:val="single"/>
          </w:rPr>
          <w:t>Univerzális licencfeltételek</w:t>
        </w:r>
      </w:hyperlink>
    </w:p>
    <w:p w:rsidR="00A34F71" w:rsidRDefault="00007993">
      <w:pPr>
        <w:pStyle w:val="PURProductName"/>
      </w:pPr>
      <w:bookmarkStart w:id="250" w:name="_Sec428"/>
      <w:r>
        <w:t>SQL Server 2014 Developer</w:t>
      </w:r>
      <w:bookmarkEnd w:id="250"/>
      <w:r>
        <w:fldChar w:fldCharType="begin"/>
      </w:r>
      <w:r>
        <w:instrText xml:space="preserve"> XE "SQL Server 2014 Developer" </w:instrText>
      </w:r>
      <w:r>
        <w:fldChar w:fldCharType="end"/>
      </w:r>
      <w:r>
        <w:fldChar w:fldCharType="begin"/>
      </w:r>
      <w:r>
        <w:instrText xml:space="preserve"> TC "</w:instrText>
      </w:r>
      <w:bookmarkStart w:id="251" w:name="_Toc414965227"/>
      <w:bookmarkStart w:id="252" w:name="_Toc414965391"/>
      <w:r>
        <w:instrText>SQL Server 2014 Developer</w:instrText>
      </w:r>
      <w:bookmarkEnd w:id="251"/>
      <w:bookmarkEnd w:id="252"/>
      <w:r>
        <w:instrText>" \l 2</w:instrText>
      </w:r>
      <w:r>
        <w:fldChar w:fldCharType="end"/>
      </w:r>
    </w:p>
    <w:p w:rsidR="00A34F71" w:rsidRDefault="00007993">
      <w:pPr>
        <w:pStyle w:val="PURLicenseTerm"/>
      </w:pPr>
      <w:r>
        <w:t xml:space="preserve">       A termék Ön általi használatára vonatkozó licencfeltételek </w:t>
      </w:r>
      <w:proofErr w:type="gramStart"/>
      <w:r>
        <w:t>az</w:t>
      </w:r>
      <w:proofErr w:type="gramEnd"/>
      <w:r>
        <w:t xml:space="preserve"> Univerzális licencfeltételek, az ehhez a licencmodellhez tartozó Általános licencfeltételek, valamint a következők:     </w:t>
      </w:r>
    </w:p>
    <w:p w:rsidR="00A34F71" w:rsidRDefault="00007993">
      <w:pPr>
        <w:pStyle w:val="PURBlueBGHeader"/>
      </w:pPr>
      <w:r>
        <w:t>További feltételek:</w:t>
      </w:r>
    </w:p>
    <w:p w:rsidR="00A34F71" w:rsidRDefault="00007993">
      <w:pPr>
        <w:pStyle w:val="PURBlueStrong-Indented"/>
      </w:pPr>
      <w:r>
        <w:t>Bemutató</w:t>
      </w:r>
    </w:p>
    <w:p w:rsidR="00A34F71" w:rsidRDefault="00007993">
      <w:pPr>
        <w:pStyle w:val="PURBody-Indented"/>
      </w:pPr>
      <w:r>
        <w:t xml:space="preserve">A Licencelt Felhasználó mellett a cég belső hálózatához hozzáférő bármely személy telepítheti és használhatja a szoftver példányait </w:t>
      </w:r>
      <w:proofErr w:type="gramStart"/>
      <w:r>
        <w:t>az</w:t>
      </w:r>
      <w:proofErr w:type="gramEnd"/>
      <w:r>
        <w:t xml:space="preserve"> Ön programjai és a szoftver együttes használatának bemutatására.</w:t>
      </w:r>
    </w:p>
    <w:p w:rsidR="00A34F71" w:rsidRDefault="006F2AF1">
      <w:pPr>
        <w:pStyle w:val="PURBreadcrumb"/>
      </w:pPr>
      <w:hyperlink w:anchor="_Sec4">
        <w:r w:rsidR="00007993">
          <w:rPr>
            <w:color w:val="00467F"/>
            <w:u w:val="single"/>
          </w:rPr>
          <w:t>Tartalomjegyzék</w:t>
        </w:r>
      </w:hyperlink>
      <w:r w:rsidR="00007993">
        <w:t xml:space="preserve"> / </w:t>
      </w:r>
      <w:hyperlink w:anchor="_Sec6">
        <w:r w:rsidR="00007993">
          <w:rPr>
            <w:color w:val="00467F"/>
            <w:u w:val="single"/>
          </w:rPr>
          <w:t>Univerzális licencfeltételek</w:t>
        </w:r>
      </w:hyperlink>
    </w:p>
    <w:p w:rsidR="00A34F71" w:rsidRDefault="00007993">
      <w:pPr>
        <w:pStyle w:val="PURProductName"/>
      </w:pPr>
      <w:bookmarkStart w:id="253" w:name="_Sec499"/>
      <w:r>
        <w:t>SQL Server 2012 Parallel Data Warehouse Developer</w:t>
      </w:r>
      <w:bookmarkEnd w:id="253"/>
      <w:r>
        <w:fldChar w:fldCharType="begin"/>
      </w:r>
      <w:r>
        <w:instrText xml:space="preserve"> XE "SQL Server 2012 Parallel Data Warehouse Developer" </w:instrText>
      </w:r>
      <w:r>
        <w:fldChar w:fldCharType="end"/>
      </w:r>
      <w:r>
        <w:fldChar w:fldCharType="begin"/>
      </w:r>
      <w:r>
        <w:instrText xml:space="preserve"> TC "</w:instrText>
      </w:r>
      <w:bookmarkStart w:id="254" w:name="_Toc414965228"/>
      <w:bookmarkStart w:id="255" w:name="_Toc414965392"/>
      <w:r>
        <w:instrText>SQL Server 2012 Parallel Data Warehouse Developer</w:instrText>
      </w:r>
      <w:bookmarkEnd w:id="254"/>
      <w:bookmarkEnd w:id="255"/>
      <w:r>
        <w:instrText>" \l 2</w:instrText>
      </w:r>
      <w:r>
        <w:fldChar w:fldCharType="end"/>
      </w:r>
    </w:p>
    <w:p w:rsidR="00A34F71" w:rsidRDefault="00007993">
      <w:pPr>
        <w:pStyle w:val="PURLicenseTerm"/>
      </w:pPr>
      <w:r>
        <w:t xml:space="preserve">       A termék Ön általi használatára vonatkozó licencfeltételek </w:t>
      </w:r>
      <w:proofErr w:type="gramStart"/>
      <w:r>
        <w:t>az</w:t>
      </w:r>
      <w:proofErr w:type="gramEnd"/>
      <w:r>
        <w:t xml:space="preserve"> Univerzális licencfeltételek, az ehhez a licencmodellhez tartozó Általános licencfeltételek, valamint a következők:     </w:t>
      </w:r>
    </w:p>
    <w:p w:rsidR="00A34F71" w:rsidRDefault="006F2AF1">
      <w:pPr>
        <w:pStyle w:val="PURBreadcrumb"/>
      </w:pPr>
      <w:hyperlink w:anchor="_Sec4">
        <w:r w:rsidR="00007993">
          <w:rPr>
            <w:color w:val="00467F"/>
            <w:u w:val="single"/>
          </w:rPr>
          <w:t>Tartalomjegyzék</w:t>
        </w:r>
      </w:hyperlink>
      <w:r w:rsidR="00007993">
        <w:t xml:space="preserve"> / </w:t>
      </w:r>
      <w:hyperlink w:anchor="_Sec6">
        <w:r w:rsidR="00007993">
          <w:rPr>
            <w:color w:val="00467F"/>
            <w:u w:val="single"/>
          </w:rPr>
          <w:t>Univerzális licencfeltételek</w:t>
        </w:r>
      </w:hyperlink>
    </w:p>
    <w:p w:rsidR="00A34F71" w:rsidRDefault="00007993">
      <w:pPr>
        <w:pStyle w:val="PURProductName"/>
      </w:pPr>
      <w:bookmarkStart w:id="256" w:name="_Sec452"/>
      <w:r>
        <w:t>Visual Studio Premium 2013 MSDN-nel</w:t>
      </w:r>
      <w:bookmarkEnd w:id="256"/>
      <w:r>
        <w:fldChar w:fldCharType="begin"/>
      </w:r>
      <w:r>
        <w:instrText xml:space="preserve"> XE "Visual Studio Premium 2013 MSDN-nel" </w:instrText>
      </w:r>
      <w:r>
        <w:fldChar w:fldCharType="end"/>
      </w:r>
      <w:r>
        <w:fldChar w:fldCharType="begin"/>
      </w:r>
      <w:r>
        <w:instrText xml:space="preserve"> TC "</w:instrText>
      </w:r>
      <w:bookmarkStart w:id="257" w:name="_Toc414965229"/>
      <w:bookmarkStart w:id="258" w:name="_Toc414965393"/>
      <w:r>
        <w:instrText>Visual Studio Premium 2013 MSDN-nel</w:instrText>
      </w:r>
      <w:bookmarkEnd w:id="257"/>
      <w:bookmarkEnd w:id="258"/>
      <w:r>
        <w:instrText>" \l 2</w:instrText>
      </w:r>
      <w:r>
        <w:fldChar w:fldCharType="end"/>
      </w:r>
    </w:p>
    <w:p w:rsidR="00A34F71" w:rsidRDefault="00007993">
      <w:pPr>
        <w:pStyle w:val="PURLicenseTerm"/>
      </w:pPr>
      <w:r>
        <w:t xml:space="preserve">       A termék Ön általi használatára vonatkozó licencfeltételek </w:t>
      </w:r>
      <w:proofErr w:type="gramStart"/>
      <w:r>
        <w:t>az</w:t>
      </w:r>
      <w:proofErr w:type="gramEnd"/>
      <w:r>
        <w:t xml:space="preserve"> Univerzális licencfeltételek, az ehhez a licencmodellhez tartozó Általános licencfeltételek, valamint a következők:     </w:t>
      </w:r>
    </w:p>
    <w:tbl>
      <w:tblPr>
        <w:tblStyle w:val="ProductAttributesTable"/>
        <w:tblW w:w="0" w:type="auto"/>
        <w:tblLook w:val="04A0" w:firstRow="1" w:lastRow="0" w:firstColumn="1" w:lastColumn="0" w:noHBand="0" w:noVBand="1"/>
      </w:tblPr>
      <w:tblGrid>
        <w:gridCol w:w="5373"/>
        <w:gridCol w:w="5427"/>
      </w:tblGrid>
      <w:tr w:rsidR="00A34F71">
        <w:tc>
          <w:tcPr>
            <w:tcW w:w="6120" w:type="dxa"/>
          </w:tcPr>
          <w:p w:rsidR="00A34F71" w:rsidRDefault="00007993">
            <w:pPr>
              <w:pStyle w:val="PURBody"/>
            </w:pPr>
            <w:r>
              <w:t xml:space="preserve">Lásd a vonatkozó közléseket: </w:t>
            </w:r>
            <w:r>
              <w:rPr>
                <w:b/>
              </w:rPr>
              <w:t xml:space="preserve">Adatátvitel, Bing Maps, Location Framework keretrendszer, Térképkezelő API-k, Microsoft-fiók a Visual Studióban, H.264/MPEG-4 AVC és/vagy VC-1 </w:t>
            </w:r>
            <w:r>
              <w:t xml:space="preserve">(lásd: </w:t>
            </w:r>
            <w:hyperlink w:anchor="_Sec10">
              <w:r>
                <w:rPr>
                  <w:color w:val="00467F"/>
                  <w:u w:val="single"/>
                </w:rPr>
                <w:t>1. függelék</w:t>
              </w:r>
            </w:hyperlink>
            <w:r>
              <w:t>)</w:t>
            </w:r>
          </w:p>
        </w:tc>
        <w:tc>
          <w:tcPr>
            <w:tcW w:w="6120" w:type="dxa"/>
          </w:tcPr>
          <w:p w:rsidR="00A34F71" w:rsidRDefault="00007993">
            <w:pPr>
              <w:pStyle w:val="PURBody"/>
            </w:pPr>
            <w:r>
              <w:t xml:space="preserve">A szoftverhez tartozó technológiák: </w:t>
            </w:r>
            <w:r>
              <w:rPr>
                <w:b/>
              </w:rPr>
              <w:t xml:space="preserve">Windows szoftverösszetevők és SQL Server technológia </w:t>
            </w:r>
            <w:r>
              <w:t xml:space="preserve">(lásd: </w:t>
            </w:r>
            <w:hyperlink w:anchor="_Sec6">
              <w:r>
                <w:rPr>
                  <w:color w:val="00467F"/>
                  <w:u w:val="single"/>
                </w:rPr>
                <w:t>Univerzális licencfeltételek</w:t>
              </w:r>
            </w:hyperlink>
            <w:r>
              <w:t>)</w:t>
            </w:r>
          </w:p>
        </w:tc>
      </w:tr>
    </w:tbl>
    <w:p w:rsidR="00A34F71" w:rsidRDefault="00007993">
      <w:pPr>
        <w:pStyle w:val="PURBlueBGHeader"/>
      </w:pPr>
      <w:r>
        <w:t>További feltételek:</w:t>
      </w:r>
    </w:p>
    <w:p w:rsidR="00A34F71" w:rsidRDefault="00007993">
      <w:pPr>
        <w:pStyle w:val="PURBlueStrong-Indented"/>
      </w:pPr>
      <w:r>
        <w:t>Harmadik féltől származó szoftverek</w:t>
      </w:r>
    </w:p>
    <w:p w:rsidR="00A34F71" w:rsidRDefault="00007993">
      <w:pPr>
        <w:pStyle w:val="PURBody-Indented"/>
      </w:pPr>
      <w:r>
        <w:t xml:space="preserve">A szoftver egyes részeire vonatkozó további jogi közlések és licencfeltételek a szoftverhez mellékelt ThirdPartyNotices fájlban találhatók. A ThirdPartyNotices fájlban meghatározott bárminemű, harmadik fél által biztosított licenc feltételein és kikötésein túl </w:t>
      </w:r>
      <w:proofErr w:type="gramStart"/>
      <w:r>
        <w:t>az</w:t>
      </w:r>
      <w:proofErr w:type="gramEnd"/>
      <w:r>
        <w:t xml:space="preserve"> Ön Mennyiségi licencszerződésének károkozásra vonatkozó szavatosságot kizáró és korlátozó rendelkezései a szoftver minden részére vonatkoznak.</w:t>
      </w:r>
    </w:p>
    <w:p w:rsidR="00A34F71" w:rsidRDefault="00007993">
      <w:pPr>
        <w:pStyle w:val="PURBlueStrong-Indented"/>
      </w:pPr>
      <w:r>
        <w:t>BUILDSERVER.TXT fájl</w:t>
      </w:r>
    </w:p>
    <w:p w:rsidR="00A34F71" w:rsidRDefault="00007993">
      <w:pPr>
        <w:pStyle w:val="PURBody-Indented"/>
      </w:pPr>
      <w:r>
        <w:t xml:space="preserve">A BuildServer Listák itt találhatók: </w:t>
      </w:r>
      <w:hyperlink r:id="rId99">
        <w:r>
          <w:rPr>
            <w:color w:val="00467F"/>
            <w:u w:val="single"/>
          </w:rPr>
          <w:t>http://go.microsoft.com/fwlink/?LinkId=286955</w:t>
        </w:r>
      </w:hyperlink>
      <w:r>
        <w:t xml:space="preserve">. A benne felsorolt fájlok példányait tesztszámítógépeire telepítheti. De kizárólag arra használhatja őket, hogy tesztszámítógépein programjait létrehozza, fejlessze, ellenőrizze és archiválja, továbbá a fejlesztési folyamat részeként teljesítményteszteket hajtson végre. </w:t>
      </w:r>
      <w:proofErr w:type="gramStart"/>
      <w:r>
        <w:t>A</w:t>
      </w:r>
      <w:proofErr w:type="gramEnd"/>
      <w:r>
        <w:t xml:space="preserve"> </w:t>
      </w:r>
      <w:hyperlink r:id="rId100">
        <w:r>
          <w:rPr>
            <w:color w:val="00467F"/>
            <w:u w:val="single"/>
          </w:rPr>
          <w:t>http://go.microsoft.com/fwlink/?LinkId=286955</w:t>
        </w:r>
      </w:hyperlink>
      <w:r>
        <w:t xml:space="preserve"> webhelyen egyéb fájlokat is felsorolhatunk, amelyeket szintén használhat erre a célra.</w:t>
      </w:r>
    </w:p>
    <w:p w:rsidR="00A34F71" w:rsidRDefault="00007993">
      <w:pPr>
        <w:pStyle w:val="PURBlueStrong-Indented"/>
      </w:pPr>
      <w:r>
        <w:t>Segédprogramok</w:t>
      </w:r>
    </w:p>
    <w:p w:rsidR="00A34F71" w:rsidRDefault="00007993">
      <w:pPr>
        <w:pStyle w:val="PURBody-Indented"/>
      </w:pPr>
      <w:r>
        <w:t xml:space="preserve">A Segédprogramok Listája itt található: </w:t>
      </w:r>
      <w:hyperlink r:id="rId101">
        <w:r>
          <w:rPr>
            <w:color w:val="00467F"/>
            <w:u w:val="single"/>
          </w:rPr>
          <w:t>http://go.microsoft.com/fwlink/?LinkId=286955</w:t>
        </w:r>
      </w:hyperlink>
      <w:r>
        <w:t xml:space="preserve">. A szoftver </w:t>
      </w:r>
      <w:proofErr w:type="gramStart"/>
      <w:r>
        <w:t>az</w:t>
      </w:r>
      <w:proofErr w:type="gramEnd"/>
      <w:r>
        <w:t xml:space="preserve"> ebben a listában meghatározott bizonyos alkotórészeket tartalmaz. A szoftverben szereplő alkotórészek kiadás szerint eltérőek. A szoftverhez kapott Segédprogramokat más harmadik féltől származó számítógépekre másolhatja. A Segédprogramokat kizárólag a szoftverrel fejlesztett programok és adatbázisok hibakereséséhez és telepítéséhez jogosult használni. </w:t>
      </w:r>
      <w:proofErr w:type="gramStart"/>
      <w:r>
        <w:t>Az</w:t>
      </w:r>
      <w:proofErr w:type="gramEnd"/>
      <w:r>
        <w:t xml:space="preserve"> eszközökről az összes segédprogramot törölnie kell, amikor befejezte a program hibakeresését, illetve legkésőbb az eszközre való telepítést követő 30 napon belül.</w:t>
      </w:r>
    </w:p>
    <w:p w:rsidR="00A34F71" w:rsidRDefault="00007993">
      <w:pPr>
        <w:pStyle w:val="PURBlueStrong-Indented"/>
      </w:pPr>
      <w:r>
        <w:t>Technikai korlátozások</w:t>
      </w:r>
    </w:p>
    <w:p w:rsidR="00A34F71" w:rsidRDefault="00007993">
      <w:pPr>
        <w:pStyle w:val="PURBody-Indented"/>
      </w:pPr>
      <w:r>
        <w:t>Ön nem fordíthatja és nem fejtheti vissza a szoftvert, továbbá semmilyen más módon nem kísérelheti meg forráskódjának visszanyerését, kivéve olyan módon és mértékben, (i) amelyet az alkalmazandó jogszabályok a jelen korlátozás ellenére megengednek; vagy (ii) amelyre a GNU Lesser általános nyilvános licenc – amely hivatkozás útján a szoftver részét képezheti – módosításaiban a hibakereséshez szükség van.</w:t>
      </w:r>
    </w:p>
    <w:p w:rsidR="00A34F71" w:rsidRDefault="00007993">
      <w:pPr>
        <w:pStyle w:val="PURBlueStrong-Indented"/>
      </w:pPr>
      <w:r>
        <w:t>A Microsoft SharePoint, a Windows Software Development Kit (Windows SDK) és a Microsoft Office összetevői</w:t>
      </w:r>
    </w:p>
    <w:p w:rsidR="00A34F71" w:rsidRDefault="00007993">
      <w:pPr>
        <w:pStyle w:val="PURBody-Indented"/>
      </w:pPr>
      <w:r>
        <w:t xml:space="preserve">A szoftverhez mellékeljük a Microsoft SharePoint szoftvert, amely tartalmazza a SharePoint Windows Identity Foundation Extensions bővítményt, a Microsoft Office szoftvert (az Office Primary Interop Assemblies egységekkel) és a Windows SDK szoftverfejlesztő készleteket – ezeket Ön mind a saját feltételeik szerint kapja licencbe. E szoftverösszetevők licencfeltételei a szoftver telepítési könyvtárának „Licenses” (Licencek) mappájában találhatók. Ha nem fogadja el </w:t>
      </w:r>
      <w:proofErr w:type="gramStart"/>
      <w:r>
        <w:t>az</w:t>
      </w:r>
      <w:proofErr w:type="gramEnd"/>
      <w:r>
        <w:t xml:space="preserve"> e szoftverösszetevőkre vonatkozó licencfeltételeket, nem használhatja az összetevőket.</w:t>
      </w:r>
    </w:p>
    <w:p w:rsidR="00A34F71" w:rsidRDefault="00007993">
      <w:pPr>
        <w:pStyle w:val="PURBlueStrong-Indented"/>
      </w:pPr>
      <w:r>
        <w:t>Microsoft Advertising SDK</w:t>
      </w:r>
    </w:p>
    <w:p w:rsidR="00A34F71" w:rsidRDefault="00007993">
      <w:pPr>
        <w:pStyle w:val="PURBody-Indented"/>
      </w:pPr>
      <w:r>
        <w:t xml:space="preserve">Ha pontos helyadatokat vagy más felhasználóval kapcsolatos adatokat (például felhasználóazonosítót, profiladatot, a felhasználó viselkedését nyomon követő adatokat stb.) továbbít a Microsoft Advertising SDK for Windows Phone rendszernek, akkor programjának (a) értesítenie kell a felhasználókat arról, hogy ilyen adatokat össze fog gyűjteni, és hogy a felhasználóra vonatkozó adatokat át fogja adni a Microsoftnak, hogy azokat a Microsoft reklámcélokra felhasználja, és (b) a szoftver és/vagy alkalmazás letöltésekor ehhez meg kell szereznie a felhasználó kifejezett beleegyezését (például a felhasználónak egy „Elfogadom” vagy „Telepítés” folytatása gombra kell kattintania). Önnek el kell fogadnia továbbá a következőket: (a) teljesíti a Windows Phone tanúsítási és egyéb követelményeit; (b) a felhasználóra vonatkozó adatok gyűjtése és felhasználása során betartja a Microsoft személyes adatok kezelésére vonatkozó és egyéb irányelveit; (c) nem gyűjt össze és nem használ fel semmilyen olyan, a Microsoft által létrehozott, illetve Önnek átadott felhasználóazonosítót, amely nem azzal a céllal keletkezett, illetve jutott Önhöz, hogy azt a szolgáltatás használatának részeként Ön a Microsoft reklámszolgáltatásának továbbadja; továbbá (d) adatvédelmi nyilatkozatába és/vagy használati feltételeibe olyan hivatkozást illeszt be, amelynek segítségével a felhasználó a </w:t>
      </w:r>
      <w:hyperlink r:id="rId102">
        <w:r>
          <w:rPr>
            <w:color w:val="00467F"/>
            <w:u w:val="single"/>
          </w:rPr>
          <w:t>https://choice.live.com/AdvertisementChoice/</w:t>
        </w:r>
      </w:hyperlink>
      <w:r>
        <w:t xml:space="preserve"> webhelyen lemondhatja a Microsoft érdekkörébe eső reklámtevékenységben való részvételt.</w:t>
      </w:r>
    </w:p>
    <w:p w:rsidR="00A34F71" w:rsidRDefault="00007993">
      <w:pPr>
        <w:pStyle w:val="PURBlueStrong-Indented"/>
      </w:pPr>
      <w:r>
        <w:t>Az Extension Manager és a Package Manager funkciói</w:t>
      </w:r>
    </w:p>
    <w:p w:rsidR="00A34F71" w:rsidRDefault="00007993">
      <w:pPr>
        <w:pStyle w:val="PURBody-Indented"/>
      </w:pPr>
      <w:r>
        <w:t xml:space="preserve">A szoftver tartalmazza az Extension Manager (Bővítménykezelő), a New Project Dialog (Új projekt párbeszédpanel), a Web Platform Installer (Webplatform-telepítő), a Microsoft NuGet-Based Package Manager (NuGet-alapú csomagkezelő) és a Microsoft ASP.NET Web Pages (ASP .NET weboldalak) csomagkezelő funkciókat; ezek mindegyike lehetővé teszi, hogy Ön az interneten keresztül más forrásokból szoftveralkalmazásokat vagy -csomagokat szerezzen be. Egyes esetekben ezeket a szoftveralkalmazásokat és -csomagokat harmadik felek kínálják és terjesztik, máskor a Microsoft kínálja és terjeszti őket, de mindegyik ilyen alkalmazásra, illetve csomagra annak saját licencfeltételei vonatkoznak. A Microsoft </w:t>
      </w:r>
      <w:proofErr w:type="gramStart"/>
      <w:r>
        <w:t>sem</w:t>
      </w:r>
      <w:proofErr w:type="gramEnd"/>
      <w:r>
        <w:t xml:space="preserve"> nem terjeszt, sem licencbe nem ad Önnek semmilyen harmadik féltől származó szoftveralkalmazást, illetve -csomagot. Ön tudomásul veszi és elfogadja a következőket: az ilyen harmadik felektől az alkalmazásokat és csomagokat az egyes alkalmazásokra, illetve csomagokra vonatkozó külön licencfeltételek alapján szerzi be, ideértve a csomagban esetlegesen fellelhető szoftverfüggőségekre alkalmazandó minden licencfeltételt és beágyazott értesítést is; és a Microsoft nem vállal semmiféle felelősséget, szavatosságot vagy garanciát az ilyen harmadik féltől származó alkalmazások, illetve csomagok vonatkozásában.</w:t>
      </w:r>
    </w:p>
    <w:p w:rsidR="00A34F71" w:rsidRDefault="00007993">
      <w:pPr>
        <w:pStyle w:val="PURBlueStrong-Indented"/>
      </w:pPr>
      <w:r>
        <w:t>Office Professional Plus 2013</w:t>
      </w:r>
    </w:p>
    <w:p w:rsidR="00A34F71" w:rsidRDefault="00007993">
      <w:pPr>
        <w:pStyle w:val="PURBody-Indented"/>
      </w:pPr>
      <w:r>
        <w:t>A Licencelt Felhasználó a Microsoft Office Professional Plus 2013 egy példányát egy eszközön termelési célból is telepítheti és használhatja. A jelen szakaszban leírtak kivételével a felsorolt szoftverek Licencelt Felhasználó általi használatára a jelen Termékhasználati Jogosítvány Asztali alkalmazások szakasza vonatkozik.</w:t>
      </w:r>
    </w:p>
    <w:p w:rsidR="00A34F71" w:rsidRDefault="00007993">
      <w:pPr>
        <w:pStyle w:val="PURBlueStrong-Indented"/>
      </w:pPr>
      <w:r>
        <w:t>Microsoft System Center Virtual Machine Manager (SCVMM)</w:t>
      </w:r>
    </w:p>
    <w:p w:rsidR="00A34F71" w:rsidRDefault="00007993">
      <w:pPr>
        <w:pStyle w:val="PURBody-Indented"/>
      </w:pPr>
      <w:r>
        <w:t xml:space="preserve">A Visual Studio Premium MSDN-nel termék licencével rendelkező ügyfelek laboratóriumi </w:t>
      </w:r>
      <w:proofErr w:type="gramStart"/>
      <w:r>
        <w:t>környezet(</w:t>
      </w:r>
      <w:proofErr w:type="gramEnd"/>
      <w:r>
        <w:t xml:space="preserve">ek) létrehozása, kiépítése és kezelése céljából a szoftverrel telepíthetik és futtathatják az SCVMM alkalmazást a Visual Studio Premium szoftverrel együtt. A tesztkörnyezet egy virtuális operációsrendszer-környezet, amely kizárólag </w:t>
      </w:r>
      <w:proofErr w:type="gramStart"/>
      <w:r>
        <w:t>az</w:t>
      </w:r>
      <w:proofErr w:type="gramEnd"/>
      <w:r>
        <w:t xml:space="preserve"> Ön programjainak fejlesztésére és tesztelésére szolgál. Ehhez a felhasználáshoz nincs szüksége felügyeleti licencre. Ez a licenc nem biztosít semmilyen egyéb termékhasználati jogosítványt </w:t>
      </w:r>
      <w:proofErr w:type="gramStart"/>
      <w:r>
        <w:t>az</w:t>
      </w:r>
      <w:proofErr w:type="gramEnd"/>
      <w:r>
        <w:t xml:space="preserve"> SCVMM alkalmazással kapcsolatban, például a virtualizált termelési kiszolgálók felügyeletére való használatára vonatkozó jogot sem.</w:t>
      </w:r>
    </w:p>
    <w:p w:rsidR="00A34F71" w:rsidRDefault="006F2AF1">
      <w:pPr>
        <w:pStyle w:val="PURBreadcrumb"/>
      </w:pPr>
      <w:hyperlink w:anchor="_Sec4">
        <w:r w:rsidR="00007993">
          <w:rPr>
            <w:color w:val="00467F"/>
            <w:u w:val="single"/>
          </w:rPr>
          <w:t>Tartalomjegyzék</w:t>
        </w:r>
      </w:hyperlink>
      <w:r w:rsidR="00007993">
        <w:t xml:space="preserve"> / </w:t>
      </w:r>
      <w:hyperlink w:anchor="_Sec6">
        <w:r w:rsidR="00007993">
          <w:rPr>
            <w:color w:val="00467F"/>
            <w:u w:val="single"/>
          </w:rPr>
          <w:t>Univerzális licencfeltételek</w:t>
        </w:r>
      </w:hyperlink>
    </w:p>
    <w:p w:rsidR="00A34F71" w:rsidRDefault="00007993">
      <w:pPr>
        <w:pStyle w:val="PURProductName"/>
      </w:pPr>
      <w:bookmarkStart w:id="259" w:name="_Sec453"/>
      <w:r>
        <w:t>Visual Studio Professional 2013</w:t>
      </w:r>
      <w:bookmarkEnd w:id="259"/>
      <w:r>
        <w:fldChar w:fldCharType="begin"/>
      </w:r>
      <w:r>
        <w:instrText xml:space="preserve"> XE "Visual Studio Professional 2013" </w:instrText>
      </w:r>
      <w:r>
        <w:fldChar w:fldCharType="end"/>
      </w:r>
      <w:r>
        <w:fldChar w:fldCharType="begin"/>
      </w:r>
      <w:r>
        <w:instrText xml:space="preserve"> TC "</w:instrText>
      </w:r>
      <w:bookmarkStart w:id="260" w:name="_Toc414965230"/>
      <w:bookmarkStart w:id="261" w:name="_Toc414965394"/>
      <w:r>
        <w:instrText>Visual Studio Professional 2013</w:instrText>
      </w:r>
      <w:bookmarkEnd w:id="260"/>
      <w:bookmarkEnd w:id="261"/>
      <w:r>
        <w:instrText>" \l 2</w:instrText>
      </w:r>
      <w:r>
        <w:fldChar w:fldCharType="end"/>
      </w:r>
    </w:p>
    <w:p w:rsidR="00A34F71" w:rsidRDefault="00007993">
      <w:pPr>
        <w:pStyle w:val="PURLicenseTerm"/>
      </w:pPr>
      <w:r>
        <w:t xml:space="preserve">       A termék Ön általi használatára vonatkozó licencfeltételek </w:t>
      </w:r>
      <w:proofErr w:type="gramStart"/>
      <w:r>
        <w:t>az</w:t>
      </w:r>
      <w:proofErr w:type="gramEnd"/>
      <w:r>
        <w:t xml:space="preserve"> Univerzális licencfeltételek, az ehhez a licencmodellhez tartozó Általános licencfeltételek, valamint a következők:     </w:t>
      </w:r>
    </w:p>
    <w:tbl>
      <w:tblPr>
        <w:tblStyle w:val="ProductAttributesTable"/>
        <w:tblW w:w="0" w:type="auto"/>
        <w:tblLook w:val="04A0" w:firstRow="1" w:lastRow="0" w:firstColumn="1" w:lastColumn="0" w:noHBand="0" w:noVBand="1"/>
      </w:tblPr>
      <w:tblGrid>
        <w:gridCol w:w="5373"/>
        <w:gridCol w:w="5427"/>
      </w:tblGrid>
      <w:tr w:rsidR="00A34F71">
        <w:tc>
          <w:tcPr>
            <w:tcW w:w="6120" w:type="dxa"/>
          </w:tcPr>
          <w:p w:rsidR="00A34F71" w:rsidRDefault="00007993">
            <w:pPr>
              <w:pStyle w:val="PURBody"/>
            </w:pPr>
            <w:r>
              <w:t xml:space="preserve">Lásd a vonatkozó közléseket: </w:t>
            </w:r>
            <w:r>
              <w:rPr>
                <w:b/>
              </w:rPr>
              <w:t xml:space="preserve">Adatátvitel, Bing Maps, Location Framework keretrendszer, Térképkezelő API-k, Microsoft-fiók a Visual Studióban, H.264/MPEG-4 AVC és/vagy VC-1 </w:t>
            </w:r>
            <w:r>
              <w:t xml:space="preserve">(lásd: </w:t>
            </w:r>
            <w:hyperlink w:anchor="_Sec10">
              <w:r>
                <w:rPr>
                  <w:color w:val="00467F"/>
                  <w:u w:val="single"/>
                </w:rPr>
                <w:t>1. függelék</w:t>
              </w:r>
            </w:hyperlink>
            <w:r>
              <w:t>)</w:t>
            </w:r>
          </w:p>
        </w:tc>
        <w:tc>
          <w:tcPr>
            <w:tcW w:w="6120" w:type="dxa"/>
          </w:tcPr>
          <w:p w:rsidR="00A34F71" w:rsidRDefault="00007993">
            <w:pPr>
              <w:pStyle w:val="PURBody"/>
            </w:pPr>
            <w:r>
              <w:t xml:space="preserve">A szoftverhez tartozó technológiák: </w:t>
            </w:r>
            <w:r>
              <w:rPr>
                <w:b/>
              </w:rPr>
              <w:t xml:space="preserve">Windows szoftverösszetevők és SQL Server technológia </w:t>
            </w:r>
            <w:r>
              <w:t xml:space="preserve">(lásd: </w:t>
            </w:r>
            <w:hyperlink w:anchor="_Sec6">
              <w:r>
                <w:rPr>
                  <w:color w:val="00467F"/>
                  <w:u w:val="single"/>
                </w:rPr>
                <w:t>Univerzális licencfeltételek</w:t>
              </w:r>
            </w:hyperlink>
            <w:r>
              <w:t>)</w:t>
            </w:r>
          </w:p>
        </w:tc>
      </w:tr>
    </w:tbl>
    <w:p w:rsidR="00A34F71" w:rsidRDefault="00007993">
      <w:pPr>
        <w:pStyle w:val="PURBlueBGHeader"/>
      </w:pPr>
      <w:r>
        <w:t>További feltételek:</w:t>
      </w:r>
    </w:p>
    <w:p w:rsidR="00A34F71" w:rsidRDefault="00007993">
      <w:pPr>
        <w:pStyle w:val="PURBlueStrong-Indented"/>
      </w:pPr>
      <w:r>
        <w:t>Harmadik féltől származó szoftverek</w:t>
      </w:r>
    </w:p>
    <w:p w:rsidR="00A34F71" w:rsidRDefault="00007993">
      <w:pPr>
        <w:pStyle w:val="PURBody-Indented"/>
      </w:pPr>
      <w:r>
        <w:t xml:space="preserve">A szoftver egyes részeire vonatkozó további jogi közlések és licencfeltételek a szoftverhez mellékelt ThirdPartyNotices fájlban találhatók. A ThirdPartyNotices fájlban meghatározott bárminemű, harmadik fél által biztosított licenc feltételein és kikötésein túl </w:t>
      </w:r>
      <w:proofErr w:type="gramStart"/>
      <w:r>
        <w:t>az</w:t>
      </w:r>
      <w:proofErr w:type="gramEnd"/>
      <w:r>
        <w:t xml:space="preserve"> Ön Mennyiségi licencszerződésének károkozásra vonatkozó szavatosságot kizáró és korlátozó rendelkezései a szoftver minden részére vonatkoznak.</w:t>
      </w:r>
    </w:p>
    <w:p w:rsidR="00A34F71" w:rsidRDefault="00007993">
      <w:pPr>
        <w:pStyle w:val="PURBlueStrong-Indented"/>
      </w:pPr>
      <w:r>
        <w:t>BUILDSERVER.TXT fájl</w:t>
      </w:r>
    </w:p>
    <w:p w:rsidR="00A34F71" w:rsidRDefault="00007993">
      <w:pPr>
        <w:pStyle w:val="PURBody-Indented"/>
      </w:pPr>
      <w:r>
        <w:t xml:space="preserve">A BuildServer Listák itt találhatók: </w:t>
      </w:r>
      <w:hyperlink r:id="rId103">
        <w:r>
          <w:rPr>
            <w:color w:val="00467F"/>
            <w:u w:val="single"/>
          </w:rPr>
          <w:t>http://go.microsoft.com/fwlink/?LinkId=286955</w:t>
        </w:r>
      </w:hyperlink>
      <w:r>
        <w:t xml:space="preserve">. A benne felsorolt fájlok példányait tesztszámítógépeire telepítheti. De kizárólag arra használhatja őket, hogy tesztszámítógépein programjait létrehozza, fejlessze, ellenőrizze és archiválja, továbbá a fejlesztési folyamat részeként teljesítményteszteket hajtson végre. </w:t>
      </w:r>
      <w:proofErr w:type="gramStart"/>
      <w:r>
        <w:t>A</w:t>
      </w:r>
      <w:proofErr w:type="gramEnd"/>
      <w:r>
        <w:t xml:space="preserve"> </w:t>
      </w:r>
      <w:hyperlink r:id="rId104">
        <w:r>
          <w:rPr>
            <w:color w:val="00467F"/>
            <w:u w:val="single"/>
          </w:rPr>
          <w:t>http://go.microsoft.com/fwlink/?LinkId=286955</w:t>
        </w:r>
      </w:hyperlink>
      <w:r>
        <w:t xml:space="preserve"> webhelyen egyéb fájlokat is felsorolhatunk, amelyeket szintén használhat erre a célra.</w:t>
      </w:r>
    </w:p>
    <w:p w:rsidR="00A34F71" w:rsidRDefault="00007993">
      <w:pPr>
        <w:pStyle w:val="PURBlueStrong-Indented"/>
      </w:pPr>
      <w:r>
        <w:t>Segédprogramok</w:t>
      </w:r>
    </w:p>
    <w:p w:rsidR="00A34F71" w:rsidRDefault="00007993">
      <w:pPr>
        <w:pStyle w:val="PURBody-Indented"/>
      </w:pPr>
      <w:r>
        <w:t xml:space="preserve">A Segédprogramok Listája itt található: </w:t>
      </w:r>
      <w:hyperlink r:id="rId105">
        <w:r>
          <w:rPr>
            <w:color w:val="00467F"/>
            <w:u w:val="single"/>
          </w:rPr>
          <w:t>http://go.microsoft.com/fwlink/?LinkId=286955</w:t>
        </w:r>
      </w:hyperlink>
      <w:r>
        <w:t xml:space="preserve">. A szoftver </w:t>
      </w:r>
      <w:proofErr w:type="gramStart"/>
      <w:r>
        <w:t>az</w:t>
      </w:r>
      <w:proofErr w:type="gramEnd"/>
      <w:r>
        <w:t xml:space="preserve"> ebben a listában meghatározott bizonyos alkotórészeket tartalmaz. A szoftverben szereplő alkotórészek kiadás szerint eltérőek. A szoftverhez kapott Segédprogramokat más harmadik féltől származó számítógépekre másolhatja. A Segédprogramokat kizárólag a szoftverrel fejlesztett programok és adatbázisok hibakereséséhez és telepítéséhez jogosult használni. </w:t>
      </w:r>
      <w:proofErr w:type="gramStart"/>
      <w:r>
        <w:t>Az</w:t>
      </w:r>
      <w:proofErr w:type="gramEnd"/>
      <w:r>
        <w:t xml:space="preserve"> eszközökről az összes segédprogramot törölnie kell, amikor befejezte a program hibakeresését, illetve legkésőbb az eszközre való telepítést követő 30 napon belül.</w:t>
      </w:r>
    </w:p>
    <w:p w:rsidR="00A34F71" w:rsidRDefault="00007993">
      <w:pPr>
        <w:pStyle w:val="PURBlueStrong-Indented"/>
      </w:pPr>
      <w:r>
        <w:t>Technikai korlátozások</w:t>
      </w:r>
    </w:p>
    <w:p w:rsidR="00A34F71" w:rsidRDefault="00007993">
      <w:pPr>
        <w:pStyle w:val="PURBody-Indented"/>
      </w:pPr>
      <w:r>
        <w:t>Ön nem fordíthatja és nem fejtheti vissza a szoftvert, továbbá semmilyen más módon nem kísérelheti meg forráskódjának visszanyerését, kivéve olyan módon és mértékben, (i) amelyet az alkalmazandó jogszabályok a jelen korlátozás ellenére megengednek; vagy (ii) amelyre a GNU Lesser általános nyilvános licenc – amely hivatkozás útján a szoftver részét képezheti – módosításaiban a hibakereséshez szükség van.</w:t>
      </w:r>
    </w:p>
    <w:p w:rsidR="00A34F71" w:rsidRDefault="00007993">
      <w:pPr>
        <w:pStyle w:val="PURBlueStrong-Indented"/>
      </w:pPr>
      <w:r>
        <w:t>Microsoft SharePoint, Windows SDK és Microsoft Office összetevők:</w:t>
      </w:r>
    </w:p>
    <w:p w:rsidR="00A34F71" w:rsidRDefault="00007993">
      <w:pPr>
        <w:pStyle w:val="PURBody-Indented"/>
      </w:pPr>
      <w:r>
        <w:t xml:space="preserve">A szoftverhez mellékeljük a Microsoft SharePoint szoftvert, amely tartalmazza a SharePoint Windows Identity Foundation Extensions bővítményt, a Microsoft Office szoftvert (az Office Primary Interop Assemblies egységekkel) és a Windows SDK szoftverfejlesztő készleteket – ezeket Ön mind a saját feltételeik szerint kapja licencbe. E szoftverösszetevők licencfeltételei a szoftver telepítési könyvtárának „Licenses” (Licencek) mappájában találhatók. Ha nem fogadja el </w:t>
      </w:r>
      <w:proofErr w:type="gramStart"/>
      <w:r>
        <w:t>az</w:t>
      </w:r>
      <w:proofErr w:type="gramEnd"/>
      <w:r>
        <w:t xml:space="preserve"> e szoftverösszetevőkre vonatkozó licencfeltételeket, nem használhatja az összetevőket.</w:t>
      </w:r>
    </w:p>
    <w:p w:rsidR="00A34F71" w:rsidRDefault="00007993">
      <w:pPr>
        <w:pStyle w:val="PURBlueStrong-Indented"/>
      </w:pPr>
      <w:r>
        <w:t>Microsoft Advertising SDK</w:t>
      </w:r>
    </w:p>
    <w:p w:rsidR="00A34F71" w:rsidRDefault="00007993">
      <w:pPr>
        <w:pStyle w:val="PURBody-Indented"/>
      </w:pPr>
      <w:r>
        <w:t xml:space="preserve">Ha pontos helyadatokat vagy más felhasználóval kapcsolatos adatokat (például felhasználóazonosítót, profiladatot, a felhasználó viselkedését nyomon követő adatokat stb.) továbbít a Microsoft Advertising SDK for Windows Phone rendszernek, akkor programjának (a) értesítenie kell a felhasználókat arról, hogy ilyen adatokat össze fog gyűjteni, és hogy a felhasználóra vonatkozó adatokat át fogja adni a Microsoftnak, hogy azokat a Microsoft reklámcélokra felhasználja, és (b) a szoftver és/vagy alkalmazás letöltésekor ehhez meg kell szereznie a felhasználó kifejezett beleegyezését (például a felhasználónak egy „Elfogadom” vagy „Telepítés” folytatása gombra kell kattintania). Önnek el kell fogadnia továbbá a következőket: (a) teljesíti a Windows Phone tanúsítási és egyéb követelményeit; (b) a felhasználóra vonatkozó adatok gyűjtése és felhasználása során betartja a Microsoft személyes adatok kezelésére vonatkozó és egyéb irányelveit; (c) nem gyűjt össze és nem használ fel semmilyen olyan, a Microsoft által létrehozott, illetve Önnek átadott felhasználóazonosítót, amely nem azzal a céllal keletkezett, illetve jutott Önhöz, hogy azt a szolgáltatás használatának részeként Ön a Microsoft reklámszolgáltatásának továbbadja; továbbá (d) adatvédelmi nyilatkozatába és/vagy használati feltételeibe olyan hivatkozást illeszt be, amelynek segítségével a felhasználó a </w:t>
      </w:r>
      <w:hyperlink r:id="rId106">
        <w:r>
          <w:rPr>
            <w:color w:val="00467F"/>
            <w:u w:val="single"/>
          </w:rPr>
          <w:t>https://choice.live.com/AdvertisementChoice/</w:t>
        </w:r>
      </w:hyperlink>
      <w:r>
        <w:t xml:space="preserve"> webhelyen lemondhatja a Microsoft érdekkörébe eső reklámtevékenységben való részvételt.</w:t>
      </w:r>
    </w:p>
    <w:p w:rsidR="00A34F71" w:rsidRDefault="00007993">
      <w:pPr>
        <w:pStyle w:val="PURBlueStrong-Indented"/>
      </w:pPr>
      <w:r>
        <w:t>Az Extension Manager és a Package Manager funkciói</w:t>
      </w:r>
    </w:p>
    <w:p w:rsidR="00A34F71" w:rsidRDefault="00007993">
      <w:pPr>
        <w:pStyle w:val="PURBody-Indented"/>
      </w:pPr>
      <w:r>
        <w:t xml:space="preserve">A szoftver tartalmazza az Extension Manager (Bővítménykezelő), a New Project Dialog (Új projekt párbeszédpanel), a Web Platform Installer (Webplatform-telepítő), a Microsoft NuGet-Based Package Manager (NuGet-alapú csomagkezelő) és a Microsoft ASP.NET Web Pages (ASP .NET weboldalak) csomagkezelő funkciókat; ezek mindegyike lehetővé teszi, hogy Ön az interneten keresztül más forrásokból szoftveralkalmazásokat vagy -csomagokat szerezzen be. Egyes esetekben ezeket a szoftveralkalmazásokat és -csomagokat harmadik felek kínálják és terjesztik, máskor a Microsoft kínálja és terjeszti őket, de mindegyik ilyen alkalmazásra, illetve csomagra annak saját licencfeltételei vonatkoznak. A Microsoft </w:t>
      </w:r>
      <w:proofErr w:type="gramStart"/>
      <w:r>
        <w:t>sem</w:t>
      </w:r>
      <w:proofErr w:type="gramEnd"/>
      <w:r>
        <w:t xml:space="preserve"> nem terjeszt, sem licencbe nem ad Önnek semmilyen harmadik féltől származó szoftveralkalmazást, illetve -csomagot. Ön tudomásul veszi és elfogadja a következőket: az ilyen harmadik felektől az alkalmazásokat és csomagokat az egyes alkalmazásokra, illetve csomagokra vonatkozó külön licencfeltételek alapján szerzi be, ideértve a csomagban esetlegesen fellelhető szoftverfüggőségekre alkalmazandó minden licencfeltételt és beágyazott értesítést is; és a Microsoft nem vállal semmiféle felelősséget, szavatosságot vagy garanciát az ilyen harmadik féltől származó alkalmazások, illetve csomagok vonatkozásában.</w:t>
      </w:r>
    </w:p>
    <w:p w:rsidR="00A34F71" w:rsidRDefault="006F2AF1">
      <w:pPr>
        <w:pStyle w:val="PURBreadcrumb"/>
      </w:pPr>
      <w:hyperlink w:anchor="_Sec4">
        <w:r w:rsidR="00007993">
          <w:rPr>
            <w:color w:val="00467F"/>
            <w:u w:val="single"/>
          </w:rPr>
          <w:t>Tartalomjegyzék</w:t>
        </w:r>
      </w:hyperlink>
      <w:r w:rsidR="00007993">
        <w:t xml:space="preserve"> / </w:t>
      </w:r>
      <w:hyperlink w:anchor="_Sec6">
        <w:r w:rsidR="00007993">
          <w:rPr>
            <w:color w:val="00467F"/>
            <w:u w:val="single"/>
          </w:rPr>
          <w:t>Univerzális licencfeltételek</w:t>
        </w:r>
      </w:hyperlink>
    </w:p>
    <w:p w:rsidR="00A34F71" w:rsidRDefault="00007993">
      <w:pPr>
        <w:pStyle w:val="PURProductName"/>
      </w:pPr>
      <w:bookmarkStart w:id="262" w:name="_Sec454"/>
      <w:r>
        <w:t>Visual Studio Professional 2013 MSDN-nel</w:t>
      </w:r>
      <w:bookmarkEnd w:id="262"/>
      <w:r>
        <w:fldChar w:fldCharType="begin"/>
      </w:r>
      <w:r>
        <w:instrText xml:space="preserve"> XE "Visual Studio Professional 2013 MSDN-nel" </w:instrText>
      </w:r>
      <w:r>
        <w:fldChar w:fldCharType="end"/>
      </w:r>
      <w:r>
        <w:fldChar w:fldCharType="begin"/>
      </w:r>
      <w:r>
        <w:instrText xml:space="preserve"> TC "</w:instrText>
      </w:r>
      <w:bookmarkStart w:id="263" w:name="_Toc414965231"/>
      <w:bookmarkStart w:id="264" w:name="_Toc414965395"/>
      <w:r>
        <w:instrText>Visual Studio Professional 2013 MSDN-nel</w:instrText>
      </w:r>
      <w:bookmarkEnd w:id="263"/>
      <w:bookmarkEnd w:id="264"/>
      <w:r>
        <w:instrText>" \l 2</w:instrText>
      </w:r>
      <w:r>
        <w:fldChar w:fldCharType="end"/>
      </w:r>
    </w:p>
    <w:p w:rsidR="00A34F71" w:rsidRDefault="00007993">
      <w:pPr>
        <w:pStyle w:val="PURLicenseTerm"/>
      </w:pPr>
      <w:r>
        <w:t xml:space="preserve">       A termék Ön általi használatára vonatkozó licencfeltételek </w:t>
      </w:r>
      <w:proofErr w:type="gramStart"/>
      <w:r>
        <w:t>az</w:t>
      </w:r>
      <w:proofErr w:type="gramEnd"/>
      <w:r>
        <w:t xml:space="preserve"> Univerzális licencfeltételek, az ehhez a licencmodellhez tartozó Általános licencfeltételek, valamint a következők:     </w:t>
      </w:r>
    </w:p>
    <w:tbl>
      <w:tblPr>
        <w:tblStyle w:val="ProductAttributesTable"/>
        <w:tblW w:w="0" w:type="auto"/>
        <w:tblLook w:val="04A0" w:firstRow="1" w:lastRow="0" w:firstColumn="1" w:lastColumn="0" w:noHBand="0" w:noVBand="1"/>
      </w:tblPr>
      <w:tblGrid>
        <w:gridCol w:w="5373"/>
        <w:gridCol w:w="5427"/>
      </w:tblGrid>
      <w:tr w:rsidR="00A34F71">
        <w:tc>
          <w:tcPr>
            <w:tcW w:w="6120" w:type="dxa"/>
          </w:tcPr>
          <w:p w:rsidR="00A34F71" w:rsidRDefault="00007993">
            <w:pPr>
              <w:pStyle w:val="PURBody"/>
            </w:pPr>
            <w:r>
              <w:t xml:space="preserve">Lásd a vonatkozó közléseket: </w:t>
            </w:r>
            <w:r>
              <w:rPr>
                <w:b/>
              </w:rPr>
              <w:t xml:space="preserve">Adatátvitel, Bing Maps, Location Framework keretrendszer, Térképkezelő API-k, Microsoft-fiók a Visual Studióban, H.264/MPEG-4 AVC és/vagy VC-1 </w:t>
            </w:r>
            <w:r>
              <w:t xml:space="preserve">(lásd: </w:t>
            </w:r>
            <w:hyperlink w:anchor="_Sec10">
              <w:r>
                <w:rPr>
                  <w:color w:val="00467F"/>
                  <w:u w:val="single"/>
                </w:rPr>
                <w:t>1. függelék</w:t>
              </w:r>
            </w:hyperlink>
            <w:r>
              <w:t>)</w:t>
            </w:r>
          </w:p>
        </w:tc>
        <w:tc>
          <w:tcPr>
            <w:tcW w:w="6120" w:type="dxa"/>
          </w:tcPr>
          <w:p w:rsidR="00A34F71" w:rsidRDefault="00007993">
            <w:pPr>
              <w:pStyle w:val="PURBody"/>
            </w:pPr>
            <w:r>
              <w:t xml:space="preserve">A szoftverhez tartozó technológiák: </w:t>
            </w:r>
            <w:r>
              <w:rPr>
                <w:b/>
              </w:rPr>
              <w:t xml:space="preserve">Windows szoftverösszetevők és SQL Server technológia </w:t>
            </w:r>
            <w:r>
              <w:t xml:space="preserve">(lásd: </w:t>
            </w:r>
            <w:hyperlink w:anchor="_Sec6">
              <w:r>
                <w:rPr>
                  <w:color w:val="00467F"/>
                  <w:u w:val="single"/>
                </w:rPr>
                <w:t>Univerzális licencfeltételek</w:t>
              </w:r>
            </w:hyperlink>
            <w:r>
              <w:t>)</w:t>
            </w:r>
          </w:p>
        </w:tc>
      </w:tr>
    </w:tbl>
    <w:p w:rsidR="00A34F71" w:rsidRDefault="00007993">
      <w:pPr>
        <w:pStyle w:val="PURBlueBGHeader"/>
      </w:pPr>
      <w:r>
        <w:t>További feltételek:</w:t>
      </w:r>
    </w:p>
    <w:p w:rsidR="00A34F71" w:rsidRDefault="00007993">
      <w:pPr>
        <w:pStyle w:val="PURBlueStrong-Indented"/>
      </w:pPr>
      <w:r>
        <w:t>Harmadik féltől származó szoftverek</w:t>
      </w:r>
    </w:p>
    <w:p w:rsidR="00A34F71" w:rsidRDefault="00007993">
      <w:pPr>
        <w:pStyle w:val="PURBody-Indented"/>
      </w:pPr>
      <w:r>
        <w:t xml:space="preserve">A szoftver egyes részeire vonatkozó további jogi közlések és licencfeltételek a szoftverhez mellékelt ThirdPartyNotices fájlban találhatók. A ThirdPartyNotices fájlban meghatározott bárminemű, harmadik fél által biztosított licenc feltételein és kikötésein túl </w:t>
      </w:r>
      <w:proofErr w:type="gramStart"/>
      <w:r>
        <w:t>az</w:t>
      </w:r>
      <w:proofErr w:type="gramEnd"/>
      <w:r>
        <w:t xml:space="preserve"> Ön Mennyiségi licencszerződésének károkozásra vonatkozó szavatosságot kizáró és korlátozó rendelkezései a szoftver minden részére vonatkoznak.</w:t>
      </w:r>
    </w:p>
    <w:p w:rsidR="00A34F71" w:rsidRDefault="00007993">
      <w:pPr>
        <w:pStyle w:val="PURBlueStrong-Indented"/>
      </w:pPr>
      <w:r>
        <w:t>BUILDSERVER.TXT fájl</w:t>
      </w:r>
    </w:p>
    <w:p w:rsidR="00A34F71" w:rsidRDefault="00007993">
      <w:pPr>
        <w:pStyle w:val="PURBody-Indented"/>
      </w:pPr>
      <w:r>
        <w:t xml:space="preserve">A BuildServer Listák itt találhatók: </w:t>
      </w:r>
      <w:hyperlink r:id="rId107">
        <w:r>
          <w:rPr>
            <w:color w:val="00467F"/>
            <w:u w:val="single"/>
          </w:rPr>
          <w:t>http://go.microsoft.com/fwlink/?LinkId=286955</w:t>
        </w:r>
      </w:hyperlink>
      <w:r>
        <w:t xml:space="preserve">. A benne felsorolt fájlok példányait tesztszámítógépeire telepítheti. De kizárólag arra használhatja őket, hogy tesztszámítógépein programjait létrehozza, fejlessze, ellenőrizze és archiválja, továbbá a fejlesztési folyamat részeként teljesítményteszteket hajtson végre. </w:t>
      </w:r>
      <w:proofErr w:type="gramStart"/>
      <w:r>
        <w:t>A</w:t>
      </w:r>
      <w:proofErr w:type="gramEnd"/>
      <w:r>
        <w:t xml:space="preserve"> </w:t>
      </w:r>
      <w:hyperlink r:id="rId108">
        <w:r>
          <w:rPr>
            <w:color w:val="00467F"/>
            <w:u w:val="single"/>
          </w:rPr>
          <w:t>http://go.microsoft.com/fwlink/?LinkId=286955</w:t>
        </w:r>
      </w:hyperlink>
      <w:r>
        <w:t xml:space="preserve"> webhelyen egyéb fájlokat is felsorolhatunk, amelyeket szintén használhat erre a célra.</w:t>
      </w:r>
    </w:p>
    <w:p w:rsidR="00A34F71" w:rsidRDefault="00007993">
      <w:pPr>
        <w:pStyle w:val="PURBlueStrong-Indented"/>
      </w:pPr>
      <w:r>
        <w:t>Segédprogramok</w:t>
      </w:r>
    </w:p>
    <w:p w:rsidR="00A34F71" w:rsidRDefault="00007993">
      <w:pPr>
        <w:pStyle w:val="PURBody-Indented"/>
      </w:pPr>
      <w:r>
        <w:t xml:space="preserve">A Segédprogramok Listája itt található: </w:t>
      </w:r>
      <w:hyperlink r:id="rId109">
        <w:r>
          <w:rPr>
            <w:color w:val="00467F"/>
            <w:u w:val="single"/>
          </w:rPr>
          <w:t>http://go.microsoft.com/fwlink/?LinkId=286955</w:t>
        </w:r>
      </w:hyperlink>
      <w:r>
        <w:t xml:space="preserve">. A szoftver </w:t>
      </w:r>
      <w:proofErr w:type="gramStart"/>
      <w:r>
        <w:t>az</w:t>
      </w:r>
      <w:proofErr w:type="gramEnd"/>
      <w:r>
        <w:t xml:space="preserve"> ebben a listában meghatározott bizonyos alkotórészeket tartalmaz. A szoftverben szereplő alkotórészek kiadás szerint eltérőek. A szoftverhez kapott Segédprogramokat más harmadik féltől származó számítógépekre másolhatja. A Segédprogramokat kizárólag a szoftverrel fejlesztett programok és adatbázisok hibakereséséhez és telepítéséhez jogosult használni. </w:t>
      </w:r>
      <w:proofErr w:type="gramStart"/>
      <w:r>
        <w:t>Az</w:t>
      </w:r>
      <w:proofErr w:type="gramEnd"/>
      <w:r>
        <w:t xml:space="preserve"> eszközökről az összes segédprogramot törölnie kell, amikor befejezte a program hibakeresését, illetve legkésőbb az eszközre való telepítést követő 30 napon belül.</w:t>
      </w:r>
    </w:p>
    <w:p w:rsidR="00A34F71" w:rsidRDefault="00007993">
      <w:pPr>
        <w:pStyle w:val="PURBlueStrong-Indented"/>
      </w:pPr>
      <w:r>
        <w:t>Technikai korlátozások</w:t>
      </w:r>
    </w:p>
    <w:p w:rsidR="00A34F71" w:rsidRDefault="00007993">
      <w:pPr>
        <w:pStyle w:val="PURBody-Indented"/>
      </w:pPr>
      <w:r>
        <w:t>Ön nem fordíthatja és nem fejtheti vissza a szoftvert, továbbá semmilyen más módon nem kísérelheti meg forráskódjának visszanyerését, kivéve olyan módon és mértékben, (i) amelyet az alkalmazandó jogszabályok a jelen korlátozás ellenére megengednek; vagy (ii) amelyre a GNU Lesser általános nyilvános licenc – amely hivatkozás útján a szoftver részét képezheti – módosításaiban a hibakereséshez szükség van.</w:t>
      </w:r>
    </w:p>
    <w:p w:rsidR="00A34F71" w:rsidRDefault="00007993">
      <w:pPr>
        <w:pStyle w:val="PURBlueStrong-Indented"/>
      </w:pPr>
      <w:r>
        <w:t>Microsoft SharePoint, Windows SDK és Microsoft Office összetevők:</w:t>
      </w:r>
    </w:p>
    <w:p w:rsidR="00A34F71" w:rsidRDefault="00007993">
      <w:pPr>
        <w:pStyle w:val="PURBody-Indented"/>
      </w:pPr>
      <w:r>
        <w:t xml:space="preserve">A szoftverhez mellékeljük a Microsoft SharePoint szoftvert, amely tartalmazza a SharePoint Windows Identity Foundation Extensions bővítményt, a Microsoft Office szoftvert (az Office Primary Interop Assemblies egységekkel) és a Windows SDK szoftverfejlesztő készleteket – ezeket Ön mind a saját feltételeik szerint kapja licencbe. E szoftverösszetevők licencfeltételei a szoftver telepítési könyvtárának „Licenses” (Licencek) mappájában találhatók. Ha nem fogadja el </w:t>
      </w:r>
      <w:proofErr w:type="gramStart"/>
      <w:r>
        <w:t>az</w:t>
      </w:r>
      <w:proofErr w:type="gramEnd"/>
      <w:r>
        <w:t xml:space="preserve"> e szoftverösszetevőkre vonatkozó licencfeltételeket, nem használhatja az összetevőket.</w:t>
      </w:r>
    </w:p>
    <w:p w:rsidR="00A34F71" w:rsidRDefault="00007993">
      <w:pPr>
        <w:pStyle w:val="PURBlueStrong-Indented"/>
      </w:pPr>
      <w:r>
        <w:t>Microsoft Advertising SDK</w:t>
      </w:r>
    </w:p>
    <w:p w:rsidR="00A34F71" w:rsidRDefault="00007993">
      <w:pPr>
        <w:pStyle w:val="PURBody-Indented"/>
      </w:pPr>
      <w:r>
        <w:t xml:space="preserve">Ha pontos helyadatokat vagy más felhasználóval kapcsolatos adatokat (például felhasználóazonosítót, profiladatot, a felhasználó viselkedését nyomon követő adatokat stb.) továbbít a Microsoft Advertising SDK for Windows Phone rendszernek, akkor programjának (a) értesítenie kell a felhasználókat arról, hogy ilyen adatokat össze fog gyűjteni, és hogy a felhasználóra vonatkozó adatokat át fogja adni a Microsoftnak, hogy azokat a Microsoft reklámcélokra felhasználja, és (b) a szoftver és/vagy alkalmazás letöltésekor ehhez meg kell szereznie a felhasználó kifejezett beleegyezését (például a felhasználónak egy „Elfogadom” vagy „Telepítés” folytatása gombra kell kattintania). Önnek el kell fogadnia továbbá a következőket: (a) teljesíti a Windows Phone tanúsítási és egyéb követelményeit; (b) a felhasználóra vonatkozó adatok gyűjtése és felhasználása során betartja a Microsoft személyes adatok kezelésére vonatkozó és egyéb irányelveit; (c) nem gyűjt össze és nem használ fel semmilyen olyan, a Microsoft által létrehozott, illetve Önnek átadott felhasználóazonosítót, amely nem azzal a céllal keletkezett, illetve jutott Önhöz, hogy azt a szolgáltatás használatának részeként Ön a Microsoft reklámszolgáltatásának továbbadja; továbbá (d) adatvédelmi nyilatkozatába és/vagy használati feltételeibe olyan hivatkozást illeszt be, amelynek segítségével a felhasználó a </w:t>
      </w:r>
      <w:hyperlink r:id="rId110">
        <w:r>
          <w:rPr>
            <w:color w:val="00467F"/>
            <w:u w:val="single"/>
          </w:rPr>
          <w:t>https://choice.live.com/AdvertisementChoice/</w:t>
        </w:r>
      </w:hyperlink>
      <w:r>
        <w:t xml:space="preserve"> webhelyen lemondhatja a Microsoft érdekkörébe eső reklámtevékenységben való részvételt.</w:t>
      </w:r>
    </w:p>
    <w:p w:rsidR="00A34F71" w:rsidRDefault="00007993">
      <w:pPr>
        <w:pStyle w:val="PURBlueStrong-Indented"/>
      </w:pPr>
      <w:r>
        <w:t>Az Extension Manager és a Package Manager funkciói</w:t>
      </w:r>
    </w:p>
    <w:p w:rsidR="00A34F71" w:rsidRDefault="00007993">
      <w:pPr>
        <w:pStyle w:val="PURBody-Indented"/>
      </w:pPr>
      <w:r>
        <w:t xml:space="preserve">A szoftver tartalmazza az Extension Manager (Bővítménykezelő), a New Project Dialog (Új projekt párbeszédpanel), a Web Platform Installer (Webplatform-telepítő), a Microsoft NuGet-Based Package Manager (NuGet-alapú csomagkezelő) és a Microsoft ASP.NET Web Pages (ASP .NET weboldalak) csomagkezelő funkciókat; ezek mindegyike lehetővé teszi, hogy Ön az interneten keresztül más forrásokból szoftveralkalmazásokat vagy -csomagokat szerezzen be. Egyes esetekben ezeket a szoftveralkalmazásokat és -csomagokat harmadik felek kínálják és terjesztik, máskor a Microsoft kínálja és terjeszti őket, de mindegyik ilyen alkalmazásra, illetve csomagra annak saját licencfeltételei vonatkoznak. A Microsoft </w:t>
      </w:r>
      <w:proofErr w:type="gramStart"/>
      <w:r>
        <w:t>sem</w:t>
      </w:r>
      <w:proofErr w:type="gramEnd"/>
      <w:r>
        <w:t xml:space="preserve"> nem terjeszt, sem licencbe nem ad Önnek semmilyen harmadik féltől származó szoftveralkalmazást, illetve -csomagot. Ön tudomásul veszi és elfogadja a következőket: az ilyen harmadik felektől az alkalmazásokat és csomagokat az egyes alkalmazásokra, illetve csomagokra vonatkozó külön licencfeltételek alapján szerzi be, ideértve a csomagban esetlegesen fellelhető szoftverfüggőségekre alkalmazandó minden licencfeltételt és beágyazott értesítést is; és a Microsoft nem vállal semmiféle felelősséget, szavatosságot vagy garanciát az ilyen harmadik féltől származó alkalmazások, illetve csomagok vonatkozásában.</w:t>
      </w:r>
    </w:p>
    <w:p w:rsidR="00A34F71" w:rsidRDefault="006F2AF1">
      <w:pPr>
        <w:pStyle w:val="PURBreadcrumb"/>
      </w:pPr>
      <w:hyperlink w:anchor="_Sec4">
        <w:r w:rsidR="00007993">
          <w:rPr>
            <w:color w:val="00467F"/>
            <w:u w:val="single"/>
          </w:rPr>
          <w:t>Tartalomjegyzék</w:t>
        </w:r>
      </w:hyperlink>
      <w:r w:rsidR="00007993">
        <w:t xml:space="preserve"> / </w:t>
      </w:r>
      <w:hyperlink w:anchor="_Sec6">
        <w:r w:rsidR="00007993">
          <w:rPr>
            <w:color w:val="00467F"/>
            <w:u w:val="single"/>
          </w:rPr>
          <w:t>Univerzális licencfeltételek</w:t>
        </w:r>
      </w:hyperlink>
    </w:p>
    <w:p w:rsidR="00A34F71" w:rsidRDefault="00007993">
      <w:pPr>
        <w:pStyle w:val="PURProductName"/>
      </w:pPr>
      <w:bookmarkStart w:id="265" w:name="_Sec457"/>
      <w:r>
        <w:t>Visual Studio Test Professional 2013 MSDN rendszerrel</w:t>
      </w:r>
      <w:bookmarkEnd w:id="265"/>
      <w:r>
        <w:fldChar w:fldCharType="begin"/>
      </w:r>
      <w:r>
        <w:instrText xml:space="preserve"> XE "Visual Studio Test Professional 2013 MSDN rendszerrel" </w:instrText>
      </w:r>
      <w:r>
        <w:fldChar w:fldCharType="end"/>
      </w:r>
      <w:r>
        <w:fldChar w:fldCharType="begin"/>
      </w:r>
      <w:r>
        <w:instrText xml:space="preserve"> TC "</w:instrText>
      </w:r>
      <w:bookmarkStart w:id="266" w:name="_Toc414965232"/>
      <w:bookmarkStart w:id="267" w:name="_Toc414965396"/>
      <w:r>
        <w:instrText>Visual Studio Test Professional 2013 MSDN rendszerrel</w:instrText>
      </w:r>
      <w:bookmarkEnd w:id="266"/>
      <w:bookmarkEnd w:id="267"/>
      <w:r>
        <w:instrText>" \l 2</w:instrText>
      </w:r>
      <w:r>
        <w:fldChar w:fldCharType="end"/>
      </w:r>
    </w:p>
    <w:p w:rsidR="00A34F71" w:rsidRDefault="00007993">
      <w:pPr>
        <w:pStyle w:val="PURLicenseTerm"/>
      </w:pPr>
      <w:r>
        <w:t xml:space="preserve">       A termék Ön általi használatára vonatkozó licencfeltételek </w:t>
      </w:r>
      <w:proofErr w:type="gramStart"/>
      <w:r>
        <w:t>az</w:t>
      </w:r>
      <w:proofErr w:type="gramEnd"/>
      <w:r>
        <w:t xml:space="preserve"> Univerzális licencfeltételek, az ehhez a licencmodellhez tartozó Általános licencfeltételek, valamint a következők:     </w:t>
      </w:r>
    </w:p>
    <w:tbl>
      <w:tblPr>
        <w:tblStyle w:val="ProductAttributesTable"/>
        <w:tblW w:w="0" w:type="auto"/>
        <w:tblLook w:val="04A0" w:firstRow="1" w:lastRow="0" w:firstColumn="1" w:lastColumn="0" w:noHBand="0" w:noVBand="1"/>
      </w:tblPr>
      <w:tblGrid>
        <w:gridCol w:w="5373"/>
        <w:gridCol w:w="5427"/>
      </w:tblGrid>
      <w:tr w:rsidR="00A34F71">
        <w:tc>
          <w:tcPr>
            <w:tcW w:w="6120" w:type="dxa"/>
          </w:tcPr>
          <w:p w:rsidR="00A34F71" w:rsidRDefault="00007993">
            <w:pPr>
              <w:pStyle w:val="PURBody"/>
            </w:pPr>
            <w:r>
              <w:t xml:space="preserve">Lásd a vonatkozó közléseket: </w:t>
            </w:r>
            <w:r>
              <w:rPr>
                <w:b/>
              </w:rPr>
              <w:t xml:space="preserve">Adatátvitel, Bing Maps, Location Framework keretrendszer, Térképkezelő API-k, Microsoft-fiók a Visual Studióban, H.264/MPEG-4 AVC és/vagy VC-1 </w:t>
            </w:r>
            <w:r>
              <w:t xml:space="preserve">(lásd: </w:t>
            </w:r>
            <w:hyperlink w:anchor="_Sec10">
              <w:r>
                <w:rPr>
                  <w:color w:val="00467F"/>
                  <w:u w:val="single"/>
                </w:rPr>
                <w:t>1. függelék</w:t>
              </w:r>
            </w:hyperlink>
            <w:r>
              <w:t>)</w:t>
            </w:r>
          </w:p>
        </w:tc>
        <w:tc>
          <w:tcPr>
            <w:tcW w:w="6120" w:type="dxa"/>
          </w:tcPr>
          <w:p w:rsidR="00A34F71" w:rsidRDefault="00007993">
            <w:pPr>
              <w:pStyle w:val="PURBody"/>
            </w:pPr>
            <w:r>
              <w:t xml:space="preserve">A szoftverhez tartozó technológiák: </w:t>
            </w:r>
            <w:r>
              <w:rPr>
                <w:b/>
              </w:rPr>
              <w:t xml:space="preserve">Windows szoftverösszetevők és SQL Server technológia </w:t>
            </w:r>
            <w:r>
              <w:t xml:space="preserve">(lásd: </w:t>
            </w:r>
            <w:hyperlink w:anchor="_Sec6">
              <w:r>
                <w:rPr>
                  <w:color w:val="00467F"/>
                  <w:u w:val="single"/>
                </w:rPr>
                <w:t>Univerzális licencfeltételek</w:t>
              </w:r>
            </w:hyperlink>
            <w:r>
              <w:t>)</w:t>
            </w:r>
          </w:p>
        </w:tc>
      </w:tr>
    </w:tbl>
    <w:p w:rsidR="00A34F71" w:rsidRDefault="00007993">
      <w:pPr>
        <w:pStyle w:val="PURBlueBGHeader"/>
      </w:pPr>
      <w:r>
        <w:t>További feltételek:</w:t>
      </w:r>
    </w:p>
    <w:p w:rsidR="00A34F71" w:rsidRDefault="00007993">
      <w:pPr>
        <w:pStyle w:val="PURBlueStrong-Indented"/>
      </w:pPr>
      <w:r>
        <w:t>Harmadik féltől származó szoftverek</w:t>
      </w:r>
    </w:p>
    <w:p w:rsidR="00A34F71" w:rsidRDefault="00007993">
      <w:pPr>
        <w:pStyle w:val="PURBody-Indented"/>
      </w:pPr>
      <w:r>
        <w:t xml:space="preserve">A szoftver egyes részeire vonatkozó további jogi közlések és licencfeltételek a szoftverhez mellékelt ThirdPartyNotices fájlban találhatók. A ThirdPartyNotices fájlban meghatározott bárminemű, harmadik fél által biztosított licenc feltételein és kikötésein túl </w:t>
      </w:r>
      <w:proofErr w:type="gramStart"/>
      <w:r>
        <w:t>az</w:t>
      </w:r>
      <w:proofErr w:type="gramEnd"/>
      <w:r>
        <w:t xml:space="preserve"> Ön Mennyiségi licencszerződésének károkozásra vonatkozó szavatosságot kizáró és korlátozó rendelkezései a szoftver minden részére vonatkoznak.</w:t>
      </w:r>
    </w:p>
    <w:p w:rsidR="00A34F71" w:rsidRDefault="00007993">
      <w:pPr>
        <w:pStyle w:val="PURBlueStrong-Indented"/>
      </w:pPr>
      <w:r>
        <w:t>BUILDSERVER.TXT fájl</w:t>
      </w:r>
    </w:p>
    <w:p w:rsidR="00A34F71" w:rsidRDefault="00007993">
      <w:pPr>
        <w:pStyle w:val="PURBody-Indented"/>
      </w:pPr>
      <w:r>
        <w:t xml:space="preserve">A BuildServer Listák itt találhatók: </w:t>
      </w:r>
      <w:hyperlink r:id="rId111">
        <w:r>
          <w:rPr>
            <w:color w:val="00467F"/>
            <w:u w:val="single"/>
          </w:rPr>
          <w:t>http://go.microsoft.com/fwlink/?LinkId=286955</w:t>
        </w:r>
      </w:hyperlink>
      <w:r>
        <w:t xml:space="preserve">. A benne felsorolt fájlok példányait tesztszámítógépeire telepítheti. De kizárólag arra használhatja őket, hogy tesztszámítógépein programjait létrehozza, fejlessze, ellenőrizze és archiválja, továbbá a fejlesztési folyamat részeként teljesítményteszteket hajtson végre. </w:t>
      </w:r>
      <w:proofErr w:type="gramStart"/>
      <w:r>
        <w:t>A</w:t>
      </w:r>
      <w:proofErr w:type="gramEnd"/>
      <w:r>
        <w:t xml:space="preserve"> </w:t>
      </w:r>
      <w:hyperlink r:id="rId112">
        <w:r>
          <w:rPr>
            <w:color w:val="00467F"/>
            <w:u w:val="single"/>
          </w:rPr>
          <w:t>http://go.microsoft.com/fwlink/?LinkId=286955</w:t>
        </w:r>
      </w:hyperlink>
      <w:r>
        <w:t xml:space="preserve"> webhelyen egyéb fájlokat is felsorolhatunk, amelyeket szintén használhat erre a célra.</w:t>
      </w:r>
    </w:p>
    <w:p w:rsidR="00A34F71" w:rsidRDefault="00007993">
      <w:pPr>
        <w:pStyle w:val="PURBlueStrong-Indented"/>
      </w:pPr>
      <w:r>
        <w:t>Segédprogramok</w:t>
      </w:r>
    </w:p>
    <w:p w:rsidR="00A34F71" w:rsidRDefault="00007993">
      <w:pPr>
        <w:pStyle w:val="PURBody-Indented"/>
      </w:pPr>
      <w:r>
        <w:t xml:space="preserve">A Segédprogramok Listája itt található: </w:t>
      </w:r>
      <w:hyperlink r:id="rId113">
        <w:r>
          <w:rPr>
            <w:color w:val="00467F"/>
            <w:u w:val="single"/>
          </w:rPr>
          <w:t>http://go.microsoft.com/fwlink/?LinkId=286955</w:t>
        </w:r>
      </w:hyperlink>
      <w:r>
        <w:t xml:space="preserve">. A szoftver </w:t>
      </w:r>
      <w:proofErr w:type="gramStart"/>
      <w:r>
        <w:t>az</w:t>
      </w:r>
      <w:proofErr w:type="gramEnd"/>
      <w:r>
        <w:t xml:space="preserve"> ebben a listában meghatározott bizonyos alkotórészeket tartalmaz. A szoftverben szereplő alkotórészek kiadás szerint eltérőek. A szoftverhez kapott Segédprogramokat más harmadik féltől származó számítógépekre másolhatja. A Segédprogramokat kizárólag a szoftverrel fejlesztett programok és adatbázisok hibakereséséhez és telepítéséhez jogosult használni. </w:t>
      </w:r>
      <w:proofErr w:type="gramStart"/>
      <w:r>
        <w:t>Az</w:t>
      </w:r>
      <w:proofErr w:type="gramEnd"/>
      <w:r>
        <w:t xml:space="preserve"> eszközökről az összes segédprogramot törölnie kell, amikor befejezte a program hibakeresését, illetve legkésőbb az eszközre való telepítést követő 30 napon belül.</w:t>
      </w:r>
    </w:p>
    <w:p w:rsidR="00A34F71" w:rsidRDefault="00007993">
      <w:pPr>
        <w:pStyle w:val="PURBlueStrong-Indented"/>
      </w:pPr>
      <w:r>
        <w:t>Technikai korlátozások</w:t>
      </w:r>
    </w:p>
    <w:p w:rsidR="00A34F71" w:rsidRDefault="00007993">
      <w:pPr>
        <w:pStyle w:val="PURBody-Indented"/>
      </w:pPr>
      <w:r>
        <w:t>Ön nem fordíthatja és nem fejtheti vissza a szoftvert, továbbá semmilyen más módon nem kísérelheti meg forráskódjának visszanyerését, kivéve olyan módon és mértékben, (i) amelyet az alkalmazandó jogszabályok a jelen korlátozás ellenére megengednek; vagy (ii) amelyre a GNU Lesser általános nyilvános licenc – amely hivatkozás útján a szoftver részét képezheti – módosításaiban a hibakereséshez szükség van.</w:t>
      </w:r>
    </w:p>
    <w:p w:rsidR="00A34F71" w:rsidRDefault="00007993">
      <w:pPr>
        <w:pStyle w:val="PURBlueStrong-Indented"/>
      </w:pPr>
      <w:r>
        <w:t>Microsoft SharePoint, Windows SDK és Microsoft Office összetevők:</w:t>
      </w:r>
    </w:p>
    <w:p w:rsidR="00A34F71" w:rsidRDefault="00007993">
      <w:pPr>
        <w:pStyle w:val="PURBody-Indented"/>
      </w:pPr>
      <w:r>
        <w:t xml:space="preserve">A szoftverhez mellékeljük a Microsoft SharePoint szoftvert, amely tartalmazza a SharePoint Windows Identity Foundation Extensions bővítményt, a Microsoft Office szoftvert (az Office Primary Interop Assemblies egységekkel) és a Windows SDK szoftverfejlesztő készleteket – ezeket Ön mind a saját feltételeik szerint kapja licencbe. E szoftverösszetevők licencfeltételei a szoftver telepítési könyvtárának „Licenses” (Licencek) mappájában találhatók. Ha nem fogadja el </w:t>
      </w:r>
      <w:proofErr w:type="gramStart"/>
      <w:r>
        <w:t>az</w:t>
      </w:r>
      <w:proofErr w:type="gramEnd"/>
      <w:r>
        <w:t xml:space="preserve"> e szoftverösszetevőkre vonatkozó licencfeltételeket, nem használhatja az összetevőket.</w:t>
      </w:r>
    </w:p>
    <w:p w:rsidR="00A34F71" w:rsidRDefault="00007993">
      <w:pPr>
        <w:pStyle w:val="PURBlueStrong-Indented"/>
      </w:pPr>
      <w:r>
        <w:t>Microsoft Advertising SDK</w:t>
      </w:r>
    </w:p>
    <w:p w:rsidR="00A34F71" w:rsidRDefault="00007993">
      <w:pPr>
        <w:pStyle w:val="PURBody-Indented"/>
      </w:pPr>
      <w:r>
        <w:t xml:space="preserve">Ha pontos helyadatokat vagy más felhasználóval kapcsolatos adatokat (például felhasználóazonosítót, profiladatot, a felhasználó viselkedését nyomon követő adatokat stb.) továbbít a Microsoft Advertising SDK for Windows Phone rendszernek, akkor programjának (a) értesítenie kell a felhasználókat arról, hogy ilyen adatokat össze fog gyűjteni, és hogy a felhasználóra vonatkozó adatokat át fogja adni a Microsoftnak, hogy azokat a Microsoft reklámcélokra felhasználja, és (b) a szoftver és/vagy alkalmazás letöltésekor ehhez meg kell szereznie a felhasználó kifejezett beleegyezését (például a felhasználónak egy „Elfogadom” vagy „Telepítés” folytatása gombra kell kattintania). Önnek el kell fogadnia továbbá a következőket: (a) teljesíti a Windows Phone tanúsítási és egyéb követelményeit; (b) a felhasználóra vonatkozó adatok gyűjtése és felhasználása során betartja a Microsoft személyes adatok kezelésére vonatkozó és egyéb irányelveit; (c) nem gyűjt össze és nem használ fel semmilyen olyan, a Microsoft által létrehozott, illetve Önnek átadott felhasználóazonosítót, amely nem azzal a céllal keletkezett, illetve jutott Önhöz, hogy azt a szolgáltatás használatának részeként Ön a Microsoft reklámszolgáltatásának továbbadja; továbbá (d) adatvédelmi nyilatkozatába és/vagy használati feltételeibe olyan hivatkozást illeszt be, amelynek segítségével a felhasználó a </w:t>
      </w:r>
      <w:hyperlink r:id="rId114">
        <w:r>
          <w:rPr>
            <w:color w:val="00467F"/>
            <w:u w:val="single"/>
          </w:rPr>
          <w:t>https://choice.live.com/AdvertisementChoice/</w:t>
        </w:r>
      </w:hyperlink>
      <w:r>
        <w:t xml:space="preserve"> webhelyen lemondhatja a Microsoft érdekkörébe eső reklámtevékenységben való részvételt.</w:t>
      </w:r>
    </w:p>
    <w:p w:rsidR="00A34F71" w:rsidRDefault="00007993">
      <w:pPr>
        <w:pStyle w:val="PURBlueStrong-Indented"/>
      </w:pPr>
      <w:r>
        <w:t>Az Extension Manager és a Package Manager funkciói</w:t>
      </w:r>
    </w:p>
    <w:p w:rsidR="00A34F71" w:rsidRDefault="00007993">
      <w:pPr>
        <w:pStyle w:val="PURBody-Indented"/>
      </w:pPr>
      <w:r>
        <w:t xml:space="preserve">A szoftver tartalmazza az Extension Manager (Bővítménykezelő), a New Project Dialog (Új projekt párbeszédpanel), a Web Platform Installer (Webplatform-telepítő), a Microsoft NuGet-Based Package Manager (NuGet-alapú csomagkezelő) és a Microsoft ASP.NET Web Pages (ASP .NET weboldalak) csomagkezelő funkciókat; ezek mindegyike lehetővé teszi, hogy Ön az interneten keresztül más forrásokból szoftveralkalmazásokat vagy -csomagokat szerezzen be. Egyes esetekben ezeket a szoftveralkalmazásokat és -csomagokat harmadik felek kínálják és terjesztik, máskor a Microsoft kínálja és terjeszti őket, de mindegyik ilyen alkalmazásra, illetve csomagra annak saját licencfeltételei vonatkoznak. A Microsoft </w:t>
      </w:r>
      <w:proofErr w:type="gramStart"/>
      <w:r>
        <w:t>sem</w:t>
      </w:r>
      <w:proofErr w:type="gramEnd"/>
      <w:r>
        <w:t xml:space="preserve"> nem terjeszt, sem licencbe nem ad Önnek semmilyen harmadik féltől származó szoftveralkalmazást, illetve -csomagot. Ön tudomásul veszi és elfogadja a következőket: az ilyen harmadik felektől az alkalmazásokat és csomagokat az egyes alkalmazásokra, illetve csomagokra vonatkozó külön licencfeltételek alapján szerzi be, ideértve a csomagban esetlegesen fellelhető szoftverfüggőségekre alkalmazandó minden licencfeltételt és beágyazott értesítést is; és a Microsoft nem vállal semmiféle felelősséget, szavatosságot vagy garanciát az ilyen harmadik féltől származó alkalmazások, illetve csomagok vonatkozásában.</w:t>
      </w:r>
    </w:p>
    <w:p w:rsidR="00A34F71" w:rsidRDefault="00007993">
      <w:pPr>
        <w:pStyle w:val="PURBlueStrong-Indented"/>
      </w:pPr>
      <w:r>
        <w:t>System Center – Virtual Machine Manager (SCVMM)</w:t>
      </w:r>
    </w:p>
    <w:p w:rsidR="00A34F71" w:rsidRDefault="00007993">
      <w:pPr>
        <w:pStyle w:val="PURBody-Indented"/>
      </w:pPr>
      <w:r>
        <w:t xml:space="preserve">A Visual Studio Test Professional MSDN rendszerrel termék licencével rendelkező ügyfelek laboratóriumi </w:t>
      </w:r>
      <w:proofErr w:type="gramStart"/>
      <w:r>
        <w:t>környezet(</w:t>
      </w:r>
      <w:proofErr w:type="gramEnd"/>
      <w:r>
        <w:t xml:space="preserve">ek) létrehozása, kiépítése és kezelése céljából a szoftverrel telepíthetik és futtathatják az SCVMM alkalmazást a Visual Studio Test Professional szoftverrel együtt. A tesztkörnyezet egy virtuális operációsrendszer-környezet, amely kizárólag </w:t>
      </w:r>
      <w:proofErr w:type="gramStart"/>
      <w:r>
        <w:t>az</w:t>
      </w:r>
      <w:proofErr w:type="gramEnd"/>
      <w:r>
        <w:t xml:space="preserve"> Ön programjainak fejlesztésére és tesztelésére szolgál. Ehhez a felhasználáshoz nincs szüksége felügyeleti licencre. Ez a licenc nem biztosít semmilyen egyéb termékhasználati jogosítványt </w:t>
      </w:r>
      <w:proofErr w:type="gramStart"/>
      <w:r>
        <w:t>az</w:t>
      </w:r>
      <w:proofErr w:type="gramEnd"/>
      <w:r>
        <w:t xml:space="preserve"> SCVMM alkalmazással kapcsolatban, például a virtualizált termelési kiszolgálók felügyeletére való használatára vonatkozó jogot sem.</w:t>
      </w:r>
    </w:p>
    <w:p w:rsidR="00A34F71" w:rsidRDefault="006F2AF1">
      <w:pPr>
        <w:pStyle w:val="PURBreadcrumb"/>
      </w:pPr>
      <w:hyperlink w:anchor="_Sec4">
        <w:r w:rsidR="00007993">
          <w:rPr>
            <w:color w:val="00467F"/>
            <w:u w:val="single"/>
          </w:rPr>
          <w:t>Tartalomjegyzék</w:t>
        </w:r>
      </w:hyperlink>
      <w:r w:rsidR="00007993">
        <w:t xml:space="preserve"> / </w:t>
      </w:r>
      <w:hyperlink w:anchor="_Sec6">
        <w:r w:rsidR="00007993">
          <w:rPr>
            <w:color w:val="00467F"/>
            <w:u w:val="single"/>
          </w:rPr>
          <w:t>Univerzális licencfeltételek</w:t>
        </w:r>
      </w:hyperlink>
    </w:p>
    <w:p w:rsidR="00A34F71" w:rsidRDefault="00007993">
      <w:pPr>
        <w:pStyle w:val="PURProductName"/>
      </w:pPr>
      <w:bookmarkStart w:id="268" w:name="_Sec455"/>
      <w:r>
        <w:t>Visual Studio Ultimate 2013 MSDN-nel</w:t>
      </w:r>
      <w:bookmarkEnd w:id="268"/>
      <w:r>
        <w:fldChar w:fldCharType="begin"/>
      </w:r>
      <w:r>
        <w:instrText xml:space="preserve"> XE "Visual Studio Ultimate 2013 MSDN-nel" </w:instrText>
      </w:r>
      <w:r>
        <w:fldChar w:fldCharType="end"/>
      </w:r>
      <w:r>
        <w:fldChar w:fldCharType="begin"/>
      </w:r>
      <w:r>
        <w:instrText xml:space="preserve"> TC "</w:instrText>
      </w:r>
      <w:bookmarkStart w:id="269" w:name="_Toc414965233"/>
      <w:bookmarkStart w:id="270" w:name="_Toc414965397"/>
      <w:r>
        <w:instrText>Visual Studio Ultimate 2013 MSDN-nel</w:instrText>
      </w:r>
      <w:bookmarkEnd w:id="269"/>
      <w:bookmarkEnd w:id="270"/>
      <w:r>
        <w:instrText>" \l 2</w:instrText>
      </w:r>
      <w:r>
        <w:fldChar w:fldCharType="end"/>
      </w:r>
    </w:p>
    <w:p w:rsidR="00A34F71" w:rsidRDefault="00007993">
      <w:pPr>
        <w:pStyle w:val="PURLicenseTerm"/>
      </w:pPr>
      <w:r>
        <w:t xml:space="preserve">       A termék Ön általi használatára vonatkozó licencfeltételek </w:t>
      </w:r>
      <w:proofErr w:type="gramStart"/>
      <w:r>
        <w:t>az</w:t>
      </w:r>
      <w:proofErr w:type="gramEnd"/>
      <w:r>
        <w:t xml:space="preserve"> Univerzális licencfeltételek, az ehhez a licencmodellhez tartozó Általános licencfeltételek, valamint a következők:     </w:t>
      </w:r>
    </w:p>
    <w:tbl>
      <w:tblPr>
        <w:tblStyle w:val="ProductAttributesTable"/>
        <w:tblW w:w="0" w:type="auto"/>
        <w:tblLook w:val="04A0" w:firstRow="1" w:lastRow="0" w:firstColumn="1" w:lastColumn="0" w:noHBand="0" w:noVBand="1"/>
      </w:tblPr>
      <w:tblGrid>
        <w:gridCol w:w="5373"/>
        <w:gridCol w:w="5427"/>
      </w:tblGrid>
      <w:tr w:rsidR="00A34F71">
        <w:tc>
          <w:tcPr>
            <w:tcW w:w="6120" w:type="dxa"/>
          </w:tcPr>
          <w:p w:rsidR="00A34F71" w:rsidRDefault="00007993">
            <w:pPr>
              <w:pStyle w:val="PURBody"/>
            </w:pPr>
            <w:r>
              <w:t xml:space="preserve">Lásd a vonatkozó közléseket: </w:t>
            </w:r>
            <w:r>
              <w:rPr>
                <w:b/>
              </w:rPr>
              <w:t xml:space="preserve">Adatátvitel, Bing Maps, Location Framework keretrendszer, Térképkezelő API-k, Microsoft-fiók a Visual Studióban, H.264/MPEG-4 AVC és/vagy VC-1 </w:t>
            </w:r>
            <w:r>
              <w:t xml:space="preserve">(lásd: </w:t>
            </w:r>
            <w:hyperlink w:anchor="_Sec10">
              <w:r>
                <w:rPr>
                  <w:color w:val="00467F"/>
                  <w:u w:val="single"/>
                </w:rPr>
                <w:t>1. függelék</w:t>
              </w:r>
            </w:hyperlink>
            <w:r>
              <w:t>)</w:t>
            </w:r>
          </w:p>
        </w:tc>
        <w:tc>
          <w:tcPr>
            <w:tcW w:w="6120" w:type="dxa"/>
          </w:tcPr>
          <w:p w:rsidR="00A34F71" w:rsidRDefault="00007993">
            <w:pPr>
              <w:pStyle w:val="PURBody"/>
            </w:pPr>
            <w:r>
              <w:t xml:space="preserve">A szoftverhez tartozó technológiák: </w:t>
            </w:r>
            <w:r>
              <w:rPr>
                <w:b/>
              </w:rPr>
              <w:t xml:space="preserve">Windows szoftverösszetevők és SQL Server technológia </w:t>
            </w:r>
            <w:r>
              <w:t xml:space="preserve">(lásd: </w:t>
            </w:r>
            <w:hyperlink w:anchor="_Sec6">
              <w:r>
                <w:rPr>
                  <w:color w:val="00467F"/>
                  <w:u w:val="single"/>
                </w:rPr>
                <w:t>Univerzális licencfeltételek</w:t>
              </w:r>
            </w:hyperlink>
            <w:r>
              <w:t>)</w:t>
            </w:r>
          </w:p>
        </w:tc>
      </w:tr>
    </w:tbl>
    <w:p w:rsidR="00A34F71" w:rsidRDefault="00007993">
      <w:pPr>
        <w:pStyle w:val="PURBlueBGHeader"/>
      </w:pPr>
      <w:r>
        <w:t>További feltételek:</w:t>
      </w:r>
    </w:p>
    <w:p w:rsidR="00A34F71" w:rsidRDefault="00007993">
      <w:pPr>
        <w:pStyle w:val="PURBlueStrong-Indented"/>
      </w:pPr>
      <w:r>
        <w:t>Harmadik féltől származó szoftverek</w:t>
      </w:r>
    </w:p>
    <w:p w:rsidR="00A34F71" w:rsidRDefault="00007993">
      <w:pPr>
        <w:pStyle w:val="PURBody-Indented"/>
      </w:pPr>
      <w:r>
        <w:t xml:space="preserve">A szoftver egyes részeire vonatkozó további jogi közlések és licencfeltételek a szoftverhez mellékelt ThirdPartyNotices fájlban találhatók. A ThirdPartyNotices fájlban meghatározott bárminemű, harmadik fél által biztosított licenc feltételein és kikötésein túl </w:t>
      </w:r>
      <w:proofErr w:type="gramStart"/>
      <w:r>
        <w:t>az</w:t>
      </w:r>
      <w:proofErr w:type="gramEnd"/>
      <w:r>
        <w:t xml:space="preserve"> Ön Mennyiségi licencszerződésének károkozásra vonatkozó szavatosságot kizáró és korlátozó rendelkezései a szoftver minden részére vonatkoznak.</w:t>
      </w:r>
    </w:p>
    <w:p w:rsidR="00A34F71" w:rsidRDefault="00007993">
      <w:pPr>
        <w:pStyle w:val="PURBlueStrong-Indented"/>
      </w:pPr>
      <w:r>
        <w:t>BUILDSERVER.TXT fájl</w:t>
      </w:r>
    </w:p>
    <w:p w:rsidR="00A34F71" w:rsidRDefault="00007993">
      <w:pPr>
        <w:pStyle w:val="PURBody-Indented"/>
      </w:pPr>
      <w:r>
        <w:t xml:space="preserve">A BuildServer Listák itt találhatók: </w:t>
      </w:r>
      <w:hyperlink r:id="rId115">
        <w:r>
          <w:rPr>
            <w:color w:val="00467F"/>
            <w:u w:val="single"/>
          </w:rPr>
          <w:t>http://go.microsoft.com/fwlink/?LinkId=286955</w:t>
        </w:r>
      </w:hyperlink>
      <w:r>
        <w:t xml:space="preserve">. A benne felsorolt fájlok példányait tesztszámítógépeire telepítheti. De kizárólag arra használhatja őket, hogy tesztszámítógépein programjait létrehozza, fejlessze, ellenőrizze és archiválja, továbbá a fejlesztési folyamat részeként teljesítményteszteket hajtson végre. </w:t>
      </w:r>
      <w:proofErr w:type="gramStart"/>
      <w:r>
        <w:t>A</w:t>
      </w:r>
      <w:proofErr w:type="gramEnd"/>
      <w:r>
        <w:t xml:space="preserve"> </w:t>
      </w:r>
      <w:hyperlink r:id="rId116">
        <w:r>
          <w:rPr>
            <w:color w:val="00467F"/>
            <w:u w:val="single"/>
          </w:rPr>
          <w:t>http://go.microsoft.com/fwlink/?LinkId=286955</w:t>
        </w:r>
      </w:hyperlink>
      <w:r>
        <w:t xml:space="preserve"> webhelyen egyéb fájlokat is felsorolhatunk, amelyeket szintén használhat erre a célra.</w:t>
      </w:r>
    </w:p>
    <w:p w:rsidR="00A34F71" w:rsidRDefault="00007993">
      <w:pPr>
        <w:pStyle w:val="PURBlueStrong-Indented"/>
      </w:pPr>
      <w:r>
        <w:t>Segédprogramok</w:t>
      </w:r>
    </w:p>
    <w:p w:rsidR="00A34F71" w:rsidRDefault="00007993">
      <w:pPr>
        <w:pStyle w:val="PURBody-Indented"/>
      </w:pPr>
      <w:r>
        <w:t xml:space="preserve">A Segédprogramok Listája itt található: </w:t>
      </w:r>
      <w:hyperlink r:id="rId117">
        <w:r>
          <w:rPr>
            <w:color w:val="00467F"/>
            <w:u w:val="single"/>
          </w:rPr>
          <w:t>http://go.microsoft.com/fwlink/?LinkId=286955</w:t>
        </w:r>
      </w:hyperlink>
      <w:r>
        <w:t xml:space="preserve">. A szoftver </w:t>
      </w:r>
      <w:proofErr w:type="gramStart"/>
      <w:r>
        <w:t>az</w:t>
      </w:r>
      <w:proofErr w:type="gramEnd"/>
      <w:r>
        <w:t xml:space="preserve"> ebben a listában meghatározott bizonyos alkotórészeket tartalmaz. A szoftverben szereplő alkotórészek kiadás szerint eltérőek. A szoftverhez kapott Segédprogramokat más harmadik féltől származó számítógépekre másolhatja. A Segédprogramokat kizárólag a szoftverrel fejlesztett programok és adatbázisok hibakereséséhez és telepítéséhez jogosult használni. </w:t>
      </w:r>
      <w:proofErr w:type="gramStart"/>
      <w:r>
        <w:t>Az</w:t>
      </w:r>
      <w:proofErr w:type="gramEnd"/>
      <w:r>
        <w:t xml:space="preserve"> eszközökről az összes segédprogramot törölnie kell, amikor befejezte a program hibakeresését, illetve legkésőbb az eszközre való telepítést követő 30 napon belül.</w:t>
      </w:r>
    </w:p>
    <w:p w:rsidR="00A34F71" w:rsidRDefault="00007993">
      <w:pPr>
        <w:pStyle w:val="PURBlueStrong-Indented"/>
      </w:pPr>
      <w:r>
        <w:t>Technikai korlátozások</w:t>
      </w:r>
    </w:p>
    <w:p w:rsidR="00A34F71" w:rsidRDefault="00007993">
      <w:pPr>
        <w:pStyle w:val="PURBody-Indented"/>
      </w:pPr>
      <w:r>
        <w:t>Ön nem fordíthatja és nem fejtheti vissza a szoftvert, továbbá semmilyen más módon nem kísérelheti meg forráskódjának visszanyerését, kivéve olyan módon és mértékben, (i) amelyet az alkalmazandó jogszabályok a jelen korlátozás ellenére megengednek; vagy (ii) amelyre a GNU Lesser általános nyilvános licenc – amely hivatkozás útján a szoftver részét képezheti – módosításaiban a hibakereséshez szükség van.</w:t>
      </w:r>
    </w:p>
    <w:p w:rsidR="00A34F71" w:rsidRDefault="00007993">
      <w:pPr>
        <w:pStyle w:val="PURBlueStrong-Indented"/>
      </w:pPr>
      <w:r>
        <w:t>Microsoft SharePoint, Windows SDK és Microsoft Office összetevők:</w:t>
      </w:r>
    </w:p>
    <w:p w:rsidR="00A34F71" w:rsidRDefault="00007993">
      <w:pPr>
        <w:pStyle w:val="PURBody-Indented"/>
      </w:pPr>
      <w:r>
        <w:t xml:space="preserve">A szoftverhez mellékeljük a Microsoft SharePoint szoftvert, amely tartalmazza a SharePoint Windows Identity Foundation Extensions bővítményt, a Microsoft Office szoftvert (az Office Primary Interop Assemblies egységekkel) és a Windows SDK szoftverfejlesztő készleteket – ezeket Ön mind a saját feltételeik szerint kapja licencbe. E szoftverösszetevők licencfeltételei a szoftver telepítési könyvtárának „Licenses” (Licencek) mappájában találhatók. Ha nem fogadja el </w:t>
      </w:r>
      <w:proofErr w:type="gramStart"/>
      <w:r>
        <w:t>az</w:t>
      </w:r>
      <w:proofErr w:type="gramEnd"/>
      <w:r>
        <w:t xml:space="preserve"> e szoftverösszetevőkre vonatkozó licencfeltételeket, nem használhatja az összetevőket.</w:t>
      </w:r>
    </w:p>
    <w:p w:rsidR="00A34F71" w:rsidRDefault="00007993">
      <w:pPr>
        <w:pStyle w:val="PURBlueStrong-Indented"/>
      </w:pPr>
      <w:r>
        <w:t>Microsoft Advertising SDK</w:t>
      </w:r>
    </w:p>
    <w:p w:rsidR="00A34F71" w:rsidRDefault="00007993">
      <w:pPr>
        <w:pStyle w:val="PURBody-Indented"/>
      </w:pPr>
      <w:r>
        <w:t xml:space="preserve">Ha pontos helyadatokat vagy más felhasználóval kapcsolatos adatokat (például felhasználóazonosítót, profiladatot, a felhasználó viselkedését nyomon követő adatokat stb.) továbbít a Microsoft Advertising SDK for Windows Phone rendszernek, akkor programjának (a) értesítenie kell a felhasználókat arról, hogy ilyen adatokat össze fog gyűjteni, és hogy a felhasználóra vonatkozó adatokat át fogja adni a Microsoftnak, hogy azokat a Microsoft reklámcélokra felhasználja, és (b) a szoftver és/vagy alkalmazás letöltésekor ehhez meg kell szereznie a felhasználó kifejezett beleegyezését (például a felhasználónak egy „Elfogadom” vagy „Telepítés” folytatása gombra kell kattintania). Önnek el kell fogadnia továbbá a következőket: (a) teljesíti a Windows Phone tanúsítási és egyéb követelményeit; (b) a felhasználóra vonatkozó adatok gyűjtése és felhasználása során betartja a Microsoft személyes adatok kezelésére vonatkozó és egyéb irányelveit; (c) nem gyűjt össze és nem használ fel semmilyen olyan, a Microsoft által létrehozott, illetve Önnek átadott felhasználóazonosítót, amely nem azzal a céllal keletkezett, illetve jutott Önhöz, hogy azt a szolgáltatás használatának részeként Ön a Microsoft reklámszolgáltatásának továbbadja; továbbá (d) adatvédelmi nyilatkozatába és/vagy használati feltételeibe olyan hivatkozást illeszt be, amelynek segítségével a felhasználó a </w:t>
      </w:r>
      <w:hyperlink r:id="rId118">
        <w:r>
          <w:rPr>
            <w:color w:val="00467F"/>
            <w:u w:val="single"/>
          </w:rPr>
          <w:t>https://choice.live.com/AdvertisementChoice/</w:t>
        </w:r>
      </w:hyperlink>
      <w:r>
        <w:t xml:space="preserve"> webhelyen lemondhatja a Microsoft érdekkörébe eső reklámtevékenységben való részvételt.</w:t>
      </w:r>
    </w:p>
    <w:p w:rsidR="00A34F71" w:rsidRDefault="00007993">
      <w:pPr>
        <w:pStyle w:val="PURBlueStrong-Indented"/>
      </w:pPr>
      <w:r>
        <w:t>Az Extension Manager és a Package Manager funkciói</w:t>
      </w:r>
    </w:p>
    <w:p w:rsidR="00A34F71" w:rsidRDefault="00007993">
      <w:pPr>
        <w:pStyle w:val="PURBody-Indented"/>
      </w:pPr>
      <w:r>
        <w:t xml:space="preserve">A szoftver tartalmazza az Extension Manager (Bővítménykezelő), a New Project Dialog (Új projekt párbeszédpanel), a Web Platform Installer (Webplatform-telepítő), a Microsoft NuGet-Based Package Manager (NuGet-alapú csomagkezelő) és a Microsoft ASP.NET Web Pages (ASP .NET weboldalak) csomagkezelő funkciókat; ezek mindegyike lehetővé teszi, hogy Ön az interneten keresztül más forrásokból szoftveralkalmazásokat vagy -csomagokat szerezzen be. Egyes esetekben ezeket a szoftveralkalmazásokat és -csomagokat harmadik felek kínálják és terjesztik, máskor a Microsoft kínálja és terjeszti őket, de mindegyik ilyen alkalmazásra, illetve csomagra annak saját licencfeltételei vonatkoznak. A Microsoft </w:t>
      </w:r>
      <w:proofErr w:type="gramStart"/>
      <w:r>
        <w:t>sem</w:t>
      </w:r>
      <w:proofErr w:type="gramEnd"/>
      <w:r>
        <w:t xml:space="preserve"> nem terjeszt, sem licencbe nem ad Önnek semmilyen harmadik féltől származó szoftveralkalmazást, illetve -csomagot. Ön tudomásul veszi és elfogadja a következőket: az ilyen harmadik felektől az alkalmazásokat és csomagokat az egyes alkalmazásokra, illetve csomagokra vonatkozó külön licencfeltételek alapján szerzi be, ideértve a csomagban esetlegesen fellelhető szoftverfüggőségekre alkalmazandó minden licencfeltételt és beágyazott értesítést is; és a Microsoft nem vállal semmiféle felelősséget, szavatosságot vagy garanciát az ilyen harmadik féltől származó alkalmazások, illetve csomagok vonatkozásában.</w:t>
      </w:r>
    </w:p>
    <w:p w:rsidR="00A34F71" w:rsidRDefault="00007993">
      <w:pPr>
        <w:pStyle w:val="PURBlueStrong-Indented"/>
      </w:pPr>
      <w:r>
        <w:t>Office Professional Plus 2013</w:t>
      </w:r>
    </w:p>
    <w:p w:rsidR="00A34F71" w:rsidRDefault="00007993">
      <w:pPr>
        <w:pStyle w:val="PURBody-Indented"/>
      </w:pPr>
      <w:r>
        <w:t>A Licencelt Felhasználó a Microsoft Office Professional Plus 2013 egy példányát egy eszközön termelési célból is telepítheti és használhatja. A jelen szakaszban leírtak kivételével a felsorolt szoftverek Licencelt Felhasználó általi használatára a jelen Termékhasználati Jogosítvány Asztali alkalmazások szakasza vonatkozik.</w:t>
      </w:r>
    </w:p>
    <w:p w:rsidR="00A34F71" w:rsidRDefault="00007993">
      <w:pPr>
        <w:pStyle w:val="PURBlueStrong-Indented"/>
      </w:pPr>
      <w:r>
        <w:t>System Center – Virtual Machine Manager (SCVMM)</w:t>
      </w:r>
    </w:p>
    <w:p w:rsidR="00A34F71" w:rsidRDefault="00007993">
      <w:pPr>
        <w:pStyle w:val="PURBody-Indented"/>
      </w:pPr>
      <w:r>
        <w:t xml:space="preserve">A Visual Studio Ultimate MSDN rendszerrel termék licencével rendelkező ügyfelek laboratóriumi </w:t>
      </w:r>
      <w:proofErr w:type="gramStart"/>
      <w:r>
        <w:t>környezet(</w:t>
      </w:r>
      <w:proofErr w:type="gramEnd"/>
      <w:r>
        <w:t xml:space="preserve">ek) létrehozása, kiépítése és kezelése céljából a szoftverrel telepíthetik és futtathatják az SCVMM alkalmazást a Visual Studio Ultimate szoftverrel együtt. A tesztkörnyezet egy virtuális operációsrendszer-környezet, amely kizárólag </w:t>
      </w:r>
      <w:proofErr w:type="gramStart"/>
      <w:r>
        <w:t>az</w:t>
      </w:r>
      <w:proofErr w:type="gramEnd"/>
      <w:r>
        <w:t xml:space="preserve"> Ön programjainak fejlesztésére és tesztelésére szolgál. Ehhez a felhasználáshoz nincs szüksége felügyeleti licencre. Ez a licenc nem biztosít semmilyen egyéb termékhasználati jogosítványt </w:t>
      </w:r>
      <w:proofErr w:type="gramStart"/>
      <w:r>
        <w:t>az</w:t>
      </w:r>
      <w:proofErr w:type="gramEnd"/>
      <w:r>
        <w:t xml:space="preserve"> SCVMM alkalmazással kapcsolatban, például a virtualizált termelési kiszolgálók felügyeletére való használatára vonatkozó jogot sem.</w:t>
      </w:r>
    </w:p>
    <w:p w:rsidR="00A34F71" w:rsidRDefault="006F2AF1">
      <w:pPr>
        <w:pStyle w:val="PURBreadcrumb"/>
      </w:pPr>
      <w:hyperlink w:anchor="_Sec4">
        <w:r w:rsidR="00007993">
          <w:rPr>
            <w:color w:val="00467F"/>
            <w:u w:val="single"/>
          </w:rPr>
          <w:t>Tartalomjegyzék</w:t>
        </w:r>
      </w:hyperlink>
      <w:r w:rsidR="00007993">
        <w:t xml:space="preserve"> / </w:t>
      </w:r>
      <w:hyperlink w:anchor="_Sec6">
        <w:r w:rsidR="00007993">
          <w:rPr>
            <w:color w:val="00467F"/>
            <w:u w:val="single"/>
          </w:rPr>
          <w:t>Univerzális licencfeltételek</w:t>
        </w:r>
      </w:hyperlink>
    </w:p>
    <w:p w:rsidR="00A34F71" w:rsidRDefault="00A34F71">
      <w:pPr>
        <w:sectPr w:rsidR="00A34F71">
          <w:headerReference w:type="default" r:id="rId119"/>
          <w:footerReference w:type="default" r:id="rId120"/>
          <w:type w:val="continuous"/>
          <w:pgSz w:w="12240" w:h="15840" w:code="1"/>
          <w:pgMar w:top="1170" w:right="720" w:bottom="720" w:left="720" w:header="432" w:footer="288" w:gutter="0"/>
          <w:cols w:space="360"/>
        </w:sectPr>
      </w:pPr>
    </w:p>
    <w:p w:rsidR="00A34F71" w:rsidRDefault="00007993">
      <w:pPr>
        <w:pStyle w:val="PURSectionHeading"/>
        <w:pageBreakBefore/>
      </w:pPr>
      <w:bookmarkStart w:id="271" w:name="_Sec43"/>
      <w:bookmarkEnd w:id="237"/>
      <w:r>
        <w:t>Online szolgáltatások (felhasználói vagy eszköz előfizetési licenc, szolgáltatás-előfizetési licenc és/vagy kiegészítő előfizetési licenc)</w:t>
      </w:r>
      <w:r>
        <w:fldChar w:fldCharType="begin"/>
      </w:r>
      <w:r>
        <w:instrText xml:space="preserve"> TC "</w:instrText>
      </w:r>
      <w:bookmarkStart w:id="272" w:name="_Toc414965398"/>
      <w:r>
        <w:instrText>Online szolgáltatások (felhasználói vagy eszköz előfizetési licenc, szolgáltatás-előfizetési licenc és/vagy kiegészítő előfizetési licenc)</w:instrText>
      </w:r>
      <w:bookmarkEnd w:id="272"/>
      <w:r>
        <w:instrText>" \l 1</w:instrText>
      </w:r>
      <w:r>
        <w:fldChar w:fldCharType="end"/>
      </w:r>
    </w:p>
    <w:p w:rsidR="00A34F71" w:rsidRDefault="00007993">
      <w:pPr>
        <w:pStyle w:val="PURBody-Indented"/>
      </w:pPr>
      <w:r>
        <w:t xml:space="preserve">Az Online szolgáltatásokra vonatkozó összes szolgáltatási feltétel </w:t>
      </w:r>
      <w:proofErr w:type="gramStart"/>
      <w:r>
        <w:t>a</w:t>
      </w:r>
      <w:proofErr w:type="gramEnd"/>
      <w:r>
        <w:t xml:space="preserve"> </w:t>
      </w:r>
      <w:hyperlink r:id="rId121">
        <w:r>
          <w:rPr>
            <w:color w:val="00467F"/>
            <w:u w:val="single"/>
          </w:rPr>
          <w:t>http://go.microsoft.com/?linkid=9840733</w:t>
        </w:r>
      </w:hyperlink>
      <w:r>
        <w:t xml:space="preserve"> webhelyen olvasható Microsoft Online Szolgáltatások Feltételei (a továbbiakban „OST”) dokumentumban található, és e feltételek a jelen hivatkozás útján a jelen Termékhasználati jogosítványnak is részét képezik. Az OST írja le </w:t>
      </w:r>
      <w:proofErr w:type="gramStart"/>
      <w:r>
        <w:t>az</w:t>
      </w:r>
      <w:proofErr w:type="gramEnd"/>
      <w:r>
        <w:t xml:space="preserve"> Online szolgáltatásokra vonatkozó szolgáltatási feltételek frissítésének folyamatát is. </w:t>
      </w:r>
    </w:p>
    <w:p w:rsidR="00A34F71" w:rsidRDefault="00007993">
      <w:pPr>
        <w:pStyle w:val="PURBody-Indented"/>
      </w:pPr>
      <w:r>
        <w:t xml:space="preserve">Amennyiben egy Termék vagy más ajánlat Online szolgáltatásokból és egy másik termékből áll, </w:t>
      </w:r>
      <w:proofErr w:type="gramStart"/>
      <w:r>
        <w:t>az</w:t>
      </w:r>
      <w:proofErr w:type="gramEnd"/>
      <w:r>
        <w:t xml:space="preserve"> Online szolgáltatásokra az OST-ben megfogalmazott feltételek vonatkoznak, az összes többi termékre pedig a jelen Termékhasználati jogosítvány vonatkozik.</w:t>
      </w:r>
    </w:p>
    <w:p w:rsidR="00A34F71" w:rsidRDefault="00A34F71">
      <w:pPr>
        <w:pStyle w:val="PURBody-Indented"/>
      </w:pPr>
    </w:p>
    <w:p w:rsidR="00A34F71" w:rsidRDefault="00A34F71">
      <w:pPr>
        <w:pStyle w:val="PURBreadcrumb"/>
      </w:pPr>
    </w:p>
    <w:p w:rsidR="00A34F71" w:rsidRDefault="00A34F71">
      <w:pPr>
        <w:sectPr w:rsidR="00A34F71">
          <w:headerReference w:type="default" r:id="rId122"/>
          <w:footerReference w:type="default" r:id="rId123"/>
          <w:type w:val="continuous"/>
          <w:pgSz w:w="12240" w:h="15840" w:code="1"/>
          <w:pgMar w:top="1170" w:right="720" w:bottom="720" w:left="720" w:header="432" w:footer="288" w:gutter="0"/>
          <w:cols w:space="360"/>
        </w:sectPr>
      </w:pPr>
    </w:p>
    <w:p w:rsidR="00A34F71" w:rsidRDefault="00007993">
      <w:pPr>
        <w:pStyle w:val="PURSectionHeading"/>
        <w:pageBreakBefore/>
      </w:pPr>
      <w:bookmarkStart w:id="273" w:name="_Sec44"/>
      <w:bookmarkEnd w:id="271"/>
      <w:r>
        <w:t>Kombinált licencmodellek</w:t>
      </w:r>
      <w:r>
        <w:fldChar w:fldCharType="begin"/>
      </w:r>
      <w:r>
        <w:instrText xml:space="preserve"> TC "</w:instrText>
      </w:r>
      <w:bookmarkStart w:id="274" w:name="_Toc414965399"/>
      <w:r>
        <w:instrText>Kombinált licencmodellek</w:instrText>
      </w:r>
      <w:bookmarkEnd w:id="274"/>
      <w:r>
        <w:instrText>" \l 1</w:instrText>
      </w:r>
      <w:r>
        <w:fldChar w:fldCharType="end"/>
      </w:r>
    </w:p>
    <w:p w:rsidR="00A34F71" w:rsidRDefault="00A34F71">
      <w:pPr>
        <w:pStyle w:val="PURBody-Indented"/>
      </w:pPr>
    </w:p>
    <w:p w:rsidR="00A34F71" w:rsidRDefault="00A34F71">
      <w:pPr>
        <w:sectPr w:rsidR="00A34F71">
          <w:headerReference w:type="default" r:id="rId124"/>
          <w:footerReference w:type="default" r:id="rId125"/>
          <w:type w:val="continuous"/>
          <w:pgSz w:w="12240" w:h="15840" w:code="1"/>
          <w:pgMar w:top="1170" w:right="720" w:bottom="720" w:left="720" w:header="432" w:footer="288" w:gutter="0"/>
          <w:cols w:space="360"/>
        </w:sectPr>
      </w:pPr>
    </w:p>
    <w:p w:rsidR="00007993" w:rsidRDefault="00007993">
      <w:pPr>
        <w:pStyle w:val="TOC2"/>
        <w:rPr>
          <w:rFonts w:eastAsiaTheme="minorEastAsia"/>
          <w:noProof/>
          <w:color w:val="auto"/>
          <w:sz w:val="22"/>
        </w:rPr>
      </w:pPr>
      <w:r>
        <w:fldChar w:fldCharType="begin"/>
      </w:r>
      <w:r>
        <w:instrText xml:space="preserve"> TOC \b _Sec44 \f \h \l 2-2 </w:instrText>
      </w:r>
      <w:r>
        <w:fldChar w:fldCharType="separate"/>
      </w:r>
      <w:hyperlink w:anchor="_Toc414965218" w:history="1">
        <w:r w:rsidRPr="00766F11">
          <w:rPr>
            <w:rStyle w:val="Hyperlink"/>
            <w:noProof/>
          </w:rPr>
          <w:t>Core Infrastructure Server (CIS) Suite Datacenter</w:t>
        </w:r>
        <w:r>
          <w:rPr>
            <w:noProof/>
          </w:rPr>
          <w:tab/>
        </w:r>
        <w:r>
          <w:rPr>
            <w:noProof/>
          </w:rPr>
          <w:fldChar w:fldCharType="begin"/>
        </w:r>
        <w:r>
          <w:rPr>
            <w:noProof/>
          </w:rPr>
          <w:instrText xml:space="preserve"> PAGEREF _Toc414965218 \h </w:instrText>
        </w:r>
        <w:r>
          <w:rPr>
            <w:noProof/>
          </w:rPr>
        </w:r>
        <w:r>
          <w:rPr>
            <w:noProof/>
          </w:rPr>
          <w:fldChar w:fldCharType="separate"/>
        </w:r>
        <w:r>
          <w:rPr>
            <w:noProof/>
          </w:rPr>
          <w:t>65</w:t>
        </w:r>
        <w:r>
          <w:rPr>
            <w:noProof/>
          </w:rPr>
          <w:fldChar w:fldCharType="end"/>
        </w:r>
      </w:hyperlink>
    </w:p>
    <w:p w:rsidR="00007993" w:rsidRDefault="006F2AF1">
      <w:pPr>
        <w:pStyle w:val="TOC2"/>
        <w:rPr>
          <w:rFonts w:eastAsiaTheme="minorEastAsia"/>
          <w:noProof/>
          <w:color w:val="auto"/>
          <w:sz w:val="22"/>
        </w:rPr>
      </w:pPr>
      <w:hyperlink w:anchor="_Toc414965219" w:history="1">
        <w:r w:rsidR="00007993" w:rsidRPr="00766F11">
          <w:rPr>
            <w:rStyle w:val="Hyperlink"/>
            <w:noProof/>
          </w:rPr>
          <w:t>Core Infrastructure Server (CIS) Suite Standard</w:t>
        </w:r>
        <w:r w:rsidR="00007993">
          <w:rPr>
            <w:noProof/>
          </w:rPr>
          <w:tab/>
        </w:r>
        <w:r w:rsidR="00007993">
          <w:rPr>
            <w:noProof/>
          </w:rPr>
          <w:fldChar w:fldCharType="begin"/>
        </w:r>
        <w:r w:rsidR="00007993">
          <w:rPr>
            <w:noProof/>
          </w:rPr>
          <w:instrText xml:space="preserve"> PAGEREF _Toc414965219 \h </w:instrText>
        </w:r>
        <w:r w:rsidR="00007993">
          <w:rPr>
            <w:noProof/>
          </w:rPr>
        </w:r>
        <w:r w:rsidR="00007993">
          <w:rPr>
            <w:noProof/>
          </w:rPr>
          <w:fldChar w:fldCharType="separate"/>
        </w:r>
        <w:r w:rsidR="00007993">
          <w:rPr>
            <w:noProof/>
          </w:rPr>
          <w:t>66</w:t>
        </w:r>
        <w:r w:rsidR="00007993">
          <w:rPr>
            <w:noProof/>
          </w:rPr>
          <w:fldChar w:fldCharType="end"/>
        </w:r>
      </w:hyperlink>
    </w:p>
    <w:p w:rsidR="00007993" w:rsidRDefault="006F2AF1">
      <w:pPr>
        <w:pStyle w:val="TOC2"/>
        <w:rPr>
          <w:rFonts w:eastAsiaTheme="minorEastAsia"/>
          <w:noProof/>
          <w:color w:val="auto"/>
          <w:sz w:val="22"/>
        </w:rPr>
      </w:pPr>
      <w:hyperlink w:anchor="_Toc414965220" w:history="1">
        <w:r w:rsidR="00007993" w:rsidRPr="00766F11">
          <w:rPr>
            <w:rStyle w:val="Hyperlink"/>
            <w:noProof/>
          </w:rPr>
          <w:t>Virtual Desktop Infrastructure (VDI) termékcsomag</w:t>
        </w:r>
        <w:r w:rsidR="00007993">
          <w:rPr>
            <w:noProof/>
          </w:rPr>
          <w:tab/>
        </w:r>
        <w:r w:rsidR="00007993">
          <w:rPr>
            <w:noProof/>
          </w:rPr>
          <w:fldChar w:fldCharType="begin"/>
        </w:r>
        <w:r w:rsidR="00007993">
          <w:rPr>
            <w:noProof/>
          </w:rPr>
          <w:instrText xml:space="preserve"> PAGEREF _Toc414965220 \h </w:instrText>
        </w:r>
        <w:r w:rsidR="00007993">
          <w:rPr>
            <w:noProof/>
          </w:rPr>
        </w:r>
        <w:r w:rsidR="00007993">
          <w:rPr>
            <w:noProof/>
          </w:rPr>
          <w:fldChar w:fldCharType="separate"/>
        </w:r>
        <w:r w:rsidR="00007993">
          <w:rPr>
            <w:noProof/>
          </w:rPr>
          <w:t>66</w:t>
        </w:r>
        <w:r w:rsidR="00007993">
          <w:rPr>
            <w:noProof/>
          </w:rPr>
          <w:fldChar w:fldCharType="end"/>
        </w:r>
      </w:hyperlink>
    </w:p>
    <w:p w:rsidR="00A34F71" w:rsidRDefault="00007993">
      <w:pPr>
        <w:pStyle w:val="PURBody-Indented"/>
        <w:sectPr w:rsidR="00A34F71">
          <w:headerReference w:type="default" r:id="rId126"/>
          <w:footerReference w:type="default" r:id="rId127"/>
          <w:type w:val="continuous"/>
          <w:pgSz w:w="12240" w:h="15840" w:code="1"/>
          <w:pgMar w:top="1170" w:right="720" w:bottom="720" w:left="720" w:header="432" w:footer="288" w:gutter="0"/>
          <w:cols w:num="2" w:space="360"/>
        </w:sectPr>
      </w:pPr>
      <w:r>
        <w:fldChar w:fldCharType="end"/>
      </w:r>
    </w:p>
    <w:p w:rsidR="00A34F71" w:rsidRDefault="00A34F71">
      <w:pPr>
        <w:pStyle w:val="PURBody-Indented"/>
      </w:pPr>
    </w:p>
    <w:p w:rsidR="00A34F71" w:rsidRDefault="006F2AF1">
      <w:pPr>
        <w:pStyle w:val="PURBreadcrumb"/>
      </w:pPr>
      <w:hyperlink w:anchor="_Sec4">
        <w:r w:rsidR="00007993">
          <w:rPr>
            <w:color w:val="00467F"/>
            <w:u w:val="single"/>
          </w:rPr>
          <w:t>Tartalomjegyzék</w:t>
        </w:r>
      </w:hyperlink>
      <w:r w:rsidR="00007993">
        <w:t xml:space="preserve"> / </w:t>
      </w:r>
      <w:hyperlink w:anchor="_Sec6">
        <w:r w:rsidR="00007993">
          <w:rPr>
            <w:color w:val="00467F"/>
            <w:u w:val="single"/>
          </w:rPr>
          <w:t>Univerzális licencfeltételek</w:t>
        </w:r>
      </w:hyperlink>
    </w:p>
    <w:p w:rsidR="00A34F71" w:rsidRDefault="00007993">
      <w:pPr>
        <w:pStyle w:val="PURHeading1"/>
      </w:pPr>
      <w:bookmarkStart w:id="275" w:name="_Sec54"/>
      <w:r>
        <w:t>Általános licencfeltételek</w:t>
      </w:r>
      <w:bookmarkEnd w:id="275"/>
    </w:p>
    <w:p w:rsidR="00A34F71" w:rsidRDefault="00007993">
      <w:pPr>
        <w:pStyle w:val="PURBody-Indented"/>
      </w:pPr>
      <w:r>
        <w:t xml:space="preserve">A jelen szakaszban ismertetett termékcsomagok magukban foglalják a több termék használatára vonatkozó jogot. A termékcsomagokra érvényes licencek jogot biztosítanak a szoftver kiszolgálón való használatára, valamint </w:t>
      </w:r>
      <w:proofErr w:type="gramStart"/>
      <w:r>
        <w:t>az</w:t>
      </w:r>
      <w:proofErr w:type="gramEnd"/>
      <w:r>
        <w:t xml:space="preserve"> adott kiszolgálón futtatott szoftver kezelésére. A jelen Termékhasználati jogosítvány egyéb szakaszaiban leírtak szerint ugyanez a szoftver egyedi szoftver- és felügyeleti licencek keretében is igénybe vehető. Ön a jelen szakasz rendelkezéseinek megfelelően kizárólag a termékcsomagban található termékek használatára jogosult.</w:t>
      </w:r>
    </w:p>
    <w:p w:rsidR="00A34F71" w:rsidRDefault="00007993">
      <w:pPr>
        <w:pStyle w:val="PURBody-Indented"/>
      </w:pPr>
      <w:r>
        <w:t xml:space="preserve">A termékcsomagok valamelyikére érvényes licenc megvásárlásával egyetlen licencet szerez </w:t>
      </w:r>
      <w:proofErr w:type="gramStart"/>
      <w:r>
        <w:t>meg</w:t>
      </w:r>
      <w:proofErr w:type="gramEnd"/>
      <w:r>
        <w:t xml:space="preserve">, amely egyetlen eszközhöz vagy kiszolgálóhoz rendelhető hozzá. E licenc megvásárlásával nem szerzi </w:t>
      </w:r>
      <w:proofErr w:type="gramStart"/>
      <w:r>
        <w:t>meg</w:t>
      </w:r>
      <w:proofErr w:type="gramEnd"/>
      <w:r>
        <w:t xml:space="preserve"> a termékcsomagban található egyes termékekre vonatkozó egyedi szoftver- és felügyeleti licenceket.</w:t>
      </w:r>
    </w:p>
    <w:p w:rsidR="00A34F71" w:rsidRDefault="00007993">
      <w:pPr>
        <w:pStyle w:val="PURBlueStrong-Indented"/>
      </w:pPr>
      <w:r>
        <w:t>Az ebben a Licencmodellben definiált fogalmak (lásd: Univerzális licencfeltételek)</w:t>
      </w:r>
    </w:p>
    <w:p w:rsidR="00A34F71" w:rsidRDefault="00007993">
      <w:pPr>
        <w:pStyle w:val="PURBody-Indented"/>
      </w:pPr>
      <w:r>
        <w:t>CAL, CIS szoftver, Ügyfél operációsrendszer-környezet, Külső csatlakozó licenc, Példány, Licencelt kiszolgáló, Felügyeleti licenc, operációsrendszer-környezet Felügyelete, operációsrendszer-környezet (OSE), Fizikai operációsrendszer-környezet, Fizikai processzor, Harmadik fél megfelelő eszköze, Kiszolgáló, VDI-gazdagép, VDI Licencelt Eszköz, VDI Szoftver és Virtuális operációsrendszer-környezet</w:t>
      </w:r>
    </w:p>
    <w:p w:rsidR="00A34F71" w:rsidRDefault="006F2AF1">
      <w:pPr>
        <w:pStyle w:val="PURBreadcrumb"/>
      </w:pPr>
      <w:hyperlink w:anchor="_Sec4">
        <w:r w:rsidR="00007993">
          <w:rPr>
            <w:color w:val="00467F"/>
            <w:u w:val="single"/>
          </w:rPr>
          <w:t>Tartalomjegyzék</w:t>
        </w:r>
      </w:hyperlink>
      <w:r w:rsidR="00007993">
        <w:t xml:space="preserve"> / </w:t>
      </w:r>
      <w:hyperlink w:anchor="_Sec6">
        <w:r w:rsidR="00007993">
          <w:rPr>
            <w:color w:val="00467F"/>
            <w:u w:val="single"/>
          </w:rPr>
          <w:t>Univerzális licencfeltételek</w:t>
        </w:r>
      </w:hyperlink>
    </w:p>
    <w:p w:rsidR="00A34F71" w:rsidRDefault="00007993">
      <w:pPr>
        <w:pStyle w:val="PURHeading1"/>
      </w:pPr>
      <w:bookmarkStart w:id="276" w:name="_Sec63"/>
      <w:r>
        <w:t>Termékspecifikus licencfeltételek</w:t>
      </w:r>
      <w:bookmarkEnd w:id="276"/>
    </w:p>
    <w:p w:rsidR="00A34F71" w:rsidRDefault="006F2AF1">
      <w:pPr>
        <w:pStyle w:val="PURBreadcrumb"/>
      </w:pPr>
      <w:hyperlink w:anchor="_Sec4">
        <w:r w:rsidR="00007993">
          <w:rPr>
            <w:color w:val="00467F"/>
            <w:u w:val="single"/>
          </w:rPr>
          <w:t>Tartalomjegyzék</w:t>
        </w:r>
      </w:hyperlink>
      <w:r w:rsidR="00007993">
        <w:t xml:space="preserve"> / </w:t>
      </w:r>
      <w:hyperlink w:anchor="_Sec6">
        <w:r w:rsidR="00007993">
          <w:rPr>
            <w:color w:val="00467F"/>
            <w:u w:val="single"/>
          </w:rPr>
          <w:t>Univerzális licencfeltételek</w:t>
        </w:r>
      </w:hyperlink>
    </w:p>
    <w:p w:rsidR="00A34F71" w:rsidRDefault="00007993">
      <w:pPr>
        <w:pStyle w:val="PURProductName"/>
      </w:pPr>
      <w:bookmarkStart w:id="277" w:name="_Sec66"/>
      <w:r>
        <w:t>Core Infrastructure Server (CIS) Suite Datacenter</w:t>
      </w:r>
      <w:bookmarkEnd w:id="277"/>
      <w:r>
        <w:fldChar w:fldCharType="begin"/>
      </w:r>
      <w:r>
        <w:instrText xml:space="preserve"> XE "Core Infrastructure Server (CIS) Suite Datacenter" </w:instrText>
      </w:r>
      <w:r>
        <w:fldChar w:fldCharType="end"/>
      </w:r>
      <w:r>
        <w:fldChar w:fldCharType="begin"/>
      </w:r>
      <w:r>
        <w:instrText xml:space="preserve"> TC "</w:instrText>
      </w:r>
      <w:bookmarkStart w:id="278" w:name="_Toc414965218"/>
      <w:bookmarkStart w:id="279" w:name="_Toc414965400"/>
      <w:r>
        <w:instrText>Core Infrastructure Server (CIS) Suite Datacenter</w:instrText>
      </w:r>
      <w:bookmarkEnd w:id="278"/>
      <w:bookmarkEnd w:id="279"/>
      <w:r>
        <w:instrText>" \l 2</w:instrText>
      </w:r>
      <w:r>
        <w:fldChar w:fldCharType="end"/>
      </w:r>
    </w:p>
    <w:p w:rsidR="00A34F71" w:rsidRDefault="00007993">
      <w:pPr>
        <w:pStyle w:val="PURLicenseTerm"/>
      </w:pPr>
      <w:r>
        <w:t xml:space="preserve">       A termék Ön általi használatára vonatkozó licencfeltételek </w:t>
      </w:r>
      <w:proofErr w:type="gramStart"/>
      <w:r>
        <w:t>az</w:t>
      </w:r>
      <w:proofErr w:type="gramEnd"/>
      <w:r>
        <w:t xml:space="preserve"> Univerzális licencfeltételek, az ehhez a licencmodellhez tartozó Általános licencfeltételek, valamint a következők:     </w:t>
      </w:r>
    </w:p>
    <w:p w:rsidR="00A34F71" w:rsidRDefault="00007993">
      <w:pPr>
        <w:pStyle w:val="PURBlueBGHeader"/>
      </w:pPr>
      <w:r>
        <w:t>További feltételek:</w:t>
      </w:r>
    </w:p>
    <w:p w:rsidR="00A34F71" w:rsidRDefault="00007993">
      <w:pPr>
        <w:pStyle w:val="PURBlueStrong-Indented"/>
      </w:pPr>
      <w:r>
        <w:t>Érvényes használati jogok</w:t>
      </w:r>
    </w:p>
    <w:p w:rsidR="00A34F71" w:rsidRDefault="00007993">
      <w:pPr>
        <w:pStyle w:val="PURBody-Indented"/>
      </w:pPr>
      <w:r>
        <w:t xml:space="preserve">A CIS szoftver elérésére és használatára a CIS szoftvert alkotó egyes termékekre vonatkozó és a jelen licencfeltételek által módosított licencfeltételek érvényesek. Tekintet nélkül a CIS szoftvert alkotó egyes Microsoft-termékek licencfeltételeiben foglalt bármely ellenkező értelmű rendelkezésre, egy-egy CIS Suite licenc kell két-két fizikai processzorhoz. A CIS Szoftvert Futtató miden egyes Kiszolgáló </w:t>
      </w:r>
      <w:proofErr w:type="gramStart"/>
      <w:r>
        <w:t>minden</w:t>
      </w:r>
      <w:proofErr w:type="gramEnd"/>
      <w:r>
        <w:t xml:space="preserve"> egyes Fizikai processzorához licencre van szükség.</w:t>
      </w:r>
    </w:p>
    <w:p w:rsidR="00A34F71" w:rsidRDefault="00007993">
      <w:pPr>
        <w:pStyle w:val="PURBlueStrong-Indented"/>
      </w:pPr>
      <w:r>
        <w:t>A következő termékek tartalmazzák a CIS szoftvert</w:t>
      </w:r>
    </w:p>
    <w:p w:rsidR="00A34F71" w:rsidRDefault="00007993">
      <w:pPr>
        <w:pStyle w:val="PURBody-Indented"/>
      </w:pPr>
      <w:r>
        <w:t>• Windows Server Datacenter</w:t>
      </w:r>
    </w:p>
    <w:p w:rsidR="00A34F71" w:rsidRDefault="00007993">
      <w:pPr>
        <w:pStyle w:val="PURBody-Indented"/>
      </w:pPr>
      <w:r>
        <w:t>• System Center Datacenter</w:t>
      </w:r>
    </w:p>
    <w:p w:rsidR="00A34F71" w:rsidRDefault="00007993">
      <w:pPr>
        <w:pStyle w:val="PURBody-Indented"/>
      </w:pPr>
      <w:r>
        <w:rPr>
          <w:b/>
        </w:rPr>
        <w:t>Windows Server Datacenter:</w:t>
      </w:r>
      <w:r>
        <w:t xml:space="preserve"> A Windows Server Datacenter tetszőleges számú Futó Példányát használhatja tetszőleges számú operációsrendszer-környezetben </w:t>
      </w:r>
      <w:proofErr w:type="gramStart"/>
      <w:r>
        <w:t>az</w:t>
      </w:r>
      <w:proofErr w:type="gramEnd"/>
      <w:r>
        <w:t xml:space="preserve"> egyes Licencelt kiszolgálókon.</w:t>
      </w:r>
    </w:p>
    <w:p w:rsidR="00A34F71" w:rsidRDefault="00007993">
      <w:pPr>
        <w:pStyle w:val="PURBody-Indented"/>
      </w:pPr>
      <w:r>
        <w:rPr>
          <w:b/>
        </w:rPr>
        <w:t xml:space="preserve">Felügyeleti licencek: </w:t>
      </w:r>
      <w:r>
        <w:t>A System Center Datacenter kiadásra vonatkozó licencfeltételeknek a CIS Szoftver Ön általi használatára való alkalmazása tekintetében annyi System Center Datacenter licencet rendelhet hozzá a licencelt kiszolgálóhoz, ahány CIS Suite Datacenter licenc van a kiszolgálóhoz rendelve.</w:t>
      </w:r>
    </w:p>
    <w:p w:rsidR="00A34F71" w:rsidRDefault="00007993">
      <w:pPr>
        <w:pStyle w:val="PURBlueStrong-Indented"/>
      </w:pPr>
      <w:r>
        <w:t>További feltételek</w:t>
      </w:r>
    </w:p>
    <w:p w:rsidR="00A34F71" w:rsidRDefault="00007993">
      <w:pPr>
        <w:pStyle w:val="PURBody-Indented"/>
      </w:pPr>
      <w:r>
        <w:t>• Eltekintve a mennyiségi licencszerződésében, valamint a jelen Termékhasználati Jogosítványban található, az alkotórészek külön történő frissítésére és alacsonyabb verzióra való váltásra vonatkozó Univerzális licencfeltételekben foglalt bármely ellenkező értelmű rendelkezéstől, a CIS Suite termékcsomagban található bármely termék előző verzióját vagy korábbi kiadását futtathatja a Termékhasználati jogosítványban az adott termékre vonatkozó licencfeltételek által engedélyezett módon.</w:t>
      </w:r>
    </w:p>
    <w:p w:rsidR="00A34F71" w:rsidRDefault="00007993">
      <w:pPr>
        <w:pStyle w:val="PURBody-Indented"/>
      </w:pPr>
      <w:r>
        <w:t xml:space="preserve">• Minden egyéb követelmény a Külső csatlakozó, </w:t>
      </w:r>
      <w:proofErr w:type="gramStart"/>
      <w:r>
        <w:t>az</w:t>
      </w:r>
      <w:proofErr w:type="gramEnd"/>
      <w:r>
        <w:t xml:space="preserve"> Ügyfél-hozzáférési (CAL) és a Felügyeleti licencek felhasználókhoz és eszközökhöz történő beszerzésére és hozzárendelésére a hozzárendelés és felügyelet érdekében a Termékhasználati jogosítványban leírtaknak megfelelően továbbra is teljes mértékben érvényben és hatályban marad.</w:t>
      </w:r>
    </w:p>
    <w:p w:rsidR="00A34F71" w:rsidRDefault="006F2AF1">
      <w:pPr>
        <w:pStyle w:val="PURBreadcrumb"/>
      </w:pPr>
      <w:hyperlink w:anchor="_Sec4">
        <w:r w:rsidR="00007993">
          <w:rPr>
            <w:color w:val="00467F"/>
            <w:u w:val="single"/>
          </w:rPr>
          <w:t>Tartalomjegyzék</w:t>
        </w:r>
      </w:hyperlink>
      <w:r w:rsidR="00007993">
        <w:t xml:space="preserve"> / </w:t>
      </w:r>
      <w:hyperlink w:anchor="_Sec6">
        <w:r w:rsidR="00007993">
          <w:rPr>
            <w:color w:val="00467F"/>
            <w:u w:val="single"/>
          </w:rPr>
          <w:t>Univerzális licencfeltételek</w:t>
        </w:r>
      </w:hyperlink>
    </w:p>
    <w:p w:rsidR="00A34F71" w:rsidRDefault="00007993">
      <w:pPr>
        <w:pStyle w:val="PURProductName"/>
      </w:pPr>
      <w:bookmarkStart w:id="280" w:name="_Sec68"/>
      <w:r>
        <w:t>Core Infrastructure Server (CIS) Suite Standard</w:t>
      </w:r>
      <w:bookmarkEnd w:id="280"/>
      <w:r>
        <w:fldChar w:fldCharType="begin"/>
      </w:r>
      <w:r>
        <w:instrText xml:space="preserve"> XE "Core Infrastructure Server (CIS) Suite Standard" </w:instrText>
      </w:r>
      <w:r>
        <w:fldChar w:fldCharType="end"/>
      </w:r>
      <w:r>
        <w:fldChar w:fldCharType="begin"/>
      </w:r>
      <w:r>
        <w:instrText xml:space="preserve"> TC "</w:instrText>
      </w:r>
      <w:bookmarkStart w:id="281" w:name="_Toc414965219"/>
      <w:bookmarkStart w:id="282" w:name="_Toc414965401"/>
      <w:r>
        <w:instrText>Core Infrastructure Server (CIS) Suite Standard</w:instrText>
      </w:r>
      <w:bookmarkEnd w:id="281"/>
      <w:bookmarkEnd w:id="282"/>
      <w:r>
        <w:instrText>" \l 2</w:instrText>
      </w:r>
      <w:r>
        <w:fldChar w:fldCharType="end"/>
      </w:r>
    </w:p>
    <w:p w:rsidR="00A34F71" w:rsidRDefault="00007993">
      <w:pPr>
        <w:pStyle w:val="PURLicenseTerm"/>
      </w:pPr>
      <w:r>
        <w:t xml:space="preserve">       A termék Ön általi használatára vonatkozó licencfeltételek </w:t>
      </w:r>
      <w:proofErr w:type="gramStart"/>
      <w:r>
        <w:t>az</w:t>
      </w:r>
      <w:proofErr w:type="gramEnd"/>
      <w:r>
        <w:t xml:space="preserve"> Univerzális licencfeltételek, az ehhez a licencmodellhez tartozó Általános licencfeltételek, valamint a következők:     </w:t>
      </w:r>
    </w:p>
    <w:p w:rsidR="00A34F71" w:rsidRDefault="00007993">
      <w:pPr>
        <w:pStyle w:val="PURBlueBGHeader"/>
      </w:pPr>
      <w:r>
        <w:t>További feltételek:</w:t>
      </w:r>
    </w:p>
    <w:p w:rsidR="00A34F71" w:rsidRDefault="00007993">
      <w:pPr>
        <w:pStyle w:val="PURBlueStrong-Indented"/>
      </w:pPr>
      <w:r>
        <w:t>Érvényes használati jogok</w:t>
      </w:r>
    </w:p>
    <w:p w:rsidR="00A34F71" w:rsidRDefault="00007993">
      <w:pPr>
        <w:pStyle w:val="PURBody-Indented"/>
      </w:pPr>
      <w:r>
        <w:t xml:space="preserve">A CIS szoftver elérésére és használatára a CIS szoftvert alkotó egyes Microsoft-termékekre vonatkozó és a jelen licencfeltételek által módosított licencfeltételek érvényesek. Tekintet nélkül a CIS szoftvert alkotó egyes Microsoft-termékek licencfeltételeiben foglalt bármely ellenkező értelmű rendelkezésre, egy-egy licenc kell két-két fizikai processzorhoz. Azon Kiszolgálók esetében, amelyeken CIS Szoftvert futtat, </w:t>
      </w:r>
      <w:proofErr w:type="gramStart"/>
      <w:r>
        <w:t>minden</w:t>
      </w:r>
      <w:proofErr w:type="gramEnd"/>
      <w:r>
        <w:t xml:space="preserve"> egyes Fizikai processzorhoz be kell szereznie egy licencet.</w:t>
      </w:r>
    </w:p>
    <w:p w:rsidR="00A34F71" w:rsidRDefault="00007993">
      <w:pPr>
        <w:pStyle w:val="PURBlueStrong-Indented"/>
      </w:pPr>
      <w:r>
        <w:t>A következő termékek tartalmazzák a CIS szoftvert</w:t>
      </w:r>
    </w:p>
    <w:p w:rsidR="00A34F71" w:rsidRDefault="00007993" w:rsidP="00007993">
      <w:pPr>
        <w:pStyle w:val="PURBullet-Indented"/>
        <w:numPr>
          <w:ilvl w:val="0"/>
          <w:numId w:val="129"/>
        </w:numPr>
      </w:pPr>
      <w:r>
        <w:t>Windows Server Standard</w:t>
      </w:r>
    </w:p>
    <w:p w:rsidR="00A34F71" w:rsidRDefault="00007993" w:rsidP="00007993">
      <w:pPr>
        <w:pStyle w:val="PURBullet-Indented"/>
        <w:numPr>
          <w:ilvl w:val="0"/>
          <w:numId w:val="129"/>
        </w:numPr>
      </w:pPr>
      <w:r>
        <w:t>System Center Standard</w:t>
      </w:r>
    </w:p>
    <w:p w:rsidR="00A34F71" w:rsidRDefault="00007993">
      <w:pPr>
        <w:pStyle w:val="PURBody-Indented"/>
      </w:pPr>
      <w:r>
        <w:rPr>
          <w:b/>
        </w:rPr>
        <w:t xml:space="preserve">Windows Server Standard: </w:t>
      </w:r>
      <w:r>
        <w:t>Minden egyes CIS Suite Standard licenc esetében, amelyet hozzárendel a Kiszolgálóhoz, a Licencelt kiszolgálón bármikor Futtathatja:</w:t>
      </w:r>
    </w:p>
    <w:p w:rsidR="00A34F71" w:rsidRDefault="00007993" w:rsidP="00007993">
      <w:pPr>
        <w:pStyle w:val="PURBullet-Indented"/>
        <w:numPr>
          <w:ilvl w:val="0"/>
          <w:numId w:val="130"/>
        </w:numPr>
      </w:pPr>
      <w:r>
        <w:t>a Windows Server Standard egy Példányát egy Fizikai operációsrendszer-környezetben</w:t>
      </w:r>
    </w:p>
    <w:p w:rsidR="00A34F71" w:rsidRDefault="00007993" w:rsidP="00007993">
      <w:pPr>
        <w:pStyle w:val="PURBullet-Indented"/>
        <w:numPr>
          <w:ilvl w:val="0"/>
          <w:numId w:val="130"/>
        </w:numPr>
      </w:pPr>
      <w:r>
        <w:t>a Windows Server Standard egy-egy Példányát legfeljebb két Virtuális operációsrendszer-környezetben</w:t>
      </w:r>
    </w:p>
    <w:p w:rsidR="00A34F71" w:rsidRDefault="00007993">
      <w:pPr>
        <w:pStyle w:val="PURBody-Indented"/>
      </w:pPr>
      <w:r>
        <w:t xml:space="preserve">Ha a licenc által engedélyezetten Futó összes Példányt (fizikait és virtuálist) használja, akkor a Fizikai operációsrendszer-környezetben Futó Példányt kizárólag a Virtuális operációsrendszer-környezetek üzemeltetésére és felügyeletére használhatja. </w:t>
      </w:r>
    </w:p>
    <w:p w:rsidR="00A34F71" w:rsidRDefault="00007993">
      <w:pPr>
        <w:pStyle w:val="PURBody-Indented"/>
      </w:pPr>
      <w:r>
        <w:rPr>
          <w:b/>
        </w:rPr>
        <w:t xml:space="preserve">Felügyeleti licencek: </w:t>
      </w:r>
      <w:r>
        <w:t>A System Center Standard kiadásra vonatkozó licencfeltételeknek a CIS szoftver Ön általi használatára való alkalmazása tekintetében annyi System Center Standard licencet rendelhet hozzá a licencelt kiszolgálóhoz, ahány CIS Suite Standard licenc van a kiszolgálóhoz rendelve.</w:t>
      </w:r>
    </w:p>
    <w:p w:rsidR="00A34F71" w:rsidRDefault="00007993">
      <w:pPr>
        <w:pStyle w:val="PURBlueStrong-Indented"/>
      </w:pPr>
      <w:r>
        <w:t>További feltételek</w:t>
      </w:r>
    </w:p>
    <w:p w:rsidR="00A34F71" w:rsidRDefault="00007993" w:rsidP="00007993">
      <w:pPr>
        <w:pStyle w:val="PURBullet-Indented"/>
        <w:numPr>
          <w:ilvl w:val="0"/>
          <w:numId w:val="131"/>
        </w:numPr>
      </w:pPr>
      <w:r>
        <w:t xml:space="preserve">Eltekintve a mennyiségi licencszerződésében, valamint a jelen Termékhasználati Jogosítványban található, az alkotórészek külön történő frissítésére és alacsonyabb verzióra való váltásra vonatkozó Univerzális licencfeltételekben foglalt bármely ellenkező értelmű rendelkezéstől, a CIS Suite termékcsomagban található bármely termék előző verzióját vagy korábbi kiadását futtathatja a Termékhasználati jogosítványban az adott termékre vonatkozó licencfeltételek által engedélyezett módon. </w:t>
      </w:r>
    </w:p>
    <w:p w:rsidR="00A34F71" w:rsidRDefault="00007993" w:rsidP="00007993">
      <w:pPr>
        <w:pStyle w:val="PURBullet-Indented"/>
        <w:numPr>
          <w:ilvl w:val="0"/>
          <w:numId w:val="131"/>
        </w:numPr>
      </w:pPr>
      <w:r>
        <w:t xml:space="preserve">Minden egyéb követelmény a Külső csatlakozó, </w:t>
      </w:r>
      <w:proofErr w:type="gramStart"/>
      <w:r>
        <w:t>az</w:t>
      </w:r>
      <w:proofErr w:type="gramEnd"/>
      <w:r>
        <w:t xml:space="preserve"> Ügyfél-hozzáférési (CAL) és a Felügyeleti licencek felhasználókhoz és eszközökhöz történő beszerzésére és hozzárendelésére a hozzárendelés és felügyelet érdekében a Termékhasználati jogosítványban leírtaknak megfelelően továbbra is teljes mértékben érvényben és hatályban marad.</w:t>
      </w:r>
    </w:p>
    <w:p w:rsidR="00A34F71" w:rsidRDefault="006F2AF1">
      <w:pPr>
        <w:pStyle w:val="PURBreadcrumb"/>
      </w:pPr>
      <w:hyperlink w:anchor="_Sec4">
        <w:r w:rsidR="00007993">
          <w:rPr>
            <w:color w:val="00467F"/>
            <w:u w:val="single"/>
          </w:rPr>
          <w:t>Tartalomjegyzék</w:t>
        </w:r>
      </w:hyperlink>
      <w:r w:rsidR="00007993">
        <w:t xml:space="preserve"> / </w:t>
      </w:r>
      <w:hyperlink w:anchor="_Sec6">
        <w:r w:rsidR="00007993">
          <w:rPr>
            <w:color w:val="00467F"/>
            <w:u w:val="single"/>
          </w:rPr>
          <w:t>Univerzális licencfeltételek</w:t>
        </w:r>
      </w:hyperlink>
    </w:p>
    <w:p w:rsidR="00A34F71" w:rsidRDefault="00007993">
      <w:pPr>
        <w:pStyle w:val="PURProductName"/>
      </w:pPr>
      <w:bookmarkStart w:id="283" w:name="_Sec432"/>
      <w:r>
        <w:t>Virtual Desktop Infrastructure (VDI) termékcsomag</w:t>
      </w:r>
      <w:bookmarkEnd w:id="283"/>
      <w:r>
        <w:fldChar w:fldCharType="begin"/>
      </w:r>
      <w:r>
        <w:instrText xml:space="preserve"> XE "Virtual Desktop Infrastructure (VDI) termékcsomag" </w:instrText>
      </w:r>
      <w:r>
        <w:fldChar w:fldCharType="end"/>
      </w:r>
      <w:r>
        <w:fldChar w:fldCharType="begin"/>
      </w:r>
      <w:r>
        <w:instrText xml:space="preserve"> TC "</w:instrText>
      </w:r>
      <w:bookmarkStart w:id="284" w:name="_Toc414965220"/>
      <w:bookmarkStart w:id="285" w:name="_Toc414965402"/>
      <w:r>
        <w:instrText>Virtual Desktop Infrastructure (VDI) termékcsomag</w:instrText>
      </w:r>
      <w:bookmarkEnd w:id="284"/>
      <w:bookmarkEnd w:id="285"/>
      <w:r>
        <w:instrText>" \l 2</w:instrText>
      </w:r>
      <w:r>
        <w:fldChar w:fldCharType="end"/>
      </w:r>
    </w:p>
    <w:p w:rsidR="00A34F71" w:rsidRDefault="00007993">
      <w:pPr>
        <w:pStyle w:val="PURLicenseTerm"/>
      </w:pPr>
      <w:r>
        <w:t xml:space="preserve">       A termék Ön általi használatára vonatkozó licencfeltételek </w:t>
      </w:r>
      <w:proofErr w:type="gramStart"/>
      <w:r>
        <w:t>az</w:t>
      </w:r>
      <w:proofErr w:type="gramEnd"/>
      <w:r>
        <w:t xml:space="preserve"> Univerzális licencfeltételek, az ehhez a licencmodellhez tartozó Általános licencfeltételek, valamint a következők:     </w:t>
      </w:r>
    </w:p>
    <w:p w:rsidR="00A34F71" w:rsidRDefault="00007993">
      <w:pPr>
        <w:pStyle w:val="PURBlueBGHeader"/>
      </w:pPr>
      <w:r>
        <w:t>További feltételek:</w:t>
      </w:r>
    </w:p>
    <w:p w:rsidR="00A34F71" w:rsidRDefault="00007993">
      <w:pPr>
        <w:pStyle w:val="PURBlueStrong-Indented"/>
      </w:pPr>
      <w:r>
        <w:t>Előfizetési licenc</w:t>
      </w:r>
    </w:p>
    <w:p w:rsidR="00A34F71" w:rsidRDefault="00007993">
      <w:pPr>
        <w:pStyle w:val="PURBody-Indented"/>
      </w:pPr>
      <w:r>
        <w:t xml:space="preserve">A VDI termékcsomag-licencek előfizetési licencek. </w:t>
      </w:r>
      <w:proofErr w:type="gramStart"/>
      <w:r>
        <w:t>Az</w:t>
      </w:r>
      <w:proofErr w:type="gramEnd"/>
      <w:r>
        <w:t xml:space="preserve"> előfizetési licenc által biztosított szoftverhasználati jogok megszűnnek, amikor lejár vagy megszűnik annak a beléptetésnek, illetve mennyiségi licencszerződésnek az érvényessége, amelynek keretében Ön a licencet megvásárolta. Eltekintve a mennyiségi licencszerződésében foglalt bármely ellenkező értelmű rendelkezéstől, a VDI termékcsomag-licenc által a szoftver használatára vagy elérésére, illetve </w:t>
      </w:r>
      <w:proofErr w:type="gramStart"/>
      <w:r>
        <w:t>az</w:t>
      </w:r>
      <w:proofErr w:type="gramEnd"/>
      <w:r>
        <w:t xml:space="preserve"> operációsrendszer-környezetek Felügyeletére biztosított jogok akkor szűnnek meg, amikor az adott licenc lejár.</w:t>
      </w:r>
    </w:p>
    <w:p w:rsidR="00A34F71" w:rsidRDefault="00007993">
      <w:pPr>
        <w:pStyle w:val="PURBlueStrong-Indented"/>
      </w:pPr>
      <w:r>
        <w:t>Barangolási használati jogok</w:t>
      </w:r>
    </w:p>
    <w:p w:rsidR="00A34F71" w:rsidRDefault="00007993">
      <w:pPr>
        <w:pStyle w:val="PURBody-Indented"/>
      </w:pPr>
      <w:r>
        <w:t>Az alábbi szakaszban leírtak kivételével a VDI licenccel rendelkező Licencelt Eszköz elsődleges felhasználója távolról hozzáférhet a virtuális Ügyfél operációsrendszer-környezetekhez Harmadik felek bármilyen Megfelelő eszközéről úgy, hogy nem kell külön VDI termékcsomag-licencet beszereznie az adott eszközhöz. Tekintet nélkül a mennyiségi licencszerződésében szereplő bármely ellentmondó rendelkezésre, a Minősített Asztali Számítógépek kizárólag a Barangolási használati jogok hatályán belül foglalják magukban Harmadik fél azon Megfelelő eszközeit, amelyekről a felhasználók elérik és használják a szoftvert és bármely nagyvállalati terméket.</w:t>
      </w:r>
    </w:p>
    <w:p w:rsidR="00A34F71" w:rsidRDefault="00007993" w:rsidP="00007993">
      <w:pPr>
        <w:pStyle w:val="PURBullet-Indented"/>
        <w:numPr>
          <w:ilvl w:val="0"/>
          <w:numId w:val="132"/>
        </w:numPr>
      </w:pPr>
      <w:r>
        <w:t xml:space="preserve">Amikor </w:t>
      </w:r>
      <w:proofErr w:type="gramStart"/>
      <w:r>
        <w:t>az</w:t>
      </w:r>
      <w:proofErr w:type="gramEnd"/>
      <w:r>
        <w:t xml:space="preserve"> elsődleges felhasználó az Ön vagy a társvállalatainak létesítményében tartózkodik, a Barangolási használati jogok nem vonatkoznak rá.</w:t>
      </w:r>
    </w:p>
    <w:p w:rsidR="00A34F71" w:rsidRDefault="00007993" w:rsidP="00007993">
      <w:pPr>
        <w:pStyle w:val="PURBullet-Indented"/>
        <w:numPr>
          <w:ilvl w:val="0"/>
          <w:numId w:val="132"/>
        </w:numPr>
      </w:pPr>
      <w:r>
        <w:t xml:space="preserve">A Windows Server szoftver grafikus felhasználói felület kiszolgálása céljából (RDS szolgáltatás vagy egyéb technológia használatával) történő elérésére vonatkozó korlátozások a Barangolási használati jogok gyakorlásakor is érvényben maradnak. </w:t>
      </w:r>
    </w:p>
    <w:p w:rsidR="00A34F71" w:rsidRDefault="00007993" w:rsidP="00007993">
      <w:pPr>
        <w:pStyle w:val="PURBullet-Indented"/>
        <w:numPr>
          <w:ilvl w:val="0"/>
          <w:numId w:val="132"/>
        </w:numPr>
      </w:pPr>
      <w:r>
        <w:t>Nem engedélyezheti a virtuális Ügyfél operációsrendszer-környezetek elérését a VDI Licencelt Eszközről és egy harmadik fél eszközéről egyidejűleg.</w:t>
      </w:r>
    </w:p>
    <w:p w:rsidR="00A34F71" w:rsidRDefault="00007993" w:rsidP="00007993">
      <w:pPr>
        <w:pStyle w:val="PURBullet-Indented"/>
        <w:numPr>
          <w:ilvl w:val="0"/>
          <w:numId w:val="132"/>
        </w:numPr>
      </w:pPr>
      <w:r>
        <w:t xml:space="preserve">A Barangolási használati jogok hatályán belüli használatnak </w:t>
      </w:r>
      <w:proofErr w:type="gramStart"/>
      <w:r>
        <w:t>minden</w:t>
      </w:r>
      <w:proofErr w:type="gramEnd"/>
      <w:r>
        <w:t xml:space="preserve"> esetben munkához kapcsolódó céllal kell történnie. </w:t>
      </w:r>
    </w:p>
    <w:p w:rsidR="00A34F71" w:rsidRDefault="00007993" w:rsidP="00007993">
      <w:pPr>
        <w:pStyle w:val="PURBullet-Indented"/>
        <w:numPr>
          <w:ilvl w:val="0"/>
          <w:numId w:val="132"/>
        </w:numPr>
      </w:pPr>
      <w:r>
        <w:t xml:space="preserve">Az elsődleges felhasználónak a virtuális Ügyfél operációsrendszer-környezetekhez a Barangolási használati jogok által meghatározott hozzáférési joga megszűnik a VDI licenccel rendelkező Licencelt Eszköz megfelelő jogainak lejártával, az elsődleges felhasználói státusz megváltozásával, illetve amint az elsődleges felhasználó elhagyja az Ön szervezetét. Ekkor Önnek </w:t>
      </w:r>
      <w:proofErr w:type="gramStart"/>
      <w:r>
        <w:t>meg</w:t>
      </w:r>
      <w:proofErr w:type="gramEnd"/>
      <w:r>
        <w:t xml:space="preserve"> kell győződnie arról, hogy az adott felhasználó a továbbiakban nem fér hozzá a virtuális Ügyfél operációsrendszer-környezetekhez a Barangolási használati jogok hatályán belül.</w:t>
      </w:r>
    </w:p>
    <w:p w:rsidR="00A34F71" w:rsidRDefault="00007993">
      <w:pPr>
        <w:pStyle w:val="PURBlueStrong-Indented"/>
      </w:pPr>
      <w:r>
        <w:t>Érvényes használati jogok</w:t>
      </w:r>
    </w:p>
    <w:p w:rsidR="00A34F71" w:rsidRDefault="00007993">
      <w:pPr>
        <w:pStyle w:val="PURBody-Indented"/>
      </w:pPr>
      <w:r>
        <w:t>A VDI szoftver elérésére és használatára, valamint a VDI licenccel ellátott Licencelt Eszközről elérhető virtuális Ügyfél operációsrendszer-környezetek felügyeletére a VDI szoftverre vonatkozó és a jelen licencfeltételek által módosított licencfeltételek érvényesek. A VDI termékcsomag-licencek csak eszközönként érvényesek. A mennyiségi licencszerződésében meghatározottak szerint a szoftverösszetevők szétválasztásának tilalma nem vonatkozik a VDI szoftver Ön általi használatára.</w:t>
      </w:r>
    </w:p>
    <w:p w:rsidR="00A34F71" w:rsidRDefault="00007993">
      <w:pPr>
        <w:pStyle w:val="PURBlueStrong-Indented"/>
      </w:pPr>
      <w:r>
        <w:t>Szoftverjogok</w:t>
      </w:r>
    </w:p>
    <w:p w:rsidR="00A34F71" w:rsidRDefault="00007993">
      <w:pPr>
        <w:pStyle w:val="PURBody-Indented"/>
      </w:pPr>
      <w:r>
        <w:t xml:space="preserve">A VDI termékcsomag a következő VDI szoftverek bármely változatához használati vagy hozzáférési jogokat biztosít </w:t>
      </w:r>
      <w:proofErr w:type="gramStart"/>
      <w:r>
        <w:t>az</w:t>
      </w:r>
      <w:proofErr w:type="gramEnd"/>
      <w:r>
        <w:t xml:space="preserve"> Ön beléptetésének vagy mennyiségi licencszerződésének érvényességi ideje alatt:</w:t>
      </w:r>
    </w:p>
    <w:p w:rsidR="00A34F71" w:rsidRDefault="00007993" w:rsidP="00007993">
      <w:pPr>
        <w:pStyle w:val="PURBullet-Indented"/>
        <w:numPr>
          <w:ilvl w:val="0"/>
          <w:numId w:val="133"/>
        </w:numPr>
      </w:pPr>
      <w:r>
        <w:t xml:space="preserve">Windows Server Remote Desktop Services („RDS”) </w:t>
      </w:r>
    </w:p>
    <w:p w:rsidR="00A34F71" w:rsidRDefault="00007993" w:rsidP="00007993">
      <w:pPr>
        <w:pStyle w:val="PURBullet-Indented"/>
        <w:numPr>
          <w:ilvl w:val="0"/>
          <w:numId w:val="133"/>
        </w:numPr>
      </w:pPr>
      <w:r>
        <w:t xml:space="preserve">System Center – Virtual Machine Manager („VMM”) </w:t>
      </w:r>
    </w:p>
    <w:p w:rsidR="00A34F71" w:rsidRDefault="00007993">
      <w:pPr>
        <w:pStyle w:val="PURBlueStrong-Indented"/>
      </w:pPr>
      <w:r>
        <w:t>Távoli asztali szolgáltatások</w:t>
      </w:r>
    </w:p>
    <w:p w:rsidR="00A34F71" w:rsidRDefault="00007993">
      <w:pPr>
        <w:pStyle w:val="PURBody-Indented"/>
      </w:pPr>
      <w:r>
        <w:t xml:space="preserve">VDI Licencelt Eszközéről közvetett vagy közvetlen módon is elérheti </w:t>
      </w:r>
      <w:proofErr w:type="gramStart"/>
      <w:r>
        <w:t>az</w:t>
      </w:r>
      <w:proofErr w:type="gramEnd"/>
      <w:r>
        <w:t xml:space="preserve"> RDS szoftvert, az alábbiakban leírtak kivételével. Nem érheti el a Windows Server szoftvert egy grafikus felhasználói felület kiszolgálása céljából (RDS szolgáltatás vagy egyéb technológia használatával):</w:t>
      </w:r>
    </w:p>
    <w:p w:rsidR="00A34F71" w:rsidRDefault="00007993" w:rsidP="00007993">
      <w:pPr>
        <w:pStyle w:val="PURBullet-Indented"/>
        <w:numPr>
          <w:ilvl w:val="0"/>
          <w:numId w:val="134"/>
        </w:numPr>
      </w:pPr>
      <w:r>
        <w:t xml:space="preserve">sem közvetlen módon a VDI Licencelt Eszközéről, </w:t>
      </w:r>
    </w:p>
    <w:p w:rsidR="00A34F71" w:rsidRDefault="00007993" w:rsidP="00007993">
      <w:pPr>
        <w:pStyle w:val="PURBullet-Indented"/>
        <w:numPr>
          <w:ilvl w:val="0"/>
          <w:numId w:val="134"/>
        </w:numPr>
      </w:pPr>
      <w:proofErr w:type="gramStart"/>
      <w:r>
        <w:t>sem</w:t>
      </w:r>
      <w:proofErr w:type="gramEnd"/>
      <w:r>
        <w:t xml:space="preserve"> pedig közvetett módon, a VDI-gazdagépén üzemeltetett virtuális operációsrendszer-környezeten keresztül.</w:t>
      </w:r>
    </w:p>
    <w:p w:rsidR="00A34F71" w:rsidRDefault="00007993">
      <w:pPr>
        <w:pStyle w:val="PURBody-Indented"/>
      </w:pPr>
      <w:r>
        <w:t>Tekintet nélkül a Windows Server licencfeltételeiben foglalt bármely ellenkező értelmű rendelkezésre, a hozzáférés engedélyezéséhez nem szükséges RDS CAL licencet vásárolnia a VDI Licencelt Eszközhöz vagy a VDI-gazdagéphez. Azonban be kell szereznie és hozzá kell rendelnie egy alap Windows Server CAL licencet mindkét eszközhöz vagy a szolgáltatást elérő felhasználóhoz.</w:t>
      </w:r>
    </w:p>
    <w:p w:rsidR="00A34F71" w:rsidRDefault="00007993">
      <w:pPr>
        <w:pStyle w:val="PURBlueStrong-Indented"/>
      </w:pPr>
      <w:r>
        <w:t>System Center – Virtual Machine Manager</w:t>
      </w:r>
    </w:p>
    <w:p w:rsidR="00A34F71" w:rsidRDefault="00007993">
      <w:pPr>
        <w:pStyle w:val="PURBody-Indented"/>
      </w:pPr>
      <w:r>
        <w:t>A VDI termékcsomag-licenc hatályán belül a VMM szoftver használatával Ön egyszerre legfeljebb négy olyan virtuális ügyfél operációsrendszer-környezetet felügyelhet, melyeken a VDI Licencelt Eszközről távolról használt szoftver fut. Ezek a virtuális operációsrendszer-környezetek legfeljebb négy különböző VDI-gazdagépen tárolhatók. Csak a VDI-gazdagépeken tárolt operációsrendszer-környezeteket felügyelheti.</w:t>
      </w:r>
    </w:p>
    <w:p w:rsidR="00A34F71" w:rsidRDefault="006F2AF1">
      <w:pPr>
        <w:pStyle w:val="PURBreadcrumb"/>
      </w:pPr>
      <w:hyperlink w:anchor="_Sec4">
        <w:r w:rsidR="00007993">
          <w:rPr>
            <w:color w:val="00467F"/>
            <w:u w:val="single"/>
          </w:rPr>
          <w:t>Tartalomjegyzék</w:t>
        </w:r>
      </w:hyperlink>
      <w:r w:rsidR="00007993">
        <w:t xml:space="preserve"> / </w:t>
      </w:r>
      <w:hyperlink w:anchor="_Sec6">
        <w:r w:rsidR="00007993">
          <w:rPr>
            <w:color w:val="00467F"/>
            <w:u w:val="single"/>
          </w:rPr>
          <w:t>Univerzális licencfeltételek</w:t>
        </w:r>
      </w:hyperlink>
    </w:p>
    <w:p w:rsidR="00A34F71" w:rsidRDefault="00A34F71">
      <w:pPr>
        <w:sectPr w:rsidR="00A34F71">
          <w:headerReference w:type="default" r:id="rId128"/>
          <w:footerReference w:type="default" r:id="rId129"/>
          <w:type w:val="continuous"/>
          <w:pgSz w:w="12240" w:h="15840" w:code="1"/>
          <w:pgMar w:top="1170" w:right="720" w:bottom="720" w:left="720" w:header="432" w:footer="288" w:gutter="0"/>
          <w:cols w:space="360"/>
        </w:sectPr>
      </w:pPr>
    </w:p>
    <w:p w:rsidR="00A34F71" w:rsidRDefault="00007993">
      <w:pPr>
        <w:pStyle w:val="PURSectionHeading"/>
        <w:pageBreakBefore/>
      </w:pPr>
      <w:bookmarkStart w:id="286" w:name="_Sec10"/>
      <w:bookmarkEnd w:id="273"/>
      <w:r>
        <w:t xml:space="preserve">1. </w:t>
      </w:r>
      <w:proofErr w:type="gramStart"/>
      <w:r>
        <w:t>függelék</w:t>
      </w:r>
      <w:proofErr w:type="gramEnd"/>
      <w:r>
        <w:t>: közlemények</w:t>
      </w:r>
      <w:r>
        <w:fldChar w:fldCharType="begin"/>
      </w:r>
      <w:r>
        <w:instrText xml:space="preserve"> TC "</w:instrText>
      </w:r>
      <w:bookmarkStart w:id="287" w:name="_Toc414965403"/>
      <w:r>
        <w:instrText>1. függelék: közlemények</w:instrText>
      </w:r>
      <w:bookmarkEnd w:id="287"/>
      <w:r>
        <w:instrText>" \l 1</w:instrText>
      </w:r>
      <w:r>
        <w:fldChar w:fldCharType="end"/>
      </w:r>
    </w:p>
    <w:p w:rsidR="00A34F71" w:rsidRDefault="00007993">
      <w:pPr>
        <w:pStyle w:val="PURHeading1"/>
      </w:pPr>
      <w:r>
        <w:t>Bing Maps</w:t>
      </w:r>
    </w:p>
    <w:p w:rsidR="00A34F71" w:rsidRDefault="00007993">
      <w:pPr>
        <w:pStyle w:val="PURBody-Indented"/>
      </w:pPr>
      <w:r>
        <w:t xml:space="preserve">A Termék a Bing Maps használatát is tartalmazza. A Bing Maps által elérhető tartalom (ideértve a földrajzi koordinátákat is) kizárólag abban a termékben használható fel, amelyen keresztül a tartalmat megszerezték. A Bing Maps Ön általi használatára a Bing Maps </w:t>
      </w:r>
      <w:hyperlink r:id="rId130">
        <w:r>
          <w:rPr>
            <w:color w:val="00467F"/>
            <w:u w:val="single"/>
          </w:rPr>
          <w:t>http://go.microsoft.com/?linkid=9710837</w:t>
        </w:r>
      </w:hyperlink>
      <w:r>
        <w:t xml:space="preserve"> webhelyen található Végfelhasználókra vonatkozó felhasználási feltételei és a Bing Maps </w:t>
      </w:r>
      <w:hyperlink r:id="rId131">
        <w:r>
          <w:rPr>
            <w:color w:val="00467F"/>
            <w:u w:val="single"/>
          </w:rPr>
          <w:t>http://go.microsoft.com/fwlink/?LinkID=248686</w:t>
        </w:r>
      </w:hyperlink>
      <w:r>
        <w:t xml:space="preserve"> webhelyen található Adatvédelmi nyilatkozata vonatkozik.</w:t>
      </w:r>
    </w:p>
    <w:p w:rsidR="00A34F71" w:rsidRDefault="00007993">
      <w:pPr>
        <w:pStyle w:val="PURHeading1"/>
      </w:pPr>
      <w:r>
        <w:t>Location Framework</w:t>
      </w:r>
    </w:p>
    <w:p w:rsidR="00A34F71" w:rsidRDefault="00007993">
      <w:pPr>
        <w:pStyle w:val="PURBody-Indented"/>
      </w:pPr>
      <w:r>
        <w:t xml:space="preserve">A szoftver olyan Location Framework-összetevőt is tartalmazhat, amely támogatja a programokban a helymeghatározási szolgáltatásokat. A mennyiségi licencszerződés egyéb korlátozásin túl Önnek a Location Framework-összetevők, illetve a szoftver többi részének használatakor be kell tartania </w:t>
      </w:r>
      <w:proofErr w:type="gramStart"/>
      <w:r>
        <w:t>minden</w:t>
      </w:r>
      <w:proofErr w:type="gramEnd"/>
      <w:r>
        <w:t xml:space="preserve"> helyi jogszabályt és előírást.</w:t>
      </w:r>
    </w:p>
    <w:p w:rsidR="00A34F71" w:rsidRDefault="00007993">
      <w:pPr>
        <w:pStyle w:val="PURHeading1"/>
      </w:pPr>
      <w:r>
        <w:t>Térképkezelő API-k</w:t>
      </w:r>
    </w:p>
    <w:p w:rsidR="00A34F71" w:rsidRDefault="00007993">
      <w:pPr>
        <w:pStyle w:val="PURBody-Indented"/>
      </w:pPr>
      <w:r>
        <w:t xml:space="preserve">A szoftver tartalmazhat olyan alkalmazásprogramozási felületet, amely nem a Bing által biztosított térképeket és egyéb, térképekkel kapcsolatos funkciókat és szolgáltatásokat nyújt (a továbbiakban „További Térképkezelő API-k”). Ezekre a További Térképkezelő API-kra további feltételek és kikötések vonatkoznak, és előfordulhat, hogy használatuk esetén a használat, illetve a használat mértéke alapján díjat kell fizetnie a Microsoftnak/harmadik fél szolgáltatónak. Ezeket a további feltételeket és kikötéseket akkor kapja </w:t>
      </w:r>
      <w:proofErr w:type="gramStart"/>
      <w:r>
        <w:t>meg</w:t>
      </w:r>
      <w:proofErr w:type="gramEnd"/>
      <w:r>
        <w:t>, amikor megszerzi a szükséges termékkulcsot az ilyen További Térképkezelő API-k használatához, illetve amikor az ilyen További Térképkezelő API-k használatára vonatkozó dokumentumokat olvas vagy kap.</w:t>
      </w:r>
    </w:p>
    <w:p w:rsidR="00A34F71" w:rsidRDefault="00007993">
      <w:pPr>
        <w:pStyle w:val="PURHeading1"/>
      </w:pPr>
      <w:r>
        <w:t>Microsoft-fiókok a Microsoft Visual Studióban</w:t>
      </w:r>
    </w:p>
    <w:p w:rsidR="00A34F71" w:rsidRDefault="00007993">
      <w:pPr>
        <w:pStyle w:val="PURBody-Indented"/>
      </w:pPr>
      <w:r>
        <w:t xml:space="preserve">Ha a szoftvert bejelentkezési segéddel rendelkező Windows 8.1, Windows 8 vagy Windows 7 operációs rendszeren vagy a Windowsnak bármilyen olyan egyéb verzióján futtatja, amely közvetlen Microsoft-fiókot biztosít a szoftver számára, akkor ha Ön bejelentkezett az ilyen Windows-verzióban a Microsoft-fiókba, akkor Önt a rendszer ugyanennek a Microsoft-fióknak a segítségével automatikusan bejelentkeztetheti a szoftverbe és a szoftver által használt VisualStudio.com-szolgáltatásokba. Ennek eredményeképp Ön a szoftverből anélkül érheti el a szolgáltatásokat és anélkül barangolhat a szoftver beállításai között, hogy újra </w:t>
      </w:r>
      <w:proofErr w:type="gramStart"/>
      <w:r>
        <w:t>meg</w:t>
      </w:r>
      <w:proofErr w:type="gramEnd"/>
      <w:r>
        <w:t xml:space="preserve"> kellene adnia a Microsoft-fiókjához tartozó felhasználónevet és jelszót, valahányszor elindítja a szoftvert. A szoftverbe és a benne elérhető szolgáltatásokba Microsoft-fiókkal történő bejelentkezéssel kapcsolatban további információ </w:t>
      </w:r>
      <w:proofErr w:type="gramStart"/>
      <w:r>
        <w:t>az</w:t>
      </w:r>
      <w:proofErr w:type="gramEnd"/>
      <w:r>
        <w:t xml:space="preserve"> adatvédelmi nyilatkozatban olvasható a következő webhelyen: </w:t>
      </w:r>
      <w:hyperlink r:id="rId132">
        <w:r>
          <w:rPr>
            <w:color w:val="00467F"/>
            <w:u w:val="single"/>
          </w:rPr>
          <w:t>http://go.microsoft.com/fwlink/?LinkId=286720</w:t>
        </w:r>
      </w:hyperlink>
      <w:r>
        <w:t>.</w:t>
      </w:r>
    </w:p>
    <w:p w:rsidR="00A34F71" w:rsidRDefault="00007993">
      <w:pPr>
        <w:pStyle w:val="PURHeading1"/>
      </w:pPr>
      <w:r>
        <w:t>Értesítés az SQL Server korábbi verziónak automatikus frissítéséről</w:t>
      </w:r>
    </w:p>
    <w:p w:rsidR="00A34F71" w:rsidRDefault="00007993">
      <w:pPr>
        <w:pStyle w:val="PURBody-Indented"/>
      </w:pPr>
      <w:r>
        <w:t xml:space="preserve">Ha a szoftvert olyan kiszolgálókra vagy eszközökre telepíti, amelyen az SQL Server 2012 kiadásnál (vagy annak bármely összetevőjénél) korábbi, nem támogatott kiadású SQL Server szoftver fut, akkor a szoftvert a rendszer automatikusan frissíti, és e kiadások bizonyos fájljait vagy szolgáltatásait helyettesíti a szoftver fájljaival. Ez a szolgáltatás nem kapcsolható ki. </w:t>
      </w:r>
      <w:proofErr w:type="gramStart"/>
      <w:r>
        <w:t>Az</w:t>
      </w:r>
      <w:proofErr w:type="gramEnd"/>
      <w:r>
        <w:t xml:space="preserve"> ilyen fájlok eltávolítása hibát okozhat a szoftverben, és előfordulhat, hogy az eredeti fájlokat nem lehet helyreállítani. Amennyiben a szoftvert ilyen kiadásokat futtató kiszolgálón vagy eszközön telepíti, hozzájárul ahhoz, hogy a rendszer frissítse </w:t>
      </w:r>
      <w:proofErr w:type="gramStart"/>
      <w:r>
        <w:t>az</w:t>
      </w:r>
      <w:proofErr w:type="gramEnd"/>
      <w:r>
        <w:t xml:space="preserve"> adott kiszolgálón vagy eszközön futtatott SQL Server kiadásokat és példányokat (vagy azok bármely összetevőjét). </w:t>
      </w:r>
    </w:p>
    <w:p w:rsidR="00A34F71" w:rsidRDefault="00007993">
      <w:pPr>
        <w:pStyle w:val="PURHeading1"/>
      </w:pPr>
      <w:r>
        <w:t>Adatátviteli közlés</w:t>
      </w:r>
    </w:p>
    <w:p w:rsidR="00A34F71" w:rsidRDefault="00007993">
      <w:pPr>
        <w:pStyle w:val="PURBody-Indented"/>
      </w:pPr>
      <w:r>
        <w:t xml:space="preserve">A termék tartalmaz egy vagy több olyan szoftverfunkciót, amely </w:t>
      </w:r>
      <w:proofErr w:type="gramStart"/>
      <w:r>
        <w:t>az</w:t>
      </w:r>
      <w:proofErr w:type="gramEnd"/>
      <w:r>
        <w:t xml:space="preserve"> interneten keresztül kapcsolódik a Microsoft vagy a szolgáltató számítógépes rendszereihez. Ezeket a funkciókat részletesen ismerteti a következő webhelyen elérhető, Adatátviteli közlemények című dokumentum: </w:t>
      </w:r>
      <w:hyperlink r:id="rId133">
        <w:r>
          <w:rPr>
            <w:color w:val="00467F"/>
            <w:u w:val="single"/>
          </w:rPr>
          <w:t>http://microsoft.com/licensing/contracts</w:t>
        </w:r>
      </w:hyperlink>
      <w:r>
        <w:t xml:space="preserve">. A Microsoft szolgáltatásokat kínál termékeihez ezeken a funkciókon keresztül. Nem </w:t>
      </w:r>
      <w:proofErr w:type="gramStart"/>
      <w:r>
        <w:t>minden</w:t>
      </w:r>
      <w:proofErr w:type="gramEnd"/>
      <w:r>
        <w:t xml:space="preserve"> esetben kap külön értesítést arról, hogy e funkciók valamelyike csatlakozik az internethez. Egyes esetekben lehetősége van </w:t>
      </w:r>
      <w:proofErr w:type="gramStart"/>
      <w:r>
        <w:t>az</w:t>
      </w:r>
      <w:proofErr w:type="gramEnd"/>
      <w:r>
        <w:t xml:space="preserve"> adott funkciót kikapcsolni vagy nem igénybe venni.</w:t>
      </w:r>
    </w:p>
    <w:p w:rsidR="00A34F71" w:rsidRDefault="00007993">
      <w:pPr>
        <w:pStyle w:val="PURHeading2"/>
      </w:pPr>
      <w:r>
        <w:t>Számítógépadatok</w:t>
      </w:r>
    </w:p>
    <w:p w:rsidR="00A34F71" w:rsidRDefault="00007993">
      <w:pPr>
        <w:pStyle w:val="PURBody-Indented"/>
      </w:pPr>
      <w:r>
        <w:t xml:space="preserve">A funkciók internetes protokollokat használnak, amelyek a megfelelő rendszerekbe különféle adatokat küldenek a számítógépről, például </w:t>
      </w:r>
      <w:proofErr w:type="gramStart"/>
      <w:r>
        <w:t>az</w:t>
      </w:r>
      <w:proofErr w:type="gramEnd"/>
      <w:r>
        <w:t xml:space="preserve"> Ön IP-címét, az operációs rendszer típusát, a böngésző adatait, a használt szoftver nevét és verziószámát, valamint azon eszköz nyelvi kódját, amelyre a szoftver telepítve van. </w:t>
      </w:r>
    </w:p>
    <w:p w:rsidR="00A34F71" w:rsidRDefault="00007993">
      <w:pPr>
        <w:pStyle w:val="PURHeading2"/>
      </w:pPr>
      <w:proofErr w:type="gramStart"/>
      <w:r>
        <w:t>Az</w:t>
      </w:r>
      <w:proofErr w:type="gramEnd"/>
      <w:r>
        <w:t xml:space="preserve"> adatok felhasználása</w:t>
      </w:r>
    </w:p>
    <w:p w:rsidR="00A34F71" w:rsidRDefault="00007993">
      <w:pPr>
        <w:pStyle w:val="PURBody-Indented"/>
      </w:pPr>
      <w:r>
        <w:t xml:space="preserve">A Microsoft nem használja fel </w:t>
      </w:r>
      <w:proofErr w:type="gramStart"/>
      <w:r>
        <w:t>az</w:t>
      </w:r>
      <w:proofErr w:type="gramEnd"/>
      <w:r>
        <w:t xml:space="preserve"> említett adatokat sem az Ön azonosítására, sem az Önnel való kapcsolatfelvételre. A Microsoft arra használja ezeket </w:t>
      </w:r>
      <w:proofErr w:type="gramStart"/>
      <w:r>
        <w:t>az</w:t>
      </w:r>
      <w:proofErr w:type="gramEnd"/>
      <w:r>
        <w:t xml:space="preserve"> adatokat, hogy szolgáltatásokat tegyen elérhetővé az Ön számára a szoftver használata közben. A számítógépadatokat, a gyorsítóra vonatkozó adatokat, a keresési javaslatokra vonatkozó adatokat, a hibajelentéseket, a Kártékony programokkal kapcsolatos jelentéseket, valamint </w:t>
      </w:r>
      <w:proofErr w:type="gramStart"/>
      <w:r>
        <w:t>az</w:t>
      </w:r>
      <w:proofErr w:type="gramEnd"/>
      <w:r>
        <w:t xml:space="preserve"> URL-szűrési jelentéseket a Microsoft felhasználhatja szoftverei és szolgáltatásai fejlesztésére. Azokat </w:t>
      </w:r>
      <w:proofErr w:type="gramStart"/>
      <w:r>
        <w:t>meg</w:t>
      </w:r>
      <w:proofErr w:type="gramEnd"/>
      <w:r>
        <w:t xml:space="preserve"> is oszthatja másokkal, például a hardver- vagy szoftvergyártókkal. </w:t>
      </w:r>
      <w:proofErr w:type="gramStart"/>
      <w:r>
        <w:t>Az</w:t>
      </w:r>
      <w:proofErr w:type="gramEnd"/>
      <w:r>
        <w:t xml:space="preserve"> adatokat az ilyen felek arra használhatják, hogy javítsák termékeik együttműködését a Microsoft szoftvereivel.</w:t>
      </w:r>
    </w:p>
    <w:p w:rsidR="00A34F71" w:rsidRDefault="00007993">
      <w:pPr>
        <w:pStyle w:val="PURHeading2"/>
      </w:pPr>
      <w:r>
        <w:t xml:space="preserve">Hozzájárulás </w:t>
      </w:r>
      <w:proofErr w:type="gramStart"/>
      <w:r>
        <w:t>az</w:t>
      </w:r>
      <w:proofErr w:type="gramEnd"/>
      <w:r>
        <w:t xml:space="preserve"> adatátvitelhez</w:t>
      </w:r>
    </w:p>
    <w:p w:rsidR="00A34F71" w:rsidRDefault="00007993">
      <w:pPr>
        <w:pStyle w:val="PURBody-Indented"/>
      </w:pPr>
      <w:r>
        <w:t xml:space="preserve">Ezeknek a szoftverfunkcióknak a használatával Ön beleegyezik számítógép adatainak (például </w:t>
      </w:r>
      <w:proofErr w:type="gramStart"/>
      <w:r>
        <w:t>az</w:t>
      </w:r>
      <w:proofErr w:type="gramEnd"/>
      <w:r>
        <w:t xml:space="preserve"> IP-cím, az operációs rendszer típusa, a böngésző adatai, a használt szoftver neve és verziószáma, valamint azon eszköz nyelvi kódja, amelyen a szoftvert futtatja) átvitelébe. </w:t>
      </w:r>
    </w:p>
    <w:p w:rsidR="00A34F71" w:rsidRDefault="00007993">
      <w:pPr>
        <w:pStyle w:val="PURHeading1"/>
      </w:pPr>
      <w:r>
        <w:t>A H.264/AVC képi szabvánnyal, a VC-1 videoszabvánnyal és az MPEG-4 Part 2 képi szabvánnyal kapcsolatos figyelmeztetés</w:t>
      </w:r>
    </w:p>
    <w:p w:rsidR="00A34F71" w:rsidRDefault="00007993">
      <w:pPr>
        <w:pStyle w:val="PURBody-Indented"/>
      </w:pPr>
      <w:r>
        <w:t xml:space="preserve">Ez a szoftver tartalmazhatja a H.264/AVC, a VC-1 és </w:t>
      </w:r>
      <w:proofErr w:type="gramStart"/>
      <w:r>
        <w:t>az</w:t>
      </w:r>
      <w:proofErr w:type="gramEnd"/>
      <w:r>
        <w:t xml:space="preserve"> MPEG-4 Part 2 képtömörítési technológiát. Az alábbi figyelmeztetést az MPEG LA, L.L.C. követelményének eleget téve közöljük: EZT A TERMÉKET AZ AVC, A VC-1 VAGY AZ MPEG-4 PART 2 KÉPI SZABADALOMHOZ TARTOZÓ LICENCEK ÉRTELMÉBEN SZEMÉLYES ÉS NEM KERESKEDELMI CÉLÚ FELHASZNÁLÁSRA EGY FOGYASZTÓNAK LICENCELJÜK (i) VIDEOANYAG KÓDOLÁSÁRA A FENTI SZABVÁNYOKNAK MEGFELELŐEN (A TOVÁBBIAKBAN „VIDEOSZABVÁNYOK”) ÉS/VAGY (ii) OLYAN AVC, VC-1 VAGY MPEG-4 PART 2 VIDEOANYAG DEKÓDOLÁSÁRA, AMELYET EGY FOGYASZTÓ SZEMÉLYES ÉS NEM KERESKEDELMI CÉLÚ TEVÉKENYSÉG SORÁN RÖGZÍTETT ÉS/VAGY AMELY ILYEN VIDEOANYAG SZOLGÁLTATÁSÁRA LICENCCEL RENDELKEZŐ VIDEOSZOLGÁLTATÓTÓL SZÁRMAZIK. NINCS ÉS NEM VÉLELMEZHETŐ LICENC BÁRMIFÉLE EGYÉB FELHASZNÁLÁSRA. TOVÁBBI TÁJÉKOZTATÁSSAL AZ MPEG LA, L.L.C. VÁLLALAT SZOLGÁL. LÁSD: </w:t>
      </w:r>
      <w:hyperlink r:id="rId134">
        <w:r>
          <w:rPr>
            <w:color w:val="00467F"/>
            <w:u w:val="single"/>
          </w:rPr>
          <w:t>www.mpegla.com</w:t>
        </w:r>
      </w:hyperlink>
      <w:r>
        <w:t>. Tájékoztatásként közöljük, hogy a fenti értesítés nem korlátozza vagy tiltja a szoftver olyan normál üzleti célú felhasználását, amely az adott üzlet szempontjából személyes felhasználásnak minősül, ide nem értve (i) a szoftver továbbterjesztését harmadik felek részére és (ii) tartalom létrehozását a VIDEOSZABVÁNYOKNAK megfelelő technológiákkal harmadik felek részére történő terjesztés céljából.</w:t>
      </w:r>
    </w:p>
    <w:p w:rsidR="00A34F71" w:rsidRDefault="00007993">
      <w:pPr>
        <w:pStyle w:val="PURHeading1"/>
      </w:pPr>
      <w:r>
        <w:t>Nemkívánatos szoftverek (I. értesítés)</w:t>
      </w:r>
    </w:p>
    <w:p w:rsidR="00A34F71" w:rsidRDefault="00007993">
      <w:pPr>
        <w:pStyle w:val="PURBody-Indented"/>
      </w:pPr>
      <w:r>
        <w:t xml:space="preserve">Ha be van kapcsolva a Windows Defender, megkeres a számítógépen sokféle rosszindulatú programot („malware”), többek között vírusokat, férgeket, „bot”-okat, „rootkit”-eket, „kémprogramokat”, „reklámprogramokat” és egyéb potenciálisan nemkívánatos programokat. Ha a szoftver használatba vételekor az ajánlott biztonsági beállításokat választotta, akkor a szoftver automatikusan eltávolít minden ilyen „magas” vagy „súlyos” besorolású rosszindulatú vagy egyéb okból nemkívánatos programot. </w:t>
      </w:r>
      <w:proofErr w:type="gramStart"/>
      <w:r>
        <w:t>Az</w:t>
      </w:r>
      <w:proofErr w:type="gramEnd"/>
      <w:r>
        <w:t xml:space="preserve"> ilyen eltávolítás a számítógépén található valamely egyéb szoftver nem megfelelő működéséhez, vagy a használatára vonatkozó licenc megsértéséhez vezethet.</w:t>
      </w:r>
    </w:p>
    <w:p w:rsidR="00A34F71" w:rsidRDefault="00007993">
      <w:pPr>
        <w:pStyle w:val="PURBody-Indented"/>
      </w:pPr>
      <w:r>
        <w:t>Előfordulhat, hogy nem nemkívánatos programok eltávolítására vagy letiltására kerül sor. Ha a Windows Defender szoftvert és a Windows Update szolgáltatás is használja, akkor a Windows Update szolgáltatás rendszeresen frissíti a Windows Defender szoftver.</w:t>
      </w:r>
    </w:p>
    <w:p w:rsidR="00A34F71" w:rsidRDefault="00007993">
      <w:pPr>
        <w:pStyle w:val="PURHeading1"/>
      </w:pPr>
      <w:r>
        <w:t>Nemkívánatos szoftverek (ii. értesítés)</w:t>
      </w:r>
    </w:p>
    <w:p w:rsidR="00A34F71" w:rsidRDefault="00007993">
      <w:pPr>
        <w:pStyle w:val="PURBody-Indented"/>
      </w:pPr>
      <w:r>
        <w:t xml:space="preserve">A szoftver alacsonytól közepes súlyosságig Kártékony programokat keres a számítógépén, beleértve többek között a kémprogramokat és </w:t>
      </w:r>
      <w:proofErr w:type="gramStart"/>
      <w:r>
        <w:t>az</w:t>
      </w:r>
      <w:proofErr w:type="gramEnd"/>
      <w:r>
        <w:t xml:space="preserve"> egyéb potenciálisan nemkívánatos programokat („Nemkívánatos szoftverek”). A szoftver csak </w:t>
      </w:r>
      <w:proofErr w:type="gramStart"/>
      <w:r>
        <w:t>az</w:t>
      </w:r>
      <w:proofErr w:type="gramEnd"/>
      <w:r>
        <w:t xml:space="preserve"> alacsonytól a közepes súlyosságig távolítja el vagy tiltja le a Nemkívánatos szoftvereket, ha Ön ezt elfogadja. A Nemkívánatos szoftverek eltávolítása vagy letiltása a számítógépén található egyéb szoftverek működésképtelenségéhez és valamely egyéb szoftver használatára vonatkozó licenc megsértéséhez vezethet a számítógépén, ha </w:t>
      </w:r>
      <w:proofErr w:type="gramStart"/>
      <w:r>
        <w:t>az</w:t>
      </w:r>
      <w:proofErr w:type="gramEnd"/>
      <w:r>
        <w:t xml:space="preserve"> egyéb szoftver ezt a Nemkívánatos szoftvert az egyéb szoftver használatának előfeltételeként telepítette az Ön számítógépére. Mielőtt hozzájárulna a Nemkívánatost szoftver eltávolításához, el kell olvasnia </w:t>
      </w:r>
      <w:proofErr w:type="gramStart"/>
      <w:r>
        <w:t>az</w:t>
      </w:r>
      <w:proofErr w:type="gramEnd"/>
      <w:r>
        <w:t xml:space="preserve"> egyéb szoftverre vonatkozó licencszerződést.</w:t>
      </w:r>
    </w:p>
    <w:p w:rsidR="00A34F71" w:rsidRDefault="00007993">
      <w:pPr>
        <w:pStyle w:val="PURBody-Indented"/>
      </w:pPr>
      <w:r>
        <w:t xml:space="preserve">E szoftver használatával </w:t>
      </w:r>
      <w:proofErr w:type="gramStart"/>
      <w:r>
        <w:t>az</w:t>
      </w:r>
      <w:proofErr w:type="gramEnd"/>
      <w:r>
        <w:t xml:space="preserve"> is előfordulhat, hogy Ön vagy a rendszer nem potenciálisan Nemkívánatos szoftvert távolít el.</w:t>
      </w:r>
    </w:p>
    <w:p w:rsidR="00A34F71" w:rsidRDefault="00007993">
      <w:pPr>
        <w:pStyle w:val="PURHeading1"/>
      </w:pPr>
      <w:r>
        <w:t>Adatrögzítésre vonatkozó figyelmeztetés</w:t>
      </w:r>
    </w:p>
    <w:p w:rsidR="00A34F71" w:rsidRDefault="00007993">
      <w:pPr>
        <w:pStyle w:val="PURBody-Indented"/>
      </w:pPr>
      <w:r>
        <w:t xml:space="preserve">Bizonyos joghatósági területek jogszabályai előírhatják, hogy </w:t>
      </w:r>
      <w:proofErr w:type="gramStart"/>
      <w:r>
        <w:t>az</w:t>
      </w:r>
      <w:proofErr w:type="gramEnd"/>
      <w:r>
        <w:t xml:space="preserve"> üzenetek figyelése és/vagy rögzítése előtt erre vonatkozó közleményt jelenítsenek meg, illetve a felhasználók beleegyezését kérjék, illetve korlátozhatják a személyazonosításra alkalmas adatok gyűjtését, tárolását és felhasználását. Ön kötelezi magát az érvényes jogszabályok betartására, valamint arra, hogy az online szolgáltatás és/vagy az adatrögzítési </w:t>
      </w:r>
      <w:proofErr w:type="gramStart"/>
      <w:r>
        <w:t>funkció(</w:t>
      </w:r>
      <w:proofErr w:type="gramEnd"/>
      <w:r>
        <w:t>k) használata előtt megszerzi a szükséges beleegyezéseket és megjeleníti a közzétételi feltételeket.</w:t>
      </w:r>
    </w:p>
    <w:p w:rsidR="00A34F71" w:rsidRDefault="00007993">
      <w:pPr>
        <w:pStyle w:val="PURHeading1"/>
      </w:pPr>
      <w:r>
        <w:t>Értesítés a video- és audiokodek-szabványokról</w:t>
      </w:r>
    </w:p>
    <w:p w:rsidR="00A34F71" w:rsidRDefault="00007993">
      <w:pPr>
        <w:pStyle w:val="PURBody-Indented"/>
      </w:pPr>
      <w:r>
        <w:t>A Windows Embedded 8.1 Industry video- és audiokódoló és -dekódoló technológiát tartalmazhat. Ez jogszerűen nem használható fel semmilyen kereskedelmi termék, illetve szolgáltatás semmiféle megvalósítása, illetve terjesztése során. Ön a felelős a licencjogok meghatározásáért és biztosításáért, ha a technológiát felhasználja a szoftver használata során, illetve bármely, a szoftverrel Ön által fejlesztett kereskedelmi termékben vagy szolgáltatásban.</w:t>
      </w:r>
    </w:p>
    <w:p w:rsidR="00A34F71" w:rsidRDefault="00007993">
      <w:pPr>
        <w:pStyle w:val="PURHeading1"/>
      </w:pPr>
      <w:r>
        <w:t>Yammer</w:t>
      </w:r>
    </w:p>
    <w:p w:rsidR="00A34F71" w:rsidRDefault="00007993">
      <w:pPr>
        <w:pStyle w:val="PURBody-Indented"/>
      </w:pPr>
      <w:r>
        <w:t xml:space="preserve">A Microsoft Dynamics CRM és a Yammer szolgáltatást összekapcsoló szoftver segítségével bizonyos adatok megoszthatók a két szolgáltatás között. Az Ön, illetve </w:t>
      </w:r>
      <w:proofErr w:type="gramStart"/>
      <w:r>
        <w:t>az</w:t>
      </w:r>
      <w:proofErr w:type="gramEnd"/>
      <w:r>
        <w:t xml:space="preserve"> Ön végfelhasználóinak irányába a következő adatok átvitelére kerül sor a Yammer számára a Microsoft Dynamics CRM szolgáltatáson keresztül: (i) közlemények; (ii) CRM-rekordokra mutató hivatkozások; (iii) a CRM-rekordok leíró mezőjében található információ; valamint (iv) az Ön, illetve az Ön végfelhasználói által a Yammerrel megosztott minden egyéb tevékenység és tartalom. A Yammer Használati feltételei itt olvashatók: </w:t>
      </w:r>
      <w:hyperlink r:id="rId135">
        <w:r>
          <w:rPr>
            <w:color w:val="00467F"/>
            <w:u w:val="single"/>
          </w:rPr>
          <w:t>https://www.yammer.com/about/terms/</w:t>
        </w:r>
      </w:hyperlink>
      <w:r>
        <w:t xml:space="preserve">. A </w:t>
      </w:r>
      <w:hyperlink r:id="rId136">
        <w:r>
          <w:rPr>
            <w:color w:val="00467F"/>
            <w:u w:val="single"/>
          </w:rPr>
          <w:t>https://www.yammer.com/about/privacy</w:t>
        </w:r>
      </w:hyperlink>
      <w:r>
        <w:t xml:space="preserve"> webhelyen olvasható Adatvédelmi nyilatkozata a Yammernek elküldött </w:t>
      </w:r>
      <w:proofErr w:type="gramStart"/>
      <w:r>
        <w:t>minden</w:t>
      </w:r>
      <w:proofErr w:type="gramEnd"/>
      <w:r>
        <w:t xml:space="preserve"> Ügyféladatra vonatkozik.</w:t>
      </w:r>
    </w:p>
    <w:p w:rsidR="00A34F71" w:rsidRDefault="006F2AF1">
      <w:pPr>
        <w:pStyle w:val="PURBreadcrumb"/>
      </w:pPr>
      <w:hyperlink w:anchor="_Sec4">
        <w:r w:rsidR="00007993">
          <w:rPr>
            <w:color w:val="00467F"/>
            <w:u w:val="single"/>
          </w:rPr>
          <w:t>Tartalomjegyzék</w:t>
        </w:r>
      </w:hyperlink>
      <w:r w:rsidR="00007993">
        <w:t xml:space="preserve"> / </w:t>
      </w:r>
      <w:hyperlink w:anchor="_Sec6">
        <w:r w:rsidR="00007993">
          <w:rPr>
            <w:color w:val="00467F"/>
            <w:u w:val="single"/>
          </w:rPr>
          <w:t>Univerzális licencfeltételek</w:t>
        </w:r>
      </w:hyperlink>
    </w:p>
    <w:p w:rsidR="00A34F71" w:rsidRDefault="00007993">
      <w:pPr>
        <w:pStyle w:val="PURSectionHeading"/>
        <w:pageBreakBefore/>
      </w:pPr>
      <w:bookmarkStart w:id="288" w:name="_Sec11"/>
      <w:bookmarkEnd w:id="286"/>
      <w:r>
        <w:t xml:space="preserve">2. </w:t>
      </w:r>
      <w:proofErr w:type="gramStart"/>
      <w:r>
        <w:t>függelék</w:t>
      </w:r>
      <w:proofErr w:type="gramEnd"/>
      <w:r>
        <w:t>: A Frissítési Garancia szolgáltatásai</w:t>
      </w:r>
      <w:r>
        <w:fldChar w:fldCharType="begin"/>
      </w:r>
      <w:r>
        <w:instrText xml:space="preserve"> TC "</w:instrText>
      </w:r>
      <w:bookmarkStart w:id="289" w:name="_Toc414965404"/>
      <w:r>
        <w:instrText>2. függelék: A Frissítési Garancia szolgáltatásai</w:instrText>
      </w:r>
      <w:bookmarkEnd w:id="289"/>
      <w:r>
        <w:instrText>" \l 1</w:instrText>
      </w:r>
      <w:r>
        <w:fldChar w:fldCharType="end"/>
      </w:r>
    </w:p>
    <w:p w:rsidR="00A34F71" w:rsidRDefault="00007993">
      <w:pPr>
        <w:pStyle w:val="PURBody-Indented"/>
      </w:pPr>
      <w:proofErr w:type="gramStart"/>
      <w:r>
        <w:t>Az</w:t>
      </w:r>
      <w:proofErr w:type="gramEnd"/>
      <w:r>
        <w:t xml:space="preserve"> alább felsorolt szolgáltatásokhoz érvényes Frissítési Garancia fedezet, egyes esetekben pedig „Frissítési Garancia Tagság” is szükséges. Részletes információ és a Frissítési Garancia szolgáltatásainak teljes listája a Terméklistában olvasható. Ezek a szolgáltatások a Frissítési Garancia fedezet érvényességének végén lejárnak, kivéve, ahol ezt </w:t>
      </w:r>
      <w:proofErr w:type="gramStart"/>
      <w:r>
        <w:t>az</w:t>
      </w:r>
      <w:proofErr w:type="gramEnd"/>
      <w:r>
        <w:t xml:space="preserve"> alábbiakban külön jelezzük.</w:t>
      </w:r>
    </w:p>
    <w:p w:rsidR="00A34F71" w:rsidRDefault="00007993">
      <w:pPr>
        <w:pStyle w:val="PURProductName"/>
      </w:pPr>
      <w:r>
        <w:t>Asztali alkalmazások – E-Learning</w:t>
      </w:r>
    </w:p>
    <w:p w:rsidR="00A34F71" w:rsidRDefault="00007993">
      <w:pPr>
        <w:pStyle w:val="PURBody-Indented"/>
      </w:pPr>
      <w:proofErr w:type="gramStart"/>
      <w:r>
        <w:t>Az</w:t>
      </w:r>
      <w:proofErr w:type="gramEnd"/>
      <w:r>
        <w:t xml:space="preserve"> eLearning oktatócsomagokra vonatkozó licencfeltételeket a jelen Termékhasználati jogosítvány Asztali alkalmazások szakasza tartalmazza. A felhasználók száma azonban nem haladhatja </w:t>
      </w:r>
      <w:proofErr w:type="gramStart"/>
      <w:r>
        <w:t>meg</w:t>
      </w:r>
      <w:proofErr w:type="gramEnd"/>
      <w:r>
        <w:t xml:space="preserve"> az E-Learning licencek számát.</w:t>
      </w:r>
    </w:p>
    <w:p w:rsidR="00A34F71" w:rsidRDefault="00007993">
      <w:pPr>
        <w:pStyle w:val="PURProductName"/>
      </w:pPr>
      <w:r>
        <w:t>Microsoft Desktop Optimization Pack (MDOP) Frissítési Garanciához</w:t>
      </w:r>
    </w:p>
    <w:tbl>
      <w:tblPr>
        <w:tblStyle w:val="PURTable"/>
        <w:tblW w:w="0" w:type="auto"/>
        <w:tblLook w:val="04A0" w:firstRow="1" w:lastRow="0" w:firstColumn="1" w:lastColumn="0" w:noHBand="0" w:noVBand="1"/>
      </w:tblPr>
      <w:tblGrid>
        <w:gridCol w:w="10526"/>
      </w:tblGrid>
      <w:tr w:rsidR="00A34F71">
        <w:trPr>
          <w:cnfStyle w:val="100000000000" w:firstRow="1" w:lastRow="0" w:firstColumn="0" w:lastColumn="0" w:oddVBand="0" w:evenVBand="0" w:oddHBand="0" w:evenHBand="0" w:firstRowFirstColumn="0" w:firstRowLastColumn="0" w:lastRowFirstColumn="0" w:lastRowLastColumn="0"/>
          <w:tblHeader/>
        </w:trPr>
        <w:tc>
          <w:tcPr>
            <w:tcW w:w="19180" w:type="dxa"/>
          </w:tcPr>
          <w:p w:rsidR="00A34F71" w:rsidRDefault="00007993">
            <w:pPr>
              <w:pStyle w:val="PURBody"/>
            </w:pPr>
            <w:r>
              <w:t>Lásd a vonatkozó közléseket: Adatátvitel, Nemkívánatos szoftverek (II. figyelmeztetés)</w:t>
            </w:r>
          </w:p>
        </w:tc>
      </w:tr>
    </w:tbl>
    <w:p w:rsidR="00A34F71" w:rsidRDefault="00007993">
      <w:pPr>
        <w:pStyle w:val="PURBody-Indented"/>
      </w:pPr>
      <w:r>
        <w:t xml:space="preserve">A Windows asztali operációs rendszerre vonatkozó érvényes Frissítési Garancia, a Windows Industry rendszerre vonatkozó érvényes Frissítési Garancia, illetve egy érvényes VDA-licenc feljogosítja Önt MDOP licencek beszerzésére. Ezek a licencek választhatók, és a Frissítési Garanciától különálló vásárlást jelentenek. A részleteket és </w:t>
      </w:r>
      <w:proofErr w:type="gramStart"/>
      <w:r>
        <w:t>azt</w:t>
      </w:r>
      <w:proofErr w:type="gramEnd"/>
      <w:r>
        <w:t>, hogy mire szerezhet még jogot, a Terméklista ismerteti. Az MDOP a következőket tartalmazza:</w:t>
      </w:r>
    </w:p>
    <w:p w:rsidR="00A34F71" w:rsidRDefault="00007993" w:rsidP="00007993">
      <w:pPr>
        <w:pStyle w:val="PURBullet-Indented"/>
        <w:numPr>
          <w:ilvl w:val="0"/>
          <w:numId w:val="135"/>
        </w:numPr>
      </w:pPr>
      <w:r>
        <w:t xml:space="preserve">Microsoft Application Virtualization Windows asztali számítógépekhez (App-V) </w:t>
      </w:r>
    </w:p>
    <w:p w:rsidR="00A34F71" w:rsidRDefault="00007993" w:rsidP="00007993">
      <w:pPr>
        <w:pStyle w:val="PURBullet-Indented"/>
        <w:numPr>
          <w:ilvl w:val="0"/>
          <w:numId w:val="135"/>
        </w:numPr>
      </w:pPr>
      <w:r>
        <w:t xml:space="preserve">Microsoft Speciális csoportházirend-kezelés (AGPM) </w:t>
      </w:r>
    </w:p>
    <w:p w:rsidR="00A34F71" w:rsidRDefault="00007993" w:rsidP="00007993">
      <w:pPr>
        <w:pStyle w:val="PURBullet-Indented"/>
        <w:numPr>
          <w:ilvl w:val="0"/>
          <w:numId w:val="135"/>
        </w:numPr>
      </w:pPr>
      <w:r>
        <w:t xml:space="preserve">Microsoft Diagnosztikai és helyreállítási eszközkészlet (DaRT) </w:t>
      </w:r>
    </w:p>
    <w:p w:rsidR="00A34F71" w:rsidRDefault="00007993" w:rsidP="00007993">
      <w:pPr>
        <w:pStyle w:val="PURBullet-Indented"/>
        <w:numPr>
          <w:ilvl w:val="0"/>
          <w:numId w:val="135"/>
        </w:numPr>
      </w:pPr>
      <w:r>
        <w:t xml:space="preserve">Microsoft Enterprise Desktop Virtualization (MED-V) </w:t>
      </w:r>
    </w:p>
    <w:p w:rsidR="00A34F71" w:rsidRDefault="00007993" w:rsidP="00007993">
      <w:pPr>
        <w:pStyle w:val="PURBullet-Indented"/>
        <w:numPr>
          <w:ilvl w:val="0"/>
          <w:numId w:val="135"/>
        </w:numPr>
      </w:pPr>
      <w:r>
        <w:t xml:space="preserve">Microsoft BitLocker Felügyeleti és figyelőeszközök (MBAM) </w:t>
      </w:r>
    </w:p>
    <w:p w:rsidR="00A34F71" w:rsidRDefault="00007993" w:rsidP="00007993">
      <w:pPr>
        <w:pStyle w:val="PURBullet-Indented"/>
        <w:numPr>
          <w:ilvl w:val="0"/>
          <w:numId w:val="135"/>
        </w:numPr>
      </w:pPr>
      <w:r>
        <w:t>Microsoft User Experience Virtualization (UE-V)</w:t>
      </w:r>
    </w:p>
    <w:p w:rsidR="00A34F71" w:rsidRDefault="00007993">
      <w:pPr>
        <w:pStyle w:val="PURBody-Indented"/>
      </w:pPr>
      <w:r>
        <w:t xml:space="preserve">Ha Ön él ezzel a lehetőséggel, </w:t>
      </w:r>
      <w:proofErr w:type="gramStart"/>
      <w:r>
        <w:t>minden</w:t>
      </w:r>
      <w:proofErr w:type="gramEnd"/>
      <w:r>
        <w:t xml:space="preserve"> beszerzett MDOP Frissítési Garanciához licencre vonatkozóan az alábbi jogokkal rendelkezik. A „Harmadik fél megfelelő eszköze” kifejezés meghatározását lásd itt: </w:t>
      </w:r>
      <w:hyperlink w:anchor="_Sec6">
        <w:r>
          <w:rPr>
            <w:color w:val="00467F"/>
            <w:u w:val="single"/>
          </w:rPr>
          <w:t>Univerzális licencfeltételek, Meghatározások</w:t>
        </w:r>
      </w:hyperlink>
      <w:r>
        <w:t>.</w:t>
      </w:r>
    </w:p>
    <w:p w:rsidR="00A34F71" w:rsidRDefault="00007993">
      <w:pPr>
        <w:pStyle w:val="PURBlueStrong-Indented"/>
      </w:pPr>
      <w:r>
        <w:t>Telepítési és használati jogok</w:t>
      </w:r>
    </w:p>
    <w:p w:rsidR="00A34F71" w:rsidRDefault="00007993">
      <w:pPr>
        <w:pStyle w:val="PURBody-Indented"/>
      </w:pPr>
      <w:r>
        <w:t xml:space="preserve">A „Licencelt Eszköz” </w:t>
      </w:r>
      <w:proofErr w:type="gramStart"/>
      <w:r>
        <w:t>az</w:t>
      </w:r>
      <w:proofErr w:type="gramEnd"/>
      <w:r>
        <w:t xml:space="preserve"> az eszköz, amelyhez hozzárendelte a megfelelő jogosító licencét (és adott esetben az érvényes Frissítési Garancia fedezetet).</w:t>
      </w:r>
    </w:p>
    <w:p w:rsidR="00A34F71" w:rsidRDefault="00007993">
      <w:pPr>
        <w:pStyle w:val="PURBody-Indented"/>
      </w:pPr>
      <w:r>
        <w:t xml:space="preserve">Ön telepítheti és használhatja a szoftvert a Licencelt Eszközön. A szoftver bizonyos funkciói a szoftver Licencelt Eszközön való felügyeletére szolgálnak. Ezeket a funkciókat más eszközön kizárólag a Licencelt Eszközön futtatott szoftver felügyeletére használhatja. Ezenkívül a saját tartományában található kiszolgálók szoftvereinek felügyeletére felhasználhatja a következő alkotórészeket, amennyiben </w:t>
      </w:r>
      <w:proofErr w:type="gramStart"/>
      <w:r>
        <w:t>az</w:t>
      </w:r>
      <w:proofErr w:type="gramEnd"/>
      <w:r>
        <w:t xml:space="preserve"> adott tartományban található asztali számítógépek licencelve vannak az MDOP használatára:</w:t>
      </w:r>
    </w:p>
    <w:p w:rsidR="00A34F71" w:rsidRDefault="00007993">
      <w:pPr>
        <w:pStyle w:val="PURBody-Indented"/>
      </w:pPr>
      <w:r>
        <w:t>AGPM</w:t>
      </w:r>
    </w:p>
    <w:p w:rsidR="00A34F71" w:rsidRDefault="00007993">
      <w:pPr>
        <w:pStyle w:val="PURBody-Indented"/>
      </w:pPr>
      <w:r>
        <w:t>DaRT</w:t>
      </w:r>
    </w:p>
    <w:p w:rsidR="00A34F71" w:rsidRDefault="00007993">
      <w:pPr>
        <w:pStyle w:val="PURBody-Indented"/>
      </w:pPr>
      <w:r>
        <w:t>UE-V</w:t>
      </w:r>
    </w:p>
    <w:p w:rsidR="00A34F71" w:rsidRDefault="00007993">
      <w:pPr>
        <w:pStyle w:val="PURBlueStrong-Indented"/>
      </w:pPr>
      <w:r>
        <w:t>Távelérés</w:t>
      </w:r>
    </w:p>
    <w:p w:rsidR="00A34F71" w:rsidRDefault="00007993">
      <w:pPr>
        <w:pStyle w:val="PURBody-Indented"/>
      </w:pPr>
      <w:r>
        <w:t>Ön a Licencelt Eszközön futó MDOP Frissítési Garanciához szoftvert távolról, egy másik eszközről a következők szerint érheti el és használhatja.</w:t>
      </w:r>
    </w:p>
    <w:p w:rsidR="00A34F71" w:rsidRDefault="00007993" w:rsidP="00007993">
      <w:pPr>
        <w:pStyle w:val="PURBullet-Indented"/>
        <w:numPr>
          <w:ilvl w:val="0"/>
          <w:numId w:val="136"/>
        </w:numPr>
      </w:pPr>
      <w:r>
        <w:rPr>
          <w:b/>
        </w:rPr>
        <w:t>Elsődleges felhasználó</w:t>
      </w:r>
      <w:r>
        <w:rPr>
          <w:vertAlign w:val="superscript"/>
        </w:rPr>
        <w:t>1</w:t>
      </w:r>
      <w:r>
        <w:rPr>
          <w:b/>
        </w:rPr>
        <w:t>:</w:t>
      </w:r>
      <w:r>
        <w:t xml:space="preserve"> </w:t>
      </w:r>
      <w:proofErr w:type="gramStart"/>
      <w:r>
        <w:t>Az</w:t>
      </w:r>
      <w:proofErr w:type="gramEnd"/>
      <w:r>
        <w:t xml:space="preserve"> eszköz egyedüli elsődleges felhasználója a szoftvert távolról bármilyen eszközről elérheti és használhatja. Ezzel egyidejűleg ugyanazon licenc keretében más személy kizárólag támogatási szolgáltatás biztosítására használhatja a szoftvert. </w:t>
      </w:r>
    </w:p>
    <w:p w:rsidR="00A34F71" w:rsidRDefault="00007993" w:rsidP="00007993">
      <w:pPr>
        <w:pStyle w:val="PURBullet-Indented"/>
        <w:numPr>
          <w:ilvl w:val="0"/>
          <w:numId w:val="136"/>
        </w:numPr>
      </w:pPr>
      <w:r>
        <w:rPr>
          <w:b/>
        </w:rPr>
        <w:t>Nem elsődleges felhasználók:</w:t>
      </w:r>
      <w:r>
        <w:t xml:space="preserve"> A szoftvert távolról, külön Licencelt Eszközről bármely felhasználó elérheti és használhatja.</w:t>
      </w:r>
    </w:p>
    <w:p w:rsidR="00A34F71" w:rsidRDefault="00007993" w:rsidP="00007993">
      <w:pPr>
        <w:pStyle w:val="PURBullet-Indented"/>
        <w:numPr>
          <w:ilvl w:val="0"/>
          <w:numId w:val="136"/>
        </w:numPr>
      </w:pPr>
      <w:r>
        <w:rPr>
          <w:b/>
        </w:rPr>
        <w:t>Távoli segítségnyújtás:</w:t>
      </w:r>
      <w:r>
        <w:t xml:space="preserve"> Más eszközök számára is engedélyezheti, hogy a szoftverhez hozzáférjenek abból a célból, hogy </w:t>
      </w:r>
      <w:proofErr w:type="gramStart"/>
      <w:r>
        <w:t>az</w:t>
      </w:r>
      <w:proofErr w:type="gramEnd"/>
      <w:r>
        <w:t xml:space="preserve"> Ön számára támogatási szolgáltatást nyújtsanak. </w:t>
      </w:r>
      <w:proofErr w:type="gramStart"/>
      <w:r>
        <w:t>Az</w:t>
      </w:r>
      <w:proofErr w:type="gramEnd"/>
      <w:r>
        <w:t xml:space="preserve"> ilyen jellegű hozzáféréshez nincs szükség további licencekre.</w:t>
      </w:r>
    </w:p>
    <w:p w:rsidR="00A34F71" w:rsidRDefault="00007993">
      <w:pPr>
        <w:pStyle w:val="PURBody-Indented"/>
      </w:pPr>
      <w:r>
        <w:rPr>
          <w:vertAlign w:val="superscript"/>
        </w:rPr>
        <w:t xml:space="preserve">1 </w:t>
      </w:r>
      <w:r>
        <w:t xml:space="preserve">ahogy ezt a fogalmat </w:t>
      </w:r>
      <w:proofErr w:type="gramStart"/>
      <w:r>
        <w:t>az</w:t>
      </w:r>
      <w:proofErr w:type="gramEnd"/>
      <w:r>
        <w:t xml:space="preserve"> „Asztali operációs rendszerek” című szakasz meghatározza</w:t>
      </w:r>
    </w:p>
    <w:p w:rsidR="00A34F71" w:rsidRDefault="00007993">
      <w:pPr>
        <w:pStyle w:val="PURBlueStrong-Indented"/>
      </w:pPr>
      <w:r>
        <w:t>Barangolási használati jogok</w:t>
      </w:r>
    </w:p>
    <w:p w:rsidR="00A34F71" w:rsidRDefault="00007993">
      <w:pPr>
        <w:pStyle w:val="PURBody-Indented"/>
      </w:pPr>
      <w:proofErr w:type="gramStart"/>
      <w:r>
        <w:t>Az</w:t>
      </w:r>
      <w:proofErr w:type="gramEnd"/>
      <w:r>
        <w:t xml:space="preserve"> alábbi szakaszban foglaltak kivételével a Licencelt Eszköz egyedüli elsődleges felhasználója jogosult az MDOP Frissítési Garanciához szoftver használatára egy Harmadik fél megfelelő eszközén (lásd: </w:t>
      </w:r>
      <w:hyperlink w:anchor="_Sec6">
        <w:r>
          <w:rPr>
            <w:color w:val="00467F"/>
            <w:u w:val="single"/>
          </w:rPr>
          <w:t>Univerzális licencfeltételek, Meghatározások</w:t>
        </w:r>
      </w:hyperlink>
      <w:r>
        <w:t xml:space="preserve">) az Ön licencelt szoftvere engedélyezett használatának vagy távelérésének támogatása céljából. </w:t>
      </w:r>
    </w:p>
    <w:p w:rsidR="00A34F71" w:rsidRDefault="00007993">
      <w:pPr>
        <w:pStyle w:val="PURBody-Indented"/>
      </w:pPr>
      <w:r>
        <w:t xml:space="preserve">Tekintet nélkül a Mennyiségi licencszerződésében szereplő bármely ezzel ellentétes rendelkezésre, a Minősített Asztali Számítógépek közé nem tartozik semmilyen olyan Harmadik fél megfelelő eszköze, amelyről </w:t>
      </w:r>
      <w:proofErr w:type="gramStart"/>
      <w:r>
        <w:t>az</w:t>
      </w:r>
      <w:proofErr w:type="gramEnd"/>
      <w:r>
        <w:t xml:space="preserve"> Ön felhasználói kizárólag a Barangolási használati jogok keretében érik el és használják a szoftvert, illetve érnek el és használnak bármely (más) vállalati terméket.</w:t>
      </w:r>
    </w:p>
    <w:p w:rsidR="00A34F71" w:rsidRDefault="00007993">
      <w:pPr>
        <w:pStyle w:val="PURBody-Indented"/>
      </w:pPr>
      <w:r>
        <w:t xml:space="preserve">Amikor </w:t>
      </w:r>
      <w:proofErr w:type="gramStart"/>
      <w:r>
        <w:t>az</w:t>
      </w:r>
      <w:proofErr w:type="gramEnd"/>
      <w:r>
        <w:t xml:space="preserve"> elsődleges felhasználó az Ön vagy a társvállalatainak létesítményében tartózkodik, a Barangolási használati jogok nem vonatkoznak rá.</w:t>
      </w:r>
    </w:p>
    <w:p w:rsidR="00A34F71" w:rsidRDefault="00007993">
      <w:pPr>
        <w:pStyle w:val="PURBody-Indented"/>
      </w:pPr>
      <w:r>
        <w:t xml:space="preserve">Ezekre a jogokra </w:t>
      </w:r>
      <w:proofErr w:type="gramStart"/>
      <w:r>
        <w:t>az</w:t>
      </w:r>
      <w:proofErr w:type="gramEnd"/>
      <w:r>
        <w:t xml:space="preserve"> „Elsődleges felhasználó” szakasz feltételei között található, a felhasználók számára vonatkozó korlátozás érvényes, és minden használatnak munkával kapcsolatos célúnak kell lennie. </w:t>
      </w:r>
    </w:p>
    <w:p w:rsidR="00A34F71" w:rsidRDefault="00007993">
      <w:pPr>
        <w:pStyle w:val="PURBody-Indented"/>
      </w:pPr>
      <w:proofErr w:type="gramStart"/>
      <w:r>
        <w:t>Az</w:t>
      </w:r>
      <w:proofErr w:type="gramEnd"/>
      <w:r>
        <w:t xml:space="preserve"> elsődleges felhasználónak az MDOP Frissítési Garanciához szoftverre vonatkozó használati joga megszűnik a Licencelt Eszköz megfelelő jogainak lejártával, illetve az elsődleges felhasználói státusz megváltozásával. Ekkor Önnek </w:t>
      </w:r>
      <w:proofErr w:type="gramStart"/>
      <w:r>
        <w:t>meg</w:t>
      </w:r>
      <w:proofErr w:type="gramEnd"/>
      <w:r>
        <w:t xml:space="preserve"> kell győződnie arról, hogy az adott felhasználó a továbbiakban nem használja az MDOP Frissítési Garanciához szoftvert a Barangolási használati jogok hatályán belül.</w:t>
      </w:r>
    </w:p>
    <w:p w:rsidR="00A34F71" w:rsidRDefault="00007993">
      <w:pPr>
        <w:pStyle w:val="PURBlueStrong-Indented"/>
      </w:pPr>
      <w:r>
        <w:t>Teljesítményvizsgálat</w:t>
      </w:r>
    </w:p>
    <w:p w:rsidR="00A34F71" w:rsidRDefault="00007993">
      <w:pPr>
        <w:pStyle w:val="PURBody-Indented"/>
      </w:pPr>
      <w:r>
        <w:t xml:space="preserve">Az MDOP Frissítési Garanciához szoftverre vonatkozó teljesítményvizsgálat eredményeinek harmadik fél részére történő átadásához Önnek </w:t>
      </w:r>
      <w:proofErr w:type="gramStart"/>
      <w:r>
        <w:t>meg</w:t>
      </w:r>
      <w:proofErr w:type="gramEnd"/>
      <w:r>
        <w:t xml:space="preserve"> kell szereznie a Microsoft előzetes írásbeli jóváhagyását.</w:t>
      </w:r>
    </w:p>
    <w:p w:rsidR="00A34F71" w:rsidRDefault="00007993">
      <w:pPr>
        <w:pStyle w:val="PURBlueStrong-Indented"/>
      </w:pPr>
      <w:r>
        <w:t>A licenc időbeli hatálya</w:t>
      </w:r>
    </w:p>
    <w:p w:rsidR="00A34F71" w:rsidRDefault="00007993">
      <w:pPr>
        <w:pStyle w:val="PURBody-Indented"/>
      </w:pPr>
      <w:r>
        <w:t>A megfelelő Windows Frissítési Garancia fedezet, a Windows virtuális asztali hozzáférés előfizetési licenc vagy MDOP licenc lejárta után Ön nem érheti el és nem használhatja a szoftvert.</w:t>
      </w:r>
    </w:p>
    <w:p w:rsidR="00A34F71" w:rsidRDefault="00007993">
      <w:pPr>
        <w:pStyle w:val="PURProductName"/>
      </w:pPr>
      <w:r>
        <w:t>Microsoft Dynamics CRM 2015 Professional használati kiegészítő CAL – Egyesített Ügyfélszolgálat</w:t>
      </w:r>
    </w:p>
    <w:p w:rsidR="00A34F71" w:rsidRDefault="00007993">
      <w:pPr>
        <w:pStyle w:val="PURBody-Indented"/>
      </w:pPr>
      <w:proofErr w:type="gramStart"/>
      <w:r>
        <w:t>Az</w:t>
      </w:r>
      <w:proofErr w:type="gramEnd"/>
      <w:r>
        <w:t xml:space="preserve"> aktív Frissítési Garanciával rendelkező mindegyik Microsoft Dynamics CRM 2015 Professional használati kiegészítő CAL licenc jogot biztosít arra, hogy Ön telepítse és használja az Egyesített Ügyfélszolgálatot (a továbbiakban „USD”). Az USD használati joga arra a felhasználóra, illetve eszközre korlátozódik, akihez, illetve amelyhez a jogosító CAL hozzá van rendelve. A Frissítési Garancia fedezet lejárta után Ön nem érheti el és nem használhatja </w:t>
      </w:r>
      <w:proofErr w:type="gramStart"/>
      <w:r>
        <w:t>az</w:t>
      </w:r>
      <w:proofErr w:type="gramEnd"/>
      <w:r>
        <w:t xml:space="preserve"> USD-t.</w:t>
      </w:r>
    </w:p>
    <w:p w:rsidR="00A34F71" w:rsidRDefault="00007993">
      <w:pPr>
        <w:pStyle w:val="PURProductName"/>
      </w:pPr>
      <w:r>
        <w:t>Microsoft Dynamics AX 2012 R3 Server kiszolgálók – Feladatátvételi kiszolgálók</w:t>
      </w:r>
    </w:p>
    <w:p w:rsidR="00A34F71" w:rsidRDefault="00007993">
      <w:pPr>
        <w:pStyle w:val="PURBody-Indented"/>
      </w:pPr>
      <w:r>
        <w:t>Bármely olyan operációsrendszer-környezetben, amelyben a kiszolgálószoftver Futó Példányait használja, Ön legfeljebb azonos számú passzív feladatátvételi Példányt Futtathat egy különálló operációsrendszer-környezetben az esetleg bekövetkező feladatátvételi esemény kezelése céljából.</w:t>
      </w:r>
    </w:p>
    <w:p w:rsidR="00A34F71" w:rsidRDefault="00007993">
      <w:pPr>
        <w:pStyle w:val="PURBody-Indented"/>
      </w:pPr>
      <w:r>
        <w:t xml:space="preserve">Ennek </w:t>
      </w:r>
      <w:proofErr w:type="gramStart"/>
      <w:r>
        <w:t>az</w:t>
      </w:r>
      <w:proofErr w:type="gramEnd"/>
      <w:r>
        <w:t xml:space="preserve"> előnynek a kihasználásához a következő feltételeknek kell teljesülniük:</w:t>
      </w:r>
    </w:p>
    <w:p w:rsidR="00A34F71" w:rsidRDefault="00007993" w:rsidP="00007993">
      <w:pPr>
        <w:pStyle w:val="PURBullet-Indented"/>
        <w:numPr>
          <w:ilvl w:val="0"/>
          <w:numId w:val="137"/>
        </w:numPr>
      </w:pPr>
      <w:r>
        <w:t xml:space="preserve">Rendelkeznie kell Frissítési Garancia fedezettel azokra a kiszolgálólicencekre és rendszermaglicencekre vonatkozóan, amelyek alapján Ön a licencelt szoftvert futtatja, valamint </w:t>
      </w:r>
      <w:proofErr w:type="gramStart"/>
      <w:r>
        <w:t>az</w:t>
      </w:r>
      <w:proofErr w:type="gramEnd"/>
      <w:r>
        <w:t xml:space="preserve"> összes olyan CAL licencre vonatkozóan, amelynek alapján Ön a licencelt szoftvert eléri.</w:t>
      </w:r>
    </w:p>
    <w:p w:rsidR="00A34F71" w:rsidRDefault="00007993" w:rsidP="00007993">
      <w:pPr>
        <w:pStyle w:val="PURBullet-Indented"/>
        <w:numPr>
          <w:ilvl w:val="0"/>
          <w:numId w:val="137"/>
        </w:numPr>
      </w:pPr>
      <w:r>
        <w:t xml:space="preserve">A Frissítési Garancia fedezet érvényességének lejártakor </w:t>
      </w:r>
      <w:proofErr w:type="gramStart"/>
      <w:r>
        <w:t>az</w:t>
      </w:r>
      <w:proofErr w:type="gramEnd"/>
      <w:r>
        <w:t xml:space="preserve"> Ön passzív feladatátvételi példányok futtatására vonatkozó joga lejár.</w:t>
      </w:r>
    </w:p>
    <w:p w:rsidR="00A34F71" w:rsidRDefault="00007993">
      <w:pPr>
        <w:pStyle w:val="PURBody-Indented"/>
      </w:pPr>
      <w:r>
        <w:t xml:space="preserve">A feladatátvételi kiszolgálóra vonatkozó jogok nem érvényesek abban </w:t>
      </w:r>
      <w:proofErr w:type="gramStart"/>
      <w:r>
        <w:t>az</w:t>
      </w:r>
      <w:proofErr w:type="gramEnd"/>
      <w:r>
        <w:t xml:space="preserve"> esetben, ha a szoftvert a Frissítési Garancia által biztosított Licencáthelyezhetőség alapján harmadik fél megosztott kiszolgálóira helyezi át.</w:t>
      </w:r>
    </w:p>
    <w:p w:rsidR="00A34F71" w:rsidRDefault="00007993">
      <w:pPr>
        <w:pStyle w:val="PURProductName"/>
      </w:pPr>
      <w:r>
        <w:t>Microsoft Dynamics AX – Honosítás és frissítések</w:t>
      </w:r>
    </w:p>
    <w:p w:rsidR="00A34F71" w:rsidRDefault="00007993">
      <w:pPr>
        <w:pStyle w:val="PURBody-Indented"/>
      </w:pPr>
      <w:r>
        <w:t xml:space="preserve">A Microsoft időről időre olyan frissítéseket ad ki a licencelt szoftverhez, amelyek annak elősegítése érdekében tartalmaznak módosításokat, hogy a szervezetek összhangban maradhassanak </w:t>
      </w:r>
      <w:proofErr w:type="gramStart"/>
      <w:r>
        <w:t>az</w:t>
      </w:r>
      <w:proofErr w:type="gramEnd"/>
      <w:r>
        <w:t xml:space="preserve"> alkalmazandó kormányzati adózási és egyéb jogszabályi előírásokkal (további részletek a Terméklista „Elérhetőség az egyes országokban” szakaszában olvashatók). Ön jogosult megkapni ezeket a frissítéseket, és jogosult felhasználni őket a licencelt kiszolgálókon és </w:t>
      </w:r>
      <w:proofErr w:type="gramStart"/>
      <w:r>
        <w:t>az</w:t>
      </w:r>
      <w:proofErr w:type="gramEnd"/>
      <w:r>
        <w:t xml:space="preserve"> e licencelt kiszolgálókhoz hozzáférést biztosító CAL licencek esetén, feltéve, hogy a licencelt kiszolgálóhoz és a CAL licencekhez érvényes Frissítési Garancia tartozik.</w:t>
      </w:r>
    </w:p>
    <w:p w:rsidR="00A34F71" w:rsidRDefault="00007993">
      <w:pPr>
        <w:pStyle w:val="PURProductName"/>
      </w:pPr>
      <w:r>
        <w:t>Office 2013, Project 2013 vagy Visio 2013 – Barangolási használati jogok</w:t>
      </w:r>
    </w:p>
    <w:p w:rsidR="00A34F71" w:rsidRDefault="00007993">
      <w:pPr>
        <w:pStyle w:val="PURBody-Indented"/>
      </w:pPr>
      <w:r>
        <w:t xml:space="preserve">A jelen Termékhasználati jogosítvány Asztali alkalmazások című, alábbiak szerint kiegészített szakasza biztosítja Önnek a szoftver használatára vonatkozó licencfeltételeket </w:t>
      </w:r>
      <w:proofErr w:type="gramStart"/>
      <w:r>
        <w:t>az</w:t>
      </w:r>
      <w:proofErr w:type="gramEnd"/>
      <w:r>
        <w:t xml:space="preserve"> Office 2013, a Project 2013 és a Visio 2013 összes kiadásának aktív Frissítési Garancia fedezettel rendelkező licencének hatályán belül. Ha ütközés merül fel </w:t>
      </w:r>
      <w:proofErr w:type="gramStart"/>
      <w:r>
        <w:t>az</w:t>
      </w:r>
      <w:proofErr w:type="gramEnd"/>
      <w:r>
        <w:t xml:space="preserve"> Asztali alkalmazások szakaszban és a jelen szakaszban foglaltak között, akkor a jelen licencfeltételek az irányadók. Ezekre a jogokra </w:t>
      </w:r>
      <w:proofErr w:type="gramStart"/>
      <w:r>
        <w:t>az</w:t>
      </w:r>
      <w:proofErr w:type="gramEnd"/>
      <w:r>
        <w:t xml:space="preserve"> Asztali alkalmazások szakasz általános licencfeltételei között található, a felhasználók számára vonatkozó korlátozás érvényes, és minden használatnak munkával kapcsolatos célúnak kell lennie.</w:t>
      </w:r>
    </w:p>
    <w:p w:rsidR="00A34F71" w:rsidRDefault="00007993">
      <w:pPr>
        <w:pStyle w:val="PURBlueStrong-Indented"/>
      </w:pPr>
      <w:r>
        <w:t>A szoftver használata harmadik fél megfelelő eszközén</w:t>
      </w:r>
    </w:p>
    <w:p w:rsidR="00A34F71" w:rsidRDefault="00007993">
      <w:pPr>
        <w:pStyle w:val="PURBody-Indented"/>
      </w:pPr>
      <w:proofErr w:type="gramStart"/>
      <w:r>
        <w:t>Az</w:t>
      </w:r>
      <w:proofErr w:type="gramEnd"/>
      <w:r>
        <w:t xml:space="preserve"> alábbi szakaszban foglaltak kivételével a Licencelt Eszköz egyedüli elsődleges felhasználója a következőket hajthatja végre:</w:t>
      </w:r>
    </w:p>
    <w:p w:rsidR="00A34F71" w:rsidRDefault="00007993" w:rsidP="00007993">
      <w:pPr>
        <w:pStyle w:val="PURBullet-Indented"/>
        <w:numPr>
          <w:ilvl w:val="0"/>
          <w:numId w:val="138"/>
        </w:numPr>
      </w:pPr>
      <w:r>
        <w:t>elérheti távolról az Ön kiszolgálóin (például az Ön adatközpontjában) futó szoftvereket egy Harmadik fél megfelelő eszközéről,</w:t>
      </w:r>
    </w:p>
    <w:p w:rsidR="00A34F71" w:rsidRDefault="00007993" w:rsidP="00007993">
      <w:pPr>
        <w:pStyle w:val="PURBullet-Indented"/>
        <w:numPr>
          <w:ilvl w:val="0"/>
          <w:numId w:val="138"/>
        </w:numPr>
      </w:pPr>
      <w:r>
        <w:t>futtathatja a szoftvert virtuális operációsrendszer-környezetben egy Harmadik fél megfelelő eszközén, valamint</w:t>
      </w:r>
    </w:p>
    <w:p w:rsidR="00A34F71" w:rsidRDefault="00007993" w:rsidP="00007993">
      <w:pPr>
        <w:pStyle w:val="PURBullet-Indented"/>
        <w:numPr>
          <w:ilvl w:val="0"/>
          <w:numId w:val="138"/>
        </w:numPr>
      </w:pPr>
      <w:proofErr w:type="gramStart"/>
      <w:r>
        <w:t>telepítheti</w:t>
      </w:r>
      <w:proofErr w:type="gramEnd"/>
      <w:r>
        <w:t xml:space="preserve"> és futtathatja a szoftvert egy USB-meghajtón egy Harmadik fél megfelelő eszközén.</w:t>
      </w:r>
    </w:p>
    <w:p w:rsidR="00A34F71" w:rsidRDefault="00007993">
      <w:pPr>
        <w:pStyle w:val="PURBody-Indented"/>
      </w:pPr>
      <w:r>
        <w:t xml:space="preserve">Tekintet nélkül </w:t>
      </w:r>
      <w:proofErr w:type="gramStart"/>
      <w:r>
        <w:t>az</w:t>
      </w:r>
      <w:proofErr w:type="gramEnd"/>
      <w:r>
        <w:t xml:space="preserve"> Ön mennyiségi Licencszerződésében szereplő bármely ezzel ellentétes rendelkezésre, a Minősített Asztali Számítógépek közé nem tartozik semmilyen olyan Harmadik fél megfelelő eszköze, amelyről az Ön felhasználói kizárólag a Barangolási használati jogok keretében érik el és használják a szoftvert, illetve érnek el és használnak bármely (más) vállalati terméket (lásd: </w:t>
      </w:r>
      <w:hyperlink w:anchor="_Sec6">
        <w:r>
          <w:rPr>
            <w:color w:val="00467F"/>
            <w:u w:val="single"/>
          </w:rPr>
          <w:t>Univerzális licencfeltételek, Meghatározások</w:t>
        </w:r>
      </w:hyperlink>
      <w:r>
        <w:t>).</w:t>
      </w:r>
    </w:p>
    <w:p w:rsidR="00A34F71" w:rsidRDefault="00007993">
      <w:pPr>
        <w:pStyle w:val="PURBody-Indented"/>
      </w:pPr>
      <w:r>
        <w:t xml:space="preserve">Amikor </w:t>
      </w:r>
      <w:proofErr w:type="gramStart"/>
      <w:r>
        <w:t>az</w:t>
      </w:r>
      <w:proofErr w:type="gramEnd"/>
      <w:r>
        <w:t xml:space="preserve"> elsődleges felhasználó az Ön vagy a társvállalatainak létesítményében tartózkodik, a Barangolási használati jogok nem vonatkoznak rá.</w:t>
      </w:r>
    </w:p>
    <w:p w:rsidR="00A34F71" w:rsidRDefault="00007993">
      <w:pPr>
        <w:pStyle w:val="PURBody-Indented"/>
      </w:pPr>
      <w:r>
        <w:t>A szoftvert nem futtathatja a fizikai operációsrendszer-környezetben a harmadik fél eszközén a Barangolási Használati Jogok értelmében.</w:t>
      </w:r>
    </w:p>
    <w:p w:rsidR="00A34F71" w:rsidRDefault="00007993">
      <w:pPr>
        <w:pStyle w:val="PURBlueStrong-Indented"/>
      </w:pPr>
      <w:r>
        <w:t>Másolatok létrehozása és tárolása kiszolgálóin vagy tárolási adathordozóin</w:t>
      </w:r>
    </w:p>
    <w:p w:rsidR="00A34F71" w:rsidRDefault="00007993">
      <w:pPr>
        <w:pStyle w:val="PURBody-Indented"/>
      </w:pPr>
      <w:r>
        <w:t>Minden Frissítési Garancia fedezettel rendelkező Office 2013, Project 2013 és Visio 2013 licencre vonatkozóan a következő jogokkal is rendelkezik:</w:t>
      </w:r>
    </w:p>
    <w:p w:rsidR="00A34F71" w:rsidRDefault="00007993" w:rsidP="00007993">
      <w:pPr>
        <w:pStyle w:val="PURBullet-Indented"/>
        <w:numPr>
          <w:ilvl w:val="0"/>
          <w:numId w:val="139"/>
        </w:numPr>
      </w:pPr>
      <w:r>
        <w:t xml:space="preserve">Ön a szoftver tetszőleges számú másolatát létrehozhatja. </w:t>
      </w:r>
    </w:p>
    <w:p w:rsidR="00A34F71" w:rsidRDefault="00007993" w:rsidP="00007993">
      <w:pPr>
        <w:pStyle w:val="PURBullet-Indented"/>
        <w:numPr>
          <w:ilvl w:val="0"/>
          <w:numId w:val="139"/>
        </w:numPr>
      </w:pPr>
      <w:r>
        <w:t xml:space="preserve">Ön bármely kiszolgálóján vagy tárolási adathordozóján tárolhatja a szoftver másolatait. </w:t>
      </w:r>
    </w:p>
    <w:p w:rsidR="00A34F71" w:rsidRDefault="00007993" w:rsidP="00007993">
      <w:pPr>
        <w:pStyle w:val="PURBullet-Indented"/>
        <w:numPr>
          <w:ilvl w:val="0"/>
          <w:numId w:val="139"/>
        </w:numPr>
      </w:pPr>
      <w:r>
        <w:t>Ön a szoftver másolatait kizárólag abból a célból hozhatja létre és tárolhatja, hogy gyakorolja a szoftver elérésére és használatára vonatkozó jogát bármely licence értelmében, a fent leírtak szerint (például a szoftver másolatait nem terjesztheti harmadik feleknek).</w:t>
      </w:r>
    </w:p>
    <w:p w:rsidR="00A34F71" w:rsidRDefault="00007993">
      <w:pPr>
        <w:pStyle w:val="PURBlueStrong-Indented"/>
      </w:pPr>
      <w:r>
        <w:t>A licenc időbeli hatálya</w:t>
      </w:r>
    </w:p>
    <w:p w:rsidR="00A34F71" w:rsidRDefault="00007993">
      <w:pPr>
        <w:pStyle w:val="PURBody-Indented"/>
      </w:pPr>
      <w:r>
        <w:t xml:space="preserve">Az elsődleges felhasználónak e Barangolási használati jogok szerint meglévő, a szoftver használatára vonatkozó joga megszűnik a Licencelt Eszköz megfelelő jogainak lejártával, a Frissítési Garancia fedezet időtartamának lejártával, illetve az elsődleges felhasználói státusz megváltozásával. Ekkor Önnek </w:t>
      </w:r>
      <w:proofErr w:type="gramStart"/>
      <w:r>
        <w:t>meg</w:t>
      </w:r>
      <w:proofErr w:type="gramEnd"/>
      <w:r>
        <w:t xml:space="preserve"> kell győződnie arról, hogy az adott felhasználó a továbbiakban nem használja a szoftvert a Barangolási használati jogok hatályán belül.</w:t>
      </w:r>
    </w:p>
    <w:p w:rsidR="00A34F71" w:rsidRDefault="00007993">
      <w:pPr>
        <w:pStyle w:val="PURBody-Indented"/>
      </w:pPr>
      <w:r>
        <w:t>A mennyiségi licencszerződésében szereplő bármilyen, ennek ellentmondó feltétel ellenére a Barangolási használati jogok nem örökös tartamúak. A Frissítési Garancia fedezet lejárta után Ön nem érheti el és nem használhatja a szoftvert a Barangolási használati jogok szakaszban foglalt licencfeltételek szerint.</w:t>
      </w:r>
    </w:p>
    <w:p w:rsidR="00A34F71" w:rsidRDefault="00007993">
      <w:pPr>
        <w:pStyle w:val="PURProductName"/>
      </w:pPr>
      <w:r>
        <w:t>Távoli asztali szolgáltatások („RDS”) felhasználói CAL – Kiterjesztett engedélyek</w:t>
      </w:r>
    </w:p>
    <w:p w:rsidR="00A34F71" w:rsidRDefault="00007993">
      <w:pPr>
        <w:pStyle w:val="PURBody-Indented"/>
      </w:pPr>
      <w:r>
        <w:t xml:space="preserve">A jelen Termékhasználati jogosítványban körülírt Windows Server licencfeltételeknek megfelelően Ön </w:t>
      </w:r>
      <w:proofErr w:type="gramStart"/>
      <w:r>
        <w:t>az</w:t>
      </w:r>
      <w:proofErr w:type="gramEnd"/>
      <w:r>
        <w:t xml:space="preserve"> aktív Frissítési Garancia fedezettel rendelkező RDS felhasználói CAL licenceket használhatja egy harmadik fél megosztott kiszolgálóin futtatott Windows Server szoftverrel.</w:t>
      </w:r>
    </w:p>
    <w:p w:rsidR="00A34F71" w:rsidRDefault="00007993">
      <w:pPr>
        <w:pStyle w:val="PURBody-Indented"/>
      </w:pPr>
      <w:r>
        <w:rPr>
          <w:b/>
        </w:rPr>
        <w:t>Követelmények:</w:t>
      </w:r>
    </w:p>
    <w:p w:rsidR="00A34F71" w:rsidRDefault="00007993" w:rsidP="00007993">
      <w:pPr>
        <w:pStyle w:val="PURBullet-Indented"/>
        <w:numPr>
          <w:ilvl w:val="0"/>
          <w:numId w:val="140"/>
        </w:numPr>
      </w:pPr>
      <w:r>
        <w:t xml:space="preserve">Frissítési Garancia fedezettel kell rendelkeznie azokra a CAL licenceire vonatkozóan, amelyekre igénybe veszi </w:t>
      </w:r>
      <w:proofErr w:type="gramStart"/>
      <w:r>
        <w:t>az</w:t>
      </w:r>
      <w:proofErr w:type="gramEnd"/>
      <w:r>
        <w:t xml:space="preserve"> RDS felhasználói CAL – Kiterjesztett engedélyeket. </w:t>
      </w:r>
    </w:p>
    <w:p w:rsidR="00A34F71" w:rsidRDefault="00007993" w:rsidP="00007993">
      <w:pPr>
        <w:pStyle w:val="PURBullet-Indented"/>
        <w:numPr>
          <w:ilvl w:val="0"/>
          <w:numId w:val="140"/>
        </w:numPr>
      </w:pPr>
      <w:r>
        <w:t xml:space="preserve">Minden ilyen CAL licenc esetén vagy (i) a Microsoft Azure Platformszolgáltatásokon élhet ezekkel az engedélyekkel, vagy (ii) kijelölt egy Licencáthelyezhetőség Frissítési Garancián keresztül szolgáltatást nyújtó minősített Partnert, és rajta keresztül élhet ezekkel az engedélyekkel. A Licencáthelyezhetőség Frissítési Garancián keresztül szolgáltatást nyújtó minősített Partnerek listáját a </w:t>
      </w:r>
      <w:hyperlink r:id="rId137">
        <w:r>
          <w:rPr>
            <w:color w:val="00467F"/>
            <w:u w:val="single"/>
          </w:rPr>
          <w:t>http://www.microsoft.com/licensing/software-assurance/license-mobility.aspx</w:t>
        </w:r>
      </w:hyperlink>
      <w:r>
        <w:t xml:space="preserve"> webhelyen tekintheti </w:t>
      </w:r>
      <w:proofErr w:type="gramStart"/>
      <w:r>
        <w:t>meg</w:t>
      </w:r>
      <w:proofErr w:type="gramEnd"/>
      <w:r>
        <w:rPr>
          <w:u w:val="single"/>
        </w:rPr>
        <w:t>.</w:t>
      </w:r>
      <w:r>
        <w:t xml:space="preserve"> Ön kijelölhet egy új Licencáthelyezhetőség Frissítési Garancián keresztül szolgáltatást nyújtó minősített Partnert, vagy dönthet úgy, hogy áttér egy Licencáthelyezhetőség Frissítési Garancián keresztül szolgáltatást nyújtó minősített Partnerről a Microsoft Azure Platformszolgáltatásokra, újabb kijelölés vagy áttérés előtt azonban legalább 90 napot várnia kell a legutóbbi kijelölés, illetve áttérés napjától számítva. </w:t>
      </w:r>
    </w:p>
    <w:p w:rsidR="00A34F71" w:rsidRDefault="00007993" w:rsidP="00007993">
      <w:pPr>
        <w:pStyle w:val="PURBullet-Indented"/>
        <w:numPr>
          <w:ilvl w:val="0"/>
          <w:numId w:val="140"/>
        </w:numPr>
      </w:pPr>
      <w:r>
        <w:t xml:space="preserve">Ki kell töltenie és be kell nyújtania a Licencáthelyezhetőség ellenőrzése űrlapot </w:t>
      </w:r>
      <w:proofErr w:type="gramStart"/>
      <w:r>
        <w:t>minden</w:t>
      </w:r>
      <w:proofErr w:type="gramEnd"/>
      <w:r>
        <w:t xml:space="preserve"> olyan Licencáthelyezhetőség Frissítési Garancián keresztül szolgáltatást nyújtó Partner esetében, amely az Ön által licencelt szoftvert megosztott kiszolgálóin futtatja. A Licencáthelyezhetőség ellenőrzése űrlapot a Licencáthelyezhetőség Frissítési Garancián keresztül szolgáltatást nyújtó minősített Partner teszi elérhetővé </w:t>
      </w:r>
      <w:proofErr w:type="gramStart"/>
      <w:r>
        <w:t>az</w:t>
      </w:r>
      <w:proofErr w:type="gramEnd"/>
      <w:r>
        <w:t xml:space="preserve"> Ön számára. </w:t>
      </w:r>
    </w:p>
    <w:p w:rsidR="00A34F71" w:rsidRDefault="00007993" w:rsidP="00007993">
      <w:pPr>
        <w:pStyle w:val="PURBullet-Indented"/>
        <w:numPr>
          <w:ilvl w:val="0"/>
          <w:numId w:val="140"/>
        </w:numPr>
      </w:pPr>
      <w:r>
        <w:t>Annak (azoknak) az operációsrendszer-</w:t>
      </w:r>
      <w:proofErr w:type="gramStart"/>
      <w:r>
        <w:t>környezet(</w:t>
      </w:r>
      <w:proofErr w:type="gramEnd"/>
      <w:r>
        <w:t xml:space="preserve">ek)nek, amely(ek)ben Ön él az RDS felhasználói CAL – Kiterjesztett engedélyekkel, csak az Ön számára szabad rendelkezésre állnia (állniuk), és kizárólag Ön érheti el (őket). </w:t>
      </w:r>
      <w:proofErr w:type="gramStart"/>
      <w:r>
        <w:t>Ez(</w:t>
      </w:r>
      <w:proofErr w:type="gramEnd"/>
      <w:r>
        <w:t xml:space="preserve">eke)t az operációsrendszer-környezete(ke)t semmilyen harmadik fél nem érheti el, kivéve az Ön által kijelölt Licencáthelyezhetőség Frissítési Garancián keresztül szolgáltatást nyújtó minősített Partnert, és ő is csak felügyeleti célból. </w:t>
      </w:r>
    </w:p>
    <w:p w:rsidR="00A34F71" w:rsidRDefault="00007993" w:rsidP="00007993">
      <w:pPr>
        <w:pStyle w:val="PURBullet-Indented"/>
        <w:numPr>
          <w:ilvl w:val="0"/>
          <w:numId w:val="140"/>
        </w:numPr>
      </w:pPr>
      <w:r>
        <w:t xml:space="preserve">Az RDS felhasználói CAL – Kiterjesztett engedélyek </w:t>
      </w:r>
      <w:proofErr w:type="gramStart"/>
      <w:r>
        <w:t>az</w:t>
      </w:r>
      <w:proofErr w:type="gramEnd"/>
      <w:r>
        <w:t xml:space="preserve"> Ön felhasználói számára kizárólag az Ön belső céljai érdekében történő elérést tesznek lehetővé. Más felhasználók, például </w:t>
      </w:r>
      <w:proofErr w:type="gramStart"/>
      <w:r>
        <w:t>az</w:t>
      </w:r>
      <w:proofErr w:type="gramEnd"/>
      <w:r>
        <w:t xml:space="preserve"> Ön által harmadik felek számára elérhetővé tett megoldások felhasználói számára nem engedélyezik a hozzáférést.</w:t>
      </w:r>
    </w:p>
    <w:p w:rsidR="00A34F71" w:rsidRDefault="00007993">
      <w:pPr>
        <w:pStyle w:val="PURBody-Indented"/>
      </w:pPr>
      <w:r>
        <w:t xml:space="preserve">Ön továbbra is elérheti a kiszolgálóin futtatott RDS-funkciókat, és más módon is élhet </w:t>
      </w:r>
      <w:proofErr w:type="gramStart"/>
      <w:r>
        <w:t>az</w:t>
      </w:r>
      <w:proofErr w:type="gramEnd"/>
      <w:r>
        <w:t xml:space="preserve"> ezeken az RDS felhasználói CAL – Kiterjesztett engedélyeken kívüli RDS felhasználói CAL licencei által biztosított használati jogokkal; azonban mindegyik CAL licencet ugyanahhoz az egyetlen felhasználóhoz kell hozzárendelni, aki az RDS-funkciókat a Kiterjesztett engedélyek alapján eléri. CAL licenceit kizárólag </w:t>
      </w:r>
      <w:proofErr w:type="gramStart"/>
      <w:r>
        <w:t>az</w:t>
      </w:r>
      <w:proofErr w:type="gramEnd"/>
      <w:r>
        <w:t xml:space="preserve"> Univerzális licencfeltételek „A licencek átrendelése” című szakaszában engedélyezett módon rendelheti át. Ha átrendel egy RDS felhasználói CAL licencet, akkor a korábbi felhasználó többé már nem élhet </w:t>
      </w:r>
      <w:proofErr w:type="gramStart"/>
      <w:r>
        <w:t>az</w:t>
      </w:r>
      <w:proofErr w:type="gramEnd"/>
      <w:r>
        <w:t xml:space="preserve"> RDS felhasználói CAL – Kiterjesztett engedélyekkel a harmadik fél megosztott kiszolgálóin.</w:t>
      </w:r>
    </w:p>
    <w:p w:rsidR="00A34F71" w:rsidRDefault="00007993">
      <w:pPr>
        <w:pStyle w:val="PURBody-Indented"/>
      </w:pPr>
      <w:r>
        <w:t xml:space="preserve">Az RDS felhasználói CAL – Kiterjesztett engedélyek célja </w:t>
      </w:r>
      <w:proofErr w:type="gramStart"/>
      <w:r>
        <w:t>az</w:t>
      </w:r>
      <w:proofErr w:type="gramEnd"/>
      <w:r>
        <w:t xml:space="preserve">, hogy elősegítse a Windows Server szoftveren üzemeltetett grafikus felhasználói felület elérését RDS-funkciók vagy hasonló technológia segítéségével (ezt néha „RDS-munkamenetnek” nevezik). Ezek </w:t>
      </w:r>
      <w:proofErr w:type="gramStart"/>
      <w:r>
        <w:t>az</w:t>
      </w:r>
      <w:proofErr w:type="gramEnd"/>
      <w:r>
        <w:t xml:space="preserve"> engedélyek nem adnak jogot a Windows asztali operációs rendszer telepítésére virtuális asztal infrastruktúrán keresztül a harmadik fél megosztott kiszolgálóira.</w:t>
      </w:r>
    </w:p>
    <w:p w:rsidR="00A34F71" w:rsidRDefault="00007993">
      <w:pPr>
        <w:pStyle w:val="PURBody-Indented"/>
      </w:pPr>
      <w:r>
        <w:t xml:space="preserve">Az RDS felhasználói CAL – Kiterjesztett engedélyek Ön általi, a harmadik fél megosztott kiszolgálóin történő használatának joga lejár, amikor lejár </w:t>
      </w:r>
      <w:proofErr w:type="gramStart"/>
      <w:r>
        <w:t>az</w:t>
      </w:r>
      <w:proofErr w:type="gramEnd"/>
      <w:r>
        <w:t xml:space="preserve"> Ön RDS felhasználói CAL licenceinek Frissítési Garancia fedezete.</w:t>
      </w:r>
    </w:p>
    <w:p w:rsidR="00A34F71" w:rsidRDefault="00007993">
      <w:pPr>
        <w:pStyle w:val="PURProductName"/>
      </w:pPr>
      <w:r>
        <w:t>Kiszolgálók – Rendszer-helyreállítási jogok váratlan rendszerleállások esetén</w:t>
      </w:r>
    </w:p>
    <w:p w:rsidR="00A34F71" w:rsidRDefault="00007993">
      <w:pPr>
        <w:pStyle w:val="PURBody-Indented"/>
      </w:pPr>
      <w:r>
        <w:t xml:space="preserve">A megfelelő kiszolgálószoftver minden egyes olyan példányára vonatkozóan, amelyet egy licencelt kiszolgálón, fizikai vagy virtuális operációsrendszer-környezetben futtat, fizikai vagy virtuális operációsrendszer-környezetben átmeneti jelleggel futtathat egy biztonságimásolat-példányt (a) rendszer-helyreállítás és Ön általi használat céljára dedikált kiszolgálókon, vagy (b) – Windows Servertől különböző megfelelő szoftver példányai esetén – Microsoft Azure-szolgáltatásokon, feltéve, hogy a biztonságimásolat-példányt az Azure Site Recovery szolgáltatás kezeli az Azure-ban. A biztonságimásolat-példány használatára a szoftver licencfeltételei és </w:t>
      </w:r>
      <w:proofErr w:type="gramStart"/>
      <w:r>
        <w:t>az</w:t>
      </w:r>
      <w:proofErr w:type="gramEnd"/>
      <w:r>
        <w:t xml:space="preserve"> alábbi korlátozások vonatkoznak.</w:t>
      </w:r>
    </w:p>
    <w:p w:rsidR="00A34F71" w:rsidRDefault="00007993">
      <w:pPr>
        <w:pStyle w:val="PURBody-Indented"/>
      </w:pPr>
      <w:r>
        <w:t>A biztonságimásolat-példány csak a hibák fellépésének következő időszakaiban futtatható:</w:t>
      </w:r>
    </w:p>
    <w:p w:rsidR="00A34F71" w:rsidRDefault="00007993" w:rsidP="00007993">
      <w:pPr>
        <w:pStyle w:val="PURBullet-Indented"/>
        <w:numPr>
          <w:ilvl w:val="0"/>
          <w:numId w:val="141"/>
        </w:numPr>
      </w:pPr>
      <w:r>
        <w:t xml:space="preserve">Rövid ideig a rendszer-helyreállítási teszteléshez 90 naponként legfeljebb egy hétig </w:t>
      </w:r>
    </w:p>
    <w:p w:rsidR="00A34F71" w:rsidRDefault="00007993" w:rsidP="00007993">
      <w:pPr>
        <w:pStyle w:val="PURBullet-Indented"/>
        <w:numPr>
          <w:ilvl w:val="0"/>
          <w:numId w:val="141"/>
        </w:numPr>
      </w:pPr>
      <w:r>
        <w:t xml:space="preserve">Váratlan rendszerleállás esetén, amíg a helyreállítandó termelési kiszolgáló nem működik </w:t>
      </w:r>
    </w:p>
    <w:p w:rsidR="00A34F71" w:rsidRDefault="00007993" w:rsidP="00007993">
      <w:pPr>
        <w:pStyle w:val="PURBullet-Indented"/>
        <w:numPr>
          <w:ilvl w:val="0"/>
          <w:numId w:val="141"/>
        </w:numPr>
      </w:pPr>
      <w:r>
        <w:t>A váratlan rendszerleállás időpontja körül rövid ideig, hogy segítséget nyújtson az elsődleges termelési kiszolgáló és a rendszer-helyreállítási kiszolgáló közötti adatátvitelben</w:t>
      </w:r>
    </w:p>
    <w:p w:rsidR="00A34F71" w:rsidRDefault="00007993">
      <w:pPr>
        <w:pStyle w:val="PURBody-Indented"/>
      </w:pPr>
      <w:r>
        <w:t>Ha Ön a szoftvert a rendszer-helyreállítási jogok alapján szeretné futtatni, be kell tartania a következő feltételeket:</w:t>
      </w:r>
    </w:p>
    <w:p w:rsidR="00A34F71" w:rsidRDefault="00007993" w:rsidP="00007993">
      <w:pPr>
        <w:pStyle w:val="PURBullet-Indented"/>
        <w:numPr>
          <w:ilvl w:val="0"/>
          <w:numId w:val="142"/>
        </w:numPr>
      </w:pPr>
      <w:r>
        <w:t xml:space="preserve">A rendszer-helyreállítási kiszolgálón lévő operációsrendszer-környezet kizárólag a fent meghatározott időszakokban futtatható, máskor nem. </w:t>
      </w:r>
    </w:p>
    <w:p w:rsidR="00A34F71" w:rsidRDefault="00007993" w:rsidP="00007993">
      <w:pPr>
        <w:pStyle w:val="PURBullet-Indented"/>
        <w:numPr>
          <w:ilvl w:val="0"/>
          <w:numId w:val="142"/>
        </w:numPr>
      </w:pPr>
      <w:r>
        <w:t xml:space="preserve">A rendszer-helyreállítási kiszolgálón lévő operációsrendszer-környezet nem lehet része a termelési kiszolgálóval megegyező fürtnek. </w:t>
      </w:r>
    </w:p>
    <w:p w:rsidR="00A34F71" w:rsidRDefault="00007993" w:rsidP="00007993">
      <w:pPr>
        <w:pStyle w:val="PURBullet-Indented"/>
        <w:numPr>
          <w:ilvl w:val="0"/>
          <w:numId w:val="142"/>
        </w:numPr>
      </w:pPr>
      <w:r>
        <w:t>Ha a Microsoft Azure-szolgáltatásokon nem biztonságimásolat-példányok futnak, akkor a rendszer-helyreállítási kiszolgálóhoz nincs szükség Windows Server licencre, ha teljesülnek a következő feltételek:</w:t>
      </w:r>
    </w:p>
    <w:p w:rsidR="00A34F71" w:rsidRDefault="00007993" w:rsidP="00007993">
      <w:pPr>
        <w:pStyle w:val="PURBullet-Indented"/>
        <w:numPr>
          <w:ilvl w:val="1"/>
          <w:numId w:val="142"/>
        </w:numPr>
      </w:pPr>
      <w:r>
        <w:t xml:space="preserve">Egy elsődleges telephelyen található termelési kiszolgálóról virtuális operációsrendszer-környezeteknek a Windows Serveren belüli Hyper-V szerepkör használatával történő replikálásával áll elő a rendszer-helyreállítási kiszolgáló operációsrendszer-környezete. </w:t>
      </w:r>
    </w:p>
    <w:p w:rsidR="00A34F71" w:rsidRDefault="00007993" w:rsidP="00007993">
      <w:pPr>
        <w:pStyle w:val="PURBullet-Indented"/>
        <w:numPr>
          <w:ilvl w:val="1"/>
          <w:numId w:val="142"/>
        </w:numPr>
      </w:pPr>
      <w:r>
        <w:t>A rendszer-helyreállítási kiszolgálót csak a következőkre használja:</w:t>
      </w:r>
    </w:p>
    <w:p w:rsidR="00A34F71" w:rsidRDefault="00007993" w:rsidP="00007993">
      <w:pPr>
        <w:pStyle w:val="PURBullet-Indented"/>
        <w:numPr>
          <w:ilvl w:val="3"/>
          <w:numId w:val="142"/>
        </w:numPr>
      </w:pPr>
      <w:r>
        <w:t xml:space="preserve">virtuális hardver előállítására szolgáló szoftver (például a Hyper-V) futtatására, </w:t>
      </w:r>
    </w:p>
    <w:p w:rsidR="00A34F71" w:rsidRDefault="00007993" w:rsidP="00007993">
      <w:pPr>
        <w:pStyle w:val="PURBullet-Indented"/>
        <w:numPr>
          <w:ilvl w:val="3"/>
          <w:numId w:val="142"/>
        </w:numPr>
      </w:pPr>
      <w:r>
        <w:t xml:space="preserve">hardvervirtualizációs szolgáltatások nyújtására, </w:t>
      </w:r>
    </w:p>
    <w:p w:rsidR="00A34F71" w:rsidRDefault="00007993" w:rsidP="00007993">
      <w:pPr>
        <w:pStyle w:val="PURBullet-Indented"/>
        <w:numPr>
          <w:ilvl w:val="3"/>
          <w:numId w:val="142"/>
        </w:numPr>
      </w:pPr>
      <w:r>
        <w:t xml:space="preserve">a hardvervirtualizációs szoftver felügyeletére szolgáló szoftverek futtatására, </w:t>
      </w:r>
    </w:p>
    <w:p w:rsidR="00A34F71" w:rsidRDefault="00007993" w:rsidP="00007993">
      <w:pPr>
        <w:pStyle w:val="PURBullet-Indented"/>
        <w:numPr>
          <w:ilvl w:val="3"/>
          <w:numId w:val="142"/>
        </w:numPr>
      </w:pPr>
      <w:r>
        <w:t xml:space="preserve">a replikáció célhelyeként, </w:t>
      </w:r>
    </w:p>
    <w:p w:rsidR="00A34F71" w:rsidRDefault="00007993" w:rsidP="00007993">
      <w:pPr>
        <w:pStyle w:val="PURBullet-Indented"/>
        <w:numPr>
          <w:ilvl w:val="3"/>
          <w:numId w:val="142"/>
        </w:numPr>
      </w:pPr>
      <w:r>
        <w:t xml:space="preserve">replikált virtuális operációsrendszer-környezetek befogadására, a feladatátvétel tesztelésére, </w:t>
      </w:r>
    </w:p>
    <w:p w:rsidR="00A34F71" w:rsidRDefault="00007993" w:rsidP="00007993">
      <w:pPr>
        <w:pStyle w:val="PURBullet-Indented"/>
        <w:numPr>
          <w:ilvl w:val="3"/>
          <w:numId w:val="142"/>
        </w:numPr>
      </w:pPr>
      <w:r>
        <w:t xml:space="preserve">arra, hogy várakozzon a virtuális operációsrendszer-környezetek esetén bekövetkező feladatátvételre, valamint </w:t>
      </w:r>
    </w:p>
    <w:p w:rsidR="00A34F71" w:rsidRDefault="00007993" w:rsidP="00007993">
      <w:pPr>
        <w:pStyle w:val="PURBullet-Indented"/>
        <w:numPr>
          <w:ilvl w:val="3"/>
          <w:numId w:val="142"/>
        </w:numPr>
      </w:pPr>
      <w:proofErr w:type="gramStart"/>
      <w:r>
        <w:t>a</w:t>
      </w:r>
      <w:proofErr w:type="gramEnd"/>
      <w:r>
        <w:t xml:space="preserve"> fentiekben leírt rendszer-helyreállítási munkaterhelések futtatására.</w:t>
      </w:r>
    </w:p>
    <w:p w:rsidR="00A34F71" w:rsidRDefault="00007993" w:rsidP="00007993">
      <w:pPr>
        <w:pStyle w:val="PURBullet-Indented"/>
        <w:numPr>
          <w:ilvl w:val="1"/>
          <w:numId w:val="142"/>
        </w:numPr>
      </w:pPr>
      <w:r>
        <w:t>A rendszer-helyreállítási kiszolgáló nem használható termelési kiszolgálóként.</w:t>
      </w:r>
    </w:p>
    <w:p w:rsidR="00A34F71" w:rsidRDefault="00007993" w:rsidP="00007993">
      <w:pPr>
        <w:pStyle w:val="PURBullet-Indented"/>
        <w:numPr>
          <w:ilvl w:val="0"/>
          <w:numId w:val="142"/>
        </w:numPr>
      </w:pPr>
      <w:r>
        <w:t>A szoftver biztonságimásolat-példánya használatának összhangban kell állnia a szoftver licencfeltételeivel.</w:t>
      </w:r>
    </w:p>
    <w:p w:rsidR="00A34F71" w:rsidRDefault="00007993" w:rsidP="00007993">
      <w:pPr>
        <w:pStyle w:val="PURBullet-Indented"/>
        <w:numPr>
          <w:ilvl w:val="0"/>
          <w:numId w:val="142"/>
        </w:numPr>
      </w:pPr>
      <w:r>
        <w:t xml:space="preserve">A rendszer-helyreállítási folyamat befejezése után, amikor helyreállt a termelési kiszolgáló, a biztonságimásolat-példány kizárólag </w:t>
      </w:r>
      <w:proofErr w:type="gramStart"/>
      <w:r>
        <w:t>az</w:t>
      </w:r>
      <w:proofErr w:type="gramEnd"/>
      <w:r>
        <w:t xml:space="preserve"> itt meghatározott időszakokban futtatható, máskor nem.</w:t>
      </w:r>
    </w:p>
    <w:p w:rsidR="00A34F71" w:rsidRDefault="00007993" w:rsidP="00007993">
      <w:pPr>
        <w:pStyle w:val="PURBullet-Indented"/>
        <w:numPr>
          <w:ilvl w:val="0"/>
          <w:numId w:val="142"/>
        </w:numPr>
      </w:pPr>
      <w:r>
        <w:t xml:space="preserve">Önnek rendelkeznie kell Frissítési Garancia fedezettel </w:t>
      </w:r>
      <w:proofErr w:type="gramStart"/>
      <w:r>
        <w:t>az</w:t>
      </w:r>
      <w:proofErr w:type="gramEnd"/>
      <w:r>
        <w:t xml:space="preserve"> összes olyan CAL licencre, Külső csatlakozó licencre és Kiszolgálófelügyeleti licencre vonatkozóan, amely alapján Ön jogosult a biztonságimásolat-példány elérésére, valamint azon operációsrendszer-környezetek felügyeletére, amelyekben az adott szoftver fut.</w:t>
      </w:r>
    </w:p>
    <w:p w:rsidR="00A34F71" w:rsidRDefault="00007993" w:rsidP="00007993">
      <w:pPr>
        <w:pStyle w:val="PURBullet-Indented"/>
        <w:numPr>
          <w:ilvl w:val="0"/>
          <w:numId w:val="142"/>
        </w:numPr>
      </w:pPr>
      <w:r>
        <w:t xml:space="preserve">A Frissítési Garancia fedezet érvényességének lejártakor </w:t>
      </w:r>
      <w:proofErr w:type="gramStart"/>
      <w:r>
        <w:t>az</w:t>
      </w:r>
      <w:proofErr w:type="gramEnd"/>
      <w:r>
        <w:t xml:space="preserve"> Ön biztonságimásolat-példányok futtatására vonatkozó joga lejár.</w:t>
      </w:r>
    </w:p>
    <w:p w:rsidR="00A34F71" w:rsidRDefault="00007993">
      <w:pPr>
        <w:pStyle w:val="PURProductName"/>
      </w:pPr>
      <w:r>
        <w:t>Kiszolgálók – Licencáthelyezhetőség Frissítési Garancián keresztül</w:t>
      </w:r>
    </w:p>
    <w:p w:rsidR="00A34F71" w:rsidRDefault="00007993">
      <w:pPr>
        <w:pStyle w:val="PURBody-Indented"/>
      </w:pPr>
      <w:r>
        <w:t xml:space="preserve">A Licencáthelyezhetőség Frissítési Garancián keresztül szolgáltatás igénybevételével bizonyos, a Frissítési Garancia hatálya alá tartozó, helyben használt licenceket áthelyezhet harmadik felek megosztott kiszolgálóira, </w:t>
      </w:r>
      <w:proofErr w:type="gramStart"/>
      <w:r>
        <w:t>az</w:t>
      </w:r>
      <w:proofErr w:type="gramEnd"/>
      <w:r>
        <w:t xml:space="preserve"> alábbi feltételek szerint. A „CAL”, a „felügyelet”, </w:t>
      </w:r>
      <w:proofErr w:type="gramStart"/>
      <w:r>
        <w:t>az</w:t>
      </w:r>
      <w:proofErr w:type="gramEnd"/>
      <w:r>
        <w:t xml:space="preserve"> „operációs rendszer környezet”, a „kiszolgálófarm” és a „virtuális operációs rendszer környezet” meghatározását lásd itt: </w:t>
      </w:r>
      <w:hyperlink w:anchor="_Sec6">
        <w:r>
          <w:rPr>
            <w:color w:val="00467F"/>
            <w:u w:val="single"/>
          </w:rPr>
          <w:t>Univerzális licencfeltételek, Meghatározások</w:t>
        </w:r>
      </w:hyperlink>
      <w:r>
        <w:t>.</w:t>
      </w:r>
    </w:p>
    <w:p w:rsidR="00A34F71" w:rsidRDefault="00007993">
      <w:pPr>
        <w:pStyle w:val="PURBody-Indented"/>
      </w:pPr>
      <w:r>
        <w:rPr>
          <w:b/>
        </w:rPr>
        <w:t>Megfelelő Termékek:</w:t>
      </w:r>
    </w:p>
    <w:p w:rsidR="00A34F71" w:rsidRDefault="00007993">
      <w:pPr>
        <w:pStyle w:val="PURBody-Indented"/>
      </w:pPr>
      <w:r>
        <w:t>A Licencáthelyezhetőség kiszolgálófarmokon belül szolgáltatásra jelenleg jogosult és a Frissítési Garancia hatálya alá tartozó összes Termékhez igénybe veheti a Licencáthelyezhetőség Frissítési Garancián keresztül szolgáltatást. Továbbá a következő Termékek szintén jogosultak a Licencáthelyezhetőség Frissítési Garancián keresztül szolgáltatás használatára:</w:t>
      </w:r>
    </w:p>
    <w:p w:rsidR="00A34F71" w:rsidRDefault="00007993" w:rsidP="00007993">
      <w:pPr>
        <w:pStyle w:val="PURBullet-Indented"/>
        <w:numPr>
          <w:ilvl w:val="0"/>
          <w:numId w:val="143"/>
        </w:numPr>
      </w:pPr>
      <w:r>
        <w:t>System Center – az összes kiszolgálófelügyeleti licenc, az SMSE és az SMSD licenceket is beleértve</w:t>
      </w:r>
    </w:p>
    <w:p w:rsidR="00A34F71" w:rsidRDefault="00007993">
      <w:pPr>
        <w:pStyle w:val="PURBody-Indented"/>
      </w:pPr>
      <w:r>
        <w:rPr>
          <w:b/>
        </w:rPr>
        <w:t>Engedélyezett felhasználás:</w:t>
      </w:r>
    </w:p>
    <w:p w:rsidR="00A34F71" w:rsidRDefault="00007993">
      <w:pPr>
        <w:pStyle w:val="PURBody-Indented"/>
      </w:pPr>
      <w:r>
        <w:t>A Licencáthelyezhetőség Frissítési Garancián keresztül szolgáltatás igénybevételével:</w:t>
      </w:r>
    </w:p>
    <w:p w:rsidR="00A34F71" w:rsidRDefault="00007993" w:rsidP="00007993">
      <w:pPr>
        <w:pStyle w:val="PURBullet-Indented"/>
        <w:numPr>
          <w:ilvl w:val="0"/>
          <w:numId w:val="144"/>
        </w:numPr>
      </w:pPr>
      <w:r>
        <w:t xml:space="preserve">A licencelt szoftvert áthelyezheti kiszolgálóiról egy harmadik fél megosztott kiszolgálóira; </w:t>
      </w:r>
    </w:p>
    <w:p w:rsidR="00A34F71" w:rsidRDefault="00007993" w:rsidP="00007993">
      <w:pPr>
        <w:pStyle w:val="PURBullet-Indented"/>
        <w:numPr>
          <w:ilvl w:val="0"/>
          <w:numId w:val="144"/>
        </w:numPr>
      </w:pPr>
      <w:r>
        <w:t xml:space="preserve">A megfelelő hozzáférési licencek birtokában hozzáférhet az Ön által licencelt, de a harmadik fél megosztott kiszolgálóin futó szoftverekhez (az adott Termékek licencfeltételeiben rögzített CAL és Külső csatlakozó licencek birtokában, feltéve, hogy ezek a licencek az alábbiakban leírtaknak megfelelően érvényes Frissítési Garancia fedezettel rendelkeznek, illetve az adott Termékek licencfeltételeiben rögzített felhasználói és eszköz SL licencek birtokában); </w:t>
      </w:r>
    </w:p>
    <w:p w:rsidR="00A34F71" w:rsidRDefault="00007993" w:rsidP="00007993">
      <w:pPr>
        <w:pStyle w:val="PURBullet-Indented"/>
        <w:numPr>
          <w:ilvl w:val="0"/>
          <w:numId w:val="144"/>
        </w:numPr>
      </w:pPr>
      <w:r>
        <w:t xml:space="preserve">A szoftvert a harmadik fél megosztott kiszolgálóin található virtuális operációsrendszer-környezetekben futtathatja; és/vagy </w:t>
      </w:r>
    </w:p>
    <w:p w:rsidR="00A34F71" w:rsidRDefault="00007993" w:rsidP="00007993">
      <w:pPr>
        <w:pStyle w:val="PURBullet-Indented"/>
        <w:numPr>
          <w:ilvl w:val="0"/>
          <w:numId w:val="144"/>
        </w:numPr>
      </w:pPr>
      <w:r>
        <w:t xml:space="preserve">Felügyelheti a harmadik fél megosztott kiszolgálóin használt saját operációsrendszer-környezeteit; és/vagy </w:t>
      </w:r>
    </w:p>
    <w:p w:rsidR="00A34F71" w:rsidRDefault="00007993" w:rsidP="00007993">
      <w:pPr>
        <w:pStyle w:val="PURBullet-Indented"/>
        <w:numPr>
          <w:ilvl w:val="0"/>
          <w:numId w:val="144"/>
        </w:numPr>
      </w:pPr>
      <w:r>
        <w:t>A harmadik fél megosztott kiszolgálóin futtatott szoftverrel felügyelheti a kiszolgálóin használt operációsrendszer-környezeteket.</w:t>
      </w:r>
    </w:p>
    <w:p w:rsidR="00A34F71" w:rsidRDefault="00007993">
      <w:pPr>
        <w:pStyle w:val="PURBody-Indented"/>
      </w:pPr>
      <w:r>
        <w:rPr>
          <w:b/>
        </w:rPr>
        <w:t>Licencelt szoftverek használata a Microsoft Online Szolgáltatásokkal:</w:t>
      </w:r>
    </w:p>
    <w:p w:rsidR="00A34F71" w:rsidRDefault="00007993">
      <w:pPr>
        <w:pStyle w:val="PURBody-Indented"/>
      </w:pPr>
      <w:r>
        <w:t xml:space="preserve">Emellett kizárólag (i) a harmadik fél megosztott kiszolgálóin (az itt körülírtaknak megfelelően) futó licencelt szoftverek és (ii) egy kapcsolódó, de külön licencelt Microsoft online szolgáltatás Ön általi közös használatának támogatása érdekében, továbbá az Online szolgáltatásokra vonatkozó használati jogok „Szoftverek használata az online szolgáltatással” című szakaszában foglaltak ezzel ellentétes rendelkezéseinek ellenére az Ön adott Microsoft online szolgáltatáshoz kapcsolódó eseti szoftver (olyan szoftver, amely lehetővé teszi, hogy az őt futtató kiszolgáló az itt leírtaknak megfelelően kommunikáljon a Microsoft online szolgáltatással) használati jogosultságai az adott harmadik fél megosztott kiszolgálóira is kiterjesztettnek tekintendők. A jelen dokumentumban kifejezetten leírtak kivételével </w:t>
      </w:r>
      <w:proofErr w:type="gramStart"/>
      <w:r>
        <w:t>az</w:t>
      </w:r>
      <w:proofErr w:type="gramEnd"/>
      <w:r>
        <w:t xml:space="preserve"> Ön ilyen jellegű szoftvereknek a harmadik fél megosztott kiszolgálóin való futtatására vonatkozó jogosultságára az adott Online szolgáltatás licencfeltételei érvényesek, a jogosultság pedig a következő események közül a korábbi bekövetkezésekor megszűnik: (i) az online szolgáltatásra vonatkozó előfizetés lejárata, illetve (ii) a licencelt szoftvernek a harmadik fél megosztott kiszolgálóin való használatára vonatkozó jogosultság lejárta.</w:t>
      </w:r>
    </w:p>
    <w:p w:rsidR="00A34F71" w:rsidRDefault="00007993">
      <w:pPr>
        <w:pStyle w:val="PURBody-Indented"/>
      </w:pPr>
      <w:r>
        <w:rPr>
          <w:b/>
        </w:rPr>
        <w:t>Követelmények:</w:t>
      </w:r>
    </w:p>
    <w:p w:rsidR="00A34F71" w:rsidRDefault="00007993">
      <w:pPr>
        <w:pStyle w:val="PURBody-Indented"/>
      </w:pPr>
      <w:r>
        <w:t>A Licencáthelyezhetőség Frissítési Garancián keresztül szolgáltatás használatához a következő feltételeket kell teljesítenie:</w:t>
      </w:r>
    </w:p>
    <w:p w:rsidR="00A34F71" w:rsidRDefault="00007993" w:rsidP="00007993">
      <w:pPr>
        <w:pStyle w:val="PURBullet-Indented"/>
        <w:numPr>
          <w:ilvl w:val="0"/>
          <w:numId w:val="145"/>
        </w:numPr>
      </w:pPr>
      <w:r>
        <w:t>Rendelkeznie kell Frissítési Garancia fedezettel azokra a licencekre vonatkozóan, amelyek alapján Ön jogosult a szoftver harmadik fél megosztott kiszolgálóin való futtatására;</w:t>
      </w:r>
    </w:p>
    <w:p w:rsidR="00A34F71" w:rsidRDefault="00007993" w:rsidP="00007993">
      <w:pPr>
        <w:pStyle w:val="PURBullet-Indented"/>
        <w:numPr>
          <w:ilvl w:val="0"/>
          <w:numId w:val="145"/>
        </w:numPr>
      </w:pPr>
      <w:r>
        <w:t xml:space="preserve">Rendelkeznie kell Frissítési Garancia fedezettel az összes olyan CAL licencre és Külső csatlakozó licencre vonatkozóan, amely alapján Ön jogosult egy harmadik fél megosztott kiszolgálóin futó licencelt szoftver elérésére; </w:t>
      </w:r>
    </w:p>
    <w:p w:rsidR="00A34F71" w:rsidRDefault="00007993" w:rsidP="00007993">
      <w:pPr>
        <w:pStyle w:val="PURBullet-Indented"/>
        <w:numPr>
          <w:ilvl w:val="0"/>
          <w:numId w:val="145"/>
        </w:numPr>
      </w:pPr>
      <w:r>
        <w:t xml:space="preserve">Rendelkeznie kell Frissítési Garancia fedezettel az összes olyan Kiszolgálófelügyeleti licencre vonatkozóan, amely alapján Ön jogosult a licencelt szoftver harmadik fél megosztott kiszolgálóin történő felügyeletére, és amely alapján Ön az Ön kiszolgálóin futó operációsrendszer-környezetek felügyelete céljából a szoftvert harmadik fél kiszolgálóin futtathatja; </w:t>
      </w:r>
    </w:p>
    <w:p w:rsidR="00A34F71" w:rsidRDefault="00007993" w:rsidP="00007993">
      <w:pPr>
        <w:pStyle w:val="PURBullet-Indented"/>
        <w:numPr>
          <w:ilvl w:val="0"/>
          <w:numId w:val="145"/>
        </w:numPr>
      </w:pPr>
      <w:r>
        <w:t xml:space="preserve">A licencelt szoftver harmadik fél megosztott kiszolgálóin való futtatását, illetve az azokon használt operációsrendszer-környezetei kezelését kizárólag a saját céljából végezheti; </w:t>
      </w:r>
    </w:p>
    <w:p w:rsidR="00A34F71" w:rsidRDefault="00007993" w:rsidP="00007993">
      <w:pPr>
        <w:pStyle w:val="PURBullet-Indented"/>
        <w:numPr>
          <w:ilvl w:val="0"/>
          <w:numId w:val="145"/>
        </w:numPr>
      </w:pPr>
      <w:r>
        <w:t xml:space="preserve">A licenceket kizárólag a Microsoft Azure Platform szolgáltatásai vagy a Licencáthelyezhetőség Frissítési Garancián keresztül szolgáltatást nyújtó minősített Partnerek igénybevételével használhatja. A Licencáthelyezhetőség Frissítési Garancián keresztül szolgáltatást nyújtó minősített Partnerek listáját a </w:t>
      </w:r>
      <w:hyperlink r:id="rId138">
        <w:r>
          <w:rPr>
            <w:color w:val="00467F"/>
            <w:u w:val="single"/>
          </w:rPr>
          <w:t>http://www.microsoft.com/licensing/software-assurance/license-mobility.aspx</w:t>
        </w:r>
      </w:hyperlink>
      <w:r>
        <w:t xml:space="preserve"> webhelyen tekintheti meg; valamint </w:t>
      </w:r>
    </w:p>
    <w:p w:rsidR="00A34F71" w:rsidRDefault="00007993" w:rsidP="00007993">
      <w:pPr>
        <w:pStyle w:val="PURBullet-Indented"/>
        <w:numPr>
          <w:ilvl w:val="0"/>
          <w:numId w:val="145"/>
        </w:numPr>
      </w:pPr>
      <w:r>
        <w:t xml:space="preserve">Ki kell töltenie és be kell nyújtania a Licencáthelyezhetőség ellenőrzése űrlapot </w:t>
      </w:r>
      <w:proofErr w:type="gramStart"/>
      <w:r>
        <w:t>minden</w:t>
      </w:r>
      <w:proofErr w:type="gramEnd"/>
      <w:r>
        <w:t xml:space="preserve"> olyan Licencáthelyezhetőség Frissítési Garancián keresztül szolgáltatást nyújtó Partner esetében, amely az Ön által licencelt szoftvert megosztott kiszolgálóin futtatja. A Licencáthelyezhetőség ellenőrzése űrlapot a Licencáthelyezhetőség Frissítési Garancián keresztül szolgáltatást nyújtó minősített Partner teszi elérhetővé </w:t>
      </w:r>
      <w:proofErr w:type="gramStart"/>
      <w:r>
        <w:t>az</w:t>
      </w:r>
      <w:proofErr w:type="gramEnd"/>
      <w:r>
        <w:t xml:space="preserve"> Ön számára.</w:t>
      </w:r>
    </w:p>
    <w:p w:rsidR="00A34F71" w:rsidRDefault="00007993">
      <w:pPr>
        <w:pStyle w:val="PURBody-Indented"/>
      </w:pPr>
      <w:r>
        <w:t xml:space="preserve">A licencelt szoftver harmadik fél megosztott kiszolgálóin való futtatására, illetve </w:t>
      </w:r>
      <w:proofErr w:type="gramStart"/>
      <w:r>
        <w:t>az</w:t>
      </w:r>
      <w:proofErr w:type="gramEnd"/>
      <w:r>
        <w:t xml:space="preserve"> ilyen kiszolgálókon használt operációsrendszer-környezetek kezelésére vonatkozó jogai megszűnnek az adott licencekre érvényes Frissítési Garancia fedezet lejártával. A licencelt szoftvert a harmadik fél megosztott kiszolgálóiról visszahelyezheti a saját kiszolgálóira vagy egy másik harmadik fél megosztott kiszolgálóira, de nem rövid távon (vagyis nem </w:t>
      </w:r>
      <w:proofErr w:type="gramStart"/>
      <w:r>
        <w:t>az</w:t>
      </w:r>
      <w:proofErr w:type="gramEnd"/>
      <w:r>
        <w:t xml:space="preserve"> utolsó hozzárendeléstől számított 90 napon belül). Arra is lehetősége van, hogy egy adott licenc hatálya alatt futtatott példányokat vagy kezelt operációsrendszer-környezeteket egy harmadik fél adott kiszolgálófarmon belül található megosztott kiszolgálóiról áthelyezze egy másik kiszolgálófarmhoz tartozó megosztott kiszolgálóira, de nem rövid távon (vagyis nem </w:t>
      </w:r>
      <w:proofErr w:type="gramStart"/>
      <w:r>
        <w:t>az</w:t>
      </w:r>
      <w:proofErr w:type="gramEnd"/>
      <w:r>
        <w:t xml:space="preserve"> utolsó hozzárendeléstől számított 90 napon belül). </w:t>
      </w:r>
      <w:proofErr w:type="gramStart"/>
      <w:r>
        <w:t>Az</w:t>
      </w:r>
      <w:proofErr w:type="gramEnd"/>
      <w:r>
        <w:t xml:space="preserve"> ugyanazon licenc hatálya alatt kezelt operációsrendszer-környezeteknek ugyanahhoz a kiszolgálófarmhoz kell tartozniuk. A megosztott kiszolgálókon harmadik fél által </w:t>
      </w:r>
      <w:proofErr w:type="gramStart"/>
      <w:r>
        <w:t>az</w:t>
      </w:r>
      <w:proofErr w:type="gramEnd"/>
      <w:r>
        <w:t xml:space="preserve"> Ön nevében rendszerbe állított szoftver használatára továbbra is az Ön mennyiségi licencszerződésében rögzített feltételek és kikötések érvényesek. Tudomásul veszi, hogy Ön a felelős a harmadik fél tevékenységeiért </w:t>
      </w:r>
      <w:proofErr w:type="gramStart"/>
      <w:r>
        <w:t>az</w:t>
      </w:r>
      <w:proofErr w:type="gramEnd"/>
      <w:r>
        <w:t xml:space="preserve"> Ön nevében rendszerbe állított és kezelt szoftvert illetően. A Termékre érvényes licencfeltételek és a Licencáthelyezhetőség Frissítési Garancián keresztül szolgáltatás feltételei együttesen szabályozzák a szoftver használatát. A Licencáthelyezhetőség Frissítési Garancián keresztül szolgáltatás igénybevétele esetén, a Licencáthelyezhetőség Frissítési Garancián keresztül szolgáltatás feltételei elsőbbséget élveznek </w:t>
      </w:r>
      <w:proofErr w:type="gramStart"/>
      <w:r>
        <w:t>az</w:t>
      </w:r>
      <w:proofErr w:type="gramEnd"/>
      <w:r>
        <w:t xml:space="preserve"> adott Termék bármely ütköző licencfeltételeivel szemben. Általában véve </w:t>
      </w:r>
      <w:proofErr w:type="gramStart"/>
      <w:r>
        <w:t>az</w:t>
      </w:r>
      <w:proofErr w:type="gramEnd"/>
      <w:r>
        <w:t xml:space="preserve"> Ön jogai a szoftver harmadik fél megosztott kiszolgálóin való futtatására megegyeznek a saját kiszolgálóin futtatott szoftverre vonatkozó használati jogokkal. Azonban </w:t>
      </w:r>
      <w:proofErr w:type="gramStart"/>
      <w:r>
        <w:t>az</w:t>
      </w:r>
      <w:proofErr w:type="gramEnd"/>
      <w:r>
        <w:t xml:space="preserve"> alábbiakban felsorolt Termékek esetében a harmadik fél megosztott kiszolgálóira eltérő használati jogok érvényesek a Licencáthelyezhetőség Frissítési Garancián keresztül szolgáltatás keretében:</w:t>
      </w:r>
    </w:p>
    <w:tbl>
      <w:tblPr>
        <w:tblStyle w:val="PURTable"/>
        <w:tblW w:w="0" w:type="auto"/>
        <w:tblLook w:val="04A0" w:firstRow="1" w:lastRow="0" w:firstColumn="1" w:lastColumn="0" w:noHBand="0" w:noVBand="1"/>
      </w:tblPr>
      <w:tblGrid>
        <w:gridCol w:w="2320"/>
        <w:gridCol w:w="2484"/>
        <w:gridCol w:w="2559"/>
        <w:gridCol w:w="3163"/>
      </w:tblGrid>
      <w:tr w:rsidR="00A34F71">
        <w:trPr>
          <w:cnfStyle w:val="100000000000" w:firstRow="1" w:lastRow="0" w:firstColumn="0" w:lastColumn="0" w:oddVBand="0" w:evenVBand="0" w:oddHBand="0" w:evenHBand="0" w:firstRowFirstColumn="0" w:firstRowLastColumn="0" w:lastRowFirstColumn="0" w:lastRowLastColumn="0"/>
          <w:tblHeader/>
        </w:trPr>
        <w:tc>
          <w:tcPr>
            <w:tcW w:w="3040" w:type="dxa"/>
          </w:tcPr>
          <w:p w:rsidR="00A34F71" w:rsidRDefault="00007993">
            <w:pPr>
              <w:pStyle w:val="PURBlueStrong-Indented"/>
            </w:pPr>
            <w:r>
              <w:t>Licencmodell</w:t>
            </w:r>
          </w:p>
        </w:tc>
        <w:tc>
          <w:tcPr>
            <w:tcW w:w="3580" w:type="dxa"/>
          </w:tcPr>
          <w:p w:rsidR="00A34F71" w:rsidRDefault="00007993">
            <w:pPr>
              <w:pStyle w:val="PURBlueStrong-Indented"/>
            </w:pPr>
            <w:r>
              <w:t>Termék vagy Terméktípus</w:t>
            </w:r>
          </w:p>
        </w:tc>
        <w:tc>
          <w:tcPr>
            <w:tcW w:w="3720" w:type="dxa"/>
          </w:tcPr>
          <w:p w:rsidR="00A34F71" w:rsidRDefault="00007993">
            <w:pPr>
              <w:pStyle w:val="PURBlueStrong-Indented"/>
            </w:pPr>
            <w:r>
              <w:t>Licenc</w:t>
            </w:r>
          </w:p>
        </w:tc>
        <w:tc>
          <w:tcPr>
            <w:tcW w:w="3940" w:type="dxa"/>
          </w:tcPr>
          <w:p w:rsidR="00A34F71" w:rsidRDefault="00007993">
            <w:pPr>
              <w:pStyle w:val="PURBlueStrong-Indented"/>
            </w:pPr>
            <w:r>
              <w:t>Engedélyezett számú OSE licencenként/engedélyezett számú rendszermag licencenként</w:t>
            </w:r>
          </w:p>
        </w:tc>
      </w:tr>
      <w:tr w:rsidR="00A34F71">
        <w:tc>
          <w:tcPr>
            <w:tcW w:w="3040" w:type="dxa"/>
          </w:tcPr>
          <w:p w:rsidR="00A34F71" w:rsidRDefault="00007993">
            <w:pPr>
              <w:pStyle w:val="PURBody"/>
            </w:pPr>
            <w:r>
              <w:t>Kiszolgáló/CAL</w:t>
            </w:r>
          </w:p>
        </w:tc>
        <w:tc>
          <w:tcPr>
            <w:tcW w:w="3580" w:type="dxa"/>
          </w:tcPr>
          <w:p w:rsidR="00A34F71" w:rsidRDefault="00007993">
            <w:pPr>
              <w:pStyle w:val="PURBody"/>
            </w:pPr>
            <w:r>
              <w:t>Külső csatlakozó licencek</w:t>
            </w:r>
          </w:p>
        </w:tc>
        <w:tc>
          <w:tcPr>
            <w:tcW w:w="3720" w:type="dxa"/>
          </w:tcPr>
          <w:p w:rsidR="00A34F71" w:rsidRDefault="00007993">
            <w:pPr>
              <w:pStyle w:val="PURBody"/>
            </w:pPr>
            <w:r>
              <w:t>Minden, érvényes Frissítési Garancia fedezettel rendelkező Külső csatlakozó licenc</w:t>
            </w:r>
          </w:p>
        </w:tc>
        <w:tc>
          <w:tcPr>
            <w:tcW w:w="3940" w:type="dxa"/>
          </w:tcPr>
          <w:p w:rsidR="00A34F71" w:rsidRDefault="00007993">
            <w:pPr>
              <w:pStyle w:val="PURBody"/>
            </w:pPr>
            <w:r>
              <w:t>Licencenként 1 operációsrendszer-környezet</w:t>
            </w:r>
          </w:p>
        </w:tc>
      </w:tr>
      <w:tr w:rsidR="00A34F71">
        <w:tc>
          <w:tcPr>
            <w:tcW w:w="3040" w:type="dxa"/>
          </w:tcPr>
          <w:p w:rsidR="00A34F71" w:rsidRDefault="00007993">
            <w:pPr>
              <w:pStyle w:val="PURBody"/>
            </w:pPr>
            <w:r>
              <w:t>Kiszolgáló/CAL</w:t>
            </w:r>
          </w:p>
        </w:tc>
        <w:tc>
          <w:tcPr>
            <w:tcW w:w="3580" w:type="dxa"/>
          </w:tcPr>
          <w:p w:rsidR="00A34F71" w:rsidRDefault="00007993">
            <w:pPr>
              <w:pStyle w:val="PURBody"/>
            </w:pPr>
            <w:r>
              <w:t>SQL Server</w:t>
            </w:r>
          </w:p>
        </w:tc>
        <w:tc>
          <w:tcPr>
            <w:tcW w:w="3720" w:type="dxa"/>
          </w:tcPr>
          <w:p w:rsidR="00A34F71" w:rsidRDefault="00007993">
            <w:pPr>
              <w:pStyle w:val="PURBody"/>
            </w:pPr>
            <w:r>
              <w:t>Minden, érvényes Frissítési Garancia fedezettel rendelkező Kiszolgálólicenc</w:t>
            </w:r>
          </w:p>
        </w:tc>
        <w:tc>
          <w:tcPr>
            <w:tcW w:w="3940" w:type="dxa"/>
          </w:tcPr>
          <w:p w:rsidR="00A34F71" w:rsidRDefault="00007993">
            <w:pPr>
              <w:pStyle w:val="PURBody"/>
            </w:pPr>
            <w:r>
              <w:t>Licencenként 1 operációsrendszer-környezet</w:t>
            </w:r>
          </w:p>
        </w:tc>
      </w:tr>
      <w:tr w:rsidR="00A34F71">
        <w:tc>
          <w:tcPr>
            <w:tcW w:w="3040" w:type="dxa"/>
          </w:tcPr>
          <w:p w:rsidR="00A34F71" w:rsidRDefault="00007993">
            <w:pPr>
              <w:pStyle w:val="PURBody"/>
            </w:pPr>
            <w:r>
              <w:t>Processzoronkénti licenc</w:t>
            </w:r>
          </w:p>
        </w:tc>
        <w:tc>
          <w:tcPr>
            <w:tcW w:w="3580" w:type="dxa"/>
          </w:tcPr>
          <w:p w:rsidR="00A34F71" w:rsidRDefault="00007993">
            <w:pPr>
              <w:pStyle w:val="PURBody"/>
            </w:pPr>
            <w:r>
              <w:t>Minden jogosult Termék</w:t>
            </w:r>
          </w:p>
        </w:tc>
        <w:tc>
          <w:tcPr>
            <w:tcW w:w="3720" w:type="dxa"/>
          </w:tcPr>
          <w:p w:rsidR="00A34F71" w:rsidRDefault="00007993">
            <w:pPr>
              <w:pStyle w:val="PURBody"/>
            </w:pPr>
            <w:r>
              <w:t>Minden, érvényes Frissítési Garancia fedezettel rendelkező Processzorlicenc</w:t>
            </w:r>
          </w:p>
        </w:tc>
        <w:tc>
          <w:tcPr>
            <w:tcW w:w="3940" w:type="dxa"/>
          </w:tcPr>
          <w:p w:rsidR="00A34F71" w:rsidRDefault="00007993">
            <w:pPr>
              <w:pStyle w:val="PURBody"/>
            </w:pPr>
            <w:r>
              <w:t>Licencenként 1 operációsrendszer-környezet legfeljebb 4 virtuális processzorral</w:t>
            </w:r>
          </w:p>
        </w:tc>
      </w:tr>
      <w:tr w:rsidR="00A34F71">
        <w:tc>
          <w:tcPr>
            <w:tcW w:w="3040" w:type="dxa"/>
          </w:tcPr>
          <w:p w:rsidR="00A34F71" w:rsidRDefault="00007993">
            <w:pPr>
              <w:pStyle w:val="PURBody"/>
            </w:pPr>
            <w:r>
              <w:t>Rendszermagonkénti licenc</w:t>
            </w:r>
          </w:p>
        </w:tc>
        <w:tc>
          <w:tcPr>
            <w:tcW w:w="3580" w:type="dxa"/>
          </w:tcPr>
          <w:p w:rsidR="00A34F71" w:rsidRDefault="00007993">
            <w:pPr>
              <w:pStyle w:val="PURBody"/>
            </w:pPr>
            <w:r>
              <w:t>Minden jogosult Termék</w:t>
            </w:r>
          </w:p>
        </w:tc>
        <w:tc>
          <w:tcPr>
            <w:tcW w:w="3720" w:type="dxa"/>
          </w:tcPr>
          <w:p w:rsidR="00A34F71" w:rsidRDefault="00007993">
            <w:pPr>
              <w:pStyle w:val="PURBody"/>
            </w:pPr>
            <w:r>
              <w:t>Minden, érvényes Frissítési Garancia fedezettel rendelkező Rendszermaglicenc</w:t>
            </w:r>
          </w:p>
        </w:tc>
        <w:tc>
          <w:tcPr>
            <w:tcW w:w="3940" w:type="dxa"/>
          </w:tcPr>
          <w:p w:rsidR="00A34F71" w:rsidRDefault="00007993">
            <w:pPr>
              <w:pStyle w:val="PURBody"/>
            </w:pPr>
            <w:r>
              <w:t>Egy virtuális rendszermag (a Termékhasználati Jogosítvány rendelkezéseinek megfelelően, amely operációsrendszer-környezetenként legalább 4 rendszermagot ír elő)</w:t>
            </w:r>
          </w:p>
        </w:tc>
      </w:tr>
      <w:tr w:rsidR="00A34F71">
        <w:tc>
          <w:tcPr>
            <w:tcW w:w="3040" w:type="dxa"/>
          </w:tcPr>
          <w:p w:rsidR="00A34F71" w:rsidRDefault="00007993">
            <w:pPr>
              <w:pStyle w:val="PURBody"/>
            </w:pPr>
            <w:r>
              <w:t>Felügyeleti kiszolgálók</w:t>
            </w:r>
          </w:p>
        </w:tc>
        <w:tc>
          <w:tcPr>
            <w:tcW w:w="3580" w:type="dxa"/>
          </w:tcPr>
          <w:p w:rsidR="00A34F71" w:rsidRDefault="00007993">
            <w:pPr>
              <w:pStyle w:val="PURBody"/>
            </w:pPr>
            <w:r>
              <w:t>System Center kiszolgálófelügyeleti licencek (a System Center 2012 kiadás előtti verziók)</w:t>
            </w:r>
          </w:p>
        </w:tc>
        <w:tc>
          <w:tcPr>
            <w:tcW w:w="3720" w:type="dxa"/>
          </w:tcPr>
          <w:p w:rsidR="00A34F71" w:rsidRDefault="00007993">
            <w:pPr>
              <w:pStyle w:val="PURBody"/>
            </w:pPr>
            <w:r>
              <w:t>Minden, érvényes Frissítési Garancia fedezettel rendelkező Kiszolgálófelügyeleti licenc</w:t>
            </w:r>
          </w:p>
        </w:tc>
        <w:tc>
          <w:tcPr>
            <w:tcW w:w="3940" w:type="dxa"/>
          </w:tcPr>
          <w:p w:rsidR="00A34F71" w:rsidRDefault="00007993">
            <w:pPr>
              <w:pStyle w:val="PURBody"/>
            </w:pPr>
            <w:r>
              <w:t>Licencenként 1 kezelt operációsrendszer-környezet</w:t>
            </w:r>
          </w:p>
        </w:tc>
      </w:tr>
      <w:tr w:rsidR="00A34F71">
        <w:tc>
          <w:tcPr>
            <w:tcW w:w="3040" w:type="dxa"/>
          </w:tcPr>
          <w:p w:rsidR="00A34F71" w:rsidRDefault="00007993">
            <w:pPr>
              <w:pStyle w:val="PURBody"/>
            </w:pPr>
            <w:r>
              <w:t>Felügyeleti kiszolgálók</w:t>
            </w:r>
          </w:p>
        </w:tc>
        <w:tc>
          <w:tcPr>
            <w:tcW w:w="3580" w:type="dxa"/>
          </w:tcPr>
          <w:p w:rsidR="00A34F71" w:rsidRDefault="00007993">
            <w:pPr>
              <w:pStyle w:val="PURBody"/>
            </w:pPr>
            <w:r>
              <w:t>System Center Server Management Suite licencek</w:t>
            </w:r>
          </w:p>
        </w:tc>
        <w:tc>
          <w:tcPr>
            <w:tcW w:w="3720" w:type="dxa"/>
          </w:tcPr>
          <w:p w:rsidR="00A34F71" w:rsidRDefault="00007993">
            <w:pPr>
              <w:pStyle w:val="PURBody"/>
            </w:pPr>
            <w:r>
              <w:t>Minden, érvényes Frissítési Garancia fedezettel rendelkező SMSE vagy SMSD licenc</w:t>
            </w:r>
          </w:p>
        </w:tc>
        <w:tc>
          <w:tcPr>
            <w:tcW w:w="3940" w:type="dxa"/>
          </w:tcPr>
          <w:p w:rsidR="00A34F71" w:rsidRDefault="00007993">
            <w:pPr>
              <w:pStyle w:val="PURBody"/>
            </w:pPr>
            <w:r>
              <w:t>Licencenként 4 kezelt operációsrendszer-környezet</w:t>
            </w:r>
          </w:p>
        </w:tc>
      </w:tr>
      <w:tr w:rsidR="00A34F71">
        <w:tc>
          <w:tcPr>
            <w:tcW w:w="3040" w:type="dxa"/>
          </w:tcPr>
          <w:p w:rsidR="00A34F71" w:rsidRDefault="00007993">
            <w:pPr>
              <w:pStyle w:val="PURBody"/>
            </w:pPr>
            <w:r>
              <w:t>Felügyeleti kiszolgálók</w:t>
            </w:r>
          </w:p>
        </w:tc>
        <w:tc>
          <w:tcPr>
            <w:tcW w:w="3580" w:type="dxa"/>
          </w:tcPr>
          <w:p w:rsidR="00A34F71" w:rsidRDefault="00007993">
            <w:pPr>
              <w:pStyle w:val="PURBody"/>
            </w:pPr>
            <w:r>
              <w:t>System Center 2012 R2 Standard</w:t>
            </w:r>
          </w:p>
        </w:tc>
        <w:tc>
          <w:tcPr>
            <w:tcW w:w="3720" w:type="dxa"/>
          </w:tcPr>
          <w:p w:rsidR="00A34F71" w:rsidRDefault="00007993">
            <w:pPr>
              <w:pStyle w:val="PURBody"/>
            </w:pPr>
            <w:r>
              <w:t>Minden System Center 2012 R2 Standard kiszolgálófelügyeleti licenc érvényes Frissítési Garancia fedezettel</w:t>
            </w:r>
          </w:p>
        </w:tc>
        <w:tc>
          <w:tcPr>
            <w:tcW w:w="3940" w:type="dxa"/>
          </w:tcPr>
          <w:p w:rsidR="00A34F71" w:rsidRDefault="00007993">
            <w:pPr>
              <w:pStyle w:val="PURBody"/>
            </w:pPr>
            <w:r>
              <w:t>Licencenként 2 felügyelt operációsrendszer-környezet</w:t>
            </w:r>
          </w:p>
        </w:tc>
      </w:tr>
      <w:tr w:rsidR="00A34F71">
        <w:tc>
          <w:tcPr>
            <w:tcW w:w="3040" w:type="dxa"/>
          </w:tcPr>
          <w:p w:rsidR="00A34F71" w:rsidRDefault="00007993">
            <w:pPr>
              <w:pStyle w:val="PURBody"/>
            </w:pPr>
            <w:r>
              <w:t>Felügyeleti kiszolgálók</w:t>
            </w:r>
          </w:p>
        </w:tc>
        <w:tc>
          <w:tcPr>
            <w:tcW w:w="3580" w:type="dxa"/>
          </w:tcPr>
          <w:p w:rsidR="00A34F71" w:rsidRDefault="00007993">
            <w:pPr>
              <w:pStyle w:val="PURBody"/>
            </w:pPr>
            <w:r>
              <w:t>System Center 2012 R2 Datacenter</w:t>
            </w:r>
          </w:p>
        </w:tc>
        <w:tc>
          <w:tcPr>
            <w:tcW w:w="3720" w:type="dxa"/>
          </w:tcPr>
          <w:p w:rsidR="00A34F71" w:rsidRDefault="00007993">
            <w:pPr>
              <w:pStyle w:val="PURBody"/>
            </w:pPr>
            <w:r>
              <w:t>Minden System Center 2012 R2 Datacenter kiszolgálófelügyeleti licenc érvényes Frissítési Garancia fedezettel</w:t>
            </w:r>
          </w:p>
        </w:tc>
        <w:tc>
          <w:tcPr>
            <w:tcW w:w="3940" w:type="dxa"/>
          </w:tcPr>
          <w:p w:rsidR="00A34F71" w:rsidRDefault="00007993">
            <w:pPr>
              <w:pStyle w:val="PURBody"/>
            </w:pPr>
            <w:r>
              <w:t>Licencenként 8 felügyelt operációsrendszer-környezet</w:t>
            </w:r>
          </w:p>
        </w:tc>
      </w:tr>
      <w:tr w:rsidR="00A34F71">
        <w:tc>
          <w:tcPr>
            <w:tcW w:w="3040" w:type="dxa"/>
          </w:tcPr>
          <w:p w:rsidR="00A34F71" w:rsidRDefault="00007993">
            <w:pPr>
              <w:pStyle w:val="PURBody"/>
            </w:pPr>
            <w:r>
              <w:t>Speciális kiszolgálók</w:t>
            </w:r>
          </w:p>
        </w:tc>
        <w:tc>
          <w:tcPr>
            <w:tcW w:w="3580" w:type="dxa"/>
          </w:tcPr>
          <w:p w:rsidR="00A34F71" w:rsidRDefault="00007993">
            <w:pPr>
              <w:pStyle w:val="PURBody"/>
            </w:pPr>
            <w:r>
              <w:t>HPC Pack Enterprise</w:t>
            </w:r>
          </w:p>
        </w:tc>
        <w:tc>
          <w:tcPr>
            <w:tcW w:w="3720" w:type="dxa"/>
          </w:tcPr>
          <w:p w:rsidR="00A34F71" w:rsidRDefault="00007993">
            <w:pPr>
              <w:pStyle w:val="PURBody"/>
            </w:pPr>
            <w:r>
              <w:t>Minden, érvényes Frissítési Garancia fedezettel rendelkező Kiszolgálólicenc</w:t>
            </w:r>
          </w:p>
        </w:tc>
        <w:tc>
          <w:tcPr>
            <w:tcW w:w="3940" w:type="dxa"/>
          </w:tcPr>
          <w:p w:rsidR="00A34F71" w:rsidRDefault="00007993">
            <w:pPr>
              <w:pStyle w:val="PURBody"/>
            </w:pPr>
            <w:r>
              <w:t>Licencenként 1 operációsrendszer-környezet</w:t>
            </w:r>
          </w:p>
        </w:tc>
      </w:tr>
    </w:tbl>
    <w:p w:rsidR="00A34F71" w:rsidRDefault="00007993">
      <w:pPr>
        <w:pStyle w:val="PURProductName"/>
      </w:pPr>
      <w:r>
        <w:t>Kiszolgálók – Saját kiszolgálón üzemeltetett alkalmazások</w:t>
      </w:r>
    </w:p>
    <w:p w:rsidR="00A34F71" w:rsidRDefault="00007993">
      <w:pPr>
        <w:pStyle w:val="PURBody-Indented"/>
      </w:pPr>
      <w:r>
        <w:t>A Saját kiszolgálón üzemeltetett alkalmazásokra a következőkben felsorolt, további licencekkel kapcsolatos követelmények és/vagy használati jogok érvényesek.</w:t>
      </w:r>
    </w:p>
    <w:p w:rsidR="00A34F71" w:rsidRDefault="00007993">
      <w:pPr>
        <w:pStyle w:val="PURBody-Indented"/>
      </w:pPr>
      <w:r>
        <w:t>A Saját kiszolgálón üzemeltetett alkalmazások olyan termékeket jelentenek, amelyek termékspecifikus licencfeltételeikben a következő jelölést tartalmazzák: „Saját kiszolgálón üzemeltetett alkalmazások: Igen”.</w:t>
      </w:r>
    </w:p>
    <w:p w:rsidR="00A34F71" w:rsidRDefault="00007993">
      <w:pPr>
        <w:pStyle w:val="PURBody-Indented"/>
      </w:pPr>
      <w:r>
        <w:t>Tekintet nélkül az Ön mennyiségi licencszerződésében szereplő bármely ennek ellentmondó rendelkezésre (beleértve a jelen Termékhasználati jogosítvány előírásait is), az alábbi feltételeknek megfelelően a Saját kiszolgálón üzemeltetett alkalmazásoknak az Ön szoftvereivel közvetlenül vagy közvetett módon együttműködő licencelt példányait futtathatja abból a célból, hogy egységes megoldást (a továbbiakban „Egységes megoldás”) hozzon létre, és harmadik felek számára lehetővé tegye annak használatát.</w:t>
      </w:r>
    </w:p>
    <w:p w:rsidR="00A34F71" w:rsidRDefault="00007993">
      <w:pPr>
        <w:pStyle w:val="PURBlueStrong-Indented"/>
      </w:pPr>
      <w:r>
        <w:t>Követelmények</w:t>
      </w:r>
    </w:p>
    <w:p w:rsidR="00A34F71" w:rsidRDefault="00007993">
      <w:pPr>
        <w:pStyle w:val="PURBody-Indented"/>
      </w:pPr>
      <w:r>
        <w:t>Be kell szereznie a szükséges Microsoft licenceket, és Frissítési Garancia fedezettel kell rendelkeznie a következőkre vonatkozóan:</w:t>
      </w:r>
    </w:p>
    <w:p w:rsidR="00A34F71" w:rsidRDefault="00007993" w:rsidP="00007993">
      <w:pPr>
        <w:pStyle w:val="PURBullet-Indented"/>
        <w:numPr>
          <w:ilvl w:val="0"/>
          <w:numId w:val="146"/>
        </w:numPr>
      </w:pPr>
      <w:r>
        <w:t xml:space="preserve">az Egységes megoldás részeként futtatott Saját kiszolgálón üzemeltetett alkalmazásokra; és </w:t>
      </w:r>
    </w:p>
    <w:p w:rsidR="00A34F71" w:rsidRDefault="00007993" w:rsidP="00007993">
      <w:pPr>
        <w:pStyle w:val="PURBullet-Indented"/>
        <w:numPr>
          <w:ilvl w:val="0"/>
          <w:numId w:val="146"/>
        </w:numPr>
      </w:pPr>
      <w:proofErr w:type="gramStart"/>
      <w:r>
        <w:t>minden</w:t>
      </w:r>
      <w:proofErr w:type="gramEnd"/>
      <w:r>
        <w:t xml:space="preserve"> olyan hozzáférési licencre, amely az Egységes megoldás külső felhasználók számára történő elérhetővé tételére szolgál (lásd: </w:t>
      </w:r>
      <w:hyperlink w:anchor="_Sec6">
        <w:r>
          <w:rPr>
            <w:color w:val="00467F"/>
            <w:u w:val="single"/>
          </w:rPr>
          <w:t>Univerzális licencfeltételek, Meghatározások</w:t>
        </w:r>
      </w:hyperlink>
      <w:r>
        <w:t>).</w:t>
      </w:r>
    </w:p>
    <w:p w:rsidR="00A34F71" w:rsidRDefault="00007993">
      <w:pPr>
        <w:pStyle w:val="PURBody-Indented"/>
      </w:pPr>
      <w:r>
        <w:t xml:space="preserve">Minden olyan Microsoft-szoftvernek, amelyet </w:t>
      </w:r>
      <w:proofErr w:type="gramStart"/>
      <w:r>
        <w:t>az</w:t>
      </w:r>
      <w:proofErr w:type="gramEnd"/>
      <w:r>
        <w:t xml:space="preserve"> Egységes megoldás létrehozására és nyújtására használnak, teljesíteni kell az alábbiakat:</w:t>
      </w:r>
    </w:p>
    <w:p w:rsidR="00A34F71" w:rsidRDefault="00007993" w:rsidP="00007993">
      <w:pPr>
        <w:pStyle w:val="PURBullet-Indented"/>
        <w:numPr>
          <w:ilvl w:val="0"/>
          <w:numId w:val="147"/>
        </w:numPr>
      </w:pPr>
      <w:r>
        <w:t xml:space="preserve">olyan Mennyiségi licencprogram keretében kell licencelve lennie, amelyre ezek a licencfeltételek (például Nagyvállalati Szerződés, Select Plus Szerződés, Open Licencszerződés), nem pedig mások (például Szolgáltatói Licencszerződés, Független Szoftvergyártói Jogdíjlicenc és Terjesztési Szerződés) vonatkoznak; továbbá </w:t>
      </w:r>
    </w:p>
    <w:p w:rsidR="00A34F71" w:rsidRDefault="00007993" w:rsidP="00007993">
      <w:pPr>
        <w:pStyle w:val="PURBullet-Indented"/>
        <w:numPr>
          <w:ilvl w:val="0"/>
          <w:numId w:val="147"/>
        </w:numPr>
      </w:pPr>
      <w:proofErr w:type="gramStart"/>
      <w:r>
        <w:t>ezekben</w:t>
      </w:r>
      <w:proofErr w:type="gramEnd"/>
      <w:r>
        <w:t xml:space="preserve"> a licencfeltételekben „Igen” jelzésnek kell állnia az „Alkalmazások saját kiszolgálón való üzemeltetése engedélyezett” kitétel mellett.</w:t>
      </w:r>
    </w:p>
    <w:p w:rsidR="00A34F71" w:rsidRDefault="00007993">
      <w:pPr>
        <w:pStyle w:val="PURBody-Indented"/>
      </w:pPr>
      <w:r>
        <w:t>Az Ön szoftverének:</w:t>
      </w:r>
    </w:p>
    <w:p w:rsidR="00A34F71" w:rsidRDefault="00007993" w:rsidP="00007993">
      <w:pPr>
        <w:pStyle w:val="PURBullet-Indented"/>
        <w:numPr>
          <w:ilvl w:val="0"/>
          <w:numId w:val="148"/>
        </w:numPr>
      </w:pPr>
      <w:r>
        <w:t>lényeges és elsődleges funkciókkal kell bővítenie az Egységes megoldás részét képező Saját kiszolgálón üzemeltetett alkalmazásokat (az irányítópultok, HTML-szerkesztők, segédprogramok és hasonló technológiák önmagukban nem tekintendők az Egységes megoldás elsődleges szolgáltatásának és/vagy alkalmazásának);</w:t>
      </w:r>
    </w:p>
    <w:p w:rsidR="00A34F71" w:rsidRDefault="00007993" w:rsidP="00007993">
      <w:pPr>
        <w:pStyle w:val="PURBullet-Indented"/>
        <w:numPr>
          <w:ilvl w:val="0"/>
          <w:numId w:val="148"/>
        </w:numPr>
      </w:pPr>
      <w:r>
        <w:t>az Egységes megoldás fő szolgáltatását és/vagy alkalmazását kell alkotnia, és nem engedheti meg, hogy az Egységes megoldás bármely végfelhasználója közvetlenül hozzáférjen a Saját kiszolgálón üzemeltetett alkalmazásokhoz;</w:t>
      </w:r>
    </w:p>
    <w:p w:rsidR="00A34F71" w:rsidRDefault="00007993" w:rsidP="00007993">
      <w:pPr>
        <w:pStyle w:val="PURBullet-Indented"/>
        <w:numPr>
          <w:ilvl w:val="0"/>
          <w:numId w:val="148"/>
        </w:numPr>
      </w:pPr>
      <w:r>
        <w:t xml:space="preserve">a végfelhasználóknak az interneten, telefonos hálózaton vagy saját hálózaton kell terjeszteni olyan kiszolgálókról, amelyek fizikailag Önnek vannak dedikálva és az Ön vagy egy, az Egységes megoldás végfelhasználójától különböző harmadik fél napi szintű felügyelete alatt állnak (az Egységes megoldás nem tölthető rá a végfelhasználó eszközére); valamint </w:t>
      </w:r>
    </w:p>
    <w:p w:rsidR="00A34F71" w:rsidRDefault="00007993" w:rsidP="00007993">
      <w:pPr>
        <w:pStyle w:val="PURBullet-Indented"/>
        <w:numPr>
          <w:ilvl w:val="0"/>
          <w:numId w:val="148"/>
        </w:numPr>
      </w:pPr>
      <w:r>
        <w:t>Önnek rendelkeznie kell a szoftver tulajdonjogával (nem a licencével), kivéve, ha az Ön szoftvere olyan, harmadik féltől származó szoftvert tartalmaz, amely az Ön szoftverének támogatására szolgál, vagy abba be van ágyazva</w:t>
      </w:r>
    </w:p>
    <w:p w:rsidR="00A34F71" w:rsidRDefault="00007993">
      <w:pPr>
        <w:pStyle w:val="PURBody-Indented"/>
      </w:pPr>
      <w:r>
        <w:t xml:space="preserve">A Saját kiszolgálón üzemeltetett alkalmazások használatára a továbbiakban is </w:t>
      </w:r>
      <w:proofErr w:type="gramStart"/>
      <w:r>
        <w:t>az</w:t>
      </w:r>
      <w:proofErr w:type="gramEnd"/>
      <w:r>
        <w:t xml:space="preserve"> adott termékek licencfeltételei érvényesek. A mennyiségi licencszerződés értelmében megszerzett licenceket kizárólag a szerződésben engedélyezett esetekben ruházhatja át.</w:t>
      </w:r>
    </w:p>
    <w:p w:rsidR="00A34F71" w:rsidRDefault="00007993">
      <w:pPr>
        <w:pStyle w:val="PURBlueStrong-Indented"/>
      </w:pPr>
      <w:r>
        <w:t>A használati jogok megváltoztatása</w:t>
      </w:r>
    </w:p>
    <w:p w:rsidR="00A34F71" w:rsidRDefault="00007993">
      <w:pPr>
        <w:pStyle w:val="PURBody-Indented"/>
      </w:pPr>
      <w:r>
        <w:t xml:space="preserve">Tekintet nélkül </w:t>
      </w:r>
      <w:proofErr w:type="gramStart"/>
      <w:r>
        <w:t>az</w:t>
      </w:r>
      <w:proofErr w:type="gramEnd"/>
      <w:r>
        <w:t xml:space="preserve"> Ön mennyiségi licencszerződésében szereplő bármely ellentmondó rendelkezésre, bármikor jogunkban áll módosítani vagy megszüntetni a fentiekben leírt használati jogokat. Azonban a jelen használati jogok és </w:t>
      </w:r>
      <w:proofErr w:type="gramStart"/>
      <w:r>
        <w:t>az</w:t>
      </w:r>
      <w:proofErr w:type="gramEnd"/>
      <w:r>
        <w:t xml:space="preserve"> Ön licencszerződésének feltételei és kikötései még ilyen esetben is érvényesek az Ön azon Saját kiszolgálón üzemeltetett alkalmazásaira, amelyeket az adott változás hatálybalépésének napja előtt érvényes licencek alapján szerzett be, egészen az Ön jelenleg érvényben lévő Frissítési Garancia fedezetének lejártáig.</w:t>
      </w:r>
    </w:p>
    <w:p w:rsidR="00A34F71" w:rsidRDefault="00007993">
      <w:pPr>
        <w:pStyle w:val="PURProductName"/>
      </w:pPr>
      <w:r>
        <w:t>Kiszolgálók – TechNet előfizetői adathordozó</w:t>
      </w:r>
    </w:p>
    <w:tbl>
      <w:tblPr>
        <w:tblStyle w:val="PURTable"/>
        <w:tblW w:w="0" w:type="auto"/>
        <w:tblLook w:val="04A0" w:firstRow="1" w:lastRow="0" w:firstColumn="1" w:lastColumn="0" w:noHBand="0" w:noVBand="1"/>
      </w:tblPr>
      <w:tblGrid>
        <w:gridCol w:w="10526"/>
      </w:tblGrid>
      <w:tr w:rsidR="00A34F71">
        <w:trPr>
          <w:cnfStyle w:val="100000000000" w:firstRow="1" w:lastRow="0" w:firstColumn="0" w:lastColumn="0" w:oddVBand="0" w:evenVBand="0" w:oddHBand="0" w:evenHBand="0" w:firstRowFirstColumn="0" w:firstRowLastColumn="0" w:lastRowFirstColumn="0" w:lastRowLastColumn="0"/>
          <w:tblHeader/>
        </w:trPr>
        <w:tc>
          <w:tcPr>
            <w:tcW w:w="19180" w:type="dxa"/>
          </w:tcPr>
          <w:p w:rsidR="00A34F71" w:rsidRDefault="00007993">
            <w:pPr>
              <w:pStyle w:val="PURBody"/>
            </w:pPr>
            <w:r>
              <w:t>Lásd a vonatkozó közléseket: Adatátviteli</w:t>
            </w:r>
          </w:p>
        </w:tc>
      </w:tr>
    </w:tbl>
    <w:p w:rsidR="00A34F71" w:rsidRDefault="00007993">
      <w:pPr>
        <w:pStyle w:val="PURBody-Indented"/>
      </w:pPr>
      <w:r>
        <w:t>A TechNet-előfizetéshez hozzárendelt Licencelt Felhasználó jogosult a szoftver korlátlan számú példányának telepítésére és használatára a felhasználó eszközein, de kizárólag kiértékelés céljából. Ön nem használhatja a szoftvert éles működési környezetben, bemutatási környezetben, alkalmazásfejlesztési környezetben. A jelen szakaszban leírtak kivételével a TechNet-előfizetési adathordozó használatára a jelen Termékhasználati jogosítvány Fejlesztőeszközök szakaszának Általános licencfeltételek része vonatkozik. A TechNet Frissítési Garancia további szolgáltatásaival kapcsolatos bővebb információ a Terméklistában olvasható.</w:t>
      </w:r>
    </w:p>
    <w:p w:rsidR="00A34F71" w:rsidRDefault="00007993">
      <w:pPr>
        <w:pStyle w:val="PURProductName"/>
      </w:pPr>
      <w:r>
        <w:t>Továbblépési licencek</w:t>
      </w:r>
    </w:p>
    <w:p w:rsidR="00A34F71" w:rsidRDefault="00007993">
      <w:pPr>
        <w:pStyle w:val="PURBody-Indented"/>
      </w:pPr>
      <w:r>
        <w:t xml:space="preserve">A Továbblépési licenc lehetővé teszi </w:t>
      </w:r>
      <w:proofErr w:type="gramStart"/>
      <w:r>
        <w:t>az</w:t>
      </w:r>
      <w:proofErr w:type="gramEnd"/>
      <w:r>
        <w:t xml:space="preserve"> arra jogosító termék Premium változatának használatát. A Továbblépési licenc örökös licenccé válásakor annak feltételei véglegesen felváltják a jogosító termékre vonatkozó jogokat.</w:t>
      </w:r>
    </w:p>
    <w:p w:rsidR="00A34F71" w:rsidRDefault="00007993">
      <w:pPr>
        <w:pStyle w:val="PURProductName"/>
      </w:pPr>
      <w:r>
        <w:t>A Frissítési Garancia terméktámogatási szolgáltatásai</w:t>
      </w:r>
    </w:p>
    <w:p w:rsidR="00A34F71" w:rsidRDefault="00007993">
      <w:pPr>
        <w:pStyle w:val="PURBody-Indented"/>
      </w:pPr>
      <w:r>
        <w:t xml:space="preserve">Előfordulhat, hogy a szoftver Ön általi használatának módja nem támogatható. </w:t>
      </w:r>
      <w:proofErr w:type="gramStart"/>
      <w:r>
        <w:t>Az</w:t>
      </w:r>
      <w:proofErr w:type="gramEnd"/>
      <w:r>
        <w:t xml:space="preserve"> is előfordulhat, hogy további támogatási szolgáltatások megvásárlása lesz szükséges. A támogatási szolgáltatásokkal kapcsolatban kapott információt mindkét fél csak azzal a feltétellel használhatja, hogy a használat nem vezet a másik fél bizalmas információinak felfedéséhez. A javítások használatára a javítás alapjául szolgáló termék licencfeltételei vonatkoznak.</w:t>
      </w:r>
    </w:p>
    <w:p w:rsidR="00A34F71" w:rsidRDefault="00007993">
      <w:pPr>
        <w:pStyle w:val="PURProductName"/>
      </w:pPr>
      <w:r>
        <w:t>SQL Server – Feladatátvételi kiszolgálók</w:t>
      </w:r>
    </w:p>
    <w:p w:rsidR="00A34F71" w:rsidRDefault="00007993">
      <w:pPr>
        <w:pStyle w:val="PURBody-Indented"/>
      </w:pPr>
      <w:r>
        <w:t>Bármely olyan operációsrendszer-környezetben, amelyben a kiszolgálószoftver Futó Példányait használja, Ön legfeljebb azonos számú passzív feladatátvételi Példányt Futtathat egy különálló operációsrendszer-környezetben az esetleg bekövetkező feladatátvételi esemény kezelése céljából.</w:t>
      </w:r>
    </w:p>
    <w:p w:rsidR="00A34F71" w:rsidRDefault="00007993">
      <w:pPr>
        <w:pStyle w:val="PURBody-Indented"/>
      </w:pPr>
      <w:r>
        <w:t>Ha Ön a szoftvert Fizikai rendszermag vagy egyedi Virtuális operációsrendszer-környezet szerint licencelte a Rendszermagonkénti licencmodell alapján, akkor a következő kiegészítő feltételek is alkalmazandók:</w:t>
      </w:r>
    </w:p>
    <w:p w:rsidR="00A34F71" w:rsidRDefault="00007993" w:rsidP="00007993">
      <w:pPr>
        <w:pStyle w:val="PURBullet-Indented"/>
        <w:numPr>
          <w:ilvl w:val="0"/>
          <w:numId w:val="149"/>
        </w:numPr>
      </w:pPr>
      <w:r>
        <w:t xml:space="preserve">Ha a Fizikai rendszermagok alapján szerez be licencet, és az az operációsrendszer-környezet, amelyben a passzív feladatátvételi Futó Példányokat használja, egy külön Kiszolgálón található, akkor a külön Kiszolgálón lévő Fizikai rendszermagok száma nem haladhatja meg a Licencelt kiszolgálón lévő Fizikai rendszermagok számát, és az adott Kiszolgáló Fizikai processzoraira vonatkozó rendszermag-tényező nem lehet nagyobb, mint a Licencelt kiszolgáló Fizikai processzoraira vonatkozó rendszermag-tényező. </w:t>
      </w:r>
    </w:p>
    <w:p w:rsidR="00A34F71" w:rsidRDefault="00007993" w:rsidP="00007993">
      <w:pPr>
        <w:pStyle w:val="PURBullet-Indented"/>
        <w:numPr>
          <w:ilvl w:val="0"/>
          <w:numId w:val="149"/>
        </w:numPr>
      </w:pPr>
      <w:r>
        <w:t xml:space="preserve">Ha </w:t>
      </w:r>
      <w:proofErr w:type="gramStart"/>
      <w:r>
        <w:t>az</w:t>
      </w:r>
      <w:proofErr w:type="gramEnd"/>
      <w:r>
        <w:t xml:space="preserve"> egyes Virtuális operációsrendszer-környezetek alapján szerez be licencet, akkor a külön operációsrendszer-környezetben használt Hardverszálak száma nem haladhatja meg abban a megfelelő operációsrendszer-környezetben használt Hardverszálak számát, amelyben az aktív Futó Példányokat használja.</w:t>
      </w:r>
    </w:p>
    <w:p w:rsidR="00A34F71" w:rsidRDefault="00007993">
      <w:pPr>
        <w:pStyle w:val="PURBody-Indented"/>
      </w:pPr>
      <w:r>
        <w:t xml:space="preserve">Ennek </w:t>
      </w:r>
      <w:proofErr w:type="gramStart"/>
      <w:r>
        <w:t>az</w:t>
      </w:r>
      <w:proofErr w:type="gramEnd"/>
      <w:r>
        <w:t xml:space="preserve"> előnynek a kihasználásához a következő feltételeknek kell teljesülniük:</w:t>
      </w:r>
    </w:p>
    <w:p w:rsidR="00A34F71" w:rsidRDefault="00007993" w:rsidP="00007993">
      <w:pPr>
        <w:pStyle w:val="PURBullet-Indented"/>
        <w:numPr>
          <w:ilvl w:val="0"/>
          <w:numId w:val="150"/>
        </w:numPr>
      </w:pPr>
      <w:r>
        <w:t xml:space="preserve">Rendelkeznie kell Frissítési Garancia fedezettel azokra a kiszolgálólicencekre és rendszermaglicencekre vonatkozóan, amelyek alapján Ön a licencelt szoftvert futtatja, valamint </w:t>
      </w:r>
      <w:proofErr w:type="gramStart"/>
      <w:r>
        <w:t>az</w:t>
      </w:r>
      <w:proofErr w:type="gramEnd"/>
      <w:r>
        <w:t xml:space="preserve"> összes olyan CAL licencre vonatkozóan, amelynek alapján Ön a licencelt szoftvert eléri. </w:t>
      </w:r>
    </w:p>
    <w:p w:rsidR="00A34F71" w:rsidRDefault="00007993" w:rsidP="00007993">
      <w:pPr>
        <w:pStyle w:val="PURBullet-Indented"/>
        <w:numPr>
          <w:ilvl w:val="0"/>
          <w:numId w:val="150"/>
        </w:numPr>
      </w:pPr>
      <w:r>
        <w:t xml:space="preserve">A Frissítési Garancia fedezet érvényességének lejártakor </w:t>
      </w:r>
      <w:proofErr w:type="gramStart"/>
      <w:r>
        <w:t>az</w:t>
      </w:r>
      <w:proofErr w:type="gramEnd"/>
      <w:r>
        <w:t xml:space="preserve"> Ön passzív feladatátvételi példányok futtatására vonatkozó joga lejár.</w:t>
      </w:r>
    </w:p>
    <w:p w:rsidR="00A34F71" w:rsidRDefault="00007993">
      <w:pPr>
        <w:pStyle w:val="PURBody-Indented"/>
      </w:pPr>
      <w:r>
        <w:t xml:space="preserve">A feladatátvételi kiszolgálóra vonatkozó jogok nem érvényesek abban </w:t>
      </w:r>
      <w:proofErr w:type="gramStart"/>
      <w:r>
        <w:t>az</w:t>
      </w:r>
      <w:proofErr w:type="gramEnd"/>
      <w:r>
        <w:t xml:space="preserve"> esetben, ha a szoftvert a Frissítési Garancia által biztosított Licencáthelyezhetőség alapján harmadik fél megosztott kiszolgálóira helyezi át.</w:t>
      </w:r>
    </w:p>
    <w:p w:rsidR="00A34F71" w:rsidRDefault="00007993">
      <w:pPr>
        <w:pStyle w:val="PURProductName"/>
      </w:pPr>
      <w:r>
        <w:t>SQL Server 2014 Enterprise és Biz Talk Server 2013 Enterprise – Korlátlan virtualizáció</w:t>
      </w:r>
    </w:p>
    <w:p w:rsidR="00A34F71" w:rsidRDefault="00007993">
      <w:pPr>
        <w:pStyle w:val="PURBody-Indented"/>
      </w:pPr>
      <w:r>
        <w:t xml:space="preserve">A Termékhasználati jogosítvány „Kiszolgálók – rendszermagonként” című, alábbiak szerint kiegészített szakaszában olvasható, </w:t>
      </w:r>
      <w:proofErr w:type="gramStart"/>
      <w:r>
        <w:t>az</w:t>
      </w:r>
      <w:proofErr w:type="gramEnd"/>
      <w:r>
        <w:t xml:space="preserve"> SQL Server 2014 Enterprise és a Biz Talk Server 2013 Enterprise kiadásra vonatkozó licencfeltételek biztosítják Önnek a szoftver használatára vonatkozó licencfeltételeket az aktív Frissítési Garancia fedezettel rendelkező rendszermaglicencek hatályán belül. Ha ütközés merül fel a „Kiszolgálók – rendszermagonként” című szakaszban foglalt és </w:t>
      </w:r>
      <w:proofErr w:type="gramStart"/>
      <w:r>
        <w:t>az</w:t>
      </w:r>
      <w:proofErr w:type="gramEnd"/>
      <w:r>
        <w:t xml:space="preserve"> alábbi licencfeltételek között, az alábbi licencfeltételek a mérvadóak.</w:t>
      </w:r>
    </w:p>
    <w:p w:rsidR="00A34F71" w:rsidRDefault="00007993">
      <w:pPr>
        <w:pStyle w:val="PURBody-Indented"/>
      </w:pPr>
      <w:r>
        <w:t>Minden olyan kiszolgáló esetében, amelyhez a „A kiszolgálón található fizikai rendszermagok” című szakaszban leírtak szerint hozzárendelte a szükséges számú licencet, a kiszolgálószoftver tetszőleges számú példányát futtathatja tetszőleges számú fizikai és/vagy virtuális operációsrendszer-környezetben, feltéve, hogy az adott licencekhez rendelkezik érvényes Frissítési Garancia fedezettel.</w:t>
      </w:r>
    </w:p>
    <w:p w:rsidR="00A34F71" w:rsidRDefault="00007993">
      <w:pPr>
        <w:pStyle w:val="PURProductName"/>
      </w:pPr>
      <w:r>
        <w:t>SQL Server 2012 Parallel Data Warehouse – Funkcionális frissítések</w:t>
      </w:r>
    </w:p>
    <w:p w:rsidR="00A34F71" w:rsidRDefault="00007993">
      <w:pPr>
        <w:pStyle w:val="PURBody-Indented"/>
      </w:pPr>
      <w:r>
        <w:t xml:space="preserve">A nagy termékfrissítések között funkcionális frissítéseket (például eszközre vonatkozó frissítéseket) tehetőnk elérhetővé. A funkcionális frissítések csak a termékhez érvényes Frissítési Garancia fedezettel rendelkező ügyfeleink számára lesz elérhető. A termék jelen </w:t>
      </w:r>
      <w:hyperlink w:anchor="_Sec11">
        <w:r>
          <w:rPr>
            <w:color w:val="00467F"/>
            <w:u w:val="single"/>
          </w:rPr>
          <w:t xml:space="preserve">2. </w:t>
        </w:r>
        <w:proofErr w:type="gramStart"/>
        <w:r>
          <w:rPr>
            <w:color w:val="00467F"/>
            <w:u w:val="single"/>
          </w:rPr>
          <w:t>függelékben</w:t>
        </w:r>
        <w:proofErr w:type="gramEnd"/>
      </w:hyperlink>
      <w:r>
        <w:t xml:space="preserve"> kiegészített Termékhasználati jogosítványa: A szoftver jövőbeli, Ön által jogszerűen elérhető kiadásaira a Frissítési Garancia vonatkozik.</w:t>
      </w:r>
    </w:p>
    <w:p w:rsidR="00A34F71" w:rsidRDefault="00007993">
      <w:pPr>
        <w:pStyle w:val="PURProductName"/>
      </w:pPr>
      <w:r>
        <w:t>System Center Configuration Manager – VDI szoftverre vonatkozó jogok</w:t>
      </w:r>
    </w:p>
    <w:p w:rsidR="00A34F71" w:rsidRDefault="00007993">
      <w:pPr>
        <w:pStyle w:val="PURBody-Indented"/>
      </w:pPr>
      <w:r>
        <w:t xml:space="preserve">A „virtuális operációsrendszer-környezet” és a „felügyelet” meghatározását lásd itt: </w:t>
      </w:r>
      <w:hyperlink w:anchor="_Sec6">
        <w:r>
          <w:rPr>
            <w:color w:val="00467F"/>
            <w:u w:val="single"/>
          </w:rPr>
          <w:t>Univerzális licencfeltételek, Meghatározások</w:t>
        </w:r>
      </w:hyperlink>
      <w:r>
        <w:t xml:space="preserve">. A Termékhasználati Jogosítvány „Felügyeleti kiszolgáló” című szakaszában meghatározott és itt kiegészített, a System Center Configuration Manager Ügyfél-felügyeleti Licencekre érvényes licencfeltételek vonatkoznak a System Center Configuration Manager szoftver Ön általi használatára az érvényes Frissítési Garancia fedezettel ellátott következő licencek hatálya alatt: System Center Configuration Manager ügyfél-felügyeleti licencek, Core CAL licencek és nagyvállalati CAL licencek (melyek mindegyike „VDI jogosító licenc”). A szoftver használatával egyszerre legfeljebb négy olyan virtuális operációsrendszer-környezetet felügyelhet, amelyen </w:t>
      </w:r>
      <w:proofErr w:type="gramStart"/>
      <w:r>
        <w:t>az</w:t>
      </w:r>
      <w:proofErr w:type="gramEnd"/>
      <w:r>
        <w:t xml:space="preserve"> eszközről távolról használt vagy azon felhasználó által használt szoftver fut, akihez hozzárendelte a VDI jogosító licencet. Ezek a virtuális operációsrendszer-környezetek legfeljebb négy különböző virtuális asztali infrastruktúrán tárolhatók. A szoftver itt megengedettek szerinti használatára vonatkozó joga elévül, amikor a System Center Configuration Manager ügyfél-felügyeleti licencek, a Core CAL licencek vagy a nagyvállalati CAL licencek Frissítési Garanciája lejár.</w:t>
      </w:r>
    </w:p>
    <w:p w:rsidR="00A34F71" w:rsidRDefault="00007993">
      <w:pPr>
        <w:pStyle w:val="PURProductName"/>
      </w:pPr>
      <w:r>
        <w:t>Visual Studio – MSDN</w:t>
      </w:r>
    </w:p>
    <w:p w:rsidR="00A34F71" w:rsidRDefault="00007993">
      <w:pPr>
        <w:pStyle w:val="PURBody-Indented"/>
      </w:pPr>
      <w:r>
        <w:t xml:space="preserve">Az MSDN termékre vonatkozó licencfeltételeket a jelen Termékhasználati jogosítvány Fejlesztőeszközök szakasza tartalmazza. Az MSDN konstrukcióban licencelt bármely szoftver használati joga akkor válik véglegessé, amikor a Visual Studio használatára vonatkozó joga véglegessé válik. </w:t>
      </w:r>
    </w:p>
    <w:p w:rsidR="00A34F71" w:rsidRDefault="00007993">
      <w:pPr>
        <w:pStyle w:val="PURProductName"/>
      </w:pPr>
      <w:r>
        <w:t>Windows asztali operációs rendszer – „Fürtözött HPC-alkalmazások” futtatási joga</w:t>
      </w:r>
    </w:p>
    <w:p w:rsidR="00A34F71" w:rsidRDefault="00007993">
      <w:pPr>
        <w:pStyle w:val="PURBody-Indented"/>
      </w:pPr>
      <w:r>
        <w:t xml:space="preserve">A jelen Termékhasználati jogosítvány Asztali operációs rendszer című, alábbiak szerint kiegészített szakasza biztosítja Önnek a szoftver használatára vonatkozó licencfeltételeket </w:t>
      </w:r>
      <w:proofErr w:type="gramStart"/>
      <w:r>
        <w:t>az</w:t>
      </w:r>
      <w:proofErr w:type="gramEnd"/>
      <w:r>
        <w:t xml:space="preserve"> aktív Frissítési Garancia fedezettel rendelkező Windows asztali operációs rendszer licencének hatályán belül. </w:t>
      </w:r>
      <w:proofErr w:type="gramStart"/>
      <w:r>
        <w:t>Az</w:t>
      </w:r>
      <w:proofErr w:type="gramEnd"/>
      <w:r>
        <w:t xml:space="preserve"> „erőforrás-felderítő csomópont” és a „fürtözött HPC-alkalmazás” meghatározását lásd: </w:t>
      </w:r>
      <w:hyperlink w:anchor="_Sec6">
        <w:r>
          <w:rPr>
            <w:color w:val="00467F"/>
            <w:u w:val="single"/>
          </w:rPr>
          <w:t>Univerzális licencfeltételek, Meghatározások</w:t>
        </w:r>
      </w:hyperlink>
      <w:r>
        <w:t>.</w:t>
      </w:r>
    </w:p>
    <w:p w:rsidR="00A34F71" w:rsidRDefault="00007993">
      <w:pPr>
        <w:pStyle w:val="PURBody-Indented"/>
      </w:pPr>
      <w:r>
        <w:t>Tekintet nélkül a Windows asztali operációs rendszer licencfeltételeiben foglalt bármely ezzel ellentétes rendelkezésre, egyidejűleg egynél több felhasználó is használhatja a szoftvert, ha a további felhasználók fürtözött HPC-alkalmazások futtatásának céljából Erőforrás-felderítő csomópontként használják a Licencelt Eszközt.</w:t>
      </w:r>
    </w:p>
    <w:p w:rsidR="00A34F71" w:rsidRDefault="00007993">
      <w:pPr>
        <w:pStyle w:val="PURBody-Indented"/>
      </w:pPr>
      <w:r>
        <w:t>Az ebben a szakaszban biztosított jogok nem engedélyezik Önnek a Licencelt Eszközök általános célú kiszolgálóként, adatbázis-kiszolgálóként, webkiszolgálóként, e-mail kiszolgálóként, illetve nyomtató- vagy fájlkiszolgálóként való használatát, továbbá több felhasználó általi elérést biztosító vagy más erőforrás-megosztási célra való használatát sem.</w:t>
      </w:r>
    </w:p>
    <w:p w:rsidR="00A34F71" w:rsidRDefault="00007993">
      <w:pPr>
        <w:pStyle w:val="PURBody-Indented"/>
      </w:pPr>
      <w:r>
        <w:t>A szoftver itt megengedettek szerinti használati joga lejár, amikor Windows asztali operációs rendszere licencének Frissítési Garancia fedezete lejár.</w:t>
      </w:r>
    </w:p>
    <w:p w:rsidR="00A34F71" w:rsidRDefault="00007993">
      <w:pPr>
        <w:pStyle w:val="PURProductName"/>
      </w:pPr>
      <w:r>
        <w:t>Windows Enterprise (Felhasználónkénti és Eszközönkénti), Windows Embedded Industry Enterprise (Eszközönkénti) és Windows Virtuális Asztali Hozzáférés (VDA) (Felhasználónkénti és Eszközönkénti)</w:t>
      </w:r>
    </w:p>
    <w:p w:rsidR="00A34F71" w:rsidRDefault="00007993">
      <w:pPr>
        <w:pStyle w:val="PURBlueStrong-Indented"/>
      </w:pPr>
      <w:r>
        <w:t>Az ebben a szakaszban használt fogalmak (lásd: Univerzális licencfeltételek)</w:t>
      </w:r>
    </w:p>
    <w:p w:rsidR="00A34F71" w:rsidRDefault="00007993">
      <w:pPr>
        <w:pStyle w:val="PURBody-Indented"/>
      </w:pPr>
      <w:r>
        <w:t>„Példány”, „Licencelt Eszköz”, „operációsrendszer-környezet”, „Fizikai operációsrendszer-környezet”, „Futtatott Példányok” és „Virtuális operációsrendszer-környezet”</w:t>
      </w:r>
    </w:p>
    <w:p w:rsidR="00A34F71" w:rsidRDefault="00007993">
      <w:pPr>
        <w:pStyle w:val="PURBody-Indented"/>
      </w:pPr>
      <w:r>
        <w:t>A „Szoftver” meghatározás jelen esetben a Windows 8.1 Enterprise vagy a Windows 8.1 Embedded Industry Enterprise rendszert jelenti.</w:t>
      </w:r>
    </w:p>
    <w:p w:rsidR="00A34F71" w:rsidRDefault="00007993">
      <w:pPr>
        <w:pStyle w:val="PURBody-Indented"/>
      </w:pPr>
      <w:r>
        <w:t>A „Licencelt Eszköz” itt olyan eszközt jelent, amelyhez Ön aktív fedezetet rendel hozzá.</w:t>
      </w:r>
    </w:p>
    <w:p w:rsidR="00A34F71" w:rsidRDefault="00007993">
      <w:pPr>
        <w:pStyle w:val="PURBody-Indented"/>
      </w:pPr>
      <w:r>
        <w:t xml:space="preserve">A „Licencelt Felhasználó” itt olyan felhasználót jelent, akihez Ön aktív fedezetet rendel hozzá. Ha </w:t>
      </w:r>
      <w:proofErr w:type="gramStart"/>
      <w:r>
        <w:t>az</w:t>
      </w:r>
      <w:proofErr w:type="gramEnd"/>
      <w:r>
        <w:t xml:space="preserve"> alapul szolgáló felhasználói licencet egy személytől átrendeli egy másikhoz, akkor a licenc eredeti felhasználója a továbbiakban nem lesz licencelt.</w:t>
      </w:r>
    </w:p>
    <w:p w:rsidR="00A34F71" w:rsidRDefault="00007993">
      <w:pPr>
        <w:pStyle w:val="PURBody-Indented"/>
      </w:pPr>
      <w:r>
        <w:t xml:space="preserve">A Szoftver jelen szakaszban említett használatára a jelen Termékhasználati jogosítvány Asztali operációs rendszerek (példányonként, eszközönként) szakaszában található Általános Licencfeltételek, a Windows Enterprise, illetve a Windows Embedded Industry Enterprise rendszerre érvényes Termékspecifikus licencfeltételek, valamint az itt található licencfeltételek vonatkoznak. Ha ütközés merül fel </w:t>
      </w:r>
      <w:proofErr w:type="gramStart"/>
      <w:r>
        <w:t>az</w:t>
      </w:r>
      <w:proofErr w:type="gramEnd"/>
      <w:r>
        <w:t xml:space="preserve"> „Asztali operációs rendszer” szakaszokban és a jelen szakaszban foglaltak között, akkor a jelen szakasz licencfeltételei érvényesek.</w:t>
      </w:r>
    </w:p>
    <w:p w:rsidR="00A34F71" w:rsidRDefault="00007993">
      <w:pPr>
        <w:pStyle w:val="PURBody-Indented"/>
      </w:pPr>
      <w:r>
        <w:t>Az itt megfogalmazott szoftverhasználati jog nem biztosít Önnek végleges használati jogot a Szoftverre; a Frissítési Garancia, illetve a VDA fedezet lejárta után Ön nem érheti el és nem használhatja a Szoftvert az itt megengedett módon.</w:t>
      </w:r>
    </w:p>
    <w:tbl>
      <w:tblPr>
        <w:tblStyle w:val="PURTable"/>
        <w:tblW w:w="0" w:type="auto"/>
        <w:tblLook w:val="04A0" w:firstRow="1" w:lastRow="0" w:firstColumn="1" w:lastColumn="0" w:noHBand="0" w:noVBand="1"/>
      </w:tblPr>
      <w:tblGrid>
        <w:gridCol w:w="579"/>
        <w:gridCol w:w="3213"/>
        <w:gridCol w:w="1046"/>
        <w:gridCol w:w="1567"/>
        <w:gridCol w:w="1277"/>
        <w:gridCol w:w="1277"/>
        <w:gridCol w:w="1567"/>
      </w:tblGrid>
      <w:tr w:rsidR="00A34F71">
        <w:trPr>
          <w:cnfStyle w:val="100000000000" w:firstRow="1" w:lastRow="0" w:firstColumn="0" w:lastColumn="0" w:oddVBand="0" w:evenVBand="0" w:oddHBand="0" w:evenHBand="0" w:firstRowFirstColumn="0" w:firstRowLastColumn="0" w:lastRowFirstColumn="0" w:lastRowLastColumn="0"/>
          <w:tblHeader/>
        </w:trPr>
        <w:tc>
          <w:tcPr>
            <w:tcW w:w="760" w:type="dxa"/>
          </w:tcPr>
          <w:p w:rsidR="00A34F71" w:rsidRDefault="00A34F71">
            <w:pPr>
              <w:pStyle w:val="PURBody"/>
            </w:pPr>
          </w:p>
        </w:tc>
        <w:tc>
          <w:tcPr>
            <w:tcW w:w="7680" w:type="dxa"/>
          </w:tcPr>
          <w:p w:rsidR="00A34F71" w:rsidRDefault="00A34F71">
            <w:pPr>
              <w:pStyle w:val="PURBody"/>
            </w:pPr>
          </w:p>
        </w:tc>
        <w:tc>
          <w:tcPr>
            <w:tcW w:w="1300" w:type="dxa"/>
            <w:gridSpan w:val="2"/>
            <w:shd w:val="clear" w:color="auto" w:fill="DEEAF6"/>
          </w:tcPr>
          <w:p w:rsidR="00A34F71" w:rsidRDefault="00007993">
            <w:pPr>
              <w:pStyle w:val="PURBody"/>
              <w:jc w:val="center"/>
            </w:pPr>
            <w:r>
              <w:t>Windows Enterprise FG</w:t>
            </w:r>
          </w:p>
        </w:tc>
        <w:tc>
          <w:tcPr>
            <w:tcW w:w="1120" w:type="dxa"/>
            <w:shd w:val="clear" w:color="auto" w:fill="DEEAF6"/>
          </w:tcPr>
          <w:p w:rsidR="00A34F71" w:rsidRDefault="00007993">
            <w:pPr>
              <w:pStyle w:val="PURBody"/>
              <w:jc w:val="center"/>
            </w:pPr>
            <w:r>
              <w:t>Win Emb. Ind. Ent. FG</w:t>
            </w:r>
          </w:p>
        </w:tc>
        <w:tc>
          <w:tcPr>
            <w:tcW w:w="1200" w:type="dxa"/>
            <w:gridSpan w:val="2"/>
            <w:shd w:val="clear" w:color="auto" w:fill="DEEAF6"/>
          </w:tcPr>
          <w:p w:rsidR="00A34F71" w:rsidRDefault="00007993">
            <w:pPr>
              <w:pStyle w:val="PURBody"/>
              <w:jc w:val="center"/>
            </w:pPr>
            <w:r>
              <w:t>Windows VDA</w:t>
            </w:r>
          </w:p>
        </w:tc>
      </w:tr>
      <w:tr w:rsidR="00A34F71">
        <w:tc>
          <w:tcPr>
            <w:tcW w:w="760" w:type="dxa"/>
            <w:shd w:val="clear" w:color="auto" w:fill="DEEAF6"/>
          </w:tcPr>
          <w:p w:rsidR="00A34F71" w:rsidRDefault="00007993">
            <w:pPr>
              <w:pStyle w:val="PURBody"/>
              <w:jc w:val="center"/>
            </w:pPr>
            <w:r>
              <w:t>Tétel</w:t>
            </w:r>
          </w:p>
        </w:tc>
        <w:tc>
          <w:tcPr>
            <w:tcW w:w="7680" w:type="dxa"/>
            <w:shd w:val="clear" w:color="auto" w:fill="DEEAF6"/>
          </w:tcPr>
          <w:p w:rsidR="00A34F71" w:rsidRDefault="00A34F71">
            <w:pPr>
              <w:pStyle w:val="PURBody"/>
            </w:pPr>
          </w:p>
        </w:tc>
        <w:tc>
          <w:tcPr>
            <w:tcW w:w="1300" w:type="dxa"/>
            <w:shd w:val="clear" w:color="auto" w:fill="DEEAF6"/>
          </w:tcPr>
          <w:p w:rsidR="00A34F71" w:rsidRDefault="00007993">
            <w:pPr>
              <w:pStyle w:val="PURBody"/>
              <w:jc w:val="center"/>
            </w:pPr>
            <w:r>
              <w:t>Eszközön-</w:t>
            </w:r>
          </w:p>
          <w:p w:rsidR="00A34F71" w:rsidRDefault="00007993">
            <w:pPr>
              <w:pStyle w:val="PURBody"/>
              <w:jc w:val="center"/>
            </w:pPr>
            <w:r>
              <w:t>kénti</w:t>
            </w:r>
          </w:p>
        </w:tc>
        <w:tc>
          <w:tcPr>
            <w:tcW w:w="1120" w:type="dxa"/>
            <w:shd w:val="clear" w:color="auto" w:fill="DEEAF6"/>
          </w:tcPr>
          <w:p w:rsidR="00A34F71" w:rsidRDefault="00007993">
            <w:pPr>
              <w:pStyle w:val="PURBody"/>
              <w:jc w:val="center"/>
            </w:pPr>
            <w:r>
              <w:t>Felhasználónkénti</w:t>
            </w:r>
          </w:p>
        </w:tc>
        <w:tc>
          <w:tcPr>
            <w:tcW w:w="1200" w:type="dxa"/>
            <w:shd w:val="clear" w:color="auto" w:fill="DEEAF6"/>
          </w:tcPr>
          <w:p w:rsidR="00A34F71" w:rsidRDefault="00007993">
            <w:pPr>
              <w:pStyle w:val="PURBody"/>
              <w:jc w:val="center"/>
            </w:pPr>
            <w:r>
              <w:t>Eszközönkénti</w:t>
            </w:r>
          </w:p>
        </w:tc>
        <w:tc>
          <w:tcPr>
            <w:tcW w:w="1080" w:type="dxa"/>
            <w:shd w:val="clear" w:color="auto" w:fill="DEEAF6"/>
          </w:tcPr>
          <w:p w:rsidR="00A34F71" w:rsidRDefault="00007993">
            <w:pPr>
              <w:pStyle w:val="PURBody"/>
              <w:jc w:val="center"/>
            </w:pPr>
            <w:r>
              <w:t>Eszközönkénti</w:t>
            </w:r>
          </w:p>
        </w:tc>
        <w:tc>
          <w:tcPr>
            <w:tcW w:w="980" w:type="dxa"/>
            <w:shd w:val="clear" w:color="auto" w:fill="DEEAF6"/>
          </w:tcPr>
          <w:p w:rsidR="00A34F71" w:rsidRDefault="00007993">
            <w:pPr>
              <w:pStyle w:val="PURBody"/>
              <w:jc w:val="center"/>
            </w:pPr>
            <w:r>
              <w:t>Felhasználónkénti</w:t>
            </w:r>
          </w:p>
        </w:tc>
      </w:tr>
      <w:tr w:rsidR="00A34F71">
        <w:tc>
          <w:tcPr>
            <w:tcW w:w="760" w:type="dxa"/>
          </w:tcPr>
          <w:p w:rsidR="00A34F71" w:rsidRDefault="00007993">
            <w:pPr>
              <w:pStyle w:val="PURBody"/>
              <w:jc w:val="center"/>
            </w:pPr>
            <w:r>
              <w:t>1</w:t>
            </w:r>
          </w:p>
        </w:tc>
        <w:tc>
          <w:tcPr>
            <w:tcW w:w="7680" w:type="dxa"/>
          </w:tcPr>
          <w:p w:rsidR="00A34F71" w:rsidRDefault="00007993">
            <w:pPr>
              <w:pStyle w:val="PURBody"/>
            </w:pPr>
            <w:r>
              <w:t>Egy Licencelt Eszköz bármely felhasználója, illetve egy Licencelt Felhasználó által használt bármely eszköz távolról elérheti a Szoftver Virtuális operációsrendszer-környezetekben Futtatott legfeljebb négy Példányát vagy az adatközpontjában lévő eszköz(ök)ön működő egyetlen Fizikai operációsrendszer-környezetben Futtatott Szoftver egyetlen Példányát.</w:t>
            </w:r>
          </w:p>
        </w:tc>
        <w:tc>
          <w:tcPr>
            <w:tcW w:w="1300" w:type="dxa"/>
          </w:tcPr>
          <w:p w:rsidR="00A34F71" w:rsidRDefault="00007993">
            <w:pPr>
              <w:pStyle w:val="PURBody"/>
              <w:jc w:val="center"/>
            </w:pPr>
            <w:r>
              <w:t>X</w:t>
            </w:r>
          </w:p>
        </w:tc>
        <w:tc>
          <w:tcPr>
            <w:tcW w:w="1120" w:type="dxa"/>
          </w:tcPr>
          <w:p w:rsidR="00A34F71" w:rsidRDefault="00007993">
            <w:pPr>
              <w:pStyle w:val="PURBody"/>
              <w:jc w:val="center"/>
            </w:pPr>
            <w:r>
              <w:t>X</w:t>
            </w:r>
          </w:p>
        </w:tc>
        <w:tc>
          <w:tcPr>
            <w:tcW w:w="1200" w:type="dxa"/>
          </w:tcPr>
          <w:p w:rsidR="00A34F71" w:rsidRDefault="00007993">
            <w:pPr>
              <w:pStyle w:val="PURBody"/>
              <w:jc w:val="center"/>
            </w:pPr>
            <w:r>
              <w:t>X</w:t>
            </w:r>
          </w:p>
        </w:tc>
        <w:tc>
          <w:tcPr>
            <w:tcW w:w="1080" w:type="dxa"/>
          </w:tcPr>
          <w:p w:rsidR="00A34F71" w:rsidRDefault="00007993">
            <w:pPr>
              <w:pStyle w:val="PURBody"/>
              <w:jc w:val="center"/>
            </w:pPr>
            <w:r>
              <w:t>X</w:t>
            </w:r>
          </w:p>
        </w:tc>
        <w:tc>
          <w:tcPr>
            <w:tcW w:w="980" w:type="dxa"/>
          </w:tcPr>
          <w:p w:rsidR="00A34F71" w:rsidRDefault="00007993">
            <w:pPr>
              <w:pStyle w:val="PURBody"/>
              <w:jc w:val="center"/>
            </w:pPr>
            <w:r>
              <w:t>X</w:t>
            </w:r>
          </w:p>
        </w:tc>
      </w:tr>
      <w:tr w:rsidR="00A34F71">
        <w:tc>
          <w:tcPr>
            <w:tcW w:w="760" w:type="dxa"/>
          </w:tcPr>
          <w:p w:rsidR="00A34F71" w:rsidRDefault="00007993">
            <w:pPr>
              <w:pStyle w:val="PURBody"/>
              <w:jc w:val="center"/>
            </w:pPr>
            <w:r>
              <w:t>2A</w:t>
            </w:r>
          </w:p>
        </w:tc>
        <w:tc>
          <w:tcPr>
            <w:tcW w:w="7680" w:type="dxa"/>
          </w:tcPr>
          <w:p w:rsidR="00A34F71" w:rsidRDefault="00007993">
            <w:pPr>
              <w:pStyle w:val="PURBody"/>
            </w:pPr>
            <w:r>
              <w:t xml:space="preserve">Az 1. </w:t>
            </w:r>
            <w:proofErr w:type="gramStart"/>
            <w:r>
              <w:t>tételen</w:t>
            </w:r>
            <w:proofErr w:type="gramEnd"/>
            <w:r>
              <w:t xml:space="preserve"> kívül futtatható még legfeljebb négy Példány Virtuális operációsrendszer-környezetben és egy Példány Fizikai operációsrendszer-környezetben helyileg a Licencelt Eszközön. Ha a helyileg, Virtuális operációsrendszer-környezetben futtatható összes megengedett Példányt használja, akkor a Fizikai operációsrendszer-környezetbeli Példányt kizárólag a Virtuális operációsrendszer-környezetek üzemeltetésére és felügyeletére használhatja. Windows VDA (Eszközönkénti) esetén a Licencelt Eszköznek licenccel kell rendelkeznie a Windows 8/8.1 Pro vagy Enterprise, illetve Windows 7 Professional vagy Enterprise rendszerhez is.</w:t>
            </w:r>
          </w:p>
        </w:tc>
        <w:tc>
          <w:tcPr>
            <w:tcW w:w="1300" w:type="dxa"/>
          </w:tcPr>
          <w:p w:rsidR="00A34F71" w:rsidRDefault="00007993">
            <w:pPr>
              <w:pStyle w:val="PURBody"/>
              <w:jc w:val="center"/>
            </w:pPr>
            <w:r>
              <w:t>X</w:t>
            </w:r>
          </w:p>
        </w:tc>
        <w:tc>
          <w:tcPr>
            <w:tcW w:w="1120" w:type="dxa"/>
          </w:tcPr>
          <w:p w:rsidR="00A34F71" w:rsidRDefault="00A34F71">
            <w:pPr>
              <w:pStyle w:val="PURBody"/>
              <w:jc w:val="center"/>
            </w:pPr>
          </w:p>
        </w:tc>
        <w:tc>
          <w:tcPr>
            <w:tcW w:w="1200" w:type="dxa"/>
          </w:tcPr>
          <w:p w:rsidR="00A34F71" w:rsidRDefault="00007993">
            <w:pPr>
              <w:pStyle w:val="PURBody"/>
              <w:jc w:val="center"/>
            </w:pPr>
            <w:r>
              <w:t>X</w:t>
            </w:r>
          </w:p>
        </w:tc>
        <w:tc>
          <w:tcPr>
            <w:tcW w:w="1080" w:type="dxa"/>
          </w:tcPr>
          <w:p w:rsidR="00A34F71" w:rsidRDefault="00007993">
            <w:pPr>
              <w:pStyle w:val="PURBody"/>
              <w:jc w:val="center"/>
            </w:pPr>
            <w:r>
              <w:t>X</w:t>
            </w:r>
          </w:p>
        </w:tc>
        <w:tc>
          <w:tcPr>
            <w:tcW w:w="980" w:type="dxa"/>
          </w:tcPr>
          <w:p w:rsidR="00A34F71" w:rsidRDefault="00A34F71">
            <w:pPr>
              <w:pStyle w:val="PURBody"/>
              <w:jc w:val="center"/>
            </w:pPr>
          </w:p>
        </w:tc>
      </w:tr>
      <w:tr w:rsidR="00A34F71">
        <w:tc>
          <w:tcPr>
            <w:tcW w:w="760" w:type="dxa"/>
          </w:tcPr>
          <w:p w:rsidR="00A34F71" w:rsidRDefault="00007993">
            <w:pPr>
              <w:pStyle w:val="PURBody"/>
              <w:jc w:val="center"/>
            </w:pPr>
            <w:r>
              <w:t>2B</w:t>
            </w:r>
          </w:p>
        </w:tc>
        <w:tc>
          <w:tcPr>
            <w:tcW w:w="7680" w:type="dxa"/>
          </w:tcPr>
          <w:p w:rsidR="00A34F71" w:rsidRDefault="00007993">
            <w:pPr>
              <w:pStyle w:val="PURBody"/>
            </w:pPr>
            <w:r>
              <w:t>Az 1. tételen kívül futtatható még legfeljebb négy példány virtuális operációsrendszer-környezetben és egy példány fizikai operációsrendszer-környezetben helyileg, Windows 8/8.1 Pro vagy Enterprise, illetve Windows 7 Professional vagy Enterprise rendszerre licencelt eszközökön. Ha a helyileg, virtuális operációsrendszer-környezetben futtatható összes megengedett példányt használja, akkor a fizikai operációsrendszer-környezetet kizárólag a virtuális operációsrendszer-környezetek üzemeltetésére és felügyeletére használhatja.</w:t>
            </w:r>
          </w:p>
        </w:tc>
        <w:tc>
          <w:tcPr>
            <w:tcW w:w="1300" w:type="dxa"/>
          </w:tcPr>
          <w:p w:rsidR="00A34F71" w:rsidRDefault="00A34F71">
            <w:pPr>
              <w:pStyle w:val="PURBody"/>
              <w:jc w:val="center"/>
            </w:pPr>
          </w:p>
        </w:tc>
        <w:tc>
          <w:tcPr>
            <w:tcW w:w="1120" w:type="dxa"/>
          </w:tcPr>
          <w:p w:rsidR="00A34F71" w:rsidRDefault="00007993">
            <w:pPr>
              <w:pStyle w:val="PURBody"/>
              <w:jc w:val="center"/>
            </w:pPr>
            <w:r>
              <w:t>X</w:t>
            </w:r>
          </w:p>
        </w:tc>
        <w:tc>
          <w:tcPr>
            <w:tcW w:w="1200" w:type="dxa"/>
          </w:tcPr>
          <w:p w:rsidR="00A34F71" w:rsidRDefault="00A34F71">
            <w:pPr>
              <w:pStyle w:val="PURBody"/>
              <w:jc w:val="center"/>
            </w:pPr>
          </w:p>
        </w:tc>
        <w:tc>
          <w:tcPr>
            <w:tcW w:w="1080" w:type="dxa"/>
          </w:tcPr>
          <w:p w:rsidR="00A34F71" w:rsidRDefault="00A34F71">
            <w:pPr>
              <w:pStyle w:val="PURBody"/>
              <w:jc w:val="center"/>
            </w:pPr>
          </w:p>
        </w:tc>
        <w:tc>
          <w:tcPr>
            <w:tcW w:w="980" w:type="dxa"/>
          </w:tcPr>
          <w:p w:rsidR="00A34F71" w:rsidRDefault="00007993">
            <w:pPr>
              <w:pStyle w:val="PURBody"/>
              <w:jc w:val="center"/>
            </w:pPr>
            <w:r>
              <w:t>X</w:t>
            </w:r>
          </w:p>
        </w:tc>
      </w:tr>
      <w:tr w:rsidR="00A34F71">
        <w:tc>
          <w:tcPr>
            <w:tcW w:w="760" w:type="dxa"/>
          </w:tcPr>
          <w:p w:rsidR="00A34F71" w:rsidRDefault="00007993">
            <w:pPr>
              <w:pStyle w:val="PURBody"/>
              <w:jc w:val="center"/>
            </w:pPr>
            <w:r>
              <w:t>3</w:t>
            </w:r>
          </w:p>
        </w:tc>
        <w:tc>
          <w:tcPr>
            <w:tcW w:w="7680" w:type="dxa"/>
          </w:tcPr>
          <w:p w:rsidR="00A34F71" w:rsidRDefault="00007993">
            <w:pPr>
              <w:pStyle w:val="PURBody"/>
            </w:pPr>
            <w:r>
              <w:t xml:space="preserve">A fenti 1. </w:t>
            </w:r>
            <w:proofErr w:type="gramStart"/>
            <w:r>
              <w:t>és</w:t>
            </w:r>
            <w:proofErr w:type="gramEnd"/>
            <w:r>
              <w:t xml:space="preserve"> 2B tételen kívül a Szoftvert telepítheti még legfeljebb 10.1 hüvelyk átmérőjű beépített képernyővel rendelkező eszközökre is.</w:t>
            </w:r>
          </w:p>
        </w:tc>
        <w:tc>
          <w:tcPr>
            <w:tcW w:w="1300" w:type="dxa"/>
          </w:tcPr>
          <w:p w:rsidR="00A34F71" w:rsidRDefault="00A34F71">
            <w:pPr>
              <w:pStyle w:val="PURBody"/>
              <w:jc w:val="center"/>
            </w:pPr>
          </w:p>
        </w:tc>
        <w:tc>
          <w:tcPr>
            <w:tcW w:w="1120" w:type="dxa"/>
          </w:tcPr>
          <w:p w:rsidR="00A34F71" w:rsidRDefault="00007993">
            <w:pPr>
              <w:pStyle w:val="PURBody"/>
              <w:jc w:val="center"/>
            </w:pPr>
            <w:r>
              <w:t>X</w:t>
            </w:r>
          </w:p>
        </w:tc>
        <w:tc>
          <w:tcPr>
            <w:tcW w:w="1200" w:type="dxa"/>
          </w:tcPr>
          <w:p w:rsidR="00A34F71" w:rsidRDefault="00A34F71">
            <w:pPr>
              <w:pStyle w:val="PURBody"/>
              <w:jc w:val="center"/>
            </w:pPr>
          </w:p>
        </w:tc>
        <w:tc>
          <w:tcPr>
            <w:tcW w:w="1080" w:type="dxa"/>
          </w:tcPr>
          <w:p w:rsidR="00A34F71" w:rsidRDefault="00A34F71">
            <w:pPr>
              <w:pStyle w:val="PURBody"/>
              <w:jc w:val="center"/>
            </w:pPr>
          </w:p>
        </w:tc>
        <w:tc>
          <w:tcPr>
            <w:tcW w:w="980" w:type="dxa"/>
          </w:tcPr>
          <w:p w:rsidR="00A34F71" w:rsidRDefault="00007993">
            <w:pPr>
              <w:pStyle w:val="PURBody"/>
              <w:jc w:val="center"/>
            </w:pPr>
            <w:r>
              <w:t>X</w:t>
            </w:r>
          </w:p>
        </w:tc>
      </w:tr>
      <w:tr w:rsidR="00A34F71">
        <w:tc>
          <w:tcPr>
            <w:tcW w:w="760" w:type="dxa"/>
          </w:tcPr>
          <w:p w:rsidR="00A34F71" w:rsidRDefault="00007993">
            <w:pPr>
              <w:pStyle w:val="PURBody"/>
              <w:jc w:val="center"/>
            </w:pPr>
            <w:r>
              <w:t>4</w:t>
            </w:r>
          </w:p>
        </w:tc>
        <w:tc>
          <w:tcPr>
            <w:tcW w:w="7680" w:type="dxa"/>
          </w:tcPr>
          <w:p w:rsidR="00A34F71" w:rsidRDefault="00007993">
            <w:pPr>
              <w:pStyle w:val="PURBody"/>
            </w:pPr>
            <w:r>
              <w:t>Windows To Go: Létrehozhatja a szoftver egy példányát, és azt tárolhatja legfeljebb két USB-meghajtón, és eszközönkénti licencelés esetén ezt a példányt Licencelt Eszközökön, felhasználónkénti licencelés esetén pedig bármelyik eszközön használhatja.</w:t>
            </w:r>
          </w:p>
        </w:tc>
        <w:tc>
          <w:tcPr>
            <w:tcW w:w="1300" w:type="dxa"/>
          </w:tcPr>
          <w:p w:rsidR="00A34F71" w:rsidRDefault="00007993">
            <w:pPr>
              <w:pStyle w:val="PURBody"/>
              <w:jc w:val="center"/>
            </w:pPr>
            <w:r>
              <w:t>X</w:t>
            </w:r>
          </w:p>
        </w:tc>
        <w:tc>
          <w:tcPr>
            <w:tcW w:w="1120" w:type="dxa"/>
          </w:tcPr>
          <w:p w:rsidR="00A34F71" w:rsidRDefault="00007993">
            <w:pPr>
              <w:pStyle w:val="PURBody"/>
              <w:jc w:val="center"/>
            </w:pPr>
            <w:r>
              <w:t>X</w:t>
            </w:r>
          </w:p>
        </w:tc>
        <w:tc>
          <w:tcPr>
            <w:tcW w:w="1200" w:type="dxa"/>
          </w:tcPr>
          <w:p w:rsidR="00A34F71" w:rsidRDefault="00007993">
            <w:pPr>
              <w:pStyle w:val="PURBody"/>
              <w:jc w:val="center"/>
            </w:pPr>
            <w:r>
              <w:t>X</w:t>
            </w:r>
          </w:p>
        </w:tc>
        <w:tc>
          <w:tcPr>
            <w:tcW w:w="1080" w:type="dxa"/>
          </w:tcPr>
          <w:p w:rsidR="00A34F71" w:rsidRDefault="00007993">
            <w:pPr>
              <w:pStyle w:val="PURBody"/>
              <w:jc w:val="center"/>
            </w:pPr>
            <w:r>
              <w:t>X</w:t>
            </w:r>
          </w:p>
        </w:tc>
        <w:tc>
          <w:tcPr>
            <w:tcW w:w="980" w:type="dxa"/>
          </w:tcPr>
          <w:p w:rsidR="00A34F71" w:rsidRDefault="00007993">
            <w:pPr>
              <w:pStyle w:val="PURBody"/>
              <w:jc w:val="center"/>
            </w:pPr>
            <w:r>
              <w:t>X</w:t>
            </w:r>
          </w:p>
        </w:tc>
      </w:tr>
      <w:tr w:rsidR="00A34F71">
        <w:tc>
          <w:tcPr>
            <w:tcW w:w="760" w:type="dxa"/>
          </w:tcPr>
          <w:p w:rsidR="00A34F71" w:rsidRDefault="00007993">
            <w:pPr>
              <w:pStyle w:val="PURBody"/>
              <w:jc w:val="center"/>
            </w:pPr>
            <w:r>
              <w:t>5</w:t>
            </w:r>
          </w:p>
        </w:tc>
        <w:tc>
          <w:tcPr>
            <w:tcW w:w="7680" w:type="dxa"/>
          </w:tcPr>
          <w:p w:rsidR="00A34F71" w:rsidRDefault="00007993">
            <w:pPr>
              <w:pStyle w:val="PURBody"/>
            </w:pPr>
            <w:r>
              <w:t>A Windows 8.1 Pro vagy Enterprise és a Windows 8.1 Industry Pro vagy Enterprise rendszert, illetve a Szoftver bármelyik korábbi verzióját futtathatja bármelyik engedélyezett Példány helyett.</w:t>
            </w:r>
          </w:p>
        </w:tc>
        <w:tc>
          <w:tcPr>
            <w:tcW w:w="1300" w:type="dxa"/>
          </w:tcPr>
          <w:p w:rsidR="00A34F71" w:rsidRDefault="00007993">
            <w:pPr>
              <w:pStyle w:val="PURBody"/>
              <w:jc w:val="center"/>
            </w:pPr>
            <w:r>
              <w:t>X</w:t>
            </w:r>
          </w:p>
        </w:tc>
        <w:tc>
          <w:tcPr>
            <w:tcW w:w="1120" w:type="dxa"/>
          </w:tcPr>
          <w:p w:rsidR="00A34F71" w:rsidRDefault="00007993">
            <w:pPr>
              <w:pStyle w:val="PURBody"/>
              <w:jc w:val="center"/>
            </w:pPr>
            <w:r>
              <w:t>X</w:t>
            </w:r>
          </w:p>
        </w:tc>
        <w:tc>
          <w:tcPr>
            <w:tcW w:w="1200" w:type="dxa"/>
          </w:tcPr>
          <w:p w:rsidR="00A34F71" w:rsidRDefault="00007993">
            <w:pPr>
              <w:pStyle w:val="PURBody"/>
              <w:jc w:val="center"/>
            </w:pPr>
            <w:r>
              <w:t>X</w:t>
            </w:r>
          </w:p>
        </w:tc>
        <w:tc>
          <w:tcPr>
            <w:tcW w:w="1080" w:type="dxa"/>
          </w:tcPr>
          <w:p w:rsidR="00A34F71" w:rsidRDefault="00007993">
            <w:pPr>
              <w:pStyle w:val="PURBody"/>
              <w:jc w:val="center"/>
            </w:pPr>
            <w:r>
              <w:t>X</w:t>
            </w:r>
          </w:p>
        </w:tc>
        <w:tc>
          <w:tcPr>
            <w:tcW w:w="980" w:type="dxa"/>
          </w:tcPr>
          <w:p w:rsidR="00A34F71" w:rsidRDefault="00007993">
            <w:pPr>
              <w:pStyle w:val="PURBody"/>
              <w:jc w:val="center"/>
            </w:pPr>
            <w:r>
              <w:t>X</w:t>
            </w:r>
          </w:p>
        </w:tc>
      </w:tr>
      <w:tr w:rsidR="00A34F71">
        <w:tc>
          <w:tcPr>
            <w:tcW w:w="760" w:type="dxa"/>
          </w:tcPr>
          <w:p w:rsidR="00A34F71" w:rsidRDefault="00007993">
            <w:pPr>
              <w:pStyle w:val="PURBody"/>
              <w:jc w:val="center"/>
            </w:pPr>
            <w:r>
              <w:t>6</w:t>
            </w:r>
          </w:p>
        </w:tc>
        <w:tc>
          <w:tcPr>
            <w:tcW w:w="7680" w:type="dxa"/>
          </w:tcPr>
          <w:p w:rsidR="00A34F71" w:rsidRDefault="00007993">
            <w:pPr>
              <w:pStyle w:val="PURBody"/>
            </w:pPr>
            <w:r>
              <w:t>Az engedélyezett Példányok olyan eléréséhez nincs szükség licencre, amelynek kizárólagos célja a Szoftver felügyelete.</w:t>
            </w:r>
          </w:p>
        </w:tc>
        <w:tc>
          <w:tcPr>
            <w:tcW w:w="1300" w:type="dxa"/>
          </w:tcPr>
          <w:p w:rsidR="00A34F71" w:rsidRDefault="00007993">
            <w:pPr>
              <w:pStyle w:val="PURBody"/>
              <w:jc w:val="center"/>
            </w:pPr>
            <w:r>
              <w:t>X</w:t>
            </w:r>
          </w:p>
        </w:tc>
        <w:tc>
          <w:tcPr>
            <w:tcW w:w="1120" w:type="dxa"/>
          </w:tcPr>
          <w:p w:rsidR="00A34F71" w:rsidRDefault="00007993">
            <w:pPr>
              <w:pStyle w:val="PURBody"/>
              <w:jc w:val="center"/>
            </w:pPr>
            <w:r>
              <w:t>X</w:t>
            </w:r>
          </w:p>
        </w:tc>
        <w:tc>
          <w:tcPr>
            <w:tcW w:w="1200" w:type="dxa"/>
          </w:tcPr>
          <w:p w:rsidR="00A34F71" w:rsidRDefault="00007993">
            <w:pPr>
              <w:pStyle w:val="PURBody"/>
              <w:jc w:val="center"/>
            </w:pPr>
            <w:r>
              <w:t>X</w:t>
            </w:r>
          </w:p>
        </w:tc>
        <w:tc>
          <w:tcPr>
            <w:tcW w:w="1080" w:type="dxa"/>
          </w:tcPr>
          <w:p w:rsidR="00A34F71" w:rsidRDefault="00007993">
            <w:pPr>
              <w:pStyle w:val="PURBody"/>
              <w:jc w:val="center"/>
            </w:pPr>
            <w:r>
              <w:t>X</w:t>
            </w:r>
          </w:p>
        </w:tc>
        <w:tc>
          <w:tcPr>
            <w:tcW w:w="980" w:type="dxa"/>
          </w:tcPr>
          <w:p w:rsidR="00A34F71" w:rsidRDefault="00007993">
            <w:pPr>
              <w:pStyle w:val="PURBody"/>
              <w:jc w:val="center"/>
            </w:pPr>
            <w:r>
              <w:t>X</w:t>
            </w:r>
          </w:p>
        </w:tc>
      </w:tr>
    </w:tbl>
    <w:p w:rsidR="00A34F71" w:rsidRDefault="00007993">
      <w:pPr>
        <w:pStyle w:val="PURProductName"/>
      </w:pPr>
      <w:r>
        <w:t>Barangolási használati jogok (a Windows asztali operációs rendszer Frissítési Garanciája (Eszközönkénti), a Windows VDA (Eszközönkénti) és a Windows Embedded Industry Frissítési Garanciája (Eszközönkénti) keretében)</w:t>
      </w:r>
    </w:p>
    <w:p w:rsidR="00A34F71" w:rsidRDefault="00007993">
      <w:pPr>
        <w:pStyle w:val="PURBlueStrong-Indented"/>
      </w:pPr>
      <w:r>
        <w:t>Az ebben a szakaszban használt fogalmak (lásd: Univerzális licencfeltételek)</w:t>
      </w:r>
    </w:p>
    <w:p w:rsidR="00A34F71" w:rsidRDefault="00007993">
      <w:pPr>
        <w:pStyle w:val="PURBody-Indented"/>
      </w:pPr>
      <w:r>
        <w:t>„példány”, „Licencelt Eszköz”, „operációsrendszer-környezet”, „harmadik fél megfelelő eszköze”, „futtatott példányok”, „kiszolgáló” és „virtuális operációsrendszer-környezet”</w:t>
      </w:r>
    </w:p>
    <w:p w:rsidR="00A34F71" w:rsidRDefault="00007993">
      <w:pPr>
        <w:pStyle w:val="PURBody-Indented"/>
      </w:pPr>
      <w:r>
        <w:t>A „Szoftver” meghatározás jelen esetben a Windows 8.1 Enterprise vagy a Windows Embedded 8.1 Industry Enterprise rendszert jelenti.</w:t>
      </w:r>
    </w:p>
    <w:p w:rsidR="00A34F71" w:rsidRDefault="00007993">
      <w:pPr>
        <w:pStyle w:val="PURBody-Indented"/>
      </w:pPr>
      <w:r>
        <w:t xml:space="preserve">A szoftver használatára </w:t>
      </w:r>
      <w:proofErr w:type="gramStart"/>
      <w:r>
        <w:t>az</w:t>
      </w:r>
      <w:proofErr w:type="gramEnd"/>
      <w:r>
        <w:t xml:space="preserve"> „Asztali operációs rendszer” című szakasz, a megfelelő Windows 8.1 Enterprise, illetve Windows Embedded 8.1 Industry szakasz és a jelen szakasz licencfeltételei vonatkoznak. Ha ütközés merül fel </w:t>
      </w:r>
      <w:proofErr w:type="gramStart"/>
      <w:r>
        <w:t>az</w:t>
      </w:r>
      <w:proofErr w:type="gramEnd"/>
      <w:r>
        <w:t xml:space="preserve"> „Asztali operációs rendszer” szakaszban és a jelen szakaszban foglaltak között, akkor a jelen szakasz licencfeltételei érvényesek. A végleges Windows-licenccel rendelkező Windows 8.1 Enterprise vagy Windows Embedded 8.1 Industry Enterprise szoftvernek a Frissítési Garancia fedezet lejárta utáni további használatára </w:t>
      </w:r>
      <w:proofErr w:type="gramStart"/>
      <w:r>
        <w:t>az</w:t>
      </w:r>
      <w:proofErr w:type="gramEnd"/>
      <w:r>
        <w:t xml:space="preserve"> „Asztali operációs rendszer” című szakasz vonatkozik, a további jogok és korlátozások nélkül.</w:t>
      </w:r>
    </w:p>
    <w:p w:rsidR="00A34F71" w:rsidRDefault="00007993" w:rsidP="00007993">
      <w:pPr>
        <w:pStyle w:val="PURBullet-Indented"/>
        <w:numPr>
          <w:ilvl w:val="0"/>
          <w:numId w:val="151"/>
        </w:numPr>
      </w:pPr>
      <w:r>
        <w:t>A Licencelt Eszköz egyedüli elsődleges felhasználója</w:t>
      </w:r>
      <w:r>
        <w:rPr>
          <w:vertAlign w:val="superscript"/>
        </w:rPr>
        <w:t>1</w:t>
      </w:r>
      <w:r>
        <w:t xml:space="preserve"> bármikor elérheti távolról </w:t>
      </w:r>
      <w:proofErr w:type="gramStart"/>
      <w:r>
        <w:t>az</w:t>
      </w:r>
      <w:proofErr w:type="gramEnd"/>
      <w:r>
        <w:t xml:space="preserve"> Ön adatközpontjában található kiszolgálókon futó engedélyezett példányokat egy Harmadik fél megfelelő eszközéről</w:t>
      </w:r>
      <w:r>
        <w:rPr>
          <w:vertAlign w:val="superscript"/>
        </w:rPr>
        <w:t>2</w:t>
      </w:r>
      <w:r>
        <w:t xml:space="preserve"> az Ön vagy az Ön társvállalatainak létesítményein kívülről. </w:t>
      </w:r>
    </w:p>
    <w:p w:rsidR="00A34F71" w:rsidRDefault="00007993" w:rsidP="00007993">
      <w:pPr>
        <w:pStyle w:val="PURBullet-Indented"/>
        <w:numPr>
          <w:ilvl w:val="0"/>
          <w:numId w:val="151"/>
        </w:numPr>
      </w:pPr>
      <w:r>
        <w:t xml:space="preserve">Ugyanez a felhasználó a szoftver egy példányát virtuális operációsrendszer-környezetben is futtathatja egy Harmadik fél megfelelő eszközén, amikor nincs </w:t>
      </w:r>
      <w:proofErr w:type="gramStart"/>
      <w:r>
        <w:t>az</w:t>
      </w:r>
      <w:proofErr w:type="gramEnd"/>
      <w:r>
        <w:t xml:space="preserve"> Ön vagy az Ön társvállalatainak létesítményeiben. </w:t>
      </w:r>
    </w:p>
    <w:p w:rsidR="00A34F71" w:rsidRDefault="00007993" w:rsidP="00007993">
      <w:pPr>
        <w:pStyle w:val="PURBullet-Indented"/>
        <w:numPr>
          <w:ilvl w:val="0"/>
          <w:numId w:val="151"/>
        </w:numPr>
      </w:pPr>
      <w:r>
        <w:t xml:space="preserve">Ugyanez a felhasználó ezt a példányt USB-meghajtón (a Windows </w:t>
      </w:r>
      <w:proofErr w:type="gramStart"/>
      <w:r>
        <w:t>To</w:t>
      </w:r>
      <w:proofErr w:type="gramEnd"/>
      <w:r>
        <w:t xml:space="preserve"> Go használati jogoknak megfelelően) is futtathatja egy Harmadik fél megfelelő eszközén, amikor nincs az Ön vagy az Ön társvállalatainak létesítményeiben. </w:t>
      </w:r>
    </w:p>
    <w:p w:rsidR="00A34F71" w:rsidRDefault="00007993" w:rsidP="00007993">
      <w:pPr>
        <w:pStyle w:val="PURBullet-Indented"/>
        <w:numPr>
          <w:ilvl w:val="0"/>
          <w:numId w:val="151"/>
        </w:numPr>
      </w:pPr>
      <w:r>
        <w:t xml:space="preserve">A Barangolási Használati Jogok alapján történő használatnak </w:t>
      </w:r>
      <w:proofErr w:type="gramStart"/>
      <w:r>
        <w:t>minden</w:t>
      </w:r>
      <w:proofErr w:type="gramEnd"/>
      <w:r>
        <w:t xml:space="preserve"> esetben munkához kapcsolódó céllal kell történnie. </w:t>
      </w:r>
    </w:p>
    <w:p w:rsidR="00A34F71" w:rsidRDefault="00007993" w:rsidP="00007993">
      <w:pPr>
        <w:pStyle w:val="PURBullet-Indented"/>
        <w:numPr>
          <w:ilvl w:val="0"/>
          <w:numId w:val="151"/>
        </w:numPr>
      </w:pPr>
      <w:r>
        <w:t xml:space="preserve">Egyetlen más felhasználó </w:t>
      </w:r>
      <w:proofErr w:type="gramStart"/>
      <w:r>
        <w:t>sem</w:t>
      </w:r>
      <w:proofErr w:type="gramEnd"/>
      <w:r>
        <w:t xml:space="preserve"> használhatja a szoftvert ezzel egyidejűleg ugyanazon licenc keretében, kivéve a technikai támogatás nyújtásának esetét, Távsegítség vagy hasonló technológia használatával, továbbá a szoftver felügyeletét. </w:t>
      </w:r>
    </w:p>
    <w:p w:rsidR="00A34F71" w:rsidRDefault="00007993" w:rsidP="00007993">
      <w:pPr>
        <w:pStyle w:val="PURBullet-Indented"/>
        <w:numPr>
          <w:ilvl w:val="0"/>
          <w:numId w:val="151"/>
        </w:numPr>
      </w:pPr>
      <w:r>
        <w:t>A Barangolási Használati Jogok nem biztosítanak Önnek végleges használati jogot a szoftverre; a Windows Frissítési Garancia fedezet, illetve a Windows VDA előfizetés lejárta után Ön nem érheti el és nem használhatja a szoftvert a jelen szakaszban megengedett módon.</w:t>
      </w:r>
    </w:p>
    <w:p w:rsidR="00A34F71" w:rsidRDefault="00007993">
      <w:pPr>
        <w:pStyle w:val="PURBody-Indented"/>
      </w:pPr>
      <w:r>
        <w:rPr>
          <w:vertAlign w:val="superscript"/>
        </w:rPr>
        <w:t xml:space="preserve">1 </w:t>
      </w:r>
      <w:r>
        <w:t xml:space="preserve">ahogy ezt a fogalmat </w:t>
      </w:r>
      <w:proofErr w:type="gramStart"/>
      <w:r>
        <w:t>az</w:t>
      </w:r>
      <w:proofErr w:type="gramEnd"/>
      <w:r>
        <w:t xml:space="preserve"> „Asztali operációs rendszerek” című szakasz meghatározza</w:t>
      </w:r>
    </w:p>
    <w:p w:rsidR="00A34F71" w:rsidRDefault="00007993">
      <w:pPr>
        <w:pStyle w:val="PURBody-Indented"/>
      </w:pPr>
      <w:r>
        <w:rPr>
          <w:vertAlign w:val="superscript"/>
        </w:rPr>
        <w:t xml:space="preserve">2 </w:t>
      </w:r>
      <w:r>
        <w:t>Tekintet nélkül a mennyiségi licencszerződésében szereplő bármely ellentmondó rendelkezésre, a Minősített Asztali Számítógépek és Eszközök kizárólag a Barangolási használati jogok hatályán belül foglalják magukban Harmadik fél azon Megfelelő eszközeit, amelyekről a felhasználók elérik és használják a szoftvert és bármely nagyvállalati terméket.</w:t>
      </w:r>
    </w:p>
    <w:p w:rsidR="00A34F71" w:rsidRDefault="00007993">
      <w:pPr>
        <w:pStyle w:val="PURProductName"/>
      </w:pPr>
      <w:r>
        <w:t>Kísérő eszközök</w:t>
      </w:r>
    </w:p>
    <w:p w:rsidR="00A34F71" w:rsidRDefault="00007993">
      <w:pPr>
        <w:pStyle w:val="PURBody-Indented"/>
      </w:pPr>
      <w:r>
        <w:t>Ebben a szakaszban:</w:t>
      </w:r>
    </w:p>
    <w:p w:rsidR="00A34F71" w:rsidRDefault="00007993">
      <w:pPr>
        <w:pStyle w:val="PURBody-Indented"/>
      </w:pPr>
      <w:r>
        <w:t>Az „Elsődleges Felhasználó” azt a felhasználót jelenti, aki a Windows Frissítési Garanciát, a Windows Embedded Industry Frissítési Garanciát vagy a Windows VDA Licencelt Eszközt bármely 90 napos időszakban 50%-nál többet használja.</w:t>
      </w:r>
    </w:p>
    <w:p w:rsidR="00A34F71" w:rsidRDefault="00007993">
      <w:pPr>
        <w:pStyle w:val="PURBody-Indented"/>
      </w:pPr>
      <w:r>
        <w:t>A „Kísérő eszköz” olyan kiegészítő eszközt jelent, amelyet az Elsődleges Felhasználó használ, és vagy (i) nem alkalmas a Windows Pro 8.1 egy Példányának helyi futtatására (Fizikai vagy Virtuális operációsrendszer-környezetben), vagy (ii) képes a Windows Pro 8.1 egy Példányának helyi futtatására (Fizikai vagy Virtuális operációsrendszer-környezetben) és ugyanakkor az Elsődleges Felhasználó személyes tulajdona.</w:t>
      </w:r>
    </w:p>
    <w:p w:rsidR="00A34F71" w:rsidRDefault="00007993">
      <w:pPr>
        <w:pStyle w:val="PURBlueStrong-Indented"/>
      </w:pPr>
      <w:r>
        <w:t>Windows RT Kísérő eszközök (Windows asztali operációs rendszer Frissítési Garanciája, Windows Industry Frissítési Garanciája, illetve Windows VDA keretében)</w:t>
      </w:r>
    </w:p>
    <w:p w:rsidR="00A34F71" w:rsidRDefault="00007993">
      <w:pPr>
        <w:pStyle w:val="PURBody-Indented"/>
      </w:pPr>
      <w:r>
        <w:t>A „Windows RT Kísérő eszköz” olyan Kísérő eszközt jelent, amelyet Ön (és nem egy harmadik fél) licencelt a Windows RT-hez vagy a Windows RT 8.1-hez.</w:t>
      </w:r>
    </w:p>
    <w:p w:rsidR="00A34F71" w:rsidRDefault="00007993">
      <w:pPr>
        <w:pStyle w:val="PURBody-Indented"/>
      </w:pPr>
      <w:r>
        <w:t xml:space="preserve">A szoftver használatára </w:t>
      </w:r>
      <w:proofErr w:type="gramStart"/>
      <w:r>
        <w:t>az</w:t>
      </w:r>
      <w:proofErr w:type="gramEnd"/>
      <w:r>
        <w:t xml:space="preserve"> „Asztali operációs rendszer” című szakasz, a megfelelő Windows 8.1 Enterprise, illetve Windows 8.1 Industry Enterprise szakasz és a jelen szakasz licencfeltételei vonatkoznak. Ha ütközés merül fel </w:t>
      </w:r>
      <w:proofErr w:type="gramStart"/>
      <w:r>
        <w:t>az</w:t>
      </w:r>
      <w:proofErr w:type="gramEnd"/>
      <w:r>
        <w:t xml:space="preserve"> „Asztali operációs rendszer” szakaszban és a jelen szakaszban foglaltak között, akkor a jelen szakasz licencfeltételei érvényesek.</w:t>
      </w:r>
    </w:p>
    <w:p w:rsidR="00A34F71" w:rsidRDefault="00007993" w:rsidP="00007993">
      <w:pPr>
        <w:pStyle w:val="PURBullet-Indented"/>
        <w:numPr>
          <w:ilvl w:val="0"/>
          <w:numId w:val="152"/>
        </w:numPr>
      </w:pPr>
      <w:r>
        <w:t xml:space="preserve">Az Elsődleges Felhasználó távolról elérheti az Ön adatközpontjában található kiszolgálókon Futó szoftver bármely engedélyezett Példányát, amint ezt a Windows RT Kísérő eszköz licencének megfelelő Windows 8.1 Enterprise, illetve Windows 8.1 Industry Enterprise szakasza meghatározza. </w:t>
      </w:r>
    </w:p>
    <w:p w:rsidR="00A34F71" w:rsidRDefault="00007993" w:rsidP="00007993">
      <w:pPr>
        <w:pStyle w:val="PURBullet-Indented"/>
        <w:numPr>
          <w:ilvl w:val="0"/>
          <w:numId w:val="152"/>
        </w:numPr>
      </w:pPr>
      <w:r>
        <w:t xml:space="preserve">Egyetlen más felhasználó </w:t>
      </w:r>
      <w:proofErr w:type="gramStart"/>
      <w:r>
        <w:t>sem</w:t>
      </w:r>
      <w:proofErr w:type="gramEnd"/>
      <w:r>
        <w:t xml:space="preserve"> használhatja a szoftvert ezzel egyidejűleg ugyanazon licenc keretében, kivéve a technikai támogatás nyújtásának esetét, Távsegítség vagy hasonló technológia használatával, továbbá a szoftver felügyeletét. </w:t>
      </w:r>
    </w:p>
    <w:p w:rsidR="00A34F71" w:rsidRDefault="00007993" w:rsidP="00007993">
      <w:pPr>
        <w:pStyle w:val="PURBullet-Indented"/>
        <w:numPr>
          <w:ilvl w:val="0"/>
          <w:numId w:val="152"/>
        </w:numPr>
      </w:pPr>
      <w:r>
        <w:t>A Windows RT Kísérő eszközön nem végleges az Ön használati joga a szoftver vonatkozásában; a Windows Frissítési Garancia, a Windows Industry Frissítési Garancia fedezet, illetve a Windows VDA előfizetés lejárta után Ön nem érheti el és nem használhatja a szoftvert a jelen szakaszban megengedett módon.</w:t>
      </w:r>
    </w:p>
    <w:p w:rsidR="00A34F71" w:rsidRDefault="00007993">
      <w:pPr>
        <w:pStyle w:val="PURBlueStrong-Indented"/>
      </w:pPr>
      <w:r>
        <w:t>Windows Kiegészítő előfizetési licenc (SL licenc)</w:t>
      </w:r>
    </w:p>
    <w:p w:rsidR="00A34F71" w:rsidRDefault="00007993">
      <w:pPr>
        <w:pStyle w:val="PURBody-Indented"/>
      </w:pPr>
      <w:r>
        <w:t xml:space="preserve">2014. december 1-től kezdődően </w:t>
      </w:r>
      <w:proofErr w:type="gramStart"/>
      <w:r>
        <w:t>az</w:t>
      </w:r>
      <w:proofErr w:type="gramEnd"/>
      <w:r>
        <w:t xml:space="preserve"> összes Windows Kiegészítő előfizetési licenc ugyanazokat a jogokat biztosítja, mint a Windows Enterprise Frissítési Garancia Felhasználónkénti Kiegészítés licencek. A licenc-hozzárendelésre vonatkozó szabályok a Terméklistában találhatók.</w:t>
      </w:r>
    </w:p>
    <w:p w:rsidR="00A34F71" w:rsidRDefault="00007993">
      <w:pPr>
        <w:pStyle w:val="PURProductName"/>
      </w:pPr>
      <w:r>
        <w:t>Windows Asztali operációs rendszer – Windows Thin PC</w:t>
      </w:r>
    </w:p>
    <w:p w:rsidR="00A34F71" w:rsidRDefault="00007993">
      <w:pPr>
        <w:pStyle w:val="PURBody-Indented"/>
      </w:pPr>
      <w:r>
        <w:t xml:space="preserve">A Windows Thin PC alkalmazásra vonatkozó licencfeltételeket a Termékhasználati jogosítvány Asztali operációs rendszerek című szakasza tartalmazza. Azonban Ön a szoftvert kizárólag </w:t>
      </w:r>
      <w:proofErr w:type="gramStart"/>
      <w:r>
        <w:t>az</w:t>
      </w:r>
      <w:proofErr w:type="gramEnd"/>
      <w:r>
        <w:t xml:space="preserve"> alábbiakban felsorolt alkalmazások futtatásához használhatja.</w:t>
      </w:r>
    </w:p>
    <w:p w:rsidR="00A34F71" w:rsidRDefault="00007993" w:rsidP="00007993">
      <w:pPr>
        <w:pStyle w:val="PURBullet-Indented"/>
        <w:numPr>
          <w:ilvl w:val="0"/>
          <w:numId w:val="153"/>
        </w:numPr>
      </w:pPr>
      <w:r>
        <w:t xml:space="preserve">biztonsági, </w:t>
      </w:r>
    </w:p>
    <w:p w:rsidR="00A34F71" w:rsidRDefault="00007993" w:rsidP="00007993">
      <w:pPr>
        <w:pStyle w:val="PURBullet-Indented"/>
        <w:numPr>
          <w:ilvl w:val="0"/>
          <w:numId w:val="153"/>
        </w:numPr>
      </w:pPr>
      <w:r>
        <w:t xml:space="preserve">felügyeleti, </w:t>
      </w:r>
    </w:p>
    <w:p w:rsidR="00A34F71" w:rsidRDefault="00007993" w:rsidP="00007993">
      <w:pPr>
        <w:pStyle w:val="PURBullet-Indented"/>
        <w:numPr>
          <w:ilvl w:val="0"/>
          <w:numId w:val="153"/>
        </w:numPr>
      </w:pPr>
      <w:r>
        <w:t xml:space="preserve">terminálemuláció, </w:t>
      </w:r>
    </w:p>
    <w:p w:rsidR="00A34F71" w:rsidRDefault="00007993" w:rsidP="00007993">
      <w:pPr>
        <w:pStyle w:val="PURBullet-Indented"/>
        <w:numPr>
          <w:ilvl w:val="0"/>
          <w:numId w:val="153"/>
        </w:numPr>
      </w:pPr>
      <w:r>
        <w:t xml:space="preserve">Távoli asztal és hasonló technológiák, </w:t>
      </w:r>
    </w:p>
    <w:p w:rsidR="00A34F71" w:rsidRDefault="00007993" w:rsidP="00007993">
      <w:pPr>
        <w:pStyle w:val="PURBullet-Indented"/>
        <w:numPr>
          <w:ilvl w:val="0"/>
          <w:numId w:val="153"/>
        </w:numPr>
      </w:pPr>
      <w:r>
        <w:t xml:space="preserve">webböngésző, </w:t>
      </w:r>
    </w:p>
    <w:p w:rsidR="00A34F71" w:rsidRDefault="00007993" w:rsidP="00007993">
      <w:pPr>
        <w:pStyle w:val="PURBullet-Indented"/>
        <w:numPr>
          <w:ilvl w:val="0"/>
          <w:numId w:val="153"/>
        </w:numPr>
      </w:pPr>
      <w:r>
        <w:t xml:space="preserve">médialejátszó, </w:t>
      </w:r>
    </w:p>
    <w:p w:rsidR="00A34F71" w:rsidRDefault="00007993" w:rsidP="00007993">
      <w:pPr>
        <w:pStyle w:val="PURBullet-Indented"/>
        <w:numPr>
          <w:ilvl w:val="0"/>
          <w:numId w:val="153"/>
        </w:numPr>
      </w:pPr>
      <w:r>
        <w:t xml:space="preserve">azonnali üzenetküldő ügyfélprogram, </w:t>
      </w:r>
    </w:p>
    <w:p w:rsidR="00A34F71" w:rsidRDefault="00007993" w:rsidP="00007993">
      <w:pPr>
        <w:pStyle w:val="PURBullet-Indented"/>
        <w:numPr>
          <w:ilvl w:val="0"/>
          <w:numId w:val="153"/>
        </w:numPr>
      </w:pPr>
      <w:r>
        <w:t xml:space="preserve">dokumentummegtekintők, </w:t>
      </w:r>
    </w:p>
    <w:p w:rsidR="00A34F71" w:rsidRDefault="00007993" w:rsidP="00007993">
      <w:pPr>
        <w:pStyle w:val="PURBullet-Indented"/>
        <w:numPr>
          <w:ilvl w:val="0"/>
          <w:numId w:val="153"/>
        </w:numPr>
      </w:pPr>
      <w:r>
        <w:t>.NET-keretrendszer és Java virtuális gép.</w:t>
      </w:r>
    </w:p>
    <w:p w:rsidR="00A34F71" w:rsidRDefault="00007993">
      <w:pPr>
        <w:pStyle w:val="PURBody-Indented"/>
      </w:pPr>
      <w:r>
        <w:t xml:space="preserve">Lehetősége van a médialejátszó telepítését kihagyni. Ebben </w:t>
      </w:r>
      <w:proofErr w:type="gramStart"/>
      <w:r>
        <w:t>az</w:t>
      </w:r>
      <w:proofErr w:type="gramEnd"/>
      <w:r>
        <w:t xml:space="preserve"> esetben a Termékhasználati jogosítvány Asztali operációs rendszerek szakaszának alább felsorolt részei nem vonatkoznak a szoftver használatára.</w:t>
      </w:r>
    </w:p>
    <w:p w:rsidR="00A34F71" w:rsidRDefault="00007993" w:rsidP="00007993">
      <w:pPr>
        <w:pStyle w:val="PURBullet-Indented"/>
        <w:numPr>
          <w:ilvl w:val="0"/>
          <w:numId w:val="154"/>
        </w:numPr>
      </w:pPr>
      <w:r>
        <w:t xml:space="preserve">A Windows Media formátumú tartalomhoz kapcsolódó jogok digitális kezelése </w:t>
      </w:r>
    </w:p>
    <w:p w:rsidR="00A34F71" w:rsidRDefault="00007993" w:rsidP="00007993">
      <w:pPr>
        <w:pStyle w:val="PURBullet-Indented"/>
        <w:numPr>
          <w:ilvl w:val="0"/>
          <w:numId w:val="154"/>
        </w:numPr>
      </w:pPr>
      <w:r>
        <w:t>Windows Media Player</w:t>
      </w:r>
    </w:p>
    <w:p w:rsidR="00A34F71" w:rsidRDefault="00007993">
      <w:pPr>
        <w:pStyle w:val="PURBody-Indented"/>
      </w:pPr>
      <w:r>
        <w:t xml:space="preserve">Ön a szoftvert nem </w:t>
      </w:r>
      <w:proofErr w:type="gramStart"/>
      <w:r>
        <w:t>az</w:t>
      </w:r>
      <w:proofErr w:type="gramEnd"/>
      <w:r>
        <w:t xml:space="preserve"> első telepítési eszközön is használhatja, ha a megfelelő Frissítési Garancia fedezetet áthelyezi a másik eszközre.</w:t>
      </w:r>
    </w:p>
    <w:p w:rsidR="00A34F71" w:rsidRDefault="006F2AF1">
      <w:pPr>
        <w:pStyle w:val="PURBreadcrumb"/>
      </w:pPr>
      <w:hyperlink w:anchor="_Sec4">
        <w:r w:rsidR="00007993">
          <w:rPr>
            <w:color w:val="00467F"/>
            <w:u w:val="single"/>
          </w:rPr>
          <w:t>Tartalomjegyzék</w:t>
        </w:r>
      </w:hyperlink>
      <w:r w:rsidR="00007993">
        <w:t xml:space="preserve"> / </w:t>
      </w:r>
      <w:hyperlink w:anchor="_Sec6">
        <w:r w:rsidR="00007993">
          <w:rPr>
            <w:color w:val="00467F"/>
            <w:u w:val="single"/>
          </w:rPr>
          <w:t>Univerzális licencfeltételek</w:t>
        </w:r>
      </w:hyperlink>
    </w:p>
    <w:p w:rsidR="00A34F71" w:rsidRDefault="00007993">
      <w:pPr>
        <w:pStyle w:val="PURSectionHeading"/>
        <w:pageBreakBefore/>
      </w:pPr>
      <w:bookmarkStart w:id="290" w:name="_Sec37"/>
      <w:bookmarkEnd w:id="288"/>
      <w:r>
        <w:t xml:space="preserve">3. </w:t>
      </w:r>
      <w:proofErr w:type="gramStart"/>
      <w:r>
        <w:t>függelék</w:t>
      </w:r>
      <w:proofErr w:type="gramEnd"/>
      <w:r>
        <w:t>: További szoftverek</w:t>
      </w:r>
      <w:r>
        <w:fldChar w:fldCharType="begin"/>
      </w:r>
      <w:r>
        <w:instrText xml:space="preserve"> TC "</w:instrText>
      </w:r>
      <w:bookmarkStart w:id="291" w:name="_Toc414965405"/>
      <w:r>
        <w:instrText>3. függelék: További szoftverek</w:instrText>
      </w:r>
      <w:bookmarkEnd w:id="291"/>
      <w:r>
        <w:instrText>" \l 1</w:instrText>
      </w:r>
      <w:r>
        <w:fldChar w:fldCharType="end"/>
      </w:r>
    </w:p>
    <w:p w:rsidR="00A34F71" w:rsidRDefault="00007993">
      <w:pPr>
        <w:pStyle w:val="PURAddtlSoftwareProductName"/>
      </w:pPr>
      <w:r>
        <w:t>BizTalk Server 2013 R2 Branch</w:t>
      </w:r>
    </w:p>
    <w:tbl>
      <w:tblPr>
        <w:tblStyle w:val="PURTableNoBorder"/>
        <w:tblW w:w="0" w:type="auto"/>
        <w:tblLook w:val="04A0" w:firstRow="1" w:lastRow="0" w:firstColumn="1" w:lastColumn="0" w:noHBand="0" w:noVBand="1"/>
      </w:tblPr>
      <w:tblGrid>
        <w:gridCol w:w="5340"/>
        <w:gridCol w:w="5340"/>
      </w:tblGrid>
      <w:tr w:rsidR="00A34F71">
        <w:tc>
          <w:tcPr>
            <w:tcW w:w="5340" w:type="dxa"/>
          </w:tcPr>
          <w:p w:rsidR="00A34F71" w:rsidRDefault="00007993" w:rsidP="00007993">
            <w:pPr>
              <w:pStyle w:val="PURBullet"/>
              <w:numPr>
                <w:ilvl w:val="0"/>
                <w:numId w:val="155"/>
              </w:numPr>
            </w:pPr>
            <w:r>
              <w:t>Felügyeleti és figyelőeszközök</w:t>
            </w:r>
          </w:p>
          <w:p w:rsidR="00A34F71" w:rsidRDefault="00007993" w:rsidP="00007993">
            <w:pPr>
              <w:pStyle w:val="PURBullet"/>
              <w:numPr>
                <w:ilvl w:val="0"/>
                <w:numId w:val="155"/>
              </w:numPr>
            </w:pPr>
            <w:r>
              <w:t xml:space="preserve">Fejlesztőeszközök </w:t>
            </w:r>
          </w:p>
          <w:p w:rsidR="00A34F71" w:rsidRDefault="00007993" w:rsidP="00007993">
            <w:pPr>
              <w:pStyle w:val="PURBullet"/>
              <w:numPr>
                <w:ilvl w:val="0"/>
                <w:numId w:val="155"/>
              </w:numPr>
            </w:pPr>
            <w:r>
              <w:t xml:space="preserve">Szoftverfejlesztő készlet(ek) (SDK) </w:t>
            </w:r>
          </w:p>
          <w:p w:rsidR="00A34F71" w:rsidRDefault="00007993" w:rsidP="00007993">
            <w:pPr>
              <w:pStyle w:val="PURBullet"/>
              <w:numPr>
                <w:ilvl w:val="0"/>
                <w:numId w:val="155"/>
              </w:numPr>
            </w:pPr>
            <w:r>
              <w:t xml:space="preserve">HTTP-vételi adapter </w:t>
            </w:r>
          </w:p>
          <w:p w:rsidR="00A34F71" w:rsidRDefault="00007993" w:rsidP="00007993">
            <w:pPr>
              <w:pStyle w:val="PURBullet"/>
              <w:numPr>
                <w:ilvl w:val="0"/>
                <w:numId w:val="155"/>
              </w:numPr>
            </w:pPr>
            <w:r>
              <w:t xml:space="preserve">SOAP-vételi adapter </w:t>
            </w:r>
          </w:p>
          <w:p w:rsidR="00A34F71" w:rsidRDefault="00007993" w:rsidP="00007993">
            <w:pPr>
              <w:pStyle w:val="PURBullet"/>
              <w:numPr>
                <w:ilvl w:val="0"/>
                <w:numId w:val="155"/>
              </w:numPr>
            </w:pPr>
            <w:r>
              <w:t xml:space="preserve">Windows SharePoint Services Adapter webszolgáltatás </w:t>
            </w:r>
          </w:p>
          <w:p w:rsidR="00A34F71" w:rsidRDefault="00007993" w:rsidP="00007993">
            <w:pPr>
              <w:pStyle w:val="PURBullet"/>
              <w:numPr>
                <w:ilvl w:val="0"/>
                <w:numId w:val="155"/>
              </w:numPr>
            </w:pPr>
            <w:r>
              <w:t>Windows Communication Foundation Adapters</w:t>
            </w:r>
          </w:p>
          <w:p w:rsidR="00A34F71" w:rsidRDefault="00007993" w:rsidP="00007993">
            <w:pPr>
              <w:pStyle w:val="PURBullet"/>
              <w:numPr>
                <w:ilvl w:val="0"/>
                <w:numId w:val="155"/>
              </w:numPr>
            </w:pPr>
            <w:r>
              <w:t>Business Activity Monitoring („BAM”) eseménykezelő API-k, eseményérzékelők és felügyeleti eszközök</w:t>
            </w:r>
          </w:p>
          <w:p w:rsidR="00A34F71" w:rsidRDefault="00007993" w:rsidP="00007993">
            <w:pPr>
              <w:pStyle w:val="PURBullet"/>
              <w:numPr>
                <w:ilvl w:val="0"/>
                <w:numId w:val="155"/>
              </w:numPr>
            </w:pPr>
            <w:r>
              <w:t>BAM riasztásszolgáltató az SQL értesítési szolgáltatásokhoz</w:t>
            </w:r>
          </w:p>
        </w:tc>
        <w:tc>
          <w:tcPr>
            <w:tcW w:w="5340" w:type="dxa"/>
          </w:tcPr>
          <w:p w:rsidR="00A34F71" w:rsidRDefault="00007993" w:rsidP="00007993">
            <w:pPr>
              <w:pStyle w:val="PURBullet"/>
              <w:numPr>
                <w:ilvl w:val="0"/>
                <w:numId w:val="156"/>
              </w:numPr>
            </w:pPr>
            <w:r>
              <w:t xml:space="preserve">BAM ügyfél </w:t>
            </w:r>
          </w:p>
          <w:p w:rsidR="00A34F71" w:rsidRDefault="00007993" w:rsidP="00007993">
            <w:pPr>
              <w:pStyle w:val="PURBullet"/>
              <w:numPr>
                <w:ilvl w:val="0"/>
                <w:numId w:val="156"/>
              </w:numPr>
            </w:pPr>
            <w:r>
              <w:t xml:space="preserve">A BizTalk Server szoftverhez kapcsolódó sémák és sablonok </w:t>
            </w:r>
          </w:p>
          <w:p w:rsidR="00A34F71" w:rsidRDefault="00007993" w:rsidP="00007993">
            <w:pPr>
              <w:pStyle w:val="PURBullet"/>
              <w:numPr>
                <w:ilvl w:val="0"/>
                <w:numId w:val="156"/>
              </w:numPr>
            </w:pPr>
            <w:r>
              <w:t xml:space="preserve">Business Activity Services </w:t>
            </w:r>
          </w:p>
          <w:p w:rsidR="00A34F71" w:rsidRDefault="00007993" w:rsidP="00007993">
            <w:pPr>
              <w:pStyle w:val="PURBullet"/>
              <w:numPr>
                <w:ilvl w:val="0"/>
                <w:numId w:val="156"/>
              </w:numPr>
            </w:pPr>
            <w:r>
              <w:t>Master Secret Server/Vállalati egyszeri bejelentkezés</w:t>
            </w:r>
          </w:p>
          <w:p w:rsidR="00A34F71" w:rsidRDefault="00007993" w:rsidP="00007993">
            <w:pPr>
              <w:pStyle w:val="PURBullet"/>
              <w:numPr>
                <w:ilvl w:val="0"/>
                <w:numId w:val="156"/>
              </w:numPr>
            </w:pPr>
            <w:r>
              <w:t xml:space="preserve">MQHelper.dll </w:t>
            </w:r>
          </w:p>
          <w:p w:rsidR="00A34F71" w:rsidRDefault="00007993" w:rsidP="00007993">
            <w:pPr>
              <w:pStyle w:val="PURBullet"/>
              <w:numPr>
                <w:ilvl w:val="0"/>
                <w:numId w:val="156"/>
              </w:numPr>
            </w:pPr>
            <w:r>
              <w:t xml:space="preserve">ADOMD.NET </w:t>
            </w:r>
          </w:p>
          <w:p w:rsidR="00A34F71" w:rsidRDefault="00007993" w:rsidP="00007993">
            <w:pPr>
              <w:pStyle w:val="PURBullet"/>
              <w:numPr>
                <w:ilvl w:val="0"/>
                <w:numId w:val="156"/>
              </w:numPr>
            </w:pPr>
            <w:r>
              <w:t xml:space="preserve">MSXML </w:t>
            </w:r>
          </w:p>
          <w:p w:rsidR="00A34F71" w:rsidRDefault="00007993" w:rsidP="00007993">
            <w:pPr>
              <w:pStyle w:val="PURBullet"/>
              <w:numPr>
                <w:ilvl w:val="0"/>
                <w:numId w:val="156"/>
              </w:numPr>
            </w:pPr>
            <w:r>
              <w:t xml:space="preserve">SQLXML </w:t>
            </w:r>
          </w:p>
          <w:p w:rsidR="00A34F71" w:rsidRDefault="00007993" w:rsidP="00007993">
            <w:pPr>
              <w:pStyle w:val="PURBullet"/>
              <w:numPr>
                <w:ilvl w:val="0"/>
                <w:numId w:val="156"/>
              </w:numPr>
            </w:pPr>
            <w:r>
              <w:t xml:space="preserve">Business Rules összetevő </w:t>
            </w:r>
          </w:p>
          <w:p w:rsidR="00A34F71" w:rsidRDefault="00007993" w:rsidP="00007993">
            <w:pPr>
              <w:pStyle w:val="PURBullet"/>
              <w:numPr>
                <w:ilvl w:val="0"/>
                <w:numId w:val="156"/>
              </w:numPr>
            </w:pPr>
            <w:r>
              <w:t xml:space="preserve">MQSeries ügynök </w:t>
            </w:r>
          </w:p>
          <w:p w:rsidR="00A34F71" w:rsidRDefault="00007993" w:rsidP="00007993">
            <w:pPr>
              <w:pStyle w:val="PURBullet"/>
              <w:numPr>
                <w:ilvl w:val="0"/>
                <w:numId w:val="156"/>
              </w:numPr>
            </w:pPr>
            <w:r>
              <w:t>UDDI</w:t>
            </w:r>
          </w:p>
        </w:tc>
      </w:tr>
    </w:tbl>
    <w:p w:rsidR="00A34F71" w:rsidRDefault="00007993">
      <w:pPr>
        <w:pStyle w:val="PURAddtlSoftwareProductName"/>
      </w:pPr>
      <w:r>
        <w:t>BizTalk Server 2013 R2 Enterprise</w:t>
      </w:r>
    </w:p>
    <w:tbl>
      <w:tblPr>
        <w:tblStyle w:val="PURTableNoBorder"/>
        <w:tblW w:w="0" w:type="auto"/>
        <w:tblLook w:val="04A0" w:firstRow="1" w:lastRow="0" w:firstColumn="1" w:lastColumn="0" w:noHBand="0" w:noVBand="1"/>
      </w:tblPr>
      <w:tblGrid>
        <w:gridCol w:w="5303"/>
        <w:gridCol w:w="5497"/>
      </w:tblGrid>
      <w:tr w:rsidR="00A34F71">
        <w:tc>
          <w:tcPr>
            <w:tcW w:w="6360" w:type="dxa"/>
          </w:tcPr>
          <w:p w:rsidR="00A34F71" w:rsidRDefault="00007993" w:rsidP="00007993">
            <w:pPr>
              <w:pStyle w:val="PURBullet"/>
              <w:numPr>
                <w:ilvl w:val="0"/>
                <w:numId w:val="157"/>
              </w:numPr>
            </w:pPr>
            <w:r>
              <w:t>Felügyeleti és figyelőeszközök</w:t>
            </w:r>
          </w:p>
          <w:p w:rsidR="00A34F71" w:rsidRDefault="00007993" w:rsidP="00007993">
            <w:pPr>
              <w:pStyle w:val="PURBullet"/>
              <w:numPr>
                <w:ilvl w:val="0"/>
                <w:numId w:val="157"/>
              </w:numPr>
            </w:pPr>
            <w:r>
              <w:t xml:space="preserve">Fejlesztőeszközök </w:t>
            </w:r>
          </w:p>
          <w:p w:rsidR="00A34F71" w:rsidRDefault="00007993" w:rsidP="00007993">
            <w:pPr>
              <w:pStyle w:val="PURBullet"/>
              <w:numPr>
                <w:ilvl w:val="0"/>
                <w:numId w:val="157"/>
              </w:numPr>
            </w:pPr>
            <w:r>
              <w:t xml:space="preserve">Szoftverfejlesztő készlet(ek) (SDK) </w:t>
            </w:r>
          </w:p>
          <w:p w:rsidR="00A34F71" w:rsidRDefault="00007993" w:rsidP="00007993">
            <w:pPr>
              <w:pStyle w:val="PURBullet"/>
              <w:numPr>
                <w:ilvl w:val="0"/>
                <w:numId w:val="157"/>
              </w:numPr>
            </w:pPr>
            <w:r>
              <w:t xml:space="preserve">HTTP-vételi adapter </w:t>
            </w:r>
          </w:p>
          <w:p w:rsidR="00A34F71" w:rsidRDefault="00007993" w:rsidP="00007993">
            <w:pPr>
              <w:pStyle w:val="PURBullet"/>
              <w:numPr>
                <w:ilvl w:val="0"/>
                <w:numId w:val="157"/>
              </w:numPr>
            </w:pPr>
            <w:r>
              <w:t xml:space="preserve">SOAP-vételi adapter </w:t>
            </w:r>
          </w:p>
          <w:p w:rsidR="00A34F71" w:rsidRDefault="00007993" w:rsidP="00007993">
            <w:pPr>
              <w:pStyle w:val="PURBullet"/>
              <w:numPr>
                <w:ilvl w:val="0"/>
                <w:numId w:val="157"/>
              </w:numPr>
            </w:pPr>
            <w:r>
              <w:t xml:space="preserve">Windows SharePoint Services Adapter webszolgáltatás </w:t>
            </w:r>
          </w:p>
          <w:p w:rsidR="00A34F71" w:rsidRDefault="00007993" w:rsidP="00007993">
            <w:pPr>
              <w:pStyle w:val="PURBullet"/>
              <w:numPr>
                <w:ilvl w:val="0"/>
                <w:numId w:val="157"/>
              </w:numPr>
            </w:pPr>
            <w:r>
              <w:t>Windows Communication Foundation Adapters</w:t>
            </w:r>
          </w:p>
          <w:p w:rsidR="00A34F71" w:rsidRDefault="00007993" w:rsidP="00007993">
            <w:pPr>
              <w:pStyle w:val="PURBullet"/>
              <w:numPr>
                <w:ilvl w:val="0"/>
                <w:numId w:val="157"/>
              </w:numPr>
            </w:pPr>
            <w:r>
              <w:t>Business Activity Monitoring („BAM”) eseménykezelő API-k, eseményérzékelők és felügyeleti eszközök</w:t>
            </w:r>
          </w:p>
          <w:p w:rsidR="00A34F71" w:rsidRDefault="00007993" w:rsidP="00007993">
            <w:pPr>
              <w:pStyle w:val="PURBullet"/>
              <w:numPr>
                <w:ilvl w:val="0"/>
                <w:numId w:val="157"/>
              </w:numPr>
            </w:pPr>
            <w:r>
              <w:t>BAM riasztásszolgáltató az SQL értesítési szolgáltatásokhoz</w:t>
            </w:r>
          </w:p>
        </w:tc>
        <w:tc>
          <w:tcPr>
            <w:tcW w:w="6720" w:type="dxa"/>
          </w:tcPr>
          <w:p w:rsidR="00A34F71" w:rsidRDefault="00007993" w:rsidP="00007993">
            <w:pPr>
              <w:pStyle w:val="PURBullet"/>
              <w:numPr>
                <w:ilvl w:val="0"/>
                <w:numId w:val="158"/>
              </w:numPr>
            </w:pPr>
            <w:r>
              <w:t xml:space="preserve">BAM ügyfél </w:t>
            </w:r>
          </w:p>
          <w:p w:rsidR="00A34F71" w:rsidRDefault="00007993" w:rsidP="00007993">
            <w:pPr>
              <w:pStyle w:val="PURBullet"/>
              <w:numPr>
                <w:ilvl w:val="0"/>
                <w:numId w:val="158"/>
              </w:numPr>
            </w:pPr>
            <w:r>
              <w:t xml:space="preserve">A BizTalk Server szoftverhez kapcsolódó sémák és sablonok </w:t>
            </w:r>
          </w:p>
          <w:p w:rsidR="00A34F71" w:rsidRDefault="00007993" w:rsidP="00007993">
            <w:pPr>
              <w:pStyle w:val="PURBullet"/>
              <w:numPr>
                <w:ilvl w:val="0"/>
                <w:numId w:val="158"/>
              </w:numPr>
            </w:pPr>
            <w:r>
              <w:t xml:space="preserve">Business Activity Services </w:t>
            </w:r>
          </w:p>
          <w:p w:rsidR="00A34F71" w:rsidRDefault="00007993" w:rsidP="00007993">
            <w:pPr>
              <w:pStyle w:val="PURBullet"/>
              <w:numPr>
                <w:ilvl w:val="0"/>
                <w:numId w:val="158"/>
              </w:numPr>
            </w:pPr>
            <w:r>
              <w:t>Master Secret Server/Vállalati egyszeri bejelentkezés</w:t>
            </w:r>
          </w:p>
          <w:p w:rsidR="00A34F71" w:rsidRDefault="00007993" w:rsidP="00007993">
            <w:pPr>
              <w:pStyle w:val="PURBullet"/>
              <w:numPr>
                <w:ilvl w:val="0"/>
                <w:numId w:val="158"/>
              </w:numPr>
            </w:pPr>
            <w:r>
              <w:t xml:space="preserve">MQHelper.dll </w:t>
            </w:r>
          </w:p>
          <w:p w:rsidR="00A34F71" w:rsidRDefault="00007993" w:rsidP="00007993">
            <w:pPr>
              <w:pStyle w:val="PURBullet"/>
              <w:numPr>
                <w:ilvl w:val="0"/>
                <w:numId w:val="158"/>
              </w:numPr>
            </w:pPr>
            <w:r>
              <w:t xml:space="preserve">ADOMD.NET </w:t>
            </w:r>
          </w:p>
          <w:p w:rsidR="00A34F71" w:rsidRDefault="00007993" w:rsidP="00007993">
            <w:pPr>
              <w:pStyle w:val="PURBullet"/>
              <w:numPr>
                <w:ilvl w:val="0"/>
                <w:numId w:val="158"/>
              </w:numPr>
            </w:pPr>
            <w:r>
              <w:t xml:space="preserve">MSXML </w:t>
            </w:r>
          </w:p>
          <w:p w:rsidR="00A34F71" w:rsidRDefault="00007993" w:rsidP="00007993">
            <w:pPr>
              <w:pStyle w:val="PURBullet"/>
              <w:numPr>
                <w:ilvl w:val="0"/>
                <w:numId w:val="158"/>
              </w:numPr>
            </w:pPr>
            <w:r>
              <w:t xml:space="preserve">SQLXML </w:t>
            </w:r>
          </w:p>
          <w:p w:rsidR="00A34F71" w:rsidRDefault="00007993" w:rsidP="00007993">
            <w:pPr>
              <w:pStyle w:val="PURBullet"/>
              <w:numPr>
                <w:ilvl w:val="0"/>
                <w:numId w:val="158"/>
              </w:numPr>
            </w:pPr>
            <w:r>
              <w:t xml:space="preserve">Business Rules összetevő </w:t>
            </w:r>
          </w:p>
          <w:p w:rsidR="00A34F71" w:rsidRDefault="00007993" w:rsidP="00007993">
            <w:pPr>
              <w:pStyle w:val="PURBullet"/>
              <w:numPr>
                <w:ilvl w:val="0"/>
                <w:numId w:val="158"/>
              </w:numPr>
            </w:pPr>
            <w:r>
              <w:t xml:space="preserve">MQSeries ügynök </w:t>
            </w:r>
          </w:p>
          <w:p w:rsidR="00A34F71" w:rsidRDefault="00007993" w:rsidP="00007993">
            <w:pPr>
              <w:pStyle w:val="PURBullet"/>
              <w:numPr>
                <w:ilvl w:val="0"/>
                <w:numId w:val="158"/>
              </w:numPr>
            </w:pPr>
            <w:r>
              <w:t>UDDI</w:t>
            </w:r>
          </w:p>
        </w:tc>
      </w:tr>
    </w:tbl>
    <w:p w:rsidR="00A34F71" w:rsidRDefault="00007993">
      <w:pPr>
        <w:pStyle w:val="PURAddtlSoftwareProductName"/>
      </w:pPr>
      <w:r>
        <w:t>BizTalk Server 2013 R2 Standard</w:t>
      </w:r>
    </w:p>
    <w:tbl>
      <w:tblPr>
        <w:tblStyle w:val="PURTableNoBorder"/>
        <w:tblW w:w="0" w:type="auto"/>
        <w:tblLook w:val="04A0" w:firstRow="1" w:lastRow="0" w:firstColumn="1" w:lastColumn="0" w:noHBand="0" w:noVBand="1"/>
      </w:tblPr>
      <w:tblGrid>
        <w:gridCol w:w="5340"/>
        <w:gridCol w:w="5340"/>
      </w:tblGrid>
      <w:tr w:rsidR="00A34F71">
        <w:tc>
          <w:tcPr>
            <w:tcW w:w="5340" w:type="dxa"/>
          </w:tcPr>
          <w:p w:rsidR="00A34F71" w:rsidRDefault="00007993" w:rsidP="00007993">
            <w:pPr>
              <w:pStyle w:val="PURBullet"/>
              <w:numPr>
                <w:ilvl w:val="0"/>
                <w:numId w:val="159"/>
              </w:numPr>
            </w:pPr>
            <w:r>
              <w:t>Felügyeleti és figyelőeszközök</w:t>
            </w:r>
          </w:p>
          <w:p w:rsidR="00A34F71" w:rsidRDefault="00007993" w:rsidP="00007993">
            <w:pPr>
              <w:pStyle w:val="PURBullet"/>
              <w:numPr>
                <w:ilvl w:val="0"/>
                <w:numId w:val="159"/>
              </w:numPr>
            </w:pPr>
            <w:r>
              <w:t xml:space="preserve">Fejlesztőeszközök </w:t>
            </w:r>
          </w:p>
          <w:p w:rsidR="00A34F71" w:rsidRDefault="00007993" w:rsidP="00007993">
            <w:pPr>
              <w:pStyle w:val="PURBullet"/>
              <w:numPr>
                <w:ilvl w:val="0"/>
                <w:numId w:val="159"/>
              </w:numPr>
            </w:pPr>
            <w:r>
              <w:t xml:space="preserve">Szoftverfejlesztő készlet(ek) (SDK) </w:t>
            </w:r>
          </w:p>
          <w:p w:rsidR="00A34F71" w:rsidRDefault="00007993" w:rsidP="00007993">
            <w:pPr>
              <w:pStyle w:val="PURBullet"/>
              <w:numPr>
                <w:ilvl w:val="0"/>
                <w:numId w:val="159"/>
              </w:numPr>
            </w:pPr>
            <w:r>
              <w:t xml:space="preserve">HTTP-vételi adapter </w:t>
            </w:r>
          </w:p>
          <w:p w:rsidR="00A34F71" w:rsidRDefault="00007993" w:rsidP="00007993">
            <w:pPr>
              <w:pStyle w:val="PURBullet"/>
              <w:numPr>
                <w:ilvl w:val="0"/>
                <w:numId w:val="159"/>
              </w:numPr>
            </w:pPr>
            <w:r>
              <w:t xml:space="preserve">SOAP-vételi adapter </w:t>
            </w:r>
          </w:p>
          <w:p w:rsidR="00A34F71" w:rsidRDefault="00007993" w:rsidP="00007993">
            <w:pPr>
              <w:pStyle w:val="PURBullet"/>
              <w:numPr>
                <w:ilvl w:val="0"/>
                <w:numId w:val="159"/>
              </w:numPr>
            </w:pPr>
            <w:r>
              <w:t xml:space="preserve">Windows SharePoint Services Adapter webszolgáltatás </w:t>
            </w:r>
          </w:p>
          <w:p w:rsidR="00A34F71" w:rsidRDefault="00007993" w:rsidP="00007993">
            <w:pPr>
              <w:pStyle w:val="PURBullet"/>
              <w:numPr>
                <w:ilvl w:val="0"/>
                <w:numId w:val="159"/>
              </w:numPr>
            </w:pPr>
            <w:r>
              <w:t>Windows Communication Foundation Adapters</w:t>
            </w:r>
          </w:p>
          <w:p w:rsidR="00A34F71" w:rsidRDefault="00007993" w:rsidP="00007993">
            <w:pPr>
              <w:pStyle w:val="PURBullet"/>
              <w:numPr>
                <w:ilvl w:val="0"/>
                <w:numId w:val="159"/>
              </w:numPr>
            </w:pPr>
            <w:r>
              <w:t>Business Activity Monitoring („BAM”) eseménykezelő API-k, eseményérzékelők és felügyeleti eszközök</w:t>
            </w:r>
          </w:p>
          <w:p w:rsidR="00A34F71" w:rsidRDefault="00007993" w:rsidP="00007993">
            <w:pPr>
              <w:pStyle w:val="PURBullet"/>
              <w:numPr>
                <w:ilvl w:val="0"/>
                <w:numId w:val="159"/>
              </w:numPr>
            </w:pPr>
            <w:r>
              <w:t>BAM riasztásszolgáltató az SQL értesítési szolgáltatásokhoz</w:t>
            </w:r>
          </w:p>
        </w:tc>
        <w:tc>
          <w:tcPr>
            <w:tcW w:w="5340" w:type="dxa"/>
          </w:tcPr>
          <w:p w:rsidR="00A34F71" w:rsidRDefault="00007993" w:rsidP="00007993">
            <w:pPr>
              <w:pStyle w:val="PURBullet"/>
              <w:numPr>
                <w:ilvl w:val="0"/>
                <w:numId w:val="160"/>
              </w:numPr>
            </w:pPr>
            <w:r>
              <w:t xml:space="preserve">BAM ügyfél </w:t>
            </w:r>
          </w:p>
          <w:p w:rsidR="00A34F71" w:rsidRDefault="00007993" w:rsidP="00007993">
            <w:pPr>
              <w:pStyle w:val="PURBullet"/>
              <w:numPr>
                <w:ilvl w:val="0"/>
                <w:numId w:val="160"/>
              </w:numPr>
            </w:pPr>
            <w:r>
              <w:t xml:space="preserve">A BizTalk Server szoftverhez kapcsolódó sémák és sablonok </w:t>
            </w:r>
          </w:p>
          <w:p w:rsidR="00A34F71" w:rsidRDefault="00007993" w:rsidP="00007993">
            <w:pPr>
              <w:pStyle w:val="PURBullet"/>
              <w:numPr>
                <w:ilvl w:val="0"/>
                <w:numId w:val="160"/>
              </w:numPr>
            </w:pPr>
            <w:r>
              <w:t xml:space="preserve">Business Activity Services </w:t>
            </w:r>
          </w:p>
          <w:p w:rsidR="00A34F71" w:rsidRDefault="00007993" w:rsidP="00007993">
            <w:pPr>
              <w:pStyle w:val="PURBullet"/>
              <w:numPr>
                <w:ilvl w:val="0"/>
                <w:numId w:val="160"/>
              </w:numPr>
            </w:pPr>
            <w:r>
              <w:t>Master Secret Server/Vállalati egyszeri bejelentkezés</w:t>
            </w:r>
          </w:p>
          <w:p w:rsidR="00A34F71" w:rsidRDefault="00007993" w:rsidP="00007993">
            <w:pPr>
              <w:pStyle w:val="PURBullet"/>
              <w:numPr>
                <w:ilvl w:val="0"/>
                <w:numId w:val="160"/>
              </w:numPr>
            </w:pPr>
            <w:r>
              <w:t xml:space="preserve">MQHelper.dll </w:t>
            </w:r>
          </w:p>
          <w:p w:rsidR="00A34F71" w:rsidRDefault="00007993" w:rsidP="00007993">
            <w:pPr>
              <w:pStyle w:val="PURBullet"/>
              <w:numPr>
                <w:ilvl w:val="0"/>
                <w:numId w:val="160"/>
              </w:numPr>
            </w:pPr>
            <w:r>
              <w:t xml:space="preserve">ADOMD.NET </w:t>
            </w:r>
          </w:p>
          <w:p w:rsidR="00A34F71" w:rsidRDefault="00007993" w:rsidP="00007993">
            <w:pPr>
              <w:pStyle w:val="PURBullet"/>
              <w:numPr>
                <w:ilvl w:val="0"/>
                <w:numId w:val="160"/>
              </w:numPr>
            </w:pPr>
            <w:r>
              <w:t xml:space="preserve">MSXML </w:t>
            </w:r>
          </w:p>
          <w:p w:rsidR="00A34F71" w:rsidRDefault="00007993" w:rsidP="00007993">
            <w:pPr>
              <w:pStyle w:val="PURBullet"/>
              <w:numPr>
                <w:ilvl w:val="0"/>
                <w:numId w:val="160"/>
              </w:numPr>
            </w:pPr>
            <w:r>
              <w:t xml:space="preserve">SQLXML </w:t>
            </w:r>
          </w:p>
          <w:p w:rsidR="00A34F71" w:rsidRDefault="00007993" w:rsidP="00007993">
            <w:pPr>
              <w:pStyle w:val="PURBullet"/>
              <w:numPr>
                <w:ilvl w:val="0"/>
                <w:numId w:val="160"/>
              </w:numPr>
            </w:pPr>
            <w:r>
              <w:t xml:space="preserve">Business Rules összetevő </w:t>
            </w:r>
          </w:p>
          <w:p w:rsidR="00A34F71" w:rsidRDefault="00007993" w:rsidP="00007993">
            <w:pPr>
              <w:pStyle w:val="PURBullet"/>
              <w:numPr>
                <w:ilvl w:val="0"/>
                <w:numId w:val="160"/>
              </w:numPr>
            </w:pPr>
            <w:r>
              <w:t xml:space="preserve">MQSeries ügynök </w:t>
            </w:r>
          </w:p>
          <w:p w:rsidR="00A34F71" w:rsidRDefault="00007993" w:rsidP="00007993">
            <w:pPr>
              <w:pStyle w:val="PURBullet"/>
              <w:numPr>
                <w:ilvl w:val="0"/>
                <w:numId w:val="160"/>
              </w:numPr>
            </w:pPr>
            <w:r>
              <w:t>UDDI</w:t>
            </w:r>
          </w:p>
        </w:tc>
      </w:tr>
    </w:tbl>
    <w:p w:rsidR="00A34F71" w:rsidRDefault="00007993">
      <w:pPr>
        <w:pStyle w:val="PURAddtlSoftwareProductName"/>
      </w:pPr>
      <w:r>
        <w:t>Exchange Server 2013 Enterprise</w:t>
      </w:r>
    </w:p>
    <w:tbl>
      <w:tblPr>
        <w:tblStyle w:val="PURTableNoBorder"/>
        <w:tblW w:w="0" w:type="auto"/>
        <w:tblLook w:val="04A0" w:firstRow="1" w:lastRow="0" w:firstColumn="1" w:lastColumn="0" w:noHBand="0" w:noVBand="1"/>
      </w:tblPr>
      <w:tblGrid>
        <w:gridCol w:w="5340"/>
        <w:gridCol w:w="5340"/>
      </w:tblGrid>
      <w:tr w:rsidR="00A34F71">
        <w:tc>
          <w:tcPr>
            <w:tcW w:w="5340" w:type="dxa"/>
          </w:tcPr>
          <w:p w:rsidR="00A34F71" w:rsidRDefault="00007993" w:rsidP="00007993">
            <w:pPr>
              <w:pStyle w:val="PURBullet"/>
              <w:numPr>
                <w:ilvl w:val="0"/>
                <w:numId w:val="161"/>
              </w:numPr>
            </w:pPr>
            <w:r>
              <w:t>Exchange felügyeleti eszközök</w:t>
            </w:r>
          </w:p>
        </w:tc>
        <w:tc>
          <w:tcPr>
            <w:tcW w:w="5340" w:type="dxa"/>
          </w:tcPr>
          <w:p w:rsidR="00A34F71" w:rsidRDefault="00A34F71">
            <w:pPr>
              <w:pStyle w:val="PURBody"/>
            </w:pPr>
          </w:p>
        </w:tc>
      </w:tr>
    </w:tbl>
    <w:p w:rsidR="00A34F71" w:rsidRDefault="00007993">
      <w:pPr>
        <w:pStyle w:val="PURAddtlSoftwareProductName"/>
      </w:pPr>
      <w:r>
        <w:t>Exchange Server 2013 Standard</w:t>
      </w:r>
    </w:p>
    <w:tbl>
      <w:tblPr>
        <w:tblStyle w:val="PURTableNoBorder"/>
        <w:tblW w:w="0" w:type="auto"/>
        <w:tblLook w:val="04A0" w:firstRow="1" w:lastRow="0" w:firstColumn="1" w:lastColumn="0" w:noHBand="0" w:noVBand="1"/>
      </w:tblPr>
      <w:tblGrid>
        <w:gridCol w:w="5340"/>
        <w:gridCol w:w="5340"/>
      </w:tblGrid>
      <w:tr w:rsidR="00A34F71">
        <w:tc>
          <w:tcPr>
            <w:tcW w:w="5340" w:type="dxa"/>
          </w:tcPr>
          <w:p w:rsidR="00A34F71" w:rsidRDefault="00007993" w:rsidP="00007993">
            <w:pPr>
              <w:pStyle w:val="PURBullet"/>
              <w:numPr>
                <w:ilvl w:val="0"/>
                <w:numId w:val="162"/>
              </w:numPr>
            </w:pPr>
            <w:r>
              <w:t>Exchange felügyeleti eszközök</w:t>
            </w:r>
          </w:p>
        </w:tc>
        <w:tc>
          <w:tcPr>
            <w:tcW w:w="5340" w:type="dxa"/>
          </w:tcPr>
          <w:p w:rsidR="00A34F71" w:rsidRDefault="00A34F71">
            <w:pPr>
              <w:pStyle w:val="PURBody"/>
            </w:pPr>
          </w:p>
        </w:tc>
      </w:tr>
    </w:tbl>
    <w:p w:rsidR="00A34F71" w:rsidRDefault="00007993">
      <w:pPr>
        <w:pStyle w:val="PURAddtlSoftwareProductName"/>
      </w:pPr>
      <w:r>
        <w:t>Forefront Identity Manager 2010 – Windows Live Edition</w:t>
      </w:r>
    </w:p>
    <w:tbl>
      <w:tblPr>
        <w:tblStyle w:val="PURTableNoBorder"/>
        <w:tblW w:w="0" w:type="auto"/>
        <w:tblLook w:val="04A0" w:firstRow="1" w:lastRow="0" w:firstColumn="1" w:lastColumn="0" w:noHBand="0" w:noVBand="1"/>
      </w:tblPr>
      <w:tblGrid>
        <w:gridCol w:w="5340"/>
        <w:gridCol w:w="5340"/>
      </w:tblGrid>
      <w:tr w:rsidR="00A34F71">
        <w:tc>
          <w:tcPr>
            <w:tcW w:w="5340" w:type="dxa"/>
          </w:tcPr>
          <w:p w:rsidR="00A34F71" w:rsidRDefault="00007993" w:rsidP="00007993">
            <w:pPr>
              <w:pStyle w:val="PURBullet"/>
              <w:numPr>
                <w:ilvl w:val="0"/>
                <w:numId w:val="163"/>
              </w:numPr>
            </w:pPr>
            <w:r>
              <w:t>Ügyfélszoftver</w:t>
            </w:r>
          </w:p>
        </w:tc>
        <w:tc>
          <w:tcPr>
            <w:tcW w:w="5340" w:type="dxa"/>
          </w:tcPr>
          <w:p w:rsidR="00A34F71" w:rsidRDefault="00A34F71">
            <w:pPr>
              <w:pStyle w:val="PURBody"/>
            </w:pPr>
          </w:p>
        </w:tc>
      </w:tr>
    </w:tbl>
    <w:p w:rsidR="00A34F71" w:rsidRDefault="00007993">
      <w:pPr>
        <w:pStyle w:val="PURAddtlSoftwareProductName"/>
      </w:pPr>
      <w:r>
        <w:t>Microsoft Dynamics AX 2012 R3 Server</w:t>
      </w:r>
    </w:p>
    <w:tbl>
      <w:tblPr>
        <w:tblStyle w:val="PURTableNoBorder"/>
        <w:tblW w:w="0" w:type="auto"/>
        <w:tblLook w:val="04A0" w:firstRow="1" w:lastRow="0" w:firstColumn="1" w:lastColumn="0" w:noHBand="0" w:noVBand="1"/>
      </w:tblPr>
      <w:tblGrid>
        <w:gridCol w:w="5593"/>
        <w:gridCol w:w="5207"/>
      </w:tblGrid>
      <w:tr w:rsidR="00A34F71">
        <w:tc>
          <w:tcPr>
            <w:tcW w:w="6860" w:type="dxa"/>
          </w:tcPr>
          <w:p w:rsidR="00A34F71" w:rsidRDefault="00007993" w:rsidP="00007993">
            <w:pPr>
              <w:pStyle w:val="PURBullet"/>
              <w:numPr>
                <w:ilvl w:val="0"/>
                <w:numId w:val="164"/>
              </w:numPr>
            </w:pPr>
            <w:r>
              <w:t>Microsoft Dynamics AX 2012 R3 Windows Rich Client Software</w:t>
            </w:r>
          </w:p>
          <w:p w:rsidR="00A34F71" w:rsidRDefault="00007993" w:rsidP="00007993">
            <w:pPr>
              <w:pStyle w:val="PURBullet"/>
              <w:numPr>
                <w:ilvl w:val="0"/>
                <w:numId w:val="164"/>
              </w:numPr>
            </w:pPr>
            <w:r>
              <w:t>Management Reporter Designer Client Software for Microsoft Dynamics AX 2012 R3 Server</w:t>
            </w:r>
          </w:p>
        </w:tc>
        <w:tc>
          <w:tcPr>
            <w:tcW w:w="6860" w:type="dxa"/>
          </w:tcPr>
          <w:p w:rsidR="00A34F71" w:rsidRDefault="00A34F71">
            <w:pPr>
              <w:pStyle w:val="PURBody"/>
            </w:pPr>
          </w:p>
        </w:tc>
      </w:tr>
    </w:tbl>
    <w:p w:rsidR="00A34F71" w:rsidRDefault="00007993">
      <w:pPr>
        <w:pStyle w:val="PURAddtlSoftwareProductName"/>
      </w:pPr>
      <w:r>
        <w:t>Microsoft Dynamics AX 2012 R3 Standard Commerce Server Core</w:t>
      </w:r>
    </w:p>
    <w:tbl>
      <w:tblPr>
        <w:tblStyle w:val="PURTableNoBorder"/>
        <w:tblW w:w="0" w:type="auto"/>
        <w:tblLook w:val="04A0" w:firstRow="1" w:lastRow="0" w:firstColumn="1" w:lastColumn="0" w:noHBand="0" w:noVBand="1"/>
      </w:tblPr>
      <w:tblGrid>
        <w:gridCol w:w="5592"/>
        <w:gridCol w:w="5208"/>
      </w:tblGrid>
      <w:tr w:rsidR="00A34F71">
        <w:tc>
          <w:tcPr>
            <w:tcW w:w="6060" w:type="dxa"/>
          </w:tcPr>
          <w:p w:rsidR="00A34F71" w:rsidRDefault="00007993" w:rsidP="00007993">
            <w:pPr>
              <w:pStyle w:val="PURBullet"/>
              <w:numPr>
                <w:ilvl w:val="0"/>
                <w:numId w:val="165"/>
              </w:numPr>
            </w:pPr>
            <w:r>
              <w:t>Microsoft Dynamics AX 2012 R3 Windows Rich Client Software</w:t>
            </w:r>
          </w:p>
          <w:p w:rsidR="00A34F71" w:rsidRDefault="00007993" w:rsidP="00007993">
            <w:pPr>
              <w:pStyle w:val="PURBullet"/>
              <w:numPr>
                <w:ilvl w:val="0"/>
                <w:numId w:val="165"/>
              </w:numPr>
            </w:pPr>
            <w:r>
              <w:t>Management Reporter Designer Client Software for Microsoft Dynamics AX 2012 R3 Server</w:t>
            </w:r>
          </w:p>
        </w:tc>
        <w:tc>
          <w:tcPr>
            <w:tcW w:w="5820" w:type="dxa"/>
          </w:tcPr>
          <w:p w:rsidR="00A34F71" w:rsidRDefault="00A34F71">
            <w:pPr>
              <w:pStyle w:val="PURBody"/>
            </w:pPr>
          </w:p>
        </w:tc>
      </w:tr>
    </w:tbl>
    <w:p w:rsidR="00A34F71" w:rsidRDefault="00007993">
      <w:pPr>
        <w:pStyle w:val="PURAddtlSoftwareProductName"/>
      </w:pPr>
      <w:r>
        <w:t>Microsoft Dynamics AX 2012 R3 Store Server</w:t>
      </w:r>
    </w:p>
    <w:tbl>
      <w:tblPr>
        <w:tblStyle w:val="PURTableNoBorder"/>
        <w:tblW w:w="0" w:type="auto"/>
        <w:tblLook w:val="04A0" w:firstRow="1" w:lastRow="0" w:firstColumn="1" w:lastColumn="0" w:noHBand="0" w:noVBand="1"/>
      </w:tblPr>
      <w:tblGrid>
        <w:gridCol w:w="5340"/>
        <w:gridCol w:w="5340"/>
      </w:tblGrid>
      <w:tr w:rsidR="00A34F71">
        <w:tc>
          <w:tcPr>
            <w:tcW w:w="5340" w:type="dxa"/>
          </w:tcPr>
          <w:p w:rsidR="00A34F71" w:rsidRDefault="00007993" w:rsidP="00007993">
            <w:pPr>
              <w:pStyle w:val="PURBullet"/>
              <w:numPr>
                <w:ilvl w:val="0"/>
                <w:numId w:val="166"/>
              </w:numPr>
            </w:pPr>
            <w:r>
              <w:t>Microsoft Dynamics AX 2012 R3 Windows Rich Client Software</w:t>
            </w:r>
          </w:p>
          <w:p w:rsidR="00A34F71" w:rsidRDefault="00007993" w:rsidP="00007993">
            <w:pPr>
              <w:pStyle w:val="PURBullet"/>
              <w:numPr>
                <w:ilvl w:val="0"/>
                <w:numId w:val="166"/>
              </w:numPr>
            </w:pPr>
            <w:r>
              <w:t>Management Reporter Designer Client Software for Microsoft Dynamics AX 2012 R3 Server</w:t>
            </w:r>
          </w:p>
        </w:tc>
        <w:tc>
          <w:tcPr>
            <w:tcW w:w="5340" w:type="dxa"/>
          </w:tcPr>
          <w:p w:rsidR="00A34F71" w:rsidRDefault="00A34F71">
            <w:pPr>
              <w:pStyle w:val="PURBody"/>
            </w:pPr>
          </w:p>
        </w:tc>
      </w:tr>
    </w:tbl>
    <w:p w:rsidR="00A34F71" w:rsidRDefault="00007993">
      <w:pPr>
        <w:pStyle w:val="PURAddtlSoftwareProductName"/>
      </w:pPr>
      <w:r>
        <w:t>Microsoft Dynamics CRM 2015 Server</w:t>
      </w:r>
    </w:p>
    <w:tbl>
      <w:tblPr>
        <w:tblStyle w:val="PURTableNoBorder"/>
        <w:tblW w:w="0" w:type="auto"/>
        <w:tblLook w:val="04A0" w:firstRow="1" w:lastRow="0" w:firstColumn="1" w:lastColumn="0" w:noHBand="0" w:noVBand="1"/>
      </w:tblPr>
      <w:tblGrid>
        <w:gridCol w:w="5530"/>
        <w:gridCol w:w="5270"/>
      </w:tblGrid>
      <w:tr w:rsidR="00A34F71">
        <w:tc>
          <w:tcPr>
            <w:tcW w:w="5800" w:type="dxa"/>
          </w:tcPr>
          <w:p w:rsidR="00A34F71" w:rsidRDefault="00007993" w:rsidP="00007993">
            <w:pPr>
              <w:pStyle w:val="PURBullet"/>
              <w:numPr>
                <w:ilvl w:val="0"/>
                <w:numId w:val="167"/>
              </w:numPr>
            </w:pPr>
            <w:r>
              <w:t>Microsoft Dynamics Marketing Connector for Microsoft Dynamics CRM</w:t>
            </w:r>
          </w:p>
          <w:p w:rsidR="00A34F71" w:rsidRDefault="00007993" w:rsidP="00007993">
            <w:pPr>
              <w:pStyle w:val="PURBullet"/>
              <w:numPr>
                <w:ilvl w:val="0"/>
                <w:numId w:val="167"/>
              </w:numPr>
            </w:pPr>
            <w:r>
              <w:t xml:space="preserve">Microsoft Dynamics CRM a támogatott eszközökre </w:t>
            </w:r>
          </w:p>
          <w:p w:rsidR="00A34F71" w:rsidRDefault="00007993" w:rsidP="00007993">
            <w:pPr>
              <w:pStyle w:val="PURBullet"/>
              <w:numPr>
                <w:ilvl w:val="0"/>
                <w:numId w:val="167"/>
              </w:numPr>
            </w:pPr>
            <w:r>
              <w:t>Microsoft Dynamics CRM 2015 for Microsoft Office Outlook</w:t>
            </w:r>
          </w:p>
          <w:p w:rsidR="00A34F71" w:rsidRDefault="00007993" w:rsidP="00007993">
            <w:pPr>
              <w:pStyle w:val="PURBullet"/>
              <w:numPr>
                <w:ilvl w:val="0"/>
                <w:numId w:val="167"/>
              </w:numPr>
            </w:pPr>
            <w:r>
              <w:t>Microsoft e-mail továbbító és szabálytelepítési varázsló a Microsoft Dynamics CRM 2015 szoftverhez</w:t>
            </w:r>
          </w:p>
          <w:p w:rsidR="00A34F71" w:rsidRDefault="00007993" w:rsidP="00007993">
            <w:pPr>
              <w:pStyle w:val="PURBullet"/>
              <w:numPr>
                <w:ilvl w:val="0"/>
                <w:numId w:val="167"/>
              </w:numPr>
            </w:pPr>
            <w:r>
              <w:t>Microsoft Dynamics CRM jelentéskészítési bővítmények a Microsoft Dynamics CRM 2015 szoftverhez</w:t>
            </w:r>
          </w:p>
        </w:tc>
        <w:tc>
          <w:tcPr>
            <w:tcW w:w="5520" w:type="dxa"/>
          </w:tcPr>
          <w:p w:rsidR="00A34F71" w:rsidRDefault="00A34F71">
            <w:pPr>
              <w:pStyle w:val="PURBody"/>
            </w:pPr>
          </w:p>
          <w:p w:rsidR="00A34F71" w:rsidRDefault="00007993" w:rsidP="00007993">
            <w:pPr>
              <w:pStyle w:val="PURBullet"/>
              <w:numPr>
                <w:ilvl w:val="0"/>
                <w:numId w:val="168"/>
              </w:numPr>
            </w:pPr>
            <w:r>
              <w:t xml:space="preserve">Microsoft SharePoint Grid a Microsoft Dynamics CRM 2015 szoftverhez </w:t>
            </w:r>
          </w:p>
          <w:p w:rsidR="00A34F71" w:rsidRDefault="00007993" w:rsidP="00007993">
            <w:pPr>
              <w:pStyle w:val="PURBullet"/>
              <w:numPr>
                <w:ilvl w:val="0"/>
                <w:numId w:val="168"/>
              </w:numPr>
            </w:pPr>
            <w:r>
              <w:t>Microsoft Dynamics CRM 2015 jelentéskészítési bővítmények</w:t>
            </w:r>
          </w:p>
          <w:p w:rsidR="00A34F71" w:rsidRDefault="00007993" w:rsidP="00007993">
            <w:pPr>
              <w:pStyle w:val="PURBullet"/>
              <w:numPr>
                <w:ilvl w:val="0"/>
                <w:numId w:val="168"/>
              </w:numPr>
            </w:pPr>
            <w:r>
              <w:t>Microsoft Dynamics CRM 2015 ajánlott eljárásokat elemző eszköz</w:t>
            </w:r>
          </w:p>
          <w:p w:rsidR="00A34F71" w:rsidRDefault="00007993" w:rsidP="00007993">
            <w:pPr>
              <w:pStyle w:val="PURBullet"/>
              <w:numPr>
                <w:ilvl w:val="0"/>
                <w:numId w:val="168"/>
              </w:numPr>
            </w:pPr>
            <w:r>
              <w:t>Microsoft Dynamics CRM 2015 többnyelvű felhasználói felület (MUI)</w:t>
            </w:r>
          </w:p>
        </w:tc>
      </w:tr>
    </w:tbl>
    <w:p w:rsidR="00A34F71" w:rsidRDefault="00007993">
      <w:pPr>
        <w:pStyle w:val="PURAddtlSoftwareProductName"/>
      </w:pPr>
      <w:r>
        <w:t>Microsoft Dynamics CRM Workgroup Server 2015</w:t>
      </w:r>
    </w:p>
    <w:tbl>
      <w:tblPr>
        <w:tblStyle w:val="PURTableNoBorder"/>
        <w:tblW w:w="0" w:type="auto"/>
        <w:tblLook w:val="04A0" w:firstRow="1" w:lastRow="0" w:firstColumn="1" w:lastColumn="0" w:noHBand="0" w:noVBand="1"/>
      </w:tblPr>
      <w:tblGrid>
        <w:gridCol w:w="5469"/>
        <w:gridCol w:w="5331"/>
      </w:tblGrid>
      <w:tr w:rsidR="00A34F71">
        <w:tc>
          <w:tcPr>
            <w:tcW w:w="7100" w:type="dxa"/>
          </w:tcPr>
          <w:p w:rsidR="00A34F71" w:rsidRDefault="00007993" w:rsidP="00007993">
            <w:pPr>
              <w:pStyle w:val="PURBullet"/>
              <w:numPr>
                <w:ilvl w:val="0"/>
                <w:numId w:val="169"/>
              </w:numPr>
            </w:pPr>
            <w:r>
              <w:t>MarketingPilot Connector for Microsoft Dynamics CRM</w:t>
            </w:r>
          </w:p>
          <w:p w:rsidR="00A34F71" w:rsidRDefault="00007993" w:rsidP="00007993">
            <w:pPr>
              <w:pStyle w:val="PURBullet"/>
              <w:numPr>
                <w:ilvl w:val="0"/>
                <w:numId w:val="169"/>
              </w:numPr>
            </w:pPr>
            <w:r>
              <w:t xml:space="preserve">Microsoft Dynamics CRM a támogatott eszközökre </w:t>
            </w:r>
          </w:p>
          <w:p w:rsidR="00A34F71" w:rsidRDefault="00007993" w:rsidP="00007993">
            <w:pPr>
              <w:pStyle w:val="PURBullet"/>
              <w:numPr>
                <w:ilvl w:val="0"/>
                <w:numId w:val="169"/>
              </w:numPr>
            </w:pPr>
            <w:r>
              <w:t xml:space="preserve">Microsoft Dynamics CRM 2015 for Microsoft Office Outlook </w:t>
            </w:r>
          </w:p>
          <w:p w:rsidR="00A34F71" w:rsidRDefault="00007993" w:rsidP="00007993">
            <w:pPr>
              <w:pStyle w:val="PURBullet"/>
              <w:numPr>
                <w:ilvl w:val="0"/>
                <w:numId w:val="169"/>
              </w:numPr>
            </w:pPr>
            <w:r>
              <w:t xml:space="preserve">Microsoft e-mail továbbító és szabálytelepítési varázsló a Microsoft Dynamics CRM 2015 szoftverhez </w:t>
            </w:r>
          </w:p>
          <w:p w:rsidR="00A34F71" w:rsidRDefault="00007993" w:rsidP="00007993">
            <w:pPr>
              <w:pStyle w:val="PURBullet"/>
              <w:numPr>
                <w:ilvl w:val="0"/>
                <w:numId w:val="169"/>
              </w:numPr>
            </w:pPr>
            <w:r>
              <w:t>Microsoft Dynamics CRM jelentéskészítési bővítmények a Microsoft Dynamics CRM 2015 szoftverhez</w:t>
            </w:r>
          </w:p>
        </w:tc>
        <w:tc>
          <w:tcPr>
            <w:tcW w:w="6900" w:type="dxa"/>
          </w:tcPr>
          <w:p w:rsidR="00A34F71" w:rsidRDefault="00A34F71">
            <w:pPr>
              <w:pStyle w:val="PURBody"/>
            </w:pPr>
          </w:p>
          <w:p w:rsidR="00A34F71" w:rsidRDefault="00007993" w:rsidP="00007993">
            <w:pPr>
              <w:pStyle w:val="PURBullet"/>
              <w:numPr>
                <w:ilvl w:val="0"/>
                <w:numId w:val="170"/>
              </w:numPr>
            </w:pPr>
            <w:r>
              <w:t>Microsoft SharePoint Grid a Microsoft Dynamics CRM 2015 szoftverhez</w:t>
            </w:r>
          </w:p>
          <w:p w:rsidR="00A34F71" w:rsidRDefault="00007993" w:rsidP="00007993">
            <w:pPr>
              <w:pStyle w:val="PURBullet"/>
              <w:numPr>
                <w:ilvl w:val="0"/>
                <w:numId w:val="170"/>
              </w:numPr>
            </w:pPr>
            <w:r>
              <w:t>Microsoft Dynamics CRM 2015 jelentéskészítési bővítmények</w:t>
            </w:r>
          </w:p>
          <w:p w:rsidR="00A34F71" w:rsidRDefault="00007993" w:rsidP="00007993">
            <w:pPr>
              <w:pStyle w:val="PURBullet"/>
              <w:numPr>
                <w:ilvl w:val="0"/>
                <w:numId w:val="170"/>
              </w:numPr>
            </w:pPr>
            <w:r>
              <w:t>Microsoft Dynamics CRM 2015 ajánlott eljárásokat elemző eszköz</w:t>
            </w:r>
          </w:p>
          <w:p w:rsidR="00A34F71" w:rsidRDefault="00007993" w:rsidP="00007993">
            <w:pPr>
              <w:pStyle w:val="PURBullet"/>
              <w:numPr>
                <w:ilvl w:val="0"/>
                <w:numId w:val="170"/>
              </w:numPr>
            </w:pPr>
            <w:r>
              <w:t>Microsoft Dynamics CRM 2015 többnyelvű kezelőfelület (MUI)</w:t>
            </w:r>
          </w:p>
        </w:tc>
      </w:tr>
    </w:tbl>
    <w:p w:rsidR="00A34F71" w:rsidRDefault="00007993">
      <w:pPr>
        <w:pStyle w:val="PURAddtlSoftwareProductName"/>
      </w:pPr>
      <w:r>
        <w:t>Microsoft Office Audit and Control Management Server 2013</w:t>
      </w:r>
    </w:p>
    <w:tbl>
      <w:tblPr>
        <w:tblStyle w:val="PURTableNoBorder"/>
        <w:tblW w:w="0" w:type="auto"/>
        <w:tblLook w:val="04A0" w:firstRow="1" w:lastRow="0" w:firstColumn="1" w:lastColumn="0" w:noHBand="0" w:noVBand="1"/>
      </w:tblPr>
      <w:tblGrid>
        <w:gridCol w:w="5340"/>
        <w:gridCol w:w="5340"/>
      </w:tblGrid>
      <w:tr w:rsidR="00A34F71">
        <w:tc>
          <w:tcPr>
            <w:tcW w:w="5340" w:type="dxa"/>
          </w:tcPr>
          <w:p w:rsidR="00A34F71" w:rsidRDefault="00007993" w:rsidP="00007993">
            <w:pPr>
              <w:pStyle w:val="PURBullet"/>
              <w:numPr>
                <w:ilvl w:val="0"/>
                <w:numId w:val="171"/>
              </w:numPr>
            </w:pPr>
            <w:r>
              <w:t>Szoftverfejlesztő készlet (SDK)</w:t>
            </w:r>
          </w:p>
        </w:tc>
        <w:tc>
          <w:tcPr>
            <w:tcW w:w="5340" w:type="dxa"/>
          </w:tcPr>
          <w:p w:rsidR="00A34F71" w:rsidRDefault="00A34F71">
            <w:pPr>
              <w:pStyle w:val="PURBody"/>
            </w:pPr>
          </w:p>
        </w:tc>
      </w:tr>
    </w:tbl>
    <w:p w:rsidR="00A34F71" w:rsidRDefault="00007993">
      <w:pPr>
        <w:pStyle w:val="PURAddtlSoftwareProductName"/>
      </w:pPr>
      <w:r>
        <w:t>Project Server 2013</w:t>
      </w:r>
    </w:p>
    <w:tbl>
      <w:tblPr>
        <w:tblStyle w:val="PURTableNoBorder"/>
        <w:tblW w:w="0" w:type="auto"/>
        <w:tblLook w:val="04A0" w:firstRow="1" w:lastRow="0" w:firstColumn="1" w:lastColumn="0" w:noHBand="0" w:noVBand="1"/>
      </w:tblPr>
      <w:tblGrid>
        <w:gridCol w:w="5340"/>
        <w:gridCol w:w="5340"/>
      </w:tblGrid>
      <w:tr w:rsidR="00A34F71">
        <w:tc>
          <w:tcPr>
            <w:tcW w:w="5340" w:type="dxa"/>
          </w:tcPr>
          <w:p w:rsidR="00A34F71" w:rsidRDefault="00007993" w:rsidP="00007993">
            <w:pPr>
              <w:pStyle w:val="PURBullet"/>
              <w:numPr>
                <w:ilvl w:val="0"/>
                <w:numId w:val="172"/>
              </w:numPr>
            </w:pPr>
            <w:r>
              <w:t>Szoftverfejlesztő készlet (SDK)</w:t>
            </w:r>
          </w:p>
        </w:tc>
        <w:tc>
          <w:tcPr>
            <w:tcW w:w="5340" w:type="dxa"/>
          </w:tcPr>
          <w:p w:rsidR="00A34F71" w:rsidRDefault="00A34F71">
            <w:pPr>
              <w:pStyle w:val="PURBody"/>
            </w:pPr>
          </w:p>
        </w:tc>
      </w:tr>
    </w:tbl>
    <w:p w:rsidR="00A34F71" w:rsidRDefault="00007993">
      <w:pPr>
        <w:pStyle w:val="PURAddtlSoftwareProductName"/>
      </w:pPr>
      <w:r>
        <w:t>SharePoint Server 2013</w:t>
      </w:r>
    </w:p>
    <w:tbl>
      <w:tblPr>
        <w:tblStyle w:val="PURTableNoBorder"/>
        <w:tblW w:w="0" w:type="auto"/>
        <w:tblLook w:val="04A0" w:firstRow="1" w:lastRow="0" w:firstColumn="1" w:lastColumn="0" w:noHBand="0" w:noVBand="1"/>
      </w:tblPr>
      <w:tblGrid>
        <w:gridCol w:w="5340"/>
        <w:gridCol w:w="5340"/>
      </w:tblGrid>
      <w:tr w:rsidR="00A34F71">
        <w:tc>
          <w:tcPr>
            <w:tcW w:w="5340" w:type="dxa"/>
          </w:tcPr>
          <w:p w:rsidR="00A34F71" w:rsidRDefault="00007993" w:rsidP="00007993">
            <w:pPr>
              <w:pStyle w:val="PURBullet"/>
              <w:numPr>
                <w:ilvl w:val="0"/>
                <w:numId w:val="173"/>
              </w:numPr>
            </w:pPr>
            <w:r>
              <w:t>Szoftverfejlesztő készlet (SDK)</w:t>
            </w:r>
          </w:p>
        </w:tc>
        <w:tc>
          <w:tcPr>
            <w:tcW w:w="5340" w:type="dxa"/>
          </w:tcPr>
          <w:p w:rsidR="00A34F71" w:rsidRDefault="00A34F71">
            <w:pPr>
              <w:pStyle w:val="PURBody"/>
            </w:pPr>
          </w:p>
        </w:tc>
      </w:tr>
    </w:tbl>
    <w:p w:rsidR="00A34F71" w:rsidRDefault="00007993">
      <w:pPr>
        <w:pStyle w:val="PURAddtlSoftwareProductName"/>
      </w:pPr>
      <w:r>
        <w:t>Skype for Business Server 2015</w:t>
      </w:r>
    </w:p>
    <w:tbl>
      <w:tblPr>
        <w:tblStyle w:val="PURTableNoBorder"/>
        <w:tblW w:w="0" w:type="auto"/>
        <w:tblLook w:val="04A0" w:firstRow="1" w:lastRow="0" w:firstColumn="1" w:lastColumn="0" w:noHBand="0" w:noVBand="1"/>
      </w:tblPr>
      <w:tblGrid>
        <w:gridCol w:w="5340"/>
        <w:gridCol w:w="5340"/>
      </w:tblGrid>
      <w:tr w:rsidR="00A34F71">
        <w:tc>
          <w:tcPr>
            <w:tcW w:w="5340" w:type="dxa"/>
          </w:tcPr>
          <w:p w:rsidR="00A34F71" w:rsidRDefault="00007993">
            <w:pPr>
              <w:pStyle w:val="PURBody"/>
            </w:pPr>
            <w:r>
              <w:t>Skype for Business Server 2015 a következő szerepkörben telepítve:</w:t>
            </w:r>
          </w:p>
          <w:p w:rsidR="00A34F71" w:rsidRDefault="00007993" w:rsidP="00007993">
            <w:pPr>
              <w:pStyle w:val="PURBullet"/>
              <w:numPr>
                <w:ilvl w:val="0"/>
                <w:numId w:val="174"/>
              </w:numPr>
            </w:pPr>
            <w:r>
              <w:t xml:space="preserve">Archiving and Monitoring Server szerepkör </w:t>
            </w:r>
          </w:p>
          <w:p w:rsidR="00A34F71" w:rsidRDefault="00007993" w:rsidP="00007993">
            <w:pPr>
              <w:pStyle w:val="PURBullet"/>
              <w:numPr>
                <w:ilvl w:val="0"/>
                <w:numId w:val="174"/>
              </w:numPr>
            </w:pPr>
            <w:r>
              <w:t xml:space="preserve">Audio/Video Conferencing Server szerepkör </w:t>
            </w:r>
          </w:p>
          <w:p w:rsidR="00A34F71" w:rsidRDefault="00007993" w:rsidP="00007993">
            <w:pPr>
              <w:pStyle w:val="PURBullet"/>
              <w:numPr>
                <w:ilvl w:val="0"/>
                <w:numId w:val="174"/>
              </w:numPr>
            </w:pPr>
            <w:r>
              <w:t xml:space="preserve">Central Management Server szerepkör </w:t>
            </w:r>
          </w:p>
          <w:p w:rsidR="00A34F71" w:rsidRDefault="00007993" w:rsidP="00007993">
            <w:pPr>
              <w:pStyle w:val="PURBullet"/>
              <w:numPr>
                <w:ilvl w:val="0"/>
                <w:numId w:val="174"/>
              </w:numPr>
            </w:pPr>
            <w:r>
              <w:t xml:space="preserve">Director szerepkör </w:t>
            </w:r>
          </w:p>
          <w:p w:rsidR="00A34F71" w:rsidRDefault="00007993" w:rsidP="00007993">
            <w:pPr>
              <w:pStyle w:val="PURBullet"/>
              <w:numPr>
                <w:ilvl w:val="0"/>
                <w:numId w:val="174"/>
              </w:numPr>
            </w:pPr>
            <w:r>
              <w:t xml:space="preserve">Edge Server szerepkör </w:t>
            </w:r>
          </w:p>
          <w:p w:rsidR="00A34F71" w:rsidRDefault="00007993" w:rsidP="00007993">
            <w:pPr>
              <w:pStyle w:val="PURBullet"/>
              <w:numPr>
                <w:ilvl w:val="0"/>
                <w:numId w:val="174"/>
              </w:numPr>
            </w:pPr>
            <w:r>
              <w:t>Állandó Chat Server szerepkör</w:t>
            </w:r>
          </w:p>
          <w:p w:rsidR="00A34F71" w:rsidRDefault="00007993" w:rsidP="00007993">
            <w:pPr>
              <w:pStyle w:val="PURBullet"/>
              <w:numPr>
                <w:ilvl w:val="0"/>
                <w:numId w:val="174"/>
              </w:numPr>
            </w:pPr>
            <w:r>
              <w:t>Skype for Business 2015 Web App Server szerepkör</w:t>
            </w:r>
          </w:p>
          <w:p w:rsidR="00A34F71" w:rsidRDefault="00007993" w:rsidP="00007993">
            <w:pPr>
              <w:pStyle w:val="PURBullet"/>
              <w:numPr>
                <w:ilvl w:val="0"/>
                <w:numId w:val="174"/>
              </w:numPr>
            </w:pPr>
            <w:r>
              <w:t>Mediation Server szerepkör</w:t>
            </w:r>
          </w:p>
          <w:p w:rsidR="00A34F71" w:rsidRDefault="00007993" w:rsidP="00007993">
            <w:pPr>
              <w:pStyle w:val="PURBullet"/>
              <w:numPr>
                <w:ilvl w:val="0"/>
                <w:numId w:val="174"/>
              </w:numPr>
            </w:pPr>
            <w:r>
              <w:t>Reach Application Sharing Server szerepkör</w:t>
            </w:r>
          </w:p>
          <w:p w:rsidR="00A34F71" w:rsidRDefault="00007993" w:rsidP="00007993">
            <w:pPr>
              <w:pStyle w:val="PURBullet"/>
              <w:numPr>
                <w:ilvl w:val="0"/>
                <w:numId w:val="174"/>
              </w:numPr>
            </w:pPr>
            <w:r>
              <w:t>Mobility Service szerepkör</w:t>
            </w:r>
          </w:p>
          <w:p w:rsidR="00A34F71" w:rsidRDefault="00007993" w:rsidP="00007993">
            <w:pPr>
              <w:pStyle w:val="PURBullet"/>
              <w:numPr>
                <w:ilvl w:val="0"/>
                <w:numId w:val="174"/>
              </w:numPr>
            </w:pPr>
            <w:r>
              <w:t>Video Interop Server szerepkör</w:t>
            </w:r>
          </w:p>
          <w:p w:rsidR="00A34F71" w:rsidRDefault="00007993" w:rsidP="00007993">
            <w:pPr>
              <w:pStyle w:val="PURBullet"/>
              <w:numPr>
                <w:ilvl w:val="0"/>
                <w:numId w:val="174"/>
              </w:numPr>
            </w:pPr>
            <w:r>
              <w:t>Autodiscovery Service szerepkör</w:t>
            </w:r>
          </w:p>
        </w:tc>
        <w:tc>
          <w:tcPr>
            <w:tcW w:w="5340" w:type="dxa"/>
          </w:tcPr>
          <w:p w:rsidR="00A34F71" w:rsidRDefault="00A34F71">
            <w:pPr>
              <w:pStyle w:val="PURBody"/>
            </w:pPr>
          </w:p>
          <w:p w:rsidR="00A34F71" w:rsidRDefault="00007993" w:rsidP="00007993">
            <w:pPr>
              <w:pStyle w:val="PURBullet"/>
              <w:numPr>
                <w:ilvl w:val="0"/>
                <w:numId w:val="175"/>
              </w:numPr>
            </w:pPr>
            <w:r>
              <w:t>Survivable Branch Appliance szerepkör</w:t>
            </w:r>
          </w:p>
          <w:p w:rsidR="00A34F71" w:rsidRDefault="00007993" w:rsidP="00007993">
            <w:pPr>
              <w:pStyle w:val="PURBullet"/>
              <w:numPr>
                <w:ilvl w:val="0"/>
                <w:numId w:val="175"/>
              </w:numPr>
            </w:pPr>
            <w:r>
              <w:t>Unified Communications Application Server szerepkör</w:t>
            </w:r>
          </w:p>
          <w:p w:rsidR="00A34F71" w:rsidRDefault="00007993" w:rsidP="00007993">
            <w:pPr>
              <w:pStyle w:val="PURBullet"/>
              <w:numPr>
                <w:ilvl w:val="0"/>
                <w:numId w:val="175"/>
              </w:numPr>
            </w:pPr>
            <w:r>
              <w:t xml:space="preserve">Web Conferencing Server szerepkör </w:t>
            </w:r>
          </w:p>
          <w:p w:rsidR="00A34F71" w:rsidRDefault="00007993" w:rsidP="00007993">
            <w:pPr>
              <w:pStyle w:val="PURBullet"/>
              <w:numPr>
                <w:ilvl w:val="0"/>
                <w:numId w:val="175"/>
              </w:numPr>
            </w:pPr>
            <w:r>
              <w:t>Skype for Business Server 2015 vezérlőpult</w:t>
            </w:r>
          </w:p>
          <w:p w:rsidR="00A34F71" w:rsidRDefault="00007993" w:rsidP="00007993">
            <w:pPr>
              <w:pStyle w:val="PURBullet"/>
              <w:numPr>
                <w:ilvl w:val="0"/>
                <w:numId w:val="175"/>
              </w:numPr>
            </w:pPr>
            <w:r>
              <w:t>Skype for Business Server 2015 – Group Chat felügyeleti eszköz</w:t>
            </w:r>
          </w:p>
          <w:p w:rsidR="00A34F71" w:rsidRDefault="00007993" w:rsidP="00007993">
            <w:pPr>
              <w:pStyle w:val="PURBullet"/>
              <w:numPr>
                <w:ilvl w:val="0"/>
                <w:numId w:val="175"/>
              </w:numPr>
            </w:pPr>
            <w:r>
              <w:t>Skype for Business Web App</w:t>
            </w:r>
          </w:p>
          <w:p w:rsidR="00A34F71" w:rsidRDefault="00007993" w:rsidP="00007993">
            <w:pPr>
              <w:pStyle w:val="PURBullet"/>
              <w:numPr>
                <w:ilvl w:val="0"/>
                <w:numId w:val="175"/>
              </w:numPr>
            </w:pPr>
            <w:r>
              <w:t>Skype for Business Phone Edition</w:t>
            </w:r>
          </w:p>
          <w:p w:rsidR="00A34F71" w:rsidRDefault="00007993" w:rsidP="00007993">
            <w:pPr>
              <w:pStyle w:val="PURBullet"/>
              <w:numPr>
                <w:ilvl w:val="0"/>
                <w:numId w:val="175"/>
              </w:numPr>
            </w:pPr>
            <w:r>
              <w:t>Topológiaszerkesztő</w:t>
            </w:r>
          </w:p>
          <w:p w:rsidR="00A34F71" w:rsidRDefault="00007993" w:rsidP="00007993">
            <w:pPr>
              <w:pStyle w:val="PURBullet"/>
              <w:numPr>
                <w:ilvl w:val="0"/>
                <w:numId w:val="175"/>
              </w:numPr>
            </w:pPr>
            <w:r>
              <w:t>Felügyeleti eszközök</w:t>
            </w:r>
          </w:p>
          <w:p w:rsidR="00A34F71" w:rsidRDefault="00007993" w:rsidP="00007993">
            <w:pPr>
              <w:pStyle w:val="PURBullet"/>
              <w:numPr>
                <w:ilvl w:val="0"/>
                <w:numId w:val="175"/>
              </w:numPr>
            </w:pPr>
            <w:r>
              <w:t>PowerShell beépülő modul</w:t>
            </w:r>
          </w:p>
        </w:tc>
      </w:tr>
    </w:tbl>
    <w:p w:rsidR="00A34F71" w:rsidRDefault="00007993">
      <w:pPr>
        <w:pStyle w:val="PURAddtlSoftwareProductName"/>
      </w:pPr>
      <w:r>
        <w:t>SQL Server 2012 Parallel Data Warehouse Core</w:t>
      </w:r>
    </w:p>
    <w:tbl>
      <w:tblPr>
        <w:tblStyle w:val="PURTableNoBorder"/>
        <w:tblW w:w="0" w:type="auto"/>
        <w:tblLook w:val="04A0" w:firstRow="1" w:lastRow="0" w:firstColumn="1" w:lastColumn="0" w:noHBand="0" w:noVBand="1"/>
      </w:tblPr>
      <w:tblGrid>
        <w:gridCol w:w="5340"/>
        <w:gridCol w:w="5340"/>
      </w:tblGrid>
      <w:tr w:rsidR="00A34F71">
        <w:tc>
          <w:tcPr>
            <w:tcW w:w="5340" w:type="dxa"/>
          </w:tcPr>
          <w:p w:rsidR="00A34F71" w:rsidRDefault="00007993" w:rsidP="00007993">
            <w:pPr>
              <w:pStyle w:val="PURBullet"/>
              <w:numPr>
                <w:ilvl w:val="0"/>
                <w:numId w:val="176"/>
              </w:numPr>
            </w:pPr>
            <w:r>
              <w:t>HDInsight Server</w:t>
            </w:r>
          </w:p>
          <w:p w:rsidR="00A34F71" w:rsidRDefault="00007993" w:rsidP="00007993">
            <w:pPr>
              <w:pStyle w:val="PURBullet"/>
              <w:numPr>
                <w:ilvl w:val="0"/>
                <w:numId w:val="176"/>
              </w:numPr>
            </w:pPr>
            <w:r>
              <w:t>Parallel Data Warehouse vezérlő virtuális gépe</w:t>
            </w:r>
          </w:p>
        </w:tc>
        <w:tc>
          <w:tcPr>
            <w:tcW w:w="5340" w:type="dxa"/>
          </w:tcPr>
          <w:p w:rsidR="00A34F71" w:rsidRDefault="00A34F71">
            <w:pPr>
              <w:pStyle w:val="PURBody"/>
            </w:pPr>
          </w:p>
        </w:tc>
      </w:tr>
    </w:tbl>
    <w:p w:rsidR="00A34F71" w:rsidRDefault="00007993">
      <w:pPr>
        <w:pStyle w:val="PURAddtlSoftwareProductName"/>
      </w:pPr>
      <w:r>
        <w:t>SQL Server 2014 Business Intelligence</w:t>
      </w:r>
    </w:p>
    <w:tbl>
      <w:tblPr>
        <w:tblStyle w:val="PURTableNoBorder"/>
        <w:tblW w:w="0" w:type="auto"/>
        <w:tblLook w:val="04A0" w:firstRow="1" w:lastRow="0" w:firstColumn="1" w:lastColumn="0" w:noHBand="0" w:noVBand="1"/>
      </w:tblPr>
      <w:tblGrid>
        <w:gridCol w:w="5432"/>
        <w:gridCol w:w="5368"/>
      </w:tblGrid>
      <w:tr w:rsidR="00A34F71">
        <w:tc>
          <w:tcPr>
            <w:tcW w:w="7000" w:type="dxa"/>
          </w:tcPr>
          <w:p w:rsidR="00A34F71" w:rsidRDefault="00007993" w:rsidP="00007993">
            <w:pPr>
              <w:pStyle w:val="PURBullet"/>
              <w:numPr>
                <w:ilvl w:val="0"/>
                <w:numId w:val="177"/>
              </w:numPr>
            </w:pPr>
            <w:r>
              <w:t xml:space="preserve">Data Quality Client </w:t>
            </w:r>
          </w:p>
          <w:p w:rsidR="00A34F71" w:rsidRDefault="00007993" w:rsidP="00007993">
            <w:pPr>
              <w:pStyle w:val="PURBullet"/>
              <w:numPr>
                <w:ilvl w:val="0"/>
                <w:numId w:val="177"/>
              </w:numPr>
            </w:pPr>
            <w:r>
              <w:t xml:space="preserve">Client Quality Connectivity </w:t>
            </w:r>
          </w:p>
          <w:p w:rsidR="00A34F71" w:rsidRDefault="00007993" w:rsidP="00007993">
            <w:pPr>
              <w:pStyle w:val="PURBullet"/>
              <w:numPr>
                <w:ilvl w:val="0"/>
                <w:numId w:val="177"/>
              </w:numPr>
            </w:pPr>
            <w:r>
              <w:t xml:space="preserve">Client Tools Backwards Compatibility </w:t>
            </w:r>
          </w:p>
          <w:p w:rsidR="00A34F71" w:rsidRDefault="00007993" w:rsidP="00007993">
            <w:pPr>
              <w:pStyle w:val="PURBullet"/>
              <w:numPr>
                <w:ilvl w:val="0"/>
                <w:numId w:val="177"/>
              </w:numPr>
            </w:pPr>
            <w:r>
              <w:t xml:space="preserve">Client Tools Connectivity </w:t>
            </w:r>
          </w:p>
          <w:p w:rsidR="00A34F71" w:rsidRDefault="00007993" w:rsidP="00007993">
            <w:pPr>
              <w:pStyle w:val="PURBullet"/>
              <w:numPr>
                <w:ilvl w:val="0"/>
                <w:numId w:val="177"/>
              </w:numPr>
            </w:pPr>
            <w:r>
              <w:t>Client Tools SDK</w:t>
            </w:r>
          </w:p>
        </w:tc>
        <w:tc>
          <w:tcPr>
            <w:tcW w:w="6820" w:type="dxa"/>
          </w:tcPr>
          <w:p w:rsidR="00A34F71" w:rsidRDefault="00007993" w:rsidP="00007993">
            <w:pPr>
              <w:pStyle w:val="PURBullet"/>
              <w:numPr>
                <w:ilvl w:val="0"/>
                <w:numId w:val="178"/>
              </w:numPr>
            </w:pPr>
            <w:r>
              <w:t>Reporting Services bővítmény SharePoint termékekhez</w:t>
            </w:r>
          </w:p>
          <w:p w:rsidR="00A34F71" w:rsidRDefault="00007993" w:rsidP="00007993">
            <w:pPr>
              <w:pStyle w:val="PURBullet"/>
              <w:numPr>
                <w:ilvl w:val="0"/>
                <w:numId w:val="178"/>
              </w:numPr>
            </w:pPr>
            <w:r>
              <w:t>Dokumentációs összetevők</w:t>
            </w:r>
          </w:p>
          <w:p w:rsidR="00A34F71" w:rsidRDefault="00007993" w:rsidP="00007993">
            <w:pPr>
              <w:pStyle w:val="PURBullet"/>
              <w:numPr>
                <w:ilvl w:val="0"/>
                <w:numId w:val="178"/>
              </w:numPr>
            </w:pPr>
            <w:r>
              <w:t>Distributed Replay Client</w:t>
            </w:r>
          </w:p>
          <w:p w:rsidR="00A34F71" w:rsidRDefault="00007993" w:rsidP="00007993">
            <w:pPr>
              <w:pStyle w:val="PURBullet"/>
              <w:numPr>
                <w:ilvl w:val="0"/>
                <w:numId w:val="178"/>
              </w:numPr>
            </w:pPr>
            <w:r>
              <w:t xml:space="preserve">Felügyeleti eszközök – Alapszintű </w:t>
            </w:r>
          </w:p>
          <w:p w:rsidR="00A34F71" w:rsidRDefault="00007993" w:rsidP="00007993">
            <w:pPr>
              <w:pStyle w:val="PURBullet"/>
              <w:numPr>
                <w:ilvl w:val="0"/>
                <w:numId w:val="178"/>
              </w:numPr>
            </w:pPr>
            <w:r>
              <w:t>Felügyeleti eszközök – Teljes</w:t>
            </w:r>
          </w:p>
          <w:p w:rsidR="00A34F71" w:rsidRDefault="00007993" w:rsidP="00007993">
            <w:pPr>
              <w:pStyle w:val="PURBullet"/>
              <w:numPr>
                <w:ilvl w:val="0"/>
                <w:numId w:val="178"/>
              </w:numPr>
            </w:pPr>
            <w:r>
              <w:t>SQL Client Connectivity SDK</w:t>
            </w:r>
          </w:p>
        </w:tc>
      </w:tr>
    </w:tbl>
    <w:p w:rsidR="00A34F71" w:rsidRDefault="00A34F71">
      <w:pPr>
        <w:pStyle w:val="PURBody-Indented"/>
      </w:pPr>
    </w:p>
    <w:p w:rsidR="00A34F71" w:rsidRDefault="00007993">
      <w:pPr>
        <w:pStyle w:val="PURAddtlSoftwareProductName"/>
      </w:pPr>
      <w:r>
        <w:t>SQL Server 2014 Enterprise</w:t>
      </w:r>
    </w:p>
    <w:tbl>
      <w:tblPr>
        <w:tblStyle w:val="PURTableNoBorder"/>
        <w:tblW w:w="0" w:type="auto"/>
        <w:tblLook w:val="04A0" w:firstRow="1" w:lastRow="0" w:firstColumn="1" w:lastColumn="0" w:noHBand="0" w:noVBand="1"/>
      </w:tblPr>
      <w:tblGrid>
        <w:gridCol w:w="5340"/>
        <w:gridCol w:w="5340"/>
      </w:tblGrid>
      <w:tr w:rsidR="00A34F71">
        <w:tc>
          <w:tcPr>
            <w:tcW w:w="5340" w:type="dxa"/>
          </w:tcPr>
          <w:p w:rsidR="00A34F71" w:rsidRDefault="00007993" w:rsidP="00007993">
            <w:pPr>
              <w:pStyle w:val="PURBullet"/>
              <w:numPr>
                <w:ilvl w:val="0"/>
                <w:numId w:val="179"/>
              </w:numPr>
            </w:pPr>
            <w:r>
              <w:t>Data Quality Client</w:t>
            </w:r>
          </w:p>
          <w:p w:rsidR="00A34F71" w:rsidRDefault="00007993" w:rsidP="00007993">
            <w:pPr>
              <w:pStyle w:val="PURBullet"/>
              <w:numPr>
                <w:ilvl w:val="0"/>
                <w:numId w:val="179"/>
              </w:numPr>
            </w:pPr>
            <w:r>
              <w:t xml:space="preserve">Client Quality Connectivity </w:t>
            </w:r>
          </w:p>
          <w:p w:rsidR="00A34F71" w:rsidRDefault="00007993" w:rsidP="00007993">
            <w:pPr>
              <w:pStyle w:val="PURBullet"/>
              <w:numPr>
                <w:ilvl w:val="0"/>
                <w:numId w:val="179"/>
              </w:numPr>
            </w:pPr>
            <w:r>
              <w:t xml:space="preserve">Client Tools Backwards Compatibility </w:t>
            </w:r>
          </w:p>
          <w:p w:rsidR="00A34F71" w:rsidRDefault="00007993" w:rsidP="00007993">
            <w:pPr>
              <w:pStyle w:val="PURBullet"/>
              <w:numPr>
                <w:ilvl w:val="0"/>
                <w:numId w:val="179"/>
              </w:numPr>
            </w:pPr>
            <w:r>
              <w:t xml:space="preserve">Client Tools Connectivity </w:t>
            </w:r>
          </w:p>
          <w:p w:rsidR="00A34F71" w:rsidRDefault="00007993" w:rsidP="00007993">
            <w:pPr>
              <w:pStyle w:val="PURBullet"/>
              <w:numPr>
                <w:ilvl w:val="0"/>
                <w:numId w:val="179"/>
              </w:numPr>
            </w:pPr>
            <w:r>
              <w:t>Client Tools SDK</w:t>
            </w:r>
          </w:p>
        </w:tc>
        <w:tc>
          <w:tcPr>
            <w:tcW w:w="5340" w:type="dxa"/>
          </w:tcPr>
          <w:p w:rsidR="00A34F71" w:rsidRDefault="00007993" w:rsidP="00007993">
            <w:pPr>
              <w:pStyle w:val="PURBullet"/>
              <w:numPr>
                <w:ilvl w:val="0"/>
                <w:numId w:val="180"/>
              </w:numPr>
            </w:pPr>
            <w:r>
              <w:t>Reporting Services bővítmény SharePoint termékekhez</w:t>
            </w:r>
          </w:p>
          <w:p w:rsidR="00A34F71" w:rsidRDefault="00007993" w:rsidP="00007993">
            <w:pPr>
              <w:pStyle w:val="PURBullet"/>
              <w:numPr>
                <w:ilvl w:val="0"/>
                <w:numId w:val="180"/>
              </w:numPr>
            </w:pPr>
            <w:r>
              <w:t>Dokumentációs összetevők</w:t>
            </w:r>
          </w:p>
          <w:p w:rsidR="00A34F71" w:rsidRDefault="00007993" w:rsidP="00007993">
            <w:pPr>
              <w:pStyle w:val="PURBullet"/>
              <w:numPr>
                <w:ilvl w:val="0"/>
                <w:numId w:val="180"/>
              </w:numPr>
            </w:pPr>
            <w:r>
              <w:t>Distributed Replay Client</w:t>
            </w:r>
          </w:p>
          <w:p w:rsidR="00A34F71" w:rsidRDefault="00007993" w:rsidP="00007993">
            <w:pPr>
              <w:pStyle w:val="PURBullet"/>
              <w:numPr>
                <w:ilvl w:val="0"/>
                <w:numId w:val="180"/>
              </w:numPr>
            </w:pPr>
            <w:r>
              <w:t>Felügyeleti eszközök – Alapszintű</w:t>
            </w:r>
          </w:p>
          <w:p w:rsidR="00A34F71" w:rsidRDefault="00007993" w:rsidP="00007993">
            <w:pPr>
              <w:pStyle w:val="PURBullet"/>
              <w:numPr>
                <w:ilvl w:val="0"/>
                <w:numId w:val="180"/>
              </w:numPr>
            </w:pPr>
            <w:r>
              <w:t>Felügyeleti eszközök – Teljes</w:t>
            </w:r>
          </w:p>
          <w:p w:rsidR="00A34F71" w:rsidRDefault="00007993" w:rsidP="00007993">
            <w:pPr>
              <w:pStyle w:val="PURBullet"/>
              <w:numPr>
                <w:ilvl w:val="0"/>
                <w:numId w:val="180"/>
              </w:numPr>
            </w:pPr>
            <w:r>
              <w:t>SQL Client Connectivity SDK</w:t>
            </w:r>
          </w:p>
        </w:tc>
      </w:tr>
    </w:tbl>
    <w:p w:rsidR="00A34F71" w:rsidRDefault="00007993">
      <w:pPr>
        <w:pStyle w:val="PURAddtlSoftwareProductName"/>
      </w:pPr>
      <w:r>
        <w:t>SQL Server 2014 Standard</w:t>
      </w:r>
    </w:p>
    <w:tbl>
      <w:tblPr>
        <w:tblStyle w:val="PURTableNoBorder"/>
        <w:tblW w:w="0" w:type="auto"/>
        <w:tblLook w:val="04A0" w:firstRow="1" w:lastRow="0" w:firstColumn="1" w:lastColumn="0" w:noHBand="0" w:noVBand="1"/>
      </w:tblPr>
      <w:tblGrid>
        <w:gridCol w:w="5340"/>
        <w:gridCol w:w="5340"/>
      </w:tblGrid>
      <w:tr w:rsidR="00A34F71">
        <w:tc>
          <w:tcPr>
            <w:tcW w:w="5340" w:type="dxa"/>
          </w:tcPr>
          <w:p w:rsidR="00A34F71" w:rsidRDefault="00007993" w:rsidP="00007993">
            <w:pPr>
              <w:pStyle w:val="PURBullet"/>
              <w:numPr>
                <w:ilvl w:val="0"/>
                <w:numId w:val="181"/>
              </w:numPr>
            </w:pPr>
            <w:r>
              <w:t xml:space="preserve">Data Quality Client </w:t>
            </w:r>
          </w:p>
          <w:p w:rsidR="00A34F71" w:rsidRDefault="00007993" w:rsidP="00007993">
            <w:pPr>
              <w:pStyle w:val="PURBullet"/>
              <w:numPr>
                <w:ilvl w:val="0"/>
                <w:numId w:val="181"/>
              </w:numPr>
            </w:pPr>
            <w:r>
              <w:t xml:space="preserve">Client Quality Connectivity </w:t>
            </w:r>
          </w:p>
          <w:p w:rsidR="00A34F71" w:rsidRDefault="00007993" w:rsidP="00007993">
            <w:pPr>
              <w:pStyle w:val="PURBullet"/>
              <w:numPr>
                <w:ilvl w:val="0"/>
                <w:numId w:val="181"/>
              </w:numPr>
            </w:pPr>
            <w:r>
              <w:t xml:space="preserve">Client Tools Backwards Compatibility </w:t>
            </w:r>
          </w:p>
          <w:p w:rsidR="00A34F71" w:rsidRDefault="00007993" w:rsidP="00007993">
            <w:pPr>
              <w:pStyle w:val="PURBullet"/>
              <w:numPr>
                <w:ilvl w:val="0"/>
                <w:numId w:val="181"/>
              </w:numPr>
            </w:pPr>
            <w:r>
              <w:t xml:space="preserve">Client Tools Connectivity </w:t>
            </w:r>
          </w:p>
          <w:p w:rsidR="00A34F71" w:rsidRDefault="00007993" w:rsidP="00007993">
            <w:pPr>
              <w:pStyle w:val="PURBullet"/>
              <w:numPr>
                <w:ilvl w:val="0"/>
                <w:numId w:val="181"/>
              </w:numPr>
            </w:pPr>
            <w:r>
              <w:t>Client Tools SDK</w:t>
            </w:r>
          </w:p>
        </w:tc>
        <w:tc>
          <w:tcPr>
            <w:tcW w:w="5340" w:type="dxa"/>
          </w:tcPr>
          <w:p w:rsidR="00A34F71" w:rsidRDefault="00007993" w:rsidP="00007993">
            <w:pPr>
              <w:pStyle w:val="PURBullet"/>
              <w:numPr>
                <w:ilvl w:val="0"/>
                <w:numId w:val="182"/>
              </w:numPr>
            </w:pPr>
            <w:r>
              <w:t>Reporting Services bővítmény SharePoint termékekhez</w:t>
            </w:r>
          </w:p>
          <w:p w:rsidR="00A34F71" w:rsidRDefault="00007993" w:rsidP="00007993">
            <w:pPr>
              <w:pStyle w:val="PURBullet"/>
              <w:numPr>
                <w:ilvl w:val="0"/>
                <w:numId w:val="182"/>
              </w:numPr>
            </w:pPr>
            <w:r>
              <w:t>Dokumentációs összetevők</w:t>
            </w:r>
          </w:p>
          <w:p w:rsidR="00A34F71" w:rsidRDefault="00007993" w:rsidP="00007993">
            <w:pPr>
              <w:pStyle w:val="PURBullet"/>
              <w:numPr>
                <w:ilvl w:val="0"/>
                <w:numId w:val="182"/>
              </w:numPr>
            </w:pPr>
            <w:r>
              <w:t>Distributed Replay Client</w:t>
            </w:r>
          </w:p>
          <w:p w:rsidR="00A34F71" w:rsidRDefault="00007993" w:rsidP="00007993">
            <w:pPr>
              <w:pStyle w:val="PURBullet"/>
              <w:numPr>
                <w:ilvl w:val="0"/>
                <w:numId w:val="182"/>
              </w:numPr>
            </w:pPr>
            <w:r>
              <w:t>Felügyeleti eszközök – Alapszintű</w:t>
            </w:r>
          </w:p>
          <w:p w:rsidR="00A34F71" w:rsidRDefault="00007993" w:rsidP="00007993">
            <w:pPr>
              <w:pStyle w:val="PURBullet"/>
              <w:numPr>
                <w:ilvl w:val="0"/>
                <w:numId w:val="182"/>
              </w:numPr>
            </w:pPr>
            <w:r>
              <w:t>Felügyeleti eszközök – Teljes</w:t>
            </w:r>
          </w:p>
          <w:p w:rsidR="00A34F71" w:rsidRDefault="00007993" w:rsidP="00007993">
            <w:pPr>
              <w:pStyle w:val="PURBullet"/>
              <w:numPr>
                <w:ilvl w:val="0"/>
                <w:numId w:val="182"/>
              </w:numPr>
            </w:pPr>
            <w:r>
              <w:t>SQL Client Connectivity SDK</w:t>
            </w:r>
          </w:p>
        </w:tc>
      </w:tr>
    </w:tbl>
    <w:p w:rsidR="00A34F71" w:rsidRDefault="00007993">
      <w:pPr>
        <w:pStyle w:val="PURAddtlSoftwareProductName"/>
      </w:pPr>
      <w:r>
        <w:t>System Center Virtual Machine Manager 2008 R2 Workgroup Edition</w:t>
      </w:r>
    </w:p>
    <w:tbl>
      <w:tblPr>
        <w:tblStyle w:val="PURTableNoBorder"/>
        <w:tblW w:w="0" w:type="auto"/>
        <w:tblLook w:val="04A0" w:firstRow="1" w:lastRow="0" w:firstColumn="1" w:lastColumn="0" w:noHBand="0" w:noVBand="1"/>
      </w:tblPr>
      <w:tblGrid>
        <w:gridCol w:w="5340"/>
        <w:gridCol w:w="5340"/>
      </w:tblGrid>
      <w:tr w:rsidR="00A34F71">
        <w:tc>
          <w:tcPr>
            <w:tcW w:w="5340" w:type="dxa"/>
          </w:tcPr>
          <w:p w:rsidR="00A34F71" w:rsidRDefault="00007993" w:rsidP="00007993">
            <w:pPr>
              <w:pStyle w:val="PURBullet"/>
              <w:numPr>
                <w:ilvl w:val="0"/>
                <w:numId w:val="183"/>
              </w:numPr>
            </w:pPr>
            <w:r>
              <w:t xml:space="preserve">Virtual Machine Manager Agent </w:t>
            </w:r>
          </w:p>
          <w:p w:rsidR="00A34F71" w:rsidRDefault="00007993" w:rsidP="00007993">
            <w:pPr>
              <w:pStyle w:val="PURBullet"/>
              <w:numPr>
                <w:ilvl w:val="0"/>
                <w:numId w:val="183"/>
              </w:numPr>
            </w:pPr>
            <w:r>
              <w:t xml:space="preserve">Physical to Virtual Agent </w:t>
            </w:r>
          </w:p>
          <w:p w:rsidR="00A34F71" w:rsidRDefault="00007993" w:rsidP="00007993">
            <w:pPr>
              <w:pStyle w:val="PURBullet"/>
              <w:numPr>
                <w:ilvl w:val="0"/>
                <w:numId w:val="183"/>
              </w:numPr>
            </w:pPr>
            <w:r>
              <w:t>Felügyeleti konzol</w:t>
            </w:r>
          </w:p>
        </w:tc>
        <w:tc>
          <w:tcPr>
            <w:tcW w:w="5340" w:type="dxa"/>
          </w:tcPr>
          <w:p w:rsidR="00A34F71" w:rsidRDefault="00007993" w:rsidP="00007993">
            <w:pPr>
              <w:pStyle w:val="PURBullet"/>
              <w:numPr>
                <w:ilvl w:val="0"/>
                <w:numId w:val="184"/>
              </w:numPr>
            </w:pPr>
            <w:r>
              <w:t xml:space="preserve">Virtual Machine Manager önkiszolgáló portál </w:t>
            </w:r>
          </w:p>
          <w:p w:rsidR="00A34F71" w:rsidRDefault="00007993" w:rsidP="00007993">
            <w:pPr>
              <w:pStyle w:val="PURBullet"/>
              <w:numPr>
                <w:ilvl w:val="0"/>
                <w:numId w:val="184"/>
              </w:numPr>
            </w:pPr>
            <w:r>
              <w:t>VMRC ügyfél</w:t>
            </w:r>
          </w:p>
        </w:tc>
      </w:tr>
    </w:tbl>
    <w:p w:rsidR="00A34F71" w:rsidRDefault="00007993">
      <w:pPr>
        <w:pStyle w:val="PURAddtlSoftwareProductName"/>
      </w:pPr>
      <w:r>
        <w:t>Visual Studio Team Foundation Server 2013 SQL Server 2014 technológiával</w:t>
      </w:r>
    </w:p>
    <w:tbl>
      <w:tblPr>
        <w:tblStyle w:val="PURTableNoBorder"/>
        <w:tblW w:w="0" w:type="auto"/>
        <w:tblLook w:val="04A0" w:firstRow="1" w:lastRow="0" w:firstColumn="1" w:lastColumn="0" w:noHBand="0" w:noVBand="1"/>
      </w:tblPr>
      <w:tblGrid>
        <w:gridCol w:w="5340"/>
        <w:gridCol w:w="5340"/>
      </w:tblGrid>
      <w:tr w:rsidR="00A34F71">
        <w:tc>
          <w:tcPr>
            <w:tcW w:w="5340" w:type="dxa"/>
          </w:tcPr>
          <w:p w:rsidR="00A34F71" w:rsidRDefault="00007993" w:rsidP="00007993">
            <w:pPr>
              <w:pStyle w:val="PURBullet"/>
              <w:numPr>
                <w:ilvl w:val="0"/>
                <w:numId w:val="185"/>
              </w:numPr>
            </w:pPr>
            <w:r>
              <w:t>Team Explorer for Visual Studio 2013</w:t>
            </w:r>
          </w:p>
          <w:p w:rsidR="00A34F71" w:rsidRDefault="00007993" w:rsidP="00007993">
            <w:pPr>
              <w:pStyle w:val="PURBullet"/>
              <w:numPr>
                <w:ilvl w:val="0"/>
                <w:numId w:val="185"/>
              </w:numPr>
            </w:pPr>
            <w:r>
              <w:t xml:space="preserve">Visual Studio Team Foundation Build Services </w:t>
            </w:r>
          </w:p>
          <w:p w:rsidR="00A34F71" w:rsidRDefault="00007993" w:rsidP="00007993">
            <w:pPr>
              <w:pStyle w:val="PURBullet"/>
              <w:numPr>
                <w:ilvl w:val="0"/>
                <w:numId w:val="185"/>
              </w:numPr>
            </w:pPr>
            <w:r>
              <w:t>Visual Studio Team Foundation Server SharePoint Extensions</w:t>
            </w:r>
          </w:p>
          <w:p w:rsidR="00A34F71" w:rsidRDefault="00007993" w:rsidP="00007993">
            <w:pPr>
              <w:pStyle w:val="PURBullet"/>
              <w:numPr>
                <w:ilvl w:val="0"/>
                <w:numId w:val="186"/>
              </w:numPr>
            </w:pPr>
            <w:r>
              <w:t>Visual Studio Team Foundation Server Project Server Extensions</w:t>
            </w:r>
          </w:p>
        </w:tc>
        <w:tc>
          <w:tcPr>
            <w:tcW w:w="5340" w:type="dxa"/>
          </w:tcPr>
          <w:p w:rsidR="00A34F71" w:rsidRDefault="00A34F71">
            <w:pPr>
              <w:pStyle w:val="PURBody"/>
            </w:pPr>
          </w:p>
        </w:tc>
      </w:tr>
    </w:tbl>
    <w:p w:rsidR="00A34F71" w:rsidRDefault="00007993">
      <w:pPr>
        <w:pStyle w:val="PURAddtlSoftwareProductName"/>
      </w:pPr>
      <w:r>
        <w:t>Windows MultiPoint Server 2012 Premium</w:t>
      </w:r>
    </w:p>
    <w:tbl>
      <w:tblPr>
        <w:tblStyle w:val="PURTableNoBorder"/>
        <w:tblW w:w="0" w:type="auto"/>
        <w:tblLook w:val="04A0" w:firstRow="1" w:lastRow="0" w:firstColumn="1" w:lastColumn="0" w:noHBand="0" w:noVBand="1"/>
      </w:tblPr>
      <w:tblGrid>
        <w:gridCol w:w="5340"/>
        <w:gridCol w:w="5340"/>
      </w:tblGrid>
      <w:tr w:rsidR="00A34F71">
        <w:tc>
          <w:tcPr>
            <w:tcW w:w="5340" w:type="dxa"/>
          </w:tcPr>
          <w:p w:rsidR="00A34F71" w:rsidRDefault="00007993" w:rsidP="00007993">
            <w:pPr>
              <w:pStyle w:val="PURBullet"/>
              <w:numPr>
                <w:ilvl w:val="0"/>
                <w:numId w:val="187"/>
              </w:numPr>
            </w:pPr>
            <w:r>
              <w:t xml:space="preserve">A további szoftverek listája itt található: </w:t>
            </w:r>
            <w:hyperlink r:id="rId139">
              <w:r>
                <w:rPr>
                  <w:color w:val="00467F"/>
                  <w:u w:val="single"/>
                </w:rPr>
                <w:t>http://go.microsoft.com/fwlink/?LinkId=245856</w:t>
              </w:r>
            </w:hyperlink>
          </w:p>
        </w:tc>
        <w:tc>
          <w:tcPr>
            <w:tcW w:w="5340" w:type="dxa"/>
          </w:tcPr>
          <w:p w:rsidR="00A34F71" w:rsidRDefault="00A34F71">
            <w:pPr>
              <w:pStyle w:val="PURBody"/>
            </w:pPr>
          </w:p>
        </w:tc>
      </w:tr>
    </w:tbl>
    <w:p w:rsidR="00A34F71" w:rsidRDefault="00007993">
      <w:pPr>
        <w:pStyle w:val="PURAddtlSoftwareProductName"/>
      </w:pPr>
      <w:r>
        <w:t>Windows MultiPoint Server 2012 Standard</w:t>
      </w:r>
    </w:p>
    <w:tbl>
      <w:tblPr>
        <w:tblStyle w:val="PURTableNoBorder"/>
        <w:tblW w:w="0" w:type="auto"/>
        <w:tblLook w:val="04A0" w:firstRow="1" w:lastRow="0" w:firstColumn="1" w:lastColumn="0" w:noHBand="0" w:noVBand="1"/>
      </w:tblPr>
      <w:tblGrid>
        <w:gridCol w:w="5340"/>
        <w:gridCol w:w="5340"/>
      </w:tblGrid>
      <w:tr w:rsidR="00A34F71">
        <w:tc>
          <w:tcPr>
            <w:tcW w:w="5340" w:type="dxa"/>
          </w:tcPr>
          <w:p w:rsidR="00A34F71" w:rsidRDefault="00007993" w:rsidP="00007993">
            <w:pPr>
              <w:pStyle w:val="PURBullet"/>
              <w:numPr>
                <w:ilvl w:val="0"/>
                <w:numId w:val="188"/>
              </w:numPr>
            </w:pPr>
            <w:r>
              <w:t xml:space="preserve">A további szoftverek listája itt található: </w:t>
            </w:r>
            <w:hyperlink r:id="rId140">
              <w:r>
                <w:rPr>
                  <w:color w:val="00467F"/>
                  <w:u w:val="single"/>
                </w:rPr>
                <w:t>http://go.microsoft.com/fwlink/?LinkId=245856</w:t>
              </w:r>
            </w:hyperlink>
          </w:p>
          <w:p w:rsidR="00A34F71" w:rsidRDefault="00A34F71">
            <w:pPr>
              <w:pStyle w:val="PURBody"/>
            </w:pPr>
          </w:p>
        </w:tc>
        <w:tc>
          <w:tcPr>
            <w:tcW w:w="5340" w:type="dxa"/>
          </w:tcPr>
          <w:p w:rsidR="00A34F71" w:rsidRDefault="00A34F71">
            <w:pPr>
              <w:pStyle w:val="PURBody"/>
            </w:pPr>
          </w:p>
        </w:tc>
      </w:tr>
    </w:tbl>
    <w:p w:rsidR="00A34F71" w:rsidRDefault="00007993">
      <w:pPr>
        <w:pStyle w:val="PURAddtlSoftwareProductName"/>
      </w:pPr>
      <w:r>
        <w:t>Windows Server 2012 R2 Datacenter</w:t>
      </w:r>
    </w:p>
    <w:tbl>
      <w:tblPr>
        <w:tblStyle w:val="PURTableNoBorder"/>
        <w:tblW w:w="0" w:type="auto"/>
        <w:tblLook w:val="04A0" w:firstRow="1" w:lastRow="0" w:firstColumn="1" w:lastColumn="0" w:noHBand="0" w:noVBand="1"/>
      </w:tblPr>
      <w:tblGrid>
        <w:gridCol w:w="5340"/>
        <w:gridCol w:w="5340"/>
      </w:tblGrid>
      <w:tr w:rsidR="00A34F71">
        <w:tc>
          <w:tcPr>
            <w:tcW w:w="5340" w:type="dxa"/>
          </w:tcPr>
          <w:p w:rsidR="00A34F71" w:rsidRDefault="00007993" w:rsidP="00007993">
            <w:pPr>
              <w:pStyle w:val="PURBullet"/>
              <w:numPr>
                <w:ilvl w:val="0"/>
                <w:numId w:val="189"/>
              </w:numPr>
            </w:pPr>
            <w:r>
              <w:t xml:space="preserve">A további szoftverek listája itt található:  </w:t>
            </w:r>
            <w:hyperlink r:id="rId141">
              <w:r>
                <w:rPr>
                  <w:color w:val="00467F"/>
                  <w:u w:val="single"/>
                </w:rPr>
                <w:t>http://go.microsoft.com/fwlink/?LinkId=290987</w:t>
              </w:r>
            </w:hyperlink>
          </w:p>
        </w:tc>
        <w:tc>
          <w:tcPr>
            <w:tcW w:w="5340" w:type="dxa"/>
          </w:tcPr>
          <w:p w:rsidR="00A34F71" w:rsidRDefault="00A34F71">
            <w:pPr>
              <w:pStyle w:val="PURBody"/>
            </w:pPr>
          </w:p>
        </w:tc>
      </w:tr>
    </w:tbl>
    <w:p w:rsidR="00A34F71" w:rsidRDefault="00007993">
      <w:pPr>
        <w:pStyle w:val="PURAddtlSoftwareProductName"/>
      </w:pPr>
      <w:r>
        <w:t>Windows Server 2012 R2 Essentials</w:t>
      </w:r>
    </w:p>
    <w:tbl>
      <w:tblPr>
        <w:tblStyle w:val="PURTableNoBorder"/>
        <w:tblW w:w="0" w:type="auto"/>
        <w:tblLook w:val="04A0" w:firstRow="1" w:lastRow="0" w:firstColumn="1" w:lastColumn="0" w:noHBand="0" w:noVBand="1"/>
      </w:tblPr>
      <w:tblGrid>
        <w:gridCol w:w="5340"/>
        <w:gridCol w:w="5340"/>
      </w:tblGrid>
      <w:tr w:rsidR="00A34F71">
        <w:tc>
          <w:tcPr>
            <w:tcW w:w="5340" w:type="dxa"/>
          </w:tcPr>
          <w:p w:rsidR="00A34F71" w:rsidRDefault="00007993" w:rsidP="00007993">
            <w:pPr>
              <w:pStyle w:val="PURBullet"/>
              <w:numPr>
                <w:ilvl w:val="0"/>
                <w:numId w:val="190"/>
              </w:numPr>
            </w:pPr>
            <w:r>
              <w:t xml:space="preserve">A további szoftverek listája itt található: </w:t>
            </w:r>
            <w:hyperlink r:id="rId142">
              <w:r>
                <w:rPr>
                  <w:color w:val="00467F"/>
                  <w:u w:val="single"/>
                </w:rPr>
                <w:t>http://go.microsoft.com/fwlink/?LinkId=290989</w:t>
              </w:r>
            </w:hyperlink>
          </w:p>
        </w:tc>
        <w:tc>
          <w:tcPr>
            <w:tcW w:w="5340" w:type="dxa"/>
          </w:tcPr>
          <w:p w:rsidR="00A34F71" w:rsidRDefault="00A34F71">
            <w:pPr>
              <w:pStyle w:val="PURBody"/>
            </w:pPr>
          </w:p>
        </w:tc>
      </w:tr>
    </w:tbl>
    <w:p w:rsidR="00A34F71" w:rsidRDefault="00007993">
      <w:pPr>
        <w:pStyle w:val="PURAddtlSoftwareProductName"/>
      </w:pPr>
      <w:r>
        <w:t>Windows Server 2012 R2 Standard</w:t>
      </w:r>
    </w:p>
    <w:tbl>
      <w:tblPr>
        <w:tblStyle w:val="PURTableNoBorder"/>
        <w:tblW w:w="0" w:type="auto"/>
        <w:tblLook w:val="04A0" w:firstRow="1" w:lastRow="0" w:firstColumn="1" w:lastColumn="0" w:noHBand="0" w:noVBand="1"/>
      </w:tblPr>
      <w:tblGrid>
        <w:gridCol w:w="5340"/>
        <w:gridCol w:w="5340"/>
      </w:tblGrid>
      <w:tr w:rsidR="00A34F71">
        <w:tc>
          <w:tcPr>
            <w:tcW w:w="5340" w:type="dxa"/>
          </w:tcPr>
          <w:p w:rsidR="00A34F71" w:rsidRDefault="00007993" w:rsidP="00007993">
            <w:pPr>
              <w:pStyle w:val="PURBullet"/>
              <w:numPr>
                <w:ilvl w:val="0"/>
                <w:numId w:val="191"/>
              </w:numPr>
            </w:pPr>
            <w:r>
              <w:t xml:space="preserve">A további szoftverek listája itt található: </w:t>
            </w:r>
            <w:hyperlink r:id="rId143">
              <w:r>
                <w:rPr>
                  <w:color w:val="00467F"/>
                  <w:u w:val="single"/>
                </w:rPr>
                <w:t>http://go.microsoft.com/fwlink/?LinkId=290987</w:t>
              </w:r>
            </w:hyperlink>
          </w:p>
        </w:tc>
        <w:tc>
          <w:tcPr>
            <w:tcW w:w="5340" w:type="dxa"/>
          </w:tcPr>
          <w:p w:rsidR="00A34F71" w:rsidRDefault="00A34F71">
            <w:pPr>
              <w:pStyle w:val="PURBody"/>
            </w:pPr>
          </w:p>
        </w:tc>
      </w:tr>
    </w:tbl>
    <w:p w:rsidR="00A34F71" w:rsidRDefault="006F2AF1">
      <w:pPr>
        <w:pStyle w:val="PURBreadcrumb"/>
      </w:pPr>
      <w:hyperlink w:anchor="_Sec4">
        <w:r w:rsidR="00007993">
          <w:rPr>
            <w:color w:val="00467F"/>
            <w:u w:val="single"/>
          </w:rPr>
          <w:t>Tartalomjegyzék</w:t>
        </w:r>
      </w:hyperlink>
      <w:r w:rsidR="00007993">
        <w:t xml:space="preserve"> / </w:t>
      </w:r>
      <w:hyperlink w:anchor="_Sec6">
        <w:r w:rsidR="00007993">
          <w:rPr>
            <w:color w:val="00467F"/>
            <w:u w:val="single"/>
          </w:rPr>
          <w:t>Univerzális licencfeltételek</w:t>
        </w:r>
      </w:hyperlink>
    </w:p>
    <w:p w:rsidR="00A34F71" w:rsidRDefault="00A34F71">
      <w:pPr>
        <w:sectPr w:rsidR="00A34F71">
          <w:headerReference w:type="default" r:id="rId144"/>
          <w:footerReference w:type="default" r:id="rId145"/>
          <w:type w:val="continuous"/>
          <w:pgSz w:w="12240" w:h="15840" w:code="1"/>
          <w:pgMar w:top="1170" w:right="720" w:bottom="720" w:left="720" w:header="432" w:footer="288" w:gutter="0"/>
          <w:cols w:space="360"/>
        </w:sectPr>
      </w:pPr>
    </w:p>
    <w:bookmarkEnd w:id="290"/>
    <w:p w:rsidR="00A34F71" w:rsidRDefault="00007993">
      <w:pPr>
        <w:pStyle w:val="PURSectionHeading"/>
        <w:pageBreakBefore/>
      </w:pPr>
      <w:r>
        <w:t>Termékindex</w:t>
      </w:r>
      <w:r>
        <w:fldChar w:fldCharType="begin"/>
      </w:r>
      <w:r>
        <w:instrText xml:space="preserve"> TC "</w:instrText>
      </w:r>
      <w:bookmarkStart w:id="292" w:name="_Toc414965406"/>
      <w:r>
        <w:instrText>Termékindex</w:instrText>
      </w:r>
      <w:bookmarkEnd w:id="292"/>
      <w:r>
        <w:instrText>" \l 1</w:instrText>
      </w:r>
      <w:r>
        <w:fldChar w:fldCharType="end"/>
      </w:r>
    </w:p>
    <w:p w:rsidR="00A34F71" w:rsidRDefault="00A34F71">
      <w:pPr>
        <w:pStyle w:val="PURBody-Indented"/>
      </w:pPr>
    </w:p>
    <w:p w:rsidR="00A34F71" w:rsidRDefault="00A34F71">
      <w:pPr>
        <w:sectPr w:rsidR="00A34F71">
          <w:headerReference w:type="default" r:id="rId146"/>
          <w:footerReference w:type="default" r:id="rId147"/>
          <w:type w:val="continuous"/>
          <w:pgSz w:w="12240" w:h="15840" w:code="1"/>
          <w:pgMar w:top="1170" w:right="720" w:bottom="720" w:left="720" w:header="432" w:footer="288" w:gutter="0"/>
          <w:cols w:space="360"/>
        </w:sectPr>
      </w:pPr>
    </w:p>
    <w:p w:rsidR="00007993" w:rsidRDefault="00007993">
      <w:pPr>
        <w:pStyle w:val="PURBody-Indented"/>
        <w:rPr>
          <w:noProof/>
        </w:rPr>
        <w:sectPr w:rsidR="00007993" w:rsidSect="0000799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007993" w:rsidRDefault="00007993">
      <w:pPr>
        <w:pStyle w:val="Index1"/>
        <w:tabs>
          <w:tab w:val="right" w:leader="dot" w:pos="5030"/>
        </w:tabs>
        <w:rPr>
          <w:noProof/>
        </w:rPr>
      </w:pPr>
      <w:r>
        <w:rPr>
          <w:noProof/>
        </w:rPr>
        <w:t>Access 2013, 16</w:t>
      </w:r>
    </w:p>
    <w:p w:rsidR="00007993" w:rsidRDefault="00007993">
      <w:pPr>
        <w:pStyle w:val="Index1"/>
        <w:tabs>
          <w:tab w:val="right" w:leader="dot" w:pos="5030"/>
        </w:tabs>
        <w:rPr>
          <w:noProof/>
        </w:rPr>
      </w:pPr>
      <w:r>
        <w:rPr>
          <w:noProof/>
        </w:rPr>
        <w:t>BizTalk Server 2013 R2 Branch, 46</w:t>
      </w:r>
    </w:p>
    <w:p w:rsidR="00007993" w:rsidRDefault="00007993">
      <w:pPr>
        <w:pStyle w:val="Index1"/>
        <w:tabs>
          <w:tab w:val="right" w:leader="dot" w:pos="5030"/>
        </w:tabs>
        <w:rPr>
          <w:noProof/>
        </w:rPr>
      </w:pPr>
      <w:r>
        <w:rPr>
          <w:noProof/>
        </w:rPr>
        <w:t>BizTalk Server 2013 R2 Developer, 56</w:t>
      </w:r>
    </w:p>
    <w:p w:rsidR="00007993" w:rsidRDefault="00007993">
      <w:pPr>
        <w:pStyle w:val="Index1"/>
        <w:tabs>
          <w:tab w:val="right" w:leader="dot" w:pos="5030"/>
        </w:tabs>
        <w:rPr>
          <w:noProof/>
        </w:rPr>
      </w:pPr>
      <w:r>
        <w:rPr>
          <w:noProof/>
        </w:rPr>
        <w:t>BizTalk Server 2013 R2 Enterprise, 46</w:t>
      </w:r>
    </w:p>
    <w:p w:rsidR="00007993" w:rsidRDefault="00007993">
      <w:pPr>
        <w:pStyle w:val="Index1"/>
        <w:tabs>
          <w:tab w:val="right" w:leader="dot" w:pos="5030"/>
        </w:tabs>
        <w:rPr>
          <w:noProof/>
        </w:rPr>
      </w:pPr>
      <w:r>
        <w:rPr>
          <w:noProof/>
        </w:rPr>
        <w:t>BizTalk Server 2013 R2 Standard, 46</w:t>
      </w:r>
    </w:p>
    <w:p w:rsidR="00007993" w:rsidRDefault="00007993">
      <w:pPr>
        <w:pStyle w:val="Index1"/>
        <w:tabs>
          <w:tab w:val="right" w:leader="dot" w:pos="5030"/>
        </w:tabs>
        <w:rPr>
          <w:noProof/>
        </w:rPr>
      </w:pPr>
      <w:r>
        <w:rPr>
          <w:noProof/>
        </w:rPr>
        <w:t>Core Infrastructure Server (CIS) Suite Datacenter, 65</w:t>
      </w:r>
    </w:p>
    <w:p w:rsidR="00007993" w:rsidRDefault="00007993">
      <w:pPr>
        <w:pStyle w:val="Index1"/>
        <w:tabs>
          <w:tab w:val="right" w:leader="dot" w:pos="5030"/>
        </w:tabs>
        <w:rPr>
          <w:noProof/>
        </w:rPr>
      </w:pPr>
      <w:r>
        <w:rPr>
          <w:noProof/>
        </w:rPr>
        <w:t>Core Infrastructure Server (CIS) Suite Standard, 66</w:t>
      </w:r>
    </w:p>
    <w:p w:rsidR="00007993" w:rsidRDefault="00007993">
      <w:pPr>
        <w:pStyle w:val="Index1"/>
        <w:tabs>
          <w:tab w:val="right" w:leader="dot" w:pos="5030"/>
        </w:tabs>
        <w:rPr>
          <w:noProof/>
        </w:rPr>
      </w:pPr>
      <w:r>
        <w:rPr>
          <w:noProof/>
        </w:rPr>
        <w:t>Excel 2013, 16</w:t>
      </w:r>
    </w:p>
    <w:p w:rsidR="00007993" w:rsidRDefault="00007993">
      <w:pPr>
        <w:pStyle w:val="Index1"/>
        <w:tabs>
          <w:tab w:val="right" w:leader="dot" w:pos="5030"/>
        </w:tabs>
        <w:rPr>
          <w:noProof/>
        </w:rPr>
      </w:pPr>
      <w:r>
        <w:rPr>
          <w:noProof/>
        </w:rPr>
        <w:t>Excel for Mac 2011, 16</w:t>
      </w:r>
    </w:p>
    <w:p w:rsidR="00007993" w:rsidRDefault="00007993">
      <w:pPr>
        <w:pStyle w:val="Index1"/>
        <w:tabs>
          <w:tab w:val="right" w:leader="dot" w:pos="5030"/>
        </w:tabs>
        <w:rPr>
          <w:noProof/>
        </w:rPr>
      </w:pPr>
      <w:r>
        <w:rPr>
          <w:noProof/>
        </w:rPr>
        <w:t>Exchange Server 2013 Enterprise, 30</w:t>
      </w:r>
    </w:p>
    <w:p w:rsidR="00007993" w:rsidRDefault="00007993">
      <w:pPr>
        <w:pStyle w:val="Index1"/>
        <w:tabs>
          <w:tab w:val="right" w:leader="dot" w:pos="5030"/>
        </w:tabs>
        <w:rPr>
          <w:noProof/>
        </w:rPr>
      </w:pPr>
      <w:r>
        <w:rPr>
          <w:noProof/>
        </w:rPr>
        <w:t>Exchange Server 2013 Standard, 31</w:t>
      </w:r>
    </w:p>
    <w:p w:rsidR="00007993" w:rsidRDefault="00007993">
      <w:pPr>
        <w:pStyle w:val="Index1"/>
        <w:tabs>
          <w:tab w:val="right" w:leader="dot" w:pos="5030"/>
        </w:tabs>
        <w:rPr>
          <w:noProof/>
        </w:rPr>
      </w:pPr>
      <w:r>
        <w:rPr>
          <w:noProof/>
        </w:rPr>
        <w:t>Forefront Identity Manager 2010 – Windows Live Edition, 52</w:t>
      </w:r>
    </w:p>
    <w:p w:rsidR="00007993" w:rsidRDefault="00007993">
      <w:pPr>
        <w:pStyle w:val="Index1"/>
        <w:tabs>
          <w:tab w:val="right" w:leader="dot" w:pos="5030"/>
        </w:tabs>
        <w:rPr>
          <w:noProof/>
        </w:rPr>
      </w:pPr>
      <w:r>
        <w:rPr>
          <w:noProof/>
        </w:rPr>
        <w:t>InfoPath 2013, 16</w:t>
      </w:r>
    </w:p>
    <w:p w:rsidR="00007993" w:rsidRDefault="00007993">
      <w:pPr>
        <w:pStyle w:val="Index1"/>
        <w:tabs>
          <w:tab w:val="right" w:leader="dot" w:pos="5030"/>
        </w:tabs>
        <w:rPr>
          <w:noProof/>
        </w:rPr>
      </w:pPr>
      <w:r>
        <w:rPr>
          <w:noProof/>
        </w:rPr>
        <w:t>Lync for Mac 2011, 16</w:t>
      </w:r>
    </w:p>
    <w:p w:rsidR="00007993" w:rsidRDefault="00007993">
      <w:pPr>
        <w:pStyle w:val="Index1"/>
        <w:tabs>
          <w:tab w:val="right" w:leader="dot" w:pos="5030"/>
        </w:tabs>
        <w:rPr>
          <w:noProof/>
        </w:rPr>
      </w:pPr>
      <w:r>
        <w:rPr>
          <w:noProof/>
        </w:rPr>
        <w:t>Microsoft Dynamics AX 2012 R3 Server, 32</w:t>
      </w:r>
    </w:p>
    <w:p w:rsidR="00007993" w:rsidRDefault="00007993">
      <w:pPr>
        <w:pStyle w:val="Index1"/>
        <w:tabs>
          <w:tab w:val="right" w:leader="dot" w:pos="5030"/>
        </w:tabs>
        <w:rPr>
          <w:noProof/>
        </w:rPr>
      </w:pPr>
      <w:r>
        <w:rPr>
          <w:noProof/>
        </w:rPr>
        <w:t>Microsoft Dynamics AX 2012 R3 Standard Commerce Server Core, 47</w:t>
      </w:r>
    </w:p>
    <w:p w:rsidR="00007993" w:rsidRDefault="00007993">
      <w:pPr>
        <w:pStyle w:val="Index1"/>
        <w:tabs>
          <w:tab w:val="right" w:leader="dot" w:pos="5030"/>
        </w:tabs>
        <w:rPr>
          <w:noProof/>
        </w:rPr>
      </w:pPr>
      <w:r>
        <w:rPr>
          <w:noProof/>
        </w:rPr>
        <w:t>Microsoft Dynamics AX 2012 R3 Store Server, 33</w:t>
      </w:r>
    </w:p>
    <w:p w:rsidR="00007993" w:rsidRDefault="00007993">
      <w:pPr>
        <w:pStyle w:val="Index1"/>
        <w:tabs>
          <w:tab w:val="right" w:leader="dot" w:pos="5030"/>
        </w:tabs>
        <w:rPr>
          <w:noProof/>
        </w:rPr>
      </w:pPr>
      <w:r>
        <w:rPr>
          <w:noProof/>
        </w:rPr>
        <w:t>Microsoft Dynamics CRM 2015 Server, 34</w:t>
      </w:r>
    </w:p>
    <w:p w:rsidR="00007993" w:rsidRDefault="00007993">
      <w:pPr>
        <w:pStyle w:val="Index1"/>
        <w:tabs>
          <w:tab w:val="right" w:leader="dot" w:pos="5030"/>
        </w:tabs>
        <w:rPr>
          <w:noProof/>
        </w:rPr>
      </w:pPr>
      <w:r>
        <w:rPr>
          <w:noProof/>
        </w:rPr>
        <w:t>Microsoft Dynamics CRM Workgroup Server 2015, 52</w:t>
      </w:r>
    </w:p>
    <w:p w:rsidR="00007993" w:rsidRDefault="00007993">
      <w:pPr>
        <w:pStyle w:val="Index1"/>
        <w:tabs>
          <w:tab w:val="right" w:leader="dot" w:pos="5030"/>
        </w:tabs>
        <w:rPr>
          <w:noProof/>
        </w:rPr>
      </w:pPr>
      <w:r>
        <w:rPr>
          <w:noProof/>
        </w:rPr>
        <w:t>Microsoft Office Audit and Control Management Server 2013, 35</w:t>
      </w:r>
    </w:p>
    <w:p w:rsidR="00007993" w:rsidRDefault="00007993">
      <w:pPr>
        <w:pStyle w:val="Index1"/>
        <w:tabs>
          <w:tab w:val="right" w:leader="dot" w:pos="5030"/>
        </w:tabs>
        <w:rPr>
          <w:noProof/>
        </w:rPr>
      </w:pPr>
      <w:r>
        <w:rPr>
          <w:noProof/>
        </w:rPr>
        <w:t>MSDN Operating Systems, 56</w:t>
      </w:r>
    </w:p>
    <w:p w:rsidR="00007993" w:rsidRDefault="00007993">
      <w:pPr>
        <w:pStyle w:val="Index1"/>
        <w:tabs>
          <w:tab w:val="right" w:leader="dot" w:pos="5030"/>
        </w:tabs>
        <w:rPr>
          <w:noProof/>
        </w:rPr>
      </w:pPr>
      <w:r>
        <w:rPr>
          <w:noProof/>
        </w:rPr>
        <w:t>MSDN-platformok, 56</w:t>
      </w:r>
    </w:p>
    <w:p w:rsidR="00007993" w:rsidRDefault="00007993">
      <w:pPr>
        <w:pStyle w:val="Index1"/>
        <w:tabs>
          <w:tab w:val="right" w:leader="dot" w:pos="5030"/>
        </w:tabs>
        <w:rPr>
          <w:noProof/>
        </w:rPr>
      </w:pPr>
      <w:r>
        <w:rPr>
          <w:noProof/>
        </w:rPr>
        <w:t>Office for Mac Standard 2011, 16</w:t>
      </w:r>
    </w:p>
    <w:p w:rsidR="00007993" w:rsidRDefault="00007993">
      <w:pPr>
        <w:pStyle w:val="Index1"/>
        <w:tabs>
          <w:tab w:val="right" w:leader="dot" w:pos="5030"/>
        </w:tabs>
        <w:rPr>
          <w:noProof/>
        </w:rPr>
      </w:pPr>
      <w:r>
        <w:rPr>
          <w:noProof/>
        </w:rPr>
        <w:t>Office Home és Student 2013 RT kereskedelmi használati jogok, 17</w:t>
      </w:r>
    </w:p>
    <w:p w:rsidR="00007993" w:rsidRDefault="00007993">
      <w:pPr>
        <w:pStyle w:val="Index1"/>
        <w:tabs>
          <w:tab w:val="right" w:leader="dot" w:pos="5030"/>
        </w:tabs>
        <w:rPr>
          <w:noProof/>
        </w:rPr>
      </w:pPr>
      <w:r>
        <w:rPr>
          <w:noProof/>
        </w:rPr>
        <w:t>Office Multi Language Pack 2013, 17</w:t>
      </w:r>
    </w:p>
    <w:p w:rsidR="00007993" w:rsidRDefault="00007993">
      <w:pPr>
        <w:pStyle w:val="Index1"/>
        <w:tabs>
          <w:tab w:val="right" w:leader="dot" w:pos="5030"/>
        </w:tabs>
        <w:rPr>
          <w:noProof/>
        </w:rPr>
      </w:pPr>
      <w:r>
        <w:rPr>
          <w:noProof/>
        </w:rPr>
        <w:t>Office Professional Plus 2013, 17</w:t>
      </w:r>
    </w:p>
    <w:p w:rsidR="00007993" w:rsidRDefault="00007993">
      <w:pPr>
        <w:pStyle w:val="Index1"/>
        <w:tabs>
          <w:tab w:val="right" w:leader="dot" w:pos="5030"/>
        </w:tabs>
        <w:rPr>
          <w:noProof/>
        </w:rPr>
      </w:pPr>
      <w:r>
        <w:rPr>
          <w:noProof/>
        </w:rPr>
        <w:t>Office Standard 2013, 18</w:t>
      </w:r>
    </w:p>
    <w:p w:rsidR="00007993" w:rsidRDefault="00007993">
      <w:pPr>
        <w:pStyle w:val="Index1"/>
        <w:tabs>
          <w:tab w:val="right" w:leader="dot" w:pos="5030"/>
        </w:tabs>
        <w:rPr>
          <w:noProof/>
        </w:rPr>
      </w:pPr>
      <w:r>
        <w:rPr>
          <w:noProof/>
        </w:rPr>
        <w:t>OneNote 2013, 18</w:t>
      </w:r>
    </w:p>
    <w:p w:rsidR="00007993" w:rsidRDefault="00007993">
      <w:pPr>
        <w:pStyle w:val="Index1"/>
        <w:tabs>
          <w:tab w:val="right" w:leader="dot" w:pos="5030"/>
        </w:tabs>
        <w:rPr>
          <w:noProof/>
        </w:rPr>
      </w:pPr>
      <w:r>
        <w:rPr>
          <w:noProof/>
        </w:rPr>
        <w:t>Outlook 2013, 18</w:t>
      </w:r>
    </w:p>
    <w:p w:rsidR="00007993" w:rsidRDefault="00007993">
      <w:pPr>
        <w:pStyle w:val="Index1"/>
        <w:tabs>
          <w:tab w:val="right" w:leader="dot" w:pos="5030"/>
        </w:tabs>
        <w:rPr>
          <w:noProof/>
        </w:rPr>
      </w:pPr>
      <w:r>
        <w:rPr>
          <w:noProof/>
        </w:rPr>
        <w:t>Outlook for Mac 2011, 18</w:t>
      </w:r>
    </w:p>
    <w:p w:rsidR="00007993" w:rsidRDefault="00007993">
      <w:pPr>
        <w:pStyle w:val="Index1"/>
        <w:tabs>
          <w:tab w:val="right" w:leader="dot" w:pos="5030"/>
        </w:tabs>
        <w:rPr>
          <w:noProof/>
        </w:rPr>
      </w:pPr>
      <w:r>
        <w:rPr>
          <w:noProof/>
        </w:rPr>
        <w:t>PowerPoint 2013, 18</w:t>
      </w:r>
    </w:p>
    <w:p w:rsidR="00007993" w:rsidRDefault="00007993">
      <w:pPr>
        <w:pStyle w:val="Index1"/>
        <w:tabs>
          <w:tab w:val="right" w:leader="dot" w:pos="5030"/>
        </w:tabs>
        <w:rPr>
          <w:noProof/>
        </w:rPr>
      </w:pPr>
      <w:r>
        <w:rPr>
          <w:noProof/>
        </w:rPr>
        <w:t>PowerPoint for Mac 2011, 19</w:t>
      </w:r>
    </w:p>
    <w:p w:rsidR="00007993" w:rsidRDefault="00007993">
      <w:pPr>
        <w:pStyle w:val="Index1"/>
        <w:tabs>
          <w:tab w:val="right" w:leader="dot" w:pos="5030"/>
        </w:tabs>
        <w:rPr>
          <w:noProof/>
        </w:rPr>
      </w:pPr>
      <w:r>
        <w:rPr>
          <w:noProof/>
        </w:rPr>
        <w:t>Project Professional 2013, 19</w:t>
      </w:r>
    </w:p>
    <w:p w:rsidR="00007993" w:rsidRDefault="00007993">
      <w:pPr>
        <w:pStyle w:val="Index1"/>
        <w:tabs>
          <w:tab w:val="right" w:leader="dot" w:pos="5030"/>
        </w:tabs>
        <w:rPr>
          <w:noProof/>
        </w:rPr>
      </w:pPr>
      <w:r>
        <w:rPr>
          <w:noProof/>
        </w:rPr>
        <w:t>Project Server 2013, 35</w:t>
      </w:r>
    </w:p>
    <w:p w:rsidR="00007993" w:rsidRDefault="00007993">
      <w:pPr>
        <w:pStyle w:val="Index1"/>
        <w:tabs>
          <w:tab w:val="right" w:leader="dot" w:pos="5030"/>
        </w:tabs>
        <w:rPr>
          <w:noProof/>
        </w:rPr>
      </w:pPr>
      <w:r>
        <w:rPr>
          <w:noProof/>
        </w:rPr>
        <w:t>Project Standard 2013, 19</w:t>
      </w:r>
    </w:p>
    <w:p w:rsidR="00007993" w:rsidRDefault="00007993">
      <w:pPr>
        <w:pStyle w:val="Index1"/>
        <w:tabs>
          <w:tab w:val="right" w:leader="dot" w:pos="5030"/>
        </w:tabs>
        <w:rPr>
          <w:noProof/>
        </w:rPr>
      </w:pPr>
      <w:r>
        <w:rPr>
          <w:noProof/>
        </w:rPr>
        <w:t>Publisher 2013, 19</w:t>
      </w:r>
    </w:p>
    <w:p w:rsidR="00007993" w:rsidRDefault="00007993">
      <w:pPr>
        <w:pStyle w:val="Index1"/>
        <w:tabs>
          <w:tab w:val="right" w:leader="dot" w:pos="5030"/>
        </w:tabs>
        <w:rPr>
          <w:noProof/>
        </w:rPr>
      </w:pPr>
      <w:r>
        <w:rPr>
          <w:noProof/>
        </w:rPr>
        <w:t>Rental Rights for Office, 19</w:t>
      </w:r>
    </w:p>
    <w:p w:rsidR="00007993" w:rsidRDefault="00007993">
      <w:pPr>
        <w:pStyle w:val="Index1"/>
        <w:tabs>
          <w:tab w:val="right" w:leader="dot" w:pos="5030"/>
        </w:tabs>
        <w:rPr>
          <w:noProof/>
        </w:rPr>
      </w:pPr>
      <w:r>
        <w:rPr>
          <w:noProof/>
        </w:rPr>
        <w:t>Rental Rights for Windows, 22</w:t>
      </w:r>
    </w:p>
    <w:p w:rsidR="00007993" w:rsidRDefault="00007993">
      <w:pPr>
        <w:pStyle w:val="Index1"/>
        <w:tabs>
          <w:tab w:val="right" w:leader="dot" w:pos="5030"/>
        </w:tabs>
        <w:rPr>
          <w:noProof/>
        </w:rPr>
      </w:pPr>
      <w:r>
        <w:rPr>
          <w:noProof/>
        </w:rPr>
        <w:t>SharePoint Server 2013, 36</w:t>
      </w:r>
    </w:p>
    <w:p w:rsidR="00007993" w:rsidRDefault="00007993">
      <w:pPr>
        <w:pStyle w:val="Index1"/>
        <w:tabs>
          <w:tab w:val="right" w:leader="dot" w:pos="5030"/>
        </w:tabs>
        <w:rPr>
          <w:noProof/>
        </w:rPr>
      </w:pPr>
      <w:r>
        <w:rPr>
          <w:noProof/>
        </w:rPr>
        <w:t>Skype for Business 2015, 19</w:t>
      </w:r>
    </w:p>
    <w:p w:rsidR="00007993" w:rsidRDefault="00007993">
      <w:pPr>
        <w:pStyle w:val="Index1"/>
        <w:tabs>
          <w:tab w:val="right" w:leader="dot" w:pos="5030"/>
        </w:tabs>
        <w:rPr>
          <w:noProof/>
        </w:rPr>
      </w:pPr>
      <w:r>
        <w:rPr>
          <w:noProof/>
        </w:rPr>
        <w:t>Skype for Business Server 2015, 37</w:t>
      </w:r>
    </w:p>
    <w:p w:rsidR="00007993" w:rsidRDefault="00007993">
      <w:pPr>
        <w:pStyle w:val="Index1"/>
        <w:tabs>
          <w:tab w:val="right" w:leader="dot" w:pos="5030"/>
        </w:tabs>
        <w:rPr>
          <w:noProof/>
        </w:rPr>
      </w:pPr>
      <w:r>
        <w:rPr>
          <w:noProof/>
        </w:rPr>
        <w:t>SQL Server 2012 Parallel Data Warehouse Core, 47</w:t>
      </w:r>
    </w:p>
    <w:p w:rsidR="00007993" w:rsidRDefault="00007993">
      <w:pPr>
        <w:pStyle w:val="Index1"/>
        <w:tabs>
          <w:tab w:val="right" w:leader="dot" w:pos="5030"/>
        </w:tabs>
        <w:rPr>
          <w:noProof/>
        </w:rPr>
      </w:pPr>
      <w:r>
        <w:rPr>
          <w:noProof/>
        </w:rPr>
        <w:t>SQL Server 2012 Parallel Data Warehouse Developer, 57</w:t>
      </w:r>
    </w:p>
    <w:p w:rsidR="00007993" w:rsidRDefault="00007993">
      <w:pPr>
        <w:pStyle w:val="Index1"/>
        <w:tabs>
          <w:tab w:val="right" w:leader="dot" w:pos="5030"/>
        </w:tabs>
        <w:rPr>
          <w:noProof/>
        </w:rPr>
      </w:pPr>
      <w:r>
        <w:rPr>
          <w:noProof/>
        </w:rPr>
        <w:t>SQL Server 2014 Business Intelligence, 38</w:t>
      </w:r>
    </w:p>
    <w:p w:rsidR="00007993" w:rsidRDefault="00007993">
      <w:pPr>
        <w:pStyle w:val="Index1"/>
        <w:tabs>
          <w:tab w:val="right" w:leader="dot" w:pos="5030"/>
        </w:tabs>
        <w:rPr>
          <w:noProof/>
        </w:rPr>
      </w:pPr>
      <w:r>
        <w:rPr>
          <w:noProof/>
        </w:rPr>
        <w:t>SQL Server 2014 Developer, 56</w:t>
      </w:r>
    </w:p>
    <w:p w:rsidR="00007993" w:rsidRDefault="00007993">
      <w:pPr>
        <w:pStyle w:val="Index1"/>
        <w:tabs>
          <w:tab w:val="right" w:leader="dot" w:pos="5030"/>
        </w:tabs>
        <w:rPr>
          <w:noProof/>
        </w:rPr>
      </w:pPr>
      <w:r>
        <w:rPr>
          <w:noProof/>
        </w:rPr>
        <w:t>SQL Server 2014 Enterprise, 39</w:t>
      </w:r>
    </w:p>
    <w:p w:rsidR="00007993" w:rsidRDefault="00007993">
      <w:pPr>
        <w:pStyle w:val="Index1"/>
        <w:tabs>
          <w:tab w:val="right" w:leader="dot" w:pos="5030"/>
        </w:tabs>
        <w:rPr>
          <w:noProof/>
        </w:rPr>
      </w:pPr>
      <w:r>
        <w:rPr>
          <w:noProof/>
        </w:rPr>
        <w:t>SQL Server 2014 Enterprise Core, 47</w:t>
      </w:r>
    </w:p>
    <w:p w:rsidR="00007993" w:rsidRDefault="00007993">
      <w:pPr>
        <w:pStyle w:val="Index1"/>
        <w:tabs>
          <w:tab w:val="right" w:leader="dot" w:pos="5030"/>
        </w:tabs>
        <w:rPr>
          <w:noProof/>
        </w:rPr>
      </w:pPr>
      <w:r>
        <w:rPr>
          <w:noProof/>
        </w:rPr>
        <w:t>SQL Server 2014 Standard, 39</w:t>
      </w:r>
    </w:p>
    <w:p w:rsidR="00007993" w:rsidRDefault="00007993">
      <w:pPr>
        <w:pStyle w:val="Index1"/>
        <w:tabs>
          <w:tab w:val="right" w:leader="dot" w:pos="5030"/>
        </w:tabs>
        <w:rPr>
          <w:noProof/>
        </w:rPr>
      </w:pPr>
      <w:r>
        <w:rPr>
          <w:noProof/>
        </w:rPr>
        <w:t>SQL Server 2014 Standard Core, 48</w:t>
      </w:r>
    </w:p>
    <w:p w:rsidR="00007993" w:rsidRDefault="00007993">
      <w:pPr>
        <w:pStyle w:val="Index1"/>
        <w:tabs>
          <w:tab w:val="right" w:leader="dot" w:pos="5030"/>
        </w:tabs>
        <w:rPr>
          <w:noProof/>
        </w:rPr>
      </w:pPr>
      <w:r>
        <w:rPr>
          <w:noProof/>
        </w:rPr>
        <w:t>System Center 2012 R2 Client Management Suite, 50</w:t>
      </w:r>
    </w:p>
    <w:p w:rsidR="00007993" w:rsidRDefault="00007993">
      <w:pPr>
        <w:pStyle w:val="Index1"/>
        <w:tabs>
          <w:tab w:val="right" w:leader="dot" w:pos="5030"/>
        </w:tabs>
        <w:rPr>
          <w:noProof/>
        </w:rPr>
      </w:pPr>
      <w:r>
        <w:rPr>
          <w:noProof/>
        </w:rPr>
        <w:t>System Center 2012 R2 Configuration Manager, 50</w:t>
      </w:r>
    </w:p>
    <w:p w:rsidR="00007993" w:rsidRDefault="00007993">
      <w:pPr>
        <w:pStyle w:val="Index1"/>
        <w:tabs>
          <w:tab w:val="right" w:leader="dot" w:pos="5030"/>
        </w:tabs>
        <w:rPr>
          <w:noProof/>
        </w:rPr>
      </w:pPr>
      <w:r>
        <w:rPr>
          <w:noProof/>
        </w:rPr>
        <w:t>System Center 2012 R2 Datacenter, 51</w:t>
      </w:r>
    </w:p>
    <w:p w:rsidR="00007993" w:rsidRDefault="00007993">
      <w:pPr>
        <w:pStyle w:val="Index1"/>
        <w:tabs>
          <w:tab w:val="right" w:leader="dot" w:pos="5030"/>
        </w:tabs>
        <w:rPr>
          <w:noProof/>
        </w:rPr>
      </w:pPr>
      <w:r>
        <w:rPr>
          <w:noProof/>
        </w:rPr>
        <w:t>System Center 2012 R2 Standard, 51</w:t>
      </w:r>
    </w:p>
    <w:p w:rsidR="00007993" w:rsidRDefault="00007993">
      <w:pPr>
        <w:pStyle w:val="Index1"/>
        <w:tabs>
          <w:tab w:val="right" w:leader="dot" w:pos="5030"/>
        </w:tabs>
        <w:rPr>
          <w:noProof/>
        </w:rPr>
      </w:pPr>
      <w:r>
        <w:rPr>
          <w:noProof/>
        </w:rPr>
        <w:t>System Center Virtual Machine Manager 2008 R2 Workgroup Edition, 53</w:t>
      </w:r>
    </w:p>
    <w:p w:rsidR="00007993" w:rsidRDefault="00007993">
      <w:pPr>
        <w:pStyle w:val="Index1"/>
        <w:tabs>
          <w:tab w:val="right" w:leader="dot" w:pos="5030"/>
        </w:tabs>
        <w:rPr>
          <w:noProof/>
        </w:rPr>
      </w:pPr>
      <w:r>
        <w:rPr>
          <w:noProof/>
        </w:rPr>
        <w:t>Virtual Desktop Infrastructure (VDI) termékcsomag, 66</w:t>
      </w:r>
    </w:p>
    <w:p w:rsidR="00007993" w:rsidRDefault="00007993">
      <w:pPr>
        <w:pStyle w:val="Index1"/>
        <w:tabs>
          <w:tab w:val="right" w:leader="dot" w:pos="5030"/>
        </w:tabs>
        <w:rPr>
          <w:noProof/>
        </w:rPr>
      </w:pPr>
      <w:r>
        <w:rPr>
          <w:noProof/>
        </w:rPr>
        <w:t>Visio 2013 Professional, 20</w:t>
      </w:r>
    </w:p>
    <w:p w:rsidR="00007993" w:rsidRDefault="00007993">
      <w:pPr>
        <w:pStyle w:val="Index1"/>
        <w:tabs>
          <w:tab w:val="right" w:leader="dot" w:pos="5030"/>
        </w:tabs>
        <w:rPr>
          <w:noProof/>
        </w:rPr>
      </w:pPr>
      <w:r>
        <w:rPr>
          <w:noProof/>
        </w:rPr>
        <w:t>Visio 2013 Standard, 20</w:t>
      </w:r>
    </w:p>
    <w:p w:rsidR="00007993" w:rsidRDefault="00007993">
      <w:pPr>
        <w:pStyle w:val="Index1"/>
        <w:tabs>
          <w:tab w:val="right" w:leader="dot" w:pos="5030"/>
        </w:tabs>
        <w:rPr>
          <w:noProof/>
        </w:rPr>
      </w:pPr>
      <w:r>
        <w:rPr>
          <w:noProof/>
        </w:rPr>
        <w:t>Visual Studio Premium 2013 MSDN-nel, 57</w:t>
      </w:r>
    </w:p>
    <w:p w:rsidR="00007993" w:rsidRDefault="00007993">
      <w:pPr>
        <w:pStyle w:val="Index1"/>
        <w:tabs>
          <w:tab w:val="right" w:leader="dot" w:pos="5030"/>
        </w:tabs>
        <w:rPr>
          <w:noProof/>
        </w:rPr>
      </w:pPr>
      <w:r>
        <w:rPr>
          <w:noProof/>
        </w:rPr>
        <w:t>Visual Studio Professional 2013, 58</w:t>
      </w:r>
    </w:p>
    <w:p w:rsidR="00007993" w:rsidRDefault="00007993">
      <w:pPr>
        <w:pStyle w:val="Index1"/>
        <w:tabs>
          <w:tab w:val="right" w:leader="dot" w:pos="5030"/>
        </w:tabs>
        <w:rPr>
          <w:noProof/>
        </w:rPr>
      </w:pPr>
      <w:r>
        <w:rPr>
          <w:noProof/>
        </w:rPr>
        <w:t>Visual Studio Professional 2013 MSDN-nel, 59</w:t>
      </w:r>
    </w:p>
    <w:p w:rsidR="00007993" w:rsidRDefault="00007993">
      <w:pPr>
        <w:pStyle w:val="Index1"/>
        <w:tabs>
          <w:tab w:val="right" w:leader="dot" w:pos="5030"/>
        </w:tabs>
        <w:rPr>
          <w:noProof/>
        </w:rPr>
      </w:pPr>
      <w:r>
        <w:rPr>
          <w:noProof/>
        </w:rPr>
        <w:t>Visual Studio Team Foundation Server 2013 SQL Server 2014 technológiával, 40</w:t>
      </w:r>
    </w:p>
    <w:p w:rsidR="00007993" w:rsidRDefault="00007993">
      <w:pPr>
        <w:pStyle w:val="Index1"/>
        <w:tabs>
          <w:tab w:val="right" w:leader="dot" w:pos="5030"/>
        </w:tabs>
        <w:rPr>
          <w:noProof/>
        </w:rPr>
      </w:pPr>
      <w:r>
        <w:rPr>
          <w:noProof/>
        </w:rPr>
        <w:t>Visual Studio Test Professional 2013 MSDN rendszerrel, 60</w:t>
      </w:r>
    </w:p>
    <w:p w:rsidR="00007993" w:rsidRDefault="00007993">
      <w:pPr>
        <w:pStyle w:val="Index1"/>
        <w:tabs>
          <w:tab w:val="right" w:leader="dot" w:pos="5030"/>
        </w:tabs>
        <w:rPr>
          <w:noProof/>
        </w:rPr>
      </w:pPr>
      <w:r>
        <w:rPr>
          <w:noProof/>
        </w:rPr>
        <w:t>Visual Studio Ultimate 2013 MSDN-nel, 62</w:t>
      </w:r>
    </w:p>
    <w:p w:rsidR="00007993" w:rsidRDefault="00007993">
      <w:pPr>
        <w:pStyle w:val="Index1"/>
        <w:tabs>
          <w:tab w:val="right" w:leader="dot" w:pos="5030"/>
        </w:tabs>
        <w:rPr>
          <w:noProof/>
        </w:rPr>
      </w:pPr>
      <w:r>
        <w:rPr>
          <w:noProof/>
        </w:rPr>
        <w:t>Windows 8.1 Pro és Enterprise, 22</w:t>
      </w:r>
    </w:p>
    <w:p w:rsidR="00007993" w:rsidRDefault="00007993">
      <w:pPr>
        <w:pStyle w:val="Index1"/>
        <w:tabs>
          <w:tab w:val="right" w:leader="dot" w:pos="5030"/>
        </w:tabs>
        <w:rPr>
          <w:noProof/>
        </w:rPr>
      </w:pPr>
      <w:r>
        <w:rPr>
          <w:noProof/>
        </w:rPr>
        <w:t>Windows Embedded 8.1 Industry Pro és Enterprise, 23</w:t>
      </w:r>
    </w:p>
    <w:p w:rsidR="00007993" w:rsidRDefault="00007993">
      <w:pPr>
        <w:pStyle w:val="Index1"/>
        <w:tabs>
          <w:tab w:val="right" w:leader="dot" w:pos="5030"/>
        </w:tabs>
        <w:rPr>
          <w:noProof/>
        </w:rPr>
      </w:pPr>
      <w:r>
        <w:rPr>
          <w:noProof/>
        </w:rPr>
        <w:t>Windows MultiPoint Server 2012 Premium, 41</w:t>
      </w:r>
    </w:p>
    <w:p w:rsidR="00007993" w:rsidRDefault="00007993">
      <w:pPr>
        <w:pStyle w:val="Index1"/>
        <w:tabs>
          <w:tab w:val="right" w:leader="dot" w:pos="5030"/>
        </w:tabs>
        <w:rPr>
          <w:noProof/>
        </w:rPr>
      </w:pPr>
      <w:r>
        <w:rPr>
          <w:noProof/>
        </w:rPr>
        <w:t>Windows MultiPoint Server 2012 Standard, 43</w:t>
      </w:r>
    </w:p>
    <w:p w:rsidR="00007993" w:rsidRDefault="00007993">
      <w:pPr>
        <w:pStyle w:val="Index1"/>
        <w:tabs>
          <w:tab w:val="right" w:leader="dot" w:pos="5030"/>
        </w:tabs>
        <w:rPr>
          <w:noProof/>
        </w:rPr>
      </w:pPr>
      <w:r>
        <w:rPr>
          <w:noProof/>
        </w:rPr>
        <w:t>Windows Server 2012 R2 Datacenter, 25</w:t>
      </w:r>
    </w:p>
    <w:p w:rsidR="00007993" w:rsidRDefault="00007993">
      <w:pPr>
        <w:pStyle w:val="Index1"/>
        <w:tabs>
          <w:tab w:val="right" w:leader="dot" w:pos="5030"/>
        </w:tabs>
        <w:rPr>
          <w:noProof/>
        </w:rPr>
      </w:pPr>
      <w:r>
        <w:rPr>
          <w:noProof/>
        </w:rPr>
        <w:t>Windows Server 2012 R2 Essentials, 53</w:t>
      </w:r>
    </w:p>
    <w:p w:rsidR="00007993" w:rsidRDefault="00007993">
      <w:pPr>
        <w:pStyle w:val="Index1"/>
        <w:tabs>
          <w:tab w:val="right" w:leader="dot" w:pos="5030"/>
        </w:tabs>
        <w:rPr>
          <w:noProof/>
        </w:rPr>
      </w:pPr>
      <w:r>
        <w:rPr>
          <w:noProof/>
        </w:rPr>
        <w:t>Windows Server 2012 R2 Standard, 27</w:t>
      </w:r>
    </w:p>
    <w:p w:rsidR="00007993" w:rsidRDefault="00007993">
      <w:pPr>
        <w:pStyle w:val="Index1"/>
        <w:tabs>
          <w:tab w:val="right" w:leader="dot" w:pos="5030"/>
        </w:tabs>
        <w:rPr>
          <w:noProof/>
        </w:rPr>
      </w:pPr>
      <w:r>
        <w:rPr>
          <w:noProof/>
        </w:rPr>
        <w:t>Word 2013, 20</w:t>
      </w:r>
    </w:p>
    <w:p w:rsidR="00007993" w:rsidRDefault="00007993">
      <w:pPr>
        <w:pStyle w:val="Index1"/>
        <w:tabs>
          <w:tab w:val="right" w:leader="dot" w:pos="5030"/>
        </w:tabs>
        <w:rPr>
          <w:noProof/>
        </w:rPr>
      </w:pPr>
      <w:r>
        <w:rPr>
          <w:noProof/>
        </w:rPr>
        <w:t>Word for Mac 2011, 20</w:t>
      </w:r>
    </w:p>
    <w:p w:rsidR="00007993" w:rsidRDefault="00007993">
      <w:pPr>
        <w:pStyle w:val="PURBody-Indented"/>
        <w:rPr>
          <w:noProof/>
        </w:rPr>
        <w:sectPr w:rsidR="00007993" w:rsidSect="00007993">
          <w:type w:val="continuous"/>
          <w:pgSz w:w="12240" w:h="15840" w:code="1"/>
          <w:pgMar w:top="1170" w:right="720" w:bottom="720" w:left="720" w:header="432" w:footer="288" w:gutter="0"/>
          <w:cols w:num="2" w:space="720"/>
        </w:sectPr>
      </w:pPr>
    </w:p>
    <w:p w:rsidR="00A34F71" w:rsidRDefault="00007993">
      <w:pPr>
        <w:pStyle w:val="PURBody-Indented"/>
        <w:sectPr w:rsidR="00A34F71" w:rsidSect="00007993">
          <w:type w:val="continuous"/>
          <w:pgSz w:w="12240" w:h="15840" w:code="1"/>
          <w:pgMar w:top="1170" w:right="720" w:bottom="720" w:left="720" w:header="432" w:footer="288" w:gutter="0"/>
          <w:cols w:num="2" w:space="360"/>
        </w:sectPr>
      </w:pPr>
      <w:r>
        <w:fldChar w:fldCharType="end"/>
      </w:r>
    </w:p>
    <w:p w:rsidR="00A34F71" w:rsidRDefault="00A34F71">
      <w:pPr>
        <w:pStyle w:val="PURBody-Indented"/>
      </w:pPr>
    </w:p>
    <w:sectPr w:rsidR="00A34F71" w:rsidSect="00C60E6F">
      <w:headerReference w:type="default" r:id="rId148"/>
      <w:footerReference w:type="default" r:id="rId149"/>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F2AF1" w:rsidRDefault="006F2AF1" w:rsidP="007C7D4D">
      <w:pPr>
        <w:spacing w:after="0"/>
      </w:pPr>
      <w:r>
        <w:separator/>
      </w:r>
    </w:p>
    <w:p w:rsidR="006F2AF1" w:rsidRDefault="006F2AF1"/>
  </w:endnote>
  <w:endnote w:type="continuationSeparator" w:id="0">
    <w:p w:rsidR="006F2AF1" w:rsidRDefault="006F2AF1" w:rsidP="007C7D4D">
      <w:pPr>
        <w:spacing w:after="0"/>
      </w:pPr>
      <w:r>
        <w:continuationSeparator/>
      </w:r>
    </w:p>
    <w:p w:rsidR="006F2AF1" w:rsidRDefault="006F2AF1"/>
  </w:endnote>
  <w:endnote w:type="continuationNotice" w:id="1">
    <w:p w:rsidR="006F2AF1" w:rsidRDefault="006F2AF1">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C4D54" w:rsidRDefault="00DC4D5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C4D54" w:rsidRDefault="00DC4D54">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C4D54" w:rsidRDefault="00DC4D54">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02"/>
      <w:gridCol w:w="235"/>
      <w:gridCol w:w="1352"/>
      <w:gridCol w:w="234"/>
      <w:gridCol w:w="1305"/>
      <w:gridCol w:w="234"/>
      <w:gridCol w:w="1227"/>
      <w:gridCol w:w="234"/>
      <w:gridCol w:w="1389"/>
      <w:gridCol w:w="234"/>
      <w:gridCol w:w="1363"/>
      <w:gridCol w:w="234"/>
      <w:gridCol w:w="1557"/>
    </w:tblGrid>
    <w:tr w:rsidR="00A34F71" w:rsidTr="00A34F71">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A34F71" w:rsidRDefault="00007993">
          <w:pPr>
            <w:pStyle w:val="PURFooterText"/>
            <w:jc w:val="center"/>
          </w:pPr>
          <w:r>
            <w:t>Bevezetés</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Univerzális licencfeltételek</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Asztali alkalmazások</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Asztali operációs rendszerek</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Processzor/CAL</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Kiszolgáló/CAL</w:t>
          </w:r>
        </w:p>
      </w:tc>
      <w:tc>
        <w:tcPr>
          <w:tcW w:w="300" w:type="dxa"/>
          <w:shd w:val="clear" w:color="auto" w:fill="auto"/>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34F71" w:rsidRDefault="00007993">
          <w:pPr>
            <w:pStyle w:val="PURFooterText"/>
            <w:jc w:val="center"/>
          </w:pPr>
          <w:r>
            <w:t>Rendszermagonkénti licenc</w:t>
          </w:r>
        </w:p>
      </w:tc>
    </w:tr>
  </w:tbl>
  <w:p w:rsidR="00A34F71" w:rsidRDefault="00A34F71">
    <w:pPr>
      <w:pStyle w:val="PURFooterText"/>
    </w:pPr>
  </w:p>
  <w:tbl>
    <w:tblPr>
      <w:tblStyle w:val="PURFooterTable"/>
      <w:tblW w:w="0" w:type="auto"/>
      <w:tblLook w:val="0000" w:firstRow="0" w:lastRow="0" w:firstColumn="0" w:lastColumn="0" w:noHBand="0" w:noVBand="0"/>
    </w:tblPr>
    <w:tblGrid>
      <w:gridCol w:w="1326"/>
      <w:gridCol w:w="236"/>
      <w:gridCol w:w="1265"/>
      <w:gridCol w:w="235"/>
      <w:gridCol w:w="1443"/>
      <w:gridCol w:w="235"/>
      <w:gridCol w:w="1405"/>
      <w:gridCol w:w="235"/>
      <w:gridCol w:w="1360"/>
      <w:gridCol w:w="235"/>
      <w:gridCol w:w="1271"/>
      <w:gridCol w:w="235"/>
      <w:gridCol w:w="1319"/>
    </w:tblGrid>
    <w:tr w:rsidR="00A34F71" w:rsidTr="00A34F71">
      <w:tc>
        <w:tcPr>
          <w:cnfStyle w:val="000010000000" w:firstRow="0" w:lastRow="0" w:firstColumn="0" w:lastColumn="0" w:oddVBand="1" w:evenVBand="0" w:oddHBand="0" w:evenHBand="0" w:firstRowFirstColumn="0" w:firstRowLastColumn="0" w:lastRowFirstColumn="0" w:lastRowLastColumn="0"/>
          <w:tcW w:w="1740" w:type="dxa"/>
        </w:tcPr>
        <w:p w:rsidR="00A34F71" w:rsidRDefault="00007993">
          <w:pPr>
            <w:pStyle w:val="PURFooterText"/>
            <w:jc w:val="center"/>
          </w:pPr>
          <w:r>
            <w:t>Felügyeleti kiszolgálók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Speciális kiszolgálók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Fejlesztőeszközök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34F71" w:rsidRDefault="00007993">
          <w:pPr>
            <w:pStyle w:val="PURFooterText"/>
            <w:jc w:val="center"/>
          </w:pPr>
          <w:r>
            <w:t>Online szolgáltatások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Kombinált licencmodellek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Függelékek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34F71" w:rsidRDefault="00007993">
          <w:pPr>
            <w:pStyle w:val="PURFooterText"/>
            <w:jc w:val="center"/>
          </w:pPr>
          <w:r>
            <w:t>Termékindex</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02"/>
      <w:gridCol w:w="235"/>
      <w:gridCol w:w="1352"/>
      <w:gridCol w:w="234"/>
      <w:gridCol w:w="1305"/>
      <w:gridCol w:w="234"/>
      <w:gridCol w:w="1227"/>
      <w:gridCol w:w="234"/>
      <w:gridCol w:w="1389"/>
      <w:gridCol w:w="234"/>
      <w:gridCol w:w="1363"/>
      <w:gridCol w:w="234"/>
      <w:gridCol w:w="1557"/>
    </w:tblGrid>
    <w:tr w:rsidR="00A34F71" w:rsidTr="00A34F71">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Bevezetés</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A34F71" w:rsidRDefault="00007993">
          <w:pPr>
            <w:pStyle w:val="PURFooterText"/>
            <w:jc w:val="center"/>
          </w:pPr>
          <w:r>
            <w:t>Univerzális licencfeltételek</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Asztali alkalmazások</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Asztali operációs rendszerek</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Processzor/CAL</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Kiszolgáló/CAL</w:t>
          </w:r>
        </w:p>
      </w:tc>
      <w:tc>
        <w:tcPr>
          <w:tcW w:w="300" w:type="dxa"/>
          <w:shd w:val="clear" w:color="auto" w:fill="auto"/>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34F71" w:rsidRDefault="00007993">
          <w:pPr>
            <w:pStyle w:val="PURFooterText"/>
            <w:jc w:val="center"/>
          </w:pPr>
          <w:r>
            <w:t>Rendszermagonkénti licenc</w:t>
          </w:r>
        </w:p>
      </w:tc>
    </w:tr>
  </w:tbl>
  <w:p w:rsidR="00A34F71" w:rsidRDefault="00A34F71">
    <w:pPr>
      <w:pStyle w:val="PURFooterText"/>
    </w:pPr>
  </w:p>
  <w:tbl>
    <w:tblPr>
      <w:tblStyle w:val="PURFooterTable"/>
      <w:tblW w:w="0" w:type="auto"/>
      <w:tblLook w:val="0000" w:firstRow="0" w:lastRow="0" w:firstColumn="0" w:lastColumn="0" w:noHBand="0" w:noVBand="0"/>
    </w:tblPr>
    <w:tblGrid>
      <w:gridCol w:w="1326"/>
      <w:gridCol w:w="236"/>
      <w:gridCol w:w="1265"/>
      <w:gridCol w:w="235"/>
      <w:gridCol w:w="1443"/>
      <w:gridCol w:w="235"/>
      <w:gridCol w:w="1405"/>
      <w:gridCol w:w="235"/>
      <w:gridCol w:w="1360"/>
      <w:gridCol w:w="235"/>
      <w:gridCol w:w="1271"/>
      <w:gridCol w:w="235"/>
      <w:gridCol w:w="1319"/>
    </w:tblGrid>
    <w:tr w:rsidR="00A34F71" w:rsidTr="00A34F71">
      <w:tc>
        <w:tcPr>
          <w:cnfStyle w:val="000010000000" w:firstRow="0" w:lastRow="0" w:firstColumn="0" w:lastColumn="0" w:oddVBand="1" w:evenVBand="0" w:oddHBand="0" w:evenHBand="0" w:firstRowFirstColumn="0" w:firstRowLastColumn="0" w:lastRowFirstColumn="0" w:lastRowLastColumn="0"/>
          <w:tcW w:w="1740" w:type="dxa"/>
        </w:tcPr>
        <w:p w:rsidR="00A34F71" w:rsidRDefault="00007993">
          <w:pPr>
            <w:pStyle w:val="PURFooterText"/>
            <w:jc w:val="center"/>
          </w:pPr>
          <w:r>
            <w:t>Felügyeleti kiszolgálók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Speciális kiszolgálók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Fejlesztőeszközök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34F71" w:rsidRDefault="00007993">
          <w:pPr>
            <w:pStyle w:val="PURFooterText"/>
            <w:jc w:val="center"/>
          </w:pPr>
          <w:r>
            <w:t>Online szolgáltatások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Kombinált licencmodellek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Függelékek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34F71" w:rsidRDefault="00007993">
          <w:pPr>
            <w:pStyle w:val="PURFooterText"/>
            <w:jc w:val="center"/>
          </w:pPr>
          <w:r>
            <w:t>Termékindex</w:t>
          </w:r>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02"/>
      <w:gridCol w:w="235"/>
      <w:gridCol w:w="1352"/>
      <w:gridCol w:w="234"/>
      <w:gridCol w:w="1305"/>
      <w:gridCol w:w="234"/>
      <w:gridCol w:w="1227"/>
      <w:gridCol w:w="234"/>
      <w:gridCol w:w="1389"/>
      <w:gridCol w:w="234"/>
      <w:gridCol w:w="1363"/>
      <w:gridCol w:w="234"/>
      <w:gridCol w:w="1557"/>
    </w:tblGrid>
    <w:tr w:rsidR="00A34F71" w:rsidTr="00A34F71">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Bevezetés</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Univerzális licencfeltételek</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A34F71" w:rsidRDefault="00007993">
          <w:pPr>
            <w:pStyle w:val="PURFooterText"/>
            <w:jc w:val="center"/>
          </w:pPr>
          <w:r>
            <w:t>Asztali alkalmazások</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Asztali operációs rendszerek</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Processzor/CAL</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Kiszolgáló/CAL</w:t>
          </w:r>
        </w:p>
      </w:tc>
      <w:tc>
        <w:tcPr>
          <w:tcW w:w="300" w:type="dxa"/>
          <w:shd w:val="clear" w:color="auto" w:fill="auto"/>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34F71" w:rsidRDefault="00007993">
          <w:pPr>
            <w:pStyle w:val="PURFooterText"/>
            <w:jc w:val="center"/>
          </w:pPr>
          <w:r>
            <w:t>Rendszermagonkénti licenc</w:t>
          </w:r>
        </w:p>
      </w:tc>
    </w:tr>
  </w:tbl>
  <w:p w:rsidR="00A34F71" w:rsidRDefault="00A34F71">
    <w:pPr>
      <w:pStyle w:val="PURFooterText"/>
    </w:pPr>
  </w:p>
  <w:tbl>
    <w:tblPr>
      <w:tblStyle w:val="PURFooterTable"/>
      <w:tblW w:w="0" w:type="auto"/>
      <w:tblLook w:val="0000" w:firstRow="0" w:lastRow="0" w:firstColumn="0" w:lastColumn="0" w:noHBand="0" w:noVBand="0"/>
    </w:tblPr>
    <w:tblGrid>
      <w:gridCol w:w="1326"/>
      <w:gridCol w:w="236"/>
      <w:gridCol w:w="1265"/>
      <w:gridCol w:w="235"/>
      <w:gridCol w:w="1443"/>
      <w:gridCol w:w="235"/>
      <w:gridCol w:w="1405"/>
      <w:gridCol w:w="235"/>
      <w:gridCol w:w="1360"/>
      <w:gridCol w:w="235"/>
      <w:gridCol w:w="1271"/>
      <w:gridCol w:w="235"/>
      <w:gridCol w:w="1319"/>
    </w:tblGrid>
    <w:tr w:rsidR="00A34F71" w:rsidTr="00A34F71">
      <w:tc>
        <w:tcPr>
          <w:cnfStyle w:val="000010000000" w:firstRow="0" w:lastRow="0" w:firstColumn="0" w:lastColumn="0" w:oddVBand="1" w:evenVBand="0" w:oddHBand="0" w:evenHBand="0" w:firstRowFirstColumn="0" w:firstRowLastColumn="0" w:lastRowFirstColumn="0" w:lastRowLastColumn="0"/>
          <w:tcW w:w="1740" w:type="dxa"/>
        </w:tcPr>
        <w:p w:rsidR="00A34F71" w:rsidRDefault="00007993">
          <w:pPr>
            <w:pStyle w:val="PURFooterText"/>
            <w:jc w:val="center"/>
          </w:pPr>
          <w:r>
            <w:t>Felügyeleti kiszolgálók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Speciális kiszolgálók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Fejlesztőeszközök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34F71" w:rsidRDefault="00007993">
          <w:pPr>
            <w:pStyle w:val="PURFooterText"/>
            <w:jc w:val="center"/>
          </w:pPr>
          <w:r>
            <w:t>Online szolgáltatások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Kombinált licencmodellek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Függelékek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34F71" w:rsidRDefault="00007993">
          <w:pPr>
            <w:pStyle w:val="PURFooterText"/>
            <w:jc w:val="center"/>
          </w:pPr>
          <w:r>
            <w:t>Termékindex</w:t>
          </w:r>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A34F71" w:rsidTr="00A34F71">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Bevezetés</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Univerzális licencfeltételek</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A34F71" w:rsidRDefault="00007993">
          <w:pPr>
            <w:pStyle w:val="PURFooterText"/>
            <w:jc w:val="center"/>
          </w:pPr>
          <w:r>
            <w:t>Asztali alkalmazások</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Asztali operációs rendszerek</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Processzor/CAL</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Kiszolgáló/CAL</w:t>
          </w:r>
        </w:p>
      </w:tc>
      <w:tc>
        <w:tcPr>
          <w:tcW w:w="300" w:type="dxa"/>
          <w:shd w:val="clear" w:color="auto" w:fill="auto"/>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34F71" w:rsidRDefault="00007993">
          <w:pPr>
            <w:pStyle w:val="PURFooterText"/>
            <w:jc w:val="center"/>
          </w:pPr>
          <w:r>
            <w:t>Rendszermagonkénti licenc</w:t>
          </w:r>
        </w:p>
      </w:tc>
    </w:tr>
  </w:tbl>
  <w:p w:rsidR="00A34F71" w:rsidRDefault="00A34F71">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A34F71" w:rsidTr="00A34F71">
      <w:tc>
        <w:tcPr>
          <w:cnfStyle w:val="000010000000" w:firstRow="0" w:lastRow="0" w:firstColumn="0" w:lastColumn="0" w:oddVBand="1" w:evenVBand="0" w:oddHBand="0" w:evenHBand="0" w:firstRowFirstColumn="0" w:firstRowLastColumn="0" w:lastRowFirstColumn="0" w:lastRowLastColumn="0"/>
          <w:tcW w:w="1740" w:type="dxa"/>
        </w:tcPr>
        <w:p w:rsidR="00A34F71" w:rsidRDefault="00007993">
          <w:pPr>
            <w:pStyle w:val="PURFooterText"/>
            <w:jc w:val="center"/>
          </w:pPr>
          <w:r>
            <w:t>Felügyeleti kiszolgálók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Speciális kiszolgálók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Fejlesztőeszközök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34F71" w:rsidRDefault="00007993">
          <w:pPr>
            <w:pStyle w:val="PURFooterText"/>
            <w:jc w:val="center"/>
          </w:pPr>
          <w:r>
            <w:t>Online szolgáltatások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Kombinált licencmodellek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Függelékek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34F71" w:rsidRDefault="00007993">
          <w:pPr>
            <w:pStyle w:val="PURFooterText"/>
            <w:jc w:val="center"/>
          </w:pPr>
          <w:r>
            <w:t>Termékindex</w:t>
          </w:r>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02"/>
      <w:gridCol w:w="235"/>
      <w:gridCol w:w="1352"/>
      <w:gridCol w:w="234"/>
      <w:gridCol w:w="1305"/>
      <w:gridCol w:w="234"/>
      <w:gridCol w:w="1227"/>
      <w:gridCol w:w="234"/>
      <w:gridCol w:w="1389"/>
      <w:gridCol w:w="234"/>
      <w:gridCol w:w="1363"/>
      <w:gridCol w:w="234"/>
      <w:gridCol w:w="1557"/>
    </w:tblGrid>
    <w:tr w:rsidR="00A34F71" w:rsidTr="00A34F71">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Bevezetés</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Univerzális licencfeltételek</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A34F71" w:rsidRDefault="00007993">
          <w:pPr>
            <w:pStyle w:val="PURFooterText"/>
            <w:jc w:val="center"/>
          </w:pPr>
          <w:r>
            <w:t>Asztali alkalmazások</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Asztali operációs rendszerek</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Processzor/CAL</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Kiszolgáló/CAL</w:t>
          </w:r>
        </w:p>
      </w:tc>
      <w:tc>
        <w:tcPr>
          <w:tcW w:w="300" w:type="dxa"/>
          <w:shd w:val="clear" w:color="auto" w:fill="auto"/>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34F71" w:rsidRDefault="00007993">
          <w:pPr>
            <w:pStyle w:val="PURFooterText"/>
            <w:jc w:val="center"/>
          </w:pPr>
          <w:r>
            <w:t>Rendszermagonkénti licenc</w:t>
          </w:r>
        </w:p>
      </w:tc>
    </w:tr>
  </w:tbl>
  <w:p w:rsidR="00A34F71" w:rsidRDefault="00A34F71">
    <w:pPr>
      <w:pStyle w:val="PURFooterText"/>
    </w:pPr>
  </w:p>
  <w:tbl>
    <w:tblPr>
      <w:tblStyle w:val="PURFooterTable"/>
      <w:tblW w:w="0" w:type="auto"/>
      <w:tblLook w:val="0000" w:firstRow="0" w:lastRow="0" w:firstColumn="0" w:lastColumn="0" w:noHBand="0" w:noVBand="0"/>
    </w:tblPr>
    <w:tblGrid>
      <w:gridCol w:w="1326"/>
      <w:gridCol w:w="236"/>
      <w:gridCol w:w="1265"/>
      <w:gridCol w:w="235"/>
      <w:gridCol w:w="1443"/>
      <w:gridCol w:w="235"/>
      <w:gridCol w:w="1405"/>
      <w:gridCol w:w="235"/>
      <w:gridCol w:w="1360"/>
      <w:gridCol w:w="235"/>
      <w:gridCol w:w="1271"/>
      <w:gridCol w:w="235"/>
      <w:gridCol w:w="1319"/>
    </w:tblGrid>
    <w:tr w:rsidR="00A34F71" w:rsidTr="00A34F71">
      <w:tc>
        <w:tcPr>
          <w:cnfStyle w:val="000010000000" w:firstRow="0" w:lastRow="0" w:firstColumn="0" w:lastColumn="0" w:oddVBand="1" w:evenVBand="0" w:oddHBand="0" w:evenHBand="0" w:firstRowFirstColumn="0" w:firstRowLastColumn="0" w:lastRowFirstColumn="0" w:lastRowLastColumn="0"/>
          <w:tcW w:w="1740" w:type="dxa"/>
        </w:tcPr>
        <w:p w:rsidR="00A34F71" w:rsidRDefault="00007993">
          <w:pPr>
            <w:pStyle w:val="PURFooterText"/>
            <w:jc w:val="center"/>
          </w:pPr>
          <w:r>
            <w:t>Felügyeleti kiszolgálók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Speciális kiszolgálók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Fejlesztőeszközök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34F71" w:rsidRDefault="00007993">
          <w:pPr>
            <w:pStyle w:val="PURFooterText"/>
            <w:jc w:val="center"/>
          </w:pPr>
          <w:r>
            <w:t>Online szolgáltatások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Kombinált licencmodellek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Függelékek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34F71" w:rsidRDefault="00007993">
          <w:pPr>
            <w:pStyle w:val="PURFooterText"/>
            <w:jc w:val="center"/>
          </w:pPr>
          <w:r>
            <w:t>Termékindex</w:t>
          </w:r>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02"/>
      <w:gridCol w:w="235"/>
      <w:gridCol w:w="1352"/>
      <w:gridCol w:w="234"/>
      <w:gridCol w:w="1305"/>
      <w:gridCol w:w="234"/>
      <w:gridCol w:w="1227"/>
      <w:gridCol w:w="234"/>
      <w:gridCol w:w="1389"/>
      <w:gridCol w:w="234"/>
      <w:gridCol w:w="1363"/>
      <w:gridCol w:w="234"/>
      <w:gridCol w:w="1557"/>
    </w:tblGrid>
    <w:tr w:rsidR="00A34F71" w:rsidTr="00A34F71">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Bevezetés</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Univerzális licencfeltételek</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Asztali alkalmazások</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A34F71" w:rsidRDefault="00007993">
          <w:pPr>
            <w:pStyle w:val="PURFooterText"/>
            <w:jc w:val="center"/>
          </w:pPr>
          <w:r>
            <w:t>Asztali operációs rendszerek</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Processzor/CAL</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Kiszolgáló/CAL</w:t>
          </w:r>
        </w:p>
      </w:tc>
      <w:tc>
        <w:tcPr>
          <w:tcW w:w="300" w:type="dxa"/>
          <w:shd w:val="clear" w:color="auto" w:fill="auto"/>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34F71" w:rsidRDefault="00007993">
          <w:pPr>
            <w:pStyle w:val="PURFooterText"/>
            <w:jc w:val="center"/>
          </w:pPr>
          <w:r>
            <w:t>Rendszermagonkénti licenc</w:t>
          </w:r>
        </w:p>
      </w:tc>
    </w:tr>
  </w:tbl>
  <w:p w:rsidR="00A34F71" w:rsidRDefault="00A34F71">
    <w:pPr>
      <w:pStyle w:val="PURFooterText"/>
    </w:pPr>
  </w:p>
  <w:tbl>
    <w:tblPr>
      <w:tblStyle w:val="PURFooterTable"/>
      <w:tblW w:w="0" w:type="auto"/>
      <w:tblLook w:val="0000" w:firstRow="0" w:lastRow="0" w:firstColumn="0" w:lastColumn="0" w:noHBand="0" w:noVBand="0"/>
    </w:tblPr>
    <w:tblGrid>
      <w:gridCol w:w="1326"/>
      <w:gridCol w:w="236"/>
      <w:gridCol w:w="1265"/>
      <w:gridCol w:w="235"/>
      <w:gridCol w:w="1443"/>
      <w:gridCol w:w="235"/>
      <w:gridCol w:w="1405"/>
      <w:gridCol w:w="235"/>
      <w:gridCol w:w="1360"/>
      <w:gridCol w:w="235"/>
      <w:gridCol w:w="1271"/>
      <w:gridCol w:w="235"/>
      <w:gridCol w:w="1319"/>
    </w:tblGrid>
    <w:tr w:rsidR="00A34F71" w:rsidTr="00A34F71">
      <w:tc>
        <w:tcPr>
          <w:cnfStyle w:val="000010000000" w:firstRow="0" w:lastRow="0" w:firstColumn="0" w:lastColumn="0" w:oddVBand="1" w:evenVBand="0" w:oddHBand="0" w:evenHBand="0" w:firstRowFirstColumn="0" w:firstRowLastColumn="0" w:lastRowFirstColumn="0" w:lastRowLastColumn="0"/>
          <w:tcW w:w="1740" w:type="dxa"/>
        </w:tcPr>
        <w:p w:rsidR="00A34F71" w:rsidRDefault="00007993">
          <w:pPr>
            <w:pStyle w:val="PURFooterText"/>
            <w:jc w:val="center"/>
          </w:pPr>
          <w:r>
            <w:t>Felügyeleti kiszolgálók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Speciális kiszolgálók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Fejlesztőeszközök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34F71" w:rsidRDefault="00007993">
          <w:pPr>
            <w:pStyle w:val="PURFooterText"/>
            <w:jc w:val="center"/>
          </w:pPr>
          <w:r>
            <w:t>Online szolgáltatások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Kombinált licencmodellek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Függelékek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34F71" w:rsidRDefault="00007993">
          <w:pPr>
            <w:pStyle w:val="PURFooterText"/>
            <w:jc w:val="center"/>
          </w:pPr>
          <w:r>
            <w:t>Termékindex</w:t>
          </w:r>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A34F71" w:rsidTr="00A34F71">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Bevezetés</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Univerzális licencfeltételek</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Asztali alkalmazások</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A34F71" w:rsidRDefault="00007993">
          <w:pPr>
            <w:pStyle w:val="PURFooterText"/>
            <w:jc w:val="center"/>
          </w:pPr>
          <w:r>
            <w:t>Asztali operációs rendszerek</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Processzor/CAL</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Kiszolgáló/CAL</w:t>
          </w:r>
        </w:p>
      </w:tc>
      <w:tc>
        <w:tcPr>
          <w:tcW w:w="300" w:type="dxa"/>
          <w:shd w:val="clear" w:color="auto" w:fill="auto"/>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34F71" w:rsidRDefault="00007993">
          <w:pPr>
            <w:pStyle w:val="PURFooterText"/>
            <w:jc w:val="center"/>
          </w:pPr>
          <w:r>
            <w:t>Rendszermagonkénti licenc</w:t>
          </w:r>
        </w:p>
      </w:tc>
    </w:tr>
  </w:tbl>
  <w:p w:rsidR="00A34F71" w:rsidRDefault="00A34F71">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A34F71" w:rsidTr="00A34F71">
      <w:tc>
        <w:tcPr>
          <w:cnfStyle w:val="000010000000" w:firstRow="0" w:lastRow="0" w:firstColumn="0" w:lastColumn="0" w:oddVBand="1" w:evenVBand="0" w:oddHBand="0" w:evenHBand="0" w:firstRowFirstColumn="0" w:firstRowLastColumn="0" w:lastRowFirstColumn="0" w:lastRowLastColumn="0"/>
          <w:tcW w:w="1740" w:type="dxa"/>
        </w:tcPr>
        <w:p w:rsidR="00A34F71" w:rsidRDefault="00007993">
          <w:pPr>
            <w:pStyle w:val="PURFooterText"/>
            <w:jc w:val="center"/>
          </w:pPr>
          <w:r>
            <w:t>Felügyeleti kiszolgálók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Speciális kiszolgálók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Fejlesztőeszközök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34F71" w:rsidRDefault="00007993">
          <w:pPr>
            <w:pStyle w:val="PURFooterText"/>
            <w:jc w:val="center"/>
          </w:pPr>
          <w:r>
            <w:t>Online szolgáltatások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Kombinált licencmodellek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Függelékek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34F71" w:rsidRDefault="00007993">
          <w:pPr>
            <w:pStyle w:val="PURFooterText"/>
            <w:jc w:val="center"/>
          </w:pPr>
          <w:r>
            <w:t>Termékindex</w:t>
          </w:r>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02"/>
      <w:gridCol w:w="235"/>
      <w:gridCol w:w="1352"/>
      <w:gridCol w:w="234"/>
      <w:gridCol w:w="1305"/>
      <w:gridCol w:w="234"/>
      <w:gridCol w:w="1227"/>
      <w:gridCol w:w="234"/>
      <w:gridCol w:w="1389"/>
      <w:gridCol w:w="234"/>
      <w:gridCol w:w="1363"/>
      <w:gridCol w:w="234"/>
      <w:gridCol w:w="1557"/>
    </w:tblGrid>
    <w:tr w:rsidR="00A34F71" w:rsidTr="00A34F71">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Bevezetés</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Univerzális licencfeltételek</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Asztali alkalmazások</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A34F71" w:rsidRDefault="00007993">
          <w:pPr>
            <w:pStyle w:val="PURFooterText"/>
            <w:jc w:val="center"/>
          </w:pPr>
          <w:r>
            <w:t>Asztali operációs rendszerek</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Processzor/CAL</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Kiszolgáló/CAL</w:t>
          </w:r>
        </w:p>
      </w:tc>
      <w:tc>
        <w:tcPr>
          <w:tcW w:w="300" w:type="dxa"/>
          <w:shd w:val="clear" w:color="auto" w:fill="auto"/>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34F71" w:rsidRDefault="00007993">
          <w:pPr>
            <w:pStyle w:val="PURFooterText"/>
            <w:jc w:val="center"/>
          </w:pPr>
          <w:r>
            <w:t>Rendszermagonkénti licenc</w:t>
          </w:r>
        </w:p>
      </w:tc>
    </w:tr>
  </w:tbl>
  <w:p w:rsidR="00A34F71" w:rsidRDefault="00A34F71">
    <w:pPr>
      <w:pStyle w:val="PURFooterText"/>
    </w:pPr>
  </w:p>
  <w:tbl>
    <w:tblPr>
      <w:tblStyle w:val="PURFooterTable"/>
      <w:tblW w:w="0" w:type="auto"/>
      <w:tblLook w:val="0000" w:firstRow="0" w:lastRow="0" w:firstColumn="0" w:lastColumn="0" w:noHBand="0" w:noVBand="0"/>
    </w:tblPr>
    <w:tblGrid>
      <w:gridCol w:w="1326"/>
      <w:gridCol w:w="236"/>
      <w:gridCol w:w="1265"/>
      <w:gridCol w:w="235"/>
      <w:gridCol w:w="1443"/>
      <w:gridCol w:w="235"/>
      <w:gridCol w:w="1405"/>
      <w:gridCol w:w="235"/>
      <w:gridCol w:w="1360"/>
      <w:gridCol w:w="235"/>
      <w:gridCol w:w="1271"/>
      <w:gridCol w:w="235"/>
      <w:gridCol w:w="1319"/>
    </w:tblGrid>
    <w:tr w:rsidR="00A34F71" w:rsidTr="00A34F71">
      <w:tc>
        <w:tcPr>
          <w:cnfStyle w:val="000010000000" w:firstRow="0" w:lastRow="0" w:firstColumn="0" w:lastColumn="0" w:oddVBand="1" w:evenVBand="0" w:oddHBand="0" w:evenHBand="0" w:firstRowFirstColumn="0" w:firstRowLastColumn="0" w:lastRowFirstColumn="0" w:lastRowLastColumn="0"/>
          <w:tcW w:w="1740" w:type="dxa"/>
        </w:tcPr>
        <w:p w:rsidR="00A34F71" w:rsidRDefault="00007993">
          <w:pPr>
            <w:pStyle w:val="PURFooterText"/>
            <w:jc w:val="center"/>
          </w:pPr>
          <w:r>
            <w:t>Felügyeleti kiszolgálók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Speciális kiszolgálók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Fejlesztőeszközök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34F71" w:rsidRDefault="00007993">
          <w:pPr>
            <w:pStyle w:val="PURFooterText"/>
            <w:jc w:val="center"/>
          </w:pPr>
          <w:r>
            <w:t>Online szolgáltatások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Kombinált licencmodellek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Függelékek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34F71" w:rsidRDefault="00007993">
          <w:pPr>
            <w:pStyle w:val="PURFooterText"/>
            <w:jc w:val="center"/>
          </w:pPr>
          <w:r>
            <w:t>Termékindex</w:t>
          </w:r>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02"/>
      <w:gridCol w:w="235"/>
      <w:gridCol w:w="1352"/>
      <w:gridCol w:w="234"/>
      <w:gridCol w:w="1305"/>
      <w:gridCol w:w="234"/>
      <w:gridCol w:w="1227"/>
      <w:gridCol w:w="234"/>
      <w:gridCol w:w="1389"/>
      <w:gridCol w:w="234"/>
      <w:gridCol w:w="1363"/>
      <w:gridCol w:w="234"/>
      <w:gridCol w:w="1557"/>
    </w:tblGrid>
    <w:tr w:rsidR="00A34F71" w:rsidTr="00A34F71">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Bevezetés</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Univerzális licencfeltételek</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Asztali alkalmazások</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Asztali operációs rendszerek</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A34F71" w:rsidRDefault="00007993">
          <w:pPr>
            <w:pStyle w:val="PURFooterText"/>
            <w:jc w:val="center"/>
          </w:pPr>
          <w:r>
            <w:t>Processzor/CAL</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Kiszolgáló/CAL</w:t>
          </w:r>
        </w:p>
      </w:tc>
      <w:tc>
        <w:tcPr>
          <w:tcW w:w="300" w:type="dxa"/>
          <w:shd w:val="clear" w:color="auto" w:fill="auto"/>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34F71" w:rsidRDefault="00007993">
          <w:pPr>
            <w:pStyle w:val="PURFooterText"/>
            <w:jc w:val="center"/>
          </w:pPr>
          <w:r>
            <w:t>Rendszermagonkénti licenc</w:t>
          </w:r>
        </w:p>
      </w:tc>
    </w:tr>
  </w:tbl>
  <w:p w:rsidR="00A34F71" w:rsidRDefault="00A34F71">
    <w:pPr>
      <w:pStyle w:val="PURFooterText"/>
    </w:pPr>
  </w:p>
  <w:tbl>
    <w:tblPr>
      <w:tblStyle w:val="PURFooterTable"/>
      <w:tblW w:w="0" w:type="auto"/>
      <w:tblLook w:val="0000" w:firstRow="0" w:lastRow="0" w:firstColumn="0" w:lastColumn="0" w:noHBand="0" w:noVBand="0"/>
    </w:tblPr>
    <w:tblGrid>
      <w:gridCol w:w="1326"/>
      <w:gridCol w:w="236"/>
      <w:gridCol w:w="1265"/>
      <w:gridCol w:w="235"/>
      <w:gridCol w:w="1443"/>
      <w:gridCol w:w="235"/>
      <w:gridCol w:w="1405"/>
      <w:gridCol w:w="235"/>
      <w:gridCol w:w="1360"/>
      <w:gridCol w:w="235"/>
      <w:gridCol w:w="1271"/>
      <w:gridCol w:w="235"/>
      <w:gridCol w:w="1319"/>
    </w:tblGrid>
    <w:tr w:rsidR="00A34F71" w:rsidTr="00A34F71">
      <w:tc>
        <w:tcPr>
          <w:cnfStyle w:val="000010000000" w:firstRow="0" w:lastRow="0" w:firstColumn="0" w:lastColumn="0" w:oddVBand="1" w:evenVBand="0" w:oddHBand="0" w:evenHBand="0" w:firstRowFirstColumn="0" w:firstRowLastColumn="0" w:lastRowFirstColumn="0" w:lastRowLastColumn="0"/>
          <w:tcW w:w="1740" w:type="dxa"/>
        </w:tcPr>
        <w:p w:rsidR="00A34F71" w:rsidRDefault="00007993">
          <w:pPr>
            <w:pStyle w:val="PURFooterText"/>
            <w:jc w:val="center"/>
          </w:pPr>
          <w:r>
            <w:t>Felügyeleti kiszolgálók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Speciális kiszolgálók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Fejlesztőeszközök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34F71" w:rsidRDefault="00007993">
          <w:pPr>
            <w:pStyle w:val="PURFooterText"/>
            <w:jc w:val="center"/>
          </w:pPr>
          <w:r>
            <w:t>Online szolgáltatások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Kombinált licencmodellek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Függelékek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34F71" w:rsidRDefault="00007993">
          <w:pPr>
            <w:pStyle w:val="PURFooterText"/>
            <w:jc w:val="center"/>
          </w:pPr>
          <w:r>
            <w:t>Termékindex</w:t>
          </w:r>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A34F71" w:rsidTr="00A34F71">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Bevezetés</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Univerzális licencfeltételek</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Asztali alkalmazások</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Asztali operációs rendszerek</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A34F71" w:rsidRDefault="00007993">
          <w:pPr>
            <w:pStyle w:val="PURFooterText"/>
            <w:jc w:val="center"/>
          </w:pPr>
          <w:r>
            <w:t>Processzor/CAL</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Kiszolgáló/CAL</w:t>
          </w:r>
        </w:p>
      </w:tc>
      <w:tc>
        <w:tcPr>
          <w:tcW w:w="300" w:type="dxa"/>
          <w:shd w:val="clear" w:color="auto" w:fill="auto"/>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34F71" w:rsidRDefault="00007993">
          <w:pPr>
            <w:pStyle w:val="PURFooterText"/>
            <w:jc w:val="center"/>
          </w:pPr>
          <w:r>
            <w:t>Rendszermagonkénti licenc</w:t>
          </w:r>
        </w:p>
      </w:tc>
    </w:tr>
  </w:tbl>
  <w:p w:rsidR="00A34F71" w:rsidRDefault="00A34F71">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A34F71" w:rsidTr="00A34F71">
      <w:tc>
        <w:tcPr>
          <w:cnfStyle w:val="000010000000" w:firstRow="0" w:lastRow="0" w:firstColumn="0" w:lastColumn="0" w:oddVBand="1" w:evenVBand="0" w:oddHBand="0" w:evenHBand="0" w:firstRowFirstColumn="0" w:firstRowLastColumn="0" w:lastRowFirstColumn="0" w:lastRowLastColumn="0"/>
          <w:tcW w:w="1740" w:type="dxa"/>
        </w:tcPr>
        <w:p w:rsidR="00A34F71" w:rsidRDefault="00007993">
          <w:pPr>
            <w:pStyle w:val="PURFooterText"/>
            <w:jc w:val="center"/>
          </w:pPr>
          <w:r>
            <w:t>Felügyeleti kiszolgálók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Speciális kiszolgálók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Fejlesztőeszközök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34F71" w:rsidRDefault="00007993">
          <w:pPr>
            <w:pStyle w:val="PURFooterText"/>
            <w:jc w:val="center"/>
          </w:pPr>
          <w:r>
            <w:t>Online szolgáltatások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Kombinált licencmodellek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Függelékek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34F71" w:rsidRDefault="00007993">
          <w:pPr>
            <w:pStyle w:val="PURFooterText"/>
            <w:jc w:val="center"/>
          </w:pPr>
          <w:r>
            <w:t>Termékindex</w:t>
          </w:r>
        </w:p>
      </w:tc>
    </w:tr>
  </w:tbl>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02"/>
      <w:gridCol w:w="235"/>
      <w:gridCol w:w="1352"/>
      <w:gridCol w:w="234"/>
      <w:gridCol w:w="1305"/>
      <w:gridCol w:w="234"/>
      <w:gridCol w:w="1227"/>
      <w:gridCol w:w="234"/>
      <w:gridCol w:w="1389"/>
      <w:gridCol w:w="234"/>
      <w:gridCol w:w="1363"/>
      <w:gridCol w:w="234"/>
      <w:gridCol w:w="1557"/>
    </w:tblGrid>
    <w:tr w:rsidR="00A34F71" w:rsidTr="00A34F71">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Bevezetés</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Univerzális licencfeltételek</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Asztali alkalmazások</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Asztali operációs rendszerek</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A34F71" w:rsidRDefault="00007993">
          <w:pPr>
            <w:pStyle w:val="PURFooterText"/>
            <w:jc w:val="center"/>
          </w:pPr>
          <w:r>
            <w:t>Processzor/CAL</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Kiszolgáló/CAL</w:t>
          </w:r>
        </w:p>
      </w:tc>
      <w:tc>
        <w:tcPr>
          <w:tcW w:w="300" w:type="dxa"/>
          <w:shd w:val="clear" w:color="auto" w:fill="auto"/>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34F71" w:rsidRDefault="00007993">
          <w:pPr>
            <w:pStyle w:val="PURFooterText"/>
            <w:jc w:val="center"/>
          </w:pPr>
          <w:r>
            <w:t>Rendszermagonkénti licenc</w:t>
          </w:r>
        </w:p>
      </w:tc>
    </w:tr>
  </w:tbl>
  <w:p w:rsidR="00A34F71" w:rsidRDefault="00A34F71">
    <w:pPr>
      <w:pStyle w:val="PURFooterText"/>
    </w:pPr>
  </w:p>
  <w:tbl>
    <w:tblPr>
      <w:tblStyle w:val="PURFooterTable"/>
      <w:tblW w:w="0" w:type="auto"/>
      <w:tblLook w:val="0000" w:firstRow="0" w:lastRow="0" w:firstColumn="0" w:lastColumn="0" w:noHBand="0" w:noVBand="0"/>
    </w:tblPr>
    <w:tblGrid>
      <w:gridCol w:w="1326"/>
      <w:gridCol w:w="236"/>
      <w:gridCol w:w="1265"/>
      <w:gridCol w:w="235"/>
      <w:gridCol w:w="1443"/>
      <w:gridCol w:w="235"/>
      <w:gridCol w:w="1405"/>
      <w:gridCol w:w="235"/>
      <w:gridCol w:w="1360"/>
      <w:gridCol w:w="235"/>
      <w:gridCol w:w="1271"/>
      <w:gridCol w:w="235"/>
      <w:gridCol w:w="1319"/>
    </w:tblGrid>
    <w:tr w:rsidR="00A34F71" w:rsidTr="00A34F71">
      <w:tc>
        <w:tcPr>
          <w:cnfStyle w:val="000010000000" w:firstRow="0" w:lastRow="0" w:firstColumn="0" w:lastColumn="0" w:oddVBand="1" w:evenVBand="0" w:oddHBand="0" w:evenHBand="0" w:firstRowFirstColumn="0" w:firstRowLastColumn="0" w:lastRowFirstColumn="0" w:lastRowLastColumn="0"/>
          <w:tcW w:w="1740" w:type="dxa"/>
        </w:tcPr>
        <w:p w:rsidR="00A34F71" w:rsidRDefault="00007993">
          <w:pPr>
            <w:pStyle w:val="PURFooterText"/>
            <w:jc w:val="center"/>
          </w:pPr>
          <w:r>
            <w:t>Felügyeleti kiszolgálók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Speciális kiszolgálók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Fejlesztőeszközök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34F71" w:rsidRDefault="00007993">
          <w:pPr>
            <w:pStyle w:val="PURFooterText"/>
            <w:jc w:val="center"/>
          </w:pPr>
          <w:r>
            <w:t>Online szolgáltatások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Kombinált licencmodellek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Függelékek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34F71" w:rsidRDefault="00007993">
          <w:pPr>
            <w:pStyle w:val="PURFooterText"/>
            <w:jc w:val="center"/>
          </w:pPr>
          <w:r>
            <w:t>Termékindex</w:t>
          </w:r>
        </w:p>
      </w:tc>
    </w:tr>
  </w:tbl>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02"/>
      <w:gridCol w:w="235"/>
      <w:gridCol w:w="1352"/>
      <w:gridCol w:w="234"/>
      <w:gridCol w:w="1305"/>
      <w:gridCol w:w="234"/>
      <w:gridCol w:w="1227"/>
      <w:gridCol w:w="234"/>
      <w:gridCol w:w="1389"/>
      <w:gridCol w:w="234"/>
      <w:gridCol w:w="1363"/>
      <w:gridCol w:w="234"/>
      <w:gridCol w:w="1557"/>
    </w:tblGrid>
    <w:tr w:rsidR="00A34F71" w:rsidTr="00A34F71">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Bevezetés</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Univerzális licencfeltételek</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Asztali alkalmazások</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Asztali operációs rendszerek</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Processzor/CAL</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A34F71" w:rsidRDefault="00007993">
          <w:pPr>
            <w:pStyle w:val="PURFooterText"/>
            <w:jc w:val="center"/>
          </w:pPr>
          <w:r>
            <w:t>Kiszolgáló/CAL</w:t>
          </w:r>
        </w:p>
      </w:tc>
      <w:tc>
        <w:tcPr>
          <w:tcW w:w="300" w:type="dxa"/>
          <w:shd w:val="clear" w:color="auto" w:fill="auto"/>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34F71" w:rsidRDefault="00007993">
          <w:pPr>
            <w:pStyle w:val="PURFooterText"/>
            <w:jc w:val="center"/>
          </w:pPr>
          <w:r>
            <w:t>Rendszermagonkénti licenc</w:t>
          </w:r>
        </w:p>
      </w:tc>
    </w:tr>
  </w:tbl>
  <w:p w:rsidR="00A34F71" w:rsidRDefault="00A34F71">
    <w:pPr>
      <w:pStyle w:val="PURFooterText"/>
    </w:pPr>
  </w:p>
  <w:tbl>
    <w:tblPr>
      <w:tblStyle w:val="PURFooterTable"/>
      <w:tblW w:w="0" w:type="auto"/>
      <w:tblLook w:val="0000" w:firstRow="0" w:lastRow="0" w:firstColumn="0" w:lastColumn="0" w:noHBand="0" w:noVBand="0"/>
    </w:tblPr>
    <w:tblGrid>
      <w:gridCol w:w="1326"/>
      <w:gridCol w:w="236"/>
      <w:gridCol w:w="1265"/>
      <w:gridCol w:w="235"/>
      <w:gridCol w:w="1443"/>
      <w:gridCol w:w="235"/>
      <w:gridCol w:w="1405"/>
      <w:gridCol w:w="235"/>
      <w:gridCol w:w="1360"/>
      <w:gridCol w:w="235"/>
      <w:gridCol w:w="1271"/>
      <w:gridCol w:w="235"/>
      <w:gridCol w:w="1319"/>
    </w:tblGrid>
    <w:tr w:rsidR="00A34F71" w:rsidTr="00A34F71">
      <w:tc>
        <w:tcPr>
          <w:cnfStyle w:val="000010000000" w:firstRow="0" w:lastRow="0" w:firstColumn="0" w:lastColumn="0" w:oddVBand="1" w:evenVBand="0" w:oddHBand="0" w:evenHBand="0" w:firstRowFirstColumn="0" w:firstRowLastColumn="0" w:lastRowFirstColumn="0" w:lastRowLastColumn="0"/>
          <w:tcW w:w="1740" w:type="dxa"/>
        </w:tcPr>
        <w:p w:rsidR="00A34F71" w:rsidRDefault="00007993">
          <w:pPr>
            <w:pStyle w:val="PURFooterText"/>
            <w:jc w:val="center"/>
          </w:pPr>
          <w:r>
            <w:t>Felügyeleti kiszolgálók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Speciális kiszolgálók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Fejlesztőeszközök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34F71" w:rsidRDefault="00007993">
          <w:pPr>
            <w:pStyle w:val="PURFooterText"/>
            <w:jc w:val="center"/>
          </w:pPr>
          <w:r>
            <w:t>Online szolgáltatások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Kombinált licencmodellek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Függelékek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34F71" w:rsidRDefault="00007993">
          <w:pPr>
            <w:pStyle w:val="PURFooterText"/>
            <w:jc w:val="center"/>
          </w:pPr>
          <w:r>
            <w:t>Termékindex</w:t>
          </w:r>
        </w:p>
      </w:tc>
    </w:tr>
  </w:tbl>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A34F71" w:rsidTr="00A34F71">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Bevezetés</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Univerzális licencfeltételek</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Asztali alkalmazások</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Asztali operációs rendszerek</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Processzor/CAL</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A34F71" w:rsidRDefault="00007993">
          <w:pPr>
            <w:pStyle w:val="PURFooterText"/>
            <w:jc w:val="center"/>
          </w:pPr>
          <w:r>
            <w:t>Kiszolgáló/CAL</w:t>
          </w:r>
        </w:p>
      </w:tc>
      <w:tc>
        <w:tcPr>
          <w:tcW w:w="300" w:type="dxa"/>
          <w:shd w:val="clear" w:color="auto" w:fill="auto"/>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34F71" w:rsidRDefault="00007993">
          <w:pPr>
            <w:pStyle w:val="PURFooterText"/>
            <w:jc w:val="center"/>
          </w:pPr>
          <w:r>
            <w:t>Rendszermagonkénti licenc</w:t>
          </w:r>
        </w:p>
      </w:tc>
    </w:tr>
  </w:tbl>
  <w:p w:rsidR="00A34F71" w:rsidRDefault="00A34F71">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A34F71" w:rsidTr="00A34F71">
      <w:tc>
        <w:tcPr>
          <w:cnfStyle w:val="000010000000" w:firstRow="0" w:lastRow="0" w:firstColumn="0" w:lastColumn="0" w:oddVBand="1" w:evenVBand="0" w:oddHBand="0" w:evenHBand="0" w:firstRowFirstColumn="0" w:firstRowLastColumn="0" w:lastRowFirstColumn="0" w:lastRowLastColumn="0"/>
          <w:tcW w:w="1740" w:type="dxa"/>
        </w:tcPr>
        <w:p w:rsidR="00A34F71" w:rsidRDefault="00007993">
          <w:pPr>
            <w:pStyle w:val="PURFooterText"/>
            <w:jc w:val="center"/>
          </w:pPr>
          <w:r>
            <w:t>Felügyeleti kiszolgálók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Speciális kiszolgálók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Fejlesztőeszközök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34F71" w:rsidRDefault="00007993">
          <w:pPr>
            <w:pStyle w:val="PURFooterText"/>
            <w:jc w:val="center"/>
          </w:pPr>
          <w:r>
            <w:t>Online szolgáltatások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Kombinált licencmodellek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Függelékek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34F71" w:rsidRDefault="00007993">
          <w:pPr>
            <w:pStyle w:val="PURFooterText"/>
            <w:jc w:val="center"/>
          </w:pPr>
          <w:r>
            <w:t>Termékindex</w:t>
          </w:r>
        </w:p>
      </w:tc>
    </w:tr>
  </w:tbl>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02"/>
      <w:gridCol w:w="235"/>
      <w:gridCol w:w="1352"/>
      <w:gridCol w:w="234"/>
      <w:gridCol w:w="1305"/>
      <w:gridCol w:w="234"/>
      <w:gridCol w:w="1227"/>
      <w:gridCol w:w="234"/>
      <w:gridCol w:w="1389"/>
      <w:gridCol w:w="234"/>
      <w:gridCol w:w="1363"/>
      <w:gridCol w:w="234"/>
      <w:gridCol w:w="1557"/>
    </w:tblGrid>
    <w:tr w:rsidR="00A34F71" w:rsidTr="00A34F71">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Bevezetés</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Univerzális licencfeltételek</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Asztali alkalmazások</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Asztali operációs rendszerek</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Processzor/CAL</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A34F71" w:rsidRDefault="00007993">
          <w:pPr>
            <w:pStyle w:val="PURFooterText"/>
            <w:jc w:val="center"/>
          </w:pPr>
          <w:r>
            <w:t>Kiszolgáló/CAL</w:t>
          </w:r>
        </w:p>
      </w:tc>
      <w:tc>
        <w:tcPr>
          <w:tcW w:w="300" w:type="dxa"/>
          <w:shd w:val="clear" w:color="auto" w:fill="auto"/>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34F71" w:rsidRDefault="00007993">
          <w:pPr>
            <w:pStyle w:val="PURFooterText"/>
            <w:jc w:val="center"/>
          </w:pPr>
          <w:r>
            <w:t>Rendszermagonkénti licenc</w:t>
          </w:r>
        </w:p>
      </w:tc>
    </w:tr>
  </w:tbl>
  <w:p w:rsidR="00A34F71" w:rsidRDefault="00A34F71">
    <w:pPr>
      <w:pStyle w:val="PURFooterText"/>
    </w:pPr>
  </w:p>
  <w:tbl>
    <w:tblPr>
      <w:tblStyle w:val="PURFooterTable"/>
      <w:tblW w:w="0" w:type="auto"/>
      <w:tblLook w:val="0000" w:firstRow="0" w:lastRow="0" w:firstColumn="0" w:lastColumn="0" w:noHBand="0" w:noVBand="0"/>
    </w:tblPr>
    <w:tblGrid>
      <w:gridCol w:w="1326"/>
      <w:gridCol w:w="236"/>
      <w:gridCol w:w="1265"/>
      <w:gridCol w:w="235"/>
      <w:gridCol w:w="1443"/>
      <w:gridCol w:w="235"/>
      <w:gridCol w:w="1405"/>
      <w:gridCol w:w="235"/>
      <w:gridCol w:w="1360"/>
      <w:gridCol w:w="235"/>
      <w:gridCol w:w="1271"/>
      <w:gridCol w:w="235"/>
      <w:gridCol w:w="1319"/>
    </w:tblGrid>
    <w:tr w:rsidR="00A34F71" w:rsidTr="00A34F71">
      <w:tc>
        <w:tcPr>
          <w:cnfStyle w:val="000010000000" w:firstRow="0" w:lastRow="0" w:firstColumn="0" w:lastColumn="0" w:oddVBand="1" w:evenVBand="0" w:oddHBand="0" w:evenHBand="0" w:firstRowFirstColumn="0" w:firstRowLastColumn="0" w:lastRowFirstColumn="0" w:lastRowLastColumn="0"/>
          <w:tcW w:w="1740" w:type="dxa"/>
        </w:tcPr>
        <w:p w:rsidR="00A34F71" w:rsidRDefault="00007993">
          <w:pPr>
            <w:pStyle w:val="PURFooterText"/>
            <w:jc w:val="center"/>
          </w:pPr>
          <w:r>
            <w:t>Felügyeleti kiszolgálók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Speciális kiszolgálók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Fejlesztőeszközök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34F71" w:rsidRDefault="00007993">
          <w:pPr>
            <w:pStyle w:val="PURFooterText"/>
            <w:jc w:val="center"/>
          </w:pPr>
          <w:r>
            <w:t>Online szolgáltatások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Kombinált licencmodellek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Függelékek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34F71" w:rsidRDefault="00007993">
          <w:pPr>
            <w:pStyle w:val="PURFooterText"/>
            <w:jc w:val="center"/>
          </w:pPr>
          <w:r>
            <w:t>Termékindex</w:t>
          </w:r>
        </w:p>
      </w:tc>
    </w:tr>
  </w:tbl>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02"/>
      <w:gridCol w:w="235"/>
      <w:gridCol w:w="1352"/>
      <w:gridCol w:w="234"/>
      <w:gridCol w:w="1305"/>
      <w:gridCol w:w="234"/>
      <w:gridCol w:w="1227"/>
      <w:gridCol w:w="234"/>
      <w:gridCol w:w="1389"/>
      <w:gridCol w:w="234"/>
      <w:gridCol w:w="1363"/>
      <w:gridCol w:w="234"/>
      <w:gridCol w:w="1557"/>
    </w:tblGrid>
    <w:tr w:rsidR="00A34F71" w:rsidTr="00A34F71">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Bevezetés</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Univerzális licencfeltételek</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Asztali alkalmazások</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Asztali operációs rendszerek</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Processzor/CAL</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Kiszolgáló/CAL</w:t>
          </w:r>
        </w:p>
      </w:tc>
      <w:tc>
        <w:tcPr>
          <w:tcW w:w="300" w:type="dxa"/>
          <w:shd w:val="clear" w:color="auto" w:fill="auto"/>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shd w:val="clear" w:color="auto" w:fill="A8C7E6"/>
        </w:tcPr>
        <w:p w:rsidR="00A34F71" w:rsidRDefault="00007993">
          <w:pPr>
            <w:pStyle w:val="PURFooterText"/>
            <w:jc w:val="center"/>
          </w:pPr>
          <w:r>
            <w:t>Rendszermagonkénti licenc</w:t>
          </w:r>
        </w:p>
      </w:tc>
    </w:tr>
  </w:tbl>
  <w:p w:rsidR="00A34F71" w:rsidRDefault="00A34F71">
    <w:pPr>
      <w:pStyle w:val="PURFooterText"/>
    </w:pPr>
  </w:p>
  <w:tbl>
    <w:tblPr>
      <w:tblStyle w:val="PURFooterTable"/>
      <w:tblW w:w="0" w:type="auto"/>
      <w:tblLook w:val="0000" w:firstRow="0" w:lastRow="0" w:firstColumn="0" w:lastColumn="0" w:noHBand="0" w:noVBand="0"/>
    </w:tblPr>
    <w:tblGrid>
      <w:gridCol w:w="1326"/>
      <w:gridCol w:w="236"/>
      <w:gridCol w:w="1265"/>
      <w:gridCol w:w="235"/>
      <w:gridCol w:w="1443"/>
      <w:gridCol w:w="235"/>
      <w:gridCol w:w="1405"/>
      <w:gridCol w:w="235"/>
      <w:gridCol w:w="1360"/>
      <w:gridCol w:w="235"/>
      <w:gridCol w:w="1271"/>
      <w:gridCol w:w="235"/>
      <w:gridCol w:w="1319"/>
    </w:tblGrid>
    <w:tr w:rsidR="00A34F71" w:rsidTr="00A34F71">
      <w:tc>
        <w:tcPr>
          <w:cnfStyle w:val="000010000000" w:firstRow="0" w:lastRow="0" w:firstColumn="0" w:lastColumn="0" w:oddVBand="1" w:evenVBand="0" w:oddHBand="0" w:evenHBand="0" w:firstRowFirstColumn="0" w:firstRowLastColumn="0" w:lastRowFirstColumn="0" w:lastRowLastColumn="0"/>
          <w:tcW w:w="1740" w:type="dxa"/>
        </w:tcPr>
        <w:p w:rsidR="00A34F71" w:rsidRDefault="00007993">
          <w:pPr>
            <w:pStyle w:val="PURFooterText"/>
            <w:jc w:val="center"/>
          </w:pPr>
          <w:r>
            <w:t>Felügyeleti kiszolgálók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Speciális kiszolgálók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Fejlesztőeszközök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34F71" w:rsidRDefault="00007993">
          <w:pPr>
            <w:pStyle w:val="PURFooterText"/>
            <w:jc w:val="center"/>
          </w:pPr>
          <w:r>
            <w:t>Online szolgáltatások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Kombinált licencmodellek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Függelékek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34F71" w:rsidRDefault="00007993">
          <w:pPr>
            <w:pStyle w:val="PURFooterText"/>
            <w:jc w:val="center"/>
          </w:pPr>
          <w:r>
            <w:t>Termékindex</w:t>
          </w:r>
        </w:p>
      </w:tc>
    </w:tr>
  </w:tbl>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A34F71" w:rsidTr="00A34F71">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Bevezetés</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Univerzális licencfeltételek</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Asztali alkalmazások</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Asztali operációs rendszerek</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Processzor/CAL</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Kiszolgáló/CAL</w:t>
          </w:r>
        </w:p>
      </w:tc>
      <w:tc>
        <w:tcPr>
          <w:tcW w:w="300" w:type="dxa"/>
          <w:shd w:val="clear" w:color="auto" w:fill="auto"/>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shd w:val="clear" w:color="auto" w:fill="A8C7E6"/>
        </w:tcPr>
        <w:p w:rsidR="00A34F71" w:rsidRDefault="00007993">
          <w:pPr>
            <w:pStyle w:val="PURFooterText"/>
            <w:jc w:val="center"/>
          </w:pPr>
          <w:r>
            <w:t>Rendszermagonkénti licenc</w:t>
          </w:r>
        </w:p>
      </w:tc>
    </w:tr>
  </w:tbl>
  <w:p w:rsidR="00A34F71" w:rsidRDefault="00A34F71">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A34F71" w:rsidTr="00A34F71">
      <w:tc>
        <w:tcPr>
          <w:cnfStyle w:val="000010000000" w:firstRow="0" w:lastRow="0" w:firstColumn="0" w:lastColumn="0" w:oddVBand="1" w:evenVBand="0" w:oddHBand="0" w:evenHBand="0" w:firstRowFirstColumn="0" w:firstRowLastColumn="0" w:lastRowFirstColumn="0" w:lastRowLastColumn="0"/>
          <w:tcW w:w="1740" w:type="dxa"/>
        </w:tcPr>
        <w:p w:rsidR="00A34F71" w:rsidRDefault="00007993">
          <w:pPr>
            <w:pStyle w:val="PURFooterText"/>
            <w:jc w:val="center"/>
          </w:pPr>
          <w:r>
            <w:t>Felügyeleti kiszolgálók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Speciális kiszolgálók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Fejlesztőeszközök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34F71" w:rsidRDefault="00007993">
          <w:pPr>
            <w:pStyle w:val="PURFooterText"/>
            <w:jc w:val="center"/>
          </w:pPr>
          <w:r>
            <w:t>Online szolgáltatások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Kombinált licencmodellek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Függelékek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34F71" w:rsidRDefault="00007993">
          <w:pPr>
            <w:pStyle w:val="PURFooterText"/>
            <w:jc w:val="center"/>
          </w:pPr>
          <w:r>
            <w:t>Termékindex</w:t>
          </w:r>
        </w:p>
      </w:tc>
    </w:tr>
  </w:tbl>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02"/>
      <w:gridCol w:w="235"/>
      <w:gridCol w:w="1352"/>
      <w:gridCol w:w="234"/>
      <w:gridCol w:w="1305"/>
      <w:gridCol w:w="234"/>
      <w:gridCol w:w="1227"/>
      <w:gridCol w:w="234"/>
      <w:gridCol w:w="1389"/>
      <w:gridCol w:w="234"/>
      <w:gridCol w:w="1363"/>
      <w:gridCol w:w="234"/>
      <w:gridCol w:w="1557"/>
    </w:tblGrid>
    <w:tr w:rsidR="00A34F71" w:rsidTr="00A34F71">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Bevezetés</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Univerzális licencfeltételek</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Asztali alkalmazások</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Asztali operációs rendszerek</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Processzor/CAL</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Kiszolgáló/CAL</w:t>
          </w:r>
        </w:p>
      </w:tc>
      <w:tc>
        <w:tcPr>
          <w:tcW w:w="300" w:type="dxa"/>
          <w:shd w:val="clear" w:color="auto" w:fill="auto"/>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shd w:val="clear" w:color="auto" w:fill="A8C7E6"/>
        </w:tcPr>
        <w:p w:rsidR="00A34F71" w:rsidRDefault="00007993">
          <w:pPr>
            <w:pStyle w:val="PURFooterText"/>
            <w:jc w:val="center"/>
          </w:pPr>
          <w:r>
            <w:t>Rendszermagonkénti licenc</w:t>
          </w:r>
        </w:p>
      </w:tc>
    </w:tr>
  </w:tbl>
  <w:p w:rsidR="00A34F71" w:rsidRDefault="00A34F71">
    <w:pPr>
      <w:pStyle w:val="PURFooterText"/>
    </w:pPr>
  </w:p>
  <w:tbl>
    <w:tblPr>
      <w:tblStyle w:val="PURFooterTable"/>
      <w:tblW w:w="0" w:type="auto"/>
      <w:tblLook w:val="0000" w:firstRow="0" w:lastRow="0" w:firstColumn="0" w:lastColumn="0" w:noHBand="0" w:noVBand="0"/>
    </w:tblPr>
    <w:tblGrid>
      <w:gridCol w:w="1326"/>
      <w:gridCol w:w="236"/>
      <w:gridCol w:w="1265"/>
      <w:gridCol w:w="235"/>
      <w:gridCol w:w="1443"/>
      <w:gridCol w:w="235"/>
      <w:gridCol w:w="1405"/>
      <w:gridCol w:w="235"/>
      <w:gridCol w:w="1360"/>
      <w:gridCol w:w="235"/>
      <w:gridCol w:w="1271"/>
      <w:gridCol w:w="235"/>
      <w:gridCol w:w="1319"/>
    </w:tblGrid>
    <w:tr w:rsidR="00A34F71" w:rsidTr="00A34F71">
      <w:tc>
        <w:tcPr>
          <w:cnfStyle w:val="000010000000" w:firstRow="0" w:lastRow="0" w:firstColumn="0" w:lastColumn="0" w:oddVBand="1" w:evenVBand="0" w:oddHBand="0" w:evenHBand="0" w:firstRowFirstColumn="0" w:firstRowLastColumn="0" w:lastRowFirstColumn="0" w:lastRowLastColumn="0"/>
          <w:tcW w:w="1740" w:type="dxa"/>
        </w:tcPr>
        <w:p w:rsidR="00A34F71" w:rsidRDefault="00007993">
          <w:pPr>
            <w:pStyle w:val="PURFooterText"/>
            <w:jc w:val="center"/>
          </w:pPr>
          <w:r>
            <w:t>Felügyeleti kiszolgálók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Speciális kiszolgálók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Fejlesztőeszközök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34F71" w:rsidRDefault="00007993">
          <w:pPr>
            <w:pStyle w:val="PURFooterText"/>
            <w:jc w:val="center"/>
          </w:pPr>
          <w:r>
            <w:t>Online szolgáltatások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Kombinált licencmodellek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Függelékek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34F71" w:rsidRDefault="00007993">
          <w:pPr>
            <w:pStyle w:val="PURFooterText"/>
            <w:jc w:val="center"/>
          </w:pPr>
          <w:r>
            <w:t>Termékindex</w:t>
          </w:r>
        </w:p>
      </w:tc>
    </w:tr>
  </w:tbl>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02"/>
      <w:gridCol w:w="235"/>
      <w:gridCol w:w="1352"/>
      <w:gridCol w:w="234"/>
      <w:gridCol w:w="1305"/>
      <w:gridCol w:w="234"/>
      <w:gridCol w:w="1227"/>
      <w:gridCol w:w="234"/>
      <w:gridCol w:w="1389"/>
      <w:gridCol w:w="234"/>
      <w:gridCol w:w="1363"/>
      <w:gridCol w:w="234"/>
      <w:gridCol w:w="1557"/>
    </w:tblGrid>
    <w:tr w:rsidR="00A34F71" w:rsidTr="00A34F71">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Bevezetés</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Univerzális licencfeltételek</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Asztali alkalmazások</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Asztali operációs rendszerek</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pPr>
          <w:r>
            <w:t>Processzor/CAL</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Kiszolgáló/CAL</w:t>
          </w:r>
        </w:p>
      </w:tc>
      <w:tc>
        <w:tcPr>
          <w:tcW w:w="300" w:type="dxa"/>
          <w:shd w:val="clear" w:color="auto" w:fill="auto"/>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34F71" w:rsidRDefault="00007993">
          <w:pPr>
            <w:pStyle w:val="PURFooterText"/>
            <w:jc w:val="center"/>
          </w:pPr>
          <w:r>
            <w:t>Rendszermagonkénti licenc</w:t>
          </w:r>
        </w:p>
      </w:tc>
    </w:tr>
  </w:tbl>
  <w:p w:rsidR="00A34F71" w:rsidRDefault="00A34F71">
    <w:pPr>
      <w:pStyle w:val="PURFooterText"/>
    </w:pPr>
  </w:p>
  <w:tbl>
    <w:tblPr>
      <w:tblStyle w:val="PURFooterTable"/>
      <w:tblW w:w="0" w:type="auto"/>
      <w:tblLook w:val="0000" w:firstRow="0" w:lastRow="0" w:firstColumn="0" w:lastColumn="0" w:noHBand="0" w:noVBand="0"/>
    </w:tblPr>
    <w:tblGrid>
      <w:gridCol w:w="1326"/>
      <w:gridCol w:w="236"/>
      <w:gridCol w:w="1265"/>
      <w:gridCol w:w="235"/>
      <w:gridCol w:w="1443"/>
      <w:gridCol w:w="235"/>
      <w:gridCol w:w="1405"/>
      <w:gridCol w:w="235"/>
      <w:gridCol w:w="1360"/>
      <w:gridCol w:w="235"/>
      <w:gridCol w:w="1271"/>
      <w:gridCol w:w="235"/>
      <w:gridCol w:w="1319"/>
    </w:tblGrid>
    <w:tr w:rsidR="00A34F71" w:rsidTr="00A34F71">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A34F71" w:rsidRDefault="00007993">
          <w:pPr>
            <w:pStyle w:val="PURFooterText"/>
            <w:jc w:val="center"/>
          </w:pPr>
          <w:r>
            <w:t>Felügyeleti kiszolgálók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Speciális kiszolgálók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Fejlesztőeszközök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34F71" w:rsidRDefault="00007993">
          <w:pPr>
            <w:pStyle w:val="PURFooterText"/>
            <w:jc w:val="center"/>
          </w:pPr>
          <w:r>
            <w:t>Online szolgáltatások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Kombinált licencmodellek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Függelékek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34F71" w:rsidRDefault="00007993">
          <w:pPr>
            <w:pStyle w:val="PURFooterText"/>
            <w:jc w:val="center"/>
          </w:pPr>
          <w:r>
            <w:t>Termékindex</w:t>
          </w:r>
        </w:p>
      </w:tc>
    </w:tr>
  </w:tbl>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A34F71" w:rsidTr="00A34F71">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Bevezetés</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Univerzális licencfeltételek</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Asztali alkalmazások</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Asztali operációs rendszerek</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pPr>
          <w:r>
            <w:t>Processzor/CAL</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Kiszolgáló/CAL</w:t>
          </w:r>
        </w:p>
      </w:tc>
      <w:tc>
        <w:tcPr>
          <w:tcW w:w="300" w:type="dxa"/>
          <w:shd w:val="clear" w:color="auto" w:fill="auto"/>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34F71" w:rsidRDefault="00007993">
          <w:pPr>
            <w:pStyle w:val="PURFooterText"/>
            <w:jc w:val="center"/>
          </w:pPr>
          <w:r>
            <w:t>Rendszermagonkénti licenc</w:t>
          </w:r>
        </w:p>
      </w:tc>
    </w:tr>
  </w:tbl>
  <w:p w:rsidR="00A34F71" w:rsidRDefault="00A34F71">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A34F71" w:rsidTr="00A34F71">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A34F71" w:rsidRDefault="00007993">
          <w:pPr>
            <w:pStyle w:val="PURFooterText"/>
            <w:jc w:val="center"/>
          </w:pPr>
          <w:r>
            <w:t>Felügyeleti kiszolgálók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Speciális kiszolgálók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Fejlesztőeszközök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34F71" w:rsidRDefault="00007993">
          <w:pPr>
            <w:pStyle w:val="PURFooterText"/>
            <w:jc w:val="center"/>
          </w:pPr>
          <w:r>
            <w:t>Online szolgáltatások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Kombinált licencmodellek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Függelékek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34F71" w:rsidRDefault="00007993">
          <w:pPr>
            <w:pStyle w:val="PURFooterText"/>
            <w:jc w:val="center"/>
          </w:pPr>
          <w:r>
            <w:t>Termékindex</w:t>
          </w:r>
        </w:p>
      </w:tc>
    </w:tr>
  </w:tbl>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02"/>
      <w:gridCol w:w="235"/>
      <w:gridCol w:w="1352"/>
      <w:gridCol w:w="234"/>
      <w:gridCol w:w="1305"/>
      <w:gridCol w:w="234"/>
      <w:gridCol w:w="1227"/>
      <w:gridCol w:w="234"/>
      <w:gridCol w:w="1389"/>
      <w:gridCol w:w="234"/>
      <w:gridCol w:w="1363"/>
      <w:gridCol w:w="234"/>
      <w:gridCol w:w="1557"/>
    </w:tblGrid>
    <w:tr w:rsidR="00A34F71" w:rsidTr="00A34F71">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Bevezetés</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Univerzális licencfeltételek</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Asztali alkalmazások</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Asztali operációs rendszerek</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pPr>
          <w:r>
            <w:t>Processzor/CAL</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Kiszolgáló/CAL</w:t>
          </w:r>
        </w:p>
      </w:tc>
      <w:tc>
        <w:tcPr>
          <w:tcW w:w="300" w:type="dxa"/>
          <w:shd w:val="clear" w:color="auto" w:fill="auto"/>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34F71" w:rsidRDefault="00007993">
          <w:pPr>
            <w:pStyle w:val="PURFooterText"/>
            <w:jc w:val="center"/>
          </w:pPr>
          <w:r>
            <w:t>Rendszermagonkénti licenc</w:t>
          </w:r>
        </w:p>
      </w:tc>
    </w:tr>
  </w:tbl>
  <w:p w:rsidR="00A34F71" w:rsidRDefault="00A34F71">
    <w:pPr>
      <w:pStyle w:val="PURFooterText"/>
    </w:pPr>
  </w:p>
  <w:tbl>
    <w:tblPr>
      <w:tblStyle w:val="PURFooterTable"/>
      <w:tblW w:w="0" w:type="auto"/>
      <w:tblLook w:val="0000" w:firstRow="0" w:lastRow="0" w:firstColumn="0" w:lastColumn="0" w:noHBand="0" w:noVBand="0"/>
    </w:tblPr>
    <w:tblGrid>
      <w:gridCol w:w="1326"/>
      <w:gridCol w:w="236"/>
      <w:gridCol w:w="1265"/>
      <w:gridCol w:w="235"/>
      <w:gridCol w:w="1443"/>
      <w:gridCol w:w="235"/>
      <w:gridCol w:w="1405"/>
      <w:gridCol w:w="235"/>
      <w:gridCol w:w="1360"/>
      <w:gridCol w:w="235"/>
      <w:gridCol w:w="1271"/>
      <w:gridCol w:w="235"/>
      <w:gridCol w:w="1319"/>
    </w:tblGrid>
    <w:tr w:rsidR="00A34F71" w:rsidTr="00A34F71">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A34F71" w:rsidRDefault="00007993">
          <w:pPr>
            <w:pStyle w:val="PURFooterText"/>
            <w:jc w:val="center"/>
          </w:pPr>
          <w:r>
            <w:t>Felügyeleti kiszolgálók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Speciális kiszolgálók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Fejlesztőeszközök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34F71" w:rsidRDefault="00007993">
          <w:pPr>
            <w:pStyle w:val="PURFooterText"/>
            <w:jc w:val="center"/>
          </w:pPr>
          <w:r>
            <w:t>Online szolgáltatások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Kombinált licencmodellek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Függelékek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34F71" w:rsidRDefault="00007993">
          <w:pPr>
            <w:pStyle w:val="PURFooterText"/>
            <w:jc w:val="center"/>
          </w:pPr>
          <w:r>
            <w:t>Termékindex</w:t>
          </w:r>
        </w:p>
      </w:tc>
    </w:tr>
  </w:tbl>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02"/>
      <w:gridCol w:w="235"/>
      <w:gridCol w:w="1352"/>
      <w:gridCol w:w="234"/>
      <w:gridCol w:w="1305"/>
      <w:gridCol w:w="234"/>
      <w:gridCol w:w="1227"/>
      <w:gridCol w:w="234"/>
      <w:gridCol w:w="1389"/>
      <w:gridCol w:w="234"/>
      <w:gridCol w:w="1363"/>
      <w:gridCol w:w="234"/>
      <w:gridCol w:w="1557"/>
    </w:tblGrid>
    <w:tr w:rsidR="00A34F71" w:rsidTr="00A34F71">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Bevezetés</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Univerzális licencfeltételek</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Asztali alkalmazások</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Asztali operációs rendszerek</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Processzor/CAL</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Kiszolgáló/CAL</w:t>
          </w:r>
        </w:p>
      </w:tc>
      <w:tc>
        <w:tcPr>
          <w:tcW w:w="300" w:type="dxa"/>
          <w:shd w:val="clear" w:color="auto" w:fill="auto"/>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34F71" w:rsidRDefault="00007993">
          <w:pPr>
            <w:pStyle w:val="PURFooterText"/>
            <w:jc w:val="center"/>
          </w:pPr>
          <w:r>
            <w:t>Rendszermagonkénti licenc</w:t>
          </w:r>
        </w:p>
      </w:tc>
    </w:tr>
  </w:tbl>
  <w:p w:rsidR="00A34F71" w:rsidRDefault="00A34F71">
    <w:pPr>
      <w:pStyle w:val="PURFooterText"/>
    </w:pPr>
  </w:p>
  <w:tbl>
    <w:tblPr>
      <w:tblStyle w:val="PURFooterTable"/>
      <w:tblW w:w="0" w:type="auto"/>
      <w:tblLook w:val="0000" w:firstRow="0" w:lastRow="0" w:firstColumn="0" w:lastColumn="0" w:noHBand="0" w:noVBand="0"/>
    </w:tblPr>
    <w:tblGrid>
      <w:gridCol w:w="1326"/>
      <w:gridCol w:w="236"/>
      <w:gridCol w:w="1265"/>
      <w:gridCol w:w="235"/>
      <w:gridCol w:w="1443"/>
      <w:gridCol w:w="235"/>
      <w:gridCol w:w="1405"/>
      <w:gridCol w:w="235"/>
      <w:gridCol w:w="1360"/>
      <w:gridCol w:w="235"/>
      <w:gridCol w:w="1271"/>
      <w:gridCol w:w="235"/>
      <w:gridCol w:w="1319"/>
    </w:tblGrid>
    <w:tr w:rsidR="00A34F71" w:rsidTr="00A34F71">
      <w:tc>
        <w:tcPr>
          <w:cnfStyle w:val="000010000000" w:firstRow="0" w:lastRow="0" w:firstColumn="0" w:lastColumn="0" w:oddVBand="1" w:evenVBand="0" w:oddHBand="0" w:evenHBand="0" w:firstRowFirstColumn="0" w:firstRowLastColumn="0" w:lastRowFirstColumn="0" w:lastRowLastColumn="0"/>
          <w:tcW w:w="1740" w:type="dxa"/>
        </w:tcPr>
        <w:p w:rsidR="00A34F71" w:rsidRDefault="00007993">
          <w:pPr>
            <w:pStyle w:val="PURFooterText"/>
            <w:jc w:val="center"/>
          </w:pPr>
          <w:r>
            <w:t>Felügyeleti kiszolgálók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A34F71" w:rsidRDefault="00007993">
          <w:pPr>
            <w:pStyle w:val="PURFooterText"/>
            <w:jc w:val="center"/>
          </w:pPr>
          <w:r>
            <w:t>Speciális kiszolgálók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Fejlesztőeszközök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34F71" w:rsidRDefault="00007993">
          <w:pPr>
            <w:pStyle w:val="PURFooterText"/>
            <w:jc w:val="center"/>
          </w:pPr>
          <w:r>
            <w:t>Online szolgáltatások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Kombinált licencmodellek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Függelékek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34F71" w:rsidRDefault="00007993">
          <w:pPr>
            <w:pStyle w:val="PURFooterText"/>
            <w:jc w:val="center"/>
          </w:pPr>
          <w:r>
            <w:t>Termékindex</w:t>
          </w:r>
        </w:p>
      </w:tc>
    </w:tr>
  </w:tbl>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A34F71" w:rsidTr="00A34F71">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Bevezetés</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Univerzális licencfeltételek</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Asztali alkalmazások</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Asztali operációs rendszerek</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Processzor/CAL</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Kiszolgáló/CAL</w:t>
          </w:r>
        </w:p>
      </w:tc>
      <w:tc>
        <w:tcPr>
          <w:tcW w:w="300" w:type="dxa"/>
          <w:shd w:val="clear" w:color="auto" w:fill="auto"/>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34F71" w:rsidRDefault="00007993">
          <w:pPr>
            <w:pStyle w:val="PURFooterText"/>
            <w:jc w:val="center"/>
          </w:pPr>
          <w:r>
            <w:t>Rendszermagonkénti licenc</w:t>
          </w:r>
        </w:p>
      </w:tc>
    </w:tr>
  </w:tbl>
  <w:p w:rsidR="00A34F71" w:rsidRDefault="00A34F71">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A34F71" w:rsidTr="00A34F71">
      <w:tc>
        <w:tcPr>
          <w:cnfStyle w:val="000010000000" w:firstRow="0" w:lastRow="0" w:firstColumn="0" w:lastColumn="0" w:oddVBand="1" w:evenVBand="0" w:oddHBand="0" w:evenHBand="0" w:firstRowFirstColumn="0" w:firstRowLastColumn="0" w:lastRowFirstColumn="0" w:lastRowLastColumn="0"/>
          <w:tcW w:w="1740" w:type="dxa"/>
        </w:tcPr>
        <w:p w:rsidR="00A34F71" w:rsidRDefault="00007993">
          <w:pPr>
            <w:pStyle w:val="PURFooterText"/>
            <w:jc w:val="center"/>
          </w:pPr>
          <w:r>
            <w:t>Felügyeleti kiszolgálók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A34F71" w:rsidRDefault="00007993">
          <w:pPr>
            <w:pStyle w:val="PURFooterText"/>
            <w:jc w:val="center"/>
          </w:pPr>
          <w:r>
            <w:t>Speciális kiszolgálók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Fejlesztőeszközök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34F71" w:rsidRDefault="00007993">
          <w:pPr>
            <w:pStyle w:val="PURFooterText"/>
            <w:jc w:val="center"/>
          </w:pPr>
          <w:r>
            <w:t>Online szolgáltatások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Kombinált licencmodellek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Függelékek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34F71" w:rsidRDefault="00007993">
          <w:pPr>
            <w:pStyle w:val="PURFooterText"/>
            <w:jc w:val="center"/>
          </w:pPr>
          <w:r>
            <w:t>Termékindex</w:t>
          </w:r>
        </w:p>
      </w:tc>
    </w:tr>
  </w:tbl>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02"/>
      <w:gridCol w:w="235"/>
      <w:gridCol w:w="1352"/>
      <w:gridCol w:w="234"/>
      <w:gridCol w:w="1305"/>
      <w:gridCol w:w="234"/>
      <w:gridCol w:w="1227"/>
      <w:gridCol w:w="234"/>
      <w:gridCol w:w="1389"/>
      <w:gridCol w:w="234"/>
      <w:gridCol w:w="1363"/>
      <w:gridCol w:w="234"/>
      <w:gridCol w:w="1557"/>
    </w:tblGrid>
    <w:tr w:rsidR="00A34F71" w:rsidTr="00A34F71">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Bevezetés</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Univerzális licencfeltételek</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Asztali alkalmazások</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Asztali operációs rendszerek</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Processzor/CAL</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Kiszolgáló/CAL</w:t>
          </w:r>
        </w:p>
      </w:tc>
      <w:tc>
        <w:tcPr>
          <w:tcW w:w="300" w:type="dxa"/>
          <w:shd w:val="clear" w:color="auto" w:fill="auto"/>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34F71" w:rsidRDefault="00007993">
          <w:pPr>
            <w:pStyle w:val="PURFooterText"/>
            <w:jc w:val="center"/>
          </w:pPr>
          <w:r>
            <w:t>Rendszermagonkénti licenc</w:t>
          </w:r>
        </w:p>
      </w:tc>
    </w:tr>
  </w:tbl>
  <w:p w:rsidR="00A34F71" w:rsidRDefault="00A34F71">
    <w:pPr>
      <w:pStyle w:val="PURFooterText"/>
    </w:pPr>
  </w:p>
  <w:tbl>
    <w:tblPr>
      <w:tblStyle w:val="PURFooterTable"/>
      <w:tblW w:w="0" w:type="auto"/>
      <w:tblLook w:val="0000" w:firstRow="0" w:lastRow="0" w:firstColumn="0" w:lastColumn="0" w:noHBand="0" w:noVBand="0"/>
    </w:tblPr>
    <w:tblGrid>
      <w:gridCol w:w="1326"/>
      <w:gridCol w:w="236"/>
      <w:gridCol w:w="1265"/>
      <w:gridCol w:w="235"/>
      <w:gridCol w:w="1443"/>
      <w:gridCol w:w="235"/>
      <w:gridCol w:w="1405"/>
      <w:gridCol w:w="235"/>
      <w:gridCol w:w="1360"/>
      <w:gridCol w:w="235"/>
      <w:gridCol w:w="1271"/>
      <w:gridCol w:w="235"/>
      <w:gridCol w:w="1319"/>
    </w:tblGrid>
    <w:tr w:rsidR="00A34F71" w:rsidTr="00A34F71">
      <w:tc>
        <w:tcPr>
          <w:cnfStyle w:val="000010000000" w:firstRow="0" w:lastRow="0" w:firstColumn="0" w:lastColumn="0" w:oddVBand="1" w:evenVBand="0" w:oddHBand="0" w:evenHBand="0" w:firstRowFirstColumn="0" w:firstRowLastColumn="0" w:lastRowFirstColumn="0" w:lastRowLastColumn="0"/>
          <w:tcW w:w="1740" w:type="dxa"/>
        </w:tcPr>
        <w:p w:rsidR="00A34F71" w:rsidRDefault="00007993">
          <w:pPr>
            <w:pStyle w:val="PURFooterText"/>
            <w:jc w:val="center"/>
          </w:pPr>
          <w:r>
            <w:t>Felügyeleti kiszolgálók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A34F71" w:rsidRDefault="00007993">
          <w:pPr>
            <w:pStyle w:val="PURFooterText"/>
            <w:jc w:val="center"/>
          </w:pPr>
          <w:r>
            <w:t>Speciális kiszolgálók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Fejlesztőeszközök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34F71" w:rsidRDefault="00007993">
          <w:pPr>
            <w:pStyle w:val="PURFooterText"/>
            <w:jc w:val="center"/>
          </w:pPr>
          <w:r>
            <w:t>Online szolgáltatások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Kombinált licencmodellek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Függelékek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34F71" w:rsidRDefault="00007993">
          <w:pPr>
            <w:pStyle w:val="PURFooterText"/>
            <w:jc w:val="center"/>
          </w:pPr>
          <w:r>
            <w:t>Termékindex</w:t>
          </w:r>
        </w:p>
      </w:tc>
    </w:tr>
  </w:tbl>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02"/>
      <w:gridCol w:w="235"/>
      <w:gridCol w:w="1352"/>
      <w:gridCol w:w="234"/>
      <w:gridCol w:w="1305"/>
      <w:gridCol w:w="234"/>
      <w:gridCol w:w="1227"/>
      <w:gridCol w:w="234"/>
      <w:gridCol w:w="1389"/>
      <w:gridCol w:w="234"/>
      <w:gridCol w:w="1363"/>
      <w:gridCol w:w="234"/>
      <w:gridCol w:w="1557"/>
    </w:tblGrid>
    <w:tr w:rsidR="00A34F71" w:rsidTr="00A34F71">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Bevezetés</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Univerzális licencfeltételek</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Asztali alkalmazások</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Asztali operációs rendszerek</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Processzor/CAL</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Kiszolgáló/CAL</w:t>
          </w:r>
        </w:p>
      </w:tc>
      <w:tc>
        <w:tcPr>
          <w:tcW w:w="300" w:type="dxa"/>
          <w:shd w:val="clear" w:color="auto" w:fill="auto"/>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34F71" w:rsidRDefault="00007993">
          <w:pPr>
            <w:pStyle w:val="PURFooterText"/>
            <w:jc w:val="center"/>
          </w:pPr>
          <w:r>
            <w:t>Rendszermagonkénti licenc</w:t>
          </w:r>
        </w:p>
      </w:tc>
    </w:tr>
  </w:tbl>
  <w:p w:rsidR="00A34F71" w:rsidRDefault="00A34F71">
    <w:pPr>
      <w:pStyle w:val="PURFooterText"/>
    </w:pPr>
  </w:p>
  <w:tbl>
    <w:tblPr>
      <w:tblStyle w:val="PURFooterTable"/>
      <w:tblW w:w="0" w:type="auto"/>
      <w:tblLook w:val="0000" w:firstRow="0" w:lastRow="0" w:firstColumn="0" w:lastColumn="0" w:noHBand="0" w:noVBand="0"/>
    </w:tblPr>
    <w:tblGrid>
      <w:gridCol w:w="1326"/>
      <w:gridCol w:w="236"/>
      <w:gridCol w:w="1265"/>
      <w:gridCol w:w="235"/>
      <w:gridCol w:w="1443"/>
      <w:gridCol w:w="235"/>
      <w:gridCol w:w="1405"/>
      <w:gridCol w:w="235"/>
      <w:gridCol w:w="1360"/>
      <w:gridCol w:w="235"/>
      <w:gridCol w:w="1271"/>
      <w:gridCol w:w="235"/>
      <w:gridCol w:w="1319"/>
    </w:tblGrid>
    <w:tr w:rsidR="00A34F71" w:rsidTr="00A34F71">
      <w:tc>
        <w:tcPr>
          <w:cnfStyle w:val="000010000000" w:firstRow="0" w:lastRow="0" w:firstColumn="0" w:lastColumn="0" w:oddVBand="1" w:evenVBand="0" w:oddHBand="0" w:evenHBand="0" w:firstRowFirstColumn="0" w:firstRowLastColumn="0" w:lastRowFirstColumn="0" w:lastRowLastColumn="0"/>
          <w:tcW w:w="1740" w:type="dxa"/>
        </w:tcPr>
        <w:p w:rsidR="00A34F71" w:rsidRDefault="00007993">
          <w:pPr>
            <w:pStyle w:val="PURFooterText"/>
            <w:jc w:val="center"/>
          </w:pPr>
          <w:r>
            <w:t>Felügyeleti kiszolgálók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Speciális kiszolgálók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A34F71" w:rsidRDefault="00007993">
          <w:pPr>
            <w:pStyle w:val="PURFooterText"/>
            <w:jc w:val="center"/>
          </w:pPr>
          <w:r>
            <w:t>Fejlesztőeszközök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34F71" w:rsidRDefault="00007993">
          <w:pPr>
            <w:pStyle w:val="PURFooterText"/>
            <w:jc w:val="center"/>
          </w:pPr>
          <w:r>
            <w:t>Online szolgáltatások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Kombinált licencmodellek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Függelékek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34F71" w:rsidRDefault="00007993">
          <w:pPr>
            <w:pStyle w:val="PURFooterText"/>
            <w:jc w:val="center"/>
          </w:pPr>
          <w:r>
            <w:t>Termékindex</w:t>
          </w:r>
        </w:p>
      </w:tc>
    </w:tr>
  </w:tbl>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A34F71" w:rsidTr="00A34F71">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Bevezetés</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Univerzális licencfeltételek</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Asztali alkalmazások</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Asztali operációs rendszerek</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Processzor/CAL</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Kiszolgáló/CAL</w:t>
          </w:r>
        </w:p>
      </w:tc>
      <w:tc>
        <w:tcPr>
          <w:tcW w:w="300" w:type="dxa"/>
          <w:shd w:val="clear" w:color="auto" w:fill="auto"/>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34F71" w:rsidRDefault="00007993">
          <w:pPr>
            <w:pStyle w:val="PURFooterText"/>
            <w:jc w:val="center"/>
          </w:pPr>
          <w:r>
            <w:t>Rendszermagonkénti licenc</w:t>
          </w:r>
        </w:p>
      </w:tc>
    </w:tr>
  </w:tbl>
  <w:p w:rsidR="00A34F71" w:rsidRDefault="00A34F71">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A34F71" w:rsidTr="00A34F71">
      <w:tc>
        <w:tcPr>
          <w:cnfStyle w:val="000010000000" w:firstRow="0" w:lastRow="0" w:firstColumn="0" w:lastColumn="0" w:oddVBand="1" w:evenVBand="0" w:oddHBand="0" w:evenHBand="0" w:firstRowFirstColumn="0" w:firstRowLastColumn="0" w:lastRowFirstColumn="0" w:lastRowLastColumn="0"/>
          <w:tcW w:w="1740" w:type="dxa"/>
        </w:tcPr>
        <w:p w:rsidR="00A34F71" w:rsidRDefault="00007993">
          <w:pPr>
            <w:pStyle w:val="PURFooterText"/>
            <w:jc w:val="center"/>
          </w:pPr>
          <w:r>
            <w:t>Felügyeleti kiszolgálók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Speciális kiszolgálók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A34F71" w:rsidRDefault="00007993">
          <w:pPr>
            <w:pStyle w:val="PURFooterText"/>
            <w:jc w:val="center"/>
          </w:pPr>
          <w:r>
            <w:t>Fejlesztőeszközök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34F71" w:rsidRDefault="00007993">
          <w:pPr>
            <w:pStyle w:val="PURFooterText"/>
            <w:jc w:val="center"/>
          </w:pPr>
          <w:r>
            <w:t>Online szolgáltatások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Kombinált licencmodellek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Függelékek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34F71" w:rsidRDefault="00007993">
          <w:pPr>
            <w:pStyle w:val="PURFooterText"/>
            <w:jc w:val="center"/>
          </w:pPr>
          <w:r>
            <w:t>Termékindex</w:t>
          </w:r>
        </w:p>
      </w:tc>
    </w:tr>
  </w:tbl>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02"/>
      <w:gridCol w:w="235"/>
      <w:gridCol w:w="1352"/>
      <w:gridCol w:w="234"/>
      <w:gridCol w:w="1305"/>
      <w:gridCol w:w="234"/>
      <w:gridCol w:w="1227"/>
      <w:gridCol w:w="234"/>
      <w:gridCol w:w="1389"/>
      <w:gridCol w:w="234"/>
      <w:gridCol w:w="1363"/>
      <w:gridCol w:w="234"/>
      <w:gridCol w:w="1557"/>
    </w:tblGrid>
    <w:tr w:rsidR="00A34F71" w:rsidTr="00A34F71">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Bevezetés</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Univerzális licencfeltételek</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Asztali alkalmazások</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Asztali operációs rendszerek</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Processzor/CAL</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Kiszolgáló/CAL</w:t>
          </w:r>
        </w:p>
      </w:tc>
      <w:tc>
        <w:tcPr>
          <w:tcW w:w="300" w:type="dxa"/>
          <w:shd w:val="clear" w:color="auto" w:fill="auto"/>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34F71" w:rsidRDefault="00007993">
          <w:pPr>
            <w:pStyle w:val="PURFooterText"/>
            <w:jc w:val="center"/>
          </w:pPr>
          <w:r>
            <w:t>Rendszermagonkénti licenc</w:t>
          </w:r>
        </w:p>
      </w:tc>
    </w:tr>
  </w:tbl>
  <w:p w:rsidR="00A34F71" w:rsidRDefault="00A34F71">
    <w:pPr>
      <w:pStyle w:val="PURFooterText"/>
    </w:pPr>
  </w:p>
  <w:tbl>
    <w:tblPr>
      <w:tblStyle w:val="PURFooterTable"/>
      <w:tblW w:w="0" w:type="auto"/>
      <w:tblLook w:val="0000" w:firstRow="0" w:lastRow="0" w:firstColumn="0" w:lastColumn="0" w:noHBand="0" w:noVBand="0"/>
    </w:tblPr>
    <w:tblGrid>
      <w:gridCol w:w="1326"/>
      <w:gridCol w:w="236"/>
      <w:gridCol w:w="1265"/>
      <w:gridCol w:w="235"/>
      <w:gridCol w:w="1443"/>
      <w:gridCol w:w="235"/>
      <w:gridCol w:w="1405"/>
      <w:gridCol w:w="235"/>
      <w:gridCol w:w="1360"/>
      <w:gridCol w:w="235"/>
      <w:gridCol w:w="1271"/>
      <w:gridCol w:w="235"/>
      <w:gridCol w:w="1319"/>
    </w:tblGrid>
    <w:tr w:rsidR="00A34F71" w:rsidTr="00A34F71">
      <w:tc>
        <w:tcPr>
          <w:cnfStyle w:val="000010000000" w:firstRow="0" w:lastRow="0" w:firstColumn="0" w:lastColumn="0" w:oddVBand="1" w:evenVBand="0" w:oddHBand="0" w:evenHBand="0" w:firstRowFirstColumn="0" w:firstRowLastColumn="0" w:lastRowFirstColumn="0" w:lastRowLastColumn="0"/>
          <w:tcW w:w="1740" w:type="dxa"/>
        </w:tcPr>
        <w:p w:rsidR="00A34F71" w:rsidRDefault="00007993">
          <w:pPr>
            <w:pStyle w:val="PURFooterText"/>
            <w:jc w:val="center"/>
          </w:pPr>
          <w:r>
            <w:t>Felügyeleti kiszolgálók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Speciális kiszolgálók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A34F71" w:rsidRDefault="00007993">
          <w:pPr>
            <w:pStyle w:val="PURFooterText"/>
            <w:jc w:val="center"/>
          </w:pPr>
          <w:r>
            <w:t>Fejlesztőeszközök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34F71" w:rsidRDefault="00007993">
          <w:pPr>
            <w:pStyle w:val="PURFooterText"/>
            <w:jc w:val="center"/>
          </w:pPr>
          <w:r>
            <w:t>Online szolgáltatások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Kombinált licencmodellek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Függelékek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34F71" w:rsidRDefault="00007993">
          <w:pPr>
            <w:pStyle w:val="PURFooterText"/>
            <w:jc w:val="center"/>
          </w:pPr>
          <w:r>
            <w:t>Termékindex</w:t>
          </w:r>
        </w:p>
      </w:tc>
    </w:tr>
  </w:tbl>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02"/>
      <w:gridCol w:w="235"/>
      <w:gridCol w:w="1352"/>
      <w:gridCol w:w="234"/>
      <w:gridCol w:w="1305"/>
      <w:gridCol w:w="234"/>
      <w:gridCol w:w="1227"/>
      <w:gridCol w:w="234"/>
      <w:gridCol w:w="1389"/>
      <w:gridCol w:w="234"/>
      <w:gridCol w:w="1363"/>
      <w:gridCol w:w="234"/>
      <w:gridCol w:w="1557"/>
    </w:tblGrid>
    <w:tr w:rsidR="00A34F71" w:rsidTr="00A34F71">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Bevezetés</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Univerzális licencfeltételek</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Asztali alkalmazások</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Asztali operációs rendszerek</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Processzor/CAL</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Kiszolgáló/CAL</w:t>
          </w:r>
        </w:p>
      </w:tc>
      <w:tc>
        <w:tcPr>
          <w:tcW w:w="300" w:type="dxa"/>
          <w:shd w:val="clear" w:color="auto" w:fill="auto"/>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34F71" w:rsidRDefault="00007993">
          <w:pPr>
            <w:pStyle w:val="PURFooterText"/>
            <w:jc w:val="center"/>
          </w:pPr>
          <w:r>
            <w:t>Rendszermagonkénti licenc</w:t>
          </w:r>
        </w:p>
      </w:tc>
    </w:tr>
  </w:tbl>
  <w:p w:rsidR="00A34F71" w:rsidRDefault="00A34F71">
    <w:pPr>
      <w:pStyle w:val="PURFooterText"/>
    </w:pPr>
  </w:p>
  <w:tbl>
    <w:tblPr>
      <w:tblStyle w:val="PURFooterTable"/>
      <w:tblW w:w="0" w:type="auto"/>
      <w:tblLook w:val="0000" w:firstRow="0" w:lastRow="0" w:firstColumn="0" w:lastColumn="0" w:noHBand="0" w:noVBand="0"/>
    </w:tblPr>
    <w:tblGrid>
      <w:gridCol w:w="1326"/>
      <w:gridCol w:w="236"/>
      <w:gridCol w:w="1265"/>
      <w:gridCol w:w="235"/>
      <w:gridCol w:w="1443"/>
      <w:gridCol w:w="235"/>
      <w:gridCol w:w="1405"/>
      <w:gridCol w:w="235"/>
      <w:gridCol w:w="1360"/>
      <w:gridCol w:w="235"/>
      <w:gridCol w:w="1271"/>
      <w:gridCol w:w="235"/>
      <w:gridCol w:w="1319"/>
    </w:tblGrid>
    <w:tr w:rsidR="00A34F71" w:rsidTr="00A34F71">
      <w:tc>
        <w:tcPr>
          <w:cnfStyle w:val="000010000000" w:firstRow="0" w:lastRow="0" w:firstColumn="0" w:lastColumn="0" w:oddVBand="1" w:evenVBand="0" w:oddHBand="0" w:evenHBand="0" w:firstRowFirstColumn="0" w:firstRowLastColumn="0" w:lastRowFirstColumn="0" w:lastRowLastColumn="0"/>
          <w:tcW w:w="1740" w:type="dxa"/>
        </w:tcPr>
        <w:p w:rsidR="00A34F71" w:rsidRDefault="00007993">
          <w:pPr>
            <w:pStyle w:val="PURFooterText"/>
            <w:jc w:val="center"/>
          </w:pPr>
          <w:r>
            <w:t>Felügyeleti kiszolgálók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Speciális kiszolgálók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Fejlesztőeszközök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A34F71" w:rsidRDefault="00007993">
          <w:pPr>
            <w:pStyle w:val="PURFooterText"/>
            <w:jc w:val="center"/>
          </w:pPr>
          <w:r>
            <w:t>Online szolgáltatások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Kombinált licencmodellek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Függelékek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34F71" w:rsidRDefault="00007993">
          <w:pPr>
            <w:pStyle w:val="PURFooterText"/>
            <w:jc w:val="center"/>
          </w:pPr>
          <w:r>
            <w:t>Termékindex</w:t>
          </w:r>
        </w:p>
      </w:tc>
    </w:tr>
  </w:tbl>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02"/>
      <w:gridCol w:w="235"/>
      <w:gridCol w:w="1352"/>
      <w:gridCol w:w="234"/>
      <w:gridCol w:w="1305"/>
      <w:gridCol w:w="234"/>
      <w:gridCol w:w="1227"/>
      <w:gridCol w:w="234"/>
      <w:gridCol w:w="1389"/>
      <w:gridCol w:w="234"/>
      <w:gridCol w:w="1363"/>
      <w:gridCol w:w="234"/>
      <w:gridCol w:w="1557"/>
    </w:tblGrid>
    <w:tr w:rsidR="00A34F71" w:rsidTr="00A34F71">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Bevezetés</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Univerzális licencfeltételek</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Asztali alkalmazások</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Asztali operációs rendszerek</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Processzor/CAL</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Kiszolgáló/CAL</w:t>
          </w:r>
        </w:p>
      </w:tc>
      <w:tc>
        <w:tcPr>
          <w:tcW w:w="300" w:type="dxa"/>
          <w:shd w:val="clear" w:color="auto" w:fill="auto"/>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34F71" w:rsidRDefault="00007993">
          <w:pPr>
            <w:pStyle w:val="PURFooterText"/>
            <w:jc w:val="center"/>
          </w:pPr>
          <w:r>
            <w:t>Rendszermagonkénti licenc</w:t>
          </w:r>
        </w:p>
      </w:tc>
    </w:tr>
  </w:tbl>
  <w:p w:rsidR="00A34F71" w:rsidRDefault="00A34F71">
    <w:pPr>
      <w:pStyle w:val="PURFooterText"/>
    </w:pPr>
  </w:p>
  <w:tbl>
    <w:tblPr>
      <w:tblStyle w:val="PURFooterTable"/>
      <w:tblW w:w="0" w:type="auto"/>
      <w:tblLook w:val="0000" w:firstRow="0" w:lastRow="0" w:firstColumn="0" w:lastColumn="0" w:noHBand="0" w:noVBand="0"/>
    </w:tblPr>
    <w:tblGrid>
      <w:gridCol w:w="1326"/>
      <w:gridCol w:w="236"/>
      <w:gridCol w:w="1265"/>
      <w:gridCol w:w="235"/>
      <w:gridCol w:w="1443"/>
      <w:gridCol w:w="235"/>
      <w:gridCol w:w="1405"/>
      <w:gridCol w:w="235"/>
      <w:gridCol w:w="1360"/>
      <w:gridCol w:w="235"/>
      <w:gridCol w:w="1271"/>
      <w:gridCol w:w="235"/>
      <w:gridCol w:w="1319"/>
    </w:tblGrid>
    <w:tr w:rsidR="00A34F71" w:rsidTr="00A34F71">
      <w:tc>
        <w:tcPr>
          <w:cnfStyle w:val="000010000000" w:firstRow="0" w:lastRow="0" w:firstColumn="0" w:lastColumn="0" w:oddVBand="1" w:evenVBand="0" w:oddHBand="0" w:evenHBand="0" w:firstRowFirstColumn="0" w:firstRowLastColumn="0" w:lastRowFirstColumn="0" w:lastRowLastColumn="0"/>
          <w:tcW w:w="1740" w:type="dxa"/>
        </w:tcPr>
        <w:p w:rsidR="00A34F71" w:rsidRDefault="00007993">
          <w:pPr>
            <w:pStyle w:val="PURFooterText"/>
            <w:jc w:val="center"/>
          </w:pPr>
          <w:r>
            <w:t>Felügyeleti kiszolgálók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Speciális kiszolgálók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Fejlesztőeszközök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34F71" w:rsidRDefault="00007993">
          <w:pPr>
            <w:pStyle w:val="PURFooterText"/>
            <w:jc w:val="center"/>
          </w:pPr>
          <w:r>
            <w:t>Online szolgáltatások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A34F71" w:rsidRDefault="00007993">
          <w:pPr>
            <w:pStyle w:val="PURFooterText"/>
            <w:jc w:val="center"/>
          </w:pPr>
          <w:r>
            <w:t>Kombinált licencmodellek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Függelékek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34F71" w:rsidRDefault="00007993">
          <w:pPr>
            <w:pStyle w:val="PURFooterText"/>
            <w:jc w:val="center"/>
          </w:pPr>
          <w:r>
            <w:t>Termékindex</w:t>
          </w:r>
        </w:p>
      </w:tc>
    </w:tr>
  </w:tbl>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A34F71" w:rsidTr="00A34F71">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Bevezetés</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Univerzális licencfeltételek</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Asztali alkalmazások</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Asztali operációs rendszerek</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Processzor/CAL</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Kiszolgáló/CAL</w:t>
          </w:r>
        </w:p>
      </w:tc>
      <w:tc>
        <w:tcPr>
          <w:tcW w:w="300" w:type="dxa"/>
          <w:shd w:val="clear" w:color="auto" w:fill="auto"/>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34F71" w:rsidRDefault="00007993">
          <w:pPr>
            <w:pStyle w:val="PURFooterText"/>
            <w:jc w:val="center"/>
          </w:pPr>
          <w:r>
            <w:t>Rendszermagonkénti licenc</w:t>
          </w:r>
        </w:p>
      </w:tc>
    </w:tr>
  </w:tbl>
  <w:p w:rsidR="00A34F71" w:rsidRDefault="00A34F71">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A34F71" w:rsidTr="00A34F71">
      <w:tc>
        <w:tcPr>
          <w:cnfStyle w:val="000010000000" w:firstRow="0" w:lastRow="0" w:firstColumn="0" w:lastColumn="0" w:oddVBand="1" w:evenVBand="0" w:oddHBand="0" w:evenHBand="0" w:firstRowFirstColumn="0" w:firstRowLastColumn="0" w:lastRowFirstColumn="0" w:lastRowLastColumn="0"/>
          <w:tcW w:w="1740" w:type="dxa"/>
        </w:tcPr>
        <w:p w:rsidR="00A34F71" w:rsidRDefault="00007993">
          <w:pPr>
            <w:pStyle w:val="PURFooterText"/>
            <w:jc w:val="center"/>
          </w:pPr>
          <w:r>
            <w:t>Felügyeleti kiszolgálók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Speciális kiszolgálók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Fejlesztőeszközök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34F71" w:rsidRDefault="00007993">
          <w:pPr>
            <w:pStyle w:val="PURFooterText"/>
            <w:jc w:val="center"/>
          </w:pPr>
          <w:r>
            <w:t>Online szolgáltatások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A34F71" w:rsidRDefault="00007993">
          <w:pPr>
            <w:pStyle w:val="PURFooterText"/>
            <w:jc w:val="center"/>
          </w:pPr>
          <w:r>
            <w:t>Kombinált licencmodellek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Függelékek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34F71" w:rsidRDefault="00007993">
          <w:pPr>
            <w:pStyle w:val="PURFooterText"/>
            <w:jc w:val="center"/>
          </w:pPr>
          <w:r>
            <w:t>Termékindex</w:t>
          </w:r>
        </w:p>
      </w:tc>
    </w:tr>
  </w:tbl>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02"/>
      <w:gridCol w:w="235"/>
      <w:gridCol w:w="1352"/>
      <w:gridCol w:w="234"/>
      <w:gridCol w:w="1305"/>
      <w:gridCol w:w="234"/>
      <w:gridCol w:w="1227"/>
      <w:gridCol w:w="234"/>
      <w:gridCol w:w="1389"/>
      <w:gridCol w:w="234"/>
      <w:gridCol w:w="1363"/>
      <w:gridCol w:w="234"/>
      <w:gridCol w:w="1557"/>
    </w:tblGrid>
    <w:tr w:rsidR="00A34F71" w:rsidTr="00A34F71">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Bevezetés</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Univerzális licencfeltételek</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Asztali alkalmazások</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Asztali operációs rendszerek</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Processzor/CAL</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Kiszolgáló/CAL</w:t>
          </w:r>
        </w:p>
      </w:tc>
      <w:tc>
        <w:tcPr>
          <w:tcW w:w="300" w:type="dxa"/>
          <w:shd w:val="clear" w:color="auto" w:fill="auto"/>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34F71" w:rsidRDefault="00007993">
          <w:pPr>
            <w:pStyle w:val="PURFooterText"/>
            <w:jc w:val="center"/>
          </w:pPr>
          <w:r>
            <w:t>Rendszermagonkénti licenc</w:t>
          </w:r>
        </w:p>
      </w:tc>
    </w:tr>
  </w:tbl>
  <w:p w:rsidR="00A34F71" w:rsidRDefault="00A34F71">
    <w:pPr>
      <w:pStyle w:val="PURFooterText"/>
    </w:pPr>
  </w:p>
  <w:tbl>
    <w:tblPr>
      <w:tblStyle w:val="PURFooterTable"/>
      <w:tblW w:w="0" w:type="auto"/>
      <w:tblLook w:val="0000" w:firstRow="0" w:lastRow="0" w:firstColumn="0" w:lastColumn="0" w:noHBand="0" w:noVBand="0"/>
    </w:tblPr>
    <w:tblGrid>
      <w:gridCol w:w="1326"/>
      <w:gridCol w:w="236"/>
      <w:gridCol w:w="1265"/>
      <w:gridCol w:w="235"/>
      <w:gridCol w:w="1443"/>
      <w:gridCol w:w="235"/>
      <w:gridCol w:w="1405"/>
      <w:gridCol w:w="235"/>
      <w:gridCol w:w="1360"/>
      <w:gridCol w:w="235"/>
      <w:gridCol w:w="1271"/>
      <w:gridCol w:w="235"/>
      <w:gridCol w:w="1319"/>
    </w:tblGrid>
    <w:tr w:rsidR="00A34F71" w:rsidTr="00A34F71">
      <w:tc>
        <w:tcPr>
          <w:cnfStyle w:val="000010000000" w:firstRow="0" w:lastRow="0" w:firstColumn="0" w:lastColumn="0" w:oddVBand="1" w:evenVBand="0" w:oddHBand="0" w:evenHBand="0" w:firstRowFirstColumn="0" w:firstRowLastColumn="0" w:lastRowFirstColumn="0" w:lastRowLastColumn="0"/>
          <w:tcW w:w="1740" w:type="dxa"/>
        </w:tcPr>
        <w:p w:rsidR="00A34F71" w:rsidRDefault="00007993">
          <w:pPr>
            <w:pStyle w:val="PURFooterText"/>
            <w:jc w:val="center"/>
          </w:pPr>
          <w:r>
            <w:t>Felügyeleti kiszolgálók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Speciális kiszolgálók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Fejlesztőeszközök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34F71" w:rsidRDefault="00007993">
          <w:pPr>
            <w:pStyle w:val="PURFooterText"/>
            <w:jc w:val="center"/>
          </w:pPr>
          <w:r>
            <w:t>Online szolgáltatások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A34F71" w:rsidRDefault="00007993">
          <w:pPr>
            <w:pStyle w:val="PURFooterText"/>
            <w:jc w:val="center"/>
          </w:pPr>
          <w:r>
            <w:t>Kombinált licencmodellek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Függelékek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34F71" w:rsidRDefault="00007993">
          <w:pPr>
            <w:pStyle w:val="PURFooterText"/>
            <w:jc w:val="center"/>
          </w:pPr>
          <w:r>
            <w:t>Termékindex</w:t>
          </w:r>
        </w:p>
      </w:tc>
    </w:tr>
  </w:tbl>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02"/>
      <w:gridCol w:w="235"/>
      <w:gridCol w:w="1352"/>
      <w:gridCol w:w="234"/>
      <w:gridCol w:w="1305"/>
      <w:gridCol w:w="234"/>
      <w:gridCol w:w="1227"/>
      <w:gridCol w:w="234"/>
      <w:gridCol w:w="1389"/>
      <w:gridCol w:w="234"/>
      <w:gridCol w:w="1363"/>
      <w:gridCol w:w="234"/>
      <w:gridCol w:w="1557"/>
    </w:tblGrid>
    <w:tr w:rsidR="00A34F71" w:rsidTr="00A34F71">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Bevezetés</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Univerzális licencfeltételek</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Asztali alkalmazások</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Asztali operációs rendszerek</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Processzor/CAL</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Kiszolgáló/CAL</w:t>
          </w:r>
        </w:p>
      </w:tc>
      <w:tc>
        <w:tcPr>
          <w:tcW w:w="300" w:type="dxa"/>
          <w:shd w:val="clear" w:color="auto" w:fill="auto"/>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34F71" w:rsidRDefault="00007993">
          <w:pPr>
            <w:pStyle w:val="PURFooterText"/>
            <w:jc w:val="center"/>
          </w:pPr>
          <w:r>
            <w:t>Rendszermagonkénti licenc</w:t>
          </w:r>
        </w:p>
      </w:tc>
    </w:tr>
  </w:tbl>
  <w:p w:rsidR="00A34F71" w:rsidRDefault="00A34F71">
    <w:pPr>
      <w:pStyle w:val="PURFooterText"/>
    </w:pPr>
  </w:p>
  <w:tbl>
    <w:tblPr>
      <w:tblStyle w:val="PURFooterTable"/>
      <w:tblW w:w="0" w:type="auto"/>
      <w:tblLook w:val="0000" w:firstRow="0" w:lastRow="0" w:firstColumn="0" w:lastColumn="0" w:noHBand="0" w:noVBand="0"/>
    </w:tblPr>
    <w:tblGrid>
      <w:gridCol w:w="1326"/>
      <w:gridCol w:w="236"/>
      <w:gridCol w:w="1265"/>
      <w:gridCol w:w="235"/>
      <w:gridCol w:w="1443"/>
      <w:gridCol w:w="235"/>
      <w:gridCol w:w="1405"/>
      <w:gridCol w:w="235"/>
      <w:gridCol w:w="1360"/>
      <w:gridCol w:w="235"/>
      <w:gridCol w:w="1271"/>
      <w:gridCol w:w="235"/>
      <w:gridCol w:w="1319"/>
    </w:tblGrid>
    <w:tr w:rsidR="00A34F71" w:rsidTr="00A34F71">
      <w:tc>
        <w:tcPr>
          <w:cnfStyle w:val="000010000000" w:firstRow="0" w:lastRow="0" w:firstColumn="0" w:lastColumn="0" w:oddVBand="1" w:evenVBand="0" w:oddHBand="0" w:evenHBand="0" w:firstRowFirstColumn="0" w:firstRowLastColumn="0" w:lastRowFirstColumn="0" w:lastRowLastColumn="0"/>
          <w:tcW w:w="1740" w:type="dxa"/>
        </w:tcPr>
        <w:p w:rsidR="00A34F71" w:rsidRDefault="00007993">
          <w:pPr>
            <w:pStyle w:val="PURFooterText"/>
            <w:jc w:val="center"/>
          </w:pPr>
          <w:r>
            <w:t>Felügyeleti kiszolgálók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Speciális kiszolgálók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Fejlesztőeszközök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34F71" w:rsidRDefault="00007993">
          <w:pPr>
            <w:pStyle w:val="PURFooterText"/>
            <w:jc w:val="center"/>
          </w:pPr>
          <w:r>
            <w:t>Online szolgáltatások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Kombinált licencmodellek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A34F71" w:rsidRDefault="00007993">
          <w:pPr>
            <w:pStyle w:val="PURFooterText"/>
            <w:jc w:val="center"/>
          </w:pPr>
          <w:r>
            <w:t>Függelékek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34F71" w:rsidRDefault="00007993">
          <w:pPr>
            <w:pStyle w:val="PURFooterText"/>
            <w:jc w:val="center"/>
          </w:pPr>
          <w:r>
            <w:t>Termékindex</w:t>
          </w:r>
        </w:p>
      </w:tc>
    </w:tr>
  </w:tbl>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02"/>
      <w:gridCol w:w="235"/>
      <w:gridCol w:w="1352"/>
      <w:gridCol w:w="234"/>
      <w:gridCol w:w="1305"/>
      <w:gridCol w:w="234"/>
      <w:gridCol w:w="1227"/>
      <w:gridCol w:w="234"/>
      <w:gridCol w:w="1389"/>
      <w:gridCol w:w="234"/>
      <w:gridCol w:w="1363"/>
      <w:gridCol w:w="234"/>
      <w:gridCol w:w="1557"/>
    </w:tblGrid>
    <w:tr w:rsidR="00A34F71" w:rsidTr="00A34F71">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Bevezetés</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Univerzális licencfeltételek</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Asztali alkalmazások</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Asztali operációs rendszerek</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Processzor/CAL</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Kiszolgáló/CAL</w:t>
          </w:r>
        </w:p>
      </w:tc>
      <w:tc>
        <w:tcPr>
          <w:tcW w:w="300" w:type="dxa"/>
          <w:shd w:val="clear" w:color="auto" w:fill="auto"/>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34F71" w:rsidRDefault="00007993">
          <w:pPr>
            <w:pStyle w:val="PURFooterText"/>
            <w:jc w:val="center"/>
          </w:pPr>
          <w:r>
            <w:t>Rendszermagonkénti licenc</w:t>
          </w:r>
        </w:p>
      </w:tc>
    </w:tr>
  </w:tbl>
  <w:p w:rsidR="00A34F71" w:rsidRDefault="00A34F71">
    <w:pPr>
      <w:pStyle w:val="PURFooterText"/>
    </w:pPr>
  </w:p>
  <w:tbl>
    <w:tblPr>
      <w:tblStyle w:val="PURFooterTable"/>
      <w:tblW w:w="0" w:type="auto"/>
      <w:tblLook w:val="0000" w:firstRow="0" w:lastRow="0" w:firstColumn="0" w:lastColumn="0" w:noHBand="0" w:noVBand="0"/>
    </w:tblPr>
    <w:tblGrid>
      <w:gridCol w:w="1326"/>
      <w:gridCol w:w="236"/>
      <w:gridCol w:w="1265"/>
      <w:gridCol w:w="235"/>
      <w:gridCol w:w="1443"/>
      <w:gridCol w:w="235"/>
      <w:gridCol w:w="1405"/>
      <w:gridCol w:w="235"/>
      <w:gridCol w:w="1360"/>
      <w:gridCol w:w="235"/>
      <w:gridCol w:w="1271"/>
      <w:gridCol w:w="235"/>
      <w:gridCol w:w="1319"/>
    </w:tblGrid>
    <w:tr w:rsidR="00A34F71" w:rsidTr="00A34F71">
      <w:tc>
        <w:tcPr>
          <w:cnfStyle w:val="000010000000" w:firstRow="0" w:lastRow="0" w:firstColumn="0" w:lastColumn="0" w:oddVBand="1" w:evenVBand="0" w:oddHBand="0" w:evenHBand="0" w:firstRowFirstColumn="0" w:firstRowLastColumn="0" w:lastRowFirstColumn="0" w:lastRowLastColumn="0"/>
          <w:tcW w:w="1740" w:type="dxa"/>
        </w:tcPr>
        <w:p w:rsidR="00A34F71" w:rsidRDefault="00007993">
          <w:pPr>
            <w:pStyle w:val="PURFooterText"/>
            <w:jc w:val="center"/>
          </w:pPr>
          <w:r>
            <w:t>Felügyeleti kiszolgálók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Speciális kiszolgálók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Fejlesztőeszközök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34F71" w:rsidRDefault="00007993">
          <w:pPr>
            <w:pStyle w:val="PURFooterText"/>
            <w:jc w:val="center"/>
          </w:pPr>
          <w:r>
            <w:t>Online szolgáltatások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Kombinált licencmodellek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uto"/>
        </w:tcPr>
        <w:p w:rsidR="00A34F71" w:rsidRDefault="00007993">
          <w:pPr>
            <w:pStyle w:val="PURFooterText"/>
            <w:jc w:val="center"/>
          </w:pPr>
          <w:r>
            <w:t>Függelékek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shd w:val="clear" w:color="auto" w:fill="A8C7E6"/>
        </w:tcPr>
        <w:p w:rsidR="00A34F71" w:rsidRDefault="00007993">
          <w:pPr>
            <w:pStyle w:val="PURFooterText"/>
            <w:jc w:val="center"/>
          </w:pPr>
          <w:r>
            <w:t>Termékindex</w:t>
          </w:r>
        </w:p>
      </w:tc>
    </w:tr>
  </w:tbl>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A34F71" w:rsidTr="00A34F71">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Bevezetés</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Univerzális licencfeltételek</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Asztali alkalmazások</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Asztali operációs rendszerek</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Processzor/CAL</w:t>
          </w:r>
        </w:p>
      </w:tc>
      <w:tc>
        <w:tcPr>
          <w:tcW w:w="30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34F71" w:rsidRDefault="00007993">
          <w:pPr>
            <w:pStyle w:val="PURFooterText"/>
            <w:jc w:val="center"/>
          </w:pPr>
          <w:r>
            <w:t>Kiszolgáló/CAL</w:t>
          </w:r>
        </w:p>
      </w:tc>
      <w:tc>
        <w:tcPr>
          <w:tcW w:w="300" w:type="dxa"/>
          <w:shd w:val="clear" w:color="auto" w:fill="auto"/>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34F71" w:rsidRDefault="00007993">
          <w:pPr>
            <w:pStyle w:val="PURFooterText"/>
            <w:jc w:val="center"/>
          </w:pPr>
          <w:r>
            <w:t>Rendszermagonkénti licenc</w:t>
          </w:r>
        </w:p>
      </w:tc>
    </w:tr>
  </w:tbl>
  <w:p w:rsidR="00A34F71" w:rsidRDefault="00A34F71">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A34F71" w:rsidTr="00A34F71">
      <w:tc>
        <w:tcPr>
          <w:cnfStyle w:val="000010000000" w:firstRow="0" w:lastRow="0" w:firstColumn="0" w:lastColumn="0" w:oddVBand="1" w:evenVBand="0" w:oddHBand="0" w:evenHBand="0" w:firstRowFirstColumn="0" w:firstRowLastColumn="0" w:lastRowFirstColumn="0" w:lastRowLastColumn="0"/>
          <w:tcW w:w="1740" w:type="dxa"/>
        </w:tcPr>
        <w:p w:rsidR="00A34F71" w:rsidRDefault="00007993">
          <w:pPr>
            <w:pStyle w:val="PURFooterText"/>
            <w:jc w:val="center"/>
          </w:pPr>
          <w:r>
            <w:t>Felügyeleti kiszolgálók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Speciális kiszolgálók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Fejlesztőeszközök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34F71" w:rsidRDefault="00007993">
          <w:pPr>
            <w:pStyle w:val="PURFooterText"/>
            <w:jc w:val="center"/>
          </w:pPr>
          <w:r>
            <w:t>Online szolgáltatások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34F71" w:rsidRDefault="00007993">
          <w:pPr>
            <w:pStyle w:val="PURFooterText"/>
            <w:jc w:val="center"/>
          </w:pPr>
          <w:r>
            <w:t>Kombinált licencmodellek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uto"/>
        </w:tcPr>
        <w:p w:rsidR="00A34F71" w:rsidRDefault="00007993">
          <w:pPr>
            <w:pStyle w:val="PURFooterText"/>
            <w:jc w:val="center"/>
          </w:pPr>
          <w:r>
            <w:t>Függelékek</w:t>
          </w:r>
        </w:p>
      </w:tc>
      <w:tc>
        <w:tcPr>
          <w:tcW w:w="280" w:type="dxa"/>
        </w:tcPr>
        <w:p w:rsidR="00A34F71" w:rsidRDefault="0000799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shd w:val="clear" w:color="auto" w:fill="A8C7E6"/>
        </w:tcPr>
        <w:p w:rsidR="00A34F71" w:rsidRDefault="00007993">
          <w:pPr>
            <w:pStyle w:val="PURFooterText"/>
            <w:jc w:val="center"/>
          </w:pPr>
          <w:r>
            <w:t>Termékindex</w:t>
          </w:r>
        </w:p>
      </w:tc>
    </w:tr>
  </w:tbl>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F2AF1" w:rsidRDefault="006F2AF1" w:rsidP="007C7D4D">
      <w:pPr>
        <w:spacing w:after="0"/>
      </w:pPr>
      <w:r>
        <w:separator/>
      </w:r>
    </w:p>
    <w:p w:rsidR="006F2AF1" w:rsidRDefault="006F2AF1"/>
  </w:footnote>
  <w:footnote w:type="continuationSeparator" w:id="0">
    <w:p w:rsidR="006F2AF1" w:rsidRDefault="006F2AF1" w:rsidP="007C7D4D">
      <w:pPr>
        <w:spacing w:after="0"/>
      </w:pPr>
      <w:r>
        <w:continuationSeparator/>
      </w:r>
    </w:p>
    <w:p w:rsidR="006F2AF1" w:rsidRDefault="006F2AF1"/>
  </w:footnote>
  <w:footnote w:type="continuationNotice" w:id="1">
    <w:p w:rsidR="006F2AF1" w:rsidRDefault="006F2AF1">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C4D54" w:rsidRDefault="00DC4D54">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C4D54" w:rsidRDefault="00DC4D54">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C4D54" w:rsidRDefault="00DC4D54">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35"/>
      <w:gridCol w:w="2465"/>
    </w:tblGrid>
    <w:tr w:rsidR="00A34F71">
      <w:tc>
        <w:tcPr>
          <w:tcW w:w="10500" w:type="dxa"/>
        </w:tcPr>
        <w:p w:rsidR="00A34F71" w:rsidRDefault="00007993">
          <w:pPr>
            <w:pStyle w:val="PURBody"/>
          </w:pPr>
          <w:r>
            <w:t>Microsoft Mennyiségi Licencelési Termékhasználati jogosítvány (magyar, 2015. április)</w:t>
          </w:r>
        </w:p>
      </w:tc>
      <w:tc>
        <w:tcPr>
          <w:tcW w:w="3160" w:type="dxa"/>
        </w:tcPr>
        <w:p w:rsidR="00A34F71" w:rsidRDefault="00007993">
          <w:pPr>
            <w:pStyle w:val="PURBody"/>
            <w:jc w:val="right"/>
          </w:pPr>
          <w:r>
            <w:fldChar w:fldCharType="begin"/>
          </w:r>
          <w:r>
            <w:instrText xml:space="preserve"> PAGE \* MERGEFORMAT </w:instrText>
          </w:r>
          <w:r>
            <w:fldChar w:fldCharType="separate"/>
          </w:r>
          <w:r w:rsidR="00DC4D54">
            <w:rPr>
              <w:noProof/>
            </w:rPr>
            <w:t>6</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35"/>
      <w:gridCol w:w="2465"/>
    </w:tblGrid>
    <w:tr w:rsidR="00007993">
      <w:tc>
        <w:tcPr>
          <w:tcW w:w="10500" w:type="dxa"/>
        </w:tcPr>
        <w:p w:rsidR="00A34F71" w:rsidRDefault="00007993">
          <w:pPr>
            <w:pStyle w:val="PURBody"/>
          </w:pPr>
          <w:r>
            <w:t>Microsoft Mennyiségi Licencelési Termékhasználati jogosítvány (magyar, 2015. április)</w:t>
          </w:r>
        </w:p>
      </w:tc>
      <w:tc>
        <w:tcPr>
          <w:tcW w:w="3160" w:type="dxa"/>
        </w:tcPr>
        <w:p w:rsidR="00A34F71" w:rsidRDefault="00007993">
          <w:pPr>
            <w:pStyle w:val="PURBody"/>
            <w:jc w:val="right"/>
          </w:pPr>
          <w:r>
            <w:fldChar w:fldCharType="begin"/>
          </w:r>
          <w:r>
            <w:instrText xml:space="preserve"> PAGE \* MERGEFORMAT </w:instrText>
          </w:r>
          <w:r>
            <w:fldChar w:fldCharType="separate"/>
          </w:r>
          <w:r w:rsidR="00DC4D54">
            <w:rPr>
              <w:noProof/>
            </w:rPr>
            <w:t>7</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6"/>
      <w:gridCol w:w="2484"/>
    </w:tblGrid>
    <w:tr w:rsidR="00A34F71">
      <w:tc>
        <w:tcPr>
          <w:tcW w:w="10500" w:type="dxa"/>
        </w:tcPr>
        <w:p w:rsidR="00A34F71" w:rsidRDefault="00007993">
          <w:pPr>
            <w:pStyle w:val="PURBody"/>
          </w:pPr>
          <w:r>
            <w:t>Microsoft Mennyiségi Licencelési Termékhasználati jogosítvány (magyar, 2015. április)</w:t>
          </w:r>
        </w:p>
      </w:tc>
      <w:tc>
        <w:tcPr>
          <w:tcW w:w="3160" w:type="dxa"/>
        </w:tcPr>
        <w:p w:rsidR="00A34F71" w:rsidRDefault="00007993">
          <w:pPr>
            <w:pStyle w:val="PURBody"/>
            <w:jc w:val="right"/>
          </w:pPr>
          <w:r>
            <w:fldChar w:fldCharType="begin"/>
          </w:r>
          <w:r>
            <w:instrText xml:space="preserve"> PAGE \* MERGEFORMAT </w:instrText>
          </w:r>
          <w:r>
            <w:fldChar w:fldCharType="separate"/>
          </w:r>
          <w:r w:rsidR="00DC4D54">
            <w:rPr>
              <w:noProof/>
            </w:rPr>
            <w:t>15</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A34F71">
      <w:tc>
        <w:tcPr>
          <w:tcW w:w="10500" w:type="dxa"/>
        </w:tcPr>
        <w:p w:rsidR="00A34F71" w:rsidRDefault="00007993">
          <w:pPr>
            <w:pStyle w:val="PURBody"/>
          </w:pPr>
          <w:r>
            <w:t>Microsoft Mennyiségi Licencelési Termékhasználati jogosítvány (magyar, 2015. április)</w:t>
          </w:r>
        </w:p>
      </w:tc>
      <w:tc>
        <w:tcPr>
          <w:tcW w:w="3160" w:type="dxa"/>
        </w:tcPr>
        <w:p w:rsidR="00A34F71" w:rsidRDefault="00007993">
          <w:pPr>
            <w:pStyle w:val="PURBody"/>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6"/>
      <w:gridCol w:w="2484"/>
    </w:tblGrid>
    <w:tr w:rsidR="00A34F71">
      <w:tc>
        <w:tcPr>
          <w:tcW w:w="10500" w:type="dxa"/>
        </w:tcPr>
        <w:p w:rsidR="00A34F71" w:rsidRDefault="00007993">
          <w:pPr>
            <w:pStyle w:val="PURBody"/>
          </w:pPr>
          <w:r>
            <w:t>Microsoft Mennyiségi Licencelési Termékhasználati jogosítvány (magyar, 2015. április)</w:t>
          </w:r>
        </w:p>
      </w:tc>
      <w:tc>
        <w:tcPr>
          <w:tcW w:w="3160" w:type="dxa"/>
        </w:tcPr>
        <w:p w:rsidR="00A34F71" w:rsidRDefault="00007993">
          <w:pPr>
            <w:pStyle w:val="PURBody"/>
            <w:jc w:val="right"/>
          </w:pPr>
          <w:r>
            <w:fldChar w:fldCharType="begin"/>
          </w:r>
          <w:r>
            <w:instrText xml:space="preserve"> PAGE \* MERGEFORMAT </w:instrText>
          </w:r>
          <w:r>
            <w:fldChar w:fldCharType="separate"/>
          </w:r>
          <w:r w:rsidR="00DC4D54">
            <w:rPr>
              <w:noProof/>
            </w:rPr>
            <w:t>20</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6"/>
      <w:gridCol w:w="2484"/>
    </w:tblGrid>
    <w:tr w:rsidR="00A34F71">
      <w:tc>
        <w:tcPr>
          <w:tcW w:w="10500" w:type="dxa"/>
        </w:tcPr>
        <w:p w:rsidR="00A34F71" w:rsidRDefault="00007993">
          <w:pPr>
            <w:pStyle w:val="PURBody"/>
          </w:pPr>
          <w:r>
            <w:t>Microsoft Mennyiségi Licencelési Termékhasználati jogosítvány (magyar, 2015. április)</w:t>
          </w:r>
        </w:p>
      </w:tc>
      <w:tc>
        <w:tcPr>
          <w:tcW w:w="3160" w:type="dxa"/>
        </w:tcPr>
        <w:p w:rsidR="00A34F71" w:rsidRDefault="00007993">
          <w:pPr>
            <w:pStyle w:val="PURBody"/>
            <w:jc w:val="right"/>
          </w:pPr>
          <w:r>
            <w:fldChar w:fldCharType="begin"/>
          </w:r>
          <w:r>
            <w:instrText xml:space="preserve"> PAGE \* MERGEFORMAT </w:instrText>
          </w:r>
          <w:r>
            <w:fldChar w:fldCharType="separate"/>
          </w:r>
          <w:r w:rsidR="00DC4D54">
            <w:rPr>
              <w:noProof/>
            </w:rPr>
            <w:t>21</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A34F71">
      <w:tc>
        <w:tcPr>
          <w:tcW w:w="10500" w:type="dxa"/>
        </w:tcPr>
        <w:p w:rsidR="00A34F71" w:rsidRDefault="00007993">
          <w:pPr>
            <w:pStyle w:val="PURBody"/>
          </w:pPr>
          <w:r>
            <w:t>Microsoft Mennyiségi Licencelési Termékhasználati jogosítvány (magyar, 2015. április)</w:t>
          </w:r>
        </w:p>
      </w:tc>
      <w:tc>
        <w:tcPr>
          <w:tcW w:w="3160" w:type="dxa"/>
        </w:tcPr>
        <w:p w:rsidR="00A34F71" w:rsidRDefault="00007993">
          <w:pPr>
            <w:pStyle w:val="PURBody"/>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6"/>
      <w:gridCol w:w="2484"/>
    </w:tblGrid>
    <w:tr w:rsidR="00A34F71">
      <w:tc>
        <w:tcPr>
          <w:tcW w:w="10500" w:type="dxa"/>
        </w:tcPr>
        <w:p w:rsidR="00A34F71" w:rsidRDefault="00007993">
          <w:pPr>
            <w:pStyle w:val="PURBody"/>
          </w:pPr>
          <w:r>
            <w:t>Microsoft Mennyiségi Licencelési Termékhasználati jogosítvány (magyar, 2015. április)</w:t>
          </w:r>
        </w:p>
      </w:tc>
      <w:tc>
        <w:tcPr>
          <w:tcW w:w="3160" w:type="dxa"/>
        </w:tcPr>
        <w:p w:rsidR="00A34F71" w:rsidRDefault="00007993">
          <w:pPr>
            <w:pStyle w:val="PURBody"/>
            <w:jc w:val="right"/>
          </w:pPr>
          <w:r>
            <w:fldChar w:fldCharType="begin"/>
          </w:r>
          <w:r>
            <w:instrText xml:space="preserve"> PAGE \* MERGEFORMAT </w:instrText>
          </w:r>
          <w:r>
            <w:fldChar w:fldCharType="separate"/>
          </w:r>
          <w:r w:rsidR="00DC4D54">
            <w:rPr>
              <w:noProof/>
            </w:rPr>
            <w:t>22</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6"/>
      <w:gridCol w:w="2484"/>
    </w:tblGrid>
    <w:tr w:rsidR="00A34F71">
      <w:tc>
        <w:tcPr>
          <w:tcW w:w="10500" w:type="dxa"/>
        </w:tcPr>
        <w:p w:rsidR="00A34F71" w:rsidRDefault="00007993">
          <w:pPr>
            <w:pStyle w:val="PURBody"/>
          </w:pPr>
          <w:r>
            <w:t>Microsoft Mennyiségi Licencelési Termékhasználati jogosítvány (magyar, 2015. április)</w:t>
          </w:r>
        </w:p>
      </w:tc>
      <w:tc>
        <w:tcPr>
          <w:tcW w:w="3160" w:type="dxa"/>
        </w:tcPr>
        <w:p w:rsidR="00A34F71" w:rsidRDefault="00007993">
          <w:pPr>
            <w:pStyle w:val="PURBody"/>
            <w:jc w:val="right"/>
          </w:pPr>
          <w:r>
            <w:fldChar w:fldCharType="begin"/>
          </w:r>
          <w:r>
            <w:instrText xml:space="preserve"> PAGE \* MERGEFORMAT </w:instrText>
          </w:r>
          <w:r>
            <w:fldChar w:fldCharType="separate"/>
          </w:r>
          <w:r w:rsidR="00186487">
            <w:rPr>
              <w:noProof/>
            </w:rPr>
            <w:t>24</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A34F71">
      <w:tc>
        <w:tcPr>
          <w:tcW w:w="10500" w:type="dxa"/>
        </w:tcPr>
        <w:p w:rsidR="00A34F71" w:rsidRDefault="00007993">
          <w:pPr>
            <w:pStyle w:val="PURBody"/>
          </w:pPr>
          <w:r>
            <w:t>Microsoft Mennyiségi Licencelési Termékhasználati jogosítvány (magyar, 2015. április)</w:t>
          </w:r>
        </w:p>
      </w:tc>
      <w:tc>
        <w:tcPr>
          <w:tcW w:w="3160" w:type="dxa"/>
        </w:tcPr>
        <w:p w:rsidR="00A34F71" w:rsidRDefault="00007993">
          <w:pPr>
            <w:pStyle w:val="PURBody"/>
            <w:jc w:val="right"/>
          </w:pPr>
          <w:r>
            <w:fldChar w:fldCharType="begin"/>
          </w:r>
          <w:r>
            <w:instrText xml:space="preserve"> PAGE \* MERGEFORMAT </w:instrText>
          </w:r>
          <w:r>
            <w:fldChar w:fldCharType="separate"/>
          </w:r>
          <w:r>
            <w:t>#</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6"/>
      <w:gridCol w:w="2484"/>
    </w:tblGrid>
    <w:tr w:rsidR="00A34F71">
      <w:tc>
        <w:tcPr>
          <w:tcW w:w="10500" w:type="dxa"/>
        </w:tcPr>
        <w:p w:rsidR="00A34F71" w:rsidRDefault="00007993">
          <w:pPr>
            <w:pStyle w:val="PURBody"/>
          </w:pPr>
          <w:r>
            <w:t>Microsoft Mennyiségi Licencelési Termékhasználati jogosítvány (magyar, 2015. április)</w:t>
          </w:r>
        </w:p>
      </w:tc>
      <w:tc>
        <w:tcPr>
          <w:tcW w:w="3160" w:type="dxa"/>
        </w:tcPr>
        <w:p w:rsidR="00A34F71" w:rsidRDefault="00007993">
          <w:pPr>
            <w:pStyle w:val="PURBody"/>
            <w:jc w:val="right"/>
          </w:pPr>
          <w:r>
            <w:fldChar w:fldCharType="begin"/>
          </w:r>
          <w:r>
            <w:instrText xml:space="preserve"> PAGE \* MERGEFORMAT </w:instrText>
          </w:r>
          <w:r>
            <w:fldChar w:fldCharType="separate"/>
          </w:r>
          <w:r w:rsidR="00186487">
            <w:rPr>
              <w:noProof/>
            </w:rPr>
            <w:t>28</w:t>
          </w:r>
          <w:r>
            <w:fldChar w:fldCharType="end"/>
          </w:r>
        </w:p>
      </w:tc>
    </w:tr>
  </w:tbl>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6"/>
      <w:gridCol w:w="2484"/>
    </w:tblGrid>
    <w:tr w:rsidR="00A34F71">
      <w:tc>
        <w:tcPr>
          <w:tcW w:w="10500" w:type="dxa"/>
        </w:tcPr>
        <w:p w:rsidR="00A34F71" w:rsidRDefault="00007993">
          <w:pPr>
            <w:pStyle w:val="PURBody"/>
          </w:pPr>
          <w:r>
            <w:t>Microsoft Mennyiségi Licencelési Termékhasználati jogosítvány (magyar, 2015. április)</w:t>
          </w:r>
        </w:p>
      </w:tc>
      <w:tc>
        <w:tcPr>
          <w:tcW w:w="3160" w:type="dxa"/>
        </w:tcPr>
        <w:p w:rsidR="00A34F71" w:rsidRDefault="00007993">
          <w:pPr>
            <w:pStyle w:val="PURBody"/>
            <w:jc w:val="right"/>
          </w:pPr>
          <w:r>
            <w:fldChar w:fldCharType="begin"/>
          </w:r>
          <w:r>
            <w:instrText xml:space="preserve"> PAGE \* MERGEFORMAT </w:instrText>
          </w:r>
          <w:r>
            <w:fldChar w:fldCharType="separate"/>
          </w:r>
          <w:r w:rsidR="00186487">
            <w:rPr>
              <w:noProof/>
            </w:rPr>
            <w:t>29</w:t>
          </w:r>
          <w:r>
            <w:fldChar w:fldCharType="end"/>
          </w:r>
        </w:p>
      </w:tc>
    </w:tr>
  </w:tbl>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A34F71">
      <w:tc>
        <w:tcPr>
          <w:tcW w:w="10500" w:type="dxa"/>
        </w:tcPr>
        <w:p w:rsidR="00A34F71" w:rsidRDefault="00007993">
          <w:pPr>
            <w:pStyle w:val="PURBody"/>
          </w:pPr>
          <w:r>
            <w:t>Microsoft Mennyiségi Licencelési Termékhasználati jogosítvány (magyar, 2015. április)</w:t>
          </w:r>
        </w:p>
      </w:tc>
      <w:tc>
        <w:tcPr>
          <w:tcW w:w="3160" w:type="dxa"/>
        </w:tcPr>
        <w:p w:rsidR="00A34F71" w:rsidRDefault="00007993">
          <w:pPr>
            <w:pStyle w:val="PURBody"/>
            <w:jc w:val="right"/>
          </w:pPr>
          <w:r>
            <w:fldChar w:fldCharType="begin"/>
          </w:r>
          <w:r>
            <w:instrText xml:space="preserve"> PAGE \* MERGEFORMAT </w:instrText>
          </w:r>
          <w:r>
            <w:fldChar w:fldCharType="separate"/>
          </w:r>
          <w:r>
            <w:t>#</w:t>
          </w:r>
          <w:r>
            <w:fldChar w:fldCharType="end"/>
          </w:r>
        </w:p>
      </w:tc>
    </w:tr>
  </w:tbl>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6"/>
      <w:gridCol w:w="2484"/>
    </w:tblGrid>
    <w:tr w:rsidR="00A34F71">
      <w:tc>
        <w:tcPr>
          <w:tcW w:w="10500" w:type="dxa"/>
        </w:tcPr>
        <w:p w:rsidR="00A34F71" w:rsidRDefault="00007993">
          <w:pPr>
            <w:pStyle w:val="PURBody"/>
          </w:pPr>
          <w:r>
            <w:t>Microsoft Mennyiségi Licencelési Termékhasználati jogosítvány (magyar, 2015. április)</w:t>
          </w:r>
        </w:p>
      </w:tc>
      <w:tc>
        <w:tcPr>
          <w:tcW w:w="3160" w:type="dxa"/>
        </w:tcPr>
        <w:p w:rsidR="00A34F71" w:rsidRDefault="00007993">
          <w:pPr>
            <w:pStyle w:val="PURBody"/>
            <w:jc w:val="right"/>
          </w:pPr>
          <w:r>
            <w:fldChar w:fldCharType="begin"/>
          </w:r>
          <w:r>
            <w:instrText xml:space="preserve"> PAGE \* MERGEFORMAT </w:instrText>
          </w:r>
          <w:r>
            <w:fldChar w:fldCharType="separate"/>
          </w:r>
          <w:r w:rsidR="00186487">
            <w:rPr>
              <w:noProof/>
            </w:rPr>
            <w:t>44</w:t>
          </w:r>
          <w:r>
            <w:fldChar w:fldCharType="end"/>
          </w:r>
        </w:p>
      </w:tc>
    </w:tr>
  </w:tbl>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6"/>
      <w:gridCol w:w="2484"/>
    </w:tblGrid>
    <w:tr w:rsidR="00A34F71">
      <w:tc>
        <w:tcPr>
          <w:tcW w:w="10500" w:type="dxa"/>
        </w:tcPr>
        <w:p w:rsidR="00A34F71" w:rsidRDefault="00007993">
          <w:pPr>
            <w:pStyle w:val="PURBody"/>
          </w:pPr>
          <w:r>
            <w:t>Microsoft Mennyiségi Licencelési Termékhasználati jogosítvány (magyar, 2015. április)</w:t>
          </w:r>
        </w:p>
      </w:tc>
      <w:tc>
        <w:tcPr>
          <w:tcW w:w="3160" w:type="dxa"/>
        </w:tcPr>
        <w:p w:rsidR="00A34F71" w:rsidRDefault="00007993">
          <w:pPr>
            <w:pStyle w:val="PURBody"/>
            <w:jc w:val="right"/>
          </w:pPr>
          <w:r>
            <w:fldChar w:fldCharType="begin"/>
          </w:r>
          <w:r>
            <w:instrText xml:space="preserve"> PAGE \* MERGEFORMAT </w:instrText>
          </w:r>
          <w:r>
            <w:fldChar w:fldCharType="separate"/>
          </w:r>
          <w:r w:rsidR="00186487">
            <w:rPr>
              <w:noProof/>
            </w:rPr>
            <w:t>45</w:t>
          </w:r>
          <w:r>
            <w:fldChar w:fldCharType="end"/>
          </w:r>
        </w:p>
      </w:tc>
    </w:tr>
  </w:tbl>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A34F71">
      <w:tc>
        <w:tcPr>
          <w:tcW w:w="10500" w:type="dxa"/>
        </w:tcPr>
        <w:p w:rsidR="00A34F71" w:rsidRDefault="00007993">
          <w:pPr>
            <w:pStyle w:val="PURBody"/>
          </w:pPr>
          <w:r>
            <w:t>Microsoft Mennyiségi Licencelési Termékhasználati jogosítvány (magyar, 2015. április)</w:t>
          </w:r>
        </w:p>
      </w:tc>
      <w:tc>
        <w:tcPr>
          <w:tcW w:w="3160" w:type="dxa"/>
        </w:tcPr>
        <w:p w:rsidR="00A34F71" w:rsidRDefault="00007993">
          <w:pPr>
            <w:pStyle w:val="PURBody"/>
            <w:jc w:val="right"/>
          </w:pPr>
          <w:r>
            <w:fldChar w:fldCharType="begin"/>
          </w:r>
          <w:r>
            <w:instrText xml:space="preserve"> PAGE \* MERGEFORMAT </w:instrText>
          </w:r>
          <w:r>
            <w:fldChar w:fldCharType="separate"/>
          </w:r>
          <w:r>
            <w:t>#</w:t>
          </w:r>
          <w:r>
            <w:fldChar w:fldCharType="end"/>
          </w:r>
        </w:p>
      </w:tc>
    </w:tr>
  </w:tbl>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6"/>
      <w:gridCol w:w="2484"/>
    </w:tblGrid>
    <w:tr w:rsidR="00A34F71">
      <w:tc>
        <w:tcPr>
          <w:tcW w:w="10500" w:type="dxa"/>
        </w:tcPr>
        <w:p w:rsidR="00A34F71" w:rsidRDefault="00007993">
          <w:pPr>
            <w:pStyle w:val="PURBody"/>
          </w:pPr>
          <w:r>
            <w:t>Microsoft Mennyiségi Licencelési Termékhasználati jogosítvány (magyar, 2015. április)</w:t>
          </w:r>
        </w:p>
      </w:tc>
      <w:tc>
        <w:tcPr>
          <w:tcW w:w="3160" w:type="dxa"/>
        </w:tcPr>
        <w:p w:rsidR="00A34F71" w:rsidRDefault="00007993">
          <w:pPr>
            <w:pStyle w:val="PURBody"/>
            <w:jc w:val="right"/>
          </w:pPr>
          <w:r>
            <w:fldChar w:fldCharType="begin"/>
          </w:r>
          <w:r>
            <w:instrText xml:space="preserve"> PAGE \* MERGEFORMAT </w:instrText>
          </w:r>
          <w:r>
            <w:fldChar w:fldCharType="separate"/>
          </w:r>
          <w:r w:rsidR="00186487">
            <w:rPr>
              <w:noProof/>
            </w:rPr>
            <w:t>48</w:t>
          </w:r>
          <w:r>
            <w:fldChar w:fldCharType="end"/>
          </w:r>
        </w:p>
      </w:tc>
    </w:tr>
  </w:tbl>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6"/>
      <w:gridCol w:w="2484"/>
    </w:tblGrid>
    <w:tr w:rsidR="00A34F71">
      <w:tc>
        <w:tcPr>
          <w:tcW w:w="10500" w:type="dxa"/>
        </w:tcPr>
        <w:p w:rsidR="00A34F71" w:rsidRDefault="00007993">
          <w:pPr>
            <w:pStyle w:val="PURBody"/>
          </w:pPr>
          <w:r>
            <w:t>Microsoft Mennyiségi Licencelési Termékhasználati jogosítvány (magyar, 2015. április)</w:t>
          </w:r>
        </w:p>
      </w:tc>
      <w:tc>
        <w:tcPr>
          <w:tcW w:w="3160" w:type="dxa"/>
        </w:tcPr>
        <w:p w:rsidR="00A34F71" w:rsidRDefault="00007993">
          <w:pPr>
            <w:pStyle w:val="PURBody"/>
            <w:jc w:val="right"/>
          </w:pPr>
          <w:r>
            <w:fldChar w:fldCharType="begin"/>
          </w:r>
          <w:r>
            <w:instrText xml:space="preserve"> PAGE \* MERGEFORMAT </w:instrText>
          </w:r>
          <w:r>
            <w:fldChar w:fldCharType="separate"/>
          </w:r>
          <w:r w:rsidR="00186487">
            <w:rPr>
              <w:noProof/>
            </w:rPr>
            <w:t>49</w:t>
          </w:r>
          <w:r>
            <w:fldChar w:fldCharType="end"/>
          </w:r>
        </w:p>
      </w:tc>
    </w:tr>
  </w:tbl>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A34F71">
      <w:tc>
        <w:tcPr>
          <w:tcW w:w="10500" w:type="dxa"/>
        </w:tcPr>
        <w:p w:rsidR="00A34F71" w:rsidRDefault="00007993">
          <w:pPr>
            <w:pStyle w:val="PURBody"/>
          </w:pPr>
          <w:r>
            <w:t>Microsoft Mennyiségi Licencelési Termékhasználati jogosítvány (magyar, 2015. április)</w:t>
          </w:r>
        </w:p>
      </w:tc>
      <w:tc>
        <w:tcPr>
          <w:tcW w:w="3160" w:type="dxa"/>
        </w:tcPr>
        <w:p w:rsidR="00A34F71" w:rsidRDefault="00007993">
          <w:pPr>
            <w:pStyle w:val="PURBody"/>
            <w:jc w:val="right"/>
          </w:pPr>
          <w:r>
            <w:fldChar w:fldCharType="begin"/>
          </w:r>
          <w:r>
            <w:instrText xml:space="preserve"> PAGE \* MERGEFORMAT </w:instrText>
          </w:r>
          <w:r>
            <w:fldChar w:fldCharType="separate"/>
          </w:r>
          <w:r>
            <w:t>#</w:t>
          </w:r>
          <w:r>
            <w:fldChar w:fldCharType="end"/>
          </w:r>
        </w:p>
      </w:tc>
    </w:tr>
  </w:tbl>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6"/>
      <w:gridCol w:w="2484"/>
    </w:tblGrid>
    <w:tr w:rsidR="00A34F71">
      <w:tc>
        <w:tcPr>
          <w:tcW w:w="10500" w:type="dxa"/>
        </w:tcPr>
        <w:p w:rsidR="00A34F71" w:rsidRDefault="00007993">
          <w:pPr>
            <w:pStyle w:val="PURBody"/>
          </w:pPr>
          <w:r>
            <w:t>Microsoft Mennyiségi Licencelési Termékhasználati jogosítvány (magyar, 2015. április)</w:t>
          </w:r>
        </w:p>
      </w:tc>
      <w:tc>
        <w:tcPr>
          <w:tcW w:w="3160" w:type="dxa"/>
        </w:tcPr>
        <w:p w:rsidR="00A34F71" w:rsidRDefault="00007993">
          <w:pPr>
            <w:pStyle w:val="PURBody"/>
            <w:jc w:val="right"/>
          </w:pPr>
          <w:r>
            <w:fldChar w:fldCharType="begin"/>
          </w:r>
          <w:r>
            <w:instrText xml:space="preserve"> PAGE \* MERGEFORMAT </w:instrText>
          </w:r>
          <w:r>
            <w:fldChar w:fldCharType="separate"/>
          </w:r>
          <w:r w:rsidR="00186487">
            <w:rPr>
              <w:noProof/>
            </w:rPr>
            <w:t>51</w:t>
          </w:r>
          <w:r>
            <w:fldChar w:fldCharType="end"/>
          </w:r>
        </w:p>
      </w:tc>
    </w:tr>
  </w:tbl>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6"/>
      <w:gridCol w:w="2484"/>
    </w:tblGrid>
    <w:tr w:rsidR="00A34F71">
      <w:tc>
        <w:tcPr>
          <w:tcW w:w="10500" w:type="dxa"/>
        </w:tcPr>
        <w:p w:rsidR="00A34F71" w:rsidRDefault="00007993">
          <w:pPr>
            <w:pStyle w:val="PURBody"/>
          </w:pPr>
          <w:r>
            <w:t>Microsoft Mennyiségi Licencelési Termékhasználati jogosítvány (magyar, 2015. április)</w:t>
          </w:r>
        </w:p>
      </w:tc>
      <w:tc>
        <w:tcPr>
          <w:tcW w:w="3160" w:type="dxa"/>
        </w:tcPr>
        <w:p w:rsidR="00A34F71" w:rsidRDefault="00007993">
          <w:pPr>
            <w:pStyle w:val="PURBody"/>
            <w:jc w:val="right"/>
          </w:pPr>
          <w:r>
            <w:fldChar w:fldCharType="begin"/>
          </w:r>
          <w:r>
            <w:instrText xml:space="preserve"> PAGE \* MERGEFORMAT </w:instrText>
          </w:r>
          <w:r>
            <w:fldChar w:fldCharType="separate"/>
          </w:r>
          <w:r w:rsidR="00186487">
            <w:rPr>
              <w:noProof/>
            </w:rPr>
            <w:t>52</w:t>
          </w:r>
          <w:r>
            <w:fldChar w:fldCharType="end"/>
          </w:r>
        </w:p>
      </w:tc>
    </w:tr>
  </w:tbl>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A34F71">
      <w:tc>
        <w:tcPr>
          <w:tcW w:w="10500" w:type="dxa"/>
        </w:tcPr>
        <w:p w:rsidR="00A34F71" w:rsidRDefault="00007993">
          <w:pPr>
            <w:pStyle w:val="PURBody"/>
          </w:pPr>
          <w:r>
            <w:t>Microsoft Mennyiségi Licencelési Termékhasználati jogosítvány (magyar, 2015. április)</w:t>
          </w:r>
        </w:p>
      </w:tc>
      <w:tc>
        <w:tcPr>
          <w:tcW w:w="3160" w:type="dxa"/>
        </w:tcPr>
        <w:p w:rsidR="00A34F71" w:rsidRDefault="00007993">
          <w:pPr>
            <w:pStyle w:val="PURBody"/>
            <w:jc w:val="right"/>
          </w:pPr>
          <w:r>
            <w:fldChar w:fldCharType="begin"/>
          </w:r>
          <w:r>
            <w:instrText xml:space="preserve"> PAGE \* MERGEFORMAT </w:instrText>
          </w:r>
          <w:r>
            <w:fldChar w:fldCharType="separate"/>
          </w:r>
          <w:r>
            <w:t>#</w:t>
          </w:r>
          <w:r>
            <w:fldChar w:fldCharType="end"/>
          </w:r>
        </w:p>
      </w:tc>
    </w:tr>
  </w:tbl>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6"/>
      <w:gridCol w:w="2484"/>
    </w:tblGrid>
    <w:tr w:rsidR="00A34F71">
      <w:tc>
        <w:tcPr>
          <w:tcW w:w="10500" w:type="dxa"/>
        </w:tcPr>
        <w:p w:rsidR="00A34F71" w:rsidRDefault="00007993">
          <w:pPr>
            <w:pStyle w:val="PURBody"/>
          </w:pPr>
          <w:r>
            <w:t>Microsoft Mennyiségi Licencelési Termékhasználati jogosítvány (magyar, 2015. április)</w:t>
          </w:r>
        </w:p>
      </w:tc>
      <w:tc>
        <w:tcPr>
          <w:tcW w:w="3160" w:type="dxa"/>
        </w:tcPr>
        <w:p w:rsidR="00A34F71" w:rsidRDefault="00007993">
          <w:pPr>
            <w:pStyle w:val="PURBody"/>
            <w:jc w:val="right"/>
          </w:pPr>
          <w:r>
            <w:fldChar w:fldCharType="begin"/>
          </w:r>
          <w:r>
            <w:instrText xml:space="preserve"> PAGE \* MERGEFORMAT </w:instrText>
          </w:r>
          <w:r>
            <w:fldChar w:fldCharType="separate"/>
          </w:r>
          <w:r w:rsidR="00186487">
            <w:rPr>
              <w:noProof/>
            </w:rPr>
            <w:t>54</w:t>
          </w:r>
          <w:r>
            <w:fldChar w:fldCharType="end"/>
          </w:r>
        </w:p>
      </w:tc>
    </w:tr>
  </w:tbl>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6"/>
      <w:gridCol w:w="2484"/>
    </w:tblGrid>
    <w:tr w:rsidR="00A34F71">
      <w:tc>
        <w:tcPr>
          <w:tcW w:w="10500" w:type="dxa"/>
        </w:tcPr>
        <w:p w:rsidR="00A34F71" w:rsidRDefault="00007993">
          <w:pPr>
            <w:pStyle w:val="PURBody"/>
          </w:pPr>
          <w:r>
            <w:t>Microsoft Mennyiségi Licencelési Termékhasználati jogosítvány (magyar, 2015. április)</w:t>
          </w:r>
        </w:p>
      </w:tc>
      <w:tc>
        <w:tcPr>
          <w:tcW w:w="3160" w:type="dxa"/>
        </w:tcPr>
        <w:p w:rsidR="00A34F71" w:rsidRDefault="00007993">
          <w:pPr>
            <w:pStyle w:val="PURBody"/>
            <w:jc w:val="right"/>
          </w:pPr>
          <w:r>
            <w:fldChar w:fldCharType="begin"/>
          </w:r>
          <w:r>
            <w:instrText xml:space="preserve"> PAGE \* MERGEFORMAT </w:instrText>
          </w:r>
          <w:r>
            <w:fldChar w:fldCharType="separate"/>
          </w:r>
          <w:r w:rsidR="00186487">
            <w:rPr>
              <w:noProof/>
            </w:rPr>
            <w:t>55</w:t>
          </w:r>
          <w:r>
            <w:fldChar w:fldCharType="end"/>
          </w:r>
        </w:p>
      </w:tc>
    </w:tr>
  </w:tbl>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A34F71">
      <w:tc>
        <w:tcPr>
          <w:tcW w:w="10500" w:type="dxa"/>
        </w:tcPr>
        <w:p w:rsidR="00A34F71" w:rsidRDefault="00007993">
          <w:pPr>
            <w:pStyle w:val="PURBody"/>
          </w:pPr>
          <w:r>
            <w:t>Microsoft Mennyiségi Licencelési Termékhasználati jogosítvány (magyar, 2015. április)</w:t>
          </w:r>
        </w:p>
      </w:tc>
      <w:tc>
        <w:tcPr>
          <w:tcW w:w="3160" w:type="dxa"/>
        </w:tcPr>
        <w:p w:rsidR="00A34F71" w:rsidRDefault="00007993">
          <w:pPr>
            <w:pStyle w:val="PURBody"/>
            <w:jc w:val="right"/>
          </w:pPr>
          <w:r>
            <w:fldChar w:fldCharType="begin"/>
          </w:r>
          <w:r>
            <w:instrText xml:space="preserve"> PAGE \* MERGEFORMAT </w:instrText>
          </w:r>
          <w:r>
            <w:fldChar w:fldCharType="separate"/>
          </w:r>
          <w:r>
            <w:t>#</w:t>
          </w:r>
          <w:r>
            <w:fldChar w:fldCharType="end"/>
          </w:r>
        </w:p>
      </w:tc>
    </w:tr>
  </w:tbl>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6"/>
      <w:gridCol w:w="2484"/>
    </w:tblGrid>
    <w:tr w:rsidR="00A34F71">
      <w:tc>
        <w:tcPr>
          <w:tcW w:w="10500" w:type="dxa"/>
        </w:tcPr>
        <w:p w:rsidR="00A34F71" w:rsidRDefault="00007993">
          <w:pPr>
            <w:pStyle w:val="PURBody"/>
          </w:pPr>
          <w:r>
            <w:t>Microsoft Mennyiségi Licencelési Termékhasználati jogosítvány (magyar, 2015. április)</w:t>
          </w:r>
        </w:p>
      </w:tc>
      <w:tc>
        <w:tcPr>
          <w:tcW w:w="3160" w:type="dxa"/>
        </w:tcPr>
        <w:p w:rsidR="00A34F71" w:rsidRDefault="00007993">
          <w:pPr>
            <w:pStyle w:val="PURBody"/>
            <w:jc w:val="right"/>
          </w:pPr>
          <w:r>
            <w:fldChar w:fldCharType="begin"/>
          </w:r>
          <w:r>
            <w:instrText xml:space="preserve"> PAGE \* MERGEFORMAT </w:instrText>
          </w:r>
          <w:r>
            <w:fldChar w:fldCharType="separate"/>
          </w:r>
          <w:r w:rsidR="00186487">
            <w:rPr>
              <w:noProof/>
            </w:rPr>
            <w:t>63</w:t>
          </w:r>
          <w:r>
            <w:fldChar w:fldCharType="end"/>
          </w:r>
        </w:p>
      </w:tc>
    </w:tr>
  </w:tbl>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6"/>
      <w:gridCol w:w="2484"/>
    </w:tblGrid>
    <w:tr w:rsidR="00A34F71">
      <w:tc>
        <w:tcPr>
          <w:tcW w:w="10500" w:type="dxa"/>
        </w:tcPr>
        <w:p w:rsidR="00A34F71" w:rsidRDefault="00007993">
          <w:pPr>
            <w:pStyle w:val="PURBody"/>
          </w:pPr>
          <w:r>
            <w:t>Microsoft Mennyiségi Licencelési Termékhasználati jogosítvány (magyar, 2015. április)</w:t>
          </w:r>
        </w:p>
      </w:tc>
      <w:tc>
        <w:tcPr>
          <w:tcW w:w="3160" w:type="dxa"/>
        </w:tcPr>
        <w:p w:rsidR="00A34F71" w:rsidRDefault="00007993">
          <w:pPr>
            <w:pStyle w:val="PURBody"/>
            <w:jc w:val="right"/>
          </w:pPr>
          <w:r>
            <w:fldChar w:fldCharType="begin"/>
          </w:r>
          <w:r>
            <w:instrText xml:space="preserve"> PAGE \* MERGEFORMAT </w:instrText>
          </w:r>
          <w:r>
            <w:fldChar w:fldCharType="separate"/>
          </w:r>
          <w:r w:rsidR="00186487">
            <w:rPr>
              <w:noProof/>
            </w:rPr>
            <w:t>64</w:t>
          </w:r>
          <w:r>
            <w:fldChar w:fldCharType="end"/>
          </w:r>
        </w:p>
      </w:tc>
    </w:tr>
  </w:tbl>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6"/>
      <w:gridCol w:w="2484"/>
    </w:tblGrid>
    <w:tr w:rsidR="00A34F71">
      <w:tc>
        <w:tcPr>
          <w:tcW w:w="10500" w:type="dxa"/>
        </w:tcPr>
        <w:p w:rsidR="00A34F71" w:rsidRDefault="00007993">
          <w:pPr>
            <w:pStyle w:val="PURBody"/>
          </w:pPr>
          <w:r>
            <w:t>Microsoft Mennyiségi Licencelési Termékhasználati jogosítvány (magyar, 2015. április)</w:t>
          </w:r>
        </w:p>
      </w:tc>
      <w:tc>
        <w:tcPr>
          <w:tcW w:w="3160" w:type="dxa"/>
        </w:tcPr>
        <w:p w:rsidR="00A34F71" w:rsidRDefault="00007993">
          <w:pPr>
            <w:pStyle w:val="PURBody"/>
            <w:jc w:val="right"/>
          </w:pPr>
          <w:r>
            <w:fldChar w:fldCharType="begin"/>
          </w:r>
          <w:r>
            <w:instrText xml:space="preserve"> PAGE \* MERGEFORMAT </w:instrText>
          </w:r>
          <w:r>
            <w:fldChar w:fldCharType="separate"/>
          </w:r>
          <w:r w:rsidR="00186487">
            <w:rPr>
              <w:noProof/>
            </w:rPr>
            <w:t>65</w:t>
          </w:r>
          <w:r>
            <w:fldChar w:fldCharType="end"/>
          </w:r>
        </w:p>
      </w:tc>
    </w:tr>
  </w:tbl>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A34F71">
      <w:tc>
        <w:tcPr>
          <w:tcW w:w="10500" w:type="dxa"/>
        </w:tcPr>
        <w:p w:rsidR="00A34F71" w:rsidRDefault="00007993">
          <w:pPr>
            <w:pStyle w:val="PURBody"/>
          </w:pPr>
          <w:r>
            <w:t>Microsoft Mennyiségi Licencelési Termékhasználati jogosítvány (magyar, 2015. április)</w:t>
          </w:r>
        </w:p>
      </w:tc>
      <w:tc>
        <w:tcPr>
          <w:tcW w:w="3160" w:type="dxa"/>
        </w:tcPr>
        <w:p w:rsidR="00A34F71" w:rsidRDefault="00007993">
          <w:pPr>
            <w:pStyle w:val="PURBody"/>
            <w:jc w:val="right"/>
          </w:pPr>
          <w:r>
            <w:fldChar w:fldCharType="begin"/>
          </w:r>
          <w:r>
            <w:instrText xml:space="preserve"> PAGE \* MERGEFORMAT </w:instrText>
          </w:r>
          <w:r>
            <w:fldChar w:fldCharType="separate"/>
          </w:r>
          <w:r>
            <w:t>#</w:t>
          </w:r>
          <w:r>
            <w:fldChar w:fldCharType="end"/>
          </w:r>
        </w:p>
      </w:tc>
    </w:tr>
  </w:tbl>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6"/>
      <w:gridCol w:w="2484"/>
    </w:tblGrid>
    <w:tr w:rsidR="00A34F71">
      <w:tc>
        <w:tcPr>
          <w:tcW w:w="10500" w:type="dxa"/>
        </w:tcPr>
        <w:p w:rsidR="00A34F71" w:rsidRDefault="00007993">
          <w:pPr>
            <w:pStyle w:val="PURBody"/>
          </w:pPr>
          <w:r>
            <w:t>Microsoft Mennyiségi Licencelési Termékhasználati jogosítvány (magyar, 2015. április)</w:t>
          </w:r>
        </w:p>
      </w:tc>
      <w:tc>
        <w:tcPr>
          <w:tcW w:w="3160" w:type="dxa"/>
        </w:tcPr>
        <w:p w:rsidR="00A34F71" w:rsidRDefault="00007993">
          <w:pPr>
            <w:pStyle w:val="PURBody"/>
            <w:jc w:val="right"/>
          </w:pPr>
          <w:r>
            <w:fldChar w:fldCharType="begin"/>
          </w:r>
          <w:r>
            <w:instrText xml:space="preserve"> PAGE \* MERGEFORMAT </w:instrText>
          </w:r>
          <w:r>
            <w:fldChar w:fldCharType="separate"/>
          </w:r>
          <w:r w:rsidR="00186487">
            <w:rPr>
              <w:noProof/>
            </w:rPr>
            <w:t>67</w:t>
          </w:r>
          <w:r>
            <w:fldChar w:fldCharType="end"/>
          </w:r>
        </w:p>
      </w:tc>
    </w:tr>
  </w:tbl>
</w:hdr>
</file>

<file path=word/header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6"/>
      <w:gridCol w:w="2484"/>
    </w:tblGrid>
    <w:tr w:rsidR="00A34F71">
      <w:tc>
        <w:tcPr>
          <w:tcW w:w="10500" w:type="dxa"/>
        </w:tcPr>
        <w:p w:rsidR="00A34F71" w:rsidRDefault="00007993">
          <w:pPr>
            <w:pStyle w:val="PURBody"/>
          </w:pPr>
          <w:r>
            <w:t>Microsoft Mennyiségi Licencelési Termékhasználati jogosítvány (magyar, 2015. április)</w:t>
          </w:r>
        </w:p>
      </w:tc>
      <w:tc>
        <w:tcPr>
          <w:tcW w:w="3160" w:type="dxa"/>
        </w:tcPr>
        <w:p w:rsidR="00A34F71" w:rsidRDefault="00007993">
          <w:pPr>
            <w:pStyle w:val="PURBody"/>
            <w:jc w:val="right"/>
          </w:pPr>
          <w:r>
            <w:fldChar w:fldCharType="begin"/>
          </w:r>
          <w:r>
            <w:instrText xml:space="preserve"> PAGE \* MERGEFORMAT </w:instrText>
          </w:r>
          <w:r>
            <w:fldChar w:fldCharType="separate"/>
          </w:r>
          <w:r w:rsidR="00186487">
            <w:rPr>
              <w:noProof/>
            </w:rPr>
            <w:t>86</w:t>
          </w:r>
          <w:r>
            <w:fldChar w:fldCharType="end"/>
          </w:r>
        </w:p>
      </w:tc>
    </w:tr>
  </w:tbl>
</w:hdr>
</file>

<file path=word/header3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6"/>
      <w:gridCol w:w="2484"/>
    </w:tblGrid>
    <w:tr w:rsidR="00A34F71">
      <w:tc>
        <w:tcPr>
          <w:tcW w:w="10500" w:type="dxa"/>
        </w:tcPr>
        <w:p w:rsidR="00A34F71" w:rsidRDefault="00007993">
          <w:pPr>
            <w:pStyle w:val="PURBody"/>
          </w:pPr>
          <w:r>
            <w:t>Microsoft Mennyiségi Licencelési Termékhasználati jogosítvány (magyar, 2015. április)</w:t>
          </w:r>
        </w:p>
      </w:tc>
      <w:tc>
        <w:tcPr>
          <w:tcW w:w="3160" w:type="dxa"/>
        </w:tcPr>
        <w:p w:rsidR="00A34F71" w:rsidRDefault="00007993">
          <w:pPr>
            <w:pStyle w:val="PURBody"/>
            <w:jc w:val="right"/>
          </w:pPr>
          <w:r>
            <w:fldChar w:fldCharType="begin"/>
          </w:r>
          <w:r>
            <w:instrText xml:space="preserve"> PAGE \* MERGEFORMAT </w:instrText>
          </w:r>
          <w:r>
            <w:fldChar w:fldCharType="separate"/>
          </w:r>
          <w:r w:rsidR="00186487">
            <w:rPr>
              <w:noProof/>
            </w:rPr>
            <w:t>87</w:t>
          </w:r>
          <w:r>
            <w:fldChar w:fldCharType="end"/>
          </w:r>
        </w:p>
      </w:tc>
    </w:tr>
  </w:tbl>
</w:hdr>
</file>

<file path=word/header3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A34F71">
      <w:tc>
        <w:tcPr>
          <w:tcW w:w="10500" w:type="dxa"/>
        </w:tcPr>
        <w:p w:rsidR="00A34F71" w:rsidRDefault="00007993">
          <w:pPr>
            <w:pStyle w:val="PURBody"/>
          </w:pPr>
          <w:r>
            <w:t>Microsoft Mennyiségi Licencelési Termékhasználati jogosítvány (magyar, 2015. április)</w:t>
          </w:r>
        </w:p>
      </w:tc>
      <w:tc>
        <w:tcPr>
          <w:tcW w:w="3160" w:type="dxa"/>
        </w:tcPr>
        <w:p w:rsidR="00A34F71" w:rsidRDefault="00007993">
          <w:pPr>
            <w:pStyle w:val="PURBody"/>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281B93"/>
    <w:multiLevelType w:val="multilevel"/>
    <w:tmpl w:val="2EE8CB6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12C2601"/>
    <w:multiLevelType w:val="multilevel"/>
    <w:tmpl w:val="602E2C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1560198"/>
    <w:multiLevelType w:val="multilevel"/>
    <w:tmpl w:val="B92099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1CD48B5"/>
    <w:multiLevelType w:val="multilevel"/>
    <w:tmpl w:val="37646A22"/>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26920B5"/>
    <w:multiLevelType w:val="multilevel"/>
    <w:tmpl w:val="F8EE57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34D5AA2"/>
    <w:multiLevelType w:val="multilevel"/>
    <w:tmpl w:val="A65E16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395182B"/>
    <w:multiLevelType w:val="multilevel"/>
    <w:tmpl w:val="B42A23F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48E66CD"/>
    <w:multiLevelType w:val="multilevel"/>
    <w:tmpl w:val="33E65D5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4987107"/>
    <w:multiLevelType w:val="multilevel"/>
    <w:tmpl w:val="F96C5A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4EE5818"/>
    <w:multiLevelType w:val="multilevel"/>
    <w:tmpl w:val="BEB6C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67A2785"/>
    <w:multiLevelType w:val="multilevel"/>
    <w:tmpl w:val="B27E00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67C71B0"/>
    <w:multiLevelType w:val="multilevel"/>
    <w:tmpl w:val="94DE8BFE"/>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8415546"/>
    <w:multiLevelType w:val="multilevel"/>
    <w:tmpl w:val="59DCAEE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9907E12"/>
    <w:multiLevelType w:val="multilevel"/>
    <w:tmpl w:val="906630C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B7948E3"/>
    <w:multiLevelType w:val="multilevel"/>
    <w:tmpl w:val="F9DAE4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C6D6A07"/>
    <w:multiLevelType w:val="multilevel"/>
    <w:tmpl w:val="AC469AC6"/>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0D593566"/>
    <w:multiLevelType w:val="multilevel"/>
    <w:tmpl w:val="700A92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0DB640DE"/>
    <w:multiLevelType w:val="multilevel"/>
    <w:tmpl w:val="741A654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0E6D1420"/>
    <w:multiLevelType w:val="multilevel"/>
    <w:tmpl w:val="8EEA0DC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10901089"/>
    <w:multiLevelType w:val="multilevel"/>
    <w:tmpl w:val="F432B3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17D0ED8"/>
    <w:multiLevelType w:val="multilevel"/>
    <w:tmpl w:val="543E20A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1254579D"/>
    <w:multiLevelType w:val="multilevel"/>
    <w:tmpl w:val="B3962E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12B72490"/>
    <w:multiLevelType w:val="multilevel"/>
    <w:tmpl w:val="A678C0D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141F2331"/>
    <w:multiLevelType w:val="multilevel"/>
    <w:tmpl w:val="95BE00C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4DB5138"/>
    <w:multiLevelType w:val="multilevel"/>
    <w:tmpl w:val="11C87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6C069F7"/>
    <w:multiLevelType w:val="multilevel"/>
    <w:tmpl w:val="CECE53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85E70BD"/>
    <w:multiLevelType w:val="multilevel"/>
    <w:tmpl w:val="AE4E5E38"/>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8B6368E"/>
    <w:multiLevelType w:val="multilevel"/>
    <w:tmpl w:val="244863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8D14DAF"/>
    <w:multiLevelType w:val="multilevel"/>
    <w:tmpl w:val="11F0A4C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8DD0D7A"/>
    <w:multiLevelType w:val="multilevel"/>
    <w:tmpl w:val="7FC8AD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9015E54"/>
    <w:multiLevelType w:val="multilevel"/>
    <w:tmpl w:val="04A2002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199A5B74"/>
    <w:multiLevelType w:val="multilevel"/>
    <w:tmpl w:val="960E319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A09727C"/>
    <w:multiLevelType w:val="multilevel"/>
    <w:tmpl w:val="7916E57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AE274E1"/>
    <w:multiLevelType w:val="multilevel"/>
    <w:tmpl w:val="4EBE1D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1BE96348"/>
    <w:multiLevelType w:val="multilevel"/>
    <w:tmpl w:val="13F85586"/>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1DCF5320"/>
    <w:multiLevelType w:val="multilevel"/>
    <w:tmpl w:val="7EBC8E9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1E876647"/>
    <w:multiLevelType w:val="multilevel"/>
    <w:tmpl w:val="E76A57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1EB1347D"/>
    <w:multiLevelType w:val="multilevel"/>
    <w:tmpl w:val="B156C67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1F3B544D"/>
    <w:multiLevelType w:val="multilevel"/>
    <w:tmpl w:val="853AA82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1FB34C32"/>
    <w:multiLevelType w:val="multilevel"/>
    <w:tmpl w:val="9DE4DAC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1FD56238"/>
    <w:multiLevelType w:val="multilevel"/>
    <w:tmpl w:val="88222B9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2039502B"/>
    <w:multiLevelType w:val="multilevel"/>
    <w:tmpl w:val="9BC2ED9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205F2274"/>
    <w:multiLevelType w:val="multilevel"/>
    <w:tmpl w:val="F8A2091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209E7C72"/>
    <w:multiLevelType w:val="multilevel"/>
    <w:tmpl w:val="05D0385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21D92B95"/>
    <w:multiLevelType w:val="multilevel"/>
    <w:tmpl w:val="53182C6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22CD3CB2"/>
    <w:multiLevelType w:val="multilevel"/>
    <w:tmpl w:val="8032624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2303542C"/>
    <w:multiLevelType w:val="multilevel"/>
    <w:tmpl w:val="DA8A796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23302FD0"/>
    <w:multiLevelType w:val="multilevel"/>
    <w:tmpl w:val="D96ED4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2528201D"/>
    <w:multiLevelType w:val="multilevel"/>
    <w:tmpl w:val="53D802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25CF2BB9"/>
    <w:multiLevelType w:val="multilevel"/>
    <w:tmpl w:val="0F06D2E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25D62F6E"/>
    <w:multiLevelType w:val="multilevel"/>
    <w:tmpl w:val="71C05B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27481F5F"/>
    <w:multiLevelType w:val="multilevel"/>
    <w:tmpl w:val="557CCE5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282A03FE"/>
    <w:multiLevelType w:val="multilevel"/>
    <w:tmpl w:val="9C224D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289B01AD"/>
    <w:multiLevelType w:val="multilevel"/>
    <w:tmpl w:val="DDB62B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298460B0"/>
    <w:multiLevelType w:val="multilevel"/>
    <w:tmpl w:val="FC921C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2A3278D7"/>
    <w:multiLevelType w:val="multilevel"/>
    <w:tmpl w:val="630EA5F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2AA00675"/>
    <w:multiLevelType w:val="multilevel"/>
    <w:tmpl w:val="A6FCB72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2BA51125"/>
    <w:multiLevelType w:val="multilevel"/>
    <w:tmpl w:val="CA2C83F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2BC673D3"/>
    <w:multiLevelType w:val="multilevel"/>
    <w:tmpl w:val="471C59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2BD82716"/>
    <w:multiLevelType w:val="multilevel"/>
    <w:tmpl w:val="50EC03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2C0C04C7"/>
    <w:multiLevelType w:val="multilevel"/>
    <w:tmpl w:val="0DD0486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2D3A51BF"/>
    <w:multiLevelType w:val="multilevel"/>
    <w:tmpl w:val="85A69FC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2E7F0133"/>
    <w:multiLevelType w:val="multilevel"/>
    <w:tmpl w:val="66F8AE6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2EAD6620"/>
    <w:multiLevelType w:val="multilevel"/>
    <w:tmpl w:val="54A0160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2EFF19C0"/>
    <w:multiLevelType w:val="multilevel"/>
    <w:tmpl w:val="0964993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305C6C5A"/>
    <w:multiLevelType w:val="multilevel"/>
    <w:tmpl w:val="EC32CB0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30D63413"/>
    <w:multiLevelType w:val="multilevel"/>
    <w:tmpl w:val="F9EEA37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322C02FC"/>
    <w:multiLevelType w:val="multilevel"/>
    <w:tmpl w:val="3B98A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33451209"/>
    <w:multiLevelType w:val="multilevel"/>
    <w:tmpl w:val="25660CFE"/>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33CF3F8E"/>
    <w:multiLevelType w:val="multilevel"/>
    <w:tmpl w:val="E9DC306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345B386A"/>
    <w:multiLevelType w:val="multilevel"/>
    <w:tmpl w:val="EEF611E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34FD7B4F"/>
    <w:multiLevelType w:val="multilevel"/>
    <w:tmpl w:val="C624DFC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35AC506A"/>
    <w:multiLevelType w:val="multilevel"/>
    <w:tmpl w:val="891EC2BE"/>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364075B3"/>
    <w:multiLevelType w:val="multilevel"/>
    <w:tmpl w:val="3F24BC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36E76B31"/>
    <w:multiLevelType w:val="multilevel"/>
    <w:tmpl w:val="2D5462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378D586B"/>
    <w:multiLevelType w:val="multilevel"/>
    <w:tmpl w:val="71C40AFC"/>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37AF6B1C"/>
    <w:multiLevelType w:val="multilevel"/>
    <w:tmpl w:val="B5C26C34"/>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382E764D"/>
    <w:multiLevelType w:val="multilevel"/>
    <w:tmpl w:val="5A028C7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387777E1"/>
    <w:multiLevelType w:val="multilevel"/>
    <w:tmpl w:val="A09E3C6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38C526EB"/>
    <w:multiLevelType w:val="multilevel"/>
    <w:tmpl w:val="9808E84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396217D2"/>
    <w:multiLevelType w:val="multilevel"/>
    <w:tmpl w:val="2EB2C1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397611E2"/>
    <w:multiLevelType w:val="multilevel"/>
    <w:tmpl w:val="8B9448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3B206944"/>
    <w:multiLevelType w:val="multilevel"/>
    <w:tmpl w:val="62A01DF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3B5C087A"/>
    <w:multiLevelType w:val="multilevel"/>
    <w:tmpl w:val="A888FA3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3BE759B7"/>
    <w:multiLevelType w:val="multilevel"/>
    <w:tmpl w:val="24B24E5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3C0A7D25"/>
    <w:multiLevelType w:val="multilevel"/>
    <w:tmpl w:val="93BE809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3C0C6468"/>
    <w:multiLevelType w:val="multilevel"/>
    <w:tmpl w:val="5E3EE41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nsid w:val="3D9363F8"/>
    <w:multiLevelType w:val="multilevel"/>
    <w:tmpl w:val="D820C55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3DE6501E"/>
    <w:multiLevelType w:val="multilevel"/>
    <w:tmpl w:val="A5B48F6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9">
    <w:nsid w:val="3E8835E8"/>
    <w:multiLevelType w:val="multilevel"/>
    <w:tmpl w:val="8682B25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404144ED"/>
    <w:multiLevelType w:val="multilevel"/>
    <w:tmpl w:val="D24C2B4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405D7261"/>
    <w:multiLevelType w:val="multilevel"/>
    <w:tmpl w:val="A92222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40E423AA"/>
    <w:multiLevelType w:val="multilevel"/>
    <w:tmpl w:val="AF02758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416B6AC9"/>
    <w:multiLevelType w:val="multilevel"/>
    <w:tmpl w:val="033A40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417C6D85"/>
    <w:multiLevelType w:val="multilevel"/>
    <w:tmpl w:val="CBC03C74"/>
    <w:lvl w:ilvl="0">
      <w:start w:val="1"/>
      <w:numFmt w:val="decimal"/>
      <w:lvlText w:val="%1."/>
      <w:lvlJc w:val="left"/>
      <w:pPr>
        <w:ind w:left="504" w:hanging="216"/>
      </w:pPr>
      <w:rPr>
        <w:rFonts w:hint="default"/>
      </w:rPr>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42324B6D"/>
    <w:multiLevelType w:val="multilevel"/>
    <w:tmpl w:val="D0F0FF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nsid w:val="42A31BCF"/>
    <w:multiLevelType w:val="multilevel"/>
    <w:tmpl w:val="FDC044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nsid w:val="445B1B8F"/>
    <w:multiLevelType w:val="multilevel"/>
    <w:tmpl w:val="FCC228F4"/>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44AF3CB4"/>
    <w:multiLevelType w:val="multilevel"/>
    <w:tmpl w:val="219E211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45C149C4"/>
    <w:multiLevelType w:val="multilevel"/>
    <w:tmpl w:val="562AE21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0">
    <w:nsid w:val="46532B4A"/>
    <w:multiLevelType w:val="multilevel"/>
    <w:tmpl w:val="E1C002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1">
    <w:nsid w:val="47460A63"/>
    <w:multiLevelType w:val="multilevel"/>
    <w:tmpl w:val="68D0928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2">
    <w:nsid w:val="481D432B"/>
    <w:multiLevelType w:val="multilevel"/>
    <w:tmpl w:val="0024C7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3">
    <w:nsid w:val="48EF4362"/>
    <w:multiLevelType w:val="multilevel"/>
    <w:tmpl w:val="ADBA34C6"/>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4">
    <w:nsid w:val="4A4869F3"/>
    <w:multiLevelType w:val="multilevel"/>
    <w:tmpl w:val="A44803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5">
    <w:nsid w:val="4AA86177"/>
    <w:multiLevelType w:val="multilevel"/>
    <w:tmpl w:val="B8B6CDA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6">
    <w:nsid w:val="4B3C044F"/>
    <w:multiLevelType w:val="multilevel"/>
    <w:tmpl w:val="F5B261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7">
    <w:nsid w:val="4B985556"/>
    <w:multiLevelType w:val="multilevel"/>
    <w:tmpl w:val="F3BE7C68"/>
    <w:lvl w:ilvl="0">
      <w:start w:val="1"/>
      <w:numFmt w:val="bullet"/>
      <w:lvlText w:val=""/>
      <w:lvlJc w:val="left"/>
      <w:pPr>
        <w:ind w:left="504" w:hanging="216"/>
      </w:pPr>
      <w:rPr>
        <w:rFonts w:ascii="Symbol" w:hAnsi="Symbol" w:hint="default"/>
        <w:sz w:val="14"/>
      </w:rPr>
    </w:lvl>
    <w:lvl w:ilvl="1">
      <w:start w:val="1"/>
      <w:numFmt w:val="bullet"/>
      <w:lvlText w:val="o"/>
      <w:lvlJc w:val="left"/>
      <w:pPr>
        <w:ind w:left="720" w:hanging="216"/>
      </w:pPr>
      <w:rPr>
        <w:rFonts w:ascii="Courier New" w:hAnsi="Courier New" w:cs="Courier New" w:hint="default"/>
      </w:rPr>
    </w:lvl>
    <w:lvl w:ilvl="2">
      <w:numFmt w:val="decimal"/>
      <w:lvlText w:val=""/>
      <w:lvlJc w:val="left"/>
    </w:lvl>
    <w:lvl w:ilvl="3">
      <w:start w:val="1"/>
      <w:numFmt w:val="bullet"/>
      <w:lvlText w:val=""/>
      <w:lvlJc w:val="left"/>
      <w:pPr>
        <w:ind w:left="1152" w:hanging="216"/>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8">
    <w:nsid w:val="4C981AAB"/>
    <w:multiLevelType w:val="multilevel"/>
    <w:tmpl w:val="7EA26D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9">
    <w:nsid w:val="4D7C6319"/>
    <w:multiLevelType w:val="multilevel"/>
    <w:tmpl w:val="EC38DC5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0">
    <w:nsid w:val="4D7E186B"/>
    <w:multiLevelType w:val="multilevel"/>
    <w:tmpl w:val="016865C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nsid w:val="4DEC2723"/>
    <w:multiLevelType w:val="multilevel"/>
    <w:tmpl w:val="26F86C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2">
    <w:nsid w:val="4E6A0F97"/>
    <w:multiLevelType w:val="multilevel"/>
    <w:tmpl w:val="8B7819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3">
    <w:nsid w:val="4E6B2A9B"/>
    <w:multiLevelType w:val="multilevel"/>
    <w:tmpl w:val="91C246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4">
    <w:nsid w:val="4EB4096E"/>
    <w:multiLevelType w:val="multilevel"/>
    <w:tmpl w:val="CA001F5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nsid w:val="4F8601FF"/>
    <w:multiLevelType w:val="multilevel"/>
    <w:tmpl w:val="86803E6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nsid w:val="4FE95496"/>
    <w:multiLevelType w:val="multilevel"/>
    <w:tmpl w:val="7EDAF7F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7">
    <w:nsid w:val="51002066"/>
    <w:multiLevelType w:val="multilevel"/>
    <w:tmpl w:val="243A1FE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8">
    <w:nsid w:val="52316A07"/>
    <w:multiLevelType w:val="multilevel"/>
    <w:tmpl w:val="AF5CCE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9">
    <w:nsid w:val="536D395D"/>
    <w:multiLevelType w:val="multilevel"/>
    <w:tmpl w:val="E564E7A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0">
    <w:nsid w:val="53953A9F"/>
    <w:multiLevelType w:val="multilevel"/>
    <w:tmpl w:val="5346117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1">
    <w:nsid w:val="545869E0"/>
    <w:multiLevelType w:val="multilevel"/>
    <w:tmpl w:val="0BC023E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2">
    <w:nsid w:val="563E5512"/>
    <w:multiLevelType w:val="multilevel"/>
    <w:tmpl w:val="A9F225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3">
    <w:nsid w:val="56A300B2"/>
    <w:multiLevelType w:val="multilevel"/>
    <w:tmpl w:val="B4105DF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4">
    <w:nsid w:val="56A706E0"/>
    <w:multiLevelType w:val="multilevel"/>
    <w:tmpl w:val="BC9071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5">
    <w:nsid w:val="570E6F20"/>
    <w:multiLevelType w:val="multilevel"/>
    <w:tmpl w:val="D75455F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6">
    <w:nsid w:val="57565421"/>
    <w:multiLevelType w:val="multilevel"/>
    <w:tmpl w:val="576404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7">
    <w:nsid w:val="57577861"/>
    <w:multiLevelType w:val="multilevel"/>
    <w:tmpl w:val="C6AC61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8">
    <w:nsid w:val="583836CE"/>
    <w:multiLevelType w:val="multilevel"/>
    <w:tmpl w:val="6DEEDA08"/>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9">
    <w:nsid w:val="594A38F2"/>
    <w:multiLevelType w:val="multilevel"/>
    <w:tmpl w:val="A1221B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0">
    <w:nsid w:val="5A441B4E"/>
    <w:multiLevelType w:val="multilevel"/>
    <w:tmpl w:val="4FF61A9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1">
    <w:nsid w:val="5B1F10B3"/>
    <w:multiLevelType w:val="multilevel"/>
    <w:tmpl w:val="A49EAD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2">
    <w:nsid w:val="5B924758"/>
    <w:multiLevelType w:val="multilevel"/>
    <w:tmpl w:val="6B3C49A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3">
    <w:nsid w:val="5C993525"/>
    <w:multiLevelType w:val="multilevel"/>
    <w:tmpl w:val="FE9A0B1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4">
    <w:nsid w:val="5CA1435C"/>
    <w:multiLevelType w:val="multilevel"/>
    <w:tmpl w:val="E09EA8E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5">
    <w:nsid w:val="5CF143D3"/>
    <w:multiLevelType w:val="multilevel"/>
    <w:tmpl w:val="8D98AD1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6">
    <w:nsid w:val="5F602029"/>
    <w:multiLevelType w:val="multilevel"/>
    <w:tmpl w:val="064CE23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7">
    <w:nsid w:val="5F691966"/>
    <w:multiLevelType w:val="multilevel"/>
    <w:tmpl w:val="4672D56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8">
    <w:nsid w:val="5F865082"/>
    <w:multiLevelType w:val="multilevel"/>
    <w:tmpl w:val="AE3CE8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9">
    <w:nsid w:val="5FF051BE"/>
    <w:multiLevelType w:val="multilevel"/>
    <w:tmpl w:val="608C50C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0">
    <w:nsid w:val="60735C05"/>
    <w:multiLevelType w:val="multilevel"/>
    <w:tmpl w:val="CA605E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1">
    <w:nsid w:val="609E5290"/>
    <w:multiLevelType w:val="multilevel"/>
    <w:tmpl w:val="49023EC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2">
    <w:nsid w:val="60FE39D6"/>
    <w:multiLevelType w:val="multilevel"/>
    <w:tmpl w:val="2BF24F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3">
    <w:nsid w:val="617A4A7E"/>
    <w:multiLevelType w:val="multilevel"/>
    <w:tmpl w:val="0E78789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4">
    <w:nsid w:val="61EC6157"/>
    <w:multiLevelType w:val="multilevel"/>
    <w:tmpl w:val="46185F3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5">
    <w:nsid w:val="62AE6DD5"/>
    <w:multiLevelType w:val="multilevel"/>
    <w:tmpl w:val="C7440B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6">
    <w:nsid w:val="63114A0B"/>
    <w:multiLevelType w:val="multilevel"/>
    <w:tmpl w:val="934EA49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7">
    <w:nsid w:val="63433E0F"/>
    <w:multiLevelType w:val="multilevel"/>
    <w:tmpl w:val="2E92ED4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8">
    <w:nsid w:val="6395241E"/>
    <w:multiLevelType w:val="multilevel"/>
    <w:tmpl w:val="7EF0320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9">
    <w:nsid w:val="63EB6D5E"/>
    <w:multiLevelType w:val="multilevel"/>
    <w:tmpl w:val="21A87928"/>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0">
    <w:nsid w:val="63F33CD3"/>
    <w:multiLevelType w:val="multilevel"/>
    <w:tmpl w:val="4554F2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1">
    <w:nsid w:val="65466B82"/>
    <w:multiLevelType w:val="multilevel"/>
    <w:tmpl w:val="3A122E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2">
    <w:nsid w:val="666C1115"/>
    <w:multiLevelType w:val="multilevel"/>
    <w:tmpl w:val="0CEC09D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3">
    <w:nsid w:val="66A629AD"/>
    <w:multiLevelType w:val="multilevel"/>
    <w:tmpl w:val="19785D5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4">
    <w:nsid w:val="67CE1C7B"/>
    <w:multiLevelType w:val="multilevel"/>
    <w:tmpl w:val="81AE8FA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5">
    <w:nsid w:val="67F743A1"/>
    <w:multiLevelType w:val="multilevel"/>
    <w:tmpl w:val="8B468C9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6">
    <w:nsid w:val="68BE1377"/>
    <w:multiLevelType w:val="multilevel"/>
    <w:tmpl w:val="C79083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7">
    <w:nsid w:val="6A045EC2"/>
    <w:multiLevelType w:val="multilevel"/>
    <w:tmpl w:val="E11EF27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8">
    <w:nsid w:val="6BA73D50"/>
    <w:multiLevelType w:val="multilevel"/>
    <w:tmpl w:val="ACBA0F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9">
    <w:nsid w:val="6BC07223"/>
    <w:multiLevelType w:val="multilevel"/>
    <w:tmpl w:val="E1D0776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0">
    <w:nsid w:val="6C0967AB"/>
    <w:multiLevelType w:val="multilevel"/>
    <w:tmpl w:val="CDACD1C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1">
    <w:nsid w:val="6CB2441C"/>
    <w:multiLevelType w:val="multilevel"/>
    <w:tmpl w:val="4F1C3A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2">
    <w:nsid w:val="6D923F47"/>
    <w:multiLevelType w:val="multilevel"/>
    <w:tmpl w:val="86F01C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3">
    <w:nsid w:val="6DFD4BFA"/>
    <w:multiLevelType w:val="multilevel"/>
    <w:tmpl w:val="183C10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4">
    <w:nsid w:val="6DFD6197"/>
    <w:multiLevelType w:val="multilevel"/>
    <w:tmpl w:val="4E7C50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5">
    <w:nsid w:val="6E7134A6"/>
    <w:multiLevelType w:val="multilevel"/>
    <w:tmpl w:val="FD0EC7C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6">
    <w:nsid w:val="6F974F1D"/>
    <w:multiLevelType w:val="multilevel"/>
    <w:tmpl w:val="91A25AE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7">
    <w:nsid w:val="70BD63F1"/>
    <w:multiLevelType w:val="multilevel"/>
    <w:tmpl w:val="ACBE60C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8">
    <w:nsid w:val="70C1718E"/>
    <w:multiLevelType w:val="multilevel"/>
    <w:tmpl w:val="331E5C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9">
    <w:nsid w:val="71D11E67"/>
    <w:multiLevelType w:val="multilevel"/>
    <w:tmpl w:val="1B2CDB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0">
    <w:nsid w:val="72754979"/>
    <w:multiLevelType w:val="multilevel"/>
    <w:tmpl w:val="B860C8A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1">
    <w:nsid w:val="735D7F63"/>
    <w:multiLevelType w:val="multilevel"/>
    <w:tmpl w:val="AE28D53E"/>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2">
    <w:nsid w:val="74441375"/>
    <w:multiLevelType w:val="multilevel"/>
    <w:tmpl w:val="62B4049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3">
    <w:nsid w:val="75522A4C"/>
    <w:multiLevelType w:val="multilevel"/>
    <w:tmpl w:val="B036B9A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4">
    <w:nsid w:val="761854E6"/>
    <w:multiLevelType w:val="multilevel"/>
    <w:tmpl w:val="6CDCCFC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5">
    <w:nsid w:val="76EF7035"/>
    <w:multiLevelType w:val="multilevel"/>
    <w:tmpl w:val="F864A4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6">
    <w:nsid w:val="77501174"/>
    <w:multiLevelType w:val="multilevel"/>
    <w:tmpl w:val="9A3683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7">
    <w:nsid w:val="775A1817"/>
    <w:multiLevelType w:val="multilevel"/>
    <w:tmpl w:val="AE7EBC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8">
    <w:nsid w:val="77AB368A"/>
    <w:multiLevelType w:val="multilevel"/>
    <w:tmpl w:val="0F8A664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9">
    <w:nsid w:val="788B4948"/>
    <w:multiLevelType w:val="multilevel"/>
    <w:tmpl w:val="3AF2D94C"/>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0">
    <w:nsid w:val="79272645"/>
    <w:multiLevelType w:val="multilevel"/>
    <w:tmpl w:val="A366FA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1">
    <w:nsid w:val="79841EEB"/>
    <w:multiLevelType w:val="multilevel"/>
    <w:tmpl w:val="91DE89A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2">
    <w:nsid w:val="79F04278"/>
    <w:multiLevelType w:val="multilevel"/>
    <w:tmpl w:val="74CAF3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3">
    <w:nsid w:val="7A347273"/>
    <w:multiLevelType w:val="multilevel"/>
    <w:tmpl w:val="C8168F6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4">
    <w:nsid w:val="7A5E2A5F"/>
    <w:multiLevelType w:val="multilevel"/>
    <w:tmpl w:val="7CE6F6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5">
    <w:nsid w:val="7AEB5F44"/>
    <w:multiLevelType w:val="multilevel"/>
    <w:tmpl w:val="014881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6">
    <w:nsid w:val="7C5B76E4"/>
    <w:multiLevelType w:val="multilevel"/>
    <w:tmpl w:val="D0FE16E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7">
    <w:nsid w:val="7DE5066D"/>
    <w:multiLevelType w:val="multilevel"/>
    <w:tmpl w:val="61C6780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8">
    <w:nsid w:val="7EB94F95"/>
    <w:multiLevelType w:val="multilevel"/>
    <w:tmpl w:val="9500B5F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9">
    <w:nsid w:val="7F330DD4"/>
    <w:multiLevelType w:val="multilevel"/>
    <w:tmpl w:val="6072766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0">
    <w:nsid w:val="7F4D7655"/>
    <w:multiLevelType w:val="multilevel"/>
    <w:tmpl w:val="EA50C29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71"/>
  </w:num>
  <w:num w:numId="2">
    <w:abstractNumId w:val="138"/>
  </w:num>
  <w:num w:numId="3">
    <w:abstractNumId w:val="50"/>
  </w:num>
  <w:num w:numId="4">
    <w:abstractNumId w:val="80"/>
  </w:num>
  <w:num w:numId="5">
    <w:abstractNumId w:val="188"/>
  </w:num>
  <w:num w:numId="6">
    <w:abstractNumId w:val="69"/>
  </w:num>
  <w:num w:numId="7">
    <w:abstractNumId w:val="31"/>
  </w:num>
  <w:num w:numId="8">
    <w:abstractNumId w:val="24"/>
  </w:num>
  <w:num w:numId="9">
    <w:abstractNumId w:val="61"/>
  </w:num>
  <w:num w:numId="10">
    <w:abstractNumId w:val="7"/>
  </w:num>
  <w:num w:numId="11">
    <w:abstractNumId w:val="173"/>
  </w:num>
  <w:num w:numId="12">
    <w:abstractNumId w:val="3"/>
  </w:num>
  <w:num w:numId="13">
    <w:abstractNumId w:val="180"/>
  </w:num>
  <w:num w:numId="14">
    <w:abstractNumId w:val="77"/>
  </w:num>
  <w:num w:numId="15">
    <w:abstractNumId w:val="5"/>
  </w:num>
  <w:num w:numId="16">
    <w:abstractNumId w:val="21"/>
  </w:num>
  <w:num w:numId="17">
    <w:abstractNumId w:val="187"/>
  </w:num>
  <w:num w:numId="18">
    <w:abstractNumId w:val="76"/>
  </w:num>
  <w:num w:numId="19">
    <w:abstractNumId w:val="103"/>
  </w:num>
  <w:num w:numId="20">
    <w:abstractNumId w:val="170"/>
  </w:num>
  <w:num w:numId="21">
    <w:abstractNumId w:val="134"/>
  </w:num>
  <w:num w:numId="22">
    <w:abstractNumId w:val="128"/>
  </w:num>
  <w:num w:numId="23">
    <w:abstractNumId w:val="17"/>
  </w:num>
  <w:num w:numId="24">
    <w:abstractNumId w:val="26"/>
  </w:num>
  <w:num w:numId="25">
    <w:abstractNumId w:val="11"/>
  </w:num>
  <w:num w:numId="26">
    <w:abstractNumId w:val="179"/>
  </w:num>
  <w:num w:numId="27">
    <w:abstractNumId w:val="149"/>
  </w:num>
  <w:num w:numId="28">
    <w:abstractNumId w:val="108"/>
  </w:num>
  <w:num w:numId="29">
    <w:abstractNumId w:val="110"/>
  </w:num>
  <w:num w:numId="30">
    <w:abstractNumId w:val="4"/>
  </w:num>
  <w:num w:numId="31">
    <w:abstractNumId w:val="59"/>
  </w:num>
  <w:num w:numId="32">
    <w:abstractNumId w:val="169"/>
  </w:num>
  <w:num w:numId="33">
    <w:abstractNumId w:val="172"/>
  </w:num>
  <w:num w:numId="34">
    <w:abstractNumId w:val="119"/>
  </w:num>
  <w:num w:numId="35">
    <w:abstractNumId w:val="49"/>
  </w:num>
  <w:num w:numId="36">
    <w:abstractNumId w:val="166"/>
  </w:num>
  <w:num w:numId="37">
    <w:abstractNumId w:val="117"/>
  </w:num>
  <w:num w:numId="38">
    <w:abstractNumId w:val="47"/>
  </w:num>
  <w:num w:numId="39">
    <w:abstractNumId w:val="0"/>
  </w:num>
  <w:num w:numId="40">
    <w:abstractNumId w:val="98"/>
  </w:num>
  <w:num w:numId="41">
    <w:abstractNumId w:val="93"/>
  </w:num>
  <w:num w:numId="42">
    <w:abstractNumId w:val="90"/>
  </w:num>
  <w:num w:numId="43">
    <w:abstractNumId w:val="29"/>
  </w:num>
  <w:num w:numId="44">
    <w:abstractNumId w:val="55"/>
  </w:num>
  <w:num w:numId="45">
    <w:abstractNumId w:val="135"/>
  </w:num>
  <w:num w:numId="46">
    <w:abstractNumId w:val="116"/>
  </w:num>
  <w:num w:numId="47">
    <w:abstractNumId w:val="22"/>
  </w:num>
  <w:num w:numId="48">
    <w:abstractNumId w:val="99"/>
  </w:num>
  <w:num w:numId="49">
    <w:abstractNumId w:val="15"/>
  </w:num>
  <w:num w:numId="50">
    <w:abstractNumId w:val="34"/>
  </w:num>
  <w:num w:numId="51">
    <w:abstractNumId w:val="52"/>
  </w:num>
  <w:num w:numId="52">
    <w:abstractNumId w:val="64"/>
  </w:num>
  <w:num w:numId="53">
    <w:abstractNumId w:val="18"/>
  </w:num>
  <w:num w:numId="54">
    <w:abstractNumId w:val="1"/>
  </w:num>
  <w:num w:numId="55">
    <w:abstractNumId w:val="152"/>
  </w:num>
  <w:num w:numId="56">
    <w:abstractNumId w:val="177"/>
  </w:num>
  <w:num w:numId="57">
    <w:abstractNumId w:val="118"/>
  </w:num>
  <w:num w:numId="58">
    <w:abstractNumId w:val="150"/>
  </w:num>
  <w:num w:numId="59">
    <w:abstractNumId w:val="25"/>
  </w:num>
  <w:num w:numId="60">
    <w:abstractNumId w:val="45"/>
  </w:num>
  <w:num w:numId="61">
    <w:abstractNumId w:val="164"/>
  </w:num>
  <w:num w:numId="62">
    <w:abstractNumId w:val="32"/>
  </w:num>
  <w:num w:numId="63">
    <w:abstractNumId w:val="41"/>
  </w:num>
  <w:num w:numId="64">
    <w:abstractNumId w:val="156"/>
  </w:num>
  <w:num w:numId="65">
    <w:abstractNumId w:val="100"/>
  </w:num>
  <w:num w:numId="66">
    <w:abstractNumId w:val="67"/>
  </w:num>
  <w:num w:numId="67">
    <w:abstractNumId w:val="184"/>
  </w:num>
  <w:num w:numId="68">
    <w:abstractNumId w:val="137"/>
  </w:num>
  <w:num w:numId="69">
    <w:abstractNumId w:val="157"/>
  </w:num>
  <w:num w:numId="70">
    <w:abstractNumId w:val="23"/>
  </w:num>
  <w:num w:numId="71">
    <w:abstractNumId w:val="73"/>
  </w:num>
  <w:num w:numId="72">
    <w:abstractNumId w:val="91"/>
  </w:num>
  <w:num w:numId="73">
    <w:abstractNumId w:val="53"/>
  </w:num>
  <w:num w:numId="74">
    <w:abstractNumId w:val="57"/>
  </w:num>
  <w:num w:numId="75">
    <w:abstractNumId w:val="85"/>
  </w:num>
  <w:num w:numId="76">
    <w:abstractNumId w:val="140"/>
  </w:num>
  <w:num w:numId="77">
    <w:abstractNumId w:val="102"/>
  </w:num>
  <w:num w:numId="78">
    <w:abstractNumId w:val="129"/>
  </w:num>
  <w:num w:numId="79">
    <w:abstractNumId w:val="176"/>
  </w:num>
  <w:num w:numId="80">
    <w:abstractNumId w:val="123"/>
  </w:num>
  <w:num w:numId="81">
    <w:abstractNumId w:val="120"/>
  </w:num>
  <w:num w:numId="82">
    <w:abstractNumId w:val="105"/>
  </w:num>
  <w:num w:numId="83">
    <w:abstractNumId w:val="190"/>
  </w:num>
  <w:num w:numId="84">
    <w:abstractNumId w:val="168"/>
  </w:num>
  <w:num w:numId="85">
    <w:abstractNumId w:val="44"/>
  </w:num>
  <w:num w:numId="86">
    <w:abstractNumId w:val="165"/>
  </w:num>
  <w:num w:numId="87">
    <w:abstractNumId w:val="35"/>
  </w:num>
  <w:num w:numId="88">
    <w:abstractNumId w:val="65"/>
  </w:num>
  <w:num w:numId="89">
    <w:abstractNumId w:val="127"/>
  </w:num>
  <w:num w:numId="90">
    <w:abstractNumId w:val="106"/>
  </w:num>
  <w:num w:numId="91">
    <w:abstractNumId w:val="155"/>
  </w:num>
  <w:num w:numId="92">
    <w:abstractNumId w:val="147"/>
  </w:num>
  <w:num w:numId="93">
    <w:abstractNumId w:val="83"/>
  </w:num>
  <w:num w:numId="94">
    <w:abstractNumId w:val="162"/>
  </w:num>
  <w:num w:numId="95">
    <w:abstractNumId w:val="30"/>
  </w:num>
  <w:num w:numId="96">
    <w:abstractNumId w:val="139"/>
  </w:num>
  <w:num w:numId="97">
    <w:abstractNumId w:val="10"/>
  </w:num>
  <w:num w:numId="98">
    <w:abstractNumId w:val="68"/>
  </w:num>
  <w:num w:numId="99">
    <w:abstractNumId w:val="131"/>
  </w:num>
  <w:num w:numId="100">
    <w:abstractNumId w:val="159"/>
  </w:num>
  <w:num w:numId="101">
    <w:abstractNumId w:val="92"/>
  </w:num>
  <w:num w:numId="102">
    <w:abstractNumId w:val="136"/>
  </w:num>
  <w:num w:numId="103">
    <w:abstractNumId w:val="121"/>
  </w:num>
  <w:num w:numId="104">
    <w:abstractNumId w:val="43"/>
  </w:num>
  <w:num w:numId="105">
    <w:abstractNumId w:val="114"/>
  </w:num>
  <w:num w:numId="106">
    <w:abstractNumId w:val="148"/>
  </w:num>
  <w:num w:numId="107">
    <w:abstractNumId w:val="142"/>
  </w:num>
  <w:num w:numId="108">
    <w:abstractNumId w:val="58"/>
  </w:num>
  <w:num w:numId="109">
    <w:abstractNumId w:val="115"/>
  </w:num>
  <w:num w:numId="110">
    <w:abstractNumId w:val="6"/>
  </w:num>
  <w:num w:numId="111">
    <w:abstractNumId w:val="39"/>
  </w:num>
  <w:num w:numId="112">
    <w:abstractNumId w:val="82"/>
  </w:num>
  <w:num w:numId="113">
    <w:abstractNumId w:val="97"/>
  </w:num>
  <w:num w:numId="114">
    <w:abstractNumId w:val="62"/>
  </w:num>
  <w:num w:numId="115">
    <w:abstractNumId w:val="154"/>
  </w:num>
  <w:num w:numId="116">
    <w:abstractNumId w:val="75"/>
  </w:num>
  <w:num w:numId="117">
    <w:abstractNumId w:val="171"/>
  </w:num>
  <w:num w:numId="118">
    <w:abstractNumId w:val="74"/>
  </w:num>
  <w:num w:numId="119">
    <w:abstractNumId w:val="183"/>
  </w:num>
  <w:num w:numId="120">
    <w:abstractNumId w:val="132"/>
  </w:num>
  <w:num w:numId="121">
    <w:abstractNumId w:val="20"/>
  </w:num>
  <w:num w:numId="122">
    <w:abstractNumId w:val="178"/>
  </w:num>
  <w:num w:numId="123">
    <w:abstractNumId w:val="94"/>
  </w:num>
  <w:num w:numId="124">
    <w:abstractNumId w:val="130"/>
  </w:num>
  <w:num w:numId="125">
    <w:abstractNumId w:val="146"/>
  </w:num>
  <w:num w:numId="126">
    <w:abstractNumId w:val="145"/>
  </w:num>
  <w:num w:numId="127">
    <w:abstractNumId w:val="163"/>
  </w:num>
  <w:num w:numId="128">
    <w:abstractNumId w:val="104"/>
  </w:num>
  <w:num w:numId="129">
    <w:abstractNumId w:val="101"/>
  </w:num>
  <w:num w:numId="130">
    <w:abstractNumId w:val="153"/>
  </w:num>
  <w:num w:numId="131">
    <w:abstractNumId w:val="79"/>
  </w:num>
  <w:num w:numId="132">
    <w:abstractNumId w:val="48"/>
  </w:num>
  <w:num w:numId="133">
    <w:abstractNumId w:val="161"/>
  </w:num>
  <w:num w:numId="134">
    <w:abstractNumId w:val="54"/>
  </w:num>
  <w:num w:numId="135">
    <w:abstractNumId w:val="144"/>
  </w:num>
  <w:num w:numId="136">
    <w:abstractNumId w:val="60"/>
  </w:num>
  <w:num w:numId="137">
    <w:abstractNumId w:val="182"/>
  </w:num>
  <w:num w:numId="138">
    <w:abstractNumId w:val="113"/>
  </w:num>
  <w:num w:numId="139">
    <w:abstractNumId w:val="36"/>
  </w:num>
  <w:num w:numId="140">
    <w:abstractNumId w:val="70"/>
  </w:num>
  <w:num w:numId="141">
    <w:abstractNumId w:val="175"/>
  </w:num>
  <w:num w:numId="142">
    <w:abstractNumId w:val="107"/>
  </w:num>
  <w:num w:numId="143">
    <w:abstractNumId w:val="28"/>
  </w:num>
  <w:num w:numId="144">
    <w:abstractNumId w:val="186"/>
  </w:num>
  <w:num w:numId="145">
    <w:abstractNumId w:val="86"/>
  </w:num>
  <w:num w:numId="146">
    <w:abstractNumId w:val="167"/>
  </w:num>
  <w:num w:numId="147">
    <w:abstractNumId w:val="19"/>
  </w:num>
  <w:num w:numId="148">
    <w:abstractNumId w:val="189"/>
  </w:num>
  <w:num w:numId="149">
    <w:abstractNumId w:val="87"/>
  </w:num>
  <w:num w:numId="150">
    <w:abstractNumId w:val="16"/>
  </w:num>
  <w:num w:numId="151">
    <w:abstractNumId w:val="72"/>
  </w:num>
  <w:num w:numId="152">
    <w:abstractNumId w:val="122"/>
  </w:num>
  <w:num w:numId="153">
    <w:abstractNumId w:val="33"/>
  </w:num>
  <w:num w:numId="154">
    <w:abstractNumId w:val="151"/>
  </w:num>
  <w:num w:numId="155">
    <w:abstractNumId w:val="143"/>
  </w:num>
  <w:num w:numId="156">
    <w:abstractNumId w:val="46"/>
  </w:num>
  <w:num w:numId="157">
    <w:abstractNumId w:val="12"/>
  </w:num>
  <w:num w:numId="158">
    <w:abstractNumId w:val="124"/>
  </w:num>
  <w:num w:numId="159">
    <w:abstractNumId w:val="96"/>
  </w:num>
  <w:num w:numId="160">
    <w:abstractNumId w:val="181"/>
  </w:num>
  <w:num w:numId="161">
    <w:abstractNumId w:val="38"/>
  </w:num>
  <w:num w:numId="162">
    <w:abstractNumId w:val="95"/>
  </w:num>
  <w:num w:numId="163">
    <w:abstractNumId w:val="126"/>
  </w:num>
  <w:num w:numId="164">
    <w:abstractNumId w:val="81"/>
  </w:num>
  <w:num w:numId="165">
    <w:abstractNumId w:val="109"/>
  </w:num>
  <w:num w:numId="166">
    <w:abstractNumId w:val="84"/>
  </w:num>
  <w:num w:numId="167">
    <w:abstractNumId w:val="141"/>
  </w:num>
  <w:num w:numId="168">
    <w:abstractNumId w:val="9"/>
  </w:num>
  <w:num w:numId="169">
    <w:abstractNumId w:val="42"/>
  </w:num>
  <w:num w:numId="170">
    <w:abstractNumId w:val="51"/>
  </w:num>
  <w:num w:numId="171">
    <w:abstractNumId w:val="63"/>
  </w:num>
  <w:num w:numId="172">
    <w:abstractNumId w:val="88"/>
  </w:num>
  <w:num w:numId="173">
    <w:abstractNumId w:val="2"/>
  </w:num>
  <w:num w:numId="174">
    <w:abstractNumId w:val="14"/>
  </w:num>
  <w:num w:numId="175">
    <w:abstractNumId w:val="40"/>
  </w:num>
  <w:num w:numId="176">
    <w:abstractNumId w:val="185"/>
  </w:num>
  <w:num w:numId="177">
    <w:abstractNumId w:val="125"/>
  </w:num>
  <w:num w:numId="178">
    <w:abstractNumId w:val="89"/>
  </w:num>
  <w:num w:numId="179">
    <w:abstractNumId w:val="158"/>
  </w:num>
  <w:num w:numId="180">
    <w:abstractNumId w:val="27"/>
  </w:num>
  <w:num w:numId="181">
    <w:abstractNumId w:val="8"/>
  </w:num>
  <w:num w:numId="182">
    <w:abstractNumId w:val="160"/>
  </w:num>
  <w:num w:numId="183">
    <w:abstractNumId w:val="56"/>
  </w:num>
  <w:num w:numId="184">
    <w:abstractNumId w:val="37"/>
  </w:num>
  <w:num w:numId="185">
    <w:abstractNumId w:val="174"/>
  </w:num>
  <w:num w:numId="186">
    <w:abstractNumId w:val="133"/>
  </w:num>
  <w:num w:numId="187">
    <w:abstractNumId w:val="13"/>
  </w:num>
  <w:num w:numId="188">
    <w:abstractNumId w:val="111"/>
  </w:num>
  <w:num w:numId="189">
    <w:abstractNumId w:val="66"/>
  </w:num>
  <w:num w:numId="190">
    <w:abstractNumId w:val="112"/>
  </w:num>
  <w:num w:numId="191">
    <w:abstractNumId w:val="78"/>
  </w:num>
  <w:numIdMacAtCleanup w:val="19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removePersonalInformation/>
  <w:removeDateAndTime/>
  <w:proofState w:grammar="clean"/>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cxQnH0T+0h1IXbwisaQ5KBLMYBdOG3428DwXHc6Tfk/uEQlhFIiQNWTDMKXbCmYW2EqICexAugzmXyWSgbK3ng==" w:salt="fDD7KFplVWJfalg3GBnqLQ=="/>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993"/>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978A7"/>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EB5"/>
    <w:rsid w:val="001427A0"/>
    <w:rsid w:val="00142BF0"/>
    <w:rsid w:val="001451B5"/>
    <w:rsid w:val="00145843"/>
    <w:rsid w:val="0014625F"/>
    <w:rsid w:val="00146B5B"/>
    <w:rsid w:val="00146E91"/>
    <w:rsid w:val="00150A14"/>
    <w:rsid w:val="0015137D"/>
    <w:rsid w:val="00162F40"/>
    <w:rsid w:val="00164773"/>
    <w:rsid w:val="00167987"/>
    <w:rsid w:val="001712D9"/>
    <w:rsid w:val="00171A1D"/>
    <w:rsid w:val="00173766"/>
    <w:rsid w:val="001805B6"/>
    <w:rsid w:val="00180B14"/>
    <w:rsid w:val="001824C6"/>
    <w:rsid w:val="001833CD"/>
    <w:rsid w:val="00184596"/>
    <w:rsid w:val="00185554"/>
    <w:rsid w:val="00186487"/>
    <w:rsid w:val="00186C60"/>
    <w:rsid w:val="001926C3"/>
    <w:rsid w:val="00195F8F"/>
    <w:rsid w:val="001A16FE"/>
    <w:rsid w:val="001A4C47"/>
    <w:rsid w:val="001A5432"/>
    <w:rsid w:val="001B0162"/>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DF5"/>
    <w:rsid w:val="003C234D"/>
    <w:rsid w:val="003C5131"/>
    <w:rsid w:val="003C767E"/>
    <w:rsid w:val="003C7D08"/>
    <w:rsid w:val="003C7D0C"/>
    <w:rsid w:val="003D0466"/>
    <w:rsid w:val="003D3E7F"/>
    <w:rsid w:val="003D4105"/>
    <w:rsid w:val="003D65F0"/>
    <w:rsid w:val="003D7765"/>
    <w:rsid w:val="003D7B1A"/>
    <w:rsid w:val="003E44D2"/>
    <w:rsid w:val="003E5009"/>
    <w:rsid w:val="003E5CC0"/>
    <w:rsid w:val="003F0598"/>
    <w:rsid w:val="003F0B86"/>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2AF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B0C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112F"/>
    <w:rsid w:val="00871FC5"/>
    <w:rsid w:val="00872BA7"/>
    <w:rsid w:val="00873ED7"/>
    <w:rsid w:val="008748FC"/>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653D"/>
    <w:rsid w:val="008C189B"/>
    <w:rsid w:val="008C60D8"/>
    <w:rsid w:val="008C7CBD"/>
    <w:rsid w:val="008D191C"/>
    <w:rsid w:val="008D4FC9"/>
    <w:rsid w:val="008D758A"/>
    <w:rsid w:val="008E10A0"/>
    <w:rsid w:val="008E2CA4"/>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33B05"/>
    <w:rsid w:val="0093624D"/>
    <w:rsid w:val="00943608"/>
    <w:rsid w:val="00944F92"/>
    <w:rsid w:val="00950825"/>
    <w:rsid w:val="00951BBF"/>
    <w:rsid w:val="00953943"/>
    <w:rsid w:val="00955838"/>
    <w:rsid w:val="00955B1B"/>
    <w:rsid w:val="00956ED0"/>
    <w:rsid w:val="009606FE"/>
    <w:rsid w:val="0096450B"/>
    <w:rsid w:val="00964903"/>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4F71"/>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52C"/>
    <w:rsid w:val="00C3123E"/>
    <w:rsid w:val="00C32193"/>
    <w:rsid w:val="00C37B10"/>
    <w:rsid w:val="00C41211"/>
    <w:rsid w:val="00C41D0D"/>
    <w:rsid w:val="00C443F8"/>
    <w:rsid w:val="00C449B9"/>
    <w:rsid w:val="00C44C16"/>
    <w:rsid w:val="00C46896"/>
    <w:rsid w:val="00C47BAD"/>
    <w:rsid w:val="00C54B2D"/>
    <w:rsid w:val="00C55A93"/>
    <w:rsid w:val="00C56DAB"/>
    <w:rsid w:val="00C5768B"/>
    <w:rsid w:val="00C60E6F"/>
    <w:rsid w:val="00C62B4F"/>
    <w:rsid w:val="00C62D54"/>
    <w:rsid w:val="00C6595F"/>
    <w:rsid w:val="00C65DC9"/>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4D54"/>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282D"/>
    <w:rsid w:val="00F64198"/>
    <w:rsid w:val="00F6473D"/>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fwlink/?LinkID=66406" TargetMode="External"/><Relationship Id="rId117" Type="http://schemas.openxmlformats.org/officeDocument/2006/relationships/hyperlink" Target="http://go.microsoft.com/fwlink/?LinkId=286955" TargetMode="External"/><Relationship Id="rId21" Type="http://schemas.openxmlformats.org/officeDocument/2006/relationships/hyperlink" Target="http://www.microsoft.com/licensing/about-licensing/product-licensing.aspx" TargetMode="External"/><Relationship Id="rId42" Type="http://schemas.openxmlformats.org/officeDocument/2006/relationships/footer" Target="footer10.xml"/><Relationship Id="rId47" Type="http://schemas.openxmlformats.org/officeDocument/2006/relationships/hyperlink" Target="http://xbox.com/legal/livetou" TargetMode="External"/><Relationship Id="rId63" Type="http://schemas.openxmlformats.org/officeDocument/2006/relationships/header" Target="header16.xml"/><Relationship Id="rId68" Type="http://schemas.openxmlformats.org/officeDocument/2006/relationships/hyperlink" Target="http://go.microsoft.com/fwlink/?linkid=39157" TargetMode="External"/><Relationship Id="rId84" Type="http://schemas.openxmlformats.org/officeDocument/2006/relationships/header" Target="header23.xml"/><Relationship Id="rId89" Type="http://schemas.openxmlformats.org/officeDocument/2006/relationships/footer" Target="footer25.xml"/><Relationship Id="rId112" Type="http://schemas.openxmlformats.org/officeDocument/2006/relationships/hyperlink" Target="http://go.microsoft.com/fwlink/?LinkId=286955" TargetMode="External"/><Relationship Id="rId133" Type="http://schemas.openxmlformats.org/officeDocument/2006/relationships/hyperlink" Target="http://microsoft.com/licensing/contracts" TargetMode="External"/><Relationship Id="rId138" Type="http://schemas.openxmlformats.org/officeDocument/2006/relationships/hyperlink" Target="http://www.microsoft.com/licensing/software-assurance/license-mobility.aspx" TargetMode="External"/><Relationship Id="rId16" Type="http://schemas.openxmlformats.org/officeDocument/2006/relationships/footer" Target="footer3.xml"/><Relationship Id="rId107" Type="http://schemas.openxmlformats.org/officeDocument/2006/relationships/hyperlink" Target="http://go.microsoft.com/fwlink/?LinkId=286955" TargetMode="External"/><Relationship Id="rId11" Type="http://schemas.openxmlformats.org/officeDocument/2006/relationships/header" Target="header1.xml"/><Relationship Id="rId32" Type="http://schemas.openxmlformats.org/officeDocument/2006/relationships/footer" Target="footer5.xml"/><Relationship Id="rId37" Type="http://schemas.openxmlformats.org/officeDocument/2006/relationships/header" Target="header8.xml"/><Relationship Id="rId53" Type="http://schemas.openxmlformats.org/officeDocument/2006/relationships/footer" Target="footer12.xml"/><Relationship Id="rId58" Type="http://schemas.openxmlformats.org/officeDocument/2006/relationships/hyperlink" Target="http://go.microsoft.com/fwlink/?linkid=96552" TargetMode="External"/><Relationship Id="rId74" Type="http://schemas.openxmlformats.org/officeDocument/2006/relationships/footer" Target="footer18.xml"/><Relationship Id="rId79" Type="http://schemas.openxmlformats.org/officeDocument/2006/relationships/footer" Target="footer20.xml"/><Relationship Id="rId102" Type="http://schemas.openxmlformats.org/officeDocument/2006/relationships/hyperlink" Target="https://choice.live.com/AdvertisementChoice/" TargetMode="External"/><Relationship Id="rId123" Type="http://schemas.openxmlformats.org/officeDocument/2006/relationships/footer" Target="footer30.xml"/><Relationship Id="rId128" Type="http://schemas.openxmlformats.org/officeDocument/2006/relationships/header" Target="header33.xml"/><Relationship Id="rId144" Type="http://schemas.openxmlformats.org/officeDocument/2006/relationships/header" Target="header34.xml"/><Relationship Id="rId149" Type="http://schemas.openxmlformats.org/officeDocument/2006/relationships/footer" Target="footer36.xml"/><Relationship Id="rId5" Type="http://schemas.openxmlformats.org/officeDocument/2006/relationships/settings" Target="settings.xml"/><Relationship Id="rId90" Type="http://schemas.openxmlformats.org/officeDocument/2006/relationships/hyperlink" Target="http://go.microsoft.com/fwlink/?linkid=39157" TargetMode="External"/><Relationship Id="rId95" Type="http://schemas.openxmlformats.org/officeDocument/2006/relationships/header" Target="header27.xml"/><Relationship Id="rId22" Type="http://schemas.openxmlformats.org/officeDocument/2006/relationships/header" Target="header4.xml"/><Relationship Id="rId27" Type="http://schemas.openxmlformats.org/officeDocument/2006/relationships/hyperlink" Target="http://go.microsoft.com/fwlink/?LinkID=66406" TargetMode="External"/><Relationship Id="rId43" Type="http://schemas.openxmlformats.org/officeDocument/2006/relationships/hyperlink" Target="http://windows.microsoft.com/en-US/windows/help/genuine/faq" TargetMode="External"/><Relationship Id="rId48" Type="http://schemas.openxmlformats.org/officeDocument/2006/relationships/hyperlink" Target="http://choice.live.com" TargetMode="External"/><Relationship Id="rId64" Type="http://schemas.openxmlformats.org/officeDocument/2006/relationships/footer" Target="footer16.xml"/><Relationship Id="rId69" Type="http://schemas.openxmlformats.org/officeDocument/2006/relationships/hyperlink" Target="http://go.microsoft.com/fwlink/?linkid=96551" TargetMode="External"/><Relationship Id="rId113" Type="http://schemas.openxmlformats.org/officeDocument/2006/relationships/hyperlink" Target="http://go.microsoft.com/fwlink/?LinkId=286955" TargetMode="External"/><Relationship Id="rId118" Type="http://schemas.openxmlformats.org/officeDocument/2006/relationships/hyperlink" Target="https://choice.live.com/AdvertisementChoice/" TargetMode="External"/><Relationship Id="rId134" Type="http://schemas.openxmlformats.org/officeDocument/2006/relationships/hyperlink" Target="http://www.mpegla.com/" TargetMode="External"/><Relationship Id="rId139" Type="http://schemas.openxmlformats.org/officeDocument/2006/relationships/hyperlink" Target="http://go.microsoft.com/fwlink/?LinkId=245856" TargetMode="External"/><Relationship Id="rId80" Type="http://schemas.openxmlformats.org/officeDocument/2006/relationships/header" Target="header21.xml"/><Relationship Id="rId85" Type="http://schemas.openxmlformats.org/officeDocument/2006/relationships/footer" Target="footer23.xml"/><Relationship Id="rId150" Type="http://schemas.openxmlformats.org/officeDocument/2006/relationships/fontTable" Target="fontTable.xml"/><Relationship Id="rId12" Type="http://schemas.openxmlformats.org/officeDocument/2006/relationships/header" Target="header2.xml"/><Relationship Id="rId17" Type="http://schemas.openxmlformats.org/officeDocument/2006/relationships/image" Target="media/image3.png"/><Relationship Id="rId25" Type="http://schemas.openxmlformats.org/officeDocument/2006/relationships/hyperlink" Target="http://www.microsoft.com/licensing/existing-customers/product-activation.aspx" TargetMode="External"/><Relationship Id="rId33" Type="http://schemas.openxmlformats.org/officeDocument/2006/relationships/header" Target="header6.xml"/><Relationship Id="rId38" Type="http://schemas.openxmlformats.org/officeDocument/2006/relationships/footer" Target="footer8.xml"/><Relationship Id="rId46" Type="http://schemas.openxmlformats.org/officeDocument/2006/relationships/hyperlink" Target="http://go.microsoft.com/fwlink/?linkid=246338" TargetMode="External"/><Relationship Id="rId59" Type="http://schemas.openxmlformats.org/officeDocument/2006/relationships/header" Target="header14.xml"/><Relationship Id="rId67" Type="http://schemas.openxmlformats.org/officeDocument/2006/relationships/hyperlink" Target="http://go.microsoft.com/fwlink/?linkid=96552" TargetMode="External"/><Relationship Id="rId103" Type="http://schemas.openxmlformats.org/officeDocument/2006/relationships/hyperlink" Target="http://go.microsoft.com/fwlink/?LinkId=286955" TargetMode="External"/><Relationship Id="rId108" Type="http://schemas.openxmlformats.org/officeDocument/2006/relationships/hyperlink" Target="http://go.microsoft.com/fwlink/?LinkId=286955" TargetMode="External"/><Relationship Id="rId116" Type="http://schemas.openxmlformats.org/officeDocument/2006/relationships/hyperlink" Target="http://go.microsoft.com/fwlink/?LinkId=286955" TargetMode="External"/><Relationship Id="rId124" Type="http://schemas.openxmlformats.org/officeDocument/2006/relationships/header" Target="header31.xml"/><Relationship Id="rId129" Type="http://schemas.openxmlformats.org/officeDocument/2006/relationships/footer" Target="footer33.xml"/><Relationship Id="rId137" Type="http://schemas.openxmlformats.org/officeDocument/2006/relationships/hyperlink" Target="http://www.microsoft.com/licensing/software-assurance/license-mobility.aspx" TargetMode="External"/><Relationship Id="rId20" Type="http://schemas.openxmlformats.org/officeDocument/2006/relationships/hyperlink" Target="http://www.microsoftvolumelicensing.com/userights/PURRetired.aspx" TargetMode="External"/><Relationship Id="rId41" Type="http://schemas.openxmlformats.org/officeDocument/2006/relationships/header" Target="header10.xml"/><Relationship Id="rId54" Type="http://schemas.openxmlformats.org/officeDocument/2006/relationships/header" Target="header13.xml"/><Relationship Id="rId62" Type="http://schemas.openxmlformats.org/officeDocument/2006/relationships/footer" Target="footer15.xml"/><Relationship Id="rId70" Type="http://schemas.openxmlformats.org/officeDocument/2006/relationships/hyperlink" Target="http://go.microsoft.com/fwlink/?linkid=96552" TargetMode="External"/><Relationship Id="rId75" Type="http://schemas.openxmlformats.org/officeDocument/2006/relationships/header" Target="header19.xml"/><Relationship Id="rId83" Type="http://schemas.openxmlformats.org/officeDocument/2006/relationships/footer" Target="footer22.xml"/><Relationship Id="rId88" Type="http://schemas.openxmlformats.org/officeDocument/2006/relationships/header" Target="header25.xml"/><Relationship Id="rId91" Type="http://schemas.openxmlformats.org/officeDocument/2006/relationships/hyperlink" Target="http://go.microsoft.com/fwlink/?linkid=96551" TargetMode="External"/><Relationship Id="rId96" Type="http://schemas.openxmlformats.org/officeDocument/2006/relationships/footer" Target="footer27.xml"/><Relationship Id="rId111" Type="http://schemas.openxmlformats.org/officeDocument/2006/relationships/hyperlink" Target="http://go.microsoft.com/fwlink/?LinkId=286955" TargetMode="External"/><Relationship Id="rId132" Type="http://schemas.openxmlformats.org/officeDocument/2006/relationships/hyperlink" Target="http://go.microsoft.com/fwlink/?LinkId=286720" TargetMode="External"/><Relationship Id="rId140" Type="http://schemas.openxmlformats.org/officeDocument/2006/relationships/hyperlink" Target="http://go.microsoft.com/fwlink/?LinkId=245856" TargetMode="External"/><Relationship Id="rId145" Type="http://schemas.openxmlformats.org/officeDocument/2006/relationships/footer" Target="footer3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footer" Target="footer4.xml"/><Relationship Id="rId28" Type="http://schemas.openxmlformats.org/officeDocument/2006/relationships/hyperlink" Target="http://go.microsoft.com/?linkid=9710837" TargetMode="External"/><Relationship Id="rId36" Type="http://schemas.openxmlformats.org/officeDocument/2006/relationships/footer" Target="footer7.xml"/><Relationship Id="rId49" Type="http://schemas.openxmlformats.org/officeDocument/2006/relationships/hyperlink" Target="http://go.microsoft.com/?linkid=9839207" TargetMode="External"/><Relationship Id="rId57" Type="http://schemas.openxmlformats.org/officeDocument/2006/relationships/hyperlink" Target="http://go.microsoft.com/fwlink/?linkid=96551" TargetMode="External"/><Relationship Id="rId106" Type="http://schemas.openxmlformats.org/officeDocument/2006/relationships/hyperlink" Target="https://choice.live.com/AdvertisementChoice/" TargetMode="External"/><Relationship Id="rId114" Type="http://schemas.openxmlformats.org/officeDocument/2006/relationships/hyperlink" Target="https://choice.live.com/AdvertisementChoice/" TargetMode="External"/><Relationship Id="rId119" Type="http://schemas.openxmlformats.org/officeDocument/2006/relationships/header" Target="header29.xml"/><Relationship Id="rId127" Type="http://schemas.openxmlformats.org/officeDocument/2006/relationships/footer" Target="footer32.xml"/><Relationship Id="rId10" Type="http://schemas.openxmlformats.org/officeDocument/2006/relationships/image" Target="media/image2.png"/><Relationship Id="rId31" Type="http://schemas.openxmlformats.org/officeDocument/2006/relationships/header" Target="header5.xml"/><Relationship Id="rId44" Type="http://schemas.openxmlformats.org/officeDocument/2006/relationships/hyperlink" Target="http://windows.microsoft.com/en-US/windows/genuine/privacy-statement" TargetMode="External"/><Relationship Id="rId52" Type="http://schemas.openxmlformats.org/officeDocument/2006/relationships/header" Target="header12.xml"/><Relationship Id="rId60" Type="http://schemas.openxmlformats.org/officeDocument/2006/relationships/footer" Target="footer14.xml"/><Relationship Id="rId65" Type="http://schemas.openxmlformats.org/officeDocument/2006/relationships/hyperlink" Target="http://go.microsoft.com/fwlink/?linkid=39157" TargetMode="External"/><Relationship Id="rId73" Type="http://schemas.openxmlformats.org/officeDocument/2006/relationships/header" Target="header18.xml"/><Relationship Id="rId78" Type="http://schemas.openxmlformats.org/officeDocument/2006/relationships/header" Target="header20.xml"/><Relationship Id="rId81" Type="http://schemas.openxmlformats.org/officeDocument/2006/relationships/footer" Target="footer21.xml"/><Relationship Id="rId86" Type="http://schemas.openxmlformats.org/officeDocument/2006/relationships/header" Target="header24.xml"/><Relationship Id="rId94" Type="http://schemas.openxmlformats.org/officeDocument/2006/relationships/footer" Target="footer26.xml"/><Relationship Id="rId99" Type="http://schemas.openxmlformats.org/officeDocument/2006/relationships/hyperlink" Target="http://go.microsoft.com/fwlink/?LinkId=286955" TargetMode="External"/><Relationship Id="rId101" Type="http://schemas.openxmlformats.org/officeDocument/2006/relationships/hyperlink" Target="http://go.microsoft.com/fwlink/?LinkId=286955" TargetMode="External"/><Relationship Id="rId122" Type="http://schemas.openxmlformats.org/officeDocument/2006/relationships/header" Target="header30.xml"/><Relationship Id="rId130" Type="http://schemas.openxmlformats.org/officeDocument/2006/relationships/hyperlink" Target="http://go.microsoft.com/?linkid=9710837" TargetMode="External"/><Relationship Id="rId135" Type="http://schemas.openxmlformats.org/officeDocument/2006/relationships/hyperlink" Target="https://www.yammer.com/about/terms/" TargetMode="External"/><Relationship Id="rId143" Type="http://schemas.openxmlformats.org/officeDocument/2006/relationships/hyperlink" Target="http://go.microsoft.com/fwlink/?LinkId=290987" TargetMode="External"/><Relationship Id="rId148" Type="http://schemas.openxmlformats.org/officeDocument/2006/relationships/header" Target="header36.xml"/><Relationship Id="rId151"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hyperlink" Target="http://go.microsoft.com/?linkid=9839207" TargetMode="External"/><Relationship Id="rId39" Type="http://schemas.openxmlformats.org/officeDocument/2006/relationships/header" Target="header9.xml"/><Relationship Id="rId109" Type="http://schemas.openxmlformats.org/officeDocument/2006/relationships/hyperlink" Target="http://go.microsoft.com/fwlink/?LinkId=286955" TargetMode="External"/><Relationship Id="rId34" Type="http://schemas.openxmlformats.org/officeDocument/2006/relationships/footer" Target="footer6.xml"/><Relationship Id="rId50" Type="http://schemas.openxmlformats.org/officeDocument/2006/relationships/header" Target="header11.xml"/><Relationship Id="rId55" Type="http://schemas.openxmlformats.org/officeDocument/2006/relationships/footer" Target="footer13.xml"/><Relationship Id="rId76" Type="http://schemas.openxmlformats.org/officeDocument/2006/relationships/footer" Target="footer19.xml"/><Relationship Id="rId97" Type="http://schemas.openxmlformats.org/officeDocument/2006/relationships/header" Target="header28.xml"/><Relationship Id="rId104" Type="http://schemas.openxmlformats.org/officeDocument/2006/relationships/hyperlink" Target="http://go.microsoft.com/fwlink/?LinkId=286955" TargetMode="External"/><Relationship Id="rId120" Type="http://schemas.openxmlformats.org/officeDocument/2006/relationships/footer" Target="footer29.xml"/><Relationship Id="rId125" Type="http://schemas.openxmlformats.org/officeDocument/2006/relationships/footer" Target="footer31.xml"/><Relationship Id="rId141" Type="http://schemas.openxmlformats.org/officeDocument/2006/relationships/hyperlink" Target="http://go.microsoft.com/fwlink/?LinkId=290987" TargetMode="External"/><Relationship Id="rId146" Type="http://schemas.openxmlformats.org/officeDocument/2006/relationships/header" Target="header35.xml"/><Relationship Id="rId7" Type="http://schemas.openxmlformats.org/officeDocument/2006/relationships/footnotes" Target="footnotes.xml"/><Relationship Id="rId71" Type="http://schemas.openxmlformats.org/officeDocument/2006/relationships/header" Target="header17.xml"/><Relationship Id="rId92" Type="http://schemas.openxmlformats.org/officeDocument/2006/relationships/hyperlink" Target="http://go.microsoft.com/fwlink/?linkid=96552" TargetMode="Externa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www.microsoft.com/licensing/activation" TargetMode="External"/><Relationship Id="rId40" Type="http://schemas.openxmlformats.org/officeDocument/2006/relationships/footer" Target="footer9.xml"/><Relationship Id="rId45" Type="http://schemas.openxmlformats.org/officeDocument/2006/relationships/hyperlink" Target="http://go.microsoft.com/fwlink/?linkid=248532" TargetMode="External"/><Relationship Id="rId66" Type="http://schemas.openxmlformats.org/officeDocument/2006/relationships/hyperlink" Target="http://go.microsoft.com/fwlink/?linkid=96551" TargetMode="External"/><Relationship Id="rId87" Type="http://schemas.openxmlformats.org/officeDocument/2006/relationships/footer" Target="footer24.xml"/><Relationship Id="rId110" Type="http://schemas.openxmlformats.org/officeDocument/2006/relationships/hyperlink" Target="https://choice.live.com/AdvertisementChoice/" TargetMode="External"/><Relationship Id="rId115" Type="http://schemas.openxmlformats.org/officeDocument/2006/relationships/hyperlink" Target="http://go.microsoft.com/fwlink/?LinkId=286955" TargetMode="External"/><Relationship Id="rId131" Type="http://schemas.openxmlformats.org/officeDocument/2006/relationships/hyperlink" Target="http://go.microsoft.com/fwlink/?LinkID=248686" TargetMode="External"/><Relationship Id="rId136" Type="http://schemas.openxmlformats.org/officeDocument/2006/relationships/hyperlink" Target="https://www.yammer.com/about/privacy/" TargetMode="External"/><Relationship Id="rId61" Type="http://schemas.openxmlformats.org/officeDocument/2006/relationships/header" Target="header15.xml"/><Relationship Id="rId82" Type="http://schemas.openxmlformats.org/officeDocument/2006/relationships/header" Target="header22.xml"/><Relationship Id="rId19" Type="http://schemas.openxmlformats.org/officeDocument/2006/relationships/image" Target="media/image4.png"/><Relationship Id="rId14" Type="http://schemas.openxmlformats.org/officeDocument/2006/relationships/footer" Target="footer2.xml"/><Relationship Id="rId30" Type="http://schemas.openxmlformats.org/officeDocument/2006/relationships/hyperlink" Target="http://go.microsoft.com/fwlink/?LinkId=286955" TargetMode="External"/><Relationship Id="rId35" Type="http://schemas.openxmlformats.org/officeDocument/2006/relationships/header" Target="header7.xml"/><Relationship Id="rId56" Type="http://schemas.openxmlformats.org/officeDocument/2006/relationships/hyperlink" Target="http://go.microsoft.com/fwlink/?linkid=39157" TargetMode="External"/><Relationship Id="rId77" Type="http://schemas.openxmlformats.org/officeDocument/2006/relationships/hyperlink" Target="http://go.microsoft.com/fwlink/?LinkID=229882" TargetMode="External"/><Relationship Id="rId100" Type="http://schemas.openxmlformats.org/officeDocument/2006/relationships/hyperlink" Target="http://go.microsoft.com/fwlink/?LinkId=286955" TargetMode="External"/><Relationship Id="rId105" Type="http://schemas.openxmlformats.org/officeDocument/2006/relationships/hyperlink" Target="http://go.microsoft.com/fwlink/?LinkId=286955" TargetMode="External"/><Relationship Id="rId126" Type="http://schemas.openxmlformats.org/officeDocument/2006/relationships/header" Target="header32.xml"/><Relationship Id="rId147" Type="http://schemas.openxmlformats.org/officeDocument/2006/relationships/footer" Target="footer35.xml"/><Relationship Id="rId8" Type="http://schemas.openxmlformats.org/officeDocument/2006/relationships/endnotes" Target="endnotes.xml"/><Relationship Id="rId51" Type="http://schemas.openxmlformats.org/officeDocument/2006/relationships/footer" Target="footer11.xml"/><Relationship Id="rId72" Type="http://schemas.openxmlformats.org/officeDocument/2006/relationships/footer" Target="footer17.xml"/><Relationship Id="rId93" Type="http://schemas.openxmlformats.org/officeDocument/2006/relationships/header" Target="header26.xml"/><Relationship Id="rId98" Type="http://schemas.openxmlformats.org/officeDocument/2006/relationships/footer" Target="footer28.xml"/><Relationship Id="rId121" Type="http://schemas.openxmlformats.org/officeDocument/2006/relationships/hyperlink" Target="http://go.microsoft.com/?linkid=9840733" TargetMode="External"/><Relationship Id="rId142" Type="http://schemas.openxmlformats.org/officeDocument/2006/relationships/hyperlink" Target="http://go.microsoft.com/fwlink/?LinkId=290989"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1731F88-69F2-4F96-85FD-3ED37088084D}">
  <ds:schemaRefs>
    <ds:schemaRef ds:uri="http://schemas.openxmlformats.org/officeDocument/2006/bibliography"/>
  </ds:schemaRefs>
</ds:datastoreItem>
</file>

<file path=customXml/itemProps2.xml><?xml version="1.0" encoding="utf-8"?>
<ds:datastoreItem xmlns:ds="http://schemas.openxmlformats.org/officeDocument/2006/customXml" ds:itemID="{A84AF9D2-AEE4-4CF8-9499-C6B5531739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87</Pages>
  <Words>49343</Words>
  <Characters>281260</Characters>
  <Application>Microsoft Office Word</Application>
  <DocSecurity>8</DocSecurity>
  <Lines>2343</Lines>
  <Paragraphs>659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329944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2015-03-30T16:43:00Z</dcterms:created>
  <dcterms:modified xsi:type="dcterms:W3CDTF">2015-03-30T16:43:00Z</dcterms:modified>
</cp:coreProperties>
</file>