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72D" w:rsidRDefault="00ED4BA6">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13472D" w:rsidRDefault="0013472D"/>
    <w:p w:rsidR="0013472D" w:rsidRDefault="00ED4BA6">
      <w:pPr>
        <w:pStyle w:val="PURTOCHeader1"/>
      </w:pPr>
      <w:r>
        <w:t>Microsoft količinsko licenciranje</w:t>
      </w:r>
    </w:p>
    <w:p w:rsidR="0013472D" w:rsidRDefault="00ED4BA6">
      <w:pPr>
        <w:pStyle w:val="PURTitlePage"/>
      </w:pPr>
      <w:r>
        <w:t xml:space="preserve">Korisnička prava </w:t>
      </w:r>
      <w:proofErr w:type="gramStart"/>
      <w:r>
        <w:t>nad</w:t>
      </w:r>
      <w:proofErr w:type="gramEnd"/>
      <w:r>
        <w:t xml:space="preserve"> proizvodima</w:t>
      </w:r>
    </w:p>
    <w:p w:rsidR="0013472D" w:rsidRDefault="0013472D"/>
    <w:p w:rsidR="0013472D" w:rsidRDefault="00ED4BA6">
      <w:r>
        <w:t xml:space="preserve">U celom svetu – srpski, </w:t>
      </w:r>
      <w:proofErr w:type="gramStart"/>
      <w:r>
        <w:t>april</w:t>
      </w:r>
      <w:proofErr w:type="gramEnd"/>
      <w:r>
        <w:t xml:space="preserve"> 2015. </w:t>
      </w:r>
      <w:proofErr w:type="gramStart"/>
      <w:r>
        <w:t>godine</w:t>
      </w:r>
      <w:proofErr w:type="gramEnd"/>
    </w:p>
    <w:p w:rsidR="0013472D" w:rsidRDefault="0013472D"/>
    <w:p w:rsidR="0013472D" w:rsidRDefault="00ED4BA6">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13472D" w:rsidRDefault="00ED4BA6">
      <w:pPr>
        <w:pStyle w:val="PURSectionHeading"/>
        <w:pageBreakBefore/>
      </w:pPr>
      <w:bookmarkStart w:id="0" w:name="_Sec4"/>
      <w:r>
        <w:lastRenderedPageBreak/>
        <w:t>Sadržaj</w:t>
      </w:r>
    </w:p>
    <w:p w:rsidR="0013472D" w:rsidRDefault="0013472D">
      <w:pPr>
        <w:pStyle w:val="PURBody-Indented"/>
      </w:pPr>
    </w:p>
    <w:p w:rsidR="0013472D" w:rsidRDefault="0013472D">
      <w:pPr>
        <w:sectPr w:rsidR="0013472D">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ED4BA6" w:rsidRDefault="00ED4BA6">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216" w:history="1">
        <w:r w:rsidRPr="00130030">
          <w:rPr>
            <w:rStyle w:val="Hyperlink"/>
            <w:noProof/>
          </w:rPr>
          <w:t>Uvod</w:t>
        </w:r>
        <w:r>
          <w:rPr>
            <w:noProof/>
          </w:rPr>
          <w:tab/>
        </w:r>
        <w:r>
          <w:rPr>
            <w:noProof/>
          </w:rPr>
          <w:fldChar w:fldCharType="begin"/>
        </w:r>
        <w:r>
          <w:rPr>
            <w:noProof/>
          </w:rPr>
          <w:instrText xml:space="preserve"> PAGEREF _Toc414967216 \h </w:instrText>
        </w:r>
        <w:r>
          <w:rPr>
            <w:noProof/>
          </w:rPr>
        </w:r>
        <w:r>
          <w:rPr>
            <w:noProof/>
          </w:rPr>
          <w:fldChar w:fldCharType="separate"/>
        </w:r>
        <w:r>
          <w:rPr>
            <w:noProof/>
          </w:rPr>
          <w:t>4</w:t>
        </w:r>
        <w:r>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217" w:history="1">
        <w:r w:rsidR="00ED4BA6" w:rsidRPr="00130030">
          <w:rPr>
            <w:rStyle w:val="Hyperlink"/>
            <w:noProof/>
          </w:rPr>
          <w:t>Opšti uslovi licenciranja</w:t>
        </w:r>
        <w:r w:rsidR="00ED4BA6">
          <w:rPr>
            <w:noProof/>
          </w:rPr>
          <w:tab/>
        </w:r>
        <w:r w:rsidR="00ED4BA6">
          <w:rPr>
            <w:noProof/>
          </w:rPr>
          <w:fldChar w:fldCharType="begin"/>
        </w:r>
        <w:r w:rsidR="00ED4BA6">
          <w:rPr>
            <w:noProof/>
          </w:rPr>
          <w:instrText xml:space="preserve"> PAGEREF _Toc414967217 \h </w:instrText>
        </w:r>
        <w:r w:rsidR="00ED4BA6">
          <w:rPr>
            <w:noProof/>
          </w:rPr>
        </w:r>
        <w:r w:rsidR="00ED4BA6">
          <w:rPr>
            <w:noProof/>
          </w:rPr>
          <w:fldChar w:fldCharType="separate"/>
        </w:r>
        <w:r w:rsidR="00ED4BA6">
          <w:rPr>
            <w:noProof/>
          </w:rPr>
          <w:t>7</w:t>
        </w:r>
        <w:r w:rsidR="00ED4BA6">
          <w:rPr>
            <w:noProof/>
          </w:rPr>
          <w:fldChar w:fldCharType="end"/>
        </w:r>
      </w:hyperlink>
    </w:p>
    <w:p w:rsidR="00ED4BA6" w:rsidRDefault="00ED046D">
      <w:pPr>
        <w:pStyle w:val="TOC2"/>
        <w:rPr>
          <w:rFonts w:eastAsiaTheme="minorEastAsia"/>
          <w:noProof/>
          <w:color w:val="auto"/>
          <w:sz w:val="22"/>
        </w:rPr>
      </w:pPr>
      <w:hyperlink w:anchor="_Toc414967218" w:history="1">
        <w:r w:rsidR="00ED4BA6" w:rsidRPr="00130030">
          <w:rPr>
            <w:rStyle w:val="Hyperlink"/>
            <w:noProof/>
          </w:rPr>
          <w:t>Definicije</w:t>
        </w:r>
        <w:r w:rsidR="00ED4BA6">
          <w:rPr>
            <w:noProof/>
          </w:rPr>
          <w:tab/>
        </w:r>
        <w:r w:rsidR="00ED4BA6">
          <w:rPr>
            <w:noProof/>
          </w:rPr>
          <w:fldChar w:fldCharType="begin"/>
        </w:r>
        <w:r w:rsidR="00ED4BA6">
          <w:rPr>
            <w:noProof/>
          </w:rPr>
          <w:instrText xml:space="preserve"> PAGEREF _Toc414967218 \h </w:instrText>
        </w:r>
        <w:r w:rsidR="00ED4BA6">
          <w:rPr>
            <w:noProof/>
          </w:rPr>
        </w:r>
        <w:r w:rsidR="00ED4BA6">
          <w:rPr>
            <w:noProof/>
          </w:rPr>
          <w:fldChar w:fldCharType="separate"/>
        </w:r>
        <w:r w:rsidR="00ED4BA6">
          <w:rPr>
            <w:noProof/>
          </w:rPr>
          <w:t>7</w:t>
        </w:r>
        <w:r w:rsidR="00ED4BA6">
          <w:rPr>
            <w:noProof/>
          </w:rPr>
          <w:fldChar w:fldCharType="end"/>
        </w:r>
      </w:hyperlink>
    </w:p>
    <w:p w:rsidR="00ED4BA6" w:rsidRDefault="00ED046D">
      <w:pPr>
        <w:pStyle w:val="TOC2"/>
        <w:rPr>
          <w:rFonts w:eastAsiaTheme="minorEastAsia"/>
          <w:noProof/>
          <w:color w:val="auto"/>
          <w:sz w:val="22"/>
        </w:rPr>
      </w:pPr>
      <w:hyperlink w:anchor="_Toc414967219" w:history="1">
        <w:r w:rsidR="00ED4BA6" w:rsidRPr="00130030">
          <w:rPr>
            <w:rStyle w:val="Hyperlink"/>
            <w:noProof/>
          </w:rPr>
          <w:t>Korisnička prava</w:t>
        </w:r>
        <w:r w:rsidR="00ED4BA6">
          <w:rPr>
            <w:noProof/>
          </w:rPr>
          <w:tab/>
        </w:r>
        <w:r w:rsidR="00ED4BA6">
          <w:rPr>
            <w:noProof/>
          </w:rPr>
          <w:fldChar w:fldCharType="begin"/>
        </w:r>
        <w:r w:rsidR="00ED4BA6">
          <w:rPr>
            <w:noProof/>
          </w:rPr>
          <w:instrText xml:space="preserve"> PAGEREF _Toc414967219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0" w:history="1">
        <w:r w:rsidR="00ED4BA6" w:rsidRPr="00130030">
          <w:rPr>
            <w:rStyle w:val="Hyperlink"/>
            <w:noProof/>
          </w:rPr>
          <w:t>Pravo na korišćenje drugih verzija</w:t>
        </w:r>
        <w:r w:rsidR="00ED4BA6">
          <w:rPr>
            <w:noProof/>
          </w:rPr>
          <w:tab/>
        </w:r>
        <w:r w:rsidR="00ED4BA6">
          <w:rPr>
            <w:noProof/>
          </w:rPr>
          <w:fldChar w:fldCharType="begin"/>
        </w:r>
        <w:r w:rsidR="00ED4BA6">
          <w:rPr>
            <w:noProof/>
          </w:rPr>
          <w:instrText xml:space="preserve"> PAGEREF _Toc414967220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1" w:history="1">
        <w:r w:rsidR="00ED4BA6" w:rsidRPr="00130030">
          <w:rPr>
            <w:rStyle w:val="Hyperlink"/>
            <w:noProof/>
          </w:rPr>
          <w:t>Softver trećih lica</w:t>
        </w:r>
        <w:r w:rsidR="00ED4BA6">
          <w:rPr>
            <w:noProof/>
          </w:rPr>
          <w:tab/>
        </w:r>
        <w:r w:rsidR="00ED4BA6">
          <w:rPr>
            <w:noProof/>
          </w:rPr>
          <w:fldChar w:fldCharType="begin"/>
        </w:r>
        <w:r w:rsidR="00ED4BA6">
          <w:rPr>
            <w:noProof/>
          </w:rPr>
          <w:instrText xml:space="preserve"> PAGEREF _Toc414967221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2" w:history="1">
        <w:r w:rsidR="00ED4BA6" w:rsidRPr="00130030">
          <w:rPr>
            <w:rStyle w:val="Hyperlink"/>
            <w:noProof/>
          </w:rPr>
          <w:t>Šifra beta verzije</w:t>
        </w:r>
        <w:r w:rsidR="00ED4BA6">
          <w:rPr>
            <w:noProof/>
          </w:rPr>
          <w:tab/>
        </w:r>
        <w:r w:rsidR="00ED4BA6">
          <w:rPr>
            <w:noProof/>
          </w:rPr>
          <w:fldChar w:fldCharType="begin"/>
        </w:r>
        <w:r w:rsidR="00ED4BA6">
          <w:rPr>
            <w:noProof/>
          </w:rPr>
          <w:instrText xml:space="preserve"> PAGEREF _Toc414967222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3" w:history="1">
        <w:r w:rsidR="00ED4BA6" w:rsidRPr="00130030">
          <w:rPr>
            <w:rStyle w:val="Hyperlink"/>
            <w:noProof/>
          </w:rPr>
          <w:t>Ispravke i dodaci</w:t>
        </w:r>
        <w:r w:rsidR="00ED4BA6">
          <w:rPr>
            <w:noProof/>
          </w:rPr>
          <w:tab/>
        </w:r>
        <w:r w:rsidR="00ED4BA6">
          <w:rPr>
            <w:noProof/>
          </w:rPr>
          <w:fldChar w:fldCharType="begin"/>
        </w:r>
        <w:r w:rsidR="00ED4BA6">
          <w:rPr>
            <w:noProof/>
          </w:rPr>
          <w:instrText xml:space="preserve"> PAGEREF _Toc414967223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4" w:history="1">
        <w:r w:rsidR="00ED4BA6" w:rsidRPr="00130030">
          <w:rPr>
            <w:rStyle w:val="Hyperlink"/>
            <w:noProof/>
          </w:rPr>
          <w:t>Bez komercijalnog hostinga</w:t>
        </w:r>
        <w:r w:rsidR="00ED4BA6">
          <w:rPr>
            <w:noProof/>
          </w:rPr>
          <w:tab/>
        </w:r>
        <w:r w:rsidR="00ED4BA6">
          <w:rPr>
            <w:noProof/>
          </w:rPr>
          <w:fldChar w:fldCharType="begin"/>
        </w:r>
        <w:r w:rsidR="00ED4BA6">
          <w:rPr>
            <w:noProof/>
          </w:rPr>
          <w:instrText xml:space="preserve"> PAGEREF _Toc414967224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5" w:history="1">
        <w:r w:rsidR="00ED4BA6" w:rsidRPr="00130030">
          <w:rPr>
            <w:rStyle w:val="Hyperlink"/>
            <w:noProof/>
          </w:rPr>
          <w:t>Tehnička ograničenja</w:t>
        </w:r>
        <w:r w:rsidR="00ED4BA6">
          <w:rPr>
            <w:noProof/>
          </w:rPr>
          <w:tab/>
        </w:r>
        <w:r w:rsidR="00ED4BA6">
          <w:rPr>
            <w:noProof/>
          </w:rPr>
          <w:fldChar w:fldCharType="begin"/>
        </w:r>
        <w:r w:rsidR="00ED4BA6">
          <w:rPr>
            <w:noProof/>
          </w:rPr>
          <w:instrText xml:space="preserve"> PAGEREF _Toc414967225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6" w:history="1">
        <w:r w:rsidR="00ED4BA6" w:rsidRPr="00130030">
          <w:rPr>
            <w:rStyle w:val="Hyperlink"/>
            <w:noProof/>
          </w:rPr>
          <w:t>Druga prava</w:t>
        </w:r>
        <w:r w:rsidR="00ED4BA6">
          <w:rPr>
            <w:noProof/>
          </w:rPr>
          <w:tab/>
        </w:r>
        <w:r w:rsidR="00ED4BA6">
          <w:rPr>
            <w:noProof/>
          </w:rPr>
          <w:fldChar w:fldCharType="begin"/>
        </w:r>
        <w:r w:rsidR="00ED4BA6">
          <w:rPr>
            <w:noProof/>
          </w:rPr>
          <w:instrText xml:space="preserve"> PAGEREF _Toc414967226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7" w:history="1">
        <w:r w:rsidR="00ED4BA6" w:rsidRPr="00130030">
          <w:rPr>
            <w:rStyle w:val="Hyperlink"/>
            <w:noProof/>
          </w:rPr>
          <w:t>Dokumentacija</w:t>
        </w:r>
        <w:r w:rsidR="00ED4BA6">
          <w:rPr>
            <w:noProof/>
          </w:rPr>
          <w:tab/>
        </w:r>
        <w:r w:rsidR="00ED4BA6">
          <w:rPr>
            <w:noProof/>
          </w:rPr>
          <w:fldChar w:fldCharType="begin"/>
        </w:r>
        <w:r w:rsidR="00ED4BA6">
          <w:rPr>
            <w:noProof/>
          </w:rPr>
          <w:instrText xml:space="preserve"> PAGEREF _Toc414967227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8" w:history="1">
        <w:r w:rsidR="00ED4BA6" w:rsidRPr="00130030">
          <w:rPr>
            <w:rStyle w:val="Hyperlink"/>
            <w:noProof/>
          </w:rPr>
          <w:t>Upravljanje softverom od strane spoljnih saradnika</w:t>
        </w:r>
        <w:r w:rsidR="00ED4BA6">
          <w:rPr>
            <w:noProof/>
          </w:rPr>
          <w:tab/>
        </w:r>
        <w:r w:rsidR="00ED4BA6">
          <w:rPr>
            <w:noProof/>
          </w:rPr>
          <w:fldChar w:fldCharType="begin"/>
        </w:r>
        <w:r w:rsidR="00ED4BA6">
          <w:rPr>
            <w:noProof/>
          </w:rPr>
          <w:instrText xml:space="preserve"> PAGEREF _Toc414967228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29" w:history="1">
        <w:r w:rsidR="00ED4BA6" w:rsidRPr="00130030">
          <w:rPr>
            <w:rStyle w:val="Hyperlink"/>
            <w:noProof/>
          </w:rPr>
          <w:t>Prenos licenci</w:t>
        </w:r>
        <w:r w:rsidR="00ED4BA6">
          <w:rPr>
            <w:noProof/>
          </w:rPr>
          <w:tab/>
        </w:r>
        <w:r w:rsidR="00ED4BA6">
          <w:rPr>
            <w:noProof/>
          </w:rPr>
          <w:fldChar w:fldCharType="begin"/>
        </w:r>
        <w:r w:rsidR="00ED4BA6">
          <w:rPr>
            <w:noProof/>
          </w:rPr>
          <w:instrText xml:space="preserve"> PAGEREF _Toc414967229 \h </w:instrText>
        </w:r>
        <w:r w:rsidR="00ED4BA6">
          <w:rPr>
            <w:noProof/>
          </w:rPr>
        </w:r>
        <w:r w:rsidR="00ED4BA6">
          <w:rPr>
            <w:noProof/>
          </w:rPr>
          <w:fldChar w:fldCharType="separate"/>
        </w:r>
        <w:r w:rsidR="00ED4BA6">
          <w:rPr>
            <w:noProof/>
          </w:rPr>
          <w:t>9</w:t>
        </w:r>
        <w:r w:rsidR="00ED4BA6">
          <w:rPr>
            <w:noProof/>
          </w:rPr>
          <w:fldChar w:fldCharType="end"/>
        </w:r>
      </w:hyperlink>
    </w:p>
    <w:p w:rsidR="00ED4BA6" w:rsidRDefault="00ED046D">
      <w:pPr>
        <w:pStyle w:val="TOC2"/>
        <w:rPr>
          <w:rFonts w:eastAsiaTheme="minorEastAsia"/>
          <w:noProof/>
          <w:color w:val="auto"/>
          <w:sz w:val="22"/>
        </w:rPr>
      </w:pPr>
      <w:hyperlink w:anchor="_Toc414967230" w:history="1">
        <w:r w:rsidR="00ED4BA6" w:rsidRPr="00130030">
          <w:rPr>
            <w:rStyle w:val="Hyperlink"/>
            <w:noProof/>
          </w:rPr>
          <w:t>Aktivacija proizvoda</w:t>
        </w:r>
        <w:r w:rsidR="00ED4BA6">
          <w:rPr>
            <w:noProof/>
          </w:rPr>
          <w:tab/>
        </w:r>
        <w:r w:rsidR="00ED4BA6">
          <w:rPr>
            <w:noProof/>
          </w:rPr>
          <w:fldChar w:fldCharType="begin"/>
        </w:r>
        <w:r w:rsidR="00ED4BA6">
          <w:rPr>
            <w:noProof/>
          </w:rPr>
          <w:instrText xml:space="preserve"> PAGEREF _Toc414967230 \h </w:instrText>
        </w:r>
        <w:r w:rsidR="00ED4BA6">
          <w:rPr>
            <w:noProof/>
          </w:rPr>
        </w:r>
        <w:r w:rsidR="00ED4BA6">
          <w:rPr>
            <w:noProof/>
          </w:rPr>
          <w:fldChar w:fldCharType="separate"/>
        </w:r>
        <w:r w:rsidR="00ED4BA6">
          <w:rPr>
            <w:noProof/>
          </w:rPr>
          <w:t>10</w:t>
        </w:r>
        <w:r w:rsidR="00ED4BA6">
          <w:rPr>
            <w:noProof/>
          </w:rPr>
          <w:fldChar w:fldCharType="end"/>
        </w:r>
      </w:hyperlink>
    </w:p>
    <w:p w:rsidR="00ED4BA6" w:rsidRDefault="00ED046D">
      <w:pPr>
        <w:pStyle w:val="TOC2"/>
        <w:rPr>
          <w:rFonts w:eastAsiaTheme="minorEastAsia"/>
          <w:noProof/>
          <w:color w:val="auto"/>
          <w:sz w:val="22"/>
        </w:rPr>
      </w:pPr>
      <w:hyperlink w:anchor="_Toc414967231" w:history="1">
        <w:r w:rsidR="00ED4BA6" w:rsidRPr="00130030">
          <w:rPr>
            <w:rStyle w:val="Hyperlink"/>
            <w:noProof/>
          </w:rPr>
          <w:t>Dodatna funkcionalnost/Opcionalna usluga</w:t>
        </w:r>
        <w:r w:rsidR="00ED4BA6">
          <w:rPr>
            <w:noProof/>
          </w:rPr>
          <w:tab/>
        </w:r>
        <w:r w:rsidR="00ED4BA6">
          <w:rPr>
            <w:noProof/>
          </w:rPr>
          <w:fldChar w:fldCharType="begin"/>
        </w:r>
        <w:r w:rsidR="00ED4BA6">
          <w:rPr>
            <w:noProof/>
          </w:rPr>
          <w:instrText xml:space="preserve"> PAGEREF _Toc414967231 \h </w:instrText>
        </w:r>
        <w:r w:rsidR="00ED4BA6">
          <w:rPr>
            <w:noProof/>
          </w:rPr>
        </w:r>
        <w:r w:rsidR="00ED4BA6">
          <w:rPr>
            <w:noProof/>
          </w:rPr>
          <w:fldChar w:fldCharType="separate"/>
        </w:r>
        <w:r w:rsidR="00ED4BA6">
          <w:rPr>
            <w:noProof/>
          </w:rPr>
          <w:t>11</w:t>
        </w:r>
        <w:r w:rsidR="00ED4BA6">
          <w:rPr>
            <w:noProof/>
          </w:rPr>
          <w:fldChar w:fldCharType="end"/>
        </w:r>
      </w:hyperlink>
    </w:p>
    <w:p w:rsidR="00ED4BA6" w:rsidRDefault="00ED046D">
      <w:pPr>
        <w:pStyle w:val="TOC2"/>
        <w:rPr>
          <w:rFonts w:eastAsiaTheme="minorEastAsia"/>
          <w:noProof/>
          <w:color w:val="auto"/>
          <w:sz w:val="22"/>
        </w:rPr>
      </w:pPr>
      <w:hyperlink w:anchor="_Toc414967232" w:history="1">
        <w:r w:rsidR="00ED4BA6" w:rsidRPr="00130030">
          <w:rPr>
            <w:rStyle w:val="Hyperlink"/>
            <w:noProof/>
          </w:rPr>
          <w:t>Korišćenje više proizvoda ili funkcija istovremeno</w:t>
        </w:r>
        <w:r w:rsidR="00ED4BA6">
          <w:rPr>
            <w:noProof/>
          </w:rPr>
          <w:tab/>
        </w:r>
        <w:r w:rsidR="00ED4BA6">
          <w:rPr>
            <w:noProof/>
          </w:rPr>
          <w:fldChar w:fldCharType="begin"/>
        </w:r>
        <w:r w:rsidR="00ED4BA6">
          <w:rPr>
            <w:noProof/>
          </w:rPr>
          <w:instrText xml:space="preserve"> PAGEREF _Toc414967232 \h </w:instrText>
        </w:r>
        <w:r w:rsidR="00ED4BA6">
          <w:rPr>
            <w:noProof/>
          </w:rPr>
        </w:r>
        <w:r w:rsidR="00ED4BA6">
          <w:rPr>
            <w:noProof/>
          </w:rPr>
          <w:fldChar w:fldCharType="separate"/>
        </w:r>
        <w:r w:rsidR="00ED4BA6">
          <w:rPr>
            <w:noProof/>
          </w:rPr>
          <w:t>11</w:t>
        </w:r>
        <w:r w:rsidR="00ED4BA6">
          <w:rPr>
            <w:noProof/>
          </w:rPr>
          <w:fldChar w:fldCharType="end"/>
        </w:r>
      </w:hyperlink>
    </w:p>
    <w:p w:rsidR="00ED4BA6" w:rsidRDefault="00ED046D">
      <w:pPr>
        <w:pStyle w:val="TOC2"/>
        <w:rPr>
          <w:rFonts w:eastAsiaTheme="minorEastAsia"/>
          <w:noProof/>
          <w:color w:val="auto"/>
          <w:sz w:val="22"/>
        </w:rPr>
      </w:pPr>
      <w:hyperlink w:anchor="_Toc414967233" w:history="1">
        <w:r w:rsidR="00ED4BA6" w:rsidRPr="00130030">
          <w:rPr>
            <w:rStyle w:val="Hyperlink"/>
            <w:noProof/>
          </w:rPr>
          <w:t>Komponente fontova</w:t>
        </w:r>
        <w:r w:rsidR="00ED4BA6">
          <w:rPr>
            <w:noProof/>
          </w:rPr>
          <w:tab/>
        </w:r>
        <w:r w:rsidR="00ED4BA6">
          <w:rPr>
            <w:noProof/>
          </w:rPr>
          <w:fldChar w:fldCharType="begin"/>
        </w:r>
        <w:r w:rsidR="00ED4BA6">
          <w:rPr>
            <w:noProof/>
          </w:rPr>
          <w:instrText xml:space="preserve"> PAGEREF _Toc414967233 \h </w:instrText>
        </w:r>
        <w:r w:rsidR="00ED4BA6">
          <w:rPr>
            <w:noProof/>
          </w:rPr>
        </w:r>
        <w:r w:rsidR="00ED4BA6">
          <w:rPr>
            <w:noProof/>
          </w:rPr>
          <w:fldChar w:fldCharType="separate"/>
        </w:r>
        <w:r w:rsidR="00ED4BA6">
          <w:rPr>
            <w:noProof/>
          </w:rPr>
          <w:t>11</w:t>
        </w:r>
        <w:r w:rsidR="00ED4BA6">
          <w:rPr>
            <w:noProof/>
          </w:rPr>
          <w:fldChar w:fldCharType="end"/>
        </w:r>
      </w:hyperlink>
    </w:p>
    <w:p w:rsidR="00ED4BA6" w:rsidRDefault="00ED046D">
      <w:pPr>
        <w:pStyle w:val="TOC2"/>
        <w:rPr>
          <w:rFonts w:eastAsiaTheme="minorEastAsia"/>
          <w:noProof/>
          <w:color w:val="auto"/>
          <w:sz w:val="22"/>
        </w:rPr>
      </w:pPr>
      <w:hyperlink w:anchor="_Toc414967234" w:history="1">
        <w:r w:rsidR="00ED4BA6" w:rsidRPr="00130030">
          <w:rPr>
            <w:rStyle w:val="Hyperlink"/>
            <w:noProof/>
          </w:rPr>
          <w:t>Windows softverske komponente</w:t>
        </w:r>
        <w:r w:rsidR="00ED4BA6">
          <w:rPr>
            <w:noProof/>
          </w:rPr>
          <w:tab/>
        </w:r>
        <w:r w:rsidR="00ED4BA6">
          <w:rPr>
            <w:noProof/>
          </w:rPr>
          <w:fldChar w:fldCharType="begin"/>
        </w:r>
        <w:r w:rsidR="00ED4BA6">
          <w:rPr>
            <w:noProof/>
          </w:rPr>
          <w:instrText xml:space="preserve"> PAGEREF _Toc414967234 \h </w:instrText>
        </w:r>
        <w:r w:rsidR="00ED4BA6">
          <w:rPr>
            <w:noProof/>
          </w:rPr>
        </w:r>
        <w:r w:rsidR="00ED4BA6">
          <w:rPr>
            <w:noProof/>
          </w:rPr>
          <w:fldChar w:fldCharType="separate"/>
        </w:r>
        <w:r w:rsidR="00ED4BA6">
          <w:rPr>
            <w:noProof/>
          </w:rPr>
          <w:t>11</w:t>
        </w:r>
        <w:r w:rsidR="00ED4BA6">
          <w:rPr>
            <w:noProof/>
          </w:rPr>
          <w:fldChar w:fldCharType="end"/>
        </w:r>
      </w:hyperlink>
    </w:p>
    <w:p w:rsidR="00ED4BA6" w:rsidRDefault="00ED046D">
      <w:pPr>
        <w:pStyle w:val="TOC2"/>
        <w:rPr>
          <w:rFonts w:eastAsiaTheme="minorEastAsia"/>
          <w:noProof/>
          <w:color w:val="auto"/>
          <w:sz w:val="22"/>
        </w:rPr>
      </w:pPr>
      <w:hyperlink w:anchor="_Toc414967235" w:history="1">
        <w:r w:rsidR="00ED4BA6" w:rsidRPr="00130030">
          <w:rPr>
            <w:rStyle w:val="Hyperlink"/>
            <w:noProof/>
          </w:rPr>
          <w:t>Merenje performansi</w:t>
        </w:r>
        <w:r w:rsidR="00ED4BA6">
          <w:rPr>
            <w:noProof/>
          </w:rPr>
          <w:tab/>
        </w:r>
        <w:r w:rsidR="00ED4BA6">
          <w:rPr>
            <w:noProof/>
          </w:rPr>
          <w:fldChar w:fldCharType="begin"/>
        </w:r>
        <w:r w:rsidR="00ED4BA6">
          <w:rPr>
            <w:noProof/>
          </w:rPr>
          <w:instrText xml:space="preserve"> PAGEREF _Toc414967235 \h </w:instrText>
        </w:r>
        <w:r w:rsidR="00ED4BA6">
          <w:rPr>
            <w:noProof/>
          </w:rPr>
        </w:r>
        <w:r w:rsidR="00ED4BA6">
          <w:rPr>
            <w:noProof/>
          </w:rPr>
          <w:fldChar w:fldCharType="separate"/>
        </w:r>
        <w:r w:rsidR="00ED4BA6">
          <w:rPr>
            <w:noProof/>
          </w:rPr>
          <w:t>11</w:t>
        </w:r>
        <w:r w:rsidR="00ED4BA6">
          <w:rPr>
            <w:noProof/>
          </w:rPr>
          <w:fldChar w:fldCharType="end"/>
        </w:r>
      </w:hyperlink>
    </w:p>
    <w:p w:rsidR="00ED4BA6" w:rsidRDefault="00ED046D">
      <w:pPr>
        <w:pStyle w:val="TOC2"/>
        <w:rPr>
          <w:rFonts w:eastAsiaTheme="minorEastAsia"/>
          <w:noProof/>
          <w:color w:val="auto"/>
          <w:sz w:val="22"/>
        </w:rPr>
      </w:pPr>
      <w:hyperlink w:anchor="_Toc414967236" w:history="1">
        <w:r w:rsidR="00ED4BA6" w:rsidRPr="00130030">
          <w:rPr>
            <w:rStyle w:val="Hyperlink"/>
            <w:noProof/>
          </w:rPr>
          <w:t>Proizvodi koji sadrže SQL Server tehnologiju</w:t>
        </w:r>
        <w:r w:rsidR="00ED4BA6">
          <w:rPr>
            <w:noProof/>
          </w:rPr>
          <w:tab/>
        </w:r>
        <w:r w:rsidR="00ED4BA6">
          <w:rPr>
            <w:noProof/>
          </w:rPr>
          <w:fldChar w:fldCharType="begin"/>
        </w:r>
        <w:r w:rsidR="00ED4BA6">
          <w:rPr>
            <w:noProof/>
          </w:rPr>
          <w:instrText xml:space="preserve"> PAGEREF _Toc414967236 \h </w:instrText>
        </w:r>
        <w:r w:rsidR="00ED4BA6">
          <w:rPr>
            <w:noProof/>
          </w:rPr>
        </w:r>
        <w:r w:rsidR="00ED4BA6">
          <w:rPr>
            <w:noProof/>
          </w:rPr>
          <w:fldChar w:fldCharType="separate"/>
        </w:r>
        <w:r w:rsidR="00ED4BA6">
          <w:rPr>
            <w:noProof/>
          </w:rPr>
          <w:t>11</w:t>
        </w:r>
        <w:r w:rsidR="00ED4BA6">
          <w:rPr>
            <w:noProof/>
          </w:rPr>
          <w:fldChar w:fldCharType="end"/>
        </w:r>
      </w:hyperlink>
    </w:p>
    <w:p w:rsidR="00ED4BA6" w:rsidRDefault="00ED046D">
      <w:pPr>
        <w:pStyle w:val="TOC2"/>
        <w:rPr>
          <w:rFonts w:eastAsiaTheme="minorEastAsia"/>
          <w:noProof/>
          <w:color w:val="auto"/>
          <w:sz w:val="22"/>
        </w:rPr>
      </w:pPr>
      <w:hyperlink w:anchor="_Toc414967237" w:history="1">
        <w:r w:rsidR="00ED4BA6" w:rsidRPr="00130030">
          <w:rPr>
            <w:rStyle w:val="Hyperlink"/>
            <w:noProof/>
          </w:rPr>
          <w:t>Stavka za izveštavanje o mapama u okviru SQL Server Reporting Services</w:t>
        </w:r>
        <w:r w:rsidR="00ED4BA6">
          <w:rPr>
            <w:noProof/>
          </w:rPr>
          <w:tab/>
        </w:r>
        <w:r w:rsidR="00ED4BA6">
          <w:rPr>
            <w:noProof/>
          </w:rPr>
          <w:fldChar w:fldCharType="begin"/>
        </w:r>
        <w:r w:rsidR="00ED4BA6">
          <w:rPr>
            <w:noProof/>
          </w:rPr>
          <w:instrText xml:space="preserve"> PAGEREF _Toc414967237 \h </w:instrText>
        </w:r>
        <w:r w:rsidR="00ED4BA6">
          <w:rPr>
            <w:noProof/>
          </w:rPr>
        </w:r>
        <w:r w:rsidR="00ED4BA6">
          <w:rPr>
            <w:noProof/>
          </w:rPr>
          <w:fldChar w:fldCharType="separate"/>
        </w:r>
        <w:r w:rsidR="00ED4BA6">
          <w:rPr>
            <w:noProof/>
          </w:rPr>
          <w:t>12</w:t>
        </w:r>
        <w:r w:rsidR="00ED4BA6">
          <w:rPr>
            <w:noProof/>
          </w:rPr>
          <w:fldChar w:fldCharType="end"/>
        </w:r>
      </w:hyperlink>
    </w:p>
    <w:p w:rsidR="00ED4BA6" w:rsidRDefault="00ED046D">
      <w:pPr>
        <w:pStyle w:val="TOC2"/>
        <w:rPr>
          <w:rFonts w:eastAsiaTheme="minorEastAsia"/>
          <w:noProof/>
          <w:color w:val="auto"/>
          <w:sz w:val="22"/>
        </w:rPr>
      </w:pPr>
      <w:hyperlink w:anchor="_Toc414967238" w:history="1">
        <w:r w:rsidR="00ED4BA6" w:rsidRPr="00130030">
          <w:rPr>
            <w:rStyle w:val="Hyperlink"/>
            <w:noProof/>
          </w:rPr>
          <w:t>Multiplikovanje</w:t>
        </w:r>
        <w:r w:rsidR="00ED4BA6">
          <w:rPr>
            <w:noProof/>
          </w:rPr>
          <w:tab/>
        </w:r>
        <w:r w:rsidR="00ED4BA6">
          <w:rPr>
            <w:noProof/>
          </w:rPr>
          <w:fldChar w:fldCharType="begin"/>
        </w:r>
        <w:r w:rsidR="00ED4BA6">
          <w:rPr>
            <w:noProof/>
          </w:rPr>
          <w:instrText xml:space="preserve"> PAGEREF _Toc414967238 \h </w:instrText>
        </w:r>
        <w:r w:rsidR="00ED4BA6">
          <w:rPr>
            <w:noProof/>
          </w:rPr>
        </w:r>
        <w:r w:rsidR="00ED4BA6">
          <w:rPr>
            <w:noProof/>
          </w:rPr>
          <w:fldChar w:fldCharType="separate"/>
        </w:r>
        <w:r w:rsidR="00ED4BA6">
          <w:rPr>
            <w:noProof/>
          </w:rPr>
          <w:t>12</w:t>
        </w:r>
        <w:r w:rsidR="00ED4BA6">
          <w:rPr>
            <w:noProof/>
          </w:rPr>
          <w:fldChar w:fldCharType="end"/>
        </w:r>
      </w:hyperlink>
    </w:p>
    <w:p w:rsidR="00ED4BA6" w:rsidRDefault="00ED046D">
      <w:pPr>
        <w:pStyle w:val="TOC2"/>
        <w:rPr>
          <w:rFonts w:eastAsiaTheme="minorEastAsia"/>
          <w:noProof/>
          <w:color w:val="auto"/>
          <w:sz w:val="22"/>
        </w:rPr>
      </w:pPr>
      <w:hyperlink w:anchor="_Toc414967239" w:history="1">
        <w:r w:rsidR="00ED4BA6" w:rsidRPr="00130030">
          <w:rPr>
            <w:rStyle w:val="Hyperlink"/>
            <w:noProof/>
          </w:rPr>
          <w:t>System Center paketi</w:t>
        </w:r>
        <w:r w:rsidR="00ED4BA6">
          <w:rPr>
            <w:noProof/>
          </w:rPr>
          <w:tab/>
        </w:r>
        <w:r w:rsidR="00ED4BA6">
          <w:rPr>
            <w:noProof/>
          </w:rPr>
          <w:fldChar w:fldCharType="begin"/>
        </w:r>
        <w:r w:rsidR="00ED4BA6">
          <w:rPr>
            <w:noProof/>
          </w:rPr>
          <w:instrText xml:space="preserve"> PAGEREF _Toc414967239 \h </w:instrText>
        </w:r>
        <w:r w:rsidR="00ED4BA6">
          <w:rPr>
            <w:noProof/>
          </w:rPr>
        </w:r>
        <w:r w:rsidR="00ED4BA6">
          <w:rPr>
            <w:noProof/>
          </w:rPr>
          <w:fldChar w:fldCharType="separate"/>
        </w:r>
        <w:r w:rsidR="00ED4BA6">
          <w:rPr>
            <w:noProof/>
          </w:rPr>
          <w:t>12</w:t>
        </w:r>
        <w:r w:rsidR="00ED4BA6">
          <w:rPr>
            <w:noProof/>
          </w:rPr>
          <w:fldChar w:fldCharType="end"/>
        </w:r>
      </w:hyperlink>
    </w:p>
    <w:p w:rsidR="00ED4BA6" w:rsidRDefault="00ED046D">
      <w:pPr>
        <w:pStyle w:val="TOC2"/>
        <w:rPr>
          <w:rFonts w:eastAsiaTheme="minorEastAsia"/>
          <w:noProof/>
          <w:color w:val="auto"/>
          <w:sz w:val="22"/>
        </w:rPr>
      </w:pPr>
      <w:hyperlink w:anchor="_Toc414967240" w:history="1">
        <w:r w:rsidR="00ED4BA6" w:rsidRPr="00130030">
          <w:rPr>
            <w:rStyle w:val="Hyperlink"/>
            <w:noProof/>
          </w:rPr>
          <w:t>Kôd za distribuciju</w:t>
        </w:r>
        <w:r w:rsidR="00ED4BA6">
          <w:rPr>
            <w:noProof/>
          </w:rPr>
          <w:tab/>
        </w:r>
        <w:r w:rsidR="00ED4BA6">
          <w:rPr>
            <w:noProof/>
          </w:rPr>
          <w:fldChar w:fldCharType="begin"/>
        </w:r>
        <w:r w:rsidR="00ED4BA6">
          <w:rPr>
            <w:noProof/>
          </w:rPr>
          <w:instrText xml:space="preserve"> PAGEREF _Toc414967240 \h </w:instrText>
        </w:r>
        <w:r w:rsidR="00ED4BA6">
          <w:rPr>
            <w:noProof/>
          </w:rPr>
        </w:r>
        <w:r w:rsidR="00ED4BA6">
          <w:rPr>
            <w:noProof/>
          </w:rPr>
          <w:fldChar w:fldCharType="separate"/>
        </w:r>
        <w:r w:rsidR="00ED4BA6">
          <w:rPr>
            <w:noProof/>
          </w:rPr>
          <w:t>12</w:t>
        </w:r>
        <w:r w:rsidR="00ED4BA6">
          <w:rPr>
            <w:noProof/>
          </w:rPr>
          <w:fldChar w:fldCharType="end"/>
        </w:r>
      </w:hyperlink>
    </w:p>
    <w:p w:rsidR="00ED4BA6" w:rsidRDefault="00ED046D">
      <w:pPr>
        <w:pStyle w:val="TOC2"/>
        <w:rPr>
          <w:rFonts w:eastAsiaTheme="minorEastAsia"/>
          <w:noProof/>
          <w:color w:val="auto"/>
          <w:sz w:val="22"/>
        </w:rPr>
      </w:pPr>
      <w:hyperlink w:anchor="_Toc414967241" w:history="1">
        <w:r w:rsidR="00ED4BA6" w:rsidRPr="00130030">
          <w:rPr>
            <w:rStyle w:val="Hyperlink"/>
            <w:noProof/>
          </w:rPr>
          <w:t>Software plus usluge</w:t>
        </w:r>
        <w:r w:rsidR="00ED4BA6">
          <w:rPr>
            <w:noProof/>
          </w:rPr>
          <w:tab/>
        </w:r>
        <w:r w:rsidR="00ED4BA6">
          <w:rPr>
            <w:noProof/>
          </w:rPr>
          <w:fldChar w:fldCharType="begin"/>
        </w:r>
        <w:r w:rsidR="00ED4BA6">
          <w:rPr>
            <w:noProof/>
          </w:rPr>
          <w:instrText xml:space="preserve"> PAGEREF _Toc414967241 \h </w:instrText>
        </w:r>
        <w:r w:rsidR="00ED4BA6">
          <w:rPr>
            <w:noProof/>
          </w:rPr>
        </w:r>
        <w:r w:rsidR="00ED4BA6">
          <w:rPr>
            <w:noProof/>
          </w:rPr>
          <w:fldChar w:fldCharType="separate"/>
        </w:r>
        <w:r w:rsidR="00ED4BA6">
          <w:rPr>
            <w:noProof/>
          </w:rPr>
          <w:t>13</w:t>
        </w:r>
        <w:r w:rsidR="00ED4BA6">
          <w:rPr>
            <w:noProof/>
          </w:rPr>
          <w:fldChar w:fldCharType="end"/>
        </w:r>
      </w:hyperlink>
    </w:p>
    <w:p w:rsidR="00ED4BA6" w:rsidRDefault="00ED046D">
      <w:pPr>
        <w:pStyle w:val="TOC2"/>
        <w:rPr>
          <w:rFonts w:eastAsiaTheme="minorEastAsia"/>
          <w:noProof/>
          <w:color w:val="auto"/>
          <w:sz w:val="22"/>
        </w:rPr>
      </w:pPr>
      <w:hyperlink w:anchor="_Toc414967242" w:history="1">
        <w:r w:rsidR="00ED4BA6" w:rsidRPr="00130030">
          <w:rPr>
            <w:rStyle w:val="Hyperlink"/>
            <w:noProof/>
          </w:rPr>
          <w:t>Kreiranje i skladištenje Instanci</w:t>
        </w:r>
        <w:r w:rsidR="00ED4BA6">
          <w:rPr>
            <w:noProof/>
          </w:rPr>
          <w:tab/>
        </w:r>
        <w:r w:rsidR="00ED4BA6">
          <w:rPr>
            <w:noProof/>
          </w:rPr>
          <w:fldChar w:fldCharType="begin"/>
        </w:r>
        <w:r w:rsidR="00ED4BA6">
          <w:rPr>
            <w:noProof/>
          </w:rPr>
          <w:instrText xml:space="preserve"> PAGEREF _Toc414967242 \h </w:instrText>
        </w:r>
        <w:r w:rsidR="00ED4BA6">
          <w:rPr>
            <w:noProof/>
          </w:rPr>
        </w:r>
        <w:r w:rsidR="00ED4BA6">
          <w:rPr>
            <w:noProof/>
          </w:rPr>
          <w:fldChar w:fldCharType="separate"/>
        </w:r>
        <w:r w:rsidR="00ED4BA6">
          <w:rPr>
            <w:noProof/>
          </w:rPr>
          <w:t>13</w:t>
        </w:r>
        <w:r w:rsidR="00ED4BA6">
          <w:rPr>
            <w:noProof/>
          </w:rPr>
          <w:fldChar w:fldCharType="end"/>
        </w:r>
      </w:hyperlink>
    </w:p>
    <w:p w:rsidR="00ED4BA6" w:rsidRDefault="00ED046D">
      <w:pPr>
        <w:pStyle w:val="TOC2"/>
        <w:rPr>
          <w:rFonts w:eastAsiaTheme="minorEastAsia"/>
          <w:noProof/>
          <w:color w:val="auto"/>
          <w:sz w:val="22"/>
        </w:rPr>
      </w:pPr>
      <w:hyperlink w:anchor="_Toc414967243" w:history="1">
        <w:r w:rsidR="00ED4BA6" w:rsidRPr="00130030">
          <w:rPr>
            <w:rStyle w:val="Hyperlink"/>
            <w:noProof/>
          </w:rPr>
          <w:t>Bez razdvajanja softvera</w:t>
        </w:r>
        <w:r w:rsidR="00ED4BA6">
          <w:rPr>
            <w:noProof/>
          </w:rPr>
          <w:tab/>
        </w:r>
        <w:r w:rsidR="00ED4BA6">
          <w:rPr>
            <w:noProof/>
          </w:rPr>
          <w:fldChar w:fldCharType="begin"/>
        </w:r>
        <w:r w:rsidR="00ED4BA6">
          <w:rPr>
            <w:noProof/>
          </w:rPr>
          <w:instrText xml:space="preserve"> PAGEREF _Toc414967243 \h </w:instrText>
        </w:r>
        <w:r w:rsidR="00ED4BA6">
          <w:rPr>
            <w:noProof/>
          </w:rPr>
        </w:r>
        <w:r w:rsidR="00ED4BA6">
          <w:rPr>
            <w:noProof/>
          </w:rPr>
          <w:fldChar w:fldCharType="separate"/>
        </w:r>
        <w:r w:rsidR="00ED4BA6">
          <w:rPr>
            <w:noProof/>
          </w:rPr>
          <w:t>13</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244" w:history="1">
        <w:r w:rsidR="00ED4BA6" w:rsidRPr="00130030">
          <w:rPr>
            <w:rStyle w:val="Hyperlink"/>
            <w:noProof/>
          </w:rPr>
          <w:t>Aplikacije za desktop računare (Po uređaju)</w:t>
        </w:r>
        <w:r w:rsidR="00ED4BA6">
          <w:rPr>
            <w:noProof/>
          </w:rPr>
          <w:tab/>
        </w:r>
        <w:r w:rsidR="00ED4BA6">
          <w:rPr>
            <w:noProof/>
          </w:rPr>
          <w:fldChar w:fldCharType="begin"/>
        </w:r>
        <w:r w:rsidR="00ED4BA6">
          <w:rPr>
            <w:noProof/>
          </w:rPr>
          <w:instrText xml:space="preserve"> PAGEREF _Toc414967244 \h </w:instrText>
        </w:r>
        <w:r w:rsidR="00ED4BA6">
          <w:rPr>
            <w:noProof/>
          </w:rPr>
        </w:r>
        <w:r w:rsidR="00ED4BA6">
          <w:rPr>
            <w:noProof/>
          </w:rPr>
          <w:fldChar w:fldCharType="separate"/>
        </w:r>
        <w:r w:rsidR="00ED4BA6">
          <w:rPr>
            <w:noProof/>
          </w:rPr>
          <w:t>14</w:t>
        </w:r>
        <w:r w:rsidR="00ED4BA6">
          <w:rPr>
            <w:noProof/>
          </w:rPr>
          <w:fldChar w:fldCharType="end"/>
        </w:r>
      </w:hyperlink>
    </w:p>
    <w:p w:rsidR="00ED4BA6" w:rsidRDefault="00ED046D">
      <w:pPr>
        <w:pStyle w:val="TOC2"/>
        <w:rPr>
          <w:rFonts w:eastAsiaTheme="minorEastAsia"/>
          <w:noProof/>
          <w:color w:val="auto"/>
          <w:sz w:val="22"/>
        </w:rPr>
      </w:pPr>
      <w:hyperlink w:anchor="_Toc414967245" w:history="1">
        <w:r w:rsidR="00ED4BA6" w:rsidRPr="00130030">
          <w:rPr>
            <w:rStyle w:val="Hyperlink"/>
            <w:noProof/>
          </w:rPr>
          <w:t>Access 2013</w:t>
        </w:r>
        <w:r w:rsidR="00ED4BA6">
          <w:rPr>
            <w:noProof/>
          </w:rPr>
          <w:tab/>
        </w:r>
        <w:r w:rsidR="00ED4BA6">
          <w:rPr>
            <w:noProof/>
          </w:rPr>
          <w:fldChar w:fldCharType="begin"/>
        </w:r>
        <w:r w:rsidR="00ED4BA6">
          <w:rPr>
            <w:noProof/>
          </w:rPr>
          <w:instrText xml:space="preserve"> PAGEREF _Toc414967245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246" w:history="1">
        <w:r w:rsidR="00ED4BA6" w:rsidRPr="00130030">
          <w:rPr>
            <w:rStyle w:val="Hyperlink"/>
            <w:noProof/>
          </w:rPr>
          <w:t>Excel 2013</w:t>
        </w:r>
        <w:r w:rsidR="00ED4BA6">
          <w:rPr>
            <w:noProof/>
          </w:rPr>
          <w:tab/>
        </w:r>
        <w:r w:rsidR="00ED4BA6">
          <w:rPr>
            <w:noProof/>
          </w:rPr>
          <w:fldChar w:fldCharType="begin"/>
        </w:r>
        <w:r w:rsidR="00ED4BA6">
          <w:rPr>
            <w:noProof/>
          </w:rPr>
          <w:instrText xml:space="preserve"> PAGEREF _Toc414967246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247" w:history="1">
        <w:r w:rsidR="00ED4BA6" w:rsidRPr="00130030">
          <w:rPr>
            <w:rStyle w:val="Hyperlink"/>
            <w:noProof/>
          </w:rPr>
          <w:t>Excel for Mac 2011</w:t>
        </w:r>
        <w:r w:rsidR="00ED4BA6">
          <w:rPr>
            <w:noProof/>
          </w:rPr>
          <w:tab/>
        </w:r>
        <w:r w:rsidR="00ED4BA6">
          <w:rPr>
            <w:noProof/>
          </w:rPr>
          <w:fldChar w:fldCharType="begin"/>
        </w:r>
        <w:r w:rsidR="00ED4BA6">
          <w:rPr>
            <w:noProof/>
          </w:rPr>
          <w:instrText xml:space="preserve"> PAGEREF _Toc414967247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248" w:history="1">
        <w:r w:rsidR="00ED4BA6" w:rsidRPr="00130030">
          <w:rPr>
            <w:rStyle w:val="Hyperlink"/>
            <w:noProof/>
          </w:rPr>
          <w:t>InfoPath 2013</w:t>
        </w:r>
        <w:r w:rsidR="00ED4BA6">
          <w:rPr>
            <w:noProof/>
          </w:rPr>
          <w:tab/>
        </w:r>
        <w:r w:rsidR="00ED4BA6">
          <w:rPr>
            <w:noProof/>
          </w:rPr>
          <w:fldChar w:fldCharType="begin"/>
        </w:r>
        <w:r w:rsidR="00ED4BA6">
          <w:rPr>
            <w:noProof/>
          </w:rPr>
          <w:instrText xml:space="preserve"> PAGEREF _Toc414967248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249" w:history="1">
        <w:r w:rsidR="00ED4BA6" w:rsidRPr="00130030">
          <w:rPr>
            <w:rStyle w:val="Hyperlink"/>
            <w:noProof/>
          </w:rPr>
          <w:t>Lync for Mac 2011</w:t>
        </w:r>
        <w:r w:rsidR="00ED4BA6">
          <w:rPr>
            <w:noProof/>
          </w:rPr>
          <w:tab/>
        </w:r>
        <w:r w:rsidR="00ED4BA6">
          <w:rPr>
            <w:noProof/>
          </w:rPr>
          <w:fldChar w:fldCharType="begin"/>
        </w:r>
        <w:r w:rsidR="00ED4BA6">
          <w:rPr>
            <w:noProof/>
          </w:rPr>
          <w:instrText xml:space="preserve"> PAGEREF _Toc414967249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250" w:history="1">
        <w:r w:rsidR="00ED4BA6" w:rsidRPr="00130030">
          <w:rPr>
            <w:rStyle w:val="Hyperlink"/>
            <w:noProof/>
          </w:rPr>
          <w:t>Office for Mac Standard 2011</w:t>
        </w:r>
        <w:r w:rsidR="00ED4BA6">
          <w:rPr>
            <w:noProof/>
          </w:rPr>
          <w:tab/>
        </w:r>
        <w:r w:rsidR="00ED4BA6">
          <w:rPr>
            <w:noProof/>
          </w:rPr>
          <w:fldChar w:fldCharType="begin"/>
        </w:r>
        <w:r w:rsidR="00ED4BA6">
          <w:rPr>
            <w:noProof/>
          </w:rPr>
          <w:instrText xml:space="preserve"> PAGEREF _Toc414967250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251" w:history="1">
        <w:r w:rsidR="00ED4BA6" w:rsidRPr="00130030">
          <w:rPr>
            <w:rStyle w:val="Hyperlink"/>
            <w:noProof/>
          </w:rPr>
          <w:t>Komercijalna korisnička prava za Office Home &amp; Student 2013 RT</w:t>
        </w:r>
        <w:r w:rsidR="00ED4BA6">
          <w:rPr>
            <w:noProof/>
          </w:rPr>
          <w:tab/>
        </w:r>
        <w:r w:rsidR="00ED4BA6">
          <w:rPr>
            <w:noProof/>
          </w:rPr>
          <w:fldChar w:fldCharType="begin"/>
        </w:r>
        <w:r w:rsidR="00ED4BA6">
          <w:rPr>
            <w:noProof/>
          </w:rPr>
          <w:instrText xml:space="preserve"> PAGEREF _Toc414967251 \h </w:instrText>
        </w:r>
        <w:r w:rsidR="00ED4BA6">
          <w:rPr>
            <w:noProof/>
          </w:rPr>
        </w:r>
        <w:r w:rsidR="00ED4BA6">
          <w:rPr>
            <w:noProof/>
          </w:rPr>
          <w:fldChar w:fldCharType="separate"/>
        </w:r>
        <w:r w:rsidR="00ED4BA6">
          <w:rPr>
            <w:noProof/>
          </w:rPr>
          <w:t>16</w:t>
        </w:r>
        <w:r w:rsidR="00ED4BA6">
          <w:rPr>
            <w:noProof/>
          </w:rPr>
          <w:fldChar w:fldCharType="end"/>
        </w:r>
      </w:hyperlink>
    </w:p>
    <w:p w:rsidR="00ED4BA6" w:rsidRDefault="00ED046D">
      <w:pPr>
        <w:pStyle w:val="TOC2"/>
        <w:rPr>
          <w:rFonts w:eastAsiaTheme="minorEastAsia"/>
          <w:noProof/>
          <w:color w:val="auto"/>
          <w:sz w:val="22"/>
        </w:rPr>
      </w:pPr>
      <w:hyperlink w:anchor="_Toc414967252" w:history="1">
        <w:r w:rsidR="00ED4BA6" w:rsidRPr="00130030">
          <w:rPr>
            <w:rStyle w:val="Hyperlink"/>
            <w:noProof/>
          </w:rPr>
          <w:t>Office Multi Language Pack 2013</w:t>
        </w:r>
        <w:r w:rsidR="00ED4BA6">
          <w:rPr>
            <w:noProof/>
          </w:rPr>
          <w:tab/>
        </w:r>
        <w:r w:rsidR="00ED4BA6">
          <w:rPr>
            <w:noProof/>
          </w:rPr>
          <w:fldChar w:fldCharType="begin"/>
        </w:r>
        <w:r w:rsidR="00ED4BA6">
          <w:rPr>
            <w:noProof/>
          </w:rPr>
          <w:instrText xml:space="preserve"> PAGEREF _Toc414967252 \h </w:instrText>
        </w:r>
        <w:r w:rsidR="00ED4BA6">
          <w:rPr>
            <w:noProof/>
          </w:rPr>
        </w:r>
        <w:r w:rsidR="00ED4BA6">
          <w:rPr>
            <w:noProof/>
          </w:rPr>
          <w:fldChar w:fldCharType="separate"/>
        </w:r>
        <w:r w:rsidR="00ED4BA6">
          <w:rPr>
            <w:noProof/>
          </w:rPr>
          <w:t>16</w:t>
        </w:r>
        <w:r w:rsidR="00ED4BA6">
          <w:rPr>
            <w:noProof/>
          </w:rPr>
          <w:fldChar w:fldCharType="end"/>
        </w:r>
      </w:hyperlink>
    </w:p>
    <w:p w:rsidR="00ED4BA6" w:rsidRDefault="00ED046D">
      <w:pPr>
        <w:pStyle w:val="TOC2"/>
        <w:rPr>
          <w:rFonts w:eastAsiaTheme="minorEastAsia"/>
          <w:noProof/>
          <w:color w:val="auto"/>
          <w:sz w:val="22"/>
        </w:rPr>
      </w:pPr>
      <w:hyperlink w:anchor="_Toc414967253" w:history="1">
        <w:r w:rsidR="00ED4BA6" w:rsidRPr="00130030">
          <w:rPr>
            <w:rStyle w:val="Hyperlink"/>
            <w:noProof/>
          </w:rPr>
          <w:t>Office Professional Plus 2013</w:t>
        </w:r>
        <w:r w:rsidR="00ED4BA6">
          <w:rPr>
            <w:noProof/>
          </w:rPr>
          <w:tab/>
        </w:r>
        <w:r w:rsidR="00ED4BA6">
          <w:rPr>
            <w:noProof/>
          </w:rPr>
          <w:fldChar w:fldCharType="begin"/>
        </w:r>
        <w:r w:rsidR="00ED4BA6">
          <w:rPr>
            <w:noProof/>
          </w:rPr>
          <w:instrText xml:space="preserve"> PAGEREF _Toc414967253 \h </w:instrText>
        </w:r>
        <w:r w:rsidR="00ED4BA6">
          <w:rPr>
            <w:noProof/>
          </w:rPr>
        </w:r>
        <w:r w:rsidR="00ED4BA6">
          <w:rPr>
            <w:noProof/>
          </w:rPr>
          <w:fldChar w:fldCharType="separate"/>
        </w:r>
        <w:r w:rsidR="00ED4BA6">
          <w:rPr>
            <w:noProof/>
          </w:rPr>
          <w:t>16</w:t>
        </w:r>
        <w:r w:rsidR="00ED4BA6">
          <w:rPr>
            <w:noProof/>
          </w:rPr>
          <w:fldChar w:fldCharType="end"/>
        </w:r>
      </w:hyperlink>
    </w:p>
    <w:p w:rsidR="00ED4BA6" w:rsidRDefault="00ED046D">
      <w:pPr>
        <w:pStyle w:val="TOC2"/>
        <w:rPr>
          <w:rFonts w:eastAsiaTheme="minorEastAsia"/>
          <w:noProof/>
          <w:color w:val="auto"/>
          <w:sz w:val="22"/>
        </w:rPr>
      </w:pPr>
      <w:hyperlink w:anchor="_Toc414967254" w:history="1">
        <w:r w:rsidR="00ED4BA6" w:rsidRPr="00130030">
          <w:rPr>
            <w:rStyle w:val="Hyperlink"/>
            <w:noProof/>
          </w:rPr>
          <w:t>Office Standard 2013</w:t>
        </w:r>
        <w:r w:rsidR="00ED4BA6">
          <w:rPr>
            <w:noProof/>
          </w:rPr>
          <w:tab/>
        </w:r>
        <w:r w:rsidR="00ED4BA6">
          <w:rPr>
            <w:noProof/>
          </w:rPr>
          <w:fldChar w:fldCharType="begin"/>
        </w:r>
        <w:r w:rsidR="00ED4BA6">
          <w:rPr>
            <w:noProof/>
          </w:rPr>
          <w:instrText xml:space="preserve"> PAGEREF _Toc414967254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55" w:history="1">
        <w:r w:rsidR="00ED4BA6" w:rsidRPr="00130030">
          <w:rPr>
            <w:rStyle w:val="Hyperlink"/>
            <w:noProof/>
          </w:rPr>
          <w:t>OneNote 2013</w:t>
        </w:r>
        <w:r w:rsidR="00ED4BA6">
          <w:rPr>
            <w:noProof/>
          </w:rPr>
          <w:tab/>
        </w:r>
        <w:r w:rsidR="00ED4BA6">
          <w:rPr>
            <w:noProof/>
          </w:rPr>
          <w:fldChar w:fldCharType="begin"/>
        </w:r>
        <w:r w:rsidR="00ED4BA6">
          <w:rPr>
            <w:noProof/>
          </w:rPr>
          <w:instrText xml:space="preserve"> PAGEREF _Toc414967255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56" w:history="1">
        <w:r w:rsidR="00ED4BA6" w:rsidRPr="00130030">
          <w:rPr>
            <w:rStyle w:val="Hyperlink"/>
            <w:noProof/>
          </w:rPr>
          <w:t>Outlook 2013</w:t>
        </w:r>
        <w:r w:rsidR="00ED4BA6">
          <w:rPr>
            <w:noProof/>
          </w:rPr>
          <w:tab/>
        </w:r>
        <w:r w:rsidR="00ED4BA6">
          <w:rPr>
            <w:noProof/>
          </w:rPr>
          <w:fldChar w:fldCharType="begin"/>
        </w:r>
        <w:r w:rsidR="00ED4BA6">
          <w:rPr>
            <w:noProof/>
          </w:rPr>
          <w:instrText xml:space="preserve"> PAGEREF _Toc414967256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57" w:history="1">
        <w:r w:rsidR="00ED4BA6" w:rsidRPr="00130030">
          <w:rPr>
            <w:rStyle w:val="Hyperlink"/>
            <w:noProof/>
          </w:rPr>
          <w:t>Outlook for Mac 2011</w:t>
        </w:r>
        <w:r w:rsidR="00ED4BA6">
          <w:rPr>
            <w:noProof/>
          </w:rPr>
          <w:tab/>
        </w:r>
        <w:r w:rsidR="00ED4BA6">
          <w:rPr>
            <w:noProof/>
          </w:rPr>
          <w:fldChar w:fldCharType="begin"/>
        </w:r>
        <w:r w:rsidR="00ED4BA6">
          <w:rPr>
            <w:noProof/>
          </w:rPr>
          <w:instrText xml:space="preserve"> PAGEREF _Toc414967257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58" w:history="1">
        <w:r w:rsidR="00ED4BA6" w:rsidRPr="00130030">
          <w:rPr>
            <w:rStyle w:val="Hyperlink"/>
            <w:noProof/>
          </w:rPr>
          <w:t>PowerPoint 2013</w:t>
        </w:r>
        <w:r w:rsidR="00ED4BA6">
          <w:rPr>
            <w:noProof/>
          </w:rPr>
          <w:tab/>
        </w:r>
        <w:r w:rsidR="00ED4BA6">
          <w:rPr>
            <w:noProof/>
          </w:rPr>
          <w:fldChar w:fldCharType="begin"/>
        </w:r>
        <w:r w:rsidR="00ED4BA6">
          <w:rPr>
            <w:noProof/>
          </w:rPr>
          <w:instrText xml:space="preserve"> PAGEREF _Toc414967258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59" w:history="1">
        <w:r w:rsidR="00ED4BA6" w:rsidRPr="00130030">
          <w:rPr>
            <w:rStyle w:val="Hyperlink"/>
            <w:noProof/>
          </w:rPr>
          <w:t>PowerPoint for Mac 2011</w:t>
        </w:r>
        <w:r w:rsidR="00ED4BA6">
          <w:rPr>
            <w:noProof/>
          </w:rPr>
          <w:tab/>
        </w:r>
        <w:r w:rsidR="00ED4BA6">
          <w:rPr>
            <w:noProof/>
          </w:rPr>
          <w:fldChar w:fldCharType="begin"/>
        </w:r>
        <w:r w:rsidR="00ED4BA6">
          <w:rPr>
            <w:noProof/>
          </w:rPr>
          <w:instrText xml:space="preserve"> PAGEREF _Toc414967259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60" w:history="1">
        <w:r w:rsidR="00ED4BA6" w:rsidRPr="00130030">
          <w:rPr>
            <w:rStyle w:val="Hyperlink"/>
            <w:noProof/>
          </w:rPr>
          <w:t>Project Professional 2013</w:t>
        </w:r>
        <w:r w:rsidR="00ED4BA6">
          <w:rPr>
            <w:noProof/>
          </w:rPr>
          <w:tab/>
        </w:r>
        <w:r w:rsidR="00ED4BA6">
          <w:rPr>
            <w:noProof/>
          </w:rPr>
          <w:fldChar w:fldCharType="begin"/>
        </w:r>
        <w:r w:rsidR="00ED4BA6">
          <w:rPr>
            <w:noProof/>
          </w:rPr>
          <w:instrText xml:space="preserve"> PAGEREF _Toc414967260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61" w:history="1">
        <w:r w:rsidR="00ED4BA6" w:rsidRPr="00130030">
          <w:rPr>
            <w:rStyle w:val="Hyperlink"/>
            <w:noProof/>
          </w:rPr>
          <w:t>Project Standard 2013</w:t>
        </w:r>
        <w:r w:rsidR="00ED4BA6">
          <w:rPr>
            <w:noProof/>
          </w:rPr>
          <w:tab/>
        </w:r>
        <w:r w:rsidR="00ED4BA6">
          <w:rPr>
            <w:noProof/>
          </w:rPr>
          <w:fldChar w:fldCharType="begin"/>
        </w:r>
        <w:r w:rsidR="00ED4BA6">
          <w:rPr>
            <w:noProof/>
          </w:rPr>
          <w:instrText xml:space="preserve"> PAGEREF _Toc414967261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62" w:history="1">
        <w:r w:rsidR="00ED4BA6" w:rsidRPr="00130030">
          <w:rPr>
            <w:rStyle w:val="Hyperlink"/>
            <w:noProof/>
          </w:rPr>
          <w:t>Publisher 2013</w:t>
        </w:r>
        <w:r w:rsidR="00ED4BA6">
          <w:rPr>
            <w:noProof/>
          </w:rPr>
          <w:tab/>
        </w:r>
        <w:r w:rsidR="00ED4BA6">
          <w:rPr>
            <w:noProof/>
          </w:rPr>
          <w:fldChar w:fldCharType="begin"/>
        </w:r>
        <w:r w:rsidR="00ED4BA6">
          <w:rPr>
            <w:noProof/>
          </w:rPr>
          <w:instrText xml:space="preserve"> PAGEREF _Toc414967262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63" w:history="1">
        <w:r w:rsidR="00ED4BA6" w:rsidRPr="00130030">
          <w:rPr>
            <w:rStyle w:val="Hyperlink"/>
            <w:noProof/>
          </w:rPr>
          <w:t>Rental Rights for Office</w:t>
        </w:r>
        <w:r w:rsidR="00ED4BA6">
          <w:rPr>
            <w:noProof/>
          </w:rPr>
          <w:tab/>
        </w:r>
        <w:r w:rsidR="00ED4BA6">
          <w:rPr>
            <w:noProof/>
          </w:rPr>
          <w:fldChar w:fldCharType="begin"/>
        </w:r>
        <w:r w:rsidR="00ED4BA6">
          <w:rPr>
            <w:noProof/>
          </w:rPr>
          <w:instrText xml:space="preserve"> PAGEREF _Toc414967263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64" w:history="1">
        <w:r w:rsidR="00ED4BA6" w:rsidRPr="00130030">
          <w:rPr>
            <w:rStyle w:val="Hyperlink"/>
            <w:noProof/>
          </w:rPr>
          <w:t>Skype for Business 2015</w:t>
        </w:r>
        <w:r w:rsidR="00ED4BA6">
          <w:rPr>
            <w:noProof/>
          </w:rPr>
          <w:tab/>
        </w:r>
        <w:r w:rsidR="00ED4BA6">
          <w:rPr>
            <w:noProof/>
          </w:rPr>
          <w:fldChar w:fldCharType="begin"/>
        </w:r>
        <w:r w:rsidR="00ED4BA6">
          <w:rPr>
            <w:noProof/>
          </w:rPr>
          <w:instrText xml:space="preserve"> PAGEREF _Toc414967264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65" w:history="1">
        <w:r w:rsidR="00ED4BA6" w:rsidRPr="00130030">
          <w:rPr>
            <w:rStyle w:val="Hyperlink"/>
            <w:noProof/>
          </w:rPr>
          <w:t>Visio 2013 Professional</w:t>
        </w:r>
        <w:r w:rsidR="00ED4BA6">
          <w:rPr>
            <w:noProof/>
          </w:rPr>
          <w:tab/>
        </w:r>
        <w:r w:rsidR="00ED4BA6">
          <w:rPr>
            <w:noProof/>
          </w:rPr>
          <w:fldChar w:fldCharType="begin"/>
        </w:r>
        <w:r w:rsidR="00ED4BA6">
          <w:rPr>
            <w:noProof/>
          </w:rPr>
          <w:instrText xml:space="preserve"> PAGEREF _Toc414967265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2"/>
        <w:rPr>
          <w:rFonts w:eastAsiaTheme="minorEastAsia"/>
          <w:noProof/>
          <w:color w:val="auto"/>
          <w:sz w:val="22"/>
        </w:rPr>
      </w:pPr>
      <w:hyperlink w:anchor="_Toc414967266" w:history="1">
        <w:r w:rsidR="00ED4BA6" w:rsidRPr="00130030">
          <w:rPr>
            <w:rStyle w:val="Hyperlink"/>
            <w:noProof/>
          </w:rPr>
          <w:t>Visio 2013 Standard</w:t>
        </w:r>
        <w:r w:rsidR="00ED4BA6">
          <w:rPr>
            <w:noProof/>
          </w:rPr>
          <w:tab/>
        </w:r>
        <w:r w:rsidR="00ED4BA6">
          <w:rPr>
            <w:noProof/>
          </w:rPr>
          <w:fldChar w:fldCharType="begin"/>
        </w:r>
        <w:r w:rsidR="00ED4BA6">
          <w:rPr>
            <w:noProof/>
          </w:rPr>
          <w:instrText xml:space="preserve"> PAGEREF _Toc414967266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2"/>
        <w:rPr>
          <w:rFonts w:eastAsiaTheme="minorEastAsia"/>
          <w:noProof/>
          <w:color w:val="auto"/>
          <w:sz w:val="22"/>
        </w:rPr>
      </w:pPr>
      <w:hyperlink w:anchor="_Toc414967267" w:history="1">
        <w:r w:rsidR="00ED4BA6" w:rsidRPr="00130030">
          <w:rPr>
            <w:rStyle w:val="Hyperlink"/>
            <w:noProof/>
          </w:rPr>
          <w:t>Word 2013</w:t>
        </w:r>
        <w:r w:rsidR="00ED4BA6">
          <w:rPr>
            <w:noProof/>
          </w:rPr>
          <w:tab/>
        </w:r>
        <w:r w:rsidR="00ED4BA6">
          <w:rPr>
            <w:noProof/>
          </w:rPr>
          <w:fldChar w:fldCharType="begin"/>
        </w:r>
        <w:r w:rsidR="00ED4BA6">
          <w:rPr>
            <w:noProof/>
          </w:rPr>
          <w:instrText xml:space="preserve"> PAGEREF _Toc414967267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2"/>
        <w:rPr>
          <w:rFonts w:eastAsiaTheme="minorEastAsia"/>
          <w:noProof/>
          <w:color w:val="auto"/>
          <w:sz w:val="22"/>
        </w:rPr>
      </w:pPr>
      <w:hyperlink w:anchor="_Toc414967268" w:history="1">
        <w:r w:rsidR="00ED4BA6" w:rsidRPr="00130030">
          <w:rPr>
            <w:rStyle w:val="Hyperlink"/>
            <w:noProof/>
          </w:rPr>
          <w:t>Word for Mac 2011</w:t>
        </w:r>
        <w:r w:rsidR="00ED4BA6">
          <w:rPr>
            <w:noProof/>
          </w:rPr>
          <w:tab/>
        </w:r>
        <w:r w:rsidR="00ED4BA6">
          <w:rPr>
            <w:noProof/>
          </w:rPr>
          <w:fldChar w:fldCharType="begin"/>
        </w:r>
        <w:r w:rsidR="00ED4BA6">
          <w:rPr>
            <w:noProof/>
          </w:rPr>
          <w:instrText xml:space="preserve"> PAGEREF _Toc414967268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269" w:history="1">
        <w:r w:rsidR="00ED4BA6" w:rsidRPr="00130030">
          <w:rPr>
            <w:rStyle w:val="Hyperlink"/>
            <w:noProof/>
          </w:rPr>
          <w:t>Operativni sistemi desktop računara (Po kopiji po uređaju)</w:t>
        </w:r>
        <w:r w:rsidR="00ED4BA6">
          <w:rPr>
            <w:noProof/>
          </w:rPr>
          <w:tab/>
        </w:r>
        <w:r w:rsidR="00ED4BA6">
          <w:rPr>
            <w:noProof/>
          </w:rPr>
          <w:fldChar w:fldCharType="begin"/>
        </w:r>
        <w:r w:rsidR="00ED4BA6">
          <w:rPr>
            <w:noProof/>
          </w:rPr>
          <w:instrText xml:space="preserve"> PAGEREF _Toc414967269 \h </w:instrText>
        </w:r>
        <w:r w:rsidR="00ED4BA6">
          <w:rPr>
            <w:noProof/>
          </w:rPr>
        </w:r>
        <w:r w:rsidR="00ED4BA6">
          <w:rPr>
            <w:noProof/>
          </w:rPr>
          <w:fldChar w:fldCharType="separate"/>
        </w:r>
        <w:r w:rsidR="00ED4BA6">
          <w:rPr>
            <w:noProof/>
          </w:rPr>
          <w:t>20</w:t>
        </w:r>
        <w:r w:rsidR="00ED4BA6">
          <w:rPr>
            <w:noProof/>
          </w:rPr>
          <w:fldChar w:fldCharType="end"/>
        </w:r>
      </w:hyperlink>
    </w:p>
    <w:p w:rsidR="00ED4BA6" w:rsidRDefault="00ED046D">
      <w:pPr>
        <w:pStyle w:val="TOC2"/>
        <w:rPr>
          <w:rFonts w:eastAsiaTheme="minorEastAsia"/>
          <w:noProof/>
          <w:color w:val="auto"/>
          <w:sz w:val="22"/>
        </w:rPr>
      </w:pPr>
      <w:hyperlink w:anchor="_Toc414967270" w:history="1">
        <w:r w:rsidR="00ED4BA6" w:rsidRPr="00130030">
          <w:rPr>
            <w:rStyle w:val="Hyperlink"/>
            <w:noProof/>
          </w:rPr>
          <w:t>Rental Rights for Windows</w:t>
        </w:r>
        <w:r w:rsidR="00ED4BA6">
          <w:rPr>
            <w:noProof/>
          </w:rPr>
          <w:tab/>
        </w:r>
        <w:r w:rsidR="00ED4BA6">
          <w:rPr>
            <w:noProof/>
          </w:rPr>
          <w:fldChar w:fldCharType="begin"/>
        </w:r>
        <w:r w:rsidR="00ED4BA6">
          <w:rPr>
            <w:noProof/>
          </w:rPr>
          <w:instrText xml:space="preserve"> PAGEREF _Toc414967270 \h </w:instrText>
        </w:r>
        <w:r w:rsidR="00ED4BA6">
          <w:rPr>
            <w:noProof/>
          </w:rPr>
        </w:r>
        <w:r w:rsidR="00ED4BA6">
          <w:rPr>
            <w:noProof/>
          </w:rPr>
          <w:fldChar w:fldCharType="separate"/>
        </w:r>
        <w:r w:rsidR="00ED4BA6">
          <w:rPr>
            <w:noProof/>
          </w:rPr>
          <w:t>21</w:t>
        </w:r>
        <w:r w:rsidR="00ED4BA6">
          <w:rPr>
            <w:noProof/>
          </w:rPr>
          <w:fldChar w:fldCharType="end"/>
        </w:r>
      </w:hyperlink>
    </w:p>
    <w:p w:rsidR="00ED4BA6" w:rsidRDefault="00ED046D">
      <w:pPr>
        <w:pStyle w:val="TOC2"/>
        <w:rPr>
          <w:rFonts w:eastAsiaTheme="minorEastAsia"/>
          <w:noProof/>
          <w:color w:val="auto"/>
          <w:sz w:val="22"/>
        </w:rPr>
      </w:pPr>
      <w:hyperlink w:anchor="_Toc414967271" w:history="1">
        <w:r w:rsidR="00ED4BA6" w:rsidRPr="00130030">
          <w:rPr>
            <w:rStyle w:val="Hyperlink"/>
            <w:noProof/>
          </w:rPr>
          <w:t>Windows 8.1 Pro i Enterprise</w:t>
        </w:r>
        <w:r w:rsidR="00ED4BA6">
          <w:rPr>
            <w:noProof/>
          </w:rPr>
          <w:tab/>
        </w:r>
        <w:r w:rsidR="00ED4BA6">
          <w:rPr>
            <w:noProof/>
          </w:rPr>
          <w:fldChar w:fldCharType="begin"/>
        </w:r>
        <w:r w:rsidR="00ED4BA6">
          <w:rPr>
            <w:noProof/>
          </w:rPr>
          <w:instrText xml:space="preserve"> PAGEREF _Toc414967271 \h </w:instrText>
        </w:r>
        <w:r w:rsidR="00ED4BA6">
          <w:rPr>
            <w:noProof/>
          </w:rPr>
        </w:r>
        <w:r w:rsidR="00ED4BA6">
          <w:rPr>
            <w:noProof/>
          </w:rPr>
          <w:fldChar w:fldCharType="separate"/>
        </w:r>
        <w:r w:rsidR="00ED4BA6">
          <w:rPr>
            <w:noProof/>
          </w:rPr>
          <w:t>21</w:t>
        </w:r>
        <w:r w:rsidR="00ED4BA6">
          <w:rPr>
            <w:noProof/>
          </w:rPr>
          <w:fldChar w:fldCharType="end"/>
        </w:r>
      </w:hyperlink>
    </w:p>
    <w:p w:rsidR="00ED4BA6" w:rsidRDefault="00ED046D">
      <w:pPr>
        <w:pStyle w:val="TOC2"/>
        <w:rPr>
          <w:rFonts w:eastAsiaTheme="minorEastAsia"/>
          <w:noProof/>
          <w:color w:val="auto"/>
          <w:sz w:val="22"/>
        </w:rPr>
      </w:pPr>
      <w:hyperlink w:anchor="_Toc414967272" w:history="1">
        <w:r w:rsidR="00ED4BA6" w:rsidRPr="00130030">
          <w:rPr>
            <w:rStyle w:val="Hyperlink"/>
            <w:noProof/>
          </w:rPr>
          <w:t>Windows Embedded 8.1 Industry Pro i Enterprise</w:t>
        </w:r>
        <w:r w:rsidR="00ED4BA6">
          <w:rPr>
            <w:noProof/>
          </w:rPr>
          <w:tab/>
        </w:r>
        <w:r w:rsidR="00ED4BA6">
          <w:rPr>
            <w:noProof/>
          </w:rPr>
          <w:fldChar w:fldCharType="begin"/>
        </w:r>
        <w:r w:rsidR="00ED4BA6">
          <w:rPr>
            <w:noProof/>
          </w:rPr>
          <w:instrText xml:space="preserve"> PAGEREF _Toc414967272 \h </w:instrText>
        </w:r>
        <w:r w:rsidR="00ED4BA6">
          <w:rPr>
            <w:noProof/>
          </w:rPr>
        </w:r>
        <w:r w:rsidR="00ED4BA6">
          <w:rPr>
            <w:noProof/>
          </w:rPr>
          <w:fldChar w:fldCharType="separate"/>
        </w:r>
        <w:r w:rsidR="00ED4BA6">
          <w:rPr>
            <w:noProof/>
          </w:rPr>
          <w:t>22</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273" w:history="1">
        <w:r w:rsidR="00ED4BA6" w:rsidRPr="00130030">
          <w:rPr>
            <w:rStyle w:val="Hyperlink"/>
            <w:noProof/>
          </w:rPr>
          <w:t>Serveri: Procesor/CAL (Licenca za procesor + CAL + opcionalno eksterno povezivanje)</w:t>
        </w:r>
        <w:r w:rsidR="00ED4BA6">
          <w:rPr>
            <w:noProof/>
          </w:rPr>
          <w:tab/>
        </w:r>
        <w:r w:rsidR="00ED4BA6">
          <w:rPr>
            <w:noProof/>
          </w:rPr>
          <w:fldChar w:fldCharType="begin"/>
        </w:r>
        <w:r w:rsidR="00ED4BA6">
          <w:rPr>
            <w:noProof/>
          </w:rPr>
          <w:instrText xml:space="preserve"> PAGEREF _Toc414967273 \h </w:instrText>
        </w:r>
        <w:r w:rsidR="00ED4BA6">
          <w:rPr>
            <w:noProof/>
          </w:rPr>
        </w:r>
        <w:r w:rsidR="00ED4BA6">
          <w:rPr>
            <w:noProof/>
          </w:rPr>
          <w:fldChar w:fldCharType="separate"/>
        </w:r>
        <w:r w:rsidR="00ED4BA6">
          <w:rPr>
            <w:noProof/>
          </w:rPr>
          <w:t>23</w:t>
        </w:r>
        <w:r w:rsidR="00ED4BA6">
          <w:rPr>
            <w:noProof/>
          </w:rPr>
          <w:fldChar w:fldCharType="end"/>
        </w:r>
      </w:hyperlink>
    </w:p>
    <w:p w:rsidR="00ED4BA6" w:rsidRDefault="00ED046D">
      <w:pPr>
        <w:pStyle w:val="TOC2"/>
        <w:rPr>
          <w:rFonts w:eastAsiaTheme="minorEastAsia"/>
          <w:noProof/>
          <w:color w:val="auto"/>
          <w:sz w:val="22"/>
        </w:rPr>
      </w:pPr>
      <w:hyperlink w:anchor="_Toc414967274" w:history="1">
        <w:r w:rsidR="00ED4BA6" w:rsidRPr="00130030">
          <w:rPr>
            <w:rStyle w:val="Hyperlink"/>
            <w:noProof/>
          </w:rPr>
          <w:t>Windows Server 2012 R2 Datacenter</w:t>
        </w:r>
        <w:r w:rsidR="00ED4BA6">
          <w:rPr>
            <w:noProof/>
          </w:rPr>
          <w:tab/>
        </w:r>
        <w:r w:rsidR="00ED4BA6">
          <w:rPr>
            <w:noProof/>
          </w:rPr>
          <w:fldChar w:fldCharType="begin"/>
        </w:r>
        <w:r w:rsidR="00ED4BA6">
          <w:rPr>
            <w:noProof/>
          </w:rPr>
          <w:instrText xml:space="preserve"> PAGEREF _Toc414967274 \h </w:instrText>
        </w:r>
        <w:r w:rsidR="00ED4BA6">
          <w:rPr>
            <w:noProof/>
          </w:rPr>
        </w:r>
        <w:r w:rsidR="00ED4BA6">
          <w:rPr>
            <w:noProof/>
          </w:rPr>
          <w:fldChar w:fldCharType="separate"/>
        </w:r>
        <w:r w:rsidR="00ED4BA6">
          <w:rPr>
            <w:noProof/>
          </w:rPr>
          <w:t>24</w:t>
        </w:r>
        <w:r w:rsidR="00ED4BA6">
          <w:rPr>
            <w:noProof/>
          </w:rPr>
          <w:fldChar w:fldCharType="end"/>
        </w:r>
      </w:hyperlink>
    </w:p>
    <w:p w:rsidR="00ED4BA6" w:rsidRDefault="00ED046D">
      <w:pPr>
        <w:pStyle w:val="TOC2"/>
        <w:rPr>
          <w:rFonts w:eastAsiaTheme="minorEastAsia"/>
          <w:noProof/>
          <w:color w:val="auto"/>
          <w:sz w:val="22"/>
        </w:rPr>
      </w:pPr>
      <w:hyperlink w:anchor="_Toc414967275" w:history="1">
        <w:r w:rsidR="00ED4BA6" w:rsidRPr="00130030">
          <w:rPr>
            <w:rStyle w:val="Hyperlink"/>
            <w:noProof/>
          </w:rPr>
          <w:t>Windows Server 2012 R2 Standard</w:t>
        </w:r>
        <w:r w:rsidR="00ED4BA6">
          <w:rPr>
            <w:noProof/>
          </w:rPr>
          <w:tab/>
        </w:r>
        <w:r w:rsidR="00ED4BA6">
          <w:rPr>
            <w:noProof/>
          </w:rPr>
          <w:fldChar w:fldCharType="begin"/>
        </w:r>
        <w:r w:rsidR="00ED4BA6">
          <w:rPr>
            <w:noProof/>
          </w:rPr>
          <w:instrText xml:space="preserve"> PAGEREF _Toc414967275 \h </w:instrText>
        </w:r>
        <w:r w:rsidR="00ED4BA6">
          <w:rPr>
            <w:noProof/>
          </w:rPr>
        </w:r>
        <w:r w:rsidR="00ED4BA6">
          <w:rPr>
            <w:noProof/>
          </w:rPr>
          <w:fldChar w:fldCharType="separate"/>
        </w:r>
        <w:r w:rsidR="00ED4BA6">
          <w:rPr>
            <w:noProof/>
          </w:rPr>
          <w:t>26</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276" w:history="1">
        <w:r w:rsidR="00ED4BA6" w:rsidRPr="00130030">
          <w:rPr>
            <w:rStyle w:val="Hyperlink"/>
            <w:noProof/>
          </w:rPr>
          <w:t>Serveri: Serverske / CAL licence (serverska licenca + CAL + opcionalno eksterno povezivanje)</w:t>
        </w:r>
        <w:r w:rsidR="00ED4BA6">
          <w:rPr>
            <w:noProof/>
          </w:rPr>
          <w:tab/>
        </w:r>
        <w:r w:rsidR="00ED4BA6">
          <w:rPr>
            <w:noProof/>
          </w:rPr>
          <w:fldChar w:fldCharType="begin"/>
        </w:r>
        <w:r w:rsidR="00ED4BA6">
          <w:rPr>
            <w:noProof/>
          </w:rPr>
          <w:instrText xml:space="preserve"> PAGEREF _Toc414967276 \h </w:instrText>
        </w:r>
        <w:r w:rsidR="00ED4BA6">
          <w:rPr>
            <w:noProof/>
          </w:rPr>
        </w:r>
        <w:r w:rsidR="00ED4BA6">
          <w:rPr>
            <w:noProof/>
          </w:rPr>
          <w:fldChar w:fldCharType="separate"/>
        </w:r>
        <w:r w:rsidR="00ED4BA6">
          <w:rPr>
            <w:noProof/>
          </w:rPr>
          <w:t>28</w:t>
        </w:r>
        <w:r w:rsidR="00ED4BA6">
          <w:rPr>
            <w:noProof/>
          </w:rPr>
          <w:fldChar w:fldCharType="end"/>
        </w:r>
      </w:hyperlink>
    </w:p>
    <w:p w:rsidR="00ED4BA6" w:rsidRDefault="00ED046D">
      <w:pPr>
        <w:pStyle w:val="TOC2"/>
        <w:rPr>
          <w:rFonts w:eastAsiaTheme="minorEastAsia"/>
          <w:noProof/>
          <w:color w:val="auto"/>
          <w:sz w:val="22"/>
        </w:rPr>
      </w:pPr>
      <w:hyperlink w:anchor="_Toc414967277" w:history="1">
        <w:r w:rsidR="00ED4BA6" w:rsidRPr="00130030">
          <w:rPr>
            <w:rStyle w:val="Hyperlink"/>
            <w:noProof/>
          </w:rPr>
          <w:t>Exchange Server 2013 Enterprise</w:t>
        </w:r>
        <w:r w:rsidR="00ED4BA6">
          <w:rPr>
            <w:noProof/>
          </w:rPr>
          <w:tab/>
        </w:r>
        <w:r w:rsidR="00ED4BA6">
          <w:rPr>
            <w:noProof/>
          </w:rPr>
          <w:fldChar w:fldCharType="begin"/>
        </w:r>
        <w:r w:rsidR="00ED4BA6">
          <w:rPr>
            <w:noProof/>
          </w:rPr>
          <w:instrText xml:space="preserve"> PAGEREF _Toc414967277 \h </w:instrText>
        </w:r>
        <w:r w:rsidR="00ED4BA6">
          <w:rPr>
            <w:noProof/>
          </w:rPr>
        </w:r>
        <w:r w:rsidR="00ED4BA6">
          <w:rPr>
            <w:noProof/>
          </w:rPr>
          <w:fldChar w:fldCharType="separate"/>
        </w:r>
        <w:r w:rsidR="00ED4BA6">
          <w:rPr>
            <w:noProof/>
          </w:rPr>
          <w:t>29</w:t>
        </w:r>
        <w:r w:rsidR="00ED4BA6">
          <w:rPr>
            <w:noProof/>
          </w:rPr>
          <w:fldChar w:fldCharType="end"/>
        </w:r>
      </w:hyperlink>
    </w:p>
    <w:p w:rsidR="00ED4BA6" w:rsidRDefault="00ED046D">
      <w:pPr>
        <w:pStyle w:val="TOC2"/>
        <w:rPr>
          <w:rFonts w:eastAsiaTheme="minorEastAsia"/>
          <w:noProof/>
          <w:color w:val="auto"/>
          <w:sz w:val="22"/>
        </w:rPr>
      </w:pPr>
      <w:hyperlink w:anchor="_Toc414967278" w:history="1">
        <w:r w:rsidR="00ED4BA6" w:rsidRPr="00130030">
          <w:rPr>
            <w:rStyle w:val="Hyperlink"/>
            <w:noProof/>
          </w:rPr>
          <w:t>Exchange Server 2013 Standard</w:t>
        </w:r>
        <w:r w:rsidR="00ED4BA6">
          <w:rPr>
            <w:noProof/>
          </w:rPr>
          <w:tab/>
        </w:r>
        <w:r w:rsidR="00ED4BA6">
          <w:rPr>
            <w:noProof/>
          </w:rPr>
          <w:fldChar w:fldCharType="begin"/>
        </w:r>
        <w:r w:rsidR="00ED4BA6">
          <w:rPr>
            <w:noProof/>
          </w:rPr>
          <w:instrText xml:space="preserve"> PAGEREF _Toc414967278 \h </w:instrText>
        </w:r>
        <w:r w:rsidR="00ED4BA6">
          <w:rPr>
            <w:noProof/>
          </w:rPr>
        </w:r>
        <w:r w:rsidR="00ED4BA6">
          <w:rPr>
            <w:noProof/>
          </w:rPr>
          <w:fldChar w:fldCharType="separate"/>
        </w:r>
        <w:r w:rsidR="00ED4BA6">
          <w:rPr>
            <w:noProof/>
          </w:rPr>
          <w:t>30</w:t>
        </w:r>
        <w:r w:rsidR="00ED4BA6">
          <w:rPr>
            <w:noProof/>
          </w:rPr>
          <w:fldChar w:fldCharType="end"/>
        </w:r>
      </w:hyperlink>
    </w:p>
    <w:p w:rsidR="00ED4BA6" w:rsidRDefault="00ED046D">
      <w:pPr>
        <w:pStyle w:val="TOC2"/>
        <w:rPr>
          <w:rFonts w:eastAsiaTheme="minorEastAsia"/>
          <w:noProof/>
          <w:color w:val="auto"/>
          <w:sz w:val="22"/>
        </w:rPr>
      </w:pPr>
      <w:hyperlink w:anchor="_Toc414967279" w:history="1">
        <w:r w:rsidR="00ED4BA6" w:rsidRPr="00130030">
          <w:rPr>
            <w:rStyle w:val="Hyperlink"/>
            <w:noProof/>
          </w:rPr>
          <w:t>Microsoft Dynamics AX 2012 R3 Server</w:t>
        </w:r>
        <w:r w:rsidR="00ED4BA6">
          <w:rPr>
            <w:noProof/>
          </w:rPr>
          <w:tab/>
        </w:r>
        <w:r w:rsidR="00ED4BA6">
          <w:rPr>
            <w:noProof/>
          </w:rPr>
          <w:fldChar w:fldCharType="begin"/>
        </w:r>
        <w:r w:rsidR="00ED4BA6">
          <w:rPr>
            <w:noProof/>
          </w:rPr>
          <w:instrText xml:space="preserve"> PAGEREF _Toc414967279 \h </w:instrText>
        </w:r>
        <w:r w:rsidR="00ED4BA6">
          <w:rPr>
            <w:noProof/>
          </w:rPr>
        </w:r>
        <w:r w:rsidR="00ED4BA6">
          <w:rPr>
            <w:noProof/>
          </w:rPr>
          <w:fldChar w:fldCharType="separate"/>
        </w:r>
        <w:r w:rsidR="00ED4BA6">
          <w:rPr>
            <w:noProof/>
          </w:rPr>
          <w:t>31</w:t>
        </w:r>
        <w:r w:rsidR="00ED4BA6">
          <w:rPr>
            <w:noProof/>
          </w:rPr>
          <w:fldChar w:fldCharType="end"/>
        </w:r>
      </w:hyperlink>
    </w:p>
    <w:p w:rsidR="00ED4BA6" w:rsidRDefault="00ED046D">
      <w:pPr>
        <w:pStyle w:val="TOC2"/>
        <w:rPr>
          <w:rFonts w:eastAsiaTheme="minorEastAsia"/>
          <w:noProof/>
          <w:color w:val="auto"/>
          <w:sz w:val="22"/>
        </w:rPr>
      </w:pPr>
      <w:hyperlink w:anchor="_Toc414967280" w:history="1">
        <w:r w:rsidR="00ED4BA6" w:rsidRPr="00130030">
          <w:rPr>
            <w:rStyle w:val="Hyperlink"/>
            <w:noProof/>
          </w:rPr>
          <w:t>Microsoft Dynamics AX 2012 R3 Store Server</w:t>
        </w:r>
        <w:r w:rsidR="00ED4BA6">
          <w:rPr>
            <w:noProof/>
          </w:rPr>
          <w:tab/>
        </w:r>
        <w:r w:rsidR="00ED4BA6">
          <w:rPr>
            <w:noProof/>
          </w:rPr>
          <w:fldChar w:fldCharType="begin"/>
        </w:r>
        <w:r w:rsidR="00ED4BA6">
          <w:rPr>
            <w:noProof/>
          </w:rPr>
          <w:instrText xml:space="preserve"> PAGEREF _Toc414967280 \h </w:instrText>
        </w:r>
        <w:r w:rsidR="00ED4BA6">
          <w:rPr>
            <w:noProof/>
          </w:rPr>
        </w:r>
        <w:r w:rsidR="00ED4BA6">
          <w:rPr>
            <w:noProof/>
          </w:rPr>
          <w:fldChar w:fldCharType="separate"/>
        </w:r>
        <w:r w:rsidR="00ED4BA6">
          <w:rPr>
            <w:noProof/>
          </w:rPr>
          <w:t>32</w:t>
        </w:r>
        <w:r w:rsidR="00ED4BA6">
          <w:rPr>
            <w:noProof/>
          </w:rPr>
          <w:fldChar w:fldCharType="end"/>
        </w:r>
      </w:hyperlink>
    </w:p>
    <w:p w:rsidR="00ED4BA6" w:rsidRDefault="00ED046D">
      <w:pPr>
        <w:pStyle w:val="TOC2"/>
        <w:rPr>
          <w:rFonts w:eastAsiaTheme="minorEastAsia"/>
          <w:noProof/>
          <w:color w:val="auto"/>
          <w:sz w:val="22"/>
        </w:rPr>
      </w:pPr>
      <w:hyperlink w:anchor="_Toc414967281" w:history="1">
        <w:r w:rsidR="00ED4BA6" w:rsidRPr="00130030">
          <w:rPr>
            <w:rStyle w:val="Hyperlink"/>
            <w:noProof/>
          </w:rPr>
          <w:t>Microsoft Dynamics CRM 2015 Server</w:t>
        </w:r>
        <w:r w:rsidR="00ED4BA6">
          <w:rPr>
            <w:noProof/>
          </w:rPr>
          <w:tab/>
        </w:r>
        <w:r w:rsidR="00ED4BA6">
          <w:rPr>
            <w:noProof/>
          </w:rPr>
          <w:fldChar w:fldCharType="begin"/>
        </w:r>
        <w:r w:rsidR="00ED4BA6">
          <w:rPr>
            <w:noProof/>
          </w:rPr>
          <w:instrText xml:space="preserve"> PAGEREF _Toc414967281 \h </w:instrText>
        </w:r>
        <w:r w:rsidR="00ED4BA6">
          <w:rPr>
            <w:noProof/>
          </w:rPr>
        </w:r>
        <w:r w:rsidR="00ED4BA6">
          <w:rPr>
            <w:noProof/>
          </w:rPr>
          <w:fldChar w:fldCharType="separate"/>
        </w:r>
        <w:r w:rsidR="00ED4BA6">
          <w:rPr>
            <w:noProof/>
          </w:rPr>
          <w:t>32</w:t>
        </w:r>
        <w:r w:rsidR="00ED4BA6">
          <w:rPr>
            <w:noProof/>
          </w:rPr>
          <w:fldChar w:fldCharType="end"/>
        </w:r>
      </w:hyperlink>
    </w:p>
    <w:p w:rsidR="00ED4BA6" w:rsidRDefault="00ED046D">
      <w:pPr>
        <w:pStyle w:val="TOC2"/>
        <w:rPr>
          <w:rFonts w:eastAsiaTheme="minorEastAsia"/>
          <w:noProof/>
          <w:color w:val="auto"/>
          <w:sz w:val="22"/>
        </w:rPr>
      </w:pPr>
      <w:hyperlink w:anchor="_Toc414967282" w:history="1">
        <w:r w:rsidR="00ED4BA6" w:rsidRPr="00130030">
          <w:rPr>
            <w:rStyle w:val="Hyperlink"/>
            <w:noProof/>
          </w:rPr>
          <w:t>Microsoft Office Audit and Control Management Server 2013</w:t>
        </w:r>
        <w:r w:rsidR="00ED4BA6">
          <w:rPr>
            <w:noProof/>
          </w:rPr>
          <w:tab/>
        </w:r>
        <w:r w:rsidR="00ED4BA6">
          <w:rPr>
            <w:noProof/>
          </w:rPr>
          <w:fldChar w:fldCharType="begin"/>
        </w:r>
        <w:r w:rsidR="00ED4BA6">
          <w:rPr>
            <w:noProof/>
          </w:rPr>
          <w:instrText xml:space="preserve"> PAGEREF _Toc414967282 \h </w:instrText>
        </w:r>
        <w:r w:rsidR="00ED4BA6">
          <w:rPr>
            <w:noProof/>
          </w:rPr>
        </w:r>
        <w:r w:rsidR="00ED4BA6">
          <w:rPr>
            <w:noProof/>
          </w:rPr>
          <w:fldChar w:fldCharType="separate"/>
        </w:r>
        <w:r w:rsidR="00ED4BA6">
          <w:rPr>
            <w:noProof/>
          </w:rPr>
          <w:t>33</w:t>
        </w:r>
        <w:r w:rsidR="00ED4BA6">
          <w:rPr>
            <w:noProof/>
          </w:rPr>
          <w:fldChar w:fldCharType="end"/>
        </w:r>
      </w:hyperlink>
    </w:p>
    <w:p w:rsidR="00ED4BA6" w:rsidRDefault="00ED046D">
      <w:pPr>
        <w:pStyle w:val="TOC2"/>
        <w:rPr>
          <w:rFonts w:eastAsiaTheme="minorEastAsia"/>
          <w:noProof/>
          <w:color w:val="auto"/>
          <w:sz w:val="22"/>
        </w:rPr>
      </w:pPr>
      <w:hyperlink w:anchor="_Toc414967283" w:history="1">
        <w:r w:rsidR="00ED4BA6" w:rsidRPr="00130030">
          <w:rPr>
            <w:rStyle w:val="Hyperlink"/>
            <w:noProof/>
          </w:rPr>
          <w:t>Project Server 2013</w:t>
        </w:r>
        <w:r w:rsidR="00ED4BA6">
          <w:rPr>
            <w:noProof/>
          </w:rPr>
          <w:tab/>
        </w:r>
        <w:r w:rsidR="00ED4BA6">
          <w:rPr>
            <w:noProof/>
          </w:rPr>
          <w:fldChar w:fldCharType="begin"/>
        </w:r>
        <w:r w:rsidR="00ED4BA6">
          <w:rPr>
            <w:noProof/>
          </w:rPr>
          <w:instrText xml:space="preserve"> PAGEREF _Toc414967283 \h </w:instrText>
        </w:r>
        <w:r w:rsidR="00ED4BA6">
          <w:rPr>
            <w:noProof/>
          </w:rPr>
        </w:r>
        <w:r w:rsidR="00ED4BA6">
          <w:rPr>
            <w:noProof/>
          </w:rPr>
          <w:fldChar w:fldCharType="separate"/>
        </w:r>
        <w:r w:rsidR="00ED4BA6">
          <w:rPr>
            <w:noProof/>
          </w:rPr>
          <w:t>34</w:t>
        </w:r>
        <w:r w:rsidR="00ED4BA6">
          <w:rPr>
            <w:noProof/>
          </w:rPr>
          <w:fldChar w:fldCharType="end"/>
        </w:r>
      </w:hyperlink>
    </w:p>
    <w:p w:rsidR="00ED4BA6" w:rsidRDefault="00ED046D">
      <w:pPr>
        <w:pStyle w:val="TOC2"/>
        <w:rPr>
          <w:rFonts w:eastAsiaTheme="minorEastAsia"/>
          <w:noProof/>
          <w:color w:val="auto"/>
          <w:sz w:val="22"/>
        </w:rPr>
      </w:pPr>
      <w:hyperlink w:anchor="_Toc414967284" w:history="1">
        <w:r w:rsidR="00ED4BA6" w:rsidRPr="00130030">
          <w:rPr>
            <w:rStyle w:val="Hyperlink"/>
            <w:noProof/>
          </w:rPr>
          <w:t>SharePoint Server 2013</w:t>
        </w:r>
        <w:r w:rsidR="00ED4BA6">
          <w:rPr>
            <w:noProof/>
          </w:rPr>
          <w:tab/>
        </w:r>
        <w:r w:rsidR="00ED4BA6">
          <w:rPr>
            <w:noProof/>
          </w:rPr>
          <w:fldChar w:fldCharType="begin"/>
        </w:r>
        <w:r w:rsidR="00ED4BA6">
          <w:rPr>
            <w:noProof/>
          </w:rPr>
          <w:instrText xml:space="preserve"> PAGEREF _Toc414967284 \h </w:instrText>
        </w:r>
        <w:r w:rsidR="00ED4BA6">
          <w:rPr>
            <w:noProof/>
          </w:rPr>
        </w:r>
        <w:r w:rsidR="00ED4BA6">
          <w:rPr>
            <w:noProof/>
          </w:rPr>
          <w:fldChar w:fldCharType="separate"/>
        </w:r>
        <w:r w:rsidR="00ED4BA6">
          <w:rPr>
            <w:noProof/>
          </w:rPr>
          <w:t>34</w:t>
        </w:r>
        <w:r w:rsidR="00ED4BA6">
          <w:rPr>
            <w:noProof/>
          </w:rPr>
          <w:fldChar w:fldCharType="end"/>
        </w:r>
      </w:hyperlink>
    </w:p>
    <w:p w:rsidR="00ED4BA6" w:rsidRDefault="00ED046D">
      <w:pPr>
        <w:pStyle w:val="TOC2"/>
        <w:rPr>
          <w:rFonts w:eastAsiaTheme="minorEastAsia"/>
          <w:noProof/>
          <w:color w:val="auto"/>
          <w:sz w:val="22"/>
        </w:rPr>
      </w:pPr>
      <w:hyperlink w:anchor="_Toc414967285" w:history="1">
        <w:r w:rsidR="00ED4BA6" w:rsidRPr="00130030">
          <w:rPr>
            <w:rStyle w:val="Hyperlink"/>
            <w:noProof/>
          </w:rPr>
          <w:t>Skype for Business Server 2015</w:t>
        </w:r>
        <w:r w:rsidR="00ED4BA6">
          <w:rPr>
            <w:noProof/>
          </w:rPr>
          <w:tab/>
        </w:r>
        <w:r w:rsidR="00ED4BA6">
          <w:rPr>
            <w:noProof/>
          </w:rPr>
          <w:fldChar w:fldCharType="begin"/>
        </w:r>
        <w:r w:rsidR="00ED4BA6">
          <w:rPr>
            <w:noProof/>
          </w:rPr>
          <w:instrText xml:space="preserve"> PAGEREF _Toc414967285 \h </w:instrText>
        </w:r>
        <w:r w:rsidR="00ED4BA6">
          <w:rPr>
            <w:noProof/>
          </w:rPr>
        </w:r>
        <w:r w:rsidR="00ED4BA6">
          <w:rPr>
            <w:noProof/>
          </w:rPr>
          <w:fldChar w:fldCharType="separate"/>
        </w:r>
        <w:r w:rsidR="00ED4BA6">
          <w:rPr>
            <w:noProof/>
          </w:rPr>
          <w:t>35</w:t>
        </w:r>
        <w:r w:rsidR="00ED4BA6">
          <w:rPr>
            <w:noProof/>
          </w:rPr>
          <w:fldChar w:fldCharType="end"/>
        </w:r>
      </w:hyperlink>
    </w:p>
    <w:p w:rsidR="00ED4BA6" w:rsidRDefault="00ED046D">
      <w:pPr>
        <w:pStyle w:val="TOC2"/>
        <w:rPr>
          <w:rFonts w:eastAsiaTheme="minorEastAsia"/>
          <w:noProof/>
          <w:color w:val="auto"/>
          <w:sz w:val="22"/>
        </w:rPr>
      </w:pPr>
      <w:hyperlink w:anchor="_Toc414967286" w:history="1">
        <w:r w:rsidR="00ED4BA6" w:rsidRPr="00130030">
          <w:rPr>
            <w:rStyle w:val="Hyperlink"/>
            <w:noProof/>
          </w:rPr>
          <w:t>SQL Server 2014 Business Intelligence</w:t>
        </w:r>
        <w:r w:rsidR="00ED4BA6">
          <w:rPr>
            <w:noProof/>
          </w:rPr>
          <w:tab/>
        </w:r>
        <w:r w:rsidR="00ED4BA6">
          <w:rPr>
            <w:noProof/>
          </w:rPr>
          <w:fldChar w:fldCharType="begin"/>
        </w:r>
        <w:r w:rsidR="00ED4BA6">
          <w:rPr>
            <w:noProof/>
          </w:rPr>
          <w:instrText xml:space="preserve"> PAGEREF _Toc414967286 \h </w:instrText>
        </w:r>
        <w:r w:rsidR="00ED4BA6">
          <w:rPr>
            <w:noProof/>
          </w:rPr>
        </w:r>
        <w:r w:rsidR="00ED4BA6">
          <w:rPr>
            <w:noProof/>
          </w:rPr>
          <w:fldChar w:fldCharType="separate"/>
        </w:r>
        <w:r w:rsidR="00ED4BA6">
          <w:rPr>
            <w:noProof/>
          </w:rPr>
          <w:t>37</w:t>
        </w:r>
        <w:r w:rsidR="00ED4BA6">
          <w:rPr>
            <w:noProof/>
          </w:rPr>
          <w:fldChar w:fldCharType="end"/>
        </w:r>
      </w:hyperlink>
    </w:p>
    <w:p w:rsidR="00ED4BA6" w:rsidRDefault="00ED046D">
      <w:pPr>
        <w:pStyle w:val="TOC2"/>
        <w:rPr>
          <w:rFonts w:eastAsiaTheme="minorEastAsia"/>
          <w:noProof/>
          <w:color w:val="auto"/>
          <w:sz w:val="22"/>
        </w:rPr>
      </w:pPr>
      <w:hyperlink w:anchor="_Toc414967287" w:history="1">
        <w:r w:rsidR="00ED4BA6" w:rsidRPr="00130030">
          <w:rPr>
            <w:rStyle w:val="Hyperlink"/>
            <w:noProof/>
          </w:rPr>
          <w:t>SQL Server 2014 Enterprise</w:t>
        </w:r>
        <w:r w:rsidR="00ED4BA6">
          <w:rPr>
            <w:noProof/>
          </w:rPr>
          <w:tab/>
        </w:r>
        <w:r w:rsidR="00ED4BA6">
          <w:rPr>
            <w:noProof/>
          </w:rPr>
          <w:fldChar w:fldCharType="begin"/>
        </w:r>
        <w:r w:rsidR="00ED4BA6">
          <w:rPr>
            <w:noProof/>
          </w:rPr>
          <w:instrText xml:space="preserve"> PAGEREF _Toc414967287 \h </w:instrText>
        </w:r>
        <w:r w:rsidR="00ED4BA6">
          <w:rPr>
            <w:noProof/>
          </w:rPr>
        </w:r>
        <w:r w:rsidR="00ED4BA6">
          <w:rPr>
            <w:noProof/>
          </w:rPr>
          <w:fldChar w:fldCharType="separate"/>
        </w:r>
        <w:r w:rsidR="00ED4BA6">
          <w:rPr>
            <w:noProof/>
          </w:rPr>
          <w:t>37</w:t>
        </w:r>
        <w:r w:rsidR="00ED4BA6">
          <w:rPr>
            <w:noProof/>
          </w:rPr>
          <w:fldChar w:fldCharType="end"/>
        </w:r>
      </w:hyperlink>
    </w:p>
    <w:p w:rsidR="00ED4BA6" w:rsidRDefault="00ED046D">
      <w:pPr>
        <w:pStyle w:val="TOC2"/>
        <w:rPr>
          <w:rFonts w:eastAsiaTheme="minorEastAsia"/>
          <w:noProof/>
          <w:color w:val="auto"/>
          <w:sz w:val="22"/>
        </w:rPr>
      </w:pPr>
      <w:hyperlink w:anchor="_Toc414967288" w:history="1">
        <w:r w:rsidR="00ED4BA6" w:rsidRPr="00130030">
          <w:rPr>
            <w:rStyle w:val="Hyperlink"/>
            <w:noProof/>
          </w:rPr>
          <w:t>SQL Server 2014 Standard</w:t>
        </w:r>
        <w:r w:rsidR="00ED4BA6">
          <w:rPr>
            <w:noProof/>
          </w:rPr>
          <w:tab/>
        </w:r>
        <w:r w:rsidR="00ED4BA6">
          <w:rPr>
            <w:noProof/>
          </w:rPr>
          <w:fldChar w:fldCharType="begin"/>
        </w:r>
        <w:r w:rsidR="00ED4BA6">
          <w:rPr>
            <w:noProof/>
          </w:rPr>
          <w:instrText xml:space="preserve"> PAGEREF _Toc414967288 \h </w:instrText>
        </w:r>
        <w:r w:rsidR="00ED4BA6">
          <w:rPr>
            <w:noProof/>
          </w:rPr>
        </w:r>
        <w:r w:rsidR="00ED4BA6">
          <w:rPr>
            <w:noProof/>
          </w:rPr>
          <w:fldChar w:fldCharType="separate"/>
        </w:r>
        <w:r w:rsidR="00ED4BA6">
          <w:rPr>
            <w:noProof/>
          </w:rPr>
          <w:t>38</w:t>
        </w:r>
        <w:r w:rsidR="00ED4BA6">
          <w:rPr>
            <w:noProof/>
          </w:rPr>
          <w:fldChar w:fldCharType="end"/>
        </w:r>
      </w:hyperlink>
    </w:p>
    <w:p w:rsidR="00ED4BA6" w:rsidRDefault="00ED046D">
      <w:pPr>
        <w:pStyle w:val="TOC2"/>
        <w:rPr>
          <w:rFonts w:eastAsiaTheme="minorEastAsia"/>
          <w:noProof/>
          <w:color w:val="auto"/>
          <w:sz w:val="22"/>
        </w:rPr>
      </w:pPr>
      <w:hyperlink w:anchor="_Toc414967289" w:history="1">
        <w:r w:rsidR="00ED4BA6" w:rsidRPr="00130030">
          <w:rPr>
            <w:rStyle w:val="Hyperlink"/>
            <w:noProof/>
          </w:rPr>
          <w:t>Visual Studio Team Foundation Server 2013 sa SQL Server 2014 tehnologijom</w:t>
        </w:r>
        <w:r w:rsidR="00ED4BA6">
          <w:rPr>
            <w:noProof/>
          </w:rPr>
          <w:tab/>
        </w:r>
        <w:r w:rsidR="00ED4BA6">
          <w:rPr>
            <w:noProof/>
          </w:rPr>
          <w:fldChar w:fldCharType="begin"/>
        </w:r>
        <w:r w:rsidR="00ED4BA6">
          <w:rPr>
            <w:noProof/>
          </w:rPr>
          <w:instrText xml:space="preserve"> PAGEREF _Toc414967289 \h </w:instrText>
        </w:r>
        <w:r w:rsidR="00ED4BA6">
          <w:rPr>
            <w:noProof/>
          </w:rPr>
        </w:r>
        <w:r w:rsidR="00ED4BA6">
          <w:rPr>
            <w:noProof/>
          </w:rPr>
          <w:fldChar w:fldCharType="separate"/>
        </w:r>
        <w:r w:rsidR="00ED4BA6">
          <w:rPr>
            <w:noProof/>
          </w:rPr>
          <w:t>38</w:t>
        </w:r>
        <w:r w:rsidR="00ED4BA6">
          <w:rPr>
            <w:noProof/>
          </w:rPr>
          <w:fldChar w:fldCharType="end"/>
        </w:r>
      </w:hyperlink>
    </w:p>
    <w:p w:rsidR="00ED4BA6" w:rsidRDefault="00ED046D">
      <w:pPr>
        <w:pStyle w:val="TOC2"/>
        <w:rPr>
          <w:rFonts w:eastAsiaTheme="minorEastAsia"/>
          <w:noProof/>
          <w:color w:val="auto"/>
          <w:sz w:val="22"/>
        </w:rPr>
      </w:pPr>
      <w:hyperlink w:anchor="_Toc414967290" w:history="1">
        <w:r w:rsidR="00ED4BA6" w:rsidRPr="00130030">
          <w:rPr>
            <w:rStyle w:val="Hyperlink"/>
            <w:noProof/>
          </w:rPr>
          <w:t>Windows MultiPoint Server 2012 Premium</w:t>
        </w:r>
        <w:r w:rsidR="00ED4BA6">
          <w:rPr>
            <w:noProof/>
          </w:rPr>
          <w:tab/>
        </w:r>
        <w:r w:rsidR="00ED4BA6">
          <w:rPr>
            <w:noProof/>
          </w:rPr>
          <w:fldChar w:fldCharType="begin"/>
        </w:r>
        <w:r w:rsidR="00ED4BA6">
          <w:rPr>
            <w:noProof/>
          </w:rPr>
          <w:instrText xml:space="preserve"> PAGEREF _Toc414967290 \h </w:instrText>
        </w:r>
        <w:r w:rsidR="00ED4BA6">
          <w:rPr>
            <w:noProof/>
          </w:rPr>
        </w:r>
        <w:r w:rsidR="00ED4BA6">
          <w:rPr>
            <w:noProof/>
          </w:rPr>
          <w:fldChar w:fldCharType="separate"/>
        </w:r>
        <w:r w:rsidR="00ED4BA6">
          <w:rPr>
            <w:noProof/>
          </w:rPr>
          <w:t>39</w:t>
        </w:r>
        <w:r w:rsidR="00ED4BA6">
          <w:rPr>
            <w:noProof/>
          </w:rPr>
          <w:fldChar w:fldCharType="end"/>
        </w:r>
      </w:hyperlink>
    </w:p>
    <w:p w:rsidR="00ED4BA6" w:rsidRDefault="00ED046D">
      <w:pPr>
        <w:pStyle w:val="TOC2"/>
        <w:rPr>
          <w:rFonts w:eastAsiaTheme="minorEastAsia"/>
          <w:noProof/>
          <w:color w:val="auto"/>
          <w:sz w:val="22"/>
        </w:rPr>
      </w:pPr>
      <w:hyperlink w:anchor="_Toc414967291" w:history="1">
        <w:r w:rsidR="00ED4BA6" w:rsidRPr="00130030">
          <w:rPr>
            <w:rStyle w:val="Hyperlink"/>
            <w:noProof/>
          </w:rPr>
          <w:t>Windows MultiPoint Server 2012 Standard</w:t>
        </w:r>
        <w:r w:rsidR="00ED4BA6">
          <w:rPr>
            <w:noProof/>
          </w:rPr>
          <w:tab/>
        </w:r>
        <w:r w:rsidR="00ED4BA6">
          <w:rPr>
            <w:noProof/>
          </w:rPr>
          <w:fldChar w:fldCharType="begin"/>
        </w:r>
        <w:r w:rsidR="00ED4BA6">
          <w:rPr>
            <w:noProof/>
          </w:rPr>
          <w:instrText xml:space="preserve"> PAGEREF _Toc414967291 \h </w:instrText>
        </w:r>
        <w:r w:rsidR="00ED4BA6">
          <w:rPr>
            <w:noProof/>
          </w:rPr>
        </w:r>
        <w:r w:rsidR="00ED4BA6">
          <w:rPr>
            <w:noProof/>
          </w:rPr>
          <w:fldChar w:fldCharType="separate"/>
        </w:r>
        <w:r w:rsidR="00ED4BA6">
          <w:rPr>
            <w:noProof/>
          </w:rPr>
          <w:t>41</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292" w:history="1">
        <w:r w:rsidR="00ED4BA6" w:rsidRPr="00130030">
          <w:rPr>
            <w:rStyle w:val="Hyperlink"/>
            <w:noProof/>
          </w:rPr>
          <w:t>Serveri: Po jezgru (Licenca za jezgro)</w:t>
        </w:r>
        <w:r w:rsidR="00ED4BA6">
          <w:rPr>
            <w:noProof/>
          </w:rPr>
          <w:tab/>
        </w:r>
        <w:r w:rsidR="00ED4BA6">
          <w:rPr>
            <w:noProof/>
          </w:rPr>
          <w:fldChar w:fldCharType="begin"/>
        </w:r>
        <w:r w:rsidR="00ED4BA6">
          <w:rPr>
            <w:noProof/>
          </w:rPr>
          <w:instrText xml:space="preserve"> PAGEREF _Toc414967292 \h </w:instrText>
        </w:r>
        <w:r w:rsidR="00ED4BA6">
          <w:rPr>
            <w:noProof/>
          </w:rPr>
        </w:r>
        <w:r w:rsidR="00ED4BA6">
          <w:rPr>
            <w:noProof/>
          </w:rPr>
          <w:fldChar w:fldCharType="separate"/>
        </w:r>
        <w:r w:rsidR="00ED4BA6">
          <w:rPr>
            <w:noProof/>
          </w:rPr>
          <w:t>43</w:t>
        </w:r>
        <w:r w:rsidR="00ED4BA6">
          <w:rPr>
            <w:noProof/>
          </w:rPr>
          <w:fldChar w:fldCharType="end"/>
        </w:r>
      </w:hyperlink>
    </w:p>
    <w:p w:rsidR="00ED4BA6" w:rsidRDefault="00ED046D">
      <w:pPr>
        <w:pStyle w:val="TOC2"/>
        <w:rPr>
          <w:rFonts w:eastAsiaTheme="minorEastAsia"/>
          <w:noProof/>
          <w:color w:val="auto"/>
          <w:sz w:val="22"/>
        </w:rPr>
      </w:pPr>
      <w:hyperlink w:anchor="_Toc414967293" w:history="1">
        <w:r w:rsidR="00ED4BA6" w:rsidRPr="00130030">
          <w:rPr>
            <w:rStyle w:val="Hyperlink"/>
            <w:noProof/>
          </w:rPr>
          <w:t>BizTalk Server 2013 R2 Branch</w:t>
        </w:r>
        <w:r w:rsidR="00ED4BA6">
          <w:rPr>
            <w:noProof/>
          </w:rPr>
          <w:tab/>
        </w:r>
        <w:r w:rsidR="00ED4BA6">
          <w:rPr>
            <w:noProof/>
          </w:rPr>
          <w:fldChar w:fldCharType="begin"/>
        </w:r>
        <w:r w:rsidR="00ED4BA6">
          <w:rPr>
            <w:noProof/>
          </w:rPr>
          <w:instrText xml:space="preserve"> PAGEREF _Toc414967293 \h </w:instrText>
        </w:r>
        <w:r w:rsidR="00ED4BA6">
          <w:rPr>
            <w:noProof/>
          </w:rPr>
        </w:r>
        <w:r w:rsidR="00ED4BA6">
          <w:rPr>
            <w:noProof/>
          </w:rPr>
          <w:fldChar w:fldCharType="separate"/>
        </w:r>
        <w:r w:rsidR="00ED4BA6">
          <w:rPr>
            <w:noProof/>
          </w:rPr>
          <w:t>43</w:t>
        </w:r>
        <w:r w:rsidR="00ED4BA6">
          <w:rPr>
            <w:noProof/>
          </w:rPr>
          <w:fldChar w:fldCharType="end"/>
        </w:r>
      </w:hyperlink>
    </w:p>
    <w:p w:rsidR="00ED4BA6" w:rsidRDefault="00ED046D">
      <w:pPr>
        <w:pStyle w:val="TOC2"/>
        <w:rPr>
          <w:rFonts w:eastAsiaTheme="minorEastAsia"/>
          <w:noProof/>
          <w:color w:val="auto"/>
          <w:sz w:val="22"/>
        </w:rPr>
      </w:pPr>
      <w:hyperlink w:anchor="_Toc414967294" w:history="1">
        <w:r w:rsidR="00ED4BA6" w:rsidRPr="00130030">
          <w:rPr>
            <w:rStyle w:val="Hyperlink"/>
            <w:noProof/>
          </w:rPr>
          <w:t>BizTalk Server 2013 R2 Enterprise</w:t>
        </w:r>
        <w:r w:rsidR="00ED4BA6">
          <w:rPr>
            <w:noProof/>
          </w:rPr>
          <w:tab/>
        </w:r>
        <w:r w:rsidR="00ED4BA6">
          <w:rPr>
            <w:noProof/>
          </w:rPr>
          <w:fldChar w:fldCharType="begin"/>
        </w:r>
        <w:r w:rsidR="00ED4BA6">
          <w:rPr>
            <w:noProof/>
          </w:rPr>
          <w:instrText xml:space="preserve"> PAGEREF _Toc414967294 \h </w:instrText>
        </w:r>
        <w:r w:rsidR="00ED4BA6">
          <w:rPr>
            <w:noProof/>
          </w:rPr>
        </w:r>
        <w:r w:rsidR="00ED4BA6">
          <w:rPr>
            <w:noProof/>
          </w:rPr>
          <w:fldChar w:fldCharType="separate"/>
        </w:r>
        <w:r w:rsidR="00ED4BA6">
          <w:rPr>
            <w:noProof/>
          </w:rPr>
          <w:t>44</w:t>
        </w:r>
        <w:r w:rsidR="00ED4BA6">
          <w:rPr>
            <w:noProof/>
          </w:rPr>
          <w:fldChar w:fldCharType="end"/>
        </w:r>
      </w:hyperlink>
    </w:p>
    <w:p w:rsidR="00ED4BA6" w:rsidRDefault="00ED046D">
      <w:pPr>
        <w:pStyle w:val="TOC2"/>
        <w:rPr>
          <w:rFonts w:eastAsiaTheme="minorEastAsia"/>
          <w:noProof/>
          <w:color w:val="auto"/>
          <w:sz w:val="22"/>
        </w:rPr>
      </w:pPr>
      <w:hyperlink w:anchor="_Toc414967295" w:history="1">
        <w:r w:rsidR="00ED4BA6" w:rsidRPr="00130030">
          <w:rPr>
            <w:rStyle w:val="Hyperlink"/>
            <w:noProof/>
          </w:rPr>
          <w:t>BizTalk Server 2013 R2 Standard</w:t>
        </w:r>
        <w:r w:rsidR="00ED4BA6">
          <w:rPr>
            <w:noProof/>
          </w:rPr>
          <w:tab/>
        </w:r>
        <w:r w:rsidR="00ED4BA6">
          <w:rPr>
            <w:noProof/>
          </w:rPr>
          <w:fldChar w:fldCharType="begin"/>
        </w:r>
        <w:r w:rsidR="00ED4BA6">
          <w:rPr>
            <w:noProof/>
          </w:rPr>
          <w:instrText xml:space="preserve"> PAGEREF _Toc414967295 \h </w:instrText>
        </w:r>
        <w:r w:rsidR="00ED4BA6">
          <w:rPr>
            <w:noProof/>
          </w:rPr>
        </w:r>
        <w:r w:rsidR="00ED4BA6">
          <w:rPr>
            <w:noProof/>
          </w:rPr>
          <w:fldChar w:fldCharType="separate"/>
        </w:r>
        <w:r w:rsidR="00ED4BA6">
          <w:rPr>
            <w:noProof/>
          </w:rPr>
          <w:t>44</w:t>
        </w:r>
        <w:r w:rsidR="00ED4BA6">
          <w:rPr>
            <w:noProof/>
          </w:rPr>
          <w:fldChar w:fldCharType="end"/>
        </w:r>
      </w:hyperlink>
    </w:p>
    <w:p w:rsidR="00ED4BA6" w:rsidRDefault="00ED046D">
      <w:pPr>
        <w:pStyle w:val="TOC2"/>
        <w:rPr>
          <w:rFonts w:eastAsiaTheme="minorEastAsia"/>
          <w:noProof/>
          <w:color w:val="auto"/>
          <w:sz w:val="22"/>
        </w:rPr>
      </w:pPr>
      <w:hyperlink w:anchor="_Toc414967296" w:history="1">
        <w:r w:rsidR="00ED4BA6" w:rsidRPr="00130030">
          <w:rPr>
            <w:rStyle w:val="Hyperlink"/>
            <w:noProof/>
          </w:rPr>
          <w:t>Microsoft Dynamics AX 2012 R3 Standard Commerce Server Core</w:t>
        </w:r>
        <w:r w:rsidR="00ED4BA6">
          <w:rPr>
            <w:noProof/>
          </w:rPr>
          <w:tab/>
        </w:r>
        <w:r w:rsidR="00ED4BA6">
          <w:rPr>
            <w:noProof/>
          </w:rPr>
          <w:fldChar w:fldCharType="begin"/>
        </w:r>
        <w:r w:rsidR="00ED4BA6">
          <w:rPr>
            <w:noProof/>
          </w:rPr>
          <w:instrText xml:space="preserve"> PAGEREF _Toc414967296 \h </w:instrText>
        </w:r>
        <w:r w:rsidR="00ED4BA6">
          <w:rPr>
            <w:noProof/>
          </w:rPr>
        </w:r>
        <w:r w:rsidR="00ED4BA6">
          <w:rPr>
            <w:noProof/>
          </w:rPr>
          <w:fldChar w:fldCharType="separate"/>
        </w:r>
        <w:r w:rsidR="00ED4BA6">
          <w:rPr>
            <w:noProof/>
          </w:rPr>
          <w:t>45</w:t>
        </w:r>
        <w:r w:rsidR="00ED4BA6">
          <w:rPr>
            <w:noProof/>
          </w:rPr>
          <w:fldChar w:fldCharType="end"/>
        </w:r>
      </w:hyperlink>
    </w:p>
    <w:p w:rsidR="00ED4BA6" w:rsidRDefault="00ED046D">
      <w:pPr>
        <w:pStyle w:val="TOC2"/>
        <w:rPr>
          <w:rFonts w:eastAsiaTheme="minorEastAsia"/>
          <w:noProof/>
          <w:color w:val="auto"/>
          <w:sz w:val="22"/>
        </w:rPr>
      </w:pPr>
      <w:hyperlink w:anchor="_Toc414967297" w:history="1">
        <w:r w:rsidR="00ED4BA6" w:rsidRPr="00130030">
          <w:rPr>
            <w:rStyle w:val="Hyperlink"/>
            <w:noProof/>
          </w:rPr>
          <w:t>SQL Server 2012 Parallel Data Warehouse Core</w:t>
        </w:r>
        <w:r w:rsidR="00ED4BA6">
          <w:rPr>
            <w:noProof/>
          </w:rPr>
          <w:tab/>
        </w:r>
        <w:r w:rsidR="00ED4BA6">
          <w:rPr>
            <w:noProof/>
          </w:rPr>
          <w:fldChar w:fldCharType="begin"/>
        </w:r>
        <w:r w:rsidR="00ED4BA6">
          <w:rPr>
            <w:noProof/>
          </w:rPr>
          <w:instrText xml:space="preserve"> PAGEREF _Toc414967297 \h </w:instrText>
        </w:r>
        <w:r w:rsidR="00ED4BA6">
          <w:rPr>
            <w:noProof/>
          </w:rPr>
        </w:r>
        <w:r w:rsidR="00ED4BA6">
          <w:rPr>
            <w:noProof/>
          </w:rPr>
          <w:fldChar w:fldCharType="separate"/>
        </w:r>
        <w:r w:rsidR="00ED4BA6">
          <w:rPr>
            <w:noProof/>
          </w:rPr>
          <w:t>45</w:t>
        </w:r>
        <w:r w:rsidR="00ED4BA6">
          <w:rPr>
            <w:noProof/>
          </w:rPr>
          <w:fldChar w:fldCharType="end"/>
        </w:r>
      </w:hyperlink>
    </w:p>
    <w:p w:rsidR="00ED4BA6" w:rsidRDefault="00ED046D">
      <w:pPr>
        <w:pStyle w:val="TOC2"/>
        <w:rPr>
          <w:rFonts w:eastAsiaTheme="minorEastAsia"/>
          <w:noProof/>
          <w:color w:val="auto"/>
          <w:sz w:val="22"/>
        </w:rPr>
      </w:pPr>
      <w:hyperlink w:anchor="_Toc414967298" w:history="1">
        <w:r w:rsidR="00ED4BA6" w:rsidRPr="00130030">
          <w:rPr>
            <w:rStyle w:val="Hyperlink"/>
            <w:noProof/>
          </w:rPr>
          <w:t>SQL Server 2014 Enterprise Core</w:t>
        </w:r>
        <w:r w:rsidR="00ED4BA6">
          <w:rPr>
            <w:noProof/>
          </w:rPr>
          <w:tab/>
        </w:r>
        <w:r w:rsidR="00ED4BA6">
          <w:rPr>
            <w:noProof/>
          </w:rPr>
          <w:fldChar w:fldCharType="begin"/>
        </w:r>
        <w:r w:rsidR="00ED4BA6">
          <w:rPr>
            <w:noProof/>
          </w:rPr>
          <w:instrText xml:space="preserve"> PAGEREF _Toc414967298 \h </w:instrText>
        </w:r>
        <w:r w:rsidR="00ED4BA6">
          <w:rPr>
            <w:noProof/>
          </w:rPr>
        </w:r>
        <w:r w:rsidR="00ED4BA6">
          <w:rPr>
            <w:noProof/>
          </w:rPr>
          <w:fldChar w:fldCharType="separate"/>
        </w:r>
        <w:r w:rsidR="00ED4BA6">
          <w:rPr>
            <w:noProof/>
          </w:rPr>
          <w:t>45</w:t>
        </w:r>
        <w:r w:rsidR="00ED4BA6">
          <w:rPr>
            <w:noProof/>
          </w:rPr>
          <w:fldChar w:fldCharType="end"/>
        </w:r>
      </w:hyperlink>
    </w:p>
    <w:p w:rsidR="00ED4BA6" w:rsidRDefault="00ED046D">
      <w:pPr>
        <w:pStyle w:val="TOC2"/>
        <w:rPr>
          <w:rFonts w:eastAsiaTheme="minorEastAsia"/>
          <w:noProof/>
          <w:color w:val="auto"/>
          <w:sz w:val="22"/>
        </w:rPr>
      </w:pPr>
      <w:hyperlink w:anchor="_Toc414967299" w:history="1">
        <w:r w:rsidR="00ED4BA6" w:rsidRPr="00130030">
          <w:rPr>
            <w:rStyle w:val="Hyperlink"/>
            <w:noProof/>
          </w:rPr>
          <w:t>SQL Server 2014 Standard Core</w:t>
        </w:r>
        <w:r w:rsidR="00ED4BA6">
          <w:rPr>
            <w:noProof/>
          </w:rPr>
          <w:tab/>
        </w:r>
        <w:r w:rsidR="00ED4BA6">
          <w:rPr>
            <w:noProof/>
          </w:rPr>
          <w:fldChar w:fldCharType="begin"/>
        </w:r>
        <w:r w:rsidR="00ED4BA6">
          <w:rPr>
            <w:noProof/>
          </w:rPr>
          <w:instrText xml:space="preserve"> PAGEREF _Toc414967299 \h </w:instrText>
        </w:r>
        <w:r w:rsidR="00ED4BA6">
          <w:rPr>
            <w:noProof/>
          </w:rPr>
        </w:r>
        <w:r w:rsidR="00ED4BA6">
          <w:rPr>
            <w:noProof/>
          </w:rPr>
          <w:fldChar w:fldCharType="separate"/>
        </w:r>
        <w:r w:rsidR="00ED4BA6">
          <w:rPr>
            <w:noProof/>
          </w:rPr>
          <w:t>46</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00" w:history="1">
        <w:r w:rsidR="00ED4BA6" w:rsidRPr="00130030">
          <w:rPr>
            <w:rStyle w:val="Hyperlink"/>
            <w:noProof/>
          </w:rPr>
          <w:t>Serveri za upravljanje (Licenca za upravljanje [Serverska ili Klijentova])</w:t>
        </w:r>
        <w:r w:rsidR="00ED4BA6">
          <w:rPr>
            <w:noProof/>
          </w:rPr>
          <w:tab/>
        </w:r>
        <w:r w:rsidR="00ED4BA6">
          <w:rPr>
            <w:noProof/>
          </w:rPr>
          <w:fldChar w:fldCharType="begin"/>
        </w:r>
        <w:r w:rsidR="00ED4BA6">
          <w:rPr>
            <w:noProof/>
          </w:rPr>
          <w:instrText xml:space="preserve"> PAGEREF _Toc414967300 \h </w:instrText>
        </w:r>
        <w:r w:rsidR="00ED4BA6">
          <w:rPr>
            <w:noProof/>
          </w:rPr>
        </w:r>
        <w:r w:rsidR="00ED4BA6">
          <w:rPr>
            <w:noProof/>
          </w:rPr>
          <w:fldChar w:fldCharType="separate"/>
        </w:r>
        <w:r w:rsidR="00ED4BA6">
          <w:rPr>
            <w:noProof/>
          </w:rPr>
          <w:t>47</w:t>
        </w:r>
        <w:r w:rsidR="00ED4BA6">
          <w:rPr>
            <w:noProof/>
          </w:rPr>
          <w:fldChar w:fldCharType="end"/>
        </w:r>
      </w:hyperlink>
    </w:p>
    <w:p w:rsidR="00ED4BA6" w:rsidRDefault="00ED046D">
      <w:pPr>
        <w:pStyle w:val="TOC2"/>
        <w:rPr>
          <w:rFonts w:eastAsiaTheme="minorEastAsia"/>
          <w:noProof/>
          <w:color w:val="auto"/>
          <w:sz w:val="22"/>
        </w:rPr>
      </w:pPr>
      <w:hyperlink w:anchor="_Toc414967301" w:history="1">
        <w:r w:rsidR="00ED4BA6" w:rsidRPr="00130030">
          <w:rPr>
            <w:rStyle w:val="Hyperlink"/>
            <w:noProof/>
          </w:rPr>
          <w:t>System Center 2012 R2 Client Management Suite</w:t>
        </w:r>
        <w:r w:rsidR="00ED4BA6">
          <w:rPr>
            <w:noProof/>
          </w:rPr>
          <w:tab/>
        </w:r>
        <w:r w:rsidR="00ED4BA6">
          <w:rPr>
            <w:noProof/>
          </w:rPr>
          <w:fldChar w:fldCharType="begin"/>
        </w:r>
        <w:r w:rsidR="00ED4BA6">
          <w:rPr>
            <w:noProof/>
          </w:rPr>
          <w:instrText xml:space="preserve"> PAGEREF _Toc414967301 \h </w:instrText>
        </w:r>
        <w:r w:rsidR="00ED4BA6">
          <w:rPr>
            <w:noProof/>
          </w:rPr>
        </w:r>
        <w:r w:rsidR="00ED4BA6">
          <w:rPr>
            <w:noProof/>
          </w:rPr>
          <w:fldChar w:fldCharType="separate"/>
        </w:r>
        <w:r w:rsidR="00ED4BA6">
          <w:rPr>
            <w:noProof/>
          </w:rPr>
          <w:t>48</w:t>
        </w:r>
        <w:r w:rsidR="00ED4BA6">
          <w:rPr>
            <w:noProof/>
          </w:rPr>
          <w:fldChar w:fldCharType="end"/>
        </w:r>
      </w:hyperlink>
    </w:p>
    <w:p w:rsidR="00ED4BA6" w:rsidRDefault="00ED046D">
      <w:pPr>
        <w:pStyle w:val="TOC2"/>
        <w:rPr>
          <w:rFonts w:eastAsiaTheme="minorEastAsia"/>
          <w:noProof/>
          <w:color w:val="auto"/>
          <w:sz w:val="22"/>
        </w:rPr>
      </w:pPr>
      <w:hyperlink w:anchor="_Toc414967302" w:history="1">
        <w:r w:rsidR="00ED4BA6" w:rsidRPr="00130030">
          <w:rPr>
            <w:rStyle w:val="Hyperlink"/>
            <w:noProof/>
          </w:rPr>
          <w:t>System Center 2012 R2 Configuration Manager</w:t>
        </w:r>
        <w:r w:rsidR="00ED4BA6">
          <w:rPr>
            <w:noProof/>
          </w:rPr>
          <w:tab/>
        </w:r>
        <w:r w:rsidR="00ED4BA6">
          <w:rPr>
            <w:noProof/>
          </w:rPr>
          <w:fldChar w:fldCharType="begin"/>
        </w:r>
        <w:r w:rsidR="00ED4BA6">
          <w:rPr>
            <w:noProof/>
          </w:rPr>
          <w:instrText xml:space="preserve"> PAGEREF _Toc414967302 \h </w:instrText>
        </w:r>
        <w:r w:rsidR="00ED4BA6">
          <w:rPr>
            <w:noProof/>
          </w:rPr>
        </w:r>
        <w:r w:rsidR="00ED4BA6">
          <w:rPr>
            <w:noProof/>
          </w:rPr>
          <w:fldChar w:fldCharType="separate"/>
        </w:r>
        <w:r w:rsidR="00ED4BA6">
          <w:rPr>
            <w:noProof/>
          </w:rPr>
          <w:t>48</w:t>
        </w:r>
        <w:r w:rsidR="00ED4BA6">
          <w:rPr>
            <w:noProof/>
          </w:rPr>
          <w:fldChar w:fldCharType="end"/>
        </w:r>
      </w:hyperlink>
    </w:p>
    <w:p w:rsidR="00ED4BA6" w:rsidRDefault="00ED046D">
      <w:pPr>
        <w:pStyle w:val="TOC2"/>
        <w:rPr>
          <w:rFonts w:eastAsiaTheme="minorEastAsia"/>
          <w:noProof/>
          <w:color w:val="auto"/>
          <w:sz w:val="22"/>
        </w:rPr>
      </w:pPr>
      <w:hyperlink w:anchor="_Toc414967303" w:history="1">
        <w:r w:rsidR="00ED4BA6" w:rsidRPr="00130030">
          <w:rPr>
            <w:rStyle w:val="Hyperlink"/>
            <w:noProof/>
          </w:rPr>
          <w:t>System Center 2012 R2 Datacenter</w:t>
        </w:r>
        <w:r w:rsidR="00ED4BA6">
          <w:rPr>
            <w:noProof/>
          </w:rPr>
          <w:tab/>
        </w:r>
        <w:r w:rsidR="00ED4BA6">
          <w:rPr>
            <w:noProof/>
          </w:rPr>
          <w:fldChar w:fldCharType="begin"/>
        </w:r>
        <w:r w:rsidR="00ED4BA6">
          <w:rPr>
            <w:noProof/>
          </w:rPr>
          <w:instrText xml:space="preserve"> PAGEREF _Toc414967303 \h </w:instrText>
        </w:r>
        <w:r w:rsidR="00ED4BA6">
          <w:rPr>
            <w:noProof/>
          </w:rPr>
        </w:r>
        <w:r w:rsidR="00ED4BA6">
          <w:rPr>
            <w:noProof/>
          </w:rPr>
          <w:fldChar w:fldCharType="separate"/>
        </w:r>
        <w:r w:rsidR="00ED4BA6">
          <w:rPr>
            <w:noProof/>
          </w:rPr>
          <w:t>49</w:t>
        </w:r>
        <w:r w:rsidR="00ED4BA6">
          <w:rPr>
            <w:noProof/>
          </w:rPr>
          <w:fldChar w:fldCharType="end"/>
        </w:r>
      </w:hyperlink>
    </w:p>
    <w:p w:rsidR="00ED4BA6" w:rsidRDefault="00ED046D">
      <w:pPr>
        <w:pStyle w:val="TOC2"/>
        <w:rPr>
          <w:rFonts w:eastAsiaTheme="minorEastAsia"/>
          <w:noProof/>
          <w:color w:val="auto"/>
          <w:sz w:val="22"/>
        </w:rPr>
      </w:pPr>
      <w:hyperlink w:anchor="_Toc414967304" w:history="1">
        <w:r w:rsidR="00ED4BA6" w:rsidRPr="00130030">
          <w:rPr>
            <w:rStyle w:val="Hyperlink"/>
            <w:noProof/>
          </w:rPr>
          <w:t>System Center 2012 R2 Standard</w:t>
        </w:r>
        <w:r w:rsidR="00ED4BA6">
          <w:rPr>
            <w:noProof/>
          </w:rPr>
          <w:tab/>
        </w:r>
        <w:r w:rsidR="00ED4BA6">
          <w:rPr>
            <w:noProof/>
          </w:rPr>
          <w:fldChar w:fldCharType="begin"/>
        </w:r>
        <w:r w:rsidR="00ED4BA6">
          <w:rPr>
            <w:noProof/>
          </w:rPr>
          <w:instrText xml:space="preserve"> PAGEREF _Toc414967304 \h </w:instrText>
        </w:r>
        <w:r w:rsidR="00ED4BA6">
          <w:rPr>
            <w:noProof/>
          </w:rPr>
        </w:r>
        <w:r w:rsidR="00ED4BA6">
          <w:rPr>
            <w:noProof/>
          </w:rPr>
          <w:fldChar w:fldCharType="separate"/>
        </w:r>
        <w:r w:rsidR="00ED4BA6">
          <w:rPr>
            <w:noProof/>
          </w:rPr>
          <w:t>49</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05" w:history="1">
        <w:r w:rsidR="00ED4BA6" w:rsidRPr="00130030">
          <w:rPr>
            <w:rStyle w:val="Hyperlink"/>
            <w:noProof/>
          </w:rPr>
          <w:t>Posebni serveri (Serverska licenca)</w:t>
        </w:r>
        <w:r w:rsidR="00ED4BA6">
          <w:rPr>
            <w:noProof/>
          </w:rPr>
          <w:tab/>
        </w:r>
        <w:r w:rsidR="00ED4BA6">
          <w:rPr>
            <w:noProof/>
          </w:rPr>
          <w:fldChar w:fldCharType="begin"/>
        </w:r>
        <w:r w:rsidR="00ED4BA6">
          <w:rPr>
            <w:noProof/>
          </w:rPr>
          <w:instrText xml:space="preserve"> PAGEREF _Toc414967305 \h </w:instrText>
        </w:r>
        <w:r w:rsidR="00ED4BA6">
          <w:rPr>
            <w:noProof/>
          </w:rPr>
        </w:r>
        <w:r w:rsidR="00ED4BA6">
          <w:rPr>
            <w:noProof/>
          </w:rPr>
          <w:fldChar w:fldCharType="separate"/>
        </w:r>
        <w:r w:rsidR="00ED4BA6">
          <w:rPr>
            <w:noProof/>
          </w:rPr>
          <w:t>50</w:t>
        </w:r>
        <w:r w:rsidR="00ED4BA6">
          <w:rPr>
            <w:noProof/>
          </w:rPr>
          <w:fldChar w:fldCharType="end"/>
        </w:r>
      </w:hyperlink>
    </w:p>
    <w:p w:rsidR="00ED4BA6" w:rsidRDefault="00ED046D">
      <w:pPr>
        <w:pStyle w:val="TOC2"/>
        <w:rPr>
          <w:rFonts w:eastAsiaTheme="minorEastAsia"/>
          <w:noProof/>
          <w:color w:val="auto"/>
          <w:sz w:val="22"/>
        </w:rPr>
      </w:pPr>
      <w:hyperlink w:anchor="_Toc414967306" w:history="1">
        <w:r w:rsidR="00ED4BA6" w:rsidRPr="00130030">
          <w:rPr>
            <w:rStyle w:val="Hyperlink"/>
            <w:noProof/>
          </w:rPr>
          <w:t>Forefront Identity Manager 2010 – Windows Live Edition</w:t>
        </w:r>
        <w:r w:rsidR="00ED4BA6">
          <w:rPr>
            <w:noProof/>
          </w:rPr>
          <w:tab/>
        </w:r>
        <w:r w:rsidR="00ED4BA6">
          <w:rPr>
            <w:noProof/>
          </w:rPr>
          <w:fldChar w:fldCharType="begin"/>
        </w:r>
        <w:r w:rsidR="00ED4BA6">
          <w:rPr>
            <w:noProof/>
          </w:rPr>
          <w:instrText xml:space="preserve"> PAGEREF _Toc414967306 \h </w:instrText>
        </w:r>
        <w:r w:rsidR="00ED4BA6">
          <w:rPr>
            <w:noProof/>
          </w:rPr>
        </w:r>
        <w:r w:rsidR="00ED4BA6">
          <w:rPr>
            <w:noProof/>
          </w:rPr>
          <w:fldChar w:fldCharType="separate"/>
        </w:r>
        <w:r w:rsidR="00ED4BA6">
          <w:rPr>
            <w:noProof/>
          </w:rPr>
          <w:t>50</w:t>
        </w:r>
        <w:r w:rsidR="00ED4BA6">
          <w:rPr>
            <w:noProof/>
          </w:rPr>
          <w:fldChar w:fldCharType="end"/>
        </w:r>
      </w:hyperlink>
    </w:p>
    <w:p w:rsidR="00ED4BA6" w:rsidRDefault="00ED046D">
      <w:pPr>
        <w:pStyle w:val="TOC2"/>
        <w:rPr>
          <w:rFonts w:eastAsiaTheme="minorEastAsia"/>
          <w:noProof/>
          <w:color w:val="auto"/>
          <w:sz w:val="22"/>
        </w:rPr>
      </w:pPr>
      <w:hyperlink w:anchor="_Toc414967307" w:history="1">
        <w:r w:rsidR="00ED4BA6" w:rsidRPr="00130030">
          <w:rPr>
            <w:rStyle w:val="Hyperlink"/>
            <w:noProof/>
          </w:rPr>
          <w:t>Microsoft Dynamics CRM Workgroup Server 2015</w:t>
        </w:r>
        <w:r w:rsidR="00ED4BA6">
          <w:rPr>
            <w:noProof/>
          </w:rPr>
          <w:tab/>
        </w:r>
        <w:r w:rsidR="00ED4BA6">
          <w:rPr>
            <w:noProof/>
          </w:rPr>
          <w:fldChar w:fldCharType="begin"/>
        </w:r>
        <w:r w:rsidR="00ED4BA6">
          <w:rPr>
            <w:noProof/>
          </w:rPr>
          <w:instrText xml:space="preserve"> PAGEREF _Toc414967307 \h </w:instrText>
        </w:r>
        <w:r w:rsidR="00ED4BA6">
          <w:rPr>
            <w:noProof/>
          </w:rPr>
        </w:r>
        <w:r w:rsidR="00ED4BA6">
          <w:rPr>
            <w:noProof/>
          </w:rPr>
          <w:fldChar w:fldCharType="separate"/>
        </w:r>
        <w:r w:rsidR="00ED4BA6">
          <w:rPr>
            <w:noProof/>
          </w:rPr>
          <w:t>50</w:t>
        </w:r>
        <w:r w:rsidR="00ED4BA6">
          <w:rPr>
            <w:noProof/>
          </w:rPr>
          <w:fldChar w:fldCharType="end"/>
        </w:r>
      </w:hyperlink>
    </w:p>
    <w:p w:rsidR="00ED4BA6" w:rsidRDefault="00ED046D">
      <w:pPr>
        <w:pStyle w:val="TOC2"/>
        <w:rPr>
          <w:rFonts w:eastAsiaTheme="minorEastAsia"/>
          <w:noProof/>
          <w:color w:val="auto"/>
          <w:sz w:val="22"/>
        </w:rPr>
      </w:pPr>
      <w:hyperlink w:anchor="_Toc414967308" w:history="1">
        <w:r w:rsidR="00ED4BA6" w:rsidRPr="00130030">
          <w:rPr>
            <w:rStyle w:val="Hyperlink"/>
            <w:noProof/>
          </w:rPr>
          <w:t>System Center Virtual Machine Manager 2008 R2 Workgroup Edition</w:t>
        </w:r>
        <w:r w:rsidR="00ED4BA6">
          <w:rPr>
            <w:noProof/>
          </w:rPr>
          <w:tab/>
        </w:r>
        <w:r w:rsidR="00ED4BA6">
          <w:rPr>
            <w:noProof/>
          </w:rPr>
          <w:fldChar w:fldCharType="begin"/>
        </w:r>
        <w:r w:rsidR="00ED4BA6">
          <w:rPr>
            <w:noProof/>
          </w:rPr>
          <w:instrText xml:space="preserve"> PAGEREF _Toc414967308 \h </w:instrText>
        </w:r>
        <w:r w:rsidR="00ED4BA6">
          <w:rPr>
            <w:noProof/>
          </w:rPr>
        </w:r>
        <w:r w:rsidR="00ED4BA6">
          <w:rPr>
            <w:noProof/>
          </w:rPr>
          <w:fldChar w:fldCharType="separate"/>
        </w:r>
        <w:r w:rsidR="00ED4BA6">
          <w:rPr>
            <w:noProof/>
          </w:rPr>
          <w:t>51</w:t>
        </w:r>
        <w:r w:rsidR="00ED4BA6">
          <w:rPr>
            <w:noProof/>
          </w:rPr>
          <w:fldChar w:fldCharType="end"/>
        </w:r>
      </w:hyperlink>
    </w:p>
    <w:p w:rsidR="00ED4BA6" w:rsidRDefault="00ED046D">
      <w:pPr>
        <w:pStyle w:val="TOC2"/>
        <w:rPr>
          <w:rFonts w:eastAsiaTheme="minorEastAsia"/>
          <w:noProof/>
          <w:color w:val="auto"/>
          <w:sz w:val="22"/>
        </w:rPr>
      </w:pPr>
      <w:hyperlink w:anchor="_Toc414967309" w:history="1">
        <w:r w:rsidR="00ED4BA6" w:rsidRPr="00130030">
          <w:rPr>
            <w:rStyle w:val="Hyperlink"/>
            <w:noProof/>
          </w:rPr>
          <w:t>Windows Server 2012 R2 Essentials</w:t>
        </w:r>
        <w:r w:rsidR="00ED4BA6">
          <w:rPr>
            <w:noProof/>
          </w:rPr>
          <w:tab/>
        </w:r>
        <w:r w:rsidR="00ED4BA6">
          <w:rPr>
            <w:noProof/>
          </w:rPr>
          <w:fldChar w:fldCharType="begin"/>
        </w:r>
        <w:r w:rsidR="00ED4BA6">
          <w:rPr>
            <w:noProof/>
          </w:rPr>
          <w:instrText xml:space="preserve"> PAGEREF _Toc414967309 \h </w:instrText>
        </w:r>
        <w:r w:rsidR="00ED4BA6">
          <w:rPr>
            <w:noProof/>
          </w:rPr>
        </w:r>
        <w:r w:rsidR="00ED4BA6">
          <w:rPr>
            <w:noProof/>
          </w:rPr>
          <w:fldChar w:fldCharType="separate"/>
        </w:r>
        <w:r w:rsidR="00ED4BA6">
          <w:rPr>
            <w:noProof/>
          </w:rPr>
          <w:t>51</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10" w:history="1">
        <w:r w:rsidR="00ED4BA6" w:rsidRPr="00130030">
          <w:rPr>
            <w:rStyle w:val="Hyperlink"/>
            <w:noProof/>
          </w:rPr>
          <w:t>Alatke za programere (Licenca za korisnike)</w:t>
        </w:r>
        <w:r w:rsidR="00ED4BA6">
          <w:rPr>
            <w:noProof/>
          </w:rPr>
          <w:tab/>
        </w:r>
        <w:r w:rsidR="00ED4BA6">
          <w:rPr>
            <w:noProof/>
          </w:rPr>
          <w:fldChar w:fldCharType="begin"/>
        </w:r>
        <w:r w:rsidR="00ED4BA6">
          <w:rPr>
            <w:noProof/>
          </w:rPr>
          <w:instrText xml:space="preserve"> PAGEREF _Toc414967310 \h </w:instrText>
        </w:r>
        <w:r w:rsidR="00ED4BA6">
          <w:rPr>
            <w:noProof/>
          </w:rPr>
        </w:r>
        <w:r w:rsidR="00ED4BA6">
          <w:rPr>
            <w:noProof/>
          </w:rPr>
          <w:fldChar w:fldCharType="separate"/>
        </w:r>
        <w:r w:rsidR="00ED4BA6">
          <w:rPr>
            <w:noProof/>
          </w:rPr>
          <w:t>53</w:t>
        </w:r>
        <w:r w:rsidR="00ED4BA6">
          <w:rPr>
            <w:noProof/>
          </w:rPr>
          <w:fldChar w:fldCharType="end"/>
        </w:r>
      </w:hyperlink>
    </w:p>
    <w:p w:rsidR="00ED4BA6" w:rsidRDefault="00ED046D">
      <w:pPr>
        <w:pStyle w:val="TOC2"/>
        <w:rPr>
          <w:rFonts w:eastAsiaTheme="minorEastAsia"/>
          <w:noProof/>
          <w:color w:val="auto"/>
          <w:sz w:val="22"/>
        </w:rPr>
      </w:pPr>
      <w:hyperlink w:anchor="_Toc414967311" w:history="1">
        <w:r w:rsidR="00ED4BA6" w:rsidRPr="00130030">
          <w:rPr>
            <w:rStyle w:val="Hyperlink"/>
            <w:noProof/>
          </w:rPr>
          <w:t>BizTalk Server 2013 R2 Developer</w:t>
        </w:r>
        <w:r w:rsidR="00ED4BA6">
          <w:rPr>
            <w:noProof/>
          </w:rPr>
          <w:tab/>
        </w:r>
        <w:r w:rsidR="00ED4BA6">
          <w:rPr>
            <w:noProof/>
          </w:rPr>
          <w:fldChar w:fldCharType="begin"/>
        </w:r>
        <w:r w:rsidR="00ED4BA6">
          <w:rPr>
            <w:noProof/>
          </w:rPr>
          <w:instrText xml:space="preserve"> PAGEREF _Toc414967311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312" w:history="1">
        <w:r w:rsidR="00ED4BA6" w:rsidRPr="00130030">
          <w:rPr>
            <w:rStyle w:val="Hyperlink"/>
            <w:noProof/>
          </w:rPr>
          <w:t>MSDN operativni sistemi</w:t>
        </w:r>
        <w:r w:rsidR="00ED4BA6">
          <w:rPr>
            <w:noProof/>
          </w:rPr>
          <w:tab/>
        </w:r>
        <w:r w:rsidR="00ED4BA6">
          <w:rPr>
            <w:noProof/>
          </w:rPr>
          <w:fldChar w:fldCharType="begin"/>
        </w:r>
        <w:r w:rsidR="00ED4BA6">
          <w:rPr>
            <w:noProof/>
          </w:rPr>
          <w:instrText xml:space="preserve"> PAGEREF _Toc414967312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313" w:history="1">
        <w:r w:rsidR="00ED4BA6" w:rsidRPr="00130030">
          <w:rPr>
            <w:rStyle w:val="Hyperlink"/>
            <w:noProof/>
          </w:rPr>
          <w:t>MSDN platforme</w:t>
        </w:r>
        <w:r w:rsidR="00ED4BA6">
          <w:rPr>
            <w:noProof/>
          </w:rPr>
          <w:tab/>
        </w:r>
        <w:r w:rsidR="00ED4BA6">
          <w:rPr>
            <w:noProof/>
          </w:rPr>
          <w:fldChar w:fldCharType="begin"/>
        </w:r>
        <w:r w:rsidR="00ED4BA6">
          <w:rPr>
            <w:noProof/>
          </w:rPr>
          <w:instrText xml:space="preserve"> PAGEREF _Toc414967313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314" w:history="1">
        <w:r w:rsidR="00ED4BA6" w:rsidRPr="00130030">
          <w:rPr>
            <w:rStyle w:val="Hyperlink"/>
            <w:noProof/>
          </w:rPr>
          <w:t>SQL Server 2014 Developer</w:t>
        </w:r>
        <w:r w:rsidR="00ED4BA6">
          <w:rPr>
            <w:noProof/>
          </w:rPr>
          <w:tab/>
        </w:r>
        <w:r w:rsidR="00ED4BA6">
          <w:rPr>
            <w:noProof/>
          </w:rPr>
          <w:fldChar w:fldCharType="begin"/>
        </w:r>
        <w:r w:rsidR="00ED4BA6">
          <w:rPr>
            <w:noProof/>
          </w:rPr>
          <w:instrText xml:space="preserve"> PAGEREF _Toc414967314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315" w:history="1">
        <w:r w:rsidR="00ED4BA6" w:rsidRPr="00130030">
          <w:rPr>
            <w:rStyle w:val="Hyperlink"/>
            <w:noProof/>
          </w:rPr>
          <w:t>SQL Server 2012 Parallel Data Warehouse Developer</w:t>
        </w:r>
        <w:r w:rsidR="00ED4BA6">
          <w:rPr>
            <w:noProof/>
          </w:rPr>
          <w:tab/>
        </w:r>
        <w:r w:rsidR="00ED4BA6">
          <w:rPr>
            <w:noProof/>
          </w:rPr>
          <w:fldChar w:fldCharType="begin"/>
        </w:r>
        <w:r w:rsidR="00ED4BA6">
          <w:rPr>
            <w:noProof/>
          </w:rPr>
          <w:instrText xml:space="preserve"> PAGEREF _Toc414967315 \h </w:instrText>
        </w:r>
        <w:r w:rsidR="00ED4BA6">
          <w:rPr>
            <w:noProof/>
          </w:rPr>
        </w:r>
        <w:r w:rsidR="00ED4BA6">
          <w:rPr>
            <w:noProof/>
          </w:rPr>
          <w:fldChar w:fldCharType="separate"/>
        </w:r>
        <w:r w:rsidR="00ED4BA6">
          <w:rPr>
            <w:noProof/>
          </w:rPr>
          <w:t>55</w:t>
        </w:r>
        <w:r w:rsidR="00ED4BA6">
          <w:rPr>
            <w:noProof/>
          </w:rPr>
          <w:fldChar w:fldCharType="end"/>
        </w:r>
      </w:hyperlink>
    </w:p>
    <w:p w:rsidR="00ED4BA6" w:rsidRDefault="00ED046D">
      <w:pPr>
        <w:pStyle w:val="TOC2"/>
        <w:rPr>
          <w:rFonts w:eastAsiaTheme="minorEastAsia"/>
          <w:noProof/>
          <w:color w:val="auto"/>
          <w:sz w:val="22"/>
        </w:rPr>
      </w:pPr>
      <w:hyperlink w:anchor="_Toc414967316" w:history="1">
        <w:r w:rsidR="00ED4BA6" w:rsidRPr="00130030">
          <w:rPr>
            <w:rStyle w:val="Hyperlink"/>
            <w:noProof/>
          </w:rPr>
          <w:t>Visual Studio Premium 2013 sa MSDN-om</w:t>
        </w:r>
        <w:r w:rsidR="00ED4BA6">
          <w:rPr>
            <w:noProof/>
          </w:rPr>
          <w:tab/>
        </w:r>
        <w:r w:rsidR="00ED4BA6">
          <w:rPr>
            <w:noProof/>
          </w:rPr>
          <w:fldChar w:fldCharType="begin"/>
        </w:r>
        <w:r w:rsidR="00ED4BA6">
          <w:rPr>
            <w:noProof/>
          </w:rPr>
          <w:instrText xml:space="preserve"> PAGEREF _Toc414967316 \h </w:instrText>
        </w:r>
        <w:r w:rsidR="00ED4BA6">
          <w:rPr>
            <w:noProof/>
          </w:rPr>
        </w:r>
        <w:r w:rsidR="00ED4BA6">
          <w:rPr>
            <w:noProof/>
          </w:rPr>
          <w:fldChar w:fldCharType="separate"/>
        </w:r>
        <w:r w:rsidR="00ED4BA6">
          <w:rPr>
            <w:noProof/>
          </w:rPr>
          <w:t>55</w:t>
        </w:r>
        <w:r w:rsidR="00ED4BA6">
          <w:rPr>
            <w:noProof/>
          </w:rPr>
          <w:fldChar w:fldCharType="end"/>
        </w:r>
      </w:hyperlink>
    </w:p>
    <w:p w:rsidR="00ED4BA6" w:rsidRDefault="00ED046D">
      <w:pPr>
        <w:pStyle w:val="TOC2"/>
        <w:rPr>
          <w:rFonts w:eastAsiaTheme="minorEastAsia"/>
          <w:noProof/>
          <w:color w:val="auto"/>
          <w:sz w:val="22"/>
        </w:rPr>
      </w:pPr>
      <w:hyperlink w:anchor="_Toc414967317" w:history="1">
        <w:r w:rsidR="00ED4BA6" w:rsidRPr="00130030">
          <w:rPr>
            <w:rStyle w:val="Hyperlink"/>
            <w:noProof/>
          </w:rPr>
          <w:t>Visual Studio Professional 2013</w:t>
        </w:r>
        <w:r w:rsidR="00ED4BA6">
          <w:rPr>
            <w:noProof/>
          </w:rPr>
          <w:tab/>
        </w:r>
        <w:r w:rsidR="00ED4BA6">
          <w:rPr>
            <w:noProof/>
          </w:rPr>
          <w:fldChar w:fldCharType="begin"/>
        </w:r>
        <w:r w:rsidR="00ED4BA6">
          <w:rPr>
            <w:noProof/>
          </w:rPr>
          <w:instrText xml:space="preserve"> PAGEREF _Toc414967317 \h </w:instrText>
        </w:r>
        <w:r w:rsidR="00ED4BA6">
          <w:rPr>
            <w:noProof/>
          </w:rPr>
        </w:r>
        <w:r w:rsidR="00ED4BA6">
          <w:rPr>
            <w:noProof/>
          </w:rPr>
          <w:fldChar w:fldCharType="separate"/>
        </w:r>
        <w:r w:rsidR="00ED4BA6">
          <w:rPr>
            <w:noProof/>
          </w:rPr>
          <w:t>56</w:t>
        </w:r>
        <w:r w:rsidR="00ED4BA6">
          <w:rPr>
            <w:noProof/>
          </w:rPr>
          <w:fldChar w:fldCharType="end"/>
        </w:r>
      </w:hyperlink>
    </w:p>
    <w:p w:rsidR="00ED4BA6" w:rsidRDefault="00ED046D">
      <w:pPr>
        <w:pStyle w:val="TOC2"/>
        <w:rPr>
          <w:rFonts w:eastAsiaTheme="minorEastAsia"/>
          <w:noProof/>
          <w:color w:val="auto"/>
          <w:sz w:val="22"/>
        </w:rPr>
      </w:pPr>
      <w:hyperlink w:anchor="_Toc414967318" w:history="1">
        <w:r w:rsidR="00ED4BA6" w:rsidRPr="00130030">
          <w:rPr>
            <w:rStyle w:val="Hyperlink"/>
            <w:noProof/>
          </w:rPr>
          <w:t>Visual Studio Professional 2013 sa MSDN-om</w:t>
        </w:r>
        <w:r w:rsidR="00ED4BA6">
          <w:rPr>
            <w:noProof/>
          </w:rPr>
          <w:tab/>
        </w:r>
        <w:r w:rsidR="00ED4BA6">
          <w:rPr>
            <w:noProof/>
          </w:rPr>
          <w:fldChar w:fldCharType="begin"/>
        </w:r>
        <w:r w:rsidR="00ED4BA6">
          <w:rPr>
            <w:noProof/>
          </w:rPr>
          <w:instrText xml:space="preserve"> PAGEREF _Toc414967318 \h </w:instrText>
        </w:r>
        <w:r w:rsidR="00ED4BA6">
          <w:rPr>
            <w:noProof/>
          </w:rPr>
        </w:r>
        <w:r w:rsidR="00ED4BA6">
          <w:rPr>
            <w:noProof/>
          </w:rPr>
          <w:fldChar w:fldCharType="separate"/>
        </w:r>
        <w:r w:rsidR="00ED4BA6">
          <w:rPr>
            <w:noProof/>
          </w:rPr>
          <w:t>57</w:t>
        </w:r>
        <w:r w:rsidR="00ED4BA6">
          <w:rPr>
            <w:noProof/>
          </w:rPr>
          <w:fldChar w:fldCharType="end"/>
        </w:r>
      </w:hyperlink>
    </w:p>
    <w:p w:rsidR="00ED4BA6" w:rsidRDefault="00ED046D">
      <w:pPr>
        <w:pStyle w:val="TOC2"/>
        <w:rPr>
          <w:rFonts w:eastAsiaTheme="minorEastAsia"/>
          <w:noProof/>
          <w:color w:val="auto"/>
          <w:sz w:val="22"/>
        </w:rPr>
      </w:pPr>
      <w:hyperlink w:anchor="_Toc414967319" w:history="1">
        <w:r w:rsidR="00ED4BA6" w:rsidRPr="00130030">
          <w:rPr>
            <w:rStyle w:val="Hyperlink"/>
            <w:noProof/>
          </w:rPr>
          <w:t>Visual Studio Test Professional 2013 sa MSDN-om</w:t>
        </w:r>
        <w:r w:rsidR="00ED4BA6">
          <w:rPr>
            <w:noProof/>
          </w:rPr>
          <w:tab/>
        </w:r>
        <w:r w:rsidR="00ED4BA6">
          <w:rPr>
            <w:noProof/>
          </w:rPr>
          <w:fldChar w:fldCharType="begin"/>
        </w:r>
        <w:r w:rsidR="00ED4BA6">
          <w:rPr>
            <w:noProof/>
          </w:rPr>
          <w:instrText xml:space="preserve"> PAGEREF _Toc414967319 \h </w:instrText>
        </w:r>
        <w:r w:rsidR="00ED4BA6">
          <w:rPr>
            <w:noProof/>
          </w:rPr>
        </w:r>
        <w:r w:rsidR="00ED4BA6">
          <w:rPr>
            <w:noProof/>
          </w:rPr>
          <w:fldChar w:fldCharType="separate"/>
        </w:r>
        <w:r w:rsidR="00ED4BA6">
          <w:rPr>
            <w:noProof/>
          </w:rPr>
          <w:t>58</w:t>
        </w:r>
        <w:r w:rsidR="00ED4BA6">
          <w:rPr>
            <w:noProof/>
          </w:rPr>
          <w:fldChar w:fldCharType="end"/>
        </w:r>
      </w:hyperlink>
    </w:p>
    <w:p w:rsidR="00ED4BA6" w:rsidRDefault="00ED046D">
      <w:pPr>
        <w:pStyle w:val="TOC2"/>
        <w:rPr>
          <w:rFonts w:eastAsiaTheme="minorEastAsia"/>
          <w:noProof/>
          <w:color w:val="auto"/>
          <w:sz w:val="22"/>
        </w:rPr>
      </w:pPr>
      <w:hyperlink w:anchor="_Toc414967320" w:history="1">
        <w:r w:rsidR="00ED4BA6" w:rsidRPr="00130030">
          <w:rPr>
            <w:rStyle w:val="Hyperlink"/>
            <w:noProof/>
          </w:rPr>
          <w:t>Visual Studio Ultimate 2013 sa MSDN-om</w:t>
        </w:r>
        <w:r w:rsidR="00ED4BA6">
          <w:rPr>
            <w:noProof/>
          </w:rPr>
          <w:tab/>
        </w:r>
        <w:r w:rsidR="00ED4BA6">
          <w:rPr>
            <w:noProof/>
          </w:rPr>
          <w:fldChar w:fldCharType="begin"/>
        </w:r>
        <w:r w:rsidR="00ED4BA6">
          <w:rPr>
            <w:noProof/>
          </w:rPr>
          <w:instrText xml:space="preserve"> PAGEREF _Toc414967320 \h </w:instrText>
        </w:r>
        <w:r w:rsidR="00ED4BA6">
          <w:rPr>
            <w:noProof/>
          </w:rPr>
        </w:r>
        <w:r w:rsidR="00ED4BA6">
          <w:rPr>
            <w:noProof/>
          </w:rPr>
          <w:fldChar w:fldCharType="separate"/>
        </w:r>
        <w:r w:rsidR="00ED4BA6">
          <w:rPr>
            <w:noProof/>
          </w:rPr>
          <w:t>59</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21" w:history="1">
        <w:r w:rsidR="00ED4BA6" w:rsidRPr="00130030">
          <w:rPr>
            <w:rStyle w:val="Hyperlink"/>
            <w:noProof/>
          </w:rPr>
          <w:t>Online usluge (Licenca za pretplatu za korisnike ili uređaje, Licenca za pretplatu na usluge i/ili Licenca za pretplatu na programske dodatke)</w:t>
        </w:r>
        <w:r w:rsidR="00ED4BA6">
          <w:rPr>
            <w:noProof/>
          </w:rPr>
          <w:tab/>
        </w:r>
        <w:r w:rsidR="00ED4BA6">
          <w:rPr>
            <w:noProof/>
          </w:rPr>
          <w:fldChar w:fldCharType="begin"/>
        </w:r>
        <w:r w:rsidR="00ED4BA6">
          <w:rPr>
            <w:noProof/>
          </w:rPr>
          <w:instrText xml:space="preserve"> PAGEREF _Toc414967321 \h </w:instrText>
        </w:r>
        <w:r w:rsidR="00ED4BA6">
          <w:rPr>
            <w:noProof/>
          </w:rPr>
        </w:r>
        <w:r w:rsidR="00ED4BA6">
          <w:rPr>
            <w:noProof/>
          </w:rPr>
          <w:fldChar w:fldCharType="separate"/>
        </w:r>
        <w:r w:rsidR="00ED4BA6">
          <w:rPr>
            <w:noProof/>
          </w:rPr>
          <w:t>61</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22" w:history="1">
        <w:r w:rsidR="00ED4BA6" w:rsidRPr="00130030">
          <w:rPr>
            <w:rStyle w:val="Hyperlink"/>
            <w:noProof/>
          </w:rPr>
          <w:t>Kombinovani modeli licenciranja</w:t>
        </w:r>
        <w:r w:rsidR="00ED4BA6">
          <w:rPr>
            <w:noProof/>
          </w:rPr>
          <w:tab/>
        </w:r>
        <w:r w:rsidR="00ED4BA6">
          <w:rPr>
            <w:noProof/>
          </w:rPr>
          <w:fldChar w:fldCharType="begin"/>
        </w:r>
        <w:r w:rsidR="00ED4BA6">
          <w:rPr>
            <w:noProof/>
          </w:rPr>
          <w:instrText xml:space="preserve"> PAGEREF _Toc414967322 \h </w:instrText>
        </w:r>
        <w:r w:rsidR="00ED4BA6">
          <w:rPr>
            <w:noProof/>
          </w:rPr>
        </w:r>
        <w:r w:rsidR="00ED4BA6">
          <w:rPr>
            <w:noProof/>
          </w:rPr>
          <w:fldChar w:fldCharType="separate"/>
        </w:r>
        <w:r w:rsidR="00ED4BA6">
          <w:rPr>
            <w:noProof/>
          </w:rPr>
          <w:t>62</w:t>
        </w:r>
        <w:r w:rsidR="00ED4BA6">
          <w:rPr>
            <w:noProof/>
          </w:rPr>
          <w:fldChar w:fldCharType="end"/>
        </w:r>
      </w:hyperlink>
    </w:p>
    <w:p w:rsidR="00ED4BA6" w:rsidRDefault="00ED046D">
      <w:pPr>
        <w:pStyle w:val="TOC2"/>
        <w:rPr>
          <w:rFonts w:eastAsiaTheme="minorEastAsia"/>
          <w:noProof/>
          <w:color w:val="auto"/>
          <w:sz w:val="22"/>
        </w:rPr>
      </w:pPr>
      <w:hyperlink w:anchor="_Toc414967323" w:history="1">
        <w:r w:rsidR="00ED4BA6" w:rsidRPr="00130030">
          <w:rPr>
            <w:rStyle w:val="Hyperlink"/>
            <w:noProof/>
          </w:rPr>
          <w:t>Core Infrastructure Server (CIS) Suite Datacenter</w:t>
        </w:r>
        <w:r w:rsidR="00ED4BA6">
          <w:rPr>
            <w:noProof/>
          </w:rPr>
          <w:tab/>
        </w:r>
        <w:r w:rsidR="00ED4BA6">
          <w:rPr>
            <w:noProof/>
          </w:rPr>
          <w:fldChar w:fldCharType="begin"/>
        </w:r>
        <w:r w:rsidR="00ED4BA6">
          <w:rPr>
            <w:noProof/>
          </w:rPr>
          <w:instrText xml:space="preserve"> PAGEREF _Toc414967323 \h </w:instrText>
        </w:r>
        <w:r w:rsidR="00ED4BA6">
          <w:rPr>
            <w:noProof/>
          </w:rPr>
        </w:r>
        <w:r w:rsidR="00ED4BA6">
          <w:rPr>
            <w:noProof/>
          </w:rPr>
          <w:fldChar w:fldCharType="separate"/>
        </w:r>
        <w:r w:rsidR="00ED4BA6">
          <w:rPr>
            <w:noProof/>
          </w:rPr>
          <w:t>62</w:t>
        </w:r>
        <w:r w:rsidR="00ED4BA6">
          <w:rPr>
            <w:noProof/>
          </w:rPr>
          <w:fldChar w:fldCharType="end"/>
        </w:r>
      </w:hyperlink>
    </w:p>
    <w:p w:rsidR="00ED4BA6" w:rsidRDefault="00ED046D">
      <w:pPr>
        <w:pStyle w:val="TOC2"/>
        <w:rPr>
          <w:rFonts w:eastAsiaTheme="minorEastAsia"/>
          <w:noProof/>
          <w:color w:val="auto"/>
          <w:sz w:val="22"/>
        </w:rPr>
      </w:pPr>
      <w:hyperlink w:anchor="_Toc414967324" w:history="1">
        <w:r w:rsidR="00ED4BA6" w:rsidRPr="00130030">
          <w:rPr>
            <w:rStyle w:val="Hyperlink"/>
            <w:noProof/>
          </w:rPr>
          <w:t>Core Infrastructure Server (CIS) Suite Standard</w:t>
        </w:r>
        <w:r w:rsidR="00ED4BA6">
          <w:rPr>
            <w:noProof/>
          </w:rPr>
          <w:tab/>
        </w:r>
        <w:r w:rsidR="00ED4BA6">
          <w:rPr>
            <w:noProof/>
          </w:rPr>
          <w:fldChar w:fldCharType="begin"/>
        </w:r>
        <w:r w:rsidR="00ED4BA6">
          <w:rPr>
            <w:noProof/>
          </w:rPr>
          <w:instrText xml:space="preserve"> PAGEREF _Toc414967324 \h </w:instrText>
        </w:r>
        <w:r w:rsidR="00ED4BA6">
          <w:rPr>
            <w:noProof/>
          </w:rPr>
        </w:r>
        <w:r w:rsidR="00ED4BA6">
          <w:rPr>
            <w:noProof/>
          </w:rPr>
          <w:fldChar w:fldCharType="separate"/>
        </w:r>
        <w:r w:rsidR="00ED4BA6">
          <w:rPr>
            <w:noProof/>
          </w:rPr>
          <w:t>63</w:t>
        </w:r>
        <w:r w:rsidR="00ED4BA6">
          <w:rPr>
            <w:noProof/>
          </w:rPr>
          <w:fldChar w:fldCharType="end"/>
        </w:r>
      </w:hyperlink>
    </w:p>
    <w:p w:rsidR="00ED4BA6" w:rsidRDefault="00ED046D">
      <w:pPr>
        <w:pStyle w:val="TOC2"/>
        <w:rPr>
          <w:rFonts w:eastAsiaTheme="minorEastAsia"/>
          <w:noProof/>
          <w:color w:val="auto"/>
          <w:sz w:val="22"/>
        </w:rPr>
      </w:pPr>
      <w:hyperlink w:anchor="_Toc414967325" w:history="1">
        <w:r w:rsidR="00ED4BA6" w:rsidRPr="00130030">
          <w:rPr>
            <w:rStyle w:val="Hyperlink"/>
            <w:noProof/>
          </w:rPr>
          <w:t>Virtual Desktop Infrastructure (VDI) Suite</w:t>
        </w:r>
        <w:r w:rsidR="00ED4BA6">
          <w:rPr>
            <w:noProof/>
          </w:rPr>
          <w:tab/>
        </w:r>
        <w:r w:rsidR="00ED4BA6">
          <w:rPr>
            <w:noProof/>
          </w:rPr>
          <w:fldChar w:fldCharType="begin"/>
        </w:r>
        <w:r w:rsidR="00ED4BA6">
          <w:rPr>
            <w:noProof/>
          </w:rPr>
          <w:instrText xml:space="preserve"> PAGEREF _Toc414967325 \h </w:instrText>
        </w:r>
        <w:r w:rsidR="00ED4BA6">
          <w:rPr>
            <w:noProof/>
          </w:rPr>
        </w:r>
        <w:r w:rsidR="00ED4BA6">
          <w:rPr>
            <w:noProof/>
          </w:rPr>
          <w:fldChar w:fldCharType="separate"/>
        </w:r>
        <w:r w:rsidR="00ED4BA6">
          <w:rPr>
            <w:noProof/>
          </w:rPr>
          <w:t>63</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26" w:history="1">
        <w:r w:rsidR="00ED4BA6" w:rsidRPr="00130030">
          <w:rPr>
            <w:rStyle w:val="Hyperlink"/>
            <w:noProof/>
          </w:rPr>
          <w:t>Dodatak 1: Obaveštenja</w:t>
        </w:r>
        <w:r w:rsidR="00ED4BA6">
          <w:rPr>
            <w:noProof/>
          </w:rPr>
          <w:tab/>
        </w:r>
        <w:r w:rsidR="00ED4BA6">
          <w:rPr>
            <w:noProof/>
          </w:rPr>
          <w:fldChar w:fldCharType="begin"/>
        </w:r>
        <w:r w:rsidR="00ED4BA6">
          <w:rPr>
            <w:noProof/>
          </w:rPr>
          <w:instrText xml:space="preserve"> PAGEREF _Toc414967326 \h </w:instrText>
        </w:r>
        <w:r w:rsidR="00ED4BA6">
          <w:rPr>
            <w:noProof/>
          </w:rPr>
        </w:r>
        <w:r w:rsidR="00ED4BA6">
          <w:rPr>
            <w:noProof/>
          </w:rPr>
          <w:fldChar w:fldCharType="separate"/>
        </w:r>
        <w:r w:rsidR="00ED4BA6">
          <w:rPr>
            <w:noProof/>
          </w:rPr>
          <w:t>65</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27" w:history="1">
        <w:r w:rsidR="00ED4BA6" w:rsidRPr="00130030">
          <w:rPr>
            <w:rStyle w:val="Hyperlink"/>
            <w:noProof/>
          </w:rPr>
          <w:t>Dodatak 2: Pogodnosti Software Assurancea</w:t>
        </w:r>
        <w:r w:rsidR="00ED4BA6">
          <w:rPr>
            <w:noProof/>
          </w:rPr>
          <w:tab/>
        </w:r>
        <w:r w:rsidR="00ED4BA6">
          <w:rPr>
            <w:noProof/>
          </w:rPr>
          <w:fldChar w:fldCharType="begin"/>
        </w:r>
        <w:r w:rsidR="00ED4BA6">
          <w:rPr>
            <w:noProof/>
          </w:rPr>
          <w:instrText xml:space="preserve"> PAGEREF _Toc414967327 \h </w:instrText>
        </w:r>
        <w:r w:rsidR="00ED4BA6">
          <w:rPr>
            <w:noProof/>
          </w:rPr>
        </w:r>
        <w:r w:rsidR="00ED4BA6">
          <w:rPr>
            <w:noProof/>
          </w:rPr>
          <w:fldChar w:fldCharType="separate"/>
        </w:r>
        <w:r w:rsidR="00ED4BA6">
          <w:rPr>
            <w:noProof/>
          </w:rPr>
          <w:t>68</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28" w:history="1">
        <w:r w:rsidR="00ED4BA6" w:rsidRPr="00130030">
          <w:rPr>
            <w:rStyle w:val="Hyperlink"/>
            <w:noProof/>
          </w:rPr>
          <w:t>Dodatak 3: Dodatni softver</w:t>
        </w:r>
        <w:r w:rsidR="00ED4BA6">
          <w:rPr>
            <w:noProof/>
          </w:rPr>
          <w:tab/>
        </w:r>
        <w:r w:rsidR="00ED4BA6">
          <w:rPr>
            <w:noProof/>
          </w:rPr>
          <w:fldChar w:fldCharType="begin"/>
        </w:r>
        <w:r w:rsidR="00ED4BA6">
          <w:rPr>
            <w:noProof/>
          </w:rPr>
          <w:instrText xml:space="preserve"> PAGEREF _Toc414967328 \h </w:instrText>
        </w:r>
        <w:r w:rsidR="00ED4BA6">
          <w:rPr>
            <w:noProof/>
          </w:rPr>
        </w:r>
        <w:r w:rsidR="00ED4BA6">
          <w:rPr>
            <w:noProof/>
          </w:rPr>
          <w:fldChar w:fldCharType="separate"/>
        </w:r>
        <w:r w:rsidR="00ED4BA6">
          <w:rPr>
            <w:noProof/>
          </w:rPr>
          <w:t>79</w:t>
        </w:r>
        <w:r w:rsidR="00ED4BA6">
          <w:rPr>
            <w:noProof/>
          </w:rPr>
          <w:fldChar w:fldCharType="end"/>
        </w:r>
      </w:hyperlink>
    </w:p>
    <w:p w:rsidR="00ED4BA6" w:rsidRDefault="00ED046D">
      <w:pPr>
        <w:pStyle w:val="TOC1"/>
        <w:tabs>
          <w:tab w:val="right" w:leader="dot" w:pos="5210"/>
        </w:tabs>
        <w:rPr>
          <w:rFonts w:asciiTheme="minorHAnsi" w:eastAsiaTheme="minorEastAsia" w:hAnsiTheme="minorHAnsi"/>
          <w:b w:val="0"/>
          <w:caps w:val="0"/>
          <w:noProof/>
          <w:color w:val="auto"/>
          <w:sz w:val="22"/>
          <w:szCs w:val="22"/>
        </w:rPr>
      </w:pPr>
      <w:hyperlink w:anchor="_Toc414967329" w:history="1">
        <w:r w:rsidR="00ED4BA6" w:rsidRPr="00130030">
          <w:rPr>
            <w:rStyle w:val="Hyperlink"/>
            <w:noProof/>
          </w:rPr>
          <w:t>Indeks proizvoda</w:t>
        </w:r>
        <w:r w:rsidR="00ED4BA6">
          <w:rPr>
            <w:noProof/>
          </w:rPr>
          <w:tab/>
        </w:r>
        <w:r w:rsidR="00ED4BA6">
          <w:rPr>
            <w:noProof/>
          </w:rPr>
          <w:fldChar w:fldCharType="begin"/>
        </w:r>
        <w:r w:rsidR="00ED4BA6">
          <w:rPr>
            <w:noProof/>
          </w:rPr>
          <w:instrText xml:space="preserve"> PAGEREF _Toc414967329 \h </w:instrText>
        </w:r>
        <w:r w:rsidR="00ED4BA6">
          <w:rPr>
            <w:noProof/>
          </w:rPr>
        </w:r>
        <w:r w:rsidR="00ED4BA6">
          <w:rPr>
            <w:noProof/>
          </w:rPr>
          <w:fldChar w:fldCharType="separate"/>
        </w:r>
        <w:r w:rsidR="00ED4BA6">
          <w:rPr>
            <w:noProof/>
          </w:rPr>
          <w:t>83</w:t>
        </w:r>
        <w:r w:rsidR="00ED4BA6">
          <w:rPr>
            <w:noProof/>
          </w:rPr>
          <w:fldChar w:fldCharType="end"/>
        </w:r>
      </w:hyperlink>
    </w:p>
    <w:p w:rsidR="0013472D" w:rsidRDefault="00ED4BA6">
      <w:pPr>
        <w:pStyle w:val="PURBody-Indented"/>
        <w:sectPr w:rsidR="0013472D">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4BA6">
      <w:pPr>
        <w:pStyle w:val="PURSectionHeading"/>
        <w:pageBreakBefore/>
      </w:pPr>
      <w:bookmarkStart w:id="1" w:name="_Sec5"/>
      <w:bookmarkEnd w:id="0"/>
      <w:r>
        <w:t>Uvod</w:t>
      </w:r>
      <w:r>
        <w:fldChar w:fldCharType="begin"/>
      </w:r>
      <w:r>
        <w:instrText xml:space="preserve"> TC "</w:instrText>
      </w:r>
      <w:bookmarkStart w:id="2" w:name="_Toc414967216"/>
      <w:r>
        <w:instrText>Uvod</w:instrText>
      </w:r>
      <w:bookmarkEnd w:id="2"/>
      <w:r>
        <w:instrText>" \l 1</w:instrText>
      </w:r>
      <w:r>
        <w:fldChar w:fldCharType="end"/>
      </w:r>
    </w:p>
    <w:p w:rsidR="0013472D" w:rsidRDefault="00ED4BA6">
      <w:pPr>
        <w:pStyle w:val="PURHeading1"/>
      </w:pPr>
      <w:r>
        <w:t>Korišćenje ovog dokumenta</w:t>
      </w:r>
    </w:p>
    <w:p w:rsidR="0013472D" w:rsidRDefault="00ED4BA6">
      <w:pPr>
        <w:pStyle w:val="PURBody-Indented"/>
      </w:pPr>
      <w:r>
        <w:t xml:space="preserve">Ova Korisnička prava </w:t>
      </w:r>
      <w:proofErr w:type="gramStart"/>
      <w:r>
        <w:t>nad</w:t>
      </w:r>
      <w:proofErr w:type="gramEnd"/>
      <w:r>
        <w:t xml:space="preserve"> proizvodima predstavljaju važan deo licence između korporacije Microsoft i klijenata Microsoft količinskog licenciranja.</w:t>
      </w:r>
    </w:p>
    <w:p w:rsidR="0013472D" w:rsidRDefault="00ED4BA6">
      <w:pPr>
        <w:pStyle w:val="PURBody-Indented"/>
      </w:pPr>
      <w:r>
        <w:rPr>
          <w:noProof/>
        </w:rPr>
        <w:drawing>
          <wp:inline distT="0" distB="0" distL="0" distR="0">
            <wp:extent cx="5029200" cy="3771900"/>
            <wp:effectExtent l="0" t="0" r="0" b="0"/>
            <wp:docPr id="2" name="f5a77cb148b4e7b55fdb830f3a90f605e57b4fba.png"/>
            <wp:cNvGraphicFramePr/>
            <a:graphic xmlns:a="http://schemas.openxmlformats.org/drawingml/2006/main">
              <a:graphicData uri="http://schemas.openxmlformats.org/drawingml/2006/picture">
                <pic:pic xmlns:pic="http://schemas.openxmlformats.org/drawingml/2006/picture">
                  <pic:nvPicPr>
                    <pic:cNvPr id="0" name="f5a77cb148b4e7b55fdb830f3a90f605e57b4fba.png"/>
                    <pic:cNvPicPr/>
                  </pic:nvPicPr>
                  <pic:blipFill>
                    <a:blip r:embed="rId17"/>
                    <a:stretch>
                      <a:fillRect/>
                    </a:stretch>
                  </pic:blipFill>
                  <pic:spPr>
                    <a:xfrm>
                      <a:off x="0" y="0"/>
                      <a:ext cx="5029200" cy="3771900"/>
                    </a:xfrm>
                    <a:prstGeom prst="rect">
                      <a:avLst/>
                    </a:prstGeom>
                  </pic:spPr>
                </pic:pic>
              </a:graphicData>
            </a:graphic>
          </wp:inline>
        </w:drawing>
      </w:r>
    </w:p>
    <w:p w:rsidR="0013472D" w:rsidRDefault="00ED4BA6">
      <w:pPr>
        <w:pStyle w:val="PURHeading1"/>
      </w:pPr>
      <w:r>
        <w:t>TIPOVI LICENCI</w:t>
      </w:r>
    </w:p>
    <w:p w:rsidR="0013472D" w:rsidRDefault="00ED4BA6">
      <w:pPr>
        <w:pStyle w:val="PURBody-Indented"/>
      </w:pPr>
      <w:r>
        <w:t xml:space="preserve">Tip licence koju ćete kupiti zavisi </w:t>
      </w:r>
      <w:proofErr w:type="gramStart"/>
      <w:r>
        <w:t>od</w:t>
      </w:r>
      <w:proofErr w:type="gramEnd"/>
      <w:r>
        <w:t xml:space="preserve"> onoga šta je dostupno po osnovu ugovora i onoga što poručite. Neki proizvodi, poput </w:t>
      </w:r>
      <w:proofErr w:type="gramStart"/>
      <w:r>
        <w:t>Online</w:t>
      </w:r>
      <w:proofErr w:type="gramEnd"/>
      <w:r>
        <w:t xml:space="preserve"> usluga, dostupni su samo na osnovu licenci za pretplatu. Drugi proizvodi su dostupni </w:t>
      </w:r>
      <w:proofErr w:type="gramStart"/>
      <w:r>
        <w:t>na</w:t>
      </w:r>
      <w:proofErr w:type="gramEnd"/>
      <w:r>
        <w:t xml:space="preserve"> osnovu stalnih licenci ili licenci sa fiksnim periodom važenja ili na osnovu pretplate, u zavisnosti od Microsoft programa količinskog licenciranja na osnovu kojeg su licenirani. Pogledajte svoj ugovor o količinskom licenciranju i listu Microsoft proizvoda </w:t>
      </w:r>
      <w:proofErr w:type="gramStart"/>
      <w:r>
        <w:t>na</w:t>
      </w:r>
      <w:proofErr w:type="gramEnd"/>
      <w:r>
        <w:t xml:space="preserve"> adresi </w:t>
      </w:r>
      <w:hyperlink r:id="rId18">
        <w:r>
          <w:rPr>
            <w:color w:val="00467F"/>
            <w:u w:val="single"/>
          </w:rPr>
          <w:t>http://go.microsoft.com/?linkid=9839207</w:t>
        </w:r>
      </w:hyperlink>
      <w:r>
        <w:t xml:space="preserve"> da biste dobili više informacija o dostupnim tipovima licenci u okviru vašeg ugovora, kao i za određeni proizvod.</w:t>
      </w:r>
    </w:p>
    <w:p w:rsidR="0013472D" w:rsidRDefault="00ED4BA6">
      <w:pPr>
        <w:pStyle w:val="PURHeading1"/>
      </w:pPr>
      <w:r>
        <w:t>Kako utvrditi uslove licenciranja za određeni proizvod</w:t>
      </w:r>
    </w:p>
    <w:p w:rsidR="0013472D" w:rsidRDefault="00ED4BA6">
      <w:pPr>
        <w:pStyle w:val="PURBody-Indented"/>
      </w:pPr>
      <w:r>
        <w:t xml:space="preserve">Uslovi licenciranja koji se odnose </w:t>
      </w:r>
      <w:proofErr w:type="gramStart"/>
      <w:r>
        <w:t>na</w:t>
      </w:r>
      <w:proofErr w:type="gramEnd"/>
      <w:r>
        <w:t xml:space="preserve"> vaše korišćenje datog licenciranog proizvoda obuhvataju univerzalne uslove licenciranja, opšte uslove licenciranja za model licenciranja primenjen na dati proizvod i uslove liceniranja koji se odnose na određeni proizvod.</w:t>
      </w:r>
    </w:p>
    <w:p w:rsidR="0013472D" w:rsidRDefault="00ED4BA6">
      <w:pPr>
        <w:pStyle w:val="PURHeading2"/>
      </w:pPr>
      <w:r>
        <w:t>Opšti uslovi licenciranja</w:t>
      </w:r>
    </w:p>
    <w:p w:rsidR="0013472D" w:rsidRDefault="00ED4BA6">
      <w:pPr>
        <w:pStyle w:val="PURBody-Indented"/>
      </w:pPr>
      <w:r>
        <w:t>Univerzalni uslovi licenciranja važe za sve proizvode licencirane u sklopu Microsoft količinskog licenciranja (izuzev ako nije izričito drugačije navedeno u opštim uslovima licenciranja i/ili uslovima licenciranja za određeni proizvod).</w:t>
      </w:r>
    </w:p>
    <w:p w:rsidR="0013472D" w:rsidRDefault="00ED4BA6">
      <w:pPr>
        <w:pStyle w:val="PURHeading2"/>
      </w:pPr>
      <w:r>
        <w:t>Opšti uslovi licenciranja</w:t>
      </w:r>
    </w:p>
    <w:p w:rsidR="0013472D" w:rsidRDefault="00ED4BA6">
      <w:pPr>
        <w:pStyle w:val="PURBody-Indented"/>
      </w:pPr>
      <w:r>
        <w:t>Opšti uslovi licenciranja važe za sve proizvode licencirane po osnovu navedenog Modela licencirana (osim kada je drugačije navedeno u Uslovima licenciranja za određeni proizvod).</w:t>
      </w:r>
    </w:p>
    <w:p w:rsidR="0013472D" w:rsidRDefault="00ED4BA6">
      <w:pPr>
        <w:pStyle w:val="PURHeading2"/>
      </w:pPr>
      <w:r>
        <w:t>Uslovi licenciranja za određeni proizvod</w:t>
      </w:r>
    </w:p>
    <w:p w:rsidR="0013472D" w:rsidRDefault="00ED4BA6">
      <w:pPr>
        <w:pStyle w:val="PURBody-Indented"/>
      </w:pPr>
      <w:r>
        <w:t xml:space="preserve">Uslovi licenciranja za određeni proizvod važe samo za proizvod </w:t>
      </w:r>
      <w:proofErr w:type="gramStart"/>
      <w:r>
        <w:t>ili</w:t>
      </w:r>
      <w:proofErr w:type="gramEnd"/>
      <w:r>
        <w:t xml:space="preserve"> proizvode za koje su navedeni.</w:t>
      </w:r>
    </w:p>
    <w:p w:rsidR="0013472D" w:rsidRDefault="00ED4BA6">
      <w:pPr>
        <w:pStyle w:val="PURBody-Indented"/>
      </w:pPr>
      <w:r>
        <w:rPr>
          <w:noProof/>
        </w:rPr>
        <w:drawing>
          <wp:inline distT="0" distB="0" distL="0" distR="0">
            <wp:extent cx="5029200" cy="2743200"/>
            <wp:effectExtent l="0" t="0" r="0" b="0"/>
            <wp:docPr id="1" name="03cb2906294744876506ab8bc3441bfd8cbbffc9.png"/>
            <wp:cNvGraphicFramePr/>
            <a:graphic xmlns:a="http://schemas.openxmlformats.org/drawingml/2006/main">
              <a:graphicData uri="http://schemas.openxmlformats.org/drawingml/2006/picture">
                <pic:pic xmlns:pic="http://schemas.openxmlformats.org/drawingml/2006/picture">
                  <pic:nvPicPr>
                    <pic:cNvPr id="0" name="03cb2906294744876506ab8bc3441bfd8cbbffc9.png"/>
                    <pic:cNvPicPr/>
                  </pic:nvPicPr>
                  <pic:blipFill>
                    <a:blip r:embed="rId19"/>
                    <a:stretch>
                      <a:fillRect/>
                    </a:stretch>
                  </pic:blipFill>
                  <pic:spPr>
                    <a:xfrm>
                      <a:off x="0" y="0"/>
                      <a:ext cx="5029200" cy="2743200"/>
                    </a:xfrm>
                    <a:prstGeom prst="rect">
                      <a:avLst/>
                    </a:prstGeom>
                  </pic:spPr>
                </pic:pic>
              </a:graphicData>
            </a:graphic>
          </wp:inline>
        </w:drawing>
      </w:r>
    </w:p>
    <w:p w:rsidR="0013472D" w:rsidRDefault="00ED4BA6">
      <w:pPr>
        <w:pStyle w:val="PURHeading1"/>
      </w:pPr>
      <w:r>
        <w:t>Modeli licenciranja</w:t>
      </w:r>
    </w:p>
    <w:p w:rsidR="0013472D" w:rsidRDefault="00ED4BA6">
      <w:pPr>
        <w:pStyle w:val="PURBody-Indented"/>
      </w:pPr>
      <w:r>
        <w:t>Postoji devet različitih Modela licenciranja koji se koriste za nabavljanje licenciranih proizvoda preko Microsoft količinskog licenciranja:</w:t>
      </w:r>
    </w:p>
    <w:tbl>
      <w:tblPr>
        <w:tblStyle w:val="PURTable"/>
        <w:tblW w:w="0" w:type="auto"/>
        <w:tblLook w:val="04A0" w:firstRow="1" w:lastRow="0" w:firstColumn="1" w:lastColumn="0" w:noHBand="0" w:noVBand="1"/>
      </w:tblPr>
      <w:tblGrid>
        <w:gridCol w:w="3651"/>
        <w:gridCol w:w="3476"/>
        <w:gridCol w:w="3399"/>
      </w:tblGrid>
      <w:tr w:rsidR="0013472D">
        <w:trPr>
          <w:cnfStyle w:val="100000000000" w:firstRow="1" w:lastRow="0" w:firstColumn="0" w:lastColumn="0" w:oddVBand="0" w:evenVBand="0" w:oddHBand="0" w:evenHBand="0" w:firstRowFirstColumn="0" w:firstRowLastColumn="0" w:lastRowFirstColumn="0" w:lastRowLastColumn="0"/>
          <w:tblHeader/>
        </w:trPr>
        <w:tc>
          <w:tcPr>
            <w:tcW w:w="4560" w:type="dxa"/>
          </w:tcPr>
          <w:p w:rsidR="0013472D" w:rsidRDefault="0013472D">
            <w:pPr>
              <w:pStyle w:val="PURBody"/>
            </w:pPr>
          </w:p>
          <w:p w:rsidR="0013472D" w:rsidRDefault="00ED046D">
            <w:pPr>
              <w:pStyle w:val="PURBullet"/>
              <w:numPr>
                <w:ilvl w:val="0"/>
                <w:numId w:val="4"/>
              </w:numPr>
            </w:pPr>
            <w:hyperlink w:anchor="_Sec7">
              <w:r w:rsidR="00ED4BA6">
                <w:rPr>
                  <w:color w:val="00467F"/>
                  <w:u w:val="single"/>
                </w:rPr>
                <w:t>Aplikacije za desktop računare</w:t>
              </w:r>
            </w:hyperlink>
          </w:p>
          <w:p w:rsidR="0013472D" w:rsidRDefault="00ED046D">
            <w:pPr>
              <w:pStyle w:val="PURBullet"/>
              <w:numPr>
                <w:ilvl w:val="0"/>
                <w:numId w:val="4"/>
              </w:numPr>
            </w:pPr>
            <w:hyperlink w:anchor="_Sec34">
              <w:r w:rsidR="00ED4BA6">
                <w:rPr>
                  <w:color w:val="00467F"/>
                  <w:u w:val="single"/>
                </w:rPr>
                <w:t>Operativni sistemi desktop računara</w:t>
              </w:r>
            </w:hyperlink>
          </w:p>
          <w:p w:rsidR="0013472D" w:rsidRDefault="00ED046D">
            <w:pPr>
              <w:pStyle w:val="PURBullet"/>
              <w:numPr>
                <w:ilvl w:val="0"/>
                <w:numId w:val="4"/>
              </w:numPr>
            </w:pPr>
            <w:hyperlink w:anchor="_Sec437">
              <w:r w:rsidR="00ED4BA6">
                <w:rPr>
                  <w:color w:val="00467F"/>
                  <w:u w:val="single"/>
                </w:rPr>
                <w:t xml:space="preserve">Serveri: </w:t>
              </w:r>
            </w:hyperlink>
            <w:hyperlink w:anchor="_Sec437">
              <w:r w:rsidR="00ED4BA6">
                <w:rPr>
                  <w:color w:val="00467F"/>
                  <w:u w:val="single"/>
                </w:rPr>
                <w:t>Procesor/CAL</w:t>
              </w:r>
            </w:hyperlink>
          </w:p>
          <w:p w:rsidR="0013472D" w:rsidRDefault="0013472D">
            <w:pPr>
              <w:pStyle w:val="PURBody"/>
            </w:pPr>
          </w:p>
        </w:tc>
        <w:tc>
          <w:tcPr>
            <w:tcW w:w="4260" w:type="dxa"/>
          </w:tcPr>
          <w:p w:rsidR="0013472D" w:rsidRDefault="0013472D">
            <w:pPr>
              <w:pStyle w:val="PURBody"/>
            </w:pPr>
          </w:p>
          <w:p w:rsidR="0013472D" w:rsidRDefault="00ED046D">
            <w:pPr>
              <w:pStyle w:val="PURBullet"/>
              <w:numPr>
                <w:ilvl w:val="0"/>
                <w:numId w:val="5"/>
              </w:numPr>
            </w:pPr>
            <w:hyperlink w:anchor="_Sec38">
              <w:r w:rsidR="00ED4BA6">
                <w:rPr>
                  <w:color w:val="00467F"/>
                  <w:u w:val="single"/>
                </w:rPr>
                <w:t>Serveri: Serverske/CAL licence</w:t>
              </w:r>
            </w:hyperlink>
          </w:p>
          <w:p w:rsidR="0013472D" w:rsidRDefault="00ED046D">
            <w:pPr>
              <w:pStyle w:val="PURBullet"/>
              <w:numPr>
                <w:ilvl w:val="0"/>
                <w:numId w:val="5"/>
              </w:numPr>
            </w:pPr>
            <w:hyperlink w:anchor="_Sec412">
              <w:r w:rsidR="00ED4BA6">
                <w:rPr>
                  <w:color w:val="00467F"/>
                  <w:u w:val="single"/>
                </w:rPr>
                <w:t>Serveri: Po jezgru</w:t>
              </w:r>
            </w:hyperlink>
          </w:p>
          <w:p w:rsidR="0013472D" w:rsidRDefault="00ED046D">
            <w:pPr>
              <w:pStyle w:val="PURBullet"/>
              <w:numPr>
                <w:ilvl w:val="0"/>
                <w:numId w:val="5"/>
              </w:numPr>
            </w:pPr>
            <w:hyperlink w:anchor="_Sec40">
              <w:r w:rsidR="00ED4BA6">
                <w:rPr>
                  <w:color w:val="00467F"/>
                  <w:u w:val="single"/>
                </w:rPr>
                <w:t>Serveri za upravljanje</w:t>
              </w:r>
            </w:hyperlink>
          </w:p>
          <w:p w:rsidR="0013472D" w:rsidRDefault="0013472D">
            <w:pPr>
              <w:pStyle w:val="PURBody"/>
            </w:pPr>
          </w:p>
        </w:tc>
        <w:tc>
          <w:tcPr>
            <w:tcW w:w="4280" w:type="dxa"/>
          </w:tcPr>
          <w:p w:rsidR="0013472D" w:rsidRDefault="0013472D">
            <w:pPr>
              <w:pStyle w:val="PURBody"/>
            </w:pPr>
          </w:p>
          <w:p w:rsidR="0013472D" w:rsidRDefault="00ED046D">
            <w:pPr>
              <w:pStyle w:val="PURBullet"/>
              <w:numPr>
                <w:ilvl w:val="0"/>
                <w:numId w:val="6"/>
              </w:numPr>
            </w:pPr>
            <w:hyperlink w:anchor="_Sec41">
              <w:r w:rsidR="00ED4BA6">
                <w:rPr>
                  <w:color w:val="00467F"/>
                  <w:u w:val="single"/>
                </w:rPr>
                <w:t>Posebni serveri</w:t>
              </w:r>
            </w:hyperlink>
          </w:p>
          <w:p w:rsidR="0013472D" w:rsidRDefault="00ED046D">
            <w:pPr>
              <w:pStyle w:val="PURBullet"/>
              <w:numPr>
                <w:ilvl w:val="0"/>
                <w:numId w:val="6"/>
              </w:numPr>
            </w:pPr>
            <w:hyperlink w:anchor="_Sec42">
              <w:r w:rsidR="00ED4BA6">
                <w:rPr>
                  <w:color w:val="00467F"/>
                  <w:u w:val="single"/>
                </w:rPr>
                <w:t>Alatke za programere</w:t>
              </w:r>
            </w:hyperlink>
          </w:p>
          <w:p w:rsidR="0013472D" w:rsidRDefault="00ED046D">
            <w:pPr>
              <w:pStyle w:val="PURBullet"/>
              <w:numPr>
                <w:ilvl w:val="0"/>
                <w:numId w:val="6"/>
              </w:numPr>
            </w:pPr>
            <w:hyperlink w:anchor="_Sec43">
              <w:r w:rsidR="00ED4BA6">
                <w:rPr>
                  <w:color w:val="00467F"/>
                  <w:u w:val="single"/>
                </w:rPr>
                <w:t>Online usluge</w:t>
              </w:r>
            </w:hyperlink>
          </w:p>
          <w:p w:rsidR="0013472D" w:rsidRDefault="0013472D">
            <w:pPr>
              <w:pStyle w:val="PURBody"/>
            </w:pPr>
          </w:p>
        </w:tc>
      </w:tr>
    </w:tbl>
    <w:p w:rsidR="0013472D" w:rsidRDefault="00ED4BA6">
      <w:pPr>
        <w:pStyle w:val="PURBody-Indented"/>
      </w:pPr>
      <w:r>
        <w:t xml:space="preserve">Imajte u vidu da određeni proizvodi mogu da budu dostupni u okviru više Modela licenciranja. Takođe, za neke proizvode se koristi kombinacija dva </w:t>
      </w:r>
      <w:proofErr w:type="gramStart"/>
      <w:r>
        <w:t>ili</w:t>
      </w:r>
      <w:proofErr w:type="gramEnd"/>
      <w:r>
        <w:t xml:space="preserve"> više Modela licenciranja i obuhvaćeni su odeljkom Kombinovani modeli licenciranja nakon odeljaka za svaki Model licenciranja.</w:t>
      </w:r>
    </w:p>
    <w:p w:rsidR="0013472D" w:rsidRDefault="00ED4BA6">
      <w:pPr>
        <w:pStyle w:val="PURHeading2"/>
      </w:pPr>
      <w:r>
        <w:t>Obavijesti</w:t>
      </w:r>
    </w:p>
    <w:p w:rsidR="0013472D" w:rsidRDefault="00ED046D">
      <w:pPr>
        <w:pStyle w:val="PURBody-Indented"/>
      </w:pPr>
      <w:hyperlink w:anchor="_Sec10">
        <w:r w:rsidR="00ED4BA6">
          <w:rPr>
            <w:color w:val="00467F"/>
            <w:u w:val="single"/>
          </w:rPr>
          <w:t>Dodatak 1</w:t>
        </w:r>
      </w:hyperlink>
      <w:r w:rsidR="00ED4BA6">
        <w:t xml:space="preserve"> sadrži napomene koje se odnose </w:t>
      </w:r>
      <w:proofErr w:type="gramStart"/>
      <w:r w:rsidR="00ED4BA6">
        <w:t>na</w:t>
      </w:r>
      <w:proofErr w:type="gramEnd"/>
      <w:r w:rsidR="00ED4BA6">
        <w:t xml:space="preserve"> različite proizvode, kao što je navedeno u uslovima za određeni proizvod.</w:t>
      </w:r>
    </w:p>
    <w:p w:rsidR="0013472D" w:rsidRDefault="00ED4BA6">
      <w:pPr>
        <w:pStyle w:val="PURHeading2"/>
      </w:pPr>
      <w:r>
        <w:t>Pogodnosti Software Assurancea</w:t>
      </w:r>
    </w:p>
    <w:p w:rsidR="0013472D" w:rsidRDefault="00ED046D">
      <w:pPr>
        <w:pStyle w:val="PURBody-Indented"/>
      </w:pPr>
      <w:hyperlink w:anchor="_Sec11">
        <w:r w:rsidR="00ED4BA6">
          <w:rPr>
            <w:color w:val="00467F"/>
            <w:u w:val="single"/>
          </w:rPr>
          <w:t>Dodatak 2</w:t>
        </w:r>
      </w:hyperlink>
      <w:r w:rsidR="00ED4BA6">
        <w:t xml:space="preserve"> sadrži uslove licenciranja koji važe za pogodnosti Software Assurancea. Te pogodnosti su opisane u Listi proizvoda za Microsoft količinsko licenciranje.</w:t>
      </w:r>
    </w:p>
    <w:p w:rsidR="0013472D" w:rsidRDefault="00ED4BA6">
      <w:pPr>
        <w:pStyle w:val="PURHeading2"/>
      </w:pPr>
      <w:r>
        <w:t>Dodatni softver</w:t>
      </w:r>
    </w:p>
    <w:p w:rsidR="0013472D" w:rsidRDefault="00ED046D">
      <w:pPr>
        <w:pStyle w:val="PURBody-Indented"/>
      </w:pPr>
      <w:hyperlink w:anchor="_Sec37">
        <w:r w:rsidR="00ED4BA6">
          <w:rPr>
            <w:color w:val="00467F"/>
            <w:u w:val="single"/>
          </w:rPr>
          <w:t>Dodatak 3</w:t>
        </w:r>
      </w:hyperlink>
      <w:r w:rsidR="00ED4BA6">
        <w:t xml:space="preserve"> sadrži dodatni softver za navedene serverske proizvode.</w:t>
      </w:r>
    </w:p>
    <w:p w:rsidR="0013472D" w:rsidRDefault="00ED4BA6">
      <w:pPr>
        <w:pStyle w:val="PURHeading1"/>
      </w:pPr>
      <w:r>
        <w:t>Ranije verzije i proizvodi koji više nisu na raspolaganju širom sveta</w:t>
      </w:r>
    </w:p>
    <w:p w:rsidR="0013472D" w:rsidRDefault="00ED4BA6">
      <w:pPr>
        <w:pStyle w:val="PURBody-Indented"/>
      </w:pPr>
      <w:r>
        <w:t xml:space="preserve">Ova Korisnička prava </w:t>
      </w:r>
      <w:proofErr w:type="gramStart"/>
      <w:r>
        <w:t>nad</w:t>
      </w:r>
      <w:proofErr w:type="gramEnd"/>
      <w:r>
        <w:t xml:space="preserve"> proizvodima pokrivaju najnoviju verziju Microsoft proizvoda. Prethodne verzije ovog dokumenta </w:t>
      </w:r>
      <w:proofErr w:type="gramStart"/>
      <w:r>
        <w:t>sa</w:t>
      </w:r>
      <w:proofErr w:type="gramEnd"/>
      <w:r>
        <w:t xml:space="preserve"> uslovima licenciranja za starije verzije proizvoda dostupne su na lokaciji </w:t>
      </w:r>
      <w:hyperlink r:id="rId20">
        <w:r>
          <w:rPr>
            <w:color w:val="00467F"/>
            <w:u w:val="single"/>
          </w:rPr>
          <w:t>http://www.microsoftvolumelicensing.com/userights/PURRetired.aspx</w:t>
        </w:r>
      </w:hyperlink>
      <w:r>
        <w:t xml:space="preserve">. Takođe ćete pronaći arhivirane verzije Korisničkih prava </w:t>
      </w:r>
      <w:proofErr w:type="gramStart"/>
      <w:r>
        <w:t>nad</w:t>
      </w:r>
      <w:proofErr w:type="gramEnd"/>
      <w:r>
        <w:t xml:space="preserve"> proizvodima na adresi </w:t>
      </w:r>
      <w:hyperlink r:id="rId21">
        <w:r>
          <w:rPr>
            <w:color w:val="00467F"/>
            <w:u w:val="single"/>
          </w:rPr>
          <w:t>http://www.microsoft.com/licensing/about-licensing/product-licensing.aspx</w:t>
        </w:r>
      </w:hyperlink>
      <w:r>
        <w:t xml:space="preserve">. Ako ne možete da pronađete potrebnu verziju, obratite se account manageru </w:t>
      </w:r>
      <w:proofErr w:type="gramStart"/>
      <w:r>
        <w:t>ili</w:t>
      </w:r>
      <w:proofErr w:type="gramEnd"/>
      <w:r>
        <w:t xml:space="preserve"> lokalnom prodavcu.</w:t>
      </w:r>
    </w:p>
    <w:p w:rsidR="0013472D" w:rsidRDefault="00ED4BA6">
      <w:pPr>
        <w:pStyle w:val="PURHeading1"/>
      </w:pPr>
      <w:r>
        <w:t>Objašnjenja i kratak pregled izmena</w:t>
      </w:r>
    </w:p>
    <w:p w:rsidR="0013472D" w:rsidRDefault="00ED4BA6">
      <w:pPr>
        <w:pStyle w:val="PURBody-Indented"/>
      </w:pPr>
      <w:r>
        <w:t xml:space="preserve">Ova korisnička prava </w:t>
      </w:r>
      <w:proofErr w:type="gramStart"/>
      <w:r>
        <w:t>nad</w:t>
      </w:r>
      <w:proofErr w:type="gramEnd"/>
      <w:r>
        <w:t xml:space="preserve"> proizvodima osmislili smo da bismo vam pomogli da licencirate Microsoft proizvode i upravljate njihovim korišćenjem. U nastavku su navedeni nedavni dodaci, izbrisane stavke i druge izmene korisničkih prava </w:t>
      </w:r>
      <w:proofErr w:type="gramStart"/>
      <w:r>
        <w:t>nad</w:t>
      </w:r>
      <w:proofErr w:type="gramEnd"/>
      <w:r>
        <w:t xml:space="preserve"> proizvodima. U daljem tekstu su, po potrebi, navedena i objašnjenja Microsoft smernica za licenciranje zbog čestih pitanja klijenata.</w:t>
      </w:r>
    </w:p>
    <w:tbl>
      <w:tblPr>
        <w:tblStyle w:val="PURTable"/>
        <w:tblW w:w="0" w:type="auto"/>
        <w:tblLook w:val="04A0" w:firstRow="1" w:lastRow="0" w:firstColumn="1" w:lastColumn="0" w:noHBand="0" w:noVBand="1"/>
      </w:tblPr>
      <w:tblGrid>
        <w:gridCol w:w="5256"/>
        <w:gridCol w:w="5270"/>
      </w:tblGrid>
      <w:tr w:rsidR="0013472D" w:rsidTr="00391360">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13472D" w:rsidRDefault="00ED4BA6">
            <w:pPr>
              <w:pStyle w:val="PURHeading2"/>
            </w:pPr>
            <w:r>
              <w:t>Dodaci</w:t>
            </w:r>
          </w:p>
        </w:tc>
        <w:tc>
          <w:tcPr>
            <w:tcW w:w="5270" w:type="dxa"/>
            <w:shd w:val="clear" w:color="auto" w:fill="E5EEF7"/>
          </w:tcPr>
          <w:p w:rsidR="0013472D" w:rsidRDefault="00ED4BA6">
            <w:pPr>
              <w:pStyle w:val="PURHeading2"/>
            </w:pPr>
            <w:r>
              <w:t>Izbrisane stavke</w:t>
            </w:r>
          </w:p>
        </w:tc>
      </w:tr>
      <w:tr w:rsidR="0013472D" w:rsidTr="00391360">
        <w:tc>
          <w:tcPr>
            <w:tcW w:w="5256" w:type="dxa"/>
          </w:tcPr>
          <w:p w:rsidR="0013472D" w:rsidRDefault="00ED4BA6">
            <w:pPr>
              <w:pStyle w:val="PURBullet"/>
              <w:numPr>
                <w:ilvl w:val="0"/>
                <w:numId w:val="7"/>
              </w:numPr>
            </w:pPr>
            <w:r>
              <w:t xml:space="preserve">Skype for Business </w:t>
            </w:r>
            <w:r w:rsidR="00391360">
              <w:t>Server</w:t>
            </w:r>
            <w:r w:rsidR="00391360">
              <w:t xml:space="preserve"> </w:t>
            </w:r>
            <w:r>
              <w:t>2015</w:t>
            </w:r>
          </w:p>
        </w:tc>
        <w:tc>
          <w:tcPr>
            <w:tcW w:w="5270" w:type="dxa"/>
          </w:tcPr>
          <w:p w:rsidR="0013472D" w:rsidRDefault="00ED4BA6">
            <w:pPr>
              <w:pStyle w:val="PURBullet"/>
              <w:numPr>
                <w:ilvl w:val="0"/>
                <w:numId w:val="8"/>
              </w:numPr>
            </w:pPr>
            <w:r>
              <w:t>Forefront Identity Manager 2010 R2</w:t>
            </w:r>
          </w:p>
        </w:tc>
      </w:tr>
      <w:tr w:rsidR="0013472D" w:rsidTr="00391360">
        <w:tc>
          <w:tcPr>
            <w:tcW w:w="5256" w:type="dxa"/>
          </w:tcPr>
          <w:p w:rsidR="0013472D" w:rsidRDefault="0013472D">
            <w:pPr>
              <w:pStyle w:val="PURBullet"/>
              <w:numPr>
                <w:ilvl w:val="0"/>
                <w:numId w:val="9"/>
              </w:numPr>
            </w:pPr>
          </w:p>
        </w:tc>
        <w:tc>
          <w:tcPr>
            <w:tcW w:w="5270" w:type="dxa"/>
          </w:tcPr>
          <w:p w:rsidR="0013472D" w:rsidRDefault="00ED4BA6">
            <w:pPr>
              <w:pStyle w:val="PURBullet"/>
              <w:numPr>
                <w:ilvl w:val="0"/>
                <w:numId w:val="10"/>
              </w:numPr>
            </w:pPr>
            <w:r>
              <w:t xml:space="preserve">Lync </w:t>
            </w:r>
            <w:r w:rsidR="00391360">
              <w:t>Server</w:t>
            </w:r>
            <w:r w:rsidR="00391360">
              <w:t xml:space="preserve"> </w:t>
            </w:r>
            <w:r>
              <w:t>2013</w:t>
            </w:r>
          </w:p>
        </w:tc>
      </w:tr>
    </w:tbl>
    <w:p w:rsidR="00391360" w:rsidRDefault="00391360">
      <w:pPr>
        <w:pStyle w:val="PURHeading2"/>
      </w:pPr>
    </w:p>
    <w:p w:rsidR="0013472D" w:rsidRDefault="00ED4BA6">
      <w:pPr>
        <w:pStyle w:val="PURHeading2"/>
      </w:pPr>
      <w:r>
        <w:t>Lync Online</w:t>
      </w:r>
    </w:p>
    <w:p w:rsidR="0013472D" w:rsidRDefault="00ED4BA6">
      <w:pPr>
        <w:pStyle w:val="PURBody-Indented"/>
      </w:pPr>
      <w:r>
        <w:t>Skype for Business Online zamenjuje Lync Online.</w:t>
      </w:r>
    </w:p>
    <w:p w:rsidR="00391360" w:rsidRDefault="00391360" w:rsidP="00391360">
      <w:pPr>
        <w:pStyle w:val="PURHeading2"/>
      </w:pPr>
      <w:r>
        <w:t xml:space="preserve">Lync </w:t>
      </w:r>
      <w:r>
        <w:t>2013</w:t>
      </w:r>
    </w:p>
    <w:p w:rsidR="00391360" w:rsidRDefault="00391360" w:rsidP="00391360">
      <w:pPr>
        <w:pStyle w:val="PURBody-Indented"/>
      </w:pPr>
      <w:r w:rsidRPr="00391360">
        <w:t>Promenio ime za Skajp</w:t>
      </w:r>
      <w:r>
        <w:t xml:space="preserve"> for Business 2015</w:t>
      </w:r>
      <w:bookmarkStart w:id="3" w:name="_GoBack"/>
      <w:bookmarkEnd w:id="3"/>
      <w:r>
        <w:t>.</w:t>
      </w:r>
    </w:p>
    <w:p w:rsidR="0013472D" w:rsidRDefault="00ED4BA6">
      <w:pPr>
        <w:pStyle w:val="PURHeading2"/>
      </w:pPr>
      <w:r>
        <w:t>Serveri za upravljanje</w:t>
      </w:r>
    </w:p>
    <w:p w:rsidR="0013472D" w:rsidRDefault="00ED4BA6">
      <w:pPr>
        <w:pStyle w:val="PURBody-Indented"/>
      </w:pPr>
      <w:r>
        <w:t xml:space="preserve">U Opšte uslove licenciranja dodato je da Licenca za upravljanje nije obavezna za korišćenje fizičkog okruženja operativnih sistema za pokretanje softvera za virtuelizaciju hardvera, pružanje usluga virtuelizacije hardvera </w:t>
      </w:r>
      <w:proofErr w:type="gramStart"/>
      <w:r>
        <w:t>ili</w:t>
      </w:r>
      <w:proofErr w:type="gramEnd"/>
      <w:r>
        <w:t xml:space="preserve"> pokretanje softvera za upravljanje okruženjima operativnih sistema i njihovo servisiranje na uređaju, </w:t>
      </w:r>
    </w:p>
    <w:p w:rsidR="0013472D" w:rsidRDefault="00ED4BA6">
      <w:pPr>
        <w:pStyle w:val="PURHeading2"/>
      </w:pPr>
      <w:r>
        <w:t>Windows Server 2012 R2</w:t>
      </w:r>
    </w:p>
    <w:p w:rsidR="0013472D" w:rsidRDefault="00ED4BA6">
      <w:pPr>
        <w:pStyle w:val="PURBody-Indented"/>
      </w:pPr>
      <w:r>
        <w:t>CAL za korisnike za Forefront Identity Manager 2010, SL za korisnike za Enterprise Mobility Suite i Microsoft Azure Active Directory Premium dodati su radi ispunjavanja dodatnog CAL zahteva za funkciju Forefront Identity Manager 2010 R2.</w:t>
      </w:r>
    </w:p>
    <w:p w:rsidR="0013472D" w:rsidRDefault="00ED4BA6">
      <w:pPr>
        <w:pStyle w:val="PURBody-Indented"/>
      </w:pPr>
      <w:r>
        <w:t>Licenca za eksterno povezivanje za Forefront Identity Manager 2010 R2 dodata je radi ispunjavanja dodatnog zahteva za eksterno povezivanje za funkciju Forefront Identity Manager 2010 R2.</w:t>
      </w:r>
    </w:p>
    <w:p w:rsidR="0013472D" w:rsidRDefault="00ED4BA6">
      <w:pPr>
        <w:pStyle w:val="PURBody-Indented"/>
      </w:pPr>
      <w:r>
        <w:t>Dodat je zahtev za CAL za upravljanje informacijama o identitetu.</w:t>
      </w:r>
    </w:p>
    <w:p w:rsidR="0013472D" w:rsidRDefault="00ED4BA6">
      <w:pPr>
        <w:pStyle w:val="PURBody-Indented"/>
      </w:pPr>
      <w:r>
        <w:t>Razjašnjeno je da CAL licenca nije obavezna za korisnika koji samo koristi uslugu sinhronizacije Forefront Identity Manager.</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22"/>
          <w:footerReference w:type="default" r:id="rId23"/>
          <w:type w:val="continuous"/>
          <w:pgSz w:w="12240" w:h="15840" w:code="1"/>
          <w:pgMar w:top="1170" w:right="720" w:bottom="720" w:left="720" w:header="432" w:footer="288" w:gutter="0"/>
          <w:cols w:space="360"/>
        </w:sectPr>
      </w:pPr>
    </w:p>
    <w:p w:rsidR="0013472D" w:rsidRDefault="00ED4BA6">
      <w:pPr>
        <w:pStyle w:val="PURSectionHeading"/>
        <w:pageBreakBefore/>
      </w:pPr>
      <w:bookmarkStart w:id="4" w:name="_Sec6"/>
      <w:bookmarkEnd w:id="1"/>
      <w:r>
        <w:t>Opšti uslovi licenciranja</w:t>
      </w:r>
      <w:r>
        <w:fldChar w:fldCharType="begin"/>
      </w:r>
      <w:r>
        <w:instrText xml:space="preserve"> TC "</w:instrText>
      </w:r>
      <w:bookmarkStart w:id="5" w:name="_Toc414967217"/>
      <w:r>
        <w:instrText>Opšti uslovi licenciranja</w:instrText>
      </w:r>
      <w:bookmarkEnd w:id="5"/>
      <w:r>
        <w:instrText>" \l 1</w:instrText>
      </w:r>
      <w:r>
        <w:fldChar w:fldCharType="end"/>
      </w:r>
    </w:p>
    <w:p w:rsidR="0013472D" w:rsidRDefault="00ED4BA6">
      <w:pPr>
        <w:pStyle w:val="PURBody-Indented"/>
      </w:pPr>
      <w:r>
        <w:t xml:space="preserve">Ovi uslovi licenciranja se u načelu primenjuju </w:t>
      </w:r>
      <w:proofErr w:type="gramStart"/>
      <w:r>
        <w:t>na</w:t>
      </w:r>
      <w:proofErr w:type="gramEnd"/>
      <w:r>
        <w:t xml:space="preserve"> korišćenje Microsoft softvera i online usluga licenciranih po osnovu ugovora o količinskom licenciranju.</w:t>
      </w:r>
    </w:p>
    <w:p w:rsidR="0013472D" w:rsidRDefault="00ED4BA6">
      <w:pPr>
        <w:pStyle w:val="PURHeading2"/>
      </w:pPr>
      <w:r>
        <w:t>Definicije</w:t>
      </w:r>
      <w:r>
        <w:fldChar w:fldCharType="begin"/>
      </w:r>
      <w:r>
        <w:instrText xml:space="preserve"> TC "</w:instrText>
      </w:r>
      <w:bookmarkStart w:id="6" w:name="_Toc414967218"/>
      <w:r>
        <w:instrText>Definicije</w:instrText>
      </w:r>
      <w:bookmarkEnd w:id="6"/>
      <w:r>
        <w:instrText>" \l 2</w:instrText>
      </w:r>
      <w:r>
        <w:fldChar w:fldCharType="end"/>
      </w:r>
    </w:p>
    <w:p w:rsidR="0013472D" w:rsidRDefault="00ED4BA6">
      <w:pPr>
        <w:pStyle w:val="PURBody-Indented"/>
      </w:pPr>
      <w:r>
        <w:t xml:space="preserve">Uslovi koji su u ovim Korisničkim pravima </w:t>
      </w:r>
      <w:proofErr w:type="gramStart"/>
      <w:r>
        <w:t>nad</w:t>
      </w:r>
      <w:proofErr w:type="gramEnd"/>
      <w:r>
        <w:t xml:space="preserve"> proizvodima korišćeni, ali nisu definisani sadržaće definiciju u ugovoru o količinskom licenciranju. Osim toga, važe sledeće definicije:</w:t>
      </w:r>
    </w:p>
    <w:p w:rsidR="0013472D" w:rsidRDefault="00ED4BA6">
      <w:pPr>
        <w:pStyle w:val="PURBody-Indented"/>
      </w:pPr>
      <w:r>
        <w:rPr>
          <w:b/>
        </w:rPr>
        <w:t>Dodatni CAL</w:t>
      </w:r>
      <w:r>
        <w:t xml:space="preserve"> označava CAL licencu koja mora da se koristi zajedno </w:t>
      </w:r>
      <w:proofErr w:type="gramStart"/>
      <w:r>
        <w:t>sa</w:t>
      </w:r>
      <w:proofErr w:type="gramEnd"/>
      <w:r>
        <w:t xml:space="preserve"> osnovnom CAL licencom.</w:t>
      </w:r>
    </w:p>
    <w:p w:rsidR="0013472D" w:rsidRDefault="00ED4BA6">
      <w:pPr>
        <w:pStyle w:val="PURBody-Indented"/>
      </w:pPr>
      <w:r>
        <w:rPr>
          <w:b/>
        </w:rPr>
        <w:t xml:space="preserve">Dodatna licenca za eksterno povezivanje </w:t>
      </w:r>
      <w:r>
        <w:t xml:space="preserve">označava Licencu za eksterno povezivanje koja mora da se koristi zajedno </w:t>
      </w:r>
      <w:proofErr w:type="gramStart"/>
      <w:r>
        <w:t>sa</w:t>
      </w:r>
      <w:proofErr w:type="gramEnd"/>
      <w:r>
        <w:t xml:space="preserve"> osnovnom Licencom za eksterno povezivanje.</w:t>
      </w:r>
    </w:p>
    <w:p w:rsidR="0013472D" w:rsidRDefault="00ED4BA6">
      <w:pPr>
        <w:pStyle w:val="PURBody-Indented"/>
      </w:pPr>
      <w:r>
        <w:rPr>
          <w:b/>
        </w:rPr>
        <w:t xml:space="preserve">CAL </w:t>
      </w:r>
      <w:r>
        <w:t xml:space="preserve">znači klijentova licenca za pristup. Postoje dve vrste CAL licenci: za korisnike i za uređaje. CAL za korisnike jednom korisniku omogućava pristup serverskom softveru </w:t>
      </w:r>
      <w:proofErr w:type="gramStart"/>
      <w:r>
        <w:t>sa</w:t>
      </w:r>
      <w:proofErr w:type="gramEnd"/>
      <w:r>
        <w:t xml:space="preserve"> bilo kog uređaja. CAL za uređaje bilo kom korisniku omogućava pristup serverskom softveru </w:t>
      </w:r>
      <w:proofErr w:type="gramStart"/>
      <w:r>
        <w:t>sa</w:t>
      </w:r>
      <w:proofErr w:type="gramEnd"/>
      <w:r>
        <w:t xml:space="preserve"> jednog uređaja.</w:t>
      </w:r>
    </w:p>
    <w:p w:rsidR="0013472D" w:rsidRDefault="00ED4BA6">
      <w:pPr>
        <w:pStyle w:val="PURBody-Indented"/>
      </w:pPr>
      <w:r>
        <w:rPr>
          <w:b/>
        </w:rPr>
        <w:t xml:space="preserve">Klijentsko okruženje operativnih sistema </w:t>
      </w:r>
      <w:r>
        <w:t>označava okruženje operativnih sistema koje pokreće klijentski operativni sistem.</w:t>
      </w:r>
    </w:p>
    <w:p w:rsidR="0013472D" w:rsidRDefault="00ED4BA6">
      <w:pPr>
        <w:pStyle w:val="PURBody-Indented"/>
      </w:pPr>
      <w:r>
        <w:rPr>
          <w:b/>
        </w:rPr>
        <w:t>Grupisana HPC aplikacija</w:t>
      </w:r>
      <w:r>
        <w:t xml:space="preserve"> označava računarske aplikacije visokih performansi koje rešavaju složene računarske probleme </w:t>
      </w:r>
      <w:proofErr w:type="gramStart"/>
      <w:r>
        <w:t>ili</w:t>
      </w:r>
      <w:proofErr w:type="gramEnd"/>
      <w:r>
        <w:t xml:space="preserve"> skupove blisko povezanih računarskih problema istovremeno.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13472D" w:rsidRDefault="00ED4BA6">
      <w:pPr>
        <w:pStyle w:val="PURBody-Indented"/>
      </w:pPr>
      <w:r>
        <w:rPr>
          <w:b/>
        </w:rPr>
        <w:t>Čvor klastera</w:t>
      </w:r>
      <w:r>
        <w:t xml:space="preserve"> označava uređaj namenjen pokretanju Grupisanih HPC aplikacija </w:t>
      </w:r>
      <w:proofErr w:type="gramStart"/>
      <w:r>
        <w:t>ili</w:t>
      </w:r>
      <w:proofErr w:type="gramEnd"/>
      <w:r>
        <w:t xml:space="preserve"> pružanju usluga planiranja zadataka za Grupisane HPC aplikacije.</w:t>
      </w:r>
    </w:p>
    <w:p w:rsidR="0013472D" w:rsidRDefault="00ED4BA6">
      <w:pPr>
        <w:pStyle w:val="PURBody-Indented"/>
      </w:pPr>
      <w:r>
        <w:rPr>
          <w:b/>
        </w:rPr>
        <w:t xml:space="preserve">Faktor jezgra </w:t>
      </w:r>
      <w:r>
        <w:t xml:space="preserve">označava numeričku vrednost povezanu </w:t>
      </w:r>
      <w:proofErr w:type="gramStart"/>
      <w:r>
        <w:t>sa</w:t>
      </w:r>
      <w:proofErr w:type="gramEnd"/>
      <w:r>
        <w:t xml:space="preserve"> specifičnim fizičkim procesorom radi utvrđivanja broja licenci potrebnih za licenciranje svih fizičkih jezgra na serveru.</w:t>
      </w:r>
    </w:p>
    <w:p w:rsidR="0013472D" w:rsidRDefault="00ED4BA6">
      <w:pPr>
        <w:pStyle w:val="PURBody-Indented"/>
      </w:pPr>
      <w:r>
        <w:rPr>
          <w:b/>
        </w:rPr>
        <w:t>Core Infrastructure Server („CIS“) softver</w:t>
      </w:r>
      <w:r>
        <w:t xml:space="preserve"> predstavlja skup pojedinačnih Microsoft proizvoda za koji su vam data prava korišćenja, pristupa </w:t>
      </w:r>
      <w:proofErr w:type="gramStart"/>
      <w:r>
        <w:t>ili</w:t>
      </w:r>
      <w:proofErr w:type="gramEnd"/>
      <w:r>
        <w:t xml:space="preserve"> upravljanja po osnovu posebnog izdanja licence za CIS programski paket. CIS softver obuhvata najnovije verzije tih proizvoda stavljene </w:t>
      </w:r>
      <w:proofErr w:type="gramStart"/>
      <w:r>
        <w:t>na</w:t>
      </w:r>
      <w:proofErr w:type="gramEnd"/>
      <w:r>
        <w:t xml:space="preserve"> raspolaganje tokom perioda važenja Software Assurance pokrića (i bilo koje ranije verzije).</w:t>
      </w:r>
    </w:p>
    <w:p w:rsidR="0013472D" w:rsidRDefault="00ED4BA6">
      <w:pPr>
        <w:pStyle w:val="PURBody-Indented"/>
      </w:pPr>
      <w:r>
        <w:rPr>
          <w:b/>
        </w:rPr>
        <w:t>Klijentski podaci</w:t>
      </w:r>
      <w:r>
        <w:t xml:space="preserve"> označavaju sve podatke, uključujući i tekstualne, zvučne </w:t>
      </w:r>
      <w:proofErr w:type="gramStart"/>
      <w:r>
        <w:t>ili</w:t>
      </w:r>
      <w:proofErr w:type="gramEnd"/>
      <w:r>
        <w:t xml:space="preserve"> slikovne datoteke i softver, koje nam vi obezbeđujte korišćenjem online usluge ili neko to čini u vaše ime.</w:t>
      </w:r>
    </w:p>
    <w:p w:rsidR="0013472D" w:rsidRDefault="00ED4BA6">
      <w:pPr>
        <w:pStyle w:val="PURBody-Indented"/>
      </w:pPr>
      <w:r>
        <w:rPr>
          <w:b/>
        </w:rPr>
        <w:t>Čvor prikupljanja klastera</w:t>
      </w:r>
      <w:r>
        <w:t xml:space="preserve"> predstavlja uređaj koji nije namenjen pokretanju Grupisanih HPC aplikacija </w:t>
      </w:r>
      <w:proofErr w:type="gramStart"/>
      <w:r>
        <w:t>ili</w:t>
      </w:r>
      <w:proofErr w:type="gramEnd"/>
      <w:r>
        <w:t xml:space="preserve"> uslugama planiranja zadataka za Grupisane HPC aplikacije.</w:t>
      </w:r>
    </w:p>
    <w:p w:rsidR="0013472D" w:rsidRDefault="00ED4BA6">
      <w:pPr>
        <w:pStyle w:val="PURBody-Indented"/>
      </w:pPr>
      <w:r>
        <w:rPr>
          <w:b/>
        </w:rPr>
        <w:t>Licenca za eksterno povezivanje</w:t>
      </w:r>
      <w:r>
        <w:t xml:space="preserve"> označava licencu povezanu </w:t>
      </w:r>
      <w:proofErr w:type="gramStart"/>
      <w:r>
        <w:t>sa</w:t>
      </w:r>
      <w:proofErr w:type="gramEnd"/>
      <w:r>
        <w:t xml:space="preserve"> Serverom koja dozvoljava da Spoljni korisnici pristupaju serverskom softveru.</w:t>
      </w:r>
    </w:p>
    <w:p w:rsidR="0013472D" w:rsidRDefault="00ED4BA6">
      <w:pPr>
        <w:pStyle w:val="PURBody-Indented"/>
      </w:pPr>
      <w:r>
        <w:rPr>
          <w:b/>
        </w:rPr>
        <w:t xml:space="preserve">Spoljašnji </w:t>
      </w:r>
      <w:proofErr w:type="gramStart"/>
      <w:r>
        <w:rPr>
          <w:b/>
        </w:rPr>
        <w:t xml:space="preserve">korisnici </w:t>
      </w:r>
      <w:r>
        <w:t xml:space="preserve"> su</w:t>
      </w:r>
      <w:proofErr w:type="gramEnd"/>
      <w:r>
        <w:t xml:space="preserve"> svi korisnici osim vas, zaposlenih u vašim filijalama, kao i ugovarača ili agenata na licu mesta koje su angažovale vaše filijale.</w:t>
      </w:r>
    </w:p>
    <w:p w:rsidR="0013472D" w:rsidRDefault="00ED4BA6">
      <w:pPr>
        <w:pStyle w:val="PURBody-Indented"/>
      </w:pPr>
      <w:r>
        <w:rPr>
          <w:b/>
        </w:rPr>
        <w:t xml:space="preserve">Hardverska nit </w:t>
      </w:r>
      <w:r>
        <w:t xml:space="preserve">označava Fizičko jezgro </w:t>
      </w:r>
      <w:proofErr w:type="gramStart"/>
      <w:r>
        <w:t>ili</w:t>
      </w:r>
      <w:proofErr w:type="gramEnd"/>
      <w:r>
        <w:t xml:space="preserve"> hiper nit u Fizičkom procesoru.</w:t>
      </w:r>
    </w:p>
    <w:p w:rsidR="0013472D" w:rsidRDefault="00ED4BA6">
      <w:pPr>
        <w:pStyle w:val="PURBody-Indented"/>
      </w:pPr>
      <w:r>
        <w:rPr>
          <w:b/>
        </w:rPr>
        <w:t xml:space="preserve">High Performance Computing („HPC“) Workload </w:t>
      </w:r>
      <w:r>
        <w:t xml:space="preserve">označava radno opterećenje kada se serverski softver koristi za pokretanje Čvora klastera i koristi se zajedno </w:t>
      </w:r>
      <w:proofErr w:type="gramStart"/>
      <w:r>
        <w:t>sa</w:t>
      </w:r>
      <w:proofErr w:type="gramEnd"/>
      <w:r>
        <w:t xml:space="preserve"> drugim softverom samo kada je to neophodno da biste dozvolili upravljanje bezbednošću, čuvanjem podataka, poboljšanjem performansi i sistemima na Čvoru klastera isključivo u svrhu podrške Grupisanih HPC aplikacija.</w:t>
      </w:r>
    </w:p>
    <w:p w:rsidR="0013472D" w:rsidRDefault="00ED4BA6">
      <w:pPr>
        <w:pStyle w:val="PURBody-Indented"/>
      </w:pPr>
      <w:r>
        <w:rPr>
          <w:b/>
        </w:rPr>
        <w:t xml:space="preserve">Instanca </w:t>
      </w:r>
      <w:r>
        <w:t xml:space="preserve">označava sliku softvera kreiranu izvršavanjem postupka za instalaciju softvera </w:t>
      </w:r>
      <w:proofErr w:type="gramStart"/>
      <w:r>
        <w:t>ili</w:t>
      </w:r>
      <w:proofErr w:type="gramEnd"/>
      <w:r>
        <w:t xml:space="preserve"> dupliranjem postojeće Instance.</w:t>
      </w:r>
    </w:p>
    <w:p w:rsidR="0013472D" w:rsidRDefault="00ED4BA6">
      <w:pPr>
        <w:pStyle w:val="PURBody-Indented"/>
      </w:pPr>
      <w:r>
        <w:rPr>
          <w:b/>
        </w:rPr>
        <w:t>Licencirani uređaj</w:t>
      </w:r>
      <w:r>
        <w:t xml:space="preserve"> označava jedan fizički hardverski sistem kom je dodeljena licenca. U svrhu ove definicije, hardverska particija ili „pljosnati</w:t>
      </w:r>
      <w:proofErr w:type="gramStart"/>
      <w:r>
        <w:t>“ server</w:t>
      </w:r>
      <w:proofErr w:type="gramEnd"/>
      <w:r>
        <w:t xml:space="preserve"> smatraju se posebnim uređajem.</w:t>
      </w:r>
    </w:p>
    <w:p w:rsidR="0013472D" w:rsidRDefault="00ED4BA6">
      <w:pPr>
        <w:pStyle w:val="PURBody-Indented"/>
      </w:pPr>
      <w:r>
        <w:rPr>
          <w:b/>
        </w:rPr>
        <w:t>Licencirani server</w:t>
      </w:r>
      <w:r>
        <w:t xml:space="preserve"> označava jedan Server kome je dodeljena licenca. U svrhu ove definicije, hardverska particija ili „pljosnati</w:t>
      </w:r>
      <w:proofErr w:type="gramStart"/>
      <w:r>
        <w:t>“ server</w:t>
      </w:r>
      <w:proofErr w:type="gramEnd"/>
      <w:r>
        <w:t xml:space="preserve"> smatraju se posebnim Serverom.</w:t>
      </w:r>
    </w:p>
    <w:p w:rsidR="0013472D" w:rsidRDefault="00ED4BA6">
      <w:pPr>
        <w:pStyle w:val="PURBody-Indented"/>
      </w:pPr>
      <w:r>
        <w:rPr>
          <w:b/>
        </w:rPr>
        <w:t>Licencirani korisnik</w:t>
      </w:r>
      <w:r>
        <w:t xml:space="preserve"> označava osobu kojoj je dodeljena licenca.</w:t>
      </w:r>
    </w:p>
    <w:p w:rsidR="0013472D" w:rsidRDefault="00ED4BA6">
      <w:pPr>
        <w:pStyle w:val="PURBody-Indented"/>
      </w:pPr>
      <w:r>
        <w:rPr>
          <w:b/>
        </w:rPr>
        <w:t>Licenca za upravljanje</w:t>
      </w:r>
      <w:r>
        <w:t xml:space="preserve"> označava licencu koja dozvoljava upravljanje jednim Okruženjem operativnih sistema </w:t>
      </w:r>
      <w:proofErr w:type="gramStart"/>
      <w:r>
        <w:t>ili</w:t>
      </w:r>
      <w:proofErr w:type="gramEnd"/>
      <w:r>
        <w:t xml:space="preserve"> više njih.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Okruženjem operativnih sistema za jednog korisnika; Licenca za upravljanje za Okruženja operativnih sistema dozvoljava da upravljanju jednim Okruženjem operativnog sistema pristupa jedan korisnik; Licenca za upravljanje za uređaj (Core CAL ili Enterprise CAL Suite) dozvoljava upravljanje bilo kojim Okruženjem operativnih sistema na jednom uređaju.</w:t>
      </w:r>
    </w:p>
    <w:p w:rsidR="0013472D" w:rsidRDefault="00ED4BA6">
      <w:pPr>
        <w:pStyle w:val="PURBody-Indented"/>
      </w:pPr>
      <w:r>
        <w:rPr>
          <w:b/>
        </w:rPr>
        <w:t>Upravljanje okruženjem operativnih sistema</w:t>
      </w:r>
      <w:r>
        <w:t xml:space="preserve"> označava traženje </w:t>
      </w:r>
      <w:proofErr w:type="gramStart"/>
      <w:r>
        <w:t>ili</w:t>
      </w:r>
      <w:proofErr w:type="gramEnd"/>
      <w:r>
        <w:t xml:space="preserve"> prijem podataka o hardveru ili softveru, konfigurisanje istih ili davanje naredbi hardveru ili softveru direktno ili indirektno povezanim sa Okruženjem operativnih sistema. To ne podrazumeva otkrivanje prisutnosti uređaja </w:t>
      </w:r>
      <w:proofErr w:type="gramStart"/>
      <w:r>
        <w:t>ili</w:t>
      </w:r>
      <w:proofErr w:type="gramEnd"/>
      <w:r>
        <w:t xml:space="preserve"> okruženja operativnih sistema.</w:t>
      </w:r>
    </w:p>
    <w:p w:rsidR="0013472D" w:rsidRDefault="00ED4BA6">
      <w:pPr>
        <w:pStyle w:val="PURBody-Indented"/>
      </w:pPr>
      <w:r>
        <w:rPr>
          <w:b/>
        </w:rPr>
        <w:t>Proizvod koji ne pripada korporaciji Microsoft</w:t>
      </w:r>
      <w:r>
        <w:t xml:space="preserve"> označava bilo koji softver, uslugu, Veb lokaciju </w:t>
      </w:r>
      <w:proofErr w:type="gramStart"/>
      <w:r>
        <w:t>ili</w:t>
      </w:r>
      <w:proofErr w:type="gramEnd"/>
      <w:r>
        <w:t xml:space="preserve"> drugi proizvod koje vam neko drugo pravno lice, a ne mi, licencira, prodaje ili na neki drugi način pruža, bez obzira da li ste ga dobili preko naših online usluga ili na drugi način.</w:t>
      </w:r>
    </w:p>
    <w:p w:rsidR="0013472D" w:rsidRDefault="00ED4BA6">
      <w:pPr>
        <w:pStyle w:val="PURBody-Indented"/>
      </w:pPr>
      <w:r>
        <w:rPr>
          <w:b/>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Postoje dve vrste okruženja operativnih sistema: fizičko i virtuelno. Fizički hardverski sistem može da ima jedno Fizičko okruženje operativnih sistema i/ili jedno Virtuelno okruženje operativnih sistema </w:t>
      </w:r>
      <w:proofErr w:type="gramStart"/>
      <w:r>
        <w:t>ili</w:t>
      </w:r>
      <w:proofErr w:type="gramEnd"/>
      <w:r>
        <w:t xml:space="preserve"> više njih.</w:t>
      </w:r>
    </w:p>
    <w:p w:rsidR="0013472D" w:rsidRDefault="00ED4BA6">
      <w:pPr>
        <w:pStyle w:val="PURBody-Indented"/>
      </w:pPr>
      <w:r>
        <w:rPr>
          <w:b/>
        </w:rPr>
        <w:t xml:space="preserve">Fizičko jezgro </w:t>
      </w:r>
      <w:r>
        <w:t>označava jezgro u Fizičkom procesoru.</w:t>
      </w:r>
    </w:p>
    <w:p w:rsidR="0013472D" w:rsidRDefault="00ED4BA6">
      <w:pPr>
        <w:pStyle w:val="PURBody-Indented"/>
      </w:pPr>
      <w:r>
        <w:rPr>
          <w:b/>
        </w:rPr>
        <w:t xml:space="preserve">Fizičko okruženje operativnih sistema </w:t>
      </w:r>
      <w:r>
        <w:t xml:space="preserve">označava Okruženje operativnih sistema konfigurisano za korišćenje direktno </w:t>
      </w:r>
      <w:proofErr w:type="gramStart"/>
      <w:r>
        <w:t>na</w:t>
      </w:r>
      <w:proofErr w:type="gramEnd"/>
      <w:r>
        <w:t xml:space="preserve"> fizičkom hardverskom sistemu. Instanca operativnog sistema koja se koristi za pokretanje softvera za virtuelizaciju hardvera (</w:t>
      </w:r>
      <w:proofErr w:type="gramStart"/>
      <w:r>
        <w:t>npr</w:t>
      </w:r>
      <w:proofErr w:type="gramEnd"/>
      <w:r>
        <w:t xml:space="preserve">. Microsoft Hyper-V Server </w:t>
      </w:r>
      <w:proofErr w:type="gramStart"/>
      <w:r>
        <w:t>ili</w:t>
      </w:r>
      <w:proofErr w:type="gramEnd"/>
      <w:r>
        <w:t xml:space="preserve"> slične tehnologije) ili za pružanje usluga virtuelizacije hardvera (npr. Microsoft tehnologije za virtuelizaciju </w:t>
      </w:r>
      <w:proofErr w:type="gramStart"/>
      <w:r>
        <w:t>ili</w:t>
      </w:r>
      <w:proofErr w:type="gramEnd"/>
      <w:r>
        <w:t xml:space="preserve"> slične tehnologije) smatra se delom Fizičkog okruženja operativnih sistema.</w:t>
      </w:r>
    </w:p>
    <w:p w:rsidR="0013472D" w:rsidRDefault="00ED4BA6">
      <w:pPr>
        <w:pStyle w:val="PURBody-Indented"/>
      </w:pPr>
      <w:r>
        <w:rPr>
          <w:b/>
        </w:rPr>
        <w:t>Fizički procesor</w:t>
      </w:r>
      <w:r>
        <w:t xml:space="preserve"> označava procesor u fizičkom hardverskom sistemu.</w:t>
      </w:r>
    </w:p>
    <w:p w:rsidR="0013472D" w:rsidRDefault="00ED4BA6">
      <w:pPr>
        <w:pStyle w:val="PURBody-Indented"/>
      </w:pPr>
      <w:r>
        <w:rPr>
          <w:b/>
        </w:rPr>
        <w:t>Okruženje za proizvodnju</w:t>
      </w:r>
      <w:r>
        <w:t xml:space="preserve"> označava fizičko </w:t>
      </w:r>
      <w:proofErr w:type="gramStart"/>
      <w:r>
        <w:t>ili</w:t>
      </w:r>
      <w:proofErr w:type="gramEnd"/>
      <w:r>
        <w:t xml:space="preserve"> virtuelno okruženje operativnog sistema u okviru kojeg on radi ili koje služi za pristup podacima o radu, ili neko fizičko okruženje operativnog sistema koje hostuje jedan ili više virtuelnih okruženja operativnog sistema na kojima je pokrenut rad ili koji služe za pristup podacima.</w:t>
      </w:r>
    </w:p>
    <w:p w:rsidR="0013472D" w:rsidRDefault="00ED4BA6">
      <w:pPr>
        <w:pStyle w:val="PURBody-Indented"/>
      </w:pPr>
      <w:r>
        <w:rPr>
          <w:b/>
        </w:rPr>
        <w:t>Kvalifikovani uređaj trećeg lica</w:t>
      </w:r>
      <w:r>
        <w:t xml:space="preserve"> jeste uređaj koji nije pod kontrolom, direktnom niti indirektnom, vas niti vaših filijala (npr. javni kiosk trećeg lica).</w:t>
      </w:r>
    </w:p>
    <w:p w:rsidR="0013472D" w:rsidRDefault="00ED4BA6">
      <w:pPr>
        <w:pStyle w:val="PURBody-Indented"/>
      </w:pPr>
      <w:r>
        <w:rPr>
          <w:b/>
        </w:rPr>
        <w:t>Pokrenuta instanca</w:t>
      </w:r>
      <w:r>
        <w:t xml:space="preserve"> označava Instancu softvera učitanog u memoriju za koji je izvršeno jedno uputstvo </w:t>
      </w:r>
      <w:proofErr w:type="gramStart"/>
      <w:r>
        <w:t>ili</w:t>
      </w:r>
      <w:proofErr w:type="gramEnd"/>
      <w:r>
        <w:t xml:space="preserve"> više njih. (Instancu softvera „Pokrećete</w:t>
      </w:r>
      <w:proofErr w:type="gramStart"/>
      <w:r>
        <w:t>“ tako</w:t>
      </w:r>
      <w:proofErr w:type="gramEnd"/>
      <w:r>
        <w:t xml:space="preserve"> što je učitavate u memoriju i izvršavate neka njena uputstva.) Nakon prvog pokretanja, smatraće se da je Instanca pokrenuta (bez obzira </w:t>
      </w:r>
      <w:proofErr w:type="gramStart"/>
      <w:r>
        <w:t>na</w:t>
      </w:r>
      <w:proofErr w:type="gramEnd"/>
      <w:r>
        <w:t xml:space="preserve"> to da li njena uputstva nastavljaju da se izvršavaju) sve dok je ne uklonite iz memorije.</w:t>
      </w:r>
    </w:p>
    <w:p w:rsidR="0013472D" w:rsidRDefault="00ED4BA6">
      <w:pPr>
        <w:pStyle w:val="PURBody-Indented"/>
      </w:pPr>
      <w:r>
        <w:rPr>
          <w:b/>
        </w:rPr>
        <w:t xml:space="preserve">SL </w:t>
      </w:r>
      <w:r>
        <w:t>označava licencu za pretplatu.</w:t>
      </w:r>
    </w:p>
    <w:p w:rsidR="0013472D" w:rsidRDefault="00ED4BA6">
      <w:pPr>
        <w:pStyle w:val="PURBody-Indented"/>
      </w:pPr>
      <w:r>
        <w:rPr>
          <w:b/>
        </w:rPr>
        <w:t>Server</w:t>
      </w:r>
      <w:r>
        <w:t xml:space="preserve"> je fizički hardverski sistem koji pokreće serverski softver.</w:t>
      </w:r>
    </w:p>
    <w:p w:rsidR="0013472D" w:rsidRDefault="00ED4BA6">
      <w:pPr>
        <w:pStyle w:val="PURBody-Indented"/>
      </w:pPr>
      <w:r>
        <w:rPr>
          <w:b/>
        </w:rPr>
        <w:t>Farma servera</w:t>
      </w:r>
      <w:r>
        <w:t xml:space="preserve"> sastoji se </w:t>
      </w:r>
      <w:proofErr w:type="gramStart"/>
      <w:r>
        <w:t>od</w:t>
      </w:r>
      <w:proofErr w:type="gramEnd"/>
      <w:r>
        <w:t xml:space="preserve"> jednog ili dva centra podataka od kojih se oba fizički nalaze na sledećim lokacijama:</w:t>
      </w:r>
    </w:p>
    <w:p w:rsidR="0013472D" w:rsidRDefault="00ED4BA6">
      <w:pPr>
        <w:pStyle w:val="PURBullet-Indented"/>
        <w:numPr>
          <w:ilvl w:val="1"/>
          <w:numId w:val="12"/>
        </w:numPr>
      </w:pPr>
      <w:r>
        <w:t xml:space="preserve">u vremenskoj zoni koja je najviše četiri sata po lokalnoj vremenskoj zoni udaljena od druge (srednje griničko vreme (UTC), a ne letnje računanje vremena) i/ili </w:t>
      </w:r>
    </w:p>
    <w:p w:rsidR="0013472D" w:rsidRDefault="00ED4BA6">
      <w:pPr>
        <w:pStyle w:val="PURBullet-Indented"/>
        <w:numPr>
          <w:ilvl w:val="1"/>
          <w:numId w:val="12"/>
        </w:numPr>
      </w:pPr>
      <w:proofErr w:type="gramStart"/>
      <w:r>
        <w:t>u</w:t>
      </w:r>
      <w:proofErr w:type="gramEnd"/>
      <w:r>
        <w:t xml:space="preserve"> Evropskoj uniji (EU) i/ili Evropskoj asocijaciji za slobodnu trgovinu (EFTA).</w:t>
      </w:r>
    </w:p>
    <w:p w:rsidR="0013472D" w:rsidRDefault="00ED4BA6">
      <w:pPr>
        <w:pStyle w:val="PURBody-Indented"/>
      </w:pPr>
      <w:r>
        <w:rPr>
          <w:b/>
        </w:rPr>
        <w:t xml:space="preserve">VDI licencirani uređaj </w:t>
      </w:r>
      <w:r>
        <w:t xml:space="preserve">predstavlja uređaj kome ste dodelili licencu za VDI programski paket i </w:t>
      </w:r>
      <w:proofErr w:type="gramStart"/>
      <w:r>
        <w:t>sa</w:t>
      </w:r>
      <w:proofErr w:type="gramEnd"/>
      <w:r>
        <w:t xml:space="preserve"> koga pristupate virtuelnim Klijentskim okruženjima operativnih sistema i koristite ih sa udaljene tačke.</w:t>
      </w:r>
    </w:p>
    <w:p w:rsidR="0013472D" w:rsidRDefault="00ED4BA6">
      <w:pPr>
        <w:pStyle w:val="PURBody-Indented"/>
      </w:pPr>
      <w:r>
        <w:rPr>
          <w:b/>
        </w:rPr>
        <w:t xml:space="preserve">VDI host </w:t>
      </w:r>
      <w:r>
        <w:t xml:space="preserve">označava uređaj </w:t>
      </w:r>
      <w:proofErr w:type="gramStart"/>
      <w:r>
        <w:t>na</w:t>
      </w:r>
      <w:proofErr w:type="gramEnd"/>
      <w:r>
        <w:t xml:space="preserve"> kome pružate uslugu hostinga virtuelnim Klijentskim okruženjima operativnih sistema u kojima je pokrenut softver kome pristupate i koji koristite sa udaljenih VDI licenciranih uređaja.</w:t>
      </w:r>
    </w:p>
    <w:p w:rsidR="0013472D" w:rsidRDefault="00ED4BA6">
      <w:pPr>
        <w:pStyle w:val="PURBody-Indented"/>
      </w:pPr>
      <w:r>
        <w:rPr>
          <w:b/>
        </w:rPr>
        <w:t xml:space="preserve">VDI softver </w:t>
      </w:r>
      <w:r>
        <w:t xml:space="preserve">označava Microsoft softver za koji su vam data prava korišćenja, pristupa </w:t>
      </w:r>
      <w:proofErr w:type="gramStart"/>
      <w:r>
        <w:t>ili</w:t>
      </w:r>
      <w:proofErr w:type="gramEnd"/>
      <w:r>
        <w:t xml:space="preserve"> upravljanja po osnovu licence za VDI programski paket.</w:t>
      </w:r>
    </w:p>
    <w:p w:rsidR="0013472D" w:rsidRDefault="00ED4BA6">
      <w:pPr>
        <w:pStyle w:val="PURBody-Indented"/>
      </w:pPr>
      <w:r>
        <w:rPr>
          <w:b/>
        </w:rPr>
        <w:t xml:space="preserve">Virtuelno jezgro </w:t>
      </w:r>
      <w:r>
        <w:t xml:space="preserve">označava jedinicu snage obrade u virtualnom hardverskom sistemu. Virtuelno jezgro je virtualno predstavljanje jedne </w:t>
      </w:r>
      <w:proofErr w:type="gramStart"/>
      <w:r>
        <w:t>ili</w:t>
      </w:r>
      <w:proofErr w:type="gramEnd"/>
      <w:r>
        <w:t xml:space="preserve"> više hardverskih niti.</w:t>
      </w:r>
    </w:p>
    <w:p w:rsidR="0013472D" w:rsidRDefault="00ED4BA6">
      <w:pPr>
        <w:pStyle w:val="PURBody-Indented"/>
      </w:pPr>
      <w:r>
        <w:rPr>
          <w:b/>
        </w:rPr>
        <w:t xml:space="preserve">Virtuelno okruženje operativnih sistema </w:t>
      </w:r>
      <w:r>
        <w:t xml:space="preserve">označava Okruženje operativnih sistema konfigurisano za korišćenje </w:t>
      </w:r>
      <w:proofErr w:type="gramStart"/>
      <w:r>
        <w:t>na</w:t>
      </w:r>
      <w:proofErr w:type="gramEnd"/>
      <w:r>
        <w:t xml:space="preserve"> virtuelnom hardverskom sistemu.</w:t>
      </w:r>
    </w:p>
    <w:p w:rsidR="0013472D" w:rsidRDefault="00ED4BA6">
      <w:pPr>
        <w:pStyle w:val="PURBody-Indented"/>
      </w:pPr>
      <w:r>
        <w:rPr>
          <w:b/>
        </w:rPr>
        <w:t xml:space="preserve">Virtuelni procesor </w:t>
      </w:r>
      <w:r>
        <w:t>označava procesor u virtuelnom hardverskom sistemu. Samo u svrhu licenciranja u okviru servera: Model licenciranja „Po procesoru“, virtuelni procesor sadrži isti broj niti i jezgara kao svaki fizički procesor u osnovnom fizičkom hardverskom sistemu.</w:t>
      </w:r>
    </w:p>
    <w:p w:rsidR="0013472D" w:rsidRDefault="00ED4BA6">
      <w:pPr>
        <w:pStyle w:val="PURBody-Indented"/>
      </w:pPr>
      <w:r>
        <w:rPr>
          <w:b/>
        </w:rPr>
        <w:t xml:space="preserve">Web Workloads </w:t>
      </w:r>
      <w:r>
        <w:t xml:space="preserve">(poznati i kao „Internet Veb rešenja“) su javno dostupni i sastoje se isključivo </w:t>
      </w:r>
      <w:proofErr w:type="gramStart"/>
      <w:r>
        <w:t>od</w:t>
      </w:r>
      <w:proofErr w:type="gramEnd"/>
      <w:r>
        <w:t xml:space="preserve"> Veb stranica, Veb lokacija, Veb aplikacija, Veb usluga i/ili usluga protokola e-pošte POP3. Pojašnjenja radi, pristup sadržaju, informacijama i aplikacijama koje softver opslužuje u okviru nekog Internet Veb rešenja nije ograničen </w:t>
      </w:r>
      <w:proofErr w:type="gramStart"/>
      <w:r>
        <w:t>na</w:t>
      </w:r>
      <w:proofErr w:type="gramEnd"/>
      <w:r>
        <w:t xml:space="preserve"> vaše službenike ili službenike vaših filijala.</w:t>
      </w:r>
    </w:p>
    <w:p w:rsidR="0013472D" w:rsidRDefault="00ED4BA6">
      <w:pPr>
        <w:pStyle w:val="PURBody-Indented"/>
      </w:pPr>
      <w:r>
        <w:t>Softver u Internet Veb rešenju koristi se za pokretanje:</w:t>
      </w:r>
    </w:p>
    <w:p w:rsidR="0013472D" w:rsidRDefault="00ED4BA6">
      <w:pPr>
        <w:pStyle w:val="PURBullet-Indented"/>
        <w:numPr>
          <w:ilvl w:val="0"/>
          <w:numId w:val="13"/>
        </w:numPr>
      </w:pPr>
      <w:r>
        <w:t xml:space="preserve">softvera Veb servera (na primer, Microsoft Internet Information Services) i upravljačkih ili bezbednosnih agenata (na primer, System Center Operations Manager agent); </w:t>
      </w:r>
    </w:p>
    <w:p w:rsidR="0013472D" w:rsidRDefault="00ED4BA6">
      <w:pPr>
        <w:pStyle w:val="PURBullet-Indented"/>
        <w:numPr>
          <w:ilvl w:val="0"/>
          <w:numId w:val="13"/>
        </w:numPr>
      </w:pPr>
      <w:r>
        <w:t xml:space="preserve">softverskog mehanizma baze podataka (na primer, Microsoft SQL Server) isključivo radi podrške Internet Veb rešenjima; </w:t>
      </w:r>
    </w:p>
    <w:p w:rsidR="0013472D" w:rsidRDefault="00ED4BA6">
      <w:pPr>
        <w:pStyle w:val="PURBullet-Indented"/>
        <w:numPr>
          <w:ilvl w:val="0"/>
          <w:numId w:val="13"/>
        </w:numPr>
      </w:pPr>
      <w:proofErr w:type="gramStart"/>
      <w:r>
        <w:t>usluge</w:t>
      </w:r>
      <w:proofErr w:type="gramEnd"/>
      <w:r>
        <w:t xml:space="preserve"> sistema imenovanja domena (DNS – Domain Name System) radi obezbeđivanja razrešavanja Internet naziva IP adresa dok god to nije jedina funkcija te instance softvera.</w:t>
      </w:r>
    </w:p>
    <w:p w:rsidR="0013472D" w:rsidRDefault="00ED4BA6">
      <w:pPr>
        <w:pStyle w:val="PURHeading2"/>
      </w:pPr>
      <w:r>
        <w:t>Korisnička prava</w:t>
      </w:r>
      <w:r>
        <w:fldChar w:fldCharType="begin"/>
      </w:r>
      <w:r>
        <w:instrText xml:space="preserve"> TC "</w:instrText>
      </w:r>
      <w:bookmarkStart w:id="7" w:name="_Toc414967219"/>
      <w:r>
        <w:instrText>Korisnička prava</w:instrText>
      </w:r>
      <w:bookmarkEnd w:id="7"/>
      <w:r>
        <w:instrText>" \l 2</w:instrText>
      </w:r>
      <w:r>
        <w:fldChar w:fldCharType="end"/>
      </w:r>
    </w:p>
    <w:p w:rsidR="0013472D" w:rsidRDefault="00ED4BA6">
      <w:pPr>
        <w:pStyle w:val="PURBody-Indented"/>
      </w:pPr>
      <w:r>
        <w:t xml:space="preserve">Ako postupate u skladu </w:t>
      </w:r>
      <w:proofErr w:type="gramStart"/>
      <w:r>
        <w:t>sa</w:t>
      </w:r>
      <w:proofErr w:type="gramEnd"/>
      <w:r>
        <w:t xml:space="preserve"> ugovorom o količinskom licenciranju, možete da koristite softver i online usluge samo onako kako je izričito dozvoljeno ovim Korisničkim pravima nad proizvodima.</w:t>
      </w:r>
    </w:p>
    <w:p w:rsidR="0013472D" w:rsidRDefault="00ED4BA6">
      <w:pPr>
        <w:pStyle w:val="PURHeading2"/>
      </w:pPr>
      <w:r>
        <w:t xml:space="preserve">Pravo </w:t>
      </w:r>
      <w:proofErr w:type="gramStart"/>
      <w:r>
        <w:t>na</w:t>
      </w:r>
      <w:proofErr w:type="gramEnd"/>
      <w:r>
        <w:t xml:space="preserve"> korišćenje drugih verzija</w:t>
      </w:r>
      <w:r>
        <w:fldChar w:fldCharType="begin"/>
      </w:r>
      <w:r>
        <w:instrText xml:space="preserve"> TC "</w:instrText>
      </w:r>
      <w:bookmarkStart w:id="8" w:name="_Toc414967220"/>
      <w:r>
        <w:instrText>Pravo na korišćenje drugih verzija</w:instrText>
      </w:r>
      <w:bookmarkEnd w:id="8"/>
      <w:r>
        <w:instrText>" \l 2</w:instrText>
      </w:r>
      <w:r>
        <w:fldChar w:fldCharType="end"/>
      </w:r>
    </w:p>
    <w:p w:rsidR="0013472D" w:rsidRDefault="00ED4BA6">
      <w:pPr>
        <w:pStyle w:val="PURBody-Indented"/>
      </w:pPr>
      <w:r>
        <w:t xml:space="preserve">Za svaku dozvoljenu kopiju </w:t>
      </w:r>
      <w:proofErr w:type="gramStart"/>
      <w:r>
        <w:t>ili</w:t>
      </w:r>
      <w:proofErr w:type="gramEnd"/>
      <w:r>
        <w:t xml:space="preserve"> instancu možete, umesto licencirane verzije, da kreirate, skladištite i pokrećete kopiju ili instancu prethodne verzije, druge dozvoljene jezičke verzije ili druge raspoložive verzije platforme (na primer, 32-bitna ili 64-bitna), odnosno da im pristupate. Možete da koristite različite verzije komponenti samo kako je dozvoljeno po osnovu Uslova licenciranja za određeni proizvod. Korišćenje prethodne verzije u okviru ovih prava prelaska </w:t>
      </w:r>
      <w:proofErr w:type="gramStart"/>
      <w:r>
        <w:t>na</w:t>
      </w:r>
      <w:proofErr w:type="gramEnd"/>
      <w:r>
        <w:t xml:space="preserve"> stariju verziju softvera ne produžava vreme podrške za starije verzije.</w:t>
      </w:r>
    </w:p>
    <w:p w:rsidR="0013472D" w:rsidRDefault="00ED4BA6">
      <w:pPr>
        <w:pStyle w:val="PURHeading2"/>
      </w:pPr>
      <w:r>
        <w:t>Softver trećih lica</w:t>
      </w:r>
      <w:r>
        <w:fldChar w:fldCharType="begin"/>
      </w:r>
      <w:r>
        <w:instrText xml:space="preserve"> TC "</w:instrText>
      </w:r>
      <w:bookmarkStart w:id="9" w:name="_Toc414967221"/>
      <w:r>
        <w:instrText>Softver trećih lica</w:instrText>
      </w:r>
      <w:bookmarkEnd w:id="9"/>
      <w:r>
        <w:instrText>" \l 2</w:instrText>
      </w:r>
      <w:r>
        <w:fldChar w:fldCharType="end"/>
      </w:r>
    </w:p>
    <w:p w:rsidR="0013472D" w:rsidRDefault="00ED4BA6">
      <w:pPr>
        <w:pStyle w:val="PURBody-Indented"/>
      </w:pPr>
      <w:r>
        <w:t>Softver može da obuhvata vlasničke programe trećih lica koji se licenciraju po osnovu posebnih uslova koji vam se predstavljaju. Softver može da obuhvata i open source programe trećih lica koje vam Microsoft, a ne treće lice, licencira po osnovu Microsoft uslova licenciranja. Obaveštenja za open source programe trećih lica, ukoliko postoje, navedena su samo informativno.</w:t>
      </w:r>
    </w:p>
    <w:p w:rsidR="0013472D" w:rsidRDefault="00ED4BA6">
      <w:pPr>
        <w:pStyle w:val="PURHeading2"/>
      </w:pPr>
      <w:r>
        <w:t>Šifra beta verzije</w:t>
      </w:r>
      <w:r>
        <w:fldChar w:fldCharType="begin"/>
      </w:r>
      <w:r>
        <w:instrText xml:space="preserve"> TC "</w:instrText>
      </w:r>
      <w:bookmarkStart w:id="10" w:name="_Toc414967222"/>
      <w:r>
        <w:instrText>Šifra beta verzije</w:instrText>
      </w:r>
      <w:bookmarkEnd w:id="10"/>
      <w:r>
        <w:instrText>" \l 2</w:instrText>
      </w:r>
      <w:r>
        <w:fldChar w:fldCharType="end"/>
      </w:r>
    </w:p>
    <w:p w:rsidR="0013472D" w:rsidRDefault="00ED4BA6">
      <w:pPr>
        <w:pStyle w:val="PURBody-Indented"/>
      </w:pPr>
      <w:r>
        <w:t>Šifra beta verzije podleže svim posebnim uslovima koji su priloženi uz nju.</w:t>
      </w:r>
    </w:p>
    <w:p w:rsidR="0013472D" w:rsidRDefault="00ED4BA6">
      <w:pPr>
        <w:pStyle w:val="PURHeading2"/>
      </w:pPr>
      <w:r>
        <w:t>Ispravke i dodaci</w:t>
      </w:r>
      <w:r>
        <w:fldChar w:fldCharType="begin"/>
      </w:r>
      <w:r>
        <w:instrText xml:space="preserve"> TC "</w:instrText>
      </w:r>
      <w:bookmarkStart w:id="11" w:name="_Toc414967223"/>
      <w:r>
        <w:instrText>Ispravke i dodaci</w:instrText>
      </w:r>
      <w:bookmarkEnd w:id="11"/>
      <w:r>
        <w:instrText>" \l 2</w:instrText>
      </w:r>
      <w:r>
        <w:fldChar w:fldCharType="end"/>
      </w:r>
    </w:p>
    <w:p w:rsidR="0013472D" w:rsidRDefault="00ED4BA6">
      <w:pPr>
        <w:pStyle w:val="PURBody-Indented"/>
      </w:pPr>
      <w:r>
        <w:t xml:space="preserve">Licencirani softver možemo da ažuriramo </w:t>
      </w:r>
      <w:proofErr w:type="gramStart"/>
      <w:r>
        <w:t>ili</w:t>
      </w:r>
      <w:proofErr w:type="gramEnd"/>
      <w:r>
        <w:t xml:space="preserve"> dopunimo. U tom slučaju možete da koristite tu ispravku </w:t>
      </w:r>
      <w:proofErr w:type="gramStart"/>
      <w:r>
        <w:t>ili</w:t>
      </w:r>
      <w:proofErr w:type="gramEnd"/>
      <w:r>
        <w:t xml:space="preserve"> dodatak zajedno sa softverom, a u skladu sa svim dodatnim uslovima koji su priloženi uz ispravku ili dodatak.</w:t>
      </w:r>
    </w:p>
    <w:p w:rsidR="0013472D" w:rsidRDefault="00ED4BA6">
      <w:pPr>
        <w:pStyle w:val="PURHeading2"/>
      </w:pPr>
      <w:r>
        <w:t>Bez komercijalnog hostinga</w:t>
      </w:r>
      <w:r>
        <w:fldChar w:fldCharType="begin"/>
      </w:r>
      <w:r>
        <w:instrText xml:space="preserve"> TC "</w:instrText>
      </w:r>
      <w:bookmarkStart w:id="12" w:name="_Toc414967224"/>
      <w:r>
        <w:instrText>Bez komercijalnog hostinga</w:instrText>
      </w:r>
      <w:bookmarkEnd w:id="12"/>
      <w:r>
        <w:instrText>" \l 2</w:instrText>
      </w:r>
      <w:r>
        <w:fldChar w:fldCharType="end"/>
      </w:r>
    </w:p>
    <w:p w:rsidR="0013472D" w:rsidRDefault="00ED4BA6">
      <w:pPr>
        <w:pStyle w:val="PURBody-Indented"/>
      </w:pPr>
      <w:r>
        <w:t>Ne smete da pružate uslugu hostinga proizvoda u komercijalne svrhe.</w:t>
      </w:r>
    </w:p>
    <w:p w:rsidR="0013472D" w:rsidRDefault="00ED4BA6">
      <w:pPr>
        <w:pStyle w:val="PURHeading2"/>
      </w:pPr>
      <w:r>
        <w:t>Tehnička ograničenja</w:t>
      </w:r>
      <w:r>
        <w:fldChar w:fldCharType="begin"/>
      </w:r>
      <w:r>
        <w:instrText xml:space="preserve"> TC "</w:instrText>
      </w:r>
      <w:bookmarkStart w:id="13" w:name="_Toc414967225"/>
      <w:r>
        <w:instrText>Tehnička ograničenja</w:instrText>
      </w:r>
      <w:bookmarkEnd w:id="13"/>
      <w:r>
        <w:instrText>" \l 2</w:instrText>
      </w:r>
      <w:r>
        <w:fldChar w:fldCharType="end"/>
      </w:r>
    </w:p>
    <w:p w:rsidR="0013472D" w:rsidRDefault="00ED4BA6">
      <w:pPr>
        <w:pStyle w:val="PURBody-Indented"/>
      </w:pPr>
      <w:r>
        <w:t xml:space="preserve">Morate da postupate u skladu </w:t>
      </w:r>
      <w:proofErr w:type="gramStart"/>
      <w:r>
        <w:t>sa</w:t>
      </w:r>
      <w:proofErr w:type="gramEnd"/>
      <w:r>
        <w:t xml:space="preserve"> svim tehničkim ograničenjima proizvoda koja vam dozvoljavaju da ih koristite samo na određene načine. Ne smete da ih zaobilazite. </w:t>
      </w:r>
    </w:p>
    <w:p w:rsidR="0013472D" w:rsidRDefault="00ED4BA6">
      <w:pPr>
        <w:pStyle w:val="PURHeading2"/>
      </w:pPr>
      <w:r>
        <w:t>Druga prava</w:t>
      </w:r>
      <w:r>
        <w:fldChar w:fldCharType="begin"/>
      </w:r>
      <w:r>
        <w:instrText xml:space="preserve"> TC "</w:instrText>
      </w:r>
      <w:bookmarkStart w:id="14" w:name="_Toc414967226"/>
      <w:r>
        <w:instrText>Druga prava</w:instrText>
      </w:r>
      <w:bookmarkEnd w:id="14"/>
      <w:r>
        <w:instrText>" \l 2</w:instrText>
      </w:r>
      <w:r>
        <w:fldChar w:fldCharType="end"/>
      </w:r>
    </w:p>
    <w:p w:rsidR="0013472D" w:rsidRDefault="00ED4BA6">
      <w:pPr>
        <w:pStyle w:val="PURBody-Indented"/>
      </w:pPr>
      <w:r>
        <w:t xml:space="preserve">Prava </w:t>
      </w:r>
      <w:proofErr w:type="gramStart"/>
      <w:r>
        <w:t>na</w:t>
      </w:r>
      <w:proofErr w:type="gramEnd"/>
      <w:r>
        <w:t xml:space="preserve"> pristup softveru na ma kojem uređaju ne daju vam pravo da primenjujete patente ili drugu intelektualnu svojinu korporacije Microsoft na softver ili uređaje kojima se pristupa tom uređaju.</w:t>
      </w:r>
    </w:p>
    <w:p w:rsidR="0013472D" w:rsidRDefault="00ED4BA6">
      <w:pPr>
        <w:pStyle w:val="PURHeading2"/>
      </w:pPr>
      <w:r>
        <w:t>Dokumentacija</w:t>
      </w:r>
      <w:r>
        <w:fldChar w:fldCharType="begin"/>
      </w:r>
      <w:r>
        <w:instrText xml:space="preserve"> TC "</w:instrText>
      </w:r>
      <w:bookmarkStart w:id="15" w:name="_Toc414967227"/>
      <w:r>
        <w:instrText>Dokumentacija</w:instrText>
      </w:r>
      <w:bookmarkEnd w:id="15"/>
      <w:r>
        <w:instrText>" \l 2</w:instrText>
      </w:r>
      <w:r>
        <w:fldChar w:fldCharType="end"/>
      </w:r>
    </w:p>
    <w:p w:rsidR="0013472D" w:rsidRDefault="00ED4BA6">
      <w:pPr>
        <w:pStyle w:val="PURBody-Indented"/>
      </w:pPr>
      <w:r>
        <w:t xml:space="preserve">Svako lice kojem je dozvoljen pristup računaru </w:t>
      </w:r>
      <w:proofErr w:type="gramStart"/>
      <w:r>
        <w:t>ili</w:t>
      </w:r>
      <w:proofErr w:type="gramEnd"/>
      <w:r>
        <w:t xml:space="preserve"> unutrašnjoj mreži može da kopira i koristi dokumentaciju za sopstvene potrebe. Dokumentacija ne obuhvata knjige u elektronskom formatu.</w:t>
      </w:r>
    </w:p>
    <w:p w:rsidR="0013472D" w:rsidRDefault="00ED4BA6">
      <w:pPr>
        <w:pStyle w:val="PURHeading2"/>
      </w:pPr>
      <w:r>
        <w:t xml:space="preserve">Upravljanje softverom </w:t>
      </w:r>
      <w:proofErr w:type="gramStart"/>
      <w:r>
        <w:t>od</w:t>
      </w:r>
      <w:proofErr w:type="gramEnd"/>
      <w:r>
        <w:t xml:space="preserve"> strane spoljnih saradnika</w:t>
      </w:r>
      <w:r>
        <w:fldChar w:fldCharType="begin"/>
      </w:r>
      <w:r>
        <w:instrText xml:space="preserve"> TC "</w:instrText>
      </w:r>
      <w:bookmarkStart w:id="16" w:name="_Toc414967228"/>
      <w:r>
        <w:instrText>Upravljanje softverom od strane spoljnih saradnika</w:instrText>
      </w:r>
      <w:bookmarkEnd w:id="16"/>
      <w:r>
        <w:instrText>" \l 2</w:instrText>
      </w:r>
      <w:r>
        <w:fldChar w:fldCharType="end"/>
      </w:r>
    </w:p>
    <w:p w:rsidR="0013472D" w:rsidRDefault="00ED4BA6">
      <w:pPr>
        <w:pStyle w:val="PURBody-Indented"/>
      </w:pPr>
      <w:r>
        <w:t xml:space="preserve">Dozvoljene kopije softvera možete da instalirate na Servere i druge uređaje kojima svakodnevno upravljaju i koje kontrolišu treća lica i da ih na njima koristite, pod uslovom da su svi takvi Serveri i drugi uređaji u potpunosti namenjeni vašem korišćenju i da će to i ostati. Odgovorni ste za sve obaveze po osnovu ugovora o količinskom licenciranju bez obzira </w:t>
      </w:r>
      <w:proofErr w:type="gramStart"/>
      <w:r>
        <w:t>na</w:t>
      </w:r>
      <w:proofErr w:type="gramEnd"/>
      <w:r>
        <w:t xml:space="preserve"> fizičku lokaciju hardvera na kojem se softver koristi.</w:t>
      </w:r>
    </w:p>
    <w:p w:rsidR="0013472D" w:rsidRDefault="00ED4BA6">
      <w:pPr>
        <w:pStyle w:val="PURHeading2"/>
      </w:pPr>
      <w:r>
        <w:t>Prenos licenci</w:t>
      </w:r>
      <w:r>
        <w:fldChar w:fldCharType="begin"/>
      </w:r>
      <w:r>
        <w:instrText xml:space="preserve"> TC "</w:instrText>
      </w:r>
      <w:bookmarkStart w:id="17" w:name="_Toc414967229"/>
      <w:r>
        <w:instrText>Prenos licenci</w:instrText>
      </w:r>
      <w:bookmarkEnd w:id="17"/>
      <w:r>
        <w:instrText>" \l 2</w:instrText>
      </w:r>
      <w:r>
        <w:fldChar w:fldCharType="end"/>
      </w:r>
    </w:p>
    <w:p w:rsidR="0013472D" w:rsidRDefault="00ED4BA6">
      <w:pPr>
        <w:pStyle w:val="PURBody-Indented"/>
      </w:pPr>
      <w:r>
        <w:t xml:space="preserve">Većina licenci, </w:t>
      </w:r>
      <w:proofErr w:type="gramStart"/>
      <w:r>
        <w:t>ali</w:t>
      </w:r>
      <w:proofErr w:type="gramEnd"/>
      <w:r>
        <w:t xml:space="preserve"> ne sve, mora da se prenese sa jednog uređaja na drugi. U nastavku su opisana opšta pravila za prenos licenci, zajedno </w:t>
      </w:r>
      <w:proofErr w:type="gramStart"/>
      <w:r>
        <w:t>sa</w:t>
      </w:r>
      <w:proofErr w:type="gramEnd"/>
      <w:r>
        <w:t xml:space="preserve"> nekim posebnim pravilima za određene proizvode i vrste licenci.</w:t>
      </w:r>
    </w:p>
    <w:p w:rsidR="0013472D" w:rsidRDefault="00ED4BA6">
      <w:pPr>
        <w:pStyle w:val="PURBlueStrong-Indented"/>
      </w:pPr>
      <w:r>
        <w:t>Ograničenja za prenos licenci</w:t>
      </w:r>
    </w:p>
    <w:p w:rsidR="0013472D" w:rsidRDefault="00ED4BA6">
      <w:pPr>
        <w:pStyle w:val="PURBody-Indented"/>
      </w:pPr>
      <w:r>
        <w:t xml:space="preserve">Osim </w:t>
      </w:r>
      <w:proofErr w:type="gramStart"/>
      <w:r>
        <w:t>na</w:t>
      </w:r>
      <w:proofErr w:type="gramEnd"/>
      <w:r>
        <w:t xml:space="preserve"> način naveden u nastavku, licence ne možete da prenosite na kratkoročnoj osnovi (u periodu od 90 dana od poslednjeg prenosa) i ne možete da prenosite licence za Rental Rights za Windows ili Software Assurance odvojeno od osnovne licence sa kojom je Software Assurance povezan.</w:t>
      </w:r>
    </w:p>
    <w:p w:rsidR="0013472D" w:rsidRDefault="00ED4BA6">
      <w:pPr>
        <w:pStyle w:val="PURBlueStrong-Indented"/>
      </w:pPr>
      <w:r>
        <w:t>Uslovi za prenos licenci</w:t>
      </w:r>
    </w:p>
    <w:p w:rsidR="0013472D" w:rsidRDefault="00ED4BA6">
      <w:pPr>
        <w:pStyle w:val="PURBody-Indented"/>
      </w:pPr>
      <w:r>
        <w:t>Kada prenesete licence sa jednog uređaja ili korisnika na drugog, potrebno je da uklonite softver sa prethodnog uređaja ili sa uređaja prethodnog korisnika ili da blokirate dalji pristup sa prethodnog uređaja ili sa uređaja prethodnog korisnika.</w:t>
      </w:r>
    </w:p>
    <w:p w:rsidR="0013472D" w:rsidRDefault="00ED4BA6">
      <w:pPr>
        <w:pStyle w:val="PURBlueStrong-Indented"/>
      </w:pPr>
      <w:r>
        <w:t>Posebne napomene za određene proizvode i vrste licenci</w:t>
      </w:r>
    </w:p>
    <w:p w:rsidR="0013472D" w:rsidRDefault="00ED4BA6">
      <w:pPr>
        <w:pStyle w:val="PURBullet-Indented"/>
        <w:numPr>
          <w:ilvl w:val="0"/>
          <w:numId w:val="14"/>
        </w:numPr>
      </w:pPr>
      <w:r>
        <w:rPr>
          <w:b/>
        </w:rPr>
        <w:t>CAL licence, Licence za upravljanje i Licence za pretplatu (SL) za korisnike i za uređaje.</w:t>
      </w:r>
      <w:r>
        <w:t xml:space="preserve"> Možete da prenesete CAL licencu, Licencu za upravljanje </w:t>
      </w:r>
      <w:proofErr w:type="gramStart"/>
      <w:r>
        <w:t>ili</w:t>
      </w:r>
      <w:proofErr w:type="gramEnd"/>
      <w:r>
        <w:t xml:space="preserve"> licencu za pretplatu za korisnike ili uređaje na kratkoročnoj osnovi kako biste nadomestili odsutnost korisnika ili nedostupnost uređaja koji ne funkcioniše. Prenos tih licenci u bilo koju drugu svrhu </w:t>
      </w:r>
      <w:proofErr w:type="gramStart"/>
      <w:r>
        <w:t>ili</w:t>
      </w:r>
      <w:proofErr w:type="gramEnd"/>
      <w:r>
        <w:t xml:space="preserve"> bilo koji drugi period mora da bude trajan. Ovo pravo se ne odnosi </w:t>
      </w:r>
      <w:proofErr w:type="gramStart"/>
      <w:r>
        <w:t>na</w:t>
      </w:r>
      <w:proofErr w:type="gramEnd"/>
      <w:r>
        <w:t xml:space="preserve"> korisničke SL licence za programski dodatak za Enterprise Mobility Suite, korisničke SL licence za Enterprise Mobility Suite, korisničke SL licence za operativni sistem Windows za računare ili licence ili korisničke SL licence za Window Virtual Desktop Access (VDA). </w:t>
      </w:r>
    </w:p>
    <w:p w:rsidR="0013472D" w:rsidRDefault="00ED4BA6">
      <w:pPr>
        <w:pStyle w:val="PURBullet-Indented"/>
        <w:numPr>
          <w:ilvl w:val="0"/>
          <w:numId w:val="14"/>
        </w:numPr>
      </w:pPr>
      <w:r>
        <w:rPr>
          <w:b/>
        </w:rPr>
        <w:t xml:space="preserve">Rani prenos usled kvara </w:t>
      </w:r>
      <w:proofErr w:type="gramStart"/>
      <w:r>
        <w:rPr>
          <w:b/>
        </w:rPr>
        <w:t>na</w:t>
      </w:r>
      <w:proofErr w:type="gramEnd"/>
      <w:r>
        <w:rPr>
          <w:b/>
        </w:rPr>
        <w:t xml:space="preserve"> hardveru.</w:t>
      </w:r>
      <w:r>
        <w:t xml:space="preserve"> Prenos možete da obavite pre isteka perioda </w:t>
      </w:r>
      <w:proofErr w:type="gramStart"/>
      <w:r>
        <w:t>od</w:t>
      </w:r>
      <w:proofErr w:type="gramEnd"/>
      <w:r>
        <w:t xml:space="preserve"> 90 dana od poslednjeg prenosa ukoliko Licencirani uređaj ili server povlačite iz upotrebe usled trajnog kvara na hardveru. Ovo pravo se odnosi </w:t>
      </w:r>
      <w:proofErr w:type="gramStart"/>
      <w:r>
        <w:t>na</w:t>
      </w:r>
      <w:proofErr w:type="gramEnd"/>
      <w:r>
        <w:t xml:space="preserve">: sve serverske licence (osim CAL licenci i licenci za upravljanje), korisničke SL licence za Enterprise Mobility Suite i programski dodatak za Enterprise Mobility Suite, licence za pretplatu na Windows Virtual Desktop Access, VDI pakete i Visual Studio Load Test Virtual User Pack 2010. </w:t>
      </w:r>
    </w:p>
    <w:p w:rsidR="0013472D" w:rsidRDefault="00ED4BA6">
      <w:pPr>
        <w:pStyle w:val="PURBullet-Indented"/>
        <w:numPr>
          <w:ilvl w:val="0"/>
          <w:numId w:val="14"/>
        </w:numPr>
      </w:pPr>
      <w:r>
        <w:rPr>
          <w:b/>
        </w:rPr>
        <w:t xml:space="preserve">Prenos prava u vezi </w:t>
      </w:r>
      <w:proofErr w:type="gramStart"/>
      <w:r>
        <w:rPr>
          <w:b/>
        </w:rPr>
        <w:t>sa</w:t>
      </w:r>
      <w:proofErr w:type="gramEnd"/>
      <w:r>
        <w:rPr>
          <w:b/>
        </w:rPr>
        <w:t xml:space="preserve"> Software Assuranceom. </w:t>
      </w:r>
      <w:r>
        <w:t xml:space="preserve">Licence koje se dodeljuju </w:t>
      </w:r>
      <w:proofErr w:type="gramStart"/>
      <w:r>
        <w:t>ili</w:t>
      </w:r>
      <w:proofErr w:type="gramEnd"/>
      <w:r>
        <w:t xml:space="preserve"> stiču u vezi sa Software Assurance pokrićem (npr. Windows Thin PC, MDOP, licence za pretplatu za korisnike za Software Assurance) obično moraju da se prenesu </w:t>
      </w:r>
      <w:proofErr w:type="gramStart"/>
      <w:r>
        <w:t>na</w:t>
      </w:r>
      <w:proofErr w:type="gramEnd"/>
      <w:r>
        <w:t xml:space="preserve"> isti način i u isto vreme kao i kvalifikujuća licenca i Software Assurance.</w:t>
      </w:r>
    </w:p>
    <w:p w:rsidR="0013472D" w:rsidRDefault="00ED4BA6">
      <w:pPr>
        <w:pStyle w:val="PURBullet-Indented"/>
        <w:numPr>
          <w:ilvl w:val="0"/>
          <w:numId w:val="14"/>
        </w:numPr>
      </w:pPr>
      <w:r>
        <w:rPr>
          <w:b/>
        </w:rPr>
        <w:t xml:space="preserve">Licence za pretplatu za operativni sistem Windows za desktop računare. </w:t>
      </w:r>
      <w:r>
        <w:t xml:space="preserve">Možete da prenesete licence za pretplatu </w:t>
      </w:r>
      <w:proofErr w:type="gramStart"/>
      <w:r>
        <w:t>na</w:t>
      </w:r>
      <w:proofErr w:type="gramEnd"/>
      <w:r>
        <w:t xml:space="preserve"> Windows (VDA) i Software Assurance za korisničke SL licence za operativni sistem Windows za računare, u skladu sa opštim ograničenjem kratkoročnog prenosa i pravilima dodele navedenim na Listi proizvoda. </w:t>
      </w:r>
    </w:p>
    <w:p w:rsidR="0013472D" w:rsidRDefault="00ED4BA6">
      <w:pPr>
        <w:pStyle w:val="PURBullet-Indented"/>
        <w:numPr>
          <w:ilvl w:val="0"/>
          <w:numId w:val="14"/>
        </w:numPr>
      </w:pPr>
      <w:r>
        <w:rPr>
          <w:b/>
        </w:rPr>
        <w:t xml:space="preserve">Prenos Software Assurance pokrića za Windows po uređaju i Windows Industry operativne sisteme. </w:t>
      </w:r>
      <w:r>
        <w:t xml:space="preserve">Software Assurance pokriće i prateću licencu za nadogradnju verzije Windows Enterprise ili Windows Industry Enterprise možete da prenesete na zamenski uređaj, ali ne na kratkoročnoj osnovi i samo ako je taj zamenski uređaj licenciran za kvalifikovani operativni sistem kao što je propisano na Listi proizvoda, pod uslovom da sa prethodnog uređaja da uklonite sve povezane ispravke za operativni sistem desktop računara. Ponovna dodela licence za nadogradnju verzije Windows Enterprise </w:t>
      </w:r>
      <w:proofErr w:type="gramStart"/>
      <w:r>
        <w:t>ili</w:t>
      </w:r>
      <w:proofErr w:type="gramEnd"/>
      <w:r>
        <w:t xml:space="preserve"> Windows Industry Enterprise može da se izvrši samo ako se licenca za nadogradnju nalazi uz okviru aktivnog programa Software Assurance.</w:t>
      </w:r>
    </w:p>
    <w:p w:rsidR="0013472D" w:rsidRDefault="00ED4BA6">
      <w:pPr>
        <w:pStyle w:val="PURBullet-Indented"/>
        <w:numPr>
          <w:ilvl w:val="0"/>
          <w:numId w:val="14"/>
        </w:numPr>
      </w:pPr>
      <w:r>
        <w:rPr>
          <w:b/>
        </w:rPr>
        <w:t xml:space="preserve">Mobilnost licence u okviru farme servera i ponovno pravljenje particija </w:t>
      </w:r>
      <w:proofErr w:type="gramStart"/>
      <w:r>
        <w:rPr>
          <w:b/>
        </w:rPr>
        <w:t>na</w:t>
      </w:r>
      <w:proofErr w:type="gramEnd"/>
      <w:r>
        <w:rPr>
          <w:b/>
        </w:rPr>
        <w:t xml:space="preserve"> serveru. </w:t>
      </w:r>
      <w:r>
        <w:t xml:space="preserve">Određene serverske licence </w:t>
      </w:r>
      <w:proofErr w:type="gramStart"/>
      <w:r>
        <w:t>na</w:t>
      </w:r>
      <w:proofErr w:type="gramEnd"/>
      <w:r>
        <w:t xml:space="preserve"> kratkotrajnoj osnovi možete da prenesete na osnovu prava Mobilnosti licenci u okviru farmi servera i Ponovnog pravljenja particija na serveru.</w:t>
      </w:r>
    </w:p>
    <w:p w:rsidR="0013472D" w:rsidRDefault="00ED4BA6">
      <w:pPr>
        <w:pStyle w:val="PURHeading2"/>
      </w:pPr>
      <w:r>
        <w:t>Aktivacija proizvoda</w:t>
      </w:r>
      <w:r>
        <w:fldChar w:fldCharType="begin"/>
      </w:r>
      <w:r>
        <w:instrText xml:space="preserve"> TC "</w:instrText>
      </w:r>
      <w:bookmarkStart w:id="18" w:name="_Toc414967230"/>
      <w:r>
        <w:instrText>Aktivacija proizvoda</w:instrText>
      </w:r>
      <w:bookmarkEnd w:id="18"/>
      <w:r>
        <w:instrText>" \l 2</w:instrText>
      </w:r>
      <w:r>
        <w:fldChar w:fldCharType="end"/>
      </w:r>
    </w:p>
    <w:p w:rsidR="0013472D" w:rsidRDefault="00ED4BA6">
      <w:pPr>
        <w:pStyle w:val="PURBody-Indented"/>
      </w:pPr>
      <w:r>
        <w:t xml:space="preserve">Neki proizvodi i online usluge su zaštićeni tehnološkim merama i za njihovo instaliranje </w:t>
      </w:r>
      <w:proofErr w:type="gramStart"/>
      <w:r>
        <w:t>ili</w:t>
      </w:r>
      <w:proofErr w:type="gramEnd"/>
      <w:r>
        <w:t xml:space="preserve"> pristup njima potrebna je aktivacija i šifra za količinsko licenciranje. Aktivacija povezuje korišćenje softvera </w:t>
      </w:r>
      <w:proofErr w:type="gramStart"/>
      <w:r>
        <w:t>sa</w:t>
      </w:r>
      <w:proofErr w:type="gramEnd"/>
      <w:r>
        <w:t xml:space="preserve"> određenim uređajem. Više informacija o tome kada je potrebna šifra za aktivaciju ili za proizvod, pogledajte odeljak „Aktivacija proizvoda</w:t>
      </w:r>
      <w:proofErr w:type="gramStart"/>
      <w:r>
        <w:t>“ na</w:t>
      </w:r>
      <w:proofErr w:type="gramEnd"/>
      <w:r>
        <w:t xml:space="preserve"> adresi </w:t>
      </w:r>
      <w:hyperlink r:id="rId24">
        <w:r>
          <w:rPr>
            <w:color w:val="00467F"/>
            <w:u w:val="single"/>
          </w:rPr>
          <w:t>http://www.microsoft.com/licensing/activation</w:t>
        </w:r>
      </w:hyperlink>
      <w:r>
        <w:t xml:space="preserve">. Odgovorni ste za korišćenje dobijenih šifri i za aktivaciju proizvoda pomoću uređaja za uslugu upravljanja šiframa (Key Management Service - KMS). Šifre za količinsko licenciranje su poverljive i podležu odredbi o poverljivosti iz ugovora o količinskom licenciranju sklopljenog </w:t>
      </w:r>
      <w:proofErr w:type="gramStart"/>
      <w:r>
        <w:t>sa</w:t>
      </w:r>
      <w:proofErr w:type="gramEnd"/>
      <w:r>
        <w:t xml:space="preserve"> korporacijom Microsoft. Ni u jednom trenutku ne možete da otkrivate šifre trećim licima, čak i kada ugovor o količinskom licenciranju koji ste sklopili </w:t>
      </w:r>
      <w:proofErr w:type="gramStart"/>
      <w:r>
        <w:t>sa</w:t>
      </w:r>
      <w:proofErr w:type="gramEnd"/>
      <w:r>
        <w:t xml:space="preserve"> korporacijom Microsoft prestane da važi ili istekne; ovo ograničenje ne podleže bilo kakvom vremenskom ograničenju.</w:t>
      </w:r>
    </w:p>
    <w:p w:rsidR="0013472D" w:rsidRDefault="00ED4BA6">
      <w:pPr>
        <w:pStyle w:val="PURBlueStrong-Indented"/>
      </w:pPr>
      <w:r>
        <w:t>Aktivacija pomoću usluge upravljanja šiframa i šifre za višestruku aktivaciju</w:t>
      </w:r>
    </w:p>
    <w:p w:rsidR="0013472D" w:rsidRDefault="00ED4BA6">
      <w:pPr>
        <w:pStyle w:val="PURBody-Indented"/>
      </w:pPr>
      <w:r>
        <w:t xml:space="preserve">Tokom aktivacije šifrom za višestruku aktivaciju (Multiple Activation Key – MAK), softver </w:t>
      </w:r>
      <w:proofErr w:type="gramStart"/>
      <w:r>
        <w:t>će</w:t>
      </w:r>
      <w:proofErr w:type="gramEnd"/>
      <w:r>
        <w:t xml:space="preserve"> korporaciji Microsoft poslati informacije o softveru i uređaju. Tokom aktivacije hosta usluge upravljanja šiframa (KMS), softver </w:t>
      </w:r>
      <w:proofErr w:type="gramStart"/>
      <w:r>
        <w:t>će</w:t>
      </w:r>
      <w:proofErr w:type="gramEnd"/>
      <w:r>
        <w:t xml:space="preserve"> korporaciji Microsoft poslati informacije o softveru i uređaju koji pružaju uslugu hostinga KMS-a. KMS klijenti aktivirani korišćenjem KMS-a ne šalju informacije korporaciji Microsoft. Međutim, oni s vremena </w:t>
      </w:r>
      <w:proofErr w:type="gramStart"/>
      <w:r>
        <w:t>na</w:t>
      </w:r>
      <w:proofErr w:type="gramEnd"/>
      <w:r>
        <w:t xml:space="preserve"> vreme zahtevaju da ponovo budu aktivirani pomoću hosta KMS-a. Informacije koje se šalju korporaciji Microsoft tokom aktivacije hosta MAK-</w:t>
      </w:r>
      <w:proofErr w:type="gramStart"/>
      <w:r>
        <w:t>a</w:t>
      </w:r>
      <w:proofErr w:type="gramEnd"/>
      <w:r>
        <w:t xml:space="preserve"> ili KMS-a obuhvataju: </w:t>
      </w:r>
    </w:p>
    <w:p w:rsidR="0013472D" w:rsidRDefault="00ED4BA6">
      <w:pPr>
        <w:pStyle w:val="PURBullet-Indented"/>
        <w:numPr>
          <w:ilvl w:val="1"/>
          <w:numId w:val="15"/>
        </w:numPr>
      </w:pPr>
      <w:r>
        <w:t xml:space="preserve">verziju, jezik i šifru proizvoda softvera </w:t>
      </w:r>
    </w:p>
    <w:p w:rsidR="0013472D" w:rsidRDefault="00ED4BA6">
      <w:pPr>
        <w:pStyle w:val="PURBullet-Indented"/>
        <w:numPr>
          <w:ilvl w:val="1"/>
          <w:numId w:val="15"/>
        </w:numPr>
      </w:pPr>
      <w:r>
        <w:t xml:space="preserve">adresu Internet protokola uređaja </w:t>
      </w:r>
    </w:p>
    <w:p w:rsidR="0013472D" w:rsidRDefault="00ED4BA6">
      <w:pPr>
        <w:pStyle w:val="PURBullet-Indented"/>
        <w:numPr>
          <w:ilvl w:val="1"/>
          <w:numId w:val="15"/>
        </w:numPr>
      </w:pPr>
      <w:proofErr w:type="gramStart"/>
      <w:r>
        <w:t>informacije</w:t>
      </w:r>
      <w:proofErr w:type="gramEnd"/>
      <w:r>
        <w:t xml:space="preserve"> izvedene iz hardverske konfiguracije uređaja. </w:t>
      </w:r>
    </w:p>
    <w:p w:rsidR="0013472D" w:rsidRDefault="00ED4BA6">
      <w:pPr>
        <w:pStyle w:val="PURBody-Indented"/>
      </w:pPr>
      <w:r>
        <w:t xml:space="preserve">Više informacija možete potražiti </w:t>
      </w:r>
      <w:proofErr w:type="gramStart"/>
      <w:r>
        <w:t>na</w:t>
      </w:r>
      <w:proofErr w:type="gramEnd"/>
      <w:r>
        <w:t xml:space="preserve"> adresi </w:t>
      </w:r>
      <w:hyperlink r:id="rId25">
        <w:r>
          <w:rPr>
            <w:color w:val="00467F"/>
            <w:u w:val="single"/>
          </w:rPr>
          <w:t>http://www.microsoft.com/licensing/existing-customers/product-activation.aspx</w:t>
        </w:r>
      </w:hyperlink>
      <w:r>
        <w:t xml:space="preserve">. Korišćenjem ovog softvera dajete dozvolu za prenos ovih informacija. Pre aktiviranja imate pravo da koristite verziju softvera instaliranu tokom instalacionog procesa. Ukoliko se softver ne aktivira, pravo da ga koristite se ograničava nakon vremena navedenog u instalacionom procesu. Na taj način se sprečava nelicencirana upotreba. Nakon tog vremena nemate licencu da nastavite da koristite softver ako ga ne aktivirate. Ako je uređaj povezan </w:t>
      </w:r>
      <w:proofErr w:type="gramStart"/>
      <w:r>
        <w:t>sa</w:t>
      </w:r>
      <w:proofErr w:type="gramEnd"/>
      <w:r>
        <w:t xml:space="preserve"> Internetom, softver može automatski da se povezuje sa Microsoft lokacijom radi aktiviranja. Softver možete i ručno da aktivirate preko Interneta </w:t>
      </w:r>
      <w:proofErr w:type="gramStart"/>
      <w:r>
        <w:t>ili</w:t>
      </w:r>
      <w:proofErr w:type="gramEnd"/>
      <w:r>
        <w:t xml:space="preserve"> telefona. U tom slučaju, mogu da vam budu naplaćene usluge Interneta </w:t>
      </w:r>
      <w:proofErr w:type="gramStart"/>
      <w:r>
        <w:t>ili</w:t>
      </w:r>
      <w:proofErr w:type="gramEnd"/>
      <w:r>
        <w:t xml:space="preserve"> telefona. Neke promene komponenti računara </w:t>
      </w:r>
      <w:proofErr w:type="gramStart"/>
      <w:r>
        <w:t>ili</w:t>
      </w:r>
      <w:proofErr w:type="gramEnd"/>
      <w:r>
        <w:t xml:space="preserve"> softvera mogu da zahtevaju da ponovo aktivirate softver. Softver </w:t>
      </w:r>
      <w:proofErr w:type="gramStart"/>
      <w:r>
        <w:t>će</w:t>
      </w:r>
      <w:proofErr w:type="gramEnd"/>
      <w:r>
        <w:t xml:space="preserve"> vas podsećati da treba da ga aktivirate sve dok to ne uradite.</w:t>
      </w:r>
    </w:p>
    <w:p w:rsidR="0013472D" w:rsidRDefault="00ED4BA6">
      <w:pPr>
        <w:pStyle w:val="PURBlueStrong-Indented"/>
      </w:pPr>
      <w:r>
        <w:t>Ispravno korišćenje KMS-a</w:t>
      </w:r>
    </w:p>
    <w:p w:rsidR="0013472D" w:rsidRDefault="00ED4BA6">
      <w:pPr>
        <w:pStyle w:val="PURBody-Indented"/>
      </w:pPr>
      <w:r>
        <w:t>Ne smete da dozvoljavate nebezbedan pristup KMS uređajima preko nekontrolisanih mreža kao što je Internet.</w:t>
      </w:r>
    </w:p>
    <w:p w:rsidR="0013472D" w:rsidRDefault="00ED4BA6">
      <w:pPr>
        <w:pStyle w:val="PURBlueStrong-Indented"/>
      </w:pPr>
      <w:r>
        <w:t>Neovlašćeno korišćenje MAK ili KMS šifri</w:t>
      </w:r>
    </w:p>
    <w:p w:rsidR="0013472D" w:rsidRDefault="00ED4BA6">
      <w:pPr>
        <w:pStyle w:val="PURBody-Indented"/>
      </w:pPr>
      <w:r>
        <w:t xml:space="preserve">Microsoft može da preduzme neku </w:t>
      </w:r>
      <w:proofErr w:type="gramStart"/>
      <w:r>
        <w:t>od</w:t>
      </w:r>
      <w:proofErr w:type="gramEnd"/>
      <w:r>
        <w:t xml:space="preserve"> sledećih mera u slučaju neovlašćenog korišćenja ili otkrivanja MAK ili KMS šifri: da spreči dalje aktivacije, deaktivira ili na drugi način blokira aktivaciju ili proveru valjanosti šifre. </w:t>
      </w:r>
    </w:p>
    <w:p w:rsidR="0013472D" w:rsidRDefault="00ED4BA6">
      <w:pPr>
        <w:pStyle w:val="PURBody-Indented"/>
      </w:pPr>
      <w:r>
        <w:t xml:space="preserve">U slučaju deaktivacije šifre, klijent </w:t>
      </w:r>
      <w:proofErr w:type="gramStart"/>
      <w:r>
        <w:t>će</w:t>
      </w:r>
      <w:proofErr w:type="gramEnd"/>
      <w:r>
        <w:t xml:space="preserve"> morati da nabavi novu šifru od korporacije Microsoft.</w:t>
      </w:r>
    </w:p>
    <w:p w:rsidR="0013472D" w:rsidRDefault="00ED4BA6">
      <w:pPr>
        <w:pStyle w:val="PURHeading2"/>
      </w:pPr>
      <w:r>
        <w:t>Dodatna funkcionalnost/Opcionalna usluga</w:t>
      </w:r>
      <w:r>
        <w:fldChar w:fldCharType="begin"/>
      </w:r>
      <w:r>
        <w:instrText xml:space="preserve"> TC "</w:instrText>
      </w:r>
      <w:bookmarkStart w:id="19" w:name="_Toc414967231"/>
      <w:r>
        <w:instrText>Dodatna funkcionalnost/Opcionalna usluga</w:instrText>
      </w:r>
      <w:bookmarkEnd w:id="19"/>
      <w:r>
        <w:instrText>" \l 2</w:instrText>
      </w:r>
      <w:r>
        <w:fldChar w:fldCharType="end"/>
      </w:r>
    </w:p>
    <w:p w:rsidR="0013472D" w:rsidRDefault="00ED4BA6">
      <w:pPr>
        <w:pStyle w:val="PURBody-Indented"/>
      </w:pPr>
      <w:r>
        <w:t xml:space="preserve">Možemo da pružamo dodatnu funkcionalnost </w:t>
      </w:r>
      <w:proofErr w:type="gramStart"/>
      <w:r>
        <w:t>ili</w:t>
      </w:r>
      <w:proofErr w:type="gramEnd"/>
      <w:r>
        <w:t xml:space="preserve"> opcionalnu uslugu u vidu programskog dodatka za proizvode. Mogu da važe i drugi uslovi licenciranja </w:t>
      </w:r>
      <w:proofErr w:type="gramStart"/>
      <w:r>
        <w:t>ili</w:t>
      </w:r>
      <w:proofErr w:type="gramEnd"/>
      <w:r>
        <w:t xml:space="preserve"> korisnička prava i naknade.</w:t>
      </w:r>
    </w:p>
    <w:p w:rsidR="0013472D" w:rsidRDefault="00ED4BA6">
      <w:pPr>
        <w:pStyle w:val="PURHeading2"/>
      </w:pPr>
      <w:r>
        <w:t xml:space="preserve">Korišćenje više proizvoda </w:t>
      </w:r>
      <w:proofErr w:type="gramStart"/>
      <w:r>
        <w:t>ili</w:t>
      </w:r>
      <w:proofErr w:type="gramEnd"/>
      <w:r>
        <w:t xml:space="preserve"> funkcija istovremeno</w:t>
      </w:r>
      <w:r>
        <w:fldChar w:fldCharType="begin"/>
      </w:r>
      <w:r>
        <w:instrText xml:space="preserve"> TC "</w:instrText>
      </w:r>
      <w:bookmarkStart w:id="20" w:name="_Toc414967232"/>
      <w:r>
        <w:instrText>Korišćenje više proizvoda ili funkcija istovremeno</w:instrText>
      </w:r>
      <w:bookmarkEnd w:id="20"/>
      <w:r>
        <w:instrText>" \l 2</w:instrText>
      </w:r>
      <w:r>
        <w:fldChar w:fldCharType="end"/>
      </w:r>
    </w:p>
    <w:p w:rsidR="0013472D" w:rsidRDefault="00ED4BA6">
      <w:pPr>
        <w:pStyle w:val="PURBody-Indented"/>
      </w:pPr>
      <w:r>
        <w:t xml:space="preserve">Potrebna vam je licenca za svaki proizvod i posebna licenca za funkcije koje se koriste </w:t>
      </w:r>
      <w:proofErr w:type="gramStart"/>
      <w:r>
        <w:t>na</w:t>
      </w:r>
      <w:proofErr w:type="gramEnd"/>
      <w:r>
        <w:t xml:space="preserve"> uređaju ili od strane korisnika. Na primer, ako koristite Office </w:t>
      </w:r>
      <w:proofErr w:type="gramStart"/>
      <w:r>
        <w:t>na</w:t>
      </w:r>
      <w:proofErr w:type="gramEnd"/>
      <w:r>
        <w:t xml:space="preserve"> operativnom sistemu Windows, potrebne su vam licence i za Office i za Windows. Isto tako, za pristup uslugama udaljene radne površine </w:t>
      </w:r>
      <w:proofErr w:type="gramStart"/>
      <w:r>
        <w:t>na</w:t>
      </w:r>
      <w:proofErr w:type="gramEnd"/>
      <w:r>
        <w:t xml:space="preserve"> Windows serveru potrebni su vam i CAL za Windows server i CAL za usluge udaljene radne površine.</w:t>
      </w:r>
    </w:p>
    <w:p w:rsidR="0013472D" w:rsidRDefault="00ED4BA6">
      <w:pPr>
        <w:pStyle w:val="PURHeading2"/>
      </w:pPr>
      <w:r>
        <w:t>Komponente fontova</w:t>
      </w:r>
      <w:r>
        <w:fldChar w:fldCharType="begin"/>
      </w:r>
      <w:r>
        <w:instrText xml:space="preserve"> TC "</w:instrText>
      </w:r>
      <w:bookmarkStart w:id="21" w:name="_Toc414967233"/>
      <w:r>
        <w:instrText>Komponente fontova</w:instrText>
      </w:r>
      <w:bookmarkEnd w:id="21"/>
      <w:r>
        <w:instrText>" \l 2</w:instrText>
      </w:r>
      <w:r>
        <w:fldChar w:fldCharType="end"/>
      </w:r>
    </w:p>
    <w:p w:rsidR="0013472D" w:rsidRDefault="00ED4BA6">
      <w:pPr>
        <w:pStyle w:val="PURBody-Indented"/>
      </w:pPr>
      <w:r>
        <w:t xml:space="preserve">Dok koristite softver </w:t>
      </w:r>
      <w:proofErr w:type="gramStart"/>
      <w:r>
        <w:t>ili</w:t>
      </w:r>
      <w:proofErr w:type="gramEnd"/>
      <w:r>
        <w:t xml:space="preserve"> online uslugu koje Microsoft stavlja na raspolaganje, možete da koristite fontove koje taj softver ili online usluga obuhvata ili instalira radi prikazivanja i štampanja sadržaja. Možete da ugrađujete fontove u sadržaj samo onako kako je dozvoljeno ograničenjima ugradnje u fontovima i možete da ih privremeno preuzimate </w:t>
      </w:r>
      <w:proofErr w:type="gramStart"/>
      <w:r>
        <w:t>na</w:t>
      </w:r>
      <w:proofErr w:type="gramEnd"/>
      <w:r>
        <w:t xml:space="preserve"> štampač ili drugi izlazni uređaj radi štampanja sadržaja.</w:t>
      </w:r>
    </w:p>
    <w:p w:rsidR="0013472D" w:rsidRDefault="00ED4BA6">
      <w:pPr>
        <w:pStyle w:val="PURHeading2"/>
      </w:pPr>
      <w:r>
        <w:t>Windows softverske komponente</w:t>
      </w:r>
      <w:r>
        <w:fldChar w:fldCharType="begin"/>
      </w:r>
      <w:r>
        <w:instrText xml:space="preserve"> TC "</w:instrText>
      </w:r>
      <w:bookmarkStart w:id="22" w:name="_Toc414967234"/>
      <w:r>
        <w:instrText>Windows softverske komponente</w:instrText>
      </w:r>
      <w:bookmarkEnd w:id="22"/>
      <w:r>
        <w:instrText xml:space="preserve"> " \l 2</w:instrText>
      </w:r>
      <w:r>
        <w:fldChar w:fldCharType="end"/>
      </w:r>
    </w:p>
    <w:p w:rsidR="0013472D" w:rsidRDefault="00ED4BA6">
      <w:pPr>
        <w:pStyle w:val="PURBody-Indented"/>
      </w:pPr>
      <w:r>
        <w:t>Softver sadrži jednu ili više Windows softverskih komponenti: Microsoft .NET Framework, Microsoft Data Access Components, softver Powershell i određene .dll datoteke u vezi sa tehnologijama Microsoft Build, Windows Identity Foundation, Windows Library for JavaScript, Debghelp.dll i Web Deploy. Sve ovo predstavlja delove Windows softvera. Osim u slučajevima kako je predviđeno u odeljku „Merenje performansi“ u nastavku, uslovi licenciranja za Microsoft Windows primenjuju se na korišćenje ovih komponenti.</w:t>
      </w:r>
    </w:p>
    <w:p w:rsidR="0013472D" w:rsidRDefault="00ED4BA6">
      <w:pPr>
        <w:pStyle w:val="PURHeading2"/>
      </w:pPr>
      <w:r>
        <w:t>Merenje performansi</w:t>
      </w:r>
      <w:r>
        <w:fldChar w:fldCharType="begin"/>
      </w:r>
      <w:r>
        <w:instrText xml:space="preserve"> TC "</w:instrText>
      </w:r>
      <w:bookmarkStart w:id="23" w:name="_Toc414967235"/>
      <w:r>
        <w:instrText>Merenje performansi</w:instrText>
      </w:r>
      <w:bookmarkEnd w:id="23"/>
      <w:r>
        <w:instrText>" \l 2</w:instrText>
      </w:r>
      <w:r>
        <w:fldChar w:fldCharType="end"/>
      </w:r>
    </w:p>
    <w:p w:rsidR="0013472D" w:rsidRDefault="00ED4BA6">
      <w:pPr>
        <w:pStyle w:val="PURBlueStrong-Indented"/>
      </w:pPr>
      <w:r>
        <w:t>Softver</w:t>
      </w:r>
    </w:p>
    <w:p w:rsidR="0013472D" w:rsidRDefault="00ED4BA6">
      <w:pPr>
        <w:pStyle w:val="PURBody-Indented"/>
      </w:pPr>
      <w:r>
        <w:t xml:space="preserve">Morate da dobijete pismeno odobrenje </w:t>
      </w:r>
      <w:proofErr w:type="gramStart"/>
      <w:r>
        <w:t>od</w:t>
      </w:r>
      <w:proofErr w:type="gramEnd"/>
      <w:r>
        <w:t xml:space="preserve"> korporacije Microsoft pre nego što trećem licu otkrijete rezultate merenja performansi serverskog softvera ili dodatnog softvera koji se uz njega isporučuje. Ovo važi za proizvode modela za licenciranje Microsoft Servers </w:t>
      </w:r>
      <w:proofErr w:type="gramStart"/>
      <w:r>
        <w:t>ili</w:t>
      </w:r>
      <w:proofErr w:type="gramEnd"/>
      <w:r>
        <w:t xml:space="preserve"> Microsoft Developer Tools (pogledati sadržaj). Ovo ne važi za .NET Framework (videti u nastavku) </w:t>
      </w:r>
      <w:proofErr w:type="gramStart"/>
      <w:r>
        <w:t>ili</w:t>
      </w:r>
      <w:proofErr w:type="gramEnd"/>
      <w:r>
        <w:t xml:space="preserve"> Windows Server. Međutim, važi za SQL tehnologiju licenciranu </w:t>
      </w:r>
      <w:proofErr w:type="gramStart"/>
      <w:r>
        <w:t>sa</w:t>
      </w:r>
      <w:proofErr w:type="gramEnd"/>
      <w:r>
        <w:t xml:space="preserve"> ovim proizvodima (ukoliko postoji).</w:t>
      </w:r>
    </w:p>
    <w:p w:rsidR="0013472D" w:rsidRDefault="00ED4BA6">
      <w:pPr>
        <w:pStyle w:val="PURBlueStrong-Indented"/>
      </w:pPr>
      <w:r>
        <w:t>Microsoft .NET Framework</w:t>
      </w:r>
    </w:p>
    <w:p w:rsidR="0013472D" w:rsidRDefault="00ED4BA6">
      <w:pPr>
        <w:pStyle w:val="PURBody-Indented"/>
      </w:pPr>
      <w:r>
        <w:t xml:space="preserve">Softver može da sadrži jednu </w:t>
      </w:r>
      <w:proofErr w:type="gramStart"/>
      <w:r>
        <w:t>ili</w:t>
      </w:r>
      <w:proofErr w:type="gramEnd"/>
      <w:r>
        <w:t xml:space="preserve"> više komponenti softvera .NET Framework („.NET komponente“). U tom slučaju možete da vršite interno merenje performansi tih komponenti. Rezultate bilo kog merenja performansi tih komponenti možete da otkrijete pod uslovom da postupate u skladu </w:t>
      </w:r>
      <w:proofErr w:type="gramStart"/>
      <w:r>
        <w:t>sa</w:t>
      </w:r>
      <w:proofErr w:type="gramEnd"/>
      <w:r>
        <w:t xml:space="preserve"> uslovima navedenim na adresi </w:t>
      </w:r>
      <w:hyperlink r:id="rId26">
        <w:r>
          <w:rPr>
            <w:color w:val="00467F"/>
            <w:u w:val="single"/>
          </w:rPr>
          <w:t>http://go.microsoft.com/fwlink/?LinkID=66406</w:t>
        </w:r>
      </w:hyperlink>
      <w:r>
        <w:t xml:space="preserve">. Bez obzira </w:t>
      </w:r>
      <w:proofErr w:type="gramStart"/>
      <w:r>
        <w:t>na</w:t>
      </w:r>
      <w:proofErr w:type="gramEnd"/>
      <w:r>
        <w:t xml:space="preserve"> ma koji drugi ugovor koji možda imate sa Microsoftom, ako otkrijete te rezultate merenja performansi, Microsoft će imati pravo da otkrije rezultate merenja performansi koje vrši na vašim proizvodima konkurentnim odgovarajućoj .NET komponenti, pod uslovom da postupa u skladu sa istim uslovima navedenim na adresi </w:t>
      </w:r>
      <w:hyperlink r:id="rId27">
        <w:r>
          <w:rPr>
            <w:color w:val="00467F"/>
            <w:u w:val="single"/>
          </w:rPr>
          <w:t>http://go.microsoft.com/fwlink/?LinkID=66406</w:t>
        </w:r>
      </w:hyperlink>
      <w:r>
        <w:rPr>
          <w:u w:val="single"/>
        </w:rPr>
        <w:t>.</w:t>
      </w:r>
    </w:p>
    <w:p w:rsidR="0013472D" w:rsidRDefault="00ED4BA6">
      <w:pPr>
        <w:pStyle w:val="PURHeading2"/>
      </w:pPr>
      <w:r>
        <w:t>Proizvodi koji sadrže SQL Server tehnologiju</w:t>
      </w:r>
      <w:r>
        <w:fldChar w:fldCharType="begin"/>
      </w:r>
      <w:r>
        <w:instrText xml:space="preserve"> TC "</w:instrText>
      </w:r>
      <w:bookmarkStart w:id="24" w:name="_Toc414967236"/>
      <w:r>
        <w:instrText>Proizvodi koji sadrže SQL Server tehnologiju</w:instrText>
      </w:r>
      <w:bookmarkEnd w:id="24"/>
      <w:r>
        <w:instrText>" \l 2</w:instrText>
      </w:r>
      <w:r>
        <w:fldChar w:fldCharType="end"/>
      </w:r>
    </w:p>
    <w:p w:rsidR="0013472D" w:rsidRDefault="00ED4BA6">
      <w:pPr>
        <w:pStyle w:val="PURBody-Indented"/>
      </w:pPr>
      <w:r>
        <w:t xml:space="preserve">Ako vaša verzija softvera uključuje SQL Server Database softverski proizvod licenciran u okviru uslova licenciranja specifičnih za proizvod („SQL Server Database“), možete da pokrenete SQL Server Database </w:t>
      </w:r>
      <w:proofErr w:type="gramStart"/>
      <w:r>
        <w:t>na</w:t>
      </w:r>
      <w:proofErr w:type="gramEnd"/>
      <w:r>
        <w:t xml:space="preserve"> jednom ili više fizičkih ili virtuelnih okruženja operativnih sistema, na bilo kojim serverima kako biste podržali softver. Takođe možete da koristite iste instance programa SQL Server Database da biste podržali druge proizvode koji uključuju bilo koju verziju programa SQL Server Database. Nisu vam potrebne CAL licence za SQL Server da biste koristili </w:t>
      </w:r>
      <w:proofErr w:type="gramStart"/>
      <w:r>
        <w:t>na</w:t>
      </w:r>
      <w:proofErr w:type="gramEnd"/>
      <w:r>
        <w:t xml:space="preserve"> taj način.</w:t>
      </w:r>
    </w:p>
    <w:p w:rsidR="0013472D" w:rsidRDefault="00ED4BA6">
      <w:pPr>
        <w:pStyle w:val="PURBody-Indented"/>
      </w:pPr>
      <w:r>
        <w:t xml:space="preserve">Ne smete da delite tu instancu radi podrške bilo kom proizvodu koji nije licenciran </w:t>
      </w:r>
      <w:proofErr w:type="gramStart"/>
      <w:r>
        <w:t>sa</w:t>
      </w:r>
      <w:proofErr w:type="gramEnd"/>
      <w:r>
        <w:t xml:space="preserve"> SQL Server bazom podataka.</w:t>
      </w:r>
    </w:p>
    <w:p w:rsidR="0013472D" w:rsidRDefault="00ED4BA6">
      <w:pPr>
        <w:pStyle w:val="PURBody-Indented"/>
      </w:pPr>
      <w:r>
        <w:t>Ukoliko vaše izdanje softvera obuhvata SQL Server brendirane komponente, a koje nisu SQL Server baza podataka, takve komponente se licenciraju po osnovu uslova svojih licenci. Takve licence mogu da se nalaze:</w:t>
      </w:r>
    </w:p>
    <w:p w:rsidR="0013472D" w:rsidRDefault="00ED4BA6">
      <w:pPr>
        <w:pStyle w:val="PURBullet-Indented"/>
        <w:numPr>
          <w:ilvl w:val="0"/>
          <w:numId w:val="16"/>
        </w:numPr>
      </w:pPr>
      <w:r>
        <w:t>u fascikli „pravne informacije“, „licence“ ili fascikli sa sličnim nazivom u direktorijumu za instalaciju softvera i mogu da se nalaze u samostalnim ugovorima o licenciranju ili da budu priložene uz ugovor o licenciranju softvera ili</w:t>
      </w:r>
    </w:p>
    <w:p w:rsidR="0013472D" w:rsidRDefault="00ED4BA6">
      <w:pPr>
        <w:pStyle w:val="PURBullet-Indented"/>
        <w:numPr>
          <w:ilvl w:val="0"/>
          <w:numId w:val="16"/>
        </w:numPr>
      </w:pPr>
      <w:proofErr w:type="gramStart"/>
      <w:r>
        <w:t>preko</w:t>
      </w:r>
      <w:proofErr w:type="gramEnd"/>
      <w:r>
        <w:t xml:space="preserve"> jedinstvenog programa za instalaciju softvera.</w:t>
      </w:r>
    </w:p>
    <w:p w:rsidR="0013472D" w:rsidRDefault="00ED4BA6">
      <w:pPr>
        <w:pStyle w:val="PURBody-Indented"/>
      </w:pPr>
      <w:r>
        <w:t>Ako ne prihvatite uslove licenciranja za SQL Server brendirane komponente, ne možete da koristite takve komponente.</w:t>
      </w:r>
    </w:p>
    <w:p w:rsidR="0013472D" w:rsidRDefault="00ED4BA6">
      <w:pPr>
        <w:pStyle w:val="PURHeading2"/>
      </w:pPr>
      <w:r>
        <w:t>Stavka za izveštavanje o mapama u okviru SQL Server Reporting Services</w:t>
      </w:r>
      <w:r>
        <w:fldChar w:fldCharType="begin"/>
      </w:r>
      <w:r>
        <w:instrText xml:space="preserve"> TC "</w:instrText>
      </w:r>
      <w:bookmarkStart w:id="25" w:name="_Toc414967237"/>
      <w:r>
        <w:instrText>Stavka za izveštavanje o mapama u okviru SQL Server Reporting Services</w:instrText>
      </w:r>
      <w:bookmarkEnd w:id="25"/>
      <w:r>
        <w:instrText>" \l 2</w:instrText>
      </w:r>
      <w:r>
        <w:fldChar w:fldCharType="end"/>
      </w:r>
    </w:p>
    <w:p w:rsidR="0013472D" w:rsidRDefault="00ED4BA6">
      <w:pPr>
        <w:pStyle w:val="PURBody-Indented"/>
      </w:pPr>
      <w:r>
        <w:t xml:space="preserve">Power View i stavka mape u okviru SQL Reporting Services obuhvataju korišćenje Bing mapa, uključujući geografske kodove, u sklopu prikaza Power View </w:t>
      </w:r>
      <w:proofErr w:type="gramStart"/>
      <w:r>
        <w:t>ili</w:t>
      </w:r>
      <w:proofErr w:type="gramEnd"/>
      <w:r>
        <w:t xml:space="preserve"> stavke mape u okviru SQL Reporting Services. Vaše korišćenje Bing mapa takođe regulišu Uslovi korišćenja za krajnjeg korisnika Bing mapa dostupni </w:t>
      </w:r>
      <w:proofErr w:type="gramStart"/>
      <w:r>
        <w:t>na</w:t>
      </w:r>
      <w:proofErr w:type="gramEnd"/>
      <w:r>
        <w:t xml:space="preserve"> lokaciji: </w:t>
      </w:r>
      <w:hyperlink r:id="rId28">
        <w:r>
          <w:rPr>
            <w:color w:val="00467F"/>
            <w:u w:val="single"/>
          </w:rPr>
          <w:t>http://go.microsoft.com/?linkid=9710837</w:t>
        </w:r>
      </w:hyperlink>
      <w:r>
        <w:t xml:space="preserve">i Izjava o privatnosti za Bing mape dostupna na lokaciji: </w:t>
      </w:r>
      <w:hyperlink r:id="rId29">
        <w:r>
          <w:rPr>
            <w:color w:val="00467F"/>
            <w:u w:val="single"/>
          </w:rPr>
          <w:t>http://go.microsoft.com/fwlink/?LinkID=248686</w:t>
        </w:r>
      </w:hyperlink>
      <w:r>
        <w:t>.</w:t>
      </w:r>
    </w:p>
    <w:p w:rsidR="0013472D" w:rsidRDefault="00ED4BA6">
      <w:pPr>
        <w:pStyle w:val="PURHeading2"/>
      </w:pPr>
      <w:r>
        <w:t>Multiplikovanje</w:t>
      </w:r>
      <w:r>
        <w:fldChar w:fldCharType="begin"/>
      </w:r>
      <w:r>
        <w:instrText xml:space="preserve"> TC "</w:instrText>
      </w:r>
      <w:bookmarkStart w:id="26" w:name="_Toc414967238"/>
      <w:r>
        <w:instrText>Multiplikovanje</w:instrText>
      </w:r>
      <w:bookmarkEnd w:id="26"/>
      <w:r>
        <w:instrText>" \l 2</w:instrText>
      </w:r>
      <w:r>
        <w:fldChar w:fldCharType="end"/>
      </w:r>
    </w:p>
    <w:p w:rsidR="0013472D" w:rsidRDefault="00ED4BA6">
      <w:pPr>
        <w:pStyle w:val="PURBody-Indented"/>
      </w:pPr>
      <w:r>
        <w:t>Hardver ili softver koji koristite za grupne veze, preusmeravanje informacija, smanjenje broja uređaja ili korisnika koji imaju direktan pristup proizvodu ili ga koriste, odnosno smanjenje broja okruženja operativnih sistema, uređaja ili korisnika kojima proizvod direktno upravlja (što se ponekad zove „multiplikovanje</w:t>
      </w:r>
      <w:proofErr w:type="gramStart"/>
      <w:r>
        <w:t>“ ili</w:t>
      </w:r>
      <w:proofErr w:type="gramEnd"/>
      <w:r>
        <w:t xml:space="preserve"> „grupisanje“), ne smanjuje broj licenci ma koje vrste koje su vam potrebne.</w:t>
      </w:r>
    </w:p>
    <w:p w:rsidR="0013472D" w:rsidRDefault="00ED4BA6">
      <w:pPr>
        <w:pStyle w:val="PURHeading2"/>
      </w:pPr>
      <w:r>
        <w:t>System Center paketi</w:t>
      </w:r>
      <w:r>
        <w:fldChar w:fldCharType="begin"/>
      </w:r>
      <w:r>
        <w:instrText xml:space="preserve"> TC "</w:instrText>
      </w:r>
      <w:bookmarkStart w:id="27" w:name="_Toc414967239"/>
      <w:r>
        <w:instrText>System Center paketi</w:instrText>
      </w:r>
      <w:bookmarkEnd w:id="27"/>
      <w:r>
        <w:instrText>" \l 2</w:instrText>
      </w:r>
      <w:r>
        <w:fldChar w:fldCharType="end"/>
      </w:r>
    </w:p>
    <w:p w:rsidR="0013472D" w:rsidRDefault="00ED4BA6">
      <w:pPr>
        <w:pStyle w:val="PURBody-Indented"/>
      </w:pPr>
      <w:r>
        <w:t xml:space="preserve">Uslovi licenciranja za primenjive System Center proizvode primenjuju se </w:t>
      </w:r>
      <w:proofErr w:type="gramStart"/>
      <w:r>
        <w:t>na</w:t>
      </w:r>
      <w:proofErr w:type="gramEnd"/>
      <w:r>
        <w:t xml:space="preserve"> korišćenje Paketa za upravljanje, Paketa za konfiguraciju, Paketa za procese i Paketa za integraciju koji se isporučuju sa softverom.</w:t>
      </w:r>
    </w:p>
    <w:p w:rsidR="0013472D" w:rsidRDefault="00ED4BA6">
      <w:pPr>
        <w:pStyle w:val="PURHeading2"/>
      </w:pPr>
      <w:r>
        <w:t>Kôd za distribuciju</w:t>
      </w:r>
      <w:r>
        <w:fldChar w:fldCharType="begin"/>
      </w:r>
      <w:r>
        <w:instrText xml:space="preserve"> TC "</w:instrText>
      </w:r>
      <w:bookmarkStart w:id="28" w:name="_Toc414967240"/>
      <w:r>
        <w:instrText>Kôd za distribuciju</w:instrText>
      </w:r>
      <w:bookmarkEnd w:id="28"/>
      <w:r>
        <w:instrText>" \l 2</w:instrText>
      </w:r>
      <w:r>
        <w:fldChar w:fldCharType="end"/>
      </w:r>
    </w:p>
    <w:p w:rsidR="0013472D" w:rsidRDefault="00ED4BA6">
      <w:pPr>
        <w:pStyle w:val="PURBody-Indented"/>
      </w:pPr>
      <w:r>
        <w:t xml:space="preserve">Softver </w:t>
      </w:r>
      <w:proofErr w:type="gramStart"/>
      <w:r>
        <w:t>ili</w:t>
      </w:r>
      <w:proofErr w:type="gramEnd"/>
      <w:r>
        <w:t xml:space="preserve"> online usluga može da sadrži kôd koji smete da distribuirate u programima koje razvijate pod uslovom da postupate u skladu sa dolenavedenim uslovima. </w:t>
      </w:r>
    </w:p>
    <w:p w:rsidR="0013472D" w:rsidRDefault="00ED4BA6">
      <w:pPr>
        <w:pStyle w:val="PURBlueStrong-Indented"/>
      </w:pPr>
      <w:r>
        <w:t>Pravo korišćenja i distribucije</w:t>
      </w:r>
    </w:p>
    <w:p w:rsidR="0013472D" w:rsidRDefault="00ED4BA6">
      <w:pPr>
        <w:pStyle w:val="PURBody-Indented"/>
      </w:pPr>
      <w:r>
        <w:t xml:space="preserve">Kôd i tekstualne datoteke navedeni u nastavku predstavljaju „Kôd za distribuciju“. Ova Korisnička prava </w:t>
      </w:r>
      <w:proofErr w:type="gramStart"/>
      <w:r>
        <w:t>nad</w:t>
      </w:r>
      <w:proofErr w:type="gramEnd"/>
      <w:r>
        <w:t xml:space="preserve"> proizvodima mogu da pružaju prava na drugi Kôd za distribuciju.</w:t>
      </w:r>
    </w:p>
    <w:p w:rsidR="0013472D" w:rsidRDefault="00ED4BA6">
      <w:pPr>
        <w:pStyle w:val="PURBullet-Indented"/>
        <w:numPr>
          <w:ilvl w:val="0"/>
          <w:numId w:val="17"/>
        </w:numPr>
      </w:pPr>
      <w:r>
        <w:rPr>
          <w:b/>
        </w:rPr>
        <w:t>REDIST.TXT datoteke</w:t>
      </w:r>
      <w:r>
        <w:t>: Smete da kopirate i distribuirate oblik objektnog koda naveden u REDIST.TXT datotekama.</w:t>
      </w:r>
    </w:p>
    <w:p w:rsidR="0013472D" w:rsidRDefault="00ED4BA6">
      <w:pPr>
        <w:pStyle w:val="PURBullet-Indented"/>
        <w:numPr>
          <w:ilvl w:val="0"/>
          <w:numId w:val="17"/>
        </w:numPr>
      </w:pPr>
      <w:r>
        <w:rPr>
          <w:b/>
        </w:rPr>
        <w:t>Uzorak koda:</w:t>
      </w:r>
      <w:r>
        <w:t xml:space="preserve"> Smete da menjate, kopirate i distribuirate oblik izvornog i objektnog koda koji je označen kao „uzorak“.</w:t>
      </w:r>
    </w:p>
    <w:p w:rsidR="0013472D" w:rsidRDefault="00ED4BA6">
      <w:pPr>
        <w:pStyle w:val="PURBullet-Indented"/>
        <w:numPr>
          <w:ilvl w:val="0"/>
          <w:numId w:val="17"/>
        </w:numPr>
      </w:pPr>
      <w:r>
        <w:rPr>
          <w:b/>
        </w:rPr>
        <w:t>OTHER-DIST.TXT datoteke</w:t>
      </w:r>
      <w:r>
        <w:t xml:space="preserve">: Smete da kopirate i distribuirate oblik objektnog koda naveden u </w:t>
      </w:r>
      <w:r>
        <w:br/>
        <w:t>OTHER-DIST.TXT datotekama.</w:t>
      </w:r>
    </w:p>
    <w:p w:rsidR="0013472D" w:rsidRDefault="00ED4BA6">
      <w:pPr>
        <w:pStyle w:val="PURBullet-Indented"/>
        <w:numPr>
          <w:ilvl w:val="0"/>
          <w:numId w:val="17"/>
        </w:numPr>
      </w:pPr>
      <w:r>
        <w:rPr>
          <w:b/>
        </w:rPr>
        <w:t xml:space="preserve">Distribucija </w:t>
      </w:r>
      <w:proofErr w:type="gramStart"/>
      <w:r>
        <w:rPr>
          <w:b/>
        </w:rPr>
        <w:t>od</w:t>
      </w:r>
      <w:proofErr w:type="gramEnd"/>
      <w:r>
        <w:rPr>
          <w:b/>
        </w:rPr>
        <w:t xml:space="preserve"> strane trećih lica</w:t>
      </w:r>
      <w:r>
        <w:t>: Smete da dozvolite distributerima svojih programa da kopiraju i distribuiraju Kôd za distribuciju kao deo tih programa.</w:t>
      </w:r>
    </w:p>
    <w:p w:rsidR="0013472D" w:rsidRDefault="00ED4BA6">
      <w:pPr>
        <w:pStyle w:val="PURBullet-Indented"/>
        <w:numPr>
          <w:ilvl w:val="0"/>
          <w:numId w:val="17"/>
        </w:numPr>
      </w:pPr>
      <w:r>
        <w:rPr>
          <w:b/>
        </w:rPr>
        <w:t xml:space="preserve">Silverlight biblioteke: </w:t>
      </w:r>
      <w:r>
        <w:t>Kopirajte i distribuirajte oblik objektnog koda označen kao „Silverlight biblioteke“, Silverlight „klijentske biblioteke“ i Silverlight „serverske biblioteke“;</w:t>
      </w:r>
    </w:p>
    <w:p w:rsidR="0013472D" w:rsidRDefault="00ED4BA6">
      <w:pPr>
        <w:pStyle w:val="PURBody-Indented"/>
      </w:pPr>
      <w:r>
        <w:rPr>
          <w:b/>
        </w:rPr>
        <w:t>Dodatni Uslovi licenciranja za Proizvode u odeljku „Alatke za programere</w:t>
      </w:r>
      <w:proofErr w:type="gramStart"/>
      <w:r>
        <w:rPr>
          <w:b/>
        </w:rPr>
        <w:t>“ ovih</w:t>
      </w:r>
      <w:proofErr w:type="gramEnd"/>
      <w:r>
        <w:rPr>
          <w:b/>
        </w:rPr>
        <w:t xml:space="preserve"> Korisničkih prava nad proizvodima:</w:t>
      </w:r>
      <w:r>
        <w:t xml:space="preserve"> Softver takođe može da sadrži sledeći kôd za distribuciju. Dozvoljeno vam je da:</w:t>
      </w:r>
    </w:p>
    <w:p w:rsidR="0013472D" w:rsidRDefault="00ED4BA6">
      <w:pPr>
        <w:pStyle w:val="PURBullet-Indented"/>
        <w:numPr>
          <w:ilvl w:val="0"/>
          <w:numId w:val="18"/>
        </w:numPr>
      </w:pPr>
      <w:r>
        <w:rPr>
          <w:b/>
        </w:rPr>
        <w:t xml:space="preserve">REDIST.TXT datoteke: </w:t>
      </w:r>
      <w:r>
        <w:t xml:space="preserve">Kopirajte i distribuirajte datoteke navedene na REDIST listi koja se nalazi na adresi </w:t>
      </w:r>
      <w:hyperlink r:id="rId30">
        <w:r>
          <w:rPr>
            <w:color w:val="00467F"/>
            <w:u w:val="single"/>
          </w:rPr>
          <w:t>http://go.microsoft.com/fwlink/?LinkId=286955</w:t>
        </w:r>
      </w:hyperlink>
      <w:r>
        <w:t xml:space="preserve">; </w:t>
      </w:r>
    </w:p>
    <w:p w:rsidR="0013472D" w:rsidRDefault="00ED4BA6">
      <w:pPr>
        <w:pStyle w:val="PURBullet-Indented"/>
        <w:numPr>
          <w:ilvl w:val="0"/>
          <w:numId w:val="18"/>
        </w:numPr>
      </w:pPr>
      <w:r>
        <w:rPr>
          <w:b/>
        </w:rPr>
        <w:t xml:space="preserve">Uzorak koda: </w:t>
      </w:r>
      <w:r>
        <w:t>Menjajte, kopirajte i distribuirajte oblik izvornog i objektnog koda koji je označen kao „isečak koda“;</w:t>
      </w:r>
    </w:p>
    <w:p w:rsidR="0013472D" w:rsidRDefault="00ED4BA6">
      <w:pPr>
        <w:pStyle w:val="PURBullet-Indented"/>
        <w:numPr>
          <w:ilvl w:val="0"/>
          <w:numId w:val="18"/>
        </w:numPr>
      </w:pPr>
      <w:r>
        <w:rPr>
          <w:b/>
        </w:rPr>
        <w:t>Biblioteka slika</w:t>
      </w:r>
      <w:r>
        <w:t xml:space="preserve">: Da kopira i distribuira slike i animacije u Biblioteci slika kao što je opisano u softverskoj dokumentaciji. Taj sadržaj takođe možete da menjate. Ako menjate sadržaj, on mora biti namenjen upotrebi koja je u skladu </w:t>
      </w:r>
      <w:proofErr w:type="gramStart"/>
      <w:r>
        <w:t>sa</w:t>
      </w:r>
      <w:proofErr w:type="gramEnd"/>
      <w:r>
        <w:t xml:space="preserve"> dozvoljenom upotrebom neizmenjenog sadržaja.</w:t>
      </w:r>
    </w:p>
    <w:p w:rsidR="0013472D" w:rsidRDefault="00ED4BA6">
      <w:pPr>
        <w:pStyle w:val="PURBullet-Indented"/>
        <w:numPr>
          <w:ilvl w:val="0"/>
          <w:numId w:val="18"/>
        </w:numPr>
      </w:pPr>
      <w:r>
        <w:rPr>
          <w:b/>
        </w:rPr>
        <w:t>Predlošci, predlošci lokacije i Blend predlošci lokacije za Visual Studio:</w:t>
      </w:r>
      <w:r>
        <w:t xml:space="preserve"> Menjajte, kopirajte, primenjujte i distribuirajte oblik izvornog i objektnog koda predložaka i koda koji je označen kao „predlošci lokacije“;</w:t>
      </w:r>
    </w:p>
    <w:p w:rsidR="0013472D" w:rsidRDefault="00ED4BA6">
      <w:pPr>
        <w:pStyle w:val="PURBullet-Indented"/>
        <w:numPr>
          <w:ilvl w:val="0"/>
          <w:numId w:val="18"/>
        </w:numPr>
      </w:pPr>
      <w:r>
        <w:rPr>
          <w:b/>
        </w:rPr>
        <w:t>Fontovi i Blend fontovi za Visual Studio:</w:t>
      </w:r>
      <w:r>
        <w:t xml:space="preserve"> Distribuirajte neizmenjene kopije fontova Buxton Sketch, SketchFlow Print i SegoeMarker;</w:t>
      </w:r>
    </w:p>
    <w:p w:rsidR="0013472D" w:rsidRDefault="00ED4BA6">
      <w:pPr>
        <w:pStyle w:val="PURBullet-Indented"/>
        <w:numPr>
          <w:ilvl w:val="0"/>
          <w:numId w:val="18"/>
        </w:numPr>
      </w:pPr>
      <w:r>
        <w:rPr>
          <w:b/>
        </w:rPr>
        <w:t>Stilovi i Blend stilovi za Visual Studio:</w:t>
      </w:r>
      <w:r>
        <w:t xml:space="preserve"> Kopirajte, menjajte i distribuirajte oblik objektnog koda koji je označen kao „X stilovi“;</w:t>
      </w:r>
    </w:p>
    <w:p w:rsidR="0013472D" w:rsidRDefault="00ED4BA6">
      <w:pPr>
        <w:pStyle w:val="PURBullet-Indented"/>
        <w:numPr>
          <w:ilvl w:val="0"/>
          <w:numId w:val="18"/>
        </w:numPr>
      </w:pPr>
      <w:r>
        <w:rPr>
          <w:b/>
        </w:rPr>
        <w:t>Ikone:</w:t>
      </w:r>
      <w:r>
        <w:t xml:space="preserve"> Distribuirajte neizmenjene kopije koda koji je označen kao „ikone“;</w:t>
      </w:r>
    </w:p>
    <w:p w:rsidR="0013472D" w:rsidRDefault="00ED4BA6">
      <w:pPr>
        <w:pStyle w:val="PURBullet-Indented"/>
        <w:numPr>
          <w:ilvl w:val="0"/>
          <w:numId w:val="18"/>
        </w:numPr>
      </w:pPr>
      <w:r>
        <w:rPr>
          <w:b/>
        </w:rPr>
        <w:t xml:space="preserve">ASP.NET MVC i Proširenja za veb alatke: </w:t>
      </w:r>
      <w:r>
        <w:t xml:space="preserve">Menjajte, kopirajte i distribuirajte ili primenjujte bilo koje .js datoteke koje se nalaze u ASP.NET Model View Controller-u, tehnologiji ASP.NET Web Pages ili Proširenjima za veb alatke u okviru vaših ASP.NET programa; </w:t>
      </w:r>
    </w:p>
    <w:p w:rsidR="0013472D" w:rsidRDefault="00ED4BA6">
      <w:pPr>
        <w:pStyle w:val="PURBullet-Indented"/>
        <w:numPr>
          <w:ilvl w:val="0"/>
          <w:numId w:val="18"/>
        </w:numPr>
      </w:pPr>
      <w:r>
        <w:rPr>
          <w:b/>
        </w:rPr>
        <w:t xml:space="preserve">Predlošci za Visual Studio LightSwitch projekte: </w:t>
      </w:r>
      <w:r>
        <w:t xml:space="preserve">Menjajte, kopirajte i distribuirajte </w:t>
      </w:r>
      <w:proofErr w:type="gramStart"/>
      <w:r>
        <w:t>ili</w:t>
      </w:r>
      <w:proofErr w:type="gramEnd"/>
      <w:r>
        <w:t xml:space="preserve"> primenjujte .js datoteke koje se u šablonima za Visual Studio LightSwitch projekte u okviru LightSwitch programa. </w:t>
      </w:r>
    </w:p>
    <w:p w:rsidR="0013472D" w:rsidRDefault="00ED4BA6">
      <w:pPr>
        <w:pStyle w:val="PURBullet-Indented"/>
        <w:numPr>
          <w:ilvl w:val="0"/>
          <w:numId w:val="18"/>
        </w:numPr>
      </w:pPr>
      <w:r>
        <w:rPr>
          <w:b/>
        </w:rPr>
        <w:t xml:space="preserve">Windows Library for JavaScript. </w:t>
      </w:r>
      <w:r>
        <w:t xml:space="preserve">Kopirajte i koristite Windows Library for JavaScript, bez izmene, u programima koje programirate za interno korišćenje </w:t>
      </w:r>
      <w:proofErr w:type="gramStart"/>
      <w:r>
        <w:t>ili</w:t>
      </w:r>
      <w:proofErr w:type="gramEnd"/>
      <w:r>
        <w:t xml:space="preserve"> u programima koje programirate za treća lica ili ih njima distribuirate. Sledeće se takođe odnosi i </w:t>
      </w:r>
      <w:proofErr w:type="gramStart"/>
      <w:r>
        <w:t>na</w:t>
      </w:r>
      <w:proofErr w:type="gramEnd"/>
      <w:r>
        <w:t xml:space="preserve"> programe koji funkcionišu zajedno sa datotekama Windows Library for JavaScript. Datoteke Windows Library for JavaScript pomažu da se u programima primeni predložak Windows dizajna i izgled i stil korisničkog interfejsa. Programe koji sadrže datoteke Windows Library for JavaScript isključivo može da distribuirate preko Windows prodavnice i </w:t>
      </w:r>
      <w:proofErr w:type="gramStart"/>
      <w:r>
        <w:t>ni</w:t>
      </w:r>
      <w:proofErr w:type="gramEnd"/>
      <w:r>
        <w:t xml:space="preserve"> na jedan drugi način. </w:t>
      </w:r>
    </w:p>
    <w:p w:rsidR="0013472D" w:rsidRDefault="00ED4BA6">
      <w:pPr>
        <w:pStyle w:val="PURBullet-Indented"/>
        <w:numPr>
          <w:ilvl w:val="0"/>
          <w:numId w:val="18"/>
        </w:numPr>
      </w:pPr>
      <w:r>
        <w:rPr>
          <w:b/>
        </w:rPr>
        <w:t>Instalacioni program:</w:t>
      </w:r>
      <w:r>
        <w:t xml:space="preserve"> Kôd za distribuciju iz instalacionog programa distribuirajte samo kao deo tog instalacionog programa. Ne smete da ga menjate.</w:t>
      </w:r>
    </w:p>
    <w:p w:rsidR="0013472D" w:rsidRDefault="00ED4BA6">
      <w:pPr>
        <w:pStyle w:val="PURBullet-Indented"/>
        <w:numPr>
          <w:ilvl w:val="0"/>
          <w:numId w:val="18"/>
        </w:numPr>
      </w:pPr>
      <w:r>
        <w:rPr>
          <w:b/>
        </w:rPr>
        <w:t>KOMPLET ZA PROŠIRENJE – Datoteke za Microsoft Commerce Server 2009 Standard i Enterprise Edition:</w:t>
      </w:r>
      <w:r>
        <w:t xml:space="preserve"> Kopirajte i distribuirajte oblik izvornog i objektnog koda koji je označen kao „komplet za proširenje“ i </w:t>
      </w:r>
    </w:p>
    <w:p w:rsidR="0013472D" w:rsidRDefault="00ED4BA6">
      <w:pPr>
        <w:pStyle w:val="PURBullet-Indented"/>
        <w:numPr>
          <w:ilvl w:val="0"/>
          <w:numId w:val="18"/>
        </w:numPr>
      </w:pPr>
      <w:r>
        <w:rPr>
          <w:b/>
        </w:rPr>
        <w:t>Access izvršne datoteke.</w:t>
      </w:r>
      <w:r>
        <w:t xml:space="preserve"> Oblik objektnog koda SETUP.EXE, ACCESSRT.MSI i ACCESSRT.CAB datoteka kopirajte i distribuirajte iz licencirane kopije programa Microsoft Office Professional Plus 2013 </w:t>
      </w:r>
      <w:proofErr w:type="gramStart"/>
      <w:r>
        <w:t>ili</w:t>
      </w:r>
      <w:proofErr w:type="gramEnd"/>
      <w:r>
        <w:t xml:space="preserve"> Microsoft Office Access 2010. </w:t>
      </w:r>
      <w:proofErr w:type="gramStart"/>
      <w:r>
        <w:t>Vi</w:t>
      </w:r>
      <w:proofErr w:type="gramEnd"/>
      <w:r>
        <w:t xml:space="preserve"> i krajnji korisnici smete ove datoteke da koristite samo radi obezbeđivanja funkcija baze podataka za programe za upravljanje bez baza podataka.</w:t>
      </w:r>
    </w:p>
    <w:p w:rsidR="0013472D" w:rsidRDefault="00ED4BA6">
      <w:pPr>
        <w:pStyle w:val="PURBlueStrong-Indented"/>
      </w:pPr>
      <w:r>
        <w:t>Preduslovi za distribuciju</w:t>
      </w:r>
    </w:p>
    <w:p w:rsidR="0013472D" w:rsidRDefault="00ED4BA6">
      <w:pPr>
        <w:pStyle w:val="PURBody-Indented"/>
      </w:pPr>
      <w:r>
        <w:t>Za svaki Kôd za distribuciju koji distribuirate morate da:</w:t>
      </w:r>
    </w:p>
    <w:p w:rsidR="0013472D" w:rsidRDefault="00ED4BA6">
      <w:pPr>
        <w:pStyle w:val="PURBullet-Indented"/>
        <w:numPr>
          <w:ilvl w:val="0"/>
          <w:numId w:val="19"/>
        </w:numPr>
      </w:pPr>
      <w:r>
        <w:t>dodate značajnu primarnu funkcionalnost kodu u programima;</w:t>
      </w:r>
    </w:p>
    <w:p w:rsidR="0013472D" w:rsidRDefault="00ED4BA6">
      <w:pPr>
        <w:pStyle w:val="PURBullet-Indented"/>
        <w:numPr>
          <w:ilvl w:val="0"/>
          <w:numId w:val="19"/>
        </w:numPr>
      </w:pPr>
      <w:r>
        <w:t xml:space="preserve">distribuirate samo rezutate pokretanja tog koda za distribuciju putem programa za povezivanje sa vašim programom, za bilo koji kôd za distribuciju koji ima oznaku tipa datoteke .lib; </w:t>
      </w:r>
    </w:p>
    <w:p w:rsidR="0013472D" w:rsidRDefault="00ED4BA6">
      <w:pPr>
        <w:pStyle w:val="PURBullet-Indented"/>
        <w:numPr>
          <w:ilvl w:val="0"/>
          <w:numId w:val="19"/>
        </w:numPr>
      </w:pPr>
      <w:r>
        <w:t>distribuirate kôd za distribuciju iz instalacionog programa samo kao deo tog instalacionog programa, bez izmena;</w:t>
      </w:r>
    </w:p>
    <w:p w:rsidR="0013472D" w:rsidRDefault="00ED4BA6">
      <w:pPr>
        <w:pStyle w:val="PURBullet-Indented"/>
        <w:numPr>
          <w:ilvl w:val="0"/>
          <w:numId w:val="19"/>
        </w:numPr>
      </w:pPr>
      <w:r>
        <w:t xml:space="preserve">zahtevate od distributera i spoljnih krajnjih korisnika da prihvate odredbe koje ga štite u najmanjoj meri koliko i ugovor o količinskom licenciranju, uključujući ova Korisnička prava nad proizvodima i Listu proizvoda; </w:t>
      </w:r>
    </w:p>
    <w:p w:rsidR="0013472D" w:rsidRDefault="00ED4BA6">
      <w:pPr>
        <w:pStyle w:val="PURBullet-Indented"/>
        <w:numPr>
          <w:ilvl w:val="0"/>
          <w:numId w:val="19"/>
        </w:numPr>
      </w:pPr>
      <w:r>
        <w:t>prikažete važeće obaveštenje o autorskim pravima na programima i</w:t>
      </w:r>
    </w:p>
    <w:p w:rsidR="0013472D" w:rsidRDefault="00ED4BA6">
      <w:pPr>
        <w:pStyle w:val="PURBullet-Indented"/>
        <w:numPr>
          <w:ilvl w:val="0"/>
          <w:numId w:val="19"/>
        </w:numPr>
      </w:pPr>
      <w:proofErr w:type="gramStart"/>
      <w:r>
        <w:t>obeštetite</w:t>
      </w:r>
      <w:proofErr w:type="gramEnd"/>
      <w:r>
        <w:t>, branite i štitite Microsoft od svih tužbi, uključujući advokatske troškove, u vezi sa distribucijom ili korišćenjem programa.</w:t>
      </w:r>
    </w:p>
    <w:p w:rsidR="0013472D" w:rsidRDefault="00ED4BA6">
      <w:pPr>
        <w:pStyle w:val="PURBlueStrong-Indented"/>
      </w:pPr>
      <w:r>
        <w:t>Ograničenja distribucije</w:t>
      </w:r>
    </w:p>
    <w:p w:rsidR="0013472D" w:rsidRDefault="00ED4BA6">
      <w:pPr>
        <w:pStyle w:val="PURBody-Indented"/>
      </w:pPr>
      <w:r>
        <w:t>Ne smete da:</w:t>
      </w:r>
    </w:p>
    <w:p w:rsidR="0013472D" w:rsidRDefault="00ED4BA6">
      <w:pPr>
        <w:pStyle w:val="PURBullet-Indented"/>
        <w:numPr>
          <w:ilvl w:val="0"/>
          <w:numId w:val="20"/>
        </w:numPr>
      </w:pPr>
      <w:r>
        <w:t xml:space="preserve">menjate bilo koje obaveštenje o autorskom pravu, žigu ili patentu na kodu za distribuciju, </w:t>
      </w:r>
    </w:p>
    <w:p w:rsidR="0013472D" w:rsidRDefault="00ED4BA6">
      <w:pPr>
        <w:pStyle w:val="PURBullet-Indented"/>
        <w:numPr>
          <w:ilvl w:val="0"/>
          <w:numId w:val="20"/>
        </w:numPr>
      </w:pPr>
      <w:r>
        <w:t xml:space="preserve">koristite žigove korporacije Microsoft u nazivima svojih programa ili na način kojim se sugeriše da programi dolaze iz korporacije Microsofta ili da ih Microsoft prihvata; </w:t>
      </w:r>
    </w:p>
    <w:p w:rsidR="0013472D" w:rsidRDefault="00ED4BA6">
      <w:pPr>
        <w:pStyle w:val="PURBullet-Indented"/>
        <w:numPr>
          <w:ilvl w:val="0"/>
          <w:numId w:val="20"/>
        </w:numPr>
      </w:pPr>
      <w:r>
        <w:t>distribuirate Kôd za distribuciju u cilju korišćenja na Microsoftovim platformama koje nisu operativni sistemi, izvršne tehnologije ili aplikacijske platforme, sa izuzetkom da JavaScript, CSS i HTML datoteke koje su dostupne za korišćenje na veb lokacijama i u veb aplikacijama (za razliku od datoteka Windows Library for JavaScript) mogu da se distribuiraju radi korišćenja na bilo kojoj platformi;</w:t>
      </w:r>
    </w:p>
    <w:p w:rsidR="0013472D" w:rsidRDefault="00ED4BA6">
      <w:pPr>
        <w:pStyle w:val="PURBullet-Indented"/>
        <w:numPr>
          <w:ilvl w:val="0"/>
          <w:numId w:val="20"/>
        </w:numPr>
      </w:pPr>
      <w:r>
        <w:t>uključujete Kôd za distribuciju u zlonamerne, obmanjujuće ili nelegalne programe niti da</w:t>
      </w:r>
    </w:p>
    <w:p w:rsidR="0013472D" w:rsidRDefault="00ED4BA6">
      <w:pPr>
        <w:pStyle w:val="PURBullet-Indented"/>
        <w:numPr>
          <w:ilvl w:val="0"/>
          <w:numId w:val="20"/>
        </w:numPr>
      </w:pPr>
      <w:proofErr w:type="gramStart"/>
      <w:r>
        <w:t>menjate</w:t>
      </w:r>
      <w:proofErr w:type="gramEnd"/>
      <w:r>
        <w:t xml:space="preserve"> i distribuirate izvorni kôd ma kojeg Koda za distribuciju tako da ma koji njegov deo postane podložan Isključivoj licenci. Isključiva licenca je licenca koja zahteva, kao preduslov za upotrebu, menjanje </w:t>
      </w:r>
      <w:proofErr w:type="gramStart"/>
      <w:r>
        <w:t>ili</w:t>
      </w:r>
      <w:proofErr w:type="gramEnd"/>
      <w:r>
        <w:t xml:space="preserve"> distribuciju, da kôd bude otkriven ili distribuiran u obliku izvornog koda ili da drugi imaju pravo da ga menjaju.</w:t>
      </w:r>
    </w:p>
    <w:p w:rsidR="0013472D" w:rsidRDefault="00ED4BA6">
      <w:pPr>
        <w:pStyle w:val="PURHeading2"/>
      </w:pPr>
      <w:r>
        <w:t>Software plus usluge</w:t>
      </w:r>
      <w:r>
        <w:fldChar w:fldCharType="begin"/>
      </w:r>
      <w:r>
        <w:instrText xml:space="preserve"> TC "</w:instrText>
      </w:r>
      <w:bookmarkStart w:id="29" w:name="_Toc414967241"/>
      <w:r>
        <w:instrText>Software plus usluge</w:instrText>
      </w:r>
      <w:bookmarkEnd w:id="29"/>
      <w:r>
        <w:instrText>" \l 2</w:instrText>
      </w:r>
      <w:r>
        <w:fldChar w:fldCharType="end"/>
      </w:r>
    </w:p>
    <w:p w:rsidR="0013472D" w:rsidRDefault="00ED4BA6">
      <w:pPr>
        <w:pStyle w:val="PURBody-Indented"/>
      </w:pPr>
      <w:r>
        <w:t xml:space="preserve">Microsoft može da pruža usluge zajedno </w:t>
      </w:r>
      <w:proofErr w:type="gramStart"/>
      <w:r>
        <w:t>sa</w:t>
      </w:r>
      <w:proofErr w:type="gramEnd"/>
      <w:r>
        <w:t xml:space="preserve"> proizvodima preko funkcija softvera koje se povezuju sa računarskim sistemima kompanije Microsoft ili dobavljača usluga putem Interneta. Može da ih promeni </w:t>
      </w:r>
      <w:proofErr w:type="gramStart"/>
      <w:r>
        <w:t>ili</w:t>
      </w:r>
      <w:proofErr w:type="gramEnd"/>
      <w:r>
        <w:t xml:space="preserve"> otkaže u bilo kom trenutku. Ne smete da koristite ove usluge </w:t>
      </w:r>
      <w:proofErr w:type="gramStart"/>
      <w:r>
        <w:t>ni</w:t>
      </w:r>
      <w:proofErr w:type="gramEnd"/>
      <w:r>
        <w:t xml:space="preserve"> na koji način koji bi mogao da im naškodi ili oteža njihovo korišćenje od strane ma kojih drugih lica. Usluge ne smete da koristite da biste </w:t>
      </w:r>
      <w:proofErr w:type="gramStart"/>
      <w:r>
        <w:t>na</w:t>
      </w:r>
      <w:proofErr w:type="gramEnd"/>
      <w:r>
        <w:t xml:space="preserve"> ma koji način pokušali da ostvarite neovlašćeni pristup ma kojim uslugama, podacima, nalozima ili mrežama.</w:t>
      </w:r>
    </w:p>
    <w:p w:rsidR="0013472D" w:rsidRDefault="00ED4BA6">
      <w:pPr>
        <w:pStyle w:val="PURHeading2"/>
      </w:pPr>
      <w:r>
        <w:t>Kreiranje i skladištenje Instanci</w:t>
      </w:r>
      <w:r>
        <w:fldChar w:fldCharType="begin"/>
      </w:r>
      <w:r>
        <w:instrText xml:space="preserve"> TC "</w:instrText>
      </w:r>
      <w:bookmarkStart w:id="30" w:name="_Toc414967242"/>
      <w:r>
        <w:instrText>Kreiranje i skladištenje Instanci</w:instrText>
      </w:r>
      <w:bookmarkEnd w:id="30"/>
      <w:r>
        <w:instrText>" \l 2</w:instrText>
      </w:r>
      <w:r>
        <w:fldChar w:fldCharType="end"/>
      </w:r>
    </w:p>
    <w:p w:rsidR="0013472D" w:rsidRDefault="00ED4BA6">
      <w:pPr>
        <w:pStyle w:val="PURBody-Indented"/>
      </w:pPr>
      <w:r>
        <w:t xml:space="preserve">Možete da kreirate bilo koji broj instanci softvera i da ih skladištite </w:t>
      </w:r>
      <w:proofErr w:type="gramStart"/>
      <w:r>
        <w:t>na</w:t>
      </w:r>
      <w:proofErr w:type="gramEnd"/>
      <w:r>
        <w:t xml:space="preserve"> bilo kojim serverima ili medijumima za skladištenje isključivo da biste ostvarili svoje pravo da koristite instance softvera po osnovu serverskih licenci ili uslova licenciranja za Windows Enterprise.</w:t>
      </w:r>
    </w:p>
    <w:p w:rsidR="0013472D" w:rsidRDefault="00ED4BA6">
      <w:pPr>
        <w:pStyle w:val="PURHeading2"/>
      </w:pPr>
      <w:r>
        <w:t>Bez razdvajanja softvera</w:t>
      </w:r>
      <w:r>
        <w:fldChar w:fldCharType="begin"/>
      </w:r>
      <w:r>
        <w:instrText xml:space="preserve"> TC "</w:instrText>
      </w:r>
      <w:bookmarkStart w:id="31" w:name="_Toc414967243"/>
      <w:r>
        <w:instrText>Bez razdvajanja softvera</w:instrText>
      </w:r>
      <w:bookmarkEnd w:id="31"/>
      <w:r>
        <w:instrText>" \l 2</w:instrText>
      </w:r>
      <w:r>
        <w:fldChar w:fldCharType="end"/>
      </w:r>
    </w:p>
    <w:p w:rsidR="0013472D" w:rsidRDefault="00ED4BA6">
      <w:pPr>
        <w:pStyle w:val="PURBody-Indented"/>
      </w:pPr>
      <w:r>
        <w:t xml:space="preserve">Ne smete da razdvajate softver radi korišćenja po osnovu jedne licence u više okruženja operativnih sistema osim ako to nije izričito dozvoljeno. To važi čak i ako se okruženja operativnih sistema nalaze </w:t>
      </w:r>
      <w:proofErr w:type="gramStart"/>
      <w:r>
        <w:t>na</w:t>
      </w:r>
      <w:proofErr w:type="gramEnd"/>
      <w:r>
        <w:t xml:space="preserve"> istom fizičkom hardverskom sistemu.</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31"/>
          <w:footerReference w:type="default" r:id="rId32"/>
          <w:type w:val="continuous"/>
          <w:pgSz w:w="12240" w:h="15840" w:code="1"/>
          <w:pgMar w:top="1170" w:right="720" w:bottom="720" w:left="720" w:header="432" w:footer="288" w:gutter="0"/>
          <w:cols w:space="360"/>
        </w:sectPr>
      </w:pPr>
    </w:p>
    <w:p w:rsidR="0013472D" w:rsidRDefault="00ED4BA6">
      <w:pPr>
        <w:pStyle w:val="PURSectionHeading"/>
        <w:pageBreakBefore/>
      </w:pPr>
      <w:bookmarkStart w:id="32" w:name="_Sec7"/>
      <w:bookmarkEnd w:id="4"/>
      <w:r>
        <w:t>Aplikacije za desktop računare (Po uređaju)</w:t>
      </w:r>
      <w:r>
        <w:fldChar w:fldCharType="begin"/>
      </w:r>
      <w:r>
        <w:instrText xml:space="preserve"> TC "</w:instrText>
      </w:r>
      <w:bookmarkStart w:id="33" w:name="_Toc414967244"/>
      <w:r>
        <w:instrText>Aplikacije za desktop računare (Po uređaju)</w:instrText>
      </w:r>
      <w:bookmarkEnd w:id="33"/>
      <w:r>
        <w:instrText>" \l 1</w:instrText>
      </w:r>
      <w:r>
        <w:fldChar w:fldCharType="end"/>
      </w:r>
    </w:p>
    <w:p w:rsidR="0013472D" w:rsidRDefault="0013472D">
      <w:pPr>
        <w:pStyle w:val="PURBody-Indented"/>
      </w:pPr>
    </w:p>
    <w:p w:rsidR="0013472D" w:rsidRDefault="0013472D">
      <w:pPr>
        <w:sectPr w:rsidR="0013472D">
          <w:headerReference w:type="default" r:id="rId33"/>
          <w:footerReference w:type="default" r:id="rId34"/>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_Sec7 \f \h \l 2-2 </w:instrText>
      </w:r>
      <w:r>
        <w:fldChar w:fldCharType="separate"/>
      </w:r>
      <w:hyperlink w:anchor="_Toc414967192" w:history="1">
        <w:r w:rsidRPr="00125A41">
          <w:rPr>
            <w:rStyle w:val="Hyperlink"/>
            <w:noProof/>
          </w:rPr>
          <w:t>Access 2013</w:t>
        </w:r>
        <w:r>
          <w:rPr>
            <w:noProof/>
          </w:rPr>
          <w:tab/>
        </w:r>
        <w:r>
          <w:rPr>
            <w:noProof/>
          </w:rPr>
          <w:fldChar w:fldCharType="begin"/>
        </w:r>
        <w:r>
          <w:rPr>
            <w:noProof/>
          </w:rPr>
          <w:instrText xml:space="preserve"> PAGEREF _Toc414967192 \h </w:instrText>
        </w:r>
        <w:r>
          <w:rPr>
            <w:noProof/>
          </w:rPr>
        </w:r>
        <w:r>
          <w:rPr>
            <w:noProof/>
          </w:rPr>
          <w:fldChar w:fldCharType="separate"/>
        </w:r>
        <w:r>
          <w:rPr>
            <w:noProof/>
          </w:rPr>
          <w:t>15</w:t>
        </w:r>
        <w:r>
          <w:rPr>
            <w:noProof/>
          </w:rPr>
          <w:fldChar w:fldCharType="end"/>
        </w:r>
      </w:hyperlink>
    </w:p>
    <w:p w:rsidR="00ED4BA6" w:rsidRDefault="00ED046D">
      <w:pPr>
        <w:pStyle w:val="TOC2"/>
        <w:rPr>
          <w:rFonts w:eastAsiaTheme="minorEastAsia"/>
          <w:noProof/>
          <w:color w:val="auto"/>
          <w:sz w:val="22"/>
        </w:rPr>
      </w:pPr>
      <w:hyperlink w:anchor="_Toc414967193" w:history="1">
        <w:r w:rsidR="00ED4BA6" w:rsidRPr="00125A41">
          <w:rPr>
            <w:rStyle w:val="Hyperlink"/>
            <w:noProof/>
          </w:rPr>
          <w:t>Excel 2013</w:t>
        </w:r>
        <w:r w:rsidR="00ED4BA6">
          <w:rPr>
            <w:noProof/>
          </w:rPr>
          <w:tab/>
        </w:r>
        <w:r w:rsidR="00ED4BA6">
          <w:rPr>
            <w:noProof/>
          </w:rPr>
          <w:fldChar w:fldCharType="begin"/>
        </w:r>
        <w:r w:rsidR="00ED4BA6">
          <w:rPr>
            <w:noProof/>
          </w:rPr>
          <w:instrText xml:space="preserve"> PAGEREF _Toc414967193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194" w:history="1">
        <w:r w:rsidR="00ED4BA6" w:rsidRPr="00125A41">
          <w:rPr>
            <w:rStyle w:val="Hyperlink"/>
            <w:noProof/>
          </w:rPr>
          <w:t>Excel for Mac 2011</w:t>
        </w:r>
        <w:r w:rsidR="00ED4BA6">
          <w:rPr>
            <w:noProof/>
          </w:rPr>
          <w:tab/>
        </w:r>
        <w:r w:rsidR="00ED4BA6">
          <w:rPr>
            <w:noProof/>
          </w:rPr>
          <w:fldChar w:fldCharType="begin"/>
        </w:r>
        <w:r w:rsidR="00ED4BA6">
          <w:rPr>
            <w:noProof/>
          </w:rPr>
          <w:instrText xml:space="preserve"> PAGEREF _Toc414967194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195" w:history="1">
        <w:r w:rsidR="00ED4BA6" w:rsidRPr="00125A41">
          <w:rPr>
            <w:rStyle w:val="Hyperlink"/>
            <w:noProof/>
          </w:rPr>
          <w:t>InfoPath 2013</w:t>
        </w:r>
        <w:r w:rsidR="00ED4BA6">
          <w:rPr>
            <w:noProof/>
          </w:rPr>
          <w:tab/>
        </w:r>
        <w:r w:rsidR="00ED4BA6">
          <w:rPr>
            <w:noProof/>
          </w:rPr>
          <w:fldChar w:fldCharType="begin"/>
        </w:r>
        <w:r w:rsidR="00ED4BA6">
          <w:rPr>
            <w:noProof/>
          </w:rPr>
          <w:instrText xml:space="preserve"> PAGEREF _Toc414967195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196" w:history="1">
        <w:r w:rsidR="00ED4BA6" w:rsidRPr="00125A41">
          <w:rPr>
            <w:rStyle w:val="Hyperlink"/>
            <w:noProof/>
          </w:rPr>
          <w:t>Lync for Mac 2011</w:t>
        </w:r>
        <w:r w:rsidR="00ED4BA6">
          <w:rPr>
            <w:noProof/>
          </w:rPr>
          <w:tab/>
        </w:r>
        <w:r w:rsidR="00ED4BA6">
          <w:rPr>
            <w:noProof/>
          </w:rPr>
          <w:fldChar w:fldCharType="begin"/>
        </w:r>
        <w:r w:rsidR="00ED4BA6">
          <w:rPr>
            <w:noProof/>
          </w:rPr>
          <w:instrText xml:space="preserve"> PAGEREF _Toc414967196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197" w:history="1">
        <w:r w:rsidR="00ED4BA6" w:rsidRPr="00125A41">
          <w:rPr>
            <w:rStyle w:val="Hyperlink"/>
            <w:noProof/>
          </w:rPr>
          <w:t>Office for Mac Standard 2011</w:t>
        </w:r>
        <w:r w:rsidR="00ED4BA6">
          <w:rPr>
            <w:noProof/>
          </w:rPr>
          <w:tab/>
        </w:r>
        <w:r w:rsidR="00ED4BA6">
          <w:rPr>
            <w:noProof/>
          </w:rPr>
          <w:fldChar w:fldCharType="begin"/>
        </w:r>
        <w:r w:rsidR="00ED4BA6">
          <w:rPr>
            <w:noProof/>
          </w:rPr>
          <w:instrText xml:space="preserve"> PAGEREF _Toc414967197 \h </w:instrText>
        </w:r>
        <w:r w:rsidR="00ED4BA6">
          <w:rPr>
            <w:noProof/>
          </w:rPr>
        </w:r>
        <w:r w:rsidR="00ED4BA6">
          <w:rPr>
            <w:noProof/>
          </w:rPr>
          <w:fldChar w:fldCharType="separate"/>
        </w:r>
        <w:r w:rsidR="00ED4BA6">
          <w:rPr>
            <w:noProof/>
          </w:rPr>
          <w:t>15</w:t>
        </w:r>
        <w:r w:rsidR="00ED4BA6">
          <w:rPr>
            <w:noProof/>
          </w:rPr>
          <w:fldChar w:fldCharType="end"/>
        </w:r>
      </w:hyperlink>
    </w:p>
    <w:p w:rsidR="00ED4BA6" w:rsidRDefault="00ED046D">
      <w:pPr>
        <w:pStyle w:val="TOC2"/>
        <w:rPr>
          <w:rFonts w:eastAsiaTheme="minorEastAsia"/>
          <w:noProof/>
          <w:color w:val="auto"/>
          <w:sz w:val="22"/>
        </w:rPr>
      </w:pPr>
      <w:hyperlink w:anchor="_Toc414967198" w:history="1">
        <w:r w:rsidR="00ED4BA6" w:rsidRPr="00125A41">
          <w:rPr>
            <w:rStyle w:val="Hyperlink"/>
            <w:noProof/>
          </w:rPr>
          <w:t>Komercijalna korisnička prava za Office Home &amp; Student 2013 RT</w:t>
        </w:r>
        <w:r w:rsidR="00ED4BA6">
          <w:rPr>
            <w:noProof/>
          </w:rPr>
          <w:tab/>
        </w:r>
        <w:r w:rsidR="00ED4BA6">
          <w:rPr>
            <w:noProof/>
          </w:rPr>
          <w:fldChar w:fldCharType="begin"/>
        </w:r>
        <w:r w:rsidR="00ED4BA6">
          <w:rPr>
            <w:noProof/>
          </w:rPr>
          <w:instrText xml:space="preserve"> PAGEREF _Toc414967198 \h </w:instrText>
        </w:r>
        <w:r w:rsidR="00ED4BA6">
          <w:rPr>
            <w:noProof/>
          </w:rPr>
        </w:r>
        <w:r w:rsidR="00ED4BA6">
          <w:rPr>
            <w:noProof/>
          </w:rPr>
          <w:fldChar w:fldCharType="separate"/>
        </w:r>
        <w:r w:rsidR="00ED4BA6">
          <w:rPr>
            <w:noProof/>
          </w:rPr>
          <w:t>16</w:t>
        </w:r>
        <w:r w:rsidR="00ED4BA6">
          <w:rPr>
            <w:noProof/>
          </w:rPr>
          <w:fldChar w:fldCharType="end"/>
        </w:r>
      </w:hyperlink>
    </w:p>
    <w:p w:rsidR="00ED4BA6" w:rsidRDefault="00ED046D">
      <w:pPr>
        <w:pStyle w:val="TOC2"/>
        <w:rPr>
          <w:rFonts w:eastAsiaTheme="minorEastAsia"/>
          <w:noProof/>
          <w:color w:val="auto"/>
          <w:sz w:val="22"/>
        </w:rPr>
      </w:pPr>
      <w:hyperlink w:anchor="_Toc414967199" w:history="1">
        <w:r w:rsidR="00ED4BA6" w:rsidRPr="00125A41">
          <w:rPr>
            <w:rStyle w:val="Hyperlink"/>
            <w:noProof/>
          </w:rPr>
          <w:t>Office Multi Language Pack 2013</w:t>
        </w:r>
        <w:r w:rsidR="00ED4BA6">
          <w:rPr>
            <w:noProof/>
          </w:rPr>
          <w:tab/>
        </w:r>
        <w:r w:rsidR="00ED4BA6">
          <w:rPr>
            <w:noProof/>
          </w:rPr>
          <w:fldChar w:fldCharType="begin"/>
        </w:r>
        <w:r w:rsidR="00ED4BA6">
          <w:rPr>
            <w:noProof/>
          </w:rPr>
          <w:instrText xml:space="preserve"> PAGEREF _Toc414967199 \h </w:instrText>
        </w:r>
        <w:r w:rsidR="00ED4BA6">
          <w:rPr>
            <w:noProof/>
          </w:rPr>
        </w:r>
        <w:r w:rsidR="00ED4BA6">
          <w:rPr>
            <w:noProof/>
          </w:rPr>
          <w:fldChar w:fldCharType="separate"/>
        </w:r>
        <w:r w:rsidR="00ED4BA6">
          <w:rPr>
            <w:noProof/>
          </w:rPr>
          <w:t>16</w:t>
        </w:r>
        <w:r w:rsidR="00ED4BA6">
          <w:rPr>
            <w:noProof/>
          </w:rPr>
          <w:fldChar w:fldCharType="end"/>
        </w:r>
      </w:hyperlink>
    </w:p>
    <w:p w:rsidR="00ED4BA6" w:rsidRDefault="00ED046D">
      <w:pPr>
        <w:pStyle w:val="TOC2"/>
        <w:rPr>
          <w:rFonts w:eastAsiaTheme="minorEastAsia"/>
          <w:noProof/>
          <w:color w:val="auto"/>
          <w:sz w:val="22"/>
        </w:rPr>
      </w:pPr>
      <w:hyperlink w:anchor="_Toc414967200" w:history="1">
        <w:r w:rsidR="00ED4BA6" w:rsidRPr="00125A41">
          <w:rPr>
            <w:rStyle w:val="Hyperlink"/>
            <w:noProof/>
          </w:rPr>
          <w:t>Office Professional Plus 2013</w:t>
        </w:r>
        <w:r w:rsidR="00ED4BA6">
          <w:rPr>
            <w:noProof/>
          </w:rPr>
          <w:tab/>
        </w:r>
        <w:r w:rsidR="00ED4BA6">
          <w:rPr>
            <w:noProof/>
          </w:rPr>
          <w:fldChar w:fldCharType="begin"/>
        </w:r>
        <w:r w:rsidR="00ED4BA6">
          <w:rPr>
            <w:noProof/>
          </w:rPr>
          <w:instrText xml:space="preserve"> PAGEREF _Toc414967200 \h </w:instrText>
        </w:r>
        <w:r w:rsidR="00ED4BA6">
          <w:rPr>
            <w:noProof/>
          </w:rPr>
        </w:r>
        <w:r w:rsidR="00ED4BA6">
          <w:rPr>
            <w:noProof/>
          </w:rPr>
          <w:fldChar w:fldCharType="separate"/>
        </w:r>
        <w:r w:rsidR="00ED4BA6">
          <w:rPr>
            <w:noProof/>
          </w:rPr>
          <w:t>16</w:t>
        </w:r>
        <w:r w:rsidR="00ED4BA6">
          <w:rPr>
            <w:noProof/>
          </w:rPr>
          <w:fldChar w:fldCharType="end"/>
        </w:r>
      </w:hyperlink>
    </w:p>
    <w:p w:rsidR="00ED4BA6" w:rsidRDefault="00ED046D">
      <w:pPr>
        <w:pStyle w:val="TOC2"/>
        <w:rPr>
          <w:rFonts w:eastAsiaTheme="minorEastAsia"/>
          <w:noProof/>
          <w:color w:val="auto"/>
          <w:sz w:val="22"/>
        </w:rPr>
      </w:pPr>
      <w:hyperlink w:anchor="_Toc414967201" w:history="1">
        <w:r w:rsidR="00ED4BA6" w:rsidRPr="00125A41">
          <w:rPr>
            <w:rStyle w:val="Hyperlink"/>
            <w:noProof/>
          </w:rPr>
          <w:t>Office Standard 2013</w:t>
        </w:r>
        <w:r w:rsidR="00ED4BA6">
          <w:rPr>
            <w:noProof/>
          </w:rPr>
          <w:tab/>
        </w:r>
        <w:r w:rsidR="00ED4BA6">
          <w:rPr>
            <w:noProof/>
          </w:rPr>
          <w:fldChar w:fldCharType="begin"/>
        </w:r>
        <w:r w:rsidR="00ED4BA6">
          <w:rPr>
            <w:noProof/>
          </w:rPr>
          <w:instrText xml:space="preserve"> PAGEREF _Toc414967201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02" w:history="1">
        <w:r w:rsidR="00ED4BA6" w:rsidRPr="00125A41">
          <w:rPr>
            <w:rStyle w:val="Hyperlink"/>
            <w:noProof/>
          </w:rPr>
          <w:t>OneNote 2013</w:t>
        </w:r>
        <w:r w:rsidR="00ED4BA6">
          <w:rPr>
            <w:noProof/>
          </w:rPr>
          <w:tab/>
        </w:r>
        <w:r w:rsidR="00ED4BA6">
          <w:rPr>
            <w:noProof/>
          </w:rPr>
          <w:fldChar w:fldCharType="begin"/>
        </w:r>
        <w:r w:rsidR="00ED4BA6">
          <w:rPr>
            <w:noProof/>
          </w:rPr>
          <w:instrText xml:space="preserve"> PAGEREF _Toc414967202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03" w:history="1">
        <w:r w:rsidR="00ED4BA6" w:rsidRPr="00125A41">
          <w:rPr>
            <w:rStyle w:val="Hyperlink"/>
            <w:noProof/>
          </w:rPr>
          <w:t>Outlook 2013</w:t>
        </w:r>
        <w:r w:rsidR="00ED4BA6">
          <w:rPr>
            <w:noProof/>
          </w:rPr>
          <w:tab/>
        </w:r>
        <w:r w:rsidR="00ED4BA6">
          <w:rPr>
            <w:noProof/>
          </w:rPr>
          <w:fldChar w:fldCharType="begin"/>
        </w:r>
        <w:r w:rsidR="00ED4BA6">
          <w:rPr>
            <w:noProof/>
          </w:rPr>
          <w:instrText xml:space="preserve"> PAGEREF _Toc414967203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04" w:history="1">
        <w:r w:rsidR="00ED4BA6" w:rsidRPr="00125A41">
          <w:rPr>
            <w:rStyle w:val="Hyperlink"/>
            <w:noProof/>
          </w:rPr>
          <w:t>Outlook for Mac 2011</w:t>
        </w:r>
        <w:r w:rsidR="00ED4BA6">
          <w:rPr>
            <w:noProof/>
          </w:rPr>
          <w:tab/>
        </w:r>
        <w:r w:rsidR="00ED4BA6">
          <w:rPr>
            <w:noProof/>
          </w:rPr>
          <w:fldChar w:fldCharType="begin"/>
        </w:r>
        <w:r w:rsidR="00ED4BA6">
          <w:rPr>
            <w:noProof/>
          </w:rPr>
          <w:instrText xml:space="preserve"> PAGEREF _Toc414967204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05" w:history="1">
        <w:r w:rsidR="00ED4BA6" w:rsidRPr="00125A41">
          <w:rPr>
            <w:rStyle w:val="Hyperlink"/>
            <w:noProof/>
          </w:rPr>
          <w:t>PowerPoint 2013</w:t>
        </w:r>
        <w:r w:rsidR="00ED4BA6">
          <w:rPr>
            <w:noProof/>
          </w:rPr>
          <w:tab/>
        </w:r>
        <w:r w:rsidR="00ED4BA6">
          <w:rPr>
            <w:noProof/>
          </w:rPr>
          <w:fldChar w:fldCharType="begin"/>
        </w:r>
        <w:r w:rsidR="00ED4BA6">
          <w:rPr>
            <w:noProof/>
          </w:rPr>
          <w:instrText xml:space="preserve"> PAGEREF _Toc414967205 \h </w:instrText>
        </w:r>
        <w:r w:rsidR="00ED4BA6">
          <w:rPr>
            <w:noProof/>
          </w:rPr>
        </w:r>
        <w:r w:rsidR="00ED4BA6">
          <w:rPr>
            <w:noProof/>
          </w:rPr>
          <w:fldChar w:fldCharType="separate"/>
        </w:r>
        <w:r w:rsidR="00ED4BA6">
          <w:rPr>
            <w:noProof/>
          </w:rPr>
          <w:t>17</w:t>
        </w:r>
        <w:r w:rsidR="00ED4BA6">
          <w:rPr>
            <w:noProof/>
          </w:rPr>
          <w:fldChar w:fldCharType="end"/>
        </w:r>
      </w:hyperlink>
    </w:p>
    <w:p w:rsidR="00ED4BA6" w:rsidRDefault="00ED046D">
      <w:pPr>
        <w:pStyle w:val="TOC2"/>
        <w:rPr>
          <w:rFonts w:eastAsiaTheme="minorEastAsia"/>
          <w:noProof/>
          <w:color w:val="auto"/>
          <w:sz w:val="22"/>
        </w:rPr>
      </w:pPr>
      <w:hyperlink w:anchor="_Toc414967206" w:history="1">
        <w:r w:rsidR="00ED4BA6" w:rsidRPr="00125A41">
          <w:rPr>
            <w:rStyle w:val="Hyperlink"/>
            <w:noProof/>
          </w:rPr>
          <w:t>PowerPoint for Mac 2011</w:t>
        </w:r>
        <w:r w:rsidR="00ED4BA6">
          <w:rPr>
            <w:noProof/>
          </w:rPr>
          <w:tab/>
        </w:r>
        <w:r w:rsidR="00ED4BA6">
          <w:rPr>
            <w:noProof/>
          </w:rPr>
          <w:fldChar w:fldCharType="begin"/>
        </w:r>
        <w:r w:rsidR="00ED4BA6">
          <w:rPr>
            <w:noProof/>
          </w:rPr>
          <w:instrText xml:space="preserve"> PAGEREF _Toc414967206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07" w:history="1">
        <w:r w:rsidR="00ED4BA6" w:rsidRPr="00125A41">
          <w:rPr>
            <w:rStyle w:val="Hyperlink"/>
            <w:noProof/>
          </w:rPr>
          <w:t>Project Professional 2013</w:t>
        </w:r>
        <w:r w:rsidR="00ED4BA6">
          <w:rPr>
            <w:noProof/>
          </w:rPr>
          <w:tab/>
        </w:r>
        <w:r w:rsidR="00ED4BA6">
          <w:rPr>
            <w:noProof/>
          </w:rPr>
          <w:fldChar w:fldCharType="begin"/>
        </w:r>
        <w:r w:rsidR="00ED4BA6">
          <w:rPr>
            <w:noProof/>
          </w:rPr>
          <w:instrText xml:space="preserve"> PAGEREF _Toc414967207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08" w:history="1">
        <w:r w:rsidR="00ED4BA6" w:rsidRPr="00125A41">
          <w:rPr>
            <w:rStyle w:val="Hyperlink"/>
            <w:noProof/>
          </w:rPr>
          <w:t>Project Standard 2013</w:t>
        </w:r>
        <w:r w:rsidR="00ED4BA6">
          <w:rPr>
            <w:noProof/>
          </w:rPr>
          <w:tab/>
        </w:r>
        <w:r w:rsidR="00ED4BA6">
          <w:rPr>
            <w:noProof/>
          </w:rPr>
          <w:fldChar w:fldCharType="begin"/>
        </w:r>
        <w:r w:rsidR="00ED4BA6">
          <w:rPr>
            <w:noProof/>
          </w:rPr>
          <w:instrText xml:space="preserve"> PAGEREF _Toc414967208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09" w:history="1">
        <w:r w:rsidR="00ED4BA6" w:rsidRPr="00125A41">
          <w:rPr>
            <w:rStyle w:val="Hyperlink"/>
            <w:noProof/>
          </w:rPr>
          <w:t>Publisher 2013</w:t>
        </w:r>
        <w:r w:rsidR="00ED4BA6">
          <w:rPr>
            <w:noProof/>
          </w:rPr>
          <w:tab/>
        </w:r>
        <w:r w:rsidR="00ED4BA6">
          <w:rPr>
            <w:noProof/>
          </w:rPr>
          <w:fldChar w:fldCharType="begin"/>
        </w:r>
        <w:r w:rsidR="00ED4BA6">
          <w:rPr>
            <w:noProof/>
          </w:rPr>
          <w:instrText xml:space="preserve"> PAGEREF _Toc414967209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10" w:history="1">
        <w:r w:rsidR="00ED4BA6" w:rsidRPr="00125A41">
          <w:rPr>
            <w:rStyle w:val="Hyperlink"/>
            <w:noProof/>
          </w:rPr>
          <w:t>Rental Rights for Office</w:t>
        </w:r>
        <w:r w:rsidR="00ED4BA6">
          <w:rPr>
            <w:noProof/>
          </w:rPr>
          <w:tab/>
        </w:r>
        <w:r w:rsidR="00ED4BA6">
          <w:rPr>
            <w:noProof/>
          </w:rPr>
          <w:fldChar w:fldCharType="begin"/>
        </w:r>
        <w:r w:rsidR="00ED4BA6">
          <w:rPr>
            <w:noProof/>
          </w:rPr>
          <w:instrText xml:space="preserve"> PAGEREF _Toc414967210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11" w:history="1">
        <w:r w:rsidR="00ED4BA6" w:rsidRPr="00125A41">
          <w:rPr>
            <w:rStyle w:val="Hyperlink"/>
            <w:noProof/>
          </w:rPr>
          <w:t>Skype for Business 2015</w:t>
        </w:r>
        <w:r w:rsidR="00ED4BA6">
          <w:rPr>
            <w:noProof/>
          </w:rPr>
          <w:tab/>
        </w:r>
        <w:r w:rsidR="00ED4BA6">
          <w:rPr>
            <w:noProof/>
          </w:rPr>
          <w:fldChar w:fldCharType="begin"/>
        </w:r>
        <w:r w:rsidR="00ED4BA6">
          <w:rPr>
            <w:noProof/>
          </w:rPr>
          <w:instrText xml:space="preserve"> PAGEREF _Toc414967211 \h </w:instrText>
        </w:r>
        <w:r w:rsidR="00ED4BA6">
          <w:rPr>
            <w:noProof/>
          </w:rPr>
        </w:r>
        <w:r w:rsidR="00ED4BA6">
          <w:rPr>
            <w:noProof/>
          </w:rPr>
          <w:fldChar w:fldCharType="separate"/>
        </w:r>
        <w:r w:rsidR="00ED4BA6">
          <w:rPr>
            <w:noProof/>
          </w:rPr>
          <w:t>18</w:t>
        </w:r>
        <w:r w:rsidR="00ED4BA6">
          <w:rPr>
            <w:noProof/>
          </w:rPr>
          <w:fldChar w:fldCharType="end"/>
        </w:r>
      </w:hyperlink>
    </w:p>
    <w:p w:rsidR="00ED4BA6" w:rsidRDefault="00ED046D">
      <w:pPr>
        <w:pStyle w:val="TOC2"/>
        <w:rPr>
          <w:rFonts w:eastAsiaTheme="minorEastAsia"/>
          <w:noProof/>
          <w:color w:val="auto"/>
          <w:sz w:val="22"/>
        </w:rPr>
      </w:pPr>
      <w:hyperlink w:anchor="_Toc414967212" w:history="1">
        <w:r w:rsidR="00ED4BA6" w:rsidRPr="00125A41">
          <w:rPr>
            <w:rStyle w:val="Hyperlink"/>
            <w:noProof/>
          </w:rPr>
          <w:t>Visio 2013 Professional</w:t>
        </w:r>
        <w:r w:rsidR="00ED4BA6">
          <w:rPr>
            <w:noProof/>
          </w:rPr>
          <w:tab/>
        </w:r>
        <w:r w:rsidR="00ED4BA6">
          <w:rPr>
            <w:noProof/>
          </w:rPr>
          <w:fldChar w:fldCharType="begin"/>
        </w:r>
        <w:r w:rsidR="00ED4BA6">
          <w:rPr>
            <w:noProof/>
          </w:rPr>
          <w:instrText xml:space="preserve"> PAGEREF _Toc414967212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2"/>
        <w:rPr>
          <w:rFonts w:eastAsiaTheme="minorEastAsia"/>
          <w:noProof/>
          <w:color w:val="auto"/>
          <w:sz w:val="22"/>
        </w:rPr>
      </w:pPr>
      <w:hyperlink w:anchor="_Toc414967213" w:history="1">
        <w:r w:rsidR="00ED4BA6" w:rsidRPr="00125A41">
          <w:rPr>
            <w:rStyle w:val="Hyperlink"/>
            <w:noProof/>
          </w:rPr>
          <w:t>Visio 2013 Standard</w:t>
        </w:r>
        <w:r w:rsidR="00ED4BA6">
          <w:rPr>
            <w:noProof/>
          </w:rPr>
          <w:tab/>
        </w:r>
        <w:r w:rsidR="00ED4BA6">
          <w:rPr>
            <w:noProof/>
          </w:rPr>
          <w:fldChar w:fldCharType="begin"/>
        </w:r>
        <w:r w:rsidR="00ED4BA6">
          <w:rPr>
            <w:noProof/>
          </w:rPr>
          <w:instrText xml:space="preserve"> PAGEREF _Toc414967213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2"/>
        <w:rPr>
          <w:rFonts w:eastAsiaTheme="minorEastAsia"/>
          <w:noProof/>
          <w:color w:val="auto"/>
          <w:sz w:val="22"/>
        </w:rPr>
      </w:pPr>
      <w:hyperlink w:anchor="_Toc414967214" w:history="1">
        <w:r w:rsidR="00ED4BA6" w:rsidRPr="00125A41">
          <w:rPr>
            <w:rStyle w:val="Hyperlink"/>
            <w:noProof/>
          </w:rPr>
          <w:t>Word 2013</w:t>
        </w:r>
        <w:r w:rsidR="00ED4BA6">
          <w:rPr>
            <w:noProof/>
          </w:rPr>
          <w:tab/>
        </w:r>
        <w:r w:rsidR="00ED4BA6">
          <w:rPr>
            <w:noProof/>
          </w:rPr>
          <w:fldChar w:fldCharType="begin"/>
        </w:r>
        <w:r w:rsidR="00ED4BA6">
          <w:rPr>
            <w:noProof/>
          </w:rPr>
          <w:instrText xml:space="preserve"> PAGEREF _Toc414967214 \h </w:instrText>
        </w:r>
        <w:r w:rsidR="00ED4BA6">
          <w:rPr>
            <w:noProof/>
          </w:rPr>
        </w:r>
        <w:r w:rsidR="00ED4BA6">
          <w:rPr>
            <w:noProof/>
          </w:rPr>
          <w:fldChar w:fldCharType="separate"/>
        </w:r>
        <w:r w:rsidR="00ED4BA6">
          <w:rPr>
            <w:noProof/>
          </w:rPr>
          <w:t>19</w:t>
        </w:r>
        <w:r w:rsidR="00ED4BA6">
          <w:rPr>
            <w:noProof/>
          </w:rPr>
          <w:fldChar w:fldCharType="end"/>
        </w:r>
      </w:hyperlink>
    </w:p>
    <w:p w:rsidR="00ED4BA6" w:rsidRDefault="00ED046D">
      <w:pPr>
        <w:pStyle w:val="TOC2"/>
        <w:rPr>
          <w:rFonts w:eastAsiaTheme="minorEastAsia"/>
          <w:noProof/>
          <w:color w:val="auto"/>
          <w:sz w:val="22"/>
        </w:rPr>
      </w:pPr>
      <w:hyperlink w:anchor="_Toc414967215" w:history="1">
        <w:r w:rsidR="00ED4BA6" w:rsidRPr="00125A41">
          <w:rPr>
            <w:rStyle w:val="Hyperlink"/>
            <w:noProof/>
          </w:rPr>
          <w:t>Word for Mac 2011</w:t>
        </w:r>
        <w:r w:rsidR="00ED4BA6">
          <w:rPr>
            <w:noProof/>
          </w:rPr>
          <w:tab/>
        </w:r>
        <w:r w:rsidR="00ED4BA6">
          <w:rPr>
            <w:noProof/>
          </w:rPr>
          <w:fldChar w:fldCharType="begin"/>
        </w:r>
        <w:r w:rsidR="00ED4BA6">
          <w:rPr>
            <w:noProof/>
          </w:rPr>
          <w:instrText xml:space="preserve"> PAGEREF _Toc414967215 \h </w:instrText>
        </w:r>
        <w:r w:rsidR="00ED4BA6">
          <w:rPr>
            <w:noProof/>
          </w:rPr>
        </w:r>
        <w:r w:rsidR="00ED4BA6">
          <w:rPr>
            <w:noProof/>
          </w:rPr>
          <w:fldChar w:fldCharType="separate"/>
        </w:r>
        <w:r w:rsidR="00ED4BA6">
          <w:rPr>
            <w:noProof/>
          </w:rPr>
          <w:t>19</w:t>
        </w:r>
        <w:r w:rsidR="00ED4BA6">
          <w:rPr>
            <w:noProof/>
          </w:rPr>
          <w:fldChar w:fldCharType="end"/>
        </w:r>
      </w:hyperlink>
    </w:p>
    <w:p w:rsidR="0013472D" w:rsidRDefault="00ED4BA6">
      <w:pPr>
        <w:pStyle w:val="PURBody-Indented"/>
        <w:sectPr w:rsidR="0013472D">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34" w:name="_Sec8"/>
      <w:r>
        <w:t>Opšti uslovi licenciranja</w:t>
      </w:r>
      <w:bookmarkEnd w:id="34"/>
    </w:p>
    <w:p w:rsidR="0013472D" w:rsidRDefault="00ED4BA6">
      <w:pPr>
        <w:pStyle w:val="PURBlueStrong-Indented"/>
      </w:pPr>
      <w:r>
        <w:t>Definisani termini u ovom Modelu licenciranja (pogledajte odeljak „Univerzalni uslovi licenciranja“)</w:t>
      </w:r>
    </w:p>
    <w:p w:rsidR="0013472D" w:rsidRDefault="00ED4BA6">
      <w:pPr>
        <w:pStyle w:val="PURBody-Indented"/>
      </w:pPr>
      <w:r>
        <w:t>Licencirani uređaj, Server</w:t>
      </w:r>
    </w:p>
    <w:p w:rsidR="0013472D" w:rsidRDefault="00ED4BA6">
      <w:pPr>
        <w:pStyle w:val="PURBody-Indented"/>
      </w:pPr>
      <w:r>
        <w:t>Imate dolenavedena prava za svaku stečenu licencu.</w:t>
      </w:r>
    </w:p>
    <w:p w:rsidR="0013472D" w:rsidRDefault="00ED4BA6">
      <w:pPr>
        <w:pStyle w:val="PURBullet-Indented"/>
        <w:numPr>
          <w:ilvl w:val="0"/>
          <w:numId w:val="21"/>
        </w:numPr>
      </w:pPr>
      <w:r>
        <w:t xml:space="preserve">Svaku licencu morate da dodelite jednom uređaju. </w:t>
      </w:r>
    </w:p>
    <w:p w:rsidR="0013472D" w:rsidRDefault="00ED4BA6">
      <w:pPr>
        <w:pStyle w:val="PURBullet-Indented"/>
        <w:numPr>
          <w:ilvl w:val="0"/>
          <w:numId w:val="21"/>
        </w:numPr>
      </w:pPr>
      <w:r>
        <w:t xml:space="preserve">Softver možete da instalirate i koristite </w:t>
      </w:r>
      <w:proofErr w:type="gramStart"/>
      <w:r>
        <w:t>na</w:t>
      </w:r>
      <w:proofErr w:type="gramEnd"/>
      <w:r>
        <w:t xml:space="preserve"> Licenciranom uređaju i mrežnom Serveru. </w:t>
      </w:r>
    </w:p>
    <w:p w:rsidR="0013472D" w:rsidRDefault="00ED4BA6">
      <w:pPr>
        <w:pStyle w:val="PURBullet-Indented"/>
        <w:numPr>
          <w:ilvl w:val="0"/>
          <w:numId w:val="21"/>
        </w:numPr>
      </w:pPr>
      <w:r>
        <w:t xml:space="preserve">Osim ukoliko softver ne licencirate kao Proizvod za preduzeća </w:t>
      </w:r>
      <w:proofErr w:type="gramStart"/>
      <w:r>
        <w:t>ili</w:t>
      </w:r>
      <w:proofErr w:type="gramEnd"/>
      <w:r>
        <w:t xml:space="preserve"> za celu kompaniju, softver možete da instalirate i na jednom prenosivom uređaju. </w:t>
      </w:r>
    </w:p>
    <w:p w:rsidR="0013472D" w:rsidRDefault="00ED4BA6">
      <w:pPr>
        <w:pStyle w:val="PURBullet-Indented"/>
        <w:numPr>
          <w:ilvl w:val="0"/>
          <w:numId w:val="21"/>
        </w:numPr>
      </w:pPr>
      <w:r>
        <w:t xml:space="preserve">Možete da koristite neograničeni broj kopija softvera. </w:t>
      </w:r>
    </w:p>
    <w:p w:rsidR="0013472D" w:rsidRDefault="00ED4BA6">
      <w:pPr>
        <w:pStyle w:val="PURBullet-Indented"/>
        <w:numPr>
          <w:ilvl w:val="0"/>
          <w:numId w:val="21"/>
        </w:numPr>
      </w:pPr>
      <w:r>
        <w:t xml:space="preserve">Svaka licenca dozvoljava da samo jedan korisnik može istovremeno da pristupa softveru i da ga koristi. </w:t>
      </w:r>
    </w:p>
    <w:p w:rsidR="0013472D" w:rsidRDefault="00ED4BA6">
      <w:pPr>
        <w:pStyle w:val="PURBullet-Indented"/>
        <w:numPr>
          <w:ilvl w:val="0"/>
          <w:numId w:val="21"/>
        </w:numPr>
      </w:pPr>
      <w:r>
        <w:t xml:space="preserve">Lokalno korišćenje softvera pokrenutog </w:t>
      </w:r>
      <w:proofErr w:type="gramStart"/>
      <w:r>
        <w:t>na</w:t>
      </w:r>
      <w:proofErr w:type="gramEnd"/>
      <w:r>
        <w:t xml:space="preserve"> Licenciranom uređaju dozvoljeno je za bilo kog korisnika. </w:t>
      </w:r>
    </w:p>
    <w:p w:rsidR="0013472D" w:rsidRDefault="00ED4BA6">
      <w:pPr>
        <w:pStyle w:val="PURBullet-Indented"/>
        <w:numPr>
          <w:ilvl w:val="0"/>
          <w:numId w:val="21"/>
        </w:numPr>
      </w:pPr>
      <w:r>
        <w:t xml:space="preserve">Lokalno korišćenje softvera pokrenutog </w:t>
      </w:r>
      <w:proofErr w:type="gramStart"/>
      <w:r>
        <w:t>na</w:t>
      </w:r>
      <w:proofErr w:type="gramEnd"/>
      <w:r>
        <w:t xml:space="preserve"> prenosivom uređaju dozvoljeno je za primarnog korisnika Licenciranog uređaja. </w:t>
      </w:r>
    </w:p>
    <w:p w:rsidR="0013472D" w:rsidRDefault="00ED4BA6">
      <w:pPr>
        <w:pStyle w:val="PURBullet-Indented"/>
        <w:numPr>
          <w:ilvl w:val="0"/>
          <w:numId w:val="21"/>
        </w:numPr>
      </w:pPr>
      <w:r>
        <w:t xml:space="preserve">Korišćenje softvera pokrenutog </w:t>
      </w:r>
      <w:proofErr w:type="gramStart"/>
      <w:r>
        <w:t>na</w:t>
      </w:r>
      <w:proofErr w:type="gramEnd"/>
      <w:r>
        <w:t xml:space="preserve"> Licenciranom uređaju sa udaljene tačke dozvoljeno je primarnom korisniku tog uređaja sa bilo kog uređaja ili za bilo kog drugog korisnika koji pristupa sa drugog Licenciranog uređaja. </w:t>
      </w:r>
    </w:p>
    <w:p w:rsidR="0013472D" w:rsidRDefault="00ED4BA6">
      <w:pPr>
        <w:pStyle w:val="PURBullet-Indented"/>
        <w:numPr>
          <w:ilvl w:val="0"/>
          <w:numId w:val="21"/>
        </w:numPr>
      </w:pPr>
      <w:r>
        <w:t xml:space="preserve">Korišćenje softvera pokrenutog </w:t>
      </w:r>
      <w:proofErr w:type="gramStart"/>
      <w:r>
        <w:t>na</w:t>
      </w:r>
      <w:proofErr w:type="gramEnd"/>
      <w:r>
        <w:t xml:space="preserve"> mrežnom Serveru sa udaljene tačke dozvoljeno je za bilo kog korisnika koji pristupa sa Licenciranog uređaja.</w:t>
      </w:r>
    </w:p>
    <w:p w:rsidR="0013472D" w:rsidRDefault="00ED4BA6">
      <w:pPr>
        <w:pStyle w:val="PURBlueStrong-Indented"/>
      </w:pPr>
      <w:r>
        <w:t>Medijski elementi i predlošci</w:t>
      </w:r>
    </w:p>
    <w:p w:rsidR="0013472D" w:rsidRDefault="00ED4BA6">
      <w:pPr>
        <w:pStyle w:val="PURBody-Indented"/>
      </w:pPr>
      <w:r>
        <w:t xml:space="preserve">Microsoft vam dodeljuje licencu da kopirate, distribuirate, koristite i prikazujete medijske elemente (slike, klip art kolekcije, animacije, zvukove, muziku, video klipove, predloške i druge oblike sadržaja) dobijene uz softver i Office Veb aplikacije u projektima i dokumentima, ali ne možete: (i) da prodajete, licencirate ili distribuirate kopije medijskih elemenata samostalno ili kao proizvod ako primarnu vrednost tog proizvoda čine medijski elementi, (ii) date klijentima pravo da dalje licenciraju ili distribuiraju medijske elemente, (iii) licencirate ili distribuirate u komercijalne svrhe medijske elemente koji sadrže podatke koji mogu lično da identifikuju osobe ili prikaze državnih institucija, logotipa, žigova ili amblema, ili da koristite ove vrste slika na načine koji bi implicirali odobrenje vašeg proizvoda, entiteta ili aktivnosti ili povezanost sa njima, ili (iv) kreirate nepristojna ili sramna dela pomoću medijskih elemenata. Drugi medijski elementi kojima može da se pristupa </w:t>
      </w:r>
      <w:proofErr w:type="gramStart"/>
      <w:r>
        <w:t>na</w:t>
      </w:r>
      <w:proofErr w:type="gramEnd"/>
      <w:r>
        <w:t xml:space="preserve"> lokaciji Office.com ili na nekim drugim Veb lokacijama preko Office funkcija regulisani su uslovima na tim Veb lokacijama.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35" w:name="_Sec9"/>
      <w:r>
        <w:t>Uslovi licenciranja za određeni proizvod</w:t>
      </w:r>
      <w:bookmarkEnd w:id="35"/>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192"/>
      <w:bookmarkStart w:id="38" w:name="_Toc414967245"/>
      <w:r>
        <w:instrText>Access 2013</w:instrText>
      </w:r>
      <w:bookmarkEnd w:id="37"/>
      <w:bookmarkEnd w:id="38"/>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193"/>
      <w:bookmarkStart w:id="41" w:name="_Toc414967246"/>
      <w:r>
        <w:instrText>Excel 2013</w:instrText>
      </w:r>
      <w:bookmarkEnd w:id="40"/>
      <w:bookmarkEnd w:id="4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Bing Maps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7194"/>
      <w:bookmarkStart w:id="44" w:name="_Toc414967247"/>
      <w:r>
        <w:instrText>Excel for Mac 2011</w:instrText>
      </w:r>
      <w:bookmarkEnd w:id="43"/>
      <w:bookmarkEnd w:id="44"/>
      <w:r>
        <w:instrText xml:space="preserve"> "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195"/>
      <w:bookmarkStart w:id="47" w:name="_Toc414967248"/>
      <w:r>
        <w:instrText>InfoPath 2013</w:instrText>
      </w:r>
      <w:bookmarkEnd w:id="46"/>
      <w:bookmarkEnd w:id="4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7196"/>
      <w:bookmarkStart w:id="50" w:name="_Toc414967249"/>
      <w:r>
        <w:instrText>Lync for Mac 2011</w:instrText>
      </w:r>
      <w:bookmarkEnd w:id="49"/>
      <w:bookmarkEnd w:id="50"/>
      <w:r>
        <w:instrText xml:space="preserve"> "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7197"/>
      <w:bookmarkStart w:id="53" w:name="_Toc414967250"/>
      <w:r>
        <w:instrText>Office for Mac Standard 2011</w:instrText>
      </w:r>
      <w:bookmarkEnd w:id="52"/>
      <w:bookmarkEnd w:id="53"/>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Uslovi licenciranja za Office Web Apps Server 2013</w:t>
      </w:r>
    </w:p>
    <w:p w:rsidR="0013472D" w:rsidRDefault="00ED4BA6">
      <w:pPr>
        <w:pStyle w:val="PURBody-Indented"/>
      </w:pPr>
      <w:r>
        <w:t xml:space="preserve">Ako uz softver dobijete Office Web Apps Server 2013, njegovo korišćenje podleže uslovima koje dobijate uz softver Office Web Apps Server 2013. Morate da prihvatite </w:t>
      </w:r>
      <w:proofErr w:type="gramStart"/>
      <w:r>
        <w:t>te</w:t>
      </w:r>
      <w:proofErr w:type="gramEnd"/>
      <w:r>
        <w:t xml:space="preserve"> uslove licenciranja da biste koristili softver.</w:t>
      </w:r>
    </w:p>
    <w:p w:rsidR="0013472D" w:rsidRDefault="00ED4BA6">
      <w:pPr>
        <w:pStyle w:val="PURBlueStrong-Indented"/>
      </w:pPr>
      <w:r>
        <w:t>Komercijalno korišćenje softvera Office Home &amp; Student 2013 RT</w:t>
      </w:r>
    </w:p>
    <w:p w:rsidR="0013472D" w:rsidRDefault="00ED4BA6">
      <w:pPr>
        <w:pStyle w:val="PURBullet-Indented"/>
        <w:numPr>
          <w:ilvl w:val="0"/>
          <w:numId w:val="22"/>
        </w:numPr>
      </w:pPr>
      <w:r>
        <w:t xml:space="preserve">Licenca za Office za Mac Standard 2011** preinačuje vaše pravo na korišćenje softvera po osnovu zasebno dobijene licence za Office Home &amp; Student 2013 RT odricanjem zabrane na komercijalno korišćenje softvera. </w:t>
      </w:r>
    </w:p>
    <w:p w:rsidR="0013472D" w:rsidRDefault="00ED4BA6">
      <w:pPr>
        <w:pStyle w:val="PURBullet-Indented"/>
        <w:numPr>
          <w:ilvl w:val="0"/>
          <w:numId w:val="22"/>
        </w:numPr>
      </w:pPr>
      <w:r>
        <w:t>Primarnom korisniku Licenciranog uređaja po osnovu licence za Office za Mac Standard 2011 možete da dozvolite korišćenje softvera po osnovu zasebno dobijene licence za Office Home &amp; Student 2013 RT, kao što je ovde navedeno.</w:t>
      </w:r>
    </w:p>
    <w:p w:rsidR="0013472D" w:rsidRDefault="00ED4BA6">
      <w:pPr>
        <w:pStyle w:val="PURBullet-Indented"/>
        <w:numPr>
          <w:ilvl w:val="0"/>
          <w:numId w:val="22"/>
        </w:numPr>
      </w:pPr>
      <w:r>
        <w:t xml:space="preserve">Osim za dozvoljavanje komercijalnog korišćenja softvera, svako korišćenje i dalje podleže uslovima i korisničkim pravima dobijenim </w:t>
      </w:r>
      <w:proofErr w:type="gramStart"/>
      <w:r>
        <w:t>sa</w:t>
      </w:r>
      <w:proofErr w:type="gramEnd"/>
      <w:r>
        <w:t xml:space="preserve"> licencom za Office Home &amp; Student 2013 RT. </w:t>
      </w:r>
    </w:p>
    <w:p w:rsidR="0013472D" w:rsidRDefault="00ED4BA6">
      <w:pPr>
        <w:pStyle w:val="PURBullet-Indented"/>
        <w:numPr>
          <w:ilvl w:val="0"/>
          <w:numId w:val="22"/>
        </w:numPr>
      </w:pPr>
      <w:r>
        <w:t xml:space="preserve">Dobijanjem licence za Office za Mac Standard 2011 ne dobija se i ne produžuje se bilo koja garancija </w:t>
      </w:r>
      <w:proofErr w:type="gramStart"/>
      <w:r>
        <w:t>ili</w:t>
      </w:r>
      <w:proofErr w:type="gramEnd"/>
      <w:r>
        <w:t xml:space="preserve"> obaveza za pružanje podrške po osnovu licence za Office Home &amp; Student 2013 RT.</w:t>
      </w:r>
    </w:p>
    <w:p w:rsidR="0013472D" w:rsidRDefault="00ED4BA6">
      <w:pPr>
        <w:pStyle w:val="PURBody-Indented"/>
      </w:pPr>
      <w:r>
        <w:t>**Pogledajte Listu proizvoda – licenca za Office za Mac Standard 2011 obuhvata licencu za Office Home and Student RT 2013 za komercijalno korišćenje.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54" w:name="_Sec489"/>
      <w:r>
        <w:t>Komercijalna korisnička prava za Office Home &amp; Student 2013 RT</w:t>
      </w:r>
      <w:bookmarkEnd w:id="54"/>
      <w:r>
        <w:fldChar w:fldCharType="begin"/>
      </w:r>
      <w:r>
        <w:instrText xml:space="preserve"> XE "Komercijalna korisnička prava za Office Home &amp; Student 2013 RT" </w:instrText>
      </w:r>
      <w:r>
        <w:fldChar w:fldCharType="end"/>
      </w:r>
      <w:r>
        <w:fldChar w:fldCharType="begin"/>
      </w:r>
      <w:r>
        <w:instrText xml:space="preserve"> TC "</w:instrText>
      </w:r>
      <w:bookmarkStart w:id="55" w:name="_Toc414967198"/>
      <w:bookmarkStart w:id="56" w:name="_Toc414967251"/>
      <w:r>
        <w:instrText>Komercijalna korisnička prava za Office Home &amp; Student 2013 RT</w:instrText>
      </w:r>
      <w:bookmarkEnd w:id="55"/>
      <w:bookmarkEnd w:id="56"/>
      <w:r>
        <w:instrText>" \l 2</w:instrText>
      </w:r>
      <w:r>
        <w:fldChar w:fldCharType="end"/>
      </w:r>
    </w:p>
    <w:p w:rsidR="0013472D" w:rsidRDefault="00ED4BA6">
      <w:pPr>
        <w:pStyle w:val="PURLicenseTerm"/>
      </w:pPr>
      <w:r>
        <w:t xml:space="preserve">Uslovi licenciranja koji se primenjuju </w:t>
      </w:r>
      <w:proofErr w:type="gramStart"/>
      <w:r>
        <w:t>na</w:t>
      </w:r>
      <w:proofErr w:type="gramEnd"/>
      <w:r>
        <w:t xml:space="preserve"> korišćenje ovog proizvoda su:</w:t>
      </w:r>
    </w:p>
    <w:p w:rsidR="0013472D" w:rsidRDefault="00ED4BA6">
      <w:pPr>
        <w:pStyle w:val="PURBlueBGHeader"/>
      </w:pPr>
      <w:r>
        <w:t>Dodatni uslovi:</w:t>
      </w:r>
    </w:p>
    <w:p w:rsidR="0013472D" w:rsidRDefault="00ED4BA6">
      <w:pPr>
        <w:pStyle w:val="PURBullet-Indented"/>
        <w:numPr>
          <w:ilvl w:val="0"/>
          <w:numId w:val="23"/>
        </w:numPr>
      </w:pPr>
      <w:r>
        <w:t xml:space="preserve">Morate da prenesete licencu za komercijalno korišćenje za Office Home &amp; Student 2013 RT </w:t>
      </w:r>
      <w:proofErr w:type="gramStart"/>
      <w:r>
        <w:t>na</w:t>
      </w:r>
      <w:proofErr w:type="gramEnd"/>
      <w:r>
        <w:t xml:space="preserve"> pojedinačni uređaj koji je posebno licenciran za Office Home &amp;Student 2013 RT.</w:t>
      </w:r>
    </w:p>
    <w:p w:rsidR="0013472D" w:rsidRDefault="00ED4BA6">
      <w:pPr>
        <w:pStyle w:val="PURBullet-Indented"/>
        <w:numPr>
          <w:ilvl w:val="0"/>
          <w:numId w:val="23"/>
        </w:numPr>
      </w:pPr>
      <w:r>
        <w:t xml:space="preserve">Ova licenca preinačuje vaše pravo </w:t>
      </w:r>
      <w:proofErr w:type="gramStart"/>
      <w:r>
        <w:t>na</w:t>
      </w:r>
      <w:proofErr w:type="gramEnd"/>
      <w:r>
        <w:t xml:space="preserve"> korišćenje softvera po osnovu zasebno dobijene licence za Office Home &amp; Student 2013 RT odricanjem zabrane na komercijalno korišćenje softvera.</w:t>
      </w:r>
    </w:p>
    <w:p w:rsidR="0013472D" w:rsidRDefault="00ED4BA6">
      <w:pPr>
        <w:pStyle w:val="PURBullet-Indented"/>
        <w:numPr>
          <w:ilvl w:val="0"/>
          <w:numId w:val="23"/>
        </w:numPr>
      </w:pPr>
      <w:r>
        <w:t xml:space="preserve">Osim za dozvoljavanje komercijalnog korišćenja softvera, svako korišćenje i dalje podleže uslovima i korisničkim pravima dobijenim </w:t>
      </w:r>
      <w:proofErr w:type="gramStart"/>
      <w:r>
        <w:t>sa</w:t>
      </w:r>
      <w:proofErr w:type="gramEnd"/>
      <w:r>
        <w:t xml:space="preserve"> licencom za Office Home &amp; Student 2013 RT.</w:t>
      </w:r>
    </w:p>
    <w:p w:rsidR="0013472D" w:rsidRDefault="00ED4BA6">
      <w:pPr>
        <w:pStyle w:val="PURBullet-Indented"/>
        <w:numPr>
          <w:ilvl w:val="0"/>
          <w:numId w:val="23"/>
        </w:numPr>
      </w:pPr>
      <w:r>
        <w:t xml:space="preserve">Dobijanjem licence za komercijalno korišćenje za Office Home &amp; Student 2013 RT ne dobija se i ne produžuje se bilo koja garancija </w:t>
      </w:r>
      <w:proofErr w:type="gramStart"/>
      <w:r>
        <w:t>ili</w:t>
      </w:r>
      <w:proofErr w:type="gramEnd"/>
      <w:r>
        <w:t xml:space="preserve"> obaveza za pružanje podrške po osnovu licence za Office Home &amp; Student 2013 RT.</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199"/>
      <w:bookmarkStart w:id="59" w:name="_Toc414967252"/>
      <w:r>
        <w:instrText>Office Multi Language Pack 2013</w:instrText>
      </w:r>
      <w:bookmarkEnd w:id="58"/>
      <w:bookmarkEnd w:id="5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200"/>
      <w:bookmarkStart w:id="62" w:name="_Toc414967253"/>
      <w:r>
        <w:instrText>Office Professional Plus 2013</w:instrText>
      </w:r>
      <w:bookmarkEnd w:id="61"/>
      <w:bookmarkEnd w:id="62"/>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Bing Maps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Uslovi licenciranja za Office Web Apps Server 2013</w:t>
      </w:r>
    </w:p>
    <w:p w:rsidR="0013472D" w:rsidRDefault="00ED4BA6">
      <w:pPr>
        <w:pStyle w:val="PURBody-Indented"/>
      </w:pPr>
      <w:r>
        <w:t xml:space="preserve">Ako uz softver dobijete Office Web Apps Server 2013, njegovo korišćenje podleže uslovima koje dobijate uz softver Office Web Apps Server 2013. Morate da prihvatite </w:t>
      </w:r>
      <w:proofErr w:type="gramStart"/>
      <w:r>
        <w:t>te</w:t>
      </w:r>
      <w:proofErr w:type="gramEnd"/>
      <w:r>
        <w:t xml:space="preserve"> uslove licenciranja da biste koristili softver.</w:t>
      </w:r>
    </w:p>
    <w:p w:rsidR="0013472D" w:rsidRDefault="00ED4BA6">
      <w:pPr>
        <w:pStyle w:val="PURBlueStrong-Indented"/>
      </w:pPr>
      <w:r>
        <w:t>Komercijalno korišćenje softvera Office Home &amp; Student 2013 RT</w:t>
      </w:r>
    </w:p>
    <w:p w:rsidR="0013472D" w:rsidRDefault="00ED4BA6">
      <w:pPr>
        <w:pStyle w:val="PURBullet-Indented"/>
        <w:numPr>
          <w:ilvl w:val="0"/>
          <w:numId w:val="24"/>
        </w:numPr>
      </w:pPr>
      <w:r>
        <w:t>Licenca za Office Professional Plus** preinačuje vaše pravo na korišćenje softvera po osnovu zasebno dobijene licence za Office Home &amp; Student 2013 RT odricanjem zabrane na komercijalno korišćenje softvera.</w:t>
      </w:r>
    </w:p>
    <w:p w:rsidR="0013472D" w:rsidRDefault="00ED4BA6">
      <w:pPr>
        <w:pStyle w:val="PURBullet-Indented"/>
        <w:numPr>
          <w:ilvl w:val="0"/>
          <w:numId w:val="24"/>
        </w:numPr>
      </w:pPr>
      <w:r>
        <w:t>Primarnom korisniku Licenciranog uređaja po osnovu licence za Office Professional Plus 2013 možete da dozvolite korišćenje softvera po osnovu zasebno dobijene licence za Office Home &amp; Student 2013 RT, kao što je ovde navedeno.</w:t>
      </w:r>
    </w:p>
    <w:p w:rsidR="0013472D" w:rsidRDefault="00ED4BA6">
      <w:pPr>
        <w:pStyle w:val="PURBullet-Indented"/>
        <w:numPr>
          <w:ilvl w:val="0"/>
          <w:numId w:val="24"/>
        </w:numPr>
      </w:pPr>
      <w:r>
        <w:t xml:space="preserve">Osim za dozvoljavanje komercijalnog korišćenja softvera, svako korišćenje i dalje podleže uslovima i korisničkim pravima dobijenim </w:t>
      </w:r>
      <w:proofErr w:type="gramStart"/>
      <w:r>
        <w:t>sa</w:t>
      </w:r>
      <w:proofErr w:type="gramEnd"/>
      <w:r>
        <w:t xml:space="preserve"> licencom za Office Home &amp; Student 2013 RT.</w:t>
      </w:r>
    </w:p>
    <w:p w:rsidR="0013472D" w:rsidRDefault="00ED4BA6">
      <w:pPr>
        <w:pStyle w:val="PURBullet-Indented"/>
        <w:numPr>
          <w:ilvl w:val="0"/>
          <w:numId w:val="24"/>
        </w:numPr>
      </w:pPr>
      <w:r>
        <w:t xml:space="preserve">Dobijanjem licence za pretplatu za Office Professional Plus 2013 ne dobija se i ne produžuje se bilo koja garancija </w:t>
      </w:r>
      <w:proofErr w:type="gramStart"/>
      <w:r>
        <w:t>ili</w:t>
      </w:r>
      <w:proofErr w:type="gramEnd"/>
      <w:r>
        <w:t xml:space="preserve"> obaveza za pružanje podrške po osnovu licence za Office Home &amp; Student 2013 RT.</w:t>
      </w:r>
    </w:p>
    <w:p w:rsidR="0013472D" w:rsidRDefault="00ED4BA6">
      <w:pPr>
        <w:pStyle w:val="PURBody-Indented"/>
      </w:pPr>
      <w:r>
        <w:t>**Pogledajte Listu proizvoda – licenca za Office Professional Plus 2013 obuhvata licencu za Office Home and Student RT 2013 za komercijalno korišćenje.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201"/>
      <w:bookmarkStart w:id="65" w:name="_Toc414967254"/>
      <w:r>
        <w:instrText>Office Standard 2013</w:instrText>
      </w:r>
      <w:bookmarkEnd w:id="64"/>
      <w:bookmarkEnd w:id="65"/>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Uslovi licenciranja za Office Web Apps Server 2013</w:t>
      </w:r>
    </w:p>
    <w:p w:rsidR="0013472D" w:rsidRDefault="00ED4BA6">
      <w:pPr>
        <w:pStyle w:val="PURBody-Indented"/>
      </w:pPr>
      <w:r>
        <w:t xml:space="preserve">Ako uz softver dobijete Office Web Apps Server 2013, njegovo korišćenje podleže uslovima koje dobijate uz softver Office Web Apps Server 2013. Morate da prihvatite </w:t>
      </w:r>
      <w:proofErr w:type="gramStart"/>
      <w:r>
        <w:t>te</w:t>
      </w:r>
      <w:proofErr w:type="gramEnd"/>
      <w:r>
        <w:t xml:space="preserve"> uslove licenciranja da biste koristili softver.</w:t>
      </w:r>
    </w:p>
    <w:p w:rsidR="0013472D" w:rsidRDefault="00ED4BA6">
      <w:pPr>
        <w:pStyle w:val="PURBlueStrong-Indented"/>
      </w:pPr>
      <w:r>
        <w:t>Komercijalno korišćenje softvera Office Home &amp; Student 2013 RT</w:t>
      </w:r>
    </w:p>
    <w:p w:rsidR="0013472D" w:rsidRDefault="00ED4BA6">
      <w:pPr>
        <w:pStyle w:val="PURBullet-Indented"/>
        <w:numPr>
          <w:ilvl w:val="0"/>
          <w:numId w:val="25"/>
        </w:numPr>
      </w:pPr>
      <w:r>
        <w:t xml:space="preserve">Licenca za Office Standard 2013** preinačuje vaše pravo na korišćenje softvera po osnovu zasebno dobijene licence za Office Home &amp; Student 2013 RT odricanjem zabrane na komercijalno korišćenje softvera. </w:t>
      </w:r>
    </w:p>
    <w:p w:rsidR="0013472D" w:rsidRDefault="00ED4BA6">
      <w:pPr>
        <w:pStyle w:val="PURBullet-Indented"/>
        <w:numPr>
          <w:ilvl w:val="0"/>
          <w:numId w:val="25"/>
        </w:numPr>
      </w:pPr>
      <w:r>
        <w:t xml:space="preserve">Primarnom korisniku Licenciranog uređaja po osnovu licence za Office Standard 2013 možete da dozvolite korišćenje softvera po osnovu zasebno dobijene licence za Office Home &amp; Student 2013 RT, kao što je ovde navedeno. </w:t>
      </w:r>
    </w:p>
    <w:p w:rsidR="0013472D" w:rsidRDefault="00ED4BA6">
      <w:pPr>
        <w:pStyle w:val="PURBullet-Indented"/>
        <w:numPr>
          <w:ilvl w:val="0"/>
          <w:numId w:val="25"/>
        </w:numPr>
      </w:pPr>
      <w:r>
        <w:t xml:space="preserve">Osim za dozvoljavanje komercijalnog korišćenja softvera, svako korišćenje i dalje podleže uslovima i korisničkim pravima dobijenim </w:t>
      </w:r>
      <w:proofErr w:type="gramStart"/>
      <w:r>
        <w:t>sa</w:t>
      </w:r>
      <w:proofErr w:type="gramEnd"/>
      <w:r>
        <w:t xml:space="preserve"> licencom za Office Home &amp; Student 2013 RT.</w:t>
      </w:r>
    </w:p>
    <w:p w:rsidR="0013472D" w:rsidRDefault="00ED4BA6">
      <w:pPr>
        <w:pStyle w:val="PURBullet-Indented"/>
        <w:numPr>
          <w:ilvl w:val="0"/>
          <w:numId w:val="25"/>
        </w:numPr>
      </w:pPr>
      <w:r>
        <w:t xml:space="preserve">Dobijanjem licence za pretplatu za Office Standard 2013 ne dobija se i ne produžuje se bilo koja garancija </w:t>
      </w:r>
      <w:proofErr w:type="gramStart"/>
      <w:r>
        <w:t>ili</w:t>
      </w:r>
      <w:proofErr w:type="gramEnd"/>
      <w:r>
        <w:t xml:space="preserve"> obaveza za pružanje podrške po osnovu licence za Office Home &amp; Student 2013 RT.</w:t>
      </w:r>
    </w:p>
    <w:p w:rsidR="0013472D" w:rsidRDefault="00ED4BA6">
      <w:pPr>
        <w:pStyle w:val="PURBody-Indented"/>
      </w:pPr>
      <w:r>
        <w:t>**Pogledajte Listu proizvoda – licenca za Office Standard 2013 obuhvata licencu za Office Home and Student RT 2013 za komercijalno korišćenje.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202"/>
      <w:bookmarkStart w:id="68" w:name="_Toc414967255"/>
      <w:r>
        <w:instrText>OneNote 2013</w:instrText>
      </w:r>
      <w:bookmarkEnd w:id="67"/>
      <w:bookmarkEnd w:id="68"/>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203"/>
      <w:bookmarkStart w:id="71" w:name="_Toc414967256"/>
      <w:r>
        <w:instrText>Outlook 2013</w:instrText>
      </w:r>
      <w:bookmarkEnd w:id="70"/>
      <w:bookmarkEnd w:id="7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7204"/>
      <w:bookmarkStart w:id="74" w:name="_Toc414967257"/>
      <w:r>
        <w:instrText>Outlook for Mac 2011</w:instrText>
      </w:r>
      <w:bookmarkEnd w:id="73"/>
      <w:bookmarkEnd w:id="74"/>
      <w:r>
        <w:instrText xml:space="preserve"> "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205"/>
      <w:bookmarkStart w:id="77" w:name="_Toc414967258"/>
      <w:r>
        <w:instrText>PowerPoint 2013</w:instrText>
      </w:r>
      <w:bookmarkEnd w:id="76"/>
      <w:bookmarkEnd w:id="7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7206"/>
      <w:bookmarkStart w:id="80" w:name="_Toc414967259"/>
      <w:r>
        <w:instrText>PowerPoint for Mac 2011</w:instrText>
      </w:r>
      <w:bookmarkEnd w:id="79"/>
      <w:bookmarkEnd w:id="8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207"/>
      <w:bookmarkStart w:id="83" w:name="_Toc414967260"/>
      <w:r>
        <w:instrText>Project Professional 2013</w:instrText>
      </w:r>
      <w:bookmarkEnd w:id="82"/>
      <w:bookmarkEnd w:id="83"/>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208"/>
      <w:bookmarkStart w:id="86" w:name="_Toc414967261"/>
      <w:r>
        <w:instrText>Project Standard 2013</w:instrText>
      </w:r>
      <w:bookmarkEnd w:id="85"/>
      <w:bookmarkEnd w:id="86"/>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209"/>
      <w:bookmarkStart w:id="89" w:name="_Toc414967262"/>
      <w:r>
        <w:instrText>Publisher 2013</w:instrText>
      </w:r>
      <w:bookmarkEnd w:id="88"/>
      <w:bookmarkEnd w:id="8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90" w:name="_Sec182"/>
      <w:r>
        <w:t>Rental Rights for Office</w:t>
      </w:r>
      <w:bookmarkEnd w:id="90"/>
      <w:r>
        <w:fldChar w:fldCharType="begin"/>
      </w:r>
      <w:r>
        <w:instrText xml:space="preserve"> XE "Rental Rights for Office" </w:instrText>
      </w:r>
      <w:r>
        <w:fldChar w:fldCharType="end"/>
      </w:r>
      <w:r>
        <w:fldChar w:fldCharType="begin"/>
      </w:r>
      <w:r>
        <w:instrText xml:space="preserve"> TC "</w:instrText>
      </w:r>
      <w:bookmarkStart w:id="91" w:name="_Toc414967210"/>
      <w:bookmarkStart w:id="92" w:name="_Toc414967263"/>
      <w:r>
        <w:instrText>Rental Rights for Office</w:instrText>
      </w:r>
      <w:bookmarkEnd w:id="91"/>
      <w:bookmarkEnd w:id="92"/>
      <w:r>
        <w:instrText>" \l 2</w:instrText>
      </w:r>
      <w:r>
        <w:fldChar w:fldCharType="end"/>
      </w:r>
    </w:p>
    <w:p w:rsidR="0013472D" w:rsidRDefault="00ED4BA6">
      <w:pPr>
        <w:pStyle w:val="PURLicenseTerm"/>
      </w:pPr>
      <w:r>
        <w:t xml:space="preserve">Uslovi licenciranja koji se primenjuju </w:t>
      </w:r>
      <w:proofErr w:type="gramStart"/>
      <w:r>
        <w:t>na</w:t>
      </w:r>
      <w:proofErr w:type="gramEnd"/>
      <w:r>
        <w:t xml:space="preserve"> korišćenje ovog proizvoda su:</w:t>
      </w:r>
    </w:p>
    <w:p w:rsidR="0013472D" w:rsidRDefault="00ED4BA6">
      <w:pPr>
        <w:pStyle w:val="PURBlueBGHeader"/>
      </w:pPr>
      <w:r>
        <w:t>Dodatni uslovi:</w:t>
      </w:r>
    </w:p>
    <w:p w:rsidR="0013472D" w:rsidRDefault="00ED4BA6">
      <w:pPr>
        <w:pStyle w:val="PURBullet-Indented"/>
        <w:numPr>
          <w:ilvl w:val="0"/>
          <w:numId w:val="26"/>
        </w:numPr>
      </w:pPr>
      <w:r>
        <w:t>Rental Rights menjaju vaše pravo da koristite kvalifikovani softver</w:t>
      </w:r>
      <w:r>
        <w:rPr>
          <w:vertAlign w:val="superscript"/>
        </w:rPr>
        <w:t xml:space="preserve">1 </w:t>
      </w:r>
      <w:proofErr w:type="gramStart"/>
      <w:r>
        <w:t>na</w:t>
      </w:r>
      <w:proofErr w:type="gramEnd"/>
      <w:r>
        <w:t xml:space="preserve"> osnovu postojeće licence.</w:t>
      </w:r>
    </w:p>
    <w:p w:rsidR="0013472D" w:rsidRDefault="00ED4BA6">
      <w:pPr>
        <w:pStyle w:val="PURBullet-Indented"/>
        <w:numPr>
          <w:ilvl w:val="0"/>
          <w:numId w:val="26"/>
        </w:numPr>
      </w:pPr>
      <w:r>
        <w:t xml:space="preserve">Zabrana iznajmljivanja, davanja u zakup </w:t>
      </w:r>
      <w:proofErr w:type="gramStart"/>
      <w:r>
        <w:t>ili</w:t>
      </w:r>
      <w:proofErr w:type="gramEnd"/>
      <w:r>
        <w:t xml:space="preserve"> pozajmljivanja softvera se povlači na osnovu Rental Rights licence.</w:t>
      </w:r>
    </w:p>
    <w:p w:rsidR="0013472D" w:rsidRDefault="00ED4BA6">
      <w:pPr>
        <w:pStyle w:val="PURBullet-Indented"/>
        <w:numPr>
          <w:ilvl w:val="0"/>
          <w:numId w:val="26"/>
        </w:numPr>
      </w:pPr>
      <w:r>
        <w:t xml:space="preserve">Ukoliko želite da iznajmite uređaj, morate da trajno prenesete Rental Rights svakom uređaju </w:t>
      </w:r>
      <w:proofErr w:type="gramStart"/>
      <w:r>
        <w:t>na</w:t>
      </w:r>
      <w:proofErr w:type="gramEnd"/>
      <w:r>
        <w:t xml:space="preserve"> kojem je softver licenciran.</w:t>
      </w:r>
    </w:p>
    <w:p w:rsidR="0013472D" w:rsidRDefault="00ED4BA6">
      <w:pPr>
        <w:pStyle w:val="PURBullet-Indented"/>
        <w:numPr>
          <w:ilvl w:val="0"/>
          <w:numId w:val="26"/>
        </w:numPr>
      </w:pPr>
      <w:r>
        <w:t xml:space="preserve">Morate da zahtevate da korisnici prihvate uslove licenciranja za softver pismenim putem </w:t>
      </w:r>
      <w:proofErr w:type="gramStart"/>
      <w:r>
        <w:t>ili</w:t>
      </w:r>
      <w:proofErr w:type="gramEnd"/>
      <w:r>
        <w:t xml:space="preserve"> elektronski.</w:t>
      </w:r>
    </w:p>
    <w:p w:rsidR="0013472D" w:rsidRDefault="00ED4BA6">
      <w:pPr>
        <w:pStyle w:val="PURBullet-Indented"/>
        <w:numPr>
          <w:ilvl w:val="0"/>
          <w:numId w:val="26"/>
        </w:numPr>
      </w:pPr>
      <w:r>
        <w:t xml:space="preserve">Morate da obavestite korisnike da Microsoft ne daje nikakve garancije za softver, da neće braniti korisnike </w:t>
      </w:r>
      <w:proofErr w:type="gramStart"/>
      <w:r>
        <w:t>od</w:t>
      </w:r>
      <w:proofErr w:type="gramEnd"/>
      <w:r>
        <w:t xml:space="preserve"> bilo kojih tužbi trećih lica i da neće snositi odgovornost za bilo koje štete koje nastanu tokom korišćenja softvera.</w:t>
      </w:r>
    </w:p>
    <w:p w:rsidR="0013472D" w:rsidRDefault="00ED4BA6">
      <w:pPr>
        <w:pStyle w:val="PURBullet-Indented"/>
        <w:numPr>
          <w:ilvl w:val="0"/>
          <w:numId w:val="26"/>
        </w:numPr>
      </w:pPr>
      <w:r>
        <w:t xml:space="preserve">Korišćenjem softvera po osnovu Rental Rights licenci prihvatate da ćete obeštetiti, braniti i štititi Microsoft </w:t>
      </w:r>
      <w:proofErr w:type="gramStart"/>
      <w:r>
        <w:t>od</w:t>
      </w:r>
      <w:proofErr w:type="gramEnd"/>
      <w:r>
        <w:t xml:space="preserve"> svih tužbi, uključujući advokatske troškove, u vezi sa korišćenjem kvalifikovanog softvera.</w:t>
      </w:r>
    </w:p>
    <w:p w:rsidR="0013472D" w:rsidRDefault="00ED4BA6">
      <w:pPr>
        <w:pStyle w:val="PURBullet-Indented"/>
        <w:numPr>
          <w:ilvl w:val="0"/>
          <w:numId w:val="26"/>
        </w:numPr>
      </w:pPr>
      <w:r>
        <w:t>Softver ne može da se koristi u virtuelnom okruženju.</w:t>
      </w:r>
    </w:p>
    <w:p w:rsidR="0013472D" w:rsidRDefault="00ED4BA6">
      <w:pPr>
        <w:pStyle w:val="PURBullet-Indented"/>
        <w:numPr>
          <w:ilvl w:val="0"/>
          <w:numId w:val="26"/>
        </w:numPr>
      </w:pPr>
      <w:r>
        <w:t xml:space="preserve">Softveru ne može da se pristupa </w:t>
      </w:r>
      <w:proofErr w:type="gramStart"/>
      <w:r>
        <w:t>sa</w:t>
      </w:r>
      <w:proofErr w:type="gramEnd"/>
      <w:r>
        <w:t xml:space="preserve"> udaljene tačke, osim u cilju pružanja tehničke podrške pomoću Udaljene pomoći ili sličnih tehnologija.</w:t>
      </w:r>
    </w:p>
    <w:p w:rsidR="0013472D" w:rsidRDefault="00ED4BA6">
      <w:pPr>
        <w:pStyle w:val="PURBullet-Indented"/>
        <w:numPr>
          <w:ilvl w:val="0"/>
          <w:numId w:val="26"/>
        </w:numPr>
      </w:pPr>
      <w:r>
        <w:t xml:space="preserve">Rental Rights ističu zajedno </w:t>
      </w:r>
      <w:proofErr w:type="gramStart"/>
      <w:r>
        <w:t>sa</w:t>
      </w:r>
      <w:proofErr w:type="gramEnd"/>
      <w:r>
        <w:t xml:space="preserve"> osnovnom licencom ili nakon prenosa osnovne licence ili trajnog kvara Licenciranog uređaja.</w:t>
      </w:r>
    </w:p>
    <w:p w:rsidR="0013472D" w:rsidRDefault="00ED4BA6">
      <w:pPr>
        <w:pStyle w:val="PURBody-Indented"/>
      </w:pPr>
      <w:r>
        <w:rPr>
          <w:vertAlign w:val="superscript"/>
        </w:rPr>
        <w:t xml:space="preserve">1 </w:t>
      </w:r>
      <w:r>
        <w:t>Pogledajte listu proizvoda za kvalifikovani softver za Rental Rights.</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211"/>
      <w:bookmarkStart w:id="95" w:name="_Toc414967264"/>
      <w:r>
        <w:instrText>Skype for Business 2015</w:instrText>
      </w:r>
      <w:bookmarkEnd w:id="94"/>
      <w:bookmarkEnd w:id="95"/>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61"/>
        <w:gridCol w:w="5339"/>
      </w:tblGrid>
      <w:tr w:rsidR="0013472D">
        <w:tc>
          <w:tcPr>
            <w:tcW w:w="6120" w:type="dxa"/>
          </w:tcPr>
          <w:p w:rsidR="0013472D" w:rsidRDefault="00ED4BA6">
            <w:pPr>
              <w:pStyle w:val="PURBody"/>
            </w:pPr>
            <w:r>
              <w:t xml:space="preserve">Pogledajte primenjiva obaveštenja: </w:t>
            </w:r>
            <w:r>
              <w:rPr>
                <w:b/>
              </w:rPr>
              <w:t xml:space="preserve">Prenos podataka, H.264/MPEG-4 i/ili VC-1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212"/>
      <w:bookmarkStart w:id="98" w:name="_Toc414967265"/>
      <w:r>
        <w:instrText>Visio 2013 Professional</w:instrText>
      </w:r>
      <w:bookmarkEnd w:id="97"/>
      <w:bookmarkEnd w:id="98"/>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213"/>
      <w:bookmarkStart w:id="101" w:name="_Toc414967266"/>
      <w:r>
        <w:instrText>Visio 2013 Standard</w:instrText>
      </w:r>
      <w:bookmarkEnd w:id="100"/>
      <w:bookmarkEnd w:id="10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214"/>
      <w:bookmarkStart w:id="104" w:name="_Toc414967267"/>
      <w:r>
        <w:instrText>Word 2013</w:instrText>
      </w:r>
      <w:bookmarkEnd w:id="103"/>
      <w:bookmarkEnd w:id="104"/>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7215"/>
      <w:bookmarkStart w:id="107" w:name="_Toc414967268"/>
      <w:r>
        <w:instrText>Word for Mac 2011</w:instrText>
      </w:r>
      <w:bookmarkEnd w:id="106"/>
      <w:bookmarkEnd w:id="10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37"/>
          <w:footerReference w:type="default" r:id="rId38"/>
          <w:type w:val="continuous"/>
          <w:pgSz w:w="12240" w:h="15840" w:code="1"/>
          <w:pgMar w:top="1170" w:right="720" w:bottom="720" w:left="720" w:header="432" w:footer="288" w:gutter="0"/>
          <w:cols w:space="360"/>
        </w:sectPr>
      </w:pPr>
    </w:p>
    <w:p w:rsidR="0013472D" w:rsidRDefault="00ED4BA6">
      <w:pPr>
        <w:pStyle w:val="PURSectionHeading"/>
        <w:pageBreakBefore/>
      </w:pPr>
      <w:bookmarkStart w:id="108" w:name="_Sec34"/>
      <w:bookmarkEnd w:id="32"/>
      <w:r>
        <w:t>Operativni sistemi desktop računara (Po kopiji po uređaju)</w:t>
      </w:r>
      <w:r>
        <w:fldChar w:fldCharType="begin"/>
      </w:r>
      <w:r>
        <w:instrText xml:space="preserve"> TC "</w:instrText>
      </w:r>
      <w:bookmarkStart w:id="109" w:name="_Toc414967269"/>
      <w:r>
        <w:instrText>Operativni sistemi desktop računara (Po kopiji po uređaju)</w:instrText>
      </w:r>
      <w:bookmarkEnd w:id="109"/>
      <w:r>
        <w:instrText>" \l 1</w:instrText>
      </w:r>
      <w:r>
        <w:fldChar w:fldCharType="end"/>
      </w:r>
    </w:p>
    <w:p w:rsidR="0013472D" w:rsidRDefault="0013472D">
      <w:pPr>
        <w:pStyle w:val="PURBody-Indented"/>
      </w:pPr>
    </w:p>
    <w:p w:rsidR="0013472D" w:rsidRDefault="0013472D">
      <w:pPr>
        <w:sectPr w:rsidR="0013472D">
          <w:headerReference w:type="default" r:id="rId39"/>
          <w:footerReference w:type="default" r:id="rId40"/>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_Sec34 \f \h \l 2-2 </w:instrText>
      </w:r>
      <w:r>
        <w:fldChar w:fldCharType="separate"/>
      </w:r>
      <w:hyperlink w:anchor="_Toc414967189" w:history="1">
        <w:r w:rsidRPr="00A132F9">
          <w:rPr>
            <w:rStyle w:val="Hyperlink"/>
            <w:noProof/>
          </w:rPr>
          <w:t>Rental Rights for Windows</w:t>
        </w:r>
        <w:r>
          <w:rPr>
            <w:noProof/>
          </w:rPr>
          <w:tab/>
        </w:r>
        <w:r>
          <w:rPr>
            <w:noProof/>
          </w:rPr>
          <w:fldChar w:fldCharType="begin"/>
        </w:r>
        <w:r>
          <w:rPr>
            <w:noProof/>
          </w:rPr>
          <w:instrText xml:space="preserve"> PAGEREF _Toc414967189 \h </w:instrText>
        </w:r>
        <w:r>
          <w:rPr>
            <w:noProof/>
          </w:rPr>
        </w:r>
        <w:r>
          <w:rPr>
            <w:noProof/>
          </w:rPr>
          <w:fldChar w:fldCharType="separate"/>
        </w:r>
        <w:r>
          <w:rPr>
            <w:noProof/>
          </w:rPr>
          <w:t>21</w:t>
        </w:r>
        <w:r>
          <w:rPr>
            <w:noProof/>
          </w:rPr>
          <w:fldChar w:fldCharType="end"/>
        </w:r>
      </w:hyperlink>
    </w:p>
    <w:p w:rsidR="00ED4BA6" w:rsidRDefault="00ED046D">
      <w:pPr>
        <w:pStyle w:val="TOC2"/>
        <w:rPr>
          <w:rFonts w:eastAsiaTheme="minorEastAsia"/>
          <w:noProof/>
          <w:color w:val="auto"/>
          <w:sz w:val="22"/>
        </w:rPr>
      </w:pPr>
      <w:hyperlink w:anchor="_Toc414967190" w:history="1">
        <w:r w:rsidR="00ED4BA6" w:rsidRPr="00A132F9">
          <w:rPr>
            <w:rStyle w:val="Hyperlink"/>
            <w:noProof/>
          </w:rPr>
          <w:t>Windows 8.1 Pro i Enterprise</w:t>
        </w:r>
        <w:r w:rsidR="00ED4BA6">
          <w:rPr>
            <w:noProof/>
          </w:rPr>
          <w:tab/>
        </w:r>
        <w:r w:rsidR="00ED4BA6">
          <w:rPr>
            <w:noProof/>
          </w:rPr>
          <w:fldChar w:fldCharType="begin"/>
        </w:r>
        <w:r w:rsidR="00ED4BA6">
          <w:rPr>
            <w:noProof/>
          </w:rPr>
          <w:instrText xml:space="preserve"> PAGEREF _Toc414967190 \h </w:instrText>
        </w:r>
        <w:r w:rsidR="00ED4BA6">
          <w:rPr>
            <w:noProof/>
          </w:rPr>
        </w:r>
        <w:r w:rsidR="00ED4BA6">
          <w:rPr>
            <w:noProof/>
          </w:rPr>
          <w:fldChar w:fldCharType="separate"/>
        </w:r>
        <w:r w:rsidR="00ED4BA6">
          <w:rPr>
            <w:noProof/>
          </w:rPr>
          <w:t>21</w:t>
        </w:r>
        <w:r w:rsidR="00ED4BA6">
          <w:rPr>
            <w:noProof/>
          </w:rPr>
          <w:fldChar w:fldCharType="end"/>
        </w:r>
      </w:hyperlink>
    </w:p>
    <w:p w:rsidR="00ED4BA6" w:rsidRDefault="00ED046D">
      <w:pPr>
        <w:pStyle w:val="TOC2"/>
        <w:rPr>
          <w:rFonts w:eastAsiaTheme="minorEastAsia"/>
          <w:noProof/>
          <w:color w:val="auto"/>
          <w:sz w:val="22"/>
        </w:rPr>
      </w:pPr>
      <w:hyperlink w:anchor="_Toc414967191" w:history="1">
        <w:r w:rsidR="00ED4BA6" w:rsidRPr="00A132F9">
          <w:rPr>
            <w:rStyle w:val="Hyperlink"/>
            <w:noProof/>
          </w:rPr>
          <w:t>Windows Embedded 8.1 Industry Pro i Enterprise</w:t>
        </w:r>
        <w:r w:rsidR="00ED4BA6">
          <w:rPr>
            <w:noProof/>
          </w:rPr>
          <w:tab/>
        </w:r>
        <w:r w:rsidR="00ED4BA6">
          <w:rPr>
            <w:noProof/>
          </w:rPr>
          <w:fldChar w:fldCharType="begin"/>
        </w:r>
        <w:r w:rsidR="00ED4BA6">
          <w:rPr>
            <w:noProof/>
          </w:rPr>
          <w:instrText xml:space="preserve"> PAGEREF _Toc414967191 \h </w:instrText>
        </w:r>
        <w:r w:rsidR="00ED4BA6">
          <w:rPr>
            <w:noProof/>
          </w:rPr>
        </w:r>
        <w:r w:rsidR="00ED4BA6">
          <w:rPr>
            <w:noProof/>
          </w:rPr>
          <w:fldChar w:fldCharType="separate"/>
        </w:r>
        <w:r w:rsidR="00ED4BA6">
          <w:rPr>
            <w:noProof/>
          </w:rPr>
          <w:t>22</w:t>
        </w:r>
        <w:r w:rsidR="00ED4BA6">
          <w:rPr>
            <w:noProof/>
          </w:rPr>
          <w:fldChar w:fldCharType="end"/>
        </w:r>
      </w:hyperlink>
    </w:p>
    <w:p w:rsidR="0013472D" w:rsidRDefault="00ED4BA6">
      <w:pPr>
        <w:pStyle w:val="PURBody-Indented"/>
        <w:sectPr w:rsidR="0013472D">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10" w:name="_Sec46"/>
      <w:r>
        <w:t>Opšti uslovi licenciranja</w:t>
      </w:r>
      <w:bookmarkEnd w:id="110"/>
    </w:p>
    <w:p w:rsidR="0013472D" w:rsidRDefault="00ED4BA6">
      <w:pPr>
        <w:pStyle w:val="PURBlueStrong-Indented"/>
      </w:pPr>
      <w:r>
        <w:t>Definisani termini u ovom Modelu licenciranja (pogledajte Univerzalne uslove licenciranja)</w:t>
      </w:r>
    </w:p>
    <w:p w:rsidR="0013472D" w:rsidRDefault="00ED4BA6">
      <w:pPr>
        <w:pStyle w:val="PURBody-Indented"/>
      </w:pPr>
      <w:r>
        <w:t>Licencirani uređaj</w:t>
      </w:r>
    </w:p>
    <w:p w:rsidR="0013472D" w:rsidRDefault="00ED4BA6">
      <w:pPr>
        <w:pStyle w:val="PURBody-Indented"/>
      </w:pPr>
      <w:r>
        <w:t>„Primarni korisnik</w:t>
      </w:r>
      <w:proofErr w:type="gramStart"/>
      <w:r>
        <w:t>“ za</w:t>
      </w:r>
      <w:proofErr w:type="gramEnd"/>
      <w:r>
        <w:t xml:space="preserve"> svrhe ovog odeljka označava korisnika koji uređaj koristi više od 50% vremena tokom bilo kog perioda od 90 dana. </w:t>
      </w:r>
    </w:p>
    <w:p w:rsidR="0013472D" w:rsidRDefault="00ED4BA6">
      <w:pPr>
        <w:pStyle w:val="PURBullet-Indented"/>
        <w:numPr>
          <w:ilvl w:val="0"/>
          <w:numId w:val="27"/>
        </w:numPr>
      </w:pPr>
      <w:r>
        <w:t xml:space="preserve">Svaku licencu morate trajno da dodelite jednom uređaju. </w:t>
      </w:r>
    </w:p>
    <w:p w:rsidR="0013472D" w:rsidRDefault="00ED4BA6">
      <w:pPr>
        <w:pStyle w:val="PURBullet-Indented"/>
        <w:numPr>
          <w:ilvl w:val="0"/>
          <w:numId w:val="27"/>
        </w:numPr>
      </w:pPr>
      <w:r>
        <w:t xml:space="preserve">Možete da instalirate jednu kopiju softvera </w:t>
      </w:r>
      <w:proofErr w:type="gramStart"/>
      <w:r>
        <w:t>na</w:t>
      </w:r>
      <w:proofErr w:type="gramEnd"/>
      <w:r>
        <w:t xml:space="preserve"> Licencirani uređaj ili u okviru lokalnog virtuelnog hardverskog sistema na Licenciranom uređaju. </w:t>
      </w:r>
    </w:p>
    <w:p w:rsidR="0013472D" w:rsidRDefault="00ED4BA6">
      <w:pPr>
        <w:pStyle w:val="PURBullet-Indented"/>
        <w:numPr>
          <w:ilvl w:val="0"/>
          <w:numId w:val="27"/>
        </w:numPr>
      </w:pPr>
      <w:r>
        <w:t xml:space="preserve">Softver možete istovremeno da koristite </w:t>
      </w:r>
      <w:proofErr w:type="gramStart"/>
      <w:r>
        <w:t>na</w:t>
      </w:r>
      <w:proofErr w:type="gramEnd"/>
      <w:r>
        <w:t xml:space="preserve"> najviše dva procesora. </w:t>
      </w:r>
    </w:p>
    <w:p w:rsidR="0013472D" w:rsidRDefault="00ED4BA6">
      <w:pPr>
        <w:pStyle w:val="PURBullet-Indented"/>
        <w:numPr>
          <w:ilvl w:val="0"/>
          <w:numId w:val="27"/>
        </w:numPr>
      </w:pPr>
      <w:r>
        <w:t xml:space="preserve">Lokalno korišćenje je dozvoljeno za bilo kog korisnika. </w:t>
      </w:r>
    </w:p>
    <w:p w:rsidR="0013472D" w:rsidRDefault="00ED4BA6">
      <w:pPr>
        <w:pStyle w:val="PURBullet-Indented"/>
        <w:numPr>
          <w:ilvl w:val="0"/>
          <w:numId w:val="27"/>
        </w:numPr>
      </w:pPr>
      <w:r>
        <w:t xml:space="preserve">Upotreba </w:t>
      </w:r>
      <w:proofErr w:type="gramStart"/>
      <w:r>
        <w:t>sa</w:t>
      </w:r>
      <w:proofErr w:type="gramEnd"/>
      <w:r>
        <w:t xml:space="preserve"> udaljene tačke dozvoljena je primarnom korisniku Licenciranog uređaja i bilo kom drugom korisniku koji pristupa sa drugog Licenciranog uređaja ili sa Windows VDA Licenciranog uređaja. </w:t>
      </w:r>
    </w:p>
    <w:p w:rsidR="0013472D" w:rsidRDefault="00ED4BA6">
      <w:pPr>
        <w:pStyle w:val="PURBullet-Indented"/>
        <w:numPr>
          <w:ilvl w:val="0"/>
          <w:numId w:val="27"/>
        </w:numPr>
      </w:pPr>
      <w:r>
        <w:t xml:space="preserve">Samo jedan korisnik može istovremeno da pristupa softveru i da ga koristi. </w:t>
      </w:r>
    </w:p>
    <w:p w:rsidR="0013472D" w:rsidRDefault="00ED4BA6">
      <w:pPr>
        <w:pStyle w:val="PURBullet-Indented"/>
        <w:numPr>
          <w:ilvl w:val="0"/>
          <w:numId w:val="27"/>
        </w:numPr>
      </w:pPr>
      <w:r>
        <w:t xml:space="preserve">Drugi korisnik može istovremeno da pristupa softveru pomoću Udaljene pomoći </w:t>
      </w:r>
      <w:proofErr w:type="gramStart"/>
      <w:r>
        <w:t>ili</w:t>
      </w:r>
      <w:proofErr w:type="gramEnd"/>
      <w:r>
        <w:t xml:space="preserve"> sličnih tehnologija samo u cilju pružanja tehničke podrške. </w:t>
      </w:r>
    </w:p>
    <w:p w:rsidR="0013472D" w:rsidRDefault="00ED4BA6">
      <w:pPr>
        <w:pStyle w:val="PURBullet-Indented"/>
        <w:numPr>
          <w:ilvl w:val="0"/>
          <w:numId w:val="27"/>
        </w:numPr>
      </w:pPr>
      <w:r>
        <w:t xml:space="preserve">Možete da povežete najviše 20 uređaja </w:t>
      </w:r>
      <w:proofErr w:type="gramStart"/>
      <w:r>
        <w:t>sa</w:t>
      </w:r>
      <w:proofErr w:type="gramEnd"/>
      <w:r>
        <w:t xml:space="preserve"> Licenciranim uređajem isključivo radi deljenja datoteka, štampanja, informativnih Internet usluga, deljenja Internet veza i telefonskih usluga. </w:t>
      </w:r>
    </w:p>
    <w:p w:rsidR="0013472D" w:rsidRDefault="00ED4BA6">
      <w:pPr>
        <w:pStyle w:val="PURBullet-Indented"/>
        <w:numPr>
          <w:ilvl w:val="0"/>
          <w:numId w:val="27"/>
        </w:numPr>
      </w:pPr>
      <w:r>
        <w:t xml:space="preserve">Dozvoljen je neograničeni broj veza radi aktiviranja pomoću usluga upravljanja šiframa (KMS) </w:t>
      </w:r>
      <w:proofErr w:type="gramStart"/>
      <w:r>
        <w:t>ili</w:t>
      </w:r>
      <w:proofErr w:type="gramEnd"/>
      <w:r>
        <w:t xml:space="preserve"> sličnih tehnologija.</w:t>
      </w:r>
    </w:p>
    <w:p w:rsidR="0013472D" w:rsidRDefault="00ED4BA6">
      <w:pPr>
        <w:pStyle w:val="PURBlueStrong-Indented"/>
      </w:pPr>
      <w:r>
        <w:t>Provera valjanosti</w:t>
      </w:r>
    </w:p>
    <w:p w:rsidR="0013472D" w:rsidRDefault="00ED4BA6">
      <w:pPr>
        <w:pStyle w:val="PURBody-Indented"/>
      </w:pPr>
      <w:r>
        <w:t xml:space="preserve">Provera valjanosti potvrđuje da je softver aktiviran i ispravno licenciran. Takođe potvrđuje da funkcije provere valjanosti, licenciranja </w:t>
      </w:r>
      <w:proofErr w:type="gramStart"/>
      <w:r>
        <w:t>ili</w:t>
      </w:r>
      <w:proofErr w:type="gramEnd"/>
      <w:r>
        <w:t xml:space="preserve"> aktiviranja softvera nisu neovlašćeno izmenjene. Provera valjanosti može takođe da kontroliše da određeni zlonamerni </w:t>
      </w:r>
      <w:proofErr w:type="gramStart"/>
      <w:r>
        <w:t>ili</w:t>
      </w:r>
      <w:proofErr w:type="gramEnd"/>
      <w:r>
        <w:t xml:space="preserve"> neovlašćeni softver nije instaliran tokom takvih neovlašćenih izmena. Potvrda provere valjanosti da imate ispravno licenciran softver omogućava vam da nastavite da koristite softver i određene funkcije softvera </w:t>
      </w:r>
      <w:proofErr w:type="gramStart"/>
      <w:r>
        <w:t>ili</w:t>
      </w:r>
      <w:proofErr w:type="gramEnd"/>
      <w:r>
        <w:t xml:space="preserve"> da pribavite dodatne pogodnosti. Ne smete da zaobilazite proces provere valjanosti. Na taj način se sprečava nelicencirana upotreba softvera. Dodatne informacije potražite </w:t>
      </w:r>
      <w:proofErr w:type="gramStart"/>
      <w:r>
        <w:t>na</w:t>
      </w:r>
      <w:proofErr w:type="gramEnd"/>
      <w:r>
        <w:t xml:space="preserve"> adresi </w:t>
      </w:r>
      <w:hyperlink r:id="rId43">
        <w:r>
          <w:rPr>
            <w:color w:val="00467F"/>
            <w:u w:val="single"/>
          </w:rPr>
          <w:t>http://windows.microsoft.com/en-US/windows/help/genuine/faq</w:t>
        </w:r>
      </w:hyperlink>
      <w:r>
        <w:t>.</w:t>
      </w:r>
    </w:p>
    <w:p w:rsidR="0013472D" w:rsidRDefault="00ED4BA6">
      <w:pPr>
        <w:pStyle w:val="PURBody-Indented"/>
      </w:pPr>
      <w:r>
        <w:t xml:space="preserve">Softver </w:t>
      </w:r>
      <w:proofErr w:type="gramStart"/>
      <w:r>
        <w:t>će</w:t>
      </w:r>
      <w:proofErr w:type="gramEnd"/>
      <w:r>
        <w:t xml:space="preserve"> povremeno izvršavati proveru valjanosti softvera. Ovu proveru može da pokrene softver </w:t>
      </w:r>
      <w:proofErr w:type="gramStart"/>
      <w:r>
        <w:t>ili</w:t>
      </w:r>
      <w:proofErr w:type="gramEnd"/>
      <w:r>
        <w:t xml:space="preserve"> Microsoft. Da bi omogućio funkciju aktivacije i provere valjanosti, softver može povremeno da traži ažuriranje </w:t>
      </w:r>
      <w:proofErr w:type="gramStart"/>
      <w:r>
        <w:t>ili</w:t>
      </w:r>
      <w:proofErr w:type="gramEnd"/>
      <w:r>
        <w:t xml:space="preserve"> dodatno preuzimanje funkcija provere valjanosti, licenciranja ili aktiviranja softvera. Ove ispravke </w:t>
      </w:r>
      <w:proofErr w:type="gramStart"/>
      <w:r>
        <w:t>ili</w:t>
      </w:r>
      <w:proofErr w:type="gramEnd"/>
      <w:r>
        <w:t xml:space="preserve"> preuzimanja potrebni su za ispravno funkcionisanje softvera i mogu da budu preuzeti i instalirani bez posebnog obaveštenja. Tokom </w:t>
      </w:r>
      <w:proofErr w:type="gramStart"/>
      <w:r>
        <w:t>ili</w:t>
      </w:r>
      <w:proofErr w:type="gramEnd"/>
      <w:r>
        <w:t xml:space="preserve"> nakon provere valjanosti softver može korporaciji Microsoft da pošalje informacije o softveru, računaru i rezultatima provere valjanosti. Ove informacije, primera radi, obuhvataju verziju i šifru proizvoda softvera, neovlašćenje izmene funkcija provere valjanosti, licenciranja </w:t>
      </w:r>
      <w:proofErr w:type="gramStart"/>
      <w:r>
        <w:t>ili</w:t>
      </w:r>
      <w:proofErr w:type="gramEnd"/>
      <w:r>
        <w:t xml:space="preserve"> aktiviranja softvera, pronađeni zlonamerni ili neovlašćeni softver i adresu Internet protokola računara. Microsoft ne koristi </w:t>
      </w:r>
      <w:proofErr w:type="gramStart"/>
      <w:r>
        <w:t>te</w:t>
      </w:r>
      <w:proofErr w:type="gramEnd"/>
      <w:r>
        <w:t xml:space="preserve"> informacije da bi vas identifikovao ili kontaktirao, osim što Microsoft može da koristi i deli informacije da bi sprečio nelicencirano korišćenje softvera. Korišćenjem ovog softvera dajete dozvolu za prenos ovih informacija. Više informacija o proveri valjanosti i o podacima koji se šalju tokom </w:t>
      </w:r>
      <w:proofErr w:type="gramStart"/>
      <w:r>
        <w:t>ili</w:t>
      </w:r>
      <w:proofErr w:type="gramEnd"/>
      <w:r>
        <w:t xml:space="preserve"> nakon nje potražite na adresi </w:t>
      </w:r>
      <w:hyperlink r:id="rId44">
        <w:r>
          <w:rPr>
            <w:color w:val="00467F"/>
            <w:u w:val="single"/>
          </w:rPr>
          <w:t>http://windows.microsoft.com/en-US/windows/genuine/privacy-statement</w:t>
        </w:r>
      </w:hyperlink>
      <w:r>
        <w:t>.</w:t>
      </w:r>
    </w:p>
    <w:p w:rsidR="0013472D" w:rsidRDefault="00ED4BA6">
      <w:pPr>
        <w:pStyle w:val="PURBody-Indented"/>
      </w:pPr>
      <w:r>
        <w:t xml:space="preserve">Ako provera valjanosti pokaže da je softver falsifikat, neispravno licenciran, neoriginalan Windows proizvod, </w:t>
      </w:r>
      <w:proofErr w:type="gramStart"/>
      <w:r>
        <w:t>ili</w:t>
      </w:r>
      <w:proofErr w:type="gramEnd"/>
      <w:r>
        <w:t xml:space="preserve"> da sadrži neovlašćene izmene, onda to može da utiče na funkcionalnost i iskustvo u korišćenju softvera. Na primer,</w:t>
      </w:r>
    </w:p>
    <w:p w:rsidR="0013472D" w:rsidRDefault="00ED4BA6">
      <w:pPr>
        <w:pStyle w:val="PURBody-Indented"/>
      </w:pPr>
      <w:r>
        <w:t>Microsoft može da popravlja softver, uklanja, izoluje ili onemogućava sve neovlašćene izmene koje ometaju pravilno korišćenje softvera, uključujući zaobilaženje procesa aktivacije ili provere valjanosti softvera, ili da proverava da li postoji i uklanja zlonamerni ili neovlašćeni softver za koji se zna da je povezan sa tim neovlašćenim izmenama, ili da pruža obaveštenja o tome da je softver neispravno licenciran ili da nije originalan Windows proizvod; možete i da primate podsetnike da treba da nabavite ispravno licenciranu kopiju softvera ili da pratite uputstva korporacije Microsoft da biste pribavili licencu za korišćenje softvera i ponovo izvršili aktivaciju i možda nećete moći da dobijete određene ispravke ili nadogradnje od korporacije Microsoft.</w:t>
      </w:r>
    </w:p>
    <w:p w:rsidR="0013472D" w:rsidRDefault="00ED4BA6">
      <w:pPr>
        <w:pStyle w:val="PURBlueStrong-Indented"/>
      </w:pPr>
      <w:r>
        <w:t>Ikone, slike i zvuci</w:t>
      </w:r>
    </w:p>
    <w:p w:rsidR="0013472D" w:rsidRDefault="00ED4BA6">
      <w:pPr>
        <w:pStyle w:val="PURBody-Indented"/>
      </w:pPr>
      <w:r>
        <w:t xml:space="preserve">Dok je softver pokrenut, možete da pristupate njegovim ikonama, slikama, zvukovima i medijima i da ih koristite samo </w:t>
      </w:r>
      <w:proofErr w:type="gramStart"/>
      <w:r>
        <w:t>sa</w:t>
      </w:r>
      <w:proofErr w:type="gramEnd"/>
      <w:r>
        <w:t xml:space="preserve"> licenciranog računara. Ne možete da delite uzorke slika, zvukove i medije dostavljene uz softver niti da ih koristite u bilo koje druge svrhe.</w:t>
      </w:r>
    </w:p>
    <w:p w:rsidR="0013472D" w:rsidRDefault="00ED4BA6">
      <w:pPr>
        <w:pStyle w:val="PURBlueStrong-Indented"/>
      </w:pPr>
      <w:r>
        <w:t>Adobe Flash Player</w:t>
      </w:r>
    </w:p>
    <w:p w:rsidR="0013472D" w:rsidRDefault="00ED4BA6">
      <w:pPr>
        <w:pStyle w:val="PURBody-Indented"/>
      </w:pPr>
      <w:r>
        <w:t xml:space="preserve">Softver može da sadrži i verziju Adobe Flash Playera. Prihvatate da </w:t>
      </w:r>
      <w:proofErr w:type="gramStart"/>
      <w:r>
        <w:t>će</w:t>
      </w:r>
      <w:proofErr w:type="gramEnd"/>
      <w:r>
        <w:t xml:space="preserve"> korišćenje Adobe Flash Playera biti regulisano uslovima licenciranja za Adobe Systems Incorporated navedenim na adresi </w:t>
      </w:r>
      <w:hyperlink r:id="rId45">
        <w:r>
          <w:rPr>
            <w:color w:val="00467F"/>
            <w:u w:val="single"/>
          </w:rPr>
          <w:t>http://go.microsoft.com/fwlink/?linkid=248532</w:t>
        </w:r>
      </w:hyperlink>
      <w:r>
        <w:t xml:space="preserve">. Adobe i Flash su registrovani žigovi </w:t>
      </w:r>
      <w:proofErr w:type="gramStart"/>
      <w:r>
        <w:t>ili</w:t>
      </w:r>
      <w:proofErr w:type="gramEnd"/>
      <w:r>
        <w:t xml:space="preserve"> žigovi kompanije Adobe Systems Incorporated u Sjedinjenim Državama i/ili drugim zemljama.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11" w:name="_Sec58"/>
      <w:r>
        <w:t>Uslovi licenciranja za određeni proizvod</w:t>
      </w:r>
      <w:bookmarkEnd w:id="111"/>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12" w:name="_Sec210"/>
      <w:r>
        <w:t>Rental Rights for Windows</w:t>
      </w:r>
      <w:bookmarkEnd w:id="112"/>
      <w:r>
        <w:fldChar w:fldCharType="begin"/>
      </w:r>
      <w:r>
        <w:instrText xml:space="preserve"> XE "Rental Rights for Windows" </w:instrText>
      </w:r>
      <w:r>
        <w:fldChar w:fldCharType="end"/>
      </w:r>
      <w:r>
        <w:fldChar w:fldCharType="begin"/>
      </w:r>
      <w:r>
        <w:instrText xml:space="preserve"> TC "</w:instrText>
      </w:r>
      <w:bookmarkStart w:id="113" w:name="_Toc414967189"/>
      <w:bookmarkStart w:id="114" w:name="_Toc414967270"/>
      <w:r>
        <w:instrText>Rental Rights for Windows</w:instrText>
      </w:r>
      <w:bookmarkEnd w:id="113"/>
      <w:bookmarkEnd w:id="114"/>
      <w:r>
        <w:instrText>" \l 2</w:instrText>
      </w:r>
      <w:r>
        <w:fldChar w:fldCharType="end"/>
      </w:r>
    </w:p>
    <w:p w:rsidR="0013472D" w:rsidRDefault="00ED4BA6">
      <w:pPr>
        <w:pStyle w:val="PURLicenseTerm"/>
      </w:pPr>
      <w:r>
        <w:t xml:space="preserve">Uslovi licenciranja koji se primenjuju </w:t>
      </w:r>
      <w:proofErr w:type="gramStart"/>
      <w:r>
        <w:t>na</w:t>
      </w:r>
      <w:proofErr w:type="gramEnd"/>
      <w:r>
        <w:t xml:space="preserve"> korišćenje ovog proizvoda su:</w:t>
      </w:r>
    </w:p>
    <w:p w:rsidR="0013472D" w:rsidRDefault="00ED4BA6">
      <w:pPr>
        <w:pStyle w:val="PURBlueBGHeader"/>
      </w:pPr>
      <w:r>
        <w:t>Dodatni uslovi:</w:t>
      </w:r>
    </w:p>
    <w:p w:rsidR="0013472D" w:rsidRDefault="00ED4BA6">
      <w:pPr>
        <w:pStyle w:val="PURBullet-Indented"/>
        <w:numPr>
          <w:ilvl w:val="0"/>
          <w:numId w:val="28"/>
        </w:numPr>
      </w:pPr>
      <w:r>
        <w:t>Rental Rights menjaju vaše pravo da koristite kvalifikovani softver</w:t>
      </w:r>
      <w:r>
        <w:rPr>
          <w:vertAlign w:val="superscript"/>
        </w:rPr>
        <w:t>1</w:t>
      </w:r>
      <w:r>
        <w:t xml:space="preserve"> </w:t>
      </w:r>
      <w:proofErr w:type="gramStart"/>
      <w:r>
        <w:t>na</w:t>
      </w:r>
      <w:proofErr w:type="gramEnd"/>
      <w:r>
        <w:t xml:space="preserve"> osnovu postojeće licence. </w:t>
      </w:r>
    </w:p>
    <w:p w:rsidR="0013472D" w:rsidRDefault="00ED4BA6">
      <w:pPr>
        <w:pStyle w:val="PURBullet-Indented"/>
        <w:numPr>
          <w:ilvl w:val="0"/>
          <w:numId w:val="28"/>
        </w:numPr>
      </w:pPr>
      <w:r>
        <w:t xml:space="preserve">Zabrana iznajmljivanja, davanja u zakup </w:t>
      </w:r>
      <w:proofErr w:type="gramStart"/>
      <w:r>
        <w:t>ili</w:t>
      </w:r>
      <w:proofErr w:type="gramEnd"/>
      <w:r>
        <w:t xml:space="preserve"> pozajmljivanja softvera se povlači na osnovu Rental Rights licence. </w:t>
      </w:r>
    </w:p>
    <w:p w:rsidR="0013472D" w:rsidRDefault="00ED4BA6">
      <w:pPr>
        <w:pStyle w:val="PURBullet-Indented"/>
        <w:numPr>
          <w:ilvl w:val="0"/>
          <w:numId w:val="28"/>
        </w:numPr>
      </w:pPr>
      <w:r>
        <w:t xml:space="preserve">Ukoliko želite da iznajmite uređaj, morate da trajno prenesete Rental Rights svakom uređaju </w:t>
      </w:r>
      <w:proofErr w:type="gramStart"/>
      <w:r>
        <w:t>na</w:t>
      </w:r>
      <w:proofErr w:type="gramEnd"/>
      <w:r>
        <w:t xml:space="preserve"> kojem je softver licenciran.</w:t>
      </w:r>
    </w:p>
    <w:p w:rsidR="0013472D" w:rsidRDefault="00ED4BA6">
      <w:pPr>
        <w:pStyle w:val="PURBullet-Indented"/>
        <w:numPr>
          <w:ilvl w:val="0"/>
          <w:numId w:val="28"/>
        </w:numPr>
      </w:pPr>
      <w:r>
        <w:t xml:space="preserve">Morate da zahtevate da korisnici prihvate uslove licenciranja za softver pismenim putem </w:t>
      </w:r>
      <w:proofErr w:type="gramStart"/>
      <w:r>
        <w:t>ili</w:t>
      </w:r>
      <w:proofErr w:type="gramEnd"/>
      <w:r>
        <w:t xml:space="preserve"> elektronski. </w:t>
      </w:r>
    </w:p>
    <w:p w:rsidR="0013472D" w:rsidRDefault="00ED4BA6">
      <w:pPr>
        <w:pStyle w:val="PURBullet-Indented"/>
        <w:numPr>
          <w:ilvl w:val="0"/>
          <w:numId w:val="28"/>
        </w:numPr>
      </w:pPr>
      <w:r>
        <w:t xml:space="preserve">Morate da obavestite korisnike da Microsoft ne daje nikakve garancije za softver, da neće braniti korisnike </w:t>
      </w:r>
      <w:proofErr w:type="gramStart"/>
      <w:r>
        <w:t>od</w:t>
      </w:r>
      <w:proofErr w:type="gramEnd"/>
      <w:r>
        <w:t xml:space="preserve"> bilo kojih tužbi trećih lica i da neće snositi odgovornost za bilo koje štete koje nastanu tokom korišćenja softvera.</w:t>
      </w:r>
    </w:p>
    <w:p w:rsidR="0013472D" w:rsidRDefault="00ED4BA6">
      <w:pPr>
        <w:pStyle w:val="PURBullet-Indented"/>
        <w:numPr>
          <w:ilvl w:val="0"/>
          <w:numId w:val="28"/>
        </w:numPr>
      </w:pPr>
      <w:r>
        <w:t xml:space="preserve">Korišćenjem softvera po osnovu Rental Rights licenci prihvatate da ćete obeštetiti, braniti i štititi Microsoft </w:t>
      </w:r>
      <w:proofErr w:type="gramStart"/>
      <w:r>
        <w:t>od</w:t>
      </w:r>
      <w:proofErr w:type="gramEnd"/>
      <w:r>
        <w:t xml:space="preserve"> svih tužbi, uključujući advokatske troškove, u vezi sa korišćenjem kvalifikovanog softvera. </w:t>
      </w:r>
    </w:p>
    <w:p w:rsidR="0013472D" w:rsidRDefault="00ED4BA6">
      <w:pPr>
        <w:pStyle w:val="PURBullet-Indented"/>
        <w:numPr>
          <w:ilvl w:val="0"/>
          <w:numId w:val="28"/>
        </w:numPr>
      </w:pPr>
      <w:r>
        <w:t>Softver ne može da se koristi u virtuelnom okruženju.</w:t>
      </w:r>
    </w:p>
    <w:p w:rsidR="0013472D" w:rsidRDefault="00ED4BA6">
      <w:pPr>
        <w:pStyle w:val="PURBullet-Indented"/>
        <w:numPr>
          <w:ilvl w:val="0"/>
          <w:numId w:val="28"/>
        </w:numPr>
      </w:pPr>
      <w:r>
        <w:t xml:space="preserve">Softveru ne može da se pristupa </w:t>
      </w:r>
      <w:proofErr w:type="gramStart"/>
      <w:r>
        <w:t>sa</w:t>
      </w:r>
      <w:proofErr w:type="gramEnd"/>
      <w:r>
        <w:t xml:space="preserve"> udaljene tačke, osim u cilju pružanja tehničke podrške pomoću Udaljene pomoći ili sličnih tehnologija.</w:t>
      </w:r>
    </w:p>
    <w:p w:rsidR="0013472D" w:rsidRDefault="00ED4BA6">
      <w:pPr>
        <w:pStyle w:val="PURBullet-Indented"/>
        <w:numPr>
          <w:ilvl w:val="0"/>
          <w:numId w:val="28"/>
        </w:numPr>
      </w:pPr>
      <w:r>
        <w:t xml:space="preserve">Rental Rights ističu zajedno </w:t>
      </w:r>
      <w:proofErr w:type="gramStart"/>
      <w:r>
        <w:t>sa</w:t>
      </w:r>
      <w:proofErr w:type="gramEnd"/>
      <w:r>
        <w:t xml:space="preserve"> osnovnom licencom ili nakon prenosa osnovne licence ili trajnog kvara Licenciranog uređaja.</w:t>
      </w:r>
    </w:p>
    <w:p w:rsidR="0013472D" w:rsidRDefault="00ED4BA6">
      <w:pPr>
        <w:pStyle w:val="PURBody-Indented"/>
      </w:pPr>
      <w:r>
        <w:rPr>
          <w:vertAlign w:val="superscript"/>
        </w:rPr>
        <w:t xml:space="preserve">1 </w:t>
      </w:r>
      <w:r>
        <w:t>Pogledajte listu proizvoda za kvalifikovani softver za Rental Rights.</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15" w:name="_Sec462"/>
      <w:r>
        <w:t>Windows 8.1 Pro i Enterprise</w:t>
      </w:r>
      <w:bookmarkEnd w:id="115"/>
      <w:r>
        <w:fldChar w:fldCharType="begin"/>
      </w:r>
      <w:r>
        <w:instrText xml:space="preserve"> XE "Windows 8.1 Pro i Enterprise" </w:instrText>
      </w:r>
      <w:r>
        <w:fldChar w:fldCharType="end"/>
      </w:r>
      <w:r>
        <w:fldChar w:fldCharType="begin"/>
      </w:r>
      <w:r>
        <w:instrText xml:space="preserve"> TC "</w:instrText>
      </w:r>
      <w:bookmarkStart w:id="116" w:name="_Toc414967190"/>
      <w:bookmarkStart w:id="117" w:name="_Toc414967271"/>
      <w:r>
        <w:instrText>Windows 8.1 Pro i Enterprise</w:instrText>
      </w:r>
      <w:bookmarkEnd w:id="116"/>
      <w:bookmarkEnd w:id="11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10800"/>
      </w:tblGrid>
      <w:tr w:rsidR="0013472D">
        <w:tc>
          <w:tcPr>
            <w:tcW w:w="12240" w:type="dxa"/>
          </w:tcPr>
          <w:p w:rsidR="0013472D" w:rsidRDefault="00ED4BA6">
            <w:pPr>
              <w:pStyle w:val="PURBody"/>
            </w:pPr>
            <w:r>
              <w:t xml:space="preserve">Pogledajte primenjiva obaveštenja: </w:t>
            </w:r>
            <w:r>
              <w:rPr>
                <w:b/>
              </w:rPr>
              <w:t xml:space="preserve">Prenos podataka, H.264/AVC, VC-1 i MPEG-4 Part 2, Potencijalno neželjeni softver </w:t>
            </w:r>
            <w:r>
              <w:t xml:space="preserve">(Obaveštenje I) (pogledajte </w:t>
            </w:r>
            <w:hyperlink w:anchor="_Sec10">
              <w:r>
                <w:rPr>
                  <w:color w:val="00467F"/>
                  <w:u w:val="single"/>
                </w:rPr>
                <w:t>Dodatak 1</w:t>
              </w:r>
            </w:hyperlink>
            <w:r>
              <w:t>)</w:t>
            </w:r>
          </w:p>
        </w:tc>
      </w:tr>
    </w:tbl>
    <w:p w:rsidR="0013472D" w:rsidRDefault="00ED4BA6">
      <w:pPr>
        <w:pStyle w:val="PURBlueBGHeader"/>
      </w:pPr>
      <w:r>
        <w:t>Dodatni uslovi:</w:t>
      </w:r>
    </w:p>
    <w:p w:rsidR="0013472D" w:rsidRDefault="00ED4BA6">
      <w:pPr>
        <w:pStyle w:val="PURBlueStrong-Indented"/>
      </w:pPr>
      <w:r>
        <w:t>Windows aplikacije</w:t>
      </w:r>
    </w:p>
    <w:p w:rsidR="0013472D" w:rsidRDefault="00ED4BA6">
      <w:pPr>
        <w:pStyle w:val="PURBody-Indented"/>
      </w:pPr>
      <w:r>
        <w:t>Windows aplikacije (kao što su Pošta, Kalendar i Osobe) su aplikacije koje je razvio Microsoft, a koje se dobijaju uz Windows i koje su licencirane po osnovu ovog ugovora. Svakoj Windows aplikaciji možete da pristupite preko odgovarajuće pločice iz „Start</w:t>
      </w:r>
      <w:proofErr w:type="gramStart"/>
      <w:r>
        <w:t>“ menija</w:t>
      </w:r>
      <w:proofErr w:type="gramEnd"/>
      <w:r>
        <w:t xml:space="preserve">. Neke Windows aplikacije mogu da pružaju pristup online uslugama, </w:t>
      </w:r>
      <w:proofErr w:type="gramStart"/>
      <w:r>
        <w:t>a</w:t>
      </w:r>
      <w:proofErr w:type="gramEnd"/>
      <w:r>
        <w:t xml:space="preserve"> upotreba tih usluga se ponekad reguliše zasebnim uslovima i smernicama za privatnost Ove uslove i smernice možete da pregledate ako pogledate postavke aplikacija. Osim u slučaju da su vam predstavljeni drugi uslovi </w:t>
      </w:r>
      <w:proofErr w:type="gramStart"/>
      <w:r>
        <w:t>ili</w:t>
      </w:r>
      <w:proofErr w:type="gramEnd"/>
      <w:r>
        <w:t xml:space="preserve"> da su predstavljeni u postavkama aplikacije, saglasni ste s tim da se na usluge kojima pristupate iz Windows aplikacija odnosi Microsoft ugovor o pružanju usluga koji se nalazi na adresi </w:t>
      </w:r>
      <w:hyperlink r:id="rId46">
        <w:r>
          <w:rPr>
            <w:color w:val="00467F"/>
            <w:u w:val="single"/>
          </w:rPr>
          <w:t>http://go.microsoft.com/fwlink/?linkid=246338</w:t>
        </w:r>
      </w:hyperlink>
      <w:r>
        <w:t xml:space="preserve"> ili za Windows aplikacije koje pristupaju Xbox uslugama, važi </w:t>
      </w:r>
      <w:hyperlink r:id="rId47">
        <w:r>
          <w:rPr>
            <w:color w:val="00467F"/>
            <w:u w:val="single"/>
          </w:rPr>
          <w:t>http://xbox.com/legal/livetou</w:t>
        </w:r>
      </w:hyperlink>
      <w:r>
        <w:t xml:space="preserve">. Neprekidno radimo </w:t>
      </w:r>
      <w:proofErr w:type="gramStart"/>
      <w:r>
        <w:t>na</w:t>
      </w:r>
      <w:proofErr w:type="gramEnd"/>
      <w:r>
        <w:t xml:space="preserve"> poboljšanju usluga i možemo da ih promenimo u bilo kom trenutku. Usluge možda neće biti dostupne u određenim zemljama. U bilo kom trenutku možete da odaberete da deinstalirate bilo koju Windows aplikaciju, a možete i da odaberete da je ponovo instalirate tako što ćete je preuzeti iz Windows prodavnice. Neke </w:t>
      </w:r>
      <w:proofErr w:type="gramStart"/>
      <w:r>
        <w:t>Windows</w:t>
      </w:r>
      <w:proofErr w:type="gramEnd"/>
      <w:r>
        <w:t xml:space="preserve"> aplikacije obuhvataju oglase. Možete da izaberete da onemogućite personalizovane oglase ako posetite adresu </w:t>
      </w:r>
      <w:hyperlink r:id="rId48">
        <w:r>
          <w:rPr>
            <w:color w:val="00467F"/>
            <w:u w:val="single"/>
          </w:rPr>
          <w:t>http://choice.live.com</w:t>
        </w:r>
      </w:hyperlink>
      <w:r>
        <w:t>.</w:t>
      </w:r>
    </w:p>
    <w:p w:rsidR="0013472D" w:rsidRDefault="00ED4BA6">
      <w:pPr>
        <w:pStyle w:val="PURBlueStrong-Indented"/>
      </w:pPr>
      <w:r>
        <w:t xml:space="preserve">Za Windows 8.1, Windows 8.1 K, </w:t>
      </w:r>
      <w:proofErr w:type="gramStart"/>
      <w:r>
        <w:t>Windows</w:t>
      </w:r>
      <w:proofErr w:type="gramEnd"/>
      <w:r>
        <w:t xml:space="preserve"> 8.1 KN:</w:t>
      </w:r>
    </w:p>
    <w:p w:rsidR="0013472D" w:rsidRDefault="00ED4BA6">
      <w:pPr>
        <w:pStyle w:val="PURBody-Indented"/>
      </w:pPr>
      <w:r>
        <w:t xml:space="preserve">Windows 8.1 i Windows 8.1 K sadrže Windows Media Player i srodne tehnologije koje je odredila Korejska komisija za pravedne uslove trgovanja (KFTC), kao i vezu do preuzimanja programa Windows Live Messenger. Windows 8.1 KN ne sadrži Windows Media Player niti srodne tehnologije koje je odredila KFTC. Koristite listu Microsoft proizvoda </w:t>
      </w:r>
      <w:proofErr w:type="gramStart"/>
      <w:r>
        <w:t>na</w:t>
      </w:r>
      <w:proofErr w:type="gramEnd"/>
      <w:r>
        <w:t xml:space="preserve"> adresi </w:t>
      </w:r>
      <w:hyperlink r:id="rId49">
        <w:r>
          <w:rPr>
            <w:color w:val="00467F"/>
            <w:u w:val="single"/>
          </w:rPr>
          <w:t>http://go.microsoft.com/?linkid=983920</w:t>
        </w:r>
      </w:hyperlink>
      <w:r>
        <w:rPr>
          <w:u w:val="single"/>
        </w:rPr>
        <w:t>7</w:t>
      </w:r>
      <w:r>
        <w:t xml:space="preserve"> da biste saznali više o tome koji su dostupni jezici i koje su dostupne opcije ispunjavanja uslova za medije za svaki od ovih izdanja.</w:t>
      </w:r>
    </w:p>
    <w:p w:rsidR="0013472D" w:rsidRDefault="00ED4BA6">
      <w:pPr>
        <w:pStyle w:val="PURBlueStrong-Indented"/>
      </w:pPr>
      <w:r>
        <w:t>Windows 8.1 K</w:t>
      </w:r>
    </w:p>
    <w:p w:rsidR="0013472D" w:rsidRDefault="00ED4BA6">
      <w:pPr>
        <w:pStyle w:val="PURBody-Indented"/>
      </w:pPr>
      <w:r>
        <w:t xml:space="preserve">KFTC zahteva da softver sadrži veze do veb lokacija Media Player Center i Messenger Center koje sadrže veze do lokacija trećih lica, čime vam omogućava da preuzmete i instalirate medijske plejere i softver za razmenu trenutnih poruka nezavisnih proizvođača. Lokacije trećih lica nisu pod kontrolom korporacije Microsoft pa ona nije odgovorna za softver </w:t>
      </w:r>
      <w:proofErr w:type="gramStart"/>
      <w:r>
        <w:t>ili</w:t>
      </w:r>
      <w:proofErr w:type="gramEnd"/>
      <w:r>
        <w:t xml:space="preserve"> sadržaj tih lokacija niti za veze koje se nalaze na lokacijama trećih lica, kao ni za promene ili ažuriranja tog softvera ili lokacija. Prikazivanje neke veze </w:t>
      </w:r>
      <w:proofErr w:type="gramStart"/>
      <w:r>
        <w:t>na</w:t>
      </w:r>
      <w:proofErr w:type="gramEnd"/>
      <w:r>
        <w:t xml:space="preserve"> Veb lokacijama Media Player Center ili Messenger Center ne podrazumeva da Microsoft odobrava softver, lokaciju ili sadržaj lokacije tog trećeg lica.</w:t>
      </w:r>
    </w:p>
    <w:p w:rsidR="0013472D" w:rsidRDefault="00ED4BA6">
      <w:pPr>
        <w:pStyle w:val="PURBody-Indented"/>
      </w:pPr>
      <w:r>
        <w:rPr>
          <w:b/>
        </w:rPr>
        <w:t>Dodatno nepružanje garancija:</w:t>
      </w:r>
      <w:r>
        <w:t xml:space="preserve"> Microsoft ne daje nikakve garancije u vezi </w:t>
      </w:r>
      <w:proofErr w:type="gramStart"/>
      <w:r>
        <w:t>sa</w:t>
      </w:r>
      <w:proofErr w:type="gramEnd"/>
      <w:r>
        <w:t xml:space="preserve"> gorenavedenim softverom trećih lica.</w:t>
      </w:r>
    </w:p>
    <w:p w:rsidR="0013472D" w:rsidRDefault="00ED4BA6">
      <w:pPr>
        <w:pStyle w:val="PURBlueStrong-Indented"/>
      </w:pPr>
      <w:r>
        <w:t>Windows 8.1 KN</w:t>
      </w:r>
    </w:p>
    <w:p w:rsidR="0013472D" w:rsidRDefault="00ED4BA6">
      <w:pPr>
        <w:pStyle w:val="PURBody-Indented"/>
      </w:pPr>
      <w:r>
        <w:rPr>
          <w:b/>
        </w:rPr>
        <w:t>Nevažeća korisnička prava za Windows Media Player:</w:t>
      </w:r>
      <w:r>
        <w:t xml:space="preserve"> Uslovi za Windows tehnologiju upravljanja digitalnim pravima i Windows Media Player ne važe prilikom pokretanja ovog softvera.</w:t>
      </w:r>
    </w:p>
    <w:p w:rsidR="0013472D" w:rsidRDefault="00ED4BA6">
      <w:pPr>
        <w:pStyle w:val="PURBody-Indented"/>
      </w:pPr>
      <w:r>
        <w:rPr>
          <w:b/>
        </w:rPr>
        <w:t>Obaveštenje o izostavljanju programa Windows Media Player:</w:t>
      </w:r>
      <w:r>
        <w:t xml:space="preserve"> Ovaj softver ne sadrži Windows Media Player (kako je odredila Korejska komisija za pravedne uslove trgovanja) </w:t>
      </w:r>
      <w:proofErr w:type="gramStart"/>
      <w:r>
        <w:t>ni</w:t>
      </w:r>
      <w:proofErr w:type="gramEnd"/>
      <w:r>
        <w:t xml:space="preserve"> Windows Media Player u vezi sa tehnologijama kao što je Windows Media Center. Kao rezultat toga, trebaće vam softver korporacije Microsoft ili nekog trećeg lica da biste reprodukovali ili kreirali audio CD-eve, medijske datoteke i video DVD-ove, organizovali sadržaj u medijskoj biblioteci, kreirali liste za reprodukciju, konvertovali audio CD-eve u medijske datoteke, prikazali informacije o naslovu i autoru medijskih datoteka i slike albuma muzičkih datoteka, prenosili muziku na lične muzičke plejere ili snimali i reprodukovali TV emisije.</w:t>
      </w:r>
    </w:p>
    <w:p w:rsidR="0013472D" w:rsidRDefault="00ED4BA6">
      <w:pPr>
        <w:pStyle w:val="PURBody-Indented"/>
      </w:pPr>
      <w:r>
        <w:rPr>
          <w:b/>
        </w:rPr>
        <w:t xml:space="preserve">Dodatno nepružanje garancija: </w:t>
      </w:r>
      <w:r>
        <w:t xml:space="preserve">Microsoft ne daje nikakve garancije u vezi </w:t>
      </w:r>
      <w:proofErr w:type="gramStart"/>
      <w:r>
        <w:t>sa</w:t>
      </w:r>
      <w:proofErr w:type="gramEnd"/>
      <w:r>
        <w:t xml:space="preserve"> funkcionisanjem Windows medija, bez obzira na sve što je u suprotnosti sa ugovorom o količinskom licenciranju.</w:t>
      </w:r>
    </w:p>
    <w:p w:rsidR="0013472D" w:rsidRDefault="00ED4BA6">
      <w:pPr>
        <w:pStyle w:val="PURBlueStrong-Indented"/>
      </w:pPr>
      <w:r>
        <w:t>Windows 8.1 N</w:t>
      </w:r>
    </w:p>
    <w:p w:rsidR="0013472D" w:rsidRDefault="00ED4BA6">
      <w:pPr>
        <w:pStyle w:val="PURBody-Indented"/>
      </w:pPr>
      <w:r>
        <w:rPr>
          <w:b/>
        </w:rPr>
        <w:t>Nevažeća korisnička prava za Windows Media Player</w:t>
      </w:r>
      <w:r>
        <w:t>: Uslovi za Windows tehnologiju upravljanja digitalnim pravima i Windows Media Player ne važe prilikom pokretanja ovog softvera.</w:t>
      </w:r>
    </w:p>
    <w:p w:rsidR="0013472D" w:rsidRDefault="00ED4BA6">
      <w:pPr>
        <w:pStyle w:val="PURBody-Indented"/>
      </w:pPr>
      <w:r>
        <w:rPr>
          <w:b/>
        </w:rPr>
        <w:t xml:space="preserve">Obaveštenje o izostavljanju Windows Media funkcionalnosti: </w:t>
      </w:r>
      <w:r>
        <w:t xml:space="preserve">Ovaj softver ne sadrži Windows Media Player (kako je odredila Evropska komisija) </w:t>
      </w:r>
      <w:proofErr w:type="gramStart"/>
      <w:r>
        <w:t>ni</w:t>
      </w:r>
      <w:proofErr w:type="gramEnd"/>
      <w:r>
        <w:t xml:space="preserve"> Windows Media Player u vezi sa tehnologijama kao što je Windows Media Center. Kao rezultat toga, trebaće vam softver korporacije Microsoft ili nekog trećeg lica da biste reprodukovali ili kreirali audio CD-eve, medijske datoteke i video DVD-ove, organizovali sadržaj u medijskoj biblioteci, kreirali liste za reprodukciju, konvertovali audio CD-eve u medijske datoteke, prikazali informacije o naslovu i autoru medijskih datoteka i slike albuma muzičkih datoteka, prenosili muziku na lične muzičke plejere ili snimali i reprodukovali TV emisije.</w:t>
      </w:r>
    </w:p>
    <w:p w:rsidR="0013472D" w:rsidRDefault="00ED4BA6">
      <w:pPr>
        <w:pStyle w:val="PURBody-Indented"/>
      </w:pPr>
      <w:r>
        <w:rPr>
          <w:b/>
        </w:rPr>
        <w:t xml:space="preserve">Dodatno nepružanje garancija: </w:t>
      </w:r>
      <w:r>
        <w:t xml:space="preserve">Microsoft ne daje nikakve garancije u vezi </w:t>
      </w:r>
      <w:proofErr w:type="gramStart"/>
      <w:r>
        <w:t>sa</w:t>
      </w:r>
      <w:proofErr w:type="gramEnd"/>
      <w:r>
        <w:t xml:space="preserve"> funkcionisanjem Windows medija, bez obzira na sve što je u suprotnosti sa ugovorom o količinskom licenciranju.</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18" w:name="_Sec519"/>
      <w:r>
        <w:t>Windows Embedded 8.1 Industry Pro i Enterprise</w:t>
      </w:r>
      <w:bookmarkEnd w:id="118"/>
      <w:r>
        <w:fldChar w:fldCharType="begin"/>
      </w:r>
      <w:r>
        <w:instrText xml:space="preserve"> XE "Windows Embedded 8.1 Industry Pro i Enterprise" </w:instrText>
      </w:r>
      <w:r>
        <w:fldChar w:fldCharType="end"/>
      </w:r>
      <w:r>
        <w:fldChar w:fldCharType="begin"/>
      </w:r>
      <w:r>
        <w:instrText xml:space="preserve"> TC "</w:instrText>
      </w:r>
      <w:bookmarkStart w:id="119" w:name="_Toc414967191"/>
      <w:bookmarkStart w:id="120" w:name="_Toc414967272"/>
      <w:r>
        <w:instrText>Windows Embedded 8.1 Industry Pro i Enterprise</w:instrText>
      </w:r>
      <w:bookmarkEnd w:id="119"/>
      <w:bookmarkEnd w:id="12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10800"/>
      </w:tblGrid>
      <w:tr w:rsidR="0013472D">
        <w:tc>
          <w:tcPr>
            <w:tcW w:w="12240" w:type="dxa"/>
          </w:tcPr>
          <w:p w:rsidR="0013472D" w:rsidRDefault="00ED4BA6">
            <w:pPr>
              <w:pStyle w:val="PURBody"/>
            </w:pPr>
            <w:r>
              <w:t xml:space="preserve">Pogledajte primenjiva obaveštenja: </w:t>
            </w:r>
            <w:r>
              <w:rPr>
                <w:b/>
              </w:rPr>
              <w:t xml:space="preserve">Prenos podataka, Vizuelni standard i standard za audio kodek, Potencijalno neželjeni softver </w:t>
            </w:r>
            <w:r>
              <w:t xml:space="preserve">(Obaveštenje I) (pogledajte </w:t>
            </w:r>
            <w:hyperlink w:anchor="_Sec10">
              <w:r>
                <w:rPr>
                  <w:color w:val="00467F"/>
                  <w:u w:val="single"/>
                </w:rPr>
                <w:t>Dodatak 1</w:t>
              </w:r>
            </w:hyperlink>
            <w:r>
              <w:t>)</w:t>
            </w: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50"/>
          <w:footerReference w:type="default" r:id="rId51"/>
          <w:type w:val="continuous"/>
          <w:pgSz w:w="12240" w:h="15840" w:code="1"/>
          <w:pgMar w:top="1170" w:right="720" w:bottom="720" w:left="720" w:header="432" w:footer="288" w:gutter="0"/>
          <w:cols w:space="360"/>
        </w:sectPr>
      </w:pPr>
    </w:p>
    <w:p w:rsidR="0013472D" w:rsidRDefault="00ED4BA6">
      <w:pPr>
        <w:pStyle w:val="PURSectionHeading"/>
        <w:pageBreakBefore/>
      </w:pPr>
      <w:bookmarkStart w:id="121" w:name="_Sec437"/>
      <w:bookmarkEnd w:id="108"/>
      <w:r>
        <w:t>Serveri: Procesor/CAL (Licenca za procesor + CAL + opcionalno eksterno povezivanje)</w:t>
      </w:r>
      <w:r>
        <w:fldChar w:fldCharType="begin"/>
      </w:r>
      <w:r>
        <w:instrText xml:space="preserve"> TC "</w:instrText>
      </w:r>
      <w:bookmarkStart w:id="122" w:name="_Toc414967273"/>
      <w:r>
        <w:instrText>Serveri: Procesor/CAL (Licenca za procesor + CAL + opcionalno eksterno povezivanje)</w:instrText>
      </w:r>
      <w:bookmarkEnd w:id="122"/>
      <w:r>
        <w:instrText>" \l 1</w:instrText>
      </w:r>
      <w:r>
        <w:fldChar w:fldCharType="end"/>
      </w:r>
    </w:p>
    <w:p w:rsidR="0013472D" w:rsidRDefault="0013472D">
      <w:pPr>
        <w:pStyle w:val="PURBody-Indented"/>
      </w:pPr>
    </w:p>
    <w:p w:rsidR="0013472D" w:rsidRDefault="0013472D">
      <w:pPr>
        <w:sectPr w:rsidR="0013472D">
          <w:headerReference w:type="default" r:id="rId52"/>
          <w:footerReference w:type="default" r:id="rId53"/>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_Sec437 \f \h \l 2-2 </w:instrText>
      </w:r>
      <w:r>
        <w:fldChar w:fldCharType="separate"/>
      </w:r>
      <w:hyperlink w:anchor="_Toc414967187" w:history="1">
        <w:r w:rsidRPr="005E1143">
          <w:rPr>
            <w:rStyle w:val="Hyperlink"/>
            <w:noProof/>
          </w:rPr>
          <w:t>Windows Server 2012 R2 Datacenter</w:t>
        </w:r>
        <w:r>
          <w:rPr>
            <w:noProof/>
          </w:rPr>
          <w:tab/>
        </w:r>
        <w:r>
          <w:rPr>
            <w:noProof/>
          </w:rPr>
          <w:fldChar w:fldCharType="begin"/>
        </w:r>
        <w:r>
          <w:rPr>
            <w:noProof/>
          </w:rPr>
          <w:instrText xml:space="preserve"> PAGEREF _Toc414967187 \h </w:instrText>
        </w:r>
        <w:r>
          <w:rPr>
            <w:noProof/>
          </w:rPr>
        </w:r>
        <w:r>
          <w:rPr>
            <w:noProof/>
          </w:rPr>
          <w:fldChar w:fldCharType="separate"/>
        </w:r>
        <w:r>
          <w:rPr>
            <w:noProof/>
          </w:rPr>
          <w:t>24</w:t>
        </w:r>
        <w:r>
          <w:rPr>
            <w:noProof/>
          </w:rPr>
          <w:fldChar w:fldCharType="end"/>
        </w:r>
      </w:hyperlink>
    </w:p>
    <w:p w:rsidR="00ED4BA6" w:rsidRDefault="00ED046D">
      <w:pPr>
        <w:pStyle w:val="TOC2"/>
        <w:rPr>
          <w:rFonts w:eastAsiaTheme="minorEastAsia"/>
          <w:noProof/>
          <w:color w:val="auto"/>
          <w:sz w:val="22"/>
        </w:rPr>
      </w:pPr>
      <w:hyperlink w:anchor="_Toc414967188" w:history="1">
        <w:r w:rsidR="00ED4BA6" w:rsidRPr="005E1143">
          <w:rPr>
            <w:rStyle w:val="Hyperlink"/>
            <w:noProof/>
          </w:rPr>
          <w:t>Windows Server 2012 R2 Standard</w:t>
        </w:r>
        <w:r w:rsidR="00ED4BA6">
          <w:rPr>
            <w:noProof/>
          </w:rPr>
          <w:tab/>
        </w:r>
        <w:r w:rsidR="00ED4BA6">
          <w:rPr>
            <w:noProof/>
          </w:rPr>
          <w:fldChar w:fldCharType="begin"/>
        </w:r>
        <w:r w:rsidR="00ED4BA6">
          <w:rPr>
            <w:noProof/>
          </w:rPr>
          <w:instrText xml:space="preserve"> PAGEREF _Toc414967188 \h </w:instrText>
        </w:r>
        <w:r w:rsidR="00ED4BA6">
          <w:rPr>
            <w:noProof/>
          </w:rPr>
        </w:r>
        <w:r w:rsidR="00ED4BA6">
          <w:rPr>
            <w:noProof/>
          </w:rPr>
          <w:fldChar w:fldCharType="separate"/>
        </w:r>
        <w:r w:rsidR="00ED4BA6">
          <w:rPr>
            <w:noProof/>
          </w:rPr>
          <w:t>26</w:t>
        </w:r>
        <w:r w:rsidR="00ED4BA6">
          <w:rPr>
            <w:noProof/>
          </w:rPr>
          <w:fldChar w:fldCharType="end"/>
        </w:r>
      </w:hyperlink>
    </w:p>
    <w:p w:rsidR="0013472D" w:rsidRDefault="00ED4BA6">
      <w:pPr>
        <w:pStyle w:val="PURBody-Indented"/>
        <w:sectPr w:rsidR="0013472D">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23" w:name="_Sec439"/>
      <w:r>
        <w:t>Opšti uslovi licenciranja</w:t>
      </w:r>
      <w:bookmarkEnd w:id="123"/>
    </w:p>
    <w:p w:rsidR="0013472D" w:rsidRDefault="00ED4BA6">
      <w:pPr>
        <w:pStyle w:val="PURBlueStrong-Indented"/>
      </w:pPr>
      <w:r>
        <w:t>Definisani termini u ovom Modelu licenciranja (pogledajte odeljak Univerzalni uslovi licenciranja, definicije)</w:t>
      </w:r>
    </w:p>
    <w:p w:rsidR="0013472D" w:rsidRDefault="00ED4BA6">
      <w:pPr>
        <w:pStyle w:val="PURBody-Indented"/>
      </w:pPr>
      <w:r>
        <w:t>CAL, Licenca za eksterno povezivanje, HPC Workload, Instanca, Licencirani server, Okruženje operativnih sistema, Fizičko okruženje operativnih sistema, Pokrenuta instanca, Server, Farma servera, Virtuelno okruženje operativnih sistema i Web Workload</w:t>
      </w:r>
    </w:p>
    <w:p w:rsidR="0013472D" w:rsidRDefault="00ED4BA6">
      <w:pPr>
        <w:pStyle w:val="PURBlueStrong-Indented"/>
      </w:pPr>
      <w:r>
        <w:t>Serverske licence</w:t>
      </w:r>
    </w:p>
    <w:p w:rsidR="0013472D" w:rsidRDefault="00ED4BA6">
      <w:pPr>
        <w:pStyle w:val="PURBody-Indented"/>
      </w:pPr>
      <w:r>
        <w:t>Imate dolenavedena prava za svaki ispravno licencirani server.</w:t>
      </w:r>
    </w:p>
    <w:p w:rsidR="0013472D" w:rsidRDefault="00ED4BA6">
      <w:pPr>
        <w:pStyle w:val="PURBullet-Indented"/>
        <w:numPr>
          <w:ilvl w:val="0"/>
          <w:numId w:val="29"/>
        </w:numPr>
      </w:pPr>
      <w:r>
        <w:t xml:space="preserve">Svaku licencu morate da dodelite jednom Serveru. </w:t>
      </w:r>
    </w:p>
    <w:p w:rsidR="0013472D" w:rsidRDefault="00ED4BA6">
      <w:pPr>
        <w:pStyle w:val="PURBullet-Indented"/>
        <w:numPr>
          <w:ilvl w:val="0"/>
          <w:numId w:val="29"/>
        </w:numPr>
      </w:pPr>
      <w:r>
        <w:t xml:space="preserve">Jedna licenca je obavezna za svaka dva Fizička procesora </w:t>
      </w:r>
      <w:proofErr w:type="gramStart"/>
      <w:r>
        <w:t>na</w:t>
      </w:r>
      <w:proofErr w:type="gramEnd"/>
      <w:r>
        <w:t xml:space="preserve"> Serveru. </w:t>
      </w:r>
    </w:p>
    <w:p w:rsidR="0013472D" w:rsidRDefault="00ED4BA6">
      <w:pPr>
        <w:pStyle w:val="PURBullet-Indented"/>
        <w:numPr>
          <w:ilvl w:val="0"/>
          <w:numId w:val="29"/>
        </w:numPr>
      </w:pPr>
      <w:r>
        <w:t xml:space="preserve">Za Standardne licence možete da koristite jednu Pokrenutu instancu serverskog softvera u Fizičkom okruženju operativnih sistema i, za svaku dodeljenu licencu, jednu Pokrenutu instancu u najviše dva Virtuelna okruženja operativnih sistema </w:t>
      </w:r>
      <w:proofErr w:type="gramStart"/>
      <w:r>
        <w:t>na</w:t>
      </w:r>
      <w:proofErr w:type="gramEnd"/>
      <w:r>
        <w:t xml:space="preserve"> Licenciranom serveru. </w:t>
      </w:r>
    </w:p>
    <w:p w:rsidR="0013472D" w:rsidRDefault="00ED4BA6">
      <w:pPr>
        <w:pStyle w:val="PURBullet-Indented"/>
        <w:numPr>
          <w:ilvl w:val="0"/>
          <w:numId w:val="29"/>
        </w:numPr>
      </w:pPr>
      <w:r>
        <w:t xml:space="preserve">Ako se za Standardne licence koriste sve dozvoljene Instance Virtuelnog okruženja operativnih sistema, Instancu u Fizičkom okruženju operativnih sistema možete da koristite samo za pružanje usluge hostinga za Virtuelna okruženja operativnih sistema i upravljanje njima. </w:t>
      </w:r>
    </w:p>
    <w:p w:rsidR="0013472D" w:rsidRDefault="00ED4BA6">
      <w:pPr>
        <w:pStyle w:val="PURBullet-Indented"/>
        <w:numPr>
          <w:ilvl w:val="0"/>
          <w:numId w:val="29"/>
        </w:numPr>
      </w:pPr>
      <w:r>
        <w:t xml:space="preserve">Broj Virtuelnih okruženja operativnih sistema za licence za Datacenter je neograničen, a korišćenje Fizičkog okruženja operativnih sistema nije ograničeno </w:t>
      </w:r>
      <w:proofErr w:type="gramStart"/>
      <w:r>
        <w:t>na</w:t>
      </w:r>
      <w:proofErr w:type="gramEnd"/>
      <w:r>
        <w:t xml:space="preserve"> pružanje usluge hostinga i upravljanje. </w:t>
      </w:r>
    </w:p>
    <w:p w:rsidR="0013472D" w:rsidRDefault="00ED4BA6">
      <w:pPr>
        <w:pStyle w:val="PURBullet-Indented"/>
        <w:numPr>
          <w:ilvl w:val="0"/>
          <w:numId w:val="29"/>
        </w:numPr>
      </w:pPr>
      <w:r>
        <w:t>Pod uslovom da je pre ponovnog pravljenja particija svaka particija hardvera u potpunosti licencirana i da se nakon ponovnog pravljenja particija ukupan broj licenci i Fizičkih procesora ne menja, prenos licenci je dozvoljen svaki put (i) kada se Fizički procesori prenose sa jedne licencirane hardverske particije na drugu, (ii) kada se iz jedne licencirane hardverske particije prave dve particije ili više njih ili (iii) kada se jedna particija pravi iz dve licencirane hardverske particije ili više njih.</w:t>
      </w:r>
    </w:p>
    <w:p w:rsidR="0013472D" w:rsidRDefault="00ED4BA6">
      <w:pPr>
        <w:pStyle w:val="PURBullet-Indented"/>
        <w:numPr>
          <w:ilvl w:val="0"/>
          <w:numId w:val="29"/>
        </w:numPr>
      </w:pPr>
      <w:r>
        <w:t xml:space="preserve">Dodatni softver naveden u </w:t>
      </w:r>
      <w:hyperlink w:anchor="_Sec37">
        <w:r>
          <w:rPr>
            <w:color w:val="00467F"/>
            <w:u w:val="single"/>
          </w:rPr>
          <w:t>Dodatku 3</w:t>
        </w:r>
      </w:hyperlink>
      <w:r>
        <w:t xml:space="preserve"> možete da koristite zajedno </w:t>
      </w:r>
      <w:proofErr w:type="gramStart"/>
      <w:r>
        <w:t>sa</w:t>
      </w:r>
      <w:proofErr w:type="gramEnd"/>
      <w:r>
        <w:t xml:space="preserve"> serverskim softverom. </w:t>
      </w:r>
    </w:p>
    <w:p w:rsidR="0013472D" w:rsidRDefault="00ED4BA6">
      <w:pPr>
        <w:pStyle w:val="PURBullet-Indented"/>
        <w:numPr>
          <w:ilvl w:val="0"/>
          <w:numId w:val="29"/>
        </w:numPr>
      </w:pPr>
      <w:r>
        <w:t xml:space="preserve">Kao jednokratna alternativa dodeljivanju osnovnih CAL licenci po korisniku </w:t>
      </w:r>
      <w:proofErr w:type="gramStart"/>
      <w:r>
        <w:t>ili</w:t>
      </w:r>
      <w:proofErr w:type="gramEnd"/>
      <w:r>
        <w:t xml:space="preserve"> po uređaju, određeni broj osnovnih CAL licenci mogu da se dodeljuju Instanci softverskog servera na jednom Serveru (režim po serveru) kako bi bilo dozvoljeno da najviše isti broj korisnika ili uređaja istovremeno pristupa toj Instanci.</w:t>
      </w:r>
    </w:p>
    <w:p w:rsidR="0013472D" w:rsidRDefault="00ED4BA6">
      <w:pPr>
        <w:pStyle w:val="PURBlueStrong-Indented"/>
      </w:pPr>
      <w:r>
        <w:t>Licence za pristup</w:t>
      </w:r>
    </w:p>
    <w:p w:rsidR="0013472D" w:rsidRDefault="00ED4BA6">
      <w:pPr>
        <w:pStyle w:val="PURBullet-Indented"/>
        <w:numPr>
          <w:ilvl w:val="0"/>
          <w:numId w:val="30"/>
        </w:numPr>
      </w:pPr>
      <w:r>
        <w:t xml:space="preserve">Svaku CAL licencu morate, po potrebi, da dodelite korisniku </w:t>
      </w:r>
      <w:proofErr w:type="gramStart"/>
      <w:r>
        <w:t>ili</w:t>
      </w:r>
      <w:proofErr w:type="gramEnd"/>
      <w:r>
        <w:t xml:space="preserve"> uređaju i svaku Licencu za eksterno povezivanje Licenciranom serveru.</w:t>
      </w:r>
    </w:p>
    <w:p w:rsidR="0013472D" w:rsidRDefault="00ED4BA6">
      <w:pPr>
        <w:pStyle w:val="PURBullet-Indented"/>
        <w:numPr>
          <w:ilvl w:val="0"/>
          <w:numId w:val="30"/>
        </w:numPr>
      </w:pPr>
      <w:r>
        <w:t xml:space="preserve">CAL licence </w:t>
      </w:r>
      <w:proofErr w:type="gramStart"/>
      <w:r>
        <w:t>ili</w:t>
      </w:r>
      <w:proofErr w:type="gramEnd"/>
      <w:r>
        <w:t xml:space="preserve"> Licence za eksterno povezivanje obavezne su za pristupanje serverskom softveru.</w:t>
      </w:r>
    </w:p>
    <w:p w:rsidR="0013472D" w:rsidRDefault="00ED4BA6">
      <w:pPr>
        <w:pStyle w:val="PURBullet-Indented"/>
        <w:numPr>
          <w:ilvl w:val="0"/>
          <w:numId w:val="30"/>
        </w:numPr>
      </w:pPr>
      <w:r>
        <w:t xml:space="preserve">CAL licence i Licence za eksterno povezivanje dozvoljavaju pristup odgovarajućoj verziji (uključujući starije verzije koje se koriste </w:t>
      </w:r>
      <w:proofErr w:type="gramStart"/>
      <w:r>
        <w:t>na</w:t>
      </w:r>
      <w:proofErr w:type="gramEnd"/>
      <w:r>
        <w:t xml:space="preserve"> osnovu prava na prelazak na stariju verziju) ili ranijim verzijama serverskog softvera.</w:t>
      </w:r>
    </w:p>
    <w:p w:rsidR="0013472D" w:rsidRDefault="00ED4BA6">
      <w:pPr>
        <w:pStyle w:val="PURBullet-Indented"/>
        <w:numPr>
          <w:ilvl w:val="0"/>
          <w:numId w:val="30"/>
        </w:numPr>
      </w:pPr>
      <w:r>
        <w:t xml:space="preserve">CAL licence nisu potrebne da bi drugi Licencirani server pristupao softveru </w:t>
      </w:r>
      <w:proofErr w:type="gramStart"/>
      <w:r>
        <w:t>ili</w:t>
      </w:r>
      <w:proofErr w:type="gramEnd"/>
      <w:r>
        <w:t xml:space="preserve"> da bi najviše 2 korisnika ili uređaja upravljali softverom. </w:t>
      </w:r>
    </w:p>
    <w:p w:rsidR="0013472D" w:rsidRDefault="00ED4BA6">
      <w:pPr>
        <w:pStyle w:val="PURBullet-Indented"/>
        <w:numPr>
          <w:ilvl w:val="0"/>
          <w:numId w:val="30"/>
        </w:numPr>
      </w:pPr>
      <w:r>
        <w:t xml:space="preserve">CAL licence nisu obavezne za pristupanje serverskom softveru koji koristi Web </w:t>
      </w:r>
      <w:proofErr w:type="gramStart"/>
      <w:r>
        <w:t>ili</w:t>
      </w:r>
      <w:proofErr w:type="gramEnd"/>
      <w:r>
        <w:t xml:space="preserve"> HPC Workload.</w:t>
      </w:r>
    </w:p>
    <w:p w:rsidR="0013472D" w:rsidRDefault="00ED4BA6">
      <w:pPr>
        <w:pStyle w:val="PURBullet-Indented"/>
        <w:numPr>
          <w:ilvl w:val="0"/>
          <w:numId w:val="30"/>
        </w:numPr>
      </w:pPr>
      <w:r>
        <w:t>CAL licence nisu obavezne za pristup u Fizičkom okruženju operativnih sistema koje se isključivo koristi za pružanje usluga hostinga za Virtuelna okruženja operativnih sistema i upravljanje njima.</w:t>
      </w:r>
    </w:p>
    <w:p w:rsidR="0013472D" w:rsidRDefault="00ED4BA6">
      <w:pPr>
        <w:pStyle w:val="PURBullet-Indented"/>
        <w:numPr>
          <w:ilvl w:val="0"/>
          <w:numId w:val="30"/>
        </w:numPr>
      </w:pPr>
      <w:r>
        <w:t>Vaše CAL licence i Licence za eksterno povezivanje dozvoljavaju pristupanje samo Licenciranim serverima (a ne serverima trećih lica).</w:t>
      </w:r>
    </w:p>
    <w:p w:rsidR="0013472D" w:rsidRDefault="00ED4BA6">
      <w:pPr>
        <w:pStyle w:val="PURHeading2"/>
      </w:pPr>
      <w:r>
        <w:t>Dodatni preduslovi za licenciranje i/ili korisnička prava</w:t>
      </w:r>
    </w:p>
    <w:p w:rsidR="0013472D" w:rsidRDefault="00ED4BA6">
      <w:pPr>
        <w:pStyle w:val="PURBlueStrong-Indented"/>
      </w:pPr>
      <w:r>
        <w:t>Mobilnost licenci – Prenos Licenci za eksterno povezivanje i Korišćenje softvera u okviru i u većem broju farmi servera</w:t>
      </w:r>
    </w:p>
    <w:p w:rsidR="0013472D" w:rsidRDefault="00ED4BA6">
      <w:pPr>
        <w:pStyle w:val="PURBody-Indented"/>
      </w:pPr>
      <w:r>
        <w:t xml:space="preserve">Licence za eksterno povezivanje za koje imate aktivni Software Assurance možete da prenosite onoliko često koliko je to potrebno </w:t>
      </w:r>
      <w:proofErr w:type="gramStart"/>
      <w:r>
        <w:t>na</w:t>
      </w:r>
      <w:proofErr w:type="gramEnd"/>
      <w:r>
        <w:t xml:space="preserve"> bilo koji Server u okviru iste Farme servera. Licence za eksterno povezivanje možete da prenosite iz jedne farme Servera u drugu, </w:t>
      </w:r>
      <w:proofErr w:type="gramStart"/>
      <w:r>
        <w:t>ali</w:t>
      </w:r>
      <w:proofErr w:type="gramEnd"/>
      <w:r>
        <w:t xml:space="preserve"> ne na kratkoročnoj osnovi (tj. ne u periodu od 90 dana od poslednjeg prenosa).</w:t>
      </w:r>
    </w:p>
    <w:p w:rsidR="0013472D" w:rsidRDefault="00ED4BA6">
      <w:pPr>
        <w:pStyle w:val="PURHeading2"/>
      </w:pPr>
      <w:r>
        <w:t>Provera valjanosti</w:t>
      </w:r>
    </w:p>
    <w:p w:rsidR="0013472D" w:rsidRDefault="00ED4BA6">
      <w:pPr>
        <w:pStyle w:val="PURBody-Indented"/>
      </w:pPr>
      <w:r>
        <w:t xml:space="preserve">Softver </w:t>
      </w:r>
      <w:proofErr w:type="gramStart"/>
      <w:r>
        <w:t>će</w:t>
      </w:r>
      <w:proofErr w:type="gramEnd"/>
      <w:r>
        <w:t xml:space="preserve"> povremeno ažurirati ili zahtevati preuzimanje funkcija provere valjanosti softvera. Provera valjanosti potvrđuje da je softver aktiviran i ispravno licenciran. Provera valjanosti vam takođe dozvoljava da koristite određene funkcije softvera </w:t>
      </w:r>
      <w:proofErr w:type="gramStart"/>
      <w:r>
        <w:t>ili</w:t>
      </w:r>
      <w:proofErr w:type="gramEnd"/>
      <w:r>
        <w:t xml:space="preserve"> da pribavite dodatne pogodnosti. Više informacija potražite </w:t>
      </w:r>
      <w:proofErr w:type="gramStart"/>
      <w:r>
        <w:t>na</w:t>
      </w:r>
      <w:proofErr w:type="gramEnd"/>
      <w:r>
        <w:t xml:space="preserve"> adresi </w:t>
      </w:r>
      <w:hyperlink r:id="rId56">
        <w:r>
          <w:rPr>
            <w:color w:val="00467F"/>
            <w:u w:val="single"/>
          </w:rPr>
          <w:t>http://go.microsoft.com/fwlink/?linkid=39157</w:t>
        </w:r>
      </w:hyperlink>
      <w:r>
        <w:t>.</w:t>
      </w:r>
    </w:p>
    <w:p w:rsidR="0013472D" w:rsidRDefault="00ED4BA6">
      <w:pPr>
        <w:pStyle w:val="PURBody-Indented"/>
      </w:pPr>
      <w:r>
        <w:t xml:space="preserve">Tokom provere valjanosti softver </w:t>
      </w:r>
      <w:proofErr w:type="gramStart"/>
      <w:r>
        <w:t>će</w:t>
      </w:r>
      <w:proofErr w:type="gramEnd"/>
      <w:r>
        <w:t xml:space="preserve"> korporaciji Microsoft poslati informacije o softveru i uređaju. Te informacije obuhvataju verziju i šifru proizvoda softvera, kao i adresu Internet protokola uređaja. Microsoft ne koristi </w:t>
      </w:r>
      <w:proofErr w:type="gramStart"/>
      <w:r>
        <w:t>te</w:t>
      </w:r>
      <w:proofErr w:type="gramEnd"/>
      <w:r>
        <w:t xml:space="preserve"> informacije da bi vas identifikovao ili kontaktirao, osim što Microsoft može da koristi i deli informacije da bi sprečio nelicencirano korišćenje softvera. Korišćenjem ovog softvera dajete dozvolu za prenos ovih informacija. Više informacija o proveri valjanosti i o podacima koji se šalju tokom nje potražite </w:t>
      </w:r>
      <w:proofErr w:type="gramStart"/>
      <w:r>
        <w:t>na</w:t>
      </w:r>
      <w:proofErr w:type="gramEnd"/>
      <w:r>
        <w:t xml:space="preserve"> adresi </w:t>
      </w:r>
      <w:hyperlink r:id="rId57">
        <w:r>
          <w:rPr>
            <w:color w:val="00467F"/>
            <w:u w:val="single"/>
          </w:rPr>
          <w:t>http://go.microsoft.com/fwlink/?linkid=96551</w:t>
        </w:r>
      </w:hyperlink>
      <w:r>
        <w:t xml:space="preserve">. Ako softver nije ispravno licenciran, to može da utiče </w:t>
      </w:r>
      <w:proofErr w:type="gramStart"/>
      <w:r>
        <w:t>na</w:t>
      </w:r>
      <w:proofErr w:type="gramEnd"/>
      <w:r>
        <w:t xml:space="preserve"> njegovo funkcionisanje. Na primer:</w:t>
      </w:r>
    </w:p>
    <w:p w:rsidR="0013472D" w:rsidRDefault="00ED4BA6">
      <w:pPr>
        <w:pStyle w:val="PURBullet-Indented"/>
        <w:numPr>
          <w:ilvl w:val="0"/>
          <w:numId w:val="31"/>
        </w:numPr>
      </w:pPr>
      <w:r>
        <w:t xml:space="preserve">možda ćete morati ponovo da aktivirate softver ili </w:t>
      </w:r>
    </w:p>
    <w:p w:rsidR="0013472D" w:rsidRDefault="00ED4BA6">
      <w:pPr>
        <w:pStyle w:val="PURBullet-Indented"/>
        <w:numPr>
          <w:ilvl w:val="0"/>
          <w:numId w:val="31"/>
        </w:numPr>
      </w:pPr>
      <w:proofErr w:type="gramStart"/>
      <w:r>
        <w:t>možete</w:t>
      </w:r>
      <w:proofErr w:type="gramEnd"/>
      <w:r>
        <w:t xml:space="preserve"> da primate podsetnike da treba da nabavite ispravno licenciranu kopiju softvera.</w:t>
      </w:r>
    </w:p>
    <w:p w:rsidR="0013472D" w:rsidRDefault="00ED4BA6">
      <w:pPr>
        <w:pStyle w:val="PURBody-Indented"/>
      </w:pPr>
      <w:proofErr w:type="gramStart"/>
      <w:r>
        <w:t>ili</w:t>
      </w:r>
      <w:proofErr w:type="gramEnd"/>
      <w:r>
        <w:t xml:space="preserve"> možda nećete moći da dobijete određene ispravke ili nadogradnje od korporacije Microsoft.</w:t>
      </w:r>
    </w:p>
    <w:p w:rsidR="0013472D" w:rsidRDefault="00ED4BA6">
      <w:pPr>
        <w:pStyle w:val="PURBody-Indented"/>
      </w:pPr>
      <w:r>
        <w:t xml:space="preserve">Ispravke </w:t>
      </w:r>
      <w:proofErr w:type="gramStart"/>
      <w:r>
        <w:t>ili</w:t>
      </w:r>
      <w:proofErr w:type="gramEnd"/>
      <w:r>
        <w:t xml:space="preserve"> nadogradnje za ovaj softver možete da nabavljate samo od korporacije Microsoft ili ovlašćenih izvora. Više informacija o nabavljanju ispravki </w:t>
      </w:r>
      <w:proofErr w:type="gramStart"/>
      <w:r>
        <w:t>od</w:t>
      </w:r>
      <w:proofErr w:type="gramEnd"/>
      <w:r>
        <w:t xml:space="preserve"> ovlašćenih izvora potražite na adresi </w:t>
      </w:r>
      <w:hyperlink r:id="rId58">
        <w:r>
          <w:rPr>
            <w:color w:val="00467F"/>
            <w:u w:val="single"/>
          </w:rPr>
          <w:t>http://go.microsoft.com/fwlink/?linkid=96552</w:t>
        </w:r>
      </w:hyperlink>
      <w:r>
        <w:t>.</w:t>
      </w:r>
    </w:p>
    <w:p w:rsidR="0013472D" w:rsidRDefault="00ED4BA6">
      <w:pPr>
        <w:pStyle w:val="PURHeading2"/>
      </w:pPr>
      <w:r>
        <w:t>Tehnologija skladištenja podataka</w:t>
      </w:r>
    </w:p>
    <w:p w:rsidR="0013472D" w:rsidRDefault="00ED4BA6">
      <w:pPr>
        <w:pStyle w:val="PURBody-Indented"/>
      </w:pPr>
      <w:r>
        <w:t xml:space="preserve">Serverski softver može da sadrži tehnologiju skladištenja podataka pod nazivom Windows Internal Database </w:t>
      </w:r>
      <w:proofErr w:type="gramStart"/>
      <w:r>
        <w:t>ili</w:t>
      </w:r>
      <w:proofErr w:type="gramEnd"/>
      <w:r>
        <w:t xml:space="preserve"> Microsoft SQL Server Desktop Engine for Windows. Komponente serverskog softvera koriste ove tehnologije za skladištenje podataka. Ovim tehnologijama ne smete da pristupate niti da ih koristite </w:t>
      </w:r>
      <w:proofErr w:type="gramStart"/>
      <w:r>
        <w:t>ni</w:t>
      </w:r>
      <w:proofErr w:type="gramEnd"/>
      <w:r>
        <w:t xml:space="preserve"> na koji drugi način po osnovu ovih Korisničkih prava nad proizvodima.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24" w:name="_Sec442"/>
      <w:r>
        <w:t>Uslovi licenciranja za određeni proizvod</w:t>
      </w:r>
      <w:bookmarkEnd w:id="124"/>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187"/>
      <w:bookmarkStart w:id="127" w:name="_Toc414967274"/>
      <w:r>
        <w:instrText>Windows Server 2012 R2 Datacenter</w:instrText>
      </w:r>
      <w:bookmarkEnd w:id="126"/>
      <w:bookmarkEnd w:id="12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0"/>
        <w:gridCol w:w="5400"/>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Pogledajte primenjiva obaveštenja: </w:t>
            </w:r>
            <w:r>
              <w:rPr>
                <w:b/>
              </w:rPr>
              <w:t xml:space="preserve">Prenos podataka, MPEG-4,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Mobilnost licenci u okviru farmi servera: </w:t>
            </w:r>
            <w:r>
              <w:rPr>
                <w:b/>
              </w:rPr>
              <w:t xml:space="preserve">Ne </w:t>
            </w:r>
            <w:r>
              <w:t>(osim za Licence za eksterno povezivanje; pogledajte Opšte uslove licenciranja)</w:t>
            </w:r>
          </w:p>
        </w:tc>
      </w:tr>
      <w:tr w:rsidR="0013472D">
        <w:tc>
          <w:tcPr>
            <w:tcW w:w="6120" w:type="dxa"/>
          </w:tcPr>
          <w:p w:rsidR="0013472D" w:rsidRDefault="0013472D">
            <w:pPr>
              <w:pStyle w:val="PURBody"/>
            </w:pPr>
          </w:p>
        </w:tc>
        <w:tc>
          <w:tcPr>
            <w:tcW w:w="6120" w:type="dxa"/>
          </w:tcPr>
          <w:p w:rsidR="0013472D" w:rsidRDefault="00ED4BA6">
            <w:pPr>
              <w:pStyle w:val="PURBody"/>
            </w:pPr>
            <w:r>
              <w:t xml:space="preserve">Pristup Spoljnog korisnika : </w:t>
            </w:r>
            <w:r>
              <w:rPr>
                <w:b/>
              </w:rPr>
              <w:t>CAL ili Licence za eksterno povezivanje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66"/>
        <w:gridCol w:w="5260"/>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Potrebno vam je sledeće:</w:t>
            </w:r>
          </w:p>
          <w:p w:rsidR="0013472D" w:rsidRDefault="00ED4BA6">
            <w:pPr>
              <w:pStyle w:val="PURBullet"/>
              <w:numPr>
                <w:ilvl w:val="0"/>
                <w:numId w:val="32"/>
              </w:numPr>
            </w:pPr>
            <w:r>
              <w:t xml:space="preserve">Windows Server 2012 CAL </w:t>
            </w:r>
            <w:r>
              <w:rPr>
                <w:b/>
              </w:rPr>
              <w:t>ili</w:t>
            </w:r>
          </w:p>
          <w:p w:rsidR="0013472D" w:rsidRDefault="00ED4BA6">
            <w:pPr>
              <w:pStyle w:val="PURBullet"/>
              <w:numPr>
                <w:ilvl w:val="0"/>
                <w:numId w:val="32"/>
              </w:numPr>
            </w:pPr>
            <w:r>
              <w:t>Core CAL Suite</w:t>
            </w:r>
            <w:r>
              <w:rPr>
                <w:vertAlign w:val="superscript"/>
              </w:rPr>
              <w:t>1</w:t>
            </w:r>
            <w:r>
              <w:rPr>
                <w:b/>
              </w:rPr>
              <w:t>ili</w:t>
            </w:r>
          </w:p>
          <w:p w:rsidR="0013472D" w:rsidRDefault="00ED4BA6">
            <w:pPr>
              <w:pStyle w:val="PURBullet"/>
              <w:numPr>
                <w:ilvl w:val="0"/>
                <w:numId w:val="32"/>
              </w:numPr>
            </w:pPr>
            <w:r>
              <w:t>Core CAL Bridge za Office 365</w:t>
            </w:r>
            <w:r>
              <w:rPr>
                <w:vertAlign w:val="superscript"/>
              </w:rPr>
              <w:t>1</w:t>
            </w:r>
            <w:r>
              <w:rPr>
                <w:b/>
              </w:rPr>
              <w:t>ili</w:t>
            </w:r>
          </w:p>
          <w:p w:rsidR="0013472D" w:rsidRDefault="00ED4BA6">
            <w:pPr>
              <w:pStyle w:val="PURBullet"/>
              <w:numPr>
                <w:ilvl w:val="0"/>
                <w:numId w:val="32"/>
              </w:numPr>
            </w:pPr>
            <w:r>
              <w:t xml:space="preserve">Core CAL Bridge za korisničku SL licencu za Office 365 </w:t>
            </w:r>
            <w:r>
              <w:rPr>
                <w:b/>
              </w:rPr>
              <w:t>ili</w:t>
            </w:r>
          </w:p>
          <w:p w:rsidR="0013472D" w:rsidRDefault="00ED4BA6">
            <w:pPr>
              <w:pStyle w:val="PURBullet"/>
              <w:numPr>
                <w:ilvl w:val="0"/>
                <w:numId w:val="32"/>
              </w:numPr>
            </w:pPr>
            <w:r>
              <w:t>Core CAL Bridge za Microsoft Intune</w:t>
            </w:r>
            <w:r>
              <w:rPr>
                <w:vertAlign w:val="superscript"/>
              </w:rPr>
              <w:t>1</w:t>
            </w:r>
            <w:r>
              <w:rPr>
                <w:b/>
              </w:rPr>
              <w:t>ili</w:t>
            </w:r>
          </w:p>
          <w:p w:rsidR="0013472D" w:rsidRDefault="00ED4BA6">
            <w:pPr>
              <w:pStyle w:val="PURBullet"/>
              <w:numPr>
                <w:ilvl w:val="0"/>
                <w:numId w:val="32"/>
              </w:numPr>
            </w:pPr>
            <w:r>
              <w:t>Core CAL Bridge za Office 365 i Microsoft Intune</w:t>
            </w:r>
            <w:r>
              <w:rPr>
                <w:vertAlign w:val="superscript"/>
              </w:rPr>
              <w:t>1</w:t>
            </w:r>
            <w:r>
              <w:rPr>
                <w:b/>
              </w:rPr>
              <w:t>ili</w:t>
            </w:r>
          </w:p>
          <w:p w:rsidR="0013472D" w:rsidRDefault="00ED4BA6">
            <w:pPr>
              <w:pStyle w:val="PURBullet"/>
              <w:numPr>
                <w:ilvl w:val="0"/>
                <w:numId w:val="32"/>
              </w:numPr>
            </w:pPr>
            <w:r>
              <w:t>Enterprise CAL Suite</w:t>
            </w:r>
            <w:r>
              <w:rPr>
                <w:vertAlign w:val="superscript"/>
              </w:rPr>
              <w:t>1</w:t>
            </w:r>
            <w:r>
              <w:rPr>
                <w:b/>
              </w:rPr>
              <w:t>ili</w:t>
            </w:r>
          </w:p>
          <w:p w:rsidR="0013472D" w:rsidRDefault="00ED4BA6">
            <w:pPr>
              <w:pStyle w:val="PURBullet"/>
              <w:numPr>
                <w:ilvl w:val="0"/>
                <w:numId w:val="32"/>
              </w:numPr>
            </w:pPr>
            <w:r>
              <w:t>Enterprise CAL Bridge za Office 365</w:t>
            </w:r>
            <w:r>
              <w:rPr>
                <w:vertAlign w:val="superscript"/>
              </w:rPr>
              <w:t>1</w:t>
            </w:r>
            <w:r>
              <w:rPr>
                <w:b/>
              </w:rPr>
              <w:t>ili</w:t>
            </w:r>
          </w:p>
          <w:p w:rsidR="0013472D" w:rsidRDefault="00ED4BA6">
            <w:pPr>
              <w:pStyle w:val="PURBullet"/>
              <w:numPr>
                <w:ilvl w:val="0"/>
                <w:numId w:val="32"/>
              </w:numPr>
            </w:pPr>
            <w:r>
              <w:t xml:space="preserve">Enterprise CAL Bridge za korisničku SL licencu za Office 365 </w:t>
            </w:r>
            <w:r>
              <w:rPr>
                <w:b/>
              </w:rPr>
              <w:t>ili</w:t>
            </w:r>
          </w:p>
          <w:p w:rsidR="0013472D" w:rsidRDefault="00ED4BA6">
            <w:pPr>
              <w:pStyle w:val="PURBullet"/>
              <w:numPr>
                <w:ilvl w:val="0"/>
                <w:numId w:val="32"/>
              </w:numPr>
            </w:pPr>
            <w:r>
              <w:t>Enterprise CAL Bridge za Microsoft Intune</w:t>
            </w:r>
            <w:r>
              <w:rPr>
                <w:vertAlign w:val="superscript"/>
              </w:rPr>
              <w:t>1</w:t>
            </w:r>
            <w:r>
              <w:rPr>
                <w:b/>
              </w:rPr>
              <w:t>ili</w:t>
            </w:r>
          </w:p>
          <w:p w:rsidR="0013472D" w:rsidRDefault="00ED4BA6">
            <w:pPr>
              <w:pStyle w:val="PURBullet"/>
              <w:numPr>
                <w:ilvl w:val="0"/>
                <w:numId w:val="32"/>
              </w:numPr>
            </w:pPr>
            <w:r>
              <w:t>Enterprise CAL Bridge za Office 365 i Microsoft Intune</w:t>
            </w:r>
            <w:r>
              <w:rPr>
                <w:vertAlign w:val="superscript"/>
              </w:rPr>
              <w:t>1</w:t>
            </w:r>
            <w:r>
              <w:rPr>
                <w:b/>
              </w:rPr>
              <w:t>ili</w:t>
            </w:r>
          </w:p>
          <w:p w:rsidR="0013472D" w:rsidRDefault="00ED4BA6">
            <w:pPr>
              <w:pStyle w:val="PURBullet"/>
              <w:numPr>
                <w:ilvl w:val="0"/>
                <w:numId w:val="32"/>
              </w:numPr>
            </w:pPr>
            <w:r>
              <w:t>Korisnička SL licenca za Enterprise Mobility Suite</w:t>
            </w:r>
            <w:r>
              <w:rPr>
                <w:vertAlign w:val="superscript"/>
              </w:rPr>
              <w:t>2</w:t>
            </w:r>
          </w:p>
        </w:tc>
        <w:tc>
          <w:tcPr>
            <w:tcW w:w="5340" w:type="dxa"/>
          </w:tcPr>
          <w:p w:rsidR="0013472D" w:rsidRDefault="00ED4BA6">
            <w:pPr>
              <w:pStyle w:val="PURBody"/>
            </w:pPr>
            <w:r>
              <w:rPr>
                <w:vertAlign w:val="superscript"/>
              </w:rPr>
              <w:t xml:space="preserve">1 </w:t>
            </w:r>
            <w:r>
              <w:t>sa Software Assurance aktivnim od datuma kada je softver prvi put stavljen na raspolaganje za preuzimanje preko Količinskog licenciranja ili nakon toga</w:t>
            </w:r>
          </w:p>
          <w:p w:rsidR="0013472D" w:rsidRDefault="00ED4BA6">
            <w:pPr>
              <w:pStyle w:val="PURBody"/>
            </w:pPr>
            <w:r>
              <w:rPr>
                <w:vertAlign w:val="superscript"/>
              </w:rPr>
              <w:t xml:space="preserve">2 </w:t>
            </w:r>
            <w:r>
              <w:t>Samo potpuna korisnička SL licenca zadovoljava zahteve za pristup</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088"/>
        <w:gridCol w:w="5438"/>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Proizvod ili funkcionalnost:</w:t>
            </w:r>
          </w:p>
        </w:tc>
        <w:tc>
          <w:tcPr>
            <w:tcW w:w="5700" w:type="dxa"/>
          </w:tcPr>
          <w:p w:rsidR="0013472D" w:rsidRDefault="00ED4BA6">
            <w:pPr>
              <w:pStyle w:val="PURBody"/>
            </w:pPr>
            <w:r>
              <w:rPr>
                <w:b/>
                <w:i/>
              </w:rPr>
              <w:t>Lista CAL licenci:</w:t>
            </w:r>
          </w:p>
        </w:tc>
      </w:tr>
      <w:tr w:rsidR="0013472D">
        <w:tc>
          <w:tcPr>
            <w:tcW w:w="5340" w:type="dxa"/>
          </w:tcPr>
          <w:p w:rsidR="0013472D" w:rsidRDefault="00ED4BA6">
            <w:pPr>
              <w:pStyle w:val="PURBody"/>
            </w:pPr>
            <w:r>
              <w:t>Microsoft Application Virtualization for Remote Desktop Services</w:t>
            </w:r>
          </w:p>
        </w:tc>
        <w:tc>
          <w:tcPr>
            <w:tcW w:w="5700" w:type="dxa"/>
          </w:tcPr>
          <w:p w:rsidR="0013472D" w:rsidRDefault="00ED4BA6">
            <w:pPr>
              <w:pStyle w:val="PURBullet"/>
              <w:numPr>
                <w:ilvl w:val="0"/>
                <w:numId w:val="33"/>
              </w:numPr>
            </w:pPr>
            <w:r>
              <w:t>CAL za Windows Server 2012 Remote Desktop Services,</w:t>
            </w:r>
            <w:r>
              <w:rPr>
                <w:b/>
              </w:rPr>
              <w:t xml:space="preserve"> ili</w:t>
            </w:r>
          </w:p>
          <w:p w:rsidR="0013472D" w:rsidRDefault="00ED4BA6">
            <w:pPr>
              <w:pStyle w:val="PURBullet"/>
              <w:numPr>
                <w:ilvl w:val="0"/>
                <w:numId w:val="33"/>
              </w:numPr>
            </w:pPr>
            <w:r>
              <w:t>Korisnička SL licenca za Windows Server 2012 Remote Desktop Services</w:t>
            </w:r>
          </w:p>
        </w:tc>
      </w:tr>
      <w:tr w:rsidR="0013472D">
        <w:tc>
          <w:tcPr>
            <w:tcW w:w="5340" w:type="dxa"/>
          </w:tcPr>
          <w:p w:rsidR="0013472D" w:rsidRDefault="00ED4BA6">
            <w:pPr>
              <w:pStyle w:val="PURBody"/>
            </w:pPr>
            <w:r>
              <w:t>Windows Server 2012 R2 Rights Management Services</w:t>
            </w:r>
          </w:p>
        </w:tc>
        <w:tc>
          <w:tcPr>
            <w:tcW w:w="5700" w:type="dxa"/>
          </w:tcPr>
          <w:p w:rsidR="0013472D" w:rsidRDefault="00ED4BA6">
            <w:pPr>
              <w:pStyle w:val="PURBullet"/>
              <w:numPr>
                <w:ilvl w:val="0"/>
                <w:numId w:val="34"/>
              </w:numPr>
            </w:pPr>
            <w:r>
              <w:t xml:space="preserve">CAL za Windows Server 2012 Active Directory Rights Management Services </w:t>
            </w:r>
            <w:r>
              <w:rPr>
                <w:b/>
              </w:rPr>
              <w:t>ili</w:t>
            </w:r>
          </w:p>
          <w:p w:rsidR="0013472D" w:rsidRDefault="00ED4BA6">
            <w:pPr>
              <w:pStyle w:val="PURBullet"/>
              <w:numPr>
                <w:ilvl w:val="0"/>
                <w:numId w:val="34"/>
              </w:numPr>
            </w:pPr>
            <w:r>
              <w:t xml:space="preserve">SL za korisnike za Azure Rights Management </w:t>
            </w:r>
            <w:r>
              <w:rPr>
                <w:b/>
              </w:rPr>
              <w:t>ili</w:t>
            </w:r>
          </w:p>
          <w:p w:rsidR="0013472D" w:rsidRDefault="00ED4BA6">
            <w:pPr>
              <w:pStyle w:val="PURBullet"/>
              <w:numPr>
                <w:ilvl w:val="0"/>
                <w:numId w:val="34"/>
              </w:numPr>
            </w:pPr>
            <w:r>
              <w:t xml:space="preserve">SL za korisnike za Azure Rights Management A </w:t>
            </w:r>
            <w:r>
              <w:rPr>
                <w:b/>
              </w:rPr>
              <w:t>ili</w:t>
            </w:r>
          </w:p>
          <w:p w:rsidR="0013472D" w:rsidRDefault="00ED4BA6">
            <w:pPr>
              <w:pStyle w:val="PURBullet"/>
              <w:numPr>
                <w:ilvl w:val="0"/>
                <w:numId w:val="34"/>
              </w:numPr>
            </w:pPr>
            <w:r>
              <w:t>Enterprise CAL Suite</w:t>
            </w:r>
            <w:r>
              <w:rPr>
                <w:vertAlign w:val="superscript"/>
              </w:rPr>
              <w:t>1</w:t>
            </w:r>
            <w:r>
              <w:rPr>
                <w:b/>
              </w:rPr>
              <w:t>ili</w:t>
            </w:r>
          </w:p>
          <w:p w:rsidR="0013472D" w:rsidRDefault="00ED4BA6">
            <w:pPr>
              <w:pStyle w:val="PURBullet"/>
              <w:numPr>
                <w:ilvl w:val="0"/>
                <w:numId w:val="34"/>
              </w:numPr>
            </w:pPr>
            <w:r>
              <w:t>Enterprise CAL Bridge za Office 365</w:t>
            </w:r>
            <w:r>
              <w:rPr>
                <w:vertAlign w:val="superscript"/>
              </w:rPr>
              <w:t>1</w:t>
            </w:r>
            <w:r>
              <w:rPr>
                <w:b/>
              </w:rPr>
              <w:t>ili</w:t>
            </w:r>
          </w:p>
          <w:p w:rsidR="0013472D" w:rsidRDefault="00ED4BA6">
            <w:pPr>
              <w:pStyle w:val="PURBullet"/>
              <w:numPr>
                <w:ilvl w:val="0"/>
                <w:numId w:val="34"/>
              </w:numPr>
            </w:pPr>
            <w:r>
              <w:t xml:space="preserve">Enterprise CAL Bridge za korisničku SL licencu za Office 365 </w:t>
            </w:r>
            <w:r>
              <w:rPr>
                <w:b/>
              </w:rPr>
              <w:t>ili</w:t>
            </w:r>
          </w:p>
          <w:p w:rsidR="0013472D" w:rsidRDefault="00ED4BA6">
            <w:pPr>
              <w:pStyle w:val="PURBullet"/>
              <w:numPr>
                <w:ilvl w:val="0"/>
                <w:numId w:val="34"/>
              </w:numPr>
            </w:pPr>
            <w:r>
              <w:t>Enterprise CAL Bridge za Microsoft Intune</w:t>
            </w:r>
            <w:r>
              <w:rPr>
                <w:vertAlign w:val="superscript"/>
              </w:rPr>
              <w:t>1</w:t>
            </w:r>
            <w:r>
              <w:rPr>
                <w:b/>
              </w:rPr>
              <w:t>ili</w:t>
            </w:r>
          </w:p>
          <w:p w:rsidR="0013472D" w:rsidRDefault="00ED4BA6">
            <w:pPr>
              <w:pStyle w:val="PURBullet"/>
              <w:numPr>
                <w:ilvl w:val="0"/>
                <w:numId w:val="34"/>
              </w:numPr>
            </w:pPr>
            <w:r>
              <w:t>Enterprise CAL Bridge za Office 365 i Microsoft Intune</w:t>
            </w:r>
            <w:r>
              <w:rPr>
                <w:vertAlign w:val="superscript"/>
              </w:rPr>
              <w:t>1</w:t>
            </w:r>
            <w:r>
              <w:rPr>
                <w:b/>
              </w:rPr>
              <w:t>ili</w:t>
            </w:r>
          </w:p>
          <w:p w:rsidR="0013472D" w:rsidRDefault="00ED4BA6">
            <w:pPr>
              <w:pStyle w:val="PURBullet"/>
              <w:numPr>
                <w:ilvl w:val="0"/>
                <w:numId w:val="34"/>
              </w:numPr>
            </w:pPr>
            <w:r>
              <w:t>SL za korisnike za Enterprise Mobility Suite</w:t>
            </w:r>
          </w:p>
          <w:p w:rsidR="0013472D" w:rsidRDefault="00ED4BA6">
            <w:pPr>
              <w:pStyle w:val="PURBody"/>
            </w:pPr>
            <w:r>
              <w:rPr>
                <w:vertAlign w:val="superscript"/>
              </w:rPr>
              <w:t xml:space="preserve">1 </w:t>
            </w:r>
            <w:r>
              <w:t>sa Software Assurance aktivnim od datuma kada je softver prvi put stavljen na raspolaganje za preuzimanje preko Količinskog licenciranja ili nakon toga</w:t>
            </w:r>
          </w:p>
        </w:tc>
      </w:tr>
      <w:tr w:rsidR="0013472D">
        <w:tc>
          <w:tcPr>
            <w:tcW w:w="5340" w:type="dxa"/>
          </w:tcPr>
          <w:p w:rsidR="0013472D" w:rsidRDefault="00ED4BA6">
            <w:pPr>
              <w:pStyle w:val="PURBody"/>
            </w:pPr>
            <w:r>
              <w:t>Funkcija Windows Server 2012 R2 Remote Desktop Services ili Windows Server 2012 R2 u svrhe pružanja usluge hostinga grafičkog korisničkog interfejsa (korišćenjem funkcije Windows Server 2012 R2 Remote Desktop Services ili neke druge tehnologije)</w:t>
            </w:r>
          </w:p>
        </w:tc>
        <w:tc>
          <w:tcPr>
            <w:tcW w:w="5700" w:type="dxa"/>
          </w:tcPr>
          <w:p w:rsidR="0013472D" w:rsidRDefault="00ED4BA6">
            <w:pPr>
              <w:pStyle w:val="PURBullet"/>
              <w:numPr>
                <w:ilvl w:val="0"/>
                <w:numId w:val="35"/>
              </w:numPr>
            </w:pPr>
            <w:r>
              <w:t>CAL za Windows Server 2012 Remote Desktop Services,</w:t>
            </w:r>
            <w:r>
              <w:rPr>
                <w:b/>
              </w:rPr>
              <w:t xml:space="preserve"> ili</w:t>
            </w:r>
          </w:p>
          <w:p w:rsidR="0013472D" w:rsidRDefault="00ED4BA6">
            <w:pPr>
              <w:pStyle w:val="PURBullet"/>
              <w:numPr>
                <w:ilvl w:val="0"/>
                <w:numId w:val="35"/>
              </w:numPr>
            </w:pPr>
            <w:r>
              <w:t>Korisnička SL licenca za Windows Server 2012 Remote Desktop Services</w:t>
            </w:r>
          </w:p>
        </w:tc>
      </w:tr>
      <w:tr w:rsidR="0013472D">
        <w:tc>
          <w:tcPr>
            <w:tcW w:w="5340" w:type="dxa"/>
          </w:tcPr>
          <w:p w:rsidR="0013472D" w:rsidRDefault="00ED4BA6">
            <w:pPr>
              <w:pStyle w:val="PURBody"/>
            </w:pPr>
            <w:r>
              <w:t>Funkcija Forefront Identity Manager 2010 R2</w:t>
            </w:r>
          </w:p>
        </w:tc>
        <w:tc>
          <w:tcPr>
            <w:tcW w:w="5700" w:type="dxa"/>
          </w:tcPr>
          <w:p w:rsidR="0013472D" w:rsidRDefault="00ED4BA6">
            <w:pPr>
              <w:pStyle w:val="PURBullet"/>
              <w:numPr>
                <w:ilvl w:val="0"/>
                <w:numId w:val="36"/>
              </w:numPr>
            </w:pPr>
            <w:r>
              <w:t xml:space="preserve">Korisnička CAL licenca za Forefront Identity Manager 2010 R2 (CAL licence uređaja nisu dostupne) </w:t>
            </w:r>
            <w:r>
              <w:rPr>
                <w:b/>
              </w:rPr>
              <w:t>ili</w:t>
            </w:r>
          </w:p>
          <w:p w:rsidR="0013472D" w:rsidRDefault="00ED4BA6">
            <w:pPr>
              <w:pStyle w:val="PURBullet"/>
              <w:numPr>
                <w:ilvl w:val="0"/>
                <w:numId w:val="36"/>
              </w:numPr>
            </w:pPr>
            <w:r>
              <w:t xml:space="preserve">SL za korisnike za Enterprise Mobility Suite </w:t>
            </w:r>
            <w:r>
              <w:rPr>
                <w:b/>
              </w:rPr>
              <w:t>ili</w:t>
            </w:r>
          </w:p>
          <w:p w:rsidR="0013472D" w:rsidRDefault="00ED4BA6">
            <w:pPr>
              <w:pStyle w:val="PURBullet"/>
              <w:numPr>
                <w:ilvl w:val="0"/>
                <w:numId w:val="36"/>
              </w:numPr>
            </w:pPr>
            <w:r>
              <w:t>Microsoft Azure Active Directory Premium</w:t>
            </w:r>
          </w:p>
        </w:tc>
      </w:tr>
    </w:tbl>
    <w:p w:rsidR="0013472D" w:rsidRDefault="00ED4BA6">
      <w:pPr>
        <w:pStyle w:val="PURBlueBGHeader"/>
      </w:pPr>
      <w:r>
        <w:t>OSNOVNE LICENCE ZA EKSTERNO POVEZIVANJE</w:t>
      </w:r>
    </w:p>
    <w:tbl>
      <w:tblPr>
        <w:tblStyle w:val="PURTableNoVertical"/>
        <w:tblW w:w="0" w:type="auto"/>
        <w:tblLook w:val="04A0" w:firstRow="1" w:lastRow="0" w:firstColumn="1" w:lastColumn="0" w:noHBand="0" w:noVBand="1"/>
      </w:tblPr>
      <w:tblGrid>
        <w:gridCol w:w="5274"/>
        <w:gridCol w:w="5252"/>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ullet"/>
              <w:numPr>
                <w:ilvl w:val="0"/>
                <w:numId w:val="37"/>
              </w:numPr>
            </w:pPr>
            <w:r>
              <w:t>Windows Server 2012 External Connector</w:t>
            </w:r>
          </w:p>
        </w:tc>
        <w:tc>
          <w:tcPr>
            <w:tcW w:w="5340" w:type="dxa"/>
          </w:tcPr>
          <w:p w:rsidR="0013472D" w:rsidRDefault="0013472D">
            <w:pPr>
              <w:pStyle w:val="PURBody"/>
            </w:pPr>
          </w:p>
        </w:tc>
      </w:tr>
    </w:tbl>
    <w:p w:rsidR="0013472D" w:rsidRDefault="00ED4BA6">
      <w:pPr>
        <w:pStyle w:val="PURBlueBGHeader"/>
      </w:pPr>
      <w:r>
        <w:t>DODATNE LICENCE ZA EKSTERNO POVEZIVANJE</w:t>
      </w:r>
    </w:p>
    <w:tbl>
      <w:tblPr>
        <w:tblStyle w:val="PURTableNoVertical"/>
        <w:tblW w:w="0" w:type="auto"/>
        <w:tblLook w:val="04A0" w:firstRow="1" w:lastRow="0" w:firstColumn="1" w:lastColumn="0" w:noHBand="0" w:noVBand="1"/>
      </w:tblPr>
      <w:tblGrid>
        <w:gridCol w:w="5261"/>
        <w:gridCol w:w="5265"/>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Proizvod ili funkcionalnost:</w:t>
            </w:r>
          </w:p>
        </w:tc>
        <w:tc>
          <w:tcPr>
            <w:tcW w:w="5340" w:type="dxa"/>
          </w:tcPr>
          <w:p w:rsidR="0013472D" w:rsidRDefault="00ED4BA6">
            <w:pPr>
              <w:pStyle w:val="PURBody"/>
            </w:pPr>
            <w:r>
              <w:rPr>
                <w:b/>
                <w:i/>
              </w:rPr>
              <w:t>Lista licenci za eksterno povezivanje:</w:t>
            </w:r>
          </w:p>
        </w:tc>
      </w:tr>
      <w:tr w:rsidR="0013472D">
        <w:tc>
          <w:tcPr>
            <w:tcW w:w="5340" w:type="dxa"/>
          </w:tcPr>
          <w:p w:rsidR="0013472D" w:rsidRDefault="00ED4BA6">
            <w:pPr>
              <w:pStyle w:val="PURBody"/>
            </w:pPr>
            <w:r>
              <w:t>Microsoft Application Virtualization za Usluge udaljene radne površine</w:t>
            </w:r>
          </w:p>
        </w:tc>
        <w:tc>
          <w:tcPr>
            <w:tcW w:w="5340" w:type="dxa"/>
          </w:tcPr>
          <w:p w:rsidR="0013472D" w:rsidRDefault="00ED4BA6">
            <w:pPr>
              <w:pStyle w:val="PURBullet"/>
              <w:numPr>
                <w:ilvl w:val="0"/>
                <w:numId w:val="38"/>
              </w:numPr>
            </w:pPr>
            <w:r>
              <w:t>Windows Server 2012 Remote Desktop Services External Connector</w:t>
            </w:r>
          </w:p>
        </w:tc>
      </w:tr>
      <w:tr w:rsidR="0013472D">
        <w:tc>
          <w:tcPr>
            <w:tcW w:w="5340" w:type="dxa"/>
          </w:tcPr>
          <w:p w:rsidR="0013472D" w:rsidRDefault="00ED4BA6">
            <w:pPr>
              <w:pStyle w:val="PURBody"/>
            </w:pPr>
            <w:r>
              <w:t>Windows Server 2012 R2 Rights Management Services</w:t>
            </w:r>
          </w:p>
        </w:tc>
        <w:tc>
          <w:tcPr>
            <w:tcW w:w="5340" w:type="dxa"/>
          </w:tcPr>
          <w:p w:rsidR="0013472D" w:rsidRDefault="00ED4BA6">
            <w:pPr>
              <w:pStyle w:val="PURBullet"/>
              <w:numPr>
                <w:ilvl w:val="0"/>
                <w:numId w:val="39"/>
              </w:numPr>
            </w:pPr>
            <w:r>
              <w:t>Windows Server 2012 Active Directory Rights Management Services External Connector</w:t>
            </w:r>
          </w:p>
        </w:tc>
      </w:tr>
      <w:tr w:rsidR="0013472D">
        <w:tc>
          <w:tcPr>
            <w:tcW w:w="5340" w:type="dxa"/>
          </w:tcPr>
          <w:p w:rsidR="0013472D" w:rsidRDefault="00ED4BA6">
            <w:pPr>
              <w:pStyle w:val="PURBody"/>
            </w:pPr>
            <w:r>
              <w:t>Funkcija Windows Server 2012 R2 Remote Desktop Services ili Windows Server 2012 R2 u svrhe pružanja usluge hostinga grafičkog korisničkog interfejsa (korišćenjem funkcije Windows Server 2012 R2 Remote Desktop Services ili neke druge tehnologije)</w:t>
            </w:r>
          </w:p>
        </w:tc>
        <w:tc>
          <w:tcPr>
            <w:tcW w:w="5340" w:type="dxa"/>
          </w:tcPr>
          <w:p w:rsidR="0013472D" w:rsidRDefault="00ED4BA6">
            <w:pPr>
              <w:pStyle w:val="PURBullet"/>
              <w:numPr>
                <w:ilvl w:val="0"/>
                <w:numId w:val="40"/>
              </w:numPr>
            </w:pPr>
            <w:r>
              <w:t>Windows Server 2012 Remote Desktop Services External Connector</w:t>
            </w:r>
          </w:p>
        </w:tc>
      </w:tr>
      <w:tr w:rsidR="0013472D">
        <w:tc>
          <w:tcPr>
            <w:tcW w:w="5340" w:type="dxa"/>
          </w:tcPr>
          <w:p w:rsidR="0013472D" w:rsidRDefault="00ED4BA6">
            <w:pPr>
              <w:pStyle w:val="PURBody"/>
            </w:pPr>
            <w:r>
              <w:t>Funkcija Forefront Identity Manager 2010 R2</w:t>
            </w:r>
          </w:p>
        </w:tc>
        <w:tc>
          <w:tcPr>
            <w:tcW w:w="5340" w:type="dxa"/>
          </w:tcPr>
          <w:p w:rsidR="0013472D" w:rsidRDefault="00ED4BA6">
            <w:pPr>
              <w:pStyle w:val="PURBullet"/>
              <w:numPr>
                <w:ilvl w:val="0"/>
                <w:numId w:val="41"/>
              </w:numPr>
            </w:pPr>
            <w:r>
              <w:t>Licenca za eksterno povezivanje za Forefront Identity Manager 2010 R2</w:t>
            </w:r>
          </w:p>
        </w:tc>
      </w:tr>
    </w:tbl>
    <w:p w:rsidR="0013472D" w:rsidRDefault="00ED4BA6">
      <w:pPr>
        <w:pStyle w:val="PURBlueBGHeader"/>
      </w:pPr>
      <w:r>
        <w:t>Dodatni uslovi:</w:t>
      </w:r>
    </w:p>
    <w:p w:rsidR="0013472D" w:rsidRDefault="00ED4BA6">
      <w:pPr>
        <w:pStyle w:val="PURBlueStrong-Indented"/>
      </w:pPr>
      <w:r>
        <w:t>Prava na korišćenje starijih izdanja</w:t>
      </w:r>
    </w:p>
    <w:p w:rsidR="0013472D" w:rsidRDefault="00ED4BA6">
      <w:pPr>
        <w:pStyle w:val="PURBody-Indented"/>
      </w:pPr>
      <w:r>
        <w:t xml:space="preserve">U bilo kom Okruženju operativnog sistema možete da pokrećete Instancu Windows Server Enterprise, Standard, Essentials, Web, HPC </w:t>
      </w:r>
      <w:proofErr w:type="gramStart"/>
      <w:r>
        <w:t>ili</w:t>
      </w:r>
      <w:proofErr w:type="gramEnd"/>
      <w:r>
        <w:t xml:space="preserve"> bilo koju raniju verziju kvalifikujućeg izdanja umesto verzije Datacenter.</w:t>
      </w:r>
    </w:p>
    <w:p w:rsidR="0013472D" w:rsidRDefault="00ED4BA6">
      <w:pPr>
        <w:pStyle w:val="PURBlueStrong-Indented"/>
      </w:pPr>
      <w:r>
        <w:t>Upravljanje certifikatima i identitetom</w:t>
      </w:r>
    </w:p>
    <w:p w:rsidR="0013472D" w:rsidRDefault="00ED4BA6">
      <w:pPr>
        <w:pStyle w:val="PURBody-Indented"/>
      </w:pPr>
      <w:r>
        <w:t xml:space="preserve">CAL licenca je takođe obavezna za svaku osobu za koju softver daje informacije o identitetu </w:t>
      </w:r>
      <w:proofErr w:type="gramStart"/>
      <w:r>
        <w:t>ili</w:t>
      </w:r>
      <w:proofErr w:type="gramEnd"/>
      <w:r>
        <w:t xml:space="preserve"> njima upravlja.</w:t>
      </w:r>
    </w:p>
    <w:p w:rsidR="0013472D" w:rsidRDefault="00ED4BA6">
      <w:pPr>
        <w:pStyle w:val="PURBlueStrong-Indented"/>
      </w:pPr>
      <w:r>
        <w:t>Usluga sinhronizacije</w:t>
      </w:r>
    </w:p>
    <w:p w:rsidR="0013472D" w:rsidRDefault="00ED4BA6">
      <w:pPr>
        <w:pStyle w:val="PURBody-Indented"/>
      </w:pPr>
      <w:r>
        <w:t>CAL licence nisu obavezne za korisnike koji samo koriste uslugu sinhronizacije Forefront Identity Manager.</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188"/>
      <w:bookmarkStart w:id="130" w:name="_Toc414967275"/>
      <w:r>
        <w:instrText>Windows Server 2012 R2 Standard</w:instrText>
      </w:r>
      <w:bookmarkEnd w:id="129"/>
      <w:bookmarkEnd w:id="13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0"/>
        <w:gridCol w:w="5400"/>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Pogledajte primenjiva obaveštenja: </w:t>
            </w:r>
            <w:r>
              <w:rPr>
                <w:b/>
              </w:rPr>
              <w:t xml:space="preserve">Prenos podataka, MPEG-4,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Mobilnost licenci u okviru farmi servera: </w:t>
            </w:r>
            <w:r>
              <w:rPr>
                <w:b/>
              </w:rPr>
              <w:t xml:space="preserve">Ne </w:t>
            </w:r>
            <w:r>
              <w:t>(osim za Licence za eksterno povezivanje; pogledajte Opšte uslove licenciranja)</w:t>
            </w:r>
          </w:p>
        </w:tc>
      </w:tr>
      <w:tr w:rsidR="0013472D">
        <w:tc>
          <w:tcPr>
            <w:tcW w:w="6120" w:type="dxa"/>
          </w:tcPr>
          <w:p w:rsidR="0013472D" w:rsidRDefault="0013472D">
            <w:pPr>
              <w:pStyle w:val="PURBody"/>
            </w:pPr>
          </w:p>
        </w:tc>
        <w:tc>
          <w:tcPr>
            <w:tcW w:w="6120" w:type="dxa"/>
          </w:tcPr>
          <w:p w:rsidR="0013472D" w:rsidRDefault="00ED4BA6">
            <w:pPr>
              <w:pStyle w:val="PURBody"/>
            </w:pPr>
            <w:r>
              <w:t xml:space="preserve">Pristup Spoljnog korisnika : </w:t>
            </w:r>
            <w:r>
              <w:rPr>
                <w:b/>
              </w:rPr>
              <w:t>CAL ili Licence za eksterno povezivanje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66"/>
        <w:gridCol w:w="5260"/>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Potrebno vam je sledeće:</w:t>
            </w:r>
          </w:p>
          <w:p w:rsidR="0013472D" w:rsidRDefault="00ED4BA6">
            <w:pPr>
              <w:pStyle w:val="PURBullet"/>
              <w:numPr>
                <w:ilvl w:val="0"/>
                <w:numId w:val="42"/>
              </w:numPr>
            </w:pPr>
            <w:r>
              <w:t xml:space="preserve">Windows Server 2012 CAL </w:t>
            </w:r>
            <w:r>
              <w:rPr>
                <w:b/>
              </w:rPr>
              <w:t>ili</w:t>
            </w:r>
          </w:p>
          <w:p w:rsidR="0013472D" w:rsidRDefault="00ED4BA6">
            <w:pPr>
              <w:pStyle w:val="PURBullet"/>
              <w:numPr>
                <w:ilvl w:val="0"/>
                <w:numId w:val="42"/>
              </w:numPr>
            </w:pPr>
            <w:r>
              <w:t>Core CAL Suite</w:t>
            </w:r>
            <w:r>
              <w:rPr>
                <w:vertAlign w:val="superscript"/>
              </w:rPr>
              <w:t>1</w:t>
            </w:r>
            <w:r>
              <w:rPr>
                <w:b/>
              </w:rPr>
              <w:t>ili</w:t>
            </w:r>
          </w:p>
          <w:p w:rsidR="0013472D" w:rsidRDefault="00ED4BA6">
            <w:pPr>
              <w:pStyle w:val="PURBullet"/>
              <w:numPr>
                <w:ilvl w:val="0"/>
                <w:numId w:val="42"/>
              </w:numPr>
            </w:pPr>
            <w:r>
              <w:t>Core CAL Bridge za Office 365</w:t>
            </w:r>
            <w:r>
              <w:rPr>
                <w:vertAlign w:val="superscript"/>
              </w:rPr>
              <w:t>1</w:t>
            </w:r>
            <w:r>
              <w:rPr>
                <w:b/>
              </w:rPr>
              <w:t>ili</w:t>
            </w:r>
          </w:p>
          <w:p w:rsidR="0013472D" w:rsidRDefault="00ED4BA6">
            <w:pPr>
              <w:pStyle w:val="PURBullet"/>
              <w:numPr>
                <w:ilvl w:val="0"/>
                <w:numId w:val="42"/>
              </w:numPr>
            </w:pPr>
            <w:r>
              <w:t xml:space="preserve">Core CAL Bridge za korisničku SL licencu za Office 365 </w:t>
            </w:r>
            <w:r>
              <w:rPr>
                <w:b/>
              </w:rPr>
              <w:t>ili</w:t>
            </w:r>
          </w:p>
          <w:p w:rsidR="0013472D" w:rsidRDefault="00ED4BA6">
            <w:pPr>
              <w:pStyle w:val="PURBullet"/>
              <w:numPr>
                <w:ilvl w:val="0"/>
                <w:numId w:val="42"/>
              </w:numPr>
            </w:pPr>
            <w:r>
              <w:t>Core CAL Bridge za Microsoft Intune</w:t>
            </w:r>
            <w:r>
              <w:rPr>
                <w:vertAlign w:val="superscript"/>
              </w:rPr>
              <w:t>1</w:t>
            </w:r>
            <w:r>
              <w:rPr>
                <w:b/>
              </w:rPr>
              <w:t>ili</w:t>
            </w:r>
          </w:p>
          <w:p w:rsidR="0013472D" w:rsidRDefault="00ED4BA6">
            <w:pPr>
              <w:pStyle w:val="PURBullet"/>
              <w:numPr>
                <w:ilvl w:val="0"/>
                <w:numId w:val="42"/>
              </w:numPr>
            </w:pPr>
            <w:r>
              <w:t>Core CAL Bridge za Office 365 i Microsoft Intune</w:t>
            </w:r>
            <w:r>
              <w:rPr>
                <w:vertAlign w:val="superscript"/>
              </w:rPr>
              <w:t>1</w:t>
            </w:r>
            <w:r>
              <w:rPr>
                <w:b/>
              </w:rPr>
              <w:t>ili</w:t>
            </w:r>
          </w:p>
          <w:p w:rsidR="0013472D" w:rsidRDefault="00ED4BA6">
            <w:pPr>
              <w:pStyle w:val="PURBullet"/>
              <w:numPr>
                <w:ilvl w:val="0"/>
                <w:numId w:val="42"/>
              </w:numPr>
            </w:pPr>
            <w:r>
              <w:t>Enterprise CAL Suite</w:t>
            </w:r>
            <w:r>
              <w:rPr>
                <w:vertAlign w:val="superscript"/>
              </w:rPr>
              <w:t>1</w:t>
            </w:r>
            <w:r>
              <w:rPr>
                <w:b/>
              </w:rPr>
              <w:t>ili</w:t>
            </w:r>
          </w:p>
          <w:p w:rsidR="0013472D" w:rsidRDefault="00ED4BA6">
            <w:pPr>
              <w:pStyle w:val="PURBullet"/>
              <w:numPr>
                <w:ilvl w:val="0"/>
                <w:numId w:val="42"/>
              </w:numPr>
            </w:pPr>
            <w:r>
              <w:t>Enterprise CAL Bridge za Office 365</w:t>
            </w:r>
            <w:r>
              <w:rPr>
                <w:vertAlign w:val="superscript"/>
              </w:rPr>
              <w:t>1</w:t>
            </w:r>
            <w:r>
              <w:rPr>
                <w:b/>
              </w:rPr>
              <w:t>ili</w:t>
            </w:r>
          </w:p>
          <w:p w:rsidR="0013472D" w:rsidRDefault="00ED4BA6">
            <w:pPr>
              <w:pStyle w:val="PURBullet"/>
              <w:numPr>
                <w:ilvl w:val="0"/>
                <w:numId w:val="42"/>
              </w:numPr>
            </w:pPr>
            <w:r>
              <w:t xml:space="preserve">Enterprise CAL Bridge za korisničku SL licencu za Office 365 </w:t>
            </w:r>
            <w:r>
              <w:rPr>
                <w:b/>
              </w:rPr>
              <w:t>ili</w:t>
            </w:r>
          </w:p>
          <w:p w:rsidR="0013472D" w:rsidRDefault="00ED4BA6">
            <w:pPr>
              <w:pStyle w:val="PURBullet"/>
              <w:numPr>
                <w:ilvl w:val="0"/>
                <w:numId w:val="42"/>
              </w:numPr>
            </w:pPr>
            <w:r>
              <w:t>Enterprise CAL Bridge za Microsoft Intune</w:t>
            </w:r>
            <w:r>
              <w:rPr>
                <w:vertAlign w:val="superscript"/>
              </w:rPr>
              <w:t>1</w:t>
            </w:r>
            <w:r>
              <w:rPr>
                <w:b/>
              </w:rPr>
              <w:t>ili</w:t>
            </w:r>
          </w:p>
          <w:p w:rsidR="0013472D" w:rsidRDefault="00ED4BA6">
            <w:pPr>
              <w:pStyle w:val="PURBullet"/>
              <w:numPr>
                <w:ilvl w:val="0"/>
                <w:numId w:val="42"/>
              </w:numPr>
            </w:pPr>
            <w:r>
              <w:t>Enterprise CAL Bridge za Office 365 i Microsoft Intune</w:t>
            </w:r>
            <w:r>
              <w:rPr>
                <w:vertAlign w:val="superscript"/>
              </w:rPr>
              <w:t>1</w:t>
            </w:r>
            <w:r>
              <w:rPr>
                <w:b/>
              </w:rPr>
              <w:t>ili</w:t>
            </w:r>
          </w:p>
          <w:p w:rsidR="0013472D" w:rsidRDefault="00ED4BA6">
            <w:pPr>
              <w:pStyle w:val="PURBullet"/>
              <w:numPr>
                <w:ilvl w:val="0"/>
                <w:numId w:val="42"/>
              </w:numPr>
            </w:pPr>
            <w:r>
              <w:t>Korisnička SL licenca za Enterprise Mobility Suite</w:t>
            </w:r>
            <w:r>
              <w:rPr>
                <w:vertAlign w:val="superscript"/>
              </w:rPr>
              <w:t>2</w:t>
            </w:r>
          </w:p>
          <w:p w:rsidR="0013472D" w:rsidRDefault="0013472D">
            <w:pPr>
              <w:pStyle w:val="PURBody"/>
            </w:pPr>
          </w:p>
        </w:tc>
        <w:tc>
          <w:tcPr>
            <w:tcW w:w="5340" w:type="dxa"/>
          </w:tcPr>
          <w:p w:rsidR="0013472D" w:rsidRDefault="00ED4BA6">
            <w:pPr>
              <w:pStyle w:val="PURBody"/>
            </w:pPr>
            <w:r>
              <w:rPr>
                <w:vertAlign w:val="superscript"/>
              </w:rPr>
              <w:t xml:space="preserve">1 </w:t>
            </w:r>
            <w:r>
              <w:t>sa Software Assurance aktivnim od datuma kada je softver prvi put stavljen na raspolaganje za preuzimanje preko Količinskog licenciranja ili nakon toga</w:t>
            </w:r>
          </w:p>
          <w:p w:rsidR="0013472D" w:rsidRDefault="00ED4BA6">
            <w:pPr>
              <w:pStyle w:val="PURBody"/>
            </w:pPr>
            <w:r>
              <w:rPr>
                <w:vertAlign w:val="superscript"/>
              </w:rPr>
              <w:t>2</w:t>
            </w:r>
            <w:r>
              <w:t xml:space="preserve"> Samo potpuna korisnička SL licenca zadovoljava zahteve za pristup</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201"/>
        <w:gridCol w:w="5325"/>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Proizvod ili funkcionalnost:</w:t>
            </w:r>
          </w:p>
        </w:tc>
        <w:tc>
          <w:tcPr>
            <w:tcW w:w="5460" w:type="dxa"/>
          </w:tcPr>
          <w:p w:rsidR="0013472D" w:rsidRDefault="00ED4BA6">
            <w:pPr>
              <w:pStyle w:val="PURBody"/>
            </w:pPr>
            <w:r>
              <w:rPr>
                <w:b/>
                <w:i/>
              </w:rPr>
              <w:t>Lista CAL licenci:</w:t>
            </w:r>
          </w:p>
        </w:tc>
      </w:tr>
      <w:tr w:rsidR="0013472D">
        <w:tc>
          <w:tcPr>
            <w:tcW w:w="5340" w:type="dxa"/>
          </w:tcPr>
          <w:p w:rsidR="0013472D" w:rsidRDefault="00ED4BA6">
            <w:pPr>
              <w:pStyle w:val="PURBody"/>
            </w:pPr>
            <w:r>
              <w:t>Microsoft Application Virtualization za Usluge udaljene radne površine</w:t>
            </w:r>
          </w:p>
        </w:tc>
        <w:tc>
          <w:tcPr>
            <w:tcW w:w="5460" w:type="dxa"/>
          </w:tcPr>
          <w:p w:rsidR="0013472D" w:rsidRDefault="00ED4BA6">
            <w:pPr>
              <w:pStyle w:val="PURBullet"/>
              <w:numPr>
                <w:ilvl w:val="0"/>
                <w:numId w:val="43"/>
              </w:numPr>
            </w:pPr>
            <w:r>
              <w:t>CAL za Windows Server 2012 Remote Desktop Services,</w:t>
            </w:r>
            <w:r>
              <w:rPr>
                <w:b/>
              </w:rPr>
              <w:t xml:space="preserve"> ili</w:t>
            </w:r>
          </w:p>
          <w:p w:rsidR="0013472D" w:rsidRDefault="00ED4BA6">
            <w:pPr>
              <w:pStyle w:val="PURBullet"/>
              <w:numPr>
                <w:ilvl w:val="0"/>
                <w:numId w:val="43"/>
              </w:numPr>
            </w:pPr>
            <w:r>
              <w:t>Korisnička SL licenca za Windows Server 2012 Remote Desktop Services</w:t>
            </w:r>
          </w:p>
        </w:tc>
      </w:tr>
      <w:tr w:rsidR="0013472D">
        <w:tc>
          <w:tcPr>
            <w:tcW w:w="5340" w:type="dxa"/>
          </w:tcPr>
          <w:p w:rsidR="0013472D" w:rsidRDefault="00ED4BA6">
            <w:pPr>
              <w:pStyle w:val="PURBody"/>
            </w:pPr>
            <w:r>
              <w:t>Windows Server 2012 R2 Rights Management Services</w:t>
            </w:r>
          </w:p>
        </w:tc>
        <w:tc>
          <w:tcPr>
            <w:tcW w:w="5460" w:type="dxa"/>
          </w:tcPr>
          <w:p w:rsidR="0013472D" w:rsidRDefault="00ED4BA6">
            <w:pPr>
              <w:pStyle w:val="PURBullet"/>
              <w:numPr>
                <w:ilvl w:val="0"/>
                <w:numId w:val="44"/>
              </w:numPr>
            </w:pPr>
            <w:r>
              <w:t xml:space="preserve">CAL za Windows Server 2012 Active Directory Rights Management Services </w:t>
            </w:r>
            <w:r>
              <w:rPr>
                <w:b/>
              </w:rPr>
              <w:t>ili</w:t>
            </w:r>
          </w:p>
          <w:p w:rsidR="0013472D" w:rsidRDefault="00ED4BA6">
            <w:pPr>
              <w:pStyle w:val="PURBullet"/>
              <w:numPr>
                <w:ilvl w:val="0"/>
                <w:numId w:val="44"/>
              </w:numPr>
            </w:pPr>
            <w:r>
              <w:t xml:space="preserve">SL za korisnike za Azure Rights Management </w:t>
            </w:r>
            <w:r>
              <w:rPr>
                <w:b/>
              </w:rPr>
              <w:t>ili</w:t>
            </w:r>
          </w:p>
          <w:p w:rsidR="0013472D" w:rsidRDefault="00ED4BA6">
            <w:pPr>
              <w:pStyle w:val="PURBullet"/>
              <w:numPr>
                <w:ilvl w:val="0"/>
                <w:numId w:val="44"/>
              </w:numPr>
            </w:pPr>
            <w:r>
              <w:t xml:space="preserve">SL za korisnike za Azure Rights Management A </w:t>
            </w:r>
            <w:r>
              <w:rPr>
                <w:b/>
              </w:rPr>
              <w:t>ili</w:t>
            </w:r>
          </w:p>
          <w:p w:rsidR="0013472D" w:rsidRDefault="00ED4BA6">
            <w:pPr>
              <w:pStyle w:val="PURBullet"/>
              <w:numPr>
                <w:ilvl w:val="0"/>
                <w:numId w:val="44"/>
              </w:numPr>
            </w:pPr>
            <w:r>
              <w:t>Enterprise CAL Suite</w:t>
            </w:r>
            <w:r>
              <w:rPr>
                <w:vertAlign w:val="superscript"/>
              </w:rPr>
              <w:t>1</w:t>
            </w:r>
            <w:r>
              <w:rPr>
                <w:b/>
              </w:rPr>
              <w:t>ili</w:t>
            </w:r>
          </w:p>
          <w:p w:rsidR="0013472D" w:rsidRDefault="00ED4BA6">
            <w:pPr>
              <w:pStyle w:val="PURBullet"/>
              <w:numPr>
                <w:ilvl w:val="0"/>
                <w:numId w:val="44"/>
              </w:numPr>
            </w:pPr>
            <w:r>
              <w:t>Enterprise CAL Bridge za Office 365</w:t>
            </w:r>
            <w:r>
              <w:rPr>
                <w:vertAlign w:val="superscript"/>
              </w:rPr>
              <w:t>1</w:t>
            </w:r>
            <w:r>
              <w:rPr>
                <w:b/>
              </w:rPr>
              <w:t>ili</w:t>
            </w:r>
          </w:p>
          <w:p w:rsidR="0013472D" w:rsidRDefault="00ED4BA6">
            <w:pPr>
              <w:pStyle w:val="PURBullet"/>
              <w:numPr>
                <w:ilvl w:val="0"/>
                <w:numId w:val="44"/>
              </w:numPr>
            </w:pPr>
            <w:r>
              <w:t xml:space="preserve">Enterprise CAL Bridge za korisničku SL licencu za Office 365 </w:t>
            </w:r>
            <w:r>
              <w:rPr>
                <w:b/>
              </w:rPr>
              <w:t>ili</w:t>
            </w:r>
          </w:p>
          <w:p w:rsidR="0013472D" w:rsidRDefault="00ED4BA6">
            <w:pPr>
              <w:pStyle w:val="PURBullet"/>
              <w:numPr>
                <w:ilvl w:val="0"/>
                <w:numId w:val="44"/>
              </w:numPr>
            </w:pPr>
            <w:r>
              <w:t>Enterprise CAL Bridge za Microsoft Intune</w:t>
            </w:r>
            <w:r>
              <w:rPr>
                <w:vertAlign w:val="superscript"/>
              </w:rPr>
              <w:t>1</w:t>
            </w:r>
            <w:r>
              <w:rPr>
                <w:b/>
              </w:rPr>
              <w:t>ili</w:t>
            </w:r>
          </w:p>
          <w:p w:rsidR="0013472D" w:rsidRDefault="00ED4BA6">
            <w:pPr>
              <w:pStyle w:val="PURBullet"/>
              <w:numPr>
                <w:ilvl w:val="0"/>
                <w:numId w:val="44"/>
              </w:numPr>
            </w:pPr>
            <w:r>
              <w:t>Enterprise CAL Bridge za Office 365 i Microsoft Intune</w:t>
            </w:r>
            <w:r>
              <w:rPr>
                <w:vertAlign w:val="superscript"/>
              </w:rPr>
              <w:t>1</w:t>
            </w:r>
            <w:r>
              <w:rPr>
                <w:b/>
              </w:rPr>
              <w:t>ili</w:t>
            </w:r>
          </w:p>
          <w:p w:rsidR="0013472D" w:rsidRDefault="00ED4BA6">
            <w:pPr>
              <w:pStyle w:val="PURBullet"/>
              <w:numPr>
                <w:ilvl w:val="0"/>
                <w:numId w:val="44"/>
              </w:numPr>
            </w:pPr>
            <w:r>
              <w:t>SL za korisnike za Enterprise Mobility Suite</w:t>
            </w:r>
          </w:p>
          <w:p w:rsidR="0013472D" w:rsidRDefault="00ED4BA6">
            <w:pPr>
              <w:pStyle w:val="PURBody"/>
            </w:pPr>
            <w:r>
              <w:rPr>
                <w:vertAlign w:val="superscript"/>
              </w:rPr>
              <w:t xml:space="preserve">1 </w:t>
            </w:r>
            <w:r>
              <w:t>sa Software Assurance aktivnim od datuma kada je softver prvi put stavljen na raspolaganje za preuzimanje preko Količinskog licenciranja ili nakon toga</w:t>
            </w:r>
          </w:p>
        </w:tc>
      </w:tr>
      <w:tr w:rsidR="0013472D">
        <w:tc>
          <w:tcPr>
            <w:tcW w:w="5340" w:type="dxa"/>
          </w:tcPr>
          <w:p w:rsidR="0013472D" w:rsidRDefault="00ED4BA6">
            <w:pPr>
              <w:pStyle w:val="PURBody"/>
            </w:pPr>
            <w:r>
              <w:t>Funkcija Windows Server 2012 R2 Remote Desktop Services ili Windows Server 2012 R2 u svrhe pružanja usluge hostinga grafičkog korisničkog interfejsa (korišćenjem funkcije Windows Server 2012 R2 Remote Desktop Services ili neke druge tehnologije)</w:t>
            </w:r>
          </w:p>
        </w:tc>
        <w:tc>
          <w:tcPr>
            <w:tcW w:w="5460" w:type="dxa"/>
          </w:tcPr>
          <w:p w:rsidR="0013472D" w:rsidRDefault="00ED4BA6">
            <w:pPr>
              <w:pStyle w:val="PURBullet"/>
              <w:numPr>
                <w:ilvl w:val="0"/>
                <w:numId w:val="45"/>
              </w:numPr>
            </w:pPr>
            <w:r>
              <w:t>CAL za Windows Server 2012 Remote Desktop Services,</w:t>
            </w:r>
            <w:r>
              <w:rPr>
                <w:b/>
              </w:rPr>
              <w:t xml:space="preserve"> ili</w:t>
            </w:r>
          </w:p>
          <w:p w:rsidR="0013472D" w:rsidRDefault="00ED4BA6">
            <w:pPr>
              <w:pStyle w:val="PURBullet"/>
              <w:numPr>
                <w:ilvl w:val="0"/>
                <w:numId w:val="45"/>
              </w:numPr>
            </w:pPr>
            <w:r>
              <w:t>Korisnička SL licenca za Windows Server 2012 Remote Desktop Services</w:t>
            </w:r>
          </w:p>
        </w:tc>
      </w:tr>
      <w:tr w:rsidR="0013472D">
        <w:tc>
          <w:tcPr>
            <w:tcW w:w="5340" w:type="dxa"/>
          </w:tcPr>
          <w:p w:rsidR="0013472D" w:rsidRDefault="00ED4BA6">
            <w:pPr>
              <w:pStyle w:val="PURBody"/>
            </w:pPr>
            <w:r>
              <w:t>Funkcija Forefront Identity Manager 2010 R2</w:t>
            </w:r>
          </w:p>
        </w:tc>
        <w:tc>
          <w:tcPr>
            <w:tcW w:w="5460" w:type="dxa"/>
          </w:tcPr>
          <w:p w:rsidR="0013472D" w:rsidRDefault="00ED4BA6">
            <w:pPr>
              <w:pStyle w:val="PURBullet"/>
              <w:numPr>
                <w:ilvl w:val="0"/>
                <w:numId w:val="46"/>
              </w:numPr>
            </w:pPr>
            <w:r>
              <w:t xml:space="preserve">Korisnička CAL licenca za Forefront Identity Manager 2010 R2 (CAL licence uređaja nisu dostupne) </w:t>
            </w:r>
            <w:r>
              <w:rPr>
                <w:b/>
              </w:rPr>
              <w:t>ili</w:t>
            </w:r>
          </w:p>
          <w:p w:rsidR="0013472D" w:rsidRDefault="00ED4BA6">
            <w:pPr>
              <w:pStyle w:val="PURBullet"/>
              <w:numPr>
                <w:ilvl w:val="0"/>
                <w:numId w:val="46"/>
              </w:numPr>
            </w:pPr>
            <w:r>
              <w:t xml:space="preserve">SL za korisnike za Enterprise Mobility Suite </w:t>
            </w:r>
            <w:r>
              <w:rPr>
                <w:b/>
              </w:rPr>
              <w:t>ili</w:t>
            </w:r>
          </w:p>
          <w:p w:rsidR="0013472D" w:rsidRDefault="00ED4BA6">
            <w:pPr>
              <w:pStyle w:val="PURBullet"/>
              <w:numPr>
                <w:ilvl w:val="0"/>
                <w:numId w:val="46"/>
              </w:numPr>
            </w:pPr>
            <w:r>
              <w:t>Microsoft Azure Active Directory Premium</w:t>
            </w:r>
          </w:p>
        </w:tc>
      </w:tr>
    </w:tbl>
    <w:p w:rsidR="0013472D" w:rsidRDefault="00ED4BA6">
      <w:pPr>
        <w:pStyle w:val="PURBlueBGHeader"/>
      </w:pPr>
      <w:r>
        <w:t>OSNOVNE LICENCE ZA EKSTERNO POVEZIVANJE</w:t>
      </w:r>
    </w:p>
    <w:tbl>
      <w:tblPr>
        <w:tblStyle w:val="PURTableNoVertical"/>
        <w:tblW w:w="0" w:type="auto"/>
        <w:tblLook w:val="04A0" w:firstRow="1" w:lastRow="0" w:firstColumn="1" w:lastColumn="0" w:noHBand="0" w:noVBand="1"/>
      </w:tblPr>
      <w:tblGrid>
        <w:gridCol w:w="5274"/>
        <w:gridCol w:w="5252"/>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ullet"/>
              <w:numPr>
                <w:ilvl w:val="0"/>
                <w:numId w:val="47"/>
              </w:numPr>
            </w:pPr>
            <w:r>
              <w:t>Windows Server 2012 External Connector</w:t>
            </w:r>
          </w:p>
        </w:tc>
        <w:tc>
          <w:tcPr>
            <w:tcW w:w="5340" w:type="dxa"/>
          </w:tcPr>
          <w:p w:rsidR="0013472D" w:rsidRDefault="0013472D">
            <w:pPr>
              <w:pStyle w:val="PURBody"/>
            </w:pPr>
          </w:p>
        </w:tc>
      </w:tr>
    </w:tbl>
    <w:p w:rsidR="0013472D" w:rsidRDefault="00ED4BA6">
      <w:pPr>
        <w:pStyle w:val="PURBlueBGHeader"/>
      </w:pPr>
      <w:r>
        <w:t>DODATNE LICENCE ZA EKSTERNO POVEZIVANJE</w:t>
      </w:r>
    </w:p>
    <w:tbl>
      <w:tblPr>
        <w:tblStyle w:val="PURTableNoVertical"/>
        <w:tblW w:w="0" w:type="auto"/>
        <w:tblLook w:val="04A0" w:firstRow="1" w:lastRow="0" w:firstColumn="1" w:lastColumn="0" w:noHBand="0" w:noVBand="1"/>
      </w:tblPr>
      <w:tblGrid>
        <w:gridCol w:w="5262"/>
        <w:gridCol w:w="5264"/>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Proizvod ili funkcionalnost:</w:t>
            </w:r>
          </w:p>
        </w:tc>
        <w:tc>
          <w:tcPr>
            <w:tcW w:w="5340" w:type="dxa"/>
          </w:tcPr>
          <w:p w:rsidR="0013472D" w:rsidRDefault="00ED4BA6">
            <w:pPr>
              <w:pStyle w:val="PURBody"/>
            </w:pPr>
            <w:r>
              <w:rPr>
                <w:b/>
                <w:i/>
              </w:rPr>
              <w:t>Lista licenci za eksterno povezivanje:</w:t>
            </w:r>
          </w:p>
        </w:tc>
      </w:tr>
      <w:tr w:rsidR="0013472D">
        <w:tc>
          <w:tcPr>
            <w:tcW w:w="5340" w:type="dxa"/>
          </w:tcPr>
          <w:p w:rsidR="0013472D" w:rsidRDefault="00ED4BA6">
            <w:pPr>
              <w:pStyle w:val="PURBody"/>
            </w:pPr>
            <w:r>
              <w:t>Microsoft Application Virtualization for Remote Desktop Services</w:t>
            </w:r>
          </w:p>
        </w:tc>
        <w:tc>
          <w:tcPr>
            <w:tcW w:w="5340" w:type="dxa"/>
          </w:tcPr>
          <w:p w:rsidR="0013472D" w:rsidRDefault="00ED4BA6">
            <w:pPr>
              <w:pStyle w:val="PURBullet"/>
              <w:numPr>
                <w:ilvl w:val="0"/>
                <w:numId w:val="48"/>
              </w:numPr>
            </w:pPr>
            <w:r>
              <w:t>Windows Server 2012 Remote Desktop Services External Connector</w:t>
            </w:r>
          </w:p>
        </w:tc>
      </w:tr>
      <w:tr w:rsidR="0013472D">
        <w:tc>
          <w:tcPr>
            <w:tcW w:w="5340" w:type="dxa"/>
          </w:tcPr>
          <w:p w:rsidR="0013472D" w:rsidRDefault="00ED4BA6">
            <w:pPr>
              <w:pStyle w:val="PURBody"/>
            </w:pPr>
            <w:r>
              <w:t>Windows Server 2012 Rights Management Services</w:t>
            </w:r>
          </w:p>
        </w:tc>
        <w:tc>
          <w:tcPr>
            <w:tcW w:w="5340" w:type="dxa"/>
          </w:tcPr>
          <w:p w:rsidR="0013472D" w:rsidRDefault="00ED4BA6">
            <w:pPr>
              <w:pStyle w:val="PURBullet"/>
              <w:numPr>
                <w:ilvl w:val="0"/>
                <w:numId w:val="49"/>
              </w:numPr>
            </w:pPr>
            <w:r>
              <w:t>Eksterni konektor za Usluge upravljanja pravima za Windows Server 2012 Active Directory</w:t>
            </w:r>
          </w:p>
        </w:tc>
      </w:tr>
      <w:tr w:rsidR="0013472D">
        <w:tc>
          <w:tcPr>
            <w:tcW w:w="5340" w:type="dxa"/>
          </w:tcPr>
          <w:p w:rsidR="0013472D" w:rsidRDefault="00ED4BA6">
            <w:pPr>
              <w:pStyle w:val="PURBody"/>
            </w:pPr>
            <w:r>
              <w:t>Funkcija Windows Server 2012 R2 Remote Desktop Services ili Windows Server 2012 R2 u svrhe pružanja usluge hostinga grafičkog korisničkog interfejsa (korišćenjem funkcije Windows Server 2012 R2 Remote Desktop Services ili neke druge tehnologije)</w:t>
            </w:r>
          </w:p>
        </w:tc>
        <w:tc>
          <w:tcPr>
            <w:tcW w:w="5340" w:type="dxa"/>
          </w:tcPr>
          <w:p w:rsidR="0013472D" w:rsidRDefault="00ED4BA6">
            <w:pPr>
              <w:pStyle w:val="PURBullet"/>
              <w:numPr>
                <w:ilvl w:val="0"/>
                <w:numId w:val="50"/>
              </w:numPr>
            </w:pPr>
            <w:r>
              <w:t>Windows Server 2012 Remote Desktop Services External Connector</w:t>
            </w:r>
          </w:p>
        </w:tc>
      </w:tr>
      <w:tr w:rsidR="0013472D">
        <w:tc>
          <w:tcPr>
            <w:tcW w:w="5340" w:type="dxa"/>
          </w:tcPr>
          <w:p w:rsidR="0013472D" w:rsidRDefault="00ED4BA6">
            <w:pPr>
              <w:pStyle w:val="PURBody"/>
            </w:pPr>
            <w:r>
              <w:t>Funkcija Forefront Identity Manager 2010 R2</w:t>
            </w:r>
          </w:p>
        </w:tc>
        <w:tc>
          <w:tcPr>
            <w:tcW w:w="5340" w:type="dxa"/>
          </w:tcPr>
          <w:p w:rsidR="0013472D" w:rsidRDefault="00ED4BA6">
            <w:pPr>
              <w:pStyle w:val="PURBullet"/>
              <w:numPr>
                <w:ilvl w:val="0"/>
                <w:numId w:val="51"/>
              </w:numPr>
            </w:pPr>
            <w:r>
              <w:t>Licenca za eksterno povezivanje za Forefront Identity Manager 2010 R2</w:t>
            </w:r>
          </w:p>
        </w:tc>
      </w:tr>
    </w:tbl>
    <w:p w:rsidR="0013472D" w:rsidRDefault="00ED4BA6">
      <w:pPr>
        <w:pStyle w:val="PURBlueBGHeader"/>
      </w:pPr>
      <w:r>
        <w:t>Dodatni uslovi:</w:t>
      </w:r>
    </w:p>
    <w:p w:rsidR="0013472D" w:rsidRDefault="00ED4BA6">
      <w:pPr>
        <w:pStyle w:val="PURBlueStrong-Indented"/>
      </w:pPr>
      <w:r>
        <w:t>Prava na korišćenje ranijih verzija</w:t>
      </w:r>
    </w:p>
    <w:p w:rsidR="0013472D" w:rsidRDefault="00ED4BA6">
      <w:pPr>
        <w:pStyle w:val="PURBody-Indented"/>
      </w:pPr>
      <w:r>
        <w:t xml:space="preserve">U bilo kom Okruženju operativnog sistema možete da pokrećete Instancu Windows Server Enterprise, Essentials, Web, HPC </w:t>
      </w:r>
      <w:proofErr w:type="gramStart"/>
      <w:r>
        <w:t>ili</w:t>
      </w:r>
      <w:proofErr w:type="gramEnd"/>
      <w:r>
        <w:t xml:space="preserve"> bilo koju raniju verziju kvalifikujućeg izdanja umesto verzije Standard.</w:t>
      </w:r>
    </w:p>
    <w:p w:rsidR="0013472D" w:rsidRDefault="00ED4BA6">
      <w:pPr>
        <w:pStyle w:val="PURBlueStrong-Indented"/>
      </w:pPr>
      <w:r>
        <w:t>Upravljanje certifikatima i identitetom</w:t>
      </w:r>
    </w:p>
    <w:p w:rsidR="0013472D" w:rsidRDefault="00ED4BA6">
      <w:pPr>
        <w:pStyle w:val="PURBody-Indented"/>
      </w:pPr>
      <w:r>
        <w:t xml:space="preserve">CAL licenca je takođe obavezna za svaku osobu za koju softver daje informacije o identitetu </w:t>
      </w:r>
      <w:proofErr w:type="gramStart"/>
      <w:r>
        <w:t>ili</w:t>
      </w:r>
      <w:proofErr w:type="gramEnd"/>
      <w:r>
        <w:t xml:space="preserve"> njima upravlja.</w:t>
      </w:r>
    </w:p>
    <w:p w:rsidR="0013472D" w:rsidRDefault="00ED4BA6">
      <w:pPr>
        <w:pStyle w:val="PURBlueStrong-Indented"/>
      </w:pPr>
      <w:r>
        <w:t>Usluga sinhronizacije</w:t>
      </w:r>
    </w:p>
    <w:p w:rsidR="0013472D" w:rsidRDefault="00ED4BA6">
      <w:pPr>
        <w:pStyle w:val="PURBody-Indented"/>
      </w:pPr>
      <w:r>
        <w:t>CAL licence nisu obavezne za korisnike koji samo koriste uslugu sinhronizacije Forefront Identity Manager.</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59"/>
          <w:footerReference w:type="default" r:id="rId60"/>
          <w:type w:val="continuous"/>
          <w:pgSz w:w="12240" w:h="15840" w:code="1"/>
          <w:pgMar w:top="1170" w:right="720" w:bottom="720" w:left="720" w:header="432" w:footer="288" w:gutter="0"/>
          <w:cols w:space="360"/>
        </w:sectPr>
      </w:pPr>
    </w:p>
    <w:p w:rsidR="0013472D" w:rsidRDefault="00ED4BA6">
      <w:pPr>
        <w:pStyle w:val="PURSectionHeading"/>
        <w:pageBreakBefore/>
      </w:pPr>
      <w:bookmarkStart w:id="131" w:name="_Sec38"/>
      <w:bookmarkEnd w:id="121"/>
      <w:r>
        <w:t>Serveri: Serverske / CAL licence (serverska licenca + CAL + opcionalno eksterno povezivanje)</w:t>
      </w:r>
      <w:r>
        <w:fldChar w:fldCharType="begin"/>
      </w:r>
      <w:r>
        <w:instrText xml:space="preserve"> TC "</w:instrText>
      </w:r>
      <w:bookmarkStart w:id="132" w:name="_Toc414967276"/>
      <w:r>
        <w:instrText>Serveri: Serverske / CAL licence (serverska licenca + CAL + opcionalno eksterno povezivanje)</w:instrText>
      </w:r>
      <w:bookmarkEnd w:id="132"/>
      <w:r>
        <w:instrText>" \l 1</w:instrText>
      </w:r>
      <w:r>
        <w:fldChar w:fldCharType="end"/>
      </w:r>
    </w:p>
    <w:p w:rsidR="0013472D" w:rsidRDefault="0013472D">
      <w:pPr>
        <w:pStyle w:val="PURBody-Indented"/>
      </w:pPr>
    </w:p>
    <w:p w:rsidR="0013472D" w:rsidRDefault="0013472D">
      <w:pPr>
        <w:sectPr w:rsidR="0013472D">
          <w:headerReference w:type="default" r:id="rId61"/>
          <w:footerReference w:type="default" r:id="rId62"/>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_Sec38 \f \h \l 2-2 </w:instrText>
      </w:r>
      <w:r>
        <w:fldChar w:fldCharType="separate"/>
      </w:r>
      <w:hyperlink w:anchor="_Toc414967172" w:history="1">
        <w:r w:rsidRPr="002F5E4B">
          <w:rPr>
            <w:rStyle w:val="Hyperlink"/>
            <w:noProof/>
          </w:rPr>
          <w:t>Exchange Server 2013 Enterprise</w:t>
        </w:r>
        <w:r>
          <w:rPr>
            <w:noProof/>
          </w:rPr>
          <w:tab/>
        </w:r>
        <w:r>
          <w:rPr>
            <w:noProof/>
          </w:rPr>
          <w:fldChar w:fldCharType="begin"/>
        </w:r>
        <w:r>
          <w:rPr>
            <w:noProof/>
          </w:rPr>
          <w:instrText xml:space="preserve"> PAGEREF _Toc414967172 \h </w:instrText>
        </w:r>
        <w:r>
          <w:rPr>
            <w:noProof/>
          </w:rPr>
        </w:r>
        <w:r>
          <w:rPr>
            <w:noProof/>
          </w:rPr>
          <w:fldChar w:fldCharType="separate"/>
        </w:r>
        <w:r>
          <w:rPr>
            <w:noProof/>
          </w:rPr>
          <w:t>29</w:t>
        </w:r>
        <w:r>
          <w:rPr>
            <w:noProof/>
          </w:rPr>
          <w:fldChar w:fldCharType="end"/>
        </w:r>
      </w:hyperlink>
    </w:p>
    <w:p w:rsidR="00ED4BA6" w:rsidRDefault="00ED046D">
      <w:pPr>
        <w:pStyle w:val="TOC2"/>
        <w:rPr>
          <w:rFonts w:eastAsiaTheme="minorEastAsia"/>
          <w:noProof/>
          <w:color w:val="auto"/>
          <w:sz w:val="22"/>
        </w:rPr>
      </w:pPr>
      <w:hyperlink w:anchor="_Toc414967173" w:history="1">
        <w:r w:rsidR="00ED4BA6" w:rsidRPr="002F5E4B">
          <w:rPr>
            <w:rStyle w:val="Hyperlink"/>
            <w:noProof/>
          </w:rPr>
          <w:t>Exchange Server 2013 Standard</w:t>
        </w:r>
        <w:r w:rsidR="00ED4BA6">
          <w:rPr>
            <w:noProof/>
          </w:rPr>
          <w:tab/>
        </w:r>
        <w:r w:rsidR="00ED4BA6">
          <w:rPr>
            <w:noProof/>
          </w:rPr>
          <w:fldChar w:fldCharType="begin"/>
        </w:r>
        <w:r w:rsidR="00ED4BA6">
          <w:rPr>
            <w:noProof/>
          </w:rPr>
          <w:instrText xml:space="preserve"> PAGEREF _Toc414967173 \h </w:instrText>
        </w:r>
        <w:r w:rsidR="00ED4BA6">
          <w:rPr>
            <w:noProof/>
          </w:rPr>
        </w:r>
        <w:r w:rsidR="00ED4BA6">
          <w:rPr>
            <w:noProof/>
          </w:rPr>
          <w:fldChar w:fldCharType="separate"/>
        </w:r>
        <w:r w:rsidR="00ED4BA6">
          <w:rPr>
            <w:noProof/>
          </w:rPr>
          <w:t>30</w:t>
        </w:r>
        <w:r w:rsidR="00ED4BA6">
          <w:rPr>
            <w:noProof/>
          </w:rPr>
          <w:fldChar w:fldCharType="end"/>
        </w:r>
      </w:hyperlink>
    </w:p>
    <w:p w:rsidR="00ED4BA6" w:rsidRDefault="00ED046D">
      <w:pPr>
        <w:pStyle w:val="TOC2"/>
        <w:rPr>
          <w:rFonts w:eastAsiaTheme="minorEastAsia"/>
          <w:noProof/>
          <w:color w:val="auto"/>
          <w:sz w:val="22"/>
        </w:rPr>
      </w:pPr>
      <w:hyperlink w:anchor="_Toc414967174" w:history="1">
        <w:r w:rsidR="00ED4BA6" w:rsidRPr="002F5E4B">
          <w:rPr>
            <w:rStyle w:val="Hyperlink"/>
            <w:noProof/>
          </w:rPr>
          <w:t>Microsoft Dynamics AX 2012 R3 Server</w:t>
        </w:r>
        <w:r w:rsidR="00ED4BA6">
          <w:rPr>
            <w:noProof/>
          </w:rPr>
          <w:tab/>
        </w:r>
        <w:r w:rsidR="00ED4BA6">
          <w:rPr>
            <w:noProof/>
          </w:rPr>
          <w:fldChar w:fldCharType="begin"/>
        </w:r>
        <w:r w:rsidR="00ED4BA6">
          <w:rPr>
            <w:noProof/>
          </w:rPr>
          <w:instrText xml:space="preserve"> PAGEREF _Toc414967174 \h </w:instrText>
        </w:r>
        <w:r w:rsidR="00ED4BA6">
          <w:rPr>
            <w:noProof/>
          </w:rPr>
        </w:r>
        <w:r w:rsidR="00ED4BA6">
          <w:rPr>
            <w:noProof/>
          </w:rPr>
          <w:fldChar w:fldCharType="separate"/>
        </w:r>
        <w:r w:rsidR="00ED4BA6">
          <w:rPr>
            <w:noProof/>
          </w:rPr>
          <w:t>31</w:t>
        </w:r>
        <w:r w:rsidR="00ED4BA6">
          <w:rPr>
            <w:noProof/>
          </w:rPr>
          <w:fldChar w:fldCharType="end"/>
        </w:r>
      </w:hyperlink>
    </w:p>
    <w:p w:rsidR="00ED4BA6" w:rsidRDefault="00ED046D">
      <w:pPr>
        <w:pStyle w:val="TOC2"/>
        <w:rPr>
          <w:rFonts w:eastAsiaTheme="minorEastAsia"/>
          <w:noProof/>
          <w:color w:val="auto"/>
          <w:sz w:val="22"/>
        </w:rPr>
      </w:pPr>
      <w:hyperlink w:anchor="_Toc414967175" w:history="1">
        <w:r w:rsidR="00ED4BA6" w:rsidRPr="002F5E4B">
          <w:rPr>
            <w:rStyle w:val="Hyperlink"/>
            <w:noProof/>
          </w:rPr>
          <w:t>Microsoft Dynamics AX 2012 R3 Store Server</w:t>
        </w:r>
        <w:r w:rsidR="00ED4BA6">
          <w:rPr>
            <w:noProof/>
          </w:rPr>
          <w:tab/>
        </w:r>
        <w:r w:rsidR="00ED4BA6">
          <w:rPr>
            <w:noProof/>
          </w:rPr>
          <w:fldChar w:fldCharType="begin"/>
        </w:r>
        <w:r w:rsidR="00ED4BA6">
          <w:rPr>
            <w:noProof/>
          </w:rPr>
          <w:instrText xml:space="preserve"> PAGEREF _Toc414967175 \h </w:instrText>
        </w:r>
        <w:r w:rsidR="00ED4BA6">
          <w:rPr>
            <w:noProof/>
          </w:rPr>
        </w:r>
        <w:r w:rsidR="00ED4BA6">
          <w:rPr>
            <w:noProof/>
          </w:rPr>
          <w:fldChar w:fldCharType="separate"/>
        </w:r>
        <w:r w:rsidR="00ED4BA6">
          <w:rPr>
            <w:noProof/>
          </w:rPr>
          <w:t>32</w:t>
        </w:r>
        <w:r w:rsidR="00ED4BA6">
          <w:rPr>
            <w:noProof/>
          </w:rPr>
          <w:fldChar w:fldCharType="end"/>
        </w:r>
      </w:hyperlink>
    </w:p>
    <w:p w:rsidR="00ED4BA6" w:rsidRDefault="00ED046D">
      <w:pPr>
        <w:pStyle w:val="TOC2"/>
        <w:rPr>
          <w:rFonts w:eastAsiaTheme="minorEastAsia"/>
          <w:noProof/>
          <w:color w:val="auto"/>
          <w:sz w:val="22"/>
        </w:rPr>
      </w:pPr>
      <w:hyperlink w:anchor="_Toc414967176" w:history="1">
        <w:r w:rsidR="00ED4BA6" w:rsidRPr="002F5E4B">
          <w:rPr>
            <w:rStyle w:val="Hyperlink"/>
            <w:noProof/>
          </w:rPr>
          <w:t>Microsoft Dynamics CRM 2015 Server</w:t>
        </w:r>
        <w:r w:rsidR="00ED4BA6">
          <w:rPr>
            <w:noProof/>
          </w:rPr>
          <w:tab/>
        </w:r>
        <w:r w:rsidR="00ED4BA6">
          <w:rPr>
            <w:noProof/>
          </w:rPr>
          <w:fldChar w:fldCharType="begin"/>
        </w:r>
        <w:r w:rsidR="00ED4BA6">
          <w:rPr>
            <w:noProof/>
          </w:rPr>
          <w:instrText xml:space="preserve"> PAGEREF _Toc414967176 \h </w:instrText>
        </w:r>
        <w:r w:rsidR="00ED4BA6">
          <w:rPr>
            <w:noProof/>
          </w:rPr>
        </w:r>
        <w:r w:rsidR="00ED4BA6">
          <w:rPr>
            <w:noProof/>
          </w:rPr>
          <w:fldChar w:fldCharType="separate"/>
        </w:r>
        <w:r w:rsidR="00ED4BA6">
          <w:rPr>
            <w:noProof/>
          </w:rPr>
          <w:t>32</w:t>
        </w:r>
        <w:r w:rsidR="00ED4BA6">
          <w:rPr>
            <w:noProof/>
          </w:rPr>
          <w:fldChar w:fldCharType="end"/>
        </w:r>
      </w:hyperlink>
    </w:p>
    <w:p w:rsidR="00ED4BA6" w:rsidRDefault="00ED046D">
      <w:pPr>
        <w:pStyle w:val="TOC2"/>
        <w:rPr>
          <w:rFonts w:eastAsiaTheme="minorEastAsia"/>
          <w:noProof/>
          <w:color w:val="auto"/>
          <w:sz w:val="22"/>
        </w:rPr>
      </w:pPr>
      <w:hyperlink w:anchor="_Toc414967177" w:history="1">
        <w:r w:rsidR="00ED4BA6" w:rsidRPr="002F5E4B">
          <w:rPr>
            <w:rStyle w:val="Hyperlink"/>
            <w:noProof/>
          </w:rPr>
          <w:t>Microsoft Office Audit and Control Management Server 2013</w:t>
        </w:r>
        <w:r w:rsidR="00ED4BA6">
          <w:rPr>
            <w:noProof/>
          </w:rPr>
          <w:tab/>
        </w:r>
        <w:r w:rsidR="00ED4BA6">
          <w:rPr>
            <w:noProof/>
          </w:rPr>
          <w:fldChar w:fldCharType="begin"/>
        </w:r>
        <w:r w:rsidR="00ED4BA6">
          <w:rPr>
            <w:noProof/>
          </w:rPr>
          <w:instrText xml:space="preserve"> PAGEREF _Toc414967177 \h </w:instrText>
        </w:r>
        <w:r w:rsidR="00ED4BA6">
          <w:rPr>
            <w:noProof/>
          </w:rPr>
        </w:r>
        <w:r w:rsidR="00ED4BA6">
          <w:rPr>
            <w:noProof/>
          </w:rPr>
          <w:fldChar w:fldCharType="separate"/>
        </w:r>
        <w:r w:rsidR="00ED4BA6">
          <w:rPr>
            <w:noProof/>
          </w:rPr>
          <w:t>33</w:t>
        </w:r>
        <w:r w:rsidR="00ED4BA6">
          <w:rPr>
            <w:noProof/>
          </w:rPr>
          <w:fldChar w:fldCharType="end"/>
        </w:r>
      </w:hyperlink>
    </w:p>
    <w:p w:rsidR="00ED4BA6" w:rsidRDefault="00ED046D">
      <w:pPr>
        <w:pStyle w:val="TOC2"/>
        <w:rPr>
          <w:rFonts w:eastAsiaTheme="minorEastAsia"/>
          <w:noProof/>
          <w:color w:val="auto"/>
          <w:sz w:val="22"/>
        </w:rPr>
      </w:pPr>
      <w:hyperlink w:anchor="_Toc414967178" w:history="1">
        <w:r w:rsidR="00ED4BA6" w:rsidRPr="002F5E4B">
          <w:rPr>
            <w:rStyle w:val="Hyperlink"/>
            <w:noProof/>
          </w:rPr>
          <w:t>Project Server 2013</w:t>
        </w:r>
        <w:r w:rsidR="00ED4BA6">
          <w:rPr>
            <w:noProof/>
          </w:rPr>
          <w:tab/>
        </w:r>
        <w:r w:rsidR="00ED4BA6">
          <w:rPr>
            <w:noProof/>
          </w:rPr>
          <w:fldChar w:fldCharType="begin"/>
        </w:r>
        <w:r w:rsidR="00ED4BA6">
          <w:rPr>
            <w:noProof/>
          </w:rPr>
          <w:instrText xml:space="preserve"> PAGEREF _Toc414967178 \h </w:instrText>
        </w:r>
        <w:r w:rsidR="00ED4BA6">
          <w:rPr>
            <w:noProof/>
          </w:rPr>
        </w:r>
        <w:r w:rsidR="00ED4BA6">
          <w:rPr>
            <w:noProof/>
          </w:rPr>
          <w:fldChar w:fldCharType="separate"/>
        </w:r>
        <w:r w:rsidR="00ED4BA6">
          <w:rPr>
            <w:noProof/>
          </w:rPr>
          <w:t>34</w:t>
        </w:r>
        <w:r w:rsidR="00ED4BA6">
          <w:rPr>
            <w:noProof/>
          </w:rPr>
          <w:fldChar w:fldCharType="end"/>
        </w:r>
      </w:hyperlink>
    </w:p>
    <w:p w:rsidR="00ED4BA6" w:rsidRDefault="00ED046D">
      <w:pPr>
        <w:pStyle w:val="TOC2"/>
        <w:rPr>
          <w:rFonts w:eastAsiaTheme="minorEastAsia"/>
          <w:noProof/>
          <w:color w:val="auto"/>
          <w:sz w:val="22"/>
        </w:rPr>
      </w:pPr>
      <w:hyperlink w:anchor="_Toc414967179" w:history="1">
        <w:r w:rsidR="00ED4BA6" w:rsidRPr="002F5E4B">
          <w:rPr>
            <w:rStyle w:val="Hyperlink"/>
            <w:noProof/>
          </w:rPr>
          <w:t>SharePoint Server 2013</w:t>
        </w:r>
        <w:r w:rsidR="00ED4BA6">
          <w:rPr>
            <w:noProof/>
          </w:rPr>
          <w:tab/>
        </w:r>
        <w:r w:rsidR="00ED4BA6">
          <w:rPr>
            <w:noProof/>
          </w:rPr>
          <w:fldChar w:fldCharType="begin"/>
        </w:r>
        <w:r w:rsidR="00ED4BA6">
          <w:rPr>
            <w:noProof/>
          </w:rPr>
          <w:instrText xml:space="preserve"> PAGEREF _Toc414967179 \h </w:instrText>
        </w:r>
        <w:r w:rsidR="00ED4BA6">
          <w:rPr>
            <w:noProof/>
          </w:rPr>
        </w:r>
        <w:r w:rsidR="00ED4BA6">
          <w:rPr>
            <w:noProof/>
          </w:rPr>
          <w:fldChar w:fldCharType="separate"/>
        </w:r>
        <w:r w:rsidR="00ED4BA6">
          <w:rPr>
            <w:noProof/>
          </w:rPr>
          <w:t>34</w:t>
        </w:r>
        <w:r w:rsidR="00ED4BA6">
          <w:rPr>
            <w:noProof/>
          </w:rPr>
          <w:fldChar w:fldCharType="end"/>
        </w:r>
      </w:hyperlink>
    </w:p>
    <w:p w:rsidR="00ED4BA6" w:rsidRDefault="00ED046D">
      <w:pPr>
        <w:pStyle w:val="TOC2"/>
        <w:rPr>
          <w:rFonts w:eastAsiaTheme="minorEastAsia"/>
          <w:noProof/>
          <w:color w:val="auto"/>
          <w:sz w:val="22"/>
        </w:rPr>
      </w:pPr>
      <w:hyperlink w:anchor="_Toc414967180" w:history="1">
        <w:r w:rsidR="00ED4BA6" w:rsidRPr="002F5E4B">
          <w:rPr>
            <w:rStyle w:val="Hyperlink"/>
            <w:noProof/>
          </w:rPr>
          <w:t>Skype for Business Server 2015</w:t>
        </w:r>
        <w:r w:rsidR="00ED4BA6">
          <w:rPr>
            <w:noProof/>
          </w:rPr>
          <w:tab/>
        </w:r>
        <w:r w:rsidR="00ED4BA6">
          <w:rPr>
            <w:noProof/>
          </w:rPr>
          <w:fldChar w:fldCharType="begin"/>
        </w:r>
        <w:r w:rsidR="00ED4BA6">
          <w:rPr>
            <w:noProof/>
          </w:rPr>
          <w:instrText xml:space="preserve"> PAGEREF _Toc414967180 \h </w:instrText>
        </w:r>
        <w:r w:rsidR="00ED4BA6">
          <w:rPr>
            <w:noProof/>
          </w:rPr>
        </w:r>
        <w:r w:rsidR="00ED4BA6">
          <w:rPr>
            <w:noProof/>
          </w:rPr>
          <w:fldChar w:fldCharType="separate"/>
        </w:r>
        <w:r w:rsidR="00ED4BA6">
          <w:rPr>
            <w:noProof/>
          </w:rPr>
          <w:t>35</w:t>
        </w:r>
        <w:r w:rsidR="00ED4BA6">
          <w:rPr>
            <w:noProof/>
          </w:rPr>
          <w:fldChar w:fldCharType="end"/>
        </w:r>
      </w:hyperlink>
    </w:p>
    <w:p w:rsidR="00ED4BA6" w:rsidRDefault="00ED046D">
      <w:pPr>
        <w:pStyle w:val="TOC2"/>
        <w:rPr>
          <w:rFonts w:eastAsiaTheme="minorEastAsia"/>
          <w:noProof/>
          <w:color w:val="auto"/>
          <w:sz w:val="22"/>
        </w:rPr>
      </w:pPr>
      <w:hyperlink w:anchor="_Toc414967181" w:history="1">
        <w:r w:rsidR="00ED4BA6" w:rsidRPr="002F5E4B">
          <w:rPr>
            <w:rStyle w:val="Hyperlink"/>
            <w:noProof/>
          </w:rPr>
          <w:t>SQL Server 2014 Business Intelligence</w:t>
        </w:r>
        <w:r w:rsidR="00ED4BA6">
          <w:rPr>
            <w:noProof/>
          </w:rPr>
          <w:tab/>
        </w:r>
        <w:r w:rsidR="00ED4BA6">
          <w:rPr>
            <w:noProof/>
          </w:rPr>
          <w:fldChar w:fldCharType="begin"/>
        </w:r>
        <w:r w:rsidR="00ED4BA6">
          <w:rPr>
            <w:noProof/>
          </w:rPr>
          <w:instrText xml:space="preserve"> PAGEREF _Toc414967181 \h </w:instrText>
        </w:r>
        <w:r w:rsidR="00ED4BA6">
          <w:rPr>
            <w:noProof/>
          </w:rPr>
        </w:r>
        <w:r w:rsidR="00ED4BA6">
          <w:rPr>
            <w:noProof/>
          </w:rPr>
          <w:fldChar w:fldCharType="separate"/>
        </w:r>
        <w:r w:rsidR="00ED4BA6">
          <w:rPr>
            <w:noProof/>
          </w:rPr>
          <w:t>37</w:t>
        </w:r>
        <w:r w:rsidR="00ED4BA6">
          <w:rPr>
            <w:noProof/>
          </w:rPr>
          <w:fldChar w:fldCharType="end"/>
        </w:r>
      </w:hyperlink>
    </w:p>
    <w:p w:rsidR="00ED4BA6" w:rsidRDefault="00ED046D">
      <w:pPr>
        <w:pStyle w:val="TOC2"/>
        <w:rPr>
          <w:rFonts w:eastAsiaTheme="minorEastAsia"/>
          <w:noProof/>
          <w:color w:val="auto"/>
          <w:sz w:val="22"/>
        </w:rPr>
      </w:pPr>
      <w:hyperlink w:anchor="_Toc414967182" w:history="1">
        <w:r w:rsidR="00ED4BA6" w:rsidRPr="002F5E4B">
          <w:rPr>
            <w:rStyle w:val="Hyperlink"/>
            <w:noProof/>
          </w:rPr>
          <w:t>SQL Server 2014 Enterprise</w:t>
        </w:r>
        <w:r w:rsidR="00ED4BA6">
          <w:rPr>
            <w:noProof/>
          </w:rPr>
          <w:tab/>
        </w:r>
        <w:r w:rsidR="00ED4BA6">
          <w:rPr>
            <w:noProof/>
          </w:rPr>
          <w:fldChar w:fldCharType="begin"/>
        </w:r>
        <w:r w:rsidR="00ED4BA6">
          <w:rPr>
            <w:noProof/>
          </w:rPr>
          <w:instrText xml:space="preserve"> PAGEREF _Toc414967182 \h </w:instrText>
        </w:r>
        <w:r w:rsidR="00ED4BA6">
          <w:rPr>
            <w:noProof/>
          </w:rPr>
        </w:r>
        <w:r w:rsidR="00ED4BA6">
          <w:rPr>
            <w:noProof/>
          </w:rPr>
          <w:fldChar w:fldCharType="separate"/>
        </w:r>
        <w:r w:rsidR="00ED4BA6">
          <w:rPr>
            <w:noProof/>
          </w:rPr>
          <w:t>37</w:t>
        </w:r>
        <w:r w:rsidR="00ED4BA6">
          <w:rPr>
            <w:noProof/>
          </w:rPr>
          <w:fldChar w:fldCharType="end"/>
        </w:r>
      </w:hyperlink>
    </w:p>
    <w:p w:rsidR="00ED4BA6" w:rsidRDefault="00ED046D">
      <w:pPr>
        <w:pStyle w:val="TOC2"/>
        <w:rPr>
          <w:rFonts w:eastAsiaTheme="minorEastAsia"/>
          <w:noProof/>
          <w:color w:val="auto"/>
          <w:sz w:val="22"/>
        </w:rPr>
      </w:pPr>
      <w:hyperlink w:anchor="_Toc414967183" w:history="1">
        <w:r w:rsidR="00ED4BA6" w:rsidRPr="002F5E4B">
          <w:rPr>
            <w:rStyle w:val="Hyperlink"/>
            <w:noProof/>
          </w:rPr>
          <w:t>SQL Server 2014 Standard</w:t>
        </w:r>
        <w:r w:rsidR="00ED4BA6">
          <w:rPr>
            <w:noProof/>
          </w:rPr>
          <w:tab/>
        </w:r>
        <w:r w:rsidR="00ED4BA6">
          <w:rPr>
            <w:noProof/>
          </w:rPr>
          <w:fldChar w:fldCharType="begin"/>
        </w:r>
        <w:r w:rsidR="00ED4BA6">
          <w:rPr>
            <w:noProof/>
          </w:rPr>
          <w:instrText xml:space="preserve"> PAGEREF _Toc414967183 \h </w:instrText>
        </w:r>
        <w:r w:rsidR="00ED4BA6">
          <w:rPr>
            <w:noProof/>
          </w:rPr>
        </w:r>
        <w:r w:rsidR="00ED4BA6">
          <w:rPr>
            <w:noProof/>
          </w:rPr>
          <w:fldChar w:fldCharType="separate"/>
        </w:r>
        <w:r w:rsidR="00ED4BA6">
          <w:rPr>
            <w:noProof/>
          </w:rPr>
          <w:t>38</w:t>
        </w:r>
        <w:r w:rsidR="00ED4BA6">
          <w:rPr>
            <w:noProof/>
          </w:rPr>
          <w:fldChar w:fldCharType="end"/>
        </w:r>
      </w:hyperlink>
    </w:p>
    <w:p w:rsidR="00ED4BA6" w:rsidRDefault="00ED046D">
      <w:pPr>
        <w:pStyle w:val="TOC2"/>
        <w:rPr>
          <w:rFonts w:eastAsiaTheme="minorEastAsia"/>
          <w:noProof/>
          <w:color w:val="auto"/>
          <w:sz w:val="22"/>
        </w:rPr>
      </w:pPr>
      <w:hyperlink w:anchor="_Toc414967184" w:history="1">
        <w:r w:rsidR="00ED4BA6" w:rsidRPr="002F5E4B">
          <w:rPr>
            <w:rStyle w:val="Hyperlink"/>
            <w:noProof/>
          </w:rPr>
          <w:t>Visual Studio Team Foundation Server 2013 sa SQL Server 2014 tehnologijom</w:t>
        </w:r>
        <w:r w:rsidR="00ED4BA6">
          <w:rPr>
            <w:noProof/>
          </w:rPr>
          <w:tab/>
        </w:r>
        <w:r w:rsidR="00ED4BA6">
          <w:rPr>
            <w:noProof/>
          </w:rPr>
          <w:fldChar w:fldCharType="begin"/>
        </w:r>
        <w:r w:rsidR="00ED4BA6">
          <w:rPr>
            <w:noProof/>
          </w:rPr>
          <w:instrText xml:space="preserve"> PAGEREF _Toc414967184 \h </w:instrText>
        </w:r>
        <w:r w:rsidR="00ED4BA6">
          <w:rPr>
            <w:noProof/>
          </w:rPr>
        </w:r>
        <w:r w:rsidR="00ED4BA6">
          <w:rPr>
            <w:noProof/>
          </w:rPr>
          <w:fldChar w:fldCharType="separate"/>
        </w:r>
        <w:r w:rsidR="00ED4BA6">
          <w:rPr>
            <w:noProof/>
          </w:rPr>
          <w:t>38</w:t>
        </w:r>
        <w:r w:rsidR="00ED4BA6">
          <w:rPr>
            <w:noProof/>
          </w:rPr>
          <w:fldChar w:fldCharType="end"/>
        </w:r>
      </w:hyperlink>
    </w:p>
    <w:p w:rsidR="00ED4BA6" w:rsidRDefault="00ED046D">
      <w:pPr>
        <w:pStyle w:val="TOC2"/>
        <w:rPr>
          <w:rFonts w:eastAsiaTheme="minorEastAsia"/>
          <w:noProof/>
          <w:color w:val="auto"/>
          <w:sz w:val="22"/>
        </w:rPr>
      </w:pPr>
      <w:hyperlink w:anchor="_Toc414967185" w:history="1">
        <w:r w:rsidR="00ED4BA6" w:rsidRPr="002F5E4B">
          <w:rPr>
            <w:rStyle w:val="Hyperlink"/>
            <w:noProof/>
          </w:rPr>
          <w:t>Windows MultiPoint Server 2012 Premium</w:t>
        </w:r>
        <w:r w:rsidR="00ED4BA6">
          <w:rPr>
            <w:noProof/>
          </w:rPr>
          <w:tab/>
        </w:r>
        <w:r w:rsidR="00ED4BA6">
          <w:rPr>
            <w:noProof/>
          </w:rPr>
          <w:fldChar w:fldCharType="begin"/>
        </w:r>
        <w:r w:rsidR="00ED4BA6">
          <w:rPr>
            <w:noProof/>
          </w:rPr>
          <w:instrText xml:space="preserve"> PAGEREF _Toc414967185 \h </w:instrText>
        </w:r>
        <w:r w:rsidR="00ED4BA6">
          <w:rPr>
            <w:noProof/>
          </w:rPr>
        </w:r>
        <w:r w:rsidR="00ED4BA6">
          <w:rPr>
            <w:noProof/>
          </w:rPr>
          <w:fldChar w:fldCharType="separate"/>
        </w:r>
        <w:r w:rsidR="00ED4BA6">
          <w:rPr>
            <w:noProof/>
          </w:rPr>
          <w:t>39</w:t>
        </w:r>
        <w:r w:rsidR="00ED4BA6">
          <w:rPr>
            <w:noProof/>
          </w:rPr>
          <w:fldChar w:fldCharType="end"/>
        </w:r>
      </w:hyperlink>
    </w:p>
    <w:p w:rsidR="00ED4BA6" w:rsidRDefault="00ED046D">
      <w:pPr>
        <w:pStyle w:val="TOC2"/>
        <w:rPr>
          <w:rFonts w:eastAsiaTheme="minorEastAsia"/>
          <w:noProof/>
          <w:color w:val="auto"/>
          <w:sz w:val="22"/>
        </w:rPr>
      </w:pPr>
      <w:hyperlink w:anchor="_Toc414967186" w:history="1">
        <w:r w:rsidR="00ED4BA6" w:rsidRPr="002F5E4B">
          <w:rPr>
            <w:rStyle w:val="Hyperlink"/>
            <w:noProof/>
          </w:rPr>
          <w:t>Windows MultiPoint Server 2012 Standard</w:t>
        </w:r>
        <w:r w:rsidR="00ED4BA6">
          <w:rPr>
            <w:noProof/>
          </w:rPr>
          <w:tab/>
        </w:r>
        <w:r w:rsidR="00ED4BA6">
          <w:rPr>
            <w:noProof/>
          </w:rPr>
          <w:fldChar w:fldCharType="begin"/>
        </w:r>
        <w:r w:rsidR="00ED4BA6">
          <w:rPr>
            <w:noProof/>
          </w:rPr>
          <w:instrText xml:space="preserve"> PAGEREF _Toc414967186 \h </w:instrText>
        </w:r>
        <w:r w:rsidR="00ED4BA6">
          <w:rPr>
            <w:noProof/>
          </w:rPr>
        </w:r>
        <w:r w:rsidR="00ED4BA6">
          <w:rPr>
            <w:noProof/>
          </w:rPr>
          <w:fldChar w:fldCharType="separate"/>
        </w:r>
        <w:r w:rsidR="00ED4BA6">
          <w:rPr>
            <w:noProof/>
          </w:rPr>
          <w:t>41</w:t>
        </w:r>
        <w:r w:rsidR="00ED4BA6">
          <w:rPr>
            <w:noProof/>
          </w:rPr>
          <w:fldChar w:fldCharType="end"/>
        </w:r>
      </w:hyperlink>
    </w:p>
    <w:p w:rsidR="0013472D" w:rsidRDefault="00ED4BA6">
      <w:pPr>
        <w:pStyle w:val="PURBody-Indented"/>
        <w:sectPr w:rsidR="0013472D">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33" w:name="_Sec47"/>
      <w:r>
        <w:t>Opšti uslovi licenciranja</w:t>
      </w:r>
      <w:bookmarkEnd w:id="133"/>
    </w:p>
    <w:p w:rsidR="0013472D" w:rsidRDefault="00ED4BA6">
      <w:pPr>
        <w:pStyle w:val="PURBlueStrong-Indented"/>
      </w:pPr>
      <w:r>
        <w:t>Definisani termini u ovom Modelu licenciranja (Pogledajte odeljak „Univerzalni uslovi licenciranja“)</w:t>
      </w:r>
    </w:p>
    <w:p w:rsidR="0013472D" w:rsidRDefault="00ED4BA6">
      <w:pPr>
        <w:pStyle w:val="PURBody-Indented"/>
      </w:pPr>
      <w:r>
        <w:t>CAL, Licenca za eksterno povezivanje, Spoljni korisnik, Instanca, Licencirani server, Okruženje operativnih sistema, Fizičko okruženje operativnih sistema, Pokrenuta instanca, Server, Farma servera i Virtuelno okruženje operativnih sistema</w:t>
      </w:r>
    </w:p>
    <w:p w:rsidR="0013472D" w:rsidRDefault="00ED4BA6">
      <w:pPr>
        <w:pStyle w:val="PURBlueStrong-Indented"/>
      </w:pPr>
      <w:r>
        <w:t>Serverske licence</w:t>
      </w:r>
    </w:p>
    <w:p w:rsidR="0013472D" w:rsidRDefault="00ED4BA6">
      <w:pPr>
        <w:pStyle w:val="PURBody-Indented"/>
      </w:pPr>
      <w:r>
        <w:t>Imate dolenavedena prava za svaku stečenu licencu.</w:t>
      </w:r>
    </w:p>
    <w:p w:rsidR="0013472D" w:rsidRDefault="00ED4BA6">
      <w:pPr>
        <w:pStyle w:val="PURBullet-Indented"/>
        <w:numPr>
          <w:ilvl w:val="0"/>
          <w:numId w:val="52"/>
        </w:numPr>
      </w:pPr>
      <w:r>
        <w:t xml:space="preserve">Svaku licencu morate da dodelite jednom Serveru. </w:t>
      </w:r>
    </w:p>
    <w:p w:rsidR="0013472D" w:rsidRDefault="00ED4BA6">
      <w:pPr>
        <w:pStyle w:val="PURBullet-Indented"/>
        <w:numPr>
          <w:ilvl w:val="0"/>
          <w:numId w:val="52"/>
        </w:numPr>
      </w:pPr>
      <w:r>
        <w:t xml:space="preserve">Za svaku licencu možete da koristite jednu Pokrenutu instancu serverskog softvera </w:t>
      </w:r>
      <w:proofErr w:type="gramStart"/>
      <w:r>
        <w:t>na</w:t>
      </w:r>
      <w:proofErr w:type="gramEnd"/>
      <w:r>
        <w:t xml:space="preserve"> Licenciranom serveru u Fizičkom ili Virtuelnom okruženju operativnih sistema.</w:t>
      </w:r>
    </w:p>
    <w:p w:rsidR="0013472D" w:rsidRDefault="00ED4BA6">
      <w:pPr>
        <w:pStyle w:val="PURBullet-Indented"/>
        <w:numPr>
          <w:ilvl w:val="0"/>
          <w:numId w:val="52"/>
        </w:numPr>
      </w:pPr>
      <w:r>
        <w:t xml:space="preserve">Dodatni softver naveden u </w:t>
      </w:r>
      <w:hyperlink w:anchor="_Sec37">
        <w:r>
          <w:rPr>
            <w:color w:val="00467F"/>
            <w:u w:val="single"/>
          </w:rPr>
          <w:t>Dodatku 3</w:t>
        </w:r>
      </w:hyperlink>
      <w:r>
        <w:t xml:space="preserve"> možete da koristite zajedno </w:t>
      </w:r>
      <w:proofErr w:type="gramStart"/>
      <w:r>
        <w:t>sa</w:t>
      </w:r>
      <w:proofErr w:type="gramEnd"/>
      <w:r>
        <w:t xml:space="preserve"> serverskim softverom.</w:t>
      </w:r>
    </w:p>
    <w:p w:rsidR="0013472D" w:rsidRDefault="00ED4BA6">
      <w:pPr>
        <w:pStyle w:val="PURBlueStrong-Indented"/>
      </w:pPr>
      <w:r>
        <w:t>Licence za pristup</w:t>
      </w:r>
    </w:p>
    <w:p w:rsidR="0013472D" w:rsidRDefault="00ED4BA6">
      <w:pPr>
        <w:pStyle w:val="PURBullet-Indented"/>
        <w:numPr>
          <w:ilvl w:val="0"/>
          <w:numId w:val="53"/>
        </w:numPr>
      </w:pPr>
      <w:r>
        <w:t xml:space="preserve">Osim </w:t>
      </w:r>
      <w:proofErr w:type="gramStart"/>
      <w:r>
        <w:t>na</w:t>
      </w:r>
      <w:proofErr w:type="gramEnd"/>
      <w:r>
        <w:t xml:space="preserve"> način koji je ovde opisan i naveden u Uslovima licenciranja za određeni proizvod, za pristup celokupnom serverskom softveru obavezne su CAL licence.</w:t>
      </w:r>
    </w:p>
    <w:p w:rsidR="0013472D" w:rsidRDefault="00ED4BA6">
      <w:pPr>
        <w:pStyle w:val="PURBullet-Indented"/>
        <w:numPr>
          <w:ilvl w:val="0"/>
          <w:numId w:val="53"/>
        </w:numPr>
      </w:pPr>
      <w:r>
        <w:t xml:space="preserve">Zahtevi za pristup Spoljnih korisnika razlikuju se po proizvodu, kao što je navedeno u Uslovima licenciranja za određeni proizvod. </w:t>
      </w:r>
    </w:p>
    <w:p w:rsidR="0013472D" w:rsidRDefault="00ED4BA6">
      <w:pPr>
        <w:pStyle w:val="PURBullet-Indented"/>
        <w:numPr>
          <w:ilvl w:val="0"/>
          <w:numId w:val="53"/>
        </w:numPr>
      </w:pPr>
      <w:r>
        <w:t xml:space="preserve">U zavisnosti </w:t>
      </w:r>
      <w:proofErr w:type="gramStart"/>
      <w:r>
        <w:t>od</w:t>
      </w:r>
      <w:proofErr w:type="gramEnd"/>
      <w:r>
        <w:t xml:space="preserve"> proizvoda i funkcije kojoj se pristupa, pristup Spoljnim korisnicima dozvoljen je po osnovu CAL licenci, Licenci za eksterno povezivanje ili softverske licence dodeljene Serveru. </w:t>
      </w:r>
    </w:p>
    <w:p w:rsidR="0013472D" w:rsidRDefault="00ED4BA6">
      <w:pPr>
        <w:pStyle w:val="PURBullet-Indented"/>
        <w:numPr>
          <w:ilvl w:val="0"/>
          <w:numId w:val="53"/>
        </w:numPr>
      </w:pPr>
      <w:r>
        <w:t xml:space="preserve">Svaku CAL licencu morate, po potrebi, da dodelite korisniku </w:t>
      </w:r>
      <w:proofErr w:type="gramStart"/>
      <w:r>
        <w:t>ili</w:t>
      </w:r>
      <w:proofErr w:type="gramEnd"/>
      <w:r>
        <w:t xml:space="preserve"> uređaju i svaku Licencu za eksterno povezivanje Licenciranom serveru. </w:t>
      </w:r>
    </w:p>
    <w:p w:rsidR="0013472D" w:rsidRDefault="00ED4BA6">
      <w:pPr>
        <w:pStyle w:val="PURBullet-Indented"/>
        <w:numPr>
          <w:ilvl w:val="0"/>
          <w:numId w:val="53"/>
        </w:numPr>
      </w:pPr>
      <w:r>
        <w:t xml:space="preserve">CAL licence i Licence za eksterno povezivanje dozvoljavaju pristup odgovarajućoj verziji (uključujući starije verzije koje se koriste </w:t>
      </w:r>
      <w:proofErr w:type="gramStart"/>
      <w:r>
        <w:t>na</w:t>
      </w:r>
      <w:proofErr w:type="gramEnd"/>
      <w:r>
        <w:t xml:space="preserve"> osnovu prava na prelazak na stariju verziju) ili ranijim verzijama serverskog softvera.</w:t>
      </w:r>
    </w:p>
    <w:p w:rsidR="0013472D" w:rsidRDefault="00ED4BA6">
      <w:pPr>
        <w:pStyle w:val="PURBullet-Indented"/>
        <w:numPr>
          <w:ilvl w:val="0"/>
          <w:numId w:val="53"/>
        </w:numPr>
      </w:pPr>
      <w:r>
        <w:t xml:space="preserve">CAL licence nisu potrebne da bi drugi Licencirani server pristupao softveru </w:t>
      </w:r>
      <w:proofErr w:type="gramStart"/>
      <w:r>
        <w:t>ili</w:t>
      </w:r>
      <w:proofErr w:type="gramEnd"/>
      <w:r>
        <w:t xml:space="preserve"> da bi najviše 2 korisnika ili uređaja upravljali softverom.</w:t>
      </w:r>
    </w:p>
    <w:p w:rsidR="0013472D" w:rsidRDefault="00ED4BA6">
      <w:pPr>
        <w:pStyle w:val="PURBullet-Indented"/>
        <w:numPr>
          <w:ilvl w:val="0"/>
          <w:numId w:val="53"/>
        </w:numPr>
      </w:pPr>
      <w:r>
        <w:t>Vaše CAL licence i Licence za eksterno povezivanje dozvoljavaju pristupanje samo Licenciranim serverima (a ne serverima trećih lica).</w:t>
      </w:r>
    </w:p>
    <w:p w:rsidR="0013472D" w:rsidRDefault="00ED4BA6">
      <w:pPr>
        <w:pStyle w:val="PURHeading2"/>
      </w:pPr>
      <w:r>
        <w:t>Dodatni preduslovi za licenciranje i/ili korisnička prava</w:t>
      </w:r>
    </w:p>
    <w:p w:rsidR="0013472D" w:rsidRDefault="00ED4BA6">
      <w:pPr>
        <w:pStyle w:val="PURBlueStrong-Indented"/>
      </w:pPr>
      <w:r>
        <w:t>Mobilnost licenci – Prenos Serverskih licenci i Licenci za eksterno povezivanje i Korišćenje softvera u okviru i u većem broju Farmi servera</w:t>
      </w:r>
    </w:p>
    <w:p w:rsidR="0013472D" w:rsidRDefault="00ED4BA6">
      <w:pPr>
        <w:pStyle w:val="PURBody-Indented"/>
      </w:pPr>
      <w:r>
        <w:t xml:space="preserve">Za proizvode za koje je naznačeno da imaju Mobilnost licenci, Serverske licence i Licence za eksterno povezivanje možete da prenosite onoliko često koliko je to potrebno </w:t>
      </w:r>
      <w:proofErr w:type="gramStart"/>
      <w:r>
        <w:t>na</w:t>
      </w:r>
      <w:proofErr w:type="gramEnd"/>
      <w:r>
        <w:t xml:space="preserve"> Servere u okviru iste Farme servera. Neki proizvodi mogu da zahtevaju program Software Assurance za ova prava. Licence za Server i Eksterno povezivanje možete da prenosite iz jedne farme servera u drugu, </w:t>
      </w:r>
      <w:proofErr w:type="gramStart"/>
      <w:r>
        <w:t>ali</w:t>
      </w:r>
      <w:proofErr w:type="gramEnd"/>
      <w:r>
        <w:t xml:space="preserve"> ne na kratkoročnoj osnovi (tj. ne u periodu od 90 dana od poslednjeg prenosa).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34" w:name="_Sec62"/>
      <w:r>
        <w:t>Uslovi licenciranja za određeni proizvod</w:t>
      </w:r>
      <w:bookmarkEnd w:id="134"/>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172"/>
      <w:bookmarkStart w:id="137" w:name="_Toc414967277"/>
      <w:r>
        <w:instrText>Exchange Server 2013 Enterprise</w:instrText>
      </w:r>
      <w:bookmarkEnd w:id="136"/>
      <w:bookmarkEnd w:id="13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84"/>
        <w:gridCol w:w="5416"/>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 xml:space="preserve">Licencirano sa Serverom </w:t>
            </w:r>
            <w:r>
              <w:t>(Pristup dodatnoj funkcionalnosti zahteva i osnovne i dodatne CAL licence)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128"/>
        <w:gridCol w:w="5398"/>
      </w:tblGrid>
      <w:tr w:rsidR="0013472D">
        <w:trPr>
          <w:cnfStyle w:val="100000000000" w:firstRow="1" w:lastRow="0" w:firstColumn="0" w:lastColumn="0" w:oddVBand="0" w:evenVBand="0" w:oddHBand="0" w:evenHBand="0" w:firstRowFirstColumn="0" w:firstRowLastColumn="0" w:lastRowFirstColumn="0" w:lastRowLastColumn="0"/>
        </w:trPr>
        <w:tc>
          <w:tcPr>
            <w:tcW w:w="6820" w:type="dxa"/>
          </w:tcPr>
          <w:p w:rsidR="0013472D" w:rsidRDefault="00ED4BA6">
            <w:pPr>
              <w:pStyle w:val="PURBody"/>
            </w:pPr>
            <w:r>
              <w:rPr>
                <w:b/>
                <w:i/>
              </w:rPr>
              <w:t>Potrebno vam je sledeće:</w:t>
            </w:r>
          </w:p>
          <w:p w:rsidR="0013472D" w:rsidRDefault="00ED4BA6">
            <w:pPr>
              <w:pStyle w:val="PURBullet"/>
              <w:numPr>
                <w:ilvl w:val="0"/>
                <w:numId w:val="54"/>
              </w:numPr>
            </w:pPr>
            <w:r>
              <w:t xml:space="preserve">Exchange Server 2013 Standard CAL </w:t>
            </w:r>
            <w:r>
              <w:rPr>
                <w:b/>
              </w:rPr>
              <w:t>ili</w:t>
            </w:r>
          </w:p>
          <w:p w:rsidR="0013472D" w:rsidRDefault="00ED4BA6">
            <w:pPr>
              <w:pStyle w:val="PURBullet"/>
              <w:numPr>
                <w:ilvl w:val="0"/>
                <w:numId w:val="54"/>
              </w:numPr>
            </w:pPr>
            <w:r>
              <w:t>BackOffice CAL</w:t>
            </w:r>
            <w:r>
              <w:rPr>
                <w:vertAlign w:val="superscript"/>
              </w:rPr>
              <w:t>1</w:t>
            </w:r>
            <w:r>
              <w:rPr>
                <w:b/>
              </w:rPr>
              <w:t>ili</w:t>
            </w:r>
          </w:p>
          <w:p w:rsidR="0013472D" w:rsidRDefault="00ED4BA6">
            <w:pPr>
              <w:pStyle w:val="PURBullet"/>
              <w:numPr>
                <w:ilvl w:val="0"/>
                <w:numId w:val="54"/>
              </w:numPr>
            </w:pPr>
            <w:r>
              <w:t>Core CAL Suite</w:t>
            </w:r>
            <w:r>
              <w:rPr>
                <w:vertAlign w:val="superscript"/>
              </w:rPr>
              <w:t>1</w:t>
            </w:r>
            <w:r>
              <w:rPr>
                <w:b/>
              </w:rPr>
              <w:t>ili</w:t>
            </w:r>
          </w:p>
          <w:p w:rsidR="0013472D" w:rsidRDefault="00ED4BA6">
            <w:pPr>
              <w:pStyle w:val="PURBullet"/>
              <w:numPr>
                <w:ilvl w:val="0"/>
                <w:numId w:val="54"/>
              </w:numPr>
            </w:pPr>
            <w:r>
              <w:t>Core CAL Bridge za Microsoft Intune</w:t>
            </w:r>
            <w:r>
              <w:rPr>
                <w:vertAlign w:val="superscript"/>
              </w:rPr>
              <w:t>1</w:t>
            </w:r>
            <w:r>
              <w:rPr>
                <w:b/>
              </w:rPr>
              <w:t>ili</w:t>
            </w:r>
          </w:p>
          <w:p w:rsidR="0013472D" w:rsidRDefault="00ED4BA6">
            <w:pPr>
              <w:pStyle w:val="PURBullet"/>
              <w:numPr>
                <w:ilvl w:val="0"/>
                <w:numId w:val="54"/>
              </w:numPr>
            </w:pPr>
            <w:r>
              <w:t>Core CAL Bridge za Enterprise Mobility Suite</w:t>
            </w:r>
            <w:r>
              <w:rPr>
                <w:vertAlign w:val="superscript"/>
              </w:rPr>
              <w:t>2</w:t>
            </w:r>
            <w:r>
              <w:t xml:space="preserve">, </w:t>
            </w:r>
            <w:r>
              <w:rPr>
                <w:b/>
              </w:rPr>
              <w:t>ili</w:t>
            </w:r>
          </w:p>
          <w:p w:rsidR="0013472D" w:rsidRDefault="00ED4BA6">
            <w:pPr>
              <w:pStyle w:val="PURBullet"/>
              <w:numPr>
                <w:ilvl w:val="0"/>
                <w:numId w:val="54"/>
              </w:numPr>
            </w:pPr>
            <w:r>
              <w:t xml:space="preserve">Core CAL Bridge za korisničku SL licencu za Enterprise Mobility Suite </w:t>
            </w:r>
            <w:r>
              <w:rPr>
                <w:b/>
              </w:rPr>
              <w:t>ili</w:t>
            </w:r>
          </w:p>
          <w:p w:rsidR="0013472D" w:rsidRDefault="00ED4BA6">
            <w:pPr>
              <w:pStyle w:val="PURBullet"/>
              <w:numPr>
                <w:ilvl w:val="0"/>
                <w:numId w:val="54"/>
              </w:numPr>
            </w:pPr>
            <w:r>
              <w:t xml:space="preserve">SL za korisnike za Exchange Online Plan 1 </w:t>
            </w:r>
            <w:r>
              <w:rPr>
                <w:b/>
              </w:rPr>
              <w:t>ili</w:t>
            </w:r>
          </w:p>
          <w:p w:rsidR="0013472D" w:rsidRDefault="00ED4BA6">
            <w:pPr>
              <w:pStyle w:val="PURBullet"/>
              <w:numPr>
                <w:ilvl w:val="0"/>
                <w:numId w:val="54"/>
              </w:numPr>
            </w:pPr>
            <w:r>
              <w:t xml:space="preserve">SL za korisnike za Exchange Online Plan 1G </w:t>
            </w:r>
            <w:r>
              <w:rPr>
                <w:b/>
              </w:rPr>
              <w:t>ili</w:t>
            </w:r>
          </w:p>
          <w:p w:rsidR="0013472D" w:rsidRDefault="00ED4BA6">
            <w:pPr>
              <w:pStyle w:val="PURBullet"/>
              <w:numPr>
                <w:ilvl w:val="0"/>
                <w:numId w:val="54"/>
              </w:numPr>
            </w:pPr>
            <w:r>
              <w:t xml:space="preserve">SL za korisnike za Exchange Online Plan 2 </w:t>
            </w:r>
            <w:r>
              <w:rPr>
                <w:b/>
              </w:rPr>
              <w:t>ili</w:t>
            </w:r>
          </w:p>
          <w:p w:rsidR="0013472D" w:rsidRDefault="00ED4BA6">
            <w:pPr>
              <w:pStyle w:val="PURBullet"/>
              <w:numPr>
                <w:ilvl w:val="0"/>
                <w:numId w:val="54"/>
              </w:numPr>
            </w:pPr>
            <w:r>
              <w:t xml:space="preserve">SL za korisnike za Exchange Online Plan 2A </w:t>
            </w:r>
            <w:r>
              <w:rPr>
                <w:b/>
              </w:rPr>
              <w:t>ili</w:t>
            </w:r>
          </w:p>
          <w:p w:rsidR="0013472D" w:rsidRDefault="00ED4BA6">
            <w:pPr>
              <w:pStyle w:val="PURBullet"/>
              <w:numPr>
                <w:ilvl w:val="0"/>
                <w:numId w:val="54"/>
              </w:numPr>
            </w:pPr>
            <w:r>
              <w:t xml:space="preserve">SL za korisnike za Exchange Online Plan 2G </w:t>
            </w:r>
            <w:r>
              <w:rPr>
                <w:b/>
              </w:rPr>
              <w:t>ili</w:t>
            </w:r>
          </w:p>
          <w:p w:rsidR="0013472D" w:rsidRDefault="00ED4BA6">
            <w:pPr>
              <w:pStyle w:val="PURBullet"/>
              <w:numPr>
                <w:ilvl w:val="0"/>
                <w:numId w:val="54"/>
              </w:numPr>
            </w:pPr>
            <w:r>
              <w:t>Enterprise CAL Suite</w:t>
            </w:r>
            <w:r>
              <w:rPr>
                <w:vertAlign w:val="superscript"/>
              </w:rPr>
              <w:t>1</w:t>
            </w:r>
            <w:r>
              <w:rPr>
                <w:b/>
              </w:rPr>
              <w:t>ili</w:t>
            </w:r>
          </w:p>
          <w:p w:rsidR="0013472D" w:rsidRDefault="00ED4BA6">
            <w:pPr>
              <w:pStyle w:val="PURBullet"/>
              <w:numPr>
                <w:ilvl w:val="0"/>
                <w:numId w:val="54"/>
              </w:numPr>
            </w:pPr>
            <w:r>
              <w:t>Enterprise CAL Bridge za Microsoft Intune</w:t>
            </w:r>
            <w:r>
              <w:rPr>
                <w:vertAlign w:val="superscript"/>
              </w:rPr>
              <w:t>1</w:t>
            </w:r>
            <w:r>
              <w:rPr>
                <w:b/>
              </w:rPr>
              <w:t>ili</w:t>
            </w:r>
          </w:p>
          <w:p w:rsidR="0013472D" w:rsidRDefault="00ED4BA6">
            <w:pPr>
              <w:pStyle w:val="PURBullet"/>
              <w:numPr>
                <w:ilvl w:val="0"/>
                <w:numId w:val="54"/>
              </w:numPr>
            </w:pPr>
            <w:r>
              <w:t>Enterprise CAL Bridge za Enterprise Mobility Suite</w:t>
            </w:r>
            <w:r>
              <w:rPr>
                <w:vertAlign w:val="superscript"/>
              </w:rPr>
              <w:t>2</w:t>
            </w:r>
            <w:r>
              <w:t xml:space="preserve">, </w:t>
            </w:r>
            <w:r>
              <w:rPr>
                <w:b/>
              </w:rPr>
              <w:t>ili</w:t>
            </w:r>
          </w:p>
        </w:tc>
        <w:tc>
          <w:tcPr>
            <w:tcW w:w="7160" w:type="dxa"/>
          </w:tcPr>
          <w:p w:rsidR="0013472D" w:rsidRDefault="00ED4BA6">
            <w:pPr>
              <w:pStyle w:val="PURBullet"/>
              <w:numPr>
                <w:ilvl w:val="0"/>
                <w:numId w:val="55"/>
              </w:numPr>
            </w:pPr>
            <w:r>
              <w:t xml:space="preserve">Enterprise CAL Bridge za korisničku SL licencu za Enterprise Mobility Suite </w:t>
            </w:r>
            <w:r>
              <w:rPr>
                <w:b/>
              </w:rPr>
              <w:t>ili</w:t>
            </w:r>
          </w:p>
          <w:p w:rsidR="0013472D" w:rsidRDefault="00ED4BA6">
            <w:pPr>
              <w:pStyle w:val="PURBullet"/>
              <w:numPr>
                <w:ilvl w:val="0"/>
                <w:numId w:val="55"/>
              </w:numPr>
            </w:pPr>
            <w:r>
              <w:t xml:space="preserve">SL za korisnike za Office 365 Enterprise E1, E3 ili E4 </w:t>
            </w:r>
            <w:r>
              <w:rPr>
                <w:b/>
              </w:rPr>
              <w:t>ili</w:t>
            </w:r>
          </w:p>
          <w:p w:rsidR="0013472D" w:rsidRDefault="00ED4BA6">
            <w:pPr>
              <w:pStyle w:val="PURBullet"/>
              <w:numPr>
                <w:ilvl w:val="0"/>
                <w:numId w:val="55"/>
              </w:numPr>
            </w:pPr>
            <w:r>
              <w:t xml:space="preserve">Office 365 Enterprise E3-E4 bez SL za korisnike za ProPlus </w:t>
            </w:r>
            <w:r>
              <w:rPr>
                <w:b/>
              </w:rPr>
              <w:t>ili</w:t>
            </w:r>
          </w:p>
          <w:p w:rsidR="0013472D" w:rsidRDefault="00ED4BA6">
            <w:pPr>
              <w:pStyle w:val="PURBullet"/>
              <w:numPr>
                <w:ilvl w:val="0"/>
                <w:numId w:val="55"/>
              </w:numPr>
            </w:pPr>
            <w:r>
              <w:t xml:space="preserve">Korisnički SL za Office 365 Nonprofit E3 </w:t>
            </w:r>
            <w:r>
              <w:rPr>
                <w:b/>
              </w:rPr>
              <w:t>ili</w:t>
            </w:r>
          </w:p>
          <w:p w:rsidR="0013472D" w:rsidRDefault="00ED4BA6">
            <w:pPr>
              <w:pStyle w:val="PURBullet"/>
              <w:numPr>
                <w:ilvl w:val="0"/>
                <w:numId w:val="55"/>
              </w:numPr>
            </w:pPr>
            <w:r>
              <w:t xml:space="preserve">SL za korisnike za Office 365 Education E3-E4 </w:t>
            </w:r>
            <w:r>
              <w:rPr>
                <w:b/>
              </w:rPr>
              <w:t>ili</w:t>
            </w:r>
          </w:p>
          <w:p w:rsidR="0013472D" w:rsidRDefault="00ED4BA6">
            <w:pPr>
              <w:pStyle w:val="PURBullet"/>
              <w:numPr>
                <w:ilvl w:val="0"/>
                <w:numId w:val="55"/>
              </w:numPr>
            </w:pPr>
            <w:r>
              <w:t xml:space="preserve">SL za korisnike za Office 365 Government E1, E3 ili E4 </w:t>
            </w:r>
            <w:r>
              <w:rPr>
                <w:b/>
              </w:rPr>
              <w:t>ili</w:t>
            </w:r>
          </w:p>
          <w:p w:rsidR="0013472D" w:rsidRDefault="00ED4BA6">
            <w:pPr>
              <w:pStyle w:val="PURBullet"/>
              <w:numPr>
                <w:ilvl w:val="0"/>
                <w:numId w:val="55"/>
              </w:numPr>
            </w:pPr>
            <w:r>
              <w:t>Office 365 Government E3-E4 bez SL za korisnike za ProPlus</w:t>
            </w:r>
          </w:p>
          <w:p w:rsidR="0013472D" w:rsidRDefault="00ED4BA6">
            <w:pPr>
              <w:pStyle w:val="PURBody"/>
            </w:pPr>
            <w:r>
              <w:rPr>
                <w:vertAlign w:val="superscript"/>
              </w:rPr>
              <w:t xml:space="preserve">1 </w:t>
            </w:r>
            <w:r>
              <w:t>sa aktivnim Software Assurance pokrićem od 1. oktobra 2012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081"/>
        <w:gridCol w:w="5445"/>
      </w:tblGrid>
      <w:tr w:rsidR="0013472D">
        <w:trPr>
          <w:cnfStyle w:val="100000000000" w:firstRow="1" w:lastRow="0" w:firstColumn="0" w:lastColumn="0" w:oddVBand="0" w:evenVBand="0" w:oddHBand="0" w:evenHBand="0" w:firstRowFirstColumn="0" w:firstRowLastColumn="0" w:lastRowFirstColumn="0" w:lastRowLastColumn="0"/>
        </w:trPr>
        <w:tc>
          <w:tcPr>
            <w:tcW w:w="6660" w:type="dxa"/>
          </w:tcPr>
          <w:p w:rsidR="0013472D" w:rsidRDefault="00ED4BA6">
            <w:pPr>
              <w:pStyle w:val="PURBody"/>
            </w:pPr>
            <w:r>
              <w:rPr>
                <w:b/>
                <w:i/>
              </w:rPr>
              <w:t>Dodatna funkcionalnost:</w:t>
            </w:r>
          </w:p>
          <w:p w:rsidR="0013472D" w:rsidRDefault="00ED4BA6">
            <w:pPr>
              <w:pStyle w:val="PURBullet"/>
              <w:numPr>
                <w:ilvl w:val="0"/>
                <w:numId w:val="56"/>
              </w:numPr>
            </w:pPr>
            <w:r>
              <w:t xml:space="preserve">Objedinjena razmena poruka </w:t>
            </w:r>
          </w:p>
          <w:p w:rsidR="0013472D" w:rsidRDefault="00ED4BA6">
            <w:pPr>
              <w:pStyle w:val="PURBullet"/>
              <w:numPr>
                <w:ilvl w:val="0"/>
                <w:numId w:val="56"/>
              </w:numPr>
            </w:pPr>
            <w:r>
              <w:t xml:space="preserve">Arhiva na licu mesta </w:t>
            </w:r>
          </w:p>
          <w:p w:rsidR="0013472D" w:rsidRDefault="00ED4BA6">
            <w:pPr>
              <w:pStyle w:val="PURBullet"/>
              <w:numPr>
                <w:ilvl w:val="0"/>
                <w:numId w:val="56"/>
              </w:numPr>
            </w:pPr>
            <w:r>
              <w:t xml:space="preserve">Zadrške na licu mesta (Neograničene, na osnovu upita i na osnovu vremena) </w:t>
            </w:r>
          </w:p>
          <w:p w:rsidR="0013472D" w:rsidRDefault="00ED4BA6">
            <w:pPr>
              <w:pStyle w:val="PURBullet"/>
              <w:numPr>
                <w:ilvl w:val="0"/>
                <w:numId w:val="56"/>
              </w:numPr>
            </w:pPr>
            <w:r>
              <w:t xml:space="preserve">Napredne smernice za mobilne uređaje </w:t>
            </w:r>
          </w:p>
          <w:p w:rsidR="0013472D" w:rsidRDefault="00ED4BA6">
            <w:pPr>
              <w:pStyle w:val="PURBullet"/>
              <w:numPr>
                <w:ilvl w:val="0"/>
                <w:numId w:val="56"/>
              </w:numPr>
            </w:pPr>
            <w:r>
              <w:t xml:space="preserve">Zaštita informacija i postupanje u skladu sa smernicama </w:t>
            </w:r>
          </w:p>
          <w:p w:rsidR="0013472D" w:rsidRDefault="00ED4BA6">
            <w:pPr>
              <w:pStyle w:val="PURBullet"/>
              <w:numPr>
                <w:ilvl w:val="0"/>
                <w:numId w:val="56"/>
              </w:numPr>
            </w:pPr>
            <w:r>
              <w:t xml:space="preserve">Prilagođene smernice zadržavanja </w:t>
            </w:r>
          </w:p>
          <w:p w:rsidR="0013472D" w:rsidRDefault="00ED4BA6">
            <w:pPr>
              <w:pStyle w:val="PURBullet"/>
              <w:numPr>
                <w:ilvl w:val="0"/>
                <w:numId w:val="56"/>
              </w:numPr>
            </w:pPr>
            <w:r>
              <w:t xml:space="preserve">Vođenje evidencije po korisniku/po listi distribucije </w:t>
            </w:r>
          </w:p>
          <w:p w:rsidR="0013472D" w:rsidRDefault="00ED4BA6">
            <w:pPr>
              <w:pStyle w:val="PURBullet"/>
              <w:numPr>
                <w:ilvl w:val="0"/>
                <w:numId w:val="56"/>
              </w:numPr>
            </w:pPr>
            <w:r>
              <w:t xml:space="preserve">Poštanski sandučići na lokaciji – Usaglašenost </w:t>
            </w:r>
          </w:p>
          <w:p w:rsidR="0013472D" w:rsidRDefault="00ED4BA6">
            <w:pPr>
              <w:pStyle w:val="PURBullet"/>
              <w:numPr>
                <w:ilvl w:val="0"/>
                <w:numId w:val="56"/>
              </w:numPr>
            </w:pPr>
            <w:r>
              <w:t>Sprečavanje gubitka podataka</w:t>
            </w:r>
          </w:p>
        </w:tc>
        <w:tc>
          <w:tcPr>
            <w:tcW w:w="7320" w:type="dxa"/>
          </w:tcPr>
          <w:p w:rsidR="0013472D" w:rsidRDefault="00ED4BA6">
            <w:pPr>
              <w:pStyle w:val="PURBody"/>
            </w:pPr>
            <w:r>
              <w:rPr>
                <w:b/>
                <w:i/>
              </w:rPr>
              <w:t>Potrebna dodatna CAL licenca:</w:t>
            </w:r>
          </w:p>
          <w:p w:rsidR="0013472D" w:rsidRDefault="00ED4BA6">
            <w:pPr>
              <w:pStyle w:val="PURBullet"/>
              <w:numPr>
                <w:ilvl w:val="0"/>
                <w:numId w:val="57"/>
              </w:numPr>
            </w:pPr>
            <w:r>
              <w:t xml:space="preserve">Exchange Server 2013 Enterprise CAL </w:t>
            </w:r>
            <w:r>
              <w:rPr>
                <w:b/>
              </w:rPr>
              <w:t>ili</w:t>
            </w:r>
          </w:p>
          <w:p w:rsidR="0013472D" w:rsidRDefault="00ED4BA6">
            <w:pPr>
              <w:pStyle w:val="PURBullet"/>
              <w:numPr>
                <w:ilvl w:val="0"/>
                <w:numId w:val="57"/>
              </w:numPr>
            </w:pPr>
            <w:r>
              <w:t>Enterprise CAL Suite</w:t>
            </w:r>
            <w:r>
              <w:rPr>
                <w:vertAlign w:val="superscript"/>
              </w:rPr>
              <w:t>1</w:t>
            </w:r>
            <w:r>
              <w:rPr>
                <w:b/>
              </w:rPr>
              <w:t>ili</w:t>
            </w:r>
          </w:p>
          <w:p w:rsidR="0013472D" w:rsidRDefault="00ED4BA6">
            <w:pPr>
              <w:pStyle w:val="PURBullet"/>
              <w:numPr>
                <w:ilvl w:val="0"/>
                <w:numId w:val="57"/>
              </w:numPr>
            </w:pPr>
            <w:r>
              <w:t>Enterprise CAL Bridge za Microsoft Intune</w:t>
            </w:r>
            <w:r>
              <w:rPr>
                <w:vertAlign w:val="superscript"/>
              </w:rPr>
              <w:t>1</w:t>
            </w:r>
            <w:r>
              <w:rPr>
                <w:b/>
              </w:rPr>
              <w:t>ili</w:t>
            </w:r>
          </w:p>
          <w:p w:rsidR="0013472D" w:rsidRDefault="00ED4BA6">
            <w:pPr>
              <w:pStyle w:val="PURBullet"/>
              <w:numPr>
                <w:ilvl w:val="0"/>
                <w:numId w:val="57"/>
              </w:numPr>
            </w:pPr>
            <w:r>
              <w:t>Enterprise CAL Bridge za Enterprise Mobility Suite</w:t>
            </w:r>
            <w:r>
              <w:rPr>
                <w:vertAlign w:val="superscript"/>
              </w:rPr>
              <w:t>2</w:t>
            </w:r>
            <w:r>
              <w:t xml:space="preserve">, </w:t>
            </w:r>
            <w:r>
              <w:rPr>
                <w:b/>
              </w:rPr>
              <w:t>ili</w:t>
            </w:r>
          </w:p>
          <w:p w:rsidR="0013472D" w:rsidRDefault="00ED4BA6">
            <w:pPr>
              <w:pStyle w:val="PURBullet"/>
              <w:numPr>
                <w:ilvl w:val="0"/>
                <w:numId w:val="57"/>
              </w:numPr>
            </w:pPr>
            <w:r>
              <w:t xml:space="preserve">Enterprise CAL Bridge za korisničku SL licencu za Enterprise Mobility Suite </w:t>
            </w:r>
            <w:r>
              <w:rPr>
                <w:b/>
              </w:rPr>
              <w:t>ili</w:t>
            </w:r>
          </w:p>
          <w:p w:rsidR="0013472D" w:rsidRDefault="00ED4BA6">
            <w:pPr>
              <w:pStyle w:val="PURBullet"/>
              <w:numPr>
                <w:ilvl w:val="0"/>
                <w:numId w:val="57"/>
              </w:numPr>
            </w:pPr>
            <w:r>
              <w:t xml:space="preserve">SL za korisnike za Exchange Online Plan 2 </w:t>
            </w:r>
            <w:r>
              <w:rPr>
                <w:b/>
              </w:rPr>
              <w:t>ili</w:t>
            </w:r>
          </w:p>
          <w:p w:rsidR="0013472D" w:rsidRDefault="00ED4BA6">
            <w:pPr>
              <w:pStyle w:val="PURBullet"/>
              <w:numPr>
                <w:ilvl w:val="0"/>
                <w:numId w:val="57"/>
              </w:numPr>
            </w:pPr>
            <w:r>
              <w:t xml:space="preserve">SL za korisnike za Exchange Online Plan 2A </w:t>
            </w:r>
            <w:r>
              <w:rPr>
                <w:b/>
              </w:rPr>
              <w:t>ili</w:t>
            </w:r>
          </w:p>
          <w:p w:rsidR="0013472D" w:rsidRDefault="00ED4BA6">
            <w:pPr>
              <w:pStyle w:val="PURBullet"/>
              <w:numPr>
                <w:ilvl w:val="0"/>
                <w:numId w:val="57"/>
              </w:numPr>
            </w:pPr>
            <w:r>
              <w:t xml:space="preserve">SL za korisnike za Exchange Online Plan 2G </w:t>
            </w:r>
            <w:r>
              <w:rPr>
                <w:b/>
              </w:rPr>
              <w:t>ili</w:t>
            </w:r>
          </w:p>
          <w:p w:rsidR="0013472D" w:rsidRDefault="00ED4BA6">
            <w:pPr>
              <w:pStyle w:val="PURBullet"/>
              <w:numPr>
                <w:ilvl w:val="0"/>
                <w:numId w:val="57"/>
              </w:numPr>
            </w:pPr>
            <w:r>
              <w:t xml:space="preserve">SL za korisnike za Office 365 Enterprise E3-E4 </w:t>
            </w:r>
            <w:r>
              <w:rPr>
                <w:b/>
              </w:rPr>
              <w:t>ili</w:t>
            </w:r>
          </w:p>
          <w:p w:rsidR="0013472D" w:rsidRDefault="00ED4BA6">
            <w:pPr>
              <w:pStyle w:val="PURBullet"/>
              <w:numPr>
                <w:ilvl w:val="0"/>
                <w:numId w:val="57"/>
              </w:numPr>
            </w:pPr>
            <w:r>
              <w:t xml:space="preserve">Office 365 Enterprise E3-E4 bez SL za korisnike za ProPlus </w:t>
            </w:r>
            <w:r>
              <w:rPr>
                <w:b/>
              </w:rPr>
              <w:t>ili</w:t>
            </w:r>
          </w:p>
          <w:p w:rsidR="0013472D" w:rsidRDefault="00ED4BA6">
            <w:pPr>
              <w:pStyle w:val="PURBullet"/>
              <w:numPr>
                <w:ilvl w:val="0"/>
                <w:numId w:val="57"/>
              </w:numPr>
            </w:pPr>
            <w:r>
              <w:t xml:space="preserve">Korisnički SL za Office 365 Nonprofit E3 </w:t>
            </w:r>
            <w:r>
              <w:rPr>
                <w:b/>
              </w:rPr>
              <w:t>ili</w:t>
            </w:r>
          </w:p>
          <w:p w:rsidR="0013472D" w:rsidRDefault="00ED4BA6">
            <w:pPr>
              <w:pStyle w:val="PURBullet"/>
              <w:numPr>
                <w:ilvl w:val="0"/>
                <w:numId w:val="57"/>
              </w:numPr>
            </w:pPr>
            <w:r>
              <w:t xml:space="preserve">SL za korisnike za Office 365 Education E3-E4 </w:t>
            </w:r>
            <w:r>
              <w:rPr>
                <w:b/>
              </w:rPr>
              <w:t>ili</w:t>
            </w:r>
          </w:p>
          <w:p w:rsidR="0013472D" w:rsidRDefault="00ED4BA6">
            <w:pPr>
              <w:pStyle w:val="PURBullet"/>
              <w:numPr>
                <w:ilvl w:val="0"/>
                <w:numId w:val="57"/>
              </w:numPr>
            </w:pPr>
            <w:r>
              <w:t xml:space="preserve">SL za korisnike za Office 365 Government E3-E4 </w:t>
            </w:r>
            <w:r>
              <w:rPr>
                <w:b/>
              </w:rPr>
              <w:t>ili</w:t>
            </w:r>
          </w:p>
          <w:p w:rsidR="0013472D" w:rsidRDefault="00ED4BA6">
            <w:pPr>
              <w:pStyle w:val="PURBullet"/>
              <w:numPr>
                <w:ilvl w:val="0"/>
                <w:numId w:val="57"/>
              </w:numPr>
            </w:pPr>
            <w:r>
              <w:t>Office 365 Government E3-E4 bez SL za korisnike za ProPlus</w:t>
            </w:r>
          </w:p>
          <w:p w:rsidR="0013472D" w:rsidRDefault="00ED4BA6">
            <w:pPr>
              <w:pStyle w:val="PURBody"/>
            </w:pPr>
            <w:r>
              <w:rPr>
                <w:vertAlign w:val="superscript"/>
              </w:rPr>
              <w:t xml:space="preserve">1 </w:t>
            </w:r>
            <w:r>
              <w:t xml:space="preserve">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Dodatni uslovi:</w:t>
      </w:r>
    </w:p>
    <w:p w:rsidR="0013472D" w:rsidRDefault="00ED4BA6">
      <w:pPr>
        <w:pStyle w:val="PURBlueStrong-Indented"/>
      </w:pPr>
      <w:r>
        <w:t>Neovlašćen pristup</w:t>
      </w:r>
    </w:p>
    <w:p w:rsidR="0013472D" w:rsidRDefault="00ED4BA6">
      <w:pPr>
        <w:pStyle w:val="PURBody-Indented"/>
      </w:pPr>
      <w:r>
        <w:t xml:space="preserve">CAL licence vam nisu potrebne </w:t>
      </w:r>
      <w:proofErr w:type="gramStart"/>
      <w:r>
        <w:t>ni</w:t>
      </w:r>
      <w:proofErr w:type="gramEnd"/>
      <w:r>
        <w:t xml:space="preserve"> za jednog korisnika niti uređaj koji pristupa Instancama serverskog softvera bez direktne ili indirektne provere identiteta pomoću Aktivnog direktorijuma ili Skype for Business Servera.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173"/>
      <w:bookmarkStart w:id="140" w:name="_Toc414967278"/>
      <w:r>
        <w:instrText>Exchange Server 2013 Standard</w:instrText>
      </w:r>
      <w:bookmarkEnd w:id="139"/>
      <w:bookmarkEnd w:id="14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84"/>
        <w:gridCol w:w="5416"/>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 xml:space="preserve">Licencirano sa Serverom </w:t>
            </w:r>
            <w:r>
              <w:t>(Pristup dodatnoj funkcionalnosti zahteva i osnovne i dodatne CAL licence)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150"/>
        <w:gridCol w:w="5376"/>
      </w:tblGrid>
      <w:tr w:rsidR="0013472D">
        <w:trPr>
          <w:cnfStyle w:val="100000000000" w:firstRow="1" w:lastRow="0" w:firstColumn="0" w:lastColumn="0" w:oddVBand="0" w:evenVBand="0" w:oddHBand="0" w:evenHBand="0" w:firstRowFirstColumn="0" w:firstRowLastColumn="0" w:lastRowFirstColumn="0" w:lastRowLastColumn="0"/>
        </w:trPr>
        <w:tc>
          <w:tcPr>
            <w:tcW w:w="7000" w:type="dxa"/>
          </w:tcPr>
          <w:p w:rsidR="0013472D" w:rsidRDefault="00ED4BA6">
            <w:pPr>
              <w:pStyle w:val="PURBody"/>
            </w:pPr>
            <w:r>
              <w:rPr>
                <w:b/>
                <w:i/>
              </w:rPr>
              <w:t>Potrebno vam je sledeće:</w:t>
            </w:r>
          </w:p>
          <w:p w:rsidR="0013472D" w:rsidRDefault="00ED4BA6">
            <w:pPr>
              <w:pStyle w:val="PURBullet"/>
              <w:numPr>
                <w:ilvl w:val="0"/>
                <w:numId w:val="58"/>
              </w:numPr>
            </w:pPr>
            <w:r>
              <w:t xml:space="preserve">Exchange Server 2013 Standard CAL </w:t>
            </w:r>
            <w:r>
              <w:rPr>
                <w:b/>
              </w:rPr>
              <w:t>ili</w:t>
            </w:r>
          </w:p>
          <w:p w:rsidR="0013472D" w:rsidRDefault="00ED4BA6">
            <w:pPr>
              <w:pStyle w:val="PURBullet"/>
              <w:numPr>
                <w:ilvl w:val="0"/>
                <w:numId w:val="58"/>
              </w:numPr>
            </w:pPr>
            <w:r>
              <w:t>BackOffice CAL</w:t>
            </w:r>
            <w:r>
              <w:rPr>
                <w:vertAlign w:val="superscript"/>
              </w:rPr>
              <w:t>1</w:t>
            </w:r>
            <w:r>
              <w:rPr>
                <w:b/>
              </w:rPr>
              <w:t>ili</w:t>
            </w:r>
          </w:p>
          <w:p w:rsidR="0013472D" w:rsidRDefault="00ED4BA6">
            <w:pPr>
              <w:pStyle w:val="PURBullet"/>
              <w:numPr>
                <w:ilvl w:val="0"/>
                <w:numId w:val="58"/>
              </w:numPr>
            </w:pPr>
            <w:r>
              <w:t>Core CAL Suite</w:t>
            </w:r>
            <w:r>
              <w:rPr>
                <w:vertAlign w:val="superscript"/>
              </w:rPr>
              <w:t>1</w:t>
            </w:r>
            <w:r>
              <w:rPr>
                <w:b/>
              </w:rPr>
              <w:t>ili</w:t>
            </w:r>
          </w:p>
          <w:p w:rsidR="0013472D" w:rsidRDefault="00ED4BA6">
            <w:pPr>
              <w:pStyle w:val="PURBullet"/>
              <w:numPr>
                <w:ilvl w:val="0"/>
                <w:numId w:val="58"/>
              </w:numPr>
            </w:pPr>
            <w:r>
              <w:t>Core CAL Bridge za Microsoft Intune</w:t>
            </w:r>
            <w:r>
              <w:rPr>
                <w:vertAlign w:val="superscript"/>
              </w:rPr>
              <w:t>1</w:t>
            </w:r>
            <w:r>
              <w:rPr>
                <w:b/>
              </w:rPr>
              <w:t>ili</w:t>
            </w:r>
          </w:p>
          <w:p w:rsidR="0013472D" w:rsidRDefault="00ED4BA6">
            <w:pPr>
              <w:pStyle w:val="PURBullet"/>
              <w:numPr>
                <w:ilvl w:val="0"/>
                <w:numId w:val="58"/>
              </w:numPr>
            </w:pPr>
            <w:r>
              <w:t>Core CAL Bridge za Enterprise Mobility Suite</w:t>
            </w:r>
            <w:r>
              <w:rPr>
                <w:vertAlign w:val="superscript"/>
              </w:rPr>
              <w:t>2</w:t>
            </w:r>
            <w:r>
              <w:t xml:space="preserve">, </w:t>
            </w:r>
            <w:r>
              <w:rPr>
                <w:b/>
              </w:rPr>
              <w:t>ili</w:t>
            </w:r>
          </w:p>
          <w:p w:rsidR="0013472D" w:rsidRDefault="00ED4BA6">
            <w:pPr>
              <w:pStyle w:val="PURBullet"/>
              <w:numPr>
                <w:ilvl w:val="0"/>
                <w:numId w:val="58"/>
              </w:numPr>
            </w:pPr>
            <w:r>
              <w:t xml:space="preserve">Core CAL Bridge za korisničku SL licencu za Enterprise Mobility Suite </w:t>
            </w:r>
            <w:r>
              <w:rPr>
                <w:b/>
              </w:rPr>
              <w:t>ili</w:t>
            </w:r>
          </w:p>
          <w:p w:rsidR="0013472D" w:rsidRDefault="00ED4BA6">
            <w:pPr>
              <w:pStyle w:val="PURBullet"/>
              <w:numPr>
                <w:ilvl w:val="0"/>
                <w:numId w:val="58"/>
              </w:numPr>
            </w:pPr>
            <w:r>
              <w:t xml:space="preserve">SL za korisnike za Exchange Online Plan 1 </w:t>
            </w:r>
            <w:r>
              <w:rPr>
                <w:b/>
              </w:rPr>
              <w:t>ili</w:t>
            </w:r>
          </w:p>
          <w:p w:rsidR="0013472D" w:rsidRDefault="00ED4BA6">
            <w:pPr>
              <w:pStyle w:val="PURBullet"/>
              <w:numPr>
                <w:ilvl w:val="0"/>
                <w:numId w:val="58"/>
              </w:numPr>
            </w:pPr>
            <w:r>
              <w:t xml:space="preserve">SL za korisnike za Exchange Online Plan 1G </w:t>
            </w:r>
            <w:r>
              <w:rPr>
                <w:b/>
              </w:rPr>
              <w:t>ili</w:t>
            </w:r>
          </w:p>
          <w:p w:rsidR="0013472D" w:rsidRDefault="00ED4BA6">
            <w:pPr>
              <w:pStyle w:val="PURBullet"/>
              <w:numPr>
                <w:ilvl w:val="0"/>
                <w:numId w:val="58"/>
              </w:numPr>
            </w:pPr>
            <w:r>
              <w:t xml:space="preserve">SL za korisnike za Exchange Online Plan 2 </w:t>
            </w:r>
            <w:r>
              <w:rPr>
                <w:b/>
              </w:rPr>
              <w:t>ili</w:t>
            </w:r>
          </w:p>
          <w:p w:rsidR="0013472D" w:rsidRDefault="00ED4BA6">
            <w:pPr>
              <w:pStyle w:val="PURBullet"/>
              <w:numPr>
                <w:ilvl w:val="0"/>
                <w:numId w:val="58"/>
              </w:numPr>
            </w:pPr>
            <w:r>
              <w:t xml:space="preserve">SL za korisnike za Exchange Online Plan 2A </w:t>
            </w:r>
            <w:r>
              <w:rPr>
                <w:b/>
              </w:rPr>
              <w:t>ili</w:t>
            </w:r>
          </w:p>
          <w:p w:rsidR="0013472D" w:rsidRDefault="00ED4BA6">
            <w:pPr>
              <w:pStyle w:val="PURBullet"/>
              <w:numPr>
                <w:ilvl w:val="0"/>
                <w:numId w:val="58"/>
              </w:numPr>
            </w:pPr>
            <w:r>
              <w:t xml:space="preserve">SL za korisnike za Exchange Online Plan 2G </w:t>
            </w:r>
            <w:r>
              <w:rPr>
                <w:b/>
              </w:rPr>
              <w:t>ili</w:t>
            </w:r>
          </w:p>
          <w:p w:rsidR="0013472D" w:rsidRDefault="00ED4BA6">
            <w:pPr>
              <w:pStyle w:val="PURBullet"/>
              <w:numPr>
                <w:ilvl w:val="0"/>
                <w:numId w:val="58"/>
              </w:numPr>
            </w:pPr>
            <w:r>
              <w:t>Enterprise CAL Suite</w:t>
            </w:r>
            <w:r>
              <w:rPr>
                <w:vertAlign w:val="superscript"/>
              </w:rPr>
              <w:t>1</w:t>
            </w:r>
            <w:r>
              <w:rPr>
                <w:b/>
              </w:rPr>
              <w:t>ili</w:t>
            </w:r>
          </w:p>
          <w:p w:rsidR="0013472D" w:rsidRDefault="00ED4BA6">
            <w:pPr>
              <w:pStyle w:val="PURBullet"/>
              <w:numPr>
                <w:ilvl w:val="0"/>
                <w:numId w:val="58"/>
              </w:numPr>
            </w:pPr>
            <w:r>
              <w:t>Enterprise CAL Bridge za Microsoft Intune</w:t>
            </w:r>
            <w:r>
              <w:rPr>
                <w:vertAlign w:val="superscript"/>
              </w:rPr>
              <w:t>1</w:t>
            </w:r>
            <w:r>
              <w:rPr>
                <w:b/>
              </w:rPr>
              <w:t>ili</w:t>
            </w:r>
          </w:p>
          <w:p w:rsidR="0013472D" w:rsidRDefault="00ED4BA6">
            <w:pPr>
              <w:pStyle w:val="PURBullet"/>
              <w:numPr>
                <w:ilvl w:val="0"/>
                <w:numId w:val="58"/>
              </w:numPr>
            </w:pPr>
            <w:r>
              <w:t>Enterprise CAL Bridge za Enterprise Mobility Suite</w:t>
            </w:r>
            <w:r>
              <w:rPr>
                <w:vertAlign w:val="superscript"/>
              </w:rPr>
              <w:t>2</w:t>
            </w:r>
            <w:r>
              <w:t xml:space="preserve">, </w:t>
            </w:r>
            <w:r>
              <w:rPr>
                <w:b/>
              </w:rPr>
              <w:t>ili</w:t>
            </w:r>
          </w:p>
        </w:tc>
        <w:tc>
          <w:tcPr>
            <w:tcW w:w="7280" w:type="dxa"/>
          </w:tcPr>
          <w:p w:rsidR="0013472D" w:rsidRDefault="00ED4BA6">
            <w:pPr>
              <w:pStyle w:val="PURBullet"/>
              <w:numPr>
                <w:ilvl w:val="0"/>
                <w:numId w:val="59"/>
              </w:numPr>
            </w:pPr>
            <w:r>
              <w:t xml:space="preserve">Enterprise CAL Bridge za korisničku SL licencu za Enterprise Mobility Suite </w:t>
            </w:r>
            <w:r>
              <w:rPr>
                <w:b/>
              </w:rPr>
              <w:t>ili</w:t>
            </w:r>
          </w:p>
          <w:p w:rsidR="0013472D" w:rsidRDefault="00ED4BA6">
            <w:pPr>
              <w:pStyle w:val="PURBullet"/>
              <w:numPr>
                <w:ilvl w:val="0"/>
                <w:numId w:val="59"/>
              </w:numPr>
            </w:pPr>
            <w:r>
              <w:t xml:space="preserve">SL za korisnike za Office 365 Enterprise E1, E3 ili E4 </w:t>
            </w:r>
            <w:r>
              <w:rPr>
                <w:b/>
              </w:rPr>
              <w:t>ili</w:t>
            </w:r>
          </w:p>
          <w:p w:rsidR="0013472D" w:rsidRDefault="00ED4BA6">
            <w:pPr>
              <w:pStyle w:val="PURBullet"/>
              <w:numPr>
                <w:ilvl w:val="0"/>
                <w:numId w:val="59"/>
              </w:numPr>
            </w:pPr>
            <w:r>
              <w:t xml:space="preserve">Office 365 Enterprise E3-E4 bez SL za korisnike za ProPlus </w:t>
            </w:r>
            <w:r>
              <w:rPr>
                <w:b/>
              </w:rPr>
              <w:t>ili</w:t>
            </w:r>
          </w:p>
          <w:p w:rsidR="0013472D" w:rsidRDefault="00ED4BA6">
            <w:pPr>
              <w:pStyle w:val="PURBullet"/>
              <w:numPr>
                <w:ilvl w:val="0"/>
                <w:numId w:val="59"/>
              </w:numPr>
            </w:pPr>
            <w:r>
              <w:t xml:space="preserve">Korisnički SL za Office 365 Nonprofit E3 </w:t>
            </w:r>
            <w:r>
              <w:rPr>
                <w:b/>
              </w:rPr>
              <w:t>ili</w:t>
            </w:r>
          </w:p>
          <w:p w:rsidR="0013472D" w:rsidRDefault="00ED4BA6">
            <w:pPr>
              <w:pStyle w:val="PURBullet"/>
              <w:numPr>
                <w:ilvl w:val="0"/>
                <w:numId w:val="59"/>
              </w:numPr>
            </w:pPr>
            <w:r>
              <w:t xml:space="preserve">SL za korisnike za Office 365 Education E3-E4 </w:t>
            </w:r>
            <w:r>
              <w:rPr>
                <w:b/>
              </w:rPr>
              <w:t>ili</w:t>
            </w:r>
          </w:p>
          <w:p w:rsidR="0013472D" w:rsidRDefault="00ED4BA6">
            <w:pPr>
              <w:pStyle w:val="PURBullet"/>
              <w:numPr>
                <w:ilvl w:val="0"/>
                <w:numId w:val="59"/>
              </w:numPr>
            </w:pPr>
            <w:r>
              <w:t xml:space="preserve">SL za korisnike za Office 365 Government E1, E3 ili E4 </w:t>
            </w:r>
            <w:r>
              <w:rPr>
                <w:b/>
              </w:rPr>
              <w:t>ili</w:t>
            </w:r>
          </w:p>
          <w:p w:rsidR="0013472D" w:rsidRDefault="00ED4BA6">
            <w:pPr>
              <w:pStyle w:val="PURBullet"/>
              <w:numPr>
                <w:ilvl w:val="0"/>
                <w:numId w:val="59"/>
              </w:numPr>
            </w:pPr>
            <w:r>
              <w:t>Office 365 Government E3-E4 bez SL za korisnike za ProPlus</w:t>
            </w:r>
          </w:p>
          <w:p w:rsidR="0013472D" w:rsidRDefault="00ED4BA6">
            <w:pPr>
              <w:pStyle w:val="PURBody"/>
            </w:pPr>
            <w:r>
              <w:rPr>
                <w:vertAlign w:val="superscript"/>
              </w:rPr>
              <w:t xml:space="preserve">1 </w:t>
            </w:r>
            <w:r>
              <w:t xml:space="preserve">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213"/>
        <w:gridCol w:w="5313"/>
      </w:tblGrid>
      <w:tr w:rsidR="0013472D">
        <w:trPr>
          <w:cnfStyle w:val="100000000000" w:firstRow="1" w:lastRow="0" w:firstColumn="0" w:lastColumn="0" w:oddVBand="0" w:evenVBand="0" w:oddHBand="0" w:evenHBand="0" w:firstRowFirstColumn="0" w:firstRowLastColumn="0" w:lastRowFirstColumn="0" w:lastRowLastColumn="0"/>
        </w:trPr>
        <w:tc>
          <w:tcPr>
            <w:tcW w:w="7000" w:type="dxa"/>
          </w:tcPr>
          <w:p w:rsidR="0013472D" w:rsidRDefault="00ED4BA6">
            <w:pPr>
              <w:pStyle w:val="PURBody"/>
            </w:pPr>
            <w:r>
              <w:rPr>
                <w:b/>
                <w:i/>
              </w:rPr>
              <w:t>Dodatna funkcionalnost:</w:t>
            </w:r>
          </w:p>
          <w:p w:rsidR="0013472D" w:rsidRDefault="00ED4BA6">
            <w:pPr>
              <w:pStyle w:val="PURBullet"/>
              <w:numPr>
                <w:ilvl w:val="0"/>
                <w:numId w:val="60"/>
              </w:numPr>
            </w:pPr>
            <w:r>
              <w:t>Objedinjena razmena poruka</w:t>
            </w:r>
          </w:p>
          <w:p w:rsidR="0013472D" w:rsidRDefault="00ED4BA6">
            <w:pPr>
              <w:pStyle w:val="PURBullet"/>
              <w:numPr>
                <w:ilvl w:val="0"/>
                <w:numId w:val="60"/>
              </w:numPr>
            </w:pPr>
            <w:r>
              <w:t xml:space="preserve">Arhiva na licu mesta </w:t>
            </w:r>
          </w:p>
          <w:p w:rsidR="0013472D" w:rsidRDefault="00ED4BA6">
            <w:pPr>
              <w:pStyle w:val="PURBullet"/>
              <w:numPr>
                <w:ilvl w:val="0"/>
                <w:numId w:val="60"/>
              </w:numPr>
            </w:pPr>
            <w:r>
              <w:t xml:space="preserve">Zadrške na licu mesta (Neograničene, na osnovu upita i na osnovu vremena) </w:t>
            </w:r>
          </w:p>
          <w:p w:rsidR="0013472D" w:rsidRDefault="00ED4BA6">
            <w:pPr>
              <w:pStyle w:val="PURBullet"/>
              <w:numPr>
                <w:ilvl w:val="0"/>
                <w:numId w:val="60"/>
              </w:numPr>
            </w:pPr>
            <w:r>
              <w:t xml:space="preserve">Napredne smernice za mobilne uređaje </w:t>
            </w:r>
          </w:p>
          <w:p w:rsidR="0013472D" w:rsidRDefault="00ED4BA6">
            <w:pPr>
              <w:pStyle w:val="PURBullet"/>
              <w:numPr>
                <w:ilvl w:val="0"/>
                <w:numId w:val="60"/>
              </w:numPr>
            </w:pPr>
            <w:r>
              <w:t xml:space="preserve">Zaštita informacija i postupanje u skladu sa smernicama </w:t>
            </w:r>
          </w:p>
          <w:p w:rsidR="0013472D" w:rsidRDefault="00ED4BA6">
            <w:pPr>
              <w:pStyle w:val="PURBullet"/>
              <w:numPr>
                <w:ilvl w:val="0"/>
                <w:numId w:val="60"/>
              </w:numPr>
            </w:pPr>
            <w:r>
              <w:t xml:space="preserve">Prilagođene smernice zadržavanja </w:t>
            </w:r>
          </w:p>
          <w:p w:rsidR="0013472D" w:rsidRDefault="00ED4BA6">
            <w:pPr>
              <w:pStyle w:val="PURBullet"/>
              <w:numPr>
                <w:ilvl w:val="0"/>
                <w:numId w:val="60"/>
              </w:numPr>
            </w:pPr>
            <w:r>
              <w:t>Vođenje evidencije po korisniku/po listi distribucije</w:t>
            </w:r>
          </w:p>
          <w:p w:rsidR="0013472D" w:rsidRDefault="00ED4BA6">
            <w:pPr>
              <w:pStyle w:val="PURBullet"/>
              <w:numPr>
                <w:ilvl w:val="0"/>
                <w:numId w:val="60"/>
              </w:numPr>
            </w:pPr>
            <w:r>
              <w:t xml:space="preserve">Poštanski sandučići na lokaciji – Usaglašenost </w:t>
            </w:r>
          </w:p>
          <w:p w:rsidR="0013472D" w:rsidRDefault="00ED4BA6">
            <w:pPr>
              <w:pStyle w:val="PURBullet"/>
              <w:numPr>
                <w:ilvl w:val="0"/>
                <w:numId w:val="60"/>
              </w:numPr>
            </w:pPr>
            <w:r>
              <w:t>Sprečavanje gubitka podataka</w:t>
            </w:r>
          </w:p>
        </w:tc>
        <w:tc>
          <w:tcPr>
            <w:tcW w:w="7280" w:type="dxa"/>
          </w:tcPr>
          <w:p w:rsidR="0013472D" w:rsidRDefault="00ED4BA6">
            <w:pPr>
              <w:pStyle w:val="PURBody"/>
            </w:pPr>
            <w:r>
              <w:rPr>
                <w:b/>
                <w:i/>
              </w:rPr>
              <w:t>Potrebna dodatna CAL licenca:</w:t>
            </w:r>
          </w:p>
          <w:p w:rsidR="0013472D" w:rsidRDefault="00ED4BA6">
            <w:pPr>
              <w:pStyle w:val="PURBullet"/>
              <w:numPr>
                <w:ilvl w:val="0"/>
                <w:numId w:val="61"/>
              </w:numPr>
            </w:pPr>
            <w:r>
              <w:t xml:space="preserve">Exchange Server 2013 Enterprise CAL </w:t>
            </w:r>
            <w:r>
              <w:rPr>
                <w:b/>
              </w:rPr>
              <w:t>ili</w:t>
            </w:r>
          </w:p>
          <w:p w:rsidR="0013472D" w:rsidRDefault="00ED4BA6">
            <w:pPr>
              <w:pStyle w:val="PURBullet"/>
              <w:numPr>
                <w:ilvl w:val="0"/>
                <w:numId w:val="61"/>
              </w:numPr>
            </w:pPr>
            <w:r>
              <w:t>Enterprise CAL Suite</w:t>
            </w:r>
            <w:r>
              <w:rPr>
                <w:vertAlign w:val="superscript"/>
              </w:rPr>
              <w:t>1</w:t>
            </w:r>
            <w:r>
              <w:rPr>
                <w:b/>
              </w:rPr>
              <w:t>ili</w:t>
            </w:r>
          </w:p>
          <w:p w:rsidR="0013472D" w:rsidRDefault="00ED4BA6">
            <w:pPr>
              <w:pStyle w:val="PURBullet"/>
              <w:numPr>
                <w:ilvl w:val="0"/>
                <w:numId w:val="61"/>
              </w:numPr>
            </w:pPr>
            <w:r>
              <w:t>Enterprise CAL Bridge za Microsoft Intune</w:t>
            </w:r>
            <w:r>
              <w:rPr>
                <w:vertAlign w:val="superscript"/>
              </w:rPr>
              <w:t>1</w:t>
            </w:r>
            <w:r>
              <w:rPr>
                <w:b/>
              </w:rPr>
              <w:t>ili</w:t>
            </w:r>
          </w:p>
          <w:p w:rsidR="0013472D" w:rsidRDefault="00ED4BA6">
            <w:pPr>
              <w:pStyle w:val="PURBullet"/>
              <w:numPr>
                <w:ilvl w:val="0"/>
                <w:numId w:val="61"/>
              </w:numPr>
            </w:pPr>
            <w:r>
              <w:t>Enterprise CAL Bridge za Enterprise Mobility Suite</w:t>
            </w:r>
            <w:r>
              <w:rPr>
                <w:vertAlign w:val="superscript"/>
              </w:rPr>
              <w:t>2</w:t>
            </w:r>
            <w:r>
              <w:t xml:space="preserve">, </w:t>
            </w:r>
            <w:r>
              <w:rPr>
                <w:b/>
              </w:rPr>
              <w:t>ili</w:t>
            </w:r>
          </w:p>
          <w:p w:rsidR="0013472D" w:rsidRDefault="00ED4BA6">
            <w:pPr>
              <w:pStyle w:val="PURBullet"/>
              <w:numPr>
                <w:ilvl w:val="0"/>
                <w:numId w:val="61"/>
              </w:numPr>
            </w:pPr>
            <w:r>
              <w:t xml:space="preserve">Enterprise CAL Bridge za korisničku SL licencu za Enterprise Mobility Suite </w:t>
            </w:r>
            <w:r>
              <w:rPr>
                <w:b/>
              </w:rPr>
              <w:t>ili</w:t>
            </w:r>
          </w:p>
          <w:p w:rsidR="0013472D" w:rsidRDefault="00ED4BA6">
            <w:pPr>
              <w:pStyle w:val="PURBullet"/>
              <w:numPr>
                <w:ilvl w:val="0"/>
                <w:numId w:val="61"/>
              </w:numPr>
            </w:pPr>
            <w:r>
              <w:t xml:space="preserve">SL za korisnike za Exchange Online Plan 2 </w:t>
            </w:r>
            <w:r>
              <w:rPr>
                <w:b/>
              </w:rPr>
              <w:t>ili</w:t>
            </w:r>
          </w:p>
          <w:p w:rsidR="0013472D" w:rsidRDefault="00ED4BA6">
            <w:pPr>
              <w:pStyle w:val="PURBullet"/>
              <w:numPr>
                <w:ilvl w:val="0"/>
                <w:numId w:val="61"/>
              </w:numPr>
            </w:pPr>
            <w:r>
              <w:t xml:space="preserve">SL za korisnike za Exchange Online Plan 2A </w:t>
            </w:r>
            <w:r>
              <w:rPr>
                <w:b/>
              </w:rPr>
              <w:t>ili</w:t>
            </w:r>
          </w:p>
          <w:p w:rsidR="0013472D" w:rsidRDefault="00ED4BA6">
            <w:pPr>
              <w:pStyle w:val="PURBullet"/>
              <w:numPr>
                <w:ilvl w:val="0"/>
                <w:numId w:val="61"/>
              </w:numPr>
            </w:pPr>
            <w:r>
              <w:t xml:space="preserve">SL za korisnike za Exchange Online Plan 2G </w:t>
            </w:r>
            <w:r>
              <w:rPr>
                <w:b/>
              </w:rPr>
              <w:t>ili</w:t>
            </w:r>
          </w:p>
          <w:p w:rsidR="0013472D" w:rsidRDefault="00ED4BA6">
            <w:pPr>
              <w:pStyle w:val="PURBullet"/>
              <w:numPr>
                <w:ilvl w:val="0"/>
                <w:numId w:val="61"/>
              </w:numPr>
            </w:pPr>
            <w:r>
              <w:t xml:space="preserve">SL za korisnike za Office 365 Enterprise E3-E4 </w:t>
            </w:r>
            <w:r>
              <w:rPr>
                <w:b/>
              </w:rPr>
              <w:t>ili</w:t>
            </w:r>
          </w:p>
          <w:p w:rsidR="0013472D" w:rsidRDefault="00ED4BA6">
            <w:pPr>
              <w:pStyle w:val="PURBullet"/>
              <w:numPr>
                <w:ilvl w:val="0"/>
                <w:numId w:val="61"/>
              </w:numPr>
            </w:pPr>
            <w:r>
              <w:t xml:space="preserve">Office 365 Enterprise E3–E4 bez SL za korisnike za Pro Plus </w:t>
            </w:r>
            <w:r>
              <w:rPr>
                <w:b/>
              </w:rPr>
              <w:t>ili</w:t>
            </w:r>
          </w:p>
          <w:p w:rsidR="0013472D" w:rsidRDefault="00ED4BA6">
            <w:pPr>
              <w:pStyle w:val="PURBullet"/>
              <w:numPr>
                <w:ilvl w:val="0"/>
                <w:numId w:val="61"/>
              </w:numPr>
            </w:pPr>
            <w:r>
              <w:t xml:space="preserve">Korisnički SL za Office 365 Nonprofit E3 </w:t>
            </w:r>
            <w:r>
              <w:rPr>
                <w:b/>
              </w:rPr>
              <w:t>ili</w:t>
            </w:r>
          </w:p>
          <w:p w:rsidR="0013472D" w:rsidRDefault="00ED4BA6">
            <w:pPr>
              <w:pStyle w:val="PURBullet"/>
              <w:numPr>
                <w:ilvl w:val="0"/>
                <w:numId w:val="61"/>
              </w:numPr>
            </w:pPr>
            <w:r>
              <w:t xml:space="preserve">SL za korisnike za Office 365 Education E3-E4 </w:t>
            </w:r>
            <w:r>
              <w:rPr>
                <w:b/>
              </w:rPr>
              <w:t>ili</w:t>
            </w:r>
          </w:p>
          <w:p w:rsidR="0013472D" w:rsidRDefault="00ED4BA6">
            <w:pPr>
              <w:pStyle w:val="PURBullet"/>
              <w:numPr>
                <w:ilvl w:val="0"/>
                <w:numId w:val="61"/>
              </w:numPr>
            </w:pPr>
            <w:r>
              <w:t xml:space="preserve">SL za korisnike za Office 365 Government E3-E4 </w:t>
            </w:r>
            <w:r>
              <w:rPr>
                <w:b/>
              </w:rPr>
              <w:t>ili</w:t>
            </w:r>
          </w:p>
          <w:p w:rsidR="0013472D" w:rsidRDefault="00ED4BA6">
            <w:pPr>
              <w:pStyle w:val="PURBullet"/>
              <w:numPr>
                <w:ilvl w:val="0"/>
                <w:numId w:val="61"/>
              </w:numPr>
            </w:pPr>
            <w:r>
              <w:t>Office 365 Government E3-E4 bez SL za korisnike za Pro Plus</w:t>
            </w:r>
          </w:p>
          <w:p w:rsidR="0013472D" w:rsidRDefault="00ED4BA6">
            <w:pPr>
              <w:pStyle w:val="PURBody"/>
            </w:pPr>
            <w:r>
              <w:rPr>
                <w:vertAlign w:val="superscript"/>
              </w:rPr>
              <w:t xml:space="preserve">1 </w:t>
            </w:r>
            <w:r>
              <w:t xml:space="preserve">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Dodatni uslovi:</w:t>
      </w:r>
    </w:p>
    <w:p w:rsidR="0013472D" w:rsidRDefault="00ED4BA6">
      <w:pPr>
        <w:pStyle w:val="PURBlueStrong-Indented"/>
      </w:pPr>
      <w:r>
        <w:t>Neovlašćen pristup</w:t>
      </w:r>
    </w:p>
    <w:p w:rsidR="0013472D" w:rsidRDefault="00ED4BA6">
      <w:pPr>
        <w:pStyle w:val="PURBody-Indented"/>
      </w:pPr>
      <w:r>
        <w:t xml:space="preserve">CAL licence vam nisu potrebne </w:t>
      </w:r>
      <w:proofErr w:type="gramStart"/>
      <w:r>
        <w:t>ni</w:t>
      </w:r>
      <w:proofErr w:type="gramEnd"/>
      <w:r>
        <w:t xml:space="preserve"> za jednog korisnika niti uređaj koji pristupa Instancama serverskog softvera bez direktne ili indirektne provere identiteta pomoću Aktivnog direktorijuma ili Skype for Business Servera.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174"/>
      <w:bookmarkStart w:id="143" w:name="_Toc414967279"/>
      <w:r>
        <w:instrText>Microsoft Dynamics AX 2012 R3 Server</w:instrText>
      </w:r>
      <w:bookmarkEnd w:id="142"/>
      <w:bookmarkEnd w:id="143"/>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5"/>
        <w:gridCol w:w="5405"/>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Licencirano sa Serverom</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60"/>
        <w:gridCol w:w="5266"/>
      </w:tblGrid>
      <w:tr w:rsidR="0013472D">
        <w:trPr>
          <w:cnfStyle w:val="100000000000" w:firstRow="1" w:lastRow="0" w:firstColumn="0" w:lastColumn="0" w:oddVBand="0" w:evenVBand="0" w:oddHBand="0" w:evenHBand="0" w:firstRowFirstColumn="0" w:firstRowLastColumn="0" w:lastRowFirstColumn="0" w:lastRowLastColumn="0"/>
        </w:trPr>
        <w:tc>
          <w:tcPr>
            <w:tcW w:w="6120" w:type="dxa"/>
          </w:tcPr>
          <w:p w:rsidR="0013472D" w:rsidRDefault="00ED4BA6">
            <w:pPr>
              <w:pStyle w:val="PURBody"/>
            </w:pPr>
            <w:r>
              <w:rPr>
                <w:b/>
                <w:i/>
              </w:rPr>
              <w:t>Funkcionalnost:</w:t>
            </w:r>
          </w:p>
          <w:p w:rsidR="0013472D" w:rsidRDefault="00ED4BA6">
            <w:pPr>
              <w:pStyle w:val="PURBullet"/>
              <w:numPr>
                <w:ilvl w:val="0"/>
                <w:numId w:val="62"/>
              </w:numPr>
            </w:pPr>
            <w:r>
              <w:t>Ograničeni samouslužni pristup za Microsoft Dynamics AX 2012 R3 Server</w:t>
            </w:r>
          </w:p>
        </w:tc>
        <w:tc>
          <w:tcPr>
            <w:tcW w:w="6120" w:type="dxa"/>
          </w:tcPr>
          <w:p w:rsidR="0013472D" w:rsidRDefault="00ED4BA6">
            <w:pPr>
              <w:pStyle w:val="PURBody"/>
            </w:pPr>
            <w:r>
              <w:rPr>
                <w:b/>
                <w:i/>
              </w:rPr>
              <w:t>Potrebna CAL licenca:</w:t>
            </w:r>
          </w:p>
          <w:p w:rsidR="0013472D" w:rsidRDefault="00ED4BA6">
            <w:pPr>
              <w:pStyle w:val="PURBullet"/>
              <w:numPr>
                <w:ilvl w:val="0"/>
                <w:numId w:val="63"/>
              </w:numPr>
            </w:pPr>
            <w:r>
              <w:t>Samouslužni CAL za Microsoft Dynamics AX 2012 R3</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257"/>
        <w:gridCol w:w="5269"/>
      </w:tblGrid>
      <w:tr w:rsidR="0013472D">
        <w:trPr>
          <w:cnfStyle w:val="100000000000" w:firstRow="1" w:lastRow="0" w:firstColumn="0" w:lastColumn="0" w:oddVBand="0" w:evenVBand="0" w:oddHBand="0" w:evenHBand="0" w:firstRowFirstColumn="0" w:firstRowLastColumn="0" w:lastRowFirstColumn="0" w:lastRowLastColumn="0"/>
        </w:trPr>
        <w:tc>
          <w:tcPr>
            <w:tcW w:w="6900" w:type="dxa"/>
          </w:tcPr>
          <w:p w:rsidR="0013472D" w:rsidRDefault="00ED4BA6">
            <w:pPr>
              <w:pStyle w:val="PURBody"/>
            </w:pPr>
            <w:r>
              <w:rPr>
                <w:b/>
                <w:i/>
              </w:rPr>
              <w:t>Dodatna funkcionalnost:</w:t>
            </w:r>
          </w:p>
          <w:p w:rsidR="0013472D" w:rsidRDefault="00ED4BA6">
            <w:pPr>
              <w:pStyle w:val="PURBullet"/>
              <w:numPr>
                <w:ilvl w:val="0"/>
                <w:numId w:val="64"/>
              </w:numPr>
            </w:pPr>
            <w:r>
              <w:t>Ograničeni pristup za zadatke za Microsoft Dynamics AX 2012 R3 Server (može se dodati uz samouslužnu CAL licencu)</w:t>
            </w:r>
          </w:p>
        </w:tc>
        <w:tc>
          <w:tcPr>
            <w:tcW w:w="6940" w:type="dxa"/>
          </w:tcPr>
          <w:p w:rsidR="0013472D" w:rsidRDefault="00ED4BA6">
            <w:pPr>
              <w:pStyle w:val="PURBody"/>
            </w:pPr>
            <w:r>
              <w:rPr>
                <w:b/>
                <w:i/>
              </w:rPr>
              <w:t>Potrebna dodatna CAL licenca:</w:t>
            </w:r>
          </w:p>
          <w:p w:rsidR="0013472D" w:rsidRDefault="00ED4BA6">
            <w:pPr>
              <w:pStyle w:val="PURBullet"/>
              <w:numPr>
                <w:ilvl w:val="0"/>
                <w:numId w:val="65"/>
              </w:numPr>
            </w:pPr>
            <w:r>
              <w:t xml:space="preserve">Dodatni CAL za upotrebu za zadatke za Microsoft Dynamics AX Server 2012 R3 </w:t>
            </w:r>
          </w:p>
        </w:tc>
      </w:tr>
      <w:tr w:rsidR="0013472D">
        <w:tc>
          <w:tcPr>
            <w:tcW w:w="6900" w:type="dxa"/>
          </w:tcPr>
          <w:p w:rsidR="0013472D" w:rsidRDefault="00ED4BA6">
            <w:pPr>
              <w:pStyle w:val="PURBody"/>
            </w:pPr>
            <w:r>
              <w:rPr>
                <w:b/>
                <w:i/>
              </w:rPr>
              <w:t>Dodatna funkcionalnost:</w:t>
            </w:r>
          </w:p>
          <w:p w:rsidR="0013472D" w:rsidRDefault="00ED4BA6">
            <w:pPr>
              <w:pStyle w:val="PURBullet"/>
              <w:numPr>
                <w:ilvl w:val="0"/>
                <w:numId w:val="66"/>
              </w:numPr>
            </w:pPr>
            <w:r>
              <w:t>Ograničeni pristup za funkcionalnu upotrebu za Microsoft Dynamics AX 2012 R3 Server (može se dodati uz CAL licencu za zadatke)</w:t>
            </w:r>
          </w:p>
        </w:tc>
        <w:tc>
          <w:tcPr>
            <w:tcW w:w="6940" w:type="dxa"/>
          </w:tcPr>
          <w:p w:rsidR="0013472D" w:rsidRDefault="00ED4BA6">
            <w:pPr>
              <w:pStyle w:val="PURBody"/>
            </w:pPr>
            <w:r>
              <w:rPr>
                <w:b/>
                <w:i/>
              </w:rPr>
              <w:t>Potrebna dodatna CAL licenca:</w:t>
            </w:r>
          </w:p>
          <w:p w:rsidR="0013472D" w:rsidRDefault="00ED4BA6">
            <w:pPr>
              <w:pStyle w:val="PURBullet"/>
              <w:numPr>
                <w:ilvl w:val="0"/>
                <w:numId w:val="67"/>
              </w:numPr>
            </w:pPr>
            <w:r>
              <w:t>Dodatni CAL za funkcionalnu upotrebu za Microsoft Dynamics AX Server 2012 R3</w:t>
            </w:r>
          </w:p>
        </w:tc>
      </w:tr>
      <w:tr w:rsidR="0013472D">
        <w:tc>
          <w:tcPr>
            <w:tcW w:w="6900" w:type="dxa"/>
          </w:tcPr>
          <w:p w:rsidR="0013472D" w:rsidRDefault="00ED4BA6">
            <w:pPr>
              <w:pStyle w:val="PURBody"/>
            </w:pPr>
            <w:r>
              <w:rPr>
                <w:b/>
                <w:i/>
              </w:rPr>
              <w:t>Dodatna funkcionalnost:</w:t>
            </w:r>
          </w:p>
          <w:p w:rsidR="0013472D" w:rsidRDefault="00ED4BA6">
            <w:pPr>
              <w:pStyle w:val="PURBullet"/>
              <w:numPr>
                <w:ilvl w:val="0"/>
                <w:numId w:val="68"/>
              </w:numPr>
            </w:pPr>
            <w:r>
              <w:t>Pristup za korišćenje u preduzeću za Microsoft Dynamics AX 2012 R3 Server (može se dodati uz CAL licencu za funkcionalnu upotrebu)</w:t>
            </w:r>
          </w:p>
        </w:tc>
        <w:tc>
          <w:tcPr>
            <w:tcW w:w="6940" w:type="dxa"/>
          </w:tcPr>
          <w:p w:rsidR="0013472D" w:rsidRDefault="00ED4BA6">
            <w:pPr>
              <w:pStyle w:val="PURBody"/>
            </w:pPr>
            <w:r>
              <w:rPr>
                <w:b/>
                <w:i/>
              </w:rPr>
              <w:t>Potrebna dodatna CAL licenca:</w:t>
            </w:r>
          </w:p>
          <w:p w:rsidR="0013472D" w:rsidRDefault="00ED4BA6">
            <w:pPr>
              <w:pStyle w:val="PURBullet"/>
              <w:numPr>
                <w:ilvl w:val="0"/>
                <w:numId w:val="69"/>
              </w:numPr>
            </w:pPr>
            <w:r>
              <w:t>Dodatni CAL za upotrebu u preduzeću za Microsoft Dynamics AX Server 2012 R3</w:t>
            </w:r>
          </w:p>
        </w:tc>
      </w:tr>
    </w:tbl>
    <w:p w:rsidR="0013472D" w:rsidRDefault="00ED4BA6">
      <w:pPr>
        <w:pStyle w:val="PURBlueBGHeader"/>
      </w:pPr>
      <w:r>
        <w:t>Dodatni uslovi:</w:t>
      </w:r>
    </w:p>
    <w:p w:rsidR="0013472D" w:rsidRDefault="00ED4BA6">
      <w:pPr>
        <w:pStyle w:val="PURBlueStrong-Indented"/>
      </w:pPr>
      <w:r>
        <w:t>Pravo na izmenu</w:t>
      </w:r>
    </w:p>
    <w:p w:rsidR="0013472D" w:rsidRDefault="00ED4BA6">
      <w:pPr>
        <w:pStyle w:val="PURBody-Indented"/>
      </w:pPr>
      <w:r>
        <w:t xml:space="preserve">Softver može da uključuje dodatne komponente, vreme pokretanja i druge komponente identifikovane u štampanoj dokumentaciji </w:t>
      </w:r>
      <w:proofErr w:type="gramStart"/>
      <w:r>
        <w:t>ili</w:t>
      </w:r>
      <w:proofErr w:type="gramEnd"/>
      <w:r>
        <w:t xml:space="preserve"> onoj na mreži, a koje omogućavaju da povećate njegove funkcionalnosti. Možete da izmenite </w:t>
      </w:r>
      <w:proofErr w:type="gramStart"/>
      <w:r>
        <w:t>ili</w:t>
      </w:r>
      <w:proofErr w:type="gramEnd"/>
      <w:r>
        <w:t xml:space="preserve"> da pravite izvedene radove od ovih komponenti i da koristite te izvedene radove, ali samo interno u okviru softvera.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175"/>
      <w:bookmarkStart w:id="146" w:name="_Toc414967280"/>
      <w:r>
        <w:instrText>Microsoft Dynamics AX 2012 R3 Store Server</w:instrText>
      </w:r>
      <w:bookmarkEnd w:id="145"/>
      <w:bookmarkEnd w:id="146"/>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5"/>
        <w:gridCol w:w="5405"/>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Licencirano sa Serverom</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44"/>
        <w:gridCol w:w="5282"/>
      </w:tblGrid>
      <w:tr w:rsidR="0013472D">
        <w:trPr>
          <w:cnfStyle w:val="100000000000" w:firstRow="1" w:lastRow="0" w:firstColumn="0" w:lastColumn="0" w:oddVBand="0" w:evenVBand="0" w:oddHBand="0" w:evenHBand="0" w:firstRowFirstColumn="0" w:firstRowLastColumn="0" w:lastRowFirstColumn="0" w:lastRowLastColumn="0"/>
        </w:trPr>
        <w:tc>
          <w:tcPr>
            <w:tcW w:w="6100" w:type="dxa"/>
          </w:tcPr>
          <w:p w:rsidR="0013472D" w:rsidRDefault="00ED4BA6">
            <w:pPr>
              <w:pStyle w:val="PURBody"/>
            </w:pPr>
            <w:r>
              <w:rPr>
                <w:b/>
                <w:i/>
              </w:rPr>
              <w:t>Funkcionalnost:</w:t>
            </w:r>
          </w:p>
          <w:p w:rsidR="0013472D" w:rsidRDefault="00ED4BA6">
            <w:pPr>
              <w:pStyle w:val="PURBullet"/>
              <w:numPr>
                <w:ilvl w:val="0"/>
                <w:numId w:val="70"/>
              </w:numPr>
            </w:pPr>
            <w:r>
              <w:t>Ograničeni samouslužni pristup za Microsoft Dynamics AX 2012 R3 Store Server</w:t>
            </w:r>
          </w:p>
        </w:tc>
        <w:tc>
          <w:tcPr>
            <w:tcW w:w="6140" w:type="dxa"/>
          </w:tcPr>
          <w:p w:rsidR="0013472D" w:rsidRDefault="00ED4BA6">
            <w:pPr>
              <w:pStyle w:val="PURBody"/>
            </w:pPr>
            <w:r>
              <w:rPr>
                <w:b/>
                <w:i/>
              </w:rPr>
              <w:t>Potrebna CAL licenca:</w:t>
            </w:r>
          </w:p>
          <w:p w:rsidR="0013472D" w:rsidRDefault="00ED4BA6">
            <w:pPr>
              <w:pStyle w:val="PURBullet"/>
              <w:numPr>
                <w:ilvl w:val="0"/>
                <w:numId w:val="71"/>
              </w:numPr>
            </w:pPr>
            <w:r>
              <w:t>Samouslužni CAL za Microsoft Dynamics AX 2012 R3</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260"/>
        <w:gridCol w:w="5266"/>
      </w:tblGrid>
      <w:tr w:rsidR="0013472D">
        <w:trPr>
          <w:cnfStyle w:val="100000000000" w:firstRow="1" w:lastRow="0" w:firstColumn="0" w:lastColumn="0" w:oddVBand="0" w:evenVBand="0" w:oddHBand="0" w:evenHBand="0" w:firstRowFirstColumn="0" w:firstRowLastColumn="0" w:lastRowFirstColumn="0" w:lastRowLastColumn="0"/>
        </w:trPr>
        <w:tc>
          <w:tcPr>
            <w:tcW w:w="6080" w:type="dxa"/>
          </w:tcPr>
          <w:p w:rsidR="0013472D" w:rsidRDefault="00ED4BA6">
            <w:pPr>
              <w:pStyle w:val="PURBody"/>
            </w:pPr>
            <w:r>
              <w:rPr>
                <w:b/>
                <w:i/>
              </w:rPr>
              <w:t>Dodatna funkcionalnost:</w:t>
            </w:r>
          </w:p>
          <w:p w:rsidR="0013472D" w:rsidRDefault="00ED4BA6">
            <w:pPr>
              <w:pStyle w:val="PURBullet"/>
              <w:numPr>
                <w:ilvl w:val="0"/>
                <w:numId w:val="72"/>
              </w:numPr>
            </w:pPr>
            <w:r>
              <w:t>Ograničeni pristup za zadatke za Microsoft Dynamics AX 2012 R3 Store Server (može se dodati uz samouslužnu CAL licencu)</w:t>
            </w:r>
          </w:p>
        </w:tc>
        <w:tc>
          <w:tcPr>
            <w:tcW w:w="6100" w:type="dxa"/>
          </w:tcPr>
          <w:p w:rsidR="0013472D" w:rsidRDefault="00ED4BA6">
            <w:pPr>
              <w:pStyle w:val="PURBody"/>
            </w:pPr>
            <w:r>
              <w:rPr>
                <w:b/>
                <w:i/>
              </w:rPr>
              <w:t>Potrebna dodatna CAL licenca:</w:t>
            </w:r>
          </w:p>
          <w:p w:rsidR="0013472D" w:rsidRDefault="00ED4BA6">
            <w:pPr>
              <w:pStyle w:val="PURBullet"/>
              <w:numPr>
                <w:ilvl w:val="0"/>
                <w:numId w:val="73"/>
              </w:numPr>
            </w:pPr>
            <w:r>
              <w:t xml:space="preserve">Dodatni CAL za zadatke za Microsoft Dynamics AX 2012 R3 </w:t>
            </w:r>
          </w:p>
        </w:tc>
      </w:tr>
      <w:tr w:rsidR="0013472D">
        <w:tc>
          <w:tcPr>
            <w:tcW w:w="6080" w:type="dxa"/>
          </w:tcPr>
          <w:p w:rsidR="0013472D" w:rsidRDefault="00ED4BA6">
            <w:pPr>
              <w:pStyle w:val="PURBody"/>
            </w:pPr>
            <w:r>
              <w:rPr>
                <w:b/>
                <w:i/>
              </w:rPr>
              <w:t>Dodatna funkcionalnost:</w:t>
            </w:r>
          </w:p>
          <w:p w:rsidR="0013472D" w:rsidRDefault="00ED4BA6">
            <w:pPr>
              <w:pStyle w:val="PURBullet"/>
              <w:numPr>
                <w:ilvl w:val="0"/>
                <w:numId w:val="74"/>
              </w:numPr>
            </w:pPr>
            <w:r>
              <w:t xml:space="preserve">Ograničeni pristup za funkcionalnu upotrebu za Microsoft Dynamics AX 2012 R3 Store Server (može se dodati uz CAL licencu za zadatke) </w:t>
            </w:r>
          </w:p>
        </w:tc>
        <w:tc>
          <w:tcPr>
            <w:tcW w:w="6100" w:type="dxa"/>
          </w:tcPr>
          <w:p w:rsidR="0013472D" w:rsidRDefault="00ED4BA6">
            <w:pPr>
              <w:pStyle w:val="PURBody"/>
            </w:pPr>
            <w:r>
              <w:rPr>
                <w:b/>
                <w:i/>
              </w:rPr>
              <w:t>Potrebna dodatna CAL licenca:</w:t>
            </w:r>
          </w:p>
          <w:p w:rsidR="0013472D" w:rsidRDefault="00ED4BA6">
            <w:pPr>
              <w:pStyle w:val="PURBullet"/>
              <w:numPr>
                <w:ilvl w:val="0"/>
                <w:numId w:val="75"/>
              </w:numPr>
            </w:pPr>
            <w:r>
              <w:t>Dodatni CAL funkcionalnu upotrebu za Microsoft Dynamics AX Server 2012 R3</w:t>
            </w:r>
          </w:p>
          <w:p w:rsidR="0013472D" w:rsidRDefault="0013472D">
            <w:pPr>
              <w:pStyle w:val="PURBody"/>
            </w:pPr>
          </w:p>
        </w:tc>
      </w:tr>
      <w:tr w:rsidR="0013472D">
        <w:tc>
          <w:tcPr>
            <w:tcW w:w="6080" w:type="dxa"/>
          </w:tcPr>
          <w:p w:rsidR="0013472D" w:rsidRDefault="00ED4BA6">
            <w:pPr>
              <w:pStyle w:val="PURBody"/>
            </w:pPr>
            <w:r>
              <w:rPr>
                <w:b/>
                <w:i/>
              </w:rPr>
              <w:t>Dodatna funkcionalnost:</w:t>
            </w:r>
          </w:p>
          <w:p w:rsidR="0013472D" w:rsidRDefault="00ED4BA6">
            <w:pPr>
              <w:pStyle w:val="PURBullet"/>
              <w:numPr>
                <w:ilvl w:val="0"/>
                <w:numId w:val="76"/>
              </w:numPr>
            </w:pPr>
            <w:r>
              <w:t>Pristup za korišćenje u preduzeću za Microsoft Dynamics AX 2012 R3 Store Server (može se dodati uz CAL licencu za funkcionalnu upotrebu)</w:t>
            </w:r>
          </w:p>
          <w:p w:rsidR="0013472D" w:rsidRDefault="0013472D">
            <w:pPr>
              <w:pStyle w:val="PURBody"/>
            </w:pPr>
          </w:p>
        </w:tc>
        <w:tc>
          <w:tcPr>
            <w:tcW w:w="6100" w:type="dxa"/>
          </w:tcPr>
          <w:p w:rsidR="0013472D" w:rsidRDefault="00ED4BA6">
            <w:pPr>
              <w:pStyle w:val="PURBody"/>
            </w:pPr>
            <w:r>
              <w:rPr>
                <w:b/>
                <w:i/>
              </w:rPr>
              <w:t>Potrebna dodatna CAL licenca:</w:t>
            </w:r>
          </w:p>
          <w:p w:rsidR="0013472D" w:rsidRDefault="00ED4BA6">
            <w:pPr>
              <w:pStyle w:val="PURBullet"/>
              <w:numPr>
                <w:ilvl w:val="0"/>
                <w:numId w:val="77"/>
              </w:numPr>
            </w:pPr>
            <w:r>
              <w:t>Dodatni CAL za korišćenje u preduzeću za Microsoft Dynamics AX 2012 R3</w:t>
            </w:r>
          </w:p>
        </w:tc>
      </w:tr>
    </w:tbl>
    <w:p w:rsidR="0013472D" w:rsidRDefault="00ED4BA6">
      <w:pPr>
        <w:pStyle w:val="PURBlueBGHeader"/>
      </w:pPr>
      <w:r>
        <w:t>Dodatni uslovi:</w:t>
      </w:r>
    </w:p>
    <w:p w:rsidR="0013472D" w:rsidRDefault="00ED4BA6">
      <w:pPr>
        <w:pStyle w:val="PURBlueStrong-Indented"/>
      </w:pPr>
      <w:r>
        <w:t>Pravo na izmenu</w:t>
      </w:r>
    </w:p>
    <w:p w:rsidR="0013472D" w:rsidRDefault="00ED4BA6">
      <w:pPr>
        <w:pStyle w:val="PURBody-Indented"/>
      </w:pPr>
      <w:r>
        <w:t xml:space="preserve">Softver može da uključuje dodatne komponente, vreme pokretanja i druge komponente identifikovane u štampanoj dokumentaciji </w:t>
      </w:r>
      <w:proofErr w:type="gramStart"/>
      <w:r>
        <w:t>ili</w:t>
      </w:r>
      <w:proofErr w:type="gramEnd"/>
      <w:r>
        <w:t xml:space="preserve"> onoj na mreži, a koje omogućavaju da povećate njegove funkcionalnosti. Možete da izmenite </w:t>
      </w:r>
      <w:proofErr w:type="gramStart"/>
      <w:r>
        <w:t>ili</w:t>
      </w:r>
      <w:proofErr w:type="gramEnd"/>
      <w:r>
        <w:t xml:space="preserve"> da pravite izvedene radove od ovih komponenti i da koristite te izvedene radove, ali samo interno u okviru softvera.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176"/>
      <w:bookmarkStart w:id="149" w:name="_Toc414967281"/>
      <w:r>
        <w:instrText>Microsoft Dynamics CRM 2015 Server</w:instrText>
      </w:r>
      <w:bookmarkEnd w:id="148"/>
      <w:bookmarkEnd w:id="14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4"/>
        <w:gridCol w:w="5406"/>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Pogledajte primenjiva obaveštenja: </w:t>
            </w:r>
            <w:r>
              <w:rPr>
                <w:b/>
              </w:rPr>
              <w:t xml:space="preserve">Prenos podataka, Bing Maps i Yammer </w:t>
            </w:r>
            <w:r>
              <w:t xml:space="preserve">(pogledajte </w:t>
            </w:r>
            <w:hyperlink w:anchor="_Sec10">
              <w:r>
                <w:rPr>
                  <w:color w:val="00467F"/>
                  <w:u w:val="single"/>
                </w:rPr>
                <w:t>Dodatak 1</w:t>
              </w:r>
            </w:hyperlink>
            <w:r>
              <w:t>)</w:t>
            </w:r>
          </w:p>
        </w:tc>
      </w:tr>
      <w:tr w:rsidR="0013472D">
        <w:tc>
          <w:tcPr>
            <w:tcW w:w="6120" w:type="dxa"/>
          </w:tcPr>
          <w:p w:rsidR="0013472D" w:rsidRDefault="0013472D">
            <w:pPr>
              <w:pStyle w:val="PURBody"/>
            </w:pPr>
          </w:p>
        </w:tc>
        <w:tc>
          <w:tcPr>
            <w:tcW w:w="6120" w:type="dxa"/>
          </w:tcPr>
          <w:p w:rsidR="0013472D" w:rsidRDefault="00ED4BA6">
            <w:pPr>
              <w:pStyle w:val="PURBody"/>
            </w:pPr>
            <w:r>
              <w:t xml:space="preserve">Pristup Spoljnog korisnika : </w:t>
            </w:r>
            <w:r>
              <w:rPr>
                <w:b/>
              </w:rPr>
              <w:t>Licencirano sa Serverom; CAL licence su obavezne za pristup preko Microsoft Dynamics CRM 2015 klijenata</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315"/>
        <w:gridCol w:w="5211"/>
      </w:tblGrid>
      <w:tr w:rsidR="0013472D">
        <w:trPr>
          <w:cnfStyle w:val="100000000000" w:firstRow="1" w:lastRow="0" w:firstColumn="0" w:lastColumn="0" w:oddVBand="0" w:evenVBand="0" w:oddHBand="0" w:evenHBand="0" w:firstRowFirstColumn="0" w:firstRowLastColumn="0" w:lastRowFirstColumn="0" w:lastRowLastColumn="0"/>
        </w:trPr>
        <w:tc>
          <w:tcPr>
            <w:tcW w:w="7080" w:type="dxa"/>
          </w:tcPr>
          <w:p w:rsidR="0013472D" w:rsidRDefault="00ED4BA6">
            <w:pPr>
              <w:pStyle w:val="PURBody"/>
            </w:pPr>
            <w:r>
              <w:rPr>
                <w:b/>
                <w:i/>
              </w:rPr>
              <w:t>Funkcionalnost:</w:t>
            </w:r>
          </w:p>
          <w:p w:rsidR="0013472D" w:rsidRDefault="00ED4BA6">
            <w:pPr>
              <w:pStyle w:val="PURBullet"/>
              <w:numPr>
                <w:ilvl w:val="0"/>
                <w:numId w:val="78"/>
              </w:numPr>
            </w:pPr>
            <w:r>
              <w:t>Pristup za osnovnu upotrebu za Microsoft Dynamics CRM Server 2015</w:t>
            </w:r>
          </w:p>
        </w:tc>
        <w:tc>
          <w:tcPr>
            <w:tcW w:w="6880" w:type="dxa"/>
          </w:tcPr>
          <w:p w:rsidR="0013472D" w:rsidRDefault="00ED4BA6">
            <w:pPr>
              <w:pStyle w:val="PURBody"/>
            </w:pPr>
            <w:r>
              <w:rPr>
                <w:b/>
                <w:i/>
              </w:rPr>
              <w:t>Potrebna CAL licenca:</w:t>
            </w:r>
          </w:p>
          <w:p w:rsidR="0013472D" w:rsidRDefault="00ED4BA6">
            <w:pPr>
              <w:pStyle w:val="PURBullet"/>
              <w:numPr>
                <w:ilvl w:val="0"/>
                <w:numId w:val="79"/>
              </w:numPr>
            </w:pPr>
            <w:r>
              <w:t xml:space="preserve">Microsoft Dynamics CRM 2015 Essential CAL, </w:t>
            </w:r>
            <w:r>
              <w:rPr>
                <w:b/>
              </w:rPr>
              <w:t>ili</w:t>
            </w:r>
          </w:p>
          <w:p w:rsidR="0013472D" w:rsidRDefault="00ED4BA6">
            <w:pPr>
              <w:pStyle w:val="PURBullet"/>
              <w:numPr>
                <w:ilvl w:val="0"/>
                <w:numId w:val="79"/>
              </w:numPr>
            </w:pPr>
            <w:r>
              <w:t xml:space="preserve">Microsoft Dynamics CRM Online Essential (korisnička SL), </w:t>
            </w:r>
            <w:r>
              <w:rPr>
                <w:b/>
              </w:rPr>
              <w:t>ili</w:t>
            </w:r>
          </w:p>
          <w:p w:rsidR="0013472D" w:rsidRDefault="00ED4BA6">
            <w:pPr>
              <w:pStyle w:val="PURBullet"/>
              <w:numPr>
                <w:ilvl w:val="0"/>
                <w:numId w:val="79"/>
              </w:numPr>
            </w:pPr>
            <w:r>
              <w:t xml:space="preserve">Microsoft Dynamics CRM Online Basic (korisnička SL), </w:t>
            </w:r>
            <w:r>
              <w:rPr>
                <w:b/>
              </w:rPr>
              <w:t>ili</w:t>
            </w:r>
          </w:p>
          <w:p w:rsidR="0013472D" w:rsidRDefault="00ED4BA6">
            <w:pPr>
              <w:pStyle w:val="PURBullet"/>
              <w:numPr>
                <w:ilvl w:val="0"/>
                <w:numId w:val="79"/>
              </w:numPr>
            </w:pPr>
            <w:r>
              <w:t xml:space="preserve">Microsoft Dynamics CRM Online Professional (korisnička SL), </w:t>
            </w:r>
            <w:r>
              <w:rPr>
                <w:b/>
              </w:rPr>
              <w:t>ili</w:t>
            </w:r>
          </w:p>
          <w:p w:rsidR="0013472D" w:rsidRDefault="00ED4BA6">
            <w:pPr>
              <w:pStyle w:val="PURBullet"/>
              <w:numPr>
                <w:ilvl w:val="0"/>
                <w:numId w:val="79"/>
              </w:numPr>
            </w:pPr>
            <w:r>
              <w:t>Microsoft Dynamics CRM Online Enterprise (korisnička SL)</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317"/>
        <w:gridCol w:w="5209"/>
      </w:tblGrid>
      <w:tr w:rsidR="0013472D">
        <w:trPr>
          <w:cnfStyle w:val="100000000000" w:firstRow="1" w:lastRow="0" w:firstColumn="0" w:lastColumn="0" w:oddVBand="0" w:evenVBand="0" w:oddHBand="0" w:evenHBand="0" w:firstRowFirstColumn="0" w:firstRowLastColumn="0" w:lastRowFirstColumn="0" w:lastRowLastColumn="0"/>
        </w:trPr>
        <w:tc>
          <w:tcPr>
            <w:tcW w:w="7060" w:type="dxa"/>
          </w:tcPr>
          <w:p w:rsidR="0013472D" w:rsidRDefault="00ED4BA6">
            <w:pPr>
              <w:pStyle w:val="PURBody"/>
            </w:pPr>
            <w:r>
              <w:rPr>
                <w:b/>
                <w:i/>
              </w:rPr>
              <w:t>Dodatna funkcionalnost:</w:t>
            </w:r>
          </w:p>
          <w:p w:rsidR="0013472D" w:rsidRDefault="00ED4BA6">
            <w:pPr>
              <w:pStyle w:val="PURBullet"/>
              <w:numPr>
                <w:ilvl w:val="0"/>
                <w:numId w:val="80"/>
              </w:numPr>
            </w:pPr>
            <w:r>
              <w:t>Pristup za standardnu upotrebu za Microsoft Dynamics CRM Server 2015 (dodatni osnovni CAL)</w:t>
            </w:r>
          </w:p>
        </w:tc>
        <w:tc>
          <w:tcPr>
            <w:tcW w:w="6900" w:type="dxa"/>
          </w:tcPr>
          <w:p w:rsidR="0013472D" w:rsidRDefault="00ED4BA6">
            <w:pPr>
              <w:pStyle w:val="PURBody"/>
            </w:pPr>
            <w:r>
              <w:rPr>
                <w:b/>
                <w:i/>
              </w:rPr>
              <w:t>Potrebna dodatna CAL licenca:</w:t>
            </w:r>
          </w:p>
          <w:p w:rsidR="0013472D" w:rsidRDefault="00ED4BA6">
            <w:pPr>
              <w:pStyle w:val="PURBullet"/>
              <w:numPr>
                <w:ilvl w:val="0"/>
                <w:numId w:val="81"/>
              </w:numPr>
            </w:pPr>
            <w:r>
              <w:t xml:space="preserve">Dodatna CAL licenca za Microsoft Dynamics CRM 2015 osnovnu upotrebu </w:t>
            </w:r>
            <w:r>
              <w:rPr>
                <w:b/>
              </w:rPr>
              <w:t>ili</w:t>
            </w:r>
          </w:p>
          <w:p w:rsidR="0013472D" w:rsidRDefault="00ED4BA6">
            <w:pPr>
              <w:pStyle w:val="PURBullet"/>
              <w:numPr>
                <w:ilvl w:val="0"/>
                <w:numId w:val="81"/>
              </w:numPr>
            </w:pPr>
            <w:r>
              <w:t xml:space="preserve">Microsoft Dynamics CRM Online Basic (korisnička SL), </w:t>
            </w:r>
            <w:r>
              <w:rPr>
                <w:b/>
              </w:rPr>
              <w:t>ili</w:t>
            </w:r>
          </w:p>
          <w:p w:rsidR="0013472D" w:rsidRDefault="00ED4BA6">
            <w:pPr>
              <w:pStyle w:val="PURBullet"/>
              <w:numPr>
                <w:ilvl w:val="0"/>
                <w:numId w:val="81"/>
              </w:numPr>
            </w:pPr>
            <w:r>
              <w:t xml:space="preserve">Microsoft Dynamics CRM Online Professional (korisnička SL), </w:t>
            </w:r>
            <w:r>
              <w:rPr>
                <w:b/>
              </w:rPr>
              <w:t>ili</w:t>
            </w:r>
          </w:p>
          <w:p w:rsidR="0013472D" w:rsidRDefault="00ED4BA6">
            <w:pPr>
              <w:pStyle w:val="PURBullet"/>
              <w:numPr>
                <w:ilvl w:val="0"/>
                <w:numId w:val="81"/>
              </w:numPr>
            </w:pPr>
            <w:r>
              <w:t xml:space="preserve">Microsoft Dynamics CRM Online Enterprise (korisnička SL) </w:t>
            </w:r>
          </w:p>
        </w:tc>
      </w:tr>
      <w:tr w:rsidR="0013472D">
        <w:tc>
          <w:tcPr>
            <w:tcW w:w="7060" w:type="dxa"/>
          </w:tcPr>
          <w:p w:rsidR="0013472D" w:rsidRDefault="0013472D">
            <w:pPr>
              <w:pStyle w:val="PURBody"/>
            </w:pPr>
          </w:p>
          <w:p w:rsidR="0013472D" w:rsidRDefault="00ED4BA6">
            <w:pPr>
              <w:pStyle w:val="PURBody"/>
            </w:pPr>
            <w:r>
              <w:rPr>
                <w:b/>
                <w:i/>
              </w:rPr>
              <w:t>Dodatna funkcionalnost:</w:t>
            </w:r>
          </w:p>
          <w:p w:rsidR="0013472D" w:rsidRDefault="00ED4BA6">
            <w:pPr>
              <w:pStyle w:val="PURBullet"/>
              <w:numPr>
                <w:ilvl w:val="0"/>
                <w:numId w:val="82"/>
              </w:numPr>
            </w:pPr>
            <w:r>
              <w:t>Pristup za profesionalnu upotrebu za Microsoft Dynamics CRM Server 2015 (dodatak za dodatni CAL za standardnu upotrebu)</w:t>
            </w:r>
          </w:p>
        </w:tc>
        <w:tc>
          <w:tcPr>
            <w:tcW w:w="6900" w:type="dxa"/>
          </w:tcPr>
          <w:p w:rsidR="0013472D" w:rsidRDefault="0013472D">
            <w:pPr>
              <w:pStyle w:val="PURBody"/>
            </w:pPr>
          </w:p>
          <w:p w:rsidR="0013472D" w:rsidRDefault="00ED4BA6">
            <w:pPr>
              <w:pStyle w:val="PURBody"/>
            </w:pPr>
            <w:r>
              <w:rPr>
                <w:b/>
                <w:i/>
              </w:rPr>
              <w:t>Potrebna dodatna CAL licenca:</w:t>
            </w:r>
          </w:p>
          <w:p w:rsidR="0013472D" w:rsidRDefault="00ED4BA6">
            <w:pPr>
              <w:pStyle w:val="PURBullet"/>
              <w:numPr>
                <w:ilvl w:val="0"/>
                <w:numId w:val="83"/>
              </w:numPr>
            </w:pPr>
            <w:r>
              <w:t xml:space="preserve">Dodatna CAL licenca za Microsoft Dynamics CRM 2015 profesionalnu upotrebu, </w:t>
            </w:r>
            <w:r>
              <w:rPr>
                <w:b/>
              </w:rPr>
              <w:t>ili</w:t>
            </w:r>
          </w:p>
          <w:p w:rsidR="0013472D" w:rsidRDefault="00ED4BA6">
            <w:pPr>
              <w:pStyle w:val="PURBullet"/>
              <w:numPr>
                <w:ilvl w:val="0"/>
                <w:numId w:val="83"/>
              </w:numPr>
            </w:pPr>
            <w:r>
              <w:t xml:space="preserve">Microsoft Dynamics CRM Online Professional (korisnička SL), </w:t>
            </w:r>
            <w:r>
              <w:rPr>
                <w:b/>
              </w:rPr>
              <w:t>ili</w:t>
            </w:r>
          </w:p>
          <w:p w:rsidR="0013472D" w:rsidRDefault="00ED4BA6">
            <w:pPr>
              <w:pStyle w:val="PURBullet"/>
              <w:numPr>
                <w:ilvl w:val="0"/>
                <w:numId w:val="83"/>
              </w:numPr>
            </w:pPr>
            <w:r>
              <w:t>Microsoft Dynamics CRM Online Enterprise (korisnička SL)</w:t>
            </w:r>
          </w:p>
        </w:tc>
      </w:tr>
    </w:tbl>
    <w:p w:rsidR="0013472D" w:rsidRDefault="00ED4BA6">
      <w:pPr>
        <w:pStyle w:val="PURBlueBGHeader"/>
      </w:pPr>
      <w:r>
        <w:t>Dodatni uslovi:</w:t>
      </w:r>
    </w:p>
    <w:p w:rsidR="0013472D" w:rsidRDefault="00ED4BA6">
      <w:pPr>
        <w:pStyle w:val="PURBlueStrong-Indented"/>
      </w:pPr>
      <w:r>
        <w:t>Predajna prava</w:t>
      </w:r>
    </w:p>
    <w:p w:rsidR="0013472D" w:rsidRDefault="00ED4BA6">
      <w:pPr>
        <w:pStyle w:val="PURBody-Indented"/>
      </w:pPr>
      <w:r>
        <w:t xml:space="preserve">Za svako Okruženje operativnih sistema u kojem Pokrećete Instance serverskog softvera možete da pokrenete najviše isti broj pasivnih predajnih Instanci u posebnom Okruženju operativnih sistema radi privremene podrške. Pasivne predajne Instance možete da Pokrećete </w:t>
      </w:r>
      <w:proofErr w:type="gramStart"/>
      <w:r>
        <w:t>na</w:t>
      </w:r>
      <w:proofErr w:type="gramEnd"/>
      <w:r>
        <w:t xml:space="preserve"> Serveru koji nije Licencirani server.</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7177"/>
      <w:bookmarkStart w:id="152" w:name="_Toc414967282"/>
      <w:r>
        <w:instrText>Microsoft Office Audit and Control Management Server 2013</w:instrText>
      </w:r>
      <w:bookmarkEnd w:id="151"/>
      <w:bookmarkEnd w:id="152"/>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5"/>
        <w:gridCol w:w="5405"/>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Licencirano sa Serverom</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10526"/>
      </w:tblGrid>
      <w:tr w:rsidR="0013472D">
        <w:trPr>
          <w:cnfStyle w:val="100000000000" w:firstRow="1" w:lastRow="0" w:firstColumn="0" w:lastColumn="0" w:oddVBand="0" w:evenVBand="0" w:oddHBand="0" w:evenHBand="0" w:firstRowFirstColumn="0" w:firstRowLastColumn="0" w:lastRowFirstColumn="0" w:lastRowLastColumn="0"/>
        </w:trPr>
        <w:tc>
          <w:tcPr>
            <w:tcW w:w="13980" w:type="dxa"/>
          </w:tcPr>
          <w:p w:rsidR="0013472D" w:rsidRDefault="00ED4BA6">
            <w:pPr>
              <w:pStyle w:val="PURBody"/>
            </w:pPr>
            <w:r>
              <w:t>Ne postoje posebne CAL licence za Microsoft Office Audit and Control Management Server 2013; SharePoint Server 2013 Enterprise CAL vam obezbeđuje pristup softveru Microsoft Office Audit and Control Management Server 2013. Svaki CAL za preduzeća za SharePoint Server 2013 zahteva standardni CAL za SharePoint Server 2013. Potrebno vam je sledeće da biste pristupali softveru Microsoft Office Audit and Control Management Server 2013:</w:t>
            </w:r>
          </w:p>
          <w:p w:rsidR="0013472D" w:rsidRDefault="0013472D">
            <w:pPr>
              <w:pStyle w:val="PURBody"/>
            </w:pPr>
          </w:p>
          <w:p w:rsidR="0013472D" w:rsidRDefault="00ED4BA6">
            <w:pPr>
              <w:pStyle w:val="PURBullet"/>
              <w:numPr>
                <w:ilvl w:val="0"/>
                <w:numId w:val="84"/>
              </w:numPr>
            </w:pPr>
            <w:r>
              <w:t xml:space="preserve">SharePoint Server 2013 Standard CAL i SharePoint Server 2013 Enterprise CAL </w:t>
            </w:r>
            <w:r>
              <w:rPr>
                <w:b/>
              </w:rPr>
              <w:t>ili</w:t>
            </w:r>
          </w:p>
          <w:p w:rsidR="0013472D" w:rsidRDefault="00ED4BA6">
            <w:pPr>
              <w:pStyle w:val="PURBullet"/>
              <w:numPr>
                <w:ilvl w:val="0"/>
                <w:numId w:val="84"/>
              </w:numPr>
            </w:pPr>
            <w:r>
              <w:t>Enterprise CAL Suite</w:t>
            </w:r>
            <w:r>
              <w:rPr>
                <w:vertAlign w:val="superscript"/>
              </w:rPr>
              <w:t xml:space="preserve">1 </w:t>
            </w:r>
            <w:r>
              <w:rPr>
                <w:b/>
              </w:rPr>
              <w:t>ili</w:t>
            </w:r>
          </w:p>
          <w:p w:rsidR="0013472D" w:rsidRDefault="00ED4BA6">
            <w:pPr>
              <w:pStyle w:val="PURBullet"/>
              <w:numPr>
                <w:ilvl w:val="0"/>
                <w:numId w:val="84"/>
              </w:numPr>
            </w:pPr>
            <w:r>
              <w:t>Enterprise CAL Bridge za Microsoft Intune</w:t>
            </w:r>
            <w:r>
              <w:rPr>
                <w:vertAlign w:val="superscript"/>
              </w:rPr>
              <w:t>2</w:t>
            </w:r>
            <w:r>
              <w:rPr>
                <w:b/>
              </w:rPr>
              <w:t>ili</w:t>
            </w:r>
          </w:p>
          <w:p w:rsidR="0013472D" w:rsidRDefault="00ED4BA6">
            <w:pPr>
              <w:pStyle w:val="PURBullet"/>
              <w:numPr>
                <w:ilvl w:val="0"/>
                <w:numId w:val="84"/>
              </w:numPr>
            </w:pPr>
            <w:r>
              <w:t>Enterprise CAL Bridge za Enterprise Mobility Suite</w:t>
            </w:r>
            <w:r>
              <w:rPr>
                <w:vertAlign w:val="superscript"/>
              </w:rPr>
              <w:t>2</w:t>
            </w:r>
            <w:r>
              <w:t xml:space="preserve">, </w:t>
            </w:r>
            <w:r>
              <w:rPr>
                <w:b/>
              </w:rPr>
              <w:t>ili</w:t>
            </w:r>
          </w:p>
          <w:p w:rsidR="0013472D" w:rsidRDefault="00ED4BA6">
            <w:pPr>
              <w:pStyle w:val="PURBullet"/>
              <w:numPr>
                <w:ilvl w:val="0"/>
                <w:numId w:val="84"/>
              </w:numPr>
            </w:pPr>
            <w:r>
              <w:t xml:space="preserve">Enterprise CAL Bridge za korisničku SL licencu za Enterprise Mobility Suite </w:t>
            </w:r>
            <w:r>
              <w:rPr>
                <w:b/>
              </w:rPr>
              <w:t>ili</w:t>
            </w:r>
          </w:p>
          <w:p w:rsidR="0013472D" w:rsidRDefault="00ED4BA6">
            <w:pPr>
              <w:pStyle w:val="PURBullet"/>
              <w:numPr>
                <w:ilvl w:val="0"/>
                <w:numId w:val="84"/>
              </w:numPr>
            </w:pPr>
            <w:r>
              <w:t xml:space="preserve">SL za korisnike za Office 365 Enterprise E3-E4 </w:t>
            </w:r>
            <w:r>
              <w:rPr>
                <w:b/>
              </w:rPr>
              <w:t>ili</w:t>
            </w:r>
          </w:p>
          <w:p w:rsidR="0013472D" w:rsidRDefault="00ED4BA6">
            <w:pPr>
              <w:pStyle w:val="PURBullet"/>
              <w:numPr>
                <w:ilvl w:val="0"/>
                <w:numId w:val="84"/>
              </w:numPr>
            </w:pPr>
            <w:r>
              <w:t xml:space="preserve">Office 365 Enterprise E3-E4 bez SL za korisnike za ProPlus </w:t>
            </w:r>
            <w:r>
              <w:rPr>
                <w:b/>
              </w:rPr>
              <w:t>ili</w:t>
            </w:r>
          </w:p>
          <w:p w:rsidR="0013472D" w:rsidRDefault="00ED4BA6">
            <w:pPr>
              <w:pStyle w:val="PURBullet"/>
              <w:numPr>
                <w:ilvl w:val="0"/>
                <w:numId w:val="84"/>
              </w:numPr>
            </w:pPr>
            <w:r>
              <w:t xml:space="preserve">Korisnički SL za Office 365 Nonprofit E3 </w:t>
            </w:r>
            <w:r>
              <w:rPr>
                <w:b/>
              </w:rPr>
              <w:t>ili</w:t>
            </w:r>
          </w:p>
          <w:p w:rsidR="0013472D" w:rsidRDefault="00ED4BA6">
            <w:pPr>
              <w:pStyle w:val="PURBullet"/>
              <w:numPr>
                <w:ilvl w:val="0"/>
                <w:numId w:val="84"/>
              </w:numPr>
            </w:pPr>
            <w:r>
              <w:t>SL za korisnike za SharePoint Online Plan 2</w:t>
            </w:r>
          </w:p>
          <w:p w:rsidR="0013472D" w:rsidRDefault="00ED4BA6">
            <w:pPr>
              <w:pStyle w:val="PURBody"/>
            </w:pPr>
            <w:r>
              <w:rPr>
                <w:vertAlign w:val="superscript"/>
              </w:rPr>
              <w:t>1</w:t>
            </w:r>
            <w:r>
              <w:t xml:space="preserve"> 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Dodatni uslovi:</w:t>
      </w:r>
    </w:p>
    <w:p w:rsidR="0013472D" w:rsidRDefault="00ED4BA6">
      <w:pPr>
        <w:pStyle w:val="PURBlueStrong-Indented"/>
      </w:pPr>
      <w:r>
        <w:t>Odricanje od CAL licenci za korisnike koji pristupaju javno dostupnom sadržaju</w:t>
      </w:r>
    </w:p>
    <w:p w:rsidR="0013472D" w:rsidRDefault="00ED4BA6">
      <w:pPr>
        <w:pStyle w:val="PURBody-Indented"/>
      </w:pPr>
      <w:r>
        <w:t xml:space="preserve">CAL licence nisu obavezne za pristup sadržaju, informacijama i aplikacijama koje javno stavite </w:t>
      </w:r>
      <w:proofErr w:type="gramStart"/>
      <w:r>
        <w:t>na</w:t>
      </w:r>
      <w:proofErr w:type="gramEnd"/>
      <w:r>
        <w:t xml:space="preserve"> raspolaganje korisnicima preko Interneta (tj. bez ograničenja na Intranet ili Ekstranet scenarije).</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178"/>
      <w:bookmarkStart w:id="155" w:name="_Toc414967283"/>
      <w:r>
        <w:instrText>Project Server 2013</w:instrText>
      </w:r>
      <w:bookmarkEnd w:id="154"/>
      <w:bookmarkEnd w:id="155"/>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2"/>
        <w:gridCol w:w="5398"/>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CAL LICENCE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73"/>
        <w:gridCol w:w="5253"/>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Potrebno vam je sledeće:</w:t>
            </w:r>
          </w:p>
          <w:p w:rsidR="0013472D" w:rsidRDefault="00ED4BA6">
            <w:pPr>
              <w:pStyle w:val="PURBullet"/>
              <w:numPr>
                <w:ilvl w:val="0"/>
                <w:numId w:val="85"/>
              </w:numPr>
            </w:pPr>
            <w:r>
              <w:t xml:space="preserve">CAL za Project Server 2013 </w:t>
            </w:r>
            <w:r>
              <w:rPr>
                <w:b/>
              </w:rPr>
              <w:t>ili</w:t>
            </w:r>
          </w:p>
          <w:p w:rsidR="0013472D" w:rsidRDefault="00ED4BA6">
            <w:pPr>
              <w:pStyle w:val="PURBullet"/>
              <w:numPr>
                <w:ilvl w:val="0"/>
                <w:numId w:val="85"/>
              </w:numPr>
            </w:pPr>
            <w:r>
              <w:t xml:space="preserve">SL za korisnike za Project Lite </w:t>
            </w:r>
            <w:r>
              <w:rPr>
                <w:b/>
              </w:rPr>
              <w:t>ili</w:t>
            </w:r>
          </w:p>
          <w:p w:rsidR="0013472D" w:rsidRDefault="00ED4BA6">
            <w:pPr>
              <w:pStyle w:val="PURBullet"/>
              <w:numPr>
                <w:ilvl w:val="0"/>
                <w:numId w:val="85"/>
              </w:numPr>
            </w:pPr>
            <w:r>
              <w:t xml:space="preserve">SL za korisnike za Project Online </w:t>
            </w:r>
            <w:r>
              <w:rPr>
                <w:b/>
              </w:rPr>
              <w:t>ili</w:t>
            </w:r>
          </w:p>
          <w:p w:rsidR="0013472D" w:rsidRDefault="00ED4BA6">
            <w:pPr>
              <w:pStyle w:val="PURBullet"/>
              <w:numPr>
                <w:ilvl w:val="0"/>
                <w:numId w:val="85"/>
              </w:numPr>
            </w:pPr>
            <w:r>
              <w:t>SL za korisnike za Project Pro for Office 365</w:t>
            </w:r>
          </w:p>
        </w:tc>
        <w:tc>
          <w:tcPr>
            <w:tcW w:w="534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179"/>
      <w:bookmarkStart w:id="158" w:name="_Toc414967284"/>
      <w:r>
        <w:instrText>SharePoint Server 2013</w:instrText>
      </w:r>
      <w:bookmarkEnd w:id="157"/>
      <w:bookmarkEnd w:id="158"/>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5"/>
        <w:gridCol w:w="5405"/>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Licencirano sa Serverom</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53"/>
        <w:gridCol w:w="5273"/>
      </w:tblGrid>
      <w:tr w:rsidR="0013472D">
        <w:trPr>
          <w:cnfStyle w:val="100000000000" w:firstRow="1" w:lastRow="0" w:firstColumn="0" w:lastColumn="0" w:oddVBand="0" w:evenVBand="0" w:oddHBand="0" w:evenHBand="0" w:firstRowFirstColumn="0" w:firstRowLastColumn="0" w:lastRowFirstColumn="0" w:lastRowLastColumn="0"/>
        </w:trPr>
        <w:tc>
          <w:tcPr>
            <w:tcW w:w="7120" w:type="dxa"/>
          </w:tcPr>
          <w:p w:rsidR="0013472D" w:rsidRDefault="00ED4BA6">
            <w:pPr>
              <w:pStyle w:val="PURBody"/>
            </w:pPr>
            <w:r>
              <w:rPr>
                <w:b/>
                <w:i/>
              </w:rPr>
              <w:t>Potrebno vam je sledeće:</w:t>
            </w:r>
          </w:p>
          <w:p w:rsidR="0013472D" w:rsidRDefault="00ED4BA6">
            <w:pPr>
              <w:pStyle w:val="PURBullet"/>
              <w:numPr>
                <w:ilvl w:val="0"/>
                <w:numId w:val="86"/>
              </w:numPr>
            </w:pPr>
            <w:r>
              <w:t xml:space="preserve">SharePoint Server 2013 Standard CAL </w:t>
            </w:r>
            <w:r>
              <w:rPr>
                <w:b/>
              </w:rPr>
              <w:t>ili</w:t>
            </w:r>
          </w:p>
          <w:p w:rsidR="0013472D" w:rsidRDefault="00ED4BA6">
            <w:pPr>
              <w:pStyle w:val="PURBullet"/>
              <w:numPr>
                <w:ilvl w:val="0"/>
                <w:numId w:val="86"/>
              </w:numPr>
            </w:pPr>
            <w:r>
              <w:t>Core CAL Suite</w:t>
            </w:r>
            <w:r>
              <w:rPr>
                <w:vertAlign w:val="superscript"/>
              </w:rPr>
              <w:t>1</w:t>
            </w:r>
            <w:r>
              <w:rPr>
                <w:b/>
              </w:rPr>
              <w:t>ili</w:t>
            </w:r>
          </w:p>
          <w:p w:rsidR="0013472D" w:rsidRDefault="00ED4BA6">
            <w:pPr>
              <w:pStyle w:val="PURBullet"/>
              <w:numPr>
                <w:ilvl w:val="0"/>
                <w:numId w:val="86"/>
              </w:numPr>
            </w:pPr>
            <w:r>
              <w:t>Core CAL Bridge za Microsoft Intune</w:t>
            </w:r>
            <w:r>
              <w:rPr>
                <w:vertAlign w:val="superscript"/>
              </w:rPr>
              <w:t>1</w:t>
            </w:r>
            <w:r>
              <w:rPr>
                <w:b/>
              </w:rPr>
              <w:t>ili</w:t>
            </w:r>
          </w:p>
          <w:p w:rsidR="0013472D" w:rsidRDefault="00ED4BA6">
            <w:pPr>
              <w:pStyle w:val="PURBullet"/>
              <w:numPr>
                <w:ilvl w:val="0"/>
                <w:numId w:val="86"/>
              </w:numPr>
            </w:pPr>
            <w:r>
              <w:t>Core CAL Bridge za Enterprise Mobility Suite</w:t>
            </w:r>
            <w:r>
              <w:rPr>
                <w:vertAlign w:val="superscript"/>
              </w:rPr>
              <w:t>2</w:t>
            </w:r>
            <w:r>
              <w:t xml:space="preserve">, </w:t>
            </w:r>
            <w:r>
              <w:rPr>
                <w:b/>
              </w:rPr>
              <w:t>ili</w:t>
            </w:r>
          </w:p>
          <w:p w:rsidR="0013472D" w:rsidRDefault="00ED4BA6">
            <w:pPr>
              <w:pStyle w:val="PURBullet"/>
              <w:numPr>
                <w:ilvl w:val="0"/>
                <w:numId w:val="86"/>
              </w:numPr>
            </w:pPr>
            <w:r>
              <w:t xml:space="preserve">Core CAL Bridge za korisničku SL licencu za Enterprise Mobility Suite </w:t>
            </w:r>
            <w:r>
              <w:rPr>
                <w:b/>
              </w:rPr>
              <w:t>ili</w:t>
            </w:r>
          </w:p>
          <w:p w:rsidR="0013472D" w:rsidRDefault="00ED4BA6">
            <w:pPr>
              <w:pStyle w:val="PURBullet"/>
              <w:numPr>
                <w:ilvl w:val="0"/>
                <w:numId w:val="86"/>
              </w:numPr>
            </w:pPr>
            <w:r>
              <w:t>Enterprise CAL Suite</w:t>
            </w:r>
            <w:r>
              <w:rPr>
                <w:vertAlign w:val="superscript"/>
              </w:rPr>
              <w:t>1</w:t>
            </w:r>
            <w:r>
              <w:rPr>
                <w:b/>
              </w:rPr>
              <w:t>ili</w:t>
            </w:r>
          </w:p>
          <w:p w:rsidR="0013472D" w:rsidRDefault="00ED4BA6">
            <w:pPr>
              <w:pStyle w:val="PURBullet"/>
              <w:numPr>
                <w:ilvl w:val="0"/>
                <w:numId w:val="86"/>
              </w:numPr>
            </w:pPr>
            <w:r>
              <w:t>Enterprise CAL Bridge za Microsoft Intune</w:t>
            </w:r>
            <w:r>
              <w:rPr>
                <w:vertAlign w:val="superscript"/>
              </w:rPr>
              <w:t>1</w:t>
            </w:r>
            <w:r>
              <w:rPr>
                <w:b/>
              </w:rPr>
              <w:t>ili</w:t>
            </w:r>
          </w:p>
          <w:p w:rsidR="0013472D" w:rsidRDefault="00ED4BA6">
            <w:pPr>
              <w:pStyle w:val="PURBullet"/>
              <w:numPr>
                <w:ilvl w:val="0"/>
                <w:numId w:val="86"/>
              </w:numPr>
            </w:pPr>
            <w:r>
              <w:t>Enterprise CAL Bridge za Enterprise Mobility Suite</w:t>
            </w:r>
            <w:r>
              <w:rPr>
                <w:vertAlign w:val="superscript"/>
              </w:rPr>
              <w:t>2</w:t>
            </w:r>
            <w:r>
              <w:t xml:space="preserve">, </w:t>
            </w:r>
            <w:r>
              <w:rPr>
                <w:b/>
              </w:rPr>
              <w:t>ili</w:t>
            </w:r>
          </w:p>
          <w:p w:rsidR="0013472D" w:rsidRDefault="00ED4BA6">
            <w:pPr>
              <w:pStyle w:val="PURBullet"/>
              <w:numPr>
                <w:ilvl w:val="0"/>
                <w:numId w:val="86"/>
              </w:numPr>
            </w:pPr>
            <w:r>
              <w:t xml:space="preserve">Enterprise CAL Bridge za korisničku SL licencu za Enterprise Mobility Suite </w:t>
            </w:r>
            <w:r>
              <w:rPr>
                <w:b/>
              </w:rPr>
              <w:t>ili</w:t>
            </w:r>
          </w:p>
          <w:p w:rsidR="0013472D" w:rsidRDefault="00ED4BA6">
            <w:pPr>
              <w:pStyle w:val="PURBullet"/>
              <w:numPr>
                <w:ilvl w:val="0"/>
                <w:numId w:val="86"/>
              </w:numPr>
            </w:pPr>
            <w:r>
              <w:t xml:space="preserve">SL za korisnike za Office 365 Enterprise E1, E3 ili E4 </w:t>
            </w:r>
            <w:r>
              <w:rPr>
                <w:b/>
              </w:rPr>
              <w:t>ili</w:t>
            </w:r>
          </w:p>
          <w:p w:rsidR="0013472D" w:rsidRDefault="00ED4BA6">
            <w:pPr>
              <w:pStyle w:val="PURBullet"/>
              <w:numPr>
                <w:ilvl w:val="0"/>
                <w:numId w:val="86"/>
              </w:numPr>
            </w:pPr>
            <w:r>
              <w:t xml:space="preserve">Office 365 Enterprise E3-E4 bez SL za korisnike za ProPlus </w:t>
            </w:r>
            <w:r>
              <w:rPr>
                <w:b/>
              </w:rPr>
              <w:t>ili</w:t>
            </w:r>
          </w:p>
          <w:p w:rsidR="0013472D" w:rsidRDefault="00ED4BA6">
            <w:pPr>
              <w:pStyle w:val="PURBullet"/>
              <w:numPr>
                <w:ilvl w:val="0"/>
                <w:numId w:val="86"/>
              </w:numPr>
            </w:pPr>
            <w:r>
              <w:t xml:space="preserve">Korisnički SL za Office 365 Nonprofit E3 </w:t>
            </w:r>
            <w:r>
              <w:rPr>
                <w:b/>
              </w:rPr>
              <w:t>ili</w:t>
            </w:r>
          </w:p>
          <w:p w:rsidR="0013472D" w:rsidRDefault="00ED4BA6">
            <w:pPr>
              <w:pStyle w:val="PURBullet"/>
              <w:numPr>
                <w:ilvl w:val="0"/>
                <w:numId w:val="86"/>
              </w:numPr>
            </w:pPr>
            <w:r>
              <w:t xml:space="preserve">SL za korisnike za Office 365 Education E3-E4 </w:t>
            </w:r>
            <w:r>
              <w:rPr>
                <w:b/>
              </w:rPr>
              <w:t>ili</w:t>
            </w:r>
          </w:p>
          <w:p w:rsidR="0013472D" w:rsidRDefault="00ED4BA6">
            <w:pPr>
              <w:pStyle w:val="PURBullet"/>
              <w:numPr>
                <w:ilvl w:val="0"/>
                <w:numId w:val="86"/>
              </w:numPr>
            </w:pPr>
            <w:r>
              <w:t>SL za korisnike za Office 365 Government E1, E3 ili E4</w:t>
            </w:r>
            <w:r>
              <w:rPr>
                <w:b/>
              </w:rPr>
              <w:t xml:space="preserve"> ili</w:t>
            </w:r>
          </w:p>
          <w:p w:rsidR="0013472D" w:rsidRDefault="00ED4BA6">
            <w:pPr>
              <w:pStyle w:val="PURBullet"/>
              <w:numPr>
                <w:ilvl w:val="0"/>
                <w:numId w:val="86"/>
              </w:numPr>
            </w:pPr>
            <w:r>
              <w:t xml:space="preserve">Office 365 Government E3-E4 bez SL za korisnike za ProPlus </w:t>
            </w:r>
            <w:r>
              <w:rPr>
                <w:b/>
              </w:rPr>
              <w:t>ili</w:t>
            </w:r>
          </w:p>
        </w:tc>
        <w:tc>
          <w:tcPr>
            <w:tcW w:w="7200" w:type="dxa"/>
          </w:tcPr>
          <w:p w:rsidR="0013472D" w:rsidRDefault="00ED4BA6">
            <w:pPr>
              <w:pStyle w:val="PURBullet"/>
              <w:numPr>
                <w:ilvl w:val="0"/>
                <w:numId w:val="87"/>
              </w:numPr>
            </w:pPr>
            <w:r>
              <w:t xml:space="preserve">SL za korisnike za SharePoint Online Plan 1 </w:t>
            </w:r>
            <w:r>
              <w:rPr>
                <w:b/>
              </w:rPr>
              <w:t>ili</w:t>
            </w:r>
          </w:p>
          <w:p w:rsidR="0013472D" w:rsidRDefault="00ED4BA6">
            <w:pPr>
              <w:pStyle w:val="PURBullet"/>
              <w:numPr>
                <w:ilvl w:val="0"/>
                <w:numId w:val="87"/>
              </w:numPr>
            </w:pPr>
            <w:r>
              <w:t xml:space="preserve">SL za korisnike za SharePoint Online Plan 1G </w:t>
            </w:r>
            <w:r>
              <w:rPr>
                <w:b/>
              </w:rPr>
              <w:t>ili</w:t>
            </w:r>
          </w:p>
          <w:p w:rsidR="0013472D" w:rsidRDefault="00ED4BA6">
            <w:pPr>
              <w:pStyle w:val="PURBullet"/>
              <w:numPr>
                <w:ilvl w:val="0"/>
                <w:numId w:val="87"/>
              </w:numPr>
            </w:pPr>
            <w:r>
              <w:t xml:space="preserve">SL za korisnike za SharePoint Online Plan 2 </w:t>
            </w:r>
            <w:r>
              <w:rPr>
                <w:b/>
              </w:rPr>
              <w:t>ili</w:t>
            </w:r>
          </w:p>
          <w:p w:rsidR="0013472D" w:rsidRDefault="00ED4BA6">
            <w:pPr>
              <w:pStyle w:val="PURBullet"/>
              <w:numPr>
                <w:ilvl w:val="0"/>
                <w:numId w:val="87"/>
              </w:numPr>
            </w:pPr>
            <w:r>
              <w:t xml:space="preserve">SL za korisnike za SharePoint Online Plan 2A </w:t>
            </w:r>
            <w:r>
              <w:rPr>
                <w:b/>
              </w:rPr>
              <w:t>ili</w:t>
            </w:r>
          </w:p>
          <w:p w:rsidR="0013472D" w:rsidRDefault="00ED4BA6">
            <w:pPr>
              <w:pStyle w:val="PURBullet"/>
              <w:numPr>
                <w:ilvl w:val="0"/>
                <w:numId w:val="87"/>
              </w:numPr>
            </w:pPr>
            <w:r>
              <w:t>SL za korisnike za SharePoint Online Plan 2G</w:t>
            </w:r>
          </w:p>
          <w:p w:rsidR="0013472D" w:rsidRDefault="00ED4BA6">
            <w:pPr>
              <w:pStyle w:val="PURBody"/>
            </w:pPr>
            <w:r>
              <w:rPr>
                <w:vertAlign w:val="superscript"/>
              </w:rPr>
              <w:t>1</w:t>
            </w:r>
            <w:r>
              <w:t xml:space="preserve"> 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350"/>
        <w:gridCol w:w="5176"/>
      </w:tblGrid>
      <w:tr w:rsidR="0013472D">
        <w:trPr>
          <w:cnfStyle w:val="100000000000" w:firstRow="1" w:lastRow="0" w:firstColumn="0" w:lastColumn="0" w:oddVBand="0" w:evenVBand="0" w:oddHBand="0" w:evenHBand="0" w:firstRowFirstColumn="0" w:firstRowLastColumn="0" w:lastRowFirstColumn="0" w:lastRowLastColumn="0"/>
        </w:trPr>
        <w:tc>
          <w:tcPr>
            <w:tcW w:w="7180" w:type="dxa"/>
          </w:tcPr>
          <w:p w:rsidR="0013472D" w:rsidRDefault="00ED4BA6">
            <w:pPr>
              <w:pStyle w:val="PURBody"/>
            </w:pPr>
            <w:r>
              <w:rPr>
                <w:b/>
                <w:i/>
              </w:rPr>
              <w:t>Dodatna funkcionalnost:</w:t>
            </w:r>
          </w:p>
          <w:p w:rsidR="0013472D" w:rsidRDefault="00ED4BA6">
            <w:pPr>
              <w:pStyle w:val="PURBullet"/>
              <w:numPr>
                <w:ilvl w:val="0"/>
                <w:numId w:val="88"/>
              </w:numPr>
            </w:pPr>
            <w:r>
              <w:t>Business Connectivity Services namenski Veb delovi</w:t>
            </w:r>
          </w:p>
          <w:p w:rsidR="0013472D" w:rsidRDefault="00ED4BA6">
            <w:pPr>
              <w:pStyle w:val="PURBullet"/>
              <w:numPr>
                <w:ilvl w:val="0"/>
                <w:numId w:val="88"/>
              </w:numPr>
            </w:pPr>
            <w:r>
              <w:t>Office 2013 Business Connectivity Services integracija klijenta</w:t>
            </w:r>
          </w:p>
          <w:p w:rsidR="0013472D" w:rsidRDefault="00ED4BA6">
            <w:pPr>
              <w:pStyle w:val="PURBullet"/>
              <w:numPr>
                <w:ilvl w:val="0"/>
                <w:numId w:val="88"/>
              </w:numPr>
            </w:pPr>
            <w:r>
              <w:t xml:space="preserve">Access usluge </w:t>
            </w:r>
          </w:p>
          <w:p w:rsidR="0013472D" w:rsidRDefault="00ED4BA6">
            <w:pPr>
              <w:pStyle w:val="PURBullet"/>
              <w:numPr>
                <w:ilvl w:val="0"/>
                <w:numId w:val="88"/>
              </w:numPr>
            </w:pPr>
            <w:r>
              <w:t xml:space="preserve">Enterprise Search </w:t>
            </w:r>
          </w:p>
          <w:p w:rsidR="0013472D" w:rsidRDefault="00ED4BA6">
            <w:pPr>
              <w:pStyle w:val="PURBullet"/>
              <w:numPr>
                <w:ilvl w:val="0"/>
                <w:numId w:val="88"/>
              </w:numPr>
            </w:pPr>
            <w:r>
              <w:t>E-discovery i Compliance</w:t>
            </w:r>
          </w:p>
          <w:p w:rsidR="0013472D" w:rsidRDefault="00ED4BA6">
            <w:pPr>
              <w:pStyle w:val="PURBullet"/>
              <w:numPr>
                <w:ilvl w:val="0"/>
                <w:numId w:val="88"/>
              </w:numPr>
            </w:pPr>
            <w:r>
              <w:t>InfoPath usluge obrazaca</w:t>
            </w:r>
          </w:p>
          <w:p w:rsidR="0013472D" w:rsidRDefault="00ED4BA6">
            <w:pPr>
              <w:pStyle w:val="PURBullet"/>
              <w:numPr>
                <w:ilvl w:val="0"/>
                <w:numId w:val="88"/>
              </w:numPr>
            </w:pPr>
            <w:r>
              <w:t>Excel usluge, PowerPivot, PowerView</w:t>
            </w:r>
          </w:p>
          <w:p w:rsidR="0013472D" w:rsidRDefault="00ED4BA6">
            <w:pPr>
              <w:pStyle w:val="PURBullet"/>
              <w:numPr>
                <w:ilvl w:val="0"/>
                <w:numId w:val="88"/>
              </w:numPr>
            </w:pPr>
            <w:r>
              <w:t>Visio usluge</w:t>
            </w:r>
          </w:p>
          <w:p w:rsidR="0013472D" w:rsidRDefault="00ED4BA6">
            <w:pPr>
              <w:pStyle w:val="PURBullet"/>
              <w:numPr>
                <w:ilvl w:val="0"/>
                <w:numId w:val="88"/>
              </w:numPr>
            </w:pPr>
            <w:r>
              <w:t>PerformancePoint usluge</w:t>
            </w:r>
          </w:p>
          <w:p w:rsidR="0013472D" w:rsidRDefault="00ED4BA6">
            <w:pPr>
              <w:pStyle w:val="PURBullet"/>
              <w:numPr>
                <w:ilvl w:val="0"/>
                <w:numId w:val="88"/>
              </w:numPr>
            </w:pPr>
            <w:r>
              <w:t>Prilagođeni analitički izveštaji</w:t>
            </w:r>
          </w:p>
          <w:p w:rsidR="0013472D" w:rsidRDefault="00ED4BA6">
            <w:pPr>
              <w:pStyle w:val="PURBullet"/>
              <w:numPr>
                <w:ilvl w:val="0"/>
                <w:numId w:val="88"/>
              </w:numPr>
            </w:pPr>
            <w:r>
              <w:t>Kreiranje naprednih grafikona</w:t>
            </w:r>
          </w:p>
          <w:p w:rsidR="0013472D" w:rsidRDefault="0013472D">
            <w:pPr>
              <w:pStyle w:val="PURBody"/>
            </w:pPr>
          </w:p>
        </w:tc>
        <w:tc>
          <w:tcPr>
            <w:tcW w:w="7160" w:type="dxa"/>
          </w:tcPr>
          <w:p w:rsidR="0013472D" w:rsidRDefault="00ED4BA6">
            <w:pPr>
              <w:pStyle w:val="PURBody"/>
            </w:pPr>
            <w:r>
              <w:rPr>
                <w:b/>
                <w:i/>
              </w:rPr>
              <w:t>Potrebna dodatna CAL licenca:</w:t>
            </w:r>
          </w:p>
          <w:p w:rsidR="0013472D" w:rsidRDefault="00ED4BA6">
            <w:pPr>
              <w:pStyle w:val="PURBullet"/>
              <w:numPr>
                <w:ilvl w:val="0"/>
                <w:numId w:val="89"/>
              </w:numPr>
            </w:pPr>
            <w:r>
              <w:t xml:space="preserve">SharePoint Server 2013 Enterprise CAL </w:t>
            </w:r>
            <w:r>
              <w:rPr>
                <w:b/>
              </w:rPr>
              <w:t>ili</w:t>
            </w:r>
          </w:p>
          <w:p w:rsidR="0013472D" w:rsidRDefault="00ED4BA6">
            <w:pPr>
              <w:pStyle w:val="PURBullet"/>
              <w:numPr>
                <w:ilvl w:val="0"/>
                <w:numId w:val="89"/>
              </w:numPr>
            </w:pPr>
            <w:r>
              <w:t>Enterprise CAL Suite</w:t>
            </w:r>
            <w:r>
              <w:rPr>
                <w:vertAlign w:val="superscript"/>
              </w:rPr>
              <w:t>1</w:t>
            </w:r>
            <w:r>
              <w:rPr>
                <w:b/>
              </w:rPr>
              <w:t>ili</w:t>
            </w:r>
          </w:p>
          <w:p w:rsidR="0013472D" w:rsidRDefault="00ED4BA6">
            <w:pPr>
              <w:pStyle w:val="PURBullet"/>
              <w:numPr>
                <w:ilvl w:val="0"/>
                <w:numId w:val="89"/>
              </w:numPr>
            </w:pPr>
            <w:r>
              <w:t>Enterprise CAL Bridge za Microsoft Intune</w:t>
            </w:r>
            <w:r>
              <w:rPr>
                <w:vertAlign w:val="superscript"/>
              </w:rPr>
              <w:t>1</w:t>
            </w:r>
            <w:r>
              <w:rPr>
                <w:b/>
              </w:rPr>
              <w:t>ili</w:t>
            </w:r>
          </w:p>
          <w:p w:rsidR="0013472D" w:rsidRDefault="00ED4BA6">
            <w:pPr>
              <w:pStyle w:val="PURBullet"/>
              <w:numPr>
                <w:ilvl w:val="0"/>
                <w:numId w:val="89"/>
              </w:numPr>
            </w:pPr>
            <w:r>
              <w:t>Enterprise CAL Bridge za Enterprise Mobility Suite</w:t>
            </w:r>
            <w:r>
              <w:rPr>
                <w:vertAlign w:val="superscript"/>
              </w:rPr>
              <w:t>2</w:t>
            </w:r>
            <w:r>
              <w:t xml:space="preserve">, </w:t>
            </w:r>
            <w:r>
              <w:rPr>
                <w:b/>
              </w:rPr>
              <w:t>ili</w:t>
            </w:r>
          </w:p>
          <w:p w:rsidR="0013472D" w:rsidRDefault="00ED4BA6">
            <w:pPr>
              <w:pStyle w:val="PURBullet"/>
              <w:numPr>
                <w:ilvl w:val="0"/>
                <w:numId w:val="89"/>
              </w:numPr>
            </w:pPr>
            <w:r>
              <w:t xml:space="preserve">Enterprise CAL Bridge za korisničku SL licencu za Enterprise Mobility Suite </w:t>
            </w:r>
            <w:r>
              <w:rPr>
                <w:b/>
              </w:rPr>
              <w:t>ili</w:t>
            </w:r>
          </w:p>
          <w:p w:rsidR="0013472D" w:rsidRDefault="00ED4BA6">
            <w:pPr>
              <w:pStyle w:val="PURBullet"/>
              <w:numPr>
                <w:ilvl w:val="0"/>
                <w:numId w:val="89"/>
              </w:numPr>
            </w:pPr>
            <w:r>
              <w:t xml:space="preserve">SL za korisnike za Office 365 Enterprise E3-E4 </w:t>
            </w:r>
            <w:r>
              <w:rPr>
                <w:b/>
              </w:rPr>
              <w:t>ili</w:t>
            </w:r>
          </w:p>
          <w:p w:rsidR="0013472D" w:rsidRDefault="00ED4BA6">
            <w:pPr>
              <w:pStyle w:val="PURBullet"/>
              <w:numPr>
                <w:ilvl w:val="0"/>
                <w:numId w:val="89"/>
              </w:numPr>
            </w:pPr>
            <w:r>
              <w:t xml:space="preserve">Office 365 Enterprise E3-E4 bez SL za korisnike za ProPlus </w:t>
            </w:r>
            <w:r>
              <w:rPr>
                <w:b/>
              </w:rPr>
              <w:t>ili</w:t>
            </w:r>
          </w:p>
          <w:p w:rsidR="0013472D" w:rsidRDefault="00ED4BA6">
            <w:pPr>
              <w:pStyle w:val="PURBullet"/>
              <w:numPr>
                <w:ilvl w:val="0"/>
                <w:numId w:val="89"/>
              </w:numPr>
            </w:pPr>
            <w:r>
              <w:t xml:space="preserve">Korisnički SL za Office 365 Nonprofit E3 </w:t>
            </w:r>
            <w:r>
              <w:rPr>
                <w:b/>
              </w:rPr>
              <w:t>ili</w:t>
            </w:r>
          </w:p>
          <w:p w:rsidR="0013472D" w:rsidRDefault="00ED4BA6">
            <w:pPr>
              <w:pStyle w:val="PURBullet"/>
              <w:numPr>
                <w:ilvl w:val="0"/>
                <w:numId w:val="89"/>
              </w:numPr>
            </w:pPr>
            <w:r>
              <w:t xml:space="preserve">SL za korisnike za Office 365 Education E3-E4 </w:t>
            </w:r>
            <w:r>
              <w:rPr>
                <w:b/>
              </w:rPr>
              <w:t>ili</w:t>
            </w:r>
          </w:p>
          <w:p w:rsidR="0013472D" w:rsidRDefault="00ED4BA6">
            <w:pPr>
              <w:pStyle w:val="PURBullet"/>
              <w:numPr>
                <w:ilvl w:val="0"/>
                <w:numId w:val="89"/>
              </w:numPr>
            </w:pPr>
            <w:r>
              <w:t xml:space="preserve">SL za korisnike za Office 365 Government E3-E4 </w:t>
            </w:r>
            <w:r>
              <w:rPr>
                <w:b/>
              </w:rPr>
              <w:t>ili</w:t>
            </w:r>
          </w:p>
          <w:p w:rsidR="0013472D" w:rsidRDefault="00ED4BA6">
            <w:pPr>
              <w:pStyle w:val="PURBullet"/>
              <w:numPr>
                <w:ilvl w:val="0"/>
                <w:numId w:val="89"/>
              </w:numPr>
            </w:pPr>
            <w:r>
              <w:t xml:space="preserve">Office 365 Government E3-E4 bez SL za korisnike za ProPlus </w:t>
            </w:r>
            <w:r>
              <w:rPr>
                <w:b/>
              </w:rPr>
              <w:t>ili</w:t>
            </w:r>
          </w:p>
          <w:p w:rsidR="0013472D" w:rsidRDefault="00ED4BA6">
            <w:pPr>
              <w:pStyle w:val="PURBullet"/>
              <w:numPr>
                <w:ilvl w:val="0"/>
                <w:numId w:val="89"/>
              </w:numPr>
            </w:pPr>
            <w:r>
              <w:t xml:space="preserve">SL za korisnike za SharePoint Online Plan 2 </w:t>
            </w:r>
            <w:r>
              <w:rPr>
                <w:b/>
              </w:rPr>
              <w:t>ili</w:t>
            </w:r>
          </w:p>
          <w:p w:rsidR="0013472D" w:rsidRDefault="00ED4BA6">
            <w:pPr>
              <w:pStyle w:val="PURBullet"/>
              <w:numPr>
                <w:ilvl w:val="0"/>
                <w:numId w:val="89"/>
              </w:numPr>
            </w:pPr>
            <w:r>
              <w:t xml:space="preserve">SL za korisnike za SharePoint Online Plan 2A </w:t>
            </w:r>
            <w:r>
              <w:rPr>
                <w:b/>
              </w:rPr>
              <w:t>ili</w:t>
            </w:r>
          </w:p>
          <w:p w:rsidR="0013472D" w:rsidRDefault="00ED4BA6">
            <w:pPr>
              <w:pStyle w:val="PURBullet"/>
              <w:numPr>
                <w:ilvl w:val="0"/>
                <w:numId w:val="89"/>
              </w:numPr>
            </w:pPr>
            <w:r>
              <w:t>SL za korisnike za SharePoint Online Plan 2G</w:t>
            </w:r>
          </w:p>
          <w:p w:rsidR="0013472D" w:rsidRDefault="00ED4BA6">
            <w:pPr>
              <w:pStyle w:val="PURBody"/>
            </w:pPr>
            <w:r>
              <w:rPr>
                <w:vertAlign w:val="superscript"/>
              </w:rPr>
              <w:t>1</w:t>
            </w:r>
            <w:r>
              <w:t xml:space="preserve"> 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Dodatni uslovi:</w:t>
      </w:r>
    </w:p>
    <w:p w:rsidR="0013472D" w:rsidRDefault="00ED4BA6">
      <w:pPr>
        <w:pStyle w:val="PURBlueStrong-Indented"/>
      </w:pPr>
      <w:r>
        <w:t>Odricanje od CAL licenci za korisnike koji pristupajujavno dostupnom sadržaju</w:t>
      </w:r>
    </w:p>
    <w:p w:rsidR="0013472D" w:rsidRDefault="00ED4BA6">
      <w:pPr>
        <w:pStyle w:val="PURBody-Indented"/>
      </w:pPr>
      <w:r>
        <w:t xml:space="preserve">CAL licence nisu obavezne za pristup sadržaju, informacijama i aplikacijama koje javno stavite </w:t>
      </w:r>
      <w:proofErr w:type="gramStart"/>
      <w:r>
        <w:t>na</w:t>
      </w:r>
      <w:proofErr w:type="gramEnd"/>
      <w:r>
        <w:t xml:space="preserve"> raspolaganje korisnicima preko Interneta (tj. bez ograničenja na Intranet ili Ekstranet scenarije).</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180"/>
      <w:bookmarkStart w:id="161" w:name="_Toc414967285"/>
      <w:r>
        <w:instrText>Skype for Business Server 2015</w:instrText>
      </w:r>
      <w:bookmarkEnd w:id="160"/>
      <w:bookmarkEnd w:id="16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0"/>
        <w:gridCol w:w="5400"/>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Pogledajte primenjiva obaveštenja: </w:t>
            </w:r>
            <w:r>
              <w:rPr>
                <w:b/>
              </w:rPr>
              <w:t xml:space="preserve">Obaveštenje o snimanju, VC-1 </w:t>
            </w:r>
            <w:r>
              <w:t xml:space="preserve">(pogledajte </w:t>
            </w:r>
            <w:hyperlink w:anchor="_Sec10">
              <w:r>
                <w:rPr>
                  <w:color w:val="00467F"/>
                  <w:u w:val="single"/>
                </w:rPr>
                <w:t>Dodatak 1</w:t>
              </w:r>
            </w:hyperlink>
            <w:r>
              <w:t>)</w:t>
            </w:r>
          </w:p>
        </w:tc>
      </w:tr>
      <w:tr w:rsidR="0013472D">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c>
          <w:tcPr>
            <w:tcW w:w="6120" w:type="dxa"/>
          </w:tcPr>
          <w:p w:rsidR="0013472D" w:rsidRDefault="00ED4BA6">
            <w:pPr>
              <w:pStyle w:val="PURBody"/>
            </w:pPr>
            <w:r>
              <w:t xml:space="preserve">Pristup Spoljnog korisnika : </w:t>
            </w:r>
            <w:r>
              <w:rPr>
                <w:b/>
              </w:rPr>
              <w:t>Licencirano sa Serverom</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040"/>
        <w:gridCol w:w="5486"/>
      </w:tblGrid>
      <w:tr w:rsidR="0013472D">
        <w:trPr>
          <w:cnfStyle w:val="100000000000" w:firstRow="1" w:lastRow="0" w:firstColumn="0" w:lastColumn="0" w:oddVBand="0" w:evenVBand="0" w:oddHBand="0" w:evenHBand="0" w:firstRowFirstColumn="0" w:firstRowLastColumn="0" w:lastRowFirstColumn="0" w:lastRowLastColumn="0"/>
        </w:trPr>
        <w:tc>
          <w:tcPr>
            <w:tcW w:w="6460" w:type="dxa"/>
          </w:tcPr>
          <w:p w:rsidR="0013472D" w:rsidRDefault="00ED4BA6">
            <w:pPr>
              <w:pStyle w:val="PURBody"/>
            </w:pPr>
            <w:r>
              <w:rPr>
                <w:b/>
                <w:i/>
              </w:rPr>
              <w:t>Potrebno vam je sledeće:</w:t>
            </w:r>
          </w:p>
          <w:p w:rsidR="0013472D" w:rsidRDefault="00ED4BA6">
            <w:pPr>
              <w:pStyle w:val="PURBullet"/>
              <w:numPr>
                <w:ilvl w:val="0"/>
                <w:numId w:val="90"/>
              </w:numPr>
            </w:pPr>
            <w:r>
              <w:t xml:space="preserve">Skype for Business Server 2015 Standard CAL </w:t>
            </w:r>
            <w:r>
              <w:rPr>
                <w:b/>
              </w:rPr>
              <w:t>ili</w:t>
            </w:r>
          </w:p>
          <w:p w:rsidR="0013472D" w:rsidRDefault="00ED4BA6">
            <w:pPr>
              <w:pStyle w:val="PURBullet"/>
              <w:numPr>
                <w:ilvl w:val="0"/>
                <w:numId w:val="90"/>
              </w:numPr>
            </w:pPr>
            <w:r>
              <w:t>Core CAL Suite</w:t>
            </w:r>
            <w:r>
              <w:rPr>
                <w:vertAlign w:val="superscript"/>
              </w:rPr>
              <w:t>1</w:t>
            </w:r>
            <w:r>
              <w:rPr>
                <w:b/>
              </w:rPr>
              <w:t>ili</w:t>
            </w:r>
          </w:p>
          <w:p w:rsidR="0013472D" w:rsidRDefault="00ED4BA6">
            <w:pPr>
              <w:pStyle w:val="PURBullet"/>
              <w:numPr>
                <w:ilvl w:val="0"/>
                <w:numId w:val="90"/>
              </w:numPr>
            </w:pPr>
            <w:r>
              <w:t>Core CAL Bridge za Microsoft Intune</w:t>
            </w:r>
            <w:r>
              <w:rPr>
                <w:vertAlign w:val="superscript"/>
              </w:rPr>
              <w:t>1</w:t>
            </w:r>
            <w:r>
              <w:rPr>
                <w:b/>
              </w:rPr>
              <w:t>ili</w:t>
            </w:r>
          </w:p>
          <w:p w:rsidR="0013472D" w:rsidRDefault="00ED4BA6">
            <w:pPr>
              <w:pStyle w:val="PURBullet"/>
              <w:numPr>
                <w:ilvl w:val="0"/>
                <w:numId w:val="90"/>
              </w:numPr>
            </w:pPr>
            <w:r>
              <w:t>Core CAL Bridge za Enterprise Mobility Suite</w:t>
            </w:r>
            <w:r>
              <w:rPr>
                <w:vertAlign w:val="superscript"/>
              </w:rPr>
              <w:t>2</w:t>
            </w:r>
            <w:r>
              <w:t xml:space="preserve">, </w:t>
            </w:r>
            <w:r>
              <w:rPr>
                <w:b/>
              </w:rPr>
              <w:t>ili</w:t>
            </w:r>
          </w:p>
          <w:p w:rsidR="0013472D" w:rsidRDefault="00ED4BA6">
            <w:pPr>
              <w:pStyle w:val="PURBullet"/>
              <w:numPr>
                <w:ilvl w:val="0"/>
                <w:numId w:val="90"/>
              </w:numPr>
            </w:pPr>
            <w:r>
              <w:t xml:space="preserve">Core CAL Bridge za korisničku SL licencu za Enterprise Mobility Suite </w:t>
            </w:r>
            <w:r>
              <w:rPr>
                <w:b/>
              </w:rPr>
              <w:t>ili</w:t>
            </w:r>
          </w:p>
          <w:p w:rsidR="0013472D" w:rsidRDefault="00ED4BA6">
            <w:pPr>
              <w:pStyle w:val="PURBullet"/>
              <w:numPr>
                <w:ilvl w:val="0"/>
                <w:numId w:val="90"/>
              </w:numPr>
            </w:pPr>
            <w:r>
              <w:t>Enterprise CAL Suite</w:t>
            </w:r>
            <w:r>
              <w:rPr>
                <w:vertAlign w:val="superscript"/>
              </w:rPr>
              <w:t>1</w:t>
            </w:r>
            <w:r>
              <w:rPr>
                <w:b/>
              </w:rPr>
              <w:t>ili</w:t>
            </w:r>
          </w:p>
          <w:p w:rsidR="0013472D" w:rsidRDefault="00ED4BA6">
            <w:pPr>
              <w:pStyle w:val="PURBullet"/>
              <w:numPr>
                <w:ilvl w:val="0"/>
                <w:numId w:val="90"/>
              </w:numPr>
            </w:pPr>
            <w:r>
              <w:t>Enterprise CAL Bridge za Microsoft Intune</w:t>
            </w:r>
            <w:r>
              <w:rPr>
                <w:vertAlign w:val="superscript"/>
              </w:rPr>
              <w:t>1</w:t>
            </w:r>
            <w:r>
              <w:rPr>
                <w:b/>
              </w:rPr>
              <w:t>ili</w:t>
            </w:r>
          </w:p>
          <w:p w:rsidR="0013472D" w:rsidRDefault="00ED4BA6">
            <w:pPr>
              <w:pStyle w:val="PURBullet"/>
              <w:numPr>
                <w:ilvl w:val="0"/>
                <w:numId w:val="90"/>
              </w:numPr>
            </w:pPr>
            <w:r>
              <w:t>Enterprise CAL Bridge za Enterprise Mobility Suite</w:t>
            </w:r>
            <w:r>
              <w:rPr>
                <w:vertAlign w:val="superscript"/>
              </w:rPr>
              <w:t>2</w:t>
            </w:r>
            <w:r>
              <w:t xml:space="preserve">, </w:t>
            </w:r>
            <w:r>
              <w:rPr>
                <w:b/>
              </w:rPr>
              <w:t>ili</w:t>
            </w:r>
          </w:p>
          <w:p w:rsidR="0013472D" w:rsidRDefault="00ED4BA6">
            <w:pPr>
              <w:pStyle w:val="PURBullet"/>
              <w:numPr>
                <w:ilvl w:val="0"/>
                <w:numId w:val="90"/>
              </w:numPr>
            </w:pPr>
            <w:r>
              <w:t xml:space="preserve">Enterprise CAL Bridge za korisničku SL licencu za Enterprise Mobility Suite </w:t>
            </w:r>
            <w:r>
              <w:rPr>
                <w:b/>
              </w:rPr>
              <w:t>ili</w:t>
            </w:r>
          </w:p>
          <w:p w:rsidR="0013472D" w:rsidRDefault="00ED4BA6">
            <w:pPr>
              <w:pStyle w:val="PURBullet"/>
              <w:numPr>
                <w:ilvl w:val="0"/>
                <w:numId w:val="90"/>
              </w:numPr>
            </w:pPr>
            <w:r>
              <w:t xml:space="preserve">Korisnička SL licenca za Skype for Business Online Plan 1 ili 1G </w:t>
            </w:r>
            <w:r>
              <w:rPr>
                <w:b/>
              </w:rPr>
              <w:t>ili</w:t>
            </w:r>
          </w:p>
          <w:p w:rsidR="0013472D" w:rsidRDefault="00ED4BA6">
            <w:pPr>
              <w:pStyle w:val="PURBullet"/>
              <w:numPr>
                <w:ilvl w:val="0"/>
                <w:numId w:val="90"/>
              </w:numPr>
            </w:pPr>
            <w:r>
              <w:t xml:space="preserve">Korisnička SL licenca za Skype for Business Online Plan 2, 2A ili 2G </w:t>
            </w:r>
            <w:r>
              <w:rPr>
                <w:b/>
              </w:rPr>
              <w:t>ili</w:t>
            </w:r>
          </w:p>
          <w:p w:rsidR="0013472D" w:rsidRDefault="0013472D">
            <w:pPr>
              <w:pStyle w:val="PURBody"/>
            </w:pPr>
          </w:p>
        </w:tc>
        <w:tc>
          <w:tcPr>
            <w:tcW w:w="7020" w:type="dxa"/>
          </w:tcPr>
          <w:p w:rsidR="0013472D" w:rsidRDefault="00ED4BA6">
            <w:pPr>
              <w:pStyle w:val="PURBullet"/>
              <w:numPr>
                <w:ilvl w:val="0"/>
                <w:numId w:val="91"/>
              </w:numPr>
            </w:pPr>
            <w:r>
              <w:t xml:space="preserve">SL za korisnike za Office 365 Enterprise E1, E3 ili E4 </w:t>
            </w:r>
            <w:r>
              <w:rPr>
                <w:b/>
              </w:rPr>
              <w:t>ili</w:t>
            </w:r>
          </w:p>
          <w:p w:rsidR="0013472D" w:rsidRDefault="00ED4BA6">
            <w:pPr>
              <w:pStyle w:val="PURBullet"/>
              <w:numPr>
                <w:ilvl w:val="0"/>
                <w:numId w:val="91"/>
              </w:numPr>
            </w:pPr>
            <w:r>
              <w:t xml:space="preserve">Office 365 Enterprise E3-E4 bez SL za korisnike za ProPlus </w:t>
            </w:r>
            <w:r>
              <w:rPr>
                <w:b/>
              </w:rPr>
              <w:t>ili</w:t>
            </w:r>
          </w:p>
          <w:p w:rsidR="0013472D" w:rsidRDefault="00ED4BA6">
            <w:pPr>
              <w:pStyle w:val="PURBullet"/>
              <w:numPr>
                <w:ilvl w:val="0"/>
                <w:numId w:val="91"/>
              </w:numPr>
            </w:pPr>
            <w:r>
              <w:t xml:space="preserve">Korisnički SL za Office 365 Nonprofit E3 </w:t>
            </w:r>
            <w:r>
              <w:rPr>
                <w:b/>
              </w:rPr>
              <w:t>ili</w:t>
            </w:r>
          </w:p>
          <w:p w:rsidR="0013472D" w:rsidRDefault="00ED4BA6">
            <w:pPr>
              <w:pStyle w:val="PURBullet"/>
              <w:numPr>
                <w:ilvl w:val="0"/>
                <w:numId w:val="91"/>
              </w:numPr>
            </w:pPr>
            <w:r>
              <w:t xml:space="preserve">SL za korisnike za Office 365 Education E3-E4 </w:t>
            </w:r>
            <w:r>
              <w:rPr>
                <w:b/>
              </w:rPr>
              <w:t>ili</w:t>
            </w:r>
          </w:p>
          <w:p w:rsidR="0013472D" w:rsidRDefault="00ED4BA6">
            <w:pPr>
              <w:pStyle w:val="PURBullet"/>
              <w:numPr>
                <w:ilvl w:val="0"/>
                <w:numId w:val="91"/>
              </w:numPr>
            </w:pPr>
            <w:r>
              <w:t xml:space="preserve">SL za korisnike za Office 365 Government E1, E3 ili E4 </w:t>
            </w:r>
            <w:r>
              <w:rPr>
                <w:b/>
              </w:rPr>
              <w:t>ili</w:t>
            </w:r>
          </w:p>
          <w:p w:rsidR="0013472D" w:rsidRDefault="00ED4BA6">
            <w:pPr>
              <w:pStyle w:val="PURBullet"/>
              <w:numPr>
                <w:ilvl w:val="0"/>
                <w:numId w:val="91"/>
              </w:numPr>
            </w:pPr>
            <w:r>
              <w:t>Office 365 Government E3-E4 bez SL za korisnike za ProPlus</w:t>
            </w:r>
          </w:p>
          <w:p w:rsidR="0013472D" w:rsidRDefault="00ED4BA6">
            <w:pPr>
              <w:pStyle w:val="PURBody"/>
            </w:pPr>
            <w:r>
              <w:rPr>
                <w:vertAlign w:val="superscript"/>
              </w:rPr>
              <w:t xml:space="preserve">1 </w:t>
            </w:r>
            <w:r>
              <w:t xml:space="preserve">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4841"/>
        <w:gridCol w:w="5685"/>
      </w:tblGrid>
      <w:tr w:rsidR="0013472D">
        <w:trPr>
          <w:cnfStyle w:val="100000000000" w:firstRow="1" w:lastRow="0" w:firstColumn="0" w:lastColumn="0" w:oddVBand="0" w:evenVBand="0" w:oddHBand="0" w:evenHBand="0" w:firstRowFirstColumn="0" w:firstRowLastColumn="0" w:lastRowFirstColumn="0" w:lastRowLastColumn="0"/>
        </w:trPr>
        <w:tc>
          <w:tcPr>
            <w:tcW w:w="6160" w:type="dxa"/>
          </w:tcPr>
          <w:p w:rsidR="0013472D" w:rsidRDefault="00ED4BA6">
            <w:pPr>
              <w:pStyle w:val="PURBody"/>
            </w:pPr>
            <w:r>
              <w:rPr>
                <w:b/>
                <w:i/>
              </w:rPr>
              <w:t>Dodatna funkcionalnost:</w:t>
            </w:r>
          </w:p>
          <w:p w:rsidR="0013472D" w:rsidRDefault="00ED4BA6">
            <w:pPr>
              <w:pStyle w:val="PURBullet"/>
              <w:numPr>
                <w:ilvl w:val="0"/>
                <w:numId w:val="92"/>
              </w:numPr>
            </w:pPr>
            <w:r>
              <w:t xml:space="preserve">Audio, video i Veb konferencije </w:t>
            </w:r>
          </w:p>
          <w:p w:rsidR="0013472D" w:rsidRDefault="00ED4BA6">
            <w:pPr>
              <w:pStyle w:val="PURBullet"/>
              <w:numPr>
                <w:ilvl w:val="0"/>
                <w:numId w:val="92"/>
              </w:numPr>
            </w:pPr>
            <w:r>
              <w:t xml:space="preserve">Deljenje radne površine </w:t>
            </w:r>
          </w:p>
          <w:p w:rsidR="0013472D" w:rsidRDefault="00ED4BA6">
            <w:pPr>
              <w:pStyle w:val="PURBullet"/>
              <w:numPr>
                <w:ilvl w:val="0"/>
                <w:numId w:val="92"/>
              </w:numPr>
            </w:pPr>
            <w:r>
              <w:t xml:space="preserve">Sobni sistemi </w:t>
            </w:r>
          </w:p>
          <w:p w:rsidR="0013472D" w:rsidRDefault="00ED4BA6">
            <w:pPr>
              <w:pStyle w:val="PURBullet"/>
              <w:numPr>
                <w:ilvl w:val="0"/>
                <w:numId w:val="92"/>
              </w:numPr>
            </w:pPr>
            <w:r>
              <w:t>Višestruki strimovi HD video klipova</w:t>
            </w:r>
          </w:p>
        </w:tc>
        <w:tc>
          <w:tcPr>
            <w:tcW w:w="7340" w:type="dxa"/>
          </w:tcPr>
          <w:p w:rsidR="0013472D" w:rsidRDefault="00ED4BA6">
            <w:pPr>
              <w:pStyle w:val="PURBody"/>
            </w:pPr>
            <w:r>
              <w:rPr>
                <w:b/>
                <w:i/>
              </w:rPr>
              <w:t>Potrebna dodatna CAL licenca:</w:t>
            </w:r>
          </w:p>
          <w:p w:rsidR="0013472D" w:rsidRDefault="00ED4BA6">
            <w:pPr>
              <w:pStyle w:val="PURBullet"/>
              <w:numPr>
                <w:ilvl w:val="0"/>
                <w:numId w:val="93"/>
              </w:numPr>
            </w:pPr>
            <w:r>
              <w:t xml:space="preserve">CAL za preduzeća za Skype for Business Server 2015 </w:t>
            </w:r>
            <w:r>
              <w:rPr>
                <w:b/>
              </w:rPr>
              <w:t>ili</w:t>
            </w:r>
          </w:p>
          <w:p w:rsidR="0013472D" w:rsidRDefault="00ED4BA6">
            <w:pPr>
              <w:pStyle w:val="PURBullet"/>
              <w:numPr>
                <w:ilvl w:val="0"/>
                <w:numId w:val="93"/>
              </w:numPr>
            </w:pPr>
            <w:r>
              <w:t>Enterprise CAL Suite</w:t>
            </w:r>
            <w:r>
              <w:rPr>
                <w:vertAlign w:val="superscript"/>
              </w:rPr>
              <w:t>1</w:t>
            </w:r>
            <w:r>
              <w:rPr>
                <w:b/>
              </w:rPr>
              <w:t>ili</w:t>
            </w:r>
          </w:p>
          <w:p w:rsidR="0013472D" w:rsidRDefault="00ED4BA6">
            <w:pPr>
              <w:pStyle w:val="PURBullet"/>
              <w:numPr>
                <w:ilvl w:val="0"/>
                <w:numId w:val="93"/>
              </w:numPr>
            </w:pPr>
            <w:r>
              <w:t>Enterprise CAL Bridge za Microsoft Intune</w:t>
            </w:r>
            <w:r>
              <w:rPr>
                <w:vertAlign w:val="superscript"/>
              </w:rPr>
              <w:t>1</w:t>
            </w:r>
            <w:r>
              <w:rPr>
                <w:b/>
              </w:rPr>
              <w:t>ili</w:t>
            </w:r>
          </w:p>
          <w:p w:rsidR="0013472D" w:rsidRDefault="00ED4BA6">
            <w:pPr>
              <w:pStyle w:val="PURBullet"/>
              <w:numPr>
                <w:ilvl w:val="0"/>
                <w:numId w:val="93"/>
              </w:numPr>
            </w:pPr>
            <w:r>
              <w:t>Enterprise CAL Bridge za Enterprise Mobility Suite</w:t>
            </w:r>
            <w:r>
              <w:rPr>
                <w:vertAlign w:val="superscript"/>
              </w:rPr>
              <w:t>2</w:t>
            </w:r>
            <w:r>
              <w:t xml:space="preserve">, </w:t>
            </w:r>
            <w:r>
              <w:rPr>
                <w:b/>
              </w:rPr>
              <w:t>ili</w:t>
            </w:r>
          </w:p>
          <w:p w:rsidR="0013472D" w:rsidRDefault="00ED4BA6">
            <w:pPr>
              <w:pStyle w:val="PURBullet"/>
              <w:numPr>
                <w:ilvl w:val="0"/>
                <w:numId w:val="93"/>
              </w:numPr>
            </w:pPr>
            <w:r>
              <w:t xml:space="preserve">Enterprise CAL Bridge za korisničku SL licencu za Enterprise Mobility Suite </w:t>
            </w:r>
            <w:r>
              <w:rPr>
                <w:b/>
              </w:rPr>
              <w:t>ili</w:t>
            </w:r>
          </w:p>
          <w:p w:rsidR="0013472D" w:rsidRDefault="00ED4BA6">
            <w:pPr>
              <w:pStyle w:val="PURBullet"/>
              <w:numPr>
                <w:ilvl w:val="0"/>
                <w:numId w:val="93"/>
              </w:numPr>
            </w:pPr>
            <w:r>
              <w:t xml:space="preserve">Korisnička SL licenca za Skype for Business Online Plan 2, 2A ili 2G </w:t>
            </w:r>
            <w:r>
              <w:rPr>
                <w:b/>
              </w:rPr>
              <w:t>ili</w:t>
            </w:r>
          </w:p>
          <w:p w:rsidR="0013472D" w:rsidRDefault="00ED4BA6">
            <w:pPr>
              <w:pStyle w:val="PURBullet"/>
              <w:numPr>
                <w:ilvl w:val="0"/>
                <w:numId w:val="93"/>
              </w:numPr>
            </w:pPr>
            <w:r>
              <w:t xml:space="preserve">SL za korisnike za Office 365 Enterprise E1, E3 ili E4 </w:t>
            </w:r>
            <w:r>
              <w:rPr>
                <w:b/>
              </w:rPr>
              <w:t>ili</w:t>
            </w:r>
          </w:p>
          <w:p w:rsidR="0013472D" w:rsidRDefault="00ED4BA6">
            <w:pPr>
              <w:pStyle w:val="PURBullet"/>
              <w:numPr>
                <w:ilvl w:val="0"/>
                <w:numId w:val="93"/>
              </w:numPr>
            </w:pPr>
            <w:r>
              <w:t xml:space="preserve">Office 365 Enterprise E3-E4 bez SL za korisnike za ProPlus </w:t>
            </w:r>
            <w:r>
              <w:rPr>
                <w:b/>
              </w:rPr>
              <w:t>ili</w:t>
            </w:r>
          </w:p>
          <w:p w:rsidR="0013472D" w:rsidRDefault="00ED4BA6">
            <w:pPr>
              <w:pStyle w:val="PURBullet"/>
              <w:numPr>
                <w:ilvl w:val="0"/>
                <w:numId w:val="93"/>
              </w:numPr>
            </w:pPr>
            <w:r>
              <w:t xml:space="preserve">Korisnički SL za Office 365 Nonprofit E3 </w:t>
            </w:r>
            <w:r>
              <w:rPr>
                <w:b/>
              </w:rPr>
              <w:t>ili</w:t>
            </w:r>
          </w:p>
          <w:p w:rsidR="0013472D" w:rsidRDefault="00ED4BA6">
            <w:pPr>
              <w:pStyle w:val="PURBullet"/>
              <w:numPr>
                <w:ilvl w:val="0"/>
                <w:numId w:val="93"/>
              </w:numPr>
            </w:pPr>
            <w:r>
              <w:t xml:space="preserve">SL za korisnike za Office 365 Education E3-E4 </w:t>
            </w:r>
            <w:r>
              <w:rPr>
                <w:b/>
              </w:rPr>
              <w:t>ili</w:t>
            </w:r>
          </w:p>
          <w:p w:rsidR="0013472D" w:rsidRDefault="00ED4BA6">
            <w:pPr>
              <w:pStyle w:val="PURBullet"/>
              <w:numPr>
                <w:ilvl w:val="0"/>
                <w:numId w:val="93"/>
              </w:numPr>
            </w:pPr>
            <w:r>
              <w:t xml:space="preserve">SL za korisnike za Office 365 Government E1, E3 ili E4 </w:t>
            </w:r>
            <w:r>
              <w:rPr>
                <w:b/>
              </w:rPr>
              <w:t>ili</w:t>
            </w:r>
          </w:p>
          <w:p w:rsidR="0013472D" w:rsidRDefault="00ED4BA6">
            <w:pPr>
              <w:pStyle w:val="PURBullet"/>
              <w:numPr>
                <w:ilvl w:val="0"/>
                <w:numId w:val="93"/>
              </w:numPr>
            </w:pPr>
            <w:r>
              <w:t xml:space="preserve">Office 365 Government E3-E4 bez SL za korisnike za ProPlus </w:t>
            </w:r>
            <w:r>
              <w:rPr>
                <w:b/>
              </w:rPr>
              <w:t>ili</w:t>
            </w:r>
          </w:p>
          <w:p w:rsidR="0013472D" w:rsidRDefault="00ED4BA6">
            <w:pPr>
              <w:pStyle w:val="PURBullet"/>
              <w:numPr>
                <w:ilvl w:val="0"/>
                <w:numId w:val="93"/>
              </w:numPr>
            </w:pPr>
            <w:r>
              <w:t xml:space="preserve">SL za korisnike za Live Meeting Standard </w:t>
            </w:r>
            <w:r>
              <w:rPr>
                <w:b/>
              </w:rPr>
              <w:t>ili</w:t>
            </w:r>
          </w:p>
          <w:p w:rsidR="0013472D" w:rsidRDefault="00ED4BA6">
            <w:pPr>
              <w:pStyle w:val="PURBullet"/>
              <w:numPr>
                <w:ilvl w:val="0"/>
                <w:numId w:val="93"/>
              </w:numPr>
            </w:pPr>
            <w:r>
              <w:t>SL za korisnike za Live Meeting Professional</w:t>
            </w:r>
          </w:p>
          <w:p w:rsidR="0013472D" w:rsidRDefault="00ED4BA6">
            <w:pPr>
              <w:pStyle w:val="PURBody"/>
            </w:pPr>
            <w:r>
              <w:rPr>
                <w:vertAlign w:val="superscript"/>
              </w:rPr>
              <w:t>1</w:t>
            </w:r>
            <w:r>
              <w:t xml:space="preserve"> sa Software Assurance pokrićem aktivnim od 1. </w:t>
            </w:r>
            <w:proofErr w:type="gramStart"/>
            <w:r>
              <w:t>oktobra</w:t>
            </w:r>
            <w:proofErr w:type="gramEnd"/>
            <w:r>
              <w:t xml:space="preserve"> 2012. godine ili kasnije</w:t>
            </w:r>
          </w:p>
          <w:p w:rsidR="0013472D" w:rsidRDefault="00ED4BA6">
            <w:pPr>
              <w:pStyle w:val="PURBody"/>
            </w:pPr>
            <w:r>
              <w:rPr>
                <w:vertAlign w:val="superscript"/>
              </w:rPr>
              <w:t xml:space="preserve">2 </w:t>
            </w:r>
            <w:r>
              <w:t>sa Software Assurance aktivnim od datuma kada je softver prvi put stavljen na raspolaganje za preuzimanje preko Količinskog licenciranja ili nakon toga</w:t>
            </w:r>
          </w:p>
        </w:tc>
      </w:tr>
      <w:tr w:rsidR="0013472D">
        <w:tc>
          <w:tcPr>
            <w:tcW w:w="6160" w:type="dxa"/>
          </w:tcPr>
          <w:p w:rsidR="0013472D" w:rsidRDefault="00ED4BA6">
            <w:pPr>
              <w:pStyle w:val="PURBody"/>
            </w:pPr>
            <w:r>
              <w:rPr>
                <w:b/>
                <w:i/>
              </w:rPr>
              <w:t>Dodatna funkcionalnost:</w:t>
            </w:r>
          </w:p>
          <w:p w:rsidR="0013472D" w:rsidRDefault="00ED4BA6">
            <w:pPr>
              <w:pStyle w:val="PURBullet"/>
              <w:numPr>
                <w:ilvl w:val="0"/>
                <w:numId w:val="94"/>
              </w:numPr>
            </w:pPr>
            <w:r>
              <w:t xml:space="preserve">Glasovne telefonske usluge </w:t>
            </w:r>
          </w:p>
          <w:p w:rsidR="0013472D" w:rsidRDefault="00ED4BA6">
            <w:pPr>
              <w:pStyle w:val="PURBullet"/>
              <w:numPr>
                <w:ilvl w:val="0"/>
                <w:numId w:val="94"/>
              </w:numPr>
            </w:pPr>
            <w:r>
              <w:t>Upravljanje pozivima</w:t>
            </w:r>
          </w:p>
        </w:tc>
        <w:tc>
          <w:tcPr>
            <w:tcW w:w="7340" w:type="dxa"/>
          </w:tcPr>
          <w:p w:rsidR="0013472D" w:rsidRDefault="00ED4BA6">
            <w:pPr>
              <w:pStyle w:val="PURBody"/>
            </w:pPr>
            <w:r>
              <w:rPr>
                <w:b/>
                <w:i/>
              </w:rPr>
              <w:t>Potrebna dodatna CAL licenca:</w:t>
            </w:r>
          </w:p>
          <w:p w:rsidR="0013472D" w:rsidRDefault="00ED4BA6">
            <w:pPr>
              <w:pStyle w:val="PURBullet"/>
              <w:numPr>
                <w:ilvl w:val="0"/>
                <w:numId w:val="95"/>
              </w:numPr>
            </w:pPr>
            <w:r>
              <w:t xml:space="preserve">Skype for Business Server 2015 Plus CAL </w:t>
            </w:r>
            <w:r>
              <w:rPr>
                <w:b/>
              </w:rPr>
              <w:t>ili</w:t>
            </w:r>
          </w:p>
          <w:p w:rsidR="0013472D" w:rsidRDefault="00ED4BA6">
            <w:pPr>
              <w:pStyle w:val="PURBullet"/>
              <w:numPr>
                <w:ilvl w:val="0"/>
                <w:numId w:val="95"/>
              </w:numPr>
            </w:pPr>
            <w:r>
              <w:t xml:space="preserve">SL za korisnike za Office 365 Enterprise E4 </w:t>
            </w:r>
            <w:r>
              <w:rPr>
                <w:b/>
              </w:rPr>
              <w:t>ili</w:t>
            </w:r>
          </w:p>
          <w:p w:rsidR="0013472D" w:rsidRDefault="00ED4BA6">
            <w:pPr>
              <w:pStyle w:val="PURBullet"/>
              <w:numPr>
                <w:ilvl w:val="0"/>
                <w:numId w:val="95"/>
              </w:numPr>
            </w:pPr>
            <w:r>
              <w:t>Office 365 Enterprise E4 bez SL-a za korisnike za ProPlus</w:t>
            </w:r>
            <w:r>
              <w:rPr>
                <w:b/>
              </w:rPr>
              <w:t xml:space="preserve"> ili</w:t>
            </w:r>
          </w:p>
          <w:p w:rsidR="0013472D" w:rsidRDefault="00ED4BA6">
            <w:pPr>
              <w:pStyle w:val="PURBullet"/>
              <w:numPr>
                <w:ilvl w:val="0"/>
                <w:numId w:val="95"/>
              </w:numPr>
            </w:pPr>
            <w:r>
              <w:t xml:space="preserve">SL za korisnike za Office 365 Education E4 </w:t>
            </w:r>
            <w:r>
              <w:rPr>
                <w:b/>
              </w:rPr>
              <w:t>ili</w:t>
            </w:r>
          </w:p>
          <w:p w:rsidR="0013472D" w:rsidRDefault="00ED4BA6">
            <w:pPr>
              <w:pStyle w:val="PURBullet"/>
              <w:numPr>
                <w:ilvl w:val="0"/>
                <w:numId w:val="95"/>
              </w:numPr>
            </w:pPr>
            <w:r>
              <w:t xml:space="preserve">SL za korisnike za Office 365 Government E4 </w:t>
            </w:r>
            <w:r>
              <w:rPr>
                <w:b/>
              </w:rPr>
              <w:t>ili</w:t>
            </w:r>
          </w:p>
          <w:p w:rsidR="0013472D" w:rsidRDefault="00ED4BA6">
            <w:pPr>
              <w:pStyle w:val="PURBullet"/>
              <w:numPr>
                <w:ilvl w:val="0"/>
                <w:numId w:val="95"/>
              </w:numPr>
            </w:pPr>
            <w:r>
              <w:t>Office 365 Government E4 bez Korisničke licence za pretplatu za ProPlus</w:t>
            </w:r>
          </w:p>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Neovlašćen pristup</w:t>
      </w:r>
    </w:p>
    <w:p w:rsidR="0013472D" w:rsidRDefault="00ED4BA6">
      <w:pPr>
        <w:pStyle w:val="PURBody-Indented"/>
      </w:pPr>
      <w:r>
        <w:t xml:space="preserve">CAL licence vam nisu potrebne </w:t>
      </w:r>
      <w:proofErr w:type="gramStart"/>
      <w:r>
        <w:t>ni</w:t>
      </w:r>
      <w:proofErr w:type="gramEnd"/>
      <w:r>
        <w:t xml:space="preserve"> za jednog korisnika niti uređaj koji pristupa Instancama serverskog softvera bez direktne ili indirektne provere identiteta pomoću Aktivnog direktorijuma ili Skype for Business Servera.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i licenci za eksterno povezivanje i korišćenje softvera u okviru i u većem broju farmi servera“, samo u okviru licenci </w:t>
      </w:r>
      <w:proofErr w:type="gramStart"/>
      <w:r>
        <w:t>sa</w:t>
      </w:r>
      <w:proofErr w:type="gramEnd"/>
      <w:r>
        <w:t xml:space="preserve"> aktivnim programom Software Assurance.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181"/>
      <w:bookmarkStart w:id="164" w:name="_Toc414967286"/>
      <w:r>
        <w:instrText>SQL Server 2014 Business Intelligence</w:instrText>
      </w:r>
      <w:bookmarkEnd w:id="163"/>
      <w:bookmarkEnd w:id="164"/>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2"/>
        <w:gridCol w:w="5398"/>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Pogledajte primenjiva obaveštenja: </w:t>
            </w:r>
            <w:r>
              <w:rPr>
                <w:b/>
              </w:rPr>
              <w:t xml:space="preserve">Automatske ispravke </w:t>
            </w:r>
            <w:r>
              <w:t xml:space="preserve">(pogledajte </w:t>
            </w:r>
            <w:hyperlink w:anchor="_Sec10">
              <w:r>
                <w:rPr>
                  <w:color w:val="00467F"/>
                  <w:u w:val="single"/>
                </w:rPr>
                <w:t>Dodatak 1</w:t>
              </w:r>
            </w:hyperlink>
            <w:r>
              <w:t>)</w:t>
            </w:r>
          </w:p>
        </w:tc>
      </w:tr>
      <w:tr w:rsidR="0013472D">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c>
          <w:tcPr>
            <w:tcW w:w="6120" w:type="dxa"/>
          </w:tcPr>
          <w:p w:rsidR="0013472D" w:rsidRDefault="00ED4BA6">
            <w:pPr>
              <w:pStyle w:val="PURBody"/>
            </w:pPr>
            <w:r>
              <w:t xml:space="preserve">Pristup Spoljnog korisnika : </w:t>
            </w:r>
            <w:r>
              <w:rPr>
                <w:b/>
              </w:rPr>
              <w:t>CAL LICENCE</w:t>
            </w:r>
          </w:p>
        </w:tc>
      </w:tr>
    </w:tbl>
    <w:p w:rsidR="0013472D" w:rsidRDefault="00ED4BA6">
      <w:pPr>
        <w:pStyle w:val="PURBlueBGHeader"/>
      </w:pPr>
      <w:r>
        <w:t>OSNOVNE CAL LICENCE</w:t>
      </w:r>
    </w:p>
    <w:p w:rsidR="0013472D" w:rsidRDefault="00ED4BA6">
      <w:pPr>
        <w:pStyle w:val="PURBody-Indented"/>
      </w:pPr>
      <w:r>
        <w:rPr>
          <w:b/>
          <w:i/>
        </w:rPr>
        <w:t>Potrebno vam je sledeće:</w:t>
      </w:r>
    </w:p>
    <w:p w:rsidR="0013472D" w:rsidRDefault="00ED4BA6">
      <w:pPr>
        <w:pStyle w:val="PURBullet-Indented"/>
        <w:numPr>
          <w:ilvl w:val="0"/>
          <w:numId w:val="96"/>
        </w:numPr>
      </w:pPr>
      <w:r>
        <w:t>SQL Server 2014 CAL</w:t>
      </w:r>
    </w:p>
    <w:p w:rsidR="0013472D" w:rsidRDefault="00ED4BA6">
      <w:pPr>
        <w:pStyle w:val="PURBlueBGHeader"/>
      </w:pPr>
      <w:r>
        <w:t>Dodatni uslovi:</w:t>
      </w:r>
    </w:p>
    <w:p w:rsidR="0013472D" w:rsidRDefault="00ED4BA6">
      <w:pPr>
        <w:pStyle w:val="PURBlueStrong-Indented"/>
      </w:pPr>
      <w:r>
        <w:t>Pokretanje instanci serverskog softvera</w:t>
      </w:r>
    </w:p>
    <w:p w:rsidR="0013472D" w:rsidRDefault="00ED4BA6">
      <w:pPr>
        <w:pStyle w:val="PURBody-Indented"/>
      </w:pPr>
      <w:r>
        <w:t xml:space="preserve">Za svaku licencu za server softver možete pojedinačno da Pokrenete u samo jednom Fizičkom </w:t>
      </w:r>
      <w:proofErr w:type="gramStart"/>
      <w:r>
        <w:t>ili</w:t>
      </w:r>
      <w:proofErr w:type="gramEnd"/>
      <w:r>
        <w:t xml:space="preserve"> Virtuelnom okruženju operativnih sistema, ali možete da koristite neograničeni broj Pokrenutih instanci serverskog softvera u tom Okruženju operativnih sistema.</w:t>
      </w:r>
    </w:p>
    <w:p w:rsidR="0013472D" w:rsidRDefault="00ED4BA6">
      <w:pPr>
        <w:pStyle w:val="PURBlueStrong-Indented"/>
      </w:pPr>
      <w:r>
        <w:t>Prava na korišćenje starijih izdanja</w:t>
      </w:r>
    </w:p>
    <w:p w:rsidR="0013472D" w:rsidRDefault="00ED4BA6">
      <w:pPr>
        <w:pStyle w:val="PURBody-Indented"/>
      </w:pPr>
      <w:r>
        <w:t xml:space="preserve">Umesto neke dozvoljene Instance, možete da koristite Instancu za 2014 </w:t>
      </w:r>
      <w:proofErr w:type="gramStart"/>
      <w:r>
        <w:t>ili</w:t>
      </w:r>
      <w:proofErr w:type="gramEnd"/>
      <w:r>
        <w:t xml:space="preserve"> neku od prethodnih izdanja verzija Standard, Workgroup ili Small Business.</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licenci i Licenci za eksterno povezivanje i Korišćenje softvera u okviru i u većem broju Farmi servera“, samo za licence </w:t>
      </w:r>
      <w:proofErr w:type="gramStart"/>
      <w:r>
        <w:t>sa</w:t>
      </w:r>
      <w:proofErr w:type="gramEnd"/>
      <w:r>
        <w:t xml:space="preserve"> aktivnim Software Assurance pokrićem.</w:t>
      </w:r>
    </w:p>
    <w:p w:rsidR="0013472D" w:rsidRDefault="00ED4BA6">
      <w:pPr>
        <w:pStyle w:val="PURBlueStrong-Indented"/>
      </w:pPr>
      <w:r>
        <w:t>Odricanje od CAL licenci za grupne obrade</w:t>
      </w:r>
    </w:p>
    <w:p w:rsidR="0013472D" w:rsidRDefault="00ED4BA6">
      <w:pPr>
        <w:pStyle w:val="PURBody-Indented"/>
      </w:pPr>
      <w:r>
        <w:t xml:space="preserve">CAL za korisnike </w:t>
      </w:r>
      <w:proofErr w:type="gramStart"/>
      <w:r>
        <w:t>ili</w:t>
      </w:r>
      <w:proofErr w:type="gramEnd"/>
      <w:r>
        <w:t xml:space="preserve"> za uređaje vam nisu potrebne ni za jednog korisnika niti uređaj koji instancama serverskog softvera pristupa samo preko procesa grupne obrade. „Grupna obrada</w:t>
      </w:r>
      <w:proofErr w:type="gramStart"/>
      <w:r>
        <w:t>“ je</w:t>
      </w:r>
      <w:proofErr w:type="gramEnd"/>
      <w:r>
        <w:t xml:space="preserve"> aktivnost koja dozvoljava grupi zadataka koje se pojavljuju u različita vremena da se obrade istovremeno.</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182"/>
      <w:bookmarkStart w:id="167" w:name="_Toc414967287"/>
      <w:r>
        <w:instrText>SQL Server 2014 Enterprise</w:instrText>
      </w:r>
      <w:bookmarkEnd w:id="166"/>
      <w:bookmarkEnd w:id="16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2"/>
        <w:gridCol w:w="5398"/>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Pogledajte primenjiva obaveštenja: </w:t>
            </w:r>
            <w:r>
              <w:rPr>
                <w:b/>
              </w:rPr>
              <w:t xml:space="preserve">Automatske ispravke </w:t>
            </w:r>
            <w:r>
              <w:t xml:space="preserve">(pogledajte </w:t>
            </w:r>
            <w:hyperlink w:anchor="_Sec10">
              <w:r>
                <w:rPr>
                  <w:color w:val="00467F"/>
                  <w:u w:val="single"/>
                </w:rPr>
                <w:t>Dodatak 1</w:t>
              </w:r>
            </w:hyperlink>
            <w:r>
              <w:t>)</w:t>
            </w:r>
          </w:p>
        </w:tc>
      </w:tr>
      <w:tr w:rsidR="0013472D">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c>
          <w:tcPr>
            <w:tcW w:w="6120" w:type="dxa"/>
          </w:tcPr>
          <w:p w:rsidR="0013472D" w:rsidRDefault="00ED4BA6">
            <w:pPr>
              <w:pStyle w:val="PURBody"/>
            </w:pPr>
            <w:r>
              <w:t xml:space="preserve">Pristup Spoljnog korisnika : </w:t>
            </w:r>
            <w:r>
              <w:rPr>
                <w:b/>
              </w:rPr>
              <w:t>CAL LICENCE</w:t>
            </w:r>
          </w:p>
        </w:tc>
      </w:tr>
    </w:tbl>
    <w:p w:rsidR="0013472D" w:rsidRDefault="00ED4BA6">
      <w:pPr>
        <w:pStyle w:val="PURBlueBGHeader"/>
      </w:pPr>
      <w:r>
        <w:t>Dodatni uslovi:</w:t>
      </w:r>
    </w:p>
    <w:p w:rsidR="0013472D" w:rsidRDefault="00ED4BA6">
      <w:pPr>
        <w:pStyle w:val="PURBody-Indented"/>
      </w:pPr>
      <w:r>
        <w:t xml:space="preserve">Nove licence za server za SQL Server 2014 Enterprise (Server/CAL) nisu dostupne. Postojeći korisnici programa Software Assurance koji se nadograđuju </w:t>
      </w:r>
      <w:proofErr w:type="gramStart"/>
      <w:r>
        <w:t>na</w:t>
      </w:r>
      <w:proofErr w:type="gramEnd"/>
      <w:r>
        <w:t xml:space="preserve"> verziju 2014 treba da pogledaju Korisnička prava nad proizvodima za 2014. </w:t>
      </w:r>
      <w:proofErr w:type="gramStart"/>
      <w:r>
        <w:t>godinu</w:t>
      </w:r>
      <w:proofErr w:type="gramEnd"/>
      <w:r>
        <w:t xml:space="preserve"> kako bi saznali više o uslovima licence.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183"/>
      <w:bookmarkStart w:id="170" w:name="_Toc414967288"/>
      <w:r>
        <w:instrText>SQL Server 2014 Standard</w:instrText>
      </w:r>
      <w:bookmarkEnd w:id="169"/>
      <w:bookmarkEnd w:id="17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2"/>
        <w:gridCol w:w="5398"/>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Pogledajte primenjiva obaveštenja: </w:t>
            </w:r>
            <w:r>
              <w:rPr>
                <w:b/>
              </w:rPr>
              <w:t xml:space="preserve">Automatske ispravke </w:t>
            </w:r>
            <w:r>
              <w:t xml:space="preserve">(pogledajte </w:t>
            </w:r>
            <w:hyperlink w:anchor="_Sec10">
              <w:r>
                <w:rPr>
                  <w:color w:val="00467F"/>
                  <w:u w:val="single"/>
                </w:rPr>
                <w:t>Dodatak 1</w:t>
              </w:r>
            </w:hyperlink>
            <w:r>
              <w:t>)</w:t>
            </w:r>
          </w:p>
        </w:tc>
      </w:tr>
      <w:tr w:rsidR="0013472D">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c>
          <w:tcPr>
            <w:tcW w:w="6120" w:type="dxa"/>
          </w:tcPr>
          <w:p w:rsidR="0013472D" w:rsidRDefault="00ED4BA6">
            <w:pPr>
              <w:pStyle w:val="PURBody"/>
            </w:pPr>
            <w:r>
              <w:t xml:space="preserve">Pristup Spoljnog korisnika : </w:t>
            </w:r>
            <w:r>
              <w:rPr>
                <w:b/>
              </w:rPr>
              <w:t>CAL LICENCE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71"/>
        <w:gridCol w:w="5255"/>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Potrebno vam je sledeće:</w:t>
            </w:r>
          </w:p>
          <w:p w:rsidR="0013472D" w:rsidRDefault="00ED4BA6">
            <w:pPr>
              <w:pStyle w:val="PURBullet"/>
              <w:numPr>
                <w:ilvl w:val="0"/>
                <w:numId w:val="97"/>
              </w:numPr>
            </w:pPr>
            <w:r>
              <w:t>SQL Server 2014 CAL</w:t>
            </w:r>
          </w:p>
        </w:tc>
        <w:tc>
          <w:tcPr>
            <w:tcW w:w="534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Pokretanje Instanci Serverskog softvera</w:t>
      </w:r>
    </w:p>
    <w:p w:rsidR="0013472D" w:rsidRDefault="00ED4BA6">
      <w:pPr>
        <w:pStyle w:val="PURBody-Indented"/>
      </w:pPr>
      <w:r>
        <w:t xml:space="preserve">Za svaku licencu za server softver možete pojedinačno da pokrenete u samo jednom Fizičkom </w:t>
      </w:r>
      <w:proofErr w:type="gramStart"/>
      <w:r>
        <w:t>ili</w:t>
      </w:r>
      <w:proofErr w:type="gramEnd"/>
      <w:r>
        <w:t xml:space="preserve"> Virtuelnom okruženju operativnih sistema, ali svaku možete da možete da koristite na neograničenom broju Pokrenutih instanci serverskog softvera u tom Okruženju operativnih sistema.</w:t>
      </w:r>
    </w:p>
    <w:p w:rsidR="0013472D" w:rsidRDefault="00ED4BA6">
      <w:pPr>
        <w:pStyle w:val="PURBlueStrong-Indented"/>
      </w:pPr>
      <w:r>
        <w:t>Prava na korišćenje starijih izdanja</w:t>
      </w:r>
    </w:p>
    <w:p w:rsidR="0013472D" w:rsidRDefault="00ED4BA6">
      <w:pPr>
        <w:pStyle w:val="PURBody-Indented"/>
      </w:pPr>
      <w:r>
        <w:t xml:space="preserve">Umesto neke dozvoljene Instance možete da koristite Instancu bilo koje verzije za Workgroup </w:t>
      </w:r>
      <w:proofErr w:type="gramStart"/>
      <w:r>
        <w:t>ili</w:t>
      </w:r>
      <w:proofErr w:type="gramEnd"/>
      <w:r>
        <w:t xml:space="preserve"> Small Business.</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licenci i Licenci za eksterno povezivanje i Korišćenje softvera u okviru i u većem broju Farmi servera“, samo za licence </w:t>
      </w:r>
      <w:proofErr w:type="gramStart"/>
      <w:r>
        <w:t>sa</w:t>
      </w:r>
      <w:proofErr w:type="gramEnd"/>
      <w:r>
        <w:t xml:space="preserve"> aktivnim Software Assurance pokrićem.</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71" w:name="_Sec451"/>
      <w:r>
        <w:t xml:space="preserve">Visual Studio Team Foundation Server 2013 </w:t>
      </w:r>
      <w:proofErr w:type="gramStart"/>
      <w:r>
        <w:t>sa</w:t>
      </w:r>
      <w:proofErr w:type="gramEnd"/>
      <w:r>
        <w:t xml:space="preserve"> SQL Server 2014 tehnologijom</w:t>
      </w:r>
      <w:bookmarkEnd w:id="171"/>
      <w:r>
        <w:fldChar w:fldCharType="begin"/>
      </w:r>
      <w:r>
        <w:instrText xml:space="preserve"> XE "Visual Studio Team Foundation Server 2013 sa SQL Server 2014 tehnologijom" </w:instrText>
      </w:r>
      <w:r>
        <w:fldChar w:fldCharType="end"/>
      </w:r>
      <w:r>
        <w:fldChar w:fldCharType="begin"/>
      </w:r>
      <w:r>
        <w:instrText xml:space="preserve"> TC "</w:instrText>
      </w:r>
      <w:bookmarkStart w:id="172" w:name="_Toc414967184"/>
      <w:bookmarkStart w:id="173" w:name="_Toc414967289"/>
      <w:r>
        <w:instrText>Visual Studio Team Foundation Server 2013 sa SQL Server 2014 tehnologijom</w:instrText>
      </w:r>
      <w:bookmarkEnd w:id="172"/>
      <w:bookmarkEnd w:id="173"/>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10"/>
        <w:gridCol w:w="5390"/>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Pristup Spoljnog korisnika : </w:t>
            </w:r>
            <w:r>
              <w:rPr>
                <w:b/>
              </w:rPr>
              <w:t>CAL LICENCE</w:t>
            </w:r>
          </w:p>
        </w:tc>
      </w:tr>
      <w:tr w:rsidR="0013472D">
        <w:tc>
          <w:tcPr>
            <w:tcW w:w="6120" w:type="dxa"/>
          </w:tcPr>
          <w:p w:rsidR="0013472D" w:rsidRDefault="00ED4BA6">
            <w:pPr>
              <w:pStyle w:val="PURBody"/>
            </w:pPr>
            <w:r>
              <w:t xml:space="preserve">Obuhvaćene tehnologije: </w:t>
            </w:r>
            <w:r>
              <w:rPr>
                <w:b/>
              </w:rPr>
              <w:t xml:space="preserve">SQL Server tehnologija, Windows softverske komponente </w:t>
            </w:r>
            <w:r>
              <w:t xml:space="preserve">(pogledajte </w:t>
            </w:r>
            <w:hyperlink w:anchor="_Sec6">
              <w:r>
                <w:rPr>
                  <w:color w:val="00467F"/>
                  <w:u w:val="single"/>
                </w:rPr>
                <w:t>Univerzalne uslove licenciranja</w:t>
              </w:r>
            </w:hyperlink>
            <w:r>
              <w:t>)</w:t>
            </w:r>
          </w:p>
        </w:tc>
        <w:tc>
          <w:tcPr>
            <w:tcW w:w="6120" w:type="dxa"/>
          </w:tcPr>
          <w:p w:rsidR="0013472D" w:rsidRDefault="0013472D">
            <w:pPr>
              <w:pStyle w:val="PURBody"/>
            </w:pP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275"/>
        <w:gridCol w:w="5251"/>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Potrebno vam je sledeće:</w:t>
            </w:r>
          </w:p>
          <w:p w:rsidR="0013472D" w:rsidRDefault="00ED4BA6">
            <w:pPr>
              <w:pStyle w:val="PURBullet"/>
              <w:numPr>
                <w:ilvl w:val="0"/>
                <w:numId w:val="98"/>
              </w:numPr>
            </w:pPr>
            <w:r>
              <w:t>Visual Studio Team Foundation Server 2013 CAL</w:t>
            </w:r>
          </w:p>
        </w:tc>
        <w:tc>
          <w:tcPr>
            <w:tcW w:w="5340" w:type="dxa"/>
          </w:tcPr>
          <w:p w:rsidR="0013472D" w:rsidRDefault="0013472D">
            <w:pPr>
              <w:pStyle w:val="PURBody"/>
            </w:pP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4712"/>
        <w:gridCol w:w="5814"/>
      </w:tblGrid>
      <w:tr w:rsidR="0013472D">
        <w:trPr>
          <w:cnfStyle w:val="100000000000" w:firstRow="1" w:lastRow="0" w:firstColumn="0" w:lastColumn="0" w:oddVBand="0" w:evenVBand="0" w:oddHBand="0" w:evenHBand="0" w:firstRowFirstColumn="0" w:firstRowLastColumn="0" w:lastRowFirstColumn="0" w:lastRowLastColumn="0"/>
        </w:trPr>
        <w:tc>
          <w:tcPr>
            <w:tcW w:w="5340" w:type="dxa"/>
          </w:tcPr>
          <w:p w:rsidR="0013472D" w:rsidRDefault="00ED4BA6">
            <w:pPr>
              <w:pStyle w:val="PURBody"/>
            </w:pPr>
            <w:r>
              <w:rPr>
                <w:b/>
                <w:i/>
              </w:rPr>
              <w:t>Dodatna funkcionalnost:</w:t>
            </w:r>
          </w:p>
          <w:p w:rsidR="0013472D" w:rsidRDefault="00ED4BA6">
            <w:pPr>
              <w:pStyle w:val="PURBullet"/>
              <w:numPr>
                <w:ilvl w:val="0"/>
                <w:numId w:val="99"/>
              </w:numPr>
            </w:pPr>
            <w:r>
              <w:t xml:space="preserve">Zahtevanje povratnih informacija i upravljanje njima </w:t>
            </w:r>
          </w:p>
          <w:p w:rsidR="0013472D" w:rsidRDefault="00ED4BA6">
            <w:pPr>
              <w:pStyle w:val="PURBullet"/>
              <w:numPr>
                <w:ilvl w:val="0"/>
                <w:numId w:val="99"/>
              </w:numPr>
            </w:pPr>
            <w:r>
              <w:t>Upravljanje testiranjem</w:t>
            </w:r>
          </w:p>
          <w:p w:rsidR="0013472D" w:rsidRDefault="00ED4BA6">
            <w:pPr>
              <w:pStyle w:val="PURBullet"/>
              <w:numPr>
                <w:ilvl w:val="0"/>
                <w:numId w:val="99"/>
              </w:numPr>
            </w:pPr>
            <w:r>
              <w:t xml:space="preserve">Agilno upravljanje portfoliom </w:t>
            </w:r>
          </w:p>
          <w:p w:rsidR="0013472D" w:rsidRDefault="00ED4BA6">
            <w:pPr>
              <w:pStyle w:val="PURBullet"/>
              <w:numPr>
                <w:ilvl w:val="0"/>
                <w:numId w:val="99"/>
              </w:numPr>
            </w:pPr>
            <w:r>
              <w:t>Kreiranje znakova za poslovne stavke</w:t>
            </w:r>
          </w:p>
          <w:p w:rsidR="0013472D" w:rsidRDefault="00ED4BA6">
            <w:pPr>
              <w:pStyle w:val="PURBullet"/>
              <w:numPr>
                <w:ilvl w:val="0"/>
                <w:numId w:val="99"/>
              </w:numPr>
            </w:pPr>
            <w:r>
              <w:t>Upravljanje verzijama</w:t>
            </w:r>
          </w:p>
          <w:p w:rsidR="0013472D" w:rsidRDefault="00ED4BA6">
            <w:pPr>
              <w:pStyle w:val="PURBullet"/>
              <w:numPr>
                <w:ilvl w:val="0"/>
                <w:numId w:val="99"/>
              </w:numPr>
            </w:pPr>
            <w:r>
              <w:t>Sobe za timove</w:t>
            </w:r>
          </w:p>
        </w:tc>
        <w:tc>
          <w:tcPr>
            <w:tcW w:w="6640" w:type="dxa"/>
          </w:tcPr>
          <w:p w:rsidR="0013472D" w:rsidRDefault="00ED4BA6">
            <w:pPr>
              <w:pStyle w:val="PURBody"/>
            </w:pPr>
            <w:r>
              <w:rPr>
                <w:b/>
                <w:i/>
              </w:rPr>
              <w:t>Potrebne dodatne licence (tj. ekvivalentno dodatnoj CAL licenci):</w:t>
            </w:r>
          </w:p>
          <w:p w:rsidR="0013472D" w:rsidRDefault="00ED4BA6">
            <w:pPr>
              <w:pStyle w:val="PURBullet"/>
              <w:numPr>
                <w:ilvl w:val="0"/>
                <w:numId w:val="100"/>
              </w:numPr>
            </w:pPr>
            <w:r>
              <w:t xml:space="preserve">Visual Studio Test Professional 2013 sa MSDN-om </w:t>
            </w:r>
            <w:r>
              <w:rPr>
                <w:b/>
              </w:rPr>
              <w:t>ili</w:t>
            </w:r>
          </w:p>
          <w:p w:rsidR="0013472D" w:rsidRDefault="00ED4BA6">
            <w:pPr>
              <w:pStyle w:val="PURBullet"/>
              <w:numPr>
                <w:ilvl w:val="0"/>
                <w:numId w:val="100"/>
              </w:numPr>
            </w:pPr>
            <w:r>
              <w:t xml:space="preserve">Visual Studio Premium 2013 sa MSDN-om </w:t>
            </w:r>
            <w:r>
              <w:rPr>
                <w:b/>
              </w:rPr>
              <w:t>ili</w:t>
            </w:r>
          </w:p>
          <w:p w:rsidR="0013472D" w:rsidRDefault="00ED4BA6">
            <w:pPr>
              <w:pStyle w:val="PURBullet"/>
              <w:numPr>
                <w:ilvl w:val="0"/>
                <w:numId w:val="100"/>
              </w:numPr>
            </w:pPr>
            <w:r>
              <w:t xml:space="preserve">Visual Studio Ultimate 2013 sa MSDN-om </w:t>
            </w:r>
            <w:r>
              <w:rPr>
                <w:b/>
              </w:rPr>
              <w:t>ili</w:t>
            </w:r>
          </w:p>
          <w:p w:rsidR="0013472D" w:rsidRDefault="00ED4BA6">
            <w:pPr>
              <w:pStyle w:val="PURBullet"/>
              <w:numPr>
                <w:ilvl w:val="0"/>
                <w:numId w:val="100"/>
              </w:numPr>
            </w:pPr>
            <w:r>
              <w:t>MSDN platforme</w:t>
            </w:r>
          </w:p>
        </w:tc>
      </w:tr>
    </w:tbl>
    <w:p w:rsidR="0013472D" w:rsidRDefault="00ED4BA6">
      <w:pPr>
        <w:pStyle w:val="PURBlueBGHeader"/>
      </w:pPr>
      <w:r>
        <w:t>Dodatni uslovi:</w:t>
      </w:r>
    </w:p>
    <w:p w:rsidR="0013472D" w:rsidRDefault="00ED4BA6">
      <w:pPr>
        <w:pStyle w:val="PURBlueStrong-Indented"/>
      </w:pPr>
      <w:r>
        <w:t>Upotreba koja ne zahteva Klijentovu licencu za pristup</w:t>
      </w:r>
    </w:p>
    <w:p w:rsidR="0013472D" w:rsidRDefault="00ED4BA6">
      <w:pPr>
        <w:pStyle w:val="PURBody-Indented"/>
      </w:pPr>
      <w:r>
        <w:t>CAL licenca nije obavezna:</w:t>
      </w:r>
    </w:p>
    <w:p w:rsidR="0013472D" w:rsidRDefault="00ED4BA6">
      <w:pPr>
        <w:pStyle w:val="PURBullet-Indented"/>
        <w:numPr>
          <w:ilvl w:val="0"/>
          <w:numId w:val="101"/>
        </w:numPr>
      </w:pPr>
      <w:r>
        <w:t xml:space="preserve">Prikažite, izmenite </w:t>
      </w:r>
      <w:proofErr w:type="gramStart"/>
      <w:r>
        <w:t>ili</w:t>
      </w:r>
      <w:proofErr w:type="gramEnd"/>
      <w:r>
        <w:t xml:space="preserve"> unesite radne stavke.</w:t>
      </w:r>
    </w:p>
    <w:p w:rsidR="0013472D" w:rsidRDefault="00ED4BA6">
      <w:pPr>
        <w:pStyle w:val="PURBullet-Indented"/>
        <w:numPr>
          <w:ilvl w:val="0"/>
          <w:numId w:val="101"/>
        </w:numPr>
      </w:pPr>
      <w:r>
        <w:t>Pristup izveštavanju o serveru Team Foundation Server.</w:t>
      </w:r>
    </w:p>
    <w:p w:rsidR="0013472D" w:rsidRDefault="00ED4BA6">
      <w:pPr>
        <w:pStyle w:val="PURBullet-Indented"/>
        <w:numPr>
          <w:ilvl w:val="0"/>
          <w:numId w:val="101"/>
        </w:numPr>
      </w:pPr>
      <w:r>
        <w:t>Za pristup usluzi Visual Studio Online preko servera Team Foundation Server 2013 Proxy.</w:t>
      </w:r>
    </w:p>
    <w:p w:rsidR="0013472D" w:rsidRDefault="00ED4BA6">
      <w:pPr>
        <w:pStyle w:val="PURBullet-Indented"/>
        <w:numPr>
          <w:ilvl w:val="0"/>
          <w:numId w:val="101"/>
        </w:numPr>
      </w:pPr>
      <w:r>
        <w:t>Za obezbeđivanje odobrenja za stadijuma kao deo niza Upravljanja izdanjem.</w:t>
      </w:r>
    </w:p>
    <w:p w:rsidR="0013472D" w:rsidRDefault="00ED4BA6">
      <w:pPr>
        <w:pStyle w:val="PURBullet-Indented"/>
        <w:numPr>
          <w:ilvl w:val="0"/>
          <w:numId w:val="101"/>
        </w:numPr>
      </w:pPr>
      <w:r>
        <w:t xml:space="preserve">Za pristupanje serveru Visual Studio Team Foundation Server preko udružene veze iz druge integrisane aplikacije </w:t>
      </w:r>
      <w:proofErr w:type="gramStart"/>
      <w:r>
        <w:t>ili</w:t>
      </w:r>
      <w:proofErr w:type="gramEnd"/>
      <w:r>
        <w:t xml:space="preserve"> usluge.</w:t>
      </w:r>
    </w:p>
    <w:p w:rsidR="0013472D" w:rsidRDefault="00ED4BA6">
      <w:pPr>
        <w:pStyle w:val="PURBlueStrong-Indented"/>
      </w:pPr>
      <w:r>
        <w:t>Visual Studio Team Foundation Server Build Services</w:t>
      </w:r>
    </w:p>
    <w:p w:rsidR="0013472D" w:rsidRDefault="00ED4BA6">
      <w:pPr>
        <w:pStyle w:val="PURBody-Indented"/>
      </w:pPr>
      <w:r>
        <w:t>Ako imate jednog Licenciranog korisnika ili više njih za Visual Studio Ultimate sa MSDN-om, Visual Studio Premium sa MSDN-om ili Visual Studio Professional sa MSDN-om, onda možete i da instalirate softver Visual Studio i da Licenciranim korisnicima i Licenciranim uređajima za Team Foundation Server 2013 dozvolite pristup i njegovo korišćenje u okviru paketa Team Foundation Server 2013 Build Services.</w:t>
      </w:r>
    </w:p>
    <w:p w:rsidR="0013472D" w:rsidRDefault="00ED4BA6">
      <w:pPr>
        <w:pStyle w:val="PURBlueStrong-Indented"/>
      </w:pPr>
      <w:r>
        <w:t>Uslovi licenciranja za Microsoft SharePoint Foundation 2013</w:t>
      </w:r>
    </w:p>
    <w:p w:rsidR="0013472D" w:rsidRDefault="00ED4BA6">
      <w:pPr>
        <w:pStyle w:val="PURBody-Indented"/>
      </w:pPr>
      <w:r>
        <w:t>Uz ovaj softver isporučuje se i Microsoft Windows SharePoint Foundation 2013 koji se licencira po osnovu njegovih sopstvenih uslova. Kopija ovih posebnih uslova za licenciranje nalazi se u fascikli „Licence“.</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Tehnička ograničenja</w:t>
      </w:r>
    </w:p>
    <w:p w:rsidR="0013472D" w:rsidRDefault="00ED4BA6">
      <w:pPr>
        <w:pStyle w:val="PURBody-Indented"/>
      </w:pPr>
      <w:r>
        <w:t>Ne možete da vršite reverzni inženjering, dekompilaciju li rastavljanje softvera ili da na neki drugi način pokušavate da izvedete izvorni kôd za softver osim i isključivo u meri: (i) koja je dozvoljena primenjivim pravom bez obzira na ovo ograničenje ili (ii) koja je obavezna da se otklone greške u promenama u svim bibliotekama licenciranim po osnovu the GNU Lesser opšte javne licence koja može da bude uključena u softver i sa njim povezana.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Imate pravo da dodelite serverske licence kao što je opisano u odeljku „Mobilnost licenci – Dodeljivanje Serverskih licenci i Licenci za eksterno povezivanje i Korišćenje softvera u okviru i u većem broju Farmi servera“, samo za licence </w:t>
      </w:r>
      <w:proofErr w:type="gramStart"/>
      <w:r>
        <w:t>sa</w:t>
      </w:r>
      <w:proofErr w:type="gramEnd"/>
      <w:r>
        <w:t xml:space="preserve"> aktivnim Software Assurance pokrićem.</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185"/>
      <w:bookmarkStart w:id="176" w:name="_Toc414967290"/>
      <w:r>
        <w:instrText>Windows MultiPoint Server 2012 Premium</w:instrText>
      </w:r>
      <w:bookmarkEnd w:id="175"/>
      <w:bookmarkEnd w:id="176"/>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1"/>
        <w:gridCol w:w="5409"/>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Pogledajte primenjiva obaveštenja: </w:t>
            </w:r>
            <w:r>
              <w:rPr>
                <w:b/>
              </w:rPr>
              <w:t xml:space="preserve">Prenos podataka, MPEG-4, VC-1, Potencijalno neželjen softver </w:t>
            </w:r>
            <w:r>
              <w:t xml:space="preserve">(Obaveštenje I) (pogledajte </w:t>
            </w:r>
            <w:hyperlink w:anchor="_Sec10">
              <w:r>
                <w:rPr>
                  <w:color w:val="00467F"/>
                  <w:u w:val="single"/>
                </w:rPr>
                <w:t>Dodatak 1</w:t>
              </w:r>
            </w:hyperlink>
            <w:r>
              <w:t>)</w:t>
            </w:r>
          </w:p>
        </w:tc>
      </w:tr>
      <w:tr w:rsidR="0013472D">
        <w:tc>
          <w:tcPr>
            <w:tcW w:w="6120" w:type="dxa"/>
          </w:tcPr>
          <w:p w:rsidR="0013472D" w:rsidRDefault="0013472D">
            <w:pPr>
              <w:pStyle w:val="PURBody"/>
            </w:pPr>
          </w:p>
        </w:tc>
        <w:tc>
          <w:tcPr>
            <w:tcW w:w="6120" w:type="dxa"/>
          </w:tcPr>
          <w:p w:rsidR="0013472D" w:rsidRDefault="00ED4BA6">
            <w:pPr>
              <w:pStyle w:val="PURBody"/>
            </w:pPr>
            <w:r>
              <w:t xml:space="preserve">Pristup Spoljnog korisnika : </w:t>
            </w:r>
            <w:r>
              <w:rPr>
                <w:b/>
              </w:rPr>
              <w:t>CAL LICENCE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4740"/>
        <w:gridCol w:w="5786"/>
      </w:tblGrid>
      <w:tr w:rsidR="0013472D">
        <w:trPr>
          <w:cnfStyle w:val="100000000000" w:firstRow="1" w:lastRow="0" w:firstColumn="0" w:lastColumn="0" w:oddVBand="0" w:evenVBand="0" w:oddHBand="0" w:evenHBand="0" w:firstRowFirstColumn="0" w:firstRowLastColumn="0" w:lastRowFirstColumn="0" w:lastRowLastColumn="0"/>
        </w:trPr>
        <w:tc>
          <w:tcPr>
            <w:tcW w:w="6240" w:type="dxa"/>
          </w:tcPr>
          <w:p w:rsidR="0013472D" w:rsidRDefault="00ED4BA6">
            <w:pPr>
              <w:pStyle w:val="PURBody"/>
            </w:pPr>
            <w:r>
              <w:rPr>
                <w:b/>
                <w:i/>
              </w:rPr>
              <w:t>Potrebno vam je sledeće:</w:t>
            </w:r>
          </w:p>
          <w:p w:rsidR="0013472D" w:rsidRDefault="00ED4BA6">
            <w:pPr>
              <w:pStyle w:val="PURBullet"/>
              <w:numPr>
                <w:ilvl w:val="0"/>
                <w:numId w:val="102"/>
              </w:numPr>
            </w:pPr>
            <w:r>
              <w:t xml:space="preserve">Windows MultiPoint Server 2012 CAL </w:t>
            </w:r>
          </w:p>
          <w:p w:rsidR="0013472D" w:rsidRDefault="00ED4BA6">
            <w:pPr>
              <w:pStyle w:val="PURBody"/>
            </w:pPr>
            <w:r>
              <w:rPr>
                <w:b/>
                <w:i/>
              </w:rPr>
              <w:t>I:</w:t>
            </w:r>
          </w:p>
          <w:p w:rsidR="0013472D" w:rsidRDefault="00ED4BA6">
            <w:pPr>
              <w:pStyle w:val="PURBullet"/>
              <w:numPr>
                <w:ilvl w:val="0"/>
                <w:numId w:val="103"/>
              </w:numPr>
            </w:pPr>
            <w:r>
              <w:t>Windows Server 2012 CAL</w:t>
            </w:r>
            <w:r>
              <w:rPr>
                <w:b/>
              </w:rPr>
              <w:t xml:space="preserve"> ili</w:t>
            </w:r>
          </w:p>
          <w:p w:rsidR="0013472D" w:rsidRDefault="00ED4BA6">
            <w:pPr>
              <w:pStyle w:val="PURBullet"/>
              <w:numPr>
                <w:ilvl w:val="0"/>
                <w:numId w:val="103"/>
              </w:numPr>
            </w:pPr>
            <w:r>
              <w:t>Core CAL Suite</w:t>
            </w:r>
            <w:r>
              <w:rPr>
                <w:vertAlign w:val="superscript"/>
              </w:rPr>
              <w:t>1</w:t>
            </w:r>
            <w:r>
              <w:rPr>
                <w:b/>
              </w:rPr>
              <w:t>ili</w:t>
            </w:r>
          </w:p>
          <w:p w:rsidR="0013472D" w:rsidRDefault="00ED4BA6">
            <w:pPr>
              <w:pStyle w:val="PURBullet"/>
              <w:numPr>
                <w:ilvl w:val="0"/>
                <w:numId w:val="103"/>
              </w:numPr>
            </w:pPr>
            <w:r>
              <w:t>Core CAL Bridge za Microsoft Intune</w:t>
            </w:r>
            <w:r>
              <w:rPr>
                <w:vertAlign w:val="superscript"/>
              </w:rPr>
              <w:t>1</w:t>
            </w:r>
            <w:r>
              <w:rPr>
                <w:b/>
              </w:rPr>
              <w:t>ili</w:t>
            </w:r>
          </w:p>
          <w:p w:rsidR="0013472D" w:rsidRDefault="00ED4BA6">
            <w:pPr>
              <w:pStyle w:val="PURBullet"/>
              <w:numPr>
                <w:ilvl w:val="0"/>
                <w:numId w:val="103"/>
              </w:numPr>
            </w:pPr>
            <w:r>
              <w:t>Core CAL Bridge za Office 365</w:t>
            </w:r>
            <w:r>
              <w:rPr>
                <w:vertAlign w:val="superscript"/>
              </w:rPr>
              <w:t>1</w:t>
            </w:r>
            <w:r>
              <w:rPr>
                <w:b/>
              </w:rPr>
              <w:t>ili</w:t>
            </w:r>
          </w:p>
          <w:p w:rsidR="0013472D" w:rsidRDefault="00ED4BA6">
            <w:pPr>
              <w:pStyle w:val="PURBullet"/>
              <w:numPr>
                <w:ilvl w:val="0"/>
                <w:numId w:val="103"/>
              </w:numPr>
            </w:pPr>
            <w:r>
              <w:t xml:space="preserve">Core CAL Bridge za korisničku SL licencu za Office 365 </w:t>
            </w:r>
            <w:r>
              <w:rPr>
                <w:b/>
              </w:rPr>
              <w:t>ili</w:t>
            </w:r>
          </w:p>
          <w:p w:rsidR="0013472D" w:rsidRDefault="00ED4BA6">
            <w:pPr>
              <w:pStyle w:val="PURBullet"/>
              <w:numPr>
                <w:ilvl w:val="0"/>
                <w:numId w:val="103"/>
              </w:numPr>
            </w:pPr>
            <w:r>
              <w:t>Core CAL Bridge za Office 365 i Microsoft Intune</w:t>
            </w:r>
            <w:r>
              <w:rPr>
                <w:vertAlign w:val="superscript"/>
              </w:rPr>
              <w:t>1</w:t>
            </w:r>
            <w:r>
              <w:rPr>
                <w:b/>
              </w:rPr>
              <w:t>ili</w:t>
            </w:r>
          </w:p>
          <w:p w:rsidR="0013472D" w:rsidRDefault="00ED4BA6">
            <w:pPr>
              <w:pStyle w:val="PURBullet"/>
              <w:numPr>
                <w:ilvl w:val="0"/>
                <w:numId w:val="103"/>
              </w:numPr>
            </w:pPr>
            <w:r>
              <w:t>Enterprise CAL Suite</w:t>
            </w:r>
            <w:r>
              <w:rPr>
                <w:vertAlign w:val="superscript"/>
              </w:rPr>
              <w:t>1</w:t>
            </w:r>
            <w:r>
              <w:rPr>
                <w:b/>
              </w:rPr>
              <w:t>ili</w:t>
            </w:r>
          </w:p>
          <w:p w:rsidR="0013472D" w:rsidRDefault="00ED4BA6">
            <w:pPr>
              <w:pStyle w:val="PURBullet"/>
              <w:numPr>
                <w:ilvl w:val="0"/>
                <w:numId w:val="103"/>
              </w:numPr>
            </w:pPr>
            <w:r>
              <w:t>Enterprise CAL Bridge za Office 365</w:t>
            </w:r>
            <w:r>
              <w:rPr>
                <w:vertAlign w:val="superscript"/>
              </w:rPr>
              <w:t>1</w:t>
            </w:r>
            <w:r>
              <w:rPr>
                <w:b/>
              </w:rPr>
              <w:t>ili</w:t>
            </w:r>
          </w:p>
          <w:p w:rsidR="0013472D" w:rsidRDefault="00ED4BA6">
            <w:pPr>
              <w:pStyle w:val="PURBullet"/>
              <w:numPr>
                <w:ilvl w:val="0"/>
                <w:numId w:val="103"/>
              </w:numPr>
            </w:pPr>
            <w:r>
              <w:t xml:space="preserve">Enterprise CAL Bridge za korisničku SL licencu za Office 365 </w:t>
            </w:r>
            <w:r>
              <w:rPr>
                <w:b/>
              </w:rPr>
              <w:t>ili</w:t>
            </w:r>
          </w:p>
          <w:p w:rsidR="0013472D" w:rsidRDefault="00ED4BA6">
            <w:pPr>
              <w:pStyle w:val="PURBullet"/>
              <w:numPr>
                <w:ilvl w:val="0"/>
                <w:numId w:val="103"/>
              </w:numPr>
            </w:pPr>
            <w:r>
              <w:t>Enterprise CAL Bridge za Microsoft Intune</w:t>
            </w:r>
            <w:r>
              <w:rPr>
                <w:vertAlign w:val="superscript"/>
              </w:rPr>
              <w:t>1</w:t>
            </w:r>
            <w:r>
              <w:rPr>
                <w:b/>
              </w:rPr>
              <w:t>ili</w:t>
            </w:r>
          </w:p>
          <w:p w:rsidR="0013472D" w:rsidRDefault="00ED4BA6">
            <w:pPr>
              <w:pStyle w:val="PURBullet"/>
              <w:numPr>
                <w:ilvl w:val="0"/>
                <w:numId w:val="103"/>
              </w:numPr>
            </w:pPr>
            <w:r>
              <w:t>Enterprise CAL Bridge za Office 365 i Microsoft Intune</w:t>
            </w:r>
            <w:r>
              <w:rPr>
                <w:vertAlign w:val="superscript"/>
              </w:rPr>
              <w:t>1</w:t>
            </w:r>
            <w:r>
              <w:rPr>
                <w:b/>
              </w:rPr>
              <w:t>ili</w:t>
            </w:r>
          </w:p>
          <w:p w:rsidR="0013472D" w:rsidRDefault="00ED4BA6">
            <w:pPr>
              <w:pStyle w:val="PURBullet"/>
              <w:numPr>
                <w:ilvl w:val="0"/>
                <w:numId w:val="103"/>
              </w:numPr>
            </w:pPr>
            <w:r>
              <w:t>Korisnička SL licenca za Enterprise Mobility Suite</w:t>
            </w:r>
            <w:r>
              <w:rPr>
                <w:vertAlign w:val="superscript"/>
              </w:rPr>
              <w:t>2</w:t>
            </w:r>
          </w:p>
          <w:p w:rsidR="0013472D" w:rsidRDefault="0013472D">
            <w:pPr>
              <w:pStyle w:val="PURBody"/>
            </w:pPr>
          </w:p>
        </w:tc>
        <w:tc>
          <w:tcPr>
            <w:tcW w:w="7900" w:type="dxa"/>
          </w:tcPr>
          <w:p w:rsidR="0013472D" w:rsidRDefault="00ED4BA6">
            <w:pPr>
              <w:pStyle w:val="PURBody"/>
            </w:pPr>
            <w:r>
              <w:rPr>
                <w:vertAlign w:val="superscript"/>
              </w:rPr>
              <w:t xml:space="preserve">1 </w:t>
            </w:r>
            <w:r>
              <w:t>sa Software Assurance pokrićem aktivnim od datuma kada je Windows Server 2012 prvi put stavljen na raspolaganje za preuzimanje preko Količinskog licenciranja ili nakon toga</w:t>
            </w:r>
          </w:p>
          <w:p w:rsidR="0013472D" w:rsidRDefault="00ED4BA6">
            <w:pPr>
              <w:pStyle w:val="PURBody"/>
            </w:pPr>
            <w:r>
              <w:rPr>
                <w:vertAlign w:val="superscript"/>
              </w:rPr>
              <w:t xml:space="preserve">2 </w:t>
            </w:r>
            <w:r>
              <w:t>Samo potpuna korisnička SL licenca zadovoljava zahteve za pristup</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4656"/>
        <w:gridCol w:w="5870"/>
      </w:tblGrid>
      <w:tr w:rsidR="0013472D">
        <w:trPr>
          <w:cnfStyle w:val="100000000000" w:firstRow="1" w:lastRow="0" w:firstColumn="0" w:lastColumn="0" w:oddVBand="0" w:evenVBand="0" w:oddHBand="0" w:evenHBand="0" w:firstRowFirstColumn="0" w:firstRowLastColumn="0" w:lastRowFirstColumn="0" w:lastRowLastColumn="0"/>
        </w:trPr>
        <w:tc>
          <w:tcPr>
            <w:tcW w:w="6280" w:type="dxa"/>
          </w:tcPr>
          <w:p w:rsidR="0013472D" w:rsidRDefault="00ED4BA6">
            <w:pPr>
              <w:pStyle w:val="PURBody"/>
            </w:pPr>
            <w:r>
              <w:rPr>
                <w:b/>
                <w:i/>
              </w:rPr>
              <w:t>Proizvod ili funkcionalnost:</w:t>
            </w:r>
          </w:p>
          <w:p w:rsidR="0013472D" w:rsidRDefault="00ED4BA6">
            <w:pPr>
              <w:pStyle w:val="PURBody"/>
            </w:pPr>
            <w:r>
              <w:t>Windows Server 2012 Rights Management Services</w:t>
            </w:r>
          </w:p>
        </w:tc>
        <w:tc>
          <w:tcPr>
            <w:tcW w:w="8000" w:type="dxa"/>
          </w:tcPr>
          <w:p w:rsidR="0013472D" w:rsidRDefault="00ED4BA6">
            <w:pPr>
              <w:pStyle w:val="PURBody"/>
            </w:pPr>
            <w:r>
              <w:rPr>
                <w:b/>
                <w:i/>
              </w:rPr>
              <w:t>Lista CAL licenci:</w:t>
            </w:r>
          </w:p>
          <w:p w:rsidR="0013472D" w:rsidRDefault="00ED4BA6">
            <w:pPr>
              <w:pStyle w:val="PURBullet"/>
              <w:numPr>
                <w:ilvl w:val="0"/>
                <w:numId w:val="104"/>
              </w:numPr>
            </w:pPr>
            <w:r>
              <w:t xml:space="preserve">CAL za Windows Server 2012 Active Directory Rights Management Services </w:t>
            </w:r>
            <w:r>
              <w:rPr>
                <w:b/>
              </w:rPr>
              <w:t>ili</w:t>
            </w:r>
          </w:p>
          <w:p w:rsidR="0013472D" w:rsidRDefault="00ED4BA6">
            <w:pPr>
              <w:pStyle w:val="PURBullet"/>
              <w:numPr>
                <w:ilvl w:val="0"/>
                <w:numId w:val="104"/>
              </w:numPr>
            </w:pPr>
            <w:r>
              <w:t>Enterprise CAL Suite</w:t>
            </w:r>
            <w:r>
              <w:rPr>
                <w:vertAlign w:val="superscript"/>
              </w:rPr>
              <w:t>1</w:t>
            </w:r>
            <w:r>
              <w:rPr>
                <w:b/>
              </w:rPr>
              <w:t>ili</w:t>
            </w:r>
          </w:p>
          <w:p w:rsidR="0013472D" w:rsidRDefault="00ED4BA6">
            <w:pPr>
              <w:pStyle w:val="PURBullet"/>
              <w:numPr>
                <w:ilvl w:val="0"/>
                <w:numId w:val="104"/>
              </w:numPr>
            </w:pPr>
            <w:r>
              <w:t>Enterprise CAL Bridge za Office 365</w:t>
            </w:r>
            <w:r>
              <w:rPr>
                <w:vertAlign w:val="superscript"/>
              </w:rPr>
              <w:t>1</w:t>
            </w:r>
            <w:r>
              <w:rPr>
                <w:b/>
              </w:rPr>
              <w:t>ili</w:t>
            </w:r>
          </w:p>
          <w:p w:rsidR="0013472D" w:rsidRDefault="00ED4BA6">
            <w:pPr>
              <w:pStyle w:val="PURBullet"/>
              <w:numPr>
                <w:ilvl w:val="0"/>
                <w:numId w:val="104"/>
              </w:numPr>
            </w:pPr>
            <w:r>
              <w:t xml:space="preserve">Enterprise CAL Bridge za korisničku SL licencu za Office 365 </w:t>
            </w:r>
            <w:r>
              <w:rPr>
                <w:b/>
              </w:rPr>
              <w:t>ili</w:t>
            </w:r>
          </w:p>
          <w:p w:rsidR="0013472D" w:rsidRDefault="00ED4BA6">
            <w:pPr>
              <w:pStyle w:val="PURBullet"/>
              <w:numPr>
                <w:ilvl w:val="0"/>
                <w:numId w:val="104"/>
              </w:numPr>
            </w:pPr>
            <w:r>
              <w:t>Enterprise CAL Bridge za Microsoft Intune</w:t>
            </w:r>
            <w:r>
              <w:rPr>
                <w:vertAlign w:val="superscript"/>
              </w:rPr>
              <w:t>1</w:t>
            </w:r>
            <w:r>
              <w:rPr>
                <w:b/>
              </w:rPr>
              <w:t>ili</w:t>
            </w:r>
          </w:p>
          <w:p w:rsidR="0013472D" w:rsidRDefault="00ED4BA6">
            <w:pPr>
              <w:pStyle w:val="PURBullet"/>
              <w:numPr>
                <w:ilvl w:val="0"/>
                <w:numId w:val="104"/>
              </w:numPr>
            </w:pPr>
            <w:r>
              <w:t>Enterprise CAL Bridge za Office 365 i Microsoft Intune</w:t>
            </w:r>
            <w:r>
              <w:rPr>
                <w:vertAlign w:val="superscript"/>
              </w:rPr>
              <w:t>1</w:t>
            </w:r>
            <w:r>
              <w:rPr>
                <w:b/>
              </w:rPr>
              <w:t>ili</w:t>
            </w:r>
          </w:p>
          <w:p w:rsidR="0013472D" w:rsidRDefault="00ED4BA6">
            <w:pPr>
              <w:pStyle w:val="PURBullet"/>
              <w:numPr>
                <w:ilvl w:val="0"/>
                <w:numId w:val="104"/>
              </w:numPr>
            </w:pPr>
            <w:r>
              <w:t>SL za korisnike za Enterprise Mobility Suite</w:t>
            </w:r>
          </w:p>
          <w:p w:rsidR="0013472D" w:rsidRDefault="00ED4BA6">
            <w:pPr>
              <w:pStyle w:val="PURBody"/>
            </w:pPr>
            <w:r>
              <w:rPr>
                <w:vertAlign w:val="superscript"/>
              </w:rPr>
              <w:t xml:space="preserve">1 </w:t>
            </w:r>
            <w:r>
              <w:t xml:space="preserve">sa Software Assurance pokrićem aktivnim od 1. </w:t>
            </w:r>
            <w:proofErr w:type="gramStart"/>
            <w:r>
              <w:t>septembra</w:t>
            </w:r>
            <w:proofErr w:type="gramEnd"/>
            <w:r>
              <w:t xml:space="preserve"> 2012. godine ili kasnije</w:t>
            </w:r>
          </w:p>
        </w:tc>
      </w:tr>
    </w:tbl>
    <w:p w:rsidR="0013472D" w:rsidRDefault="00ED4BA6">
      <w:pPr>
        <w:pStyle w:val="PURBlueBGHeader"/>
      </w:pPr>
      <w:r>
        <w:t>Dodatni uslovi:</w:t>
      </w:r>
    </w:p>
    <w:p w:rsidR="0013472D" w:rsidRDefault="00ED4BA6">
      <w:pPr>
        <w:pStyle w:val="PURBlueStrong-Indented"/>
      </w:pPr>
      <w:r>
        <w:t>Pokretanje instanci softvera</w:t>
      </w:r>
    </w:p>
    <w:p w:rsidR="0013472D" w:rsidRDefault="00ED4BA6">
      <w:pPr>
        <w:pStyle w:val="PURBody-Indented"/>
      </w:pPr>
      <w:r>
        <w:t xml:space="preserve">Imate odgovarajuća prava navedena u nastavku za svaku serversku licencu koju steknete </w:t>
      </w:r>
      <w:proofErr w:type="gramStart"/>
      <w:r>
        <w:t>ili</w:t>
      </w:r>
      <w:proofErr w:type="gramEnd"/>
      <w:r>
        <w:t xml:space="preserve"> dodelite. Možete </w:t>
      </w:r>
      <w:proofErr w:type="gramStart"/>
      <w:r>
        <w:t>na</w:t>
      </w:r>
      <w:proofErr w:type="gramEnd"/>
      <w:r>
        <w:t xml:space="preserve"> licenciranom serveru pojedinačno da koristite:</w:t>
      </w:r>
    </w:p>
    <w:p w:rsidR="0013472D" w:rsidRDefault="00ED4BA6">
      <w:pPr>
        <w:pStyle w:val="PURBullet-Indented"/>
        <w:numPr>
          <w:ilvl w:val="0"/>
          <w:numId w:val="105"/>
        </w:numPr>
      </w:pPr>
      <w:r>
        <w:t>Jednu instancu serverskog softvera u fizičkom okruženju operativnih sistema</w:t>
      </w:r>
      <w:r>
        <w:rPr>
          <w:vertAlign w:val="superscript"/>
        </w:rPr>
        <w:t>1</w:t>
      </w:r>
      <w:r>
        <w:t xml:space="preserve"> i</w:t>
      </w:r>
    </w:p>
    <w:p w:rsidR="0013472D" w:rsidRDefault="00ED4BA6">
      <w:pPr>
        <w:pStyle w:val="PURBullet-Indented"/>
        <w:numPr>
          <w:ilvl w:val="0"/>
          <w:numId w:val="105"/>
        </w:numPr>
      </w:pPr>
      <w:r>
        <w:t>Jednu instancu serverskog softvera u jednom virtuelnom okruženju operativnih sistema</w:t>
      </w:r>
    </w:p>
    <w:p w:rsidR="0013472D" w:rsidRDefault="00ED4BA6">
      <w:pPr>
        <w:pStyle w:val="PURBody-Indented"/>
      </w:pPr>
      <w:r>
        <w:rPr>
          <w:vertAlign w:val="superscript"/>
        </w:rPr>
        <w:t>1</w:t>
      </w:r>
      <w:r>
        <w:t xml:space="preserve"> Ako Pokrećete maksimalni dozvoljeni broj Instanci (fizičkih i virtuelnih), Instanca serverskog softvera Pokrenuta u Fizičkom okruženju operativnih sistema može da se koristi samo za pružanje usluge hostinga za Virtuelna okruženja operativnih sistema i upravljanje njima.</w:t>
      </w:r>
    </w:p>
    <w:p w:rsidR="0013472D" w:rsidRDefault="00ED4BA6">
      <w:pPr>
        <w:pStyle w:val="PURBlueStrong-Indented"/>
      </w:pPr>
      <w:r>
        <w:t>Licence za pristup</w:t>
      </w:r>
    </w:p>
    <w:p w:rsidR="0013472D" w:rsidRDefault="00ED4BA6">
      <w:pPr>
        <w:pStyle w:val="PURBullet-Indented"/>
        <w:numPr>
          <w:ilvl w:val="0"/>
          <w:numId w:val="106"/>
        </w:numPr>
      </w:pPr>
      <w:r>
        <w:t xml:space="preserve">CAL licence nisu obavezne za pristupanje serverskom softveru koji koristi Web </w:t>
      </w:r>
      <w:proofErr w:type="gramStart"/>
      <w:r>
        <w:t>ili</w:t>
      </w:r>
      <w:proofErr w:type="gramEnd"/>
      <w:r>
        <w:t xml:space="preserve"> HPC Workload. </w:t>
      </w:r>
    </w:p>
    <w:p w:rsidR="0013472D" w:rsidRDefault="00ED4BA6">
      <w:pPr>
        <w:pStyle w:val="PURBullet-Indented"/>
        <w:numPr>
          <w:ilvl w:val="0"/>
          <w:numId w:val="106"/>
        </w:numPr>
      </w:pPr>
      <w:r>
        <w:t>CAL licence nisu obavezne za pristup u Fizičkom okruženju operativnih sistema koje se isključivo koristi za pružanje usluga hostinga za Virtuelna okruženja operativnih sistema i upravljanje njima.</w:t>
      </w:r>
    </w:p>
    <w:p w:rsidR="0013472D" w:rsidRDefault="00ED4BA6">
      <w:pPr>
        <w:pStyle w:val="PURBlueStrong-Indented"/>
      </w:pPr>
      <w:r>
        <w:t>Provera valjanosti</w:t>
      </w:r>
    </w:p>
    <w:p w:rsidR="0013472D" w:rsidRDefault="00ED4BA6">
      <w:pPr>
        <w:pStyle w:val="PURBody-Indented"/>
      </w:pPr>
      <w:r>
        <w:t xml:space="preserve">Softver </w:t>
      </w:r>
      <w:proofErr w:type="gramStart"/>
      <w:r>
        <w:t>će</w:t>
      </w:r>
      <w:proofErr w:type="gramEnd"/>
      <w:r>
        <w:t xml:space="preserve"> povremeno ažurirati ili zahtevati preuzimanje funkcija provere valjanosti softvera. Provera valjanosti potvrđuje da je softver aktiviran i ispravno licenciran. Provera valjanosti vam takođe dozvoljava da koristite određene funkcije softvera </w:t>
      </w:r>
      <w:proofErr w:type="gramStart"/>
      <w:r>
        <w:t>ili</w:t>
      </w:r>
      <w:proofErr w:type="gramEnd"/>
      <w:r>
        <w:t xml:space="preserve"> da pribavite dodatne pogodnosti. Više informacija potražite </w:t>
      </w:r>
      <w:proofErr w:type="gramStart"/>
      <w:r>
        <w:t>na</w:t>
      </w:r>
      <w:proofErr w:type="gramEnd"/>
      <w:r>
        <w:t xml:space="preserve"> adresi </w:t>
      </w:r>
      <w:hyperlink r:id="rId65">
        <w:r>
          <w:rPr>
            <w:color w:val="00467F"/>
            <w:u w:val="single"/>
          </w:rPr>
          <w:t>http://go.microsoft.com/fwlink/?linkid=39157</w:t>
        </w:r>
      </w:hyperlink>
      <w:r>
        <w:t>.</w:t>
      </w:r>
    </w:p>
    <w:p w:rsidR="0013472D" w:rsidRDefault="00ED4BA6">
      <w:pPr>
        <w:pStyle w:val="PURBody-Indented"/>
      </w:pPr>
      <w:r>
        <w:t xml:space="preserve">Tokom provere valjanosti softver </w:t>
      </w:r>
      <w:proofErr w:type="gramStart"/>
      <w:r>
        <w:t>će</w:t>
      </w:r>
      <w:proofErr w:type="gramEnd"/>
      <w:r>
        <w:t xml:space="preserve"> korporaciji Microsoft poslati informacije o softveru i uređaju. Te informacije obuhvataju verziju i šifru proizvoda softvera, kao i adresu Internet protokola uređaja. Microsoft ne koristi </w:t>
      </w:r>
      <w:proofErr w:type="gramStart"/>
      <w:r>
        <w:t>te</w:t>
      </w:r>
      <w:proofErr w:type="gramEnd"/>
      <w:r>
        <w:t xml:space="preserve"> informacije da bi vas identifikovao ili kontaktirao, osim što Microsoft može da koristi i deli informacije da bi sprečio nelicencirano korišćenje softvera. Korišćenjem ovog softvera dajete dozvolu za prenos ovih informacija. Više informacija o proveri valjanosti i o podacima koji se šalju tokom nje potražite </w:t>
      </w:r>
      <w:proofErr w:type="gramStart"/>
      <w:r>
        <w:t>na</w:t>
      </w:r>
      <w:proofErr w:type="gramEnd"/>
      <w:r>
        <w:t xml:space="preserve"> adresi </w:t>
      </w:r>
      <w:hyperlink r:id="rId66">
        <w:r>
          <w:rPr>
            <w:color w:val="00467F"/>
            <w:u w:val="single"/>
          </w:rPr>
          <w:t>http://go.microsoft.com/fwlink/?linkid=96551</w:t>
        </w:r>
      </w:hyperlink>
      <w:r>
        <w:t xml:space="preserve">. Ako softver nije ispravno licenciran, to može da utiče </w:t>
      </w:r>
      <w:proofErr w:type="gramStart"/>
      <w:r>
        <w:t>na</w:t>
      </w:r>
      <w:proofErr w:type="gramEnd"/>
      <w:r>
        <w:t xml:space="preserve"> njegovo funkcionisanje. Na primer:</w:t>
      </w:r>
    </w:p>
    <w:p w:rsidR="0013472D" w:rsidRDefault="00ED4BA6">
      <w:pPr>
        <w:pStyle w:val="PURBullet-Indented"/>
        <w:numPr>
          <w:ilvl w:val="0"/>
          <w:numId w:val="107"/>
        </w:numPr>
      </w:pPr>
      <w:r>
        <w:t xml:space="preserve">možda ćete morati ponovo da aktivirate softver ili </w:t>
      </w:r>
    </w:p>
    <w:p w:rsidR="0013472D" w:rsidRDefault="00ED4BA6">
      <w:pPr>
        <w:pStyle w:val="PURBullet-Indented"/>
        <w:numPr>
          <w:ilvl w:val="0"/>
          <w:numId w:val="107"/>
        </w:numPr>
      </w:pPr>
      <w:proofErr w:type="gramStart"/>
      <w:r>
        <w:t>možete</w:t>
      </w:r>
      <w:proofErr w:type="gramEnd"/>
      <w:r>
        <w:t xml:space="preserve"> da primate podsetnike da treba da nabavite ispravno licenciranu kopiju softvera.</w:t>
      </w:r>
    </w:p>
    <w:p w:rsidR="0013472D" w:rsidRDefault="00ED4BA6">
      <w:pPr>
        <w:pStyle w:val="PURBody-Indented"/>
      </w:pPr>
      <w:proofErr w:type="gramStart"/>
      <w:r>
        <w:t>ili</w:t>
      </w:r>
      <w:proofErr w:type="gramEnd"/>
      <w:r>
        <w:t xml:space="preserve"> možda nećete moći da dobijete određene ispravke ili nadogradnje od korporacije Microsoft.</w:t>
      </w:r>
    </w:p>
    <w:p w:rsidR="0013472D" w:rsidRDefault="00ED4BA6">
      <w:pPr>
        <w:pStyle w:val="PURBody-Indented"/>
      </w:pPr>
      <w:r>
        <w:t xml:space="preserve">Ispravke </w:t>
      </w:r>
      <w:proofErr w:type="gramStart"/>
      <w:r>
        <w:t>ili</w:t>
      </w:r>
      <w:proofErr w:type="gramEnd"/>
      <w:r>
        <w:t xml:space="preserve"> nadogradnje za ovaj softver možete da nabavljate samo od korporacije Microsoft ili ovlašćenih izvora. Više informacija o nabavljanju ispravki </w:t>
      </w:r>
      <w:proofErr w:type="gramStart"/>
      <w:r>
        <w:t>od</w:t>
      </w:r>
      <w:proofErr w:type="gramEnd"/>
      <w:r>
        <w:t xml:space="preserve"> ovlašćenih izvora potražite na adresi </w:t>
      </w:r>
      <w:hyperlink r:id="rId67">
        <w:r>
          <w:rPr>
            <w:color w:val="00467F"/>
            <w:u w:val="single"/>
          </w:rPr>
          <w:t>http://go.microsoft.com/fwlink/?linkid=96552</w:t>
        </w:r>
      </w:hyperlink>
      <w:r>
        <w:t>.</w:t>
      </w:r>
    </w:p>
    <w:p w:rsidR="0013472D" w:rsidRDefault="00ED4BA6">
      <w:pPr>
        <w:pStyle w:val="PURBlueStrong-Indented"/>
      </w:pPr>
      <w:r>
        <w:t>Windows MultiPoint Server 2012 Connector</w:t>
      </w:r>
    </w:p>
    <w:p w:rsidR="0013472D" w:rsidRDefault="00ED4BA6">
      <w:pPr>
        <w:pStyle w:val="PURBody-Indented"/>
      </w:pPr>
      <w:r>
        <w:t xml:space="preserve">Možete da instalirate i koristite softver Windows Server 2012 MultiPoint Connector </w:t>
      </w:r>
      <w:proofErr w:type="gramStart"/>
      <w:r>
        <w:t>na</w:t>
      </w:r>
      <w:proofErr w:type="gramEnd"/>
      <w:r>
        <w:t xml:space="preserve"> bilo kom uređaju koji je licenciran da pristupa softveru Windows Server 2012. Ovaj softver možete da koristite samo da biste pristupali softveru MultiPoint Server. Ako serverskom softveru pristupate </w:t>
      </w:r>
      <w:proofErr w:type="gramStart"/>
      <w:r>
        <w:t>sa</w:t>
      </w:r>
      <w:proofErr w:type="gramEnd"/>
      <w:r>
        <w:t xml:space="preserve"> ovog uređaja isključivo da biste koristili MultiPoint kontrolnu tablu, nije vam potreban MultiPoint Server CAL.</w:t>
      </w:r>
    </w:p>
    <w:p w:rsidR="0013472D" w:rsidRDefault="00ED4BA6">
      <w:pPr>
        <w:pStyle w:val="PURBlueStrong-Indented"/>
      </w:pPr>
      <w:r>
        <w:t>Tehnologija skladištenja podataka</w:t>
      </w:r>
    </w:p>
    <w:p w:rsidR="0013472D" w:rsidRDefault="00ED4BA6">
      <w:pPr>
        <w:pStyle w:val="PURBody-Indented"/>
      </w:pPr>
      <w:r>
        <w:t xml:space="preserve">Serverski softver može da sadrži tehnologiju skladištenja podataka pod nazivom Windows Internal Database </w:t>
      </w:r>
      <w:proofErr w:type="gramStart"/>
      <w:r>
        <w:t>ili</w:t>
      </w:r>
      <w:proofErr w:type="gramEnd"/>
      <w:r>
        <w:t xml:space="preserve"> Microsoft SQL Server Desktop Engine for Windows. Komponente serverskog softvera koriste ove tehnologije za skladištenje podataka. Ovim tehnologijama ne smete da pristupate niti da ih koristite </w:t>
      </w:r>
      <w:proofErr w:type="gramStart"/>
      <w:r>
        <w:t>ni</w:t>
      </w:r>
      <w:proofErr w:type="gramEnd"/>
      <w:r>
        <w:t xml:space="preserve"> na koji drugi način po osnovu ovih Korisničkih prava nad proizvodima.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186"/>
      <w:bookmarkStart w:id="179" w:name="_Toc414967291"/>
      <w:r>
        <w:instrText>Windows MultiPoint Server 2012 Standard</w:instrText>
      </w:r>
      <w:bookmarkEnd w:id="178"/>
      <w:bookmarkEnd w:id="17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1"/>
        <w:gridCol w:w="5409"/>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Pogledajte primenjiva obaveštenja: </w:t>
            </w:r>
            <w:r>
              <w:rPr>
                <w:b/>
              </w:rPr>
              <w:t xml:space="preserve">Prenos podataka, MPEG-4, VC-1, Potencijalno neželjen softver </w:t>
            </w:r>
            <w:r>
              <w:t xml:space="preserve">(Obaveštenje I) (pogledajte </w:t>
            </w:r>
            <w:hyperlink w:anchor="_Sec10">
              <w:r>
                <w:rPr>
                  <w:color w:val="00467F"/>
                  <w:u w:val="single"/>
                </w:rPr>
                <w:t>Dodatak 1</w:t>
              </w:r>
            </w:hyperlink>
            <w:r>
              <w:t>)</w:t>
            </w:r>
          </w:p>
        </w:tc>
      </w:tr>
      <w:tr w:rsidR="0013472D">
        <w:tc>
          <w:tcPr>
            <w:tcW w:w="6120" w:type="dxa"/>
          </w:tcPr>
          <w:p w:rsidR="0013472D" w:rsidRDefault="0013472D">
            <w:pPr>
              <w:pStyle w:val="PURBody"/>
            </w:pPr>
          </w:p>
        </w:tc>
        <w:tc>
          <w:tcPr>
            <w:tcW w:w="6120" w:type="dxa"/>
          </w:tcPr>
          <w:p w:rsidR="0013472D" w:rsidRDefault="00ED4BA6">
            <w:pPr>
              <w:pStyle w:val="PURBody"/>
            </w:pPr>
            <w:r>
              <w:t xml:space="preserve">Pristup Spoljnog korisnika : </w:t>
            </w:r>
            <w:r>
              <w:rPr>
                <w:b/>
              </w:rPr>
              <w:t>CAL LICENCE</w:t>
            </w:r>
          </w:p>
        </w:tc>
      </w:tr>
    </w:tbl>
    <w:p w:rsidR="0013472D" w:rsidRDefault="00ED4BA6">
      <w:pPr>
        <w:pStyle w:val="PURBlueBGHeader"/>
      </w:pPr>
      <w:r>
        <w:t>OSNOVNE CAL LICENCE</w:t>
      </w:r>
    </w:p>
    <w:tbl>
      <w:tblPr>
        <w:tblStyle w:val="PURTableNoVertical"/>
        <w:tblW w:w="0" w:type="auto"/>
        <w:tblLook w:val="04A0" w:firstRow="1" w:lastRow="0" w:firstColumn="1" w:lastColumn="0" w:noHBand="0" w:noVBand="1"/>
      </w:tblPr>
      <w:tblGrid>
        <w:gridCol w:w="5158"/>
        <w:gridCol w:w="5368"/>
      </w:tblGrid>
      <w:tr w:rsidR="0013472D">
        <w:trPr>
          <w:cnfStyle w:val="100000000000" w:firstRow="1" w:lastRow="0" w:firstColumn="0" w:lastColumn="0" w:oddVBand="0" w:evenVBand="0" w:oddHBand="0" w:evenHBand="0" w:firstRowFirstColumn="0" w:firstRowLastColumn="0" w:lastRowFirstColumn="0" w:lastRowLastColumn="0"/>
        </w:trPr>
        <w:tc>
          <w:tcPr>
            <w:tcW w:w="6520" w:type="dxa"/>
          </w:tcPr>
          <w:p w:rsidR="0013472D" w:rsidRDefault="00ED4BA6">
            <w:pPr>
              <w:pStyle w:val="PURBody"/>
            </w:pPr>
            <w:r>
              <w:rPr>
                <w:b/>
                <w:i/>
              </w:rPr>
              <w:t>Potrebno vam je sledeće:</w:t>
            </w:r>
          </w:p>
          <w:p w:rsidR="0013472D" w:rsidRDefault="00ED4BA6">
            <w:pPr>
              <w:pStyle w:val="PURBullet"/>
              <w:numPr>
                <w:ilvl w:val="0"/>
                <w:numId w:val="108"/>
              </w:numPr>
            </w:pPr>
            <w:r>
              <w:t xml:space="preserve">Windows MultiPoint Server 2012 CAL </w:t>
            </w:r>
          </w:p>
          <w:p w:rsidR="0013472D" w:rsidRDefault="00ED4BA6">
            <w:pPr>
              <w:pStyle w:val="PURBody"/>
            </w:pPr>
            <w:r>
              <w:rPr>
                <w:b/>
                <w:i/>
              </w:rPr>
              <w:t>I:</w:t>
            </w:r>
          </w:p>
          <w:p w:rsidR="0013472D" w:rsidRDefault="00ED4BA6">
            <w:pPr>
              <w:pStyle w:val="PURBullet"/>
              <w:numPr>
                <w:ilvl w:val="0"/>
                <w:numId w:val="109"/>
              </w:numPr>
            </w:pPr>
            <w:r>
              <w:t xml:space="preserve">Windows Server 2012 CAL </w:t>
            </w:r>
            <w:r>
              <w:rPr>
                <w:b/>
              </w:rPr>
              <w:t>ili</w:t>
            </w:r>
          </w:p>
          <w:p w:rsidR="0013472D" w:rsidRDefault="00ED4BA6">
            <w:pPr>
              <w:pStyle w:val="PURBullet"/>
              <w:numPr>
                <w:ilvl w:val="0"/>
                <w:numId w:val="109"/>
              </w:numPr>
            </w:pPr>
            <w:r>
              <w:t>Core CAL Suite</w:t>
            </w:r>
            <w:r>
              <w:rPr>
                <w:vertAlign w:val="superscript"/>
              </w:rPr>
              <w:t>1</w:t>
            </w:r>
            <w:r>
              <w:rPr>
                <w:b/>
              </w:rPr>
              <w:t>ili</w:t>
            </w:r>
          </w:p>
          <w:p w:rsidR="0013472D" w:rsidRDefault="00ED4BA6">
            <w:pPr>
              <w:pStyle w:val="PURBullet"/>
              <w:numPr>
                <w:ilvl w:val="0"/>
                <w:numId w:val="109"/>
              </w:numPr>
            </w:pPr>
            <w:r>
              <w:t>Core CAL Bridge za Microsoft Intune</w:t>
            </w:r>
            <w:r>
              <w:rPr>
                <w:vertAlign w:val="superscript"/>
              </w:rPr>
              <w:t>1</w:t>
            </w:r>
            <w:r>
              <w:rPr>
                <w:b/>
              </w:rPr>
              <w:t>ili</w:t>
            </w:r>
          </w:p>
          <w:p w:rsidR="0013472D" w:rsidRDefault="00ED4BA6">
            <w:pPr>
              <w:pStyle w:val="PURBullet"/>
              <w:numPr>
                <w:ilvl w:val="0"/>
                <w:numId w:val="109"/>
              </w:numPr>
            </w:pPr>
            <w:r>
              <w:t>Core CAL Bridge za Office 365</w:t>
            </w:r>
            <w:r>
              <w:rPr>
                <w:vertAlign w:val="superscript"/>
              </w:rPr>
              <w:t>1</w:t>
            </w:r>
            <w:r>
              <w:rPr>
                <w:b/>
              </w:rPr>
              <w:t>ili</w:t>
            </w:r>
          </w:p>
          <w:p w:rsidR="0013472D" w:rsidRDefault="00ED4BA6">
            <w:pPr>
              <w:pStyle w:val="PURBullet"/>
              <w:numPr>
                <w:ilvl w:val="0"/>
                <w:numId w:val="109"/>
              </w:numPr>
            </w:pPr>
            <w:r>
              <w:t xml:space="preserve">Core CAL Bridge za korisničku SL licencu za Office 365 </w:t>
            </w:r>
            <w:r>
              <w:rPr>
                <w:b/>
              </w:rPr>
              <w:t>ili</w:t>
            </w:r>
          </w:p>
          <w:p w:rsidR="0013472D" w:rsidRDefault="00ED4BA6">
            <w:pPr>
              <w:pStyle w:val="PURBullet"/>
              <w:numPr>
                <w:ilvl w:val="0"/>
                <w:numId w:val="109"/>
              </w:numPr>
            </w:pPr>
            <w:r>
              <w:t>Core CAL Bridge za Office 365 i Microsoft Intune</w:t>
            </w:r>
            <w:r>
              <w:rPr>
                <w:vertAlign w:val="superscript"/>
              </w:rPr>
              <w:t>1</w:t>
            </w:r>
            <w:r>
              <w:rPr>
                <w:b/>
              </w:rPr>
              <w:t>ili</w:t>
            </w:r>
          </w:p>
          <w:p w:rsidR="0013472D" w:rsidRDefault="00ED4BA6">
            <w:pPr>
              <w:pStyle w:val="PURBullet"/>
              <w:numPr>
                <w:ilvl w:val="0"/>
                <w:numId w:val="109"/>
              </w:numPr>
            </w:pPr>
            <w:r>
              <w:t>Enterprise CAL Suite</w:t>
            </w:r>
            <w:r>
              <w:rPr>
                <w:vertAlign w:val="superscript"/>
              </w:rPr>
              <w:t>1</w:t>
            </w:r>
            <w:r>
              <w:rPr>
                <w:b/>
              </w:rPr>
              <w:t>ili</w:t>
            </w:r>
          </w:p>
          <w:p w:rsidR="0013472D" w:rsidRDefault="00ED4BA6">
            <w:pPr>
              <w:pStyle w:val="PURBullet"/>
              <w:numPr>
                <w:ilvl w:val="0"/>
                <w:numId w:val="109"/>
              </w:numPr>
            </w:pPr>
            <w:r>
              <w:t>Enterprise CAL Bridge za Office 365</w:t>
            </w:r>
            <w:r>
              <w:rPr>
                <w:vertAlign w:val="superscript"/>
              </w:rPr>
              <w:t>1</w:t>
            </w:r>
            <w:r>
              <w:rPr>
                <w:b/>
              </w:rPr>
              <w:t>ili</w:t>
            </w:r>
          </w:p>
          <w:p w:rsidR="0013472D" w:rsidRDefault="00ED4BA6">
            <w:pPr>
              <w:pStyle w:val="PURBullet"/>
              <w:numPr>
                <w:ilvl w:val="0"/>
                <w:numId w:val="109"/>
              </w:numPr>
            </w:pPr>
            <w:r>
              <w:t>Enterprise CAL Bridge za Microsoft Intune</w:t>
            </w:r>
            <w:r>
              <w:rPr>
                <w:vertAlign w:val="superscript"/>
              </w:rPr>
              <w:t>1</w:t>
            </w:r>
            <w:r>
              <w:rPr>
                <w:b/>
              </w:rPr>
              <w:t>ili</w:t>
            </w:r>
          </w:p>
          <w:p w:rsidR="0013472D" w:rsidRDefault="00ED4BA6">
            <w:pPr>
              <w:pStyle w:val="PURBullet"/>
              <w:numPr>
                <w:ilvl w:val="0"/>
                <w:numId w:val="109"/>
              </w:numPr>
            </w:pPr>
            <w:r>
              <w:t xml:space="preserve">Enterprise CAL Bridge za korisničku SL licencu za Office 365 </w:t>
            </w:r>
            <w:r>
              <w:rPr>
                <w:b/>
              </w:rPr>
              <w:t>ili</w:t>
            </w:r>
          </w:p>
          <w:p w:rsidR="0013472D" w:rsidRDefault="00ED4BA6">
            <w:pPr>
              <w:pStyle w:val="PURBullet"/>
              <w:numPr>
                <w:ilvl w:val="0"/>
                <w:numId w:val="109"/>
              </w:numPr>
            </w:pPr>
            <w:r>
              <w:t>Enterprise CAL Bridge za Office 365 i Microsoft Intune</w:t>
            </w:r>
            <w:r>
              <w:rPr>
                <w:vertAlign w:val="superscript"/>
              </w:rPr>
              <w:t>1</w:t>
            </w:r>
            <w:r>
              <w:rPr>
                <w:b/>
              </w:rPr>
              <w:t>ili</w:t>
            </w:r>
          </w:p>
          <w:p w:rsidR="0013472D" w:rsidRDefault="00ED4BA6">
            <w:pPr>
              <w:pStyle w:val="PURBullet"/>
              <w:numPr>
                <w:ilvl w:val="0"/>
                <w:numId w:val="109"/>
              </w:numPr>
            </w:pPr>
            <w:r>
              <w:t>Korisnička SL licenca za Enterprise Mobility Suite</w:t>
            </w:r>
            <w:r>
              <w:rPr>
                <w:vertAlign w:val="superscript"/>
              </w:rPr>
              <w:t>2</w:t>
            </w:r>
          </w:p>
        </w:tc>
        <w:tc>
          <w:tcPr>
            <w:tcW w:w="6920" w:type="dxa"/>
          </w:tcPr>
          <w:p w:rsidR="0013472D" w:rsidRDefault="00ED4BA6">
            <w:pPr>
              <w:pStyle w:val="PURBody"/>
            </w:pPr>
            <w:r>
              <w:rPr>
                <w:vertAlign w:val="superscript"/>
              </w:rPr>
              <w:t xml:space="preserve">1 </w:t>
            </w:r>
            <w:r>
              <w:t>sa Software Assurance pokrićem aktivnim od datuma kada je Windows Server 2012 prvi put stavljen na raspolaganje za preuzimanje preko Količinskog licenciranja ili nakon toga</w:t>
            </w:r>
          </w:p>
          <w:p w:rsidR="0013472D" w:rsidRDefault="00ED4BA6">
            <w:pPr>
              <w:pStyle w:val="PURBody"/>
            </w:pPr>
            <w:r>
              <w:rPr>
                <w:vertAlign w:val="superscript"/>
              </w:rPr>
              <w:t xml:space="preserve">2 </w:t>
            </w:r>
            <w:r>
              <w:t>Samo potpuna korisnička SL licenca zadovoljava zahteve za pristup</w:t>
            </w:r>
          </w:p>
        </w:tc>
      </w:tr>
    </w:tbl>
    <w:p w:rsidR="0013472D" w:rsidRDefault="00ED4BA6">
      <w:pPr>
        <w:pStyle w:val="PURBlueBGHeader"/>
      </w:pPr>
      <w:r>
        <w:t>DODATNE CAL LICENCE</w:t>
      </w:r>
    </w:p>
    <w:tbl>
      <w:tblPr>
        <w:tblStyle w:val="PURTableNoVertical"/>
        <w:tblW w:w="0" w:type="auto"/>
        <w:tblLook w:val="04A0" w:firstRow="1" w:lastRow="0" w:firstColumn="1" w:lastColumn="0" w:noHBand="0" w:noVBand="1"/>
      </w:tblPr>
      <w:tblGrid>
        <w:gridCol w:w="5104"/>
        <w:gridCol w:w="5422"/>
      </w:tblGrid>
      <w:tr w:rsidR="0013472D">
        <w:trPr>
          <w:cnfStyle w:val="100000000000" w:firstRow="1" w:lastRow="0" w:firstColumn="0" w:lastColumn="0" w:oddVBand="0" w:evenVBand="0" w:oddHBand="0" w:evenHBand="0" w:firstRowFirstColumn="0" w:firstRowLastColumn="0" w:lastRowFirstColumn="0" w:lastRowLastColumn="0"/>
        </w:trPr>
        <w:tc>
          <w:tcPr>
            <w:tcW w:w="6580" w:type="dxa"/>
          </w:tcPr>
          <w:p w:rsidR="0013472D" w:rsidRDefault="00ED4BA6">
            <w:pPr>
              <w:pStyle w:val="PURBody"/>
            </w:pPr>
            <w:r>
              <w:rPr>
                <w:b/>
                <w:i/>
              </w:rPr>
              <w:t>Proizvod ili funkcionalnost:</w:t>
            </w:r>
          </w:p>
          <w:p w:rsidR="0013472D" w:rsidRDefault="00ED4BA6">
            <w:pPr>
              <w:pStyle w:val="PURBody"/>
            </w:pPr>
            <w:r>
              <w:t>Windows Server 2012 Rights Management Services</w:t>
            </w:r>
          </w:p>
        </w:tc>
        <w:tc>
          <w:tcPr>
            <w:tcW w:w="6940" w:type="dxa"/>
          </w:tcPr>
          <w:p w:rsidR="0013472D" w:rsidRDefault="00ED4BA6">
            <w:pPr>
              <w:pStyle w:val="PURBody"/>
            </w:pPr>
            <w:r>
              <w:rPr>
                <w:b/>
                <w:i/>
              </w:rPr>
              <w:t xml:space="preserve">Lista CAL licenci: </w:t>
            </w:r>
          </w:p>
          <w:p w:rsidR="0013472D" w:rsidRDefault="00ED4BA6">
            <w:pPr>
              <w:pStyle w:val="PURBullet"/>
              <w:numPr>
                <w:ilvl w:val="0"/>
                <w:numId w:val="110"/>
              </w:numPr>
            </w:pPr>
            <w:r>
              <w:t xml:space="preserve">CAL za Windows Server 2012 Active Directory Rights Management Services </w:t>
            </w:r>
            <w:r>
              <w:rPr>
                <w:b/>
              </w:rPr>
              <w:t>ili</w:t>
            </w:r>
          </w:p>
          <w:p w:rsidR="0013472D" w:rsidRDefault="00ED4BA6">
            <w:pPr>
              <w:pStyle w:val="PURBullet"/>
              <w:numPr>
                <w:ilvl w:val="0"/>
                <w:numId w:val="110"/>
              </w:numPr>
            </w:pPr>
            <w:r>
              <w:t>Enterprise CAL Suite</w:t>
            </w:r>
            <w:r>
              <w:rPr>
                <w:vertAlign w:val="superscript"/>
              </w:rPr>
              <w:t>1</w:t>
            </w:r>
            <w:r>
              <w:rPr>
                <w:b/>
              </w:rPr>
              <w:t>ili</w:t>
            </w:r>
          </w:p>
          <w:p w:rsidR="0013472D" w:rsidRDefault="00ED4BA6">
            <w:pPr>
              <w:pStyle w:val="PURBullet"/>
              <w:numPr>
                <w:ilvl w:val="0"/>
                <w:numId w:val="110"/>
              </w:numPr>
            </w:pPr>
            <w:r>
              <w:t>Enterprise CAL Bridge za Office 365</w:t>
            </w:r>
            <w:r>
              <w:rPr>
                <w:vertAlign w:val="superscript"/>
              </w:rPr>
              <w:t>1</w:t>
            </w:r>
            <w:r>
              <w:rPr>
                <w:b/>
              </w:rPr>
              <w:t>ili</w:t>
            </w:r>
          </w:p>
          <w:p w:rsidR="0013472D" w:rsidRDefault="00ED4BA6">
            <w:pPr>
              <w:pStyle w:val="PURBullet"/>
              <w:numPr>
                <w:ilvl w:val="0"/>
                <w:numId w:val="110"/>
              </w:numPr>
            </w:pPr>
            <w:r>
              <w:t xml:space="preserve">Enterprise CAL Bridge za korisničku SL licencu za Office 365 </w:t>
            </w:r>
            <w:r>
              <w:rPr>
                <w:b/>
              </w:rPr>
              <w:t>ili</w:t>
            </w:r>
          </w:p>
          <w:p w:rsidR="0013472D" w:rsidRDefault="00ED4BA6">
            <w:pPr>
              <w:pStyle w:val="PURBullet"/>
              <w:numPr>
                <w:ilvl w:val="0"/>
                <w:numId w:val="110"/>
              </w:numPr>
            </w:pPr>
            <w:r>
              <w:t>Enterprise CAL Bridge za Microsoft Intune</w:t>
            </w:r>
            <w:r>
              <w:rPr>
                <w:vertAlign w:val="superscript"/>
              </w:rPr>
              <w:t>1</w:t>
            </w:r>
            <w:r>
              <w:rPr>
                <w:b/>
              </w:rPr>
              <w:t>ili</w:t>
            </w:r>
          </w:p>
          <w:p w:rsidR="0013472D" w:rsidRDefault="00ED4BA6">
            <w:pPr>
              <w:pStyle w:val="PURBullet"/>
              <w:numPr>
                <w:ilvl w:val="0"/>
                <w:numId w:val="110"/>
              </w:numPr>
            </w:pPr>
            <w:r>
              <w:t>Enterprise CAL Bridge za Office 365 i Microsoft Intune</w:t>
            </w:r>
            <w:r>
              <w:rPr>
                <w:vertAlign w:val="superscript"/>
              </w:rPr>
              <w:t>1</w:t>
            </w:r>
            <w:r>
              <w:rPr>
                <w:b/>
              </w:rPr>
              <w:t>ili</w:t>
            </w:r>
          </w:p>
          <w:p w:rsidR="0013472D" w:rsidRDefault="00ED4BA6">
            <w:pPr>
              <w:pStyle w:val="PURBullet"/>
              <w:numPr>
                <w:ilvl w:val="0"/>
                <w:numId w:val="110"/>
              </w:numPr>
            </w:pPr>
            <w:r>
              <w:t>SL za korisnike za Enterprise Mobility Suite</w:t>
            </w:r>
          </w:p>
          <w:p w:rsidR="0013472D" w:rsidRDefault="00ED4BA6">
            <w:pPr>
              <w:pStyle w:val="PURBody"/>
            </w:pPr>
            <w:r>
              <w:rPr>
                <w:vertAlign w:val="superscript"/>
              </w:rPr>
              <w:t xml:space="preserve">1 </w:t>
            </w:r>
            <w:r>
              <w:t xml:space="preserve">sa Software Assurance pokrićem aktivnim od 1. </w:t>
            </w:r>
            <w:proofErr w:type="gramStart"/>
            <w:r>
              <w:t>septembra</w:t>
            </w:r>
            <w:proofErr w:type="gramEnd"/>
            <w:r>
              <w:t xml:space="preserve"> 2012. godine ili kasnije</w:t>
            </w:r>
          </w:p>
        </w:tc>
      </w:tr>
    </w:tbl>
    <w:p w:rsidR="0013472D" w:rsidRDefault="00ED4BA6">
      <w:pPr>
        <w:pStyle w:val="PURBlueBGHeader"/>
      </w:pPr>
      <w:r>
        <w:t>Dodatni uslovi:</w:t>
      </w:r>
    </w:p>
    <w:p w:rsidR="0013472D" w:rsidRDefault="00ED4BA6">
      <w:pPr>
        <w:pStyle w:val="PURBlueStrong-Indented"/>
      </w:pPr>
      <w:r>
        <w:t>Pokretanje instanci softvera</w:t>
      </w:r>
    </w:p>
    <w:p w:rsidR="0013472D" w:rsidRDefault="00ED4BA6">
      <w:pPr>
        <w:pStyle w:val="PURBody-Indented"/>
      </w:pPr>
      <w:r>
        <w:t xml:space="preserve">Imate odgovarajuća prava navedena u nastavku za svaku serversku licencu koju steknete </w:t>
      </w:r>
      <w:proofErr w:type="gramStart"/>
      <w:r>
        <w:t>ili</w:t>
      </w:r>
      <w:proofErr w:type="gramEnd"/>
      <w:r>
        <w:t xml:space="preserve"> dodelite. Možete </w:t>
      </w:r>
      <w:proofErr w:type="gramStart"/>
      <w:r>
        <w:t>na</w:t>
      </w:r>
      <w:proofErr w:type="gramEnd"/>
      <w:r>
        <w:t xml:space="preserve"> licenciranom serveru pojedinačno da koristite:</w:t>
      </w:r>
    </w:p>
    <w:p w:rsidR="0013472D" w:rsidRDefault="00ED4BA6">
      <w:pPr>
        <w:pStyle w:val="PURBullet-Indented"/>
        <w:numPr>
          <w:ilvl w:val="0"/>
          <w:numId w:val="111"/>
        </w:numPr>
      </w:pPr>
      <w:r>
        <w:t>Jednu Instancu serverskog softvera u Fizičkom okruženju operativnih sistema</w:t>
      </w:r>
      <w:r>
        <w:rPr>
          <w:vertAlign w:val="superscript"/>
        </w:rPr>
        <w:t>1</w:t>
      </w:r>
      <w:r>
        <w:t xml:space="preserve"> i</w:t>
      </w:r>
    </w:p>
    <w:p w:rsidR="0013472D" w:rsidRDefault="00ED4BA6">
      <w:pPr>
        <w:pStyle w:val="PURBullet-Indented"/>
        <w:numPr>
          <w:ilvl w:val="0"/>
          <w:numId w:val="111"/>
        </w:numPr>
      </w:pPr>
      <w:r>
        <w:t>Jednu Instancu serverskog softvera u jednom Virtuelnom okruženju operativnih sistema</w:t>
      </w:r>
    </w:p>
    <w:p w:rsidR="0013472D" w:rsidRDefault="00ED4BA6">
      <w:pPr>
        <w:pStyle w:val="PURBody-Indented"/>
      </w:pPr>
      <w:r>
        <w:rPr>
          <w:vertAlign w:val="superscript"/>
        </w:rPr>
        <w:t>1</w:t>
      </w:r>
      <w:r>
        <w:t xml:space="preserve"> Ako Pokrećete maksimalni dozvoljeni broj Instanci (fizičkih i virtuelnih), Instanca serverskog softvera Pokrenuta u Fizičkom okruženju operativnih sistema može da se koristi samo za pružanje usluge hostinga za Virtuelna okruženja operativnih sistema i upravljanje njima.</w:t>
      </w:r>
    </w:p>
    <w:p w:rsidR="0013472D" w:rsidRDefault="00ED4BA6">
      <w:pPr>
        <w:pStyle w:val="PURBlueStrong-Indented"/>
      </w:pPr>
      <w:r>
        <w:t>Licence za pristup</w:t>
      </w:r>
    </w:p>
    <w:p w:rsidR="0013472D" w:rsidRDefault="00ED4BA6">
      <w:pPr>
        <w:pStyle w:val="PURBullet-Indented"/>
        <w:numPr>
          <w:ilvl w:val="0"/>
          <w:numId w:val="112"/>
        </w:numPr>
      </w:pPr>
      <w:r>
        <w:t xml:space="preserve">CAL licence nisu obavezne za pristupanje serverskom softveru koji koristi Web </w:t>
      </w:r>
      <w:proofErr w:type="gramStart"/>
      <w:r>
        <w:t>ili</w:t>
      </w:r>
      <w:proofErr w:type="gramEnd"/>
      <w:r>
        <w:t xml:space="preserve"> HPC Workload.</w:t>
      </w:r>
    </w:p>
    <w:p w:rsidR="0013472D" w:rsidRDefault="00ED4BA6">
      <w:pPr>
        <w:pStyle w:val="PURBullet-Indented"/>
        <w:numPr>
          <w:ilvl w:val="0"/>
          <w:numId w:val="112"/>
        </w:numPr>
      </w:pPr>
      <w:r>
        <w:t>CAL licence nisu obavezne za pristup u Fizičkom okruženju operativnih sistema koje se isključivo koristi za pružanje usluga hostinga za Virtuelna okruženja operativnih sistema i upravljanje njima.</w:t>
      </w:r>
    </w:p>
    <w:p w:rsidR="0013472D" w:rsidRDefault="00ED4BA6">
      <w:pPr>
        <w:pStyle w:val="PURBlueStrong-Indented"/>
      </w:pPr>
      <w:r>
        <w:t>Provera valjanosti</w:t>
      </w:r>
    </w:p>
    <w:p w:rsidR="0013472D" w:rsidRDefault="00ED4BA6">
      <w:pPr>
        <w:pStyle w:val="PURBody-Indented"/>
      </w:pPr>
      <w:r>
        <w:t xml:space="preserve">Softver </w:t>
      </w:r>
      <w:proofErr w:type="gramStart"/>
      <w:r>
        <w:t>će</w:t>
      </w:r>
      <w:proofErr w:type="gramEnd"/>
      <w:r>
        <w:t xml:space="preserve"> povremeno ažurirati ili zahtevati preuzimanje funkcija provere valjanosti softvera. Provera valjanosti potvrđuje da je softver aktiviran i ispravno licenciran. Provera valjanosti vam takođe dozvoljava da koristite određene funkcije softvera </w:t>
      </w:r>
      <w:proofErr w:type="gramStart"/>
      <w:r>
        <w:t>ili</w:t>
      </w:r>
      <w:proofErr w:type="gramEnd"/>
      <w:r>
        <w:t xml:space="preserve"> da pribavite dodatne pogodnosti. Više informacija potražite </w:t>
      </w:r>
      <w:proofErr w:type="gramStart"/>
      <w:r>
        <w:t>na</w:t>
      </w:r>
      <w:proofErr w:type="gramEnd"/>
      <w:r>
        <w:t xml:space="preserve"> adresi </w:t>
      </w:r>
      <w:hyperlink r:id="rId68">
        <w:r>
          <w:rPr>
            <w:color w:val="00467F"/>
            <w:u w:val="single"/>
          </w:rPr>
          <w:t>http://go.microsoft.com/fwlink/?linkid=39157</w:t>
        </w:r>
      </w:hyperlink>
      <w:r>
        <w:t>.</w:t>
      </w:r>
    </w:p>
    <w:p w:rsidR="0013472D" w:rsidRDefault="00ED4BA6">
      <w:pPr>
        <w:pStyle w:val="PURBody-Indented"/>
      </w:pPr>
      <w:r>
        <w:t xml:space="preserve">Tokom provere valjanosti softver </w:t>
      </w:r>
      <w:proofErr w:type="gramStart"/>
      <w:r>
        <w:t>će</w:t>
      </w:r>
      <w:proofErr w:type="gramEnd"/>
      <w:r>
        <w:t xml:space="preserve"> korporaciji Microsoft poslati informacije o softveru i uređaju. Te informacije obuhvataju verziju i šifru proizvoda softvera, kao i adresu Internet protokola uređaja. Microsoft ne koristi </w:t>
      </w:r>
      <w:proofErr w:type="gramStart"/>
      <w:r>
        <w:t>te</w:t>
      </w:r>
      <w:proofErr w:type="gramEnd"/>
      <w:r>
        <w:t xml:space="preserve"> informacije da bi vas identifikovao ili kontaktirao, osim što Microsoft može da koristi i deli informacije da bi sprečio nelicencirano korišćenje softvera. Korišćenjem ovog softvera dajete dozvolu za prenos ovih informacija. Više informacija o proveri valjanosti i o podacima koji se šalju tokom nje potražite </w:t>
      </w:r>
      <w:proofErr w:type="gramStart"/>
      <w:r>
        <w:t>na</w:t>
      </w:r>
      <w:proofErr w:type="gramEnd"/>
      <w:r>
        <w:t xml:space="preserve"> adresi </w:t>
      </w:r>
      <w:hyperlink r:id="rId69">
        <w:r>
          <w:rPr>
            <w:color w:val="00467F"/>
            <w:u w:val="single"/>
          </w:rPr>
          <w:t>http://go.microsoft.com/fwlink/?linkid=96551</w:t>
        </w:r>
      </w:hyperlink>
      <w:r>
        <w:t xml:space="preserve">. Ako softver nije ispravno licenciran, to može da utiče </w:t>
      </w:r>
      <w:proofErr w:type="gramStart"/>
      <w:r>
        <w:t>na</w:t>
      </w:r>
      <w:proofErr w:type="gramEnd"/>
      <w:r>
        <w:t xml:space="preserve"> njegovo funkcionisanje. Na primer:</w:t>
      </w:r>
    </w:p>
    <w:p w:rsidR="0013472D" w:rsidRDefault="00ED4BA6">
      <w:pPr>
        <w:pStyle w:val="PURBullet-Indented"/>
        <w:numPr>
          <w:ilvl w:val="0"/>
          <w:numId w:val="113"/>
        </w:numPr>
      </w:pPr>
      <w:r>
        <w:t>možda ćete morati ponovo da aktivirate softver ili</w:t>
      </w:r>
    </w:p>
    <w:p w:rsidR="0013472D" w:rsidRDefault="00ED4BA6">
      <w:pPr>
        <w:pStyle w:val="PURBullet-Indented"/>
        <w:numPr>
          <w:ilvl w:val="0"/>
          <w:numId w:val="113"/>
        </w:numPr>
      </w:pPr>
      <w:proofErr w:type="gramStart"/>
      <w:r>
        <w:t>možete</w:t>
      </w:r>
      <w:proofErr w:type="gramEnd"/>
      <w:r>
        <w:t xml:space="preserve"> da primate podsetnike da treba da nabavite ispravno licenciranu kopiju softvera.</w:t>
      </w:r>
    </w:p>
    <w:p w:rsidR="0013472D" w:rsidRDefault="00ED4BA6">
      <w:pPr>
        <w:pStyle w:val="PURBody-Indented"/>
      </w:pPr>
      <w:proofErr w:type="gramStart"/>
      <w:r>
        <w:t>ili</w:t>
      </w:r>
      <w:proofErr w:type="gramEnd"/>
      <w:r>
        <w:t xml:space="preserve"> možda nećete moći da dobijete određene ispravke ili nadogradnje od korporacije Microsoft.</w:t>
      </w:r>
    </w:p>
    <w:p w:rsidR="0013472D" w:rsidRDefault="00ED4BA6">
      <w:pPr>
        <w:pStyle w:val="PURBody-Indented"/>
      </w:pPr>
      <w:r>
        <w:t xml:space="preserve">Ispravke </w:t>
      </w:r>
      <w:proofErr w:type="gramStart"/>
      <w:r>
        <w:t>ili</w:t>
      </w:r>
      <w:proofErr w:type="gramEnd"/>
      <w:r>
        <w:t xml:space="preserve"> nadogradnje za ovaj softver možete da nabavljate samo od korporacije Microsoft ili ovlašćenih izvora. Više informacija o dobijanju ispravki </w:t>
      </w:r>
      <w:proofErr w:type="gramStart"/>
      <w:r>
        <w:t>od</w:t>
      </w:r>
      <w:proofErr w:type="gramEnd"/>
      <w:r>
        <w:t xml:space="preserve"> ovlašćenih izvora potražite na lokaciji</w:t>
      </w:r>
      <w:hyperlink r:id="rId70">
        <w:r>
          <w:rPr>
            <w:color w:val="00467F"/>
            <w:u w:val="single"/>
          </w:rPr>
          <w:t>http://go.microsoft.com/fwlink/?linkid=96552</w:t>
        </w:r>
      </w:hyperlink>
      <w:r>
        <w:t>.</w:t>
      </w:r>
    </w:p>
    <w:p w:rsidR="0013472D" w:rsidRDefault="00ED4BA6">
      <w:pPr>
        <w:pStyle w:val="PURBlueStrong-Indented"/>
      </w:pPr>
      <w:r>
        <w:t>Windows MultiPoint Server 2012 Connector</w:t>
      </w:r>
    </w:p>
    <w:p w:rsidR="0013472D" w:rsidRDefault="00ED4BA6">
      <w:pPr>
        <w:pStyle w:val="PURBody-Indented"/>
      </w:pPr>
      <w:r>
        <w:t xml:space="preserve">Možete da instalirate i koristite softver Windows Server 2012 MultiPoint Connector </w:t>
      </w:r>
      <w:proofErr w:type="gramStart"/>
      <w:r>
        <w:t>na</w:t>
      </w:r>
      <w:proofErr w:type="gramEnd"/>
      <w:r>
        <w:t xml:space="preserve"> bilo kom uređaju koji je licenciran da pristupa softveru Windows Server 2012. Ovaj softver možete da koristite samo da biste pristupali softveru MultiPoint Server. Ako serverskom softveru pristupate </w:t>
      </w:r>
      <w:proofErr w:type="gramStart"/>
      <w:r>
        <w:t>sa</w:t>
      </w:r>
      <w:proofErr w:type="gramEnd"/>
      <w:r>
        <w:t xml:space="preserve"> ovog uređaja isključivo da biste koristili MultiPoint kontrolnu tablu, nije vam potreban MultiPoint Server CAL.</w:t>
      </w:r>
    </w:p>
    <w:p w:rsidR="0013472D" w:rsidRDefault="00ED4BA6">
      <w:pPr>
        <w:pStyle w:val="PURBlueStrong-Indented"/>
      </w:pPr>
      <w:r>
        <w:t>Tehnologija skladištenja podataka</w:t>
      </w:r>
    </w:p>
    <w:p w:rsidR="0013472D" w:rsidRDefault="00ED4BA6">
      <w:pPr>
        <w:pStyle w:val="PURBody-Indented"/>
      </w:pPr>
      <w:r>
        <w:t xml:space="preserve">Serverski softver može da sadrži tehnologiju skladištenja podataka pod nazivom Windows Internal Database </w:t>
      </w:r>
      <w:proofErr w:type="gramStart"/>
      <w:r>
        <w:t>ili</w:t>
      </w:r>
      <w:proofErr w:type="gramEnd"/>
      <w:r>
        <w:t xml:space="preserve"> Microsoft SQL Server Desktop Engine for Windows. Komponente serverskog softvera koriste ove tehnologije za skladištenje podataka. Ovim tehnologijama ne smete da pristupate niti da ih koristite </w:t>
      </w:r>
      <w:proofErr w:type="gramStart"/>
      <w:r>
        <w:t>ni</w:t>
      </w:r>
      <w:proofErr w:type="gramEnd"/>
      <w:r>
        <w:t xml:space="preserve"> na koji drugi način po osnovu ovih Korisničkih prava nad proizvodima.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71"/>
          <w:footerReference w:type="default" r:id="rId72"/>
          <w:type w:val="continuous"/>
          <w:pgSz w:w="12240" w:h="15840" w:code="1"/>
          <w:pgMar w:top="1170" w:right="720" w:bottom="720" w:left="720" w:header="432" w:footer="288" w:gutter="0"/>
          <w:cols w:space="360"/>
        </w:sectPr>
      </w:pPr>
    </w:p>
    <w:p w:rsidR="0013472D" w:rsidRDefault="00ED4BA6">
      <w:pPr>
        <w:pStyle w:val="PURSectionHeading"/>
        <w:pageBreakBefore/>
      </w:pPr>
      <w:bookmarkStart w:id="180" w:name="_Sec412"/>
      <w:bookmarkEnd w:id="131"/>
      <w:r>
        <w:t>Serveri: Po jezgru (Licenca za jezgro)</w:t>
      </w:r>
      <w:r>
        <w:fldChar w:fldCharType="begin"/>
      </w:r>
      <w:r>
        <w:instrText xml:space="preserve"> TC "</w:instrText>
      </w:r>
      <w:bookmarkStart w:id="181" w:name="_Toc414967292"/>
      <w:r>
        <w:instrText>Serveri: Po jezgru (Licenca za jezgro)</w:instrText>
      </w:r>
      <w:bookmarkEnd w:id="181"/>
      <w:r>
        <w:instrText>" \l 1</w:instrText>
      </w:r>
      <w:r>
        <w:fldChar w:fldCharType="end"/>
      </w:r>
    </w:p>
    <w:p w:rsidR="0013472D" w:rsidRDefault="0013472D">
      <w:pPr>
        <w:pStyle w:val="PURBody-Indented"/>
      </w:pPr>
    </w:p>
    <w:p w:rsidR="0013472D" w:rsidRDefault="0013472D">
      <w:pPr>
        <w:sectPr w:rsidR="0013472D">
          <w:headerReference w:type="default" r:id="rId73"/>
          <w:footerReference w:type="default" r:id="rId74"/>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_Sec412 \f \h \l 2-2 </w:instrText>
      </w:r>
      <w:r>
        <w:fldChar w:fldCharType="separate"/>
      </w:r>
      <w:hyperlink w:anchor="_Toc414967165" w:history="1">
        <w:r w:rsidRPr="00806B4C">
          <w:rPr>
            <w:rStyle w:val="Hyperlink"/>
            <w:noProof/>
          </w:rPr>
          <w:t>BizTalk Server 2013 R2 Branch</w:t>
        </w:r>
        <w:r>
          <w:rPr>
            <w:noProof/>
          </w:rPr>
          <w:tab/>
        </w:r>
        <w:r>
          <w:rPr>
            <w:noProof/>
          </w:rPr>
          <w:fldChar w:fldCharType="begin"/>
        </w:r>
        <w:r>
          <w:rPr>
            <w:noProof/>
          </w:rPr>
          <w:instrText xml:space="preserve"> PAGEREF _Toc414967165 \h </w:instrText>
        </w:r>
        <w:r>
          <w:rPr>
            <w:noProof/>
          </w:rPr>
        </w:r>
        <w:r>
          <w:rPr>
            <w:noProof/>
          </w:rPr>
          <w:fldChar w:fldCharType="separate"/>
        </w:r>
        <w:r>
          <w:rPr>
            <w:noProof/>
          </w:rPr>
          <w:t>43</w:t>
        </w:r>
        <w:r>
          <w:rPr>
            <w:noProof/>
          </w:rPr>
          <w:fldChar w:fldCharType="end"/>
        </w:r>
      </w:hyperlink>
    </w:p>
    <w:p w:rsidR="00ED4BA6" w:rsidRDefault="00ED046D">
      <w:pPr>
        <w:pStyle w:val="TOC2"/>
        <w:rPr>
          <w:rFonts w:eastAsiaTheme="minorEastAsia"/>
          <w:noProof/>
          <w:color w:val="auto"/>
          <w:sz w:val="22"/>
        </w:rPr>
      </w:pPr>
      <w:hyperlink w:anchor="_Toc414967166" w:history="1">
        <w:r w:rsidR="00ED4BA6" w:rsidRPr="00806B4C">
          <w:rPr>
            <w:rStyle w:val="Hyperlink"/>
            <w:noProof/>
          </w:rPr>
          <w:t>BizTalk Server 2013 R2 Enterprise</w:t>
        </w:r>
        <w:r w:rsidR="00ED4BA6">
          <w:rPr>
            <w:noProof/>
          </w:rPr>
          <w:tab/>
        </w:r>
        <w:r w:rsidR="00ED4BA6">
          <w:rPr>
            <w:noProof/>
          </w:rPr>
          <w:fldChar w:fldCharType="begin"/>
        </w:r>
        <w:r w:rsidR="00ED4BA6">
          <w:rPr>
            <w:noProof/>
          </w:rPr>
          <w:instrText xml:space="preserve"> PAGEREF _Toc414967166 \h </w:instrText>
        </w:r>
        <w:r w:rsidR="00ED4BA6">
          <w:rPr>
            <w:noProof/>
          </w:rPr>
        </w:r>
        <w:r w:rsidR="00ED4BA6">
          <w:rPr>
            <w:noProof/>
          </w:rPr>
          <w:fldChar w:fldCharType="separate"/>
        </w:r>
        <w:r w:rsidR="00ED4BA6">
          <w:rPr>
            <w:noProof/>
          </w:rPr>
          <w:t>44</w:t>
        </w:r>
        <w:r w:rsidR="00ED4BA6">
          <w:rPr>
            <w:noProof/>
          </w:rPr>
          <w:fldChar w:fldCharType="end"/>
        </w:r>
      </w:hyperlink>
    </w:p>
    <w:p w:rsidR="00ED4BA6" w:rsidRDefault="00ED046D">
      <w:pPr>
        <w:pStyle w:val="TOC2"/>
        <w:rPr>
          <w:rFonts w:eastAsiaTheme="minorEastAsia"/>
          <w:noProof/>
          <w:color w:val="auto"/>
          <w:sz w:val="22"/>
        </w:rPr>
      </w:pPr>
      <w:hyperlink w:anchor="_Toc414967167" w:history="1">
        <w:r w:rsidR="00ED4BA6" w:rsidRPr="00806B4C">
          <w:rPr>
            <w:rStyle w:val="Hyperlink"/>
            <w:noProof/>
          </w:rPr>
          <w:t>BizTalk Server 2013 R2 Standard</w:t>
        </w:r>
        <w:r w:rsidR="00ED4BA6">
          <w:rPr>
            <w:noProof/>
          </w:rPr>
          <w:tab/>
        </w:r>
        <w:r w:rsidR="00ED4BA6">
          <w:rPr>
            <w:noProof/>
          </w:rPr>
          <w:fldChar w:fldCharType="begin"/>
        </w:r>
        <w:r w:rsidR="00ED4BA6">
          <w:rPr>
            <w:noProof/>
          </w:rPr>
          <w:instrText xml:space="preserve"> PAGEREF _Toc414967167 \h </w:instrText>
        </w:r>
        <w:r w:rsidR="00ED4BA6">
          <w:rPr>
            <w:noProof/>
          </w:rPr>
        </w:r>
        <w:r w:rsidR="00ED4BA6">
          <w:rPr>
            <w:noProof/>
          </w:rPr>
          <w:fldChar w:fldCharType="separate"/>
        </w:r>
        <w:r w:rsidR="00ED4BA6">
          <w:rPr>
            <w:noProof/>
          </w:rPr>
          <w:t>44</w:t>
        </w:r>
        <w:r w:rsidR="00ED4BA6">
          <w:rPr>
            <w:noProof/>
          </w:rPr>
          <w:fldChar w:fldCharType="end"/>
        </w:r>
      </w:hyperlink>
    </w:p>
    <w:p w:rsidR="00ED4BA6" w:rsidRDefault="00ED046D">
      <w:pPr>
        <w:pStyle w:val="TOC2"/>
        <w:rPr>
          <w:rFonts w:eastAsiaTheme="minorEastAsia"/>
          <w:noProof/>
          <w:color w:val="auto"/>
          <w:sz w:val="22"/>
        </w:rPr>
      </w:pPr>
      <w:hyperlink w:anchor="_Toc414967168" w:history="1">
        <w:r w:rsidR="00ED4BA6" w:rsidRPr="00806B4C">
          <w:rPr>
            <w:rStyle w:val="Hyperlink"/>
            <w:noProof/>
          </w:rPr>
          <w:t>Microsoft Dynamics AX 2012 R3 Standard Commerce Server Core</w:t>
        </w:r>
        <w:r w:rsidR="00ED4BA6">
          <w:rPr>
            <w:noProof/>
          </w:rPr>
          <w:tab/>
        </w:r>
        <w:r w:rsidR="00ED4BA6">
          <w:rPr>
            <w:noProof/>
          </w:rPr>
          <w:fldChar w:fldCharType="begin"/>
        </w:r>
        <w:r w:rsidR="00ED4BA6">
          <w:rPr>
            <w:noProof/>
          </w:rPr>
          <w:instrText xml:space="preserve"> PAGEREF _Toc414967168 \h </w:instrText>
        </w:r>
        <w:r w:rsidR="00ED4BA6">
          <w:rPr>
            <w:noProof/>
          </w:rPr>
        </w:r>
        <w:r w:rsidR="00ED4BA6">
          <w:rPr>
            <w:noProof/>
          </w:rPr>
          <w:fldChar w:fldCharType="separate"/>
        </w:r>
        <w:r w:rsidR="00ED4BA6">
          <w:rPr>
            <w:noProof/>
          </w:rPr>
          <w:t>45</w:t>
        </w:r>
        <w:r w:rsidR="00ED4BA6">
          <w:rPr>
            <w:noProof/>
          </w:rPr>
          <w:fldChar w:fldCharType="end"/>
        </w:r>
      </w:hyperlink>
    </w:p>
    <w:p w:rsidR="00ED4BA6" w:rsidRDefault="00ED046D">
      <w:pPr>
        <w:pStyle w:val="TOC2"/>
        <w:rPr>
          <w:rFonts w:eastAsiaTheme="minorEastAsia"/>
          <w:noProof/>
          <w:color w:val="auto"/>
          <w:sz w:val="22"/>
        </w:rPr>
      </w:pPr>
      <w:hyperlink w:anchor="_Toc414967169" w:history="1">
        <w:r w:rsidR="00ED4BA6" w:rsidRPr="00806B4C">
          <w:rPr>
            <w:rStyle w:val="Hyperlink"/>
            <w:noProof/>
          </w:rPr>
          <w:t>SQL Server 2012 Parallel Data Warehouse Core</w:t>
        </w:r>
        <w:r w:rsidR="00ED4BA6">
          <w:rPr>
            <w:noProof/>
          </w:rPr>
          <w:tab/>
        </w:r>
        <w:r w:rsidR="00ED4BA6">
          <w:rPr>
            <w:noProof/>
          </w:rPr>
          <w:fldChar w:fldCharType="begin"/>
        </w:r>
        <w:r w:rsidR="00ED4BA6">
          <w:rPr>
            <w:noProof/>
          </w:rPr>
          <w:instrText xml:space="preserve"> PAGEREF _Toc414967169 \h </w:instrText>
        </w:r>
        <w:r w:rsidR="00ED4BA6">
          <w:rPr>
            <w:noProof/>
          </w:rPr>
        </w:r>
        <w:r w:rsidR="00ED4BA6">
          <w:rPr>
            <w:noProof/>
          </w:rPr>
          <w:fldChar w:fldCharType="separate"/>
        </w:r>
        <w:r w:rsidR="00ED4BA6">
          <w:rPr>
            <w:noProof/>
          </w:rPr>
          <w:t>45</w:t>
        </w:r>
        <w:r w:rsidR="00ED4BA6">
          <w:rPr>
            <w:noProof/>
          </w:rPr>
          <w:fldChar w:fldCharType="end"/>
        </w:r>
      </w:hyperlink>
    </w:p>
    <w:p w:rsidR="00ED4BA6" w:rsidRDefault="00ED046D">
      <w:pPr>
        <w:pStyle w:val="TOC2"/>
        <w:rPr>
          <w:rFonts w:eastAsiaTheme="minorEastAsia"/>
          <w:noProof/>
          <w:color w:val="auto"/>
          <w:sz w:val="22"/>
        </w:rPr>
      </w:pPr>
      <w:hyperlink w:anchor="_Toc414967170" w:history="1">
        <w:r w:rsidR="00ED4BA6" w:rsidRPr="00806B4C">
          <w:rPr>
            <w:rStyle w:val="Hyperlink"/>
            <w:noProof/>
          </w:rPr>
          <w:t>SQL Server 2014 Enterprise Core</w:t>
        </w:r>
        <w:r w:rsidR="00ED4BA6">
          <w:rPr>
            <w:noProof/>
          </w:rPr>
          <w:tab/>
        </w:r>
        <w:r w:rsidR="00ED4BA6">
          <w:rPr>
            <w:noProof/>
          </w:rPr>
          <w:fldChar w:fldCharType="begin"/>
        </w:r>
        <w:r w:rsidR="00ED4BA6">
          <w:rPr>
            <w:noProof/>
          </w:rPr>
          <w:instrText xml:space="preserve"> PAGEREF _Toc414967170 \h </w:instrText>
        </w:r>
        <w:r w:rsidR="00ED4BA6">
          <w:rPr>
            <w:noProof/>
          </w:rPr>
        </w:r>
        <w:r w:rsidR="00ED4BA6">
          <w:rPr>
            <w:noProof/>
          </w:rPr>
          <w:fldChar w:fldCharType="separate"/>
        </w:r>
        <w:r w:rsidR="00ED4BA6">
          <w:rPr>
            <w:noProof/>
          </w:rPr>
          <w:t>45</w:t>
        </w:r>
        <w:r w:rsidR="00ED4BA6">
          <w:rPr>
            <w:noProof/>
          </w:rPr>
          <w:fldChar w:fldCharType="end"/>
        </w:r>
      </w:hyperlink>
    </w:p>
    <w:p w:rsidR="00ED4BA6" w:rsidRDefault="00ED046D">
      <w:pPr>
        <w:pStyle w:val="TOC2"/>
        <w:rPr>
          <w:rFonts w:eastAsiaTheme="minorEastAsia"/>
          <w:noProof/>
          <w:color w:val="auto"/>
          <w:sz w:val="22"/>
        </w:rPr>
      </w:pPr>
      <w:hyperlink w:anchor="_Toc414967171" w:history="1">
        <w:r w:rsidR="00ED4BA6" w:rsidRPr="00806B4C">
          <w:rPr>
            <w:rStyle w:val="Hyperlink"/>
            <w:noProof/>
          </w:rPr>
          <w:t>SQL Server 2014 Standard Core</w:t>
        </w:r>
        <w:r w:rsidR="00ED4BA6">
          <w:rPr>
            <w:noProof/>
          </w:rPr>
          <w:tab/>
        </w:r>
        <w:r w:rsidR="00ED4BA6">
          <w:rPr>
            <w:noProof/>
          </w:rPr>
          <w:fldChar w:fldCharType="begin"/>
        </w:r>
        <w:r w:rsidR="00ED4BA6">
          <w:rPr>
            <w:noProof/>
          </w:rPr>
          <w:instrText xml:space="preserve"> PAGEREF _Toc414967171 \h </w:instrText>
        </w:r>
        <w:r w:rsidR="00ED4BA6">
          <w:rPr>
            <w:noProof/>
          </w:rPr>
        </w:r>
        <w:r w:rsidR="00ED4BA6">
          <w:rPr>
            <w:noProof/>
          </w:rPr>
          <w:fldChar w:fldCharType="separate"/>
        </w:r>
        <w:r w:rsidR="00ED4BA6">
          <w:rPr>
            <w:noProof/>
          </w:rPr>
          <w:t>46</w:t>
        </w:r>
        <w:r w:rsidR="00ED4BA6">
          <w:rPr>
            <w:noProof/>
          </w:rPr>
          <w:fldChar w:fldCharType="end"/>
        </w:r>
      </w:hyperlink>
    </w:p>
    <w:p w:rsidR="0013472D" w:rsidRDefault="00ED4BA6">
      <w:pPr>
        <w:pStyle w:val="PURBody-Indented"/>
        <w:sectPr w:rsidR="0013472D">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182" w:name="_Sec413"/>
      <w:r>
        <w:t>Opšti uslovi licenciranja</w:t>
      </w:r>
      <w:bookmarkEnd w:id="182"/>
    </w:p>
    <w:p w:rsidR="0013472D" w:rsidRDefault="00ED4BA6">
      <w:pPr>
        <w:pStyle w:val="PURBlueStrong-Indented"/>
      </w:pPr>
      <w:r>
        <w:t>Definisani termini u ovom Modelu licenciranja (pogledajte Univerzalne uslove licenciranja)</w:t>
      </w:r>
    </w:p>
    <w:p w:rsidR="0013472D" w:rsidRDefault="00ED4BA6">
      <w:pPr>
        <w:pStyle w:val="PURBody-Indented"/>
      </w:pPr>
      <w:r>
        <w:t xml:space="preserve">Faktor jezgra, Hardverska nit, Instanca, Licencirani server, Okruženje operativnih sistema, Fizičko jezgro, Fizičko okruženje operativnih sistema, Fizički procesor, Pokrenute instance, Server, Farma servera, Virtuelno jezgro i Virtuelno okruženje operativnih sistema </w:t>
      </w:r>
    </w:p>
    <w:p w:rsidR="0013472D" w:rsidRDefault="00ED4BA6">
      <w:pPr>
        <w:pStyle w:val="PURBody-Indented"/>
      </w:pPr>
      <w:r>
        <w:t>Imate dolenavedena prava za svaki ispravno licencirani server.</w:t>
      </w:r>
    </w:p>
    <w:p w:rsidR="0013472D" w:rsidRDefault="00ED4BA6">
      <w:pPr>
        <w:pStyle w:val="PURHeading2"/>
      </w:pPr>
      <w:r>
        <w:t>Serverske licence</w:t>
      </w:r>
    </w:p>
    <w:p w:rsidR="0013472D" w:rsidRDefault="00ED4BA6">
      <w:pPr>
        <w:pStyle w:val="PURBullet-Indented"/>
        <w:numPr>
          <w:ilvl w:val="0"/>
          <w:numId w:val="114"/>
        </w:numPr>
      </w:pPr>
      <w:r>
        <w:t xml:space="preserve">Svaku licencu morate da dodelite jednom Serveru. </w:t>
      </w:r>
    </w:p>
    <w:p w:rsidR="0013472D" w:rsidRDefault="00ED4BA6">
      <w:pPr>
        <w:pStyle w:val="PURBullet-Indented"/>
        <w:numPr>
          <w:ilvl w:val="0"/>
          <w:numId w:val="114"/>
        </w:numPr>
      </w:pPr>
      <w:r>
        <w:t xml:space="preserve">Možete da licencirate po osnovu Fizičkih jezgara </w:t>
      </w:r>
      <w:proofErr w:type="gramStart"/>
      <w:r>
        <w:t>na</w:t>
      </w:r>
      <w:proofErr w:type="gramEnd"/>
      <w:r>
        <w:t xml:space="preserve"> Serveru ili po pojedinačnom Virtuelnom okruženju operativnih sistema. </w:t>
      </w:r>
    </w:p>
    <w:p w:rsidR="0013472D" w:rsidRDefault="00ED4BA6">
      <w:pPr>
        <w:pStyle w:val="PURBullet-Indented"/>
        <w:numPr>
          <w:ilvl w:val="0"/>
          <w:numId w:val="114"/>
        </w:numPr>
      </w:pPr>
      <w:r>
        <w:t xml:space="preserve">Dodatni softver naveden u </w:t>
      </w:r>
      <w:hyperlink w:anchor="_Sec37">
        <w:r>
          <w:rPr>
            <w:color w:val="00467F"/>
            <w:u w:val="single"/>
          </w:rPr>
          <w:t>Dodatku 3</w:t>
        </w:r>
      </w:hyperlink>
      <w:r>
        <w:t xml:space="preserve"> možete da koristite zajedno </w:t>
      </w:r>
      <w:proofErr w:type="gramStart"/>
      <w:r>
        <w:t>sa</w:t>
      </w:r>
      <w:proofErr w:type="gramEnd"/>
      <w:r>
        <w:t xml:space="preserve"> serverskim softverom.</w:t>
      </w:r>
    </w:p>
    <w:p w:rsidR="0013472D" w:rsidRDefault="00ED4BA6">
      <w:pPr>
        <w:pStyle w:val="PURBlueStrong-Indented"/>
      </w:pPr>
      <w:r>
        <w:t>Licenciranje po Fizičkom jezgru na Serveru</w:t>
      </w:r>
    </w:p>
    <w:p w:rsidR="0013472D" w:rsidRDefault="00ED4BA6">
      <w:pPr>
        <w:pStyle w:val="PURBullet-Indented"/>
        <w:numPr>
          <w:ilvl w:val="0"/>
          <w:numId w:val="115"/>
        </w:numPr>
      </w:pPr>
      <w:r>
        <w:t xml:space="preserve">Broj potrebnih licenci jednak je broju Fizičkih jezgara </w:t>
      </w:r>
      <w:proofErr w:type="gramStart"/>
      <w:r>
        <w:t>na</w:t>
      </w:r>
      <w:proofErr w:type="gramEnd"/>
      <w:r>
        <w:t xml:space="preserve"> Licenciranom serveru pomnoženom sa primenljivim Faktorom jezgra koji se nalazi na adresi </w:t>
      </w:r>
      <w:hyperlink r:id="rId77">
        <w:r>
          <w:rPr>
            <w:color w:val="00467F"/>
            <w:u w:val="single"/>
          </w:rPr>
          <w:t>http://go.microsoft.com/fwlink/?LinkID=229882</w:t>
        </w:r>
      </w:hyperlink>
      <w:r>
        <w:rPr>
          <w:u w:val="single"/>
        </w:rPr>
        <w:t>.</w:t>
      </w:r>
    </w:p>
    <w:p w:rsidR="0013472D" w:rsidRDefault="00ED4BA6">
      <w:pPr>
        <w:pStyle w:val="PURBullet-Indented"/>
        <w:numPr>
          <w:ilvl w:val="0"/>
          <w:numId w:val="115"/>
        </w:numPr>
      </w:pPr>
      <w:r>
        <w:t xml:space="preserve">Možete da koristite neograničen broj Pokrenutih instanci serverskog softvera u jednom Fizičkom okruženju operativnih sistema </w:t>
      </w:r>
      <w:proofErr w:type="gramStart"/>
      <w:r>
        <w:t>na</w:t>
      </w:r>
      <w:proofErr w:type="gramEnd"/>
      <w:r>
        <w:t xml:space="preserve"> Licenciranom serveru. </w:t>
      </w:r>
    </w:p>
    <w:p w:rsidR="0013472D" w:rsidRDefault="00ED4BA6">
      <w:pPr>
        <w:pStyle w:val="PURBullet-Indented"/>
        <w:numPr>
          <w:ilvl w:val="0"/>
          <w:numId w:val="115"/>
        </w:numPr>
      </w:pPr>
      <w:r>
        <w:t xml:space="preserve">Za izdanja za preduzeća i izdanja Parallel Data Warehouse možete da koristite neograničeni broj Pokrenutih instanci serverskog softvera </w:t>
      </w:r>
      <w:proofErr w:type="gramStart"/>
      <w:r>
        <w:t>na</w:t>
      </w:r>
      <w:proofErr w:type="gramEnd"/>
      <w:r>
        <w:t xml:space="preserve"> Licenciranom serveru u neograničenom broju Fizičkih i/ili Virtuelnih okruženja operativnih sistema koji je jednak broju licenci dodeljenih tom serveru. </w:t>
      </w:r>
    </w:p>
    <w:p w:rsidR="0013472D" w:rsidRDefault="00ED4BA6">
      <w:pPr>
        <w:pStyle w:val="PURBullet-Indented"/>
        <w:numPr>
          <w:ilvl w:val="0"/>
          <w:numId w:val="115"/>
        </w:numPr>
      </w:pPr>
      <w:r>
        <w:t xml:space="preserve">Za svaku dodatnu licencu za izdanje za preduzeće koju dodeljujete možete da koristite Pokrenute instance tog serverskog softvera u jednom dodatnom Okruženju operativnog sistema </w:t>
      </w:r>
      <w:proofErr w:type="gramStart"/>
      <w:r>
        <w:t>na</w:t>
      </w:r>
      <w:proofErr w:type="gramEnd"/>
      <w:r>
        <w:t xml:space="preserve"> tom Licenciranom serveru.</w:t>
      </w:r>
    </w:p>
    <w:p w:rsidR="0013472D" w:rsidRDefault="00ED4BA6">
      <w:pPr>
        <w:pStyle w:val="PURBlueStrong-Indented"/>
      </w:pPr>
      <w:r>
        <w:t>Licenciranje po pojedinačnom Virtuelnom okruženju operativnih sistema</w:t>
      </w:r>
    </w:p>
    <w:p w:rsidR="0013472D" w:rsidRDefault="00ED4BA6">
      <w:pPr>
        <w:pStyle w:val="PURBullet-Indented"/>
        <w:numPr>
          <w:ilvl w:val="0"/>
          <w:numId w:val="116"/>
        </w:numPr>
      </w:pPr>
      <w:r>
        <w:t>Broj potrebnih licenci jednak je broju Virtuelnih jezgara u svakom Virtuelnom okruženju operativnih sistema u kojem ćete Pokrenuti serverski softver, a potrebno je minimalno četiri licence po Virtuelnom okruženju operativnih sistema.</w:t>
      </w:r>
    </w:p>
    <w:p w:rsidR="0013472D" w:rsidRDefault="00ED4BA6">
      <w:pPr>
        <w:pStyle w:val="PURBullet-Indented"/>
        <w:numPr>
          <w:ilvl w:val="0"/>
          <w:numId w:val="116"/>
        </w:numPr>
      </w:pPr>
      <w:r>
        <w:t xml:space="preserve">Ako se neko </w:t>
      </w:r>
      <w:proofErr w:type="gramStart"/>
      <w:r>
        <w:t>od</w:t>
      </w:r>
      <w:proofErr w:type="gramEnd"/>
      <w:r>
        <w:t xml:space="preserve"> tih Virtuelnih jezgara u bilo kom trenutku mapira na više od jedne hardverske niti, biće vam potrebna licenca za svaku dodatnu hardversku nit. </w:t>
      </w:r>
    </w:p>
    <w:p w:rsidR="0013472D" w:rsidRDefault="00ED4BA6">
      <w:pPr>
        <w:pStyle w:val="PURBullet-Indented"/>
        <w:numPr>
          <w:ilvl w:val="0"/>
          <w:numId w:val="116"/>
        </w:numPr>
      </w:pPr>
      <w:r>
        <w:t>Možete da koristite neograničeni broj Pokrenutih instanci softvera u bilo kom Virtuelnom okruženju operativnih sistema za koji ste dodelili potreban broj licenci.</w:t>
      </w:r>
    </w:p>
    <w:p w:rsidR="0013472D" w:rsidRDefault="00ED4BA6">
      <w:pPr>
        <w:pStyle w:val="PURHeading2"/>
      </w:pPr>
      <w:r>
        <w:t>Dodatni preduslovi za licenciranje i/ili korisnička prava</w:t>
      </w:r>
    </w:p>
    <w:p w:rsidR="0013472D" w:rsidRDefault="00ED4BA6">
      <w:pPr>
        <w:pStyle w:val="PURBlueStrong-Indented"/>
      </w:pPr>
      <w:r>
        <w:t>Mobilnost licenci – Prenos Licenci za jezgro i Korišćenje softvera u okviru i u većem broju farmi servera</w:t>
      </w:r>
    </w:p>
    <w:p w:rsidR="0013472D" w:rsidRDefault="00ED4BA6">
      <w:pPr>
        <w:pStyle w:val="PURBody-Indented"/>
      </w:pPr>
      <w:r>
        <w:t xml:space="preserve">Licence za koje imate aktivno Software Assurance pokriće možete da prenosite onoliko često koliko je to potrebno </w:t>
      </w:r>
      <w:proofErr w:type="gramStart"/>
      <w:r>
        <w:t>na</w:t>
      </w:r>
      <w:proofErr w:type="gramEnd"/>
      <w:r>
        <w:t xml:space="preserve"> bilo koji Server u okviru iste Farme servera. Licence možete da prenesete iz jedne farme servera u drugu, </w:t>
      </w:r>
      <w:proofErr w:type="gramStart"/>
      <w:r>
        <w:t>ali</w:t>
      </w:r>
      <w:proofErr w:type="gramEnd"/>
      <w:r>
        <w:t xml:space="preserve"> ne na kratkoročnoj osnovi (tj. ne u periodu od 90 dana od poslednjeg prenosa).</w:t>
      </w:r>
    </w:p>
    <w:p w:rsidR="0013472D" w:rsidRDefault="00ED4BA6">
      <w:pPr>
        <w:pStyle w:val="PURHeading1"/>
      </w:pPr>
      <w:bookmarkStart w:id="183" w:name="_Sec414"/>
      <w:r>
        <w:t>Uslovi licenciranja za određeni proizvod</w:t>
      </w:r>
      <w:bookmarkEnd w:id="183"/>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165"/>
      <w:bookmarkStart w:id="186" w:name="_Toc414967293"/>
      <w:r>
        <w:instrText>BizTalk Server 2013 R2 Branch</w:instrText>
      </w:r>
      <w:bookmarkEnd w:id="185"/>
      <w:bookmarkEnd w:id="186"/>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r>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Office Web komponenta</w:t>
      </w:r>
    </w:p>
    <w:p w:rsidR="0013472D" w:rsidRDefault="00ED4BA6">
      <w:pPr>
        <w:pStyle w:val="PURBody-Indented"/>
      </w:pPr>
      <w:r>
        <w:t xml:space="preserve">Komponentu možete da koristite samo za prikazivanje i štampanje kopija statičkih dokumenata, teksta i slika kreiranih pomoću softvera i nisu vam potrebne posebne licence za </w:t>
      </w:r>
      <w:proofErr w:type="gramStart"/>
      <w:r>
        <w:t>te</w:t>
      </w:r>
      <w:proofErr w:type="gramEnd"/>
      <w:r>
        <w:t xml:space="preserve"> kopije komponente.</w:t>
      </w:r>
    </w:p>
    <w:p w:rsidR="0013472D" w:rsidRDefault="00ED4BA6">
      <w:pPr>
        <w:pStyle w:val="PURBlueStrong-Indented"/>
      </w:pPr>
      <w:r>
        <w:t>Ograničenje upotrebe</w:t>
      </w:r>
    </w:p>
    <w:p w:rsidR="0013472D" w:rsidRDefault="00ED4BA6">
      <w:pPr>
        <w:pStyle w:val="PURBody-Indented"/>
      </w:pPr>
      <w:r>
        <w:t xml:space="preserve">Instance softvera smete da Pokrećete </w:t>
      </w:r>
      <w:proofErr w:type="gramStart"/>
      <w:r>
        <w:t>na</w:t>
      </w:r>
      <w:proofErr w:type="gramEnd"/>
      <w:r>
        <w:t xml:space="preserve"> Licenciranim serverima samo na krajnjoj tački interne mreže (ili krajnjoj granici organizacije) da biste povezali poslovne događaje ili transakcije sa aktivnostima koje se obrađuju na toj krajnjoj tački, a pod uslovom da Licencirani server ne može da:</w:t>
      </w:r>
    </w:p>
    <w:p w:rsidR="0013472D" w:rsidRDefault="00ED4BA6">
      <w:pPr>
        <w:pStyle w:val="PURBullet-Indented"/>
        <w:numPr>
          <w:ilvl w:val="0"/>
          <w:numId w:val="117"/>
        </w:numPr>
      </w:pPr>
      <w:r>
        <w:t xml:space="preserve">služi kao centralni čvor u modelu mreže sa glavnim čvorištem; </w:t>
      </w:r>
    </w:p>
    <w:p w:rsidR="0013472D" w:rsidRDefault="00ED4BA6">
      <w:pPr>
        <w:pStyle w:val="PURBullet-Indented"/>
        <w:numPr>
          <w:ilvl w:val="0"/>
          <w:numId w:val="117"/>
        </w:numPr>
      </w:pPr>
      <w:r>
        <w:t xml:space="preserve">centralizuje komunikacije na nivou preduzeća u odnosu na druge servere ili uređaje, ili </w:t>
      </w:r>
    </w:p>
    <w:p w:rsidR="0013472D" w:rsidRDefault="00ED4BA6">
      <w:pPr>
        <w:pStyle w:val="PURBullet-Indented"/>
        <w:numPr>
          <w:ilvl w:val="0"/>
          <w:numId w:val="117"/>
        </w:numPr>
      </w:pPr>
      <w:proofErr w:type="gramStart"/>
      <w:r>
        <w:t>automatizuje</w:t>
      </w:r>
      <w:proofErr w:type="gramEnd"/>
      <w:r>
        <w:t xml:space="preserve"> poslovne procese u odeljenjima, poslovnim jedinicama ili filijalama.</w:t>
      </w:r>
    </w:p>
    <w:p w:rsidR="0013472D" w:rsidRDefault="00ED4BA6">
      <w:pPr>
        <w:pStyle w:val="PURBody-Indented"/>
      </w:pPr>
      <w:r>
        <w:t xml:space="preserve">Ne možete da koristite serverski softver, uključujući Server glavnog ključa, </w:t>
      </w:r>
      <w:proofErr w:type="gramStart"/>
      <w:r>
        <w:t>na</w:t>
      </w:r>
      <w:proofErr w:type="gramEnd"/>
      <w:r>
        <w:t xml:space="preserve"> serveru koji je deo umreženog klastera niti u okruženju operativnih sistema koje je deo umreženog klastera Okruženja operativnih sistema na istom serveru.</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166"/>
      <w:bookmarkStart w:id="189" w:name="_Toc414967294"/>
      <w:r>
        <w:instrText>BizTalk Server 2013 R2 Enterprise</w:instrText>
      </w:r>
      <w:bookmarkEnd w:id="188"/>
      <w:bookmarkEnd w:id="18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r>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Office Web komponenta</w:t>
      </w:r>
    </w:p>
    <w:p w:rsidR="0013472D" w:rsidRDefault="00ED4BA6">
      <w:pPr>
        <w:pStyle w:val="PURBody-Indented"/>
      </w:pPr>
      <w:r>
        <w:t xml:space="preserve">Komponentu možete da koristite samo za prikazivanje i štampanje kopija statičkih dokumenata, teksta i slika kreiranih pomoću softvera i nisu vam potrebne posebne licence za </w:t>
      </w:r>
      <w:proofErr w:type="gramStart"/>
      <w:r>
        <w:t>te</w:t>
      </w:r>
      <w:proofErr w:type="gramEnd"/>
      <w:r>
        <w:t xml:space="preserve"> kopije komponente.</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167"/>
      <w:bookmarkStart w:id="192" w:name="_Toc414967295"/>
      <w:r>
        <w:instrText>BizTalk Server 2013 R2 Standard</w:instrText>
      </w:r>
      <w:bookmarkEnd w:id="191"/>
      <w:bookmarkEnd w:id="192"/>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r>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Office Web komponenta</w:t>
      </w:r>
    </w:p>
    <w:p w:rsidR="0013472D" w:rsidRDefault="00ED4BA6">
      <w:pPr>
        <w:pStyle w:val="PURBody-Indented"/>
      </w:pPr>
      <w:r>
        <w:t xml:space="preserve">Komponentu možete da koristite samo za prikazivanje i štampanje kopija statičkih dokumenata, teksta i slika kreiranih pomoću softvera i nisu vam potrebne posebne licence za </w:t>
      </w:r>
      <w:proofErr w:type="gramStart"/>
      <w:r>
        <w:t>te</w:t>
      </w:r>
      <w:proofErr w:type="gramEnd"/>
      <w:r>
        <w:t xml:space="preserve"> kopije komponente.</w:t>
      </w:r>
    </w:p>
    <w:p w:rsidR="0013472D" w:rsidRDefault="00ED4BA6">
      <w:pPr>
        <w:pStyle w:val="PURBlueStrong-Indented"/>
      </w:pPr>
      <w:r>
        <w:t>Ograničenje upotrebe</w:t>
      </w:r>
    </w:p>
    <w:p w:rsidR="0013472D" w:rsidRDefault="00ED4BA6">
      <w:pPr>
        <w:pStyle w:val="PURBody-Indented"/>
      </w:pPr>
      <w:r>
        <w:t xml:space="preserve">Ne možete da koristite serverski softver, uključujući Server glavnog ključa, </w:t>
      </w:r>
      <w:proofErr w:type="gramStart"/>
      <w:r>
        <w:t>na</w:t>
      </w:r>
      <w:proofErr w:type="gramEnd"/>
      <w:r>
        <w:t xml:space="preserve"> serveru koji je deo umreženog klastera niti u okruženju operativnih sistema koje je deo umreženog klastera Okruženja operativnih sistema na istom serveru.</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168"/>
      <w:bookmarkStart w:id="195" w:name="_Toc414967296"/>
      <w:r>
        <w:instrText>Microsoft Dynamics AX 2012 R3 Standard Commerce Server Core</w:instrText>
      </w:r>
      <w:bookmarkEnd w:id="194"/>
      <w:bookmarkEnd w:id="195"/>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2"/>
        <w:gridCol w:w="5398"/>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Pravo na izmenu</w:t>
      </w:r>
    </w:p>
    <w:p w:rsidR="0013472D" w:rsidRDefault="00ED4BA6">
      <w:pPr>
        <w:pStyle w:val="PURBody-Indented"/>
      </w:pPr>
      <w:r>
        <w:t xml:space="preserve">Softver može da uključuje dodatne komponente, vreme pokretanja i druge komponente identifikovane u štampanoj dokumentaciji </w:t>
      </w:r>
      <w:proofErr w:type="gramStart"/>
      <w:r>
        <w:t>ili</w:t>
      </w:r>
      <w:proofErr w:type="gramEnd"/>
      <w:r>
        <w:t xml:space="preserve"> onoj na mreži, a koje omogućavaju da povećate njegove funkcionalnosti. Možete da izmenite </w:t>
      </w:r>
      <w:proofErr w:type="gramStart"/>
      <w:r>
        <w:t>ili</w:t>
      </w:r>
      <w:proofErr w:type="gramEnd"/>
      <w:r>
        <w:t xml:space="preserve"> da pravite izvedene radove od ovih komponenti i da koristite te izvedene radove, ali samo interno u okviru softvera.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169"/>
      <w:bookmarkStart w:id="198" w:name="_Toc414967297"/>
      <w:r>
        <w:instrText>SQL Server 2012 Parallel Data Warehouse Core</w:instrText>
      </w:r>
      <w:bookmarkEnd w:id="197"/>
      <w:bookmarkEnd w:id="198"/>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1"/>
        <w:gridCol w:w="5409"/>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r>
    </w:tbl>
    <w:p w:rsidR="0013472D" w:rsidRDefault="00ED4BA6">
      <w:pPr>
        <w:pStyle w:val="PURBlueBGHeader"/>
      </w:pPr>
      <w:r>
        <w:t>Dodatni uslovi:</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Predajni serveri</w:t>
      </w:r>
    </w:p>
    <w:p w:rsidR="0013472D" w:rsidRDefault="00ED4BA6">
      <w:pPr>
        <w:pStyle w:val="PURBody-Indented"/>
      </w:pPr>
      <w:r>
        <w:t xml:space="preserve">Uređaj Parallel Data Warehouse (PDW) je jedna jedinica koju čine dva računarska čvora </w:t>
      </w:r>
      <w:proofErr w:type="gramStart"/>
      <w:r>
        <w:t>ili</w:t>
      </w:r>
      <w:proofErr w:type="gramEnd"/>
      <w:r>
        <w:t xml:space="preserve"> više njih (Licencirani serveri) i kojima upravlja jedan PDW kontrolni virtuelni uređaj (Virtuelno okruženje operativnih sistema). Tehnologija je ugrađena u uređaj koji omogućava da drugi računarski čvor </w:t>
      </w:r>
      <w:proofErr w:type="gramStart"/>
      <w:r>
        <w:t>na</w:t>
      </w:r>
      <w:proofErr w:type="gramEnd"/>
      <w:r>
        <w:t xml:space="preserve"> uređaju preuzme softver u slučaju otkazivanja. Nisu vam potrebne dodatne licence za softver pokrenut u okruženjima operativnih sistema koja su preuzela zadatak, a što je izvršeno pomoću tehnologije uređaja PDW.</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170"/>
      <w:bookmarkStart w:id="201" w:name="_Toc414967298"/>
      <w:r>
        <w:instrText>SQL Server 2014 Enterprise Core</w:instrText>
      </w:r>
      <w:bookmarkEnd w:id="200"/>
      <w:bookmarkEnd w:id="20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8"/>
        <w:gridCol w:w="5402"/>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r>
      <w:tr w:rsidR="0013472D">
        <w:tc>
          <w:tcPr>
            <w:tcW w:w="6120" w:type="dxa"/>
          </w:tcPr>
          <w:p w:rsidR="0013472D" w:rsidRDefault="00ED4BA6">
            <w:pPr>
              <w:pStyle w:val="PURBody"/>
            </w:pPr>
            <w:r>
              <w:t xml:space="preserve">Pogledajte primenjiva obaveštenja: </w:t>
            </w:r>
            <w:r>
              <w:rPr>
                <w:b/>
              </w:rPr>
              <w:t xml:space="preserve">Automatske ispravke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Prava na korišćenje starijih izdanja</w:t>
      </w:r>
    </w:p>
    <w:p w:rsidR="0013472D" w:rsidRDefault="00ED4BA6">
      <w:pPr>
        <w:pStyle w:val="PURBody-Indented"/>
      </w:pPr>
      <w:r>
        <w:t>Umesto bilo koje dozvoljene Instance, možete da koristite Instancu 2008 R2 verzije usluge Datacenter, 2008 R2 ili bilo koju raniju verziju usluge Enterprise ili verziju 2014 ili bilo koju raniju verziju usluga Business Intelligence, Standard, Workgroup ili Small Business.</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171"/>
      <w:bookmarkStart w:id="204" w:name="_Toc414967299"/>
      <w:r>
        <w:instrText>SQL Server 2014 Standard Core</w:instrText>
      </w:r>
      <w:bookmarkEnd w:id="203"/>
      <w:bookmarkEnd w:id="204"/>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8"/>
        <w:gridCol w:w="5402"/>
      </w:tblGrid>
      <w:tr w:rsidR="0013472D">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Mobilnost licenci u okviru farmi servera: </w:t>
            </w:r>
            <w:r>
              <w:rPr>
                <w:b/>
              </w:rPr>
              <w:t xml:space="preserve">Da </w:t>
            </w:r>
            <w:r>
              <w:t>(pogledajte Opšte uslove)</w:t>
            </w:r>
          </w:p>
        </w:tc>
        <w:tc>
          <w:tcPr>
            <w:tcW w:w="6120" w:type="dxa"/>
          </w:tcPr>
          <w:p w:rsidR="0013472D" w:rsidRDefault="00ED4BA6">
            <w:pPr>
              <w:pStyle w:val="PURBody"/>
            </w:pPr>
            <w:r>
              <w:t xml:space="preserve">Obuhvaćene tehnologije: </w:t>
            </w:r>
            <w:r>
              <w:rPr>
                <w:b/>
              </w:rPr>
              <w:t xml:space="preserve">Windows softverske komponente </w:t>
            </w:r>
            <w:r>
              <w:t xml:space="preserve">(pogledajte </w:t>
            </w:r>
            <w:hyperlink w:anchor="_Sec6">
              <w:r>
                <w:rPr>
                  <w:color w:val="00467F"/>
                  <w:u w:val="single"/>
                </w:rPr>
                <w:t>Univerzalne uslove licenciranja</w:t>
              </w:r>
            </w:hyperlink>
            <w:r>
              <w:t>)</w:t>
            </w:r>
          </w:p>
        </w:tc>
      </w:tr>
      <w:tr w:rsidR="0013472D">
        <w:tc>
          <w:tcPr>
            <w:tcW w:w="6120" w:type="dxa"/>
          </w:tcPr>
          <w:p w:rsidR="0013472D" w:rsidRDefault="00ED4BA6">
            <w:pPr>
              <w:pStyle w:val="PURBody"/>
            </w:pPr>
            <w:r>
              <w:t xml:space="preserve">Pogledajte primenjiva obaveštenja: </w:t>
            </w:r>
            <w:r>
              <w:rPr>
                <w:b/>
              </w:rPr>
              <w:t xml:space="preserve">Automatske ispravke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4BA6">
      <w:pPr>
        <w:pStyle w:val="PURBlueBGHeader"/>
      </w:pPr>
      <w:r>
        <w:t>Dodatni uslovi:</w:t>
      </w:r>
    </w:p>
    <w:p w:rsidR="0013472D" w:rsidRDefault="00ED4BA6">
      <w:pPr>
        <w:pStyle w:val="PURBlueStrong-Indented"/>
      </w:pPr>
      <w:r>
        <w:t>Prava na korišćenje starijih izdanja</w:t>
      </w:r>
    </w:p>
    <w:p w:rsidR="0013472D" w:rsidRDefault="00ED4BA6">
      <w:pPr>
        <w:pStyle w:val="PURBody-Indented"/>
      </w:pPr>
      <w:r>
        <w:t xml:space="preserve">Umesto neke dozvoljene instance, možete da koristite instancu za 2012 </w:t>
      </w:r>
      <w:proofErr w:type="gramStart"/>
      <w:r>
        <w:t>ili</w:t>
      </w:r>
      <w:proofErr w:type="gramEnd"/>
      <w:r>
        <w:t xml:space="preserve"> neku od prethodnih izdanja verzija Standard, Workgroup ili Small Business.</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78"/>
          <w:footerReference w:type="default" r:id="rId79"/>
          <w:type w:val="continuous"/>
          <w:pgSz w:w="12240" w:h="15840" w:code="1"/>
          <w:pgMar w:top="1170" w:right="720" w:bottom="720" w:left="720" w:header="432" w:footer="288" w:gutter="0"/>
          <w:cols w:space="360"/>
        </w:sectPr>
      </w:pPr>
    </w:p>
    <w:p w:rsidR="0013472D" w:rsidRDefault="00ED4BA6">
      <w:pPr>
        <w:pStyle w:val="PURSectionHeading"/>
        <w:pageBreakBefore/>
      </w:pPr>
      <w:bookmarkStart w:id="205" w:name="_Sec40"/>
      <w:bookmarkEnd w:id="180"/>
      <w:r>
        <w:t xml:space="preserve">Serveri za upravljanje (Licenca za upravljanje [Serverska </w:t>
      </w:r>
      <w:proofErr w:type="gramStart"/>
      <w:r>
        <w:t>ili</w:t>
      </w:r>
      <w:proofErr w:type="gramEnd"/>
      <w:r>
        <w:t xml:space="preserve"> Klijentova])</w:t>
      </w:r>
      <w:r>
        <w:fldChar w:fldCharType="begin"/>
      </w:r>
      <w:r>
        <w:instrText xml:space="preserve"> TC "</w:instrText>
      </w:r>
      <w:bookmarkStart w:id="206" w:name="_Toc414967300"/>
      <w:r>
        <w:instrText>Serveri za upravljanje (Licenca za upravljanje [Serverska ili Klijentova])</w:instrText>
      </w:r>
      <w:bookmarkEnd w:id="206"/>
      <w:r>
        <w:instrText>" \l 1</w:instrText>
      </w:r>
      <w:r>
        <w:fldChar w:fldCharType="end"/>
      </w:r>
    </w:p>
    <w:p w:rsidR="0013472D" w:rsidRDefault="0013472D">
      <w:pPr>
        <w:pStyle w:val="PURBody-Indented"/>
      </w:pPr>
    </w:p>
    <w:p w:rsidR="0013472D" w:rsidRDefault="0013472D">
      <w:pPr>
        <w:sectPr w:rsidR="0013472D">
          <w:headerReference w:type="default" r:id="rId80"/>
          <w:footerReference w:type="default" r:id="rId81"/>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_Sec40 \f \h \l 2-2 </w:instrText>
      </w:r>
      <w:r>
        <w:fldChar w:fldCharType="separate"/>
      </w:r>
      <w:hyperlink w:anchor="_Toc414967161" w:history="1">
        <w:r w:rsidRPr="00E507FE">
          <w:rPr>
            <w:rStyle w:val="Hyperlink"/>
            <w:noProof/>
          </w:rPr>
          <w:t>System Center 2012 R2 Client Management Suite</w:t>
        </w:r>
        <w:r>
          <w:rPr>
            <w:noProof/>
          </w:rPr>
          <w:tab/>
        </w:r>
        <w:r>
          <w:rPr>
            <w:noProof/>
          </w:rPr>
          <w:fldChar w:fldCharType="begin"/>
        </w:r>
        <w:r>
          <w:rPr>
            <w:noProof/>
          </w:rPr>
          <w:instrText xml:space="preserve"> PAGEREF _Toc414967161 \h </w:instrText>
        </w:r>
        <w:r>
          <w:rPr>
            <w:noProof/>
          </w:rPr>
        </w:r>
        <w:r>
          <w:rPr>
            <w:noProof/>
          </w:rPr>
          <w:fldChar w:fldCharType="separate"/>
        </w:r>
        <w:r>
          <w:rPr>
            <w:noProof/>
          </w:rPr>
          <w:t>48</w:t>
        </w:r>
        <w:r>
          <w:rPr>
            <w:noProof/>
          </w:rPr>
          <w:fldChar w:fldCharType="end"/>
        </w:r>
      </w:hyperlink>
    </w:p>
    <w:p w:rsidR="00ED4BA6" w:rsidRDefault="00ED046D">
      <w:pPr>
        <w:pStyle w:val="TOC2"/>
        <w:rPr>
          <w:rFonts w:eastAsiaTheme="minorEastAsia"/>
          <w:noProof/>
          <w:color w:val="auto"/>
          <w:sz w:val="22"/>
        </w:rPr>
      </w:pPr>
      <w:hyperlink w:anchor="_Toc414967162" w:history="1">
        <w:r w:rsidR="00ED4BA6" w:rsidRPr="00E507FE">
          <w:rPr>
            <w:rStyle w:val="Hyperlink"/>
            <w:noProof/>
          </w:rPr>
          <w:t>System Center 2012 R2 Configuration Manager</w:t>
        </w:r>
        <w:r w:rsidR="00ED4BA6">
          <w:rPr>
            <w:noProof/>
          </w:rPr>
          <w:tab/>
        </w:r>
        <w:r w:rsidR="00ED4BA6">
          <w:rPr>
            <w:noProof/>
          </w:rPr>
          <w:fldChar w:fldCharType="begin"/>
        </w:r>
        <w:r w:rsidR="00ED4BA6">
          <w:rPr>
            <w:noProof/>
          </w:rPr>
          <w:instrText xml:space="preserve"> PAGEREF _Toc414967162 \h </w:instrText>
        </w:r>
        <w:r w:rsidR="00ED4BA6">
          <w:rPr>
            <w:noProof/>
          </w:rPr>
        </w:r>
        <w:r w:rsidR="00ED4BA6">
          <w:rPr>
            <w:noProof/>
          </w:rPr>
          <w:fldChar w:fldCharType="separate"/>
        </w:r>
        <w:r w:rsidR="00ED4BA6">
          <w:rPr>
            <w:noProof/>
          </w:rPr>
          <w:t>48</w:t>
        </w:r>
        <w:r w:rsidR="00ED4BA6">
          <w:rPr>
            <w:noProof/>
          </w:rPr>
          <w:fldChar w:fldCharType="end"/>
        </w:r>
      </w:hyperlink>
    </w:p>
    <w:p w:rsidR="00ED4BA6" w:rsidRDefault="00ED046D">
      <w:pPr>
        <w:pStyle w:val="TOC2"/>
        <w:rPr>
          <w:rFonts w:eastAsiaTheme="minorEastAsia"/>
          <w:noProof/>
          <w:color w:val="auto"/>
          <w:sz w:val="22"/>
        </w:rPr>
      </w:pPr>
      <w:hyperlink w:anchor="_Toc414967163" w:history="1">
        <w:r w:rsidR="00ED4BA6" w:rsidRPr="00E507FE">
          <w:rPr>
            <w:rStyle w:val="Hyperlink"/>
            <w:noProof/>
          </w:rPr>
          <w:t>System Center 2012 R2 Datacenter</w:t>
        </w:r>
        <w:r w:rsidR="00ED4BA6">
          <w:rPr>
            <w:noProof/>
          </w:rPr>
          <w:tab/>
        </w:r>
        <w:r w:rsidR="00ED4BA6">
          <w:rPr>
            <w:noProof/>
          </w:rPr>
          <w:fldChar w:fldCharType="begin"/>
        </w:r>
        <w:r w:rsidR="00ED4BA6">
          <w:rPr>
            <w:noProof/>
          </w:rPr>
          <w:instrText xml:space="preserve"> PAGEREF _Toc414967163 \h </w:instrText>
        </w:r>
        <w:r w:rsidR="00ED4BA6">
          <w:rPr>
            <w:noProof/>
          </w:rPr>
        </w:r>
        <w:r w:rsidR="00ED4BA6">
          <w:rPr>
            <w:noProof/>
          </w:rPr>
          <w:fldChar w:fldCharType="separate"/>
        </w:r>
        <w:r w:rsidR="00ED4BA6">
          <w:rPr>
            <w:noProof/>
          </w:rPr>
          <w:t>49</w:t>
        </w:r>
        <w:r w:rsidR="00ED4BA6">
          <w:rPr>
            <w:noProof/>
          </w:rPr>
          <w:fldChar w:fldCharType="end"/>
        </w:r>
      </w:hyperlink>
    </w:p>
    <w:p w:rsidR="00ED4BA6" w:rsidRDefault="00ED046D">
      <w:pPr>
        <w:pStyle w:val="TOC2"/>
        <w:rPr>
          <w:rFonts w:eastAsiaTheme="minorEastAsia"/>
          <w:noProof/>
          <w:color w:val="auto"/>
          <w:sz w:val="22"/>
        </w:rPr>
      </w:pPr>
      <w:hyperlink w:anchor="_Toc414967164" w:history="1">
        <w:r w:rsidR="00ED4BA6" w:rsidRPr="00E507FE">
          <w:rPr>
            <w:rStyle w:val="Hyperlink"/>
            <w:noProof/>
          </w:rPr>
          <w:t>System Center 2012 R2 Standard</w:t>
        </w:r>
        <w:r w:rsidR="00ED4BA6">
          <w:rPr>
            <w:noProof/>
          </w:rPr>
          <w:tab/>
        </w:r>
        <w:r w:rsidR="00ED4BA6">
          <w:rPr>
            <w:noProof/>
          </w:rPr>
          <w:fldChar w:fldCharType="begin"/>
        </w:r>
        <w:r w:rsidR="00ED4BA6">
          <w:rPr>
            <w:noProof/>
          </w:rPr>
          <w:instrText xml:space="preserve"> PAGEREF _Toc414967164 \h </w:instrText>
        </w:r>
        <w:r w:rsidR="00ED4BA6">
          <w:rPr>
            <w:noProof/>
          </w:rPr>
        </w:r>
        <w:r w:rsidR="00ED4BA6">
          <w:rPr>
            <w:noProof/>
          </w:rPr>
          <w:fldChar w:fldCharType="separate"/>
        </w:r>
        <w:r w:rsidR="00ED4BA6">
          <w:rPr>
            <w:noProof/>
          </w:rPr>
          <w:t>49</w:t>
        </w:r>
        <w:r w:rsidR="00ED4BA6">
          <w:rPr>
            <w:noProof/>
          </w:rPr>
          <w:fldChar w:fldCharType="end"/>
        </w:r>
      </w:hyperlink>
    </w:p>
    <w:p w:rsidR="0013472D" w:rsidRDefault="00ED4BA6">
      <w:pPr>
        <w:pStyle w:val="PURBody-Indented"/>
        <w:sectPr w:rsidR="0013472D">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07" w:name="_Sec49"/>
      <w:r>
        <w:t>Opšti uslovi licenciranja</w:t>
      </w:r>
      <w:bookmarkEnd w:id="207"/>
    </w:p>
    <w:p w:rsidR="0013472D" w:rsidRDefault="00ED4BA6">
      <w:pPr>
        <w:pStyle w:val="PURBlueStrong-Indented"/>
      </w:pPr>
      <w:r>
        <w:t>Definisani termini u ovom Modelu licenciranja (Pogledajte odeljak „Univerzalni uslovi licenciranja, definicije“)</w:t>
      </w:r>
    </w:p>
    <w:p w:rsidR="0013472D" w:rsidRDefault="00ED4BA6">
      <w:pPr>
        <w:pStyle w:val="PURBody-Indented"/>
      </w:pPr>
      <w:r>
        <w:t>Instanca, Licencirani server, Upravljanje okruženjem operativnih sistema, Fizičko okruženje operativnih sistema, Pokrenute instance, Farma servera i Virtuelno okruženje operativnih sistema</w:t>
      </w:r>
    </w:p>
    <w:p w:rsidR="0013472D" w:rsidRDefault="00ED4BA6">
      <w:pPr>
        <w:pStyle w:val="PURBody-Indented"/>
      </w:pPr>
      <w:r>
        <w:t xml:space="preserve">Licence za upravljanje dozvoljavaju Upravljanje okruženjima operativnih sistema prema odgovarajućoj verziji softvera </w:t>
      </w:r>
      <w:proofErr w:type="gramStart"/>
      <w:r>
        <w:t>ili</w:t>
      </w:r>
      <w:proofErr w:type="gramEnd"/>
      <w:r>
        <w:t xml:space="preserve"> prethodnim verzijama. Verzija Licence za upravljanje određuje verziju primenjivih uslova licenciranja (uključujući prava </w:t>
      </w:r>
      <w:proofErr w:type="gramStart"/>
      <w:r>
        <w:t>na</w:t>
      </w:r>
      <w:proofErr w:type="gramEnd"/>
      <w:r>
        <w:t xml:space="preserve"> korišćenje i prelazak na stariju verziju bez obzira na uslove koji mogu da budu u suprotnosti).</w:t>
      </w:r>
    </w:p>
    <w:p w:rsidR="0013472D" w:rsidRDefault="00ED4BA6">
      <w:pPr>
        <w:pStyle w:val="PURBlueStrong-Indented"/>
      </w:pPr>
      <w:r>
        <w:t>Serverske licence za upravljanje:</w:t>
      </w:r>
    </w:p>
    <w:p w:rsidR="0013472D" w:rsidRDefault="00ED4BA6">
      <w:pPr>
        <w:pStyle w:val="PURBody-Indented"/>
      </w:pPr>
      <w:r>
        <w:t>Imate dolenavedena prava za svaki ispravno licencirani Server.</w:t>
      </w:r>
    </w:p>
    <w:p w:rsidR="0013472D" w:rsidRDefault="00ED4BA6">
      <w:pPr>
        <w:pStyle w:val="PURBullet-Indented"/>
        <w:numPr>
          <w:ilvl w:val="0"/>
          <w:numId w:val="118"/>
        </w:numPr>
      </w:pPr>
      <w:r>
        <w:t xml:space="preserve">Serverske licence za upravljanje obavezne su za Okruženja operativnih sistema u kojima su pokrenuti operativni sistemi servera. </w:t>
      </w:r>
    </w:p>
    <w:p w:rsidR="0013472D" w:rsidRDefault="00ED4BA6">
      <w:pPr>
        <w:pStyle w:val="PURBullet-Indented"/>
        <w:numPr>
          <w:ilvl w:val="0"/>
          <w:numId w:val="118"/>
        </w:numPr>
      </w:pPr>
      <w:r>
        <w:t xml:space="preserve">Morate da dodelite jednu licencu za svaka dva procesora </w:t>
      </w:r>
      <w:proofErr w:type="gramStart"/>
      <w:r>
        <w:t>na</w:t>
      </w:r>
      <w:proofErr w:type="gramEnd"/>
      <w:r>
        <w:t xml:space="preserve"> Serveru kojim se upravlja. </w:t>
      </w:r>
    </w:p>
    <w:p w:rsidR="0013472D" w:rsidRDefault="00ED4BA6">
      <w:pPr>
        <w:pStyle w:val="PURBullet-Indented"/>
        <w:numPr>
          <w:ilvl w:val="0"/>
          <w:numId w:val="118"/>
        </w:numPr>
      </w:pPr>
      <w:r>
        <w:t xml:space="preserve">Licence dodeljene Serveru kojim se upravlja moraju da imaju isto izdanje. </w:t>
      </w:r>
    </w:p>
    <w:p w:rsidR="0013472D" w:rsidRDefault="00ED4BA6">
      <w:pPr>
        <w:pStyle w:val="PURBullet-Indented"/>
        <w:numPr>
          <w:ilvl w:val="0"/>
          <w:numId w:val="118"/>
        </w:numPr>
      </w:pPr>
      <w:r>
        <w:t xml:space="preserve">Za standardne licence možete da koristite softver da biste Upravljali Okruženjima operativnih sistema (najviše dva po licenci) </w:t>
      </w:r>
      <w:proofErr w:type="gramStart"/>
      <w:r>
        <w:t>na</w:t>
      </w:r>
      <w:proofErr w:type="gramEnd"/>
      <w:r>
        <w:t xml:space="preserve"> Serveru kojim se upravlja.</w:t>
      </w:r>
    </w:p>
    <w:p w:rsidR="0013472D" w:rsidRDefault="00ED4BA6">
      <w:pPr>
        <w:pStyle w:val="PURBullet-Indented"/>
        <w:numPr>
          <w:ilvl w:val="0"/>
          <w:numId w:val="118"/>
        </w:numPr>
      </w:pPr>
      <w:r>
        <w:t xml:space="preserve">Za standardne licence možete i da Upravljate Fizičkim okruženjem operativnih sistema </w:t>
      </w:r>
      <w:proofErr w:type="gramStart"/>
      <w:r>
        <w:t>na</w:t>
      </w:r>
      <w:proofErr w:type="gramEnd"/>
      <w:r>
        <w:t xml:space="preserve"> Serveru kojim se upravlja ukoliko se on isključivo koristi za pružanje usluga hostinga i Upravljanje Virtuelnim okruženjem operativnih sistema. </w:t>
      </w:r>
    </w:p>
    <w:p w:rsidR="0013472D" w:rsidRDefault="00ED4BA6">
      <w:pPr>
        <w:pStyle w:val="PURBullet-Indented"/>
        <w:numPr>
          <w:ilvl w:val="0"/>
          <w:numId w:val="118"/>
        </w:numPr>
      </w:pPr>
      <w:r>
        <w:t xml:space="preserve">Za standardne licence možete da dodelite dodatne standardne licence Serveru kojim se upravlja i da Upravljate dodatnim Okruženjima operativnih sistema (dva okruženja po licenci). </w:t>
      </w:r>
    </w:p>
    <w:p w:rsidR="0013472D" w:rsidRDefault="00ED4BA6">
      <w:pPr>
        <w:pStyle w:val="PURBullet-Indented"/>
        <w:numPr>
          <w:ilvl w:val="0"/>
          <w:numId w:val="118"/>
        </w:numPr>
      </w:pPr>
      <w:r>
        <w:t xml:space="preserve">Za licence </w:t>
      </w:r>
      <w:proofErr w:type="gramStart"/>
      <w:r>
        <w:t>sa</w:t>
      </w:r>
      <w:proofErr w:type="gramEnd"/>
      <w:r>
        <w:t xml:space="preserve"> izdanjem datacenter možete da koristite softver da biste Upravljali neograničenim brojem Okruženja operativnih sistema na Serveru kojim se upravlja. </w:t>
      </w:r>
    </w:p>
    <w:p w:rsidR="0013472D" w:rsidRDefault="00ED4BA6">
      <w:pPr>
        <w:pStyle w:val="PURBlueStrong-Indented"/>
      </w:pPr>
      <w:r>
        <w:t>Klijentske licence za upravljanje:</w:t>
      </w:r>
    </w:p>
    <w:p w:rsidR="0013472D" w:rsidRDefault="00ED4BA6">
      <w:pPr>
        <w:pStyle w:val="PURBullet-Indented"/>
        <w:numPr>
          <w:ilvl w:val="0"/>
          <w:numId w:val="119"/>
        </w:numPr>
      </w:pPr>
      <w:r>
        <w:t xml:space="preserve">Klijentske licence za upravljanje obavezne su za sva ostala Okruženja operativnih sistema. </w:t>
      </w:r>
    </w:p>
    <w:p w:rsidR="0013472D" w:rsidRDefault="00ED4BA6">
      <w:pPr>
        <w:pStyle w:val="PURBullet-Indented"/>
        <w:numPr>
          <w:ilvl w:val="0"/>
          <w:numId w:val="119"/>
        </w:numPr>
      </w:pPr>
      <w:r>
        <w:t xml:space="preserve">Možete da koristite softver da biste Upravljali Okruženjima operativnih sistema (dozvoljeni broj i korisnici i uređaji obuhvaćani jednom licencom zavise </w:t>
      </w:r>
      <w:proofErr w:type="gramStart"/>
      <w:r>
        <w:t>od</w:t>
      </w:r>
      <w:proofErr w:type="gramEnd"/>
      <w:r>
        <w:t xml:space="preserve"> dodeljenog tipa licence). </w:t>
      </w:r>
    </w:p>
    <w:p w:rsidR="0013472D" w:rsidRDefault="00ED4BA6">
      <w:pPr>
        <w:pStyle w:val="PURBullet-Indented"/>
        <w:numPr>
          <w:ilvl w:val="0"/>
          <w:numId w:val="119"/>
        </w:numPr>
      </w:pPr>
      <w:r>
        <w:t xml:space="preserve">Upravljanje Okruženjem operativnih sistema kojem pristupa više korisnika zahteva Klijentsku licencu za upravljanje za Okruženja operativnih sistema </w:t>
      </w:r>
      <w:proofErr w:type="gramStart"/>
      <w:r>
        <w:t>ili</w:t>
      </w:r>
      <w:proofErr w:type="gramEnd"/>
      <w:r>
        <w:t xml:space="preserve"> Klijentske licence za upravljanje za korisnika za svakog korisnika.</w:t>
      </w:r>
    </w:p>
    <w:p w:rsidR="0013472D" w:rsidRDefault="00ED4BA6">
      <w:pPr>
        <w:pStyle w:val="PURBlueStrong-Indented"/>
      </w:pPr>
      <w:r>
        <w:t>Licence za upravljanje nisu potrebne za:</w:t>
      </w:r>
    </w:p>
    <w:p w:rsidR="0013472D" w:rsidRDefault="00ED4BA6">
      <w:pPr>
        <w:pStyle w:val="PURBullet-Indented"/>
        <w:numPr>
          <w:ilvl w:val="0"/>
          <w:numId w:val="120"/>
        </w:numPr>
      </w:pPr>
      <w:r>
        <w:t xml:space="preserve">Okruženja operativnih sistema u kojima nisu Pokrenute Instance softvera. </w:t>
      </w:r>
    </w:p>
    <w:p w:rsidR="0013472D" w:rsidRDefault="00ED4BA6">
      <w:pPr>
        <w:pStyle w:val="PURBullet-Indented"/>
        <w:numPr>
          <w:ilvl w:val="0"/>
          <w:numId w:val="120"/>
        </w:numPr>
      </w:pPr>
      <w:r>
        <w:t xml:space="preserve">Bilo koji uređaj u infrastrukturi mreže koji funkcioniše isključivo u cilju prenosa mrežnih podataka i </w:t>
      </w:r>
      <w:proofErr w:type="gramStart"/>
      <w:r>
        <w:t>na</w:t>
      </w:r>
      <w:proofErr w:type="gramEnd"/>
      <w:r>
        <w:t xml:space="preserve"> kojem nije pokrenut softver Windows Server. </w:t>
      </w:r>
    </w:p>
    <w:p w:rsidR="0013472D" w:rsidRDefault="00ED4BA6">
      <w:pPr>
        <w:pStyle w:val="PURBullet-Indented"/>
        <w:numPr>
          <w:ilvl w:val="0"/>
          <w:numId w:val="120"/>
        </w:numPr>
      </w:pPr>
      <w:r>
        <w:t xml:space="preserve">Konvertovanje Fizičkog okruženja operativnih sistema u Virtuelno. </w:t>
      </w:r>
    </w:p>
    <w:p w:rsidR="0013472D" w:rsidRDefault="00ED4BA6">
      <w:pPr>
        <w:pStyle w:val="PURBullet-Indented"/>
        <w:numPr>
          <w:ilvl w:val="0"/>
          <w:numId w:val="120"/>
        </w:numPr>
      </w:pPr>
      <w:r>
        <w:t xml:space="preserve">Bilo koji uređaj koji se isključivo nadgleda </w:t>
      </w:r>
      <w:proofErr w:type="gramStart"/>
      <w:r>
        <w:t>ili</w:t>
      </w:r>
      <w:proofErr w:type="gramEnd"/>
      <w:r>
        <w:t xml:space="preserve"> kojim se upravlja radi dobijanja statusa hardverskih komponenti, a koji se odnosi na temperaturu sistema, brzinu ventilatora, uključivanje/isključivanje, resetovanje sistema ili raspoloživost centralne procesorske jedinice. </w:t>
      </w:r>
    </w:p>
    <w:p w:rsidR="0013472D" w:rsidRDefault="00ED4BA6">
      <w:pPr>
        <w:pStyle w:val="PURBullet-Indented"/>
        <w:numPr>
          <w:ilvl w:val="0"/>
          <w:numId w:val="120"/>
        </w:numPr>
      </w:pPr>
      <w:r>
        <w:t xml:space="preserve">Fizičko okruženje operativnih sistema </w:t>
      </w:r>
      <w:proofErr w:type="gramStart"/>
      <w:r>
        <w:t>na</w:t>
      </w:r>
      <w:proofErr w:type="gramEnd"/>
      <w:r>
        <w:t xml:space="preserve"> serveru kada se koristi isključivo za pokretanje softvera za virtuelizaciju hardvera, pružanje usluga virtuelizacije hardvera i pokretanje softvera za upravljanje okruženjima operativnih sistema i njihovo servisiranje na tom uređaju.</w:t>
      </w:r>
    </w:p>
    <w:p w:rsidR="0013472D" w:rsidRDefault="00ED4BA6">
      <w:pPr>
        <w:pStyle w:val="PURBlueStrong-Indented"/>
      </w:pPr>
      <w:r>
        <w:t>Bez kopiranja ili distribuiranja skupova podataka</w:t>
      </w:r>
    </w:p>
    <w:p w:rsidR="0013472D" w:rsidRDefault="00ED4BA6">
      <w:pPr>
        <w:pStyle w:val="PURBody-Indented"/>
      </w:pPr>
      <w:r>
        <w:t>Ne smete da kopirate niti distribuirate nijedan skup podataka (</w:t>
      </w:r>
      <w:proofErr w:type="gramStart"/>
      <w:r>
        <w:t>ili</w:t>
      </w:r>
      <w:proofErr w:type="gramEnd"/>
      <w:r>
        <w:t xml:space="preserve"> ma koji njegov deo) obuhvaćen softverom.</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08" w:name="_Sec60"/>
      <w:r>
        <w:t>Uslovi licenciranja za određeni proizvod</w:t>
      </w:r>
      <w:bookmarkEnd w:id="208"/>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161"/>
      <w:bookmarkStart w:id="211" w:name="_Toc414967301"/>
      <w:r>
        <w:instrText>System Center 2012 R2 Client Management Suite</w:instrText>
      </w:r>
      <w:bookmarkEnd w:id="210"/>
      <w:bookmarkEnd w:id="21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r>
      <w:tr w:rsidR="0013472D">
        <w:tc>
          <w:tcPr>
            <w:tcW w:w="6120" w:type="dxa"/>
          </w:tcPr>
          <w:p w:rsidR="0013472D" w:rsidRDefault="00ED4BA6">
            <w:pPr>
              <w:pStyle w:val="PURBody"/>
            </w:pPr>
            <w:r>
              <w:t xml:space="preserve">Pogledajte primenjiva obaveštenja: </w:t>
            </w:r>
            <w:r>
              <w:rPr>
                <w:b/>
              </w:rPr>
              <w:t xml:space="preserve">Prenos podataka, Bing Maps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SQL Server tehnologija, Windows softverske komponente </w:t>
            </w:r>
            <w:r>
              <w:t xml:space="preserve">(pogledajte </w:t>
            </w:r>
            <w:hyperlink w:anchor="_Sec6">
              <w:r>
                <w:rPr>
                  <w:color w:val="00467F"/>
                  <w:u w:val="single"/>
                </w:rPr>
                <w:t>Univerzalne uslove licenciranja</w:t>
              </w:r>
            </w:hyperlink>
            <w:r>
              <w:t>)</w:t>
            </w:r>
          </w:p>
        </w:tc>
      </w:tr>
    </w:tbl>
    <w:p w:rsidR="0013472D" w:rsidRDefault="00ED4BA6">
      <w:pPr>
        <w:pStyle w:val="PURBlueBGHeader"/>
      </w:pPr>
      <w:r>
        <w:t>KLIJENTSKE LICENCE ZA UPRAVLJANJE</w:t>
      </w:r>
    </w:p>
    <w:p w:rsidR="0013472D" w:rsidRDefault="00ED4BA6">
      <w:pPr>
        <w:pStyle w:val="PURBody-Indented"/>
      </w:pPr>
      <w:r>
        <w:rPr>
          <w:b/>
          <w:i/>
        </w:rPr>
        <w:t>Potrebno vam je sledeće:</w:t>
      </w:r>
    </w:p>
    <w:p w:rsidR="0013472D" w:rsidRDefault="00ED4BA6">
      <w:pPr>
        <w:pStyle w:val="PURBullet-Indented"/>
        <w:numPr>
          <w:ilvl w:val="0"/>
          <w:numId w:val="121"/>
        </w:numPr>
      </w:pPr>
      <w:r>
        <w:t>Enterprise CAL Suite</w:t>
      </w:r>
      <w:r>
        <w:rPr>
          <w:vertAlign w:val="superscript"/>
        </w:rPr>
        <w:t>1</w:t>
      </w:r>
      <w:r>
        <w:rPr>
          <w:b/>
        </w:rPr>
        <w:t>ili</w:t>
      </w:r>
    </w:p>
    <w:p w:rsidR="0013472D" w:rsidRDefault="00ED4BA6">
      <w:pPr>
        <w:pStyle w:val="PURBullet-Indented"/>
        <w:numPr>
          <w:ilvl w:val="0"/>
          <w:numId w:val="121"/>
        </w:numPr>
      </w:pPr>
      <w:r>
        <w:t>Enterprise CAL Bridge za Office 365</w:t>
      </w:r>
      <w:r>
        <w:rPr>
          <w:vertAlign w:val="superscript"/>
        </w:rPr>
        <w:t>1</w:t>
      </w:r>
      <w:r>
        <w:rPr>
          <w:b/>
        </w:rPr>
        <w:t>ili</w:t>
      </w:r>
    </w:p>
    <w:p w:rsidR="0013472D" w:rsidRDefault="00ED4BA6">
      <w:pPr>
        <w:pStyle w:val="PURBullet-Indented"/>
        <w:numPr>
          <w:ilvl w:val="0"/>
          <w:numId w:val="121"/>
        </w:numPr>
      </w:pPr>
      <w:r>
        <w:t xml:space="preserve">Enterprise CAL Bridge za korisničku SL licencu za Office 365 </w:t>
      </w:r>
      <w:r>
        <w:rPr>
          <w:b/>
        </w:rPr>
        <w:t>ili</w:t>
      </w:r>
    </w:p>
    <w:p w:rsidR="0013472D" w:rsidRDefault="00ED4BA6">
      <w:pPr>
        <w:pStyle w:val="PURBullet-Indented"/>
        <w:numPr>
          <w:ilvl w:val="0"/>
          <w:numId w:val="121"/>
        </w:numPr>
      </w:pPr>
      <w:r>
        <w:t>Enterprise CAL Bridge za Office 365 i Microsoft Intune</w:t>
      </w:r>
      <w:r>
        <w:rPr>
          <w:vertAlign w:val="superscript"/>
        </w:rPr>
        <w:t>1</w:t>
      </w:r>
      <w:r>
        <w:rPr>
          <w:b/>
        </w:rPr>
        <w:t>ili</w:t>
      </w:r>
    </w:p>
    <w:p w:rsidR="0013472D" w:rsidRDefault="00ED4BA6">
      <w:pPr>
        <w:pStyle w:val="PURBullet-Indented"/>
        <w:numPr>
          <w:ilvl w:val="0"/>
          <w:numId w:val="121"/>
        </w:numPr>
      </w:pPr>
      <w:r>
        <w:t>Enterprise CAL Bridge za Microsoft Intune</w:t>
      </w:r>
      <w:r>
        <w:rPr>
          <w:vertAlign w:val="superscript"/>
        </w:rPr>
        <w:t>1</w:t>
      </w:r>
      <w:r>
        <w:rPr>
          <w:b/>
        </w:rPr>
        <w:t>ili</w:t>
      </w:r>
    </w:p>
    <w:p w:rsidR="0013472D" w:rsidRDefault="00ED4BA6">
      <w:pPr>
        <w:pStyle w:val="PURBullet-Indented"/>
        <w:numPr>
          <w:ilvl w:val="0"/>
          <w:numId w:val="121"/>
        </w:numPr>
      </w:pPr>
      <w:r>
        <w:t>Enterprise CAL Bridge za Enterprise Mobility Suite</w:t>
      </w:r>
      <w:r>
        <w:rPr>
          <w:vertAlign w:val="superscript"/>
        </w:rPr>
        <w:t>1</w:t>
      </w:r>
      <w:r>
        <w:t xml:space="preserve">, </w:t>
      </w:r>
      <w:r>
        <w:rPr>
          <w:b/>
        </w:rPr>
        <w:t>ili</w:t>
      </w:r>
    </w:p>
    <w:p w:rsidR="0013472D" w:rsidRDefault="00ED4BA6">
      <w:pPr>
        <w:pStyle w:val="PURBullet-Indented"/>
        <w:numPr>
          <w:ilvl w:val="0"/>
          <w:numId w:val="121"/>
        </w:numPr>
      </w:pPr>
      <w:r>
        <w:t xml:space="preserve">Enterprise CAL Bridge za korisničku SL licencu za Enterprise Mobility Suite </w:t>
      </w:r>
      <w:r>
        <w:rPr>
          <w:b/>
        </w:rPr>
        <w:t>ili</w:t>
      </w:r>
    </w:p>
    <w:p w:rsidR="0013472D" w:rsidRDefault="00ED4BA6">
      <w:pPr>
        <w:pStyle w:val="PURBullet-Indented"/>
        <w:numPr>
          <w:ilvl w:val="0"/>
          <w:numId w:val="121"/>
        </w:numPr>
      </w:pPr>
      <w:r>
        <w:t>System Center 2012 R2 Client Management Suite (klijentska licenca za upravljanje za korisnike ili za okruženja operativnih sistema)</w:t>
      </w:r>
    </w:p>
    <w:p w:rsidR="0013472D" w:rsidRDefault="00ED4BA6">
      <w:pPr>
        <w:pStyle w:val="PURBody-Indented"/>
      </w:pPr>
      <w:r>
        <w:rPr>
          <w:vertAlign w:val="superscript"/>
        </w:rPr>
        <w:t xml:space="preserve">1 </w:t>
      </w:r>
      <w:proofErr w:type="gramStart"/>
      <w:r>
        <w:t>sa</w:t>
      </w:r>
      <w:proofErr w:type="gramEnd"/>
      <w:r>
        <w:t xml:space="preserve"> Software Assurance pokrićem aktivnim od datuma kada je softver prvi put stavljen na raspolaganje za preuzimanje preko Količinskog licenciranja ili nakon toga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162"/>
      <w:bookmarkStart w:id="214" w:name="_Toc414967302"/>
      <w:r>
        <w:instrText>System Center 2012 R2 Configuration Manager</w:instrText>
      </w:r>
      <w:bookmarkEnd w:id="213"/>
      <w:bookmarkEnd w:id="214"/>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r>
      <w:tr w:rsidR="0013472D">
        <w:tc>
          <w:tcPr>
            <w:tcW w:w="6120" w:type="dxa"/>
          </w:tcPr>
          <w:p w:rsidR="0013472D" w:rsidRDefault="00ED4BA6">
            <w:pPr>
              <w:pStyle w:val="PURBody"/>
            </w:pPr>
            <w:r>
              <w:t xml:space="preserve">Pogledajte primenjiva obaveštenja: </w:t>
            </w:r>
            <w:r>
              <w:rPr>
                <w:b/>
              </w:rPr>
              <w:t xml:space="preserve">Prenos podataka, Bing Maps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SQL Server tehnologija, Windows softverske komponente </w:t>
            </w:r>
            <w:r>
              <w:t xml:space="preserve">(pogledajte </w:t>
            </w:r>
            <w:hyperlink w:anchor="_Sec6">
              <w:r>
                <w:rPr>
                  <w:color w:val="00467F"/>
                  <w:u w:val="single"/>
                </w:rPr>
                <w:t>Univerzalne uslove licenciranja</w:t>
              </w:r>
            </w:hyperlink>
            <w:r>
              <w:t>)</w:t>
            </w:r>
          </w:p>
        </w:tc>
      </w:tr>
    </w:tbl>
    <w:p w:rsidR="0013472D" w:rsidRDefault="00ED4BA6">
      <w:pPr>
        <w:pStyle w:val="PURBlueBGHeader"/>
      </w:pPr>
      <w:r>
        <w:t>KLIJENTSKE LICENCE ZA UPRAVLJANJE</w:t>
      </w:r>
    </w:p>
    <w:p w:rsidR="0013472D" w:rsidRDefault="00ED4BA6">
      <w:pPr>
        <w:pStyle w:val="PURBody-Indented"/>
      </w:pPr>
      <w:r>
        <w:rPr>
          <w:b/>
          <w:i/>
        </w:rPr>
        <w:t>Potrebno vam je sledeće:</w:t>
      </w:r>
    </w:p>
    <w:p w:rsidR="0013472D" w:rsidRDefault="00ED4BA6">
      <w:pPr>
        <w:pStyle w:val="PURBullet-Indented"/>
        <w:numPr>
          <w:ilvl w:val="0"/>
          <w:numId w:val="122"/>
        </w:numPr>
      </w:pPr>
      <w:r>
        <w:t>Core CAL Suite</w:t>
      </w:r>
      <w:r>
        <w:rPr>
          <w:vertAlign w:val="superscript"/>
        </w:rPr>
        <w:t>1</w:t>
      </w:r>
      <w:r>
        <w:rPr>
          <w:b/>
        </w:rPr>
        <w:t>ili</w:t>
      </w:r>
    </w:p>
    <w:p w:rsidR="0013472D" w:rsidRDefault="00ED4BA6">
      <w:pPr>
        <w:pStyle w:val="PURBullet-Indented"/>
        <w:numPr>
          <w:ilvl w:val="0"/>
          <w:numId w:val="122"/>
        </w:numPr>
      </w:pPr>
      <w:r>
        <w:t>Core CAL Bridge za Office 365</w:t>
      </w:r>
      <w:r>
        <w:rPr>
          <w:vertAlign w:val="superscript"/>
        </w:rPr>
        <w:t>1</w:t>
      </w:r>
      <w:r>
        <w:rPr>
          <w:b/>
        </w:rPr>
        <w:t>ili</w:t>
      </w:r>
    </w:p>
    <w:p w:rsidR="0013472D" w:rsidRDefault="00ED4BA6">
      <w:pPr>
        <w:pStyle w:val="PURBullet-Indented"/>
        <w:numPr>
          <w:ilvl w:val="0"/>
          <w:numId w:val="122"/>
        </w:numPr>
      </w:pPr>
      <w:r>
        <w:t xml:space="preserve">Core CAL Bridge za korisničku SL licencu za Office 365 </w:t>
      </w:r>
      <w:r>
        <w:rPr>
          <w:b/>
        </w:rPr>
        <w:t>ili</w:t>
      </w:r>
    </w:p>
    <w:p w:rsidR="0013472D" w:rsidRDefault="00ED4BA6">
      <w:pPr>
        <w:pStyle w:val="PURBullet-Indented"/>
        <w:numPr>
          <w:ilvl w:val="0"/>
          <w:numId w:val="122"/>
        </w:numPr>
      </w:pPr>
      <w:r>
        <w:t>Enterprise CAL Suite</w:t>
      </w:r>
      <w:r>
        <w:rPr>
          <w:vertAlign w:val="superscript"/>
        </w:rPr>
        <w:t>1</w:t>
      </w:r>
      <w:r>
        <w:rPr>
          <w:b/>
        </w:rPr>
        <w:t>ili</w:t>
      </w:r>
    </w:p>
    <w:p w:rsidR="0013472D" w:rsidRDefault="00ED4BA6">
      <w:pPr>
        <w:pStyle w:val="PURBullet-Indented"/>
        <w:numPr>
          <w:ilvl w:val="0"/>
          <w:numId w:val="122"/>
        </w:numPr>
      </w:pPr>
      <w:r>
        <w:t>Enterprise CAL Bridge za Office 365</w:t>
      </w:r>
      <w:r>
        <w:rPr>
          <w:vertAlign w:val="superscript"/>
        </w:rPr>
        <w:t>1</w:t>
      </w:r>
      <w:r>
        <w:rPr>
          <w:b/>
        </w:rPr>
        <w:t>ili</w:t>
      </w:r>
    </w:p>
    <w:p w:rsidR="0013472D" w:rsidRDefault="00ED4BA6">
      <w:pPr>
        <w:pStyle w:val="PURBullet-Indented"/>
        <w:numPr>
          <w:ilvl w:val="0"/>
          <w:numId w:val="122"/>
        </w:numPr>
      </w:pPr>
      <w:r>
        <w:t xml:space="preserve">Enterprise CAL Bridge za korisničku SL licencu za Office 365 </w:t>
      </w:r>
      <w:r>
        <w:rPr>
          <w:b/>
        </w:rPr>
        <w:t>ili</w:t>
      </w:r>
    </w:p>
    <w:p w:rsidR="0013472D" w:rsidRDefault="00ED4BA6">
      <w:pPr>
        <w:pStyle w:val="PURBullet-Indented"/>
        <w:numPr>
          <w:ilvl w:val="0"/>
          <w:numId w:val="122"/>
        </w:numPr>
      </w:pPr>
      <w:r>
        <w:t xml:space="preserve">Korisnička SL licenca za Microsoft Intune </w:t>
      </w:r>
      <w:r>
        <w:rPr>
          <w:b/>
        </w:rPr>
        <w:t>ili</w:t>
      </w:r>
    </w:p>
    <w:p w:rsidR="0013472D" w:rsidRDefault="00ED4BA6">
      <w:pPr>
        <w:pStyle w:val="PURBullet-Indented"/>
        <w:numPr>
          <w:ilvl w:val="0"/>
          <w:numId w:val="122"/>
        </w:numPr>
      </w:pPr>
      <w:r>
        <w:t>Korisnička SL licenca za Enterprise Mobility Suite</w:t>
      </w:r>
      <w:r>
        <w:rPr>
          <w:vertAlign w:val="superscript"/>
        </w:rPr>
        <w:t>2</w:t>
      </w:r>
    </w:p>
    <w:p w:rsidR="0013472D" w:rsidRDefault="00ED4BA6">
      <w:pPr>
        <w:pStyle w:val="PURBullet-Indented"/>
        <w:numPr>
          <w:ilvl w:val="0"/>
          <w:numId w:val="122"/>
        </w:numPr>
      </w:pPr>
      <w:r>
        <w:t>System Center 2012 R2 Configuration Manager (klijentska licenca za upravljanje za korisnike ili za okruženja operativnih sistema)</w:t>
      </w:r>
    </w:p>
    <w:p w:rsidR="0013472D" w:rsidRDefault="00ED4BA6">
      <w:pPr>
        <w:pStyle w:val="PURBody-Indented"/>
      </w:pPr>
      <w:r>
        <w:rPr>
          <w:vertAlign w:val="superscript"/>
        </w:rPr>
        <w:t xml:space="preserve">1 </w:t>
      </w:r>
      <w:proofErr w:type="gramStart"/>
      <w:r>
        <w:t>sa</w:t>
      </w:r>
      <w:proofErr w:type="gramEnd"/>
      <w:r>
        <w:t xml:space="preserve"> Software Assurance pokrićem aktivnim od datuma kada je softver prvi put stavljen na raspolaganje za preuzimanje preko Količinskog licenciranja ili nakon toga</w:t>
      </w:r>
    </w:p>
    <w:p w:rsidR="0013472D" w:rsidRDefault="00ED4BA6">
      <w:pPr>
        <w:pStyle w:val="PURBody-Indented"/>
      </w:pPr>
      <w:r>
        <w:rPr>
          <w:vertAlign w:val="superscript"/>
        </w:rPr>
        <w:t xml:space="preserve">2 </w:t>
      </w:r>
      <w:r>
        <w:t>Samo potpuna korisnička SL licenca zadovoljava zahteve za pristup</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163"/>
      <w:bookmarkStart w:id="217" w:name="_Toc414967303"/>
      <w:r>
        <w:instrText>System Center 2012 R2 Datacenter</w:instrText>
      </w:r>
      <w:bookmarkEnd w:id="216"/>
      <w:bookmarkEnd w:id="21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r>
      <w:tr w:rsidR="0013472D">
        <w:tc>
          <w:tcPr>
            <w:tcW w:w="6120" w:type="dxa"/>
          </w:tcPr>
          <w:p w:rsidR="0013472D" w:rsidRDefault="00ED4BA6">
            <w:pPr>
              <w:pStyle w:val="PURBody"/>
            </w:pPr>
            <w:r>
              <w:t xml:space="preserve">Pogledajte primenjiva obaveštenja: </w:t>
            </w:r>
            <w:r>
              <w:rPr>
                <w:b/>
              </w:rPr>
              <w:t xml:space="preserve">Prenos podataka, Bing Maps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SQL Server tehnologija, Windows softverske komponente </w:t>
            </w:r>
            <w:r>
              <w:t xml:space="preserve">(pogledajte </w:t>
            </w:r>
            <w:hyperlink w:anchor="_Sec6">
              <w:r>
                <w:rPr>
                  <w:color w:val="00467F"/>
                  <w:u w:val="single"/>
                </w:rPr>
                <w:t>Univerzalne uslove licenciranja</w:t>
              </w:r>
            </w:hyperlink>
            <w:r>
              <w:t>)</w:t>
            </w:r>
          </w:p>
        </w:tc>
      </w:tr>
    </w:tbl>
    <w:p w:rsidR="0013472D" w:rsidRDefault="00ED4BA6">
      <w:pPr>
        <w:pStyle w:val="PURBlueBGHeader"/>
      </w:pPr>
      <w:r>
        <w:t>SERVERSKE LICENCE ZA UPRAVLJANJE</w:t>
      </w:r>
    </w:p>
    <w:p w:rsidR="0013472D" w:rsidRDefault="00ED4BA6">
      <w:pPr>
        <w:pStyle w:val="PURBody-Indented"/>
      </w:pPr>
      <w:r>
        <w:rPr>
          <w:b/>
          <w:i/>
        </w:rPr>
        <w:t>Potrebne serverske licence za upravljanje:</w:t>
      </w:r>
    </w:p>
    <w:p w:rsidR="0013472D" w:rsidRDefault="00ED4BA6">
      <w:pPr>
        <w:pStyle w:val="PURBullet-Indented"/>
        <w:numPr>
          <w:ilvl w:val="0"/>
          <w:numId w:val="123"/>
        </w:numPr>
      </w:pPr>
      <w:r>
        <w:t>System Center 2012 R2 Datacenter</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164"/>
      <w:bookmarkStart w:id="220" w:name="_Toc414967304"/>
      <w:r>
        <w:instrText>System Center 2012 R2 Standard</w:instrText>
      </w:r>
      <w:bookmarkEnd w:id="219"/>
      <w:bookmarkEnd w:id="22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7"/>
        <w:gridCol w:w="5403"/>
      </w:tblGrid>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Dozvoljeno je samostalno pružanje usluga hostinga za aplikacije: </w:t>
            </w:r>
            <w:r>
              <w:rPr>
                <w:b/>
              </w:rPr>
              <w:t xml:space="preserve">Da </w:t>
            </w:r>
            <w:r>
              <w:t xml:space="preserve">(pogledajte </w:t>
            </w:r>
            <w:hyperlink w:anchor="_Sec11">
              <w:r>
                <w:rPr>
                  <w:color w:val="00467F"/>
                  <w:u w:val="single"/>
                </w:rPr>
                <w:t>Dodatak 2</w:t>
              </w:r>
            </w:hyperlink>
            <w:r>
              <w:t>)</w:t>
            </w:r>
          </w:p>
        </w:tc>
      </w:tr>
      <w:tr w:rsidR="0013472D">
        <w:tc>
          <w:tcPr>
            <w:tcW w:w="6120" w:type="dxa"/>
          </w:tcPr>
          <w:p w:rsidR="0013472D" w:rsidRDefault="00ED4BA6">
            <w:pPr>
              <w:pStyle w:val="PURBody"/>
            </w:pPr>
            <w:r>
              <w:t xml:space="preserve">Pogledajte primenjiva obaveštenja: </w:t>
            </w:r>
            <w:r>
              <w:rPr>
                <w:b/>
              </w:rPr>
              <w:t xml:space="preserve">Prenos podataka, Bing Maps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SQL Server tehnologija, Windows softverske komponente </w:t>
            </w:r>
            <w:r>
              <w:t xml:space="preserve">(pogledajte </w:t>
            </w:r>
            <w:hyperlink w:anchor="_Sec6">
              <w:r>
                <w:rPr>
                  <w:color w:val="00467F"/>
                  <w:u w:val="single"/>
                </w:rPr>
                <w:t>Univerzalne uslove licenciranja</w:t>
              </w:r>
            </w:hyperlink>
            <w:r>
              <w:t>)</w:t>
            </w:r>
          </w:p>
        </w:tc>
      </w:tr>
    </w:tbl>
    <w:p w:rsidR="0013472D" w:rsidRDefault="00ED4BA6">
      <w:pPr>
        <w:pStyle w:val="PURBlueBGHeader"/>
      </w:pPr>
      <w:r>
        <w:t>SERVERSKE LICENCE ZA UPRAVLJANJE</w:t>
      </w:r>
    </w:p>
    <w:p w:rsidR="0013472D" w:rsidRDefault="00ED4BA6">
      <w:pPr>
        <w:pStyle w:val="PURBody-Indented"/>
      </w:pPr>
      <w:r>
        <w:rPr>
          <w:b/>
          <w:i/>
        </w:rPr>
        <w:t>Potrebne serverske licence za upravljanje:</w:t>
      </w:r>
    </w:p>
    <w:p w:rsidR="0013472D" w:rsidRDefault="00ED4BA6">
      <w:pPr>
        <w:pStyle w:val="PURBullet-Indented"/>
        <w:numPr>
          <w:ilvl w:val="0"/>
          <w:numId w:val="124"/>
        </w:numPr>
      </w:pPr>
      <w:r>
        <w:t>System Center 2012 R2 Standard</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84"/>
          <w:footerReference w:type="default" r:id="rId85"/>
          <w:type w:val="continuous"/>
          <w:pgSz w:w="12240" w:h="15840" w:code="1"/>
          <w:pgMar w:top="1170" w:right="720" w:bottom="720" w:left="720" w:header="432" w:footer="288" w:gutter="0"/>
          <w:cols w:space="360"/>
        </w:sectPr>
      </w:pPr>
    </w:p>
    <w:p w:rsidR="0013472D" w:rsidRDefault="00ED4BA6">
      <w:pPr>
        <w:pStyle w:val="PURSectionHeading"/>
        <w:pageBreakBefore/>
      </w:pPr>
      <w:bookmarkStart w:id="221" w:name="_Sec41"/>
      <w:bookmarkEnd w:id="205"/>
      <w:r>
        <w:t>Posebni serveri (Serverska licenca)</w:t>
      </w:r>
      <w:r>
        <w:fldChar w:fldCharType="begin"/>
      </w:r>
      <w:r>
        <w:instrText xml:space="preserve"> TC "</w:instrText>
      </w:r>
      <w:bookmarkStart w:id="222" w:name="_Toc414967305"/>
      <w:r>
        <w:instrText>Posebni serveri (Serverska licenca)</w:instrText>
      </w:r>
      <w:bookmarkEnd w:id="222"/>
      <w:r>
        <w:instrText>" \l 1</w:instrText>
      </w:r>
      <w:r>
        <w:fldChar w:fldCharType="end"/>
      </w:r>
    </w:p>
    <w:p w:rsidR="0013472D" w:rsidRDefault="0013472D">
      <w:pPr>
        <w:pStyle w:val="PURBody-Indented"/>
      </w:pPr>
    </w:p>
    <w:p w:rsidR="0013472D" w:rsidRDefault="0013472D">
      <w:pPr>
        <w:sectPr w:rsidR="0013472D">
          <w:headerReference w:type="default" r:id="rId86"/>
          <w:footerReference w:type="default" r:id="rId87"/>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_Sec41 \f \h \l 2-2 </w:instrText>
      </w:r>
      <w:r>
        <w:fldChar w:fldCharType="separate"/>
      </w:r>
      <w:hyperlink w:anchor="_Toc414967157" w:history="1">
        <w:r w:rsidRPr="00CD6155">
          <w:rPr>
            <w:rStyle w:val="Hyperlink"/>
            <w:noProof/>
          </w:rPr>
          <w:t>Forefront Identity Manager 2010 – Windows Live Edition</w:t>
        </w:r>
        <w:r>
          <w:rPr>
            <w:noProof/>
          </w:rPr>
          <w:tab/>
        </w:r>
        <w:r>
          <w:rPr>
            <w:noProof/>
          </w:rPr>
          <w:fldChar w:fldCharType="begin"/>
        </w:r>
        <w:r>
          <w:rPr>
            <w:noProof/>
          </w:rPr>
          <w:instrText xml:space="preserve"> PAGEREF _Toc414967157 \h </w:instrText>
        </w:r>
        <w:r>
          <w:rPr>
            <w:noProof/>
          </w:rPr>
        </w:r>
        <w:r>
          <w:rPr>
            <w:noProof/>
          </w:rPr>
          <w:fldChar w:fldCharType="separate"/>
        </w:r>
        <w:r>
          <w:rPr>
            <w:noProof/>
          </w:rPr>
          <w:t>50</w:t>
        </w:r>
        <w:r>
          <w:rPr>
            <w:noProof/>
          </w:rPr>
          <w:fldChar w:fldCharType="end"/>
        </w:r>
      </w:hyperlink>
    </w:p>
    <w:p w:rsidR="00ED4BA6" w:rsidRDefault="00ED046D">
      <w:pPr>
        <w:pStyle w:val="TOC2"/>
        <w:rPr>
          <w:rFonts w:eastAsiaTheme="minorEastAsia"/>
          <w:noProof/>
          <w:color w:val="auto"/>
          <w:sz w:val="22"/>
        </w:rPr>
      </w:pPr>
      <w:hyperlink w:anchor="_Toc414967158" w:history="1">
        <w:r w:rsidR="00ED4BA6" w:rsidRPr="00CD6155">
          <w:rPr>
            <w:rStyle w:val="Hyperlink"/>
            <w:noProof/>
          </w:rPr>
          <w:t>Microsoft Dynamics CRM Workgroup Server 2015</w:t>
        </w:r>
        <w:r w:rsidR="00ED4BA6">
          <w:rPr>
            <w:noProof/>
          </w:rPr>
          <w:tab/>
        </w:r>
        <w:r w:rsidR="00ED4BA6">
          <w:rPr>
            <w:noProof/>
          </w:rPr>
          <w:fldChar w:fldCharType="begin"/>
        </w:r>
        <w:r w:rsidR="00ED4BA6">
          <w:rPr>
            <w:noProof/>
          </w:rPr>
          <w:instrText xml:space="preserve"> PAGEREF _Toc414967158 \h </w:instrText>
        </w:r>
        <w:r w:rsidR="00ED4BA6">
          <w:rPr>
            <w:noProof/>
          </w:rPr>
        </w:r>
        <w:r w:rsidR="00ED4BA6">
          <w:rPr>
            <w:noProof/>
          </w:rPr>
          <w:fldChar w:fldCharType="separate"/>
        </w:r>
        <w:r w:rsidR="00ED4BA6">
          <w:rPr>
            <w:noProof/>
          </w:rPr>
          <w:t>50</w:t>
        </w:r>
        <w:r w:rsidR="00ED4BA6">
          <w:rPr>
            <w:noProof/>
          </w:rPr>
          <w:fldChar w:fldCharType="end"/>
        </w:r>
      </w:hyperlink>
    </w:p>
    <w:p w:rsidR="00ED4BA6" w:rsidRDefault="00ED046D">
      <w:pPr>
        <w:pStyle w:val="TOC2"/>
        <w:rPr>
          <w:rFonts w:eastAsiaTheme="minorEastAsia"/>
          <w:noProof/>
          <w:color w:val="auto"/>
          <w:sz w:val="22"/>
        </w:rPr>
      </w:pPr>
      <w:hyperlink w:anchor="_Toc414967159" w:history="1">
        <w:r w:rsidR="00ED4BA6" w:rsidRPr="00CD6155">
          <w:rPr>
            <w:rStyle w:val="Hyperlink"/>
            <w:noProof/>
          </w:rPr>
          <w:t>System Center Virtual Machine Manager 2008 R2 Workgroup Edition</w:t>
        </w:r>
        <w:r w:rsidR="00ED4BA6">
          <w:rPr>
            <w:noProof/>
          </w:rPr>
          <w:tab/>
        </w:r>
        <w:r w:rsidR="00ED4BA6">
          <w:rPr>
            <w:noProof/>
          </w:rPr>
          <w:fldChar w:fldCharType="begin"/>
        </w:r>
        <w:r w:rsidR="00ED4BA6">
          <w:rPr>
            <w:noProof/>
          </w:rPr>
          <w:instrText xml:space="preserve"> PAGEREF _Toc414967159 \h </w:instrText>
        </w:r>
        <w:r w:rsidR="00ED4BA6">
          <w:rPr>
            <w:noProof/>
          </w:rPr>
        </w:r>
        <w:r w:rsidR="00ED4BA6">
          <w:rPr>
            <w:noProof/>
          </w:rPr>
          <w:fldChar w:fldCharType="separate"/>
        </w:r>
        <w:r w:rsidR="00ED4BA6">
          <w:rPr>
            <w:noProof/>
          </w:rPr>
          <w:t>51</w:t>
        </w:r>
        <w:r w:rsidR="00ED4BA6">
          <w:rPr>
            <w:noProof/>
          </w:rPr>
          <w:fldChar w:fldCharType="end"/>
        </w:r>
      </w:hyperlink>
    </w:p>
    <w:p w:rsidR="00ED4BA6" w:rsidRDefault="00ED046D">
      <w:pPr>
        <w:pStyle w:val="TOC2"/>
        <w:rPr>
          <w:rFonts w:eastAsiaTheme="minorEastAsia"/>
          <w:noProof/>
          <w:color w:val="auto"/>
          <w:sz w:val="22"/>
        </w:rPr>
      </w:pPr>
      <w:hyperlink w:anchor="_Toc414967160" w:history="1">
        <w:r w:rsidR="00ED4BA6" w:rsidRPr="00CD6155">
          <w:rPr>
            <w:rStyle w:val="Hyperlink"/>
            <w:noProof/>
          </w:rPr>
          <w:t>Windows Server 2012 R2 Essentials</w:t>
        </w:r>
        <w:r w:rsidR="00ED4BA6">
          <w:rPr>
            <w:noProof/>
          </w:rPr>
          <w:tab/>
        </w:r>
        <w:r w:rsidR="00ED4BA6">
          <w:rPr>
            <w:noProof/>
          </w:rPr>
          <w:fldChar w:fldCharType="begin"/>
        </w:r>
        <w:r w:rsidR="00ED4BA6">
          <w:rPr>
            <w:noProof/>
          </w:rPr>
          <w:instrText xml:space="preserve"> PAGEREF _Toc414967160 \h </w:instrText>
        </w:r>
        <w:r w:rsidR="00ED4BA6">
          <w:rPr>
            <w:noProof/>
          </w:rPr>
        </w:r>
        <w:r w:rsidR="00ED4BA6">
          <w:rPr>
            <w:noProof/>
          </w:rPr>
          <w:fldChar w:fldCharType="separate"/>
        </w:r>
        <w:r w:rsidR="00ED4BA6">
          <w:rPr>
            <w:noProof/>
          </w:rPr>
          <w:t>51</w:t>
        </w:r>
        <w:r w:rsidR="00ED4BA6">
          <w:rPr>
            <w:noProof/>
          </w:rPr>
          <w:fldChar w:fldCharType="end"/>
        </w:r>
      </w:hyperlink>
    </w:p>
    <w:p w:rsidR="0013472D" w:rsidRDefault="00ED4BA6">
      <w:pPr>
        <w:pStyle w:val="PURBody-Indented"/>
        <w:sectPr w:rsidR="0013472D">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23" w:name="_Sec52"/>
      <w:r>
        <w:t>Opšti uslovi licenciranja</w:t>
      </w:r>
      <w:bookmarkEnd w:id="223"/>
    </w:p>
    <w:p w:rsidR="0013472D" w:rsidRDefault="00ED4BA6">
      <w:pPr>
        <w:pStyle w:val="PURBlueStrong-Indented"/>
      </w:pPr>
      <w:r>
        <w:t>Definisani termini u ovom Modelu licenciranja (pogledajte Univerzalne uslove licenciranja)</w:t>
      </w:r>
    </w:p>
    <w:p w:rsidR="0013472D" w:rsidRDefault="00ED4BA6">
      <w:pPr>
        <w:pStyle w:val="PURBody-Indented"/>
      </w:pPr>
      <w:r>
        <w:t>Instanca, Licencirani server, Okruženje operativnih sistema, Fizičko okruženje operativnih sistema, Pokrenuta instanca, Farma servera i Virtuelno okruženje operativnih sistema.</w:t>
      </w:r>
    </w:p>
    <w:p w:rsidR="0013472D" w:rsidRDefault="00ED4BA6">
      <w:pPr>
        <w:pStyle w:val="PURBody-Indented"/>
      </w:pPr>
      <w:r>
        <w:t>Imate dolenavedena prava za svaku stečenu serversku licencu.</w:t>
      </w:r>
    </w:p>
    <w:p w:rsidR="0013472D" w:rsidRDefault="00ED4BA6">
      <w:pPr>
        <w:pStyle w:val="PURBlueStrong-Indented"/>
      </w:pPr>
      <w:r>
        <w:t>Serverske licence</w:t>
      </w:r>
    </w:p>
    <w:p w:rsidR="0013472D" w:rsidRDefault="00ED4BA6">
      <w:pPr>
        <w:pStyle w:val="PURBullet-Indented"/>
        <w:numPr>
          <w:ilvl w:val="0"/>
          <w:numId w:val="125"/>
        </w:numPr>
      </w:pPr>
      <w:r>
        <w:t>Svaku licencu morate da dodelite jednom Serveru.</w:t>
      </w:r>
    </w:p>
    <w:p w:rsidR="0013472D" w:rsidRDefault="00ED4BA6">
      <w:pPr>
        <w:pStyle w:val="PURBullet-Indented"/>
        <w:numPr>
          <w:ilvl w:val="0"/>
          <w:numId w:val="125"/>
        </w:numPr>
      </w:pPr>
      <w:r>
        <w:t xml:space="preserve">Za svaku licencu možete da koristite jednu Pokrenutu instancu serverskog softvera </w:t>
      </w:r>
      <w:proofErr w:type="gramStart"/>
      <w:r>
        <w:t>na</w:t>
      </w:r>
      <w:proofErr w:type="gramEnd"/>
      <w:r>
        <w:t xml:space="preserve"> Licenciranom serveru u Fizičkom ili Virtuelnom okruženju operativnih sistema.</w:t>
      </w:r>
    </w:p>
    <w:p w:rsidR="0013472D" w:rsidRDefault="00ED4BA6">
      <w:pPr>
        <w:pStyle w:val="PURBullet-Indented"/>
        <w:numPr>
          <w:ilvl w:val="0"/>
          <w:numId w:val="125"/>
        </w:numPr>
      </w:pPr>
      <w:r>
        <w:t xml:space="preserve">Dodatni softver naveden u </w:t>
      </w:r>
      <w:hyperlink w:anchor="_Sec37">
        <w:r>
          <w:rPr>
            <w:color w:val="00467F"/>
            <w:u w:val="single"/>
          </w:rPr>
          <w:t>Dodatku 3</w:t>
        </w:r>
      </w:hyperlink>
      <w:r>
        <w:t xml:space="preserve"> možete da koristite zajedno </w:t>
      </w:r>
      <w:proofErr w:type="gramStart"/>
      <w:r>
        <w:t>sa</w:t>
      </w:r>
      <w:proofErr w:type="gramEnd"/>
      <w:r>
        <w:t xml:space="preserve"> serverskim softverom.</w:t>
      </w:r>
    </w:p>
    <w:p w:rsidR="0013472D" w:rsidRDefault="00ED4BA6">
      <w:pPr>
        <w:pStyle w:val="PURHeading2"/>
      </w:pPr>
      <w:r>
        <w:t>Dodatni preduslovi za licenciranje i/ili korisnička prava</w:t>
      </w:r>
    </w:p>
    <w:p w:rsidR="0013472D" w:rsidRDefault="00ED4BA6">
      <w:pPr>
        <w:pStyle w:val="PURBlueStrong-Indented"/>
      </w:pPr>
      <w:r>
        <w:t>Mobilnost licenci – Prenos Serverskih licenci i Korišćenje softvera u okviru i u većem broju Farmi servera</w:t>
      </w:r>
    </w:p>
    <w:p w:rsidR="0013472D" w:rsidRDefault="00ED4BA6">
      <w:pPr>
        <w:pStyle w:val="PURBody-Indented"/>
      </w:pPr>
      <w:r>
        <w:t xml:space="preserve">Za proizvode za koje je naznačeno da imaju Mobilnost licenci, licence možete da prenosite onoliko često koliko je to potrebno </w:t>
      </w:r>
      <w:proofErr w:type="gramStart"/>
      <w:r>
        <w:t>na</w:t>
      </w:r>
      <w:proofErr w:type="gramEnd"/>
      <w:r>
        <w:t xml:space="preserve"> Servere u okviru iste Farme servera. Neki proizvodi mogu da zahtevaju program Software Assurance za ova prava. Licence možete da prenesete iz jedne farme servera u drugu, </w:t>
      </w:r>
      <w:proofErr w:type="gramStart"/>
      <w:r>
        <w:t>ali</w:t>
      </w:r>
      <w:proofErr w:type="gramEnd"/>
      <w:r>
        <w:t xml:space="preserve"> ne na kratkoročnoj osnovi (tj. ne u periodu od 90 dana od poslednjeg prenosa).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24" w:name="_Sec59"/>
      <w:r>
        <w:t>Uslovi licenciranja za određeni proizvod</w:t>
      </w:r>
      <w:bookmarkEnd w:id="224"/>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157"/>
      <w:bookmarkStart w:id="227" w:name="_Toc414967306"/>
      <w:r>
        <w:instrText>Forefront Identity Manager 2010 – Windows Live Edition</w:instrText>
      </w:r>
      <w:bookmarkEnd w:id="226"/>
      <w:bookmarkEnd w:id="22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8"/>
        <w:gridCol w:w="5392"/>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Pogledajte primenjiva obaveštenja: </w:t>
            </w:r>
            <w:r>
              <w:rPr>
                <w:b/>
              </w:rPr>
              <w:t>Ne</w:t>
            </w:r>
          </w:p>
        </w:tc>
        <w:tc>
          <w:tcPr>
            <w:tcW w:w="6120" w:type="dxa"/>
          </w:tcPr>
          <w:p w:rsidR="0013472D" w:rsidRDefault="00ED4BA6">
            <w:pPr>
              <w:pStyle w:val="PURBody"/>
            </w:pPr>
            <w:r>
              <w:t xml:space="preserve">Mobilnost licenci u okviru farmi servera: </w:t>
            </w:r>
            <w:r>
              <w:rPr>
                <w:b/>
              </w:rPr>
              <w:t>Ne</w:t>
            </w:r>
          </w:p>
        </w:tc>
      </w:tr>
    </w:tbl>
    <w:p w:rsidR="0013472D" w:rsidRDefault="00ED4BA6">
      <w:pPr>
        <w:pStyle w:val="PURBlueBGHeader"/>
      </w:pPr>
      <w:r>
        <w:t>Dodatni uslovi:</w:t>
      </w:r>
    </w:p>
    <w:p w:rsidR="0013472D" w:rsidRDefault="00ED4BA6">
      <w:pPr>
        <w:pStyle w:val="PURBody-Indented"/>
      </w:pPr>
      <w:r>
        <w:t xml:space="preserve">Softver možete da koristite da uvezete identifikacione podatke i izmene unete u </w:t>
      </w:r>
      <w:proofErr w:type="gramStart"/>
      <w:r>
        <w:t>te</w:t>
      </w:r>
      <w:proofErr w:type="gramEnd"/>
      <w:r>
        <w:t xml:space="preserve"> podatke iz jednog ili više povezanih izvora podataka, i pojednostavite sinhronizaciju i prenos tih podataka između povezanih izvora podataka i Microsoft Passport Network / Windows Live ID usluge („Usluga“). Softver ne smete da koristite </w:t>
      </w:r>
      <w:proofErr w:type="gramStart"/>
      <w:r>
        <w:t>ni</w:t>
      </w:r>
      <w:proofErr w:type="gramEnd"/>
      <w:r>
        <w:t xml:space="preserve"> u jednu drugu svrhu. Primera radi, ne smete da ga koristite da biste sinhronizovali </w:t>
      </w:r>
      <w:proofErr w:type="gramStart"/>
      <w:r>
        <w:t>ili</w:t>
      </w:r>
      <w:proofErr w:type="gramEnd"/>
      <w:r>
        <w:t xml:space="preserve"> olakšali prenos podataka iz jednog povezanog izvora podataka u drugi. Korišćenje ove Usluge podleže svim primenjivim uslovima korišćenja i ova prava ne menjaju </w:t>
      </w:r>
      <w:proofErr w:type="gramStart"/>
      <w:r>
        <w:t>te</w:t>
      </w:r>
      <w:proofErr w:type="gramEnd"/>
      <w:r>
        <w:t xml:space="preserve"> uslove i ne dopunjuju ih.</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158"/>
      <w:bookmarkStart w:id="230" w:name="_Toc414967307"/>
      <w:r>
        <w:instrText>Microsoft Dynamics CRM Workgroup Server 2015</w:instrText>
      </w:r>
      <w:bookmarkEnd w:id="229"/>
      <w:bookmarkEnd w:id="23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8"/>
        <w:gridCol w:w="5392"/>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Pogledajte primenjiva obaveštenja: </w:t>
            </w:r>
            <w:r>
              <w:rPr>
                <w:b/>
              </w:rPr>
              <w:t xml:space="preserve">Prenos podataka, Bing Maps i Yammer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Mobilnost licenci u okviru farmi servera: </w:t>
            </w:r>
            <w:r>
              <w:rPr>
                <w:b/>
              </w:rPr>
              <w:t>Ne</w:t>
            </w: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159"/>
      <w:bookmarkStart w:id="233" w:name="_Toc414967308"/>
      <w:r>
        <w:instrText>System Center Virtual Machine Manager 2008 R2 Workgroup Edition</w:instrText>
      </w:r>
      <w:bookmarkEnd w:id="232"/>
      <w:bookmarkEnd w:id="233"/>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398"/>
        <w:gridCol w:w="5402"/>
      </w:tblGrid>
      <w:tr w:rsidR="0013472D">
        <w:tc>
          <w:tcPr>
            <w:tcW w:w="6120" w:type="dxa"/>
          </w:tcPr>
          <w:p w:rsidR="0013472D" w:rsidRDefault="00ED4BA6">
            <w:pPr>
              <w:pStyle w:val="PURBody"/>
            </w:pPr>
            <w:r>
              <w:t xml:space="preserve">Mobilnost licenci u okviru farmi servera: </w:t>
            </w:r>
            <w:r>
              <w:rPr>
                <w:b/>
              </w:rPr>
              <w:t>Ne</w:t>
            </w:r>
          </w:p>
        </w:tc>
        <w:tc>
          <w:tcPr>
            <w:tcW w:w="6120" w:type="dxa"/>
          </w:tcPr>
          <w:p w:rsidR="0013472D" w:rsidRDefault="00ED4BA6">
            <w:pPr>
              <w:pStyle w:val="PURBody"/>
            </w:pPr>
            <w:r>
              <w:t xml:space="preserve">Dozvoljeno je samostalno pružanje usluga hostinga za aplikacije: </w:t>
            </w:r>
            <w:r>
              <w:rPr>
                <w:b/>
              </w:rPr>
              <w:t>Ne</w:t>
            </w:r>
          </w:p>
        </w:tc>
      </w:tr>
      <w:tr w:rsidR="0013472D">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160"/>
      <w:bookmarkStart w:id="236" w:name="_Toc414967309"/>
      <w:r>
        <w:instrText>Windows Server 2012 R2 Essentials</w:instrText>
      </w:r>
      <w:bookmarkEnd w:id="235"/>
      <w:bookmarkEnd w:id="236"/>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10"/>
        <w:gridCol w:w="5390"/>
      </w:tblGrid>
      <w:tr w:rsidR="0013472D">
        <w:tc>
          <w:tcPr>
            <w:tcW w:w="6120" w:type="dxa"/>
          </w:tcPr>
          <w:p w:rsidR="0013472D" w:rsidRDefault="00ED4BA6">
            <w:pPr>
              <w:pStyle w:val="PURBody"/>
            </w:pPr>
            <w:r>
              <w:t xml:space="preserve">Dozvoljeno je samostalno pružanje usluga hostinga za aplikacije: </w:t>
            </w:r>
            <w:r>
              <w:rPr>
                <w:b/>
              </w:rPr>
              <w:t>Ne</w:t>
            </w:r>
          </w:p>
        </w:tc>
        <w:tc>
          <w:tcPr>
            <w:tcW w:w="6120" w:type="dxa"/>
          </w:tcPr>
          <w:p w:rsidR="0013472D" w:rsidRDefault="00ED4BA6">
            <w:pPr>
              <w:pStyle w:val="PURBody"/>
            </w:pPr>
            <w:r>
              <w:t xml:space="preserve">Dodatni softver: </w:t>
            </w:r>
            <w:r>
              <w:rPr>
                <w:b/>
              </w:rPr>
              <w:t xml:space="preserve">Da </w:t>
            </w:r>
            <w:r>
              <w:t xml:space="preserve">(pogledajte </w:t>
            </w:r>
            <w:hyperlink w:anchor="_Sec37">
              <w:r>
                <w:rPr>
                  <w:color w:val="00467F"/>
                  <w:u w:val="single"/>
                </w:rPr>
                <w:t>Dodatak 3</w:t>
              </w:r>
            </w:hyperlink>
            <w:r>
              <w:t>)</w:t>
            </w:r>
          </w:p>
        </w:tc>
      </w:tr>
      <w:tr w:rsidR="0013472D">
        <w:tc>
          <w:tcPr>
            <w:tcW w:w="6120" w:type="dxa"/>
          </w:tcPr>
          <w:p w:rsidR="0013472D" w:rsidRDefault="00ED4BA6">
            <w:pPr>
              <w:pStyle w:val="PURBody"/>
            </w:pPr>
            <w:r>
              <w:t xml:space="preserve">Pogledajte primenjiva obaveštenja: </w:t>
            </w:r>
            <w:r>
              <w:rPr>
                <w:b/>
              </w:rPr>
              <w:t xml:space="preserve">Prenos podataka, MPEG-4, VC-1, Potencijalno neželjen softver </w:t>
            </w:r>
            <w:r>
              <w:t xml:space="preserve">(Obaveštenje I) (pogledajte </w:t>
            </w:r>
            <w:hyperlink w:anchor="_Sec10">
              <w:r>
                <w:rPr>
                  <w:color w:val="00467F"/>
                  <w:u w:val="single"/>
                </w:rPr>
                <w:t>Dodatak 1</w:t>
              </w:r>
            </w:hyperlink>
            <w:r>
              <w:t>)</w:t>
            </w:r>
          </w:p>
        </w:tc>
        <w:tc>
          <w:tcPr>
            <w:tcW w:w="6120" w:type="dxa"/>
          </w:tcPr>
          <w:p w:rsidR="0013472D" w:rsidRDefault="00ED4BA6">
            <w:pPr>
              <w:pStyle w:val="PURBody"/>
            </w:pPr>
            <w:r>
              <w:t xml:space="preserve">Mobilnost licenci u okviru farmi servera: </w:t>
            </w:r>
            <w:r>
              <w:rPr>
                <w:b/>
              </w:rPr>
              <w:t>Ne</w:t>
            </w:r>
          </w:p>
        </w:tc>
      </w:tr>
    </w:tbl>
    <w:p w:rsidR="0013472D" w:rsidRDefault="00ED4BA6">
      <w:pPr>
        <w:pStyle w:val="PURBlueBGHeader"/>
      </w:pPr>
      <w:r>
        <w:t>Dodatni uslovi:</w:t>
      </w:r>
    </w:p>
    <w:p w:rsidR="0013472D" w:rsidRDefault="00ED4BA6">
      <w:pPr>
        <w:pStyle w:val="PURBlueStrong-Indented"/>
      </w:pPr>
      <w:r>
        <w:t>Ograničenje upotrebe</w:t>
      </w:r>
    </w:p>
    <w:p w:rsidR="0013472D" w:rsidRDefault="00ED4BA6">
      <w:pPr>
        <w:pStyle w:val="PURBullet-Indented"/>
        <w:numPr>
          <w:ilvl w:val="0"/>
          <w:numId w:val="126"/>
        </w:numPr>
      </w:pPr>
      <w:r>
        <w:t>U bilo kom trenutku možete da koristite instancu serverskog softvera u</w:t>
      </w:r>
    </w:p>
    <w:p w:rsidR="0013472D" w:rsidRDefault="00ED4BA6">
      <w:pPr>
        <w:pStyle w:val="PURBullet-Indented"/>
        <w:numPr>
          <w:ilvl w:val="1"/>
          <w:numId w:val="126"/>
        </w:numPr>
      </w:pPr>
      <w:r>
        <w:t>jednom Fizičkom okruženju operativnih sistema i</w:t>
      </w:r>
    </w:p>
    <w:p w:rsidR="0013472D" w:rsidRDefault="00ED4BA6">
      <w:pPr>
        <w:pStyle w:val="PURBullet-Indented"/>
        <w:numPr>
          <w:ilvl w:val="1"/>
          <w:numId w:val="126"/>
        </w:numPr>
      </w:pPr>
      <w:proofErr w:type="gramStart"/>
      <w:r>
        <w:t>jednom</w:t>
      </w:r>
      <w:proofErr w:type="gramEnd"/>
      <w:r>
        <w:t xml:space="preserve"> Virtuelnom okruženju operativnih sistema.</w:t>
      </w:r>
    </w:p>
    <w:p w:rsidR="0013472D" w:rsidRDefault="00ED4BA6">
      <w:pPr>
        <w:pStyle w:val="PURBullet-Indented"/>
        <w:numPr>
          <w:ilvl w:val="0"/>
          <w:numId w:val="126"/>
        </w:numPr>
      </w:pPr>
      <w:r>
        <w:t>Serverski softver morate da pokrenete u domenu u kojem je Aktivni direktorijum Servera konfigurisan:</w:t>
      </w:r>
    </w:p>
    <w:p w:rsidR="0013472D" w:rsidRDefault="00ED4BA6">
      <w:pPr>
        <w:pStyle w:val="PURBullet-Indented"/>
        <w:numPr>
          <w:ilvl w:val="1"/>
          <w:numId w:val="126"/>
        </w:numPr>
      </w:pPr>
      <w:r>
        <w:t xml:space="preserve">Kao kontroler domena (jedan server koji sadrži sve FSMO uloge (uloge fleksibilnih operacija sa jednim masterom), </w:t>
      </w:r>
    </w:p>
    <w:p w:rsidR="0013472D" w:rsidRDefault="00ED4BA6">
      <w:pPr>
        <w:pStyle w:val="PURBullet-Indented"/>
        <w:numPr>
          <w:ilvl w:val="1"/>
          <w:numId w:val="126"/>
        </w:numPr>
      </w:pPr>
      <w:r>
        <w:t>Kao osnova zbirke stabala domena,</w:t>
      </w:r>
    </w:p>
    <w:p w:rsidR="0013472D" w:rsidRDefault="00ED4BA6">
      <w:pPr>
        <w:pStyle w:val="PURBullet-Indented"/>
        <w:numPr>
          <w:ilvl w:val="1"/>
          <w:numId w:val="126"/>
        </w:numPr>
      </w:pPr>
      <w:r>
        <w:t>Tako da nije podređeni domen i</w:t>
      </w:r>
    </w:p>
    <w:p w:rsidR="0013472D" w:rsidRDefault="00ED4BA6">
      <w:pPr>
        <w:pStyle w:val="PURBullet-Indented"/>
        <w:numPr>
          <w:ilvl w:val="1"/>
          <w:numId w:val="126"/>
        </w:numPr>
      </w:pPr>
      <w:r>
        <w:t xml:space="preserve">Tako da nije u povereničkom odnosu </w:t>
      </w:r>
      <w:proofErr w:type="gramStart"/>
      <w:r>
        <w:t>sa</w:t>
      </w:r>
      <w:proofErr w:type="gramEnd"/>
      <w:r>
        <w:t xml:space="preserve"> drugim domenima.</w:t>
      </w:r>
    </w:p>
    <w:p w:rsidR="0013472D" w:rsidRDefault="00ED4BA6">
      <w:pPr>
        <w:pStyle w:val="PURBullet-Indented"/>
        <w:numPr>
          <w:ilvl w:val="0"/>
          <w:numId w:val="126"/>
        </w:numPr>
      </w:pPr>
      <w:r>
        <w:t xml:space="preserve">Ako se koriste obe dozvoljene Instance, Instanca u Fizičkom okruženju operativnih sistema može da se koristi samo za pokretanje softvera za virtuelizaciju hardvera, pružanje usluga virtuelizacije hardvera </w:t>
      </w:r>
      <w:proofErr w:type="gramStart"/>
      <w:r>
        <w:t>ili</w:t>
      </w:r>
      <w:proofErr w:type="gramEnd"/>
      <w:r>
        <w:t xml:space="preserve"> pokretanje softvera za upravljanje okruženjima operativnih sistema i njihovo opsluživanje na licenciranom serveru. Nije obavezno da ta Instanca ispunjava zahteve navedene u gorenavedenom odeljku (2). To je jedina konfiguracija za koju nije neophodno da Instanca bude kontroler domena.</w:t>
      </w:r>
    </w:p>
    <w:p w:rsidR="0013472D" w:rsidRDefault="00ED4BA6">
      <w:pPr>
        <w:pStyle w:val="PURBody-Indented"/>
      </w:pPr>
      <w:r>
        <w:t xml:space="preserve">Nakon 30 </w:t>
      </w:r>
      <w:proofErr w:type="gramStart"/>
      <w:r>
        <w:t>dana</w:t>
      </w:r>
      <w:proofErr w:type="gramEnd"/>
      <w:r>
        <w:t xml:space="preserve"> od prvobitne instalacije serverskog softvera, softver će povremeno proveravati da li je aktivni direktorijum konfigurisan na gorenavedeni način. Ako provera konfiguracije pokaže da to nije slučaj, doći </w:t>
      </w:r>
      <w:proofErr w:type="gramStart"/>
      <w:r>
        <w:t>će</w:t>
      </w:r>
      <w:proofErr w:type="gramEnd"/>
      <w:r>
        <w:t xml:space="preserve"> do sledećeg:</w:t>
      </w:r>
    </w:p>
    <w:p w:rsidR="0013472D" w:rsidRDefault="00ED4BA6">
      <w:pPr>
        <w:pStyle w:val="PURBullet-Indented"/>
        <w:numPr>
          <w:ilvl w:val="0"/>
          <w:numId w:val="127"/>
        </w:numPr>
      </w:pPr>
      <w:r>
        <w:t xml:space="preserve">Administratoru servera biće poslata upozorenja o neispravnoj konfiguraciji. Ta upozorenja </w:t>
      </w:r>
      <w:proofErr w:type="gramStart"/>
      <w:r>
        <w:t>će</w:t>
      </w:r>
      <w:proofErr w:type="gramEnd"/>
      <w:r>
        <w:t xml:space="preserve"> takođe moći da se pogledaju u odeljku sa upozorenjima o ispravnosti na Windows Server 2012 R2 Essentials kontrolnoj tabli.</w:t>
      </w:r>
    </w:p>
    <w:p w:rsidR="0013472D" w:rsidRDefault="00ED4BA6">
      <w:pPr>
        <w:pStyle w:val="PURBullet-Indented"/>
        <w:numPr>
          <w:ilvl w:val="0"/>
          <w:numId w:val="127"/>
        </w:numPr>
      </w:pPr>
      <w:r>
        <w:t xml:space="preserve">Ako administrator ne postupi u skladu </w:t>
      </w:r>
      <w:proofErr w:type="gramStart"/>
      <w:r>
        <w:t>sa</w:t>
      </w:r>
      <w:proofErr w:type="gramEnd"/>
      <w:r>
        <w:t xml:space="preserve"> upozorenjem, server će se isključiti nakon 22 dana sve dok ga administrator ponovo ne pokrene.</w:t>
      </w:r>
    </w:p>
    <w:p w:rsidR="0013472D" w:rsidRDefault="00ED4BA6">
      <w:pPr>
        <w:pStyle w:val="PURBullet-Indented"/>
        <w:numPr>
          <w:ilvl w:val="0"/>
          <w:numId w:val="127"/>
        </w:numPr>
      </w:pPr>
      <w:r>
        <w:t xml:space="preserve">Kada ga ponovo pokrene, server može da funkcioniše naredni 21 dan pre nego što se ponovo ne isključi. To </w:t>
      </w:r>
      <w:proofErr w:type="gramStart"/>
      <w:r>
        <w:t>će</w:t>
      </w:r>
      <w:proofErr w:type="gramEnd"/>
      <w:r>
        <w:t xml:space="preserve"> se nastaviti sve dok administrator ne ispravi konfiguraciju. U periodu </w:t>
      </w:r>
      <w:proofErr w:type="gramStart"/>
      <w:r>
        <w:t>od</w:t>
      </w:r>
      <w:proofErr w:type="gramEnd"/>
      <w:r>
        <w:t xml:space="preserve"> 21 dan mogu da se unesu neophodne ispravke tako da konfiguracija postane saglasna sa ovim uslovima licenciranja.</w:t>
      </w:r>
    </w:p>
    <w:p w:rsidR="0013472D" w:rsidRDefault="00ED4BA6">
      <w:pPr>
        <w:pStyle w:val="PURBody-Indented"/>
      </w:pPr>
      <w:r>
        <w:t>Kada konfiguracija bude ispravljena, prestaće prijem upozorenja i automatska isključivanja.</w:t>
      </w:r>
    </w:p>
    <w:p w:rsidR="0013472D" w:rsidRDefault="00ED4BA6">
      <w:pPr>
        <w:pStyle w:val="PURBlueStrong-Indented"/>
      </w:pPr>
      <w:r>
        <w:t>Korišćenje serverskog softvera</w:t>
      </w:r>
    </w:p>
    <w:p w:rsidR="0013472D" w:rsidRDefault="00ED4BA6">
      <w:pPr>
        <w:pStyle w:val="PURBody-Indented"/>
      </w:pPr>
      <w:r>
        <w:t xml:space="preserve">Korisnički nalog označava jedinstveno korisničko ime </w:t>
      </w:r>
      <w:proofErr w:type="gramStart"/>
      <w:r>
        <w:t>sa</w:t>
      </w:r>
      <w:proofErr w:type="gramEnd"/>
      <w:r>
        <w:t xml:space="preserve"> povezanom lozinkom koji je kreiran preko Windows Server 2012 R2 Essentials konzole. Možete da koristite i do 25 korisničkih naloga. Svaki korisnički nalog dozvoljava imenovanom korisniku da pristupi serverskom softveru </w:t>
      </w:r>
      <w:proofErr w:type="gramStart"/>
      <w:r>
        <w:t>na</w:t>
      </w:r>
      <w:proofErr w:type="gramEnd"/>
      <w:r>
        <w:t xml:space="preserve"> tom serveru i da ga koristi. Korisnički nalog možete da prenesete </w:t>
      </w:r>
      <w:proofErr w:type="gramStart"/>
      <w:r>
        <w:t>sa</w:t>
      </w:r>
      <w:proofErr w:type="gramEnd"/>
      <w:r>
        <w:t xml:space="preserve"> jednog korisnika na drugog, pod uslovom da se prenos ne vrši u periodu od 90 dana od poslednjeg prenosa.</w:t>
      </w:r>
    </w:p>
    <w:p w:rsidR="0013472D" w:rsidRDefault="00ED4BA6">
      <w:pPr>
        <w:pStyle w:val="PURBlueStrong-Indented"/>
      </w:pPr>
      <w:r>
        <w:t>Windows Server 2012 R2 Essentials Connector</w:t>
      </w:r>
    </w:p>
    <w:p w:rsidR="0013472D" w:rsidRDefault="00ED4BA6">
      <w:pPr>
        <w:pStyle w:val="PURBody-Indented"/>
      </w:pPr>
      <w:r>
        <w:t xml:space="preserve">Softver Windows Server 2012 R2 Essentials Connector istovremeno možete da instalirate i koristite </w:t>
      </w:r>
      <w:proofErr w:type="gramStart"/>
      <w:r>
        <w:t>na</w:t>
      </w:r>
      <w:proofErr w:type="gramEnd"/>
      <w:r>
        <w:t xml:space="preserve"> najviše 50 uređaja. Ovaj softver možete da koristite samo </w:t>
      </w:r>
      <w:proofErr w:type="gramStart"/>
      <w:r>
        <w:t>sa</w:t>
      </w:r>
      <w:proofErr w:type="gramEnd"/>
      <w:r>
        <w:t xml:space="preserve"> serverskim softverom.</w:t>
      </w:r>
    </w:p>
    <w:p w:rsidR="0013472D" w:rsidRDefault="00ED4BA6">
      <w:pPr>
        <w:pStyle w:val="PURBlueStrong-Indented"/>
      </w:pPr>
      <w:r>
        <w:t>Windows Server 2012 R2 Active Directory Rights Management Services Access</w:t>
      </w:r>
    </w:p>
    <w:p w:rsidR="0013472D" w:rsidRDefault="00ED4BA6">
      <w:pPr>
        <w:pStyle w:val="PURBody-Indented"/>
      </w:pPr>
      <w:r>
        <w:t>Morate da nabavite CAL za Windows Server 2012 R2 Active Directory Rights Management Services za svaki Korisnički nalog preko koga korisnik direktno ili indirektno pristupa funkcijama za Windows Server 2012 R2 Active Directory Rights Management Services.</w:t>
      </w:r>
    </w:p>
    <w:p w:rsidR="0013472D" w:rsidRDefault="00ED4BA6">
      <w:pPr>
        <w:pStyle w:val="PURBlueStrong-Indented"/>
      </w:pPr>
      <w:r>
        <w:t>Provera valjanosti</w:t>
      </w:r>
    </w:p>
    <w:p w:rsidR="0013472D" w:rsidRDefault="00ED4BA6">
      <w:pPr>
        <w:pStyle w:val="PURBody-Indented"/>
      </w:pPr>
      <w:r>
        <w:t xml:space="preserve">Softver </w:t>
      </w:r>
      <w:proofErr w:type="gramStart"/>
      <w:r>
        <w:t>će</w:t>
      </w:r>
      <w:proofErr w:type="gramEnd"/>
      <w:r>
        <w:t xml:space="preserve"> povremeno ažurirati ili zahtevati preuzimanje funkcija provere valjanosti softvera. Provera valjanosti potvrđuje da je softver aktiviran i ispravno licenciran. Provera valjanosti vam takođe dozvoljava da koristite određene funkcije softvera </w:t>
      </w:r>
      <w:proofErr w:type="gramStart"/>
      <w:r>
        <w:t>ili</w:t>
      </w:r>
      <w:proofErr w:type="gramEnd"/>
      <w:r>
        <w:t xml:space="preserve"> da pribavite dodatne pogodnosti. Više informacija potražite </w:t>
      </w:r>
      <w:proofErr w:type="gramStart"/>
      <w:r>
        <w:t>na</w:t>
      </w:r>
      <w:proofErr w:type="gramEnd"/>
      <w:r>
        <w:t xml:space="preserve"> adresi </w:t>
      </w:r>
      <w:hyperlink r:id="rId90">
        <w:r>
          <w:rPr>
            <w:color w:val="00467F"/>
            <w:u w:val="single"/>
          </w:rPr>
          <w:t>http://go.microsoft.com/fwlink/?linkid=39157</w:t>
        </w:r>
      </w:hyperlink>
      <w:r>
        <w:t>.</w:t>
      </w:r>
    </w:p>
    <w:p w:rsidR="0013472D" w:rsidRDefault="00ED4BA6">
      <w:pPr>
        <w:pStyle w:val="PURBody-Indented"/>
      </w:pPr>
      <w:r>
        <w:t xml:space="preserve">Tokom provere valjanosti softver </w:t>
      </w:r>
      <w:proofErr w:type="gramStart"/>
      <w:r>
        <w:t>će</w:t>
      </w:r>
      <w:proofErr w:type="gramEnd"/>
      <w:r>
        <w:t xml:space="preserve"> korporaciji Microsoft poslati informacije o softveru i uređaju. Te informacije obuhvataju verziju i šifru proizvoda softvera, kao i adresu Internet protokola uređaja. Microsoft ne koristi </w:t>
      </w:r>
      <w:proofErr w:type="gramStart"/>
      <w:r>
        <w:t>te</w:t>
      </w:r>
      <w:proofErr w:type="gramEnd"/>
      <w:r>
        <w:t xml:space="preserve"> informacije da bi vas identifikovao ili kontaktirao, osim što Microsoft može da koristi i deli informacije da bi sprečio nelicencirano korišćenje softvera. Korišćenjem ovog softvera dajete dozvolu za prenos ovih informacija. Više informacija o proveri valjanosti i o podacima koji se šalju tokom nje potražite </w:t>
      </w:r>
      <w:proofErr w:type="gramStart"/>
      <w:r>
        <w:t>na</w:t>
      </w:r>
      <w:proofErr w:type="gramEnd"/>
      <w:r>
        <w:t xml:space="preserve"> adresi </w:t>
      </w:r>
      <w:hyperlink r:id="rId91">
        <w:r>
          <w:rPr>
            <w:color w:val="00467F"/>
            <w:u w:val="single"/>
          </w:rPr>
          <w:t>http://go.microsoft.com/fwlink/?linkid=96551</w:t>
        </w:r>
      </w:hyperlink>
      <w:r>
        <w:t>.</w:t>
      </w:r>
    </w:p>
    <w:p w:rsidR="0013472D" w:rsidRDefault="00ED4BA6">
      <w:pPr>
        <w:pStyle w:val="PURBody-Indented"/>
      </w:pPr>
      <w:r>
        <w:t xml:space="preserve">Ako softver nije ispravno licenciran, to može da utiče </w:t>
      </w:r>
      <w:proofErr w:type="gramStart"/>
      <w:r>
        <w:t>na</w:t>
      </w:r>
      <w:proofErr w:type="gramEnd"/>
      <w:r>
        <w:t xml:space="preserve"> njegovu funkcionalnost. Na primer:</w:t>
      </w:r>
    </w:p>
    <w:p w:rsidR="0013472D" w:rsidRDefault="00ED4BA6">
      <w:pPr>
        <w:pStyle w:val="PURBullet-Indented"/>
        <w:numPr>
          <w:ilvl w:val="0"/>
          <w:numId w:val="128"/>
        </w:numPr>
      </w:pPr>
      <w:r>
        <w:t>možda ćete morati ponovo da aktivirate softver ili</w:t>
      </w:r>
    </w:p>
    <w:p w:rsidR="0013472D" w:rsidRDefault="00ED4BA6">
      <w:pPr>
        <w:pStyle w:val="PURBullet-Indented"/>
        <w:numPr>
          <w:ilvl w:val="0"/>
          <w:numId w:val="128"/>
        </w:numPr>
      </w:pPr>
      <w:proofErr w:type="gramStart"/>
      <w:r>
        <w:t>možete</w:t>
      </w:r>
      <w:proofErr w:type="gramEnd"/>
      <w:r>
        <w:t xml:space="preserve"> da primate podsetnike da treba da nabavite ispravno licenciranu kopiju softvera.</w:t>
      </w:r>
    </w:p>
    <w:p w:rsidR="0013472D" w:rsidRDefault="00ED4BA6">
      <w:pPr>
        <w:pStyle w:val="PURBody-Indented"/>
      </w:pPr>
      <w:proofErr w:type="gramStart"/>
      <w:r>
        <w:t>ili</w:t>
      </w:r>
      <w:proofErr w:type="gramEnd"/>
      <w:r>
        <w:t xml:space="preserve"> možda nećete moći da dobijete određene ispravke ili nadogradnje od korporacije Microsoft.</w:t>
      </w:r>
    </w:p>
    <w:p w:rsidR="0013472D" w:rsidRDefault="00ED4BA6">
      <w:pPr>
        <w:pStyle w:val="PURBody-Indented"/>
      </w:pPr>
      <w:r>
        <w:t xml:space="preserve">Ispravke </w:t>
      </w:r>
      <w:proofErr w:type="gramStart"/>
      <w:r>
        <w:t>ili</w:t>
      </w:r>
      <w:proofErr w:type="gramEnd"/>
      <w:r>
        <w:t xml:space="preserve"> nadogradnje za ovaj softver možete da nabavljate samo od korporacije Microsoft ili ovlašćenih izvora. Više informacija o nabavljanju ispravki </w:t>
      </w:r>
      <w:proofErr w:type="gramStart"/>
      <w:r>
        <w:t>od</w:t>
      </w:r>
      <w:proofErr w:type="gramEnd"/>
      <w:r>
        <w:t xml:space="preserve"> ovlašćenih izvora potražite na adresi </w:t>
      </w:r>
      <w:hyperlink r:id="rId92">
        <w:r>
          <w:rPr>
            <w:color w:val="00467F"/>
            <w:u w:val="single"/>
          </w:rPr>
          <w:t>http://go.microsoft.com/fwlink/?linkid=96552</w:t>
        </w:r>
      </w:hyperlink>
      <w:r>
        <w:t>.</w:t>
      </w:r>
    </w:p>
    <w:p w:rsidR="0013472D" w:rsidRDefault="00ED4BA6">
      <w:pPr>
        <w:pStyle w:val="PURBlueStrong-Indented"/>
      </w:pPr>
      <w:r>
        <w:t>Tehnologija skladištenja podataka</w:t>
      </w:r>
    </w:p>
    <w:p w:rsidR="0013472D" w:rsidRDefault="00ED4BA6">
      <w:pPr>
        <w:pStyle w:val="PURBody-Indented"/>
      </w:pPr>
      <w:r>
        <w:t xml:space="preserve">Serverski softver može da sadrži tehnologiju skladištenja podataka pod nazivom Windows Internal Database </w:t>
      </w:r>
      <w:proofErr w:type="gramStart"/>
      <w:r>
        <w:t>ili</w:t>
      </w:r>
      <w:proofErr w:type="gramEnd"/>
      <w:r>
        <w:t xml:space="preserve"> Microsoft SQL Server Desktop Engine for Windows. Komponente serverskog softvera koriste ove tehnologije za skladištenje podataka. Ovim tehnologijama ne smete da pristupate niti da ih koristite </w:t>
      </w:r>
      <w:proofErr w:type="gramStart"/>
      <w:r>
        <w:t>ni</w:t>
      </w:r>
      <w:proofErr w:type="gramEnd"/>
      <w:r>
        <w:t xml:space="preserve"> na koji drugi način po osnovu ovih Korisničkih prava nad proizvodima.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93"/>
          <w:footerReference w:type="default" r:id="rId94"/>
          <w:type w:val="continuous"/>
          <w:pgSz w:w="12240" w:h="15840" w:code="1"/>
          <w:pgMar w:top="1170" w:right="720" w:bottom="720" w:left="720" w:header="432" w:footer="288" w:gutter="0"/>
          <w:cols w:space="360"/>
        </w:sectPr>
      </w:pPr>
    </w:p>
    <w:p w:rsidR="0013472D" w:rsidRDefault="00ED4BA6">
      <w:pPr>
        <w:pStyle w:val="PURSectionHeading"/>
        <w:pageBreakBefore/>
      </w:pPr>
      <w:bookmarkStart w:id="237" w:name="_Sec42"/>
      <w:bookmarkEnd w:id="221"/>
      <w:r>
        <w:t>Alatke za programere (Licenca za korisnike)</w:t>
      </w:r>
      <w:r>
        <w:fldChar w:fldCharType="begin"/>
      </w:r>
      <w:r>
        <w:instrText xml:space="preserve"> TC "</w:instrText>
      </w:r>
      <w:bookmarkStart w:id="238" w:name="_Toc414967310"/>
      <w:r>
        <w:instrText>Alatke za programere (Licenca za korisnike)</w:instrText>
      </w:r>
      <w:bookmarkEnd w:id="238"/>
      <w:r>
        <w:instrText>" \l 1</w:instrText>
      </w:r>
      <w:r>
        <w:fldChar w:fldCharType="end"/>
      </w:r>
    </w:p>
    <w:p w:rsidR="0013472D" w:rsidRDefault="0013472D">
      <w:pPr>
        <w:pStyle w:val="PURBody-Indented"/>
      </w:pPr>
    </w:p>
    <w:p w:rsidR="0013472D" w:rsidRDefault="0013472D">
      <w:pPr>
        <w:sectPr w:rsidR="0013472D">
          <w:headerReference w:type="default" r:id="rId95"/>
          <w:footerReference w:type="default" r:id="rId96"/>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_Sec42 \f \h \l 2-2 </w:instrText>
      </w:r>
      <w:r>
        <w:fldChar w:fldCharType="separate"/>
      </w:r>
      <w:hyperlink w:anchor="_Toc414967147" w:history="1">
        <w:r w:rsidRPr="0060633C">
          <w:rPr>
            <w:rStyle w:val="Hyperlink"/>
            <w:noProof/>
          </w:rPr>
          <w:t>BizTalk Server 2013 R2 Developer</w:t>
        </w:r>
        <w:r>
          <w:rPr>
            <w:noProof/>
          </w:rPr>
          <w:tab/>
        </w:r>
        <w:r>
          <w:rPr>
            <w:noProof/>
          </w:rPr>
          <w:fldChar w:fldCharType="begin"/>
        </w:r>
        <w:r>
          <w:rPr>
            <w:noProof/>
          </w:rPr>
          <w:instrText xml:space="preserve"> PAGEREF _Toc414967147 \h </w:instrText>
        </w:r>
        <w:r>
          <w:rPr>
            <w:noProof/>
          </w:rPr>
        </w:r>
        <w:r>
          <w:rPr>
            <w:noProof/>
          </w:rPr>
          <w:fldChar w:fldCharType="separate"/>
        </w:r>
        <w:r>
          <w:rPr>
            <w:noProof/>
          </w:rPr>
          <w:t>54</w:t>
        </w:r>
        <w:r>
          <w:rPr>
            <w:noProof/>
          </w:rPr>
          <w:fldChar w:fldCharType="end"/>
        </w:r>
      </w:hyperlink>
    </w:p>
    <w:p w:rsidR="00ED4BA6" w:rsidRDefault="00ED046D">
      <w:pPr>
        <w:pStyle w:val="TOC2"/>
        <w:rPr>
          <w:rFonts w:eastAsiaTheme="minorEastAsia"/>
          <w:noProof/>
          <w:color w:val="auto"/>
          <w:sz w:val="22"/>
        </w:rPr>
      </w:pPr>
      <w:hyperlink w:anchor="_Toc414967148" w:history="1">
        <w:r w:rsidR="00ED4BA6" w:rsidRPr="0060633C">
          <w:rPr>
            <w:rStyle w:val="Hyperlink"/>
            <w:noProof/>
          </w:rPr>
          <w:t>MSDN operativni sistemi</w:t>
        </w:r>
        <w:r w:rsidR="00ED4BA6">
          <w:rPr>
            <w:noProof/>
          </w:rPr>
          <w:tab/>
        </w:r>
        <w:r w:rsidR="00ED4BA6">
          <w:rPr>
            <w:noProof/>
          </w:rPr>
          <w:fldChar w:fldCharType="begin"/>
        </w:r>
        <w:r w:rsidR="00ED4BA6">
          <w:rPr>
            <w:noProof/>
          </w:rPr>
          <w:instrText xml:space="preserve"> PAGEREF _Toc414967148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149" w:history="1">
        <w:r w:rsidR="00ED4BA6" w:rsidRPr="0060633C">
          <w:rPr>
            <w:rStyle w:val="Hyperlink"/>
            <w:noProof/>
          </w:rPr>
          <w:t>MSDN platforme</w:t>
        </w:r>
        <w:r w:rsidR="00ED4BA6">
          <w:rPr>
            <w:noProof/>
          </w:rPr>
          <w:tab/>
        </w:r>
        <w:r w:rsidR="00ED4BA6">
          <w:rPr>
            <w:noProof/>
          </w:rPr>
          <w:fldChar w:fldCharType="begin"/>
        </w:r>
        <w:r w:rsidR="00ED4BA6">
          <w:rPr>
            <w:noProof/>
          </w:rPr>
          <w:instrText xml:space="preserve"> PAGEREF _Toc414967149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150" w:history="1">
        <w:r w:rsidR="00ED4BA6" w:rsidRPr="0060633C">
          <w:rPr>
            <w:rStyle w:val="Hyperlink"/>
            <w:noProof/>
          </w:rPr>
          <w:t>SQL Server 2014 Developer</w:t>
        </w:r>
        <w:r w:rsidR="00ED4BA6">
          <w:rPr>
            <w:noProof/>
          </w:rPr>
          <w:tab/>
        </w:r>
        <w:r w:rsidR="00ED4BA6">
          <w:rPr>
            <w:noProof/>
          </w:rPr>
          <w:fldChar w:fldCharType="begin"/>
        </w:r>
        <w:r w:rsidR="00ED4BA6">
          <w:rPr>
            <w:noProof/>
          </w:rPr>
          <w:instrText xml:space="preserve"> PAGEREF _Toc414967150 \h </w:instrText>
        </w:r>
        <w:r w:rsidR="00ED4BA6">
          <w:rPr>
            <w:noProof/>
          </w:rPr>
        </w:r>
        <w:r w:rsidR="00ED4BA6">
          <w:rPr>
            <w:noProof/>
          </w:rPr>
          <w:fldChar w:fldCharType="separate"/>
        </w:r>
        <w:r w:rsidR="00ED4BA6">
          <w:rPr>
            <w:noProof/>
          </w:rPr>
          <w:t>54</w:t>
        </w:r>
        <w:r w:rsidR="00ED4BA6">
          <w:rPr>
            <w:noProof/>
          </w:rPr>
          <w:fldChar w:fldCharType="end"/>
        </w:r>
      </w:hyperlink>
    </w:p>
    <w:p w:rsidR="00ED4BA6" w:rsidRDefault="00ED046D">
      <w:pPr>
        <w:pStyle w:val="TOC2"/>
        <w:rPr>
          <w:rFonts w:eastAsiaTheme="minorEastAsia"/>
          <w:noProof/>
          <w:color w:val="auto"/>
          <w:sz w:val="22"/>
        </w:rPr>
      </w:pPr>
      <w:hyperlink w:anchor="_Toc414967151" w:history="1">
        <w:r w:rsidR="00ED4BA6" w:rsidRPr="0060633C">
          <w:rPr>
            <w:rStyle w:val="Hyperlink"/>
            <w:noProof/>
          </w:rPr>
          <w:t>SQL Server 2012 Parallel Data Warehouse Developer</w:t>
        </w:r>
        <w:r w:rsidR="00ED4BA6">
          <w:rPr>
            <w:noProof/>
          </w:rPr>
          <w:tab/>
        </w:r>
        <w:r w:rsidR="00ED4BA6">
          <w:rPr>
            <w:noProof/>
          </w:rPr>
          <w:fldChar w:fldCharType="begin"/>
        </w:r>
        <w:r w:rsidR="00ED4BA6">
          <w:rPr>
            <w:noProof/>
          </w:rPr>
          <w:instrText xml:space="preserve"> PAGEREF _Toc414967151 \h </w:instrText>
        </w:r>
        <w:r w:rsidR="00ED4BA6">
          <w:rPr>
            <w:noProof/>
          </w:rPr>
        </w:r>
        <w:r w:rsidR="00ED4BA6">
          <w:rPr>
            <w:noProof/>
          </w:rPr>
          <w:fldChar w:fldCharType="separate"/>
        </w:r>
        <w:r w:rsidR="00ED4BA6">
          <w:rPr>
            <w:noProof/>
          </w:rPr>
          <w:t>55</w:t>
        </w:r>
        <w:r w:rsidR="00ED4BA6">
          <w:rPr>
            <w:noProof/>
          </w:rPr>
          <w:fldChar w:fldCharType="end"/>
        </w:r>
      </w:hyperlink>
    </w:p>
    <w:p w:rsidR="00ED4BA6" w:rsidRDefault="00ED046D">
      <w:pPr>
        <w:pStyle w:val="TOC2"/>
        <w:rPr>
          <w:rFonts w:eastAsiaTheme="minorEastAsia"/>
          <w:noProof/>
          <w:color w:val="auto"/>
          <w:sz w:val="22"/>
        </w:rPr>
      </w:pPr>
      <w:hyperlink w:anchor="_Toc414967152" w:history="1">
        <w:r w:rsidR="00ED4BA6" w:rsidRPr="0060633C">
          <w:rPr>
            <w:rStyle w:val="Hyperlink"/>
            <w:noProof/>
          </w:rPr>
          <w:t>Visual Studio Premium 2013 sa MSDN-om</w:t>
        </w:r>
        <w:r w:rsidR="00ED4BA6">
          <w:rPr>
            <w:noProof/>
          </w:rPr>
          <w:tab/>
        </w:r>
        <w:r w:rsidR="00ED4BA6">
          <w:rPr>
            <w:noProof/>
          </w:rPr>
          <w:fldChar w:fldCharType="begin"/>
        </w:r>
        <w:r w:rsidR="00ED4BA6">
          <w:rPr>
            <w:noProof/>
          </w:rPr>
          <w:instrText xml:space="preserve"> PAGEREF _Toc414967152 \h </w:instrText>
        </w:r>
        <w:r w:rsidR="00ED4BA6">
          <w:rPr>
            <w:noProof/>
          </w:rPr>
        </w:r>
        <w:r w:rsidR="00ED4BA6">
          <w:rPr>
            <w:noProof/>
          </w:rPr>
          <w:fldChar w:fldCharType="separate"/>
        </w:r>
        <w:r w:rsidR="00ED4BA6">
          <w:rPr>
            <w:noProof/>
          </w:rPr>
          <w:t>55</w:t>
        </w:r>
        <w:r w:rsidR="00ED4BA6">
          <w:rPr>
            <w:noProof/>
          </w:rPr>
          <w:fldChar w:fldCharType="end"/>
        </w:r>
      </w:hyperlink>
    </w:p>
    <w:p w:rsidR="00ED4BA6" w:rsidRDefault="00ED046D">
      <w:pPr>
        <w:pStyle w:val="TOC2"/>
        <w:rPr>
          <w:rFonts w:eastAsiaTheme="minorEastAsia"/>
          <w:noProof/>
          <w:color w:val="auto"/>
          <w:sz w:val="22"/>
        </w:rPr>
      </w:pPr>
      <w:hyperlink w:anchor="_Toc414967153" w:history="1">
        <w:r w:rsidR="00ED4BA6" w:rsidRPr="0060633C">
          <w:rPr>
            <w:rStyle w:val="Hyperlink"/>
            <w:noProof/>
          </w:rPr>
          <w:t>Visual Studio Professional 2013</w:t>
        </w:r>
        <w:r w:rsidR="00ED4BA6">
          <w:rPr>
            <w:noProof/>
          </w:rPr>
          <w:tab/>
        </w:r>
        <w:r w:rsidR="00ED4BA6">
          <w:rPr>
            <w:noProof/>
          </w:rPr>
          <w:fldChar w:fldCharType="begin"/>
        </w:r>
        <w:r w:rsidR="00ED4BA6">
          <w:rPr>
            <w:noProof/>
          </w:rPr>
          <w:instrText xml:space="preserve"> PAGEREF _Toc414967153 \h </w:instrText>
        </w:r>
        <w:r w:rsidR="00ED4BA6">
          <w:rPr>
            <w:noProof/>
          </w:rPr>
        </w:r>
        <w:r w:rsidR="00ED4BA6">
          <w:rPr>
            <w:noProof/>
          </w:rPr>
          <w:fldChar w:fldCharType="separate"/>
        </w:r>
        <w:r w:rsidR="00ED4BA6">
          <w:rPr>
            <w:noProof/>
          </w:rPr>
          <w:t>56</w:t>
        </w:r>
        <w:r w:rsidR="00ED4BA6">
          <w:rPr>
            <w:noProof/>
          </w:rPr>
          <w:fldChar w:fldCharType="end"/>
        </w:r>
      </w:hyperlink>
    </w:p>
    <w:p w:rsidR="00ED4BA6" w:rsidRDefault="00ED046D">
      <w:pPr>
        <w:pStyle w:val="TOC2"/>
        <w:rPr>
          <w:rFonts w:eastAsiaTheme="minorEastAsia"/>
          <w:noProof/>
          <w:color w:val="auto"/>
          <w:sz w:val="22"/>
        </w:rPr>
      </w:pPr>
      <w:hyperlink w:anchor="_Toc414967154" w:history="1">
        <w:r w:rsidR="00ED4BA6" w:rsidRPr="0060633C">
          <w:rPr>
            <w:rStyle w:val="Hyperlink"/>
            <w:noProof/>
          </w:rPr>
          <w:t>Visual Studio Professional 2013 sa MSDN-om</w:t>
        </w:r>
        <w:r w:rsidR="00ED4BA6">
          <w:rPr>
            <w:noProof/>
          </w:rPr>
          <w:tab/>
        </w:r>
        <w:r w:rsidR="00ED4BA6">
          <w:rPr>
            <w:noProof/>
          </w:rPr>
          <w:fldChar w:fldCharType="begin"/>
        </w:r>
        <w:r w:rsidR="00ED4BA6">
          <w:rPr>
            <w:noProof/>
          </w:rPr>
          <w:instrText xml:space="preserve"> PAGEREF _Toc414967154 \h </w:instrText>
        </w:r>
        <w:r w:rsidR="00ED4BA6">
          <w:rPr>
            <w:noProof/>
          </w:rPr>
        </w:r>
        <w:r w:rsidR="00ED4BA6">
          <w:rPr>
            <w:noProof/>
          </w:rPr>
          <w:fldChar w:fldCharType="separate"/>
        </w:r>
        <w:r w:rsidR="00ED4BA6">
          <w:rPr>
            <w:noProof/>
          </w:rPr>
          <w:t>57</w:t>
        </w:r>
        <w:r w:rsidR="00ED4BA6">
          <w:rPr>
            <w:noProof/>
          </w:rPr>
          <w:fldChar w:fldCharType="end"/>
        </w:r>
      </w:hyperlink>
    </w:p>
    <w:p w:rsidR="00ED4BA6" w:rsidRDefault="00ED046D">
      <w:pPr>
        <w:pStyle w:val="TOC2"/>
        <w:rPr>
          <w:rFonts w:eastAsiaTheme="minorEastAsia"/>
          <w:noProof/>
          <w:color w:val="auto"/>
          <w:sz w:val="22"/>
        </w:rPr>
      </w:pPr>
      <w:hyperlink w:anchor="_Toc414967155" w:history="1">
        <w:r w:rsidR="00ED4BA6" w:rsidRPr="0060633C">
          <w:rPr>
            <w:rStyle w:val="Hyperlink"/>
            <w:noProof/>
          </w:rPr>
          <w:t>Visual Studio Test Professional 2013 sa MSDN-om</w:t>
        </w:r>
        <w:r w:rsidR="00ED4BA6">
          <w:rPr>
            <w:noProof/>
          </w:rPr>
          <w:tab/>
        </w:r>
        <w:r w:rsidR="00ED4BA6">
          <w:rPr>
            <w:noProof/>
          </w:rPr>
          <w:fldChar w:fldCharType="begin"/>
        </w:r>
        <w:r w:rsidR="00ED4BA6">
          <w:rPr>
            <w:noProof/>
          </w:rPr>
          <w:instrText xml:space="preserve"> PAGEREF _Toc414967155 \h </w:instrText>
        </w:r>
        <w:r w:rsidR="00ED4BA6">
          <w:rPr>
            <w:noProof/>
          </w:rPr>
        </w:r>
        <w:r w:rsidR="00ED4BA6">
          <w:rPr>
            <w:noProof/>
          </w:rPr>
          <w:fldChar w:fldCharType="separate"/>
        </w:r>
        <w:r w:rsidR="00ED4BA6">
          <w:rPr>
            <w:noProof/>
          </w:rPr>
          <w:t>58</w:t>
        </w:r>
        <w:r w:rsidR="00ED4BA6">
          <w:rPr>
            <w:noProof/>
          </w:rPr>
          <w:fldChar w:fldCharType="end"/>
        </w:r>
      </w:hyperlink>
    </w:p>
    <w:p w:rsidR="00ED4BA6" w:rsidRDefault="00ED046D">
      <w:pPr>
        <w:pStyle w:val="TOC2"/>
        <w:rPr>
          <w:rFonts w:eastAsiaTheme="minorEastAsia"/>
          <w:noProof/>
          <w:color w:val="auto"/>
          <w:sz w:val="22"/>
        </w:rPr>
      </w:pPr>
      <w:hyperlink w:anchor="_Toc414967156" w:history="1">
        <w:r w:rsidR="00ED4BA6" w:rsidRPr="0060633C">
          <w:rPr>
            <w:rStyle w:val="Hyperlink"/>
            <w:noProof/>
          </w:rPr>
          <w:t>Visual Studio Ultimate 2013 sa MSDN-om</w:t>
        </w:r>
        <w:r w:rsidR="00ED4BA6">
          <w:rPr>
            <w:noProof/>
          </w:rPr>
          <w:tab/>
        </w:r>
        <w:r w:rsidR="00ED4BA6">
          <w:rPr>
            <w:noProof/>
          </w:rPr>
          <w:fldChar w:fldCharType="begin"/>
        </w:r>
        <w:r w:rsidR="00ED4BA6">
          <w:rPr>
            <w:noProof/>
          </w:rPr>
          <w:instrText xml:space="preserve"> PAGEREF _Toc414967156 \h </w:instrText>
        </w:r>
        <w:r w:rsidR="00ED4BA6">
          <w:rPr>
            <w:noProof/>
          </w:rPr>
        </w:r>
        <w:r w:rsidR="00ED4BA6">
          <w:rPr>
            <w:noProof/>
          </w:rPr>
          <w:fldChar w:fldCharType="separate"/>
        </w:r>
        <w:r w:rsidR="00ED4BA6">
          <w:rPr>
            <w:noProof/>
          </w:rPr>
          <w:t>59</w:t>
        </w:r>
        <w:r w:rsidR="00ED4BA6">
          <w:rPr>
            <w:noProof/>
          </w:rPr>
          <w:fldChar w:fldCharType="end"/>
        </w:r>
      </w:hyperlink>
    </w:p>
    <w:p w:rsidR="0013472D" w:rsidRDefault="00ED4BA6">
      <w:pPr>
        <w:pStyle w:val="PURBody-Indented"/>
        <w:sectPr w:rsidR="0013472D">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39" w:name="_Sec50"/>
      <w:r>
        <w:t>Opšti uslovi licenciranja</w:t>
      </w:r>
      <w:bookmarkEnd w:id="239"/>
    </w:p>
    <w:p w:rsidR="0013472D" w:rsidRDefault="00ED4BA6">
      <w:pPr>
        <w:pStyle w:val="PURBlueStrong-Indented"/>
      </w:pPr>
      <w:r>
        <w:t>Definisani termini u ovom Modelu licenciranja (pogledajte odeljak Univerzalni uslovi licenciranja, definicije)</w:t>
      </w:r>
    </w:p>
    <w:p w:rsidR="0013472D" w:rsidRDefault="00ED4BA6">
      <w:pPr>
        <w:pStyle w:val="PURBody-Indented"/>
      </w:pPr>
      <w:r>
        <w:t>Licencirani korisnik, OSE, fizički OSE, okruženje za proizvodnju, virtuelni OSE</w:t>
      </w:r>
    </w:p>
    <w:p w:rsidR="0013472D" w:rsidRDefault="00ED4BA6">
      <w:pPr>
        <w:pStyle w:val="PURBody-Indented"/>
      </w:pPr>
      <w:r>
        <w:t>Imate dolenavedena prava za svaku stečenu licencu.</w:t>
      </w:r>
    </w:p>
    <w:p w:rsidR="0013472D" w:rsidRDefault="00ED4BA6">
      <w:pPr>
        <w:pStyle w:val="PURBullet-Indented"/>
        <w:numPr>
          <w:ilvl w:val="0"/>
          <w:numId w:val="129"/>
        </w:numPr>
      </w:pPr>
      <w:r>
        <w:t>Svaku licencu morate da dodelite jednom korisniku.</w:t>
      </w:r>
    </w:p>
    <w:p w:rsidR="0013472D" w:rsidRDefault="00ED4BA6">
      <w:pPr>
        <w:pStyle w:val="PURBullet-Indented"/>
        <w:numPr>
          <w:ilvl w:val="0"/>
          <w:numId w:val="129"/>
        </w:numPr>
      </w:pPr>
      <w:r>
        <w:t xml:space="preserve">Svaki Licencirani korisnik može da koristi neograničeni broj kopija softvera Alatki za programere i svih prethodnih verzija </w:t>
      </w:r>
      <w:proofErr w:type="gramStart"/>
      <w:r>
        <w:t>na</w:t>
      </w:r>
      <w:proofErr w:type="gramEnd"/>
      <w:r>
        <w:t xml:space="preserve"> bilo kom uređaju.</w:t>
      </w:r>
    </w:p>
    <w:p w:rsidR="0013472D" w:rsidRDefault="00ED4BA6">
      <w:pPr>
        <w:pStyle w:val="PURBullet-Indented"/>
        <w:numPr>
          <w:ilvl w:val="0"/>
          <w:numId w:val="129"/>
        </w:numPr>
      </w:pPr>
      <w:r>
        <w:t xml:space="preserve">Licencirani korisnik može da koristi softver za procenu i dizajniranje, programiranje, testiranje i demonstraciju programa. Ova prava obuhvataju korišćenje softvera radi simulacije okruženja krajnjeg korisnika u cilju utvrđivanja problema nastalih u vezi </w:t>
      </w:r>
      <w:proofErr w:type="gramStart"/>
      <w:r>
        <w:t>sa</w:t>
      </w:r>
      <w:proofErr w:type="gramEnd"/>
      <w:r>
        <w:t xml:space="preserve"> vašim programima.</w:t>
      </w:r>
    </w:p>
    <w:p w:rsidR="0013472D" w:rsidRDefault="00ED4BA6">
      <w:pPr>
        <w:pStyle w:val="PURBullet-Indented"/>
        <w:numPr>
          <w:ilvl w:val="0"/>
          <w:numId w:val="129"/>
        </w:numPr>
      </w:pPr>
      <w:r>
        <w:t>Softver nije licenciran za korišćenje u okruženju za proizvodnju.</w:t>
      </w:r>
    </w:p>
    <w:p w:rsidR="0013472D" w:rsidRDefault="00ED4BA6">
      <w:pPr>
        <w:pStyle w:val="PURBullet-Indented"/>
        <w:numPr>
          <w:ilvl w:val="0"/>
          <w:numId w:val="129"/>
        </w:numPr>
      </w:pPr>
      <w:r>
        <w:t xml:space="preserve">Dodatna prava navedena u uslovima licenciranja dobijenim uz softver predstavljaju dodatak ovim korisničkim pravima </w:t>
      </w:r>
      <w:proofErr w:type="gramStart"/>
      <w:r>
        <w:t>nad</w:t>
      </w:r>
      <w:proofErr w:type="gramEnd"/>
      <w:r>
        <w:t xml:space="preserve"> proizvodima pod uslovom da ne postoji neusaglašenost sa ovim korisničkim pravima nad proizvodima, osim za zamenske uslove korišćenja navedene u nastavku.</w:t>
      </w:r>
    </w:p>
    <w:p w:rsidR="0013472D" w:rsidRDefault="00ED4BA6">
      <w:pPr>
        <w:pStyle w:val="PURHeading2"/>
      </w:pPr>
      <w:r>
        <w:t>Dodatni uslovi licenciranja za MSDN pretplate</w:t>
      </w:r>
    </w:p>
    <w:p w:rsidR="0013472D" w:rsidRDefault="00ED4BA6">
      <w:pPr>
        <w:pStyle w:val="PURBody-Indented"/>
      </w:pPr>
      <w:r>
        <w:t>Pored prava u Opštim uslovima licenciranja, možete da dodelite MSDN pretplatu za svaku licencu koju nabavite. Za MSDN pretplate „softver</w:t>
      </w:r>
      <w:proofErr w:type="gramStart"/>
      <w:r>
        <w:t>“ označava</w:t>
      </w:r>
      <w:proofErr w:type="gramEnd"/>
      <w:r>
        <w:t xml:space="preserve"> ono što vam je stavljeno na raspolaganje na osnovu nivoa vaše pretplate preko preuzimanja MSDN pretplatnika.</w:t>
      </w:r>
    </w:p>
    <w:p w:rsidR="0013472D" w:rsidRDefault="00ED4BA6">
      <w:pPr>
        <w:pStyle w:val="PURBlueStrong-Indented"/>
      </w:pPr>
      <w:r>
        <w:t>Pokretanje softvera u usluzi Microsoft Azure Platform Services</w:t>
      </w:r>
    </w:p>
    <w:p w:rsidR="0013472D" w:rsidRDefault="00ED4BA6">
      <w:pPr>
        <w:pStyle w:val="PURBullet-Indented"/>
        <w:numPr>
          <w:ilvl w:val="0"/>
          <w:numId w:val="130"/>
        </w:numPr>
      </w:pPr>
      <w:r>
        <w:t xml:space="preserve">Licencirani korisnik može da pokrene softver u usluzi Microsoft Azure Platform Services </w:t>
      </w:r>
    </w:p>
    <w:p w:rsidR="0013472D" w:rsidRDefault="00ED4BA6">
      <w:pPr>
        <w:pStyle w:val="PURBullet-Indented"/>
        <w:numPr>
          <w:ilvl w:val="0"/>
          <w:numId w:val="130"/>
        </w:numPr>
      </w:pPr>
      <w:r>
        <w:t>Korišćenje softvera podložno je odredbama i uslovima vašeg Ugovora o količinskom licenciranju.</w:t>
      </w:r>
    </w:p>
    <w:p w:rsidR="0013472D" w:rsidRDefault="00ED4BA6">
      <w:pPr>
        <w:pStyle w:val="PURBullet-Indented"/>
        <w:numPr>
          <w:ilvl w:val="0"/>
          <w:numId w:val="130"/>
        </w:numPr>
      </w:pPr>
      <w:r>
        <w:t xml:space="preserve">Osim onako kako je ovde navedeno, Opšti uslovi licenciranja Modela za licenciranje Alatki za programere ovih Korisničkih prava </w:t>
      </w:r>
      <w:proofErr w:type="gramStart"/>
      <w:r>
        <w:t>nad</w:t>
      </w:r>
      <w:proofErr w:type="gramEnd"/>
      <w:r>
        <w:t xml:space="preserve"> proizvodima primenjuju se na korišćenje ovog softvera. Bez obzira </w:t>
      </w:r>
      <w:proofErr w:type="gramStart"/>
      <w:r>
        <w:t>na</w:t>
      </w:r>
      <w:proofErr w:type="gramEnd"/>
      <w:r>
        <w:t xml:space="preserve"> prava koja su ovde garantova, Licencirani korisnik ne može da koristi Office Professional Plus ili System Center Virtual Machine Manager u proizvodne svrhe i ne može da koristi Windows Server ili Windows operativni sistem desktop računara ni u jednu svrhu na deljenim serverima trećih lica.</w:t>
      </w:r>
    </w:p>
    <w:p w:rsidR="0013472D" w:rsidRDefault="00ED4BA6">
      <w:pPr>
        <w:pStyle w:val="PURBullet-Indented"/>
        <w:numPr>
          <w:ilvl w:val="0"/>
          <w:numId w:val="130"/>
        </w:numPr>
      </w:pPr>
      <w:r>
        <w:t xml:space="preserve">Pravo </w:t>
      </w:r>
      <w:proofErr w:type="gramStart"/>
      <w:r>
        <w:t>na</w:t>
      </w:r>
      <w:proofErr w:type="gramEnd"/>
      <w:r>
        <w:t xml:space="preserve"> pokretanje softvera u usluzi Microsoft Azure Platform Services ističe kada i pretplata na MSDN.</w:t>
      </w:r>
    </w:p>
    <w:p w:rsidR="0013472D" w:rsidRDefault="00ED4BA6">
      <w:pPr>
        <w:pStyle w:val="PURBlueStrong-Indented"/>
      </w:pPr>
      <w:r>
        <w:t>Dodatni zahtevi</w:t>
      </w:r>
    </w:p>
    <w:p w:rsidR="0013472D" w:rsidRDefault="00ED4BA6">
      <w:pPr>
        <w:pStyle w:val="PURBody-Indented"/>
      </w:pPr>
      <w:r>
        <w:t>Da biste pokrenuli softver u usluzi Microsoft Azure Platform Services, morate da:</w:t>
      </w:r>
    </w:p>
    <w:p w:rsidR="0013472D" w:rsidRDefault="00ED4BA6">
      <w:pPr>
        <w:pStyle w:val="PURBullet-Indented"/>
        <w:numPr>
          <w:ilvl w:val="0"/>
          <w:numId w:val="131"/>
        </w:numPr>
      </w:pPr>
      <w:r>
        <w:t xml:space="preserve">Da aktivirate MSDN pretplatu povezivanjem Microsoft naloga </w:t>
      </w:r>
      <w:proofErr w:type="gramStart"/>
      <w:r>
        <w:t>sa</w:t>
      </w:r>
      <w:proofErr w:type="gramEnd"/>
      <w:r>
        <w:t xml:space="preserve"> MSDN pretplatom.</w:t>
      </w:r>
    </w:p>
    <w:p w:rsidR="0013472D" w:rsidRDefault="00ED4BA6">
      <w:pPr>
        <w:pStyle w:val="PURBullet-Indented"/>
        <w:numPr>
          <w:ilvl w:val="0"/>
          <w:numId w:val="131"/>
        </w:numPr>
      </w:pPr>
      <w:r>
        <w:t xml:space="preserve">Primenite svoje licence samo uz Microsoft Azure Platform Services. </w:t>
      </w:r>
    </w:p>
    <w:p w:rsidR="0013472D" w:rsidRDefault="00ED4BA6">
      <w:pPr>
        <w:pStyle w:val="PURBullet-Indented"/>
        <w:numPr>
          <w:ilvl w:val="0"/>
          <w:numId w:val="131"/>
        </w:numPr>
      </w:pPr>
      <w:r>
        <w:t xml:space="preserve">Pristanete da ćete poštovati sve obaveze koje imate u okviru Ugovora o količinskom licenciranju, u odnosu </w:t>
      </w:r>
      <w:proofErr w:type="gramStart"/>
      <w:r>
        <w:t>na</w:t>
      </w:r>
      <w:proofErr w:type="gramEnd"/>
      <w:r>
        <w:t xml:space="preserve"> softver koji primenjujete i kojim upravljate u usluzi Microsoft Azure Platform Services.</w:t>
      </w:r>
    </w:p>
    <w:p w:rsidR="0013472D" w:rsidRDefault="00ED4BA6">
      <w:pPr>
        <w:pStyle w:val="PURBlueStrong-Indented"/>
      </w:pPr>
      <w:r>
        <w:t>Testiranje prihvatljivosti i povratne informacije</w:t>
      </w:r>
    </w:p>
    <w:p w:rsidR="0013472D" w:rsidRDefault="00ED4BA6">
      <w:pPr>
        <w:pStyle w:val="PURBody-Indented"/>
      </w:pPr>
      <w:r>
        <w:t xml:space="preserve">Krajnji korisnici mogu da pristupaju softveru da bi sproveli testove prihvatljivosti </w:t>
      </w:r>
      <w:proofErr w:type="gramStart"/>
      <w:r>
        <w:t>ili</w:t>
      </w:r>
      <w:proofErr w:type="gramEnd"/>
      <w:r>
        <w:t xml:space="preserve"> da bi poslali povratne informacije za njih.</w:t>
      </w:r>
    </w:p>
    <w:p w:rsidR="0013472D" w:rsidRDefault="00ED4BA6">
      <w:pPr>
        <w:pStyle w:val="PURBlueStrong-Indented"/>
      </w:pPr>
      <w:r>
        <w:t>Zamenski uslovi korišćenja</w:t>
      </w:r>
    </w:p>
    <w:p w:rsidR="0013472D" w:rsidRDefault="00ED4BA6">
      <w:pPr>
        <w:pStyle w:val="PURBody-Indented"/>
      </w:pPr>
      <w:r>
        <w:t>Vaše korišćenje kompleta alatki za programiranje softvera (SDK), kompleta alatki za programiranje upravljačkih programa (DDK), paketa funkcija, agenata, daljinskih alata i obrazaca i praksi dobijenih uz posebne uslove licenciranja podleže ovim posebnim uslovima licenciranja.</w:t>
      </w:r>
    </w:p>
    <w:p w:rsidR="0013472D" w:rsidRDefault="00ED4BA6">
      <w:pPr>
        <w:pStyle w:val="PURBlueStrong-Indented"/>
      </w:pPr>
      <w:r>
        <w:t>Windows Server 2012 R2 Remote Desktop Services</w:t>
      </w:r>
    </w:p>
    <w:p w:rsidR="0013472D" w:rsidRDefault="00ED4BA6">
      <w:pPr>
        <w:pStyle w:val="PURBody-Indented"/>
      </w:pPr>
      <w:r>
        <w:t xml:space="preserve">Najviše 200 anonimnih korisnika može istovremeno da koristi funkciju Usluga udaljene radne površine iz softvera Windows Server radi pristupa demonstracijama vaših programa </w:t>
      </w:r>
      <w:proofErr w:type="gramStart"/>
      <w:r>
        <w:t>na</w:t>
      </w:r>
      <w:proofErr w:type="gramEnd"/>
      <w:r>
        <w:t xml:space="preserve"> mreži.</w:t>
      </w:r>
    </w:p>
    <w:p w:rsidR="0013472D" w:rsidRDefault="00ED4BA6">
      <w:pPr>
        <w:pStyle w:val="PURBlueStrong-Indented"/>
      </w:pPr>
      <w:r>
        <w:t>Operativni sistem Windows za desktop računare</w:t>
      </w:r>
    </w:p>
    <w:p w:rsidR="0013472D" w:rsidRDefault="00ED4BA6">
      <w:pPr>
        <w:pStyle w:val="PURBody-Indented"/>
      </w:pPr>
      <w:r>
        <w:t xml:space="preserve">Obaveštenja, provera valjanosti i uslovi primenjivi </w:t>
      </w:r>
      <w:proofErr w:type="gramStart"/>
      <w:r>
        <w:t>na</w:t>
      </w:r>
      <w:proofErr w:type="gramEnd"/>
      <w:r>
        <w:t xml:space="preserve"> regionalne verzije operativnog sistema Windows po osnovu Modela licenciranja za operativne sisteme desktop računara važe za operativni sistem Windows za desktop računare kada se on koristi po osnovu MSDN pretplate.</w:t>
      </w:r>
    </w:p>
    <w:p w:rsidR="0013472D" w:rsidRDefault="00ED4BA6">
      <w:pPr>
        <w:pStyle w:val="PURBlueStrong-Indented"/>
      </w:pPr>
      <w:r>
        <w:t>Windows ugrađeni proizvod</w:t>
      </w:r>
    </w:p>
    <w:p w:rsidR="0013472D" w:rsidRDefault="00ED4BA6">
      <w:pPr>
        <w:pStyle w:val="PURBody-Indented"/>
      </w:pPr>
      <w:r>
        <w:t xml:space="preserve">Windows Embedded se licencira po osnovu uslova koji se </w:t>
      </w:r>
      <w:proofErr w:type="gramStart"/>
      <w:r>
        <w:t>sa</w:t>
      </w:r>
      <w:proofErr w:type="gramEnd"/>
      <w:r>
        <w:t xml:space="preserve"> njim dobijaju, uključujući bilo koje obaveze korporacije Microsoft koje se tiču odbrane u slučaju tužbi zbog povrede prava i protivpravnog prisvajanja; međutim, svaki Licencirani korisnik može da instalira i koristi neograničeni broj kopija.</w:t>
      </w:r>
    </w:p>
    <w:p w:rsidR="0013472D" w:rsidRDefault="00ED4BA6">
      <w:pPr>
        <w:pStyle w:val="PURBlueStrong-Indented"/>
      </w:pPr>
      <w:r>
        <w:t>Softver .NET Framework</w:t>
      </w:r>
    </w:p>
    <w:p w:rsidR="0013472D" w:rsidRDefault="00ED4BA6">
      <w:pPr>
        <w:pStyle w:val="PURBody-Indented"/>
      </w:pPr>
      <w:r>
        <w:t>Softver za proizvod sadrži softver Microsoft .NET Framework, a može da sadrži i softver PowerShell. Uslove licenciranja za Windows softverske komponente potražite u odeljku „Univerzalni uslovi licenciranja“.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40" w:name="_Sec65"/>
      <w:r>
        <w:t>Uslovi licenciranja za određeni proizvod</w:t>
      </w:r>
      <w:bookmarkEnd w:id="240"/>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147"/>
      <w:bookmarkStart w:id="243" w:name="_Toc414967311"/>
      <w:r>
        <w:instrText>BizTalk Server 2013 R2 Developer</w:instrText>
      </w:r>
      <w:bookmarkEnd w:id="242"/>
      <w:bookmarkEnd w:id="243"/>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44" w:name="_Sec122"/>
      <w:r>
        <w:t>MSDN operativni sistemi</w:t>
      </w:r>
      <w:bookmarkEnd w:id="244"/>
      <w:r>
        <w:fldChar w:fldCharType="begin"/>
      </w:r>
      <w:r>
        <w:instrText xml:space="preserve"> XE "MSDN operativni sistemi " </w:instrText>
      </w:r>
      <w:r>
        <w:fldChar w:fldCharType="end"/>
      </w:r>
      <w:r>
        <w:fldChar w:fldCharType="begin"/>
      </w:r>
      <w:r>
        <w:instrText xml:space="preserve"> TC "</w:instrText>
      </w:r>
      <w:bookmarkStart w:id="245" w:name="_Toc414967148"/>
      <w:bookmarkStart w:id="246" w:name="_Toc414967312"/>
      <w:r>
        <w:instrText>MSDN operativni sistemi</w:instrText>
      </w:r>
      <w:bookmarkEnd w:id="245"/>
      <w:bookmarkEnd w:id="246"/>
      <w:r>
        <w:instrText xml:space="preserve"> "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47" w:name="_Sec516"/>
      <w:r>
        <w:t>MSDN platforme</w:t>
      </w:r>
      <w:bookmarkEnd w:id="247"/>
      <w:r>
        <w:fldChar w:fldCharType="begin"/>
      </w:r>
      <w:r>
        <w:instrText xml:space="preserve"> XE "MSDN platforme" </w:instrText>
      </w:r>
      <w:r>
        <w:fldChar w:fldCharType="end"/>
      </w:r>
      <w:r>
        <w:fldChar w:fldCharType="begin"/>
      </w:r>
      <w:r>
        <w:instrText xml:space="preserve"> TC "</w:instrText>
      </w:r>
      <w:bookmarkStart w:id="248" w:name="_Toc414967149"/>
      <w:bookmarkStart w:id="249" w:name="_Toc414967313"/>
      <w:r>
        <w:instrText>MSDN platforme</w:instrText>
      </w:r>
      <w:bookmarkEnd w:id="248"/>
      <w:bookmarkEnd w:id="24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55"/>
        <w:gridCol w:w="5345"/>
      </w:tblGrid>
      <w:tr w:rsidR="0013472D">
        <w:tc>
          <w:tcPr>
            <w:tcW w:w="6120" w:type="dxa"/>
          </w:tcPr>
          <w:p w:rsidR="0013472D" w:rsidRDefault="00ED4BA6">
            <w:pPr>
              <w:pStyle w:val="PURBody"/>
            </w:pPr>
            <w:r>
              <w:t xml:space="preserve">Pogledajte primenjiva obaveštenja: </w:t>
            </w:r>
            <w:r>
              <w:rPr>
                <w:b/>
              </w:rPr>
              <w:t xml:space="preserve">Prenos podataka </w:t>
            </w:r>
            <w:r>
              <w:t xml:space="preserve">(pogledajte </w:t>
            </w:r>
            <w:hyperlink w:anchor="_Sec10">
              <w:r>
                <w:rPr>
                  <w:color w:val="00467F"/>
                  <w:u w:val="single"/>
                </w:rPr>
                <w:t>Dodatak 1</w:t>
              </w:r>
            </w:hyperlink>
            <w:r>
              <w:t>)</w:t>
            </w:r>
          </w:p>
        </w:tc>
        <w:tc>
          <w:tcPr>
            <w:tcW w:w="612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150"/>
      <w:bookmarkStart w:id="252" w:name="_Toc414967314"/>
      <w:r>
        <w:instrText>SQL Server 2014 Developer</w:instrText>
      </w:r>
      <w:bookmarkEnd w:id="251"/>
      <w:bookmarkEnd w:id="252"/>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4BA6">
      <w:pPr>
        <w:pStyle w:val="PURBlueBGHeader"/>
      </w:pPr>
      <w:r>
        <w:t>Dodatni uslovi:</w:t>
      </w:r>
    </w:p>
    <w:p w:rsidR="0013472D" w:rsidRDefault="00ED4BA6">
      <w:pPr>
        <w:pStyle w:val="PURBlueStrong-Indented"/>
      </w:pPr>
      <w:r>
        <w:t>Demonstracija</w:t>
      </w:r>
    </w:p>
    <w:p w:rsidR="0013472D" w:rsidRDefault="00ED4BA6">
      <w:pPr>
        <w:pStyle w:val="PURBody-Indented"/>
      </w:pPr>
      <w:r>
        <w:t>Pored Licenciranog korisnika svaka osoba koja ima pristup vašoj internoj mreži može da instalira i koristi kopije softvera kako bi demonstrirala korišćenje vaših programa pomoću ovog softvera.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151"/>
      <w:bookmarkStart w:id="255" w:name="_Toc414967315"/>
      <w:r>
        <w:instrText>SQL Server 2012 Parallel Data Warehouse Developer</w:instrText>
      </w:r>
      <w:bookmarkEnd w:id="254"/>
      <w:bookmarkEnd w:id="255"/>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56" w:name="_Sec452"/>
      <w:r>
        <w:t xml:space="preserve">Visual Studio Premium 2013 </w:t>
      </w:r>
      <w:proofErr w:type="gramStart"/>
      <w:r>
        <w:t>sa</w:t>
      </w:r>
      <w:proofErr w:type="gramEnd"/>
      <w:r>
        <w:t xml:space="preserve"> MSDN-om</w:t>
      </w:r>
      <w:bookmarkEnd w:id="256"/>
      <w:r>
        <w:fldChar w:fldCharType="begin"/>
      </w:r>
      <w:r>
        <w:instrText xml:space="preserve"> XE "Visual Studio Premium 2013 sa MSDN-om" </w:instrText>
      </w:r>
      <w:r>
        <w:fldChar w:fldCharType="end"/>
      </w:r>
      <w:r>
        <w:fldChar w:fldCharType="begin"/>
      </w:r>
      <w:r>
        <w:instrText xml:space="preserve"> TC "</w:instrText>
      </w:r>
      <w:bookmarkStart w:id="257" w:name="_Toc414967152"/>
      <w:bookmarkStart w:id="258" w:name="_Toc414967316"/>
      <w:r>
        <w:instrText>Visual Studio Premium 2013 sa MSDN-om</w:instrText>
      </w:r>
      <w:bookmarkEnd w:id="257"/>
      <w:bookmarkEnd w:id="258"/>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3"/>
        <w:gridCol w:w="5397"/>
      </w:tblGrid>
      <w:tr w:rsidR="0013472D">
        <w:tc>
          <w:tcPr>
            <w:tcW w:w="6120" w:type="dxa"/>
          </w:tcPr>
          <w:p w:rsidR="0013472D" w:rsidRDefault="00ED4BA6">
            <w:pPr>
              <w:pStyle w:val="PURBody"/>
            </w:pPr>
            <w:r>
              <w:t xml:space="preserve">Pogledajte primenjiva obaveštenja: </w:t>
            </w:r>
            <w:r>
              <w:rPr>
                <w:b/>
              </w:rPr>
              <w:t xml:space="preserve">Prenos podataka, Bing Maps, Radni okvir za lokaciju, API-ji za mapiranje, Microsoft nalozi u softveru Visual Studio, H.264/MPEG-4 AVC i/ili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Windows softverske komponente i SQL Server tehnologija </w:t>
            </w:r>
            <w:r>
              <w:t xml:space="preserve">(pogledajte </w:t>
            </w:r>
            <w:hyperlink w:anchor="_Sec6">
              <w:r>
                <w:rPr>
                  <w:color w:val="00467F"/>
                  <w:u w:val="single"/>
                </w:rPr>
                <w:t>Univerzalne uslove licenciranja</w:t>
              </w:r>
            </w:hyperlink>
            <w:r>
              <w:t>)</w:t>
            </w:r>
          </w:p>
        </w:tc>
      </w:tr>
    </w:tbl>
    <w:p w:rsidR="0013472D" w:rsidRDefault="00ED4BA6">
      <w:pPr>
        <w:pStyle w:val="PURBlueBGHeader"/>
      </w:pPr>
      <w:r>
        <w:t>Dodatni uslovi:</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BUILDSERVER.TXT datoteka</w:t>
      </w:r>
    </w:p>
    <w:p w:rsidR="0013472D" w:rsidRDefault="00ED4BA6">
      <w:pPr>
        <w:pStyle w:val="PURBody-Indented"/>
      </w:pPr>
      <w:r>
        <w:t xml:space="preserve">BuildServer liste možete da pronađete </w:t>
      </w:r>
      <w:proofErr w:type="gramStart"/>
      <w:r>
        <w:t>na</w:t>
      </w:r>
      <w:proofErr w:type="gramEnd"/>
      <w:r>
        <w:t xml:space="preserve"> adresi </w:t>
      </w:r>
      <w:hyperlink r:id="rId99">
        <w:r>
          <w:rPr>
            <w:color w:val="00467F"/>
            <w:u w:val="single"/>
          </w:rPr>
          <w:t>http://go.microsoft.com/fwlink/?LinkId=286955</w:t>
        </w:r>
      </w:hyperlink>
      <w:r>
        <w:t xml:space="preserve">. Možete da instalirate kopije navedenih datoteka </w:t>
      </w:r>
      <w:proofErr w:type="gramStart"/>
      <w:r>
        <w:t>na</w:t>
      </w:r>
      <w:proofErr w:type="gramEnd"/>
      <w:r>
        <w:t xml:space="preserve"> svoje uređaje. To smete da uradite samo u cilju sastavljanja, izgradnje, verifikacije i arhiviranja programa </w:t>
      </w:r>
      <w:proofErr w:type="gramStart"/>
      <w:r>
        <w:t>ili</w:t>
      </w:r>
      <w:proofErr w:type="gramEnd"/>
      <w:r>
        <w:t xml:space="preserve"> da biste pokretali testove kvaliteta ili učinka u okviru procesa izgradnje na uređajima. Možda ćemo </w:t>
      </w:r>
      <w:proofErr w:type="gramStart"/>
      <w:r>
        <w:t>na</w:t>
      </w:r>
      <w:proofErr w:type="gramEnd"/>
      <w:r>
        <w:t xml:space="preserve"> adresi </w:t>
      </w:r>
      <w:hyperlink r:id="rId100">
        <w:r>
          <w:rPr>
            <w:color w:val="00467F"/>
            <w:u w:val="single"/>
          </w:rPr>
          <w:t>http://go.microsoft.com/fwlink/?LinkId=286955</w:t>
        </w:r>
      </w:hyperlink>
      <w:r>
        <w:t xml:space="preserve"> navesti dodatne datoteke koje možete da koristite u ovu istu svrhu.</w:t>
      </w:r>
    </w:p>
    <w:p w:rsidR="0013472D" w:rsidRDefault="00ED4BA6">
      <w:pPr>
        <w:pStyle w:val="PURBlueStrong-Indented"/>
      </w:pPr>
      <w:r>
        <w:t>Uslužni programi</w:t>
      </w:r>
    </w:p>
    <w:p w:rsidR="0013472D" w:rsidRDefault="00ED4BA6">
      <w:pPr>
        <w:pStyle w:val="PURBody-Indented"/>
      </w:pPr>
      <w:r>
        <w:t xml:space="preserve">Liste uslužnih programa možete da pronađete </w:t>
      </w:r>
      <w:proofErr w:type="gramStart"/>
      <w:r>
        <w:t>na</w:t>
      </w:r>
      <w:proofErr w:type="gramEnd"/>
      <w:r>
        <w:t xml:space="preserve"> adresi </w:t>
      </w:r>
      <w:hyperlink r:id="rId101">
        <w:r>
          <w:rPr>
            <w:color w:val="00467F"/>
            <w:u w:val="single"/>
          </w:rPr>
          <w:t>http://go.microsoft.com/fwlink/?LinkId=286955</w:t>
        </w:r>
      </w:hyperlink>
      <w:r>
        <w:t xml:space="preserve">. Softver sadrži određene komponente navedene </w:t>
      </w:r>
      <w:proofErr w:type="gramStart"/>
      <w:r>
        <w:t>na</w:t>
      </w:r>
      <w:proofErr w:type="gramEnd"/>
      <w:r>
        <w:t xml:space="preserve"> toj listi. Komponente obuhvaćene softverom razlikuju se u zavisnosti </w:t>
      </w:r>
      <w:proofErr w:type="gramStart"/>
      <w:r>
        <w:t>od</w:t>
      </w:r>
      <w:proofErr w:type="gramEnd"/>
      <w:r>
        <w:t xml:space="preserve"> izdanja. Uslužne programe dobijene uz softver možete da kopirate i instalirate </w:t>
      </w:r>
      <w:proofErr w:type="gramStart"/>
      <w:r>
        <w:t>na</w:t>
      </w:r>
      <w:proofErr w:type="gramEnd"/>
      <w:r>
        <w:t xml:space="preserve"> druge uređaje trećih lica. Uslužne programe smete da koristite samo u cilju otklanjanja grešaka i implementacije u programima i bazama podataka koje razvijate pomoću ovog softvera. Sve Uslužne programe instalirane </w:t>
      </w:r>
      <w:proofErr w:type="gramStart"/>
      <w:r>
        <w:t>na</w:t>
      </w:r>
      <w:proofErr w:type="gramEnd"/>
      <w:r>
        <w:t xml:space="preserve"> uređaj morate da izbrišete kada završite sa otklanjanjem grešaka iz programa, ali ne kasnije od 30 dana od dana kada ste ih instalirali na taj uređaj.</w:t>
      </w:r>
    </w:p>
    <w:p w:rsidR="0013472D" w:rsidRDefault="00ED4BA6">
      <w:pPr>
        <w:pStyle w:val="PURBlueStrong-Indented"/>
      </w:pPr>
      <w:r>
        <w:t>Tehnička ograničenja</w:t>
      </w:r>
    </w:p>
    <w:p w:rsidR="0013472D" w:rsidRDefault="00ED4BA6">
      <w:pPr>
        <w:pStyle w:val="PURBody-Indented"/>
      </w:pPr>
      <w:r>
        <w:t>Ne možete da vršite reverzni inženjering, dekompilaciju li rastavljanje softvera ili da na neki drugi način pokušavate da izvedete izvorni kôd za softver osim i isključivo u meri: (i) koja je dozvoljena primenjivim pravom bez obzira na ovo ograničenje ili (ii) koja je obavezna da se otklone greške u promenama u svim bibliotekama licenciranim po osnovu the GNU Lesser opšte javne licence koja može da bude uključena u softver i sa njim povezana.</w:t>
      </w:r>
    </w:p>
    <w:p w:rsidR="0013472D" w:rsidRDefault="00ED4BA6">
      <w:pPr>
        <w:pStyle w:val="PURBlueStrong-Indented"/>
      </w:pPr>
      <w:r>
        <w:t>Microsoft SharePoint, komplet za programiranje Windows softvera (Windows SDK) i komponente za Microsoft Office</w:t>
      </w:r>
    </w:p>
    <w:p w:rsidR="0013472D" w:rsidRDefault="00ED4BA6">
      <w:pPr>
        <w:pStyle w:val="PURBody-Indented"/>
      </w:pPr>
      <w:r>
        <w:t>Softver se isporučuje zajedno sa softverom Microsoft SharePoint, uključujući SharePoint Windows Identity Foundation dodatke, softver Microsoft Office, uključujući Office Primary Interop Assemblies i Windows SDK-ove i koji se licenciraju po osnovu sopstvenih uslova. Uslovi licenciranja za ove softverske komponente se nalaze u u fascikli „Licence</w:t>
      </w:r>
      <w:proofErr w:type="gramStart"/>
      <w:r>
        <w:t>“ u</w:t>
      </w:r>
      <w:proofErr w:type="gramEnd"/>
      <w:r>
        <w:t xml:space="preserve"> direktorijumu za instalaciju softvera. Ako niste saglasni </w:t>
      </w:r>
      <w:proofErr w:type="gramStart"/>
      <w:r>
        <w:t>sa</w:t>
      </w:r>
      <w:proofErr w:type="gramEnd"/>
      <w:r>
        <w:t xml:space="preserve"> uslovima licenciranja za ove softverske komponente, nemojte da ih koristite.</w:t>
      </w:r>
    </w:p>
    <w:p w:rsidR="0013472D" w:rsidRDefault="00ED4BA6">
      <w:pPr>
        <w:pStyle w:val="PURBlueStrong-Indented"/>
      </w:pPr>
      <w:r>
        <w:t>Microsoft Advertising SDK</w:t>
      </w:r>
    </w:p>
    <w:p w:rsidR="0013472D" w:rsidRDefault="00ED4BA6">
      <w:pPr>
        <w:pStyle w:val="PURBody-Indented"/>
      </w:pPr>
      <w:r>
        <w:t xml:space="preserve">Ako prenesete precizne podatke o lokaciji ili druge podatke u vezi sa korisnikom (npr. identifikator korisnika, podaci profila, podaci korisnika koji su bihejvioralno praćeni itd) u Microsoft Advertising SDK za Windows Phone, onda vaš program mora (a) da obavesti korisnike da će prikupljati i koristiti informacije povezane sa korisnicima i da će ove informacije dostavljati korporaciji Microsoft koje će Microsoft koristiti u svrhe oglašavanja i (b) da će nakon preuzimanja softvera i/ili aplikacije izričito dobiti pristanak korisnika (npr. korisnik mora da klikne na dugme „Prihvatam“ ili „Instaliraj“) za ovo. Pored toga, saglasni ste: (a) da ćete postupati u skladu sa zahtevima za certifikate i drugim zahtevima za Windows Phone; (b) da ćete postupati u skladu sa politikom privatnosti korporacije Microsoft i drugim smernicama u vezi sa vašom kolekcijom ili korišćenjem bilo kojih korisničkih podataka; (c) da nećete prikupljati niti koristiti bilo koje identifikatore korisnika koje je napravio ili vam je dostavio Microsoft za bilo koju drugu namenu osim da se takav identifikator prenese Microsoft usluzi oglašavanja u sklopu vašeg korišćenja usluge i (d) da ćete u politici privatnosti i/ili uslovima korišćenja navesti vezu koja korisnicima pruža mogućnost da onemoguće Microsoft oglašavanje zasnovano na interesovanju na sledećoj lokaciji </w:t>
      </w:r>
      <w:hyperlink r:id="rId102">
        <w:r>
          <w:rPr>
            <w:color w:val="00467F"/>
            <w:u w:val="single"/>
          </w:rPr>
          <w:t>https://choice.live.com/AdvertisementChoice/</w:t>
        </w:r>
      </w:hyperlink>
      <w:r>
        <w:t>.</w:t>
      </w:r>
    </w:p>
    <w:p w:rsidR="0013472D" w:rsidRDefault="00ED4BA6">
      <w:pPr>
        <w:pStyle w:val="PURBlueStrong-Indented"/>
      </w:pPr>
      <w:r>
        <w:t>Funkcije menadžera paketa i proširenja</w:t>
      </w:r>
    </w:p>
    <w:p w:rsidR="0013472D" w:rsidRDefault="00ED4BA6">
      <w:pPr>
        <w:pStyle w:val="PURBody-Indented"/>
      </w:pPr>
      <w:r>
        <w:t xml:space="preserve">Softver obuhvata Menadžer za proširenja, New Project Dialog, Web Platform Installer, Microsoft NuGet-Based Package Manager i funkcije menadžera paketa Microsoft ASP.NET Web Pages, a sve to vam pojedinačno omogućava da iz drugih izvora preuzimate softverske aplikacije ili pakete preko Interneta. Ove softverske aplikacije i paketi u pojedinim slučajevima nude i distribuiraju treća lica, a u pojedinim slučajevima i Microsoft, </w:t>
      </w:r>
      <w:proofErr w:type="gramStart"/>
      <w:r>
        <w:t>ali</w:t>
      </w:r>
      <w:proofErr w:type="gramEnd"/>
      <w:r>
        <w:t xml:space="preserve"> svaku takvu aplikaciju ili paket regulišu njihovi uslovi licenciranja. Microsoft ne distribuira i ne licencira bilo koju aplikaciju </w:t>
      </w:r>
      <w:proofErr w:type="gramStart"/>
      <w:r>
        <w:t>ili</w:t>
      </w:r>
      <w:proofErr w:type="gramEnd"/>
      <w:r>
        <w:t xml:space="preserve"> paket trećeg lica. Potvrđujete i prihvatate: da aplikacije ili pakete od tih trećih lica dobijate po osnovu posebnih uslova licenciranja primenjivih na svaku aplikaciju ili paket, uključujući bilo koje uslove licenciranja ili ugrađena obaveštenja koji su primenjivi na zavisne komponente softvera koje mogu da budu obuhvaćene paketom, kao i to da Microsoft ne daje nikakve izjave ili garancije u vezi sa bilo kojim aspektom bilo koje takve aplikacije ili paketa trećeg lica.</w:t>
      </w:r>
    </w:p>
    <w:p w:rsidR="0013472D" w:rsidRDefault="00ED4BA6">
      <w:pPr>
        <w:pStyle w:val="PURBlueStrong-Indented"/>
      </w:pPr>
      <w:r>
        <w:t>Office Professional Plus 2013</w:t>
      </w:r>
    </w:p>
    <w:p w:rsidR="0013472D" w:rsidRDefault="00ED4BA6">
      <w:pPr>
        <w:pStyle w:val="PURBody-Indented"/>
      </w:pPr>
      <w:r>
        <w:t xml:space="preserve">Licencirani korisnik može i da instalira i koristi jedan primerak softvera Office Professional Plus 2013 </w:t>
      </w:r>
      <w:proofErr w:type="gramStart"/>
      <w:r>
        <w:t>na</w:t>
      </w:r>
      <w:proofErr w:type="gramEnd"/>
      <w:r>
        <w:t xml:space="preserve"> jednom uređaju u proizvodne svrhe. Osim onako kako je ovde navedeno, odeljak o Aplikacijama za Desktop računare ovih Korisničkih prava </w:t>
      </w:r>
      <w:proofErr w:type="gramStart"/>
      <w:r>
        <w:t>nad</w:t>
      </w:r>
      <w:proofErr w:type="gramEnd"/>
      <w:r>
        <w:t xml:space="preserve"> proizvodima primenjuje se na korišćenje ovog softvera od strane Licenciranog korisnika.</w:t>
      </w:r>
    </w:p>
    <w:p w:rsidR="0013472D" w:rsidRDefault="00ED4BA6">
      <w:pPr>
        <w:pStyle w:val="PURBlueStrong-Indented"/>
      </w:pPr>
      <w:r>
        <w:t>Microsoft System Center Virtual Machine Manager (SCVMM)</w:t>
      </w:r>
    </w:p>
    <w:p w:rsidR="0013472D" w:rsidRDefault="00ED4BA6">
      <w:pPr>
        <w:pStyle w:val="PURBody-Indented"/>
      </w:pPr>
      <w:r>
        <w:t xml:space="preserve">Klijenti usluga Visual Studio Premium </w:t>
      </w:r>
      <w:proofErr w:type="gramStart"/>
      <w:r>
        <w:t>sa</w:t>
      </w:r>
      <w:proofErr w:type="gramEnd"/>
      <w:r>
        <w:t xml:space="preserve"> MSDN-om mogu da instaliraju i koriste SCVMM sa softverom Visual Studio Premium u svrhe kreiranja i primene eksperimentalnih okruženja, kao i upravljanja njima. Eksperimentalno okruženje je virtuelno okruženje operativnih sistema koje se isključivo koristi u cilju razvijanja i testiranja programa. Licence za upravljanje vam nisu potrebne za ovo korišćenje. Po osnovu ove licence ne daju se nikakva druga javna korisnička prava </w:t>
      </w:r>
      <w:proofErr w:type="gramStart"/>
      <w:r>
        <w:t>na</w:t>
      </w:r>
      <w:proofErr w:type="gramEnd"/>
      <w:r>
        <w:t xml:space="preserve"> SCVMM, kao što je upravljanje virtuelizovanim serverima za javni pristup.</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153"/>
      <w:bookmarkStart w:id="261" w:name="_Toc414967317"/>
      <w:r>
        <w:instrText>Visual Studio Professional 2013</w:instrText>
      </w:r>
      <w:bookmarkEnd w:id="260"/>
      <w:bookmarkEnd w:id="261"/>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3"/>
        <w:gridCol w:w="5397"/>
      </w:tblGrid>
      <w:tr w:rsidR="0013472D">
        <w:tc>
          <w:tcPr>
            <w:tcW w:w="6120" w:type="dxa"/>
          </w:tcPr>
          <w:p w:rsidR="0013472D" w:rsidRDefault="00ED4BA6">
            <w:pPr>
              <w:pStyle w:val="PURBody"/>
            </w:pPr>
            <w:r>
              <w:t xml:space="preserve">Pogledajte primenjiva obaveštenja: </w:t>
            </w:r>
            <w:r>
              <w:rPr>
                <w:b/>
              </w:rPr>
              <w:t xml:space="preserve">Prenos podataka, Bing Maps, Radni okvir za lokaciju, API-ji za mapiranje, Microsoft nalozi u softveru Visual Studio, H.264/MPEG-4 AVC i/ili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Windows softverske komponente i SQL Server tehnologija </w:t>
            </w:r>
            <w:r>
              <w:t xml:space="preserve">(pogledajte </w:t>
            </w:r>
            <w:hyperlink w:anchor="_Sec6">
              <w:r>
                <w:rPr>
                  <w:color w:val="00467F"/>
                  <w:u w:val="single"/>
                </w:rPr>
                <w:t>Univerzalne uslove licenciranja</w:t>
              </w:r>
            </w:hyperlink>
            <w:r>
              <w:t>)</w:t>
            </w:r>
          </w:p>
        </w:tc>
      </w:tr>
    </w:tbl>
    <w:p w:rsidR="0013472D" w:rsidRDefault="00ED4BA6">
      <w:pPr>
        <w:pStyle w:val="PURBlueBGHeader"/>
      </w:pPr>
      <w:r>
        <w:t>Dodatni uslovi:</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BUILDSERVER.TXT datoteka</w:t>
      </w:r>
    </w:p>
    <w:p w:rsidR="0013472D" w:rsidRDefault="00ED4BA6">
      <w:pPr>
        <w:pStyle w:val="PURBody-Indented"/>
      </w:pPr>
      <w:r>
        <w:t xml:space="preserve">BuildServer liste možete da pronađete </w:t>
      </w:r>
      <w:proofErr w:type="gramStart"/>
      <w:r>
        <w:t>na</w:t>
      </w:r>
      <w:proofErr w:type="gramEnd"/>
      <w:r>
        <w:t xml:space="preserve"> adresi </w:t>
      </w:r>
      <w:hyperlink r:id="rId103">
        <w:r>
          <w:rPr>
            <w:color w:val="00467F"/>
            <w:u w:val="single"/>
          </w:rPr>
          <w:t>http://go.microsoft.com/fwlink/?LinkId=286955</w:t>
        </w:r>
      </w:hyperlink>
      <w:r>
        <w:t xml:space="preserve">. Možete da instalirate kopije navedenih datoteka </w:t>
      </w:r>
      <w:proofErr w:type="gramStart"/>
      <w:r>
        <w:t>na</w:t>
      </w:r>
      <w:proofErr w:type="gramEnd"/>
      <w:r>
        <w:t xml:space="preserve"> svoje uređaje. To smete da uradite samo u cilju sastavljanja, izgradnje, verifikacije i arhiviranja programa </w:t>
      </w:r>
      <w:proofErr w:type="gramStart"/>
      <w:r>
        <w:t>ili</w:t>
      </w:r>
      <w:proofErr w:type="gramEnd"/>
      <w:r>
        <w:t xml:space="preserve"> da biste pokretali testove kvaliteta ili učinka u okviru procesa izgradnje na uređajima. Možda ćemo </w:t>
      </w:r>
      <w:proofErr w:type="gramStart"/>
      <w:r>
        <w:t>na</w:t>
      </w:r>
      <w:proofErr w:type="gramEnd"/>
      <w:r>
        <w:t xml:space="preserve"> adresi </w:t>
      </w:r>
      <w:hyperlink r:id="rId104">
        <w:r>
          <w:rPr>
            <w:color w:val="00467F"/>
            <w:u w:val="single"/>
          </w:rPr>
          <w:t>http://go.microsoft.com/fwlink/?LinkId=286955</w:t>
        </w:r>
      </w:hyperlink>
      <w:r>
        <w:t xml:space="preserve"> navesti dodatne datoteke koje možete da koristite u ovu istu svrhu.</w:t>
      </w:r>
    </w:p>
    <w:p w:rsidR="0013472D" w:rsidRDefault="00ED4BA6">
      <w:pPr>
        <w:pStyle w:val="PURBlueStrong-Indented"/>
      </w:pPr>
      <w:r>
        <w:t>Uslužni programi</w:t>
      </w:r>
    </w:p>
    <w:p w:rsidR="0013472D" w:rsidRDefault="00ED4BA6">
      <w:pPr>
        <w:pStyle w:val="PURBody-Indented"/>
      </w:pPr>
      <w:r>
        <w:t xml:space="preserve">Liste uslužnih programa možete da pronađete </w:t>
      </w:r>
      <w:proofErr w:type="gramStart"/>
      <w:r>
        <w:t>na</w:t>
      </w:r>
      <w:proofErr w:type="gramEnd"/>
      <w:r>
        <w:t xml:space="preserve"> adresi </w:t>
      </w:r>
      <w:hyperlink r:id="rId105">
        <w:r>
          <w:rPr>
            <w:color w:val="00467F"/>
            <w:u w:val="single"/>
          </w:rPr>
          <w:t>http://go.microsoft.com/fwlink/?LinkId=286955</w:t>
        </w:r>
      </w:hyperlink>
      <w:r>
        <w:t xml:space="preserve">. Softver sadrži određene komponente navedene </w:t>
      </w:r>
      <w:proofErr w:type="gramStart"/>
      <w:r>
        <w:t>na</w:t>
      </w:r>
      <w:proofErr w:type="gramEnd"/>
      <w:r>
        <w:t xml:space="preserve"> toj listi. Komponente obuhvaćene softverom razlikuju se u zavisnosti </w:t>
      </w:r>
      <w:proofErr w:type="gramStart"/>
      <w:r>
        <w:t>od</w:t>
      </w:r>
      <w:proofErr w:type="gramEnd"/>
      <w:r>
        <w:t xml:space="preserve"> izdanja. Uslužne programe dobijene uz softver možete da kopirate i instalirate </w:t>
      </w:r>
      <w:proofErr w:type="gramStart"/>
      <w:r>
        <w:t>na</w:t>
      </w:r>
      <w:proofErr w:type="gramEnd"/>
      <w:r>
        <w:t xml:space="preserve"> druge uređaje trećih lica. Uslužne programe smete da koristite samo u cilju otklanjanja grešaka i implementacije u programima i bazama podataka koje razvijate pomoću ovog softvera. Sve Uslužne programe instalirane </w:t>
      </w:r>
      <w:proofErr w:type="gramStart"/>
      <w:r>
        <w:t>na</w:t>
      </w:r>
      <w:proofErr w:type="gramEnd"/>
      <w:r>
        <w:t xml:space="preserve"> uređaj morate da izbrišete kada završite sa otklanjanjem grešaka iz programa, ali ne kasnije od 30 dana od dana kada ste ih instalirali na taj uređaj.</w:t>
      </w:r>
    </w:p>
    <w:p w:rsidR="0013472D" w:rsidRDefault="00ED4BA6">
      <w:pPr>
        <w:pStyle w:val="PURBlueStrong-Indented"/>
      </w:pPr>
      <w:r>
        <w:t>Tehnička ograničenja</w:t>
      </w:r>
    </w:p>
    <w:p w:rsidR="0013472D" w:rsidRDefault="00ED4BA6">
      <w:pPr>
        <w:pStyle w:val="PURBody-Indented"/>
      </w:pPr>
      <w:r>
        <w:t>Ne možete da vršite reverzni inženjering, dekompilaciju li rastavljanje softvera ili da na neki drugi način pokušavate da izvedete izvorni kôd za softver osim i isključivo u meri: (i) koja je dozvoljena primenjivim pravom bez obzira na ovo ograničenje ili (ii) koja je obavezna da se otklone greške u promenama u svim bibliotekama licenciranim po osnovu the GNU Lesser opšte javne licence koja može da bude uključena u softver i sa njim povezana.</w:t>
      </w:r>
    </w:p>
    <w:p w:rsidR="0013472D" w:rsidRDefault="00ED4BA6">
      <w:pPr>
        <w:pStyle w:val="PURBlueStrong-Indented"/>
      </w:pPr>
      <w:r>
        <w:t>Microsoft SharePoint, Windows SDK i komponente za Microsoft Office:</w:t>
      </w:r>
    </w:p>
    <w:p w:rsidR="0013472D" w:rsidRDefault="00ED4BA6">
      <w:pPr>
        <w:pStyle w:val="PURBody-Indented"/>
      </w:pPr>
      <w:r>
        <w:t>Softver se isporučuje zajedno sa softverom Microsoft SharePoint, uključujući SharePoint Windows Identity Foundation dodatke, softver Microsoft Office, uključujući Office Primary Interop Assemblies i Windows SDK-ove i koji se licenciraju po osnovu sopstvenih uslova. Uslovi licenciranja za ove softverske komponente se nalaze u u fascikli „Licence</w:t>
      </w:r>
      <w:proofErr w:type="gramStart"/>
      <w:r>
        <w:t>“ u</w:t>
      </w:r>
      <w:proofErr w:type="gramEnd"/>
      <w:r>
        <w:t xml:space="preserve"> direktorijumu za instalaciju softvera. Ako niste saglasni </w:t>
      </w:r>
      <w:proofErr w:type="gramStart"/>
      <w:r>
        <w:t>sa</w:t>
      </w:r>
      <w:proofErr w:type="gramEnd"/>
      <w:r>
        <w:t xml:space="preserve"> uslovima licenciranja za ove softverske komponente, nemojte da ih koristite.</w:t>
      </w:r>
    </w:p>
    <w:p w:rsidR="0013472D" w:rsidRDefault="00ED4BA6">
      <w:pPr>
        <w:pStyle w:val="PURBlueStrong-Indented"/>
      </w:pPr>
      <w:r>
        <w:t>Microsoft Advertising SDK</w:t>
      </w:r>
    </w:p>
    <w:p w:rsidR="0013472D" w:rsidRDefault="00ED4BA6">
      <w:pPr>
        <w:pStyle w:val="PURBody-Indented"/>
      </w:pPr>
      <w:r>
        <w:t xml:space="preserve">Ako prenesete precizne podatke o lokaciji ili druge podatke u vezi sa korisnikom (npr. identifikator korisnika, podaci profila, podaci korisnika koji su bihejvioralno praćeni itd) u Microsoft Advertising SDK za Windows Phone, onda vaš program mora (a) da obavesti korisnike da će prikupljati i koristiti informacije povezane sa korisnicima i da će ove informacije dostavljati korporaciji Microsoft koje će Microsoft koristiti u svrhe oglašavanja i (b) da će nakon preuzimanja softvera i/ili aplikacije izričito dobiti pristanak korisnika (npr. korisnik mora da klikne na dugme „Prihvatam“ ili „Instaliraj“) za ovo. Pored toga, saglasni ste: (a) da ćete postupati u skladu sa zahtevima za certifikate i drugim zahtevima za Windows Phone; (b) da ćete postupati u skladu sa politikom privatnosti korporacije Microsoft i drugim smernicama u vezi sa vašom kolekcijom ili korišćenjem bilo kojih korisničkih podataka; (c) da nećete prikupljati niti koristiti bilo koje identifikatore korisnika koje je napravio ili vam je dostavio Microsoft za bilo koju drugu namenu osim da se takav identifikator prenese Microsoft usluzi oglašavanja u sklopu vašeg korišćenja usluge i (d) da ćete u politici privatnosti i/ili uslovima korišćenja navesti vezu koja korisnicima pruža mogućnost da onemoguće Microsoft oglašavanje zasnovano na interesovanju na sledećoj lokaciji </w:t>
      </w:r>
      <w:hyperlink r:id="rId106">
        <w:r>
          <w:rPr>
            <w:color w:val="00467F"/>
            <w:u w:val="single"/>
          </w:rPr>
          <w:t>https://choice.live.com/AdvertisementChoice/</w:t>
        </w:r>
      </w:hyperlink>
      <w:r>
        <w:t>.</w:t>
      </w:r>
    </w:p>
    <w:p w:rsidR="0013472D" w:rsidRDefault="00ED4BA6">
      <w:pPr>
        <w:pStyle w:val="PURBlueStrong-Indented"/>
      </w:pPr>
      <w:r>
        <w:t>Funkcije menadžera paketa i proširenja</w:t>
      </w:r>
    </w:p>
    <w:p w:rsidR="0013472D" w:rsidRDefault="00ED4BA6">
      <w:pPr>
        <w:pStyle w:val="PURBody-Indented"/>
      </w:pPr>
      <w:r>
        <w:t xml:space="preserve">Softver obuhvata Menadžer za proširenja, New Project Dialog, Web Platform Installer, Microsoft NuGet-Based Package Manager i funkcije menadžera paketa Microsoft ASP.NET Web Pages, a sve to vam pojedinačno omogućava da iz drugih izvora preuzimate softverske aplikacije ili pakete preko Interneta. Ove softverske aplikacije i paketi u pojedinim slučajevima nude i distribuiraju treća lica, a u pojedinim slučajevima i Microsoft, </w:t>
      </w:r>
      <w:proofErr w:type="gramStart"/>
      <w:r>
        <w:t>ali</w:t>
      </w:r>
      <w:proofErr w:type="gramEnd"/>
      <w:r>
        <w:t xml:space="preserve"> svaku takvu aplikaciju ili paket regulišu njihovi uslovi licenciranja. Microsoft ne distribuira i ne licencira bilo koju aplikaciju </w:t>
      </w:r>
      <w:proofErr w:type="gramStart"/>
      <w:r>
        <w:t>ili</w:t>
      </w:r>
      <w:proofErr w:type="gramEnd"/>
      <w:r>
        <w:t xml:space="preserve"> paket trećeg lica. Potvrđujete i prihvatate: da aplikacije ili pakete od tih trećih lica dobijate po osnovu posebnih uslova licenciranja primenjivih na svaku aplikaciju ili paket, uključujući bilo koje uslove licenciranja ili ugrađena obaveštenja koji su primenjivi na zavisne komponente softvera koje mogu da budu obuhvaćene paketom, kao i to da Microsoft ne daje nikakve izjave ili garancije u vezi sa bilo kojim aspektom bilo koje takve aplikacije ili paketa trećeg lica.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62" w:name="_Sec454"/>
      <w:r>
        <w:t xml:space="preserve">Visual Studio Professional 2013 </w:t>
      </w:r>
      <w:proofErr w:type="gramStart"/>
      <w:r>
        <w:t>sa</w:t>
      </w:r>
      <w:proofErr w:type="gramEnd"/>
      <w:r>
        <w:t xml:space="preserve"> MSDN-om</w:t>
      </w:r>
      <w:bookmarkEnd w:id="262"/>
      <w:r>
        <w:fldChar w:fldCharType="begin"/>
      </w:r>
      <w:r>
        <w:instrText xml:space="preserve"> XE "Visual Studio Professional 2013 sa MSDN-om" </w:instrText>
      </w:r>
      <w:r>
        <w:fldChar w:fldCharType="end"/>
      </w:r>
      <w:r>
        <w:fldChar w:fldCharType="begin"/>
      </w:r>
      <w:r>
        <w:instrText xml:space="preserve"> TC "</w:instrText>
      </w:r>
      <w:bookmarkStart w:id="263" w:name="_Toc414967154"/>
      <w:bookmarkStart w:id="264" w:name="_Toc414967318"/>
      <w:r>
        <w:instrText>Visual Studio Professional 2013 sa MSDN-om</w:instrText>
      </w:r>
      <w:bookmarkEnd w:id="263"/>
      <w:bookmarkEnd w:id="264"/>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3"/>
        <w:gridCol w:w="5397"/>
      </w:tblGrid>
      <w:tr w:rsidR="0013472D">
        <w:tc>
          <w:tcPr>
            <w:tcW w:w="6120" w:type="dxa"/>
          </w:tcPr>
          <w:p w:rsidR="0013472D" w:rsidRDefault="00ED4BA6">
            <w:pPr>
              <w:pStyle w:val="PURBody"/>
            </w:pPr>
            <w:r>
              <w:t xml:space="preserve">Pogledajte primenjiva obaveštenja: </w:t>
            </w:r>
            <w:r>
              <w:rPr>
                <w:b/>
              </w:rPr>
              <w:t xml:space="preserve">Prenos podataka, Bing Maps, Radni okvir za lokaciju, API-ji za mapiranje, Microsoft nalozi u softveru Visual Studio, H.264/MPEG-4 AVC i/ili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Windows softverske komponente i SQL Server tehnologija </w:t>
            </w:r>
            <w:r>
              <w:t xml:space="preserve">(pogledajte </w:t>
            </w:r>
            <w:hyperlink w:anchor="_Sec6">
              <w:r>
                <w:rPr>
                  <w:color w:val="00467F"/>
                  <w:u w:val="single"/>
                </w:rPr>
                <w:t>Univerzalne uslove licenciranja</w:t>
              </w:r>
            </w:hyperlink>
            <w:r>
              <w:t>)</w:t>
            </w:r>
          </w:p>
        </w:tc>
      </w:tr>
    </w:tbl>
    <w:p w:rsidR="0013472D" w:rsidRDefault="00ED4BA6">
      <w:pPr>
        <w:pStyle w:val="PURBlueBGHeader"/>
      </w:pPr>
      <w:r>
        <w:t>Dodatni uslovi:</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BUILDSERVER.TXT datoteka</w:t>
      </w:r>
    </w:p>
    <w:p w:rsidR="0013472D" w:rsidRDefault="00ED4BA6">
      <w:pPr>
        <w:pStyle w:val="PURBody-Indented"/>
      </w:pPr>
      <w:r>
        <w:t xml:space="preserve">BuildServer liste možete da pronađete </w:t>
      </w:r>
      <w:proofErr w:type="gramStart"/>
      <w:r>
        <w:t>na</w:t>
      </w:r>
      <w:proofErr w:type="gramEnd"/>
      <w:r>
        <w:t xml:space="preserve"> adresi </w:t>
      </w:r>
      <w:hyperlink r:id="rId107">
        <w:r>
          <w:rPr>
            <w:color w:val="00467F"/>
            <w:u w:val="single"/>
          </w:rPr>
          <w:t>http://go.microsoft.com/fwlink/?LinkId=286955</w:t>
        </w:r>
      </w:hyperlink>
      <w:r>
        <w:t xml:space="preserve">. Možete da instalirate kopije navedenih datoteka </w:t>
      </w:r>
      <w:proofErr w:type="gramStart"/>
      <w:r>
        <w:t>na</w:t>
      </w:r>
      <w:proofErr w:type="gramEnd"/>
      <w:r>
        <w:t xml:space="preserve"> svoje uređaje. To smete da uradite samo u cilju sastavljanja, izgradnje, verifikacije i arhiviranja programa </w:t>
      </w:r>
      <w:proofErr w:type="gramStart"/>
      <w:r>
        <w:t>ili</w:t>
      </w:r>
      <w:proofErr w:type="gramEnd"/>
      <w:r>
        <w:t xml:space="preserve"> da biste pokretali testove kvaliteta ili učinka u okviru procesa izgradnje na uređajima. Možda ćemo </w:t>
      </w:r>
      <w:proofErr w:type="gramStart"/>
      <w:r>
        <w:t>na</w:t>
      </w:r>
      <w:proofErr w:type="gramEnd"/>
      <w:r>
        <w:t xml:space="preserve"> adresi </w:t>
      </w:r>
      <w:hyperlink r:id="rId108">
        <w:r>
          <w:rPr>
            <w:color w:val="00467F"/>
            <w:u w:val="single"/>
          </w:rPr>
          <w:t>http://go.microsoft.com/fwlink/?LinkId=286955</w:t>
        </w:r>
      </w:hyperlink>
      <w:r>
        <w:t xml:space="preserve"> navesti dodatne datoteke koje možete da koristite u ovu istu svrhu.</w:t>
      </w:r>
    </w:p>
    <w:p w:rsidR="0013472D" w:rsidRDefault="00ED4BA6">
      <w:pPr>
        <w:pStyle w:val="PURBlueStrong-Indented"/>
      </w:pPr>
      <w:r>
        <w:t>Uslužni programi</w:t>
      </w:r>
    </w:p>
    <w:p w:rsidR="0013472D" w:rsidRDefault="00ED4BA6">
      <w:pPr>
        <w:pStyle w:val="PURBody-Indented"/>
      </w:pPr>
      <w:r>
        <w:t xml:space="preserve">Liste uslužnih programa možete da pronađete </w:t>
      </w:r>
      <w:proofErr w:type="gramStart"/>
      <w:r>
        <w:t>na</w:t>
      </w:r>
      <w:proofErr w:type="gramEnd"/>
      <w:r>
        <w:t xml:space="preserve"> adresi </w:t>
      </w:r>
      <w:hyperlink r:id="rId109">
        <w:r>
          <w:rPr>
            <w:color w:val="00467F"/>
            <w:u w:val="single"/>
          </w:rPr>
          <w:t>http://go.microsoft.com/fwlink/?LinkId=286955</w:t>
        </w:r>
      </w:hyperlink>
      <w:r>
        <w:t xml:space="preserve">. Softver sadrži određene komponente navedene </w:t>
      </w:r>
      <w:proofErr w:type="gramStart"/>
      <w:r>
        <w:t>na</w:t>
      </w:r>
      <w:proofErr w:type="gramEnd"/>
      <w:r>
        <w:t xml:space="preserve"> toj listi. Komponente obuhvaćene softverom razlikuju se u zavisnosti </w:t>
      </w:r>
      <w:proofErr w:type="gramStart"/>
      <w:r>
        <w:t>od</w:t>
      </w:r>
      <w:proofErr w:type="gramEnd"/>
      <w:r>
        <w:t xml:space="preserve"> izdanja. Uslužne programe dobijene uz softver možete da kopirate i instalirate </w:t>
      </w:r>
      <w:proofErr w:type="gramStart"/>
      <w:r>
        <w:t>na</w:t>
      </w:r>
      <w:proofErr w:type="gramEnd"/>
      <w:r>
        <w:t xml:space="preserve"> druge uređaje trećih lica. Uslužne programe smete da koristite samo u cilju otklanjanja grešaka i implementacije u programima i bazama podataka koje razvijate pomoću ovog softvera. Sve Uslužne programe instalirane </w:t>
      </w:r>
      <w:proofErr w:type="gramStart"/>
      <w:r>
        <w:t>na</w:t>
      </w:r>
      <w:proofErr w:type="gramEnd"/>
      <w:r>
        <w:t xml:space="preserve"> uređaj morate da izbrišete kada završite sa otklanjanjem grešaka iz programa, ali ne kasnije od 30 dana od dana kada ste ih instalirali na taj uređaj.</w:t>
      </w:r>
    </w:p>
    <w:p w:rsidR="0013472D" w:rsidRDefault="00ED4BA6">
      <w:pPr>
        <w:pStyle w:val="PURBlueStrong-Indented"/>
      </w:pPr>
      <w:r>
        <w:t>Tehnička ograničenja</w:t>
      </w:r>
    </w:p>
    <w:p w:rsidR="0013472D" w:rsidRDefault="00ED4BA6">
      <w:pPr>
        <w:pStyle w:val="PURBody-Indented"/>
      </w:pPr>
      <w:r>
        <w:t>Ne možete da vršite reverzni inženjering, dekompilaciju li rastavljanje softvera ili da na neki drugi način pokušavate da izvedete izvorni kôd za softver osim i isključivo u meri: (i) koja je dozvoljena primenjivim pravom bez obzira na ovo ograničenje ili (ii) koja je obavezna da se otklone greške u promenama u svim bibliotekama licenciranim po osnovu the GNU Lesser opšte javne licence koja može da bude uključena u softver i sa njim povezana.</w:t>
      </w:r>
    </w:p>
    <w:p w:rsidR="0013472D" w:rsidRDefault="00ED4BA6">
      <w:pPr>
        <w:pStyle w:val="PURBlueStrong-Indented"/>
      </w:pPr>
      <w:r>
        <w:t>Microsoft SharePoint, Windows SDK i komponente za Microsoft Office:</w:t>
      </w:r>
    </w:p>
    <w:p w:rsidR="0013472D" w:rsidRDefault="00ED4BA6">
      <w:pPr>
        <w:pStyle w:val="PURBody-Indented"/>
      </w:pPr>
      <w:r>
        <w:t>Softver se isporučuje zajedno sa softverom Microsoft SharePoint, uključujući SharePoint Windows Identity Foundation dodatke, softver Microsoft Office, uključujući Office Primary Interop Assemblies i Windows SDK-ove i koji se licenciraju po osnovu sopstvenih uslova. Uslovi licenciranja za ove softverske komponente se nalaze u u fascikli „Licence</w:t>
      </w:r>
      <w:proofErr w:type="gramStart"/>
      <w:r>
        <w:t>“ u</w:t>
      </w:r>
      <w:proofErr w:type="gramEnd"/>
      <w:r>
        <w:t xml:space="preserve"> direktorijumu za instalaciju softvera. Ako niste saglasni </w:t>
      </w:r>
      <w:proofErr w:type="gramStart"/>
      <w:r>
        <w:t>sa</w:t>
      </w:r>
      <w:proofErr w:type="gramEnd"/>
      <w:r>
        <w:t xml:space="preserve"> uslovima licenciranja za ove softverske komponente, nemojte da ih koristite.</w:t>
      </w:r>
    </w:p>
    <w:p w:rsidR="0013472D" w:rsidRDefault="00ED4BA6">
      <w:pPr>
        <w:pStyle w:val="PURBlueStrong-Indented"/>
      </w:pPr>
      <w:r>
        <w:t>Microsoft Advertising SDK</w:t>
      </w:r>
    </w:p>
    <w:p w:rsidR="0013472D" w:rsidRDefault="00ED4BA6">
      <w:pPr>
        <w:pStyle w:val="PURBody-Indented"/>
      </w:pPr>
      <w:r>
        <w:t xml:space="preserve">Ako prenesete precizne podatke o lokaciji ili druge podatke u vezi sa korisnikom (npr. identifikator korisnika, podaci profila, podaci korisnika koji su bihejvioralno praćeni itd) u Microsoft Advertising SDK za Windows Phone, onda vaš program mora (a) da obavesti korisnike da će prikupljati i koristiti informacije povezane sa korisnicima i da će ove informacije dostavljati korporaciji Microsoft koje će Microsoft koristiti u svrhe oglašavanja i (b) da će nakon preuzimanja softvera i/ili aplikacije izričito dobiti pristanak korisnika (npr. korisnik mora da klikne na dugme „Prihvatam“ ili „Instaliraj“) za ovo. Pored toga, saglasni ste: (a) da ćete postupati u skladu sa zahtevima za certifikate i drugim zahtevima za Windows Phone; (b) da ćete postupati u skladu sa politikom privatnosti korporacije Microsoft i drugim smernicama u vezi sa vašom kolekcijom ili korišćenjem bilo kojih korisničkih podataka; (c) da nećete prikupljati niti koristiti bilo koje identifikatore korisnika koje je napravio ili vam je dostavio Microsoft za bilo koju drugu namenu osim da se takav identifikator prenese Microsoft usluzi oglašavanja u sklopu vašeg korišćenja usluge i (d) da ćete u politici privatnosti i/ili uslovima korišćenja navesti vezu koja korisnicima pruža mogućnost da onemoguće Microsoft oglašavanje zasnovano na interesovanju na sledećoj lokaciji </w:t>
      </w:r>
      <w:hyperlink r:id="rId110">
        <w:r>
          <w:rPr>
            <w:color w:val="00467F"/>
            <w:u w:val="single"/>
          </w:rPr>
          <w:t>https://choice.live.com/AdvertisementChoice/</w:t>
        </w:r>
      </w:hyperlink>
      <w:r>
        <w:t>.</w:t>
      </w:r>
    </w:p>
    <w:p w:rsidR="0013472D" w:rsidRDefault="00ED4BA6">
      <w:pPr>
        <w:pStyle w:val="PURBlueStrong-Indented"/>
      </w:pPr>
      <w:r>
        <w:t>Funkcije menadžera paketa i proširenja</w:t>
      </w:r>
    </w:p>
    <w:p w:rsidR="0013472D" w:rsidRDefault="00ED4BA6">
      <w:pPr>
        <w:pStyle w:val="PURBody-Indented"/>
      </w:pPr>
      <w:r>
        <w:t xml:space="preserve">Softver obuhvata Menadžer za proširenja, New Project Dialog, Web Platform Installer, Microsoft NuGet-Based Package Manager i funkcije menadžera paketa Microsoft ASP.NET Web Pages, a sve to vam pojedinačno omogućava da iz drugih izvora preuzimate softverske aplikacije ili pakete preko Interneta. Ove softverske aplikacije i paketi u pojedinim slučajevima nude i distribuiraju treća lica, a u pojedinim slučajevima i Microsoft, </w:t>
      </w:r>
      <w:proofErr w:type="gramStart"/>
      <w:r>
        <w:t>ali</w:t>
      </w:r>
      <w:proofErr w:type="gramEnd"/>
      <w:r>
        <w:t xml:space="preserve"> svaku takvu aplikaciju ili paket regulišu njihovi uslovi licenciranja. Microsoft ne distribuira i ne licencira bilo koju aplikaciju </w:t>
      </w:r>
      <w:proofErr w:type="gramStart"/>
      <w:r>
        <w:t>ili</w:t>
      </w:r>
      <w:proofErr w:type="gramEnd"/>
      <w:r>
        <w:t xml:space="preserve"> paket trećeg lica. Potvrđujete i prihvatate: da aplikacije ili pakete od tih trećih lica dobijate po osnovu posebnih uslova licenciranja primenjivih na svaku aplikaciju ili paket, uključujući bilo koje uslove licenciranja ili ugrađena obaveštenja koji su primenjivi na zavisne komponente softvera koje mogu da budu obuhvaćene paketom, kao i to da Microsoft ne daje nikakve izjave ili garancije u vezi sa bilo kojim aspektom bilo koje takve aplikacije ili paketa trećeg lica.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65" w:name="_Sec457"/>
      <w:r>
        <w:t xml:space="preserve">Visual Studio Test Professional 2013 </w:t>
      </w:r>
      <w:proofErr w:type="gramStart"/>
      <w:r>
        <w:t>sa</w:t>
      </w:r>
      <w:proofErr w:type="gramEnd"/>
      <w:r>
        <w:t xml:space="preserve"> MSDN-om</w:t>
      </w:r>
      <w:bookmarkEnd w:id="265"/>
      <w:r>
        <w:fldChar w:fldCharType="begin"/>
      </w:r>
      <w:r>
        <w:instrText xml:space="preserve"> XE "Visual Studio Test Professional 2013 sa MSDN-om" </w:instrText>
      </w:r>
      <w:r>
        <w:fldChar w:fldCharType="end"/>
      </w:r>
      <w:r>
        <w:fldChar w:fldCharType="begin"/>
      </w:r>
      <w:r>
        <w:instrText xml:space="preserve"> TC "</w:instrText>
      </w:r>
      <w:bookmarkStart w:id="266" w:name="_Toc414967155"/>
      <w:bookmarkStart w:id="267" w:name="_Toc414967319"/>
      <w:r>
        <w:instrText>Visual Studio Test Professional 2013 sa MSDN-om</w:instrText>
      </w:r>
      <w:bookmarkEnd w:id="266"/>
      <w:bookmarkEnd w:id="267"/>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3"/>
        <w:gridCol w:w="5397"/>
      </w:tblGrid>
      <w:tr w:rsidR="0013472D">
        <w:tc>
          <w:tcPr>
            <w:tcW w:w="6120" w:type="dxa"/>
          </w:tcPr>
          <w:p w:rsidR="0013472D" w:rsidRDefault="00ED4BA6">
            <w:pPr>
              <w:pStyle w:val="PURBody"/>
            </w:pPr>
            <w:r>
              <w:t xml:space="preserve">Pogledajte primenjiva obaveštenja: </w:t>
            </w:r>
            <w:r>
              <w:rPr>
                <w:b/>
              </w:rPr>
              <w:t xml:space="preserve">Prenos podataka, Bing Maps, Radni okvir za lokaciju, API-ji za mapiranje, Microsoft nalozi u softveru Visual Studio, H.264/MPEG-4 AVC i/ili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Windows softverske komponente i SQL Server tehnologija </w:t>
            </w:r>
            <w:r>
              <w:t xml:space="preserve">(pogledajte </w:t>
            </w:r>
            <w:hyperlink w:anchor="_Sec6">
              <w:r>
                <w:rPr>
                  <w:color w:val="00467F"/>
                  <w:u w:val="single"/>
                </w:rPr>
                <w:t>Univerzalne uslove licenciranja</w:t>
              </w:r>
            </w:hyperlink>
            <w:r>
              <w:t>)</w:t>
            </w:r>
          </w:p>
        </w:tc>
      </w:tr>
    </w:tbl>
    <w:p w:rsidR="0013472D" w:rsidRDefault="00ED4BA6">
      <w:pPr>
        <w:pStyle w:val="PURBlueBGHeader"/>
      </w:pPr>
      <w:r>
        <w:t>Dodatni uslovi:</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BUILDSERVER.TXT datoteka</w:t>
      </w:r>
    </w:p>
    <w:p w:rsidR="0013472D" w:rsidRDefault="00ED4BA6">
      <w:pPr>
        <w:pStyle w:val="PURBody-Indented"/>
      </w:pPr>
      <w:r>
        <w:t xml:space="preserve">BuildServer liste možete da pronađete </w:t>
      </w:r>
      <w:proofErr w:type="gramStart"/>
      <w:r>
        <w:t>na</w:t>
      </w:r>
      <w:proofErr w:type="gramEnd"/>
      <w:r>
        <w:t xml:space="preserve"> adresi </w:t>
      </w:r>
      <w:hyperlink r:id="rId111">
        <w:r>
          <w:rPr>
            <w:color w:val="00467F"/>
            <w:u w:val="single"/>
          </w:rPr>
          <w:t>http://go.microsoft.com/fwlink/?LinkId=286955</w:t>
        </w:r>
      </w:hyperlink>
      <w:r>
        <w:t xml:space="preserve">. Možete da instalirate kopije navedenih datoteka </w:t>
      </w:r>
      <w:proofErr w:type="gramStart"/>
      <w:r>
        <w:t>na</w:t>
      </w:r>
      <w:proofErr w:type="gramEnd"/>
      <w:r>
        <w:t xml:space="preserve"> svoje uređaje. To smete da uradite samo u cilju sastavljanja, izgradnje, verifikacije i arhiviranja programa </w:t>
      </w:r>
      <w:proofErr w:type="gramStart"/>
      <w:r>
        <w:t>ili</w:t>
      </w:r>
      <w:proofErr w:type="gramEnd"/>
      <w:r>
        <w:t xml:space="preserve"> da biste pokretali testove kvaliteta ili učinka u okviru procesa izgradnje na uređajima. Možda ćemo </w:t>
      </w:r>
      <w:proofErr w:type="gramStart"/>
      <w:r>
        <w:t>na</w:t>
      </w:r>
      <w:proofErr w:type="gramEnd"/>
      <w:r>
        <w:t xml:space="preserve"> adresi </w:t>
      </w:r>
      <w:hyperlink r:id="rId112">
        <w:r>
          <w:rPr>
            <w:color w:val="00467F"/>
            <w:u w:val="single"/>
          </w:rPr>
          <w:t>http://go.microsoft.com/fwlink/?LinkId=286955</w:t>
        </w:r>
      </w:hyperlink>
      <w:r>
        <w:t xml:space="preserve"> navesti dodatne datoteke koje možete da koristite u ovu istu svrhu.</w:t>
      </w:r>
    </w:p>
    <w:p w:rsidR="0013472D" w:rsidRDefault="00ED4BA6">
      <w:pPr>
        <w:pStyle w:val="PURBlueStrong-Indented"/>
      </w:pPr>
      <w:r>
        <w:t>Uslužni programi</w:t>
      </w:r>
    </w:p>
    <w:p w:rsidR="0013472D" w:rsidRDefault="00ED4BA6">
      <w:pPr>
        <w:pStyle w:val="PURBody-Indented"/>
      </w:pPr>
      <w:r>
        <w:t xml:space="preserve">Liste uslužnih programa možete da pronađete </w:t>
      </w:r>
      <w:proofErr w:type="gramStart"/>
      <w:r>
        <w:t>na</w:t>
      </w:r>
      <w:proofErr w:type="gramEnd"/>
      <w:r>
        <w:t xml:space="preserve"> adresi </w:t>
      </w:r>
      <w:hyperlink r:id="rId113">
        <w:r>
          <w:rPr>
            <w:color w:val="00467F"/>
            <w:u w:val="single"/>
          </w:rPr>
          <w:t>http://go.microsoft.com/fwlink/?LinkId=286955</w:t>
        </w:r>
      </w:hyperlink>
      <w:r>
        <w:t xml:space="preserve">. Softver sadrži određene komponente navedene </w:t>
      </w:r>
      <w:proofErr w:type="gramStart"/>
      <w:r>
        <w:t>na</w:t>
      </w:r>
      <w:proofErr w:type="gramEnd"/>
      <w:r>
        <w:t xml:space="preserve"> toj listi. Komponente obuhvaćene softverom razlikuju se u zavisnosti </w:t>
      </w:r>
      <w:proofErr w:type="gramStart"/>
      <w:r>
        <w:t>od</w:t>
      </w:r>
      <w:proofErr w:type="gramEnd"/>
      <w:r>
        <w:t xml:space="preserve"> izdanja. Uslužne programe dobijene uz softver možete da kopirate i instalirate </w:t>
      </w:r>
      <w:proofErr w:type="gramStart"/>
      <w:r>
        <w:t>na</w:t>
      </w:r>
      <w:proofErr w:type="gramEnd"/>
      <w:r>
        <w:t xml:space="preserve"> druge uređaje trećih lica. Uslužne programe smete da koristite samo u cilju otklanjanja grešaka i implementacije u programima i bazama podataka koje razvijate pomoću ovog softvera. Sve Uslužne programe instalirane </w:t>
      </w:r>
      <w:proofErr w:type="gramStart"/>
      <w:r>
        <w:t>na</w:t>
      </w:r>
      <w:proofErr w:type="gramEnd"/>
      <w:r>
        <w:t xml:space="preserve"> uređaj morate da izbrišete kada završite sa otklanjanjem grešaka iz programa, ali ne kasnije od 30 dana od dana kada ste ih instalirali na taj uređaj.</w:t>
      </w:r>
    </w:p>
    <w:p w:rsidR="0013472D" w:rsidRDefault="00ED4BA6">
      <w:pPr>
        <w:pStyle w:val="PURBlueStrong-Indented"/>
      </w:pPr>
      <w:r>
        <w:t>Tehnička ograničenja</w:t>
      </w:r>
    </w:p>
    <w:p w:rsidR="0013472D" w:rsidRDefault="00ED4BA6">
      <w:pPr>
        <w:pStyle w:val="PURBody-Indented"/>
      </w:pPr>
      <w:r>
        <w:t>Ne možete da vršite reverzni inženjering, dekompilaciju li rastavljanje softvera ili da na neki drugi način pokušavate da izvedete izvorni kôd za softver osim i isključivo u meri: (i) koja je dozvoljena primenjivim pravom bez obzira na ovo ograničenje ili (ii) koja je obavezna da se otklone greške u promenama u svim bibliotekama licenciranim po osnovu the GNU Lesser opšte javne licence koja može da bude uključena u softver i sa njim povezana.</w:t>
      </w:r>
    </w:p>
    <w:p w:rsidR="0013472D" w:rsidRDefault="00ED4BA6">
      <w:pPr>
        <w:pStyle w:val="PURBlueStrong-Indented"/>
      </w:pPr>
      <w:r>
        <w:t>Microsoft SharePoint, Windows SDK i komponente za Microsoft Office:</w:t>
      </w:r>
    </w:p>
    <w:p w:rsidR="0013472D" w:rsidRDefault="00ED4BA6">
      <w:pPr>
        <w:pStyle w:val="PURBody-Indented"/>
      </w:pPr>
      <w:r>
        <w:t>Softver se isporučuje zajedno sa softverom Microsoft SharePoint, uključujući SharePoint Windows Identity Foundation dodatke, softver Microsoft Office, uključujući Office Primary Interop Assemblies i Windows SDK-ove i koji se licenciraju po osnovu sopstvenih uslova. Uslovi licenciranja za ove softverske komponente se nalaze u u fascikli „Licence</w:t>
      </w:r>
      <w:proofErr w:type="gramStart"/>
      <w:r>
        <w:t>“ u</w:t>
      </w:r>
      <w:proofErr w:type="gramEnd"/>
      <w:r>
        <w:t xml:space="preserve"> direktorijumu za instalaciju softvera. Ako niste saglasni </w:t>
      </w:r>
      <w:proofErr w:type="gramStart"/>
      <w:r>
        <w:t>sa</w:t>
      </w:r>
      <w:proofErr w:type="gramEnd"/>
      <w:r>
        <w:t xml:space="preserve"> uslovima licenciranja za ove softverske komponente, nemojte da ih koristite.</w:t>
      </w:r>
    </w:p>
    <w:p w:rsidR="0013472D" w:rsidRDefault="00ED4BA6">
      <w:pPr>
        <w:pStyle w:val="PURBlueStrong-Indented"/>
      </w:pPr>
      <w:r>
        <w:t>Microsoft Advertising SDK</w:t>
      </w:r>
    </w:p>
    <w:p w:rsidR="0013472D" w:rsidRDefault="00ED4BA6">
      <w:pPr>
        <w:pStyle w:val="PURBody-Indented"/>
      </w:pPr>
      <w:r>
        <w:t xml:space="preserve">Ako prenesete precizne podatke o lokaciji ili druge podatke u vezi sa korisnikom (npr. identifikator korisnika, podaci profila, podaci korisnika koji su bihejvioralno praćeni itd) u Microsoft Advertising SDK za Windows Phone, onda vaš program mora (a) da obavesti korisnike da će prikupljati i koristiti informacije povezane sa korisnicima i da će ove informacije dostavljati korporaciji Microsoft koje će Microsoft koristiti u svrhe oglašavanja i (b) da će nakon preuzimanja softvera i/ili aplikacije izričito dobiti pristanak korisnika (npr. korisnik mora da klikne na dugme „Prihvatam“ ili „Instaliraj“) za ovo. Pored toga, saglasni ste: (a) da ćete postupati u skladu sa zahtevima za certifikate i drugim zahtevima za Windows Phone; (b) da ćete postupati u skladu sa politikom privatnosti korporacije Microsoft i drugim smernicama u vezi sa vašom kolekcijom ili korišćenjem bilo kojih korisničkih podataka; (c) da nećete prikupljati niti koristiti bilo koje identifikatore korisnika koje je napravio ili vam je dostavio Microsoft za bilo koju drugu namenu osim da se takav identifikator prenese Microsoft usluzi oglašavanja u sklopu vašeg korišćenja usluge i (d) da ćete u politici privatnosti i/ili uslovima korišćenja navesti vezu koja korisnicima pruža mogućnost da onemoguće Microsoft oglašavanje zasnovano na interesovanju na sledećoj lokaciji </w:t>
      </w:r>
      <w:hyperlink r:id="rId114">
        <w:r>
          <w:rPr>
            <w:color w:val="00467F"/>
            <w:u w:val="single"/>
          </w:rPr>
          <w:t>https://choice.live.com/AdvertisementChoice/</w:t>
        </w:r>
      </w:hyperlink>
      <w:r>
        <w:t>.</w:t>
      </w:r>
    </w:p>
    <w:p w:rsidR="0013472D" w:rsidRDefault="00ED4BA6">
      <w:pPr>
        <w:pStyle w:val="PURBlueStrong-Indented"/>
      </w:pPr>
      <w:r>
        <w:t>Funkcije menadžera paketa i proširenja</w:t>
      </w:r>
    </w:p>
    <w:p w:rsidR="0013472D" w:rsidRDefault="00ED4BA6">
      <w:pPr>
        <w:pStyle w:val="PURBody-Indented"/>
      </w:pPr>
      <w:r>
        <w:t xml:space="preserve">Softver obuhvata Menadžer za proširenja, New Project Dialog, Web Platform Installer, Microsoft NuGet-Based Package Manager i funkcije menadžera paketa Microsoft ASP.NET Web Pages, a sve to vam pojedinačno omogućava da iz drugih izvora preuzimate softverske aplikacije ili pakete preko Interneta. Ove softverske aplikacije i paketi u pojedinim slučajevima nude i distribuiraju treća lica, a u pojedinim slučajevima i Microsoft, </w:t>
      </w:r>
      <w:proofErr w:type="gramStart"/>
      <w:r>
        <w:t>ali</w:t>
      </w:r>
      <w:proofErr w:type="gramEnd"/>
      <w:r>
        <w:t xml:space="preserve"> svaku takvu aplikaciju ili paket regulišu njihovi uslovi licenciranja. Microsoft ne distribuira i ne licencira bilo koju aplikaciju </w:t>
      </w:r>
      <w:proofErr w:type="gramStart"/>
      <w:r>
        <w:t>ili</w:t>
      </w:r>
      <w:proofErr w:type="gramEnd"/>
      <w:r>
        <w:t xml:space="preserve"> paket trećeg lica. Potvrđujete i prihvatate: da aplikacije ili pakete od tih trećih lica dobijate po osnovu posebnih uslova licenciranja primenjivih na svaku aplikaciju ili paket, uključujući bilo koje uslove licenciranja ili ugrađena obaveštenja koji su primenjivi na zavisne komponente softvera koje mogu da budu obuhvaćene paketom, kao i to da Microsoft ne daje nikakve izjave ili garancije u vezi sa bilo kojim aspektom bilo koje takve aplikacije ili paketa trećeg lica.</w:t>
      </w:r>
    </w:p>
    <w:p w:rsidR="0013472D" w:rsidRDefault="00ED4BA6">
      <w:pPr>
        <w:pStyle w:val="PURBlueStrong-Indented"/>
      </w:pPr>
      <w:r>
        <w:t>System Center – Virtual Machine Manager (SCVMM)</w:t>
      </w:r>
    </w:p>
    <w:p w:rsidR="0013472D" w:rsidRDefault="00ED4BA6">
      <w:pPr>
        <w:pStyle w:val="PURBody-Indented"/>
      </w:pPr>
      <w:r>
        <w:t xml:space="preserve">Klijenti usluga Visual Studio Test Professional </w:t>
      </w:r>
      <w:proofErr w:type="gramStart"/>
      <w:r>
        <w:t>sa</w:t>
      </w:r>
      <w:proofErr w:type="gramEnd"/>
      <w:r>
        <w:t xml:space="preserve"> MSDN-om mogu da instaliraju i pokreću SCVMM sa softverom Visual Studio Test Professional u svrhe kreiranja i primene eksperimentalnih okruženja, kao i upravljanja njima. Eksperimentalno okruženje je virtuelno okruženje operativnih sistema koje se isključivo koristi u cilju razvijanja i testiranja programa. Licence za upravljanje vam nisu potrebne za ovo korišćenje. Po osnovu ove licence ne daju se nikakva druga javna korisnička prava </w:t>
      </w:r>
      <w:proofErr w:type="gramStart"/>
      <w:r>
        <w:t>na</w:t>
      </w:r>
      <w:proofErr w:type="gramEnd"/>
      <w:r>
        <w:t xml:space="preserve"> SCVMM, kao što je upravljanje virtuelizovanim serverima za javni pristup.</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68" w:name="_Sec455"/>
      <w:r>
        <w:t xml:space="preserve">Visual Studio Ultimate 2013 </w:t>
      </w:r>
      <w:proofErr w:type="gramStart"/>
      <w:r>
        <w:t>sa</w:t>
      </w:r>
      <w:proofErr w:type="gramEnd"/>
      <w:r>
        <w:t xml:space="preserve"> MSDN-om</w:t>
      </w:r>
      <w:bookmarkEnd w:id="268"/>
      <w:r>
        <w:fldChar w:fldCharType="begin"/>
      </w:r>
      <w:r>
        <w:instrText xml:space="preserve"> XE "Visual Studio Ultimate 2013 sa MSDN-om" </w:instrText>
      </w:r>
      <w:r>
        <w:fldChar w:fldCharType="end"/>
      </w:r>
      <w:r>
        <w:fldChar w:fldCharType="begin"/>
      </w:r>
      <w:r>
        <w:instrText xml:space="preserve"> TC "</w:instrText>
      </w:r>
      <w:bookmarkStart w:id="269" w:name="_Toc414967156"/>
      <w:bookmarkStart w:id="270" w:name="_Toc414967320"/>
      <w:r>
        <w:instrText>Visual Studio Ultimate 2013 sa MSDN-om</w:instrText>
      </w:r>
      <w:bookmarkEnd w:id="269"/>
      <w:bookmarkEnd w:id="270"/>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tbl>
      <w:tblPr>
        <w:tblStyle w:val="ProductAttributesTable"/>
        <w:tblW w:w="0" w:type="auto"/>
        <w:tblLook w:val="04A0" w:firstRow="1" w:lastRow="0" w:firstColumn="1" w:lastColumn="0" w:noHBand="0" w:noVBand="1"/>
      </w:tblPr>
      <w:tblGrid>
        <w:gridCol w:w="5403"/>
        <w:gridCol w:w="5397"/>
      </w:tblGrid>
      <w:tr w:rsidR="0013472D">
        <w:tc>
          <w:tcPr>
            <w:tcW w:w="6120" w:type="dxa"/>
          </w:tcPr>
          <w:p w:rsidR="0013472D" w:rsidRDefault="00ED4BA6">
            <w:pPr>
              <w:pStyle w:val="PURBody"/>
            </w:pPr>
            <w:r>
              <w:t xml:space="preserve">Pogledajte primenjiva obaveštenja: </w:t>
            </w:r>
            <w:r>
              <w:rPr>
                <w:b/>
              </w:rPr>
              <w:t xml:space="preserve">Prenos podataka, Bing Maps, Radni okvir za lokaciju, API-ji za mapiranje, Microsoft nalozi u softveru Visual Studio, H.264/MPEG-4 AVC i/ili VC-1 </w:t>
            </w:r>
            <w:r>
              <w:t xml:space="preserve">(pogledajte </w:t>
            </w:r>
            <w:hyperlink w:anchor="_Sec10">
              <w:r>
                <w:rPr>
                  <w:color w:val="00467F"/>
                  <w:u w:val="single"/>
                </w:rPr>
                <w:t>Dodatak 1</w:t>
              </w:r>
            </w:hyperlink>
            <w:r>
              <w:t>)</w:t>
            </w:r>
          </w:p>
        </w:tc>
        <w:tc>
          <w:tcPr>
            <w:tcW w:w="6120" w:type="dxa"/>
          </w:tcPr>
          <w:p w:rsidR="0013472D" w:rsidRDefault="00ED4BA6">
            <w:pPr>
              <w:pStyle w:val="PURBody"/>
            </w:pPr>
            <w:r>
              <w:t xml:space="preserve">Obuhvaćene tehnologije: </w:t>
            </w:r>
            <w:r>
              <w:rPr>
                <w:b/>
              </w:rPr>
              <w:t xml:space="preserve">Windows softverske komponente i SQL Server tehnologija </w:t>
            </w:r>
            <w:r>
              <w:t xml:space="preserve">(pogledajte </w:t>
            </w:r>
            <w:hyperlink w:anchor="_Sec6">
              <w:r>
                <w:rPr>
                  <w:color w:val="00467F"/>
                  <w:u w:val="single"/>
                </w:rPr>
                <w:t>Univerzalne uslove licenciranja</w:t>
              </w:r>
            </w:hyperlink>
            <w:r>
              <w:t>)</w:t>
            </w:r>
          </w:p>
        </w:tc>
      </w:tr>
    </w:tbl>
    <w:p w:rsidR="0013472D" w:rsidRDefault="00ED4BA6">
      <w:pPr>
        <w:pStyle w:val="PURBlueBGHeader"/>
      </w:pPr>
      <w:r>
        <w:t>Dodatni uslovi:</w:t>
      </w:r>
    </w:p>
    <w:p w:rsidR="0013472D" w:rsidRDefault="00ED4BA6">
      <w:pPr>
        <w:pStyle w:val="PURBlueStrong-Indented"/>
      </w:pPr>
      <w:r>
        <w:t>Softver trećih lica</w:t>
      </w:r>
    </w:p>
    <w:p w:rsidR="0013472D" w:rsidRDefault="00ED4BA6">
      <w:pPr>
        <w:pStyle w:val="PURBody-Indented"/>
      </w:pPr>
      <w:r>
        <w:t xml:space="preserve">Dodatna pravna obaveštenja i uslovi licenciranja važeći za delove softvera navedeni su u datoteci ThirdPartyNotices isporučenoj </w:t>
      </w:r>
      <w:proofErr w:type="gramStart"/>
      <w:r>
        <w:t>sa</w:t>
      </w:r>
      <w:proofErr w:type="gramEnd"/>
      <w:r>
        <w:t xml:space="preserve"> softverom. Pored svih odredbi i uslova za sve licence trećeg lica navedene u datoteci ThirdPartyNotices file, odricanje garancije i ograničenje i izuzimanje odredbi o štetama vašeg Ugovora o količinskom licenciranju primenjivaće se </w:t>
      </w:r>
      <w:proofErr w:type="gramStart"/>
      <w:r>
        <w:t>na</w:t>
      </w:r>
      <w:proofErr w:type="gramEnd"/>
      <w:r>
        <w:t xml:space="preserve"> ceo softver.</w:t>
      </w:r>
    </w:p>
    <w:p w:rsidR="0013472D" w:rsidRDefault="00ED4BA6">
      <w:pPr>
        <w:pStyle w:val="PURBlueStrong-Indented"/>
      </w:pPr>
      <w:r>
        <w:t>BUILDSERVER.TXT datoteka</w:t>
      </w:r>
    </w:p>
    <w:p w:rsidR="0013472D" w:rsidRDefault="00ED4BA6">
      <w:pPr>
        <w:pStyle w:val="PURBody-Indented"/>
      </w:pPr>
      <w:r>
        <w:t xml:space="preserve">BuildServer liste možete da pronađete </w:t>
      </w:r>
      <w:proofErr w:type="gramStart"/>
      <w:r>
        <w:t>na</w:t>
      </w:r>
      <w:proofErr w:type="gramEnd"/>
      <w:r>
        <w:t xml:space="preserve"> adresi </w:t>
      </w:r>
      <w:hyperlink r:id="rId115">
        <w:r>
          <w:rPr>
            <w:color w:val="00467F"/>
            <w:u w:val="single"/>
          </w:rPr>
          <w:t>http://go.microsoft.com/fwlink/?LinkId=286955</w:t>
        </w:r>
      </w:hyperlink>
      <w:r>
        <w:t xml:space="preserve">. Možete da instalirate kopije navedenih datoteka </w:t>
      </w:r>
      <w:proofErr w:type="gramStart"/>
      <w:r>
        <w:t>na</w:t>
      </w:r>
      <w:proofErr w:type="gramEnd"/>
      <w:r>
        <w:t xml:space="preserve"> svoje uređaje. To smete da uradite samo u cilju sastavljanja, izgradnje, verifikacije i arhiviranja programa </w:t>
      </w:r>
      <w:proofErr w:type="gramStart"/>
      <w:r>
        <w:t>ili</w:t>
      </w:r>
      <w:proofErr w:type="gramEnd"/>
      <w:r>
        <w:t xml:space="preserve"> da biste pokretali testove kvaliteta ili učinka u okviru procesa izgradnje na uređajima. Možda ćemo </w:t>
      </w:r>
      <w:proofErr w:type="gramStart"/>
      <w:r>
        <w:t>na</w:t>
      </w:r>
      <w:proofErr w:type="gramEnd"/>
      <w:r>
        <w:t xml:space="preserve"> adresi </w:t>
      </w:r>
      <w:hyperlink r:id="rId116">
        <w:r>
          <w:rPr>
            <w:color w:val="00467F"/>
            <w:u w:val="single"/>
          </w:rPr>
          <w:t>http://go.microsoft.com/fwlink/?LinkId=286955</w:t>
        </w:r>
      </w:hyperlink>
      <w:r>
        <w:t xml:space="preserve"> navesti dodatne datoteke koje možete da koristite u ovu istu svrhu.</w:t>
      </w:r>
    </w:p>
    <w:p w:rsidR="0013472D" w:rsidRDefault="00ED4BA6">
      <w:pPr>
        <w:pStyle w:val="PURBlueStrong-Indented"/>
      </w:pPr>
      <w:r>
        <w:t>Uslužni programi</w:t>
      </w:r>
    </w:p>
    <w:p w:rsidR="0013472D" w:rsidRDefault="00ED4BA6">
      <w:pPr>
        <w:pStyle w:val="PURBody-Indented"/>
      </w:pPr>
      <w:r>
        <w:t xml:space="preserve">Liste uslužnih programa možete da pronađete </w:t>
      </w:r>
      <w:proofErr w:type="gramStart"/>
      <w:r>
        <w:t>na</w:t>
      </w:r>
      <w:proofErr w:type="gramEnd"/>
      <w:r>
        <w:t xml:space="preserve"> adresi </w:t>
      </w:r>
      <w:hyperlink r:id="rId117">
        <w:r>
          <w:rPr>
            <w:color w:val="00467F"/>
            <w:u w:val="single"/>
          </w:rPr>
          <w:t>http://go.microsoft.com/fwlink/?LinkId=286955</w:t>
        </w:r>
      </w:hyperlink>
      <w:r>
        <w:t xml:space="preserve">. Softver sadrži određene komponente navedene </w:t>
      </w:r>
      <w:proofErr w:type="gramStart"/>
      <w:r>
        <w:t>na</w:t>
      </w:r>
      <w:proofErr w:type="gramEnd"/>
      <w:r>
        <w:t xml:space="preserve"> toj listi. Komponente obuhvaćene softverom razlikuju se u zavisnosti </w:t>
      </w:r>
      <w:proofErr w:type="gramStart"/>
      <w:r>
        <w:t>od</w:t>
      </w:r>
      <w:proofErr w:type="gramEnd"/>
      <w:r>
        <w:t xml:space="preserve"> izdanja. Uslužne programe dobijene uz softver možete da kopirate i instalirate </w:t>
      </w:r>
      <w:proofErr w:type="gramStart"/>
      <w:r>
        <w:t>na</w:t>
      </w:r>
      <w:proofErr w:type="gramEnd"/>
      <w:r>
        <w:t xml:space="preserve"> druge uređaje trećih lica. Uslužne programe smete da koristite samo u cilju otklanjanja grešaka i implementacije u programima i bazama podataka koje razvijate pomoću ovog softvera. Sve Uslužne programe instalirane </w:t>
      </w:r>
      <w:proofErr w:type="gramStart"/>
      <w:r>
        <w:t>na</w:t>
      </w:r>
      <w:proofErr w:type="gramEnd"/>
      <w:r>
        <w:t xml:space="preserve"> uređaj morate da izbrišete kada završite sa otklanjanjem grešaka iz programa, ali ne kasnije od 30 dana od dana kada ste ih instalirali na taj uređaj.</w:t>
      </w:r>
    </w:p>
    <w:p w:rsidR="0013472D" w:rsidRDefault="00ED4BA6">
      <w:pPr>
        <w:pStyle w:val="PURBlueStrong-Indented"/>
      </w:pPr>
      <w:r>
        <w:t>Tehnička ograničenja</w:t>
      </w:r>
    </w:p>
    <w:p w:rsidR="0013472D" w:rsidRDefault="00ED4BA6">
      <w:pPr>
        <w:pStyle w:val="PURBody-Indented"/>
      </w:pPr>
      <w:r>
        <w:t>Ne možete da vršite reverzni inženjering, dekompilaciju li rastavljanje softvera ili da na neki drugi način pokušavate da izvedete izvorni kôd za softver osim i isključivo u meri: (i) koja je dozvoljena primenjivim pravom bez obzira na ovo ograničenje ili (ii) koja je obavezna da se otklone greške u promenama u svim bibliotekama licenciranim po osnovu the GNU Lesser opšte javne licence koja može da bude uključena u softver i sa njim povezana.</w:t>
      </w:r>
    </w:p>
    <w:p w:rsidR="0013472D" w:rsidRDefault="00ED4BA6">
      <w:pPr>
        <w:pStyle w:val="PURBlueStrong-Indented"/>
      </w:pPr>
      <w:r>
        <w:t>Microsoft SharePoint, Windows SDK i komponente za Microsoft Office:</w:t>
      </w:r>
    </w:p>
    <w:p w:rsidR="0013472D" w:rsidRDefault="00ED4BA6">
      <w:pPr>
        <w:pStyle w:val="PURBody-Indented"/>
      </w:pPr>
      <w:r>
        <w:t>Softver se isporučuje zajedno sa softverom Microsoft SharePoint, uključujući SharePoint Windows Identity Foundation dodatke, softver Microsoft Office, uključujući Office Primary Interop Assemblies i Windows SDK-ove i koji se licenciraju po osnovu sopstvenih uslova. Uslovi licenciranja za ove softverske komponente se nalaze u u fascikli „Licence</w:t>
      </w:r>
      <w:proofErr w:type="gramStart"/>
      <w:r>
        <w:t>“ u</w:t>
      </w:r>
      <w:proofErr w:type="gramEnd"/>
      <w:r>
        <w:t xml:space="preserve"> direktorijumu za instalaciju softvera. Ako niste saglasni </w:t>
      </w:r>
      <w:proofErr w:type="gramStart"/>
      <w:r>
        <w:t>sa</w:t>
      </w:r>
      <w:proofErr w:type="gramEnd"/>
      <w:r>
        <w:t xml:space="preserve"> uslovima licenciranja za ove softverske komponente, nemojte da ih koristite.</w:t>
      </w:r>
    </w:p>
    <w:p w:rsidR="0013472D" w:rsidRDefault="00ED4BA6">
      <w:pPr>
        <w:pStyle w:val="PURBlueStrong-Indented"/>
      </w:pPr>
      <w:r>
        <w:t>Microsoft Advertising SDK</w:t>
      </w:r>
    </w:p>
    <w:p w:rsidR="0013472D" w:rsidRDefault="00ED4BA6">
      <w:pPr>
        <w:pStyle w:val="PURBody-Indented"/>
      </w:pPr>
      <w:r>
        <w:t xml:space="preserve">Ako prenesete precizne podatke o lokaciji ili druge podatke u vezi sa korisnikom (npr. identifikator korisnika, podaci profila, podaci korisnika koji su bihejvioralno praćeni itd) u Microsoft Advertising SDK za Windows Phone, onda vaš program mora (a) da obavesti korisnike da će prikupljati i koristiti informacije povezane sa korisnicima i da će ove informacije dostavljati korporaciji Microsoft koje će Microsoft koristiti u svrhe oglašavanja i (b) da će nakon preuzimanja softvera i/ili aplikacije izričito dobiti pristanak korisnika (npr. korisnik mora da klikne na dugme „Prihvatam“ ili „Instaliraj“) za ovo. Pored toga, saglasni ste: (a) da ćete postupati u skladu sa zahtevima za certifikate i drugim zahtevima za Windows Phone; (b) da ćete postupati u skladu sa politikom privatnosti korporacije Microsoft i drugim smernicama u vezi sa vašom kolekcijom ili korišćenjem bilo kojih korisničkih podataka; (c) da nećete prikupljati niti koristiti bilo koje identifikatore korisnika koje je napravio ili vam je dostavio Microsoft za bilo koju drugu namenu osim da se takav identifikator prenese Microsoft usluzi oglašavanja u sklopu vašeg korišćenja usluge i (d) da ćete u politici privatnosti i/ili uslovima korišćenja navesti vezu koja korisnicima pruža mogućnost da onemoguće Microsoft oglašavanje zasnovano na interesovanju na sledećoj lokaciji </w:t>
      </w:r>
      <w:hyperlink r:id="rId118">
        <w:r>
          <w:rPr>
            <w:color w:val="00467F"/>
            <w:u w:val="single"/>
          </w:rPr>
          <w:t>https://choice.live.com/AdvertisementChoice/</w:t>
        </w:r>
      </w:hyperlink>
      <w:r>
        <w:t>.</w:t>
      </w:r>
    </w:p>
    <w:p w:rsidR="0013472D" w:rsidRDefault="00ED4BA6">
      <w:pPr>
        <w:pStyle w:val="PURBlueStrong-Indented"/>
      </w:pPr>
      <w:r>
        <w:t>Funkcije menadžera paketa i proširenja</w:t>
      </w:r>
    </w:p>
    <w:p w:rsidR="0013472D" w:rsidRDefault="00ED4BA6">
      <w:pPr>
        <w:pStyle w:val="PURBody-Indented"/>
      </w:pPr>
      <w:r>
        <w:t xml:space="preserve">Softver obuhvata Menadžer za proširenja, New Project Dialog, Web Platform Installer, Microsoft NuGet-Based Package Manager i funkcije menadžera paketa Microsoft ASP.NET Web Pages, a sve to vam pojedinačno omogućava da iz drugih izvora preuzimate softverske aplikacije ili pakete preko Interneta. Ove softverske aplikacije i paketi u pojedinim slučajevima nude i distribuiraju treća lica, a u pojedinim slučajevima i Microsoft, </w:t>
      </w:r>
      <w:proofErr w:type="gramStart"/>
      <w:r>
        <w:t>ali</w:t>
      </w:r>
      <w:proofErr w:type="gramEnd"/>
      <w:r>
        <w:t xml:space="preserve"> svaku takvu aplikaciju ili paket regulišu njihovi uslovi licenciranja. Microsoft ne distribuira i ne licencira bilo koju aplikaciju </w:t>
      </w:r>
      <w:proofErr w:type="gramStart"/>
      <w:r>
        <w:t>ili</w:t>
      </w:r>
      <w:proofErr w:type="gramEnd"/>
      <w:r>
        <w:t xml:space="preserve"> paket trećeg lica. Potvrđujete i prihvatate: da aplikacije ili pakete od tih trećih lica dobijate po osnovu posebnih uslova licenciranja primenjivih na svaku aplikaciju ili paket, uključujući bilo koje uslove licenciranja ili ugrađena obaveštenja koji su primenjivi na zavisne komponente softvera koje mogu da budu obuhvaćene paketom, kao i to da Microsoft ne daje nikakve izjave ili garancije u vezi sa bilo kojim aspektom bilo koje takve aplikacije ili paketa trećeg lica.</w:t>
      </w:r>
    </w:p>
    <w:p w:rsidR="0013472D" w:rsidRDefault="00ED4BA6">
      <w:pPr>
        <w:pStyle w:val="PURBlueStrong-Indented"/>
      </w:pPr>
      <w:r>
        <w:t>Office Professional Plus 2013</w:t>
      </w:r>
    </w:p>
    <w:p w:rsidR="0013472D" w:rsidRDefault="00ED4BA6">
      <w:pPr>
        <w:pStyle w:val="PURBody-Indented"/>
      </w:pPr>
      <w:r>
        <w:t xml:space="preserve">Licencirani korisnik može i da instalira i koristi jedan primerak softvera Office Professional Plus 2013 </w:t>
      </w:r>
      <w:proofErr w:type="gramStart"/>
      <w:r>
        <w:t>na</w:t>
      </w:r>
      <w:proofErr w:type="gramEnd"/>
      <w:r>
        <w:t xml:space="preserve"> jednom uređaju u proizvodne svrhe. Osim onako kako je ovde navedeno, odeljak o Aplikacijama za Desktop računare ovih Korisničkih prava </w:t>
      </w:r>
      <w:proofErr w:type="gramStart"/>
      <w:r>
        <w:t>nad</w:t>
      </w:r>
      <w:proofErr w:type="gramEnd"/>
      <w:r>
        <w:t xml:space="preserve"> proizvodima primenjuje se na korišćenje ovog softvera od strane Licenciranog korisnika.</w:t>
      </w:r>
    </w:p>
    <w:p w:rsidR="0013472D" w:rsidRDefault="00ED4BA6">
      <w:pPr>
        <w:pStyle w:val="PURBlueStrong-Indented"/>
      </w:pPr>
      <w:r>
        <w:t>System Center – Virtual Machine Manager (SCVMM)</w:t>
      </w:r>
    </w:p>
    <w:p w:rsidR="0013472D" w:rsidRDefault="00ED4BA6">
      <w:pPr>
        <w:pStyle w:val="PURBody-Indented"/>
      </w:pPr>
      <w:r>
        <w:t xml:space="preserve">Klijenti usluga Visual Studio Ultimate </w:t>
      </w:r>
      <w:proofErr w:type="gramStart"/>
      <w:r>
        <w:t>sa</w:t>
      </w:r>
      <w:proofErr w:type="gramEnd"/>
      <w:r>
        <w:t xml:space="preserve"> MSDN-om mogu da instaliraju i pokreću SCVMM sa softverom Visual Studio Ultimate u svrhe kreiranja i primene eksperimentalnih okruženja, kao i upravljanja njima. Eksperimentalno okruženje je virtuelno okruženje operativnih sistema koje se isključivo koristi u cilju razvijanja i testiranja programa. Licence za upravljanje vam nisu potrebne za ovo korišćenje. Po osnovu ove licence ne daju se nikakva druga javna korisnička prava </w:t>
      </w:r>
      <w:proofErr w:type="gramStart"/>
      <w:r>
        <w:t>na</w:t>
      </w:r>
      <w:proofErr w:type="gramEnd"/>
      <w:r>
        <w:t xml:space="preserve"> SCVMM, kao što je upravljanje virtuelizovanim serverima za javni pristup.</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119"/>
          <w:footerReference w:type="default" r:id="rId120"/>
          <w:type w:val="continuous"/>
          <w:pgSz w:w="12240" w:h="15840" w:code="1"/>
          <w:pgMar w:top="1170" w:right="720" w:bottom="720" w:left="720" w:header="432" w:footer="288" w:gutter="0"/>
          <w:cols w:space="360"/>
        </w:sectPr>
      </w:pPr>
    </w:p>
    <w:p w:rsidR="0013472D" w:rsidRDefault="00ED4BA6">
      <w:pPr>
        <w:pStyle w:val="PURSectionHeading"/>
        <w:pageBreakBefore/>
      </w:pPr>
      <w:bookmarkStart w:id="271" w:name="_Sec43"/>
      <w:bookmarkEnd w:id="237"/>
      <w:r>
        <w:t xml:space="preserve">Online usluge (Licenca za pretplatu za korisnike </w:t>
      </w:r>
      <w:proofErr w:type="gramStart"/>
      <w:r>
        <w:t>ili</w:t>
      </w:r>
      <w:proofErr w:type="gramEnd"/>
      <w:r>
        <w:t xml:space="preserve"> uređaje, Licenca za pretplatu na usluge i/ili Licenca za pretplatu na programske dodatke)</w:t>
      </w:r>
      <w:r>
        <w:fldChar w:fldCharType="begin"/>
      </w:r>
      <w:r>
        <w:instrText xml:space="preserve"> TC "</w:instrText>
      </w:r>
      <w:bookmarkStart w:id="272" w:name="_Toc414967321"/>
      <w:r>
        <w:instrText>Online usluge (Licenca za pretplatu za korisnike ili uređaje, Licenca za pretplatu na usluge i/ili Licenca za pretplatu na programske dodatke)</w:instrText>
      </w:r>
      <w:bookmarkEnd w:id="272"/>
      <w:r>
        <w:instrText>" \l 1</w:instrText>
      </w:r>
      <w:r>
        <w:fldChar w:fldCharType="end"/>
      </w:r>
    </w:p>
    <w:p w:rsidR="0013472D" w:rsidRDefault="00ED4BA6">
      <w:pPr>
        <w:pStyle w:val="PURBody-Indented"/>
      </w:pPr>
      <w:r>
        <w:t xml:space="preserve">Svi uslovi korišćenja za Online Services su objavljeni u dokumentu Uslovi za Microsoft Online Services </w:t>
      </w:r>
      <w:proofErr w:type="gramStart"/>
      <w:r>
        <w:t>na</w:t>
      </w:r>
      <w:proofErr w:type="gramEnd"/>
      <w:r>
        <w:t xml:space="preserve"> adresi </w:t>
      </w:r>
      <w:hyperlink r:id="rId121">
        <w:r>
          <w:rPr>
            <w:color w:val="00467F"/>
            <w:u w:val="single"/>
          </w:rPr>
          <w:t>http://go.microsoft.com/?linkid=9840733</w:t>
        </w:r>
      </w:hyperlink>
      <w:r>
        <w:t xml:space="preserve"> i obuhvaćeni su u ovim Korisničkim pravima nad proizvodom po ovoj referenci. OST opisuje postupak ažuriranja uslova koriščenja usluga koji se primenjuju </w:t>
      </w:r>
      <w:proofErr w:type="gramStart"/>
      <w:r>
        <w:t>na</w:t>
      </w:r>
      <w:proofErr w:type="gramEnd"/>
      <w:r>
        <w:t xml:space="preserve"> Online Services. </w:t>
      </w:r>
    </w:p>
    <w:p w:rsidR="0013472D" w:rsidRDefault="00ED4BA6">
      <w:pPr>
        <w:pStyle w:val="PURBody-Indented"/>
      </w:pPr>
      <w:r>
        <w:t xml:space="preserve">Do mere do koje Proizvod </w:t>
      </w:r>
      <w:proofErr w:type="gramStart"/>
      <w:r>
        <w:t>ili</w:t>
      </w:r>
      <w:proofErr w:type="gramEnd"/>
      <w:r>
        <w:t xml:space="preserve"> druga ponuda sadrže Online Services i drugi proizvod, uslovi iz dokumenta OST će regulisati korišćenje Online Services, a ova Korisnička prava nad proizvodima će regulisati sve druge proizvode.</w:t>
      </w:r>
    </w:p>
    <w:p w:rsidR="0013472D" w:rsidRDefault="0013472D">
      <w:pPr>
        <w:pStyle w:val="PURBody-Indented"/>
      </w:pPr>
    </w:p>
    <w:p w:rsidR="0013472D" w:rsidRDefault="0013472D">
      <w:pPr>
        <w:pStyle w:val="PURBreadcrumb"/>
      </w:pPr>
    </w:p>
    <w:p w:rsidR="0013472D" w:rsidRDefault="0013472D">
      <w:pPr>
        <w:sectPr w:rsidR="0013472D">
          <w:headerReference w:type="default" r:id="rId122"/>
          <w:footerReference w:type="default" r:id="rId123"/>
          <w:type w:val="continuous"/>
          <w:pgSz w:w="12240" w:h="15840" w:code="1"/>
          <w:pgMar w:top="1170" w:right="720" w:bottom="720" w:left="720" w:header="432" w:footer="288" w:gutter="0"/>
          <w:cols w:space="360"/>
        </w:sectPr>
      </w:pPr>
    </w:p>
    <w:p w:rsidR="0013472D" w:rsidRDefault="00ED4BA6">
      <w:pPr>
        <w:pStyle w:val="PURSectionHeading"/>
        <w:pageBreakBefore/>
      </w:pPr>
      <w:bookmarkStart w:id="273" w:name="_Sec44"/>
      <w:bookmarkEnd w:id="271"/>
      <w:r>
        <w:t>Kombinovani modeli licenciranja</w:t>
      </w:r>
      <w:r>
        <w:fldChar w:fldCharType="begin"/>
      </w:r>
      <w:r>
        <w:instrText xml:space="preserve"> TC "</w:instrText>
      </w:r>
      <w:bookmarkStart w:id="274" w:name="_Toc414967322"/>
      <w:r>
        <w:instrText>Kombinovani modeli licenciranja</w:instrText>
      </w:r>
      <w:bookmarkEnd w:id="274"/>
      <w:r>
        <w:instrText>" \l 1</w:instrText>
      </w:r>
      <w:r>
        <w:fldChar w:fldCharType="end"/>
      </w:r>
    </w:p>
    <w:p w:rsidR="0013472D" w:rsidRDefault="0013472D">
      <w:pPr>
        <w:pStyle w:val="PURBody-Indented"/>
      </w:pPr>
    </w:p>
    <w:p w:rsidR="0013472D" w:rsidRDefault="0013472D">
      <w:pPr>
        <w:sectPr w:rsidR="0013472D">
          <w:headerReference w:type="default" r:id="rId124"/>
          <w:footerReference w:type="default" r:id="rId125"/>
          <w:type w:val="continuous"/>
          <w:pgSz w:w="12240" w:h="15840" w:code="1"/>
          <w:pgMar w:top="1170" w:right="720" w:bottom="720" w:left="720" w:header="432" w:footer="288" w:gutter="0"/>
          <w:cols w:space="360"/>
        </w:sectPr>
      </w:pPr>
    </w:p>
    <w:p w:rsidR="00ED4BA6" w:rsidRDefault="00ED4BA6">
      <w:pPr>
        <w:pStyle w:val="TOC2"/>
        <w:rPr>
          <w:rFonts w:eastAsiaTheme="minorEastAsia"/>
          <w:noProof/>
          <w:color w:val="auto"/>
          <w:sz w:val="22"/>
        </w:rPr>
      </w:pPr>
      <w:r>
        <w:fldChar w:fldCharType="begin"/>
      </w:r>
      <w:r>
        <w:instrText xml:space="preserve"> TOC \b _Sec44 \f \h \l 2-2 </w:instrText>
      </w:r>
      <w:r>
        <w:fldChar w:fldCharType="separate"/>
      </w:r>
      <w:hyperlink w:anchor="_Toc414967141" w:history="1">
        <w:r w:rsidRPr="00067BA9">
          <w:rPr>
            <w:rStyle w:val="Hyperlink"/>
            <w:noProof/>
          </w:rPr>
          <w:t>Core Infrastructure Server (CIS) Suite Datacenter</w:t>
        </w:r>
        <w:r>
          <w:rPr>
            <w:noProof/>
          </w:rPr>
          <w:tab/>
        </w:r>
        <w:r>
          <w:rPr>
            <w:noProof/>
          </w:rPr>
          <w:fldChar w:fldCharType="begin"/>
        </w:r>
        <w:r>
          <w:rPr>
            <w:noProof/>
          </w:rPr>
          <w:instrText xml:space="preserve"> PAGEREF _Toc414967141 \h </w:instrText>
        </w:r>
        <w:r>
          <w:rPr>
            <w:noProof/>
          </w:rPr>
        </w:r>
        <w:r>
          <w:rPr>
            <w:noProof/>
          </w:rPr>
          <w:fldChar w:fldCharType="separate"/>
        </w:r>
        <w:r>
          <w:rPr>
            <w:noProof/>
          </w:rPr>
          <w:t>62</w:t>
        </w:r>
        <w:r>
          <w:rPr>
            <w:noProof/>
          </w:rPr>
          <w:fldChar w:fldCharType="end"/>
        </w:r>
      </w:hyperlink>
    </w:p>
    <w:p w:rsidR="00ED4BA6" w:rsidRDefault="00ED046D">
      <w:pPr>
        <w:pStyle w:val="TOC2"/>
        <w:rPr>
          <w:rFonts w:eastAsiaTheme="minorEastAsia"/>
          <w:noProof/>
          <w:color w:val="auto"/>
          <w:sz w:val="22"/>
        </w:rPr>
      </w:pPr>
      <w:hyperlink w:anchor="_Toc414967142" w:history="1">
        <w:r w:rsidR="00ED4BA6" w:rsidRPr="00067BA9">
          <w:rPr>
            <w:rStyle w:val="Hyperlink"/>
            <w:noProof/>
          </w:rPr>
          <w:t>Core Infrastructure Server (CIS) Suite Standard</w:t>
        </w:r>
        <w:r w:rsidR="00ED4BA6">
          <w:rPr>
            <w:noProof/>
          </w:rPr>
          <w:tab/>
        </w:r>
        <w:r w:rsidR="00ED4BA6">
          <w:rPr>
            <w:noProof/>
          </w:rPr>
          <w:fldChar w:fldCharType="begin"/>
        </w:r>
        <w:r w:rsidR="00ED4BA6">
          <w:rPr>
            <w:noProof/>
          </w:rPr>
          <w:instrText xml:space="preserve"> PAGEREF _Toc414967142 \h </w:instrText>
        </w:r>
        <w:r w:rsidR="00ED4BA6">
          <w:rPr>
            <w:noProof/>
          </w:rPr>
        </w:r>
        <w:r w:rsidR="00ED4BA6">
          <w:rPr>
            <w:noProof/>
          </w:rPr>
          <w:fldChar w:fldCharType="separate"/>
        </w:r>
        <w:r w:rsidR="00ED4BA6">
          <w:rPr>
            <w:noProof/>
          </w:rPr>
          <w:t>63</w:t>
        </w:r>
        <w:r w:rsidR="00ED4BA6">
          <w:rPr>
            <w:noProof/>
          </w:rPr>
          <w:fldChar w:fldCharType="end"/>
        </w:r>
      </w:hyperlink>
    </w:p>
    <w:p w:rsidR="00ED4BA6" w:rsidRDefault="00ED046D">
      <w:pPr>
        <w:pStyle w:val="TOC2"/>
        <w:rPr>
          <w:rFonts w:eastAsiaTheme="minorEastAsia"/>
          <w:noProof/>
          <w:color w:val="auto"/>
          <w:sz w:val="22"/>
        </w:rPr>
      </w:pPr>
      <w:hyperlink w:anchor="_Toc414967143" w:history="1">
        <w:r w:rsidR="00ED4BA6" w:rsidRPr="00067BA9">
          <w:rPr>
            <w:rStyle w:val="Hyperlink"/>
            <w:noProof/>
          </w:rPr>
          <w:t>Virtual Desktop Infrastructure (VDI) Suite</w:t>
        </w:r>
        <w:r w:rsidR="00ED4BA6">
          <w:rPr>
            <w:noProof/>
          </w:rPr>
          <w:tab/>
        </w:r>
        <w:r w:rsidR="00ED4BA6">
          <w:rPr>
            <w:noProof/>
          </w:rPr>
          <w:fldChar w:fldCharType="begin"/>
        </w:r>
        <w:r w:rsidR="00ED4BA6">
          <w:rPr>
            <w:noProof/>
          </w:rPr>
          <w:instrText xml:space="preserve"> PAGEREF _Toc414967143 \h </w:instrText>
        </w:r>
        <w:r w:rsidR="00ED4BA6">
          <w:rPr>
            <w:noProof/>
          </w:rPr>
        </w:r>
        <w:r w:rsidR="00ED4BA6">
          <w:rPr>
            <w:noProof/>
          </w:rPr>
          <w:fldChar w:fldCharType="separate"/>
        </w:r>
        <w:r w:rsidR="00ED4BA6">
          <w:rPr>
            <w:noProof/>
          </w:rPr>
          <w:t>63</w:t>
        </w:r>
        <w:r w:rsidR="00ED4BA6">
          <w:rPr>
            <w:noProof/>
          </w:rPr>
          <w:fldChar w:fldCharType="end"/>
        </w:r>
      </w:hyperlink>
    </w:p>
    <w:p w:rsidR="0013472D" w:rsidRDefault="00ED4BA6">
      <w:pPr>
        <w:pStyle w:val="PURBody-Indented"/>
        <w:sectPr w:rsidR="0013472D">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13472D" w:rsidRDefault="0013472D">
      <w:pPr>
        <w:pStyle w:val="PURBody-Indented"/>
      </w:pP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75" w:name="_Sec54"/>
      <w:r>
        <w:t>Opšti uslovi licenciranja</w:t>
      </w:r>
      <w:bookmarkEnd w:id="275"/>
    </w:p>
    <w:p w:rsidR="0013472D" w:rsidRDefault="00ED4BA6">
      <w:pPr>
        <w:pStyle w:val="PURBody-Indented"/>
      </w:pPr>
      <w:r>
        <w:t xml:space="preserve">Paketi proizvoda pokriveni ovim odeljkom obuhvataju prava </w:t>
      </w:r>
      <w:proofErr w:type="gramStart"/>
      <w:r>
        <w:t>na</w:t>
      </w:r>
      <w:proofErr w:type="gramEnd"/>
      <w:r>
        <w:t xml:space="preserve"> korišćenje više proizvoda. Licence za ove pakete proizvoda obezbeđuju prava </w:t>
      </w:r>
      <w:proofErr w:type="gramStart"/>
      <w:r>
        <w:t>na</w:t>
      </w:r>
      <w:proofErr w:type="gramEnd"/>
      <w:r>
        <w:t xml:space="preserve"> korišćenje softvera na serveru i na upravljanje softverom pokrenutim na tom serveru. Isti softver je takođe </w:t>
      </w:r>
      <w:proofErr w:type="gramStart"/>
      <w:r>
        <w:t>na</w:t>
      </w:r>
      <w:proofErr w:type="gramEnd"/>
      <w:r>
        <w:t xml:space="preserve"> raspolaganju po osnovu pojedinačnih licenci za softver i upravljanje kao što je opisano u drugim odeljcima ovih Korisničkih prava nad proizvodima. Imate pravo </w:t>
      </w:r>
      <w:proofErr w:type="gramStart"/>
      <w:r>
        <w:t>na</w:t>
      </w:r>
      <w:proofErr w:type="gramEnd"/>
      <w:r>
        <w:t xml:space="preserve"> korišćenje proizvoda obuhvaćenih paketom samo na način dozvoljen u ovom odeljku.</w:t>
      </w:r>
    </w:p>
    <w:p w:rsidR="0013472D" w:rsidRDefault="00ED4BA6">
      <w:pPr>
        <w:pStyle w:val="PURBody-Indented"/>
      </w:pPr>
      <w:r>
        <w:t xml:space="preserve">Nabavljanjem licence za neki </w:t>
      </w:r>
      <w:proofErr w:type="gramStart"/>
      <w:r>
        <w:t>od</w:t>
      </w:r>
      <w:proofErr w:type="gramEnd"/>
      <w:r>
        <w:t xml:space="preserve"> paketa proizvoda nabavljate jednu licencu koju možete da dodelite jednom uređaju ili serveru. Ne nabavljate skup pojedinačnih licenci za softver i upravljanje za pojedinačne proizvode obuhvaćene paketom proizvoda.</w:t>
      </w:r>
    </w:p>
    <w:p w:rsidR="0013472D" w:rsidRDefault="00ED4BA6">
      <w:pPr>
        <w:pStyle w:val="PURBlueStrong-Indented"/>
      </w:pPr>
      <w:r>
        <w:t>Definisani termini u ovom Modelu licenciranja (pogledajte odeljak Opšti uslovi licenciranja)</w:t>
      </w:r>
    </w:p>
    <w:p w:rsidR="0013472D" w:rsidRDefault="00ED4BA6">
      <w:pPr>
        <w:pStyle w:val="PURBody-Indented"/>
      </w:pPr>
      <w:r>
        <w:t>CAL, CIS softver, Klijentsko okruženje operativnih sistema, Licenca za eksterno povezivanje, Instanca, Licencirani server, Licenca za upravljanje, Upravljanje okruženjem operativnih sistema, Fizičko okruženje operativnih sistema, Fizički procesor, Kvalifikujući uređaj trećeg lica, Server, VDI host, VDI licencirani uređaj, VDI softver i Virtuelno okruženje operativnih sistema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Heading1"/>
      </w:pPr>
      <w:bookmarkStart w:id="276" w:name="_Sec63"/>
      <w:r>
        <w:t>Uslovi licenciranja za određeni proizvod</w:t>
      </w:r>
      <w:bookmarkEnd w:id="276"/>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141"/>
      <w:bookmarkStart w:id="279" w:name="_Toc414967323"/>
      <w:r>
        <w:instrText>Core Infrastructure Server (CIS) Suite Datacenter</w:instrText>
      </w:r>
      <w:bookmarkEnd w:id="278"/>
      <w:bookmarkEnd w:id="279"/>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4BA6">
      <w:pPr>
        <w:pStyle w:val="PURBlueBGHeader"/>
      </w:pPr>
      <w:r>
        <w:t>Dodatni uslovi:</w:t>
      </w:r>
    </w:p>
    <w:p w:rsidR="0013472D" w:rsidRDefault="00ED4BA6">
      <w:pPr>
        <w:pStyle w:val="PURBlueStrong-Indented"/>
      </w:pPr>
      <w:r>
        <w:t>Primenljiva korisnička prava</w:t>
      </w:r>
    </w:p>
    <w:p w:rsidR="0013472D" w:rsidRDefault="00ED4BA6">
      <w:pPr>
        <w:pStyle w:val="PURBody-Indented"/>
      </w:pPr>
      <w:r>
        <w:t xml:space="preserve">Pristup i korišćenje CIS softvera regulišu primenjivi uslovi licenciranja za pojedinačne proizvode koji sadrže CIS softver, izmenjeni ovim uslovima licenciranja. Bez obzira </w:t>
      </w:r>
      <w:proofErr w:type="gramStart"/>
      <w:r>
        <w:t>na</w:t>
      </w:r>
      <w:proofErr w:type="gramEnd"/>
      <w:r>
        <w:t xml:space="preserve"> sve što je suprotnosti sa uslovima licenciranja za pojedinačne Microsoft proizvode koji sačinjavaju CIS softver, jedna licenca za CIS programski paket je obavezna za svaka dva fizička procesora. Morate da licencirate svaki Fizički procesor </w:t>
      </w:r>
      <w:proofErr w:type="gramStart"/>
      <w:r>
        <w:t>na</w:t>
      </w:r>
      <w:proofErr w:type="gramEnd"/>
      <w:r>
        <w:t xml:space="preserve"> svakom Serveru na kojem Pokrećete CIS softver.</w:t>
      </w:r>
    </w:p>
    <w:p w:rsidR="0013472D" w:rsidRDefault="00ED4BA6">
      <w:pPr>
        <w:pStyle w:val="PURBlueStrong-Indented"/>
      </w:pPr>
      <w:r>
        <w:t>Obuhvaćeni CIS softver</w:t>
      </w:r>
    </w:p>
    <w:p w:rsidR="0013472D" w:rsidRDefault="00ED4BA6">
      <w:pPr>
        <w:pStyle w:val="PURBody-Indented"/>
      </w:pPr>
      <w:r>
        <w:t>• Windows Server Datacenter</w:t>
      </w:r>
    </w:p>
    <w:p w:rsidR="0013472D" w:rsidRDefault="00ED4BA6">
      <w:pPr>
        <w:pStyle w:val="PURBody-Indented"/>
      </w:pPr>
      <w:r>
        <w:t>• System Center Datacenter</w:t>
      </w:r>
    </w:p>
    <w:p w:rsidR="0013472D" w:rsidRDefault="00ED4BA6">
      <w:pPr>
        <w:pStyle w:val="PURBody-Indented"/>
      </w:pPr>
      <w:r>
        <w:rPr>
          <w:b/>
        </w:rPr>
        <w:t>Windows Server Datacenter:</w:t>
      </w:r>
      <w:r>
        <w:t xml:space="preserve"> Na svakom Licenciranom serveru možete da koristite neograničeni broj Pokrenutih instanci izdanja Windows Server Datacenter u neograničenom broju Okruženja operativnih sistema.</w:t>
      </w:r>
    </w:p>
    <w:p w:rsidR="0013472D" w:rsidRDefault="00ED4BA6">
      <w:pPr>
        <w:pStyle w:val="PURBody-Indented"/>
      </w:pPr>
      <w:r>
        <w:rPr>
          <w:b/>
        </w:rPr>
        <w:t xml:space="preserve">Licence za upravljanje: </w:t>
      </w:r>
      <w:r>
        <w:t xml:space="preserve">U svrhu primene uslova licenciranja za System Center Datacenter </w:t>
      </w:r>
      <w:proofErr w:type="gramStart"/>
      <w:r>
        <w:t>na</w:t>
      </w:r>
      <w:proofErr w:type="gramEnd"/>
      <w:r>
        <w:t xml:space="preserve"> korišćenje CIS softvera, smatraće se da ste dodelili licenciranom serveru licence za System Center Datacenter jednake broju licenci za CIS Suite Datacenter dodeljenih tom serveru.</w:t>
      </w:r>
    </w:p>
    <w:p w:rsidR="0013472D" w:rsidRDefault="00ED4BA6">
      <w:pPr>
        <w:pStyle w:val="PURBlueStrong-Indented"/>
      </w:pPr>
      <w:r>
        <w:t>Dodatni uslovi</w:t>
      </w:r>
    </w:p>
    <w:p w:rsidR="0013472D" w:rsidRDefault="00ED4BA6">
      <w:pPr>
        <w:pStyle w:val="PURBody-Indented"/>
      </w:pPr>
      <w:r>
        <w:t>• Bez obzira na sve što je u suprotnosti u ugovoru o količinskom licenciranju i Univerzalnim uslovima licenciranja u ovim Korisničkim pravima nad proizvodima, a što se tiče nadogradnje pojedinačnih komponenti ili njihovog vraćanja na ranije verzije, raniju verziju ili niže izdanje ma kog pojedinačnog proizvoda obuhvaćenog CIS programskim paketom možete da pokrenete na način dozvoljen uslovima licenciranja za taj proizvod u sklopu Korisničkih prava nad proizvodima.</w:t>
      </w:r>
    </w:p>
    <w:p w:rsidR="0013472D" w:rsidRDefault="00ED4BA6">
      <w:pPr>
        <w:pStyle w:val="PURBody-Indented"/>
      </w:pPr>
      <w:r>
        <w:t xml:space="preserve">• Svi ostali zahtevi za nabavku Licenci za eksterno povezivanje, CAL licenci i Licenci za upravljanje i za njihovu dodelu korisnicima </w:t>
      </w:r>
      <w:proofErr w:type="gramStart"/>
      <w:r>
        <w:t>ili</w:t>
      </w:r>
      <w:proofErr w:type="gramEnd"/>
      <w:r>
        <w:t xml:space="preserve"> uređajima radi pristupa i upravljanja ostaju na punoj snazi i sa punim dejstvom onako kako su navedeni u Korisničkim pravima nad proizvodima.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142"/>
      <w:bookmarkStart w:id="282" w:name="_Toc414967324"/>
      <w:r>
        <w:instrText>Core Infrastructure Server (CIS) Suite Standard</w:instrText>
      </w:r>
      <w:bookmarkEnd w:id="281"/>
      <w:bookmarkEnd w:id="282"/>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4BA6">
      <w:pPr>
        <w:pStyle w:val="PURBlueBGHeader"/>
      </w:pPr>
      <w:r>
        <w:t>Dodatni uslovi:</w:t>
      </w:r>
    </w:p>
    <w:p w:rsidR="0013472D" w:rsidRDefault="00ED4BA6">
      <w:pPr>
        <w:pStyle w:val="PURBlueStrong-Indented"/>
      </w:pPr>
      <w:r>
        <w:t>Primenljiva korisnička prava</w:t>
      </w:r>
    </w:p>
    <w:p w:rsidR="0013472D" w:rsidRDefault="00ED4BA6">
      <w:pPr>
        <w:pStyle w:val="PURBody-Indented"/>
      </w:pPr>
      <w:r>
        <w:t xml:space="preserve">Pristup i korišćenje CIS softvera regulišu primenjivi uslovi licenciranja za skup pojedinačnih Microsoft proizvoda koji sadrže CIS softver, izmenjeni ovim uslovima licenciranja. Bez obzira </w:t>
      </w:r>
      <w:proofErr w:type="gramStart"/>
      <w:r>
        <w:t>na</w:t>
      </w:r>
      <w:proofErr w:type="gramEnd"/>
      <w:r>
        <w:t xml:space="preserve"> sve što je suprotnosti sa uslovima licenciranja za pojedinačne Microsoft proizvode koji sačinjavaju CIS softver, jedna licenca je obavezna za svaka dva fizička procesora. Morate da licencirate svaki Fizički procesor </w:t>
      </w:r>
      <w:proofErr w:type="gramStart"/>
      <w:r>
        <w:t>na</w:t>
      </w:r>
      <w:proofErr w:type="gramEnd"/>
      <w:r>
        <w:t xml:space="preserve"> svakom Serveru na kojem pokrećete CIS softver.</w:t>
      </w:r>
    </w:p>
    <w:p w:rsidR="0013472D" w:rsidRDefault="00ED4BA6">
      <w:pPr>
        <w:pStyle w:val="PURBlueStrong-Indented"/>
      </w:pPr>
      <w:r>
        <w:t>Obuhvaćeni CIS softver</w:t>
      </w:r>
    </w:p>
    <w:p w:rsidR="0013472D" w:rsidRDefault="00ED4BA6">
      <w:pPr>
        <w:pStyle w:val="PURBullet-Indented"/>
        <w:numPr>
          <w:ilvl w:val="0"/>
          <w:numId w:val="132"/>
        </w:numPr>
      </w:pPr>
      <w:r>
        <w:t>Windows Server Standard</w:t>
      </w:r>
    </w:p>
    <w:p w:rsidR="0013472D" w:rsidRDefault="00ED4BA6">
      <w:pPr>
        <w:pStyle w:val="PURBullet-Indented"/>
        <w:numPr>
          <w:ilvl w:val="0"/>
          <w:numId w:val="132"/>
        </w:numPr>
      </w:pPr>
      <w:r>
        <w:t>System Center Standard</w:t>
      </w:r>
    </w:p>
    <w:p w:rsidR="0013472D" w:rsidRDefault="00ED4BA6">
      <w:pPr>
        <w:pStyle w:val="PURBody-Indented"/>
      </w:pPr>
      <w:r>
        <w:rPr>
          <w:b/>
        </w:rPr>
        <w:t xml:space="preserve">Windows Server Standard: </w:t>
      </w:r>
      <w:r>
        <w:t xml:space="preserve">Za svaku licencu za CIS Suite Standard koju dodelite Serveru </w:t>
      </w:r>
      <w:proofErr w:type="gramStart"/>
      <w:r>
        <w:t>na</w:t>
      </w:r>
      <w:proofErr w:type="gramEnd"/>
      <w:r>
        <w:t xml:space="preserve"> Licenciranom serveru možete pojedinačno da Pokrenete:</w:t>
      </w:r>
    </w:p>
    <w:p w:rsidR="0013472D" w:rsidRDefault="00ED4BA6">
      <w:pPr>
        <w:pStyle w:val="PURBullet-Indented"/>
        <w:numPr>
          <w:ilvl w:val="0"/>
          <w:numId w:val="133"/>
        </w:numPr>
      </w:pPr>
      <w:r>
        <w:t>jednu Instancu softvera Windows Server Standard u jednom Fizičkom okruženju operativnih sistema</w:t>
      </w:r>
    </w:p>
    <w:p w:rsidR="0013472D" w:rsidRDefault="00ED4BA6">
      <w:pPr>
        <w:pStyle w:val="PURBullet-Indented"/>
        <w:numPr>
          <w:ilvl w:val="0"/>
          <w:numId w:val="133"/>
        </w:numPr>
      </w:pPr>
      <w:r>
        <w:t>jednu Instancu softvera Windows Server Standard u najviše dva Virtuelna okruženja operativnih sistema</w:t>
      </w:r>
    </w:p>
    <w:p w:rsidR="0013472D" w:rsidRDefault="00ED4BA6">
      <w:pPr>
        <w:pStyle w:val="PURBody-Indented"/>
      </w:pPr>
      <w:r>
        <w:t xml:space="preserve">Ako koristite maksimalan dozvoljeni broj Pokrenutih instanci (fizičkih i virtuelnih), Instanca pokrenuta u Fizičkom okruženju operativnih sistema sme da se koristi samo za pružanje usluge hostinga za Virtuelna okruženja operativnih sistema i upravljanje njima. </w:t>
      </w:r>
    </w:p>
    <w:p w:rsidR="0013472D" w:rsidRDefault="00ED4BA6">
      <w:pPr>
        <w:pStyle w:val="PURBody-Indented"/>
      </w:pPr>
      <w:r>
        <w:rPr>
          <w:b/>
        </w:rPr>
        <w:t xml:space="preserve">Licence za upravljanje: </w:t>
      </w:r>
      <w:r>
        <w:t>U svrhu primene uslova licenciranja za System Center Standard za korišćenje CIS softvera, smatraće se da ste dodelili licenciranom serveru licence za System Center Standard jednake broju licenci za CIS Suite Standard dodeljenih tom serveru.</w:t>
      </w:r>
    </w:p>
    <w:p w:rsidR="0013472D" w:rsidRDefault="00ED4BA6">
      <w:pPr>
        <w:pStyle w:val="PURBlueStrong-Indented"/>
      </w:pPr>
      <w:r>
        <w:t>Dodatni uslovi</w:t>
      </w:r>
    </w:p>
    <w:p w:rsidR="0013472D" w:rsidRDefault="00ED4BA6">
      <w:pPr>
        <w:pStyle w:val="PURBullet-Indented"/>
        <w:numPr>
          <w:ilvl w:val="0"/>
          <w:numId w:val="134"/>
        </w:numPr>
      </w:pPr>
      <w:r>
        <w:t xml:space="preserve">• Bez obzira na sve što je u suprotnosti u ugovoru o količinskom licenciranju i Univerzalnim uslovima licenciranja u ovim Korisničkim pravima nad proizvodima, a što se tiče nadogradnje pojedinačnih komponenti ili njihovog vraćanja na ranije verzije, raniju verziju ili niže izdanje ma kog pojedinačnog proizvoda obuhvaćenog CIS programskim paketom možete da pokrenete na način dozvoljen uslovima licenciranja za taj proizvod u sklopu Korisničkih prava nad proizvodima. </w:t>
      </w:r>
    </w:p>
    <w:p w:rsidR="0013472D" w:rsidRDefault="00ED4BA6">
      <w:pPr>
        <w:pStyle w:val="PURBullet-Indented"/>
        <w:numPr>
          <w:ilvl w:val="0"/>
          <w:numId w:val="134"/>
        </w:numPr>
      </w:pPr>
      <w:r>
        <w:t xml:space="preserve">Svi ostali zahtevi za nabavku Licenci za eksterno povezivanje, CAL licenci i Licenci za upravljanje i za njihovu dodelu korisnicima </w:t>
      </w:r>
      <w:proofErr w:type="gramStart"/>
      <w:r>
        <w:t>ili</w:t>
      </w:r>
      <w:proofErr w:type="gramEnd"/>
      <w:r>
        <w:t xml:space="preserve"> uređajima radi pristupa i upravljanja ostaju na punoj snazi i sa punim dejstvom onako kako su navedeni u Korisničkim pravima nad proizvodima.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143"/>
      <w:bookmarkStart w:id="285" w:name="_Toc414967325"/>
      <w:r>
        <w:instrText>Virtual Desktop Infrastructure (VDI) Suite</w:instrText>
      </w:r>
      <w:bookmarkEnd w:id="284"/>
      <w:bookmarkEnd w:id="285"/>
      <w:r>
        <w:instrText>" \l 2</w:instrText>
      </w:r>
      <w:r>
        <w:fldChar w:fldCharType="end"/>
      </w:r>
    </w:p>
    <w:p w:rsidR="0013472D" w:rsidRDefault="00ED4BA6">
      <w:pPr>
        <w:pStyle w:val="PURLicenseTerm"/>
      </w:pPr>
      <w:r>
        <w:t xml:space="preserve">       Uslovi licenciranja koji se odnose </w:t>
      </w:r>
      <w:proofErr w:type="gramStart"/>
      <w:r>
        <w:t>na</w:t>
      </w:r>
      <w:proofErr w:type="gramEnd"/>
      <w:r>
        <w:t xml:space="preserve"> vaše korišćenje ovog proizvoda predstavljaju Univerzalne uslove licenciranja, Opšte uslove licenciranja za ovaj Model licenciranja i sledeće:     </w:t>
      </w:r>
    </w:p>
    <w:p w:rsidR="0013472D" w:rsidRDefault="00ED4BA6">
      <w:pPr>
        <w:pStyle w:val="PURBlueBGHeader"/>
      </w:pPr>
      <w:r>
        <w:t>Dodatni uslovi:</w:t>
      </w:r>
    </w:p>
    <w:p w:rsidR="0013472D" w:rsidRDefault="00ED4BA6">
      <w:pPr>
        <w:pStyle w:val="PURBlueStrong-Indented"/>
      </w:pPr>
      <w:r>
        <w:t>Licenca za pretplatu</w:t>
      </w:r>
    </w:p>
    <w:p w:rsidR="0013472D" w:rsidRDefault="00ED4BA6">
      <w:pPr>
        <w:pStyle w:val="PURBody-Indented"/>
      </w:pPr>
      <w:r>
        <w:t xml:space="preserve">Licence za VDI programski paket su licence za pretplatu. Pravo </w:t>
      </w:r>
      <w:proofErr w:type="gramStart"/>
      <w:r>
        <w:t>na</w:t>
      </w:r>
      <w:proofErr w:type="gramEnd"/>
      <w:r>
        <w:t xml:space="preserve"> korišćenje softvera po osnovu licence za pretplatu ističe po isteku ili raskidu upisnice ili ugovora o količinskom licenciranju po osnovu kojih ste tu licencu nabavili. Bez obzira </w:t>
      </w:r>
      <w:proofErr w:type="gramStart"/>
      <w:r>
        <w:t>na</w:t>
      </w:r>
      <w:proofErr w:type="gramEnd"/>
      <w:r>
        <w:t xml:space="preserve"> sve što je u suprotnosti u ugovoru o količinskom licenciranju, prava na korišćenje softvera, pristup softveru ili Upravljanje okruženjima operativnih sistema po osnovu licence za VDI programski paket ističu zajedno sa tom licencom.</w:t>
      </w:r>
    </w:p>
    <w:p w:rsidR="0013472D" w:rsidRDefault="00ED4BA6">
      <w:pPr>
        <w:pStyle w:val="PURBlueStrong-Indented"/>
      </w:pPr>
      <w:r>
        <w:t>Korisnička prava rominga</w:t>
      </w:r>
    </w:p>
    <w:p w:rsidR="0013472D" w:rsidRDefault="00ED4BA6">
      <w:pPr>
        <w:pStyle w:val="PURBody-Indented"/>
      </w:pPr>
      <w:r>
        <w:t xml:space="preserve">Osim kako je navedeno u nastavku, jedan primarni korisnik VDI Licenciranog uređaja može da pristupi virtuelnim Klijentskim okruženjima operativnih sistema sa bilo kog udaljenog, Kvalifikovanog uređaja Trećeg lica bez obaveze da nabavi posebnu licencu za VDI programski paket za taj uređaj. Bez obzira </w:t>
      </w:r>
      <w:proofErr w:type="gramStart"/>
      <w:r>
        <w:t>na</w:t>
      </w:r>
      <w:proofErr w:type="gramEnd"/>
      <w:r>
        <w:t xml:space="preserve"> sve što je u suprotnosti u ugovoru o količinskom licenciranju, Kvalifikovani desktop računari ne obuhvataju Kvalifikovani uređaj Trećeg lica sa kojeg korisnici pristupaju softveru i drugim proizvodima za preduzeća i koriste ih isključivo po osnovu Korisničkih prava rominga.</w:t>
      </w:r>
    </w:p>
    <w:p w:rsidR="0013472D" w:rsidRDefault="00ED4BA6">
      <w:pPr>
        <w:pStyle w:val="PURBullet-Indented"/>
        <w:numPr>
          <w:ilvl w:val="0"/>
          <w:numId w:val="135"/>
        </w:numPr>
      </w:pPr>
      <w:r>
        <w:t xml:space="preserve">Kada se primarni korisnik nalazi u vašim prostorijama </w:t>
      </w:r>
      <w:proofErr w:type="gramStart"/>
      <w:r>
        <w:t>ili</w:t>
      </w:r>
      <w:proofErr w:type="gramEnd"/>
      <w:r>
        <w:t xml:space="preserve"> prostorijama vaših filijala, korisnička prava rominga se ne primenjuju.</w:t>
      </w:r>
    </w:p>
    <w:p w:rsidR="0013472D" w:rsidRDefault="00ED4BA6">
      <w:pPr>
        <w:pStyle w:val="PURBullet-Indented"/>
        <w:numPr>
          <w:ilvl w:val="0"/>
          <w:numId w:val="135"/>
        </w:numPr>
      </w:pPr>
      <w:r>
        <w:t xml:space="preserve">Ograničenja pristupa softveru Windows Server radi pružanja usluge hostinga grafičkog korisničkog interfejsa (koristeći RDS funkcionalnost </w:t>
      </w:r>
      <w:proofErr w:type="gramStart"/>
      <w:r>
        <w:t>ili</w:t>
      </w:r>
      <w:proofErr w:type="gramEnd"/>
      <w:r>
        <w:t xml:space="preserve"> drugu tehnologiju) i dalje se primenjuju se kada se poziva na korisnička prava na osnovu rominga. </w:t>
      </w:r>
    </w:p>
    <w:p w:rsidR="0013472D" w:rsidRDefault="00ED4BA6">
      <w:pPr>
        <w:pStyle w:val="PURBullet-Indented"/>
        <w:numPr>
          <w:ilvl w:val="0"/>
          <w:numId w:val="135"/>
        </w:numPr>
      </w:pPr>
      <w:r>
        <w:t xml:space="preserve">Ne smete da dozvolite pristup virtuelnim Klijentskim okruženjima operativnih sistema </w:t>
      </w:r>
      <w:proofErr w:type="gramStart"/>
      <w:r>
        <w:t>sa</w:t>
      </w:r>
      <w:proofErr w:type="gramEnd"/>
      <w:r>
        <w:t xml:space="preserve"> VDI Licenciranog uređaja i kvalifikovanog uređaja trećeg lica istovremeno.</w:t>
      </w:r>
    </w:p>
    <w:p w:rsidR="0013472D" w:rsidRDefault="00ED4BA6">
      <w:pPr>
        <w:pStyle w:val="PURBullet-Indented"/>
        <w:numPr>
          <w:ilvl w:val="0"/>
          <w:numId w:val="135"/>
        </w:numPr>
      </w:pPr>
      <w:r>
        <w:t xml:space="preserve">Svaki pristup po osnovu korisničkih prava rominga mora da bude u poslovne svrhe. </w:t>
      </w:r>
    </w:p>
    <w:p w:rsidR="0013472D" w:rsidRDefault="00ED4BA6">
      <w:pPr>
        <w:pStyle w:val="PURBullet-Indented"/>
        <w:numPr>
          <w:ilvl w:val="0"/>
          <w:numId w:val="135"/>
        </w:numPr>
      </w:pPr>
      <w:r>
        <w:t xml:space="preserve">Pravo primarnog korisnika da pristupa virtuelnim Klijentskim okruženjima operativnih sistema po osnovu Korisničkih prava rominga prestaje kada isteknu odgovarajuća prava </w:t>
      </w:r>
      <w:proofErr w:type="gramStart"/>
      <w:r>
        <w:t>na</w:t>
      </w:r>
      <w:proofErr w:type="gramEnd"/>
      <w:r>
        <w:t xml:space="preserve"> VDI Licenciranom uređaju, prilikom promene statusa primarnog korisnika ili kada taj korisnik napusti vašu poslovnu organizaciju. Tada morate da osigurate da taj korisnik više ne pristupa virtuelnim Klijentskim okruženjima operativnih sistema po osnovu Korisničkih prava rominga.</w:t>
      </w:r>
    </w:p>
    <w:p w:rsidR="0013472D" w:rsidRDefault="00ED4BA6">
      <w:pPr>
        <w:pStyle w:val="PURBlueStrong-Indented"/>
      </w:pPr>
      <w:r>
        <w:t>Primenljiva korisnička prava</w:t>
      </w:r>
    </w:p>
    <w:p w:rsidR="0013472D" w:rsidRDefault="00ED4BA6">
      <w:pPr>
        <w:pStyle w:val="PURBody-Indented"/>
      </w:pPr>
      <w:r>
        <w:t xml:space="preserve">Pristup VDI softveru i njegovo korišćenje, kao i upravljanje virtuelnim Klijentskim okruženjima operativnih sistema kojima VDI Licencirani uređaj pristupa regulisani su uslovima licenciranja za VDI softver onako kako su ona izmenjena ovim uslovima licenciranja. Licence za VDI paket su samo za po jedan uređaj. Zabrana razdvajanja softverskih komponenti navedena u ugovoru o količinskom licenciranju ne odnosi se </w:t>
      </w:r>
      <w:proofErr w:type="gramStart"/>
      <w:r>
        <w:t>na</w:t>
      </w:r>
      <w:proofErr w:type="gramEnd"/>
      <w:r>
        <w:t xml:space="preserve"> vaše korišćenje VDI softvera.</w:t>
      </w:r>
    </w:p>
    <w:p w:rsidR="0013472D" w:rsidRDefault="00ED4BA6">
      <w:pPr>
        <w:pStyle w:val="PURBlueStrong-Indented"/>
      </w:pPr>
      <w:r>
        <w:t>Prava na softver</w:t>
      </w:r>
    </w:p>
    <w:p w:rsidR="0013472D" w:rsidRDefault="00ED4BA6">
      <w:pPr>
        <w:pStyle w:val="PURBody-Indented"/>
      </w:pPr>
      <w:r>
        <w:t xml:space="preserve">VDI programski paket obezbeđuje prava </w:t>
      </w:r>
      <w:proofErr w:type="gramStart"/>
      <w:r>
        <w:t>na</w:t>
      </w:r>
      <w:proofErr w:type="gramEnd"/>
      <w:r>
        <w:t xml:space="preserve"> korišćenje ili pristup bilo kojoj verziji sledećeg VDI softvera tokom trajanja upisnica ili ugovora o količinskom licenciranju:</w:t>
      </w:r>
    </w:p>
    <w:p w:rsidR="0013472D" w:rsidRDefault="00ED4BA6">
      <w:pPr>
        <w:pStyle w:val="PURBullet-Indented"/>
        <w:numPr>
          <w:ilvl w:val="0"/>
          <w:numId w:val="136"/>
        </w:numPr>
      </w:pPr>
      <w:r>
        <w:t xml:space="preserve">Windows Server Remote Desktop Services („RDS“) </w:t>
      </w:r>
    </w:p>
    <w:p w:rsidR="0013472D" w:rsidRDefault="00ED4BA6">
      <w:pPr>
        <w:pStyle w:val="PURBullet-Indented"/>
        <w:numPr>
          <w:ilvl w:val="0"/>
          <w:numId w:val="136"/>
        </w:numPr>
      </w:pPr>
      <w:r>
        <w:t xml:space="preserve">System Center – Virtual Machine Manager („VMM“) </w:t>
      </w:r>
    </w:p>
    <w:p w:rsidR="0013472D" w:rsidRDefault="00ED4BA6">
      <w:pPr>
        <w:pStyle w:val="PURBlueStrong-Indented"/>
      </w:pPr>
      <w:r>
        <w:t>Usluge udaljene radne površine</w:t>
      </w:r>
    </w:p>
    <w:p w:rsidR="0013472D" w:rsidRDefault="00ED4BA6">
      <w:pPr>
        <w:pStyle w:val="PURBody-Indented"/>
      </w:pPr>
      <w:r>
        <w:t xml:space="preserve">Uslugama udaljene radne površine možete direktno </w:t>
      </w:r>
      <w:proofErr w:type="gramStart"/>
      <w:r>
        <w:t>ili</w:t>
      </w:r>
      <w:proofErr w:type="gramEnd"/>
      <w:r>
        <w:t xml:space="preserve"> indirektno da pristupate sa VDI Licenciranog uređaja osim onako kako je navedeno u nastavku. Ne smete da pristupate softveru Windows Server radi pružanja usluge hostinga grafičkog korisničkog interfejsa (koristeći RDS funkciju </w:t>
      </w:r>
      <w:proofErr w:type="gramStart"/>
      <w:r>
        <w:t>ili</w:t>
      </w:r>
      <w:proofErr w:type="gramEnd"/>
      <w:r>
        <w:t xml:space="preserve"> drugu tehnologiju):</w:t>
      </w:r>
    </w:p>
    <w:p w:rsidR="0013472D" w:rsidRDefault="00ED4BA6">
      <w:pPr>
        <w:pStyle w:val="PURBullet-Indented"/>
        <w:numPr>
          <w:ilvl w:val="0"/>
          <w:numId w:val="137"/>
        </w:numPr>
      </w:pPr>
      <w:r>
        <w:t xml:space="preserve">direktno sa VDI Licenciranog uređaja niti </w:t>
      </w:r>
    </w:p>
    <w:p w:rsidR="0013472D" w:rsidRDefault="00ED4BA6">
      <w:pPr>
        <w:pStyle w:val="PURBullet-Indented"/>
        <w:numPr>
          <w:ilvl w:val="0"/>
          <w:numId w:val="137"/>
        </w:numPr>
      </w:pPr>
      <w:proofErr w:type="gramStart"/>
      <w:r>
        <w:t>indirektno</w:t>
      </w:r>
      <w:proofErr w:type="gramEnd"/>
      <w:r>
        <w:t xml:space="preserve"> putem virtuelnog okruženja operativnih sistema na VDI hostu.</w:t>
      </w:r>
    </w:p>
    <w:p w:rsidR="0013472D" w:rsidRDefault="00ED4BA6">
      <w:pPr>
        <w:pStyle w:val="PURBody-Indented"/>
      </w:pPr>
      <w:r>
        <w:t xml:space="preserve">Bez obzira </w:t>
      </w:r>
      <w:proofErr w:type="gramStart"/>
      <w:r>
        <w:t>na</w:t>
      </w:r>
      <w:proofErr w:type="gramEnd"/>
      <w:r>
        <w:t xml:space="preserve"> sve što je u suprotnosti u uslovima licenciranja za Windows Server, nije vam potreban RDS CAL ni za VDI Licencirani uređaj ni za VDI host da biste dozvolili ovaj pristup. Pa ipak, morate da nabavite osnovnu Windows Server CAL licencu i dodelite je obama uređajima </w:t>
      </w:r>
      <w:proofErr w:type="gramStart"/>
      <w:r>
        <w:t>ili</w:t>
      </w:r>
      <w:proofErr w:type="gramEnd"/>
      <w:r>
        <w:t xml:space="preserve"> korisniku koji mu pristupa.</w:t>
      </w:r>
    </w:p>
    <w:p w:rsidR="0013472D" w:rsidRDefault="00ED4BA6">
      <w:pPr>
        <w:pStyle w:val="PURBlueStrong-Indented"/>
      </w:pPr>
      <w:r>
        <w:t>System Center – Virtual Machine Manager</w:t>
      </w:r>
    </w:p>
    <w:p w:rsidR="0013472D" w:rsidRDefault="00ED4BA6">
      <w:pPr>
        <w:pStyle w:val="PURBody-Indented"/>
      </w:pPr>
      <w:r>
        <w:t xml:space="preserve">Po osnovu licence za VDI programski paket možete da koristite VMM softver da pojedinačno upravljate maksimalnim brojem </w:t>
      </w:r>
      <w:proofErr w:type="gramStart"/>
      <w:r>
        <w:t>od</w:t>
      </w:r>
      <w:proofErr w:type="gramEnd"/>
      <w:r>
        <w:t xml:space="preserve"> četiri virtuelna klijentska okruženja operativnih sistema u kojima je pokrenut softver koji koristite sa udaljenog VDI Licenciranog uređaja. Ta virtuelna okruženja operativnih sistema mogu da budu </w:t>
      </w:r>
      <w:proofErr w:type="gramStart"/>
      <w:r>
        <w:t>na</w:t>
      </w:r>
      <w:proofErr w:type="gramEnd"/>
      <w:r>
        <w:t xml:space="preserve"> najviše četiri različita VDI hosta. Ne smete da upravljate okruženjima operativnih sistema koja se ne nalaze </w:t>
      </w:r>
      <w:proofErr w:type="gramStart"/>
      <w:r>
        <w:t>na</w:t>
      </w:r>
      <w:proofErr w:type="gramEnd"/>
      <w:r>
        <w:t xml:space="preserve"> VDI hostovima.</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128"/>
          <w:footerReference w:type="default" r:id="rId129"/>
          <w:type w:val="continuous"/>
          <w:pgSz w:w="12240" w:h="15840" w:code="1"/>
          <w:pgMar w:top="1170" w:right="720" w:bottom="720" w:left="720" w:header="432" w:footer="288" w:gutter="0"/>
          <w:cols w:space="360"/>
        </w:sectPr>
      </w:pPr>
    </w:p>
    <w:p w:rsidR="0013472D" w:rsidRDefault="00ED4BA6">
      <w:pPr>
        <w:pStyle w:val="PURSectionHeading"/>
        <w:pageBreakBefore/>
      </w:pPr>
      <w:bookmarkStart w:id="286" w:name="_Sec10"/>
      <w:bookmarkEnd w:id="273"/>
      <w:r>
        <w:t>Dodatak 1: Obaveštenja</w:t>
      </w:r>
      <w:r>
        <w:fldChar w:fldCharType="begin"/>
      </w:r>
      <w:r>
        <w:instrText xml:space="preserve"> TC "</w:instrText>
      </w:r>
      <w:bookmarkStart w:id="287" w:name="_Toc414967326"/>
      <w:r>
        <w:instrText>Dodatak 1: Obaveštenja</w:instrText>
      </w:r>
      <w:bookmarkEnd w:id="287"/>
      <w:r>
        <w:instrText>" \l 1</w:instrText>
      </w:r>
      <w:r>
        <w:fldChar w:fldCharType="end"/>
      </w:r>
    </w:p>
    <w:p w:rsidR="0013472D" w:rsidRDefault="00ED4BA6">
      <w:pPr>
        <w:pStyle w:val="PURHeading1"/>
      </w:pPr>
      <w:r>
        <w:t>Bing Maps</w:t>
      </w:r>
    </w:p>
    <w:p w:rsidR="0013472D" w:rsidRDefault="00ED4BA6">
      <w:pPr>
        <w:pStyle w:val="PURBody-Indented"/>
      </w:pPr>
      <w:r>
        <w:t xml:space="preserve">Proizvod obuhvata korišćenje Bing mapa. Sav sadržaj obezbeđen preko Bing mapa, uključujući geografske kodove, može da se koristi samo u okviru proizvoda preko koga se sadržaj pruža. Vaše korišćenje Bing mapa regulisano je Uslovima korišćenja za krajnjeg korisnika Bing mapa dostupnim </w:t>
      </w:r>
      <w:proofErr w:type="gramStart"/>
      <w:r>
        <w:t>na</w:t>
      </w:r>
      <w:proofErr w:type="gramEnd"/>
      <w:r>
        <w:t xml:space="preserve"> lokaciji </w:t>
      </w:r>
      <w:hyperlink r:id="rId130">
        <w:r>
          <w:rPr>
            <w:color w:val="00467F"/>
            <w:u w:val="single"/>
          </w:rPr>
          <w:t>http://go.microsoft.com/?linkid=9710837</w:t>
        </w:r>
      </w:hyperlink>
      <w:r>
        <w:t xml:space="preserve">i Izjavom o privatnosti za Bing mape dostupnoj na lokaciji </w:t>
      </w:r>
      <w:hyperlink r:id="rId131">
        <w:r>
          <w:rPr>
            <w:color w:val="00467F"/>
            <w:u w:val="single"/>
          </w:rPr>
          <w:t>http://go.microsoft.com/fwlink/?LinkID=248686</w:t>
        </w:r>
      </w:hyperlink>
      <w:r>
        <w:t>.</w:t>
      </w:r>
    </w:p>
    <w:p w:rsidR="0013472D" w:rsidRDefault="00ED4BA6">
      <w:pPr>
        <w:pStyle w:val="PURHeading1"/>
      </w:pPr>
      <w:r>
        <w:t>Radni okvir za lokaciju</w:t>
      </w:r>
    </w:p>
    <w:p w:rsidR="0013472D" w:rsidRDefault="00ED4BA6">
      <w:pPr>
        <w:pStyle w:val="PURBody-Indented"/>
      </w:pPr>
      <w:r>
        <w:t xml:space="preserve">Softver može da sadrži komponentu radnog okvira za lokaciju koja omogućava podršku za usluge lokacija u programima. Pored drugih ograničenja u ugovoru o količinskom licenciranju, morate da postupate u skladu </w:t>
      </w:r>
      <w:proofErr w:type="gramStart"/>
      <w:r>
        <w:t>sa</w:t>
      </w:r>
      <w:proofErr w:type="gramEnd"/>
      <w:r>
        <w:t xml:space="preserve"> svim važećim lokalnim zakonima i propisima kada koristite komponentu radnog okvira ili ostatak softvera.</w:t>
      </w:r>
    </w:p>
    <w:p w:rsidR="0013472D" w:rsidRDefault="00ED4BA6">
      <w:pPr>
        <w:pStyle w:val="PURHeading1"/>
      </w:pPr>
      <w:r>
        <w:t>API-ji za mapiranje</w:t>
      </w:r>
    </w:p>
    <w:p w:rsidR="0013472D" w:rsidRDefault="00ED4BA6">
      <w:pPr>
        <w:pStyle w:val="PURBody-Indented"/>
      </w:pPr>
      <w:r>
        <w:t xml:space="preserve">Softver može da sadrži interfejse za programiranje aplikacija koji obezbeđuju mape i druge funkcije i usluge u vezi </w:t>
      </w:r>
      <w:proofErr w:type="gramStart"/>
      <w:r>
        <w:t>sa</w:t>
      </w:r>
      <w:proofErr w:type="gramEnd"/>
      <w:r>
        <w:t xml:space="preserve"> mapiranjem, a koje ne pruža Bing („Dodatni API-ji za mapiranje). Ovi dodatni API-ji za mapiranje podležu dodatnim odredbama i uslovima i za njih može da bude obavezno plaćanje naknade korporaciji Microsoft i/ili dobavljačima trećih strana koja se određuje </w:t>
      </w:r>
      <w:proofErr w:type="gramStart"/>
      <w:r>
        <w:t>na</w:t>
      </w:r>
      <w:proofErr w:type="gramEnd"/>
      <w:r>
        <w:t xml:space="preserve"> osnovu korišćenja ili obima korišćenja takvih API-ja. Ove odredbe i uslovi biće navedeni kada dobijete sve neophodne šifre za korišćenje takvih Dodatnih API-ja za mapiranje </w:t>
      </w:r>
      <w:proofErr w:type="gramStart"/>
      <w:r>
        <w:t>ili</w:t>
      </w:r>
      <w:proofErr w:type="gramEnd"/>
      <w:r>
        <w:t xml:space="preserve"> kada pregledate ili dobijete dokumentaciju u vezi sa korišćenjem takvih Dodatnih API-ja za mapiranje.</w:t>
      </w:r>
    </w:p>
    <w:p w:rsidR="0013472D" w:rsidRDefault="00ED4BA6">
      <w:pPr>
        <w:pStyle w:val="PURHeading1"/>
      </w:pPr>
      <w:r>
        <w:t>Microsoft nalozi u softveru Visual Studio</w:t>
      </w:r>
    </w:p>
    <w:p w:rsidR="0013472D" w:rsidRDefault="00ED4BA6">
      <w:pPr>
        <w:pStyle w:val="PURBody-Indented"/>
      </w:pPr>
      <w:r>
        <w:t xml:space="preserve">Ako koristite softver na operativnom sistemu Windows 8.1, Windows 8 ili Windows 7 sa pomoćnikom za prijavljivanje ili bilo koju drugu verziju operativnog sistema Windows koji obezbeđuje Microsoft naloga direktno u softveru i prijavljeni ste na Microsoft nalog u ovim verzijama operativnog sistema Windows, možda ćete se automatski prijaviti na softver i usluge VisualStudio.com kojima softver pristupa pomoću istog Microsoft naloga. Ovo vam omogućava da pristupate uslugama u okviru softvera i da istražujete postavke softvera bez prikazivanja upita da ponovo unesete akreditive za Microsoft nalog svaki put kada pokrenete softver. Više informacija o prijavljivanju </w:t>
      </w:r>
      <w:proofErr w:type="gramStart"/>
      <w:r>
        <w:t>na</w:t>
      </w:r>
      <w:proofErr w:type="gramEnd"/>
      <w:r>
        <w:t xml:space="preserve"> softver i uslugama koje su dostupne u okviru njega pomoću Microsoft naloga potražite u izjavi o privatnosti na adresi </w:t>
      </w:r>
      <w:hyperlink r:id="rId132">
        <w:r>
          <w:rPr>
            <w:color w:val="00467F"/>
            <w:u w:val="single"/>
          </w:rPr>
          <w:t>http://go.microsoft.com/fwlink/?LinkId=286720</w:t>
        </w:r>
      </w:hyperlink>
      <w:r>
        <w:t>.</w:t>
      </w:r>
    </w:p>
    <w:p w:rsidR="0013472D" w:rsidRDefault="00ED4BA6">
      <w:pPr>
        <w:pStyle w:val="PURHeading1"/>
      </w:pPr>
      <w:r>
        <w:t>Obaveštenje o automatskim ispravkama prethodnih verzija SQL Servera</w:t>
      </w:r>
    </w:p>
    <w:p w:rsidR="0013472D" w:rsidRDefault="00ED4BA6">
      <w:pPr>
        <w:pStyle w:val="PURBody-Indented"/>
      </w:pPr>
      <w:r>
        <w:t xml:space="preserve">Ako je softver instaliran </w:t>
      </w:r>
      <w:proofErr w:type="gramStart"/>
      <w:r>
        <w:t>na</w:t>
      </w:r>
      <w:proofErr w:type="gramEnd"/>
      <w:r>
        <w:t xml:space="preserve"> serverima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w:t>
      </w:r>
      <w:proofErr w:type="gramStart"/>
      <w:r>
        <w:t>na</w:t>
      </w:r>
      <w:proofErr w:type="gramEnd"/>
      <w:r>
        <w:t xml:space="preserve"> serveru ili uređaju koji koristi ta izdanja, prihvatate ove ispravke u svim takvim izdanjima i kopijama SQL Server-a (uključujući komponente za bilo koju od njih) koje se koriste na tom serveru ili uređaju. </w:t>
      </w:r>
    </w:p>
    <w:p w:rsidR="0013472D" w:rsidRDefault="00ED4BA6">
      <w:pPr>
        <w:pStyle w:val="PURHeading1"/>
      </w:pPr>
      <w:r>
        <w:t>Obaveštenje o prenosu podataka</w:t>
      </w:r>
    </w:p>
    <w:p w:rsidR="0013472D" w:rsidRDefault="00ED4BA6">
      <w:pPr>
        <w:pStyle w:val="PURBody-Indented"/>
      </w:pPr>
      <w:r>
        <w:t xml:space="preserve">Proizvod sadrži neke funkcije softvera koje se povezuju </w:t>
      </w:r>
      <w:proofErr w:type="gramStart"/>
      <w:r>
        <w:t>sa</w:t>
      </w:r>
      <w:proofErr w:type="gramEnd"/>
      <w:r>
        <w:t xml:space="preserve"> računarskim sistemima kompanije Microsoft ili dobavljača usluga putem Interneta. Te funkcije su navedene u dokumentu „Obaveštenja o prenosu podataka</w:t>
      </w:r>
      <w:proofErr w:type="gramStart"/>
      <w:r>
        <w:t>“ dostupnom</w:t>
      </w:r>
      <w:proofErr w:type="gramEnd"/>
      <w:r>
        <w:t xml:space="preserve"> na lokaciji </w:t>
      </w:r>
      <w:hyperlink r:id="rId133">
        <w:r>
          <w:rPr>
            <w:color w:val="00467F"/>
            <w:u w:val="single"/>
          </w:rPr>
          <w:t>http://microsoft.com/licensing/contracts</w:t>
        </w:r>
      </w:hyperlink>
      <w:r>
        <w:t xml:space="preserve">. Microsoft pruža usluge zajedno </w:t>
      </w:r>
      <w:proofErr w:type="gramStart"/>
      <w:r>
        <w:t>sa</w:t>
      </w:r>
      <w:proofErr w:type="gramEnd"/>
      <w:r>
        <w:t xml:space="preserve"> proizvodima preko ovih funkcija. Nećete uvek primiti posebno obaveštenje prilikom povezivanja funkcije. U pojedinim slučajevima funkciju možete da isključite </w:t>
      </w:r>
      <w:proofErr w:type="gramStart"/>
      <w:r>
        <w:t>ili</w:t>
      </w:r>
      <w:proofErr w:type="gramEnd"/>
      <w:r>
        <w:t xml:space="preserve"> je ne koristite.</w:t>
      </w:r>
    </w:p>
    <w:p w:rsidR="0013472D" w:rsidRDefault="00ED4BA6">
      <w:pPr>
        <w:pStyle w:val="PURHeading2"/>
      </w:pPr>
      <w:r>
        <w:t>Informacije o računaru</w:t>
      </w:r>
    </w:p>
    <w:p w:rsidR="0013472D" w:rsidRDefault="00ED4BA6">
      <w:pPr>
        <w:pStyle w:val="PURBody-Indented"/>
      </w:pPr>
      <w:r>
        <w:t xml:space="preserve">Ove funkcije koriste Internet protokole koji u odgovarajuće sisteme šalju informacije o računaru, kao što su adresa Internet protokola, tip operativnog sistema i pregledača, naziv i verzija softvera koji koristite, kao i jezički kôd uređaja </w:t>
      </w:r>
      <w:proofErr w:type="gramStart"/>
      <w:r>
        <w:t>na</w:t>
      </w:r>
      <w:proofErr w:type="gramEnd"/>
      <w:r>
        <w:t xml:space="preserve"> koji ste instalirali softver. </w:t>
      </w:r>
    </w:p>
    <w:p w:rsidR="0013472D" w:rsidRDefault="00ED4BA6">
      <w:pPr>
        <w:pStyle w:val="PURHeading2"/>
      </w:pPr>
      <w:r>
        <w:t>Korišćenje informacija</w:t>
      </w:r>
    </w:p>
    <w:p w:rsidR="0013472D" w:rsidRDefault="00ED4BA6">
      <w:pPr>
        <w:pStyle w:val="PURBody-Indented"/>
      </w:pPr>
      <w:r>
        <w:t xml:space="preserve">Microsoft ne koristi </w:t>
      </w:r>
      <w:proofErr w:type="gramStart"/>
      <w:r>
        <w:t>te</w:t>
      </w:r>
      <w:proofErr w:type="gramEnd"/>
      <w:r>
        <w:t xml:space="preserve"> informacije da bi vas identifikovao ili kontaktirao. Microsoft koristi ove informacije da bi vam stavio usluge </w:t>
      </w:r>
      <w:proofErr w:type="gramStart"/>
      <w:r>
        <w:t>na</w:t>
      </w:r>
      <w:proofErr w:type="gramEnd"/>
      <w:r>
        <w:t xml:space="preserve"> raspolaganje kada koristite softver. Microsoft može da koristi informacije o računaru, informacije o akcelaratorima, informacije o predlozima za pretragu, izveštaje o greškama, izveštaje o malveru i izveštaje o filtriranju URL adresa da bi poboljšao naš softver i usluge. Takođe možemo da ih delimo </w:t>
      </w:r>
      <w:proofErr w:type="gramStart"/>
      <w:r>
        <w:t>sa</w:t>
      </w:r>
      <w:proofErr w:type="gramEnd"/>
      <w:r>
        <w:t xml:space="preserve"> drugima, kao što su prodavci hardvera i softvera. Oni mogu da koriste ove informacije da bi poboljšali rad svojih proizvoda </w:t>
      </w:r>
      <w:proofErr w:type="gramStart"/>
      <w:r>
        <w:t>sa</w:t>
      </w:r>
      <w:proofErr w:type="gramEnd"/>
      <w:r>
        <w:t xml:space="preserve"> Microsoft softverom.</w:t>
      </w:r>
    </w:p>
    <w:p w:rsidR="0013472D" w:rsidRDefault="00ED4BA6">
      <w:pPr>
        <w:pStyle w:val="PURHeading2"/>
      </w:pPr>
      <w:r>
        <w:t xml:space="preserve">Pristanak </w:t>
      </w:r>
      <w:proofErr w:type="gramStart"/>
      <w:r>
        <w:t>na</w:t>
      </w:r>
      <w:proofErr w:type="gramEnd"/>
      <w:r>
        <w:t xml:space="preserve"> prenos podataka</w:t>
      </w:r>
    </w:p>
    <w:p w:rsidR="0013472D" w:rsidRDefault="00ED4BA6">
      <w:pPr>
        <w:pStyle w:val="PURBody-Indented"/>
      </w:pPr>
      <w:r>
        <w:t xml:space="preserve">Korišćenjem ovih funkcija softvera, pristajete </w:t>
      </w:r>
      <w:proofErr w:type="gramStart"/>
      <w:r>
        <w:t>na</w:t>
      </w:r>
      <w:proofErr w:type="gramEnd"/>
      <w:r>
        <w:t xml:space="preserve"> prenos informacija o računaru, kao što su adresa Internet protokola, tip operativnog sistema i pregledača, naziv i verzija softvera koji koristite, kao i jezički kôd uređaja na kom pokrećete softver. </w:t>
      </w:r>
    </w:p>
    <w:p w:rsidR="0013472D" w:rsidRDefault="00ED4BA6">
      <w:pPr>
        <w:pStyle w:val="PURHeading1"/>
      </w:pPr>
      <w:r>
        <w:t>Obaveštenje o H.264/AVC vizuelnom standardu, VC-1 video standardu i MPEG-4 Part 2 vizuelnom standardu</w:t>
      </w:r>
    </w:p>
    <w:p w:rsidR="0013472D" w:rsidRDefault="00ED4BA6">
      <w:pPr>
        <w:pStyle w:val="PUR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34">
        <w:r>
          <w:rPr>
            <w:color w:val="00467F"/>
            <w:u w:val="single"/>
          </w:rPr>
          <w:t xml:space="preserve">www.mpegla.com. </w:t>
        </w:r>
      </w:hyperlink>
      <w:r>
        <w:t xml:space="preserve"> U cilju pojašnjenja, ovo obaveštenje ne ograničava niti zabranjuje korišćenje softvera obezbeđenog po osnovu ovog ugovora za uobičajene poslovne potrebe koje su svojstvene tom poslovanju, a koje ne uključuju (i) redistribuciju softvera trećim licima ili (ii) kreiranje sadržaja pomoću tehnologija u skladu sa ovim VIDEO STANDARDIMA radi distribucije trećim licima.</w:t>
      </w:r>
    </w:p>
    <w:p w:rsidR="0013472D" w:rsidRDefault="00ED4BA6">
      <w:pPr>
        <w:pStyle w:val="PURHeading1"/>
      </w:pPr>
      <w:r>
        <w:t>Potencijalno neželjeni softver (Obaveštenje I)</w:t>
      </w:r>
    </w:p>
    <w:p w:rsidR="0013472D" w:rsidRDefault="00ED4BA6">
      <w:pPr>
        <w:pStyle w:val="PURBody-Indented"/>
      </w:pPr>
      <w:r>
        <w:t>Ukoliko je uključen, Windows Defender će tražiti mnoge tipove zlonamernog softvera („malver“) na računaru, uključujući viruse, crve, robote, administratorske pakete, „špijunski softver“, „adver</w:t>
      </w:r>
      <w:proofErr w:type="gramStart"/>
      <w:r>
        <w:t>“ i</w:t>
      </w:r>
      <w:proofErr w:type="gramEnd"/>
      <w:r>
        <w:t xml:space="preserve"> drugi potencijalno neželjeni softver. Ukoliko prilikom prve upotrebe softvera odaberete preporučene bezbednosne postavke, takav zlonameran i drugi potencijalno neželjeni softver koji ima oznaku „visoko“ ili „ozbiljno“ biće automatski uklonjen. Ovo uklanjanje može da dovede do toga da drugi softver </w:t>
      </w:r>
      <w:proofErr w:type="gramStart"/>
      <w:r>
        <w:t>na</w:t>
      </w:r>
      <w:proofErr w:type="gramEnd"/>
      <w:r>
        <w:t xml:space="preserve"> računaru prestane da funkcioniše ili da prekršite licencu za njegovo korišćenje.</w:t>
      </w:r>
    </w:p>
    <w:p w:rsidR="0013472D" w:rsidRDefault="00ED4BA6">
      <w:pPr>
        <w:pStyle w:val="PURBody-Indented"/>
      </w:pPr>
      <w:r>
        <w:t xml:space="preserve">Moguće je da </w:t>
      </w:r>
      <w:proofErr w:type="gramStart"/>
      <w:r>
        <w:t>će</w:t>
      </w:r>
      <w:proofErr w:type="gramEnd"/>
      <w:r>
        <w:t xml:space="preserve"> biti uklonjen ili onemogućen softver koji nije neželjen. Ako koristite Windows Defender i Windows Update, Windows Defender se redovno ažurira preko usluge Windows Update.</w:t>
      </w:r>
    </w:p>
    <w:p w:rsidR="0013472D" w:rsidRDefault="00ED4BA6">
      <w:pPr>
        <w:pStyle w:val="PURHeading1"/>
      </w:pPr>
      <w:r>
        <w:t>Potencijalno neželjeni softver (Obaveštenje II)</w:t>
      </w:r>
    </w:p>
    <w:p w:rsidR="0013472D" w:rsidRDefault="00ED4BA6">
      <w:pPr>
        <w:pStyle w:val="PURBody-Indented"/>
      </w:pPr>
      <w:r>
        <w:t xml:space="preserve">Softver </w:t>
      </w:r>
      <w:proofErr w:type="gramStart"/>
      <w:r>
        <w:t>će</w:t>
      </w:r>
      <w:proofErr w:type="gramEnd"/>
      <w:r>
        <w:t xml:space="preserve"> pretraživati vaš računar u potrazi za malverom male ili srednje ozbiljnosti, uključujući, ali ne ograničavajući se na špijunski softver („Potencijalno neželjeni softver“). Softver </w:t>
      </w:r>
      <w:proofErr w:type="gramStart"/>
      <w:r>
        <w:t>će</w:t>
      </w:r>
      <w:proofErr w:type="gramEnd"/>
      <w:r>
        <w:t xml:space="preserve"> samo ukloniti ili onemogućiti Potencijalno neželjeni softver male ili srednje ozbiljnosti, ako se slažete. Uklanjanje </w:t>
      </w:r>
      <w:proofErr w:type="gramStart"/>
      <w:r>
        <w:t>ili</w:t>
      </w:r>
      <w:proofErr w:type="gramEnd"/>
      <w:r>
        <w:t xml:space="preserve"> onemogućavanje ovog potencijalno neželjenog softvera može da uzrokuje da drugi softver na računaru prestane sa radom i može da dovede do kršenja licence za korišćenje drugog softvera na računaru, ako je drugi softver instalirao ovaj Potencijalno neželjeni softver na vašem računaru kao uslov za korišćenje drugog softvera. Pročitajte ugovor o licenciranju za drugi softver pre nego što odobrite uklanjanje Potencijalno neželjenog softvera.</w:t>
      </w:r>
    </w:p>
    <w:p w:rsidR="0013472D" w:rsidRDefault="00ED4BA6">
      <w:pPr>
        <w:pStyle w:val="PURBody-Indented"/>
      </w:pPr>
      <w:r>
        <w:t xml:space="preserve">Korišćenjem softvera moguće je da ćete </w:t>
      </w:r>
      <w:proofErr w:type="gramStart"/>
      <w:r>
        <w:t>vi</w:t>
      </w:r>
      <w:proofErr w:type="gramEnd"/>
      <w:r>
        <w:t xml:space="preserve"> ili sistem tako ukloniti ili onemogućiti softver koji nije Potencijalno neželjeni softver.</w:t>
      </w:r>
    </w:p>
    <w:p w:rsidR="0013472D" w:rsidRDefault="00ED4BA6">
      <w:pPr>
        <w:pStyle w:val="PURHeading1"/>
      </w:pPr>
      <w:r>
        <w:t>Obaveštenje o snimanju</w:t>
      </w:r>
    </w:p>
    <w:p w:rsidR="0013472D" w:rsidRDefault="00ED4BA6">
      <w:pPr>
        <w:pStyle w:val="PURBody-Indented"/>
      </w:pPr>
      <w:r>
        <w:t xml:space="preserve">Zakoni nekih jurisdikcija zahtevaju da pojedinci budu obavešteni, odnosno da daju dozvolu pre presretanja, nadgledanja i/ili snimanja komunikacije i/ili ograničenog prikupljanja, skladištenja i korišćenja informacija </w:t>
      </w:r>
      <w:proofErr w:type="gramStart"/>
      <w:r>
        <w:t>sa</w:t>
      </w:r>
      <w:proofErr w:type="gramEnd"/>
      <w:r>
        <w:t xml:space="preserve"> ličnim podacima koji se mogu identifikovati. Prihvatate da ćete postupati u skladu sa svim primenljivim zakonima, nabaviti sve neophodne dozvole i otkriti sve neophodne podatke pre nego što počnete da koristite online uslugu i/ili </w:t>
      </w:r>
      <w:proofErr w:type="gramStart"/>
      <w:r>
        <w:t>funkciju(</w:t>
      </w:r>
      <w:proofErr w:type="gramEnd"/>
      <w:r>
        <w:t>e) snimanja.</w:t>
      </w:r>
    </w:p>
    <w:p w:rsidR="0013472D" w:rsidRDefault="00ED4BA6">
      <w:pPr>
        <w:pStyle w:val="PURHeading1"/>
      </w:pPr>
      <w:r>
        <w:t>Obaveštenje o vizuelnom standardu i standardu za audio kodek</w:t>
      </w:r>
    </w:p>
    <w:p w:rsidR="0013472D" w:rsidRDefault="00ED4BA6">
      <w:pPr>
        <w:pStyle w:val="PURBody-Indented"/>
      </w:pPr>
      <w:r>
        <w:t xml:space="preserve">Softver Windows Embedded 8.1 Industry može da obuhvata tehnologiju video i audio kodiranja i dekodiranja. Nije licenciran za bilo koju primenu </w:t>
      </w:r>
      <w:proofErr w:type="gramStart"/>
      <w:r>
        <w:t>ili</w:t>
      </w:r>
      <w:proofErr w:type="gramEnd"/>
      <w:r>
        <w:t xml:space="preserve"> distribuciju u bilo kom komercijalnom proizvodu ili usluzi. Odgovorni ste za određivanje i obezbeđivanje prava po osnovu licence da se tehnologija uključi u bilo koje komercijalne proizvode i usluge koje programirate </w:t>
      </w:r>
      <w:proofErr w:type="gramStart"/>
      <w:r>
        <w:t>ili</w:t>
      </w:r>
      <w:proofErr w:type="gramEnd"/>
      <w:r>
        <w:t xml:space="preserve"> koristite sa softverom.</w:t>
      </w:r>
    </w:p>
    <w:p w:rsidR="0013472D" w:rsidRDefault="00ED4BA6">
      <w:pPr>
        <w:pStyle w:val="PURHeading1"/>
      </w:pPr>
      <w:r>
        <w:t>Yammer</w:t>
      </w:r>
    </w:p>
    <w:p w:rsidR="0013472D" w:rsidRDefault="00ED4BA6">
      <w:pPr>
        <w:pStyle w:val="PURBody-Indented"/>
      </w:pPr>
      <w:r>
        <w:t xml:space="preserve">Softver koji povezuje Microsoft Dynamics CRM i Yammer omogućiće da se određeni podaci dele između dve usluge. Po vašem nalogu </w:t>
      </w:r>
      <w:proofErr w:type="gramStart"/>
      <w:r>
        <w:t>ili</w:t>
      </w:r>
      <w:proofErr w:type="gramEnd"/>
      <w:r>
        <w:t xml:space="preserve"> nalogu vaših krajnjih korisnika, usluzi Yammer će preko usluge Microsoft Dynamics CRM biti preneti sledeći podaci: (i) postovi; (ii) veze do CRM evidencije; (iii) informacije koje se nalaze u polju za opis CRM evidencije i (vi) bilo koja druga aktivnost ili sadržaj koje vi ili vaši krajnji korisnici delite sa uslugom Yammer. Uslovi korišćenja usluge Yammer dostupni su </w:t>
      </w:r>
      <w:proofErr w:type="gramStart"/>
      <w:r>
        <w:t>na</w:t>
      </w:r>
      <w:proofErr w:type="gramEnd"/>
      <w:r>
        <w:t xml:space="preserve"> lokaciji </w:t>
      </w:r>
      <w:hyperlink r:id="rId135">
        <w:r>
          <w:rPr>
            <w:color w:val="00467F"/>
            <w:u w:val="single"/>
          </w:rPr>
          <w:t>https://www.yammer.com/about/terms/</w:t>
        </w:r>
      </w:hyperlink>
      <w:r>
        <w:t xml:space="preserve"> . Izjava o privatnosti koja je dostupna </w:t>
      </w:r>
      <w:proofErr w:type="gramStart"/>
      <w:r>
        <w:t>na</w:t>
      </w:r>
      <w:proofErr w:type="gramEnd"/>
      <w:r>
        <w:t xml:space="preserve"> lokaciji </w:t>
      </w:r>
      <w:hyperlink r:id="rId136">
        <w:r>
          <w:rPr>
            <w:color w:val="00467F"/>
            <w:u w:val="single"/>
          </w:rPr>
          <w:t>https://www.yammer.com/about/privacy/</w:t>
        </w:r>
      </w:hyperlink>
      <w:r>
        <w:t xml:space="preserve"> važi za Klijentske podatke koji se šalju usluzi Yammer.</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SectionHeading"/>
        <w:pageBreakBefore/>
      </w:pPr>
      <w:bookmarkStart w:id="288" w:name="_Sec11"/>
      <w:bookmarkEnd w:id="286"/>
      <w:r>
        <w:t>Dodatak 2: Pogodnosti Software Assurancea</w:t>
      </w:r>
      <w:r>
        <w:fldChar w:fldCharType="begin"/>
      </w:r>
      <w:r>
        <w:instrText xml:space="preserve"> TC "</w:instrText>
      </w:r>
      <w:bookmarkStart w:id="289" w:name="_Toc414967327"/>
      <w:r>
        <w:instrText>Dodatak 2: Pogodnosti Software Assurancea</w:instrText>
      </w:r>
      <w:bookmarkEnd w:id="289"/>
      <w:r>
        <w:instrText>" \l 1</w:instrText>
      </w:r>
      <w:r>
        <w:fldChar w:fldCharType="end"/>
      </w:r>
    </w:p>
    <w:p w:rsidR="0013472D" w:rsidRDefault="00ED4BA6">
      <w:pPr>
        <w:pStyle w:val="PURBody-Indented"/>
      </w:pPr>
      <w:r>
        <w:t xml:space="preserve">Za ove pogodnosti potrebno je Software Assurance pokriće, a u nekim slučajevima i članstvo u programu Software Assurance. Pogledajte listu proizvoda za detalje i listu svih pogodnosti Software Assurancea. Osim u dolenavedenim slučajevima, ove pogodnosti ističu </w:t>
      </w:r>
      <w:proofErr w:type="gramStart"/>
      <w:r>
        <w:t>sa</w:t>
      </w:r>
      <w:proofErr w:type="gramEnd"/>
      <w:r>
        <w:t xml:space="preserve"> istekom Software Assurance pokrića.</w:t>
      </w:r>
    </w:p>
    <w:p w:rsidR="0013472D" w:rsidRDefault="00ED4BA6">
      <w:pPr>
        <w:pStyle w:val="PURProductName"/>
      </w:pPr>
      <w:r>
        <w:t>Stone aplikacije – E-učenje</w:t>
      </w:r>
    </w:p>
    <w:p w:rsidR="0013472D" w:rsidRDefault="00ED4BA6">
      <w:pPr>
        <w:pStyle w:val="PURBody-Indented"/>
      </w:pPr>
      <w:r>
        <w:t>Odeljak „Aplikacije za desktop računare</w:t>
      </w:r>
      <w:proofErr w:type="gramStart"/>
      <w:r>
        <w:t>“ ovih</w:t>
      </w:r>
      <w:proofErr w:type="gramEnd"/>
      <w:r>
        <w:t xml:space="preserve"> Korisničkih prava nad proizvodima navodi uslove licenciranja za komplete za obuku putem e-učenja. Međutim, ne možete da imate više korisnika </w:t>
      </w:r>
      <w:proofErr w:type="gramStart"/>
      <w:r>
        <w:t>od</w:t>
      </w:r>
      <w:proofErr w:type="gramEnd"/>
      <w:r>
        <w:t xml:space="preserve"> broja licenci za e-učenje.</w:t>
      </w:r>
    </w:p>
    <w:p w:rsidR="0013472D" w:rsidRDefault="00ED4BA6">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13472D">
        <w:trPr>
          <w:cnfStyle w:val="100000000000" w:firstRow="1" w:lastRow="0" w:firstColumn="0" w:lastColumn="0" w:oddVBand="0" w:evenVBand="0" w:oddHBand="0" w:evenHBand="0" w:firstRowFirstColumn="0" w:firstRowLastColumn="0" w:lastRowFirstColumn="0" w:lastRowLastColumn="0"/>
          <w:tblHeader/>
        </w:trPr>
        <w:tc>
          <w:tcPr>
            <w:tcW w:w="19180" w:type="dxa"/>
          </w:tcPr>
          <w:p w:rsidR="0013472D" w:rsidRDefault="00ED4BA6">
            <w:pPr>
              <w:pStyle w:val="PURBody"/>
            </w:pPr>
            <w:r>
              <w:t>Pogledajte odgovarajuće napomene: Prenos podataka, Potencijalno neželjeni softver (Obaveštenje II)</w:t>
            </w:r>
          </w:p>
        </w:tc>
      </w:tr>
    </w:tbl>
    <w:p w:rsidR="0013472D" w:rsidRDefault="00ED4BA6">
      <w:pPr>
        <w:pStyle w:val="PURBody-Indented"/>
      </w:pPr>
      <w:r>
        <w:t xml:space="preserve">Aktivan Software Assurance za operativni sistem Windows za desktop računare, aktivan Software Assurance za Windows Industry ili aktivna VDA licenca omogućuju da dobijete licence za MDOP. Ove licence su opcionalne i kupuje se posebno </w:t>
      </w:r>
      <w:proofErr w:type="gramStart"/>
      <w:r>
        <w:t>od</w:t>
      </w:r>
      <w:proofErr w:type="gramEnd"/>
      <w:r>
        <w:t xml:space="preserve"> programa Software Assurance. Detalje i druge opcije za kvalifikovanje potražite u Listi proizvoda. MDOP uključuje sledeće:</w:t>
      </w:r>
    </w:p>
    <w:p w:rsidR="0013472D" w:rsidRDefault="00ED4BA6">
      <w:pPr>
        <w:pStyle w:val="PURBullet-Indented"/>
        <w:numPr>
          <w:ilvl w:val="0"/>
          <w:numId w:val="138"/>
        </w:numPr>
      </w:pPr>
      <w:r>
        <w:t xml:space="preserve">Microsoft Application Virtualization za Windows desktop računare (App-V) </w:t>
      </w:r>
    </w:p>
    <w:p w:rsidR="0013472D" w:rsidRDefault="00ED4BA6">
      <w:pPr>
        <w:pStyle w:val="PURBullet-Indented"/>
        <w:numPr>
          <w:ilvl w:val="0"/>
          <w:numId w:val="138"/>
        </w:numPr>
      </w:pPr>
      <w:r>
        <w:t xml:space="preserve">Microsoft Advanced Group Policy Management (AGPM) </w:t>
      </w:r>
    </w:p>
    <w:p w:rsidR="0013472D" w:rsidRDefault="00ED4BA6">
      <w:pPr>
        <w:pStyle w:val="PURBullet-Indented"/>
        <w:numPr>
          <w:ilvl w:val="0"/>
          <w:numId w:val="138"/>
        </w:numPr>
      </w:pPr>
      <w:r>
        <w:t xml:space="preserve">Microsoft Diagnostics and Recovery Toolset (DaRT) </w:t>
      </w:r>
    </w:p>
    <w:p w:rsidR="0013472D" w:rsidRDefault="00ED4BA6">
      <w:pPr>
        <w:pStyle w:val="PURBullet-Indented"/>
        <w:numPr>
          <w:ilvl w:val="0"/>
          <w:numId w:val="138"/>
        </w:numPr>
      </w:pPr>
      <w:r>
        <w:t xml:space="preserve">Microsoft Enterprise Desktop Virtualization (MED-V) </w:t>
      </w:r>
    </w:p>
    <w:p w:rsidR="0013472D" w:rsidRDefault="00ED4BA6">
      <w:pPr>
        <w:pStyle w:val="PURBullet-Indented"/>
        <w:numPr>
          <w:ilvl w:val="0"/>
          <w:numId w:val="138"/>
        </w:numPr>
      </w:pPr>
      <w:r>
        <w:t xml:space="preserve">Microsoft BitLocker Administration and Monitoring (MBAM) </w:t>
      </w:r>
    </w:p>
    <w:p w:rsidR="0013472D" w:rsidRDefault="00ED4BA6">
      <w:pPr>
        <w:pStyle w:val="PURBullet-Indented"/>
        <w:numPr>
          <w:ilvl w:val="0"/>
          <w:numId w:val="138"/>
        </w:numPr>
      </w:pPr>
      <w:r>
        <w:t>Microsoft virtuelizacija korisničkog iskustva (UE-V)</w:t>
      </w:r>
    </w:p>
    <w:p w:rsidR="0013472D" w:rsidRDefault="00ED4BA6">
      <w:pPr>
        <w:pStyle w:val="PURBody-Indented"/>
      </w:pPr>
      <w:r>
        <w:t>Ako aktivirate ovu pogodnost, imate dolenavedena prava za svaku stečenu licencu za MDOP for Software Assurance. Značenje termina „Kvalifikovani uređaj trećeg lica</w:t>
      </w:r>
      <w:proofErr w:type="gramStart"/>
      <w:r>
        <w:t>“ potražite</w:t>
      </w:r>
      <w:proofErr w:type="gramEnd"/>
      <w:r>
        <w:t xml:space="preserve"> u odeljku </w:t>
      </w:r>
      <w:hyperlink w:anchor="_Sec6">
        <w:r>
          <w:rPr>
            <w:color w:val="00467F"/>
            <w:u w:val="single"/>
          </w:rPr>
          <w:t>Univerzalni uslovi licenciranja, definicije</w:t>
        </w:r>
      </w:hyperlink>
      <w:r>
        <w:t>.</w:t>
      </w:r>
    </w:p>
    <w:p w:rsidR="0013472D" w:rsidRDefault="00ED4BA6">
      <w:pPr>
        <w:pStyle w:val="PURBlueStrong-Indented"/>
      </w:pPr>
      <w:r>
        <w:t>Prava instaliranja i korisnička prava</w:t>
      </w:r>
    </w:p>
    <w:p w:rsidR="0013472D" w:rsidRDefault="00ED4BA6">
      <w:pPr>
        <w:pStyle w:val="PURBody-Indented"/>
      </w:pPr>
      <w:r>
        <w:t>„Licencirani uređaj</w:t>
      </w:r>
      <w:proofErr w:type="gramStart"/>
      <w:r>
        <w:t>“ je</w:t>
      </w:r>
      <w:proofErr w:type="gramEnd"/>
      <w:r>
        <w:t xml:space="preserve"> uređaj kome ste dodelili odgovarajuću kvalifikujuću licencu (i Active Software Assurance pokriće, ako je primenjivo).</w:t>
      </w:r>
    </w:p>
    <w:p w:rsidR="0013472D" w:rsidRDefault="00ED4BA6">
      <w:pPr>
        <w:pStyle w:val="PURBody-Indented"/>
      </w:pPr>
      <w:r>
        <w:t xml:space="preserve">Softver možete da instalirate i koristite ga </w:t>
      </w:r>
      <w:proofErr w:type="gramStart"/>
      <w:r>
        <w:t>na</w:t>
      </w:r>
      <w:proofErr w:type="gramEnd"/>
      <w:r>
        <w:t xml:space="preserve"> Licenciranom uređaju. Neke funkcije softvera su projektovane za upravljanje softverom </w:t>
      </w:r>
      <w:proofErr w:type="gramStart"/>
      <w:r>
        <w:t>na</w:t>
      </w:r>
      <w:proofErr w:type="gramEnd"/>
      <w:r>
        <w:t xml:space="preserve"> Licenciranom uređaju. Te funkcije možete da koristite </w:t>
      </w:r>
      <w:proofErr w:type="gramStart"/>
      <w:r>
        <w:t>na</w:t>
      </w:r>
      <w:proofErr w:type="gramEnd"/>
      <w:r>
        <w:t xml:space="preserve"> drugim uređajima isključivo da biste upravljali softverom pokrenutim na Licenciranom uređaju. Isto tako, možete da koristite sledeće komponente za upravljanje softverom </w:t>
      </w:r>
      <w:proofErr w:type="gramStart"/>
      <w:r>
        <w:t>na</w:t>
      </w:r>
      <w:proofErr w:type="gramEnd"/>
      <w:r>
        <w:t xml:space="preserve"> serverima u okviru domena dok god su desktop računari u okviru tog domena licencirani za MDOP:</w:t>
      </w:r>
    </w:p>
    <w:p w:rsidR="0013472D" w:rsidRDefault="00ED4BA6">
      <w:pPr>
        <w:pStyle w:val="PURBody-Indented"/>
      </w:pPr>
      <w:r>
        <w:t>AGPM</w:t>
      </w:r>
    </w:p>
    <w:p w:rsidR="0013472D" w:rsidRDefault="00ED4BA6">
      <w:pPr>
        <w:pStyle w:val="PURBody-Indented"/>
      </w:pPr>
      <w:r>
        <w:t>DaRT</w:t>
      </w:r>
    </w:p>
    <w:p w:rsidR="0013472D" w:rsidRDefault="00ED4BA6">
      <w:pPr>
        <w:pStyle w:val="PURBody-Indented"/>
      </w:pPr>
      <w:r>
        <w:t>UE-V</w:t>
      </w:r>
    </w:p>
    <w:p w:rsidR="0013472D" w:rsidRDefault="00ED4BA6">
      <w:pPr>
        <w:pStyle w:val="PURBlueStrong-Indented"/>
      </w:pPr>
      <w:r>
        <w:t>Pristup sa udaljene tačke</w:t>
      </w:r>
    </w:p>
    <w:p w:rsidR="0013472D" w:rsidRDefault="00ED4BA6">
      <w:pPr>
        <w:pStyle w:val="PURBody-Indented"/>
      </w:pPr>
      <w:r>
        <w:t xml:space="preserve">Softveru MDOP for Software Assurance pokrenutom </w:t>
      </w:r>
      <w:proofErr w:type="gramStart"/>
      <w:r>
        <w:t>na</w:t>
      </w:r>
      <w:proofErr w:type="gramEnd"/>
      <w:r>
        <w:t xml:space="preserve"> Licenciranom uređaju možete da pristupite i koristite ga sa drugog udaljenog uređaja na dolenavedeni način.</w:t>
      </w:r>
    </w:p>
    <w:p w:rsidR="0013472D" w:rsidRDefault="00ED4BA6">
      <w:pPr>
        <w:pStyle w:val="PURBullet-Indented"/>
        <w:numPr>
          <w:ilvl w:val="0"/>
          <w:numId w:val="139"/>
        </w:numPr>
      </w:pPr>
      <w:r>
        <w:rPr>
          <w:b/>
        </w:rPr>
        <w:t>Primarni korisnik</w:t>
      </w:r>
      <w:r>
        <w:rPr>
          <w:vertAlign w:val="superscript"/>
        </w:rPr>
        <w:t>1</w:t>
      </w:r>
      <w:r>
        <w:rPr>
          <w:b/>
        </w:rPr>
        <w:t>:</w:t>
      </w:r>
      <w:r>
        <w:t xml:space="preserve"> Jedan primarni korisnik uređaja može da pristupi softveru </w:t>
      </w:r>
      <w:proofErr w:type="gramStart"/>
      <w:r>
        <w:t>sa</w:t>
      </w:r>
      <w:proofErr w:type="gramEnd"/>
      <w:r>
        <w:t xml:space="preserve"> ma kojeg drugog udaljenog uređaja i koristi ga. Nijedno drugo lice ne sme istovremeno da koristi softver po osnovu iste licence osim u cilju pružanja usluga podrške. </w:t>
      </w:r>
    </w:p>
    <w:p w:rsidR="0013472D" w:rsidRDefault="00ED4BA6">
      <w:pPr>
        <w:pStyle w:val="PURBullet-Indented"/>
        <w:numPr>
          <w:ilvl w:val="0"/>
          <w:numId w:val="139"/>
        </w:numPr>
      </w:pPr>
      <w:r>
        <w:rPr>
          <w:b/>
        </w:rPr>
        <w:t>Korisnici koji nisu primarni korisnik:</w:t>
      </w:r>
      <w:r>
        <w:t xml:space="preserve"> Svaki korisnik može da daljinski pristupa softveru </w:t>
      </w:r>
      <w:proofErr w:type="gramStart"/>
      <w:r>
        <w:t>na</w:t>
      </w:r>
      <w:proofErr w:type="gramEnd"/>
      <w:r>
        <w:t xml:space="preserve"> posebno Licenciranom uređaju i da ga daljinski koristi na njemu.</w:t>
      </w:r>
    </w:p>
    <w:p w:rsidR="0013472D" w:rsidRDefault="00ED4BA6">
      <w:pPr>
        <w:pStyle w:val="PURBullet-Indented"/>
        <w:numPr>
          <w:ilvl w:val="0"/>
          <w:numId w:val="139"/>
        </w:numPr>
      </w:pPr>
      <w:r>
        <w:rPr>
          <w:b/>
        </w:rPr>
        <w:t>Udaljena pomoć:</w:t>
      </w:r>
      <w:r>
        <w:t xml:space="preserve"> Možete da dozvolite drugim uređajima da pristupe softveru kako bi vam pružili usluge podrške. Nisu vam potrebne dodatne licence za ovaj pristup.</w:t>
      </w:r>
    </w:p>
    <w:p w:rsidR="0013472D" w:rsidRDefault="00ED4BA6">
      <w:pPr>
        <w:pStyle w:val="PURBody-Indented"/>
      </w:pPr>
      <w:r>
        <w:rPr>
          <w:vertAlign w:val="superscript"/>
        </w:rPr>
        <w:t xml:space="preserve">1 </w:t>
      </w:r>
      <w:r>
        <w:t>onako kako je termin definisan u odeljku „Operativni sistemi desktop računara“</w:t>
      </w:r>
    </w:p>
    <w:p w:rsidR="0013472D" w:rsidRDefault="00ED4BA6">
      <w:pPr>
        <w:pStyle w:val="PURBlueStrong-Indented"/>
      </w:pPr>
      <w:r>
        <w:t>Korisnička prava rominga</w:t>
      </w:r>
    </w:p>
    <w:p w:rsidR="0013472D" w:rsidRDefault="00ED4BA6">
      <w:pPr>
        <w:pStyle w:val="PURBody-Indented"/>
      </w:pPr>
      <w:r>
        <w:t xml:space="preserve">Osim kako je navedeno u nastavku, jedan primarni korisnik Licenciranog uređaja može da koristi softver MDOP for Software Assurance na Kvalifikovanom uređaju trećeg lica (pogledajte odeljak </w:t>
      </w:r>
      <w:hyperlink w:anchor="_Sec6">
        <w:r>
          <w:rPr>
            <w:color w:val="00467F"/>
            <w:u w:val="single"/>
          </w:rPr>
          <w:t>Univerzalni uslovi licenciranja, definicije</w:t>
        </w:r>
      </w:hyperlink>
      <w:r>
        <w:t xml:space="preserve">) da bi podržao dozvoljeno korišćenje licenciranog softvera ili udaljeni pristup istom na tom Kvalifikovanom uređaju trećeg lica. </w:t>
      </w:r>
    </w:p>
    <w:p w:rsidR="0013472D" w:rsidRDefault="00ED4BA6">
      <w:pPr>
        <w:pStyle w:val="PURBody-Indented"/>
      </w:pPr>
      <w:r>
        <w:t xml:space="preserve">Bez obzira </w:t>
      </w:r>
      <w:proofErr w:type="gramStart"/>
      <w:r>
        <w:t>na</w:t>
      </w:r>
      <w:proofErr w:type="gramEnd"/>
      <w:r>
        <w:t xml:space="preserve"> sve što je u suprotnosti u Ugovoru o količinskom licenciranju, Kvalifikovani desktop računari ne obuhvataju Kvalifikovani uređaj trećeg lica sa kojeg korisnici pristupaju softveru i bilo kojim (drugim) proizvodima za preduzeća i koriste ih isključivo po osnovu Korisničkih prava rominga.</w:t>
      </w:r>
    </w:p>
    <w:p w:rsidR="0013472D" w:rsidRDefault="00ED4BA6">
      <w:pPr>
        <w:pStyle w:val="PURBody-Indented"/>
      </w:pPr>
      <w:r>
        <w:t xml:space="preserve">Kada se primarni korisnik nalazi u vašim prostorijama </w:t>
      </w:r>
      <w:proofErr w:type="gramStart"/>
      <w:r>
        <w:t>ili</w:t>
      </w:r>
      <w:proofErr w:type="gramEnd"/>
      <w:r>
        <w:t xml:space="preserve"> prostorijama vaših filijala, korisnička prava rominga se ne primenjuju.</w:t>
      </w:r>
    </w:p>
    <w:p w:rsidR="0013472D" w:rsidRDefault="00ED4BA6">
      <w:pPr>
        <w:pStyle w:val="PURBody-Indented"/>
      </w:pPr>
      <w:r>
        <w:t>Ova prava se daju podložno ograničenju broja korisnika iz odeljka „Primarni korisnik</w:t>
      </w:r>
      <w:proofErr w:type="gramStart"/>
      <w:r>
        <w:t>“ i</w:t>
      </w:r>
      <w:proofErr w:type="gramEnd"/>
      <w:r>
        <w:t xml:space="preserve"> svako korišćenje mora da bude u poslovne svrhe. </w:t>
      </w:r>
    </w:p>
    <w:p w:rsidR="0013472D" w:rsidRDefault="00ED4BA6">
      <w:pPr>
        <w:pStyle w:val="PURBody-Indented"/>
      </w:pPr>
      <w:r>
        <w:t xml:space="preserve">Pravo primarnog korisnika da softver MDOP for Software Assurance koristi po osnovu ovih Korisničkih prava rominga prestaje kada isteknu odgovarajuća prava </w:t>
      </w:r>
      <w:proofErr w:type="gramStart"/>
      <w:r>
        <w:t>na</w:t>
      </w:r>
      <w:proofErr w:type="gramEnd"/>
      <w:r>
        <w:t xml:space="preserve"> Licenciranom uređaju ili prilikom promene statusa primarnog korisnika. Tada morate da osigurate da taj korisnik više ne koristi softver MDOP for Software Assurance po osnovu korisničkih prava rominga.</w:t>
      </w:r>
    </w:p>
    <w:p w:rsidR="0013472D" w:rsidRDefault="00ED4BA6">
      <w:pPr>
        <w:pStyle w:val="PURBlueStrong-Indented"/>
      </w:pPr>
      <w:r>
        <w:t>Merenje performansi</w:t>
      </w:r>
    </w:p>
    <w:p w:rsidR="0013472D" w:rsidRDefault="00ED4BA6">
      <w:pPr>
        <w:pStyle w:val="PURBody-Indented"/>
      </w:pPr>
      <w:r>
        <w:t xml:space="preserve">Morate da dobijete pismeno odobrenje </w:t>
      </w:r>
      <w:proofErr w:type="gramStart"/>
      <w:r>
        <w:t>od</w:t>
      </w:r>
      <w:proofErr w:type="gramEnd"/>
      <w:r>
        <w:t xml:space="preserve"> korporacije Microsoft pre nego što trećem licu otkrijete rezultate merenja MDOP-a za softver Software Assurance.</w:t>
      </w:r>
    </w:p>
    <w:p w:rsidR="0013472D" w:rsidRDefault="00ED4BA6">
      <w:pPr>
        <w:pStyle w:val="PURBlueStrong-Indented"/>
      </w:pPr>
      <w:r>
        <w:t>Period važenja licence</w:t>
      </w:r>
    </w:p>
    <w:p w:rsidR="0013472D" w:rsidRDefault="00ED4BA6">
      <w:pPr>
        <w:pStyle w:val="PURBody-Indented"/>
      </w:pPr>
      <w:r>
        <w:t xml:space="preserve">Ne smete da pristupate softveru niti da ga koristite nakon isteka odgovarajućeg Windows Software Assurance pokrića, licence za pretplatu </w:t>
      </w:r>
      <w:proofErr w:type="gramStart"/>
      <w:r>
        <w:t>na</w:t>
      </w:r>
      <w:proofErr w:type="gramEnd"/>
      <w:r>
        <w:t xml:space="preserve"> Windows Virtual Desktop Access ili MDOP licence.</w:t>
      </w:r>
    </w:p>
    <w:p w:rsidR="0013472D" w:rsidRDefault="00ED4BA6">
      <w:pPr>
        <w:pStyle w:val="PURProductName"/>
      </w:pPr>
      <w:r>
        <w:t>Dodatna CAL licenca za profesionalnu upotrebu za Microsoft Dynamics CRM 2015 – Unified Service Desk</w:t>
      </w:r>
    </w:p>
    <w:p w:rsidR="0013472D" w:rsidRDefault="00ED4BA6">
      <w:pPr>
        <w:pStyle w:val="PURBody-Indented"/>
      </w:pPr>
      <w:r>
        <w:t xml:space="preserve">Svaka dodatna licenca za profesionalnu upotrebu za Microsoft Dynamics CRM 2015 </w:t>
      </w:r>
      <w:proofErr w:type="gramStart"/>
      <w:r>
        <w:t>sa</w:t>
      </w:r>
      <w:proofErr w:type="gramEnd"/>
      <w:r>
        <w:t xml:space="preserve"> aktivnom uslugom Software Assurance pruža vam pravo da instalirate i koristite Unified Service Desk (USD). Pravo </w:t>
      </w:r>
      <w:proofErr w:type="gramStart"/>
      <w:r>
        <w:t>na</w:t>
      </w:r>
      <w:proofErr w:type="gramEnd"/>
      <w:r>
        <w:t xml:space="preserve"> korišćenje USD-a je ograničeno na korisnika ili uređaj kojem je kvalifikujuća CAL licenca dodeljena. Ne možete da pristupite </w:t>
      </w:r>
      <w:proofErr w:type="gramStart"/>
      <w:r>
        <w:t>ili</w:t>
      </w:r>
      <w:proofErr w:type="gramEnd"/>
      <w:r>
        <w:t xml:space="preserve"> koristite USD nakon što istekne pokrivenost usluge Software Assurance.</w:t>
      </w:r>
    </w:p>
    <w:p w:rsidR="0013472D" w:rsidRDefault="00ED4BA6">
      <w:pPr>
        <w:pStyle w:val="PURProductName"/>
      </w:pPr>
      <w:r>
        <w:t>Microsoft Dynamics AX 2012 R3 Servers – Predajni serveri</w:t>
      </w:r>
    </w:p>
    <w:p w:rsidR="0013472D" w:rsidRDefault="00ED4BA6">
      <w:pPr>
        <w:pStyle w:val="PURBody-Indented"/>
      </w:pPr>
      <w:r>
        <w:t xml:space="preserve">Za svako Okruženje operativnih sistema u kojem koristite Pokrenute instance serverskog softvera možete da koristite najviše isti broj pasivnih predajnih Pokrenutih instanci u posebnom Okruženju operativnih sistema </w:t>
      </w:r>
      <w:proofErr w:type="gramStart"/>
      <w:r>
        <w:t>na</w:t>
      </w:r>
      <w:proofErr w:type="gramEnd"/>
      <w:r>
        <w:t xml:space="preserve"> bilo kom Serveru u iščekivanju događaja predaje.</w:t>
      </w:r>
    </w:p>
    <w:p w:rsidR="0013472D" w:rsidRDefault="00ED4BA6">
      <w:pPr>
        <w:pStyle w:val="PURBody-Indented"/>
      </w:pPr>
      <w:r>
        <w:t>Da biste koristili ovu pogodnost, morate da prihvatite sledeće uslove:</w:t>
      </w:r>
    </w:p>
    <w:p w:rsidR="0013472D" w:rsidRDefault="00ED4BA6">
      <w:pPr>
        <w:pStyle w:val="PURBullet-Indented"/>
        <w:numPr>
          <w:ilvl w:val="0"/>
          <w:numId w:val="140"/>
        </w:numPr>
      </w:pPr>
      <w:proofErr w:type="gramStart"/>
      <w:r>
        <w:t>održavate</w:t>
      </w:r>
      <w:proofErr w:type="gramEnd"/>
      <w:r>
        <w:t xml:space="preserve"> Software Assurance pokriće na licencama za server i licencama za jezgro u okviru kojih pokrećete licencirani softver i za sve CAL licence u okviru kojih pristupate licenciranom softveru.</w:t>
      </w:r>
    </w:p>
    <w:p w:rsidR="0013472D" w:rsidRDefault="00ED4BA6">
      <w:pPr>
        <w:pStyle w:val="PURBullet-Indented"/>
        <w:numPr>
          <w:ilvl w:val="0"/>
          <w:numId w:val="140"/>
        </w:numPr>
      </w:pPr>
      <w:r>
        <w:t xml:space="preserve">Pravo </w:t>
      </w:r>
      <w:proofErr w:type="gramStart"/>
      <w:r>
        <w:t>na</w:t>
      </w:r>
      <w:proofErr w:type="gramEnd"/>
      <w:r>
        <w:t xml:space="preserve"> pokretanje instanci pasivne predaje ističe sa istekom Software Assurance pokrića.</w:t>
      </w:r>
    </w:p>
    <w:p w:rsidR="0013472D" w:rsidRDefault="00ED4BA6">
      <w:pPr>
        <w:pStyle w:val="PURBody-Indented"/>
      </w:pPr>
      <w:r>
        <w:t xml:space="preserve">Prava za predajne servere ne važe u slučaju kada je softver pomeren </w:t>
      </w:r>
      <w:proofErr w:type="gramStart"/>
      <w:r>
        <w:t>na</w:t>
      </w:r>
      <w:proofErr w:type="gramEnd"/>
      <w:r>
        <w:t xml:space="preserve"> deljene servere treće strane na osnovu mobilnosti licenci preko programa Software Assurance.</w:t>
      </w:r>
    </w:p>
    <w:p w:rsidR="0013472D" w:rsidRDefault="00ED4BA6">
      <w:pPr>
        <w:pStyle w:val="PURProductName"/>
      </w:pPr>
      <w:r>
        <w:t>Microsoft Dynamics AX – Lokalizacija i ispravke</w:t>
      </w:r>
    </w:p>
    <w:p w:rsidR="0013472D" w:rsidRDefault="00ED4BA6">
      <w:pPr>
        <w:pStyle w:val="PURBody-Indented"/>
      </w:pPr>
      <w:r>
        <w:t>Microsoft povremeno pruža ažuriranja za licencirani softver, koja obuhvataju revizije kako bi softver organizacija bio u skladu sa primenjivim državnim porezom i regulatornim zahtevima (više detalja potražite u odeljku „Dostupnost u zemljama</w:t>
      </w:r>
      <w:proofErr w:type="gramStart"/>
      <w:r>
        <w:t>“ na</w:t>
      </w:r>
      <w:proofErr w:type="gramEnd"/>
      <w:r>
        <w:t xml:space="preserve"> Listi proizvoda). Ispunjavate uslove da primate ova ažuriranja i da ih koristite </w:t>
      </w:r>
      <w:proofErr w:type="gramStart"/>
      <w:r>
        <w:t>na</w:t>
      </w:r>
      <w:proofErr w:type="gramEnd"/>
      <w:r>
        <w:t xml:space="preserve"> licenciranim serverima i CAL licencama koje dozvoljavaju pristup tim licenciranim serverima, pod uslovom da imate aktivni Software Assurance za licencirani server i CAL licence.</w:t>
      </w:r>
    </w:p>
    <w:p w:rsidR="0013472D" w:rsidRDefault="00ED4BA6">
      <w:pPr>
        <w:pStyle w:val="PURProductName"/>
      </w:pPr>
      <w:r>
        <w:t xml:space="preserve">Office 2013, Project 2013 </w:t>
      </w:r>
      <w:proofErr w:type="gramStart"/>
      <w:r>
        <w:t>ili</w:t>
      </w:r>
      <w:proofErr w:type="gramEnd"/>
      <w:r>
        <w:t xml:space="preserve"> Visio 2013 – Korisnička prava rominga</w:t>
      </w:r>
    </w:p>
    <w:p w:rsidR="0013472D" w:rsidRDefault="00ED4BA6">
      <w:pPr>
        <w:pStyle w:val="PURBody-Indented"/>
      </w:pPr>
      <w:r>
        <w:t>Odeljak „Aplikacije za desktop računare“ ovih Korisničkih prava nad proizvodima, dopunjen odeljkom u nastavku, navodi uslove licenciranja za korišćenje ovog softvera po osnovu licenci za sva izdanja sistema Office 2013, Project 2013 i Visio 2013 sa aktivnim Software Assurance pokrićem. U slučaju neusaglašenosti između odredbi odeljka „Aplikacije za desktop računare</w:t>
      </w:r>
      <w:proofErr w:type="gramStart"/>
      <w:r>
        <w:t>“ i</w:t>
      </w:r>
      <w:proofErr w:type="gramEnd"/>
      <w:r>
        <w:t xml:space="preserve"> ovog odeljka, ovi uslovi licenciranja biće merodavni. Ova prava se daju podložno ograničenju broja korisnika iz odeljka „Aplikacije za desktop računare</w:t>
      </w:r>
      <w:proofErr w:type="gramStart"/>
      <w:r>
        <w:t>“ opštih</w:t>
      </w:r>
      <w:proofErr w:type="gramEnd"/>
      <w:r>
        <w:t xml:space="preserve"> uslova licenciranja i svako korišćenje mora da bude u poslovne svrhe.</w:t>
      </w:r>
    </w:p>
    <w:p w:rsidR="0013472D" w:rsidRDefault="00ED4BA6">
      <w:pPr>
        <w:pStyle w:val="PURBlueStrong-Indented"/>
      </w:pPr>
      <w:r>
        <w:t>Korišćenje softvera na kvalifikovanom uređaju trećeg lica</w:t>
      </w:r>
    </w:p>
    <w:p w:rsidR="0013472D" w:rsidRDefault="00ED4BA6">
      <w:pPr>
        <w:pStyle w:val="PURBody-Indented"/>
      </w:pPr>
      <w:r>
        <w:t>Osim kako je navedeno u nastavku, jedan primarni korisnik Licenciranog uređaja može:</w:t>
      </w:r>
    </w:p>
    <w:p w:rsidR="0013472D" w:rsidRDefault="00ED4BA6">
      <w:pPr>
        <w:pStyle w:val="PURBullet-Indented"/>
        <w:numPr>
          <w:ilvl w:val="0"/>
          <w:numId w:val="141"/>
        </w:numPr>
      </w:pPr>
      <w:r>
        <w:t>da daljinski pristupa softveru pokrenutom na serverima (npr. u centru podataka) sa Kvalifikovanog uređaja trećih lica;</w:t>
      </w:r>
    </w:p>
    <w:p w:rsidR="0013472D" w:rsidRDefault="00ED4BA6">
      <w:pPr>
        <w:pStyle w:val="PURBullet-Indented"/>
        <w:numPr>
          <w:ilvl w:val="0"/>
          <w:numId w:val="141"/>
        </w:numPr>
      </w:pPr>
      <w:r>
        <w:t>da pokreće softver u virtuelnom okruženju operativnih sistema na Kvalifikovanom uređaju trećeg lica, i</w:t>
      </w:r>
    </w:p>
    <w:p w:rsidR="0013472D" w:rsidRDefault="00ED4BA6">
      <w:pPr>
        <w:pStyle w:val="PURBullet-Indented"/>
        <w:numPr>
          <w:ilvl w:val="0"/>
          <w:numId w:val="141"/>
        </w:numPr>
      </w:pPr>
      <w:proofErr w:type="gramStart"/>
      <w:r>
        <w:t>da</w:t>
      </w:r>
      <w:proofErr w:type="gramEnd"/>
      <w:r>
        <w:t xml:space="preserve"> instalira i koristi softver na USB disk jedinici na Kvalifikovano uređaju trećeg lica.</w:t>
      </w:r>
    </w:p>
    <w:p w:rsidR="0013472D" w:rsidRDefault="00ED4BA6">
      <w:pPr>
        <w:pStyle w:val="PURBody-Indented"/>
      </w:pPr>
      <w:r>
        <w:t xml:space="preserve">Bez obzira </w:t>
      </w:r>
      <w:proofErr w:type="gramStart"/>
      <w:r>
        <w:t>na</w:t>
      </w:r>
      <w:proofErr w:type="gramEnd"/>
      <w:r>
        <w:t xml:space="preserve"> sve što je u suprotnosti u ugovoru o količinskom licenciranju, Kvalifikovani desktop računari ne obuhvataju Kvalifikovane uređaje trećeg lica sa kojih korisnici pristupaju softveru i bilo kojim (drugim) proizvodima za preduzeća i koriste ih isključivo po osnovu Korisničkih prava rominga (pogledajte odeljak </w:t>
      </w:r>
      <w:hyperlink w:anchor="_Sec6">
        <w:r>
          <w:rPr>
            <w:color w:val="00467F"/>
            <w:u w:val="single"/>
          </w:rPr>
          <w:t>Univerzalni uslovi licenciranja, definicije</w:t>
        </w:r>
      </w:hyperlink>
      <w:r>
        <w:t>).</w:t>
      </w:r>
    </w:p>
    <w:p w:rsidR="0013472D" w:rsidRDefault="00ED4BA6">
      <w:pPr>
        <w:pStyle w:val="PURBody-Indented"/>
      </w:pPr>
      <w:r>
        <w:t xml:space="preserve">Kada se primarni korisnik nalazi u vašim prostorijama </w:t>
      </w:r>
      <w:proofErr w:type="gramStart"/>
      <w:r>
        <w:t>ili</w:t>
      </w:r>
      <w:proofErr w:type="gramEnd"/>
      <w:r>
        <w:t xml:space="preserve"> prostorijama vaših filijala, korisnička prava rominga se ne primenjuju.</w:t>
      </w:r>
    </w:p>
    <w:p w:rsidR="0013472D" w:rsidRDefault="00ED4BA6">
      <w:pPr>
        <w:pStyle w:val="PURBody-Indented"/>
      </w:pPr>
      <w:r>
        <w:t xml:space="preserve">Ne možete da pokrećete softver u fizičkom okruženju operativnih sistema </w:t>
      </w:r>
      <w:proofErr w:type="gramStart"/>
      <w:r>
        <w:t>na</w:t>
      </w:r>
      <w:proofErr w:type="gramEnd"/>
      <w:r>
        <w:t xml:space="preserve"> uređaju trećeg lica po osnovu korisničkih prava rominga</w:t>
      </w:r>
    </w:p>
    <w:p w:rsidR="0013472D" w:rsidRDefault="00ED4BA6">
      <w:pPr>
        <w:pStyle w:val="PURBlueStrong-Indented"/>
      </w:pPr>
      <w:r>
        <w:t>Pravljenje i skladištenje Kopija na Servere ili Memorijske medijume</w:t>
      </w:r>
    </w:p>
    <w:p w:rsidR="0013472D" w:rsidRDefault="00ED4BA6">
      <w:pPr>
        <w:pStyle w:val="PURBody-Indented"/>
      </w:pPr>
      <w:r>
        <w:t xml:space="preserve">Imate dolenavedena dodatna prava za svaku licencu za Office 2013, Project 2013 i Visio 2013 </w:t>
      </w:r>
      <w:proofErr w:type="gramStart"/>
      <w:r>
        <w:t>sa</w:t>
      </w:r>
      <w:proofErr w:type="gramEnd"/>
      <w:r>
        <w:t xml:space="preserve"> aktivnim Software Assurance pokrićem:</w:t>
      </w:r>
    </w:p>
    <w:p w:rsidR="0013472D" w:rsidRDefault="00ED4BA6">
      <w:pPr>
        <w:pStyle w:val="PURBullet-Indented"/>
        <w:numPr>
          <w:ilvl w:val="0"/>
          <w:numId w:val="142"/>
        </w:numPr>
      </w:pPr>
      <w:r>
        <w:t xml:space="preserve">Možete da napravite neograničeni broj kopija softvera. </w:t>
      </w:r>
    </w:p>
    <w:p w:rsidR="0013472D" w:rsidRDefault="00ED4BA6">
      <w:pPr>
        <w:pStyle w:val="PURBullet-Indented"/>
        <w:numPr>
          <w:ilvl w:val="0"/>
          <w:numId w:val="142"/>
        </w:numPr>
      </w:pPr>
      <w:r>
        <w:t xml:space="preserve">Kopije softvera možete da čuvate </w:t>
      </w:r>
      <w:proofErr w:type="gramStart"/>
      <w:r>
        <w:t>na</w:t>
      </w:r>
      <w:proofErr w:type="gramEnd"/>
      <w:r>
        <w:t xml:space="preserve"> serverima ili memorijskim medijumima. </w:t>
      </w:r>
    </w:p>
    <w:p w:rsidR="0013472D" w:rsidRDefault="00ED4BA6">
      <w:pPr>
        <w:pStyle w:val="PURBullet-Indented"/>
        <w:numPr>
          <w:ilvl w:val="0"/>
          <w:numId w:val="142"/>
        </w:numPr>
      </w:pPr>
      <w:r>
        <w:t xml:space="preserve">Kopije softvera možete da pravite i skladištite isključivo zato da biste ostvarili svoje pravo da pristupite softveru i da ga koristite po osnovu vaših licenci </w:t>
      </w:r>
      <w:proofErr w:type="gramStart"/>
      <w:r>
        <w:t>na</w:t>
      </w:r>
      <w:proofErr w:type="gramEnd"/>
      <w:r>
        <w:t xml:space="preserve"> goreopisani način (npr. ne smete da distribuirate kopije softvera trećim licima).</w:t>
      </w:r>
    </w:p>
    <w:p w:rsidR="0013472D" w:rsidRDefault="00ED4BA6">
      <w:pPr>
        <w:pStyle w:val="PURBlueStrong-Indented"/>
      </w:pPr>
      <w:r>
        <w:t>Period važenja licence</w:t>
      </w:r>
    </w:p>
    <w:p w:rsidR="0013472D" w:rsidRDefault="00ED4BA6">
      <w:pPr>
        <w:pStyle w:val="PURBody-Indented"/>
      </w:pPr>
      <w:r>
        <w:t xml:space="preserve">Pravo primarnog korisnika da softver koristi po osnovu ovih Korisničkih prava rominga prestaje kada isteknu odgovarajuća prava </w:t>
      </w:r>
      <w:proofErr w:type="gramStart"/>
      <w:r>
        <w:t>na</w:t>
      </w:r>
      <w:proofErr w:type="gramEnd"/>
      <w:r>
        <w:t xml:space="preserve"> Licenciranom uređaju ili Software Assurance pokriće, odnosno prilikom promene statusa primarnog korisnika. Tada morate da osigurate da taj korisnik više ne koristi softver po osnovu korisničkih prava rominga.</w:t>
      </w:r>
    </w:p>
    <w:p w:rsidR="0013472D" w:rsidRDefault="00ED4BA6">
      <w:pPr>
        <w:pStyle w:val="PURBody-Indented"/>
      </w:pPr>
      <w:r>
        <w:t xml:space="preserve">Bez obzira </w:t>
      </w:r>
      <w:proofErr w:type="gramStart"/>
      <w:r>
        <w:t>na</w:t>
      </w:r>
      <w:proofErr w:type="gramEnd"/>
      <w:r>
        <w:t xml:space="preserve"> sve što je u suprotnosti u ugovoru o količinskom licenciranju, ova korisnička prava rominga nisu stalna. Ne smete da pristupate softveru niti da ga koristite po osnovu uslova licenciranja iz ovog odeljka „Korisnička prava rominga“ nakon isteka Software Assurance pokrića.</w:t>
      </w:r>
    </w:p>
    <w:p w:rsidR="0013472D" w:rsidRDefault="00ED4BA6">
      <w:pPr>
        <w:pStyle w:val="PURProductName"/>
      </w:pPr>
      <w:r>
        <w:t>Proširena prava CAL licence za korisnike za Remote Desktop Services („RDS“)</w:t>
      </w:r>
    </w:p>
    <w:p w:rsidR="0013472D" w:rsidRDefault="00ED4BA6">
      <w:pPr>
        <w:pStyle w:val="PURBody-Indented"/>
      </w:pPr>
      <w:r>
        <w:t xml:space="preserve">Možete da koristite CAL licence za korisnike za RDS </w:t>
      </w:r>
      <w:proofErr w:type="gramStart"/>
      <w:r>
        <w:t>sa</w:t>
      </w:r>
      <w:proofErr w:type="gramEnd"/>
      <w:r>
        <w:t xml:space="preserve"> aktivnim Software Assurance pokrićem, na način opisan u uslovima licenciranja za Windows Server u ovim Korisničkim pravima nad proizvodima, kada je softver Windows Server pokrenut na deljenim serverima trećeg lica.</w:t>
      </w:r>
    </w:p>
    <w:p w:rsidR="0013472D" w:rsidRDefault="00ED4BA6">
      <w:pPr>
        <w:pStyle w:val="PURBody-Indented"/>
      </w:pPr>
      <w:r>
        <w:rPr>
          <w:b/>
        </w:rPr>
        <w:t>Preduslovi:</w:t>
      </w:r>
    </w:p>
    <w:p w:rsidR="0013472D" w:rsidRDefault="00ED4BA6">
      <w:pPr>
        <w:pStyle w:val="PURBullet-Indented"/>
        <w:numPr>
          <w:ilvl w:val="0"/>
          <w:numId w:val="143"/>
        </w:numPr>
      </w:pPr>
      <w:r>
        <w:t xml:space="preserve">Održavanje Software Assurance pokrića za CAL licence </w:t>
      </w:r>
      <w:proofErr w:type="gramStart"/>
      <w:r>
        <w:t>na</w:t>
      </w:r>
      <w:proofErr w:type="gramEnd"/>
      <w:r>
        <w:t xml:space="preserve"> osnovu kojih koristite Proširena prava CAL licence za korisnike za RDS. </w:t>
      </w:r>
    </w:p>
    <w:p w:rsidR="0013472D" w:rsidRDefault="00ED4BA6">
      <w:pPr>
        <w:pStyle w:val="PURBullet-Indented"/>
        <w:numPr>
          <w:ilvl w:val="0"/>
          <w:numId w:val="143"/>
        </w:numPr>
      </w:pPr>
      <w:r>
        <w:t xml:space="preserve">Za svaku CAL licencu koja se koristi na ovaj način, ili (i) ostvarite ova prava u usluzi Microsoft Azure Platform Services ili (ii) odredite kvalifikovanu Mobilnost licence preko Partnera programa Software Assurance preko koga ćete ostvariti ova prava. Lista kvalifikovanih mobilnosti licenci preko partnera Software Assurancea je dostupna </w:t>
      </w:r>
      <w:proofErr w:type="gramStart"/>
      <w:r>
        <w:t>na</w:t>
      </w:r>
      <w:proofErr w:type="gramEnd"/>
      <w:r>
        <w:t xml:space="preserve"> lokaciji </w:t>
      </w:r>
      <w:hyperlink r:id="rId137">
        <w:r>
          <w:rPr>
            <w:color w:val="00467F"/>
            <w:u w:val="single"/>
          </w:rPr>
          <w:t>http://www.microsoft.com/licensing/software-assurance/license-mobility.aspx</w:t>
        </w:r>
      </w:hyperlink>
      <w:r>
        <w:rPr>
          <w:u w:val="single"/>
        </w:rPr>
        <w:t>.</w:t>
      </w:r>
      <w:r>
        <w:t xml:space="preserve"> Možda ćete odrediti novu Mobilnost licence preko Partnera programa Software Assurance </w:t>
      </w:r>
      <w:proofErr w:type="gramStart"/>
      <w:r>
        <w:t>ili</w:t>
      </w:r>
      <w:proofErr w:type="gramEnd"/>
      <w:r>
        <w:t xml:space="preserve"> izabrati da pređete sa Mobilnosti licence preko Partnera programa Software Assurance na Microsoft Azure Platform Services, ali morate sačekati najmanje 90 dana nakon određivanja ili izbora kako biste napravili novo određivanje ili izbor. </w:t>
      </w:r>
    </w:p>
    <w:p w:rsidR="0013472D" w:rsidRDefault="00ED4BA6">
      <w:pPr>
        <w:pStyle w:val="PURBullet-Indented"/>
        <w:numPr>
          <w:ilvl w:val="0"/>
          <w:numId w:val="143"/>
        </w:numPr>
      </w:pPr>
      <w:proofErr w:type="gramStart"/>
      <w:r>
        <w:t>popunite</w:t>
      </w:r>
      <w:proofErr w:type="gramEnd"/>
      <w:r>
        <w:t xml:space="preserve"> i pošaljete obrazac za proveru valjanosti za mobilnost licence sa svakom mobilnosti licence preko partnera Software Assurancea koji će pokretati vaš licencirani softver na svojim deljenim serverima. Obrazac za proveru valjanosti za mobilnost licence </w:t>
      </w:r>
      <w:proofErr w:type="gramStart"/>
      <w:r>
        <w:t>će</w:t>
      </w:r>
      <w:proofErr w:type="gramEnd"/>
      <w:r>
        <w:t xml:space="preserve"> vam omogućiti kvalifikovana mobilnost licence preko partnera Software Assurancea. </w:t>
      </w:r>
    </w:p>
    <w:p w:rsidR="0013472D" w:rsidRDefault="00ED4BA6">
      <w:pPr>
        <w:pStyle w:val="PURBullet-Indented"/>
        <w:numPr>
          <w:ilvl w:val="0"/>
          <w:numId w:val="143"/>
        </w:numPr>
      </w:pPr>
      <w:r>
        <w:t xml:space="preserve">Okruženja operativnih sistema u kojima koristite Proširena prava CAL licence za korisnike za RDS moraju da budu namenjena i pristupačna samo vama. Osim administrativnog pristupa preko označene mobilnosti licenci preko partnera Software Assurancea, nijedno drugo lice ne sme da pristupa okruženjima operativnih sistema. </w:t>
      </w:r>
    </w:p>
    <w:p w:rsidR="0013472D" w:rsidRDefault="00ED4BA6">
      <w:pPr>
        <w:pStyle w:val="PURBullet-Indented"/>
        <w:numPr>
          <w:ilvl w:val="0"/>
          <w:numId w:val="143"/>
        </w:numPr>
      </w:pPr>
      <w:r>
        <w:t xml:space="preserve">Proširena prava CAL licence za korisnike za RDS dozvoljavaju pristup vašim korisnicima isključivo za interne potrebe. Ne dozvoljavaju pristup drugim korisnicima, </w:t>
      </w:r>
      <w:proofErr w:type="gramStart"/>
      <w:r>
        <w:t>na</w:t>
      </w:r>
      <w:proofErr w:type="gramEnd"/>
      <w:r>
        <w:t xml:space="preserve"> primer korisnicima rešenja koja stavite na raspolaganje trećim licima.</w:t>
      </w:r>
    </w:p>
    <w:p w:rsidR="0013472D" w:rsidRDefault="00ED4BA6">
      <w:pPr>
        <w:pStyle w:val="PURBody-Indented"/>
      </w:pPr>
      <w:r>
        <w:t xml:space="preserve">Možete da nastavite da pristupate RDS funkciji pokrenutoj </w:t>
      </w:r>
      <w:proofErr w:type="gramStart"/>
      <w:r>
        <w:t>na</w:t>
      </w:r>
      <w:proofErr w:type="gramEnd"/>
      <w:r>
        <w:t xml:space="preserve"> vašim serverima i iskoristite korisnička prava na osnovu ovih licenci za korisnike za RDS na neki drugi način izvan ovih Proširenih prava CAL licence za korisnike za RDS. Međutim, svaka CAL licenca mora da se dodeli istom pojedinačnom korisniku koji pristupa RDS funkciji po osnovu Proširenih prava. CAL licence možete da prenesete samo na način odobren u odeljku „Prenos licenci</w:t>
      </w:r>
      <w:proofErr w:type="gramStart"/>
      <w:r>
        <w:t>“ Opštih</w:t>
      </w:r>
      <w:proofErr w:type="gramEnd"/>
      <w:r>
        <w:t xml:space="preserve"> uslova licenciranja. Ako ponovo dodelite korisničku CAL licencu za RDS, prethodni korisnik neće više moći da koristi korisničku CAL licencu za RDS – produžena prava </w:t>
      </w:r>
      <w:proofErr w:type="gramStart"/>
      <w:r>
        <w:t>na</w:t>
      </w:r>
      <w:proofErr w:type="gramEnd"/>
      <w:r>
        <w:t xml:space="preserve"> deljenim serverima trećih lica.</w:t>
      </w:r>
    </w:p>
    <w:p w:rsidR="0013472D" w:rsidRDefault="00ED4BA6">
      <w:pPr>
        <w:pStyle w:val="PURBody-Indented"/>
      </w:pPr>
      <w:r>
        <w:t xml:space="preserve">Korisnička CAL licenca za RDS – produžena prava predviđena su kako bi se olakšao pristup grafičkom korisničkom interfejsu koji je hostovan </w:t>
      </w:r>
      <w:proofErr w:type="gramStart"/>
      <w:r>
        <w:t>na</w:t>
      </w:r>
      <w:proofErr w:type="gramEnd"/>
      <w:r>
        <w:t xml:space="preserve"> Windows Server pomoću RDS funkcije ili slične tehnologije (ponekad se naziva „RDS sesije“). Ne odnose se </w:t>
      </w:r>
      <w:proofErr w:type="gramStart"/>
      <w:r>
        <w:t>na</w:t>
      </w:r>
      <w:proofErr w:type="gramEnd"/>
      <w:r>
        <w:t xml:space="preserve"> prava za primenu Windows operativnog sistema za stone računare preko infrastrukture virtuelnog računara na deljenim serverima trećih lica.</w:t>
      </w:r>
    </w:p>
    <w:p w:rsidR="0013472D" w:rsidRDefault="00ED4BA6">
      <w:pPr>
        <w:pStyle w:val="PURBody-Indented"/>
      </w:pPr>
      <w:r>
        <w:t xml:space="preserve">Vaša prava da koristite korisničku CAL licencu za RDS – produžena prava </w:t>
      </w:r>
      <w:proofErr w:type="gramStart"/>
      <w:r>
        <w:t>na</w:t>
      </w:r>
      <w:proofErr w:type="gramEnd"/>
      <w:r>
        <w:t xml:space="preserve"> deljenim serverima trećih lica ističe istovremeno kada i pokrivenost usluge Software Assurance na vašim korisničkim CAL licencama za RDS.</w:t>
      </w:r>
    </w:p>
    <w:p w:rsidR="0013472D" w:rsidRDefault="00ED4BA6">
      <w:pPr>
        <w:pStyle w:val="PURProductName"/>
      </w:pPr>
      <w:r>
        <w:t xml:space="preserve">Serveri – Prava </w:t>
      </w:r>
      <w:proofErr w:type="gramStart"/>
      <w:r>
        <w:t>na</w:t>
      </w:r>
      <w:proofErr w:type="gramEnd"/>
      <w:r>
        <w:t xml:space="preserve"> oporavak posle katastrofe</w:t>
      </w:r>
    </w:p>
    <w:p w:rsidR="0013472D" w:rsidRDefault="00ED4BA6">
      <w:pPr>
        <w:pStyle w:val="PURBody-Indented"/>
      </w:pPr>
      <w:r>
        <w:t>Za svaku instancu kvalifikovanog serverskog softvera koju pokrećete u fizičkom ili virtuelnom okruženju operativnog sistema na licenciranom serveru možete privremeno da pokrenete rezervnu instancu u fizičkom ili virtuelnom okruženju operativnog sistema (a) na serverima namenjenim za oporavak od katastrofe radi sopstvene upotrebe ili (b) za instance kvalifikovanog softvera koji nije Windows Server, na Microsoft Azure uslugama, pod uslovom da rezervnom instancom upravlja Azure Site Recovery za Azure. Na vašu upotrebu rezervne instance primenjuju se uslovi licenciranja za softver i sledeća ograničenja.</w:t>
      </w:r>
    </w:p>
    <w:p w:rsidR="0013472D" w:rsidRDefault="00ED4BA6">
      <w:pPr>
        <w:pStyle w:val="PURBody-Indented"/>
      </w:pPr>
      <w:r>
        <w:t>Rezervna instanca može da se pokreće samo tokom sledećih perioda-izuzetaka:</w:t>
      </w:r>
    </w:p>
    <w:p w:rsidR="0013472D" w:rsidRDefault="00ED4BA6">
      <w:pPr>
        <w:pStyle w:val="PURBullet-Indented"/>
        <w:numPr>
          <w:ilvl w:val="0"/>
          <w:numId w:val="144"/>
        </w:numPr>
      </w:pPr>
      <w:r>
        <w:t xml:space="preserve">Kratki periodi testiranja u vezi sa oporavkom posle katastrofe u roku od jedne nedelje na svakih 90 dana </w:t>
      </w:r>
    </w:p>
    <w:p w:rsidR="0013472D" w:rsidRDefault="00ED4BA6">
      <w:pPr>
        <w:pStyle w:val="PURBullet-Indented"/>
        <w:numPr>
          <w:ilvl w:val="0"/>
          <w:numId w:val="144"/>
        </w:numPr>
      </w:pPr>
      <w:r>
        <w:t xml:space="preserve">Tokom katastrofe, dok je server za javni pristup koji se oporavlja nedostupan </w:t>
      </w:r>
    </w:p>
    <w:p w:rsidR="0013472D" w:rsidRDefault="00ED4BA6">
      <w:pPr>
        <w:pStyle w:val="PURBullet-Indented"/>
        <w:numPr>
          <w:ilvl w:val="0"/>
          <w:numId w:val="144"/>
        </w:numPr>
      </w:pPr>
      <w:r>
        <w:t>U kratkom vremenskom periodu nakon katastrofe, kako bi se olakšao prelazak sa primarnog servera za javni pristup na server za oporavak u slučaju katastrofe</w:t>
      </w:r>
    </w:p>
    <w:p w:rsidR="0013472D" w:rsidRDefault="00ED4BA6">
      <w:pPr>
        <w:pStyle w:val="PURBody-Indented"/>
      </w:pPr>
      <w:r>
        <w:t xml:space="preserve">Da bi se softver koristio u okviru prava </w:t>
      </w:r>
      <w:proofErr w:type="gramStart"/>
      <w:r>
        <w:t>na</w:t>
      </w:r>
      <w:proofErr w:type="gramEnd"/>
      <w:r>
        <w:t xml:space="preserve"> oporavak posle katastrofe, mora da bude u skladu sad sledećim uslovima:</w:t>
      </w:r>
    </w:p>
    <w:p w:rsidR="0013472D" w:rsidRDefault="00ED4BA6">
      <w:pPr>
        <w:pStyle w:val="PURBullet-Indented"/>
        <w:numPr>
          <w:ilvl w:val="0"/>
          <w:numId w:val="145"/>
        </w:numPr>
      </w:pPr>
      <w:r>
        <w:t xml:space="preserve">OSE server za oporavak posle katastrofe ne sme da se pokrene </w:t>
      </w:r>
      <w:proofErr w:type="gramStart"/>
      <w:r>
        <w:t>ni</w:t>
      </w:r>
      <w:proofErr w:type="gramEnd"/>
      <w:r>
        <w:t xml:space="preserve"> u jednom drugom slučaju osim u gorenavedenim periodima. </w:t>
      </w:r>
    </w:p>
    <w:p w:rsidR="0013472D" w:rsidRDefault="00ED4BA6">
      <w:pPr>
        <w:pStyle w:val="PURBullet-Indented"/>
        <w:numPr>
          <w:ilvl w:val="0"/>
          <w:numId w:val="145"/>
        </w:numPr>
      </w:pPr>
      <w:r>
        <w:t xml:space="preserve">OSE server za oporavak posle katastrofe ne sme da bude u istom klasteru </w:t>
      </w:r>
      <w:proofErr w:type="gramStart"/>
      <w:r>
        <w:t>sa</w:t>
      </w:r>
      <w:proofErr w:type="gramEnd"/>
      <w:r>
        <w:t xml:space="preserve"> serverom za javni pristup. </w:t>
      </w:r>
    </w:p>
    <w:p w:rsidR="0013472D" w:rsidRDefault="00ED4BA6">
      <w:pPr>
        <w:pStyle w:val="PURBullet-Indented"/>
        <w:numPr>
          <w:ilvl w:val="0"/>
          <w:numId w:val="145"/>
        </w:numPr>
      </w:pPr>
      <w:r>
        <w:t>Osim za rezervne instance koje se pokreću na Microsoft Azure uslugama, licenca za Windows Server nije obavezna za server za oporavak od katastrofe ukoliko su ispunjeni sledeći uslovi:</w:t>
      </w:r>
    </w:p>
    <w:p w:rsidR="0013472D" w:rsidRDefault="00ED4BA6">
      <w:pPr>
        <w:pStyle w:val="PURBullet-Indented"/>
        <w:numPr>
          <w:ilvl w:val="1"/>
          <w:numId w:val="145"/>
        </w:numPr>
      </w:pPr>
      <w:r>
        <w:t xml:space="preserve">Hyper-V uloga u okviru programa Windows Server koristi se za replikaciju virtuelnih OSE-ova </w:t>
      </w:r>
      <w:proofErr w:type="gramStart"/>
      <w:r>
        <w:t>sa</w:t>
      </w:r>
      <w:proofErr w:type="gramEnd"/>
      <w:r>
        <w:t xml:space="preserve"> servera za proizvodnju na primarnoj lokaciji, na server za oporavak posle katastrofe. </w:t>
      </w:r>
    </w:p>
    <w:p w:rsidR="0013472D" w:rsidRDefault="00ED4BA6">
      <w:pPr>
        <w:pStyle w:val="PURBullet-Indented"/>
        <w:numPr>
          <w:ilvl w:val="1"/>
          <w:numId w:val="145"/>
        </w:numPr>
      </w:pPr>
      <w:r>
        <w:t>Server za oporavak posle katastrofe može da se koristi samo za:</w:t>
      </w:r>
    </w:p>
    <w:p w:rsidR="0013472D" w:rsidRDefault="00ED4BA6">
      <w:pPr>
        <w:pStyle w:val="PURBullet-Indented"/>
        <w:numPr>
          <w:ilvl w:val="3"/>
          <w:numId w:val="145"/>
        </w:numPr>
      </w:pPr>
      <w:r>
        <w:t xml:space="preserve">pokretanje softvera za virtuelizaciju hardvera, kao što je Hyper-V, </w:t>
      </w:r>
    </w:p>
    <w:p w:rsidR="0013472D" w:rsidRDefault="00ED4BA6">
      <w:pPr>
        <w:pStyle w:val="PURBullet-Indented"/>
        <w:numPr>
          <w:ilvl w:val="3"/>
          <w:numId w:val="145"/>
        </w:numPr>
      </w:pPr>
      <w:r>
        <w:t xml:space="preserve">pružanje usluga virtuelizacije hardvera, </w:t>
      </w:r>
    </w:p>
    <w:p w:rsidR="0013472D" w:rsidRDefault="00ED4BA6">
      <w:pPr>
        <w:pStyle w:val="PURBullet-Indented"/>
        <w:numPr>
          <w:ilvl w:val="3"/>
          <w:numId w:val="145"/>
        </w:numPr>
      </w:pPr>
      <w:r>
        <w:t xml:space="preserve">pokretanje agenta softvera za upravljanje softverom za virtuelizaciju hardvera, </w:t>
      </w:r>
    </w:p>
    <w:p w:rsidR="0013472D" w:rsidRDefault="00ED4BA6">
      <w:pPr>
        <w:pStyle w:val="PURBullet-Indented"/>
        <w:numPr>
          <w:ilvl w:val="3"/>
          <w:numId w:val="145"/>
        </w:numPr>
      </w:pPr>
      <w:r>
        <w:t xml:space="preserve">upotrebu kao odredište za replikaciju, </w:t>
      </w:r>
    </w:p>
    <w:p w:rsidR="0013472D" w:rsidRDefault="00ED4BA6">
      <w:pPr>
        <w:pStyle w:val="PURBullet-Indented"/>
        <w:numPr>
          <w:ilvl w:val="3"/>
          <w:numId w:val="145"/>
        </w:numPr>
      </w:pPr>
      <w:r>
        <w:t xml:space="preserve">prijem kopiranih virtuelnih OSE-ova, testiranje predaje i </w:t>
      </w:r>
    </w:p>
    <w:p w:rsidR="0013472D" w:rsidRDefault="00ED4BA6">
      <w:pPr>
        <w:pStyle w:val="PURBullet-Indented"/>
        <w:numPr>
          <w:ilvl w:val="3"/>
          <w:numId w:val="145"/>
        </w:numPr>
      </w:pPr>
      <w:r>
        <w:t xml:space="preserve">čekanje predaje za virtuelne OSE-ove i </w:t>
      </w:r>
    </w:p>
    <w:p w:rsidR="0013472D" w:rsidRDefault="00ED4BA6">
      <w:pPr>
        <w:pStyle w:val="PURBullet-Indented"/>
        <w:numPr>
          <w:ilvl w:val="3"/>
          <w:numId w:val="145"/>
        </w:numPr>
      </w:pPr>
      <w:r>
        <w:t>pokretanje radnog opterećenja prilikom oporavka posle katastrofe kao što je opisano iznad</w:t>
      </w:r>
    </w:p>
    <w:p w:rsidR="0013472D" w:rsidRDefault="00ED4BA6">
      <w:pPr>
        <w:pStyle w:val="PURBullet-Indented"/>
        <w:numPr>
          <w:ilvl w:val="1"/>
          <w:numId w:val="145"/>
        </w:numPr>
      </w:pPr>
      <w:r>
        <w:t>Server za oporavak posle katastrofe ne sme da se koristi za server za javni pristup.</w:t>
      </w:r>
    </w:p>
    <w:p w:rsidR="0013472D" w:rsidRDefault="00ED4BA6">
      <w:pPr>
        <w:pStyle w:val="PURBullet-Indented"/>
        <w:numPr>
          <w:ilvl w:val="0"/>
          <w:numId w:val="145"/>
        </w:numPr>
      </w:pPr>
      <w:r>
        <w:t xml:space="preserve">Korišćenje rezervne instance softvera mora da bude u skladu </w:t>
      </w:r>
      <w:proofErr w:type="gramStart"/>
      <w:r>
        <w:t>sa</w:t>
      </w:r>
      <w:proofErr w:type="gramEnd"/>
      <w:r>
        <w:t xml:space="preserve"> uslovima licenciranja za softver.</w:t>
      </w:r>
    </w:p>
    <w:p w:rsidR="0013472D" w:rsidRDefault="00ED4BA6">
      <w:pPr>
        <w:pStyle w:val="PURBullet-Indented"/>
        <w:numPr>
          <w:ilvl w:val="0"/>
          <w:numId w:val="145"/>
        </w:numPr>
      </w:pPr>
      <w:r>
        <w:t xml:space="preserve">Kada se proces oporavka </w:t>
      </w:r>
      <w:proofErr w:type="gramStart"/>
      <w:r>
        <w:t>od</w:t>
      </w:r>
      <w:proofErr w:type="gramEnd"/>
      <w:r>
        <w:t xml:space="preserve"> katastrofe dovrši i server proizvodnje bude oporavljen, rezervna instanca ne sme da se pokrene ni u kom drugom slučaju osim u situacijama koje su ovde dozvoljene.</w:t>
      </w:r>
    </w:p>
    <w:p w:rsidR="0013472D" w:rsidRDefault="00ED4BA6">
      <w:pPr>
        <w:pStyle w:val="PURBullet-Indented"/>
        <w:numPr>
          <w:ilvl w:val="0"/>
          <w:numId w:val="145"/>
        </w:numPr>
      </w:pPr>
      <w:r>
        <w:t>Održavajte Software Assurance pokriće za sve CAL licence, licence za spoljašnje povezivanje i licence za upravljanje serverima po čijem osnovu pristupate rezervnoj instanci i upravljate okruženjima operativnih sistema u kojima je taj softver pokrenut.</w:t>
      </w:r>
    </w:p>
    <w:p w:rsidR="0013472D" w:rsidRDefault="00ED4BA6">
      <w:pPr>
        <w:pStyle w:val="PURBullet-Indented"/>
        <w:numPr>
          <w:ilvl w:val="0"/>
          <w:numId w:val="145"/>
        </w:numPr>
      </w:pPr>
      <w:r>
        <w:t xml:space="preserve">Pravo </w:t>
      </w:r>
      <w:proofErr w:type="gramStart"/>
      <w:r>
        <w:t>na</w:t>
      </w:r>
      <w:proofErr w:type="gramEnd"/>
      <w:r>
        <w:t xml:space="preserve"> pokretanje rezervnih instanci ističe sa istekom Software Assurance pokrića.</w:t>
      </w:r>
    </w:p>
    <w:p w:rsidR="0013472D" w:rsidRDefault="00ED4BA6">
      <w:pPr>
        <w:pStyle w:val="PURProductName"/>
      </w:pPr>
      <w:r>
        <w:t>Serveri – Mobilnost licenci preko programa Software Assurance</w:t>
      </w:r>
    </w:p>
    <w:p w:rsidR="0013472D" w:rsidRDefault="00ED4BA6">
      <w:pPr>
        <w:pStyle w:val="PURBody-Indented"/>
      </w:pPr>
      <w:r>
        <w:t xml:space="preserve">Mobilnost licenci preko Software Assurance-a vam omogućava da premeštate određene lokalne licence </w:t>
      </w:r>
      <w:proofErr w:type="gramStart"/>
      <w:r>
        <w:t>sa</w:t>
      </w:r>
      <w:proofErr w:type="gramEnd"/>
      <w:r>
        <w:t xml:space="preserve"> Software Assurance pokrićem na deljene servere treće strane u skladu sa dolenavedenim uslovima. Značenje termina „CAL licence“, „upravljanje“, „okruženja operativnih sistema“, „farma servera“ i „virtuelna okruženja operativnih sistema“ potražite u odeljku </w:t>
      </w:r>
      <w:hyperlink w:anchor="_Sec6">
        <w:r>
          <w:rPr>
            <w:color w:val="00467F"/>
            <w:u w:val="single"/>
          </w:rPr>
          <w:t>„Univerzalni uslovi licenciranja, definicije“</w:t>
        </w:r>
      </w:hyperlink>
      <w:r>
        <w:t>.</w:t>
      </w:r>
    </w:p>
    <w:p w:rsidR="0013472D" w:rsidRDefault="00ED4BA6">
      <w:pPr>
        <w:pStyle w:val="PURBody-Indented"/>
      </w:pPr>
      <w:r>
        <w:rPr>
          <w:b/>
        </w:rPr>
        <w:t>Važeći proizvodi:</w:t>
      </w:r>
    </w:p>
    <w:p w:rsidR="0013472D" w:rsidRDefault="00ED4BA6">
      <w:pPr>
        <w:pStyle w:val="PURBody-Indented"/>
      </w:pPr>
      <w:r>
        <w:t>Svi proizvodi koji trenutno ispunjavaju uslove za „Mobilnost licenci u okviru farmi servera</w:t>
      </w:r>
      <w:proofErr w:type="gramStart"/>
      <w:r>
        <w:t>“ i</w:t>
      </w:r>
      <w:proofErr w:type="gramEnd"/>
      <w:r>
        <w:t xml:space="preserve"> imaju Software Assurance pokriće kvalifikuju se za Mobilnost licenci preko Software Assurance-a. Osim toga, sledeći proizvodi takođe ispunjavaju uslove za Mobilnost licenci preko Software Assurance-a:</w:t>
      </w:r>
    </w:p>
    <w:p w:rsidR="0013472D" w:rsidRDefault="00ED4BA6">
      <w:pPr>
        <w:pStyle w:val="PURBullet-Indented"/>
        <w:numPr>
          <w:ilvl w:val="0"/>
          <w:numId w:val="146"/>
        </w:numPr>
      </w:pPr>
      <w:r>
        <w:t>System Center – sve serverske licence za upravljanje (Management License – ML), uključujući SMSE i SMSD</w:t>
      </w:r>
    </w:p>
    <w:p w:rsidR="0013472D" w:rsidRDefault="00ED4BA6">
      <w:pPr>
        <w:pStyle w:val="PURBody-Indented"/>
      </w:pPr>
      <w:r>
        <w:rPr>
          <w:b/>
        </w:rPr>
        <w:t>Dozvoljeno korišćenje:</w:t>
      </w:r>
    </w:p>
    <w:p w:rsidR="0013472D" w:rsidRDefault="00ED4BA6">
      <w:pPr>
        <w:pStyle w:val="PURBody-Indented"/>
      </w:pPr>
      <w:r>
        <w:t>Mobilnost licenci preko Software Assurance-a vam omogućava da:</w:t>
      </w:r>
    </w:p>
    <w:p w:rsidR="0013472D" w:rsidRDefault="00ED4BA6">
      <w:pPr>
        <w:pStyle w:val="PURBullet-Indented"/>
        <w:numPr>
          <w:ilvl w:val="0"/>
          <w:numId w:val="147"/>
        </w:numPr>
      </w:pPr>
      <w:r>
        <w:t xml:space="preserve">premeštate licencirani softver sa svojih servera na deljene servere treće strane; </w:t>
      </w:r>
    </w:p>
    <w:p w:rsidR="0013472D" w:rsidRDefault="00ED4BA6">
      <w:pPr>
        <w:pStyle w:val="PURBullet-Indented"/>
        <w:numPr>
          <w:ilvl w:val="0"/>
          <w:numId w:val="147"/>
        </w:numPr>
      </w:pPr>
      <w:r>
        <w:t xml:space="preserve">Pristupite licenciranom softveru koji je pokrenut na deljenim serverima trećih lica u okviru odgovarajućih licenci za pristup (CAL licence i licence za spoljašnje povezivanje koje su identifikovane u uslovima licenciranja za pojedinačne proizvode, a podležu zahtevu da morate da imate pokrivenost usluge Software Assurance na tim licencama kao što je opisano ispod, a korisnik i SL uređaj koji su identifikovani u tim uslovima licenciranja se odnose na pojedinačne proizvode); </w:t>
      </w:r>
    </w:p>
    <w:p w:rsidR="0013472D" w:rsidRDefault="00ED4BA6">
      <w:pPr>
        <w:pStyle w:val="PURBullet-Indented"/>
        <w:numPr>
          <w:ilvl w:val="0"/>
          <w:numId w:val="147"/>
        </w:numPr>
      </w:pPr>
      <w:r>
        <w:t xml:space="preserve">koristite softver u virtuelnim okruženjima operativnih sistema na deljenim serverima treće strane; i/ili </w:t>
      </w:r>
    </w:p>
    <w:p w:rsidR="0013472D" w:rsidRDefault="00ED4BA6">
      <w:pPr>
        <w:pStyle w:val="PURBullet-Indented"/>
        <w:numPr>
          <w:ilvl w:val="0"/>
          <w:numId w:val="147"/>
        </w:numPr>
      </w:pPr>
      <w:r>
        <w:t xml:space="preserve">Upravljajte okruženjima operativnih sistema koje koristite na deljenim serverima treće strane; i/ili </w:t>
      </w:r>
    </w:p>
    <w:p w:rsidR="0013472D" w:rsidRDefault="00ED4BA6">
      <w:pPr>
        <w:pStyle w:val="PURBullet-Indented"/>
        <w:numPr>
          <w:ilvl w:val="0"/>
          <w:numId w:val="147"/>
        </w:numPr>
      </w:pPr>
      <w:r>
        <w:t xml:space="preserve">Upravljajte Okruženjima operativnih sistema koje koristite </w:t>
      </w:r>
      <w:proofErr w:type="gramStart"/>
      <w:r>
        <w:t>na</w:t>
      </w:r>
      <w:proofErr w:type="gramEnd"/>
      <w:r>
        <w:t xml:space="preserve"> svojim serverima pomoću softvera koji pokrećete na deljenim serverima treće strane.</w:t>
      </w:r>
    </w:p>
    <w:p w:rsidR="0013472D" w:rsidRDefault="00ED4BA6">
      <w:pPr>
        <w:pStyle w:val="PURBody-Indented"/>
      </w:pPr>
      <w:r>
        <w:rPr>
          <w:b/>
        </w:rPr>
        <w:t xml:space="preserve">Korišćenje licenciranog softvera </w:t>
      </w:r>
      <w:proofErr w:type="gramStart"/>
      <w:r>
        <w:rPr>
          <w:b/>
        </w:rPr>
        <w:t>sa</w:t>
      </w:r>
      <w:proofErr w:type="gramEnd"/>
      <w:r>
        <w:rPr>
          <w:b/>
        </w:rPr>
        <w:t xml:space="preserve"> uslugom Microsoft Online Services:</w:t>
      </w:r>
    </w:p>
    <w:p w:rsidR="0013472D" w:rsidRDefault="00ED4BA6">
      <w:pPr>
        <w:pStyle w:val="PURBody-Indented"/>
      </w:pPr>
      <w:r>
        <w:t xml:space="preserve">Pored toga, samo radi pružanja podrške zajedničkom korišćenju (i) licenciranog softvera na deljenim serverima treće strane (kao što je opisano ovde) i (ii) povezane, ali odvojeno licencirane usluge Microsoft Online Service i uprkos svemu suprotnom navedenom u odeljku „Korišćenje softvera sa uslugom Online Service“ u Pravima korišćenja usluge Online Services, vaše pravo na korišćenje slučajnog softvera koji je obezbeđen sa uslugom Microsoft Online Service (softver koji omogućava serverima na kojima je pokrenut vaš softver, kao što je ovde opisano, da komunicira sa Microsoft odredbama za uslugu Online Service), smatraće se da se odnosi i na deljene servere treće strane. Osim u slučaju da je izričito navedeno ovde, vaše pravo da pokrenete takav softver </w:t>
      </w:r>
      <w:proofErr w:type="gramStart"/>
      <w:r>
        <w:t>na</w:t>
      </w:r>
      <w:proofErr w:type="gramEnd"/>
      <w:r>
        <w:t xml:space="preserve"> deljenim serverima treće strane podleže uslovima licenciranja za Online Service, i ističe u jednom od dva slučaja, u zavisnosti koje je ranije: (i) kada istekne pretplata na odgovarajući Online Service ili (ii) kada istekne vaše pravo da koristite licencirani softver na deljenim serverima trećih lica.</w:t>
      </w:r>
    </w:p>
    <w:p w:rsidR="0013472D" w:rsidRDefault="00ED4BA6">
      <w:pPr>
        <w:pStyle w:val="PURBody-Indented"/>
      </w:pPr>
      <w:r>
        <w:rPr>
          <w:b/>
        </w:rPr>
        <w:t>Preduslovi:</w:t>
      </w:r>
    </w:p>
    <w:p w:rsidR="0013472D" w:rsidRDefault="00ED4BA6">
      <w:pPr>
        <w:pStyle w:val="PURBody-Indented"/>
      </w:pPr>
      <w:r>
        <w:t>Da biste koristili Mobilnost licenci preko Software Assurance-a, potrebno je da:</w:t>
      </w:r>
    </w:p>
    <w:p w:rsidR="0013472D" w:rsidRDefault="00ED4BA6">
      <w:pPr>
        <w:pStyle w:val="PURBullet-Indented"/>
        <w:numPr>
          <w:ilvl w:val="0"/>
          <w:numId w:val="148"/>
        </w:numPr>
      </w:pPr>
      <w:r>
        <w:t>održavate Software Assurance pokriće za licence na osnovu kojih koristite softver na deljenim serverima treće strane;</w:t>
      </w:r>
    </w:p>
    <w:p w:rsidR="0013472D" w:rsidRDefault="00ED4BA6">
      <w:pPr>
        <w:pStyle w:val="PURBullet-Indented"/>
        <w:numPr>
          <w:ilvl w:val="0"/>
          <w:numId w:val="148"/>
        </w:numPr>
      </w:pPr>
      <w:r>
        <w:t xml:space="preserve">održavate Software Assurance pokriće za sve CAL licence i licence za eksterno povezivanje na osnovu kojih pristupate licenciranom softveru pokrenutom na deljenim serverima trećih lica; </w:t>
      </w:r>
    </w:p>
    <w:p w:rsidR="0013472D" w:rsidRDefault="00ED4BA6">
      <w:pPr>
        <w:pStyle w:val="PURBullet-Indented"/>
        <w:numPr>
          <w:ilvl w:val="0"/>
          <w:numId w:val="148"/>
        </w:numPr>
      </w:pPr>
      <w:r>
        <w:t xml:space="preserve">održavate Software Assurance pokriće za sve serverske licence za upravljanje na osnovu kojih upravljate okruženjima operativnih sistema pokrenutim na deljenim serverima trećeg lica i na osnovu kojih pokrećete softver na deljenim serverima trećih lica da biste upravljali okruženjima operativnih sistema pokrenutim na vašim serverima; </w:t>
      </w:r>
    </w:p>
    <w:p w:rsidR="0013472D" w:rsidRDefault="00ED4BA6">
      <w:pPr>
        <w:pStyle w:val="PURBullet-Indented"/>
        <w:numPr>
          <w:ilvl w:val="0"/>
          <w:numId w:val="148"/>
        </w:numPr>
      </w:pPr>
      <w:r>
        <w:t xml:space="preserve">koristite licencirani softver i upravljate okruženjima operativnih sistema na deljenim serverima treće strane isključivo lično i u lične svrhe; </w:t>
      </w:r>
    </w:p>
    <w:p w:rsidR="0013472D" w:rsidRDefault="00ED4BA6">
      <w:pPr>
        <w:pStyle w:val="PURBullet-Indented"/>
        <w:numPr>
          <w:ilvl w:val="0"/>
          <w:numId w:val="148"/>
        </w:numPr>
      </w:pPr>
      <w:r>
        <w:t xml:space="preserve">Primenite svoje licence samo uz Microsoft Azure Platform Services </w:t>
      </w:r>
      <w:proofErr w:type="gramStart"/>
      <w:r>
        <w:t>ili</w:t>
      </w:r>
      <w:proofErr w:type="gramEnd"/>
      <w:r>
        <w:t xml:space="preserve"> kvalifikovanu Mobilnost licence preko Partnera programa Software Assurance. Lista kvalifikovane mobilnosti licence preko partnera Software Assurancea je dostupna na adresi </w:t>
      </w:r>
      <w:hyperlink r:id="rId138">
        <w:r>
          <w:rPr>
            <w:color w:val="00467F"/>
            <w:u w:val="single"/>
          </w:rPr>
          <w:t>http://www.microsoft.com/licensing/software-assurance/license-mobility.aspx</w:t>
        </w:r>
      </w:hyperlink>
      <w:r>
        <w:t xml:space="preserve">; i </w:t>
      </w:r>
    </w:p>
    <w:p w:rsidR="0013472D" w:rsidRDefault="00ED4BA6">
      <w:pPr>
        <w:pStyle w:val="PURBullet-Indented"/>
        <w:numPr>
          <w:ilvl w:val="0"/>
          <w:numId w:val="148"/>
        </w:numPr>
      </w:pPr>
      <w:proofErr w:type="gramStart"/>
      <w:r>
        <w:t>popunite</w:t>
      </w:r>
      <w:proofErr w:type="gramEnd"/>
      <w:r>
        <w:t xml:space="preserve"> i pošaljete obrazac za proveru valjanosti za mobilnost licence sa svakom mobilnosti licence preko partnera Software Assurancea koji će pokretati vaš licencirani softver na svojim deljenim serverima. Obrazac za proveru valjanosti za mobilnost licence </w:t>
      </w:r>
      <w:proofErr w:type="gramStart"/>
      <w:r>
        <w:t>će</w:t>
      </w:r>
      <w:proofErr w:type="gramEnd"/>
      <w:r>
        <w:t xml:space="preserve"> vam omogućiti kvalifikovana mobilnost licence preko partnera Software Assurancea.</w:t>
      </w:r>
    </w:p>
    <w:p w:rsidR="0013472D" w:rsidRDefault="00ED4BA6">
      <w:pPr>
        <w:pStyle w:val="PURBody-Indented"/>
      </w:pPr>
      <w:r>
        <w:t xml:space="preserve">Vaša prava </w:t>
      </w:r>
      <w:proofErr w:type="gramStart"/>
      <w:r>
        <w:t>na</w:t>
      </w:r>
      <w:proofErr w:type="gramEnd"/>
      <w:r>
        <w:t xml:space="preserve"> pokretanje licenciranog softvera i upravljanje okruženjima operativnih sistema na deljenim serverima treće strane ističe istovremeno sa Software Assurance pokrićem za te licence. Licencirani softver možete da vratite </w:t>
      </w:r>
      <w:proofErr w:type="gramStart"/>
      <w:r>
        <w:t>sa</w:t>
      </w:r>
      <w:proofErr w:type="gramEnd"/>
      <w:r>
        <w:t xml:space="preserve"> deljenih servera treće strane na svoje servere ili na druge deljene servere treće strane, ali ne na kratkoročnoj osnovi (ne u periodu od 90 dana od poslednjeg prenosa). Osim toga, instance koje pokrećete ili okruženja operativnih sistema kojima upravljate na osnovu određene licence možete da premeštate sa deljenih servera treće strane na jednoj farmi servera na deljene servere na drugoj farmi servera, ali ne na kratkoročnoj osnovi (ne u periodu od 90 dana od poslednjeg prenosa). Okruženja operativnih sistema kojima upravljate </w:t>
      </w:r>
      <w:proofErr w:type="gramStart"/>
      <w:r>
        <w:t>na</w:t>
      </w:r>
      <w:proofErr w:type="gramEnd"/>
      <w:r>
        <w:t xml:space="preserve"> osnovu iste licence moraju da budu na istoj farmi servera. Korišćenje softvera koje u vaše ime primenjuju treća lica </w:t>
      </w:r>
      <w:proofErr w:type="gramStart"/>
      <w:r>
        <w:t>na</w:t>
      </w:r>
      <w:proofErr w:type="gramEnd"/>
      <w:r>
        <w:t xml:space="preserve"> deljenim serverima podložno je odredbama i uslovima vašeg ugovora o količinskom licenciranju. Saglasni ste </w:t>
      </w:r>
      <w:proofErr w:type="gramStart"/>
      <w:r>
        <w:t>sa</w:t>
      </w:r>
      <w:proofErr w:type="gramEnd"/>
      <w:r>
        <w:t xml:space="preserve"> tim da ćete biti odgovorni za radnje trećih lica u vezi sa primenom softvera i upravljanjem njim u vaše ime. Korišćenje Proizvoda podleže uslovima licenciranja primenljivim </w:t>
      </w:r>
      <w:proofErr w:type="gramStart"/>
      <w:r>
        <w:t>na</w:t>
      </w:r>
      <w:proofErr w:type="gramEnd"/>
      <w:r>
        <w:t xml:space="preserve"> njega zajedno sa uslovima mobilnosti licence preko Software Assurancea. Uslovi mobilnosti licence preko Software Assurancea prevazilaze i zamenjuju sve neusaglašene uslove licenciranja za Proizvod ako se koristi Mobilnost licenci preko Software Assurancea. U principu, vaša prava </w:t>
      </w:r>
      <w:proofErr w:type="gramStart"/>
      <w:r>
        <w:t>na</w:t>
      </w:r>
      <w:proofErr w:type="gramEnd"/>
      <w:r>
        <w:t xml:space="preserve"> korišćenje softvera na deljenim serverima treće strane su ista kao korisnička prava kada softver koristite na svojim serverima. Međutim, kao što je navedeno u nastavku, pojedini Proizvodi imaju različita korisnička prava za deljene servere treće strane </w:t>
      </w:r>
      <w:proofErr w:type="gramStart"/>
      <w:r>
        <w:t>na</w:t>
      </w:r>
      <w:proofErr w:type="gramEnd"/>
      <w:r>
        <w:t xml:space="preserve"> osnovu mobilnosti licenci preko Software Assurancea:</w:t>
      </w:r>
    </w:p>
    <w:tbl>
      <w:tblPr>
        <w:tblStyle w:val="PURTable"/>
        <w:tblW w:w="0" w:type="auto"/>
        <w:tblLook w:val="04A0" w:firstRow="1" w:lastRow="0" w:firstColumn="1" w:lastColumn="0" w:noHBand="0" w:noVBand="1"/>
      </w:tblPr>
      <w:tblGrid>
        <w:gridCol w:w="2354"/>
        <w:gridCol w:w="2606"/>
        <w:gridCol w:w="2686"/>
        <w:gridCol w:w="2880"/>
      </w:tblGrid>
      <w:tr w:rsidR="0013472D">
        <w:trPr>
          <w:cnfStyle w:val="100000000000" w:firstRow="1" w:lastRow="0" w:firstColumn="0" w:lastColumn="0" w:oddVBand="0" w:evenVBand="0" w:oddHBand="0" w:evenHBand="0" w:firstRowFirstColumn="0" w:firstRowLastColumn="0" w:lastRowFirstColumn="0" w:lastRowLastColumn="0"/>
          <w:tblHeader/>
        </w:trPr>
        <w:tc>
          <w:tcPr>
            <w:tcW w:w="3040" w:type="dxa"/>
          </w:tcPr>
          <w:p w:rsidR="0013472D" w:rsidRDefault="00ED4BA6">
            <w:pPr>
              <w:pStyle w:val="PURBlueStrong-Indented"/>
            </w:pPr>
            <w:r>
              <w:t>Model licenciranja Proizvoda</w:t>
            </w:r>
          </w:p>
        </w:tc>
        <w:tc>
          <w:tcPr>
            <w:tcW w:w="3580" w:type="dxa"/>
          </w:tcPr>
          <w:p w:rsidR="0013472D" w:rsidRDefault="00ED4BA6">
            <w:pPr>
              <w:pStyle w:val="PURBlueStrong-Indented"/>
            </w:pPr>
            <w:r>
              <w:t>Proizvod ili tip proizvoda</w:t>
            </w:r>
          </w:p>
        </w:tc>
        <w:tc>
          <w:tcPr>
            <w:tcW w:w="3720" w:type="dxa"/>
          </w:tcPr>
          <w:p w:rsidR="0013472D" w:rsidRDefault="00ED4BA6">
            <w:pPr>
              <w:pStyle w:val="PURBlueStrong-Indented"/>
            </w:pPr>
            <w:r>
              <w:t>Licenca</w:t>
            </w:r>
          </w:p>
        </w:tc>
        <w:tc>
          <w:tcPr>
            <w:tcW w:w="3940" w:type="dxa"/>
          </w:tcPr>
          <w:p w:rsidR="0013472D" w:rsidRDefault="00ED4BA6">
            <w:pPr>
              <w:pStyle w:val="PURBlueStrong-Indented"/>
            </w:pPr>
            <w:r>
              <w:t>Broj dozvoljenih okruženja operativnih sistema po licenci/broj dozvoljenih jezgara po licenci</w:t>
            </w:r>
          </w:p>
        </w:tc>
      </w:tr>
      <w:tr w:rsidR="0013472D">
        <w:tc>
          <w:tcPr>
            <w:tcW w:w="3040" w:type="dxa"/>
          </w:tcPr>
          <w:p w:rsidR="0013472D" w:rsidRDefault="00ED4BA6">
            <w:pPr>
              <w:pStyle w:val="PURBody"/>
            </w:pPr>
            <w:r>
              <w:t>Serverske/CAL licence</w:t>
            </w:r>
          </w:p>
        </w:tc>
        <w:tc>
          <w:tcPr>
            <w:tcW w:w="3580" w:type="dxa"/>
          </w:tcPr>
          <w:p w:rsidR="0013472D" w:rsidRDefault="00ED4BA6">
            <w:pPr>
              <w:pStyle w:val="PURBody"/>
            </w:pPr>
            <w:r>
              <w:t>Licence za eksterno povezivanje</w:t>
            </w:r>
          </w:p>
        </w:tc>
        <w:tc>
          <w:tcPr>
            <w:tcW w:w="3720" w:type="dxa"/>
          </w:tcPr>
          <w:p w:rsidR="0013472D" w:rsidRDefault="00ED4BA6">
            <w:pPr>
              <w:pStyle w:val="PURBody"/>
            </w:pPr>
            <w:r>
              <w:t>Svaka licenca za eksterno povezivanje sa aktivnim Software Assurance pokrićem</w:t>
            </w:r>
          </w:p>
        </w:tc>
        <w:tc>
          <w:tcPr>
            <w:tcW w:w="3940" w:type="dxa"/>
          </w:tcPr>
          <w:p w:rsidR="0013472D" w:rsidRDefault="00ED4BA6">
            <w:pPr>
              <w:pStyle w:val="PURBody"/>
            </w:pPr>
            <w:r>
              <w:t>1 okruženje operativnog sistema po licenci</w:t>
            </w:r>
          </w:p>
        </w:tc>
      </w:tr>
      <w:tr w:rsidR="0013472D">
        <w:tc>
          <w:tcPr>
            <w:tcW w:w="3040" w:type="dxa"/>
          </w:tcPr>
          <w:p w:rsidR="0013472D" w:rsidRDefault="00ED4BA6">
            <w:pPr>
              <w:pStyle w:val="PURBody"/>
            </w:pPr>
            <w:r>
              <w:t>Serverske/CAL licence</w:t>
            </w:r>
          </w:p>
        </w:tc>
        <w:tc>
          <w:tcPr>
            <w:tcW w:w="3580" w:type="dxa"/>
          </w:tcPr>
          <w:p w:rsidR="0013472D" w:rsidRDefault="00ED4BA6">
            <w:pPr>
              <w:pStyle w:val="PURBody"/>
            </w:pPr>
            <w:r>
              <w:t>SQL Server</w:t>
            </w:r>
          </w:p>
        </w:tc>
        <w:tc>
          <w:tcPr>
            <w:tcW w:w="3720" w:type="dxa"/>
          </w:tcPr>
          <w:p w:rsidR="0013472D" w:rsidRDefault="00ED4BA6">
            <w:pPr>
              <w:pStyle w:val="PURBody"/>
            </w:pPr>
            <w:r>
              <w:t>Svaka serverska licenca sa aktivnim Software Assurance pokrićem</w:t>
            </w:r>
          </w:p>
        </w:tc>
        <w:tc>
          <w:tcPr>
            <w:tcW w:w="3940" w:type="dxa"/>
          </w:tcPr>
          <w:p w:rsidR="0013472D" w:rsidRDefault="00ED4BA6">
            <w:pPr>
              <w:pStyle w:val="PURBody"/>
            </w:pPr>
            <w:r>
              <w:t>1 okruženje operativnog sistema po licenci</w:t>
            </w:r>
          </w:p>
        </w:tc>
      </w:tr>
      <w:tr w:rsidR="0013472D">
        <w:tc>
          <w:tcPr>
            <w:tcW w:w="3040" w:type="dxa"/>
          </w:tcPr>
          <w:p w:rsidR="0013472D" w:rsidRDefault="00ED4BA6">
            <w:pPr>
              <w:pStyle w:val="PURBody"/>
            </w:pPr>
            <w:r>
              <w:t>Po procesoru</w:t>
            </w:r>
          </w:p>
        </w:tc>
        <w:tc>
          <w:tcPr>
            <w:tcW w:w="3580" w:type="dxa"/>
          </w:tcPr>
          <w:p w:rsidR="0013472D" w:rsidRDefault="00ED4BA6">
            <w:pPr>
              <w:pStyle w:val="PURBody"/>
            </w:pPr>
            <w:r>
              <w:t>Svi proizvodi koji ispunjavaju uslove</w:t>
            </w:r>
          </w:p>
        </w:tc>
        <w:tc>
          <w:tcPr>
            <w:tcW w:w="3720" w:type="dxa"/>
          </w:tcPr>
          <w:p w:rsidR="0013472D" w:rsidRDefault="00ED4BA6">
            <w:pPr>
              <w:pStyle w:val="PURBody"/>
            </w:pPr>
            <w:r>
              <w:t>Svaka licenca za procesor sa aktivnim Software Assurance pokrićem</w:t>
            </w:r>
          </w:p>
        </w:tc>
        <w:tc>
          <w:tcPr>
            <w:tcW w:w="3940" w:type="dxa"/>
          </w:tcPr>
          <w:p w:rsidR="0013472D" w:rsidRDefault="00ED4BA6">
            <w:pPr>
              <w:pStyle w:val="PURBody"/>
            </w:pPr>
            <w:r>
              <w:t>1 okruženje operativnog sistema sa najviše 4 virtuelna procesora po licenci</w:t>
            </w:r>
          </w:p>
        </w:tc>
      </w:tr>
      <w:tr w:rsidR="0013472D">
        <w:tc>
          <w:tcPr>
            <w:tcW w:w="3040" w:type="dxa"/>
          </w:tcPr>
          <w:p w:rsidR="0013472D" w:rsidRDefault="00ED4BA6">
            <w:pPr>
              <w:pStyle w:val="PURBody"/>
            </w:pPr>
            <w:r>
              <w:t>Po jezgru</w:t>
            </w:r>
          </w:p>
        </w:tc>
        <w:tc>
          <w:tcPr>
            <w:tcW w:w="3580" w:type="dxa"/>
          </w:tcPr>
          <w:p w:rsidR="0013472D" w:rsidRDefault="00ED4BA6">
            <w:pPr>
              <w:pStyle w:val="PURBody"/>
            </w:pPr>
            <w:r>
              <w:t>Svi proizvodi koji ispunjavaju uslove</w:t>
            </w:r>
          </w:p>
        </w:tc>
        <w:tc>
          <w:tcPr>
            <w:tcW w:w="3720" w:type="dxa"/>
          </w:tcPr>
          <w:p w:rsidR="0013472D" w:rsidRDefault="00ED4BA6">
            <w:pPr>
              <w:pStyle w:val="PURBody"/>
            </w:pPr>
            <w:r>
              <w:t>Svaka licenca za jezgro sa aktivnim Software Assurance pokrićem</w:t>
            </w:r>
          </w:p>
        </w:tc>
        <w:tc>
          <w:tcPr>
            <w:tcW w:w="3940" w:type="dxa"/>
          </w:tcPr>
          <w:p w:rsidR="0013472D" w:rsidRDefault="00ED4BA6">
            <w:pPr>
              <w:pStyle w:val="PURBody"/>
            </w:pPr>
            <w:r>
              <w:t>Jedno virtuelno jezgro (koje podleže Korisničkim pravima nad proizvodima uključujući zahtev od najmanje 4 jezgra po okruženju operativnih sistema)</w:t>
            </w:r>
          </w:p>
        </w:tc>
      </w:tr>
      <w:tr w:rsidR="0013472D">
        <w:tc>
          <w:tcPr>
            <w:tcW w:w="3040" w:type="dxa"/>
          </w:tcPr>
          <w:p w:rsidR="0013472D" w:rsidRDefault="00ED4BA6">
            <w:pPr>
              <w:pStyle w:val="PURBody"/>
            </w:pPr>
            <w:r>
              <w:t>Serveri za upravljanje</w:t>
            </w:r>
          </w:p>
        </w:tc>
        <w:tc>
          <w:tcPr>
            <w:tcW w:w="3580" w:type="dxa"/>
          </w:tcPr>
          <w:p w:rsidR="0013472D" w:rsidRDefault="00ED4BA6">
            <w:pPr>
              <w:pStyle w:val="PURBody"/>
            </w:pPr>
            <w:r>
              <w:t>Licence za System Center Server Management (verzije pre System Center 2012)</w:t>
            </w:r>
          </w:p>
        </w:tc>
        <w:tc>
          <w:tcPr>
            <w:tcW w:w="3720" w:type="dxa"/>
          </w:tcPr>
          <w:p w:rsidR="0013472D" w:rsidRDefault="00ED4BA6">
            <w:pPr>
              <w:pStyle w:val="PURBody"/>
            </w:pPr>
            <w:r>
              <w:t>Svaka serverska licenca za upravljanje sa aktivnim Software Assurance pokrićem</w:t>
            </w:r>
          </w:p>
        </w:tc>
        <w:tc>
          <w:tcPr>
            <w:tcW w:w="3940" w:type="dxa"/>
          </w:tcPr>
          <w:p w:rsidR="0013472D" w:rsidRDefault="00ED4BA6">
            <w:pPr>
              <w:pStyle w:val="PURBody"/>
            </w:pPr>
            <w:r>
              <w:t>1 upravljano okruženje operativnog sistema po licenci</w:t>
            </w:r>
          </w:p>
        </w:tc>
      </w:tr>
      <w:tr w:rsidR="0013472D">
        <w:tc>
          <w:tcPr>
            <w:tcW w:w="3040" w:type="dxa"/>
          </w:tcPr>
          <w:p w:rsidR="0013472D" w:rsidRDefault="00ED4BA6">
            <w:pPr>
              <w:pStyle w:val="PURBody"/>
            </w:pPr>
            <w:r>
              <w:t>Serveri za upravljanje</w:t>
            </w:r>
          </w:p>
        </w:tc>
        <w:tc>
          <w:tcPr>
            <w:tcW w:w="3580" w:type="dxa"/>
          </w:tcPr>
          <w:p w:rsidR="0013472D" w:rsidRDefault="00ED4BA6">
            <w:pPr>
              <w:pStyle w:val="PURBody"/>
            </w:pPr>
            <w:r>
              <w:t>Kompleti System Center Server Management</w:t>
            </w:r>
          </w:p>
        </w:tc>
        <w:tc>
          <w:tcPr>
            <w:tcW w:w="3720" w:type="dxa"/>
          </w:tcPr>
          <w:p w:rsidR="0013472D" w:rsidRDefault="00ED4BA6">
            <w:pPr>
              <w:pStyle w:val="PURBody"/>
            </w:pPr>
            <w:r>
              <w:t>Svaka SMSE ili SMSD licenca sa aktivnim Software Assurance pokrićem</w:t>
            </w:r>
          </w:p>
        </w:tc>
        <w:tc>
          <w:tcPr>
            <w:tcW w:w="3940" w:type="dxa"/>
          </w:tcPr>
          <w:p w:rsidR="0013472D" w:rsidRDefault="00ED4BA6">
            <w:pPr>
              <w:pStyle w:val="PURBody"/>
            </w:pPr>
            <w:r>
              <w:t>4 upravljana okruženja operativnih sistema po licenci</w:t>
            </w:r>
          </w:p>
        </w:tc>
      </w:tr>
      <w:tr w:rsidR="0013472D">
        <w:tc>
          <w:tcPr>
            <w:tcW w:w="3040" w:type="dxa"/>
          </w:tcPr>
          <w:p w:rsidR="0013472D" w:rsidRDefault="00ED4BA6">
            <w:pPr>
              <w:pStyle w:val="PURBody"/>
            </w:pPr>
            <w:r>
              <w:t>Serveri za upravljanje</w:t>
            </w:r>
          </w:p>
        </w:tc>
        <w:tc>
          <w:tcPr>
            <w:tcW w:w="3580" w:type="dxa"/>
          </w:tcPr>
          <w:p w:rsidR="0013472D" w:rsidRDefault="00ED4BA6">
            <w:pPr>
              <w:pStyle w:val="PURBody"/>
            </w:pPr>
            <w:r>
              <w:t>System Center 2012 R2 Standard</w:t>
            </w:r>
          </w:p>
        </w:tc>
        <w:tc>
          <w:tcPr>
            <w:tcW w:w="3720" w:type="dxa"/>
          </w:tcPr>
          <w:p w:rsidR="0013472D" w:rsidRDefault="00ED4BA6">
            <w:pPr>
              <w:pStyle w:val="PURBody"/>
            </w:pPr>
            <w:r>
              <w:t>Svaka licenca za System Center 2012 R2 Standard Server Management je sa aktivnim Software Assurance pokrićem</w:t>
            </w:r>
          </w:p>
        </w:tc>
        <w:tc>
          <w:tcPr>
            <w:tcW w:w="3940" w:type="dxa"/>
          </w:tcPr>
          <w:p w:rsidR="0013472D" w:rsidRDefault="00ED4BA6">
            <w:pPr>
              <w:pStyle w:val="PURBody"/>
            </w:pPr>
            <w:r>
              <w:t>2 upravljana okruženja operativnih sistema po licenci</w:t>
            </w:r>
          </w:p>
        </w:tc>
      </w:tr>
      <w:tr w:rsidR="0013472D">
        <w:tc>
          <w:tcPr>
            <w:tcW w:w="3040" w:type="dxa"/>
          </w:tcPr>
          <w:p w:rsidR="0013472D" w:rsidRDefault="00ED4BA6">
            <w:pPr>
              <w:pStyle w:val="PURBody"/>
            </w:pPr>
            <w:r>
              <w:t>Serveri za upravljanje</w:t>
            </w:r>
          </w:p>
        </w:tc>
        <w:tc>
          <w:tcPr>
            <w:tcW w:w="3580" w:type="dxa"/>
          </w:tcPr>
          <w:p w:rsidR="0013472D" w:rsidRDefault="00ED4BA6">
            <w:pPr>
              <w:pStyle w:val="PURBody"/>
            </w:pPr>
            <w:r>
              <w:t>System Center 2012 R2 Datacenter</w:t>
            </w:r>
          </w:p>
        </w:tc>
        <w:tc>
          <w:tcPr>
            <w:tcW w:w="3720" w:type="dxa"/>
          </w:tcPr>
          <w:p w:rsidR="0013472D" w:rsidRDefault="00ED4BA6">
            <w:pPr>
              <w:pStyle w:val="PURBody"/>
            </w:pPr>
            <w:r>
              <w:t>Svaka licenca za System Center 2012 R2 Datacenter Server Management je sa aktivnim Software Assurance pokrićem</w:t>
            </w:r>
          </w:p>
        </w:tc>
        <w:tc>
          <w:tcPr>
            <w:tcW w:w="3940" w:type="dxa"/>
          </w:tcPr>
          <w:p w:rsidR="0013472D" w:rsidRDefault="00ED4BA6">
            <w:pPr>
              <w:pStyle w:val="PURBody"/>
            </w:pPr>
            <w:r>
              <w:t>8 upravljana okruženja operativnih sistema po licenci</w:t>
            </w:r>
          </w:p>
        </w:tc>
      </w:tr>
      <w:tr w:rsidR="0013472D">
        <w:tc>
          <w:tcPr>
            <w:tcW w:w="3040" w:type="dxa"/>
          </w:tcPr>
          <w:p w:rsidR="0013472D" w:rsidRDefault="00ED4BA6">
            <w:pPr>
              <w:pStyle w:val="PURBody"/>
            </w:pPr>
            <w:r>
              <w:t>Posebni serveri</w:t>
            </w:r>
          </w:p>
        </w:tc>
        <w:tc>
          <w:tcPr>
            <w:tcW w:w="3580" w:type="dxa"/>
          </w:tcPr>
          <w:p w:rsidR="0013472D" w:rsidRDefault="00ED4BA6">
            <w:pPr>
              <w:pStyle w:val="PURBody"/>
            </w:pPr>
            <w:r>
              <w:t>HPC Pack Enterprise</w:t>
            </w:r>
          </w:p>
        </w:tc>
        <w:tc>
          <w:tcPr>
            <w:tcW w:w="3720" w:type="dxa"/>
          </w:tcPr>
          <w:p w:rsidR="0013472D" w:rsidRDefault="00ED4BA6">
            <w:pPr>
              <w:pStyle w:val="PURBody"/>
            </w:pPr>
            <w:r>
              <w:t>Svaka serverska licenca sa aktivnim Software Assurance pokrićem</w:t>
            </w:r>
          </w:p>
        </w:tc>
        <w:tc>
          <w:tcPr>
            <w:tcW w:w="3940" w:type="dxa"/>
          </w:tcPr>
          <w:p w:rsidR="0013472D" w:rsidRDefault="00ED4BA6">
            <w:pPr>
              <w:pStyle w:val="PURBody"/>
            </w:pPr>
            <w:r>
              <w:t>1 okruženje operativnog sistema po licenci</w:t>
            </w:r>
          </w:p>
        </w:tc>
      </w:tr>
    </w:tbl>
    <w:p w:rsidR="0013472D" w:rsidRDefault="00ED4BA6">
      <w:pPr>
        <w:pStyle w:val="PURProductName"/>
      </w:pPr>
      <w:r>
        <w:t>Serveri – Aplikacije za samostalno pružanje usluga hostinga</w:t>
      </w:r>
    </w:p>
    <w:p w:rsidR="0013472D" w:rsidRDefault="00ED4BA6">
      <w:pPr>
        <w:pStyle w:val="PURBody-Indented"/>
      </w:pPr>
      <w:r>
        <w:t xml:space="preserve">Sledeći dodatni preduslovi za licenciranje i/ili korisnička prava primenjuju se </w:t>
      </w:r>
      <w:proofErr w:type="gramStart"/>
      <w:r>
        <w:t>na</w:t>
      </w:r>
      <w:proofErr w:type="gramEnd"/>
      <w:r>
        <w:t xml:space="preserve"> Aplikacije za samostalno pružanje usluga hostinga.</w:t>
      </w:r>
    </w:p>
    <w:p w:rsidR="0013472D" w:rsidRDefault="00ED4BA6">
      <w:pPr>
        <w:pStyle w:val="PURBody-Indented"/>
      </w:pPr>
      <w:r>
        <w:t>Aplikacije za samostalno pružanje usluga hostinga obuhvataju proizvode za koje uslovi licenciranja za određeni proizvod imaju oznaku „Aplikacije za samostalno pružanje usluga hostinga: da“.</w:t>
      </w:r>
    </w:p>
    <w:p w:rsidR="0013472D" w:rsidRDefault="00ED4BA6">
      <w:pPr>
        <w:pStyle w:val="PURBody-Indented"/>
      </w:pPr>
      <w:r>
        <w:t>Bez obzira na sve što je u suprotnosti u ugovoru o količinskom licenciranju, uključujući ova Korisnička prava nad proizvodima, licencirane kopije Aplikacija za samostalno pružanje usluga hosting koje direktno ili indirektno vrše interakciju sa sopstvenim softverom da biste kreirali objedinjeno rešenje („Objedinjeno rešenje“) i dozvolili trećim licima da ga koriste podložno dolenavedenim uslovima.</w:t>
      </w:r>
    </w:p>
    <w:p w:rsidR="0013472D" w:rsidRDefault="00ED4BA6">
      <w:pPr>
        <w:pStyle w:val="PURBlueStrong-Indented"/>
      </w:pPr>
      <w:r>
        <w:t>Preduslovi</w:t>
      </w:r>
    </w:p>
    <w:p w:rsidR="0013472D" w:rsidRDefault="00ED4BA6">
      <w:pPr>
        <w:pStyle w:val="PURBody-Indented"/>
      </w:pPr>
      <w:r>
        <w:t>Morate da imate potrebne licence za Microsoft i održavate Software Assurance pokriće za:</w:t>
      </w:r>
    </w:p>
    <w:p w:rsidR="0013472D" w:rsidRDefault="00ED4BA6">
      <w:pPr>
        <w:pStyle w:val="PURBullet-Indented"/>
        <w:numPr>
          <w:ilvl w:val="0"/>
          <w:numId w:val="149"/>
        </w:numPr>
      </w:pPr>
      <w:r>
        <w:t xml:space="preserve">Aplikacije za samostalno pružanje usluga hostinga pokrenute kao deo Objedinjenog rešenja i </w:t>
      </w:r>
    </w:p>
    <w:p w:rsidR="0013472D" w:rsidRDefault="00ED4BA6">
      <w:pPr>
        <w:pStyle w:val="PURBullet-Indented"/>
        <w:numPr>
          <w:ilvl w:val="0"/>
          <w:numId w:val="149"/>
        </w:numPr>
      </w:pPr>
      <w:proofErr w:type="gramStart"/>
      <w:r>
        <w:t>sve</w:t>
      </w:r>
      <w:proofErr w:type="gramEnd"/>
      <w:r>
        <w:t xml:space="preserve"> licence za pristup korišćene da bi se Objedinjeno rešenje stavilo spoljnim korisnicima na raspolaganje (Pogledajte odeljak </w:t>
      </w:r>
      <w:hyperlink w:anchor="_Sec6">
        <w:r>
          <w:rPr>
            <w:color w:val="00467F"/>
            <w:u w:val="single"/>
          </w:rPr>
          <w:t>Univerzalni uslovi licenciranja, definicije</w:t>
        </w:r>
      </w:hyperlink>
      <w:r>
        <w:t>).</w:t>
      </w:r>
    </w:p>
    <w:p w:rsidR="0013472D" w:rsidRDefault="00ED4BA6">
      <w:pPr>
        <w:pStyle w:val="PURBody-Indented"/>
      </w:pPr>
      <w:r>
        <w:t>Sav Microsoft softver koji se koristi za kreiranje i isporuku Objedinjenog rešenja mora:</w:t>
      </w:r>
    </w:p>
    <w:p w:rsidR="0013472D" w:rsidRDefault="00ED4BA6">
      <w:pPr>
        <w:pStyle w:val="PURBullet-Indented"/>
        <w:numPr>
          <w:ilvl w:val="0"/>
          <w:numId w:val="150"/>
        </w:numPr>
      </w:pPr>
      <w:proofErr w:type="gramStart"/>
      <w:r>
        <w:t>da</w:t>
      </w:r>
      <w:proofErr w:type="gramEnd"/>
      <w:r>
        <w:t xml:space="preserve"> bude licenciran preko Programa za količinsko licenciranje koji podleže ovim uslovima licenciranja (npr. Ugovor za preduzeća, Select Plus ugovor, Open License ugovor), a ne nekim drugim (</w:t>
      </w:r>
      <w:proofErr w:type="gramStart"/>
      <w:r>
        <w:t>npr</w:t>
      </w:r>
      <w:proofErr w:type="gramEnd"/>
      <w:r>
        <w:t xml:space="preserve">. Provider ugovor o licenciranju, Ugovor o Licenci i distribuciji autorskih prava nezavisnog proizvođača softvera) i </w:t>
      </w:r>
    </w:p>
    <w:p w:rsidR="0013472D" w:rsidRDefault="00ED4BA6">
      <w:pPr>
        <w:pStyle w:val="PURBullet-Indented"/>
        <w:numPr>
          <w:ilvl w:val="0"/>
          <w:numId w:val="150"/>
        </w:numPr>
      </w:pPr>
      <w:proofErr w:type="gramStart"/>
      <w:r>
        <w:t>da</w:t>
      </w:r>
      <w:proofErr w:type="gramEnd"/>
      <w:r>
        <w:t xml:space="preserve"> za opciju „Dozvoljeno je samostalno pružanje usluga hostinga za aplikacije“ u uslovima licenciranja ima izabrano „Da“.</w:t>
      </w:r>
    </w:p>
    <w:p w:rsidR="0013472D" w:rsidRDefault="00ED4BA6">
      <w:pPr>
        <w:pStyle w:val="PURBody-Indented"/>
      </w:pPr>
      <w:r>
        <w:t>Vaš softver mora da:</w:t>
      </w:r>
    </w:p>
    <w:p w:rsidR="0013472D" w:rsidRDefault="00ED4BA6">
      <w:pPr>
        <w:pStyle w:val="PURBullet-Indented"/>
        <w:numPr>
          <w:ilvl w:val="0"/>
          <w:numId w:val="151"/>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13472D" w:rsidRDefault="00ED4BA6">
      <w:pPr>
        <w:pStyle w:val="PURBullet-Indented"/>
        <w:numPr>
          <w:ilvl w:val="0"/>
          <w:numId w:val="151"/>
        </w:numPr>
      </w:pPr>
      <w:r>
        <w:t>bude glavna usluga i/ili aplikacija Objedinjenog rešenja i ne sme da dozvoli direktan pristup Aplikacijama za samostalno pružanje usluga hostinga od strane bilo kog krajnjeg korisnika Objedinjenog rešenja;</w:t>
      </w:r>
    </w:p>
    <w:p w:rsidR="0013472D" w:rsidRDefault="00ED4BA6">
      <w:pPr>
        <w:pStyle w:val="PURBullet-Indented"/>
        <w:numPr>
          <w:ilvl w:val="0"/>
          <w:numId w:val="151"/>
        </w:numPr>
      </w:pPr>
      <w:r>
        <w:t xml:space="preserve">bude isporučen krajnjim korisnicima preko Interneta, telefonske mreže ili privatne mreže sa servera koji su fizički namenjeni vama i koji su pod vašom svakodnevnom kontrolom ili kontrolom treće strane, osim krajnjeg korisnika Objedinjenog rešenja (Objedinjeno rešenje ne sme da se učita na uređaj krajnjeg korisnika) i </w:t>
      </w:r>
    </w:p>
    <w:p w:rsidR="0013472D" w:rsidRDefault="00ED4BA6">
      <w:pPr>
        <w:pStyle w:val="PURBullet-Indented"/>
        <w:numPr>
          <w:ilvl w:val="0"/>
          <w:numId w:val="151"/>
        </w:numPr>
      </w:pPr>
      <w:proofErr w:type="gramStart"/>
      <w:r>
        <w:t>bude</w:t>
      </w:r>
      <w:proofErr w:type="gramEnd"/>
      <w:r>
        <w:t xml:space="preserve"> u vašem vlasništvu, a ne licenciran, s tim što vaš softver može da sadrži softver trećih lica koji nije nezavistan i koji je ugrađen u njega i funkcioniše kao njegova podrška.</w:t>
      </w:r>
    </w:p>
    <w:p w:rsidR="0013472D" w:rsidRDefault="00ED4BA6">
      <w:pPr>
        <w:pStyle w:val="PURBody-Indented"/>
      </w:pPr>
      <w:r>
        <w:t xml:space="preserve">Sva korišćenja Aplikacija za samostalno pružanje usluga hostinga nastavljaju da budu regulisana uslovima licenciranja za </w:t>
      </w:r>
      <w:proofErr w:type="gramStart"/>
      <w:r>
        <w:t>te</w:t>
      </w:r>
      <w:proofErr w:type="gramEnd"/>
      <w:r>
        <w:t xml:space="preserve"> proizvode. Licence stečene po osnovu ugovora o količinskom licenciranju ne smete da prenosite osim onako kako je dozvoljeno u tom ugovoru.</w:t>
      </w:r>
    </w:p>
    <w:p w:rsidR="0013472D" w:rsidRDefault="00ED4BA6">
      <w:pPr>
        <w:pStyle w:val="PURBlueStrong-Indented"/>
      </w:pPr>
      <w:r>
        <w:t>Promene korisničkih prava</w:t>
      </w:r>
    </w:p>
    <w:p w:rsidR="0013472D" w:rsidRDefault="00ED4BA6">
      <w:pPr>
        <w:pStyle w:val="PURBody-Indented"/>
      </w:pPr>
      <w:r>
        <w:t xml:space="preserve">Bez obzira </w:t>
      </w:r>
      <w:proofErr w:type="gramStart"/>
      <w:r>
        <w:t>na</w:t>
      </w:r>
      <w:proofErr w:type="gramEnd"/>
      <w:r>
        <w:t xml:space="preserve"> odredbe ugovora o količinskom licenciranju, možemo u svakom trenutku da izmenimo ili ukinemo gorenavedena korisnička prava. Međutim, ako to učinimo, ova prava korišćenja i odredbe i uslovi u ugovoru o licenciranju i dalje važe za vaše korišćenje Aplikacija za samostalno pružanje usluga hostinga u okviru licenci koje su dobijene pre datuma stupanja </w:t>
      </w:r>
      <w:proofErr w:type="gramStart"/>
      <w:r>
        <w:t>na</w:t>
      </w:r>
      <w:proofErr w:type="gramEnd"/>
      <w:r>
        <w:t xml:space="preserve"> snagu te izmene, sve do kraja trenutnog perioda važenja programa Software Assurance.</w:t>
      </w:r>
    </w:p>
    <w:p w:rsidR="0013472D" w:rsidRDefault="00ED4BA6">
      <w:pPr>
        <w:pStyle w:val="PURProductName"/>
      </w:pPr>
      <w:r>
        <w:t>Serveri – TechNet Subscription Media</w:t>
      </w:r>
    </w:p>
    <w:tbl>
      <w:tblPr>
        <w:tblStyle w:val="PURTable"/>
        <w:tblW w:w="0" w:type="auto"/>
        <w:tblLook w:val="04A0" w:firstRow="1" w:lastRow="0" w:firstColumn="1" w:lastColumn="0" w:noHBand="0" w:noVBand="1"/>
      </w:tblPr>
      <w:tblGrid>
        <w:gridCol w:w="10526"/>
      </w:tblGrid>
      <w:tr w:rsidR="0013472D">
        <w:trPr>
          <w:cnfStyle w:val="100000000000" w:firstRow="1" w:lastRow="0" w:firstColumn="0" w:lastColumn="0" w:oddVBand="0" w:evenVBand="0" w:oddHBand="0" w:evenHBand="0" w:firstRowFirstColumn="0" w:firstRowLastColumn="0" w:lastRowFirstColumn="0" w:lastRowLastColumn="0"/>
          <w:tblHeader/>
        </w:trPr>
        <w:tc>
          <w:tcPr>
            <w:tcW w:w="19180" w:type="dxa"/>
          </w:tcPr>
          <w:p w:rsidR="0013472D" w:rsidRDefault="00ED4BA6">
            <w:pPr>
              <w:pStyle w:val="PURBody"/>
            </w:pPr>
            <w:r>
              <w:t>Pogledajte odgovarajuće napomene: Prenos podataka</w:t>
            </w:r>
          </w:p>
        </w:tc>
      </w:tr>
    </w:tbl>
    <w:p w:rsidR="0013472D" w:rsidRDefault="00ED4BA6">
      <w:pPr>
        <w:pStyle w:val="PURBody-Indented"/>
      </w:pPr>
      <w:r>
        <w:t xml:space="preserve">Licencirani korisnik kome je dodeljena TechNet pretplata može da instalira kopije ovog softvera </w:t>
      </w:r>
      <w:proofErr w:type="gramStart"/>
      <w:r>
        <w:t>na</w:t>
      </w:r>
      <w:proofErr w:type="gramEnd"/>
      <w:r>
        <w:t xml:space="preserve"> uređaje korisnika isključivo u svrhu procene. Ne možete da koristite softver u aktivnom operativnom okruženju, u režimu održavanja servera i u okruženju razvoja aplikacija. Osim onako kako je ovde navedeno, Opšti uslovi licenciranja u odeljku „Alatke za programere</w:t>
      </w:r>
      <w:proofErr w:type="gramStart"/>
      <w:r>
        <w:t>“ Korisničkih</w:t>
      </w:r>
      <w:proofErr w:type="gramEnd"/>
      <w:r>
        <w:t xml:space="preserve"> prava nad proizvodima primenjuju se na korišćenje TechNet Subscription Media. Pogledajte Listu proizvoda za dodatne pogodnosti TechNet Software Assurancea.</w:t>
      </w:r>
    </w:p>
    <w:p w:rsidR="0013472D" w:rsidRDefault="00ED4BA6">
      <w:pPr>
        <w:pStyle w:val="PURProductName"/>
      </w:pPr>
      <w:r>
        <w:t>Licence za „prelazak na novije verzije“</w:t>
      </w:r>
    </w:p>
    <w:p w:rsidR="0013472D" w:rsidRDefault="00ED4BA6">
      <w:pPr>
        <w:pStyle w:val="PURBody-Indented"/>
      </w:pPr>
      <w:r>
        <w:t>Licenca za „prelazak na noviju verziju</w:t>
      </w:r>
      <w:proofErr w:type="gramStart"/>
      <w:r>
        <w:t>“ dozvoljava</w:t>
      </w:r>
      <w:proofErr w:type="gramEnd"/>
      <w:r>
        <w:t xml:space="preserve"> vam da pokrenete Premium izdanje umesto kvalifikujućeg proizvoda. Kada Licenca za „prelazak na noviju verziju</w:t>
      </w:r>
      <w:proofErr w:type="gramStart"/>
      <w:r>
        <w:t>“ postane</w:t>
      </w:r>
      <w:proofErr w:type="gramEnd"/>
      <w:r>
        <w:t xml:space="preserve"> stalna, ona trajno zamenjuje prava na kvalifikujući proizvod.</w:t>
      </w:r>
    </w:p>
    <w:p w:rsidR="0013472D" w:rsidRDefault="00ED4BA6">
      <w:pPr>
        <w:pStyle w:val="PURProductName"/>
      </w:pPr>
      <w:r>
        <w:t>Software Assurance usluge podrške za proizvode</w:t>
      </w:r>
    </w:p>
    <w:p w:rsidR="0013472D" w:rsidRDefault="00ED4BA6">
      <w:pPr>
        <w:pStyle w:val="PURBody-Indented"/>
      </w:pPr>
      <w:r>
        <w:t xml:space="preserve">Način </w:t>
      </w:r>
      <w:proofErr w:type="gramStart"/>
      <w:r>
        <w:t>na</w:t>
      </w:r>
      <w:proofErr w:type="gramEnd"/>
      <w:r>
        <w:t xml:space="preserve"> koji koristite softver možda nije podržan. Osim toga, može da zahteva da kupite dodatne usluge podrške. Svako </w:t>
      </w:r>
      <w:proofErr w:type="gramStart"/>
      <w:r>
        <w:t>od</w:t>
      </w:r>
      <w:proofErr w:type="gramEnd"/>
      <w:r>
        <w:t xml:space="preserve"> nas može da koristi informacije dobijene u vezi sa uslugama podrške dok god se tim korišćenjem ne otkrivaju poverljive informacije druge strane. Uslovi licenciranja za osnovni proizvod primenjuju se </w:t>
      </w:r>
      <w:proofErr w:type="gramStart"/>
      <w:r>
        <w:t>na</w:t>
      </w:r>
      <w:proofErr w:type="gramEnd"/>
      <w:r>
        <w:t xml:space="preserve"> korišćenje svih fixeva.</w:t>
      </w:r>
    </w:p>
    <w:p w:rsidR="0013472D" w:rsidRDefault="00ED4BA6">
      <w:pPr>
        <w:pStyle w:val="PURProductName"/>
      </w:pPr>
      <w:r>
        <w:t>SQL Server – Predajni serveri</w:t>
      </w:r>
    </w:p>
    <w:p w:rsidR="0013472D" w:rsidRDefault="00ED4BA6">
      <w:pPr>
        <w:pStyle w:val="PURBody-Indented"/>
      </w:pPr>
      <w:r>
        <w:t xml:space="preserve">Za svako Okruženje operativnih sistema u kojem koristite Pokrenute instance serverskog softvera možete da koristite najviše isti broj pasivnih predajnih Pokrenutih instanci u posebnom Okruženju operativnih sistema </w:t>
      </w:r>
      <w:proofErr w:type="gramStart"/>
      <w:r>
        <w:t>na</w:t>
      </w:r>
      <w:proofErr w:type="gramEnd"/>
      <w:r>
        <w:t xml:space="preserve"> bilo kom Serveru u iščekivanju događaja predaje.</w:t>
      </w:r>
    </w:p>
    <w:p w:rsidR="0013472D" w:rsidRDefault="00ED4BA6">
      <w:pPr>
        <w:pStyle w:val="PURBody-Indented"/>
      </w:pPr>
      <w:r>
        <w:t xml:space="preserve">Sledeći dodatni zahtevi važe ako ste licencirali softver preko fizičkoj jezgra </w:t>
      </w:r>
      <w:proofErr w:type="gramStart"/>
      <w:r>
        <w:t>ili</w:t>
      </w:r>
      <w:proofErr w:type="gramEnd"/>
      <w:r>
        <w:t xml:space="preserve"> pojedinačnog virtuelnog OSE-a u okviru modela licenciranja „Po jezgru“.</w:t>
      </w:r>
    </w:p>
    <w:p w:rsidR="0013472D" w:rsidRDefault="00ED4BA6">
      <w:pPr>
        <w:pStyle w:val="PURBullet-Indented"/>
        <w:numPr>
          <w:ilvl w:val="0"/>
          <w:numId w:val="152"/>
        </w:numPr>
      </w:pPr>
      <w:r>
        <w:t xml:space="preserve">Ako ste licencirali na osnovu Fizičkih jezgara, a Okruženje operativnih sistema u kojem koristite pasivne predajne Pokrenute instance se nalaze na odvojenom Serveru, broj Fizičkih jezgara na odvojenom Serveru ne sme da premaši broj Fizičkih jezgara na Licenciranom serveru i Faktor jezgra za Fizičke procesore na tom Serveru mora da bude isti ili niži od Faktora jezgra za Fizičke procesore na Licenciranom serveru. </w:t>
      </w:r>
    </w:p>
    <w:p w:rsidR="0013472D" w:rsidRDefault="00ED4BA6">
      <w:pPr>
        <w:pStyle w:val="PURBullet-Indented"/>
        <w:numPr>
          <w:ilvl w:val="0"/>
          <w:numId w:val="152"/>
        </w:numPr>
      </w:pPr>
      <w:r>
        <w:t>Ako ste licencirali po pojedinačnom Virtuelnom okruženju operativnih sistema, broj Hardverskih niti koje se koriste u tom odvojenom Okruženju operativnih sistema ne sme da premaši broj Hardverskih niti koje se koriste u Okruženju operativnih sistema u kojem se koriste aktivne Pokrenute instance.</w:t>
      </w:r>
    </w:p>
    <w:p w:rsidR="0013472D" w:rsidRDefault="00ED4BA6">
      <w:pPr>
        <w:pStyle w:val="PURBody-Indented"/>
      </w:pPr>
      <w:r>
        <w:t>Da biste koristili ovu pogodnost, morate da prihvatite sledeće uslove:</w:t>
      </w:r>
    </w:p>
    <w:p w:rsidR="0013472D" w:rsidRDefault="00ED4BA6">
      <w:pPr>
        <w:pStyle w:val="PURBullet-Indented"/>
        <w:numPr>
          <w:ilvl w:val="0"/>
          <w:numId w:val="153"/>
        </w:numPr>
      </w:pPr>
      <w:proofErr w:type="gramStart"/>
      <w:r>
        <w:t>održavate</w:t>
      </w:r>
      <w:proofErr w:type="gramEnd"/>
      <w:r>
        <w:t xml:space="preserve"> Software Assurance pokriće na licencama za server i licencama za jezgro u okviru kojih pokrećete licencirani softver i za sve CAL licence u okviru kojih pristupate licenciranom softveru. </w:t>
      </w:r>
    </w:p>
    <w:p w:rsidR="0013472D" w:rsidRDefault="00ED4BA6">
      <w:pPr>
        <w:pStyle w:val="PURBullet-Indented"/>
        <w:numPr>
          <w:ilvl w:val="0"/>
          <w:numId w:val="153"/>
        </w:numPr>
      </w:pPr>
      <w:r>
        <w:t xml:space="preserve">Pravo </w:t>
      </w:r>
      <w:proofErr w:type="gramStart"/>
      <w:r>
        <w:t>na</w:t>
      </w:r>
      <w:proofErr w:type="gramEnd"/>
      <w:r>
        <w:t xml:space="preserve"> pokretanje instanci pasivne predaje ističe sa istekom Software Assurance pokrića.</w:t>
      </w:r>
    </w:p>
    <w:p w:rsidR="0013472D" w:rsidRDefault="00ED4BA6">
      <w:pPr>
        <w:pStyle w:val="PURBody-Indented"/>
      </w:pPr>
      <w:r>
        <w:t xml:space="preserve">Prava za predajne servere ne važe u slučaju kada je softver pomeren </w:t>
      </w:r>
      <w:proofErr w:type="gramStart"/>
      <w:r>
        <w:t>na</w:t>
      </w:r>
      <w:proofErr w:type="gramEnd"/>
      <w:r>
        <w:t xml:space="preserve"> deljene servere treće strane na osnovu mobilnosti licenci preko programa Software Assurance.</w:t>
      </w:r>
    </w:p>
    <w:p w:rsidR="0013472D" w:rsidRDefault="00ED4BA6">
      <w:pPr>
        <w:pStyle w:val="PURProductName"/>
      </w:pPr>
      <w:r>
        <w:t>SQL Server 2014 Enterprise i Biz Talk Server 2013 Enterprise – Neograničena virtuelizacija</w:t>
      </w:r>
    </w:p>
    <w:p w:rsidR="0013472D" w:rsidRDefault="00ED4BA6">
      <w:pPr>
        <w:pStyle w:val="PURBody-Indented"/>
      </w:pPr>
      <w:r>
        <w:t>Uslovi licenciranja za SQL Server 2014 Enterprise i Biz Talk Server 2013 Enterprise u odeljku Serveri – Po jezgru u Korisničkim pravima nad proizvodima, kao što je dodato u nastavku, obezbeđuju uslove licenciranja za softver u okviru licenci za jezgro sa aktivnim Software Assurance pokrićem. U slučaju neusaglašenosti između primenljivih uslova u odeljku Serveri - po jezgru i dolenavedenih uslova licenciranja, biće merodavni uslovi licenciranja navedeni u nastavku.</w:t>
      </w:r>
    </w:p>
    <w:p w:rsidR="0013472D" w:rsidRDefault="00ED4BA6">
      <w:pPr>
        <w:pStyle w:val="PURBody-Indented"/>
      </w:pPr>
      <w:r>
        <w:t>Za svaki server kojem ste dodelili potreban broj licenci kao što je navedeno u odeljku „Fizička jezgra servera iznad“, na licenciranom serveru možete da pokrenete bilo koji broj instanci serverskog softvera u broju fizičkih i/ili virtuelnih OSE-a, pod uslovom da imate aktivnu Software Assurance pokrivenost za te licence.</w:t>
      </w:r>
    </w:p>
    <w:p w:rsidR="0013472D" w:rsidRDefault="00ED4BA6">
      <w:pPr>
        <w:pStyle w:val="PURProductName"/>
      </w:pPr>
      <w:r>
        <w:t>SQL Server 2012 Parallel Data Warehouse – Updateovi funkcija</w:t>
      </w:r>
    </w:p>
    <w:p w:rsidR="0013472D" w:rsidRDefault="00ED4BA6">
      <w:pPr>
        <w:pStyle w:val="PURBody-Indented"/>
      </w:pPr>
      <w:r>
        <w:t xml:space="preserve">Između glavnih izdanja proizvoda možemo da stavimo </w:t>
      </w:r>
      <w:proofErr w:type="gramStart"/>
      <w:r>
        <w:t>na</w:t>
      </w:r>
      <w:proofErr w:type="gramEnd"/>
      <w:r>
        <w:t xml:space="preserve"> raspolaganje nove funkcije (npr. ispravke za uređaj). Nove funkcije biće dostupne samo za klijente </w:t>
      </w:r>
      <w:proofErr w:type="gramStart"/>
      <w:r>
        <w:t>sa</w:t>
      </w:r>
      <w:proofErr w:type="gramEnd"/>
      <w:r>
        <w:t xml:space="preserve"> Software Assurance pokrićem za proizvod. Korisnička prava </w:t>
      </w:r>
      <w:proofErr w:type="gramStart"/>
      <w:r>
        <w:t>nad</w:t>
      </w:r>
      <w:proofErr w:type="gramEnd"/>
      <w:r>
        <w:t xml:space="preserve"> proizvodima za ovaj proizvod, kao što je dopunjeno u ovom </w:t>
      </w:r>
      <w:hyperlink w:anchor="_Sec11">
        <w:r>
          <w:rPr>
            <w:color w:val="00467F"/>
            <w:u w:val="single"/>
          </w:rPr>
          <w:t>Dodatku 2</w:t>
        </w:r>
      </w:hyperlink>
      <w:r>
        <w:t>: Pogodnosti Software Assurancea regulišu vaše korišćenje novih funkcija za koje ispunjavate uslove.</w:t>
      </w:r>
    </w:p>
    <w:p w:rsidR="0013472D" w:rsidRDefault="00ED4BA6">
      <w:pPr>
        <w:pStyle w:val="PURProductName"/>
      </w:pPr>
      <w:r>
        <w:t>System Center Configuration Manager – VDI prava</w:t>
      </w:r>
    </w:p>
    <w:p w:rsidR="0013472D" w:rsidRDefault="00ED4BA6">
      <w:pPr>
        <w:pStyle w:val="PURBody-Indented"/>
      </w:pPr>
      <w:r>
        <w:t xml:space="preserve">Pogledajte odeljak </w:t>
      </w:r>
      <w:hyperlink w:anchor="_Sec6">
        <w:r>
          <w:rPr>
            <w:color w:val="00467F"/>
            <w:u w:val="single"/>
          </w:rPr>
          <w:t>Univerzalni uslovi licenciranja, definicije</w:t>
        </w:r>
      </w:hyperlink>
      <w:r>
        <w:t xml:space="preserve"> da biste saznali značenje termina „virtuelno okruženje operativnih sistema</w:t>
      </w:r>
      <w:proofErr w:type="gramStart"/>
      <w:r>
        <w:t>“ i</w:t>
      </w:r>
      <w:proofErr w:type="gramEnd"/>
      <w:r>
        <w:t xml:space="preserve"> „ upravljanje“. Uslovi licenciranja primenjuju se na licence za upravljanje za System Center Configuration Manager Client („CML licence“) kao što je navedeno u odeljku „Server za upravljanje</w:t>
      </w:r>
      <w:proofErr w:type="gramStart"/>
      <w:r>
        <w:t>“ u</w:t>
      </w:r>
      <w:proofErr w:type="gramEnd"/>
      <w:r>
        <w:t xml:space="preserve"> ovim Korisničkim pravima nad proizvodima i dodati ovde, primenjuju se na način na koji koristite softver System Center Configuration Manager u okviru sledećih licenci sa aktivnim Software Assurance pokrićem: System Center Configuration Manager CML, Core CAL i  Enterprise CAL (svaki, „VDI kvalifikujuća licenca“). Možete da koristite softver za upravljanje, u bilo kom trenutku za najviše četiri okruženja operativnih sistema u kojima se softver daljinski koristi pomoću uređaja </w:t>
      </w:r>
      <w:proofErr w:type="gramStart"/>
      <w:r>
        <w:t>ili</w:t>
      </w:r>
      <w:proofErr w:type="gramEnd"/>
      <w:r>
        <w:t xml:space="preserve"> korisnika kojem je dodeljena VDI kvalifikujuća licenca. Ta virtuelna okruženja operativnih sistema mogu da budu </w:t>
      </w:r>
      <w:proofErr w:type="gramStart"/>
      <w:r>
        <w:t>na</w:t>
      </w:r>
      <w:proofErr w:type="gramEnd"/>
      <w:r>
        <w:t xml:space="preserve"> najviše četiri različita hosta na infrastrukturi radne površine. Vaše pravo </w:t>
      </w:r>
      <w:proofErr w:type="gramStart"/>
      <w:r>
        <w:t>na</w:t>
      </w:r>
      <w:proofErr w:type="gramEnd"/>
      <w:r>
        <w:t xml:space="preserve"> korišćenje softvera kao što je ovde dozvoljeno istekne kada program Software Assurance na vašim sistemima System Center Configuration Manager CML, Core CAL ili Enterprise CAL.</w:t>
      </w:r>
    </w:p>
    <w:p w:rsidR="0013472D" w:rsidRDefault="00ED4BA6">
      <w:pPr>
        <w:pStyle w:val="PURProductName"/>
      </w:pPr>
      <w:r>
        <w:t>Visual Studio – MSDN</w:t>
      </w:r>
    </w:p>
    <w:p w:rsidR="0013472D" w:rsidRDefault="00ED4BA6">
      <w:pPr>
        <w:pStyle w:val="PURBody-Indented"/>
      </w:pPr>
      <w:r>
        <w:t>Odeljak „Alatke za programere</w:t>
      </w:r>
      <w:proofErr w:type="gramStart"/>
      <w:r>
        <w:t>“ ovih</w:t>
      </w:r>
      <w:proofErr w:type="gramEnd"/>
      <w:r>
        <w:t xml:space="preserve"> Korisničkih prava nad proizvodima navodi uslove licenciranja za MSDN. Prava </w:t>
      </w:r>
      <w:proofErr w:type="gramStart"/>
      <w:r>
        <w:t>na</w:t>
      </w:r>
      <w:proofErr w:type="gramEnd"/>
      <w:r>
        <w:t xml:space="preserve"> korišćenje svog softvera licenciranog putem MSDN-a postaju stalna kada pravo na korišćenje softvera Visual Studio postanu stalna. </w:t>
      </w:r>
    </w:p>
    <w:p w:rsidR="0013472D" w:rsidRDefault="00ED4BA6">
      <w:pPr>
        <w:pStyle w:val="PURProductName"/>
      </w:pPr>
      <w:r>
        <w:t xml:space="preserve">Windows operativni sistem desktop računara – prava </w:t>
      </w:r>
      <w:proofErr w:type="gramStart"/>
      <w:r>
        <w:t>na</w:t>
      </w:r>
      <w:proofErr w:type="gramEnd"/>
      <w:r>
        <w:t xml:space="preserve"> pokretanje „Grupisanih HPC aplikacija“</w:t>
      </w:r>
    </w:p>
    <w:p w:rsidR="0013472D" w:rsidRDefault="00ED4BA6">
      <w:pPr>
        <w:pStyle w:val="PURBody-Indented"/>
      </w:pPr>
      <w:r>
        <w:t>Odeljak „Operativni sistem desktop računara</w:t>
      </w:r>
      <w:proofErr w:type="gramStart"/>
      <w:r>
        <w:t>“ ovih</w:t>
      </w:r>
      <w:proofErr w:type="gramEnd"/>
      <w:r>
        <w:t xml:space="preserve"> Korisničkih prava nad proizvodima, dopunjen odeljkom u nastavku, navodi uslove licenciranja za korišćenje ovog softvera po osnovu licenci za operativni sistem Windows za desktop računare sa aktivnim Software Assurance pokrićem. Značenje termina „čvor prikupljanja klastera</w:t>
      </w:r>
      <w:proofErr w:type="gramStart"/>
      <w:r>
        <w:t>“ i</w:t>
      </w:r>
      <w:proofErr w:type="gramEnd"/>
      <w:r>
        <w:t xml:space="preserve"> „grupisana HPC aplikacija“ potražite u odeljku </w:t>
      </w:r>
      <w:hyperlink w:anchor="_Sec6">
        <w:r>
          <w:rPr>
            <w:color w:val="00467F"/>
            <w:u w:val="single"/>
          </w:rPr>
          <w:t>Univerzalni uslovi licenciranja, definicije</w:t>
        </w:r>
      </w:hyperlink>
      <w:r>
        <w:t>.</w:t>
      </w:r>
    </w:p>
    <w:p w:rsidR="0013472D" w:rsidRDefault="00ED4BA6">
      <w:pPr>
        <w:pStyle w:val="PURBody-Indented"/>
      </w:pPr>
      <w:r>
        <w:t>Bez obzira na sve što je u suprotnosti sa ovim uslovima licenciranja za operativni sistem Windows za desktop računare, softver može da koristi više korisnika istovremeno ako dodatni korisnici koriste Licencirani uređaj kao čvor Prikupljanja klastera za pokretanje grupisanih HPC aplikacija.</w:t>
      </w:r>
    </w:p>
    <w:p w:rsidR="0013472D" w:rsidRDefault="00ED4BA6">
      <w:pPr>
        <w:pStyle w:val="PURBody-Indented"/>
      </w:pPr>
      <w:r>
        <w:t>Prava navedena u ovom odeljku ne dozvoljavaju vam da koristite Licencirane uređaje kao univerzalni server, server baze podataka, Veb server, server e-pošte, server štampača niti server datoteka, kao ni u druge svrhe pristupa od strane više korisnika niti u bilo koje druge slične svrhe deljenja resursa.</w:t>
      </w:r>
    </w:p>
    <w:p w:rsidR="0013472D" w:rsidRDefault="00ED4BA6">
      <w:pPr>
        <w:pStyle w:val="PURBody-Indented"/>
      </w:pPr>
      <w:r>
        <w:t xml:space="preserve">Vaše pravo </w:t>
      </w:r>
      <w:proofErr w:type="gramStart"/>
      <w:r>
        <w:t>na</w:t>
      </w:r>
      <w:proofErr w:type="gramEnd"/>
      <w:r>
        <w:t xml:space="preserve"> korišćenje softvera na ovde dozvoljen način ističe kada istekne Software Assurance pokriće licence za operativni sistem Windows za desktop računare.</w:t>
      </w:r>
    </w:p>
    <w:p w:rsidR="0013472D" w:rsidRDefault="00ED4BA6">
      <w:pPr>
        <w:pStyle w:val="PURProductName"/>
      </w:pPr>
      <w:r>
        <w:t>Windows Enterprise (po korisniku i po uređaju), Windows Embedded Industry Enterprise (po uređaju) i Windows Virtual Desktop Access (VDA) (po korisniku i po uređaju)</w:t>
      </w:r>
    </w:p>
    <w:p w:rsidR="0013472D" w:rsidRDefault="00ED4BA6">
      <w:pPr>
        <w:pStyle w:val="PURBlueStrong-Indented"/>
      </w:pPr>
      <w:r>
        <w:t>Definisani termini u ovom odeljku (pogledajte odeljak „Univerzalni uslovi licenciranja“)</w:t>
      </w:r>
    </w:p>
    <w:p w:rsidR="0013472D" w:rsidRDefault="00ED4BA6">
      <w:pPr>
        <w:pStyle w:val="PURBody-Indented"/>
      </w:pPr>
      <w:r>
        <w:t>„Instanca“, „Licencirani uređaj“, „OSE“, „Fizički OSE“, „Pokrenute instance“ i „Virtuelni OSE“</w:t>
      </w:r>
    </w:p>
    <w:p w:rsidR="0013472D" w:rsidRDefault="00ED4BA6">
      <w:pPr>
        <w:pStyle w:val="PURBody-Indented"/>
      </w:pPr>
      <w:r>
        <w:t xml:space="preserve">„Softver“, kao što se ovde koristi, odnosi se </w:t>
      </w:r>
      <w:proofErr w:type="gramStart"/>
      <w:r>
        <w:t>na</w:t>
      </w:r>
      <w:proofErr w:type="gramEnd"/>
      <w:r>
        <w:t xml:space="preserve"> Windows 8.1 Enterprise ili na Windows 8.1 Embedded Industry Enterprise.</w:t>
      </w:r>
    </w:p>
    <w:p w:rsidR="0013472D" w:rsidRDefault="00ED4BA6">
      <w:pPr>
        <w:pStyle w:val="PURBody-Indented"/>
      </w:pPr>
      <w:r>
        <w:t xml:space="preserve">„Licencirani uređaj“, kao što se ovde koristi, odnosi se </w:t>
      </w:r>
      <w:proofErr w:type="gramStart"/>
      <w:r>
        <w:t>na</w:t>
      </w:r>
      <w:proofErr w:type="gramEnd"/>
      <w:r>
        <w:t xml:space="preserve"> uređaj kojem možete da dodelite aktivnu pokrivenost.</w:t>
      </w:r>
    </w:p>
    <w:p w:rsidR="0013472D" w:rsidRDefault="00ED4BA6">
      <w:pPr>
        <w:pStyle w:val="PURBody-Indented"/>
      </w:pPr>
      <w:r>
        <w:t xml:space="preserve">„Licencirani korisnik“, kao što se ovde koristi, odnosi se </w:t>
      </w:r>
      <w:proofErr w:type="gramStart"/>
      <w:r>
        <w:t>na</w:t>
      </w:r>
      <w:proofErr w:type="gramEnd"/>
      <w:r>
        <w:t xml:space="preserve"> korisnika kojem možete da dodelite aktivnu pokrivenost. Ako se osnovna korisnička licenca prenese </w:t>
      </w:r>
      <w:proofErr w:type="gramStart"/>
      <w:r>
        <w:t>od</w:t>
      </w:r>
      <w:proofErr w:type="gramEnd"/>
      <w:r>
        <w:t xml:space="preserve"> jedne osobe do druge, original korisnik licence više nije licenciran.</w:t>
      </w:r>
    </w:p>
    <w:p w:rsidR="0013472D" w:rsidRDefault="00ED4BA6">
      <w:pPr>
        <w:pStyle w:val="PURBody-Indented"/>
      </w:pPr>
      <w:r>
        <w:t xml:space="preserve">Korišćenje softvera u ovom odeljku u nadležnosti je smernica navedenih u odeljku Opštih uslova licenciranja u operativnom sistemu za stone računare (po primerku i po uređaju) u ovim Korisničkim pravima </w:t>
      </w:r>
      <w:proofErr w:type="gramStart"/>
      <w:r>
        <w:t>nad</w:t>
      </w:r>
      <w:proofErr w:type="gramEnd"/>
      <w:r>
        <w:t xml:space="preserve"> proizvodima, Uslovima licenciranja specifičnim za proizvod za Windows Enterprise ili Windows Embedded Industry Enterprise i ovde navedenih uslova licenciranja. Uslovi licenciranja u ovom odelju odnose se </w:t>
      </w:r>
      <w:proofErr w:type="gramStart"/>
      <w:r>
        <w:t>na</w:t>
      </w:r>
      <w:proofErr w:type="gramEnd"/>
      <w:r>
        <w:t xml:space="preserve"> slučajeve neusaglašenosti sa uslovima navedenim u odeljku za operativne sisteme za stone računare.</w:t>
      </w:r>
    </w:p>
    <w:p w:rsidR="0013472D" w:rsidRDefault="00ED4BA6">
      <w:pPr>
        <w:pStyle w:val="PURBody-Indented"/>
      </w:pPr>
      <w:r>
        <w:t xml:space="preserve">Vaše pravo da koristite softver kao što je ovde opisano nije stalno, ne možete da pristupite softveru niti da ga koristite </w:t>
      </w:r>
      <w:proofErr w:type="gramStart"/>
      <w:r>
        <w:t>na</w:t>
      </w:r>
      <w:proofErr w:type="gramEnd"/>
      <w:r>
        <w:t xml:space="preserve"> način dozvoljen ovde, nakon isteka usluge Software Assurance ili VDA.</w:t>
      </w:r>
    </w:p>
    <w:tbl>
      <w:tblPr>
        <w:tblStyle w:val="PURTable"/>
        <w:tblW w:w="0" w:type="auto"/>
        <w:tblLook w:val="04A0" w:firstRow="1" w:lastRow="0" w:firstColumn="1" w:lastColumn="0" w:noHBand="0" w:noVBand="1"/>
      </w:tblPr>
      <w:tblGrid>
        <w:gridCol w:w="721"/>
        <w:gridCol w:w="4939"/>
        <w:gridCol w:w="1027"/>
        <w:gridCol w:w="997"/>
        <w:gridCol w:w="998"/>
        <w:gridCol w:w="928"/>
        <w:gridCol w:w="916"/>
      </w:tblGrid>
      <w:tr w:rsidR="0013472D">
        <w:trPr>
          <w:cnfStyle w:val="100000000000" w:firstRow="1" w:lastRow="0" w:firstColumn="0" w:lastColumn="0" w:oddVBand="0" w:evenVBand="0" w:oddHBand="0" w:evenHBand="0" w:firstRowFirstColumn="0" w:firstRowLastColumn="0" w:lastRowFirstColumn="0" w:lastRowLastColumn="0"/>
          <w:tblHeader/>
        </w:trPr>
        <w:tc>
          <w:tcPr>
            <w:tcW w:w="760" w:type="dxa"/>
          </w:tcPr>
          <w:p w:rsidR="0013472D" w:rsidRDefault="0013472D">
            <w:pPr>
              <w:pStyle w:val="PURBody"/>
            </w:pPr>
          </w:p>
        </w:tc>
        <w:tc>
          <w:tcPr>
            <w:tcW w:w="7680" w:type="dxa"/>
          </w:tcPr>
          <w:p w:rsidR="0013472D" w:rsidRDefault="0013472D">
            <w:pPr>
              <w:pStyle w:val="PURBody"/>
            </w:pPr>
          </w:p>
        </w:tc>
        <w:tc>
          <w:tcPr>
            <w:tcW w:w="1300" w:type="dxa"/>
            <w:gridSpan w:val="2"/>
            <w:shd w:val="clear" w:color="auto" w:fill="DEEAF6"/>
          </w:tcPr>
          <w:p w:rsidR="0013472D" w:rsidRDefault="00ED4BA6">
            <w:pPr>
              <w:pStyle w:val="PURBody"/>
              <w:jc w:val="center"/>
            </w:pPr>
            <w:r>
              <w:t>Windows Enterprise SA</w:t>
            </w:r>
          </w:p>
        </w:tc>
        <w:tc>
          <w:tcPr>
            <w:tcW w:w="1120" w:type="dxa"/>
            <w:shd w:val="clear" w:color="auto" w:fill="DEEAF6"/>
          </w:tcPr>
          <w:p w:rsidR="0013472D" w:rsidRDefault="00ED4BA6">
            <w:pPr>
              <w:pStyle w:val="PURBody"/>
              <w:jc w:val="center"/>
            </w:pPr>
            <w:r>
              <w:t>Win Emb. Ind. Ent. SA</w:t>
            </w:r>
          </w:p>
        </w:tc>
        <w:tc>
          <w:tcPr>
            <w:tcW w:w="1200" w:type="dxa"/>
            <w:gridSpan w:val="2"/>
            <w:shd w:val="clear" w:color="auto" w:fill="DEEAF6"/>
          </w:tcPr>
          <w:p w:rsidR="0013472D" w:rsidRDefault="00ED4BA6">
            <w:pPr>
              <w:pStyle w:val="PURBody"/>
              <w:jc w:val="center"/>
            </w:pPr>
            <w:r>
              <w:t>Windows VDA</w:t>
            </w:r>
          </w:p>
        </w:tc>
      </w:tr>
      <w:tr w:rsidR="0013472D">
        <w:tc>
          <w:tcPr>
            <w:tcW w:w="760" w:type="dxa"/>
            <w:shd w:val="clear" w:color="auto" w:fill="DEEAF6"/>
          </w:tcPr>
          <w:p w:rsidR="0013472D" w:rsidRDefault="00ED4BA6">
            <w:pPr>
              <w:pStyle w:val="PURBody"/>
              <w:jc w:val="center"/>
            </w:pPr>
            <w:r>
              <w:t>Stavka</w:t>
            </w:r>
          </w:p>
        </w:tc>
        <w:tc>
          <w:tcPr>
            <w:tcW w:w="7680" w:type="dxa"/>
            <w:shd w:val="clear" w:color="auto" w:fill="DEEAF6"/>
          </w:tcPr>
          <w:p w:rsidR="0013472D" w:rsidRDefault="0013472D">
            <w:pPr>
              <w:pStyle w:val="PURBody"/>
            </w:pPr>
          </w:p>
        </w:tc>
        <w:tc>
          <w:tcPr>
            <w:tcW w:w="1300" w:type="dxa"/>
            <w:shd w:val="clear" w:color="auto" w:fill="DEEAF6"/>
          </w:tcPr>
          <w:p w:rsidR="0013472D" w:rsidRDefault="00ED4BA6">
            <w:pPr>
              <w:pStyle w:val="PURBody"/>
              <w:jc w:val="center"/>
            </w:pPr>
            <w:r>
              <w:t>po</w:t>
            </w:r>
          </w:p>
          <w:p w:rsidR="0013472D" w:rsidRDefault="00ED4BA6">
            <w:pPr>
              <w:pStyle w:val="PURBody"/>
              <w:jc w:val="center"/>
            </w:pPr>
            <w:r>
              <w:t>Uređaj</w:t>
            </w:r>
          </w:p>
        </w:tc>
        <w:tc>
          <w:tcPr>
            <w:tcW w:w="1120" w:type="dxa"/>
            <w:shd w:val="clear" w:color="auto" w:fill="DEEAF6"/>
          </w:tcPr>
          <w:p w:rsidR="0013472D" w:rsidRDefault="00ED4BA6">
            <w:pPr>
              <w:pStyle w:val="PURBody"/>
              <w:jc w:val="center"/>
            </w:pPr>
            <w:r>
              <w:t>Po korisniku</w:t>
            </w:r>
          </w:p>
        </w:tc>
        <w:tc>
          <w:tcPr>
            <w:tcW w:w="1200" w:type="dxa"/>
            <w:shd w:val="clear" w:color="auto" w:fill="DEEAF6"/>
          </w:tcPr>
          <w:p w:rsidR="0013472D" w:rsidRDefault="00ED4BA6">
            <w:pPr>
              <w:pStyle w:val="PURBody"/>
              <w:jc w:val="center"/>
            </w:pPr>
            <w:r>
              <w:t>Po uređaju</w:t>
            </w:r>
          </w:p>
        </w:tc>
        <w:tc>
          <w:tcPr>
            <w:tcW w:w="1080" w:type="dxa"/>
            <w:shd w:val="clear" w:color="auto" w:fill="DEEAF6"/>
          </w:tcPr>
          <w:p w:rsidR="0013472D" w:rsidRDefault="00ED4BA6">
            <w:pPr>
              <w:pStyle w:val="PURBody"/>
              <w:jc w:val="center"/>
            </w:pPr>
            <w:r>
              <w:t>Po uređaju</w:t>
            </w:r>
          </w:p>
        </w:tc>
        <w:tc>
          <w:tcPr>
            <w:tcW w:w="980" w:type="dxa"/>
            <w:shd w:val="clear" w:color="auto" w:fill="DEEAF6"/>
          </w:tcPr>
          <w:p w:rsidR="0013472D" w:rsidRDefault="00ED4BA6">
            <w:pPr>
              <w:pStyle w:val="PURBody"/>
              <w:jc w:val="center"/>
            </w:pPr>
            <w:r>
              <w:t>Po korisniku</w:t>
            </w:r>
          </w:p>
        </w:tc>
      </w:tr>
      <w:tr w:rsidR="0013472D">
        <w:tc>
          <w:tcPr>
            <w:tcW w:w="760" w:type="dxa"/>
          </w:tcPr>
          <w:p w:rsidR="0013472D" w:rsidRDefault="00ED4BA6">
            <w:pPr>
              <w:pStyle w:val="PURBody"/>
              <w:jc w:val="center"/>
            </w:pPr>
            <w:r>
              <w:t>1</w:t>
            </w:r>
          </w:p>
        </w:tc>
        <w:tc>
          <w:tcPr>
            <w:tcW w:w="7680" w:type="dxa"/>
          </w:tcPr>
          <w:p w:rsidR="0013472D" w:rsidRDefault="00ED4BA6">
            <w:pPr>
              <w:pStyle w:val="PURBody"/>
            </w:pPr>
            <w:r>
              <w:t>Bilo koji korisnik licenciranog uređaja ili bilo kom uređaju koji koristi licencirani korisnik može virtuelno da se pristupi sa najviše četiri instance softvera koji je pokrenut na virtuelnim okruženjima operativnog sistema ili na jednoj instanci softvera pokrenutoj na jednom fizičkom okruženju operativnog sistema na (a) uređajima u vašem centru za podatke.</w:t>
            </w:r>
          </w:p>
        </w:tc>
        <w:tc>
          <w:tcPr>
            <w:tcW w:w="1300" w:type="dxa"/>
          </w:tcPr>
          <w:p w:rsidR="0013472D" w:rsidRDefault="00ED4BA6">
            <w:pPr>
              <w:pStyle w:val="PURBody"/>
              <w:jc w:val="center"/>
            </w:pPr>
            <w:r>
              <w:t>X</w:t>
            </w:r>
          </w:p>
        </w:tc>
        <w:tc>
          <w:tcPr>
            <w:tcW w:w="1120" w:type="dxa"/>
          </w:tcPr>
          <w:p w:rsidR="0013472D" w:rsidRDefault="00ED4BA6">
            <w:pPr>
              <w:pStyle w:val="PURBody"/>
              <w:jc w:val="center"/>
            </w:pPr>
            <w:r>
              <w:t>X</w:t>
            </w:r>
          </w:p>
        </w:tc>
        <w:tc>
          <w:tcPr>
            <w:tcW w:w="1200" w:type="dxa"/>
          </w:tcPr>
          <w:p w:rsidR="0013472D" w:rsidRDefault="00ED4BA6">
            <w:pPr>
              <w:pStyle w:val="PURBody"/>
              <w:jc w:val="center"/>
            </w:pPr>
            <w:r>
              <w:t>X</w:t>
            </w:r>
          </w:p>
        </w:tc>
        <w:tc>
          <w:tcPr>
            <w:tcW w:w="1080" w:type="dxa"/>
          </w:tcPr>
          <w:p w:rsidR="0013472D" w:rsidRDefault="00ED4BA6">
            <w:pPr>
              <w:pStyle w:val="PURBody"/>
              <w:jc w:val="center"/>
            </w:pPr>
            <w:r>
              <w:t>X</w:t>
            </w:r>
          </w:p>
        </w:tc>
        <w:tc>
          <w:tcPr>
            <w:tcW w:w="980" w:type="dxa"/>
          </w:tcPr>
          <w:p w:rsidR="0013472D" w:rsidRDefault="00ED4BA6">
            <w:pPr>
              <w:pStyle w:val="PURBody"/>
              <w:jc w:val="center"/>
            </w:pPr>
            <w:r>
              <w:t>X</w:t>
            </w:r>
          </w:p>
        </w:tc>
      </w:tr>
      <w:tr w:rsidR="0013472D">
        <w:tc>
          <w:tcPr>
            <w:tcW w:w="760" w:type="dxa"/>
          </w:tcPr>
          <w:p w:rsidR="0013472D" w:rsidRDefault="00ED4BA6">
            <w:pPr>
              <w:pStyle w:val="PURBody"/>
              <w:jc w:val="center"/>
            </w:pPr>
            <w:r>
              <w:t>2A</w:t>
            </w:r>
          </w:p>
        </w:tc>
        <w:tc>
          <w:tcPr>
            <w:tcW w:w="7680" w:type="dxa"/>
          </w:tcPr>
          <w:p w:rsidR="0013472D" w:rsidRDefault="00ED4BA6">
            <w:pPr>
              <w:pStyle w:val="PURBody"/>
            </w:pPr>
            <w:r>
              <w:t>Pored stavke 1, možete da pokrenete najviše četiri instance u virtuelnom okruženjima operativnih sistema i jednu instancu u fizičkom okruženju operativnog sistema na licenciranom uređaju. Ako se koriste sve instance koje su dozvoljene za lokalno korišćenje u virtuelnim okruženjima operativnih sistema, instancu u fizičkom okruženju operativnih sistema možete da koristite samo za pružanje usluge hostinga za virtuelna okruženja operativnih sistema i upravljanje njima. Za Windows VDA (po uređaju), licencirani uređaj takođe mora da bude licenciran za Windows 8/8.1 Pro ili Enterprise, ili Windows 7 Professional ili Enterprise.</w:t>
            </w:r>
          </w:p>
        </w:tc>
        <w:tc>
          <w:tcPr>
            <w:tcW w:w="1300" w:type="dxa"/>
          </w:tcPr>
          <w:p w:rsidR="0013472D" w:rsidRDefault="00ED4BA6">
            <w:pPr>
              <w:pStyle w:val="PURBody"/>
              <w:jc w:val="center"/>
            </w:pPr>
            <w:r>
              <w:t>X</w:t>
            </w:r>
          </w:p>
        </w:tc>
        <w:tc>
          <w:tcPr>
            <w:tcW w:w="1120" w:type="dxa"/>
          </w:tcPr>
          <w:p w:rsidR="0013472D" w:rsidRDefault="0013472D">
            <w:pPr>
              <w:pStyle w:val="PURBody"/>
              <w:jc w:val="center"/>
            </w:pPr>
          </w:p>
        </w:tc>
        <w:tc>
          <w:tcPr>
            <w:tcW w:w="1200" w:type="dxa"/>
          </w:tcPr>
          <w:p w:rsidR="0013472D" w:rsidRDefault="00ED4BA6">
            <w:pPr>
              <w:pStyle w:val="PURBody"/>
              <w:jc w:val="center"/>
            </w:pPr>
            <w:r>
              <w:t>X</w:t>
            </w:r>
          </w:p>
        </w:tc>
        <w:tc>
          <w:tcPr>
            <w:tcW w:w="1080" w:type="dxa"/>
          </w:tcPr>
          <w:p w:rsidR="0013472D" w:rsidRDefault="00ED4BA6">
            <w:pPr>
              <w:pStyle w:val="PURBody"/>
              <w:jc w:val="center"/>
            </w:pPr>
            <w:r>
              <w:t>X</w:t>
            </w:r>
          </w:p>
        </w:tc>
        <w:tc>
          <w:tcPr>
            <w:tcW w:w="980" w:type="dxa"/>
          </w:tcPr>
          <w:p w:rsidR="0013472D" w:rsidRDefault="0013472D">
            <w:pPr>
              <w:pStyle w:val="PURBody"/>
              <w:jc w:val="center"/>
            </w:pPr>
          </w:p>
        </w:tc>
      </w:tr>
      <w:tr w:rsidR="0013472D">
        <w:tc>
          <w:tcPr>
            <w:tcW w:w="760" w:type="dxa"/>
          </w:tcPr>
          <w:p w:rsidR="0013472D" w:rsidRDefault="00ED4BA6">
            <w:pPr>
              <w:pStyle w:val="PURBody"/>
              <w:jc w:val="center"/>
            </w:pPr>
            <w:r>
              <w:t>2B</w:t>
            </w:r>
          </w:p>
        </w:tc>
        <w:tc>
          <w:tcPr>
            <w:tcW w:w="7680" w:type="dxa"/>
          </w:tcPr>
          <w:p w:rsidR="0013472D" w:rsidRDefault="00ED4BA6">
            <w:pPr>
              <w:pStyle w:val="PURBody"/>
            </w:pPr>
            <w:r>
              <w:t>Pored stavke 1, možete da pokrećete do četiri instance u virtuelnim okruženjima operativnih sistema i jednu instancu u fizičkom okruženju operativnih sistema na uređajima licenciranim za Windows 8/8.1 Pro ili Enterprise, odnosno Windows 7 Professional ili Enterprise. Ako se koriste sve instance koje su dozvoljene za lokalno korišćenje u virtuelnim okruženjima operativnih sistema, instancu u fizičkom okruženju operativnih sistema možete da koristite samo za pružanje usluge hostinga za virtuelna okruženja operativnih sistema i upravljanje njima.</w:t>
            </w:r>
          </w:p>
        </w:tc>
        <w:tc>
          <w:tcPr>
            <w:tcW w:w="1300" w:type="dxa"/>
          </w:tcPr>
          <w:p w:rsidR="0013472D" w:rsidRDefault="0013472D">
            <w:pPr>
              <w:pStyle w:val="PURBody"/>
              <w:jc w:val="center"/>
            </w:pPr>
          </w:p>
        </w:tc>
        <w:tc>
          <w:tcPr>
            <w:tcW w:w="1120" w:type="dxa"/>
          </w:tcPr>
          <w:p w:rsidR="0013472D" w:rsidRDefault="00ED4BA6">
            <w:pPr>
              <w:pStyle w:val="PURBody"/>
              <w:jc w:val="center"/>
            </w:pPr>
            <w:r>
              <w:t>X</w:t>
            </w:r>
          </w:p>
        </w:tc>
        <w:tc>
          <w:tcPr>
            <w:tcW w:w="1200" w:type="dxa"/>
          </w:tcPr>
          <w:p w:rsidR="0013472D" w:rsidRDefault="0013472D">
            <w:pPr>
              <w:pStyle w:val="PURBody"/>
              <w:jc w:val="center"/>
            </w:pPr>
          </w:p>
        </w:tc>
        <w:tc>
          <w:tcPr>
            <w:tcW w:w="1080" w:type="dxa"/>
          </w:tcPr>
          <w:p w:rsidR="0013472D" w:rsidRDefault="0013472D">
            <w:pPr>
              <w:pStyle w:val="PURBody"/>
              <w:jc w:val="center"/>
            </w:pPr>
          </w:p>
        </w:tc>
        <w:tc>
          <w:tcPr>
            <w:tcW w:w="980" w:type="dxa"/>
          </w:tcPr>
          <w:p w:rsidR="0013472D" w:rsidRDefault="00ED4BA6">
            <w:pPr>
              <w:pStyle w:val="PURBody"/>
              <w:jc w:val="center"/>
            </w:pPr>
            <w:r>
              <w:t>X</w:t>
            </w:r>
          </w:p>
        </w:tc>
      </w:tr>
      <w:tr w:rsidR="0013472D">
        <w:tc>
          <w:tcPr>
            <w:tcW w:w="760" w:type="dxa"/>
          </w:tcPr>
          <w:p w:rsidR="0013472D" w:rsidRDefault="00ED4BA6">
            <w:pPr>
              <w:pStyle w:val="PURBody"/>
              <w:jc w:val="center"/>
            </w:pPr>
            <w:r>
              <w:t>3</w:t>
            </w:r>
          </w:p>
        </w:tc>
        <w:tc>
          <w:tcPr>
            <w:tcW w:w="7680" w:type="dxa"/>
          </w:tcPr>
          <w:p w:rsidR="0013472D" w:rsidRDefault="00ED4BA6">
            <w:pPr>
              <w:pStyle w:val="PURBody"/>
            </w:pPr>
            <w:r>
              <w:t>Pored stavki 1 i 2B navedenih iznad, možete da instalirate softver na uređajima sa integrisanim ekranima dijagonale 10.1” ili manje.</w:t>
            </w:r>
          </w:p>
        </w:tc>
        <w:tc>
          <w:tcPr>
            <w:tcW w:w="1300" w:type="dxa"/>
          </w:tcPr>
          <w:p w:rsidR="0013472D" w:rsidRDefault="0013472D">
            <w:pPr>
              <w:pStyle w:val="PURBody"/>
              <w:jc w:val="center"/>
            </w:pPr>
          </w:p>
        </w:tc>
        <w:tc>
          <w:tcPr>
            <w:tcW w:w="1120" w:type="dxa"/>
          </w:tcPr>
          <w:p w:rsidR="0013472D" w:rsidRDefault="00ED4BA6">
            <w:pPr>
              <w:pStyle w:val="PURBody"/>
              <w:jc w:val="center"/>
            </w:pPr>
            <w:r>
              <w:t>X</w:t>
            </w:r>
          </w:p>
        </w:tc>
        <w:tc>
          <w:tcPr>
            <w:tcW w:w="1200" w:type="dxa"/>
          </w:tcPr>
          <w:p w:rsidR="0013472D" w:rsidRDefault="0013472D">
            <w:pPr>
              <w:pStyle w:val="PURBody"/>
              <w:jc w:val="center"/>
            </w:pPr>
          </w:p>
        </w:tc>
        <w:tc>
          <w:tcPr>
            <w:tcW w:w="1080" w:type="dxa"/>
          </w:tcPr>
          <w:p w:rsidR="0013472D" w:rsidRDefault="0013472D">
            <w:pPr>
              <w:pStyle w:val="PURBody"/>
              <w:jc w:val="center"/>
            </w:pPr>
          </w:p>
        </w:tc>
        <w:tc>
          <w:tcPr>
            <w:tcW w:w="980" w:type="dxa"/>
          </w:tcPr>
          <w:p w:rsidR="0013472D" w:rsidRDefault="00ED4BA6">
            <w:pPr>
              <w:pStyle w:val="PURBody"/>
              <w:jc w:val="center"/>
            </w:pPr>
            <w:r>
              <w:t>X</w:t>
            </w:r>
          </w:p>
        </w:tc>
      </w:tr>
      <w:tr w:rsidR="0013472D">
        <w:tc>
          <w:tcPr>
            <w:tcW w:w="760" w:type="dxa"/>
          </w:tcPr>
          <w:p w:rsidR="0013472D" w:rsidRDefault="00ED4BA6">
            <w:pPr>
              <w:pStyle w:val="PURBody"/>
              <w:jc w:val="center"/>
            </w:pPr>
            <w:r>
              <w:t>4</w:t>
            </w:r>
          </w:p>
        </w:tc>
        <w:tc>
          <w:tcPr>
            <w:tcW w:w="7680" w:type="dxa"/>
          </w:tcPr>
          <w:p w:rsidR="0013472D" w:rsidRDefault="00ED4BA6">
            <w:pPr>
              <w:pStyle w:val="PURBody"/>
            </w:pPr>
            <w:r>
              <w:t>Windows To Go: Možete da kreirate i uskladištite instancu softvera na najviše dva USB-</w:t>
            </w:r>
            <w:proofErr w:type="gramStart"/>
            <w:r>
              <w:t>a</w:t>
            </w:r>
            <w:proofErr w:type="gramEnd"/>
            <w:r>
              <w:t xml:space="preserve"> i koristite ih na licenciranim uređajima ako su licencirani po uređaju i na bilo kom uređaju ako je licenciran po korisniku.</w:t>
            </w:r>
          </w:p>
        </w:tc>
        <w:tc>
          <w:tcPr>
            <w:tcW w:w="1300" w:type="dxa"/>
          </w:tcPr>
          <w:p w:rsidR="0013472D" w:rsidRDefault="00ED4BA6">
            <w:pPr>
              <w:pStyle w:val="PURBody"/>
              <w:jc w:val="center"/>
            </w:pPr>
            <w:r>
              <w:t>X</w:t>
            </w:r>
          </w:p>
        </w:tc>
        <w:tc>
          <w:tcPr>
            <w:tcW w:w="1120" w:type="dxa"/>
          </w:tcPr>
          <w:p w:rsidR="0013472D" w:rsidRDefault="00ED4BA6">
            <w:pPr>
              <w:pStyle w:val="PURBody"/>
              <w:jc w:val="center"/>
            </w:pPr>
            <w:r>
              <w:t>X</w:t>
            </w:r>
          </w:p>
        </w:tc>
        <w:tc>
          <w:tcPr>
            <w:tcW w:w="1200" w:type="dxa"/>
          </w:tcPr>
          <w:p w:rsidR="0013472D" w:rsidRDefault="00ED4BA6">
            <w:pPr>
              <w:pStyle w:val="PURBody"/>
              <w:jc w:val="center"/>
            </w:pPr>
            <w:r>
              <w:t>X</w:t>
            </w:r>
          </w:p>
        </w:tc>
        <w:tc>
          <w:tcPr>
            <w:tcW w:w="1080" w:type="dxa"/>
          </w:tcPr>
          <w:p w:rsidR="0013472D" w:rsidRDefault="00ED4BA6">
            <w:pPr>
              <w:pStyle w:val="PURBody"/>
              <w:jc w:val="center"/>
            </w:pPr>
            <w:r>
              <w:t>X</w:t>
            </w:r>
          </w:p>
        </w:tc>
        <w:tc>
          <w:tcPr>
            <w:tcW w:w="980" w:type="dxa"/>
          </w:tcPr>
          <w:p w:rsidR="0013472D" w:rsidRDefault="00ED4BA6">
            <w:pPr>
              <w:pStyle w:val="PURBody"/>
              <w:jc w:val="center"/>
            </w:pPr>
            <w:r>
              <w:t>X</w:t>
            </w:r>
          </w:p>
        </w:tc>
      </w:tr>
      <w:tr w:rsidR="0013472D">
        <w:tc>
          <w:tcPr>
            <w:tcW w:w="760" w:type="dxa"/>
          </w:tcPr>
          <w:p w:rsidR="0013472D" w:rsidRDefault="00ED4BA6">
            <w:pPr>
              <w:pStyle w:val="PURBody"/>
              <w:jc w:val="center"/>
            </w:pPr>
            <w:r>
              <w:t>5</w:t>
            </w:r>
          </w:p>
        </w:tc>
        <w:tc>
          <w:tcPr>
            <w:tcW w:w="7680" w:type="dxa"/>
          </w:tcPr>
          <w:p w:rsidR="0013472D" w:rsidRDefault="00ED4BA6">
            <w:pPr>
              <w:pStyle w:val="PURBody"/>
            </w:pPr>
            <w:r>
              <w:t>Možete da koristite Windows 8.1 Pro ili Enterprise, Windows 8.1 Industry Pro ili Enterprise, ili bilo koju raniju verziju softvera, umesto bilo koje dozvoljene instance.</w:t>
            </w:r>
          </w:p>
        </w:tc>
        <w:tc>
          <w:tcPr>
            <w:tcW w:w="1300" w:type="dxa"/>
          </w:tcPr>
          <w:p w:rsidR="0013472D" w:rsidRDefault="00ED4BA6">
            <w:pPr>
              <w:pStyle w:val="PURBody"/>
              <w:jc w:val="center"/>
            </w:pPr>
            <w:r>
              <w:t>X</w:t>
            </w:r>
          </w:p>
        </w:tc>
        <w:tc>
          <w:tcPr>
            <w:tcW w:w="1120" w:type="dxa"/>
          </w:tcPr>
          <w:p w:rsidR="0013472D" w:rsidRDefault="00ED4BA6">
            <w:pPr>
              <w:pStyle w:val="PURBody"/>
              <w:jc w:val="center"/>
            </w:pPr>
            <w:r>
              <w:t>X</w:t>
            </w:r>
          </w:p>
        </w:tc>
        <w:tc>
          <w:tcPr>
            <w:tcW w:w="1200" w:type="dxa"/>
          </w:tcPr>
          <w:p w:rsidR="0013472D" w:rsidRDefault="00ED4BA6">
            <w:pPr>
              <w:pStyle w:val="PURBody"/>
              <w:jc w:val="center"/>
            </w:pPr>
            <w:r>
              <w:t>X</w:t>
            </w:r>
          </w:p>
        </w:tc>
        <w:tc>
          <w:tcPr>
            <w:tcW w:w="1080" w:type="dxa"/>
          </w:tcPr>
          <w:p w:rsidR="0013472D" w:rsidRDefault="00ED4BA6">
            <w:pPr>
              <w:pStyle w:val="PURBody"/>
              <w:jc w:val="center"/>
            </w:pPr>
            <w:r>
              <w:t>X</w:t>
            </w:r>
          </w:p>
        </w:tc>
        <w:tc>
          <w:tcPr>
            <w:tcW w:w="980" w:type="dxa"/>
          </w:tcPr>
          <w:p w:rsidR="0013472D" w:rsidRDefault="00ED4BA6">
            <w:pPr>
              <w:pStyle w:val="PURBody"/>
              <w:jc w:val="center"/>
            </w:pPr>
            <w:r>
              <w:t>X</w:t>
            </w:r>
          </w:p>
        </w:tc>
      </w:tr>
      <w:tr w:rsidR="0013472D">
        <w:tc>
          <w:tcPr>
            <w:tcW w:w="760" w:type="dxa"/>
          </w:tcPr>
          <w:p w:rsidR="0013472D" w:rsidRDefault="00ED4BA6">
            <w:pPr>
              <w:pStyle w:val="PURBody"/>
              <w:jc w:val="center"/>
            </w:pPr>
            <w:r>
              <w:t>6</w:t>
            </w:r>
          </w:p>
        </w:tc>
        <w:tc>
          <w:tcPr>
            <w:tcW w:w="7680" w:type="dxa"/>
          </w:tcPr>
          <w:p w:rsidR="0013472D" w:rsidRDefault="00ED4BA6">
            <w:pPr>
              <w:pStyle w:val="PURBody"/>
            </w:pPr>
            <w:r>
              <w:t>Nije vam potrebna licenca da biste pristupili dozvoljenim instancama, samo da biste upravljali softverom.</w:t>
            </w:r>
          </w:p>
        </w:tc>
        <w:tc>
          <w:tcPr>
            <w:tcW w:w="1300" w:type="dxa"/>
          </w:tcPr>
          <w:p w:rsidR="0013472D" w:rsidRDefault="00ED4BA6">
            <w:pPr>
              <w:pStyle w:val="PURBody"/>
              <w:jc w:val="center"/>
            </w:pPr>
            <w:r>
              <w:t>X</w:t>
            </w:r>
          </w:p>
        </w:tc>
        <w:tc>
          <w:tcPr>
            <w:tcW w:w="1120" w:type="dxa"/>
          </w:tcPr>
          <w:p w:rsidR="0013472D" w:rsidRDefault="00ED4BA6">
            <w:pPr>
              <w:pStyle w:val="PURBody"/>
              <w:jc w:val="center"/>
            </w:pPr>
            <w:r>
              <w:t>X</w:t>
            </w:r>
          </w:p>
        </w:tc>
        <w:tc>
          <w:tcPr>
            <w:tcW w:w="1200" w:type="dxa"/>
          </w:tcPr>
          <w:p w:rsidR="0013472D" w:rsidRDefault="00ED4BA6">
            <w:pPr>
              <w:pStyle w:val="PURBody"/>
              <w:jc w:val="center"/>
            </w:pPr>
            <w:r>
              <w:t>X</w:t>
            </w:r>
          </w:p>
        </w:tc>
        <w:tc>
          <w:tcPr>
            <w:tcW w:w="1080" w:type="dxa"/>
          </w:tcPr>
          <w:p w:rsidR="0013472D" w:rsidRDefault="00ED4BA6">
            <w:pPr>
              <w:pStyle w:val="PURBody"/>
              <w:jc w:val="center"/>
            </w:pPr>
            <w:r>
              <w:t>X</w:t>
            </w:r>
          </w:p>
        </w:tc>
        <w:tc>
          <w:tcPr>
            <w:tcW w:w="980" w:type="dxa"/>
          </w:tcPr>
          <w:p w:rsidR="0013472D" w:rsidRDefault="00ED4BA6">
            <w:pPr>
              <w:pStyle w:val="PURBody"/>
              <w:jc w:val="center"/>
            </w:pPr>
            <w:r>
              <w:t>X</w:t>
            </w:r>
          </w:p>
        </w:tc>
      </w:tr>
    </w:tbl>
    <w:p w:rsidR="0013472D" w:rsidRDefault="00ED4BA6">
      <w:pPr>
        <w:pStyle w:val="PURProductName"/>
      </w:pPr>
      <w:r>
        <w:t>Korisnička prava u romingu (u okviru usluge Software Assurance za Windows operativni sistem za stone računare (po uređaju), Windows VDA (po uređaju) i Windows Embedded Industry Software Assurance (po uređaju)</w:t>
      </w:r>
    </w:p>
    <w:p w:rsidR="0013472D" w:rsidRDefault="00ED4BA6">
      <w:pPr>
        <w:pStyle w:val="PURBlueStrong-Indented"/>
      </w:pPr>
      <w:r>
        <w:t>Definisani termini u ovom odeljku (pogledajte odeljak „Univerzalni uslovi licenciranja“)</w:t>
      </w:r>
    </w:p>
    <w:p w:rsidR="0013472D" w:rsidRDefault="00ED4BA6">
      <w:pPr>
        <w:pStyle w:val="PURBody-Indented"/>
      </w:pPr>
      <w:r>
        <w:t>„instanca“, „Licencirani uređaj“, „okruženje operativnih sistema (OSE)“, „kvalifikovani uređaj trećeg lica“, „pokrenute instance“, „server“ i „virtuelno okruženje operativnih sistema“</w:t>
      </w:r>
    </w:p>
    <w:p w:rsidR="0013472D" w:rsidRDefault="00ED4BA6">
      <w:pPr>
        <w:pStyle w:val="PURBody-Indented"/>
      </w:pPr>
      <w:r>
        <w:t xml:space="preserve">„Softver“, kao što se ovde koristi, odnosi se </w:t>
      </w:r>
      <w:proofErr w:type="gramStart"/>
      <w:r>
        <w:t>na</w:t>
      </w:r>
      <w:proofErr w:type="gramEnd"/>
      <w:r>
        <w:t xml:space="preserve"> Windows 8.1 Enterprise ili na Windows Embedded 8.1 Industry Enterprise.</w:t>
      </w:r>
    </w:p>
    <w:p w:rsidR="0013472D" w:rsidRDefault="00ED4BA6">
      <w:pPr>
        <w:pStyle w:val="PURBody-Indented"/>
      </w:pPr>
      <w:r>
        <w:t xml:space="preserve">Korišćenje softvera podleže odredbama u odeljku „Operativni sistem desktop računara“, odgovarajućem Windows 8.1 Enterprise odeljku </w:t>
      </w:r>
      <w:proofErr w:type="gramStart"/>
      <w:r>
        <w:t>ili</w:t>
      </w:r>
      <w:proofErr w:type="gramEnd"/>
      <w:r>
        <w:t xml:space="preserve"> Windows Embedded 8.1 Industry odeljku i ovde navedenim uslovima licenciranja. U slučaju bilo koje neusaglašenosti </w:t>
      </w:r>
      <w:proofErr w:type="gramStart"/>
      <w:r>
        <w:t>sa</w:t>
      </w:r>
      <w:proofErr w:type="gramEnd"/>
      <w:r>
        <w:t xml:space="preserve"> odredbama odeljka „Operativni sistem desktop računara“, ovi uslovi licenciranja biće merodavni. Trajno korišćenje sistema Windows 8.1 Enterprise ili Windows Embedded 8.1 Industry Enterprise u okviru trajne Windows licence, nakon istekla usluge Software Assurance podleže odredbama navedenim u odeljku „Operativni sistem za desktop računare“, bez dodatnih prava i ograničenja.</w:t>
      </w:r>
    </w:p>
    <w:p w:rsidR="0013472D" w:rsidRDefault="00ED4BA6">
      <w:pPr>
        <w:pStyle w:val="PURBullet-Indented"/>
        <w:numPr>
          <w:ilvl w:val="0"/>
          <w:numId w:val="154"/>
        </w:numPr>
      </w:pPr>
      <w:r>
        <w:t>Jedan primarni korisnik</w:t>
      </w:r>
      <w:r>
        <w:rPr>
          <w:vertAlign w:val="superscript"/>
        </w:rPr>
        <w:t>1</w:t>
      </w:r>
      <w:r>
        <w:t xml:space="preserve"> Licenciranog uređaja može da </w:t>
      </w:r>
      <w:proofErr w:type="gramStart"/>
      <w:r>
        <w:t>sa</w:t>
      </w:r>
      <w:proofErr w:type="gramEnd"/>
      <w:r>
        <w:t xml:space="preserve"> udaljene tačke pristupa dozvoljenim instancama pokrenutim na serverima u centru podataka sa Kvalifikovanog uređaja trećeg lica</w:t>
      </w:r>
      <w:r>
        <w:rPr>
          <w:vertAlign w:val="superscript"/>
        </w:rPr>
        <w:t xml:space="preserve">2 </w:t>
      </w:r>
      <w:r>
        <w:t xml:space="preserve">koji se ne nalazi u vašim prostorijama ili prostorijama vaših filijala. </w:t>
      </w:r>
    </w:p>
    <w:p w:rsidR="0013472D" w:rsidRDefault="00ED4BA6">
      <w:pPr>
        <w:pStyle w:val="PURBullet-Indented"/>
        <w:numPr>
          <w:ilvl w:val="0"/>
          <w:numId w:val="154"/>
        </w:numPr>
      </w:pPr>
      <w:r>
        <w:t xml:space="preserve">Isti korisnik može i da koristi jednu instancu softvera u virtuelnom okruženju operativnih sistema </w:t>
      </w:r>
      <w:proofErr w:type="gramStart"/>
      <w:r>
        <w:t>na</w:t>
      </w:r>
      <w:proofErr w:type="gramEnd"/>
      <w:r>
        <w:t xml:space="preserve"> Kvalifikovanom uređaju trećeg lica koji se ne nalazi u vašim prostorijama ili prostorijama vaših filijala. </w:t>
      </w:r>
    </w:p>
    <w:p w:rsidR="0013472D" w:rsidRDefault="00ED4BA6">
      <w:pPr>
        <w:pStyle w:val="PURBullet-Indented"/>
        <w:numPr>
          <w:ilvl w:val="0"/>
          <w:numId w:val="154"/>
        </w:numPr>
      </w:pPr>
      <w:r>
        <w:t xml:space="preserve">Isti korisnik može i da pokreće instancu </w:t>
      </w:r>
      <w:proofErr w:type="gramStart"/>
      <w:r>
        <w:t>na</w:t>
      </w:r>
      <w:proofErr w:type="gramEnd"/>
      <w:r>
        <w:t xml:space="preserve"> USB disk jedinici (po osnovu prava za Windows to Go) na Kvalifikovanom uređaju trećeg lica koji se ne nalazi u vašim prostorijama ili prostorijama vaših filijala. </w:t>
      </w:r>
    </w:p>
    <w:p w:rsidR="0013472D" w:rsidRDefault="00ED4BA6">
      <w:pPr>
        <w:pStyle w:val="PURBullet-Indented"/>
        <w:numPr>
          <w:ilvl w:val="0"/>
          <w:numId w:val="154"/>
        </w:numPr>
      </w:pPr>
      <w:r>
        <w:t xml:space="preserve">Svako korišćenje Prava rominga mora da se obavlja u poslovne svrhe. </w:t>
      </w:r>
    </w:p>
    <w:p w:rsidR="0013472D" w:rsidRDefault="00ED4BA6">
      <w:pPr>
        <w:pStyle w:val="PURBullet-Indented"/>
        <w:numPr>
          <w:ilvl w:val="0"/>
          <w:numId w:val="154"/>
        </w:numPr>
      </w:pPr>
      <w:r>
        <w:t xml:space="preserve">Nijedan drugi korisnik ne može istovremeno da koristi softver po osnovu iste licence osim u cilju pružanja tehničke podrške pomoću Udaljene pomoći </w:t>
      </w:r>
      <w:proofErr w:type="gramStart"/>
      <w:r>
        <w:t>ili</w:t>
      </w:r>
      <w:proofErr w:type="gramEnd"/>
      <w:r>
        <w:t xml:space="preserve"> slične tehnologije ili za administriranje softvera. </w:t>
      </w:r>
    </w:p>
    <w:p w:rsidR="0013472D" w:rsidRDefault="00ED4BA6">
      <w:pPr>
        <w:pStyle w:val="PURBullet-Indented"/>
        <w:numPr>
          <w:ilvl w:val="0"/>
          <w:numId w:val="154"/>
        </w:numPr>
      </w:pPr>
      <w:r>
        <w:t xml:space="preserve">Vaše pravo da koristite softver po osnovu Prava rominga nije stalno; možda nećete moći da pristupate softveru </w:t>
      </w:r>
      <w:proofErr w:type="gramStart"/>
      <w:r>
        <w:t>ili</w:t>
      </w:r>
      <w:proofErr w:type="gramEnd"/>
      <w:r>
        <w:t xml:space="preserve"> da ga koristite na način koji je ovde dozvoljen nakon što vaše Windows Software Assurance pokriće ili Windows VDA pretplata isteknu.</w:t>
      </w:r>
    </w:p>
    <w:p w:rsidR="0013472D" w:rsidRDefault="00ED4BA6">
      <w:pPr>
        <w:pStyle w:val="PURBody-Indented"/>
      </w:pPr>
      <w:r>
        <w:rPr>
          <w:vertAlign w:val="superscript"/>
        </w:rPr>
        <w:t xml:space="preserve">1 </w:t>
      </w:r>
      <w:r>
        <w:t>onako kako je termin definisan u odeljku „Operativni sistemi desktop računara“</w:t>
      </w:r>
    </w:p>
    <w:p w:rsidR="0013472D" w:rsidRDefault="00ED4BA6">
      <w:pPr>
        <w:pStyle w:val="PURBody-Indented"/>
      </w:pPr>
      <w:r>
        <w:rPr>
          <w:vertAlign w:val="superscript"/>
        </w:rPr>
        <w:t xml:space="preserve">2 </w:t>
      </w:r>
      <w:r>
        <w:t xml:space="preserve">Bez obzira </w:t>
      </w:r>
      <w:proofErr w:type="gramStart"/>
      <w:r>
        <w:t>na</w:t>
      </w:r>
      <w:proofErr w:type="gramEnd"/>
      <w:r>
        <w:t xml:space="preserve"> sve što je u suprotnosti u ugovoru o količinskom licenciranju, Kvalifikovani desktop računari i Uređaji ne obuhvataju nijedan Kvalifikovani uređaj trećeg lica sa kojeg korisnici pristupaju softveru i bilo kojim (drugim) proizvodima za preduzeća i koriste ih isključivo po osnovu Korisničkih prava rominga.</w:t>
      </w:r>
    </w:p>
    <w:p w:rsidR="0013472D" w:rsidRDefault="00ED4BA6">
      <w:pPr>
        <w:pStyle w:val="PURProductName"/>
      </w:pPr>
      <w:r>
        <w:t>Prateći uređaji</w:t>
      </w:r>
    </w:p>
    <w:p w:rsidR="0013472D" w:rsidRDefault="00ED4BA6">
      <w:pPr>
        <w:pStyle w:val="PURBody-Indented"/>
      </w:pPr>
      <w:r>
        <w:t>Za svrhe ovog odeljka:</w:t>
      </w:r>
    </w:p>
    <w:p w:rsidR="0013472D" w:rsidRDefault="00ED4BA6">
      <w:pPr>
        <w:pStyle w:val="PURBody-Indented"/>
      </w:pPr>
      <w:r>
        <w:t>„Primarni korisnik“ označava korisnika koji koristi Windows Software Assurance, Windows Embedded Industry Software Assurance ili Windows VDA Licensed Device više od 50% vremena u periodu od 90 dana.</w:t>
      </w:r>
    </w:p>
    <w:p w:rsidR="0013472D" w:rsidRDefault="00ED4BA6">
      <w:pPr>
        <w:pStyle w:val="PURBody-Indented"/>
      </w:pPr>
      <w:r>
        <w:t>„Prateći uređaj</w:t>
      </w:r>
      <w:proofErr w:type="gramStart"/>
      <w:r>
        <w:t>“ označava</w:t>
      </w:r>
      <w:proofErr w:type="gramEnd"/>
      <w:r>
        <w:t xml:space="preserve"> bilo koji dodatni uređaj koji koristi Primarni korisnik i koji (i) ne može da lokalno pokreće Instancu softvera Windows 8.1 Pro (u Fizičkom ili Virtuelnom okruženju operativnih sistema) ili (ii) može da lokalno pokreće Instancu softvera Windows 8.1 Pro (u Fizičkom ili Virtuelnom okruženju operativnih sistema) i u vlasništvu je Primarnog korisnika.</w:t>
      </w:r>
    </w:p>
    <w:p w:rsidR="0013472D" w:rsidRDefault="00ED4BA6">
      <w:pPr>
        <w:pStyle w:val="PURBlueStrong-Indented"/>
      </w:pPr>
      <w:r>
        <w:t>Windows RT prateći uređaji (u okviru usluge Software Assurance za Windows operativni sistem za desktop uređaje, Windows Industry Software Assurance ili Windows VDA)</w:t>
      </w:r>
    </w:p>
    <w:p w:rsidR="0013472D" w:rsidRDefault="00ED4BA6">
      <w:pPr>
        <w:pStyle w:val="PURBody-Indented"/>
      </w:pPr>
      <w:r>
        <w:t>„Window RT prateći uređaj</w:t>
      </w:r>
      <w:proofErr w:type="gramStart"/>
      <w:r>
        <w:t>“ označava</w:t>
      </w:r>
      <w:proofErr w:type="gramEnd"/>
      <w:r>
        <w:t xml:space="preserve"> Prateći uređaj koji ste vi (a ne treće lice) licencirali za Windows RT ili Windows RT 8.1.</w:t>
      </w:r>
    </w:p>
    <w:p w:rsidR="0013472D" w:rsidRDefault="00ED4BA6">
      <w:pPr>
        <w:pStyle w:val="PURBody-Indented"/>
      </w:pPr>
      <w:r>
        <w:t>Korišćenje softvera podleže odredbama odeljka „Operativni sistem desktop računara“, odgovarajućem odeljku „Windows 8.1 Enterprise</w:t>
      </w:r>
      <w:proofErr w:type="gramStart"/>
      <w:r>
        <w:t>“ ili</w:t>
      </w:r>
      <w:proofErr w:type="gramEnd"/>
      <w:r>
        <w:t xml:space="preserve"> „Windows 8.1 Industry Enterprise“ i uslovima licenciranja koji su ovde navedeni. U slučaju bilo koje neusaglašenosti </w:t>
      </w:r>
      <w:proofErr w:type="gramStart"/>
      <w:r>
        <w:t>sa</w:t>
      </w:r>
      <w:proofErr w:type="gramEnd"/>
      <w:r>
        <w:t xml:space="preserve"> odredbama odeljka „Operativni sistem desktop računara“, ovi uslovi licenciranja biće merodavni.</w:t>
      </w:r>
    </w:p>
    <w:p w:rsidR="0013472D" w:rsidRDefault="00ED4BA6">
      <w:pPr>
        <w:pStyle w:val="PURBullet-Indented"/>
        <w:numPr>
          <w:ilvl w:val="0"/>
          <w:numId w:val="155"/>
        </w:numPr>
      </w:pPr>
      <w:r>
        <w:t xml:space="preserve">Primarni korisnik može da </w:t>
      </w:r>
      <w:proofErr w:type="gramStart"/>
      <w:r>
        <w:t>sa</w:t>
      </w:r>
      <w:proofErr w:type="gramEnd"/>
      <w:r>
        <w:t xml:space="preserve"> udaljene tačke sa bilo kog Windows RT pratećeg uređaja pristupa bilo kojoj dozvoljenoj Instanci pokrenutoj na serverima u centru podataka kao što je određeno u odgovarajućem odeljku „Windows 8.1 Enterprise i Windows 8.1 Industry Enterprise“. </w:t>
      </w:r>
    </w:p>
    <w:p w:rsidR="0013472D" w:rsidRDefault="00ED4BA6">
      <w:pPr>
        <w:pStyle w:val="PURBullet-Indented"/>
        <w:numPr>
          <w:ilvl w:val="0"/>
          <w:numId w:val="155"/>
        </w:numPr>
      </w:pPr>
      <w:r>
        <w:t xml:space="preserve">Nijedan drugi korisnik ne može istovremeno da koristi softver po osnovu iste licence osim u cilju pružanja tehničke podrške pomoću Udaljene pomoći </w:t>
      </w:r>
      <w:proofErr w:type="gramStart"/>
      <w:r>
        <w:t>ili</w:t>
      </w:r>
      <w:proofErr w:type="gramEnd"/>
      <w:r>
        <w:t xml:space="preserve"> slične tehnologije ili za administriranje softvera. </w:t>
      </w:r>
    </w:p>
    <w:p w:rsidR="0013472D" w:rsidRDefault="00ED4BA6">
      <w:pPr>
        <w:pStyle w:val="PURBullet-Indented"/>
        <w:numPr>
          <w:ilvl w:val="0"/>
          <w:numId w:val="155"/>
        </w:numPr>
      </w:pPr>
      <w:r>
        <w:t xml:space="preserve">Vaše pravo da koristite softver </w:t>
      </w:r>
      <w:proofErr w:type="gramStart"/>
      <w:r>
        <w:t>na</w:t>
      </w:r>
      <w:proofErr w:type="gramEnd"/>
      <w:r>
        <w:t xml:space="preserve"> Windows RT pratećem uređaju nije stalno; možda nećete moći da pristupate softveru ili da ga koristite na način koji je ovde dozvoljen nakon što vaše pokriće za Windows Software Assurance ili pretplata na Windows Industry Software Assurance ili Windows VDA isteknu.</w:t>
      </w:r>
    </w:p>
    <w:p w:rsidR="0013472D" w:rsidRDefault="00ED4BA6">
      <w:pPr>
        <w:pStyle w:val="PURBlueStrong-Indented"/>
      </w:pPr>
      <w:r>
        <w:t>Windows licenca za pretplatu za prateći uređaj</w:t>
      </w:r>
    </w:p>
    <w:p w:rsidR="0013472D" w:rsidRDefault="00ED4BA6">
      <w:pPr>
        <w:pStyle w:val="PURBody-Indented"/>
      </w:pPr>
      <w:proofErr w:type="gramStart"/>
      <w:r>
        <w:t>Od</w:t>
      </w:r>
      <w:proofErr w:type="gramEnd"/>
      <w:r>
        <w:t xml:space="preserve"> 1. </w:t>
      </w:r>
      <w:proofErr w:type="gramStart"/>
      <w:r>
        <w:t>decembra</w:t>
      </w:r>
      <w:proofErr w:type="gramEnd"/>
      <w:r>
        <w:t xml:space="preserve"> 2014. </w:t>
      </w:r>
      <w:proofErr w:type="gramStart"/>
      <w:r>
        <w:t>godine</w:t>
      </w:r>
      <w:proofErr w:type="gramEnd"/>
      <w:r>
        <w:t>, sve licence za pretplatu na Windows Companion imaju ista prava korišćenja ako su bile deo programskog dodatka za Windows Enterprise SA po korisniku. Pogledajte Listu proizvoda za pravila dodele licenci.</w:t>
      </w:r>
    </w:p>
    <w:p w:rsidR="0013472D" w:rsidRDefault="00ED4BA6">
      <w:pPr>
        <w:pStyle w:val="PURProductName"/>
      </w:pPr>
      <w:r>
        <w:t>Operativni sistem Windows za desktop računare – Windows Thin PC</w:t>
      </w:r>
    </w:p>
    <w:p w:rsidR="0013472D" w:rsidRDefault="00ED4BA6">
      <w:pPr>
        <w:pStyle w:val="PURBody-Indented"/>
      </w:pPr>
      <w:r>
        <w:t>Odeljak „Operativni sistem desktop računara</w:t>
      </w:r>
      <w:proofErr w:type="gramStart"/>
      <w:r>
        <w:t>“ ovih</w:t>
      </w:r>
      <w:proofErr w:type="gramEnd"/>
      <w:r>
        <w:t xml:space="preserve"> Korisničkih prava nad proizvodima navodi uslove licenciranja za Windows Thin PC. Međutim, ovaj softver možete da koristite samo za pokretanje aplikacija sledećih vrsta:</w:t>
      </w:r>
    </w:p>
    <w:p w:rsidR="0013472D" w:rsidRDefault="00ED4BA6">
      <w:pPr>
        <w:pStyle w:val="PURBullet-Indented"/>
        <w:numPr>
          <w:ilvl w:val="0"/>
          <w:numId w:val="156"/>
        </w:numPr>
      </w:pPr>
      <w:r>
        <w:t xml:space="preserve">bezbednost </w:t>
      </w:r>
    </w:p>
    <w:p w:rsidR="0013472D" w:rsidRDefault="00ED4BA6">
      <w:pPr>
        <w:pStyle w:val="PURBullet-Indented"/>
        <w:numPr>
          <w:ilvl w:val="0"/>
          <w:numId w:val="156"/>
        </w:numPr>
      </w:pPr>
      <w:r>
        <w:t xml:space="preserve">upravljanje </w:t>
      </w:r>
    </w:p>
    <w:p w:rsidR="0013472D" w:rsidRDefault="00ED4BA6">
      <w:pPr>
        <w:pStyle w:val="PURBullet-Indented"/>
        <w:numPr>
          <w:ilvl w:val="0"/>
          <w:numId w:val="156"/>
        </w:numPr>
      </w:pPr>
      <w:r>
        <w:t xml:space="preserve">emulacija terminala </w:t>
      </w:r>
    </w:p>
    <w:p w:rsidR="0013472D" w:rsidRDefault="00ED4BA6">
      <w:pPr>
        <w:pStyle w:val="PURBullet-Indented"/>
        <w:numPr>
          <w:ilvl w:val="0"/>
          <w:numId w:val="156"/>
        </w:numPr>
      </w:pPr>
      <w:r>
        <w:t xml:space="preserve">Remote Desktop i slične tehnologije </w:t>
      </w:r>
    </w:p>
    <w:p w:rsidR="0013472D" w:rsidRDefault="00ED4BA6">
      <w:pPr>
        <w:pStyle w:val="PURBullet-Indented"/>
        <w:numPr>
          <w:ilvl w:val="0"/>
          <w:numId w:val="156"/>
        </w:numPr>
      </w:pPr>
      <w:r>
        <w:t xml:space="preserve">Veb pregledač </w:t>
      </w:r>
    </w:p>
    <w:p w:rsidR="0013472D" w:rsidRDefault="00ED4BA6">
      <w:pPr>
        <w:pStyle w:val="PURBullet-Indented"/>
        <w:numPr>
          <w:ilvl w:val="0"/>
          <w:numId w:val="156"/>
        </w:numPr>
      </w:pPr>
      <w:r>
        <w:t xml:space="preserve">medijski plejer </w:t>
      </w:r>
    </w:p>
    <w:p w:rsidR="0013472D" w:rsidRDefault="00ED4BA6">
      <w:pPr>
        <w:pStyle w:val="PURBullet-Indented"/>
        <w:numPr>
          <w:ilvl w:val="0"/>
          <w:numId w:val="156"/>
        </w:numPr>
      </w:pPr>
      <w:r>
        <w:t xml:space="preserve">klijent za razmenu trenutnih poruka </w:t>
      </w:r>
    </w:p>
    <w:p w:rsidR="0013472D" w:rsidRDefault="00ED4BA6">
      <w:pPr>
        <w:pStyle w:val="PURBullet-Indented"/>
        <w:numPr>
          <w:ilvl w:val="0"/>
          <w:numId w:val="156"/>
        </w:numPr>
      </w:pPr>
      <w:r>
        <w:t xml:space="preserve">programi za prikaz dokumenata </w:t>
      </w:r>
    </w:p>
    <w:p w:rsidR="0013472D" w:rsidRDefault="00ED4BA6">
      <w:pPr>
        <w:pStyle w:val="PURBullet-Indented"/>
        <w:numPr>
          <w:ilvl w:val="0"/>
          <w:numId w:val="156"/>
        </w:numPr>
      </w:pPr>
      <w:r>
        <w:t>NET Framework i Java Virtual Machine.</w:t>
      </w:r>
    </w:p>
    <w:p w:rsidR="0013472D" w:rsidRDefault="00ED4BA6">
      <w:pPr>
        <w:pStyle w:val="PURBody-Indented"/>
      </w:pPr>
      <w:r>
        <w:t>Možete da odaberete da ne instalirate medijski plejer. U tom slučaju, dolenavedeni odeljci u sklopu odeljka „Operativni sistem desktop računara</w:t>
      </w:r>
      <w:proofErr w:type="gramStart"/>
      <w:r>
        <w:t>“ ovih</w:t>
      </w:r>
      <w:proofErr w:type="gramEnd"/>
      <w:r>
        <w:t xml:space="preserve"> Korisničkih prava nad proizvodima ne primenjuju sa na korišćenje softvera.</w:t>
      </w:r>
    </w:p>
    <w:p w:rsidR="0013472D" w:rsidRDefault="00ED4BA6">
      <w:pPr>
        <w:pStyle w:val="PURBullet-Indented"/>
        <w:numPr>
          <w:ilvl w:val="0"/>
          <w:numId w:val="157"/>
        </w:numPr>
      </w:pPr>
      <w:r>
        <w:t xml:space="preserve">Windows Media upravljanje digitalnim pravima </w:t>
      </w:r>
    </w:p>
    <w:p w:rsidR="0013472D" w:rsidRDefault="00ED4BA6">
      <w:pPr>
        <w:pStyle w:val="PURBullet-Indented"/>
        <w:numPr>
          <w:ilvl w:val="0"/>
          <w:numId w:val="157"/>
        </w:numPr>
      </w:pPr>
      <w:r>
        <w:t>Windows Media Player</w:t>
      </w:r>
    </w:p>
    <w:p w:rsidR="0013472D" w:rsidRDefault="00ED4BA6">
      <w:pPr>
        <w:pStyle w:val="PURBody-Indented"/>
      </w:pPr>
      <w:r>
        <w:t xml:space="preserve">Softver možete da koristite </w:t>
      </w:r>
      <w:proofErr w:type="gramStart"/>
      <w:r>
        <w:t>na</w:t>
      </w:r>
      <w:proofErr w:type="gramEnd"/>
      <w:r>
        <w:t xml:space="preserve"> drugom uređaju, a ne na onom na koji je prvi put instaliran, ako premestite odgovarajuće Software Assurance pokriće na taj drugi uređaj.</w:t>
      </w:r>
    </w:p>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ED4BA6">
      <w:pPr>
        <w:pStyle w:val="PURSectionHeading"/>
        <w:pageBreakBefore/>
      </w:pPr>
      <w:bookmarkStart w:id="290" w:name="_Sec37"/>
      <w:bookmarkEnd w:id="288"/>
      <w:r>
        <w:t>Dodatak 3: Dodatni softver</w:t>
      </w:r>
      <w:r>
        <w:fldChar w:fldCharType="begin"/>
      </w:r>
      <w:r>
        <w:instrText xml:space="preserve"> TC "</w:instrText>
      </w:r>
      <w:bookmarkStart w:id="291" w:name="_Toc414967328"/>
      <w:r>
        <w:instrText>Dodatak 3: Dodatni softver</w:instrText>
      </w:r>
      <w:bookmarkEnd w:id="291"/>
      <w:r>
        <w:instrText>" \l 1</w:instrText>
      </w:r>
      <w:r>
        <w:fldChar w:fldCharType="end"/>
      </w:r>
    </w:p>
    <w:p w:rsidR="0013472D" w:rsidRDefault="00ED4BA6">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58"/>
              </w:numPr>
            </w:pPr>
            <w:r>
              <w:t>Alatke za administriranje i nadgledanje</w:t>
            </w:r>
          </w:p>
          <w:p w:rsidR="0013472D" w:rsidRDefault="00ED4BA6">
            <w:pPr>
              <w:pStyle w:val="PURBullet"/>
              <w:numPr>
                <w:ilvl w:val="0"/>
                <w:numId w:val="158"/>
              </w:numPr>
            </w:pPr>
            <w:r>
              <w:t xml:space="preserve">Alatke za programere </w:t>
            </w:r>
          </w:p>
          <w:p w:rsidR="0013472D" w:rsidRDefault="00ED4BA6">
            <w:pPr>
              <w:pStyle w:val="PURBullet"/>
              <w:numPr>
                <w:ilvl w:val="0"/>
                <w:numId w:val="158"/>
              </w:numPr>
            </w:pPr>
            <w:r>
              <w:t xml:space="preserve">Komplet(i) alatki za programiranje softvera </w:t>
            </w:r>
          </w:p>
          <w:p w:rsidR="0013472D" w:rsidRDefault="00ED4BA6">
            <w:pPr>
              <w:pStyle w:val="PURBullet"/>
              <w:numPr>
                <w:ilvl w:val="0"/>
                <w:numId w:val="158"/>
              </w:numPr>
            </w:pPr>
            <w:r>
              <w:t xml:space="preserve">HTTP prijemni adapter </w:t>
            </w:r>
          </w:p>
          <w:p w:rsidR="0013472D" w:rsidRDefault="00ED4BA6">
            <w:pPr>
              <w:pStyle w:val="PURBullet"/>
              <w:numPr>
                <w:ilvl w:val="0"/>
                <w:numId w:val="158"/>
              </w:numPr>
            </w:pPr>
            <w:r>
              <w:t xml:space="preserve">SOAP prijemni adapter </w:t>
            </w:r>
          </w:p>
          <w:p w:rsidR="0013472D" w:rsidRDefault="00ED4BA6">
            <w:pPr>
              <w:pStyle w:val="PURBullet"/>
              <w:numPr>
                <w:ilvl w:val="0"/>
                <w:numId w:val="158"/>
              </w:numPr>
            </w:pPr>
            <w:r>
              <w:t xml:space="preserve">Windows SharePoint Services Adapter Veb usluga </w:t>
            </w:r>
          </w:p>
          <w:p w:rsidR="0013472D" w:rsidRDefault="00ED4BA6">
            <w:pPr>
              <w:pStyle w:val="PURBullet"/>
              <w:numPr>
                <w:ilvl w:val="0"/>
                <w:numId w:val="158"/>
              </w:numPr>
            </w:pPr>
            <w:r>
              <w:t>Windows Communication Foundation adapteri</w:t>
            </w:r>
          </w:p>
          <w:p w:rsidR="0013472D" w:rsidRDefault="00ED4BA6">
            <w:pPr>
              <w:pStyle w:val="PURBullet"/>
              <w:numPr>
                <w:ilvl w:val="0"/>
                <w:numId w:val="158"/>
              </w:numPr>
            </w:pPr>
            <w:r>
              <w:t>Business Activity Monitoring („BAM“) Event API-ji i alatke za presretanje grešaka i administriranje</w:t>
            </w:r>
          </w:p>
          <w:p w:rsidR="0013472D" w:rsidRDefault="00ED4BA6">
            <w:pPr>
              <w:pStyle w:val="PURBullet"/>
              <w:numPr>
                <w:ilvl w:val="0"/>
                <w:numId w:val="158"/>
              </w:numPr>
            </w:pPr>
            <w:r>
              <w:t>BAM Alert Provider for SQL Notification Services</w:t>
            </w:r>
          </w:p>
        </w:tc>
        <w:tc>
          <w:tcPr>
            <w:tcW w:w="5340" w:type="dxa"/>
          </w:tcPr>
          <w:p w:rsidR="0013472D" w:rsidRDefault="00ED4BA6">
            <w:pPr>
              <w:pStyle w:val="PURBullet"/>
              <w:numPr>
                <w:ilvl w:val="0"/>
                <w:numId w:val="159"/>
              </w:numPr>
            </w:pPr>
            <w:r>
              <w:t xml:space="preserve">BAM klijent </w:t>
            </w:r>
          </w:p>
          <w:p w:rsidR="0013472D" w:rsidRDefault="00ED4BA6">
            <w:pPr>
              <w:pStyle w:val="PURBullet"/>
              <w:numPr>
                <w:ilvl w:val="0"/>
                <w:numId w:val="159"/>
              </w:numPr>
            </w:pPr>
            <w:r>
              <w:t xml:space="preserve">Srodne šeme i predlošci za BizTalk Server </w:t>
            </w:r>
          </w:p>
          <w:p w:rsidR="0013472D" w:rsidRDefault="00ED4BA6">
            <w:pPr>
              <w:pStyle w:val="PURBullet"/>
              <w:numPr>
                <w:ilvl w:val="0"/>
                <w:numId w:val="159"/>
              </w:numPr>
            </w:pPr>
            <w:r>
              <w:t xml:space="preserve">Business Activity Services </w:t>
            </w:r>
          </w:p>
          <w:p w:rsidR="0013472D" w:rsidRDefault="00ED4BA6">
            <w:pPr>
              <w:pStyle w:val="PURBullet"/>
              <w:numPr>
                <w:ilvl w:val="0"/>
                <w:numId w:val="159"/>
              </w:numPr>
            </w:pPr>
            <w:r>
              <w:t>Server glavnog ključa/Enterprise Single Sign-On</w:t>
            </w:r>
          </w:p>
          <w:p w:rsidR="0013472D" w:rsidRDefault="00ED4BA6">
            <w:pPr>
              <w:pStyle w:val="PURBullet"/>
              <w:numPr>
                <w:ilvl w:val="0"/>
                <w:numId w:val="159"/>
              </w:numPr>
            </w:pPr>
            <w:r>
              <w:t xml:space="preserve">MQHelper.dll </w:t>
            </w:r>
          </w:p>
          <w:p w:rsidR="0013472D" w:rsidRDefault="00ED4BA6">
            <w:pPr>
              <w:pStyle w:val="PURBullet"/>
              <w:numPr>
                <w:ilvl w:val="0"/>
                <w:numId w:val="159"/>
              </w:numPr>
            </w:pPr>
            <w:r>
              <w:t xml:space="preserve">ADOMD.NET </w:t>
            </w:r>
          </w:p>
          <w:p w:rsidR="0013472D" w:rsidRDefault="00ED4BA6">
            <w:pPr>
              <w:pStyle w:val="PURBullet"/>
              <w:numPr>
                <w:ilvl w:val="0"/>
                <w:numId w:val="159"/>
              </w:numPr>
            </w:pPr>
            <w:r>
              <w:t xml:space="preserve">MSXML </w:t>
            </w:r>
          </w:p>
          <w:p w:rsidR="0013472D" w:rsidRDefault="00ED4BA6">
            <w:pPr>
              <w:pStyle w:val="PURBullet"/>
              <w:numPr>
                <w:ilvl w:val="0"/>
                <w:numId w:val="159"/>
              </w:numPr>
            </w:pPr>
            <w:r>
              <w:t xml:space="preserve">SQLXML </w:t>
            </w:r>
          </w:p>
          <w:p w:rsidR="0013472D" w:rsidRDefault="00ED4BA6">
            <w:pPr>
              <w:pStyle w:val="PURBullet"/>
              <w:numPr>
                <w:ilvl w:val="0"/>
                <w:numId w:val="159"/>
              </w:numPr>
            </w:pPr>
            <w:r>
              <w:t xml:space="preserve">Business Rules komponenta </w:t>
            </w:r>
          </w:p>
          <w:p w:rsidR="0013472D" w:rsidRDefault="00ED4BA6">
            <w:pPr>
              <w:pStyle w:val="PURBullet"/>
              <w:numPr>
                <w:ilvl w:val="0"/>
                <w:numId w:val="159"/>
              </w:numPr>
            </w:pPr>
            <w:r>
              <w:t xml:space="preserve">MQSeries Agent </w:t>
            </w:r>
          </w:p>
          <w:p w:rsidR="0013472D" w:rsidRDefault="00ED4BA6">
            <w:pPr>
              <w:pStyle w:val="PURBullet"/>
              <w:numPr>
                <w:ilvl w:val="0"/>
                <w:numId w:val="159"/>
              </w:numPr>
            </w:pPr>
            <w:r>
              <w:t>UDDI</w:t>
            </w:r>
          </w:p>
        </w:tc>
      </w:tr>
    </w:tbl>
    <w:p w:rsidR="0013472D" w:rsidRDefault="00ED4BA6">
      <w:pPr>
        <w:pStyle w:val="PURAddtlSoftwareProductName"/>
      </w:pPr>
      <w:r>
        <w:t>BizTalk Server 2013 R2 Enterprise</w:t>
      </w:r>
    </w:p>
    <w:tbl>
      <w:tblPr>
        <w:tblStyle w:val="PURTableNoBorder"/>
        <w:tblW w:w="0" w:type="auto"/>
        <w:tblLook w:val="04A0" w:firstRow="1" w:lastRow="0" w:firstColumn="1" w:lastColumn="0" w:noHBand="0" w:noVBand="1"/>
      </w:tblPr>
      <w:tblGrid>
        <w:gridCol w:w="5255"/>
        <w:gridCol w:w="5545"/>
      </w:tblGrid>
      <w:tr w:rsidR="0013472D">
        <w:tc>
          <w:tcPr>
            <w:tcW w:w="6360" w:type="dxa"/>
          </w:tcPr>
          <w:p w:rsidR="0013472D" w:rsidRDefault="00ED4BA6">
            <w:pPr>
              <w:pStyle w:val="PURBullet"/>
              <w:numPr>
                <w:ilvl w:val="0"/>
                <w:numId w:val="160"/>
              </w:numPr>
            </w:pPr>
            <w:r>
              <w:t>Alatke za administriranje i nadgledanje</w:t>
            </w:r>
          </w:p>
          <w:p w:rsidR="0013472D" w:rsidRDefault="00ED4BA6">
            <w:pPr>
              <w:pStyle w:val="PURBullet"/>
              <w:numPr>
                <w:ilvl w:val="0"/>
                <w:numId w:val="160"/>
              </w:numPr>
            </w:pPr>
            <w:r>
              <w:t xml:space="preserve">Alatke za programere </w:t>
            </w:r>
          </w:p>
          <w:p w:rsidR="0013472D" w:rsidRDefault="00ED4BA6">
            <w:pPr>
              <w:pStyle w:val="PURBullet"/>
              <w:numPr>
                <w:ilvl w:val="0"/>
                <w:numId w:val="160"/>
              </w:numPr>
            </w:pPr>
            <w:r>
              <w:t xml:space="preserve">Komplet(i) alatki za programiranje softvera </w:t>
            </w:r>
          </w:p>
          <w:p w:rsidR="0013472D" w:rsidRDefault="00ED4BA6">
            <w:pPr>
              <w:pStyle w:val="PURBullet"/>
              <w:numPr>
                <w:ilvl w:val="0"/>
                <w:numId w:val="160"/>
              </w:numPr>
            </w:pPr>
            <w:r>
              <w:t xml:space="preserve">HTTP prijemni adapter </w:t>
            </w:r>
          </w:p>
          <w:p w:rsidR="0013472D" w:rsidRDefault="00ED4BA6">
            <w:pPr>
              <w:pStyle w:val="PURBullet"/>
              <w:numPr>
                <w:ilvl w:val="0"/>
                <w:numId w:val="160"/>
              </w:numPr>
            </w:pPr>
            <w:r>
              <w:t xml:space="preserve">SOAP prijemni adapter </w:t>
            </w:r>
          </w:p>
          <w:p w:rsidR="0013472D" w:rsidRDefault="00ED4BA6">
            <w:pPr>
              <w:pStyle w:val="PURBullet"/>
              <w:numPr>
                <w:ilvl w:val="0"/>
                <w:numId w:val="160"/>
              </w:numPr>
            </w:pPr>
            <w:r>
              <w:t xml:space="preserve">Windows SharePoint Services Adapter Veb usluga </w:t>
            </w:r>
          </w:p>
          <w:p w:rsidR="0013472D" w:rsidRDefault="00ED4BA6">
            <w:pPr>
              <w:pStyle w:val="PURBullet"/>
              <w:numPr>
                <w:ilvl w:val="0"/>
                <w:numId w:val="160"/>
              </w:numPr>
            </w:pPr>
            <w:r>
              <w:t>Windows Communication Foundation adapteri</w:t>
            </w:r>
          </w:p>
          <w:p w:rsidR="0013472D" w:rsidRDefault="00ED4BA6">
            <w:pPr>
              <w:pStyle w:val="PURBullet"/>
              <w:numPr>
                <w:ilvl w:val="0"/>
                <w:numId w:val="160"/>
              </w:numPr>
            </w:pPr>
            <w:r>
              <w:t>Business Activity Monitoring („BAM“) Event API-ji i alatke za presretanje grešaka i administriranje</w:t>
            </w:r>
          </w:p>
          <w:p w:rsidR="0013472D" w:rsidRDefault="00ED4BA6">
            <w:pPr>
              <w:pStyle w:val="PURBullet"/>
              <w:numPr>
                <w:ilvl w:val="0"/>
                <w:numId w:val="160"/>
              </w:numPr>
            </w:pPr>
            <w:r>
              <w:t>BAM Alert Provider for SQL Notification Services</w:t>
            </w:r>
          </w:p>
        </w:tc>
        <w:tc>
          <w:tcPr>
            <w:tcW w:w="6720" w:type="dxa"/>
          </w:tcPr>
          <w:p w:rsidR="0013472D" w:rsidRDefault="00ED4BA6">
            <w:pPr>
              <w:pStyle w:val="PURBullet"/>
              <w:numPr>
                <w:ilvl w:val="0"/>
                <w:numId w:val="161"/>
              </w:numPr>
            </w:pPr>
            <w:r>
              <w:t xml:space="preserve">BAM klijent </w:t>
            </w:r>
          </w:p>
          <w:p w:rsidR="0013472D" w:rsidRDefault="00ED4BA6">
            <w:pPr>
              <w:pStyle w:val="PURBullet"/>
              <w:numPr>
                <w:ilvl w:val="0"/>
                <w:numId w:val="161"/>
              </w:numPr>
            </w:pPr>
            <w:r>
              <w:t xml:space="preserve">Srodne šeme i predlošci za BizTalk Server </w:t>
            </w:r>
          </w:p>
          <w:p w:rsidR="0013472D" w:rsidRDefault="00ED4BA6">
            <w:pPr>
              <w:pStyle w:val="PURBullet"/>
              <w:numPr>
                <w:ilvl w:val="0"/>
                <w:numId w:val="161"/>
              </w:numPr>
            </w:pPr>
            <w:r>
              <w:t xml:space="preserve">Business Activity Services </w:t>
            </w:r>
          </w:p>
          <w:p w:rsidR="0013472D" w:rsidRDefault="00ED4BA6">
            <w:pPr>
              <w:pStyle w:val="PURBullet"/>
              <w:numPr>
                <w:ilvl w:val="0"/>
                <w:numId w:val="161"/>
              </w:numPr>
            </w:pPr>
            <w:r>
              <w:t>Server glavnog ključa/Enterprise Single Sign-On</w:t>
            </w:r>
          </w:p>
          <w:p w:rsidR="0013472D" w:rsidRDefault="00ED4BA6">
            <w:pPr>
              <w:pStyle w:val="PURBullet"/>
              <w:numPr>
                <w:ilvl w:val="0"/>
                <w:numId w:val="161"/>
              </w:numPr>
            </w:pPr>
            <w:r>
              <w:t xml:space="preserve">MQHelper.dll </w:t>
            </w:r>
          </w:p>
          <w:p w:rsidR="0013472D" w:rsidRDefault="00ED4BA6">
            <w:pPr>
              <w:pStyle w:val="PURBullet"/>
              <w:numPr>
                <w:ilvl w:val="0"/>
                <w:numId w:val="161"/>
              </w:numPr>
            </w:pPr>
            <w:r>
              <w:t xml:space="preserve">ADOMD.NET </w:t>
            </w:r>
          </w:p>
          <w:p w:rsidR="0013472D" w:rsidRDefault="00ED4BA6">
            <w:pPr>
              <w:pStyle w:val="PURBullet"/>
              <w:numPr>
                <w:ilvl w:val="0"/>
                <w:numId w:val="161"/>
              </w:numPr>
            </w:pPr>
            <w:r>
              <w:t xml:space="preserve">MSXML </w:t>
            </w:r>
          </w:p>
          <w:p w:rsidR="0013472D" w:rsidRDefault="00ED4BA6">
            <w:pPr>
              <w:pStyle w:val="PURBullet"/>
              <w:numPr>
                <w:ilvl w:val="0"/>
                <w:numId w:val="161"/>
              </w:numPr>
            </w:pPr>
            <w:r>
              <w:t xml:space="preserve">SQLXML </w:t>
            </w:r>
          </w:p>
          <w:p w:rsidR="0013472D" w:rsidRDefault="00ED4BA6">
            <w:pPr>
              <w:pStyle w:val="PURBullet"/>
              <w:numPr>
                <w:ilvl w:val="0"/>
                <w:numId w:val="161"/>
              </w:numPr>
            </w:pPr>
            <w:r>
              <w:t xml:space="preserve">Business Rules komponenta </w:t>
            </w:r>
          </w:p>
          <w:p w:rsidR="0013472D" w:rsidRDefault="00ED4BA6">
            <w:pPr>
              <w:pStyle w:val="PURBullet"/>
              <w:numPr>
                <w:ilvl w:val="0"/>
                <w:numId w:val="161"/>
              </w:numPr>
            </w:pPr>
            <w:r>
              <w:t xml:space="preserve">MQSeries Agent </w:t>
            </w:r>
          </w:p>
          <w:p w:rsidR="0013472D" w:rsidRDefault="00ED4BA6">
            <w:pPr>
              <w:pStyle w:val="PURBullet"/>
              <w:numPr>
                <w:ilvl w:val="0"/>
                <w:numId w:val="161"/>
              </w:numPr>
            </w:pPr>
            <w:r>
              <w:t>UDDI</w:t>
            </w:r>
          </w:p>
        </w:tc>
      </w:tr>
    </w:tbl>
    <w:p w:rsidR="0013472D" w:rsidRDefault="00ED4BA6">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62"/>
              </w:numPr>
            </w:pPr>
            <w:r>
              <w:t>Alatke za administriranje i nadgledanje</w:t>
            </w:r>
          </w:p>
          <w:p w:rsidR="0013472D" w:rsidRDefault="00ED4BA6">
            <w:pPr>
              <w:pStyle w:val="PURBullet"/>
              <w:numPr>
                <w:ilvl w:val="0"/>
                <w:numId w:val="162"/>
              </w:numPr>
            </w:pPr>
            <w:r>
              <w:t xml:space="preserve">Alatke za programere </w:t>
            </w:r>
          </w:p>
          <w:p w:rsidR="0013472D" w:rsidRDefault="00ED4BA6">
            <w:pPr>
              <w:pStyle w:val="PURBullet"/>
              <w:numPr>
                <w:ilvl w:val="0"/>
                <w:numId w:val="162"/>
              </w:numPr>
            </w:pPr>
            <w:r>
              <w:t xml:space="preserve">Komplet(i) alatki za programiranje softvera </w:t>
            </w:r>
          </w:p>
          <w:p w:rsidR="0013472D" w:rsidRDefault="00ED4BA6">
            <w:pPr>
              <w:pStyle w:val="PURBullet"/>
              <w:numPr>
                <w:ilvl w:val="0"/>
                <w:numId w:val="162"/>
              </w:numPr>
            </w:pPr>
            <w:r>
              <w:t xml:space="preserve">HTTP prijemni adapter </w:t>
            </w:r>
          </w:p>
          <w:p w:rsidR="0013472D" w:rsidRDefault="00ED4BA6">
            <w:pPr>
              <w:pStyle w:val="PURBullet"/>
              <w:numPr>
                <w:ilvl w:val="0"/>
                <w:numId w:val="162"/>
              </w:numPr>
            </w:pPr>
            <w:r>
              <w:t xml:space="preserve">SOAP prijemni adapter </w:t>
            </w:r>
          </w:p>
          <w:p w:rsidR="0013472D" w:rsidRDefault="00ED4BA6">
            <w:pPr>
              <w:pStyle w:val="PURBullet"/>
              <w:numPr>
                <w:ilvl w:val="0"/>
                <w:numId w:val="162"/>
              </w:numPr>
            </w:pPr>
            <w:r>
              <w:t xml:space="preserve">Windows SharePoint Services Adapter Veb usluga </w:t>
            </w:r>
          </w:p>
          <w:p w:rsidR="0013472D" w:rsidRDefault="00ED4BA6">
            <w:pPr>
              <w:pStyle w:val="PURBullet"/>
              <w:numPr>
                <w:ilvl w:val="0"/>
                <w:numId w:val="162"/>
              </w:numPr>
            </w:pPr>
            <w:r>
              <w:t>Windows Communication Foundation adapteri</w:t>
            </w:r>
          </w:p>
          <w:p w:rsidR="0013472D" w:rsidRDefault="00ED4BA6">
            <w:pPr>
              <w:pStyle w:val="PURBullet"/>
              <w:numPr>
                <w:ilvl w:val="0"/>
                <w:numId w:val="162"/>
              </w:numPr>
            </w:pPr>
            <w:r>
              <w:t>Business Activity Monitoring („BAM“) Event API-ji i alatke za presretanje grešaka i administriranje</w:t>
            </w:r>
          </w:p>
          <w:p w:rsidR="0013472D" w:rsidRDefault="00ED4BA6">
            <w:pPr>
              <w:pStyle w:val="PURBullet"/>
              <w:numPr>
                <w:ilvl w:val="0"/>
                <w:numId w:val="162"/>
              </w:numPr>
            </w:pPr>
            <w:r>
              <w:t>BAM Alert Provider for SQL Notification Services</w:t>
            </w:r>
          </w:p>
        </w:tc>
        <w:tc>
          <w:tcPr>
            <w:tcW w:w="5340" w:type="dxa"/>
          </w:tcPr>
          <w:p w:rsidR="0013472D" w:rsidRDefault="00ED4BA6">
            <w:pPr>
              <w:pStyle w:val="PURBullet"/>
              <w:numPr>
                <w:ilvl w:val="0"/>
                <w:numId w:val="163"/>
              </w:numPr>
            </w:pPr>
            <w:r>
              <w:t xml:space="preserve">BAM klijent </w:t>
            </w:r>
          </w:p>
          <w:p w:rsidR="0013472D" w:rsidRDefault="00ED4BA6">
            <w:pPr>
              <w:pStyle w:val="PURBullet"/>
              <w:numPr>
                <w:ilvl w:val="0"/>
                <w:numId w:val="163"/>
              </w:numPr>
            </w:pPr>
            <w:r>
              <w:t xml:space="preserve">Srodne šeme i predlošci za BizTalk Server </w:t>
            </w:r>
          </w:p>
          <w:p w:rsidR="0013472D" w:rsidRDefault="00ED4BA6">
            <w:pPr>
              <w:pStyle w:val="PURBullet"/>
              <w:numPr>
                <w:ilvl w:val="0"/>
                <w:numId w:val="163"/>
              </w:numPr>
            </w:pPr>
            <w:r>
              <w:t xml:space="preserve">Business Activity Services </w:t>
            </w:r>
          </w:p>
          <w:p w:rsidR="0013472D" w:rsidRDefault="00ED4BA6">
            <w:pPr>
              <w:pStyle w:val="PURBullet"/>
              <w:numPr>
                <w:ilvl w:val="0"/>
                <w:numId w:val="163"/>
              </w:numPr>
            </w:pPr>
            <w:r>
              <w:t>Server glavnog ključa/Enterprise Single Sign-On</w:t>
            </w:r>
          </w:p>
          <w:p w:rsidR="0013472D" w:rsidRDefault="00ED4BA6">
            <w:pPr>
              <w:pStyle w:val="PURBullet"/>
              <w:numPr>
                <w:ilvl w:val="0"/>
                <w:numId w:val="163"/>
              </w:numPr>
            </w:pPr>
            <w:r>
              <w:t xml:space="preserve">MQHelper.dll </w:t>
            </w:r>
          </w:p>
          <w:p w:rsidR="0013472D" w:rsidRDefault="00ED4BA6">
            <w:pPr>
              <w:pStyle w:val="PURBullet"/>
              <w:numPr>
                <w:ilvl w:val="0"/>
                <w:numId w:val="163"/>
              </w:numPr>
            </w:pPr>
            <w:r>
              <w:t xml:space="preserve">ADOMD.NET </w:t>
            </w:r>
          </w:p>
          <w:p w:rsidR="0013472D" w:rsidRDefault="00ED4BA6">
            <w:pPr>
              <w:pStyle w:val="PURBullet"/>
              <w:numPr>
                <w:ilvl w:val="0"/>
                <w:numId w:val="163"/>
              </w:numPr>
            </w:pPr>
            <w:r>
              <w:t xml:space="preserve">MSXML </w:t>
            </w:r>
          </w:p>
          <w:p w:rsidR="0013472D" w:rsidRDefault="00ED4BA6">
            <w:pPr>
              <w:pStyle w:val="PURBullet"/>
              <w:numPr>
                <w:ilvl w:val="0"/>
                <w:numId w:val="163"/>
              </w:numPr>
            </w:pPr>
            <w:r>
              <w:t xml:space="preserve">SQLXML </w:t>
            </w:r>
          </w:p>
          <w:p w:rsidR="0013472D" w:rsidRDefault="00ED4BA6">
            <w:pPr>
              <w:pStyle w:val="PURBullet"/>
              <w:numPr>
                <w:ilvl w:val="0"/>
                <w:numId w:val="163"/>
              </w:numPr>
            </w:pPr>
            <w:r>
              <w:t xml:space="preserve">Business Rules komponenta </w:t>
            </w:r>
          </w:p>
          <w:p w:rsidR="0013472D" w:rsidRDefault="00ED4BA6">
            <w:pPr>
              <w:pStyle w:val="PURBullet"/>
              <w:numPr>
                <w:ilvl w:val="0"/>
                <w:numId w:val="163"/>
              </w:numPr>
            </w:pPr>
            <w:r>
              <w:t xml:space="preserve">MQSeries Agent </w:t>
            </w:r>
          </w:p>
          <w:p w:rsidR="0013472D" w:rsidRDefault="00ED4BA6">
            <w:pPr>
              <w:pStyle w:val="PURBullet"/>
              <w:numPr>
                <w:ilvl w:val="0"/>
                <w:numId w:val="163"/>
              </w:numPr>
            </w:pPr>
            <w:r>
              <w:t>UDDI</w:t>
            </w:r>
          </w:p>
        </w:tc>
      </w:tr>
    </w:tbl>
    <w:p w:rsidR="0013472D" w:rsidRDefault="00ED4BA6">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64"/>
              </w:numPr>
            </w:pPr>
            <w:r>
              <w:t>Exchange alatke za upravljanje</w:t>
            </w:r>
          </w:p>
        </w:tc>
        <w:tc>
          <w:tcPr>
            <w:tcW w:w="5340" w:type="dxa"/>
          </w:tcPr>
          <w:p w:rsidR="0013472D" w:rsidRDefault="0013472D">
            <w:pPr>
              <w:pStyle w:val="PURBody"/>
            </w:pPr>
          </w:p>
        </w:tc>
      </w:tr>
    </w:tbl>
    <w:p w:rsidR="0013472D" w:rsidRDefault="00ED4BA6">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65"/>
              </w:numPr>
            </w:pPr>
            <w:r>
              <w:t>Exchange alatke za upravljanje</w:t>
            </w:r>
          </w:p>
        </w:tc>
        <w:tc>
          <w:tcPr>
            <w:tcW w:w="5340" w:type="dxa"/>
          </w:tcPr>
          <w:p w:rsidR="0013472D" w:rsidRDefault="0013472D">
            <w:pPr>
              <w:pStyle w:val="PURBody"/>
            </w:pPr>
          </w:p>
        </w:tc>
      </w:tr>
    </w:tbl>
    <w:p w:rsidR="0013472D" w:rsidRDefault="00ED4BA6">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66"/>
              </w:numPr>
            </w:pPr>
            <w:r>
              <w:t>Klijentski softver</w:t>
            </w:r>
          </w:p>
        </w:tc>
        <w:tc>
          <w:tcPr>
            <w:tcW w:w="5340" w:type="dxa"/>
          </w:tcPr>
          <w:p w:rsidR="0013472D" w:rsidRDefault="0013472D">
            <w:pPr>
              <w:pStyle w:val="PURBody"/>
            </w:pPr>
          </w:p>
        </w:tc>
      </w:tr>
    </w:tbl>
    <w:p w:rsidR="0013472D" w:rsidRDefault="00ED4BA6">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13472D">
        <w:tc>
          <w:tcPr>
            <w:tcW w:w="6860" w:type="dxa"/>
          </w:tcPr>
          <w:p w:rsidR="0013472D" w:rsidRDefault="00ED4BA6">
            <w:pPr>
              <w:pStyle w:val="PURBullet"/>
              <w:numPr>
                <w:ilvl w:val="0"/>
                <w:numId w:val="167"/>
              </w:numPr>
            </w:pPr>
            <w:r>
              <w:t>Microsoft Dynamics AX 2012 R3 Windows Rich Client Software</w:t>
            </w:r>
          </w:p>
          <w:p w:rsidR="0013472D" w:rsidRDefault="00ED4BA6">
            <w:pPr>
              <w:pStyle w:val="PURBullet"/>
              <w:numPr>
                <w:ilvl w:val="0"/>
                <w:numId w:val="167"/>
              </w:numPr>
            </w:pPr>
            <w:r>
              <w:t>Management Reporter Designer Client Software za Microsoft Dynamics AX 2012 R3 Server</w:t>
            </w:r>
          </w:p>
        </w:tc>
        <w:tc>
          <w:tcPr>
            <w:tcW w:w="6860" w:type="dxa"/>
          </w:tcPr>
          <w:p w:rsidR="0013472D" w:rsidRDefault="0013472D">
            <w:pPr>
              <w:pStyle w:val="PURBody"/>
            </w:pPr>
          </w:p>
        </w:tc>
      </w:tr>
    </w:tbl>
    <w:p w:rsidR="0013472D" w:rsidRDefault="00ED4BA6">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13472D">
        <w:tc>
          <w:tcPr>
            <w:tcW w:w="6060" w:type="dxa"/>
          </w:tcPr>
          <w:p w:rsidR="0013472D" w:rsidRDefault="00ED4BA6">
            <w:pPr>
              <w:pStyle w:val="PURBullet"/>
              <w:numPr>
                <w:ilvl w:val="0"/>
                <w:numId w:val="168"/>
              </w:numPr>
            </w:pPr>
            <w:r>
              <w:t>Microsoft Dynamics AX 2012 R3 Windows Rich Client Software</w:t>
            </w:r>
          </w:p>
          <w:p w:rsidR="0013472D" w:rsidRDefault="00ED4BA6">
            <w:pPr>
              <w:pStyle w:val="PURBullet"/>
              <w:numPr>
                <w:ilvl w:val="0"/>
                <w:numId w:val="168"/>
              </w:numPr>
            </w:pPr>
            <w:r>
              <w:t>Management Reporter Designer Client Software za Microsoft Dynamics AX 2012 R3 Server</w:t>
            </w:r>
          </w:p>
        </w:tc>
        <w:tc>
          <w:tcPr>
            <w:tcW w:w="5820" w:type="dxa"/>
          </w:tcPr>
          <w:p w:rsidR="0013472D" w:rsidRDefault="0013472D">
            <w:pPr>
              <w:pStyle w:val="PURBody"/>
            </w:pPr>
          </w:p>
        </w:tc>
      </w:tr>
    </w:tbl>
    <w:p w:rsidR="0013472D" w:rsidRDefault="00ED4BA6">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69"/>
              </w:numPr>
            </w:pPr>
            <w:r>
              <w:t>Microsoft Dynamics AX 2012 R3 Windows Rich Client Software</w:t>
            </w:r>
          </w:p>
          <w:p w:rsidR="0013472D" w:rsidRDefault="00ED4BA6">
            <w:pPr>
              <w:pStyle w:val="PURBullet"/>
              <w:numPr>
                <w:ilvl w:val="0"/>
                <w:numId w:val="169"/>
              </w:numPr>
            </w:pPr>
            <w:r>
              <w:t>Management Reporter Designer Client Software za Microsoft Dynamics AX 2012 R3 Server</w:t>
            </w:r>
          </w:p>
        </w:tc>
        <w:tc>
          <w:tcPr>
            <w:tcW w:w="5340" w:type="dxa"/>
          </w:tcPr>
          <w:p w:rsidR="0013472D" w:rsidRDefault="0013472D">
            <w:pPr>
              <w:pStyle w:val="PURBody"/>
            </w:pPr>
          </w:p>
        </w:tc>
      </w:tr>
    </w:tbl>
    <w:p w:rsidR="0013472D" w:rsidRDefault="00ED4BA6">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13472D">
        <w:tc>
          <w:tcPr>
            <w:tcW w:w="5800" w:type="dxa"/>
          </w:tcPr>
          <w:p w:rsidR="0013472D" w:rsidRDefault="00ED4BA6">
            <w:pPr>
              <w:pStyle w:val="PURBullet"/>
              <w:numPr>
                <w:ilvl w:val="0"/>
                <w:numId w:val="170"/>
              </w:numPr>
            </w:pPr>
            <w:r>
              <w:t>Microsoft Dynamics Marketing Connector for Microsoft Dynamics CRM</w:t>
            </w:r>
          </w:p>
          <w:p w:rsidR="0013472D" w:rsidRDefault="00ED4BA6">
            <w:pPr>
              <w:pStyle w:val="PURBullet"/>
              <w:numPr>
                <w:ilvl w:val="0"/>
                <w:numId w:val="170"/>
              </w:numPr>
            </w:pPr>
            <w:r>
              <w:t xml:space="preserve">Microsoft Dynamics CRM za podržane uređaje </w:t>
            </w:r>
          </w:p>
          <w:p w:rsidR="0013472D" w:rsidRDefault="00ED4BA6">
            <w:pPr>
              <w:pStyle w:val="PURBullet"/>
              <w:numPr>
                <w:ilvl w:val="0"/>
                <w:numId w:val="170"/>
              </w:numPr>
            </w:pPr>
            <w:r>
              <w:t>Microsoft Dynamics CRM 2015 for Microsoft Office Outlook</w:t>
            </w:r>
          </w:p>
          <w:p w:rsidR="0013472D" w:rsidRDefault="00ED4BA6">
            <w:pPr>
              <w:pStyle w:val="PURBullet"/>
              <w:numPr>
                <w:ilvl w:val="0"/>
                <w:numId w:val="170"/>
              </w:numPr>
            </w:pPr>
            <w:r>
              <w:t>Microsoft E-Mail Router and Rule Deployment Wizard za Microsoft Dynamics CRM 2015</w:t>
            </w:r>
          </w:p>
          <w:p w:rsidR="0013472D" w:rsidRDefault="00ED4BA6">
            <w:pPr>
              <w:pStyle w:val="PURBullet"/>
              <w:numPr>
                <w:ilvl w:val="0"/>
                <w:numId w:val="170"/>
              </w:numPr>
            </w:pPr>
            <w:r>
              <w:t>Microsoft Dynamics CRM Reporting Extensions za Microsoft Dynamics CRM 2015</w:t>
            </w:r>
          </w:p>
        </w:tc>
        <w:tc>
          <w:tcPr>
            <w:tcW w:w="5520" w:type="dxa"/>
          </w:tcPr>
          <w:p w:rsidR="0013472D" w:rsidRDefault="0013472D">
            <w:pPr>
              <w:pStyle w:val="PURBody"/>
            </w:pPr>
          </w:p>
          <w:p w:rsidR="0013472D" w:rsidRDefault="00ED4BA6">
            <w:pPr>
              <w:pStyle w:val="PURBullet"/>
              <w:numPr>
                <w:ilvl w:val="0"/>
                <w:numId w:val="171"/>
              </w:numPr>
            </w:pPr>
            <w:r>
              <w:t xml:space="preserve">Microsoft SharePoint Grid za Microsoft Dynamics CRM 2015 </w:t>
            </w:r>
          </w:p>
          <w:p w:rsidR="0013472D" w:rsidRDefault="00ED4BA6">
            <w:pPr>
              <w:pStyle w:val="PURBullet"/>
              <w:numPr>
                <w:ilvl w:val="0"/>
                <w:numId w:val="171"/>
              </w:numPr>
            </w:pPr>
            <w:r>
              <w:t>Microsoft Dynamics CRM 2015 Report Authoring Extensions</w:t>
            </w:r>
          </w:p>
          <w:p w:rsidR="0013472D" w:rsidRDefault="00ED4BA6">
            <w:pPr>
              <w:pStyle w:val="PURBullet"/>
              <w:numPr>
                <w:ilvl w:val="0"/>
                <w:numId w:val="171"/>
              </w:numPr>
            </w:pPr>
            <w:r>
              <w:t>Microsoft Dynamics CRM 2015 Best Practices Analyzer</w:t>
            </w:r>
          </w:p>
          <w:p w:rsidR="0013472D" w:rsidRDefault="00ED4BA6">
            <w:pPr>
              <w:pStyle w:val="PURBullet"/>
              <w:numPr>
                <w:ilvl w:val="0"/>
                <w:numId w:val="171"/>
              </w:numPr>
            </w:pPr>
            <w:r>
              <w:t>Microsoft Dynamics CRM 2015 Multilingual User Inferface (MUI)</w:t>
            </w:r>
          </w:p>
        </w:tc>
      </w:tr>
    </w:tbl>
    <w:p w:rsidR="0013472D" w:rsidRDefault="00ED4BA6">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13472D">
        <w:tc>
          <w:tcPr>
            <w:tcW w:w="7100" w:type="dxa"/>
          </w:tcPr>
          <w:p w:rsidR="0013472D" w:rsidRDefault="00ED4BA6">
            <w:pPr>
              <w:pStyle w:val="PURBullet"/>
              <w:numPr>
                <w:ilvl w:val="0"/>
                <w:numId w:val="172"/>
              </w:numPr>
            </w:pPr>
            <w:r>
              <w:t>MarketingPilot Connector za Microsoft Dynamics CRM</w:t>
            </w:r>
          </w:p>
          <w:p w:rsidR="0013472D" w:rsidRDefault="00ED4BA6">
            <w:pPr>
              <w:pStyle w:val="PURBullet"/>
              <w:numPr>
                <w:ilvl w:val="0"/>
                <w:numId w:val="172"/>
              </w:numPr>
            </w:pPr>
            <w:r>
              <w:t xml:space="preserve">Microsoft Dynamics CRM za podržane uređaje </w:t>
            </w:r>
          </w:p>
          <w:p w:rsidR="0013472D" w:rsidRDefault="00ED4BA6">
            <w:pPr>
              <w:pStyle w:val="PURBullet"/>
              <w:numPr>
                <w:ilvl w:val="0"/>
                <w:numId w:val="172"/>
              </w:numPr>
            </w:pPr>
            <w:r>
              <w:t xml:space="preserve">Microsoft Dynamics CRM 2015 for Microsoft Office Outlook </w:t>
            </w:r>
          </w:p>
          <w:p w:rsidR="0013472D" w:rsidRDefault="00ED4BA6">
            <w:pPr>
              <w:pStyle w:val="PURBullet"/>
              <w:numPr>
                <w:ilvl w:val="0"/>
                <w:numId w:val="172"/>
              </w:numPr>
            </w:pPr>
            <w:r>
              <w:t xml:space="preserve">Microsoft E-Mail Router and Rule Deployment Wizard za Microsoft Dynamics CRM 2015 </w:t>
            </w:r>
          </w:p>
          <w:p w:rsidR="0013472D" w:rsidRDefault="00ED4BA6">
            <w:pPr>
              <w:pStyle w:val="PURBullet"/>
              <w:numPr>
                <w:ilvl w:val="0"/>
                <w:numId w:val="172"/>
              </w:numPr>
            </w:pPr>
            <w:r>
              <w:t>Microsoft Dynamics CRM Reporting Extensions za Microsoft Dynamics CRM 2015</w:t>
            </w:r>
          </w:p>
        </w:tc>
        <w:tc>
          <w:tcPr>
            <w:tcW w:w="6900" w:type="dxa"/>
          </w:tcPr>
          <w:p w:rsidR="0013472D" w:rsidRDefault="0013472D">
            <w:pPr>
              <w:pStyle w:val="PURBody"/>
            </w:pPr>
          </w:p>
          <w:p w:rsidR="0013472D" w:rsidRDefault="00ED4BA6">
            <w:pPr>
              <w:pStyle w:val="PURBullet"/>
              <w:numPr>
                <w:ilvl w:val="0"/>
                <w:numId w:val="173"/>
              </w:numPr>
            </w:pPr>
            <w:r>
              <w:t>Microsoft SharePoint Grid za Microsoft Dynamics CRM 2015</w:t>
            </w:r>
          </w:p>
          <w:p w:rsidR="0013472D" w:rsidRDefault="00ED4BA6">
            <w:pPr>
              <w:pStyle w:val="PURBullet"/>
              <w:numPr>
                <w:ilvl w:val="0"/>
                <w:numId w:val="173"/>
              </w:numPr>
            </w:pPr>
            <w:r>
              <w:t>Microsoft Dynamics CRM 2015 Report Authoring Extensions</w:t>
            </w:r>
          </w:p>
          <w:p w:rsidR="0013472D" w:rsidRDefault="00ED4BA6">
            <w:pPr>
              <w:pStyle w:val="PURBullet"/>
              <w:numPr>
                <w:ilvl w:val="0"/>
                <w:numId w:val="173"/>
              </w:numPr>
            </w:pPr>
            <w:r>
              <w:t>Microsoft Dynamics CRM 2015 Best Practices Analyzer</w:t>
            </w:r>
          </w:p>
          <w:p w:rsidR="0013472D" w:rsidRDefault="00ED4BA6">
            <w:pPr>
              <w:pStyle w:val="PURBullet"/>
              <w:numPr>
                <w:ilvl w:val="0"/>
                <w:numId w:val="173"/>
              </w:numPr>
            </w:pPr>
            <w:r>
              <w:t>Microsoft Dynamics CRM 2015 Multilingual User Interface (MUI)</w:t>
            </w:r>
          </w:p>
        </w:tc>
      </w:tr>
    </w:tbl>
    <w:p w:rsidR="0013472D" w:rsidRDefault="00ED4BA6">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74"/>
              </w:numPr>
            </w:pPr>
            <w:r>
              <w:t>Komplet alatki za programiranje softvera</w:t>
            </w:r>
          </w:p>
        </w:tc>
        <w:tc>
          <w:tcPr>
            <w:tcW w:w="5340" w:type="dxa"/>
          </w:tcPr>
          <w:p w:rsidR="0013472D" w:rsidRDefault="0013472D">
            <w:pPr>
              <w:pStyle w:val="PURBody"/>
            </w:pPr>
          </w:p>
        </w:tc>
      </w:tr>
    </w:tbl>
    <w:p w:rsidR="0013472D" w:rsidRDefault="00ED4BA6">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75"/>
              </w:numPr>
            </w:pPr>
            <w:r>
              <w:t>Komplet alatki za programiranje softvera</w:t>
            </w:r>
          </w:p>
        </w:tc>
        <w:tc>
          <w:tcPr>
            <w:tcW w:w="5340" w:type="dxa"/>
          </w:tcPr>
          <w:p w:rsidR="0013472D" w:rsidRDefault="0013472D">
            <w:pPr>
              <w:pStyle w:val="PURBody"/>
            </w:pPr>
          </w:p>
        </w:tc>
      </w:tr>
    </w:tbl>
    <w:p w:rsidR="0013472D" w:rsidRDefault="00ED4BA6">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76"/>
              </w:numPr>
            </w:pPr>
            <w:r>
              <w:t>Komplet alatki za programiranje softvera</w:t>
            </w:r>
          </w:p>
        </w:tc>
        <w:tc>
          <w:tcPr>
            <w:tcW w:w="5340" w:type="dxa"/>
          </w:tcPr>
          <w:p w:rsidR="0013472D" w:rsidRDefault="0013472D">
            <w:pPr>
              <w:pStyle w:val="PURBody"/>
            </w:pPr>
          </w:p>
        </w:tc>
      </w:tr>
    </w:tbl>
    <w:p w:rsidR="0013472D" w:rsidRDefault="00ED4BA6">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ody"/>
            </w:pPr>
            <w:r>
              <w:t>Skype for Business Server 2015 primenjen u sledećim ulogama:</w:t>
            </w:r>
          </w:p>
          <w:p w:rsidR="0013472D" w:rsidRDefault="00ED4BA6">
            <w:pPr>
              <w:pStyle w:val="PURBullet"/>
              <w:numPr>
                <w:ilvl w:val="0"/>
                <w:numId w:val="177"/>
              </w:numPr>
            </w:pPr>
            <w:r>
              <w:t xml:space="preserve">uloga servera za arhiviranje i nadgledanje </w:t>
            </w:r>
          </w:p>
          <w:p w:rsidR="0013472D" w:rsidRDefault="00ED4BA6">
            <w:pPr>
              <w:pStyle w:val="PURBullet"/>
              <w:numPr>
                <w:ilvl w:val="0"/>
                <w:numId w:val="177"/>
              </w:numPr>
            </w:pPr>
            <w:r>
              <w:t xml:space="preserve">uloga servera za audio/video konferencije </w:t>
            </w:r>
          </w:p>
          <w:p w:rsidR="0013472D" w:rsidRDefault="00ED4BA6">
            <w:pPr>
              <w:pStyle w:val="PURBullet"/>
              <w:numPr>
                <w:ilvl w:val="0"/>
                <w:numId w:val="177"/>
              </w:numPr>
            </w:pPr>
            <w:r>
              <w:t xml:space="preserve">uloga servera za centralno upravljanje </w:t>
            </w:r>
          </w:p>
          <w:p w:rsidR="0013472D" w:rsidRDefault="00ED4BA6">
            <w:pPr>
              <w:pStyle w:val="PURBullet"/>
              <w:numPr>
                <w:ilvl w:val="0"/>
                <w:numId w:val="177"/>
              </w:numPr>
            </w:pPr>
            <w:r>
              <w:t xml:space="preserve">uloga servera direktorijuma </w:t>
            </w:r>
          </w:p>
          <w:p w:rsidR="0013472D" w:rsidRDefault="00ED4BA6">
            <w:pPr>
              <w:pStyle w:val="PURBullet"/>
              <w:numPr>
                <w:ilvl w:val="0"/>
                <w:numId w:val="177"/>
              </w:numPr>
            </w:pPr>
            <w:r>
              <w:t xml:space="preserve">uloga ivičnog servera </w:t>
            </w:r>
          </w:p>
          <w:p w:rsidR="0013472D" w:rsidRDefault="00ED4BA6">
            <w:pPr>
              <w:pStyle w:val="PURBullet"/>
              <w:numPr>
                <w:ilvl w:val="0"/>
                <w:numId w:val="177"/>
              </w:numPr>
            </w:pPr>
            <w:r>
              <w:t>trajna uloga servera za ćaskanje</w:t>
            </w:r>
          </w:p>
          <w:p w:rsidR="0013472D" w:rsidRDefault="00ED4BA6">
            <w:pPr>
              <w:pStyle w:val="PURBullet"/>
              <w:numPr>
                <w:ilvl w:val="0"/>
                <w:numId w:val="177"/>
              </w:numPr>
            </w:pPr>
            <w:r>
              <w:t>uloga servera za veb aplikaciju Skype for Business 2015</w:t>
            </w:r>
          </w:p>
          <w:p w:rsidR="0013472D" w:rsidRDefault="00ED4BA6">
            <w:pPr>
              <w:pStyle w:val="PURBullet"/>
              <w:numPr>
                <w:ilvl w:val="0"/>
                <w:numId w:val="177"/>
              </w:numPr>
            </w:pPr>
            <w:r>
              <w:t>uloga servera posredovanja</w:t>
            </w:r>
          </w:p>
          <w:p w:rsidR="0013472D" w:rsidRDefault="00ED4BA6">
            <w:pPr>
              <w:pStyle w:val="PURBullet"/>
              <w:numPr>
                <w:ilvl w:val="0"/>
                <w:numId w:val="177"/>
              </w:numPr>
            </w:pPr>
            <w:r>
              <w:t>uloga servera za deljenje obogaćenih aplikacija</w:t>
            </w:r>
          </w:p>
          <w:p w:rsidR="0013472D" w:rsidRDefault="00ED4BA6">
            <w:pPr>
              <w:pStyle w:val="PURBullet"/>
              <w:numPr>
                <w:ilvl w:val="0"/>
                <w:numId w:val="177"/>
              </w:numPr>
            </w:pPr>
            <w:r>
              <w:t>uloga usluge mobilnosti</w:t>
            </w:r>
          </w:p>
          <w:p w:rsidR="0013472D" w:rsidRDefault="00ED4BA6">
            <w:pPr>
              <w:pStyle w:val="PURBullet"/>
              <w:numPr>
                <w:ilvl w:val="0"/>
                <w:numId w:val="177"/>
              </w:numPr>
            </w:pPr>
            <w:r>
              <w:t>uloga Video Interop Servera</w:t>
            </w:r>
          </w:p>
          <w:p w:rsidR="0013472D" w:rsidRDefault="00ED4BA6">
            <w:pPr>
              <w:pStyle w:val="PURBullet"/>
              <w:numPr>
                <w:ilvl w:val="0"/>
                <w:numId w:val="177"/>
              </w:numPr>
            </w:pPr>
            <w:r>
              <w:t>uloga usluge automatskog otkrivanja</w:t>
            </w:r>
          </w:p>
        </w:tc>
        <w:tc>
          <w:tcPr>
            <w:tcW w:w="5340" w:type="dxa"/>
          </w:tcPr>
          <w:p w:rsidR="0013472D" w:rsidRDefault="0013472D">
            <w:pPr>
              <w:pStyle w:val="PURBody"/>
            </w:pPr>
          </w:p>
          <w:p w:rsidR="0013472D" w:rsidRDefault="00ED4BA6">
            <w:pPr>
              <w:pStyle w:val="PURBullet"/>
              <w:numPr>
                <w:ilvl w:val="0"/>
                <w:numId w:val="178"/>
              </w:numPr>
            </w:pPr>
            <w:r>
              <w:t>uloga održivog uređaja za grananje</w:t>
            </w:r>
          </w:p>
          <w:p w:rsidR="0013472D" w:rsidRDefault="00ED4BA6">
            <w:pPr>
              <w:pStyle w:val="PURBullet"/>
              <w:numPr>
                <w:ilvl w:val="0"/>
                <w:numId w:val="178"/>
              </w:numPr>
            </w:pPr>
            <w:r>
              <w:t>uloga servera aplikacije za objedinjene komunikacije</w:t>
            </w:r>
          </w:p>
          <w:p w:rsidR="0013472D" w:rsidRDefault="00ED4BA6">
            <w:pPr>
              <w:pStyle w:val="PURBullet"/>
              <w:numPr>
                <w:ilvl w:val="0"/>
                <w:numId w:val="178"/>
              </w:numPr>
            </w:pPr>
            <w:r>
              <w:t xml:space="preserve">uloga servera za Veb konferencije </w:t>
            </w:r>
          </w:p>
          <w:p w:rsidR="0013472D" w:rsidRDefault="00ED4BA6">
            <w:pPr>
              <w:pStyle w:val="PURBullet"/>
              <w:numPr>
                <w:ilvl w:val="0"/>
                <w:numId w:val="178"/>
              </w:numPr>
            </w:pPr>
            <w:r>
              <w:t>Skype for Business Server 2015 kontrolna tabla</w:t>
            </w:r>
          </w:p>
          <w:p w:rsidR="0013472D" w:rsidRDefault="00ED4BA6">
            <w:pPr>
              <w:pStyle w:val="PURBullet"/>
              <w:numPr>
                <w:ilvl w:val="0"/>
                <w:numId w:val="178"/>
              </w:numPr>
            </w:pPr>
            <w:r>
              <w:t>Skype for Business Server 2015 administrativna alatka za grupno ćaskanje</w:t>
            </w:r>
          </w:p>
          <w:p w:rsidR="0013472D" w:rsidRDefault="00ED4BA6">
            <w:pPr>
              <w:pStyle w:val="PURBullet"/>
              <w:numPr>
                <w:ilvl w:val="0"/>
                <w:numId w:val="178"/>
              </w:numPr>
            </w:pPr>
            <w:r>
              <w:t>Skype for Business Web App</w:t>
            </w:r>
          </w:p>
          <w:p w:rsidR="0013472D" w:rsidRDefault="00ED4BA6">
            <w:pPr>
              <w:pStyle w:val="PURBullet"/>
              <w:numPr>
                <w:ilvl w:val="0"/>
                <w:numId w:val="178"/>
              </w:numPr>
            </w:pPr>
            <w:r>
              <w:t>Skype for Business Phone Edition</w:t>
            </w:r>
          </w:p>
          <w:p w:rsidR="0013472D" w:rsidRDefault="00ED4BA6">
            <w:pPr>
              <w:pStyle w:val="PURBullet"/>
              <w:numPr>
                <w:ilvl w:val="0"/>
                <w:numId w:val="178"/>
              </w:numPr>
            </w:pPr>
            <w:r>
              <w:t>Program za izgradnju topologije</w:t>
            </w:r>
          </w:p>
          <w:p w:rsidR="0013472D" w:rsidRDefault="00ED4BA6">
            <w:pPr>
              <w:pStyle w:val="PURBullet"/>
              <w:numPr>
                <w:ilvl w:val="0"/>
                <w:numId w:val="178"/>
              </w:numPr>
            </w:pPr>
            <w:r>
              <w:t>Administrativne alatke</w:t>
            </w:r>
          </w:p>
          <w:p w:rsidR="0013472D" w:rsidRDefault="00ED4BA6">
            <w:pPr>
              <w:pStyle w:val="PURBullet"/>
              <w:numPr>
                <w:ilvl w:val="0"/>
                <w:numId w:val="178"/>
              </w:numPr>
            </w:pPr>
            <w:r>
              <w:t>PowerShell modul</w:t>
            </w:r>
          </w:p>
        </w:tc>
      </w:tr>
    </w:tbl>
    <w:p w:rsidR="0013472D" w:rsidRDefault="00ED4BA6">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79"/>
              </w:numPr>
            </w:pPr>
            <w:r>
              <w:t>HDInsight Server</w:t>
            </w:r>
          </w:p>
          <w:p w:rsidR="0013472D" w:rsidRDefault="00ED4BA6">
            <w:pPr>
              <w:pStyle w:val="PURBullet"/>
              <w:numPr>
                <w:ilvl w:val="0"/>
                <w:numId w:val="179"/>
              </w:numPr>
            </w:pPr>
            <w:r>
              <w:t>Parallel Data Warehouse kontrolni virtuelni uređaj</w:t>
            </w:r>
          </w:p>
        </w:tc>
        <w:tc>
          <w:tcPr>
            <w:tcW w:w="5340" w:type="dxa"/>
          </w:tcPr>
          <w:p w:rsidR="0013472D" w:rsidRDefault="0013472D">
            <w:pPr>
              <w:pStyle w:val="PURBody"/>
            </w:pPr>
          </w:p>
        </w:tc>
      </w:tr>
    </w:tbl>
    <w:p w:rsidR="0013472D" w:rsidRDefault="00ED4BA6">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61"/>
        <w:gridCol w:w="5339"/>
      </w:tblGrid>
      <w:tr w:rsidR="0013472D">
        <w:tc>
          <w:tcPr>
            <w:tcW w:w="7000" w:type="dxa"/>
          </w:tcPr>
          <w:p w:rsidR="0013472D" w:rsidRDefault="00ED4BA6">
            <w:pPr>
              <w:pStyle w:val="PURBullet"/>
              <w:numPr>
                <w:ilvl w:val="0"/>
                <w:numId w:val="180"/>
              </w:numPr>
            </w:pPr>
            <w:r>
              <w:t xml:space="preserve">Data Quality Client </w:t>
            </w:r>
          </w:p>
          <w:p w:rsidR="0013472D" w:rsidRDefault="00ED4BA6">
            <w:pPr>
              <w:pStyle w:val="PURBullet"/>
              <w:numPr>
                <w:ilvl w:val="0"/>
                <w:numId w:val="180"/>
              </w:numPr>
            </w:pPr>
            <w:r>
              <w:t xml:space="preserve">Veza za proveru kvaliteta klijenta </w:t>
            </w:r>
          </w:p>
          <w:p w:rsidR="0013472D" w:rsidRDefault="00ED4BA6">
            <w:pPr>
              <w:pStyle w:val="PURBullet"/>
              <w:numPr>
                <w:ilvl w:val="0"/>
                <w:numId w:val="180"/>
              </w:numPr>
            </w:pPr>
            <w:r>
              <w:t xml:space="preserve">Klijentske alatke – obrnuta kompatibilnost </w:t>
            </w:r>
          </w:p>
          <w:p w:rsidR="0013472D" w:rsidRDefault="00ED4BA6">
            <w:pPr>
              <w:pStyle w:val="PURBullet"/>
              <w:numPr>
                <w:ilvl w:val="0"/>
                <w:numId w:val="180"/>
              </w:numPr>
            </w:pPr>
            <w:r>
              <w:t xml:space="preserve">Client Tools povezivanje </w:t>
            </w:r>
          </w:p>
          <w:p w:rsidR="0013472D" w:rsidRDefault="00ED4BA6">
            <w:pPr>
              <w:pStyle w:val="PURBullet"/>
              <w:numPr>
                <w:ilvl w:val="0"/>
                <w:numId w:val="180"/>
              </w:numPr>
            </w:pPr>
            <w:r>
              <w:t>Client Tools SDK</w:t>
            </w:r>
          </w:p>
        </w:tc>
        <w:tc>
          <w:tcPr>
            <w:tcW w:w="6820" w:type="dxa"/>
          </w:tcPr>
          <w:p w:rsidR="0013472D" w:rsidRDefault="00ED4BA6">
            <w:pPr>
              <w:pStyle w:val="PURBullet"/>
              <w:numPr>
                <w:ilvl w:val="0"/>
                <w:numId w:val="181"/>
              </w:numPr>
            </w:pPr>
            <w:r>
              <w:t>Programski dodatak usluga izveštavanja za SharePoint proizvode</w:t>
            </w:r>
          </w:p>
          <w:p w:rsidR="0013472D" w:rsidRDefault="00ED4BA6">
            <w:pPr>
              <w:pStyle w:val="PURBullet"/>
              <w:numPr>
                <w:ilvl w:val="0"/>
                <w:numId w:val="181"/>
              </w:numPr>
            </w:pPr>
            <w:r>
              <w:t>Komponente dokumentacije</w:t>
            </w:r>
          </w:p>
          <w:p w:rsidR="0013472D" w:rsidRDefault="00ED4BA6">
            <w:pPr>
              <w:pStyle w:val="PURBullet"/>
              <w:numPr>
                <w:ilvl w:val="0"/>
                <w:numId w:val="181"/>
              </w:numPr>
            </w:pPr>
            <w:r>
              <w:t>Distributed Replay Client</w:t>
            </w:r>
          </w:p>
          <w:p w:rsidR="0013472D" w:rsidRDefault="00ED4BA6">
            <w:pPr>
              <w:pStyle w:val="PURBullet"/>
              <w:numPr>
                <w:ilvl w:val="0"/>
                <w:numId w:val="181"/>
              </w:numPr>
            </w:pPr>
            <w:r>
              <w:t xml:space="preserve">Alatke za upravljanje – osnovne </w:t>
            </w:r>
          </w:p>
          <w:p w:rsidR="0013472D" w:rsidRDefault="00ED4BA6">
            <w:pPr>
              <w:pStyle w:val="PURBullet"/>
              <w:numPr>
                <w:ilvl w:val="0"/>
                <w:numId w:val="181"/>
              </w:numPr>
            </w:pPr>
            <w:r>
              <w:t>Alatke za upravljanje – dovršeno</w:t>
            </w:r>
          </w:p>
          <w:p w:rsidR="0013472D" w:rsidRDefault="00ED4BA6">
            <w:pPr>
              <w:pStyle w:val="PURBullet"/>
              <w:numPr>
                <w:ilvl w:val="0"/>
                <w:numId w:val="181"/>
              </w:numPr>
            </w:pPr>
            <w:r>
              <w:t>SQL Client Connectivity SDK</w:t>
            </w:r>
          </w:p>
        </w:tc>
      </w:tr>
    </w:tbl>
    <w:p w:rsidR="0013472D" w:rsidRDefault="0013472D">
      <w:pPr>
        <w:pStyle w:val="PURBody-Indented"/>
      </w:pPr>
    </w:p>
    <w:p w:rsidR="0013472D" w:rsidRDefault="00ED4BA6">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82"/>
              </w:numPr>
            </w:pPr>
            <w:r>
              <w:t>Data Quality Client</w:t>
            </w:r>
          </w:p>
          <w:p w:rsidR="0013472D" w:rsidRDefault="00ED4BA6">
            <w:pPr>
              <w:pStyle w:val="PURBullet"/>
              <w:numPr>
                <w:ilvl w:val="0"/>
                <w:numId w:val="182"/>
              </w:numPr>
            </w:pPr>
            <w:r>
              <w:t xml:space="preserve">Veza za proveru kvaliteta klijenta </w:t>
            </w:r>
          </w:p>
          <w:p w:rsidR="0013472D" w:rsidRDefault="00ED4BA6">
            <w:pPr>
              <w:pStyle w:val="PURBullet"/>
              <w:numPr>
                <w:ilvl w:val="0"/>
                <w:numId w:val="182"/>
              </w:numPr>
            </w:pPr>
            <w:r>
              <w:t xml:space="preserve">Klijentske alatke – obrnuta kompatibilnost </w:t>
            </w:r>
          </w:p>
          <w:p w:rsidR="0013472D" w:rsidRDefault="00ED4BA6">
            <w:pPr>
              <w:pStyle w:val="PURBullet"/>
              <w:numPr>
                <w:ilvl w:val="0"/>
                <w:numId w:val="182"/>
              </w:numPr>
            </w:pPr>
            <w:r>
              <w:t xml:space="preserve">Client Tools povezivanje </w:t>
            </w:r>
          </w:p>
          <w:p w:rsidR="0013472D" w:rsidRDefault="00ED4BA6">
            <w:pPr>
              <w:pStyle w:val="PURBullet"/>
              <w:numPr>
                <w:ilvl w:val="0"/>
                <w:numId w:val="182"/>
              </w:numPr>
            </w:pPr>
            <w:r>
              <w:t>Client Tools SDK</w:t>
            </w:r>
          </w:p>
        </w:tc>
        <w:tc>
          <w:tcPr>
            <w:tcW w:w="5340" w:type="dxa"/>
          </w:tcPr>
          <w:p w:rsidR="0013472D" w:rsidRDefault="00ED4BA6">
            <w:pPr>
              <w:pStyle w:val="PURBullet"/>
              <w:numPr>
                <w:ilvl w:val="0"/>
                <w:numId w:val="183"/>
              </w:numPr>
            </w:pPr>
            <w:r>
              <w:t>Programski dodatak usluga izveštavanja za SharePoint proizvode</w:t>
            </w:r>
          </w:p>
          <w:p w:rsidR="0013472D" w:rsidRDefault="00ED4BA6">
            <w:pPr>
              <w:pStyle w:val="PURBullet"/>
              <w:numPr>
                <w:ilvl w:val="0"/>
                <w:numId w:val="183"/>
              </w:numPr>
            </w:pPr>
            <w:r>
              <w:t>Komponente dokumentacije</w:t>
            </w:r>
          </w:p>
          <w:p w:rsidR="0013472D" w:rsidRDefault="00ED4BA6">
            <w:pPr>
              <w:pStyle w:val="PURBullet"/>
              <w:numPr>
                <w:ilvl w:val="0"/>
                <w:numId w:val="183"/>
              </w:numPr>
            </w:pPr>
            <w:r>
              <w:t>Distributed Replay Client</w:t>
            </w:r>
          </w:p>
          <w:p w:rsidR="0013472D" w:rsidRDefault="00ED4BA6">
            <w:pPr>
              <w:pStyle w:val="PURBullet"/>
              <w:numPr>
                <w:ilvl w:val="0"/>
                <w:numId w:val="183"/>
              </w:numPr>
            </w:pPr>
            <w:r>
              <w:t>Alatke za upravljanje – osnovne</w:t>
            </w:r>
          </w:p>
          <w:p w:rsidR="0013472D" w:rsidRDefault="00ED4BA6">
            <w:pPr>
              <w:pStyle w:val="PURBullet"/>
              <w:numPr>
                <w:ilvl w:val="0"/>
                <w:numId w:val="183"/>
              </w:numPr>
            </w:pPr>
            <w:r>
              <w:t>Alatke za upravljanje – dovršeno</w:t>
            </w:r>
          </w:p>
          <w:p w:rsidR="0013472D" w:rsidRDefault="00ED4BA6">
            <w:pPr>
              <w:pStyle w:val="PURBullet"/>
              <w:numPr>
                <w:ilvl w:val="0"/>
                <w:numId w:val="183"/>
              </w:numPr>
            </w:pPr>
            <w:r>
              <w:t>SQL Client Connectivity SDK</w:t>
            </w:r>
          </w:p>
        </w:tc>
      </w:tr>
    </w:tbl>
    <w:p w:rsidR="0013472D" w:rsidRDefault="00ED4BA6">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84"/>
              </w:numPr>
            </w:pPr>
            <w:r>
              <w:t xml:space="preserve">Data Quality Client </w:t>
            </w:r>
          </w:p>
          <w:p w:rsidR="0013472D" w:rsidRDefault="00ED4BA6">
            <w:pPr>
              <w:pStyle w:val="PURBullet"/>
              <w:numPr>
                <w:ilvl w:val="0"/>
                <w:numId w:val="184"/>
              </w:numPr>
            </w:pPr>
            <w:r>
              <w:t xml:space="preserve">Veza za proveru kvaliteta klijenta </w:t>
            </w:r>
          </w:p>
          <w:p w:rsidR="0013472D" w:rsidRDefault="00ED4BA6">
            <w:pPr>
              <w:pStyle w:val="PURBullet"/>
              <w:numPr>
                <w:ilvl w:val="0"/>
                <w:numId w:val="184"/>
              </w:numPr>
            </w:pPr>
            <w:r>
              <w:t xml:space="preserve">Klijentske alatke – obrnuta kompatibilnost </w:t>
            </w:r>
          </w:p>
          <w:p w:rsidR="0013472D" w:rsidRDefault="00ED4BA6">
            <w:pPr>
              <w:pStyle w:val="PURBullet"/>
              <w:numPr>
                <w:ilvl w:val="0"/>
                <w:numId w:val="184"/>
              </w:numPr>
            </w:pPr>
            <w:r>
              <w:t xml:space="preserve">Client Tools povezivanje </w:t>
            </w:r>
          </w:p>
          <w:p w:rsidR="0013472D" w:rsidRDefault="00ED4BA6">
            <w:pPr>
              <w:pStyle w:val="PURBullet"/>
              <w:numPr>
                <w:ilvl w:val="0"/>
                <w:numId w:val="184"/>
              </w:numPr>
            </w:pPr>
            <w:r>
              <w:t>Client Tools SDK</w:t>
            </w:r>
          </w:p>
        </w:tc>
        <w:tc>
          <w:tcPr>
            <w:tcW w:w="5340" w:type="dxa"/>
          </w:tcPr>
          <w:p w:rsidR="0013472D" w:rsidRDefault="00ED4BA6">
            <w:pPr>
              <w:pStyle w:val="PURBullet"/>
              <w:numPr>
                <w:ilvl w:val="0"/>
                <w:numId w:val="185"/>
              </w:numPr>
            </w:pPr>
            <w:r>
              <w:t>Programski dodatak usluga izveštavanja za SharePoint proizvode</w:t>
            </w:r>
          </w:p>
          <w:p w:rsidR="0013472D" w:rsidRDefault="00ED4BA6">
            <w:pPr>
              <w:pStyle w:val="PURBullet"/>
              <w:numPr>
                <w:ilvl w:val="0"/>
                <w:numId w:val="185"/>
              </w:numPr>
            </w:pPr>
            <w:r>
              <w:t>Komponente dokumentacije</w:t>
            </w:r>
          </w:p>
          <w:p w:rsidR="0013472D" w:rsidRDefault="00ED4BA6">
            <w:pPr>
              <w:pStyle w:val="PURBullet"/>
              <w:numPr>
                <w:ilvl w:val="0"/>
                <w:numId w:val="185"/>
              </w:numPr>
            </w:pPr>
            <w:r>
              <w:t>Distributed Replay Client</w:t>
            </w:r>
          </w:p>
          <w:p w:rsidR="0013472D" w:rsidRDefault="00ED4BA6">
            <w:pPr>
              <w:pStyle w:val="PURBullet"/>
              <w:numPr>
                <w:ilvl w:val="0"/>
                <w:numId w:val="185"/>
              </w:numPr>
            </w:pPr>
            <w:r>
              <w:t>Alatke za upravljanje – osnovne</w:t>
            </w:r>
          </w:p>
          <w:p w:rsidR="0013472D" w:rsidRDefault="00ED4BA6">
            <w:pPr>
              <w:pStyle w:val="PURBullet"/>
              <w:numPr>
                <w:ilvl w:val="0"/>
                <w:numId w:val="185"/>
              </w:numPr>
            </w:pPr>
            <w:r>
              <w:t>Alatke za upravljanje – dovršeno</w:t>
            </w:r>
          </w:p>
          <w:p w:rsidR="0013472D" w:rsidRDefault="00ED4BA6">
            <w:pPr>
              <w:pStyle w:val="PURBullet"/>
              <w:numPr>
                <w:ilvl w:val="0"/>
                <w:numId w:val="185"/>
              </w:numPr>
            </w:pPr>
            <w:r>
              <w:t>SQL Client Connectivity SDK</w:t>
            </w:r>
          </w:p>
        </w:tc>
      </w:tr>
    </w:tbl>
    <w:p w:rsidR="0013472D" w:rsidRDefault="00ED4BA6">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86"/>
              </w:numPr>
            </w:pPr>
            <w:r>
              <w:t xml:space="preserve">Virtual Machine Manager Agent </w:t>
            </w:r>
          </w:p>
          <w:p w:rsidR="0013472D" w:rsidRDefault="00ED4BA6">
            <w:pPr>
              <w:pStyle w:val="PURBullet"/>
              <w:numPr>
                <w:ilvl w:val="0"/>
                <w:numId w:val="186"/>
              </w:numPr>
            </w:pPr>
            <w:r>
              <w:t xml:space="preserve">Physical to Virtual Agent </w:t>
            </w:r>
          </w:p>
          <w:p w:rsidR="0013472D" w:rsidRDefault="00ED4BA6">
            <w:pPr>
              <w:pStyle w:val="PURBullet"/>
              <w:numPr>
                <w:ilvl w:val="0"/>
                <w:numId w:val="186"/>
              </w:numPr>
            </w:pPr>
            <w:r>
              <w:t>Administratorska konzola</w:t>
            </w:r>
          </w:p>
        </w:tc>
        <w:tc>
          <w:tcPr>
            <w:tcW w:w="5340" w:type="dxa"/>
          </w:tcPr>
          <w:p w:rsidR="0013472D" w:rsidRDefault="00ED4BA6">
            <w:pPr>
              <w:pStyle w:val="PURBullet"/>
              <w:numPr>
                <w:ilvl w:val="0"/>
                <w:numId w:val="187"/>
              </w:numPr>
            </w:pPr>
            <w:r>
              <w:t xml:space="preserve">Virtual Machine Manager samouslužni portal </w:t>
            </w:r>
          </w:p>
          <w:p w:rsidR="0013472D" w:rsidRDefault="00ED4BA6">
            <w:pPr>
              <w:pStyle w:val="PURBullet"/>
              <w:numPr>
                <w:ilvl w:val="0"/>
                <w:numId w:val="187"/>
              </w:numPr>
            </w:pPr>
            <w:r>
              <w:t>VMRC klijent</w:t>
            </w:r>
          </w:p>
        </w:tc>
      </w:tr>
    </w:tbl>
    <w:p w:rsidR="0013472D" w:rsidRDefault="00ED4BA6">
      <w:pPr>
        <w:pStyle w:val="PURAddtlSoftwareProductName"/>
      </w:pPr>
      <w:r>
        <w:t xml:space="preserve">Visual Studio Team Foundation Server 2013 </w:t>
      </w:r>
      <w:proofErr w:type="gramStart"/>
      <w:r>
        <w:t>sa</w:t>
      </w:r>
      <w:proofErr w:type="gramEnd"/>
      <w:r>
        <w:t xml:space="preserve"> SQL Server 2014 tehnologijom</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88"/>
              </w:numPr>
            </w:pPr>
            <w:r>
              <w:t>Team Explorer za Visual Studio 2013</w:t>
            </w:r>
          </w:p>
          <w:p w:rsidR="0013472D" w:rsidRDefault="00ED4BA6">
            <w:pPr>
              <w:pStyle w:val="PURBullet"/>
              <w:numPr>
                <w:ilvl w:val="0"/>
                <w:numId w:val="188"/>
              </w:numPr>
            </w:pPr>
            <w:r>
              <w:t xml:space="preserve">Visual Studio Team Foundation Build Services </w:t>
            </w:r>
          </w:p>
          <w:p w:rsidR="0013472D" w:rsidRDefault="00ED4BA6">
            <w:pPr>
              <w:pStyle w:val="PURBullet"/>
              <w:numPr>
                <w:ilvl w:val="0"/>
                <w:numId w:val="188"/>
              </w:numPr>
            </w:pPr>
            <w:r>
              <w:t>Proširenja za Visual Studio Team Foundation Server SharePoint</w:t>
            </w:r>
          </w:p>
          <w:p w:rsidR="0013472D" w:rsidRDefault="00ED4BA6">
            <w:pPr>
              <w:pStyle w:val="PURBullet"/>
              <w:numPr>
                <w:ilvl w:val="0"/>
                <w:numId w:val="189"/>
              </w:numPr>
            </w:pPr>
            <w:r>
              <w:t>Proširenja za Visual Studio Team Foundation Server Project Server</w:t>
            </w:r>
          </w:p>
        </w:tc>
        <w:tc>
          <w:tcPr>
            <w:tcW w:w="5340" w:type="dxa"/>
          </w:tcPr>
          <w:p w:rsidR="0013472D" w:rsidRDefault="0013472D">
            <w:pPr>
              <w:pStyle w:val="PURBody"/>
            </w:pPr>
          </w:p>
        </w:tc>
      </w:tr>
    </w:tbl>
    <w:p w:rsidR="0013472D" w:rsidRDefault="00ED4BA6">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90"/>
              </w:numPr>
            </w:pPr>
            <w:r>
              <w:t xml:space="preserve">Listu dodatnog softvera potražite na lokaciji </w:t>
            </w:r>
            <w:hyperlink r:id="rId139">
              <w:r>
                <w:rPr>
                  <w:color w:val="00467F"/>
                  <w:u w:val="single"/>
                </w:rPr>
                <w:t>http://go.microsoft.com/fwlink/?LinkId=245856</w:t>
              </w:r>
            </w:hyperlink>
          </w:p>
        </w:tc>
        <w:tc>
          <w:tcPr>
            <w:tcW w:w="5340" w:type="dxa"/>
          </w:tcPr>
          <w:p w:rsidR="0013472D" w:rsidRDefault="0013472D">
            <w:pPr>
              <w:pStyle w:val="PURBody"/>
            </w:pPr>
          </w:p>
        </w:tc>
      </w:tr>
    </w:tbl>
    <w:p w:rsidR="0013472D" w:rsidRDefault="00ED4BA6">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91"/>
              </w:numPr>
            </w:pPr>
            <w:r>
              <w:t xml:space="preserve">Listu dodatnog softvera potražite na lokaciji </w:t>
            </w:r>
            <w:hyperlink r:id="rId140">
              <w:r>
                <w:rPr>
                  <w:color w:val="00467F"/>
                  <w:u w:val="single"/>
                </w:rPr>
                <w:t>http://go.microsoft.com/fwlink/?LinkId=245856</w:t>
              </w:r>
            </w:hyperlink>
          </w:p>
          <w:p w:rsidR="0013472D" w:rsidRDefault="0013472D">
            <w:pPr>
              <w:pStyle w:val="PURBody"/>
            </w:pPr>
          </w:p>
        </w:tc>
        <w:tc>
          <w:tcPr>
            <w:tcW w:w="5340" w:type="dxa"/>
          </w:tcPr>
          <w:p w:rsidR="0013472D" w:rsidRDefault="0013472D">
            <w:pPr>
              <w:pStyle w:val="PURBody"/>
            </w:pPr>
          </w:p>
        </w:tc>
      </w:tr>
    </w:tbl>
    <w:p w:rsidR="0013472D" w:rsidRDefault="00ED4BA6">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92"/>
              </w:numPr>
            </w:pPr>
            <w:r>
              <w:t xml:space="preserve">Listu sa dodatnim softverom možete da pronađete na adresi  </w:t>
            </w:r>
            <w:hyperlink r:id="rId141">
              <w:r>
                <w:rPr>
                  <w:color w:val="00467F"/>
                  <w:u w:val="single"/>
                </w:rPr>
                <w:t>http://go.microsoft.com/fwlink/?LinkId=290987</w:t>
              </w:r>
            </w:hyperlink>
          </w:p>
        </w:tc>
        <w:tc>
          <w:tcPr>
            <w:tcW w:w="5340" w:type="dxa"/>
          </w:tcPr>
          <w:p w:rsidR="0013472D" w:rsidRDefault="0013472D">
            <w:pPr>
              <w:pStyle w:val="PURBody"/>
            </w:pPr>
          </w:p>
        </w:tc>
      </w:tr>
    </w:tbl>
    <w:p w:rsidR="0013472D" w:rsidRDefault="00ED4BA6">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93"/>
              </w:numPr>
            </w:pPr>
            <w:r>
              <w:t xml:space="preserve">Listu dodatnog softvera potražite na adresi </w:t>
            </w:r>
            <w:hyperlink r:id="rId142">
              <w:r>
                <w:rPr>
                  <w:color w:val="00467F"/>
                  <w:u w:val="single"/>
                </w:rPr>
                <w:t>http://go.microsoft.com/fwlink/?LinkId=290989</w:t>
              </w:r>
            </w:hyperlink>
          </w:p>
        </w:tc>
        <w:tc>
          <w:tcPr>
            <w:tcW w:w="5340" w:type="dxa"/>
          </w:tcPr>
          <w:p w:rsidR="0013472D" w:rsidRDefault="0013472D">
            <w:pPr>
              <w:pStyle w:val="PURBody"/>
            </w:pPr>
          </w:p>
        </w:tc>
      </w:tr>
    </w:tbl>
    <w:p w:rsidR="0013472D" w:rsidRDefault="00ED4BA6">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13472D">
        <w:tc>
          <w:tcPr>
            <w:tcW w:w="5340" w:type="dxa"/>
          </w:tcPr>
          <w:p w:rsidR="0013472D" w:rsidRDefault="00ED4BA6">
            <w:pPr>
              <w:pStyle w:val="PURBullet"/>
              <w:numPr>
                <w:ilvl w:val="0"/>
                <w:numId w:val="194"/>
              </w:numPr>
            </w:pPr>
            <w:r>
              <w:t xml:space="preserve">Listu dodatnog softvera potražite na lokaciji </w:t>
            </w:r>
            <w:hyperlink r:id="rId143">
              <w:r>
                <w:rPr>
                  <w:color w:val="00467F"/>
                  <w:u w:val="single"/>
                </w:rPr>
                <w:t>http://go.microsoft.com/fwlink/?LinkId=290987</w:t>
              </w:r>
            </w:hyperlink>
          </w:p>
        </w:tc>
        <w:tc>
          <w:tcPr>
            <w:tcW w:w="5340" w:type="dxa"/>
          </w:tcPr>
          <w:p w:rsidR="0013472D" w:rsidRDefault="0013472D">
            <w:pPr>
              <w:pStyle w:val="PURBody"/>
            </w:pPr>
          </w:p>
        </w:tc>
      </w:tr>
    </w:tbl>
    <w:p w:rsidR="0013472D" w:rsidRDefault="00ED046D">
      <w:pPr>
        <w:pStyle w:val="PURBreadcrumb"/>
      </w:pPr>
      <w:hyperlink w:anchor="_Sec4">
        <w:r w:rsidR="00ED4BA6">
          <w:rPr>
            <w:color w:val="00467F"/>
            <w:u w:val="single"/>
          </w:rPr>
          <w:t>Sadržaj</w:t>
        </w:r>
      </w:hyperlink>
      <w:r w:rsidR="00ED4BA6">
        <w:t xml:space="preserve"> / </w:t>
      </w:r>
      <w:hyperlink w:anchor="_Sec6">
        <w:r w:rsidR="00ED4BA6">
          <w:rPr>
            <w:color w:val="00467F"/>
            <w:u w:val="single"/>
          </w:rPr>
          <w:t>Univerzalni uslovi</w:t>
        </w:r>
      </w:hyperlink>
    </w:p>
    <w:p w:rsidR="0013472D" w:rsidRDefault="0013472D">
      <w:pPr>
        <w:sectPr w:rsidR="0013472D">
          <w:headerReference w:type="default" r:id="rId144"/>
          <w:footerReference w:type="default" r:id="rId145"/>
          <w:type w:val="continuous"/>
          <w:pgSz w:w="12240" w:h="15840" w:code="1"/>
          <w:pgMar w:top="1170" w:right="720" w:bottom="720" w:left="720" w:header="432" w:footer="288" w:gutter="0"/>
          <w:cols w:space="360"/>
        </w:sectPr>
      </w:pPr>
    </w:p>
    <w:bookmarkEnd w:id="290"/>
    <w:p w:rsidR="0013472D" w:rsidRDefault="00ED4BA6">
      <w:pPr>
        <w:pStyle w:val="PURSectionHeading"/>
        <w:pageBreakBefore/>
      </w:pPr>
      <w:r>
        <w:t>Indeks proizvoda</w:t>
      </w:r>
      <w:r>
        <w:fldChar w:fldCharType="begin"/>
      </w:r>
      <w:r>
        <w:instrText xml:space="preserve"> TC "</w:instrText>
      </w:r>
      <w:bookmarkStart w:id="292" w:name="_Toc414967329"/>
      <w:r>
        <w:instrText>Indeks proizvoda</w:instrText>
      </w:r>
      <w:bookmarkEnd w:id="292"/>
      <w:r>
        <w:instrText>" \l 1</w:instrText>
      </w:r>
      <w:r>
        <w:fldChar w:fldCharType="end"/>
      </w:r>
    </w:p>
    <w:p w:rsidR="0013472D" w:rsidRDefault="0013472D">
      <w:pPr>
        <w:pStyle w:val="PURBody-Indented"/>
      </w:pPr>
    </w:p>
    <w:p w:rsidR="0013472D" w:rsidRDefault="0013472D">
      <w:pPr>
        <w:sectPr w:rsidR="0013472D">
          <w:headerReference w:type="default" r:id="rId146"/>
          <w:footerReference w:type="default" r:id="rId147"/>
          <w:type w:val="continuous"/>
          <w:pgSz w:w="12240" w:h="15840" w:code="1"/>
          <w:pgMar w:top="1170" w:right="720" w:bottom="720" w:left="720" w:header="432" w:footer="288" w:gutter="0"/>
          <w:cols w:space="360"/>
        </w:sectPr>
      </w:pPr>
    </w:p>
    <w:p w:rsidR="00ED4BA6" w:rsidRDefault="00ED4BA6">
      <w:pPr>
        <w:pStyle w:val="PURBody-Indented"/>
        <w:rPr>
          <w:noProof/>
        </w:rPr>
        <w:sectPr w:rsidR="00ED4BA6" w:rsidSect="00ED4B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4BA6" w:rsidRDefault="00ED4BA6">
      <w:pPr>
        <w:pStyle w:val="Index1"/>
        <w:tabs>
          <w:tab w:val="right" w:leader="dot" w:pos="5030"/>
        </w:tabs>
        <w:rPr>
          <w:noProof/>
        </w:rPr>
      </w:pPr>
      <w:r>
        <w:rPr>
          <w:noProof/>
        </w:rPr>
        <w:t>Access 2013, 15</w:t>
      </w:r>
    </w:p>
    <w:p w:rsidR="00ED4BA6" w:rsidRDefault="00ED4BA6">
      <w:pPr>
        <w:pStyle w:val="Index1"/>
        <w:tabs>
          <w:tab w:val="right" w:leader="dot" w:pos="5030"/>
        </w:tabs>
        <w:rPr>
          <w:noProof/>
        </w:rPr>
      </w:pPr>
      <w:r>
        <w:rPr>
          <w:noProof/>
        </w:rPr>
        <w:t>BizTalk Server 2013 R2 Branch, 43</w:t>
      </w:r>
    </w:p>
    <w:p w:rsidR="00ED4BA6" w:rsidRDefault="00ED4BA6">
      <w:pPr>
        <w:pStyle w:val="Index1"/>
        <w:tabs>
          <w:tab w:val="right" w:leader="dot" w:pos="5030"/>
        </w:tabs>
        <w:rPr>
          <w:noProof/>
        </w:rPr>
      </w:pPr>
      <w:r>
        <w:rPr>
          <w:noProof/>
        </w:rPr>
        <w:t>BizTalk Server 2013 R2 Developer, 54</w:t>
      </w:r>
    </w:p>
    <w:p w:rsidR="00ED4BA6" w:rsidRDefault="00ED4BA6">
      <w:pPr>
        <w:pStyle w:val="Index1"/>
        <w:tabs>
          <w:tab w:val="right" w:leader="dot" w:pos="5030"/>
        </w:tabs>
        <w:rPr>
          <w:noProof/>
        </w:rPr>
      </w:pPr>
      <w:r>
        <w:rPr>
          <w:noProof/>
        </w:rPr>
        <w:t>BizTalk Server 2013 R2 Enterprise, 44</w:t>
      </w:r>
    </w:p>
    <w:p w:rsidR="00ED4BA6" w:rsidRDefault="00ED4BA6">
      <w:pPr>
        <w:pStyle w:val="Index1"/>
        <w:tabs>
          <w:tab w:val="right" w:leader="dot" w:pos="5030"/>
        </w:tabs>
        <w:rPr>
          <w:noProof/>
        </w:rPr>
      </w:pPr>
      <w:r>
        <w:rPr>
          <w:noProof/>
        </w:rPr>
        <w:t>BizTalk Server 2013 R2 Standard, 44</w:t>
      </w:r>
    </w:p>
    <w:p w:rsidR="00ED4BA6" w:rsidRDefault="00ED4BA6">
      <w:pPr>
        <w:pStyle w:val="Index1"/>
        <w:tabs>
          <w:tab w:val="right" w:leader="dot" w:pos="5030"/>
        </w:tabs>
        <w:rPr>
          <w:noProof/>
        </w:rPr>
      </w:pPr>
      <w:r>
        <w:rPr>
          <w:noProof/>
        </w:rPr>
        <w:t>Core Infrastructure Server (CIS) Suite Datacenter, 62</w:t>
      </w:r>
    </w:p>
    <w:p w:rsidR="00ED4BA6" w:rsidRDefault="00ED4BA6">
      <w:pPr>
        <w:pStyle w:val="Index1"/>
        <w:tabs>
          <w:tab w:val="right" w:leader="dot" w:pos="5030"/>
        </w:tabs>
        <w:rPr>
          <w:noProof/>
        </w:rPr>
      </w:pPr>
      <w:r>
        <w:rPr>
          <w:noProof/>
        </w:rPr>
        <w:t>Core Infrastructure Server (CIS) Suite Standard, 63</w:t>
      </w:r>
    </w:p>
    <w:p w:rsidR="00ED4BA6" w:rsidRDefault="00ED4BA6">
      <w:pPr>
        <w:pStyle w:val="Index1"/>
        <w:tabs>
          <w:tab w:val="right" w:leader="dot" w:pos="5030"/>
        </w:tabs>
        <w:rPr>
          <w:noProof/>
        </w:rPr>
      </w:pPr>
      <w:r>
        <w:rPr>
          <w:noProof/>
        </w:rPr>
        <w:t>Excel 2013, 15</w:t>
      </w:r>
    </w:p>
    <w:p w:rsidR="00ED4BA6" w:rsidRDefault="00ED4BA6">
      <w:pPr>
        <w:pStyle w:val="Index1"/>
        <w:tabs>
          <w:tab w:val="right" w:leader="dot" w:pos="5030"/>
        </w:tabs>
        <w:rPr>
          <w:noProof/>
        </w:rPr>
      </w:pPr>
      <w:r>
        <w:rPr>
          <w:noProof/>
        </w:rPr>
        <w:t>Excel for Mac 2011, 15</w:t>
      </w:r>
    </w:p>
    <w:p w:rsidR="00ED4BA6" w:rsidRDefault="00ED4BA6">
      <w:pPr>
        <w:pStyle w:val="Index1"/>
        <w:tabs>
          <w:tab w:val="right" w:leader="dot" w:pos="5030"/>
        </w:tabs>
        <w:rPr>
          <w:noProof/>
        </w:rPr>
      </w:pPr>
      <w:r>
        <w:rPr>
          <w:noProof/>
        </w:rPr>
        <w:t>Exchange Server 2013 Enterprise, 29</w:t>
      </w:r>
    </w:p>
    <w:p w:rsidR="00ED4BA6" w:rsidRDefault="00ED4BA6">
      <w:pPr>
        <w:pStyle w:val="Index1"/>
        <w:tabs>
          <w:tab w:val="right" w:leader="dot" w:pos="5030"/>
        </w:tabs>
        <w:rPr>
          <w:noProof/>
        </w:rPr>
      </w:pPr>
      <w:r>
        <w:rPr>
          <w:noProof/>
        </w:rPr>
        <w:t>Exchange Server 2013 Standard, 30</w:t>
      </w:r>
    </w:p>
    <w:p w:rsidR="00ED4BA6" w:rsidRDefault="00ED4BA6">
      <w:pPr>
        <w:pStyle w:val="Index1"/>
        <w:tabs>
          <w:tab w:val="right" w:leader="dot" w:pos="5030"/>
        </w:tabs>
        <w:rPr>
          <w:noProof/>
        </w:rPr>
      </w:pPr>
      <w:r>
        <w:rPr>
          <w:noProof/>
        </w:rPr>
        <w:t>Forefront Identity Manager 2010 – Windows Live Edition, 50</w:t>
      </w:r>
    </w:p>
    <w:p w:rsidR="00ED4BA6" w:rsidRDefault="00ED4BA6">
      <w:pPr>
        <w:pStyle w:val="Index1"/>
        <w:tabs>
          <w:tab w:val="right" w:leader="dot" w:pos="5030"/>
        </w:tabs>
        <w:rPr>
          <w:noProof/>
        </w:rPr>
      </w:pPr>
      <w:r>
        <w:rPr>
          <w:noProof/>
        </w:rPr>
        <w:t>InfoPath 2013, 15</w:t>
      </w:r>
    </w:p>
    <w:p w:rsidR="00ED4BA6" w:rsidRDefault="00ED4BA6">
      <w:pPr>
        <w:pStyle w:val="Index1"/>
        <w:tabs>
          <w:tab w:val="right" w:leader="dot" w:pos="5030"/>
        </w:tabs>
        <w:rPr>
          <w:noProof/>
        </w:rPr>
      </w:pPr>
      <w:r>
        <w:rPr>
          <w:noProof/>
        </w:rPr>
        <w:t>Komercijalna korisnička prava za Office Home &amp; Student 2013 RT, 16</w:t>
      </w:r>
    </w:p>
    <w:p w:rsidR="00ED4BA6" w:rsidRDefault="00ED4BA6">
      <w:pPr>
        <w:pStyle w:val="Index1"/>
        <w:tabs>
          <w:tab w:val="right" w:leader="dot" w:pos="5030"/>
        </w:tabs>
        <w:rPr>
          <w:noProof/>
        </w:rPr>
      </w:pPr>
      <w:r>
        <w:rPr>
          <w:noProof/>
        </w:rPr>
        <w:t>Lync for Mac 2011, 15</w:t>
      </w:r>
    </w:p>
    <w:p w:rsidR="00ED4BA6" w:rsidRDefault="00ED4BA6">
      <w:pPr>
        <w:pStyle w:val="Index1"/>
        <w:tabs>
          <w:tab w:val="right" w:leader="dot" w:pos="5030"/>
        </w:tabs>
        <w:rPr>
          <w:noProof/>
        </w:rPr>
      </w:pPr>
      <w:r>
        <w:rPr>
          <w:noProof/>
        </w:rPr>
        <w:t>Microsoft Dynamics AX 2012 R3 Server, 31</w:t>
      </w:r>
    </w:p>
    <w:p w:rsidR="00ED4BA6" w:rsidRDefault="00ED4BA6">
      <w:pPr>
        <w:pStyle w:val="Index1"/>
        <w:tabs>
          <w:tab w:val="right" w:leader="dot" w:pos="5030"/>
        </w:tabs>
        <w:rPr>
          <w:noProof/>
        </w:rPr>
      </w:pPr>
      <w:r>
        <w:rPr>
          <w:noProof/>
        </w:rPr>
        <w:t>Microsoft Dynamics AX 2012 R3 Standard Commerce Server Core, 45</w:t>
      </w:r>
    </w:p>
    <w:p w:rsidR="00ED4BA6" w:rsidRDefault="00ED4BA6">
      <w:pPr>
        <w:pStyle w:val="Index1"/>
        <w:tabs>
          <w:tab w:val="right" w:leader="dot" w:pos="5030"/>
        </w:tabs>
        <w:rPr>
          <w:noProof/>
        </w:rPr>
      </w:pPr>
      <w:r>
        <w:rPr>
          <w:noProof/>
        </w:rPr>
        <w:t>Microsoft Dynamics AX 2012 R3 Store Server, 32</w:t>
      </w:r>
    </w:p>
    <w:p w:rsidR="00ED4BA6" w:rsidRDefault="00ED4BA6">
      <w:pPr>
        <w:pStyle w:val="Index1"/>
        <w:tabs>
          <w:tab w:val="right" w:leader="dot" w:pos="5030"/>
        </w:tabs>
        <w:rPr>
          <w:noProof/>
        </w:rPr>
      </w:pPr>
      <w:r>
        <w:rPr>
          <w:noProof/>
        </w:rPr>
        <w:t>Microsoft Dynamics CRM 2015 Server, 32</w:t>
      </w:r>
    </w:p>
    <w:p w:rsidR="00ED4BA6" w:rsidRDefault="00ED4BA6">
      <w:pPr>
        <w:pStyle w:val="Index1"/>
        <w:tabs>
          <w:tab w:val="right" w:leader="dot" w:pos="5030"/>
        </w:tabs>
        <w:rPr>
          <w:noProof/>
        </w:rPr>
      </w:pPr>
      <w:r>
        <w:rPr>
          <w:noProof/>
        </w:rPr>
        <w:t>Microsoft Dynamics CRM Workgroup Server 2015, 50</w:t>
      </w:r>
    </w:p>
    <w:p w:rsidR="00ED4BA6" w:rsidRDefault="00ED4BA6">
      <w:pPr>
        <w:pStyle w:val="Index1"/>
        <w:tabs>
          <w:tab w:val="right" w:leader="dot" w:pos="5030"/>
        </w:tabs>
        <w:rPr>
          <w:noProof/>
        </w:rPr>
      </w:pPr>
      <w:r>
        <w:rPr>
          <w:noProof/>
        </w:rPr>
        <w:t>Microsoft Office Audit and Control Management Server 2013, 33</w:t>
      </w:r>
    </w:p>
    <w:p w:rsidR="00ED4BA6" w:rsidRDefault="00ED4BA6">
      <w:pPr>
        <w:pStyle w:val="Index1"/>
        <w:tabs>
          <w:tab w:val="right" w:leader="dot" w:pos="5030"/>
        </w:tabs>
        <w:rPr>
          <w:noProof/>
        </w:rPr>
      </w:pPr>
      <w:r>
        <w:rPr>
          <w:noProof/>
        </w:rPr>
        <w:t>MSDN operativni sistemi, 54</w:t>
      </w:r>
    </w:p>
    <w:p w:rsidR="00ED4BA6" w:rsidRDefault="00ED4BA6">
      <w:pPr>
        <w:pStyle w:val="Index1"/>
        <w:tabs>
          <w:tab w:val="right" w:leader="dot" w:pos="5030"/>
        </w:tabs>
        <w:rPr>
          <w:noProof/>
        </w:rPr>
      </w:pPr>
      <w:r>
        <w:rPr>
          <w:noProof/>
        </w:rPr>
        <w:t>MSDN platforme, 54</w:t>
      </w:r>
    </w:p>
    <w:p w:rsidR="00ED4BA6" w:rsidRDefault="00ED4BA6">
      <w:pPr>
        <w:pStyle w:val="Index1"/>
        <w:tabs>
          <w:tab w:val="right" w:leader="dot" w:pos="5030"/>
        </w:tabs>
        <w:rPr>
          <w:noProof/>
        </w:rPr>
      </w:pPr>
      <w:r>
        <w:rPr>
          <w:noProof/>
        </w:rPr>
        <w:t>Office for Mac Standard 2011, 15</w:t>
      </w:r>
    </w:p>
    <w:p w:rsidR="00ED4BA6" w:rsidRDefault="00ED4BA6">
      <w:pPr>
        <w:pStyle w:val="Index1"/>
        <w:tabs>
          <w:tab w:val="right" w:leader="dot" w:pos="5030"/>
        </w:tabs>
        <w:rPr>
          <w:noProof/>
        </w:rPr>
      </w:pPr>
      <w:r>
        <w:rPr>
          <w:noProof/>
        </w:rPr>
        <w:t>Office Multi Language Pack 2013, 16</w:t>
      </w:r>
    </w:p>
    <w:p w:rsidR="00ED4BA6" w:rsidRDefault="00ED4BA6">
      <w:pPr>
        <w:pStyle w:val="Index1"/>
        <w:tabs>
          <w:tab w:val="right" w:leader="dot" w:pos="5030"/>
        </w:tabs>
        <w:rPr>
          <w:noProof/>
        </w:rPr>
      </w:pPr>
      <w:r>
        <w:rPr>
          <w:noProof/>
        </w:rPr>
        <w:t>Office Professional Plus 2013, 16</w:t>
      </w:r>
    </w:p>
    <w:p w:rsidR="00ED4BA6" w:rsidRDefault="00ED4BA6">
      <w:pPr>
        <w:pStyle w:val="Index1"/>
        <w:tabs>
          <w:tab w:val="right" w:leader="dot" w:pos="5030"/>
        </w:tabs>
        <w:rPr>
          <w:noProof/>
        </w:rPr>
      </w:pPr>
      <w:r>
        <w:rPr>
          <w:noProof/>
        </w:rPr>
        <w:t>Office Standard 2013, 17</w:t>
      </w:r>
    </w:p>
    <w:p w:rsidR="00ED4BA6" w:rsidRDefault="00ED4BA6">
      <w:pPr>
        <w:pStyle w:val="Index1"/>
        <w:tabs>
          <w:tab w:val="right" w:leader="dot" w:pos="5030"/>
        </w:tabs>
        <w:rPr>
          <w:noProof/>
        </w:rPr>
      </w:pPr>
      <w:r>
        <w:rPr>
          <w:noProof/>
        </w:rPr>
        <w:t>OneNote 2013, 17</w:t>
      </w:r>
    </w:p>
    <w:p w:rsidR="00ED4BA6" w:rsidRDefault="00ED4BA6">
      <w:pPr>
        <w:pStyle w:val="Index1"/>
        <w:tabs>
          <w:tab w:val="right" w:leader="dot" w:pos="5030"/>
        </w:tabs>
        <w:rPr>
          <w:noProof/>
        </w:rPr>
      </w:pPr>
      <w:r>
        <w:rPr>
          <w:noProof/>
        </w:rPr>
        <w:t>Outlook 2013, 17</w:t>
      </w:r>
    </w:p>
    <w:p w:rsidR="00ED4BA6" w:rsidRDefault="00ED4BA6">
      <w:pPr>
        <w:pStyle w:val="Index1"/>
        <w:tabs>
          <w:tab w:val="right" w:leader="dot" w:pos="5030"/>
        </w:tabs>
        <w:rPr>
          <w:noProof/>
        </w:rPr>
      </w:pPr>
      <w:r>
        <w:rPr>
          <w:noProof/>
        </w:rPr>
        <w:t>Outlook for Mac 2011, 17</w:t>
      </w:r>
    </w:p>
    <w:p w:rsidR="00ED4BA6" w:rsidRDefault="00ED4BA6">
      <w:pPr>
        <w:pStyle w:val="Index1"/>
        <w:tabs>
          <w:tab w:val="right" w:leader="dot" w:pos="5030"/>
        </w:tabs>
        <w:rPr>
          <w:noProof/>
        </w:rPr>
      </w:pPr>
      <w:r>
        <w:rPr>
          <w:noProof/>
        </w:rPr>
        <w:t>PowerPoint 2013, 17</w:t>
      </w:r>
    </w:p>
    <w:p w:rsidR="00ED4BA6" w:rsidRDefault="00ED4BA6">
      <w:pPr>
        <w:pStyle w:val="Index1"/>
        <w:tabs>
          <w:tab w:val="right" w:leader="dot" w:pos="5030"/>
        </w:tabs>
        <w:rPr>
          <w:noProof/>
        </w:rPr>
      </w:pPr>
      <w:r>
        <w:rPr>
          <w:noProof/>
        </w:rPr>
        <w:t>PowerPoint for Mac 2011, 18</w:t>
      </w:r>
    </w:p>
    <w:p w:rsidR="00ED4BA6" w:rsidRDefault="00ED4BA6">
      <w:pPr>
        <w:pStyle w:val="Index1"/>
        <w:tabs>
          <w:tab w:val="right" w:leader="dot" w:pos="5030"/>
        </w:tabs>
        <w:rPr>
          <w:noProof/>
        </w:rPr>
      </w:pPr>
      <w:r>
        <w:rPr>
          <w:noProof/>
        </w:rPr>
        <w:t>Project Professional 2013, 18</w:t>
      </w:r>
    </w:p>
    <w:p w:rsidR="00ED4BA6" w:rsidRDefault="00ED4BA6">
      <w:pPr>
        <w:pStyle w:val="Index1"/>
        <w:tabs>
          <w:tab w:val="right" w:leader="dot" w:pos="5030"/>
        </w:tabs>
        <w:rPr>
          <w:noProof/>
        </w:rPr>
      </w:pPr>
      <w:r>
        <w:rPr>
          <w:noProof/>
        </w:rPr>
        <w:t>Project Server 2013, 34</w:t>
      </w:r>
    </w:p>
    <w:p w:rsidR="00ED4BA6" w:rsidRDefault="00ED4BA6">
      <w:pPr>
        <w:pStyle w:val="Index1"/>
        <w:tabs>
          <w:tab w:val="right" w:leader="dot" w:pos="5030"/>
        </w:tabs>
        <w:rPr>
          <w:noProof/>
        </w:rPr>
      </w:pPr>
      <w:r>
        <w:rPr>
          <w:noProof/>
        </w:rPr>
        <w:t>Project Standard 2013, 18</w:t>
      </w:r>
    </w:p>
    <w:p w:rsidR="00ED4BA6" w:rsidRDefault="00ED4BA6">
      <w:pPr>
        <w:pStyle w:val="Index1"/>
        <w:tabs>
          <w:tab w:val="right" w:leader="dot" w:pos="5030"/>
        </w:tabs>
        <w:rPr>
          <w:noProof/>
        </w:rPr>
      </w:pPr>
      <w:r>
        <w:rPr>
          <w:noProof/>
        </w:rPr>
        <w:t>Publisher 2013, 18</w:t>
      </w:r>
    </w:p>
    <w:p w:rsidR="00ED4BA6" w:rsidRDefault="00ED4BA6">
      <w:pPr>
        <w:pStyle w:val="Index1"/>
        <w:tabs>
          <w:tab w:val="right" w:leader="dot" w:pos="5030"/>
        </w:tabs>
        <w:rPr>
          <w:noProof/>
        </w:rPr>
      </w:pPr>
      <w:r>
        <w:rPr>
          <w:noProof/>
        </w:rPr>
        <w:t>Rental Rights for Office, 18</w:t>
      </w:r>
    </w:p>
    <w:p w:rsidR="00ED4BA6" w:rsidRDefault="00ED4BA6">
      <w:pPr>
        <w:pStyle w:val="Index1"/>
        <w:tabs>
          <w:tab w:val="right" w:leader="dot" w:pos="5030"/>
        </w:tabs>
        <w:rPr>
          <w:noProof/>
        </w:rPr>
      </w:pPr>
      <w:r>
        <w:rPr>
          <w:noProof/>
        </w:rPr>
        <w:t>Rental Rights for Windows, 21</w:t>
      </w:r>
    </w:p>
    <w:p w:rsidR="00ED4BA6" w:rsidRDefault="00ED4BA6">
      <w:pPr>
        <w:pStyle w:val="Index1"/>
        <w:tabs>
          <w:tab w:val="right" w:leader="dot" w:pos="5030"/>
        </w:tabs>
        <w:rPr>
          <w:noProof/>
        </w:rPr>
      </w:pPr>
      <w:r>
        <w:rPr>
          <w:noProof/>
        </w:rPr>
        <w:t>SharePoint Server 2013, 34</w:t>
      </w:r>
    </w:p>
    <w:p w:rsidR="00ED4BA6" w:rsidRDefault="00ED4BA6">
      <w:pPr>
        <w:pStyle w:val="Index1"/>
        <w:tabs>
          <w:tab w:val="right" w:leader="dot" w:pos="5030"/>
        </w:tabs>
        <w:rPr>
          <w:noProof/>
        </w:rPr>
      </w:pPr>
      <w:r>
        <w:rPr>
          <w:noProof/>
        </w:rPr>
        <w:t>Skype for Business 2015, 18</w:t>
      </w:r>
    </w:p>
    <w:p w:rsidR="00ED4BA6" w:rsidRDefault="00ED4BA6">
      <w:pPr>
        <w:pStyle w:val="Index1"/>
        <w:tabs>
          <w:tab w:val="right" w:leader="dot" w:pos="5030"/>
        </w:tabs>
        <w:rPr>
          <w:noProof/>
        </w:rPr>
      </w:pPr>
      <w:r>
        <w:rPr>
          <w:noProof/>
        </w:rPr>
        <w:t>Skype for Business Server 2015, 35</w:t>
      </w:r>
    </w:p>
    <w:p w:rsidR="00ED4BA6" w:rsidRDefault="00ED4BA6">
      <w:pPr>
        <w:pStyle w:val="Index1"/>
        <w:tabs>
          <w:tab w:val="right" w:leader="dot" w:pos="5030"/>
        </w:tabs>
        <w:rPr>
          <w:noProof/>
        </w:rPr>
      </w:pPr>
      <w:r>
        <w:rPr>
          <w:noProof/>
        </w:rPr>
        <w:t>SQL Server 2012 Parallel Data Warehouse Core, 45</w:t>
      </w:r>
    </w:p>
    <w:p w:rsidR="00ED4BA6" w:rsidRDefault="00ED4BA6">
      <w:pPr>
        <w:pStyle w:val="Index1"/>
        <w:tabs>
          <w:tab w:val="right" w:leader="dot" w:pos="5030"/>
        </w:tabs>
        <w:rPr>
          <w:noProof/>
        </w:rPr>
      </w:pPr>
      <w:r>
        <w:rPr>
          <w:noProof/>
        </w:rPr>
        <w:t>SQL Server 2012 Parallel Data Warehouse Developer, 55</w:t>
      </w:r>
    </w:p>
    <w:p w:rsidR="00ED4BA6" w:rsidRDefault="00ED4BA6">
      <w:pPr>
        <w:pStyle w:val="Index1"/>
        <w:tabs>
          <w:tab w:val="right" w:leader="dot" w:pos="5030"/>
        </w:tabs>
        <w:rPr>
          <w:noProof/>
        </w:rPr>
      </w:pPr>
      <w:r>
        <w:rPr>
          <w:noProof/>
        </w:rPr>
        <w:t>SQL Server 2014 Business Intelligence, 37</w:t>
      </w:r>
    </w:p>
    <w:p w:rsidR="00ED4BA6" w:rsidRDefault="00ED4BA6">
      <w:pPr>
        <w:pStyle w:val="Index1"/>
        <w:tabs>
          <w:tab w:val="right" w:leader="dot" w:pos="5030"/>
        </w:tabs>
        <w:rPr>
          <w:noProof/>
        </w:rPr>
      </w:pPr>
      <w:r>
        <w:rPr>
          <w:noProof/>
        </w:rPr>
        <w:t>SQL Server 2014 Developer, 54</w:t>
      </w:r>
    </w:p>
    <w:p w:rsidR="00ED4BA6" w:rsidRDefault="00ED4BA6">
      <w:pPr>
        <w:pStyle w:val="Index1"/>
        <w:tabs>
          <w:tab w:val="right" w:leader="dot" w:pos="5030"/>
        </w:tabs>
        <w:rPr>
          <w:noProof/>
        </w:rPr>
      </w:pPr>
      <w:r>
        <w:rPr>
          <w:noProof/>
        </w:rPr>
        <w:t>SQL Server 2014 Enterprise, 37</w:t>
      </w:r>
    </w:p>
    <w:p w:rsidR="00ED4BA6" w:rsidRDefault="00ED4BA6">
      <w:pPr>
        <w:pStyle w:val="Index1"/>
        <w:tabs>
          <w:tab w:val="right" w:leader="dot" w:pos="5030"/>
        </w:tabs>
        <w:rPr>
          <w:noProof/>
        </w:rPr>
      </w:pPr>
      <w:r>
        <w:rPr>
          <w:noProof/>
        </w:rPr>
        <w:t>SQL Server 2014 Enterprise Core, 45</w:t>
      </w:r>
    </w:p>
    <w:p w:rsidR="00ED4BA6" w:rsidRDefault="00ED4BA6">
      <w:pPr>
        <w:pStyle w:val="Index1"/>
        <w:tabs>
          <w:tab w:val="right" w:leader="dot" w:pos="5030"/>
        </w:tabs>
        <w:rPr>
          <w:noProof/>
        </w:rPr>
      </w:pPr>
      <w:r>
        <w:rPr>
          <w:noProof/>
        </w:rPr>
        <w:t>SQL Server 2014 Standard, 38</w:t>
      </w:r>
    </w:p>
    <w:p w:rsidR="00ED4BA6" w:rsidRDefault="00ED4BA6">
      <w:pPr>
        <w:pStyle w:val="Index1"/>
        <w:tabs>
          <w:tab w:val="right" w:leader="dot" w:pos="5030"/>
        </w:tabs>
        <w:rPr>
          <w:noProof/>
        </w:rPr>
      </w:pPr>
      <w:r>
        <w:rPr>
          <w:noProof/>
        </w:rPr>
        <w:t>SQL Server 2014 Standard Core, 46</w:t>
      </w:r>
    </w:p>
    <w:p w:rsidR="00ED4BA6" w:rsidRDefault="00ED4BA6">
      <w:pPr>
        <w:pStyle w:val="Index1"/>
        <w:tabs>
          <w:tab w:val="right" w:leader="dot" w:pos="5030"/>
        </w:tabs>
        <w:rPr>
          <w:noProof/>
        </w:rPr>
      </w:pPr>
      <w:r>
        <w:rPr>
          <w:noProof/>
        </w:rPr>
        <w:t>System Center 2012 R2 Client Management Suite, 48</w:t>
      </w:r>
    </w:p>
    <w:p w:rsidR="00ED4BA6" w:rsidRDefault="00ED4BA6">
      <w:pPr>
        <w:pStyle w:val="Index1"/>
        <w:tabs>
          <w:tab w:val="right" w:leader="dot" w:pos="5030"/>
        </w:tabs>
        <w:rPr>
          <w:noProof/>
        </w:rPr>
      </w:pPr>
      <w:r>
        <w:rPr>
          <w:noProof/>
        </w:rPr>
        <w:t>System Center 2012 R2 Configuration Manager, 48</w:t>
      </w:r>
    </w:p>
    <w:p w:rsidR="00ED4BA6" w:rsidRDefault="00ED4BA6">
      <w:pPr>
        <w:pStyle w:val="Index1"/>
        <w:tabs>
          <w:tab w:val="right" w:leader="dot" w:pos="5030"/>
        </w:tabs>
        <w:rPr>
          <w:noProof/>
        </w:rPr>
      </w:pPr>
      <w:r>
        <w:rPr>
          <w:noProof/>
        </w:rPr>
        <w:t>System Center 2012 R2 Datacenter, 49</w:t>
      </w:r>
    </w:p>
    <w:p w:rsidR="00ED4BA6" w:rsidRDefault="00ED4BA6">
      <w:pPr>
        <w:pStyle w:val="Index1"/>
        <w:tabs>
          <w:tab w:val="right" w:leader="dot" w:pos="5030"/>
        </w:tabs>
        <w:rPr>
          <w:noProof/>
        </w:rPr>
      </w:pPr>
      <w:r>
        <w:rPr>
          <w:noProof/>
        </w:rPr>
        <w:t>System Center 2012 R2 Standard, 49</w:t>
      </w:r>
    </w:p>
    <w:p w:rsidR="00ED4BA6" w:rsidRDefault="00ED4BA6">
      <w:pPr>
        <w:pStyle w:val="Index1"/>
        <w:tabs>
          <w:tab w:val="right" w:leader="dot" w:pos="5030"/>
        </w:tabs>
        <w:rPr>
          <w:noProof/>
        </w:rPr>
      </w:pPr>
      <w:r>
        <w:rPr>
          <w:noProof/>
        </w:rPr>
        <w:t>System Center Virtual Machine Manager 2008 R2 Workgroup Edition, 51</w:t>
      </w:r>
    </w:p>
    <w:p w:rsidR="00ED4BA6" w:rsidRDefault="00ED4BA6">
      <w:pPr>
        <w:pStyle w:val="Index1"/>
        <w:tabs>
          <w:tab w:val="right" w:leader="dot" w:pos="5030"/>
        </w:tabs>
        <w:rPr>
          <w:noProof/>
        </w:rPr>
      </w:pPr>
      <w:r>
        <w:rPr>
          <w:noProof/>
        </w:rPr>
        <w:t>Virtual Desktop Infrastructure (VDI) Suite, 63</w:t>
      </w:r>
    </w:p>
    <w:p w:rsidR="00ED4BA6" w:rsidRDefault="00ED4BA6">
      <w:pPr>
        <w:pStyle w:val="Index1"/>
        <w:tabs>
          <w:tab w:val="right" w:leader="dot" w:pos="5030"/>
        </w:tabs>
        <w:rPr>
          <w:noProof/>
        </w:rPr>
      </w:pPr>
      <w:r>
        <w:rPr>
          <w:noProof/>
        </w:rPr>
        <w:t>Visio 2013 Professional, 19</w:t>
      </w:r>
    </w:p>
    <w:p w:rsidR="00ED4BA6" w:rsidRDefault="00ED4BA6">
      <w:pPr>
        <w:pStyle w:val="Index1"/>
        <w:tabs>
          <w:tab w:val="right" w:leader="dot" w:pos="5030"/>
        </w:tabs>
        <w:rPr>
          <w:noProof/>
        </w:rPr>
      </w:pPr>
      <w:r>
        <w:rPr>
          <w:noProof/>
        </w:rPr>
        <w:t>Visio 2013 Standard, 19</w:t>
      </w:r>
    </w:p>
    <w:p w:rsidR="00ED4BA6" w:rsidRDefault="00ED4BA6">
      <w:pPr>
        <w:pStyle w:val="Index1"/>
        <w:tabs>
          <w:tab w:val="right" w:leader="dot" w:pos="5030"/>
        </w:tabs>
        <w:rPr>
          <w:noProof/>
        </w:rPr>
      </w:pPr>
      <w:r>
        <w:rPr>
          <w:noProof/>
        </w:rPr>
        <w:t>Visual Studio Premium 2013 sa MSDN-om, 55</w:t>
      </w:r>
    </w:p>
    <w:p w:rsidR="00ED4BA6" w:rsidRDefault="00ED4BA6">
      <w:pPr>
        <w:pStyle w:val="Index1"/>
        <w:tabs>
          <w:tab w:val="right" w:leader="dot" w:pos="5030"/>
        </w:tabs>
        <w:rPr>
          <w:noProof/>
        </w:rPr>
      </w:pPr>
      <w:r>
        <w:rPr>
          <w:noProof/>
        </w:rPr>
        <w:t>Visual Studio Professional 2013, 56</w:t>
      </w:r>
    </w:p>
    <w:p w:rsidR="00ED4BA6" w:rsidRDefault="00ED4BA6">
      <w:pPr>
        <w:pStyle w:val="Index1"/>
        <w:tabs>
          <w:tab w:val="right" w:leader="dot" w:pos="5030"/>
        </w:tabs>
        <w:rPr>
          <w:noProof/>
        </w:rPr>
      </w:pPr>
      <w:r>
        <w:rPr>
          <w:noProof/>
        </w:rPr>
        <w:t>Visual Studio Professional 2013 sa MSDN-om, 57</w:t>
      </w:r>
    </w:p>
    <w:p w:rsidR="00ED4BA6" w:rsidRDefault="00ED4BA6">
      <w:pPr>
        <w:pStyle w:val="Index1"/>
        <w:tabs>
          <w:tab w:val="right" w:leader="dot" w:pos="5030"/>
        </w:tabs>
        <w:rPr>
          <w:noProof/>
        </w:rPr>
      </w:pPr>
      <w:r>
        <w:rPr>
          <w:noProof/>
        </w:rPr>
        <w:t>Visual Studio Team Foundation Server 2013 sa SQL Server 2014 tehnologijom, 38</w:t>
      </w:r>
    </w:p>
    <w:p w:rsidR="00ED4BA6" w:rsidRDefault="00ED4BA6">
      <w:pPr>
        <w:pStyle w:val="Index1"/>
        <w:tabs>
          <w:tab w:val="right" w:leader="dot" w:pos="5030"/>
        </w:tabs>
        <w:rPr>
          <w:noProof/>
        </w:rPr>
      </w:pPr>
      <w:r>
        <w:rPr>
          <w:noProof/>
        </w:rPr>
        <w:t>Visual Studio Test Professional 2013 sa MSDN-om, 58</w:t>
      </w:r>
    </w:p>
    <w:p w:rsidR="00ED4BA6" w:rsidRDefault="00ED4BA6">
      <w:pPr>
        <w:pStyle w:val="Index1"/>
        <w:tabs>
          <w:tab w:val="right" w:leader="dot" w:pos="5030"/>
        </w:tabs>
        <w:rPr>
          <w:noProof/>
        </w:rPr>
      </w:pPr>
      <w:r>
        <w:rPr>
          <w:noProof/>
        </w:rPr>
        <w:t>Visual Studio Ultimate 2013 sa MSDN-om, 59</w:t>
      </w:r>
    </w:p>
    <w:p w:rsidR="00ED4BA6" w:rsidRDefault="00ED4BA6">
      <w:pPr>
        <w:pStyle w:val="Index1"/>
        <w:tabs>
          <w:tab w:val="right" w:leader="dot" w:pos="5030"/>
        </w:tabs>
        <w:rPr>
          <w:noProof/>
        </w:rPr>
      </w:pPr>
      <w:r>
        <w:rPr>
          <w:noProof/>
        </w:rPr>
        <w:t>Windows 8.1 Pro i Enterprise, 21</w:t>
      </w:r>
    </w:p>
    <w:p w:rsidR="00ED4BA6" w:rsidRDefault="00ED4BA6">
      <w:pPr>
        <w:pStyle w:val="Index1"/>
        <w:tabs>
          <w:tab w:val="right" w:leader="dot" w:pos="5030"/>
        </w:tabs>
        <w:rPr>
          <w:noProof/>
        </w:rPr>
      </w:pPr>
      <w:r>
        <w:rPr>
          <w:noProof/>
        </w:rPr>
        <w:t>Windows Embedded 8.1 Industry Pro i Enterprise, 22</w:t>
      </w:r>
    </w:p>
    <w:p w:rsidR="00ED4BA6" w:rsidRDefault="00ED4BA6">
      <w:pPr>
        <w:pStyle w:val="Index1"/>
        <w:tabs>
          <w:tab w:val="right" w:leader="dot" w:pos="5030"/>
        </w:tabs>
        <w:rPr>
          <w:noProof/>
        </w:rPr>
      </w:pPr>
      <w:r>
        <w:rPr>
          <w:noProof/>
        </w:rPr>
        <w:t>Windows MultiPoint Server 2012 Premium, 39</w:t>
      </w:r>
    </w:p>
    <w:p w:rsidR="00ED4BA6" w:rsidRDefault="00ED4BA6">
      <w:pPr>
        <w:pStyle w:val="Index1"/>
        <w:tabs>
          <w:tab w:val="right" w:leader="dot" w:pos="5030"/>
        </w:tabs>
        <w:rPr>
          <w:noProof/>
        </w:rPr>
      </w:pPr>
      <w:r>
        <w:rPr>
          <w:noProof/>
        </w:rPr>
        <w:t>Windows MultiPoint Server 2012 Standard, 41</w:t>
      </w:r>
    </w:p>
    <w:p w:rsidR="00ED4BA6" w:rsidRDefault="00ED4BA6">
      <w:pPr>
        <w:pStyle w:val="Index1"/>
        <w:tabs>
          <w:tab w:val="right" w:leader="dot" w:pos="5030"/>
        </w:tabs>
        <w:rPr>
          <w:noProof/>
        </w:rPr>
      </w:pPr>
      <w:r>
        <w:rPr>
          <w:noProof/>
        </w:rPr>
        <w:t>Windows Server 2012 R2 Datacenter, 24</w:t>
      </w:r>
    </w:p>
    <w:p w:rsidR="00ED4BA6" w:rsidRDefault="00ED4BA6">
      <w:pPr>
        <w:pStyle w:val="Index1"/>
        <w:tabs>
          <w:tab w:val="right" w:leader="dot" w:pos="5030"/>
        </w:tabs>
        <w:rPr>
          <w:noProof/>
        </w:rPr>
      </w:pPr>
      <w:r>
        <w:rPr>
          <w:noProof/>
        </w:rPr>
        <w:t>Windows Server 2012 R2 Essentials, 51</w:t>
      </w:r>
    </w:p>
    <w:p w:rsidR="00ED4BA6" w:rsidRDefault="00ED4BA6">
      <w:pPr>
        <w:pStyle w:val="Index1"/>
        <w:tabs>
          <w:tab w:val="right" w:leader="dot" w:pos="5030"/>
        </w:tabs>
        <w:rPr>
          <w:noProof/>
        </w:rPr>
      </w:pPr>
      <w:r>
        <w:rPr>
          <w:noProof/>
        </w:rPr>
        <w:t>Windows Server 2012 R2 Standard, 26</w:t>
      </w:r>
    </w:p>
    <w:p w:rsidR="00ED4BA6" w:rsidRDefault="00ED4BA6">
      <w:pPr>
        <w:pStyle w:val="Index1"/>
        <w:tabs>
          <w:tab w:val="right" w:leader="dot" w:pos="5030"/>
        </w:tabs>
        <w:rPr>
          <w:noProof/>
        </w:rPr>
      </w:pPr>
      <w:r>
        <w:rPr>
          <w:noProof/>
        </w:rPr>
        <w:t>Word 2013, 19</w:t>
      </w:r>
    </w:p>
    <w:p w:rsidR="00ED4BA6" w:rsidRDefault="00ED4BA6">
      <w:pPr>
        <w:pStyle w:val="Index1"/>
        <w:tabs>
          <w:tab w:val="right" w:leader="dot" w:pos="5030"/>
        </w:tabs>
        <w:rPr>
          <w:noProof/>
        </w:rPr>
      </w:pPr>
      <w:r>
        <w:rPr>
          <w:noProof/>
        </w:rPr>
        <w:t>Word for Mac 2011, 19</w:t>
      </w:r>
    </w:p>
    <w:p w:rsidR="00ED4BA6" w:rsidRDefault="00ED4BA6">
      <w:pPr>
        <w:pStyle w:val="PURBody-Indented"/>
        <w:rPr>
          <w:noProof/>
        </w:rPr>
        <w:sectPr w:rsidR="00ED4BA6" w:rsidSect="00ED4BA6">
          <w:type w:val="continuous"/>
          <w:pgSz w:w="12240" w:h="15840" w:code="1"/>
          <w:pgMar w:top="1170" w:right="720" w:bottom="720" w:left="720" w:header="432" w:footer="288" w:gutter="0"/>
          <w:cols w:num="2" w:space="720"/>
        </w:sectPr>
      </w:pPr>
    </w:p>
    <w:p w:rsidR="0013472D" w:rsidRDefault="00ED4BA6">
      <w:pPr>
        <w:pStyle w:val="PURBody-Indented"/>
        <w:sectPr w:rsidR="0013472D" w:rsidSect="00ED4BA6">
          <w:type w:val="continuous"/>
          <w:pgSz w:w="12240" w:h="15840" w:code="1"/>
          <w:pgMar w:top="1170" w:right="720" w:bottom="720" w:left="720" w:header="432" w:footer="288" w:gutter="0"/>
          <w:cols w:num="2" w:space="360"/>
        </w:sectPr>
      </w:pPr>
      <w:r>
        <w:fldChar w:fldCharType="end"/>
      </w:r>
    </w:p>
    <w:p w:rsidR="0013472D" w:rsidRDefault="0013472D">
      <w:pPr>
        <w:pStyle w:val="PURBody-Indented"/>
      </w:pPr>
    </w:p>
    <w:sectPr w:rsidR="0013472D"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046D" w:rsidRDefault="00ED046D" w:rsidP="007C7D4D">
      <w:pPr>
        <w:spacing w:after="0"/>
      </w:pPr>
      <w:r>
        <w:separator/>
      </w:r>
    </w:p>
    <w:p w:rsidR="00ED046D" w:rsidRDefault="00ED046D"/>
  </w:endnote>
  <w:endnote w:type="continuationSeparator" w:id="0">
    <w:p w:rsidR="00ED046D" w:rsidRDefault="00ED046D" w:rsidP="007C7D4D">
      <w:pPr>
        <w:spacing w:after="0"/>
      </w:pPr>
      <w:r>
        <w:continuationSeparator/>
      </w:r>
    </w:p>
    <w:p w:rsidR="00ED046D" w:rsidRDefault="00ED046D"/>
  </w:endnote>
  <w:endnote w:type="continuationNotice" w:id="1">
    <w:p w:rsidR="00ED046D" w:rsidRDefault="00ED04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88" w:rsidRDefault="008D78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88" w:rsidRDefault="008D788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88" w:rsidRDefault="008D788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3472D" w:rsidRDefault="00ED4BA6">
          <w:pPr>
            <w:pStyle w:val="PURFooterText"/>
            <w:jc w:val="center"/>
          </w:pPr>
          <w:r>
            <w:t>Indeks proizvoda</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6"/>
      <w:gridCol w:w="249"/>
      <w:gridCol w:w="1350"/>
      <w:gridCol w:w="249"/>
      <w:gridCol w:w="1317"/>
      <w:gridCol w:w="249"/>
      <w:gridCol w:w="1331"/>
      <w:gridCol w:w="249"/>
      <w:gridCol w:w="1419"/>
      <w:gridCol w:w="249"/>
      <w:gridCol w:w="1442"/>
      <w:gridCol w:w="249"/>
      <w:gridCol w:w="1241"/>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406"/>
      <w:gridCol w:w="244"/>
      <w:gridCol w:w="1281"/>
      <w:gridCol w:w="245"/>
      <w:gridCol w:w="1351"/>
      <w:gridCol w:w="245"/>
      <w:gridCol w:w="1321"/>
      <w:gridCol w:w="245"/>
      <w:gridCol w:w="1384"/>
      <w:gridCol w:w="245"/>
      <w:gridCol w:w="1258"/>
      <w:gridCol w:w="245"/>
      <w:gridCol w:w="133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3472D" w:rsidRDefault="00ED4BA6">
          <w:pPr>
            <w:pStyle w:val="PURFooterText"/>
            <w:jc w:val="center"/>
          </w:pPr>
          <w:r>
            <w:t>Indeks proizvoda</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3472D" w:rsidTr="0013472D">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Uvod</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Univerzalni uslovi</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Aplikacije za desktop računare</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Operativni sistem desktop računara</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Procesor/CAL</w:t>
          </w:r>
        </w:p>
      </w:tc>
      <w:tc>
        <w:tcPr>
          <w:tcW w:w="30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3472D" w:rsidRDefault="00ED4BA6">
          <w:pPr>
            <w:pStyle w:val="PURFooterText"/>
            <w:jc w:val="center"/>
          </w:pPr>
          <w:r>
            <w:t>Serverske/CAL licence</w:t>
          </w:r>
        </w:p>
      </w:tc>
      <w:tc>
        <w:tcPr>
          <w:tcW w:w="300" w:type="dxa"/>
          <w:shd w:val="clear" w:color="auto" w:fill="auto"/>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3472D" w:rsidRDefault="00ED4BA6">
          <w:pPr>
            <w:pStyle w:val="PURFooterText"/>
            <w:jc w:val="center"/>
          </w:pPr>
          <w:r>
            <w:t>Po jezgru</w:t>
          </w:r>
        </w:p>
      </w:tc>
    </w:tr>
  </w:tbl>
  <w:p w:rsidR="0013472D" w:rsidRDefault="0013472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3472D" w:rsidTr="0013472D">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Serveri za upravljanje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Posebni serveri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Alatke za programere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3472D" w:rsidRDefault="00ED4BA6">
          <w:pPr>
            <w:pStyle w:val="PURFooterText"/>
            <w:jc w:val="center"/>
          </w:pPr>
          <w:r>
            <w:t>Online usluge</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3472D" w:rsidRDefault="00ED4BA6">
          <w:pPr>
            <w:pStyle w:val="PURFooterText"/>
            <w:jc w:val="center"/>
          </w:pPr>
          <w:r>
            <w:t>Kombinovani modeli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13472D" w:rsidRDefault="00ED4BA6">
          <w:pPr>
            <w:pStyle w:val="PURFooterText"/>
            <w:jc w:val="center"/>
          </w:pPr>
          <w:r>
            <w:t>Dodaci</w:t>
          </w:r>
        </w:p>
      </w:tc>
      <w:tc>
        <w:tcPr>
          <w:tcW w:w="280" w:type="dxa"/>
        </w:tcPr>
        <w:p w:rsidR="0013472D" w:rsidRDefault="00ED4BA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3472D" w:rsidRDefault="00ED4BA6">
          <w:pPr>
            <w:pStyle w:val="PURFooterText"/>
            <w:jc w:val="center"/>
          </w:pPr>
          <w:r>
            <w:t>Indeks proizvoda</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046D" w:rsidRDefault="00ED046D" w:rsidP="007C7D4D">
      <w:pPr>
        <w:spacing w:after="0"/>
      </w:pPr>
      <w:r>
        <w:separator/>
      </w:r>
    </w:p>
    <w:p w:rsidR="00ED046D" w:rsidRDefault="00ED046D"/>
  </w:footnote>
  <w:footnote w:type="continuationSeparator" w:id="0">
    <w:p w:rsidR="00ED046D" w:rsidRDefault="00ED046D" w:rsidP="007C7D4D">
      <w:pPr>
        <w:spacing w:after="0"/>
      </w:pPr>
      <w:r>
        <w:continuationSeparator/>
      </w:r>
    </w:p>
    <w:p w:rsidR="00ED046D" w:rsidRDefault="00ED046D"/>
  </w:footnote>
  <w:footnote w:type="continuationNotice" w:id="1">
    <w:p w:rsidR="00ED046D" w:rsidRDefault="00ED046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88" w:rsidRDefault="008D78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88" w:rsidRDefault="008D78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888" w:rsidRDefault="008D788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9"/>
      <w:gridCol w:w="2491"/>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8D7888">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9"/>
      <w:gridCol w:w="2491"/>
    </w:tblGrid>
    <w:tr w:rsidR="00ED4BA6">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8D7888">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8D7888">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8D7888">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8D7888">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8D7888">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82</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1"/>
      <w:gridCol w:w="2509"/>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rsidR="00391360">
            <w:rPr>
              <w:noProof/>
            </w:rPr>
            <w:t>83</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3472D">
      <w:tc>
        <w:tcPr>
          <w:tcW w:w="10500" w:type="dxa"/>
        </w:tcPr>
        <w:p w:rsidR="0013472D" w:rsidRDefault="00ED4BA6">
          <w:pPr>
            <w:pStyle w:val="PURBody"/>
          </w:pPr>
          <w:r>
            <w:t>Korisnička prava nad proizvodima u sklopu Microsoft količinskog licenciranja (U celom svetu – srpski, april 2015. godine)</w:t>
          </w:r>
        </w:p>
      </w:tc>
      <w:tc>
        <w:tcPr>
          <w:tcW w:w="3160" w:type="dxa"/>
        </w:tcPr>
        <w:p w:rsidR="0013472D" w:rsidRDefault="00ED4BA6">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80F76"/>
    <w:multiLevelType w:val="multilevel"/>
    <w:tmpl w:val="8648E3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7B211E"/>
    <w:multiLevelType w:val="multilevel"/>
    <w:tmpl w:val="8334EF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F3245A"/>
    <w:multiLevelType w:val="multilevel"/>
    <w:tmpl w:val="8DE4E9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250DA1"/>
    <w:multiLevelType w:val="multilevel"/>
    <w:tmpl w:val="1A7ED9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2F119E"/>
    <w:multiLevelType w:val="multilevel"/>
    <w:tmpl w:val="00AAD0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735934"/>
    <w:multiLevelType w:val="multilevel"/>
    <w:tmpl w:val="EA2A03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01B11DC8"/>
    <w:multiLevelType w:val="multilevel"/>
    <w:tmpl w:val="4CEEB18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1B8151F"/>
    <w:multiLevelType w:val="multilevel"/>
    <w:tmpl w:val="EDF45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1D508B6"/>
    <w:multiLevelType w:val="multilevel"/>
    <w:tmpl w:val="B276EE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2F360CD"/>
    <w:multiLevelType w:val="multilevel"/>
    <w:tmpl w:val="A7AC22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D106E8"/>
    <w:multiLevelType w:val="multilevel"/>
    <w:tmpl w:val="6756B5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283523"/>
    <w:multiLevelType w:val="multilevel"/>
    <w:tmpl w:val="96825F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4C3639C"/>
    <w:multiLevelType w:val="multilevel"/>
    <w:tmpl w:val="6ABC23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000750"/>
    <w:multiLevelType w:val="multilevel"/>
    <w:tmpl w:val="9634F3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466C74"/>
    <w:multiLevelType w:val="multilevel"/>
    <w:tmpl w:val="B608E5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5594794"/>
    <w:multiLevelType w:val="multilevel"/>
    <w:tmpl w:val="840AFC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3B480C"/>
    <w:multiLevelType w:val="multilevel"/>
    <w:tmpl w:val="71FA18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650CAA"/>
    <w:multiLevelType w:val="multilevel"/>
    <w:tmpl w:val="F8BCEF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67023A1"/>
    <w:multiLevelType w:val="multilevel"/>
    <w:tmpl w:val="156873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6911EF0"/>
    <w:multiLevelType w:val="multilevel"/>
    <w:tmpl w:val="091499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CC66A8"/>
    <w:multiLevelType w:val="multilevel"/>
    <w:tmpl w:val="1FD0B0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923519"/>
    <w:multiLevelType w:val="multilevel"/>
    <w:tmpl w:val="6C2656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BA85385"/>
    <w:multiLevelType w:val="multilevel"/>
    <w:tmpl w:val="D90891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F15E42"/>
    <w:multiLevelType w:val="multilevel"/>
    <w:tmpl w:val="9D880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C5F58E0"/>
    <w:multiLevelType w:val="multilevel"/>
    <w:tmpl w:val="8D7AF9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CB34F53"/>
    <w:multiLevelType w:val="multilevel"/>
    <w:tmpl w:val="CCBCD8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CD45324"/>
    <w:multiLevelType w:val="multilevel"/>
    <w:tmpl w:val="8BEC87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D191B47"/>
    <w:multiLevelType w:val="multilevel"/>
    <w:tmpl w:val="2CF4D7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E517629"/>
    <w:multiLevelType w:val="multilevel"/>
    <w:tmpl w:val="A72254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E9523FB"/>
    <w:multiLevelType w:val="multilevel"/>
    <w:tmpl w:val="1BC6BB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ECB3703"/>
    <w:multiLevelType w:val="multilevel"/>
    <w:tmpl w:val="6BC279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01939E3"/>
    <w:multiLevelType w:val="multilevel"/>
    <w:tmpl w:val="1598CC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0716992"/>
    <w:multiLevelType w:val="multilevel"/>
    <w:tmpl w:val="96F4928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09F68FD"/>
    <w:multiLevelType w:val="multilevel"/>
    <w:tmpl w:val="DAEA05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0B517E2"/>
    <w:multiLevelType w:val="multilevel"/>
    <w:tmpl w:val="F0F68DF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0C9177F"/>
    <w:multiLevelType w:val="multilevel"/>
    <w:tmpl w:val="2D1CDF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1825488"/>
    <w:multiLevelType w:val="multilevel"/>
    <w:tmpl w:val="36C224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20A4215"/>
    <w:multiLevelType w:val="multilevel"/>
    <w:tmpl w:val="E4029C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22559BA"/>
    <w:multiLevelType w:val="multilevel"/>
    <w:tmpl w:val="DF44CE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339208C"/>
    <w:multiLevelType w:val="multilevel"/>
    <w:tmpl w:val="8F8C7D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3585B07"/>
    <w:multiLevelType w:val="multilevel"/>
    <w:tmpl w:val="B09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53F4E65"/>
    <w:multiLevelType w:val="multilevel"/>
    <w:tmpl w:val="94A28E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593503F"/>
    <w:multiLevelType w:val="multilevel"/>
    <w:tmpl w:val="77B4A7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5FC1959"/>
    <w:multiLevelType w:val="multilevel"/>
    <w:tmpl w:val="40CC3C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67C38A2"/>
    <w:multiLevelType w:val="multilevel"/>
    <w:tmpl w:val="BC0219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6834B87"/>
    <w:multiLevelType w:val="multilevel"/>
    <w:tmpl w:val="6AB61F7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6FA29DC"/>
    <w:multiLevelType w:val="multilevel"/>
    <w:tmpl w:val="2FC05C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70300AD"/>
    <w:multiLevelType w:val="multilevel"/>
    <w:tmpl w:val="4AF4F8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7961C42"/>
    <w:multiLevelType w:val="multilevel"/>
    <w:tmpl w:val="8E049E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7A553C0"/>
    <w:multiLevelType w:val="multilevel"/>
    <w:tmpl w:val="8E5262B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8540B31"/>
    <w:multiLevelType w:val="multilevel"/>
    <w:tmpl w:val="1B4CAB6A"/>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9214ADA"/>
    <w:multiLevelType w:val="multilevel"/>
    <w:tmpl w:val="A11080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D76A87"/>
    <w:multiLevelType w:val="multilevel"/>
    <w:tmpl w:val="0B621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D004A51"/>
    <w:multiLevelType w:val="multilevel"/>
    <w:tmpl w:val="9208B1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D987BC7"/>
    <w:multiLevelType w:val="multilevel"/>
    <w:tmpl w:val="94E0FD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EB81DF8"/>
    <w:multiLevelType w:val="multilevel"/>
    <w:tmpl w:val="F08CB7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11A0A18"/>
    <w:multiLevelType w:val="multilevel"/>
    <w:tmpl w:val="B344D5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13519E2"/>
    <w:multiLevelType w:val="multilevel"/>
    <w:tmpl w:val="6A6C1F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17A7AA4"/>
    <w:multiLevelType w:val="multilevel"/>
    <w:tmpl w:val="8514E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25F4AAC"/>
    <w:multiLevelType w:val="multilevel"/>
    <w:tmpl w:val="D1DC5CC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2752AB6"/>
    <w:multiLevelType w:val="multilevel"/>
    <w:tmpl w:val="8B54AF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2A7118E"/>
    <w:multiLevelType w:val="multilevel"/>
    <w:tmpl w:val="481CD3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3081BFE"/>
    <w:multiLevelType w:val="multilevel"/>
    <w:tmpl w:val="42A626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58C36AE"/>
    <w:multiLevelType w:val="multilevel"/>
    <w:tmpl w:val="DC16D9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75E7E8B"/>
    <w:multiLevelType w:val="multilevel"/>
    <w:tmpl w:val="F020B1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7D13C42"/>
    <w:multiLevelType w:val="multilevel"/>
    <w:tmpl w:val="D3A881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8EE6F56"/>
    <w:multiLevelType w:val="multilevel"/>
    <w:tmpl w:val="0C7EB4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919630E"/>
    <w:multiLevelType w:val="multilevel"/>
    <w:tmpl w:val="B9A8EE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9902B15"/>
    <w:multiLevelType w:val="multilevel"/>
    <w:tmpl w:val="E730C5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9987618"/>
    <w:multiLevelType w:val="multilevel"/>
    <w:tmpl w:val="B1102F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9C5364C"/>
    <w:multiLevelType w:val="multilevel"/>
    <w:tmpl w:val="6F822D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A4852E1"/>
    <w:multiLevelType w:val="multilevel"/>
    <w:tmpl w:val="73561F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A7206B6"/>
    <w:multiLevelType w:val="multilevel"/>
    <w:tmpl w:val="29727F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A750B6F"/>
    <w:multiLevelType w:val="multilevel"/>
    <w:tmpl w:val="86FCDC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A9964AC"/>
    <w:multiLevelType w:val="multilevel"/>
    <w:tmpl w:val="CDCCAD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BAB74D3"/>
    <w:multiLevelType w:val="multilevel"/>
    <w:tmpl w:val="11E008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BDF3A5F"/>
    <w:multiLevelType w:val="multilevel"/>
    <w:tmpl w:val="3E5E16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C045F50"/>
    <w:multiLevelType w:val="multilevel"/>
    <w:tmpl w:val="9FAC0116"/>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C54594F"/>
    <w:multiLevelType w:val="multilevel"/>
    <w:tmpl w:val="08F063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CA15834"/>
    <w:multiLevelType w:val="multilevel"/>
    <w:tmpl w:val="25CC6F7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CA7443E"/>
    <w:multiLevelType w:val="multilevel"/>
    <w:tmpl w:val="8D7095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E7205EA"/>
    <w:multiLevelType w:val="multilevel"/>
    <w:tmpl w:val="0E8EBD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2F2B3449"/>
    <w:multiLevelType w:val="multilevel"/>
    <w:tmpl w:val="126049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2F384306"/>
    <w:multiLevelType w:val="multilevel"/>
    <w:tmpl w:val="1B8E62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0A32CC0"/>
    <w:multiLevelType w:val="multilevel"/>
    <w:tmpl w:val="EB18A2E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0BF40A2"/>
    <w:multiLevelType w:val="multilevel"/>
    <w:tmpl w:val="991EC3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1496F71"/>
    <w:multiLevelType w:val="multilevel"/>
    <w:tmpl w:val="019408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1EE2B26"/>
    <w:multiLevelType w:val="multilevel"/>
    <w:tmpl w:val="01DEE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2465D3D"/>
    <w:multiLevelType w:val="multilevel"/>
    <w:tmpl w:val="81EA96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3197B81"/>
    <w:multiLevelType w:val="multilevel"/>
    <w:tmpl w:val="C9A0BD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3F91ADA"/>
    <w:multiLevelType w:val="multilevel"/>
    <w:tmpl w:val="B93A7DC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3FC0B3D"/>
    <w:multiLevelType w:val="multilevel"/>
    <w:tmpl w:val="A4F62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53F79CA"/>
    <w:multiLevelType w:val="multilevel"/>
    <w:tmpl w:val="30E05B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67E482D"/>
    <w:multiLevelType w:val="multilevel"/>
    <w:tmpl w:val="6D060E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6C96C0B"/>
    <w:multiLevelType w:val="multilevel"/>
    <w:tmpl w:val="7C681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7630269"/>
    <w:multiLevelType w:val="multilevel"/>
    <w:tmpl w:val="676AC1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7DA6B21"/>
    <w:multiLevelType w:val="multilevel"/>
    <w:tmpl w:val="297A79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93E4DBF"/>
    <w:multiLevelType w:val="multilevel"/>
    <w:tmpl w:val="BAE6C0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99964B6"/>
    <w:multiLevelType w:val="multilevel"/>
    <w:tmpl w:val="B7827A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9EF3FE2"/>
    <w:multiLevelType w:val="multilevel"/>
    <w:tmpl w:val="271A96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A3D7B09"/>
    <w:multiLevelType w:val="multilevel"/>
    <w:tmpl w:val="B99046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A41005C"/>
    <w:multiLevelType w:val="multilevel"/>
    <w:tmpl w:val="D0B68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3AEF2318"/>
    <w:multiLevelType w:val="multilevel"/>
    <w:tmpl w:val="1E260C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C275436"/>
    <w:multiLevelType w:val="multilevel"/>
    <w:tmpl w:val="CFB85DD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C2A5DAC"/>
    <w:multiLevelType w:val="multilevel"/>
    <w:tmpl w:val="BD168A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CC049CF"/>
    <w:multiLevelType w:val="multilevel"/>
    <w:tmpl w:val="A49442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CC76FA3"/>
    <w:multiLevelType w:val="multilevel"/>
    <w:tmpl w:val="29D425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CD63019"/>
    <w:multiLevelType w:val="multilevel"/>
    <w:tmpl w:val="D8DC13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D4E1688"/>
    <w:multiLevelType w:val="multilevel"/>
    <w:tmpl w:val="193EE1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3D9D0355"/>
    <w:multiLevelType w:val="multilevel"/>
    <w:tmpl w:val="0928B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3EC25498"/>
    <w:multiLevelType w:val="multilevel"/>
    <w:tmpl w:val="37BCAC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F76568E"/>
    <w:multiLevelType w:val="multilevel"/>
    <w:tmpl w:val="BC58F2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FE857E1"/>
    <w:multiLevelType w:val="multilevel"/>
    <w:tmpl w:val="54F49A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0F123B5"/>
    <w:multiLevelType w:val="multilevel"/>
    <w:tmpl w:val="1F84737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139663C"/>
    <w:multiLevelType w:val="multilevel"/>
    <w:tmpl w:val="BDEE04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216796A"/>
    <w:multiLevelType w:val="multilevel"/>
    <w:tmpl w:val="41C69F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31D7B9F"/>
    <w:multiLevelType w:val="multilevel"/>
    <w:tmpl w:val="BC6608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38E6C0B"/>
    <w:multiLevelType w:val="multilevel"/>
    <w:tmpl w:val="64266A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4B64A31"/>
    <w:multiLevelType w:val="multilevel"/>
    <w:tmpl w:val="E8780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5B1673B"/>
    <w:multiLevelType w:val="multilevel"/>
    <w:tmpl w:val="24FAFE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72111D3"/>
    <w:multiLevelType w:val="multilevel"/>
    <w:tmpl w:val="24C05C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87D1A2B"/>
    <w:multiLevelType w:val="multilevel"/>
    <w:tmpl w:val="23D06F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8884C15"/>
    <w:multiLevelType w:val="multilevel"/>
    <w:tmpl w:val="049AF1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8CE52D8"/>
    <w:multiLevelType w:val="multilevel"/>
    <w:tmpl w:val="BD18E1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9657487"/>
    <w:multiLevelType w:val="multilevel"/>
    <w:tmpl w:val="67989E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9B26B97"/>
    <w:multiLevelType w:val="multilevel"/>
    <w:tmpl w:val="843C84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9EE7180"/>
    <w:multiLevelType w:val="multilevel"/>
    <w:tmpl w:val="0A327B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9FE6C1C"/>
    <w:multiLevelType w:val="multilevel"/>
    <w:tmpl w:val="8DF0A7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B9A17F9"/>
    <w:multiLevelType w:val="multilevel"/>
    <w:tmpl w:val="D8221C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CDB3C98"/>
    <w:multiLevelType w:val="multilevel"/>
    <w:tmpl w:val="B09257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D0907B9"/>
    <w:multiLevelType w:val="multilevel"/>
    <w:tmpl w:val="09D47C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DE03E97"/>
    <w:multiLevelType w:val="multilevel"/>
    <w:tmpl w:val="B51A34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E1B2B47"/>
    <w:multiLevelType w:val="multilevel"/>
    <w:tmpl w:val="FC3072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E5B49C8"/>
    <w:multiLevelType w:val="multilevel"/>
    <w:tmpl w:val="9BFC98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E6B11CD"/>
    <w:multiLevelType w:val="multilevel"/>
    <w:tmpl w:val="20EC816C"/>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E7F2FEC"/>
    <w:multiLevelType w:val="multilevel"/>
    <w:tmpl w:val="47C6C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FAE0BCD"/>
    <w:multiLevelType w:val="multilevel"/>
    <w:tmpl w:val="CB7AC6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FC87782"/>
    <w:multiLevelType w:val="multilevel"/>
    <w:tmpl w:val="F45299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190413D"/>
    <w:multiLevelType w:val="multilevel"/>
    <w:tmpl w:val="136C76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2C751AC"/>
    <w:multiLevelType w:val="multilevel"/>
    <w:tmpl w:val="FB629D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2EF511D"/>
    <w:multiLevelType w:val="multilevel"/>
    <w:tmpl w:val="19C600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3F100B6"/>
    <w:multiLevelType w:val="multilevel"/>
    <w:tmpl w:val="C77219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4156A4F"/>
    <w:multiLevelType w:val="multilevel"/>
    <w:tmpl w:val="393AD6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4FF0F43"/>
    <w:multiLevelType w:val="multilevel"/>
    <w:tmpl w:val="413284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51B372C"/>
    <w:multiLevelType w:val="multilevel"/>
    <w:tmpl w:val="9C3AEC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5794D80"/>
    <w:multiLevelType w:val="multilevel"/>
    <w:tmpl w:val="D4AC5A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661057B"/>
    <w:multiLevelType w:val="multilevel"/>
    <w:tmpl w:val="044A02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77319E0"/>
    <w:multiLevelType w:val="multilevel"/>
    <w:tmpl w:val="CCE653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7EA6C31"/>
    <w:multiLevelType w:val="multilevel"/>
    <w:tmpl w:val="CC1603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A1A5D46"/>
    <w:multiLevelType w:val="multilevel"/>
    <w:tmpl w:val="0C72AE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A775F5F"/>
    <w:multiLevelType w:val="multilevel"/>
    <w:tmpl w:val="37B460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5AC87AAC"/>
    <w:multiLevelType w:val="multilevel"/>
    <w:tmpl w:val="BCD6F6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CC709DC"/>
    <w:multiLevelType w:val="multilevel"/>
    <w:tmpl w:val="F3721A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D415654"/>
    <w:multiLevelType w:val="multilevel"/>
    <w:tmpl w:val="533458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D426C34"/>
    <w:multiLevelType w:val="multilevel"/>
    <w:tmpl w:val="95D0FB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F40747C"/>
    <w:multiLevelType w:val="multilevel"/>
    <w:tmpl w:val="2632C9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06D7CF7"/>
    <w:multiLevelType w:val="multilevel"/>
    <w:tmpl w:val="BE729B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0B141C8"/>
    <w:multiLevelType w:val="multilevel"/>
    <w:tmpl w:val="D244F4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1042C54"/>
    <w:multiLevelType w:val="multilevel"/>
    <w:tmpl w:val="A740F5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1681EC3"/>
    <w:multiLevelType w:val="multilevel"/>
    <w:tmpl w:val="B3A2E2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34C1439"/>
    <w:multiLevelType w:val="multilevel"/>
    <w:tmpl w:val="0FF478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36972D5"/>
    <w:multiLevelType w:val="multilevel"/>
    <w:tmpl w:val="46C426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3F73B19"/>
    <w:multiLevelType w:val="multilevel"/>
    <w:tmpl w:val="DCA069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422410A"/>
    <w:multiLevelType w:val="multilevel"/>
    <w:tmpl w:val="CA12C8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668745E"/>
    <w:multiLevelType w:val="multilevel"/>
    <w:tmpl w:val="3A3A3B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8C050A7"/>
    <w:multiLevelType w:val="multilevel"/>
    <w:tmpl w:val="C2A4BF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96C1370"/>
    <w:multiLevelType w:val="multilevel"/>
    <w:tmpl w:val="B2A61F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A005172"/>
    <w:multiLevelType w:val="multilevel"/>
    <w:tmpl w:val="8EB09B8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AA32EC8"/>
    <w:multiLevelType w:val="multilevel"/>
    <w:tmpl w:val="ECE832B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AC5548D"/>
    <w:multiLevelType w:val="multilevel"/>
    <w:tmpl w:val="B44A01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AE342F3"/>
    <w:multiLevelType w:val="multilevel"/>
    <w:tmpl w:val="5500771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B875BC5"/>
    <w:multiLevelType w:val="multilevel"/>
    <w:tmpl w:val="E10ADB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B894714"/>
    <w:multiLevelType w:val="multilevel"/>
    <w:tmpl w:val="087CF2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EC55A7E"/>
    <w:multiLevelType w:val="multilevel"/>
    <w:tmpl w:val="C94C0B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11C11B2"/>
    <w:multiLevelType w:val="multilevel"/>
    <w:tmpl w:val="320E9F2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1756281"/>
    <w:multiLevelType w:val="multilevel"/>
    <w:tmpl w:val="51D491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2493792"/>
    <w:multiLevelType w:val="multilevel"/>
    <w:tmpl w:val="11F424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44D03EB"/>
    <w:multiLevelType w:val="multilevel"/>
    <w:tmpl w:val="1D00D1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743C9D"/>
    <w:multiLevelType w:val="multilevel"/>
    <w:tmpl w:val="21B21A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3808AD"/>
    <w:multiLevelType w:val="multilevel"/>
    <w:tmpl w:val="14B261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D62997"/>
    <w:multiLevelType w:val="multilevel"/>
    <w:tmpl w:val="7FB4B6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61020A"/>
    <w:multiLevelType w:val="multilevel"/>
    <w:tmpl w:val="F3769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591D20"/>
    <w:multiLevelType w:val="multilevel"/>
    <w:tmpl w:val="F2BA8F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0E31B2"/>
    <w:multiLevelType w:val="multilevel"/>
    <w:tmpl w:val="6EC623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4F097F"/>
    <w:multiLevelType w:val="multilevel"/>
    <w:tmpl w:val="1C7C47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9A26DA"/>
    <w:multiLevelType w:val="multilevel"/>
    <w:tmpl w:val="5A781C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AC53809"/>
    <w:multiLevelType w:val="multilevel"/>
    <w:tmpl w:val="FE0A8E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B490592"/>
    <w:multiLevelType w:val="multilevel"/>
    <w:tmpl w:val="E9E475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B913833"/>
    <w:multiLevelType w:val="multilevel"/>
    <w:tmpl w:val="5F281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CC30C9B"/>
    <w:multiLevelType w:val="multilevel"/>
    <w:tmpl w:val="9E2465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654693"/>
    <w:multiLevelType w:val="multilevel"/>
    <w:tmpl w:val="914216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1D4387"/>
    <w:multiLevelType w:val="multilevel"/>
    <w:tmpl w:val="CB669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5"/>
  </w:num>
  <w:num w:numId="2">
    <w:abstractNumId w:val="40"/>
  </w:num>
  <w:num w:numId="3">
    <w:abstractNumId w:val="92"/>
  </w:num>
  <w:num w:numId="4">
    <w:abstractNumId w:val="1"/>
  </w:num>
  <w:num w:numId="5">
    <w:abstractNumId w:val="57"/>
  </w:num>
  <w:num w:numId="6">
    <w:abstractNumId w:val="162"/>
  </w:num>
  <w:num w:numId="7">
    <w:abstractNumId w:val="73"/>
  </w:num>
  <w:num w:numId="8">
    <w:abstractNumId w:val="141"/>
  </w:num>
  <w:num w:numId="9">
    <w:abstractNumId w:val="168"/>
  </w:num>
  <w:num w:numId="10">
    <w:abstractNumId w:val="36"/>
  </w:num>
  <w:num w:numId="11">
    <w:abstractNumId w:val="18"/>
  </w:num>
  <w:num w:numId="12">
    <w:abstractNumId w:val="134"/>
  </w:num>
  <w:num w:numId="13">
    <w:abstractNumId w:val="125"/>
  </w:num>
  <w:num w:numId="14">
    <w:abstractNumId w:val="83"/>
  </w:num>
  <w:num w:numId="15">
    <w:abstractNumId w:val="9"/>
  </w:num>
  <w:num w:numId="16">
    <w:abstractNumId w:val="137"/>
  </w:num>
  <w:num w:numId="17">
    <w:abstractNumId w:val="110"/>
  </w:num>
  <w:num w:numId="18">
    <w:abstractNumId w:val="46"/>
  </w:num>
  <w:num w:numId="19">
    <w:abstractNumId w:val="170"/>
  </w:num>
  <w:num w:numId="20">
    <w:abstractNumId w:val="6"/>
  </w:num>
  <w:num w:numId="21">
    <w:abstractNumId w:val="49"/>
  </w:num>
  <w:num w:numId="22">
    <w:abstractNumId w:val="97"/>
  </w:num>
  <w:num w:numId="23">
    <w:abstractNumId w:val="120"/>
  </w:num>
  <w:num w:numId="24">
    <w:abstractNumId w:val="84"/>
  </w:num>
  <w:num w:numId="25">
    <w:abstractNumId w:val="90"/>
  </w:num>
  <w:num w:numId="26">
    <w:abstractNumId w:val="143"/>
  </w:num>
  <w:num w:numId="27">
    <w:abstractNumId w:val="103"/>
  </w:num>
  <w:num w:numId="28">
    <w:abstractNumId w:val="130"/>
  </w:num>
  <w:num w:numId="29">
    <w:abstractNumId w:val="179"/>
  </w:num>
  <w:num w:numId="30">
    <w:abstractNumId w:val="181"/>
  </w:num>
  <w:num w:numId="31">
    <w:abstractNumId w:val="140"/>
  </w:num>
  <w:num w:numId="32">
    <w:abstractNumId w:val="13"/>
  </w:num>
  <w:num w:numId="33">
    <w:abstractNumId w:val="189"/>
  </w:num>
  <w:num w:numId="34">
    <w:abstractNumId w:val="29"/>
  </w:num>
  <w:num w:numId="35">
    <w:abstractNumId w:val="53"/>
  </w:num>
  <w:num w:numId="36">
    <w:abstractNumId w:val="119"/>
  </w:num>
  <w:num w:numId="37">
    <w:abstractNumId w:val="60"/>
  </w:num>
  <w:num w:numId="38">
    <w:abstractNumId w:val="164"/>
  </w:num>
  <w:num w:numId="39">
    <w:abstractNumId w:val="187"/>
  </w:num>
  <w:num w:numId="40">
    <w:abstractNumId w:val="86"/>
  </w:num>
  <w:num w:numId="41">
    <w:abstractNumId w:val="71"/>
  </w:num>
  <w:num w:numId="42">
    <w:abstractNumId w:val="62"/>
  </w:num>
  <w:num w:numId="43">
    <w:abstractNumId w:val="156"/>
  </w:num>
  <w:num w:numId="44">
    <w:abstractNumId w:val="116"/>
  </w:num>
  <w:num w:numId="45">
    <w:abstractNumId w:val="38"/>
  </w:num>
  <w:num w:numId="46">
    <w:abstractNumId w:val="105"/>
  </w:num>
  <w:num w:numId="47">
    <w:abstractNumId w:val="173"/>
  </w:num>
  <w:num w:numId="48">
    <w:abstractNumId w:val="127"/>
  </w:num>
  <w:num w:numId="49">
    <w:abstractNumId w:val="113"/>
  </w:num>
  <w:num w:numId="50">
    <w:abstractNumId w:val="79"/>
  </w:num>
  <w:num w:numId="51">
    <w:abstractNumId w:val="27"/>
  </w:num>
  <w:num w:numId="52">
    <w:abstractNumId w:val="64"/>
  </w:num>
  <w:num w:numId="53">
    <w:abstractNumId w:val="30"/>
  </w:num>
  <w:num w:numId="54">
    <w:abstractNumId w:val="17"/>
  </w:num>
  <w:num w:numId="55">
    <w:abstractNumId w:val="132"/>
  </w:num>
  <w:num w:numId="56">
    <w:abstractNumId w:val="65"/>
  </w:num>
  <w:num w:numId="57">
    <w:abstractNumId w:val="12"/>
  </w:num>
  <w:num w:numId="58">
    <w:abstractNumId w:val="87"/>
  </w:num>
  <w:num w:numId="59">
    <w:abstractNumId w:val="158"/>
  </w:num>
  <w:num w:numId="60">
    <w:abstractNumId w:val="76"/>
  </w:num>
  <w:num w:numId="61">
    <w:abstractNumId w:val="183"/>
  </w:num>
  <w:num w:numId="62">
    <w:abstractNumId w:val="115"/>
  </w:num>
  <w:num w:numId="63">
    <w:abstractNumId w:val="191"/>
  </w:num>
  <w:num w:numId="64">
    <w:abstractNumId w:val="11"/>
  </w:num>
  <w:num w:numId="65">
    <w:abstractNumId w:val="100"/>
  </w:num>
  <w:num w:numId="66">
    <w:abstractNumId w:val="149"/>
  </w:num>
  <w:num w:numId="67">
    <w:abstractNumId w:val="48"/>
  </w:num>
  <w:num w:numId="68">
    <w:abstractNumId w:val="63"/>
  </w:num>
  <w:num w:numId="69">
    <w:abstractNumId w:val="28"/>
  </w:num>
  <w:num w:numId="70">
    <w:abstractNumId w:val="112"/>
  </w:num>
  <w:num w:numId="71">
    <w:abstractNumId w:val="42"/>
  </w:num>
  <w:num w:numId="72">
    <w:abstractNumId w:val="128"/>
  </w:num>
  <w:num w:numId="73">
    <w:abstractNumId w:val="117"/>
  </w:num>
  <w:num w:numId="74">
    <w:abstractNumId w:val="107"/>
  </w:num>
  <w:num w:numId="75">
    <w:abstractNumId w:val="99"/>
  </w:num>
  <w:num w:numId="76">
    <w:abstractNumId w:val="0"/>
  </w:num>
  <w:num w:numId="77">
    <w:abstractNumId w:val="133"/>
  </w:num>
  <w:num w:numId="78">
    <w:abstractNumId w:val="142"/>
  </w:num>
  <w:num w:numId="79">
    <w:abstractNumId w:val="145"/>
  </w:num>
  <w:num w:numId="80">
    <w:abstractNumId w:val="106"/>
  </w:num>
  <w:num w:numId="81">
    <w:abstractNumId w:val="51"/>
  </w:num>
  <w:num w:numId="82">
    <w:abstractNumId w:val="10"/>
  </w:num>
  <w:num w:numId="83">
    <w:abstractNumId w:val="147"/>
  </w:num>
  <w:num w:numId="84">
    <w:abstractNumId w:val="154"/>
  </w:num>
  <w:num w:numId="85">
    <w:abstractNumId w:val="139"/>
  </w:num>
  <w:num w:numId="86">
    <w:abstractNumId w:val="81"/>
  </w:num>
  <w:num w:numId="87">
    <w:abstractNumId w:val="159"/>
  </w:num>
  <w:num w:numId="88">
    <w:abstractNumId w:val="122"/>
  </w:num>
  <w:num w:numId="89">
    <w:abstractNumId w:val="8"/>
  </w:num>
  <w:num w:numId="90">
    <w:abstractNumId w:val="4"/>
  </w:num>
  <w:num w:numId="91">
    <w:abstractNumId w:val="37"/>
  </w:num>
  <w:num w:numId="92">
    <w:abstractNumId w:val="136"/>
  </w:num>
  <w:num w:numId="93">
    <w:abstractNumId w:val="7"/>
  </w:num>
  <w:num w:numId="94">
    <w:abstractNumId w:val="102"/>
  </w:num>
  <w:num w:numId="95">
    <w:abstractNumId w:val="19"/>
  </w:num>
  <w:num w:numId="96">
    <w:abstractNumId w:val="15"/>
  </w:num>
  <w:num w:numId="97">
    <w:abstractNumId w:val="24"/>
  </w:num>
  <w:num w:numId="98">
    <w:abstractNumId w:val="85"/>
  </w:num>
  <w:num w:numId="99">
    <w:abstractNumId w:val="131"/>
  </w:num>
  <w:num w:numId="100">
    <w:abstractNumId w:val="169"/>
  </w:num>
  <w:num w:numId="101">
    <w:abstractNumId w:val="58"/>
  </w:num>
  <w:num w:numId="102">
    <w:abstractNumId w:val="146"/>
  </w:num>
  <w:num w:numId="103">
    <w:abstractNumId w:val="80"/>
  </w:num>
  <w:num w:numId="104">
    <w:abstractNumId w:val="16"/>
  </w:num>
  <w:num w:numId="105">
    <w:abstractNumId w:val="78"/>
  </w:num>
  <w:num w:numId="106">
    <w:abstractNumId w:val="151"/>
  </w:num>
  <w:num w:numId="107">
    <w:abstractNumId w:val="153"/>
  </w:num>
  <w:num w:numId="108">
    <w:abstractNumId w:val="66"/>
  </w:num>
  <w:num w:numId="109">
    <w:abstractNumId w:val="186"/>
  </w:num>
  <w:num w:numId="110">
    <w:abstractNumId w:val="82"/>
  </w:num>
  <w:num w:numId="111">
    <w:abstractNumId w:val="59"/>
  </w:num>
  <w:num w:numId="112">
    <w:abstractNumId w:val="163"/>
  </w:num>
  <w:num w:numId="113">
    <w:abstractNumId w:val="34"/>
  </w:num>
  <w:num w:numId="114">
    <w:abstractNumId w:val="126"/>
  </w:num>
  <w:num w:numId="115">
    <w:abstractNumId w:val="89"/>
  </w:num>
  <w:num w:numId="116">
    <w:abstractNumId w:val="45"/>
  </w:num>
  <w:num w:numId="117">
    <w:abstractNumId w:val="32"/>
  </w:num>
  <w:num w:numId="118">
    <w:abstractNumId w:val="165"/>
  </w:num>
  <w:num w:numId="119">
    <w:abstractNumId w:val="118"/>
  </w:num>
  <w:num w:numId="120">
    <w:abstractNumId w:val="68"/>
  </w:num>
  <w:num w:numId="121">
    <w:abstractNumId w:val="129"/>
  </w:num>
  <w:num w:numId="122">
    <w:abstractNumId w:val="174"/>
  </w:num>
  <w:num w:numId="123">
    <w:abstractNumId w:val="50"/>
  </w:num>
  <w:num w:numId="124">
    <w:abstractNumId w:val="111"/>
  </w:num>
  <w:num w:numId="125">
    <w:abstractNumId w:val="171"/>
  </w:num>
  <w:num w:numId="126">
    <w:abstractNumId w:val="148"/>
  </w:num>
  <w:num w:numId="127">
    <w:abstractNumId w:val="184"/>
  </w:num>
  <w:num w:numId="128">
    <w:abstractNumId w:val="31"/>
  </w:num>
  <w:num w:numId="129">
    <w:abstractNumId w:val="47"/>
  </w:num>
  <w:num w:numId="130">
    <w:abstractNumId w:val="160"/>
  </w:num>
  <w:num w:numId="131">
    <w:abstractNumId w:val="161"/>
  </w:num>
  <w:num w:numId="132">
    <w:abstractNumId w:val="180"/>
  </w:num>
  <w:num w:numId="133">
    <w:abstractNumId w:val="175"/>
  </w:num>
  <w:num w:numId="134">
    <w:abstractNumId w:val="121"/>
  </w:num>
  <w:num w:numId="135">
    <w:abstractNumId w:val="157"/>
  </w:num>
  <w:num w:numId="136">
    <w:abstractNumId w:val="52"/>
  </w:num>
  <w:num w:numId="137">
    <w:abstractNumId w:val="188"/>
  </w:num>
  <w:num w:numId="138">
    <w:abstractNumId w:val="155"/>
  </w:num>
  <w:num w:numId="139">
    <w:abstractNumId w:val="74"/>
  </w:num>
  <w:num w:numId="140">
    <w:abstractNumId w:val="69"/>
  </w:num>
  <w:num w:numId="141">
    <w:abstractNumId w:val="33"/>
  </w:num>
  <w:num w:numId="142">
    <w:abstractNumId w:val="77"/>
  </w:num>
  <w:num w:numId="143">
    <w:abstractNumId w:val="182"/>
  </w:num>
  <w:num w:numId="144">
    <w:abstractNumId w:val="178"/>
  </w:num>
  <w:num w:numId="145">
    <w:abstractNumId w:val="166"/>
  </w:num>
  <w:num w:numId="146">
    <w:abstractNumId w:val="123"/>
  </w:num>
  <w:num w:numId="147">
    <w:abstractNumId w:val="104"/>
  </w:num>
  <w:num w:numId="148">
    <w:abstractNumId w:val="55"/>
  </w:num>
  <w:num w:numId="149">
    <w:abstractNumId w:val="96"/>
  </w:num>
  <w:num w:numId="150">
    <w:abstractNumId w:val="44"/>
  </w:num>
  <w:num w:numId="151">
    <w:abstractNumId w:val="167"/>
  </w:num>
  <w:num w:numId="152">
    <w:abstractNumId w:val="98"/>
  </w:num>
  <w:num w:numId="153">
    <w:abstractNumId w:val="172"/>
  </w:num>
  <w:num w:numId="154">
    <w:abstractNumId w:val="101"/>
  </w:num>
  <w:num w:numId="155">
    <w:abstractNumId w:val="109"/>
  </w:num>
  <w:num w:numId="156">
    <w:abstractNumId w:val="176"/>
  </w:num>
  <w:num w:numId="157">
    <w:abstractNumId w:val="35"/>
  </w:num>
  <w:num w:numId="158">
    <w:abstractNumId w:val="70"/>
  </w:num>
  <w:num w:numId="159">
    <w:abstractNumId w:val="67"/>
  </w:num>
  <w:num w:numId="160">
    <w:abstractNumId w:val="72"/>
  </w:num>
  <w:num w:numId="161">
    <w:abstractNumId w:val="114"/>
  </w:num>
  <w:num w:numId="162">
    <w:abstractNumId w:val="91"/>
  </w:num>
  <w:num w:numId="163">
    <w:abstractNumId w:val="108"/>
  </w:num>
  <w:num w:numId="164">
    <w:abstractNumId w:val="88"/>
  </w:num>
  <w:num w:numId="165">
    <w:abstractNumId w:val="43"/>
  </w:num>
  <w:num w:numId="166">
    <w:abstractNumId w:val="61"/>
  </w:num>
  <w:num w:numId="167">
    <w:abstractNumId w:val="41"/>
  </w:num>
  <w:num w:numId="168">
    <w:abstractNumId w:val="124"/>
  </w:num>
  <w:num w:numId="169">
    <w:abstractNumId w:val="93"/>
  </w:num>
  <w:num w:numId="170">
    <w:abstractNumId w:val="39"/>
  </w:num>
  <w:num w:numId="171">
    <w:abstractNumId w:val="20"/>
  </w:num>
  <w:num w:numId="172">
    <w:abstractNumId w:val="144"/>
  </w:num>
  <w:num w:numId="173">
    <w:abstractNumId w:val="3"/>
  </w:num>
  <w:num w:numId="174">
    <w:abstractNumId w:val="94"/>
  </w:num>
  <w:num w:numId="175">
    <w:abstractNumId w:val="22"/>
  </w:num>
  <w:num w:numId="176">
    <w:abstractNumId w:val="14"/>
  </w:num>
  <w:num w:numId="177">
    <w:abstractNumId w:val="54"/>
  </w:num>
  <w:num w:numId="178">
    <w:abstractNumId w:val="23"/>
  </w:num>
  <w:num w:numId="179">
    <w:abstractNumId w:val="152"/>
  </w:num>
  <w:num w:numId="180">
    <w:abstractNumId w:val="177"/>
  </w:num>
  <w:num w:numId="181">
    <w:abstractNumId w:val="138"/>
  </w:num>
  <w:num w:numId="182">
    <w:abstractNumId w:val="150"/>
  </w:num>
  <w:num w:numId="183">
    <w:abstractNumId w:val="21"/>
  </w:num>
  <w:num w:numId="184">
    <w:abstractNumId w:val="185"/>
  </w:num>
  <w:num w:numId="185">
    <w:abstractNumId w:val="25"/>
  </w:num>
  <w:num w:numId="186">
    <w:abstractNumId w:val="26"/>
  </w:num>
  <w:num w:numId="187">
    <w:abstractNumId w:val="56"/>
  </w:num>
  <w:num w:numId="188">
    <w:abstractNumId w:val="2"/>
  </w:num>
  <w:num w:numId="189">
    <w:abstractNumId w:val="135"/>
  </w:num>
  <w:num w:numId="190">
    <w:abstractNumId w:val="190"/>
  </w:num>
  <w:num w:numId="191">
    <w:abstractNumId w:val="95"/>
  </w:num>
  <w:num w:numId="192">
    <w:abstractNumId w:val="5"/>
  </w:num>
  <w:num w:numId="19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9OUP+7KbiR3qkxvp4HFZPPQ5TwiXbGP6QG9F8T6dPyTq/R7XC54Nx9FXGq+pFFjDoCCCjDqrT+clzaoMJrGoQ==" w:salt="VS5edsNOcbem2CEi2Ks3Q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54D"/>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472D"/>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360"/>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D7888"/>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046D"/>
    <w:rsid w:val="00ED382B"/>
    <w:rsid w:val="00ED4BA6"/>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847AEB-D3A4-4CE6-873D-8AE8395BBED5}">
  <ds:schemaRefs>
    <ds:schemaRef ds:uri="http://schemas.openxmlformats.org/officeDocument/2006/bibliography"/>
  </ds:schemaRefs>
</ds:datastoreItem>
</file>

<file path=customXml/itemProps2.xml><?xml version="1.0" encoding="utf-8"?>
<ds:datastoreItem xmlns:ds="http://schemas.openxmlformats.org/officeDocument/2006/customXml" ds:itemID="{267F7D39-764D-4ED5-AC4E-43B46E949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46186</Words>
  <Characters>263261</Characters>
  <Application>Microsoft Office Word</Application>
  <DocSecurity>8</DocSecurity>
  <Lines>2193</Lines>
  <Paragraphs>617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2015-03-30T18:10:00Z</dcterms:created>
  <dcterms:modified xsi:type="dcterms:W3CDTF">2015-03-30T18:11:00Z</dcterms:modified>
</cp:coreProperties>
</file>