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31DA" w:rsidRDefault="00B27E7D">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2731DA" w:rsidRDefault="002731DA"/>
    <w:p w:rsidR="002731DA" w:rsidRDefault="00B27E7D">
      <w:pPr>
        <w:pStyle w:val="PURTOCHeader1"/>
      </w:pPr>
      <w:bookmarkStart w:id="0" w:name="_GoBack"/>
      <w:bookmarkEnd w:id="0"/>
      <w:r>
        <w:t>Microsoft Volume Licensing</w:t>
      </w:r>
    </w:p>
    <w:p w:rsidR="002731DA" w:rsidRDefault="00B27E7D">
      <w:pPr>
        <w:pStyle w:val="PURTitlePage"/>
      </w:pPr>
      <w:r>
        <w:t>สิทธิการใช้ผลิตภัณฑ์ (Product Use Right)</w:t>
      </w:r>
    </w:p>
    <w:p w:rsidR="002731DA" w:rsidRDefault="002731DA"/>
    <w:p w:rsidR="002731DA" w:rsidRDefault="00B27E7D">
      <w:r>
        <w:t>ภาษาไทย (Thai) | เมษายน 2015</w:t>
      </w:r>
    </w:p>
    <w:p w:rsidR="002731DA" w:rsidRDefault="002731DA"/>
    <w:p w:rsidR="002731DA" w:rsidRDefault="00B27E7D">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2731DA" w:rsidRDefault="00B27E7D">
      <w:pPr>
        <w:pStyle w:val="PURSectionHeading"/>
        <w:pageBreakBefore/>
      </w:pPr>
      <w:bookmarkStart w:id="1" w:name="_Sec4"/>
      <w:r>
        <w:lastRenderedPageBreak/>
        <w:t>สารบัญ</w:t>
      </w:r>
    </w:p>
    <w:p w:rsidR="002731DA" w:rsidRDefault="002731DA">
      <w:pPr>
        <w:pStyle w:val="PURBody-Indented"/>
      </w:pPr>
    </w:p>
    <w:p w:rsidR="002731DA" w:rsidRDefault="002731DA">
      <w:pPr>
        <w:sectPr w:rsidR="002731DA">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B27E7D" w:rsidRDefault="00B27E7D">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7627" w:history="1">
        <w:r w:rsidRPr="00A330EC">
          <w:rPr>
            <w:rStyle w:val="Hyperlink"/>
            <w:rFonts w:hint="cs"/>
            <w:noProof/>
          </w:rPr>
          <w:t>บทนำ</w:t>
        </w:r>
        <w:r>
          <w:rPr>
            <w:noProof/>
          </w:rPr>
          <w:tab/>
        </w:r>
        <w:r>
          <w:rPr>
            <w:noProof/>
          </w:rPr>
          <w:fldChar w:fldCharType="begin"/>
        </w:r>
        <w:r>
          <w:rPr>
            <w:noProof/>
          </w:rPr>
          <w:instrText xml:space="preserve"> PAGEREF _Toc414967627 \h </w:instrText>
        </w:r>
        <w:r>
          <w:rPr>
            <w:noProof/>
          </w:rPr>
        </w:r>
        <w:r>
          <w:rPr>
            <w:noProof/>
          </w:rPr>
          <w:fldChar w:fldCharType="separate"/>
        </w:r>
        <w:r>
          <w:rPr>
            <w:noProof/>
          </w:rPr>
          <w:t>4</w:t>
        </w:r>
        <w:r>
          <w:rPr>
            <w:noProof/>
          </w:rPr>
          <w:fldChar w:fldCharType="end"/>
        </w:r>
      </w:hyperlink>
    </w:p>
    <w:p w:rsidR="00B27E7D" w:rsidRDefault="004D6439">
      <w:pPr>
        <w:pStyle w:val="TOC1"/>
        <w:tabs>
          <w:tab w:val="right" w:leader="dot" w:pos="5210"/>
        </w:tabs>
        <w:rPr>
          <w:rFonts w:asciiTheme="minorHAnsi" w:eastAsiaTheme="minorEastAsia" w:hAnsiTheme="minorHAnsi"/>
          <w:b w:val="0"/>
          <w:caps w:val="0"/>
          <w:noProof/>
          <w:color w:val="auto"/>
          <w:sz w:val="22"/>
          <w:szCs w:val="22"/>
        </w:rPr>
      </w:pPr>
      <w:hyperlink w:anchor="_Toc414967628" w:history="1">
        <w:r w:rsidR="00B27E7D" w:rsidRPr="00A330EC">
          <w:rPr>
            <w:rStyle w:val="Hyperlink"/>
            <w:rFonts w:hint="cs"/>
            <w:noProof/>
          </w:rPr>
          <w:t>ข้อกำหนดสิทธิการใช้งานสากล</w:t>
        </w:r>
        <w:r w:rsidR="00B27E7D">
          <w:rPr>
            <w:noProof/>
          </w:rPr>
          <w:tab/>
        </w:r>
        <w:r w:rsidR="00B27E7D">
          <w:rPr>
            <w:noProof/>
          </w:rPr>
          <w:fldChar w:fldCharType="begin"/>
        </w:r>
        <w:r w:rsidR="00B27E7D">
          <w:rPr>
            <w:noProof/>
          </w:rPr>
          <w:instrText xml:space="preserve"> PAGEREF _Toc414967628 \h </w:instrText>
        </w:r>
        <w:r w:rsidR="00B27E7D">
          <w:rPr>
            <w:noProof/>
          </w:rPr>
        </w:r>
        <w:r w:rsidR="00B27E7D">
          <w:rPr>
            <w:noProof/>
          </w:rPr>
          <w:fldChar w:fldCharType="separate"/>
        </w:r>
        <w:r w:rsidR="00B27E7D">
          <w:rPr>
            <w:noProof/>
          </w:rPr>
          <w:t>7</w:t>
        </w:r>
        <w:r w:rsidR="00B27E7D">
          <w:rPr>
            <w:noProof/>
          </w:rPr>
          <w:fldChar w:fldCharType="end"/>
        </w:r>
      </w:hyperlink>
    </w:p>
    <w:p w:rsidR="00B27E7D" w:rsidRDefault="004D6439">
      <w:pPr>
        <w:pStyle w:val="TOC2"/>
        <w:rPr>
          <w:rFonts w:eastAsiaTheme="minorEastAsia"/>
          <w:noProof/>
          <w:color w:val="auto"/>
          <w:sz w:val="22"/>
        </w:rPr>
      </w:pPr>
      <w:hyperlink w:anchor="_Toc414967629" w:history="1">
        <w:r w:rsidR="00B27E7D" w:rsidRPr="00A330EC">
          <w:rPr>
            <w:rStyle w:val="Hyperlink"/>
            <w:rFonts w:ascii="Browallia New" w:hAnsi="Browallia New" w:cs="Browallia New"/>
            <w:noProof/>
          </w:rPr>
          <w:t>คำจำกัดความ</w:t>
        </w:r>
        <w:r w:rsidR="00B27E7D">
          <w:rPr>
            <w:noProof/>
          </w:rPr>
          <w:tab/>
        </w:r>
        <w:r w:rsidR="00B27E7D">
          <w:rPr>
            <w:noProof/>
          </w:rPr>
          <w:fldChar w:fldCharType="begin"/>
        </w:r>
        <w:r w:rsidR="00B27E7D">
          <w:rPr>
            <w:noProof/>
          </w:rPr>
          <w:instrText xml:space="preserve"> PAGEREF _Toc414967629 \h </w:instrText>
        </w:r>
        <w:r w:rsidR="00B27E7D">
          <w:rPr>
            <w:noProof/>
          </w:rPr>
        </w:r>
        <w:r w:rsidR="00B27E7D">
          <w:rPr>
            <w:noProof/>
          </w:rPr>
          <w:fldChar w:fldCharType="separate"/>
        </w:r>
        <w:r w:rsidR="00B27E7D">
          <w:rPr>
            <w:noProof/>
          </w:rPr>
          <w:t>7</w:t>
        </w:r>
        <w:r w:rsidR="00B27E7D">
          <w:rPr>
            <w:noProof/>
          </w:rPr>
          <w:fldChar w:fldCharType="end"/>
        </w:r>
      </w:hyperlink>
    </w:p>
    <w:p w:rsidR="00B27E7D" w:rsidRDefault="004D6439">
      <w:pPr>
        <w:pStyle w:val="TOC2"/>
        <w:rPr>
          <w:rFonts w:eastAsiaTheme="minorEastAsia"/>
          <w:noProof/>
          <w:color w:val="auto"/>
          <w:sz w:val="22"/>
        </w:rPr>
      </w:pPr>
      <w:hyperlink w:anchor="_Toc414967630" w:history="1">
        <w:r w:rsidR="00B27E7D" w:rsidRPr="00A330EC">
          <w:rPr>
            <w:rStyle w:val="Hyperlink"/>
            <w:rFonts w:ascii="Browallia New" w:hAnsi="Browallia New" w:cs="Browallia New"/>
            <w:noProof/>
          </w:rPr>
          <w:t>สิทธิการใช้ของท่าน</w:t>
        </w:r>
        <w:r w:rsidR="00B27E7D">
          <w:rPr>
            <w:noProof/>
          </w:rPr>
          <w:tab/>
        </w:r>
        <w:r w:rsidR="00B27E7D">
          <w:rPr>
            <w:noProof/>
          </w:rPr>
          <w:fldChar w:fldCharType="begin"/>
        </w:r>
        <w:r w:rsidR="00B27E7D">
          <w:rPr>
            <w:noProof/>
          </w:rPr>
          <w:instrText xml:space="preserve"> PAGEREF _Toc414967630 \h </w:instrText>
        </w:r>
        <w:r w:rsidR="00B27E7D">
          <w:rPr>
            <w:noProof/>
          </w:rPr>
        </w:r>
        <w:r w:rsidR="00B27E7D">
          <w:rPr>
            <w:noProof/>
          </w:rPr>
          <w:fldChar w:fldCharType="separate"/>
        </w:r>
        <w:r w:rsidR="00B27E7D">
          <w:rPr>
            <w:noProof/>
          </w:rPr>
          <w:t>9</w:t>
        </w:r>
        <w:r w:rsidR="00B27E7D">
          <w:rPr>
            <w:noProof/>
          </w:rPr>
          <w:fldChar w:fldCharType="end"/>
        </w:r>
      </w:hyperlink>
    </w:p>
    <w:p w:rsidR="00B27E7D" w:rsidRDefault="004D6439">
      <w:pPr>
        <w:pStyle w:val="TOC2"/>
        <w:rPr>
          <w:rFonts w:eastAsiaTheme="minorEastAsia"/>
          <w:noProof/>
          <w:color w:val="auto"/>
          <w:sz w:val="22"/>
        </w:rPr>
      </w:pPr>
      <w:hyperlink w:anchor="_Toc414967631" w:history="1">
        <w:r w:rsidR="00B27E7D" w:rsidRPr="00A330EC">
          <w:rPr>
            <w:rStyle w:val="Hyperlink"/>
            <w:rFonts w:ascii="Browallia New" w:hAnsi="Browallia New" w:cs="Browallia New"/>
            <w:noProof/>
          </w:rPr>
          <w:t>สิทธิในการใช้รุ่นอื่นๆ</w:t>
        </w:r>
        <w:r w:rsidR="00B27E7D">
          <w:rPr>
            <w:noProof/>
          </w:rPr>
          <w:tab/>
        </w:r>
        <w:r w:rsidR="00B27E7D">
          <w:rPr>
            <w:noProof/>
          </w:rPr>
          <w:fldChar w:fldCharType="begin"/>
        </w:r>
        <w:r w:rsidR="00B27E7D">
          <w:rPr>
            <w:noProof/>
          </w:rPr>
          <w:instrText xml:space="preserve"> PAGEREF _Toc414967631 \h </w:instrText>
        </w:r>
        <w:r w:rsidR="00B27E7D">
          <w:rPr>
            <w:noProof/>
          </w:rPr>
        </w:r>
        <w:r w:rsidR="00B27E7D">
          <w:rPr>
            <w:noProof/>
          </w:rPr>
          <w:fldChar w:fldCharType="separate"/>
        </w:r>
        <w:r w:rsidR="00B27E7D">
          <w:rPr>
            <w:noProof/>
          </w:rPr>
          <w:t>9</w:t>
        </w:r>
        <w:r w:rsidR="00B27E7D">
          <w:rPr>
            <w:noProof/>
          </w:rPr>
          <w:fldChar w:fldCharType="end"/>
        </w:r>
      </w:hyperlink>
    </w:p>
    <w:p w:rsidR="00B27E7D" w:rsidRDefault="004D6439">
      <w:pPr>
        <w:pStyle w:val="TOC2"/>
        <w:rPr>
          <w:rFonts w:eastAsiaTheme="minorEastAsia"/>
          <w:noProof/>
          <w:color w:val="auto"/>
          <w:sz w:val="22"/>
        </w:rPr>
      </w:pPr>
      <w:hyperlink w:anchor="_Toc414967632" w:history="1">
        <w:r w:rsidR="00B27E7D" w:rsidRPr="00A330EC">
          <w:rPr>
            <w:rStyle w:val="Hyperlink"/>
            <w:rFonts w:ascii="Browallia New" w:hAnsi="Browallia New" w:cs="Browallia New"/>
            <w:noProof/>
          </w:rPr>
          <w:t>ซอฟต์แวร์ของบุคคลภายนอก</w:t>
        </w:r>
        <w:r w:rsidR="00B27E7D">
          <w:rPr>
            <w:noProof/>
          </w:rPr>
          <w:tab/>
        </w:r>
        <w:r w:rsidR="00B27E7D">
          <w:rPr>
            <w:noProof/>
          </w:rPr>
          <w:fldChar w:fldCharType="begin"/>
        </w:r>
        <w:r w:rsidR="00B27E7D">
          <w:rPr>
            <w:noProof/>
          </w:rPr>
          <w:instrText xml:space="preserve"> PAGEREF _Toc414967632 \h </w:instrText>
        </w:r>
        <w:r w:rsidR="00B27E7D">
          <w:rPr>
            <w:noProof/>
          </w:rPr>
        </w:r>
        <w:r w:rsidR="00B27E7D">
          <w:rPr>
            <w:noProof/>
          </w:rPr>
          <w:fldChar w:fldCharType="separate"/>
        </w:r>
        <w:r w:rsidR="00B27E7D">
          <w:rPr>
            <w:noProof/>
          </w:rPr>
          <w:t>9</w:t>
        </w:r>
        <w:r w:rsidR="00B27E7D">
          <w:rPr>
            <w:noProof/>
          </w:rPr>
          <w:fldChar w:fldCharType="end"/>
        </w:r>
      </w:hyperlink>
    </w:p>
    <w:p w:rsidR="00B27E7D" w:rsidRDefault="004D6439">
      <w:pPr>
        <w:pStyle w:val="TOC2"/>
        <w:rPr>
          <w:rFonts w:eastAsiaTheme="minorEastAsia"/>
          <w:noProof/>
          <w:color w:val="auto"/>
          <w:sz w:val="22"/>
        </w:rPr>
      </w:pPr>
      <w:hyperlink w:anchor="_Toc414967633" w:history="1">
        <w:r w:rsidR="00B27E7D" w:rsidRPr="00A330EC">
          <w:rPr>
            <w:rStyle w:val="Hyperlink"/>
            <w:rFonts w:ascii="Browallia New" w:hAnsi="Browallia New" w:cs="Browallia New"/>
            <w:noProof/>
          </w:rPr>
          <w:t>รหัสรุ่นก่อนวางจำหน่าย</w:t>
        </w:r>
        <w:r w:rsidR="00B27E7D">
          <w:rPr>
            <w:noProof/>
          </w:rPr>
          <w:tab/>
        </w:r>
        <w:r w:rsidR="00B27E7D">
          <w:rPr>
            <w:noProof/>
          </w:rPr>
          <w:fldChar w:fldCharType="begin"/>
        </w:r>
        <w:r w:rsidR="00B27E7D">
          <w:rPr>
            <w:noProof/>
          </w:rPr>
          <w:instrText xml:space="preserve"> PAGEREF _Toc414967633 \h </w:instrText>
        </w:r>
        <w:r w:rsidR="00B27E7D">
          <w:rPr>
            <w:noProof/>
          </w:rPr>
        </w:r>
        <w:r w:rsidR="00B27E7D">
          <w:rPr>
            <w:noProof/>
          </w:rPr>
          <w:fldChar w:fldCharType="separate"/>
        </w:r>
        <w:r w:rsidR="00B27E7D">
          <w:rPr>
            <w:noProof/>
          </w:rPr>
          <w:t>9</w:t>
        </w:r>
        <w:r w:rsidR="00B27E7D">
          <w:rPr>
            <w:noProof/>
          </w:rPr>
          <w:fldChar w:fldCharType="end"/>
        </w:r>
      </w:hyperlink>
    </w:p>
    <w:p w:rsidR="00B27E7D" w:rsidRDefault="004D6439">
      <w:pPr>
        <w:pStyle w:val="TOC2"/>
        <w:rPr>
          <w:rFonts w:eastAsiaTheme="minorEastAsia"/>
          <w:noProof/>
          <w:color w:val="auto"/>
          <w:sz w:val="22"/>
        </w:rPr>
      </w:pPr>
      <w:hyperlink w:anchor="_Toc414967634" w:history="1">
        <w:r w:rsidR="00B27E7D" w:rsidRPr="00A330EC">
          <w:rPr>
            <w:rStyle w:val="Hyperlink"/>
            <w:rFonts w:ascii="Browallia New" w:hAnsi="Browallia New" w:cs="Browallia New"/>
            <w:noProof/>
          </w:rPr>
          <w:t>โปรแกรมปรับปรุงและโปรแกรมเพิ่มเติม</w:t>
        </w:r>
        <w:r w:rsidR="00B27E7D">
          <w:rPr>
            <w:noProof/>
          </w:rPr>
          <w:tab/>
        </w:r>
        <w:r w:rsidR="00B27E7D">
          <w:rPr>
            <w:noProof/>
          </w:rPr>
          <w:fldChar w:fldCharType="begin"/>
        </w:r>
        <w:r w:rsidR="00B27E7D">
          <w:rPr>
            <w:noProof/>
          </w:rPr>
          <w:instrText xml:space="preserve"> PAGEREF _Toc414967634 \h </w:instrText>
        </w:r>
        <w:r w:rsidR="00B27E7D">
          <w:rPr>
            <w:noProof/>
          </w:rPr>
        </w:r>
        <w:r w:rsidR="00B27E7D">
          <w:rPr>
            <w:noProof/>
          </w:rPr>
          <w:fldChar w:fldCharType="separate"/>
        </w:r>
        <w:r w:rsidR="00B27E7D">
          <w:rPr>
            <w:noProof/>
          </w:rPr>
          <w:t>9</w:t>
        </w:r>
        <w:r w:rsidR="00B27E7D">
          <w:rPr>
            <w:noProof/>
          </w:rPr>
          <w:fldChar w:fldCharType="end"/>
        </w:r>
      </w:hyperlink>
    </w:p>
    <w:p w:rsidR="00B27E7D" w:rsidRDefault="004D6439">
      <w:pPr>
        <w:pStyle w:val="TOC2"/>
        <w:rPr>
          <w:rFonts w:eastAsiaTheme="minorEastAsia"/>
          <w:noProof/>
          <w:color w:val="auto"/>
          <w:sz w:val="22"/>
        </w:rPr>
      </w:pPr>
      <w:hyperlink w:anchor="_Toc414967635" w:history="1">
        <w:r w:rsidR="00B27E7D" w:rsidRPr="00A330EC">
          <w:rPr>
            <w:rStyle w:val="Hyperlink"/>
            <w:rFonts w:ascii="Browallia New" w:hAnsi="Browallia New" w:cs="Browallia New"/>
            <w:noProof/>
          </w:rPr>
          <w:t>ไม่มีการให้บริการโฮสต์ในเชิงพาณิชย์</w:t>
        </w:r>
        <w:r w:rsidR="00B27E7D">
          <w:rPr>
            <w:noProof/>
          </w:rPr>
          <w:tab/>
        </w:r>
        <w:r w:rsidR="00B27E7D">
          <w:rPr>
            <w:noProof/>
          </w:rPr>
          <w:fldChar w:fldCharType="begin"/>
        </w:r>
        <w:r w:rsidR="00B27E7D">
          <w:rPr>
            <w:noProof/>
          </w:rPr>
          <w:instrText xml:space="preserve"> PAGEREF _Toc414967635 \h </w:instrText>
        </w:r>
        <w:r w:rsidR="00B27E7D">
          <w:rPr>
            <w:noProof/>
          </w:rPr>
        </w:r>
        <w:r w:rsidR="00B27E7D">
          <w:rPr>
            <w:noProof/>
          </w:rPr>
          <w:fldChar w:fldCharType="separate"/>
        </w:r>
        <w:r w:rsidR="00B27E7D">
          <w:rPr>
            <w:noProof/>
          </w:rPr>
          <w:t>9</w:t>
        </w:r>
        <w:r w:rsidR="00B27E7D">
          <w:rPr>
            <w:noProof/>
          </w:rPr>
          <w:fldChar w:fldCharType="end"/>
        </w:r>
      </w:hyperlink>
    </w:p>
    <w:p w:rsidR="00B27E7D" w:rsidRDefault="004D6439">
      <w:pPr>
        <w:pStyle w:val="TOC2"/>
        <w:rPr>
          <w:rFonts w:eastAsiaTheme="minorEastAsia"/>
          <w:noProof/>
          <w:color w:val="auto"/>
          <w:sz w:val="22"/>
        </w:rPr>
      </w:pPr>
      <w:hyperlink w:anchor="_Toc414967636" w:history="1">
        <w:r w:rsidR="00B27E7D" w:rsidRPr="00A330EC">
          <w:rPr>
            <w:rStyle w:val="Hyperlink"/>
            <w:rFonts w:ascii="Browallia New" w:hAnsi="Browallia New" w:cs="Browallia New"/>
            <w:noProof/>
          </w:rPr>
          <w:t>ข้อจำกัดทางเทคนิค</w:t>
        </w:r>
        <w:r w:rsidR="00B27E7D">
          <w:rPr>
            <w:noProof/>
          </w:rPr>
          <w:tab/>
        </w:r>
        <w:r w:rsidR="00B27E7D">
          <w:rPr>
            <w:noProof/>
          </w:rPr>
          <w:fldChar w:fldCharType="begin"/>
        </w:r>
        <w:r w:rsidR="00B27E7D">
          <w:rPr>
            <w:noProof/>
          </w:rPr>
          <w:instrText xml:space="preserve"> PAGEREF _Toc414967636 \h </w:instrText>
        </w:r>
        <w:r w:rsidR="00B27E7D">
          <w:rPr>
            <w:noProof/>
          </w:rPr>
        </w:r>
        <w:r w:rsidR="00B27E7D">
          <w:rPr>
            <w:noProof/>
          </w:rPr>
          <w:fldChar w:fldCharType="separate"/>
        </w:r>
        <w:r w:rsidR="00B27E7D">
          <w:rPr>
            <w:noProof/>
          </w:rPr>
          <w:t>9</w:t>
        </w:r>
        <w:r w:rsidR="00B27E7D">
          <w:rPr>
            <w:noProof/>
          </w:rPr>
          <w:fldChar w:fldCharType="end"/>
        </w:r>
      </w:hyperlink>
    </w:p>
    <w:p w:rsidR="00B27E7D" w:rsidRDefault="004D6439">
      <w:pPr>
        <w:pStyle w:val="TOC2"/>
        <w:rPr>
          <w:rFonts w:eastAsiaTheme="minorEastAsia"/>
          <w:noProof/>
          <w:color w:val="auto"/>
          <w:sz w:val="22"/>
        </w:rPr>
      </w:pPr>
      <w:hyperlink w:anchor="_Toc414967637" w:history="1">
        <w:r w:rsidR="00B27E7D" w:rsidRPr="00A330EC">
          <w:rPr>
            <w:rStyle w:val="Hyperlink"/>
            <w:rFonts w:ascii="Browallia New" w:hAnsi="Browallia New" w:cs="Browallia New"/>
            <w:noProof/>
          </w:rPr>
          <w:t>สิทธิอื่นๆ</w:t>
        </w:r>
        <w:r w:rsidR="00B27E7D">
          <w:rPr>
            <w:noProof/>
          </w:rPr>
          <w:tab/>
        </w:r>
        <w:r w:rsidR="00B27E7D">
          <w:rPr>
            <w:noProof/>
          </w:rPr>
          <w:fldChar w:fldCharType="begin"/>
        </w:r>
        <w:r w:rsidR="00B27E7D">
          <w:rPr>
            <w:noProof/>
          </w:rPr>
          <w:instrText xml:space="preserve"> PAGEREF _Toc414967637 \h </w:instrText>
        </w:r>
        <w:r w:rsidR="00B27E7D">
          <w:rPr>
            <w:noProof/>
          </w:rPr>
        </w:r>
        <w:r w:rsidR="00B27E7D">
          <w:rPr>
            <w:noProof/>
          </w:rPr>
          <w:fldChar w:fldCharType="separate"/>
        </w:r>
        <w:r w:rsidR="00B27E7D">
          <w:rPr>
            <w:noProof/>
          </w:rPr>
          <w:t>9</w:t>
        </w:r>
        <w:r w:rsidR="00B27E7D">
          <w:rPr>
            <w:noProof/>
          </w:rPr>
          <w:fldChar w:fldCharType="end"/>
        </w:r>
      </w:hyperlink>
    </w:p>
    <w:p w:rsidR="00B27E7D" w:rsidRDefault="004D6439">
      <w:pPr>
        <w:pStyle w:val="TOC2"/>
        <w:rPr>
          <w:rFonts w:eastAsiaTheme="minorEastAsia"/>
          <w:noProof/>
          <w:color w:val="auto"/>
          <w:sz w:val="22"/>
        </w:rPr>
      </w:pPr>
      <w:hyperlink w:anchor="_Toc414967638" w:history="1">
        <w:r w:rsidR="00B27E7D" w:rsidRPr="00A330EC">
          <w:rPr>
            <w:rStyle w:val="Hyperlink"/>
            <w:rFonts w:ascii="Browallia New" w:hAnsi="Browallia New" w:cs="Browallia New"/>
            <w:noProof/>
          </w:rPr>
          <w:t>เอกสารประกอบ</w:t>
        </w:r>
        <w:r w:rsidR="00B27E7D">
          <w:rPr>
            <w:noProof/>
          </w:rPr>
          <w:tab/>
        </w:r>
        <w:r w:rsidR="00B27E7D">
          <w:rPr>
            <w:noProof/>
          </w:rPr>
          <w:fldChar w:fldCharType="begin"/>
        </w:r>
        <w:r w:rsidR="00B27E7D">
          <w:rPr>
            <w:noProof/>
          </w:rPr>
          <w:instrText xml:space="preserve"> PAGEREF _Toc414967638 \h </w:instrText>
        </w:r>
        <w:r w:rsidR="00B27E7D">
          <w:rPr>
            <w:noProof/>
          </w:rPr>
        </w:r>
        <w:r w:rsidR="00B27E7D">
          <w:rPr>
            <w:noProof/>
          </w:rPr>
          <w:fldChar w:fldCharType="separate"/>
        </w:r>
        <w:r w:rsidR="00B27E7D">
          <w:rPr>
            <w:noProof/>
          </w:rPr>
          <w:t>9</w:t>
        </w:r>
        <w:r w:rsidR="00B27E7D">
          <w:rPr>
            <w:noProof/>
          </w:rPr>
          <w:fldChar w:fldCharType="end"/>
        </w:r>
      </w:hyperlink>
    </w:p>
    <w:p w:rsidR="00B27E7D" w:rsidRDefault="004D6439">
      <w:pPr>
        <w:pStyle w:val="TOC2"/>
        <w:rPr>
          <w:rFonts w:eastAsiaTheme="minorEastAsia"/>
          <w:noProof/>
          <w:color w:val="auto"/>
          <w:sz w:val="22"/>
        </w:rPr>
      </w:pPr>
      <w:hyperlink w:anchor="_Toc414967639" w:history="1">
        <w:r w:rsidR="00B27E7D" w:rsidRPr="00A330EC">
          <w:rPr>
            <w:rStyle w:val="Hyperlink"/>
            <w:rFonts w:ascii="Browallia New" w:hAnsi="Browallia New" w:cs="Browallia New"/>
            <w:noProof/>
          </w:rPr>
          <w:t>การว่าจ้างบุคคลภายนอก</w:t>
        </w:r>
        <w:r w:rsidR="00B27E7D" w:rsidRPr="00A330EC">
          <w:rPr>
            <w:rStyle w:val="Hyperlink"/>
            <w:noProof/>
          </w:rPr>
          <w:t xml:space="preserve"> (Outsourcing) </w:t>
        </w:r>
        <w:r w:rsidR="00B27E7D" w:rsidRPr="00A330EC">
          <w:rPr>
            <w:rStyle w:val="Hyperlink"/>
            <w:rFonts w:ascii="Browallia New" w:hAnsi="Browallia New" w:cs="Browallia New"/>
            <w:noProof/>
          </w:rPr>
          <w:t>ให้จัดการซอฟต์แวร์</w:t>
        </w:r>
        <w:r w:rsidR="00B27E7D">
          <w:rPr>
            <w:noProof/>
          </w:rPr>
          <w:tab/>
        </w:r>
        <w:r w:rsidR="00B27E7D">
          <w:rPr>
            <w:noProof/>
          </w:rPr>
          <w:fldChar w:fldCharType="begin"/>
        </w:r>
        <w:r w:rsidR="00B27E7D">
          <w:rPr>
            <w:noProof/>
          </w:rPr>
          <w:instrText xml:space="preserve"> PAGEREF _Toc414967639 \h </w:instrText>
        </w:r>
        <w:r w:rsidR="00B27E7D">
          <w:rPr>
            <w:noProof/>
          </w:rPr>
        </w:r>
        <w:r w:rsidR="00B27E7D">
          <w:rPr>
            <w:noProof/>
          </w:rPr>
          <w:fldChar w:fldCharType="separate"/>
        </w:r>
        <w:r w:rsidR="00B27E7D">
          <w:rPr>
            <w:noProof/>
          </w:rPr>
          <w:t>9</w:t>
        </w:r>
        <w:r w:rsidR="00B27E7D">
          <w:rPr>
            <w:noProof/>
          </w:rPr>
          <w:fldChar w:fldCharType="end"/>
        </w:r>
      </w:hyperlink>
    </w:p>
    <w:p w:rsidR="00B27E7D" w:rsidRDefault="004D6439">
      <w:pPr>
        <w:pStyle w:val="TOC2"/>
        <w:rPr>
          <w:rFonts w:eastAsiaTheme="minorEastAsia"/>
          <w:noProof/>
          <w:color w:val="auto"/>
          <w:sz w:val="22"/>
        </w:rPr>
      </w:pPr>
      <w:hyperlink w:anchor="_Toc414967640" w:history="1">
        <w:r w:rsidR="00B27E7D" w:rsidRPr="00A330EC">
          <w:rPr>
            <w:rStyle w:val="Hyperlink"/>
            <w:rFonts w:ascii="Browallia New" w:hAnsi="Browallia New" w:cs="Browallia New"/>
            <w:noProof/>
          </w:rPr>
          <w:t>การโอนสิทธิการใช้งานต่อ</w:t>
        </w:r>
        <w:r w:rsidR="00B27E7D">
          <w:rPr>
            <w:noProof/>
          </w:rPr>
          <w:tab/>
        </w:r>
        <w:r w:rsidR="00B27E7D">
          <w:rPr>
            <w:noProof/>
          </w:rPr>
          <w:fldChar w:fldCharType="begin"/>
        </w:r>
        <w:r w:rsidR="00B27E7D">
          <w:rPr>
            <w:noProof/>
          </w:rPr>
          <w:instrText xml:space="preserve"> PAGEREF _Toc414967640 \h </w:instrText>
        </w:r>
        <w:r w:rsidR="00B27E7D">
          <w:rPr>
            <w:noProof/>
          </w:rPr>
        </w:r>
        <w:r w:rsidR="00B27E7D">
          <w:rPr>
            <w:noProof/>
          </w:rPr>
          <w:fldChar w:fldCharType="separate"/>
        </w:r>
        <w:r w:rsidR="00B27E7D">
          <w:rPr>
            <w:noProof/>
          </w:rPr>
          <w:t>9</w:t>
        </w:r>
        <w:r w:rsidR="00B27E7D">
          <w:rPr>
            <w:noProof/>
          </w:rPr>
          <w:fldChar w:fldCharType="end"/>
        </w:r>
      </w:hyperlink>
    </w:p>
    <w:p w:rsidR="00B27E7D" w:rsidRDefault="004D6439">
      <w:pPr>
        <w:pStyle w:val="TOC2"/>
        <w:rPr>
          <w:rFonts w:eastAsiaTheme="minorEastAsia"/>
          <w:noProof/>
          <w:color w:val="auto"/>
          <w:sz w:val="22"/>
        </w:rPr>
      </w:pPr>
      <w:hyperlink w:anchor="_Toc414967641" w:history="1">
        <w:r w:rsidR="00B27E7D" w:rsidRPr="00A330EC">
          <w:rPr>
            <w:rStyle w:val="Hyperlink"/>
            <w:rFonts w:ascii="Browallia New" w:hAnsi="Browallia New" w:cs="Browallia New"/>
            <w:noProof/>
          </w:rPr>
          <w:t>การเปิดใช้งานผลิตภัณฑ์</w:t>
        </w:r>
        <w:r w:rsidR="00B27E7D">
          <w:rPr>
            <w:noProof/>
          </w:rPr>
          <w:tab/>
        </w:r>
        <w:r w:rsidR="00B27E7D">
          <w:rPr>
            <w:noProof/>
          </w:rPr>
          <w:fldChar w:fldCharType="begin"/>
        </w:r>
        <w:r w:rsidR="00B27E7D">
          <w:rPr>
            <w:noProof/>
          </w:rPr>
          <w:instrText xml:space="preserve"> PAGEREF _Toc414967641 \h </w:instrText>
        </w:r>
        <w:r w:rsidR="00B27E7D">
          <w:rPr>
            <w:noProof/>
          </w:rPr>
        </w:r>
        <w:r w:rsidR="00B27E7D">
          <w:rPr>
            <w:noProof/>
          </w:rPr>
          <w:fldChar w:fldCharType="separate"/>
        </w:r>
        <w:r w:rsidR="00B27E7D">
          <w:rPr>
            <w:noProof/>
          </w:rPr>
          <w:t>10</w:t>
        </w:r>
        <w:r w:rsidR="00B27E7D">
          <w:rPr>
            <w:noProof/>
          </w:rPr>
          <w:fldChar w:fldCharType="end"/>
        </w:r>
      </w:hyperlink>
    </w:p>
    <w:p w:rsidR="00B27E7D" w:rsidRDefault="004D6439">
      <w:pPr>
        <w:pStyle w:val="TOC2"/>
        <w:rPr>
          <w:rFonts w:eastAsiaTheme="minorEastAsia"/>
          <w:noProof/>
          <w:color w:val="auto"/>
          <w:sz w:val="22"/>
        </w:rPr>
      </w:pPr>
      <w:hyperlink w:anchor="_Toc414967642" w:history="1">
        <w:r w:rsidR="00B27E7D" w:rsidRPr="00A330EC">
          <w:rPr>
            <w:rStyle w:val="Hyperlink"/>
            <w:rFonts w:ascii="Browallia New" w:hAnsi="Browallia New" w:cs="Browallia New"/>
            <w:noProof/>
          </w:rPr>
          <w:t>ฟังก์ชันการทำงานเพิ่มเติม</w:t>
        </w:r>
        <w:r w:rsidR="00B27E7D" w:rsidRPr="00A330EC">
          <w:rPr>
            <w:rStyle w:val="Hyperlink"/>
            <w:noProof/>
          </w:rPr>
          <w:t>/</w:t>
        </w:r>
        <w:r w:rsidR="00B27E7D" w:rsidRPr="00A330EC">
          <w:rPr>
            <w:rStyle w:val="Hyperlink"/>
            <w:rFonts w:ascii="Browallia New" w:hAnsi="Browallia New" w:cs="Browallia New"/>
            <w:noProof/>
          </w:rPr>
          <w:t>บริการที่เลือกได้</w:t>
        </w:r>
        <w:r w:rsidR="00B27E7D">
          <w:rPr>
            <w:noProof/>
          </w:rPr>
          <w:tab/>
        </w:r>
        <w:r w:rsidR="00B27E7D">
          <w:rPr>
            <w:noProof/>
          </w:rPr>
          <w:fldChar w:fldCharType="begin"/>
        </w:r>
        <w:r w:rsidR="00B27E7D">
          <w:rPr>
            <w:noProof/>
          </w:rPr>
          <w:instrText xml:space="preserve"> PAGEREF _Toc414967642 \h </w:instrText>
        </w:r>
        <w:r w:rsidR="00B27E7D">
          <w:rPr>
            <w:noProof/>
          </w:rPr>
        </w:r>
        <w:r w:rsidR="00B27E7D">
          <w:rPr>
            <w:noProof/>
          </w:rPr>
          <w:fldChar w:fldCharType="separate"/>
        </w:r>
        <w:r w:rsidR="00B27E7D">
          <w:rPr>
            <w:noProof/>
          </w:rPr>
          <w:t>11</w:t>
        </w:r>
        <w:r w:rsidR="00B27E7D">
          <w:rPr>
            <w:noProof/>
          </w:rPr>
          <w:fldChar w:fldCharType="end"/>
        </w:r>
      </w:hyperlink>
    </w:p>
    <w:p w:rsidR="00B27E7D" w:rsidRDefault="004D6439">
      <w:pPr>
        <w:pStyle w:val="TOC2"/>
        <w:rPr>
          <w:rFonts w:eastAsiaTheme="minorEastAsia"/>
          <w:noProof/>
          <w:color w:val="auto"/>
          <w:sz w:val="22"/>
        </w:rPr>
      </w:pPr>
      <w:hyperlink w:anchor="_Toc414967643" w:history="1">
        <w:r w:rsidR="00B27E7D" w:rsidRPr="00A330EC">
          <w:rPr>
            <w:rStyle w:val="Hyperlink"/>
            <w:rFonts w:ascii="Browallia New" w:hAnsi="Browallia New" w:cs="Browallia New"/>
            <w:noProof/>
          </w:rPr>
          <w:t>การใช้ผลิตภัณฑ์หรือฟังก์ชันการทำงานมากกว่าหนึ่งอย่างพร้อมกัน</w:t>
        </w:r>
        <w:r w:rsidR="00B27E7D">
          <w:rPr>
            <w:noProof/>
          </w:rPr>
          <w:tab/>
        </w:r>
        <w:r w:rsidR="00B27E7D">
          <w:rPr>
            <w:noProof/>
          </w:rPr>
          <w:fldChar w:fldCharType="begin"/>
        </w:r>
        <w:r w:rsidR="00B27E7D">
          <w:rPr>
            <w:noProof/>
          </w:rPr>
          <w:instrText xml:space="preserve"> PAGEREF _Toc414967643 \h </w:instrText>
        </w:r>
        <w:r w:rsidR="00B27E7D">
          <w:rPr>
            <w:noProof/>
          </w:rPr>
        </w:r>
        <w:r w:rsidR="00B27E7D">
          <w:rPr>
            <w:noProof/>
          </w:rPr>
          <w:fldChar w:fldCharType="separate"/>
        </w:r>
        <w:r w:rsidR="00B27E7D">
          <w:rPr>
            <w:noProof/>
          </w:rPr>
          <w:t>11</w:t>
        </w:r>
        <w:r w:rsidR="00B27E7D">
          <w:rPr>
            <w:noProof/>
          </w:rPr>
          <w:fldChar w:fldCharType="end"/>
        </w:r>
      </w:hyperlink>
    </w:p>
    <w:p w:rsidR="00B27E7D" w:rsidRDefault="004D6439">
      <w:pPr>
        <w:pStyle w:val="TOC2"/>
        <w:rPr>
          <w:rFonts w:eastAsiaTheme="minorEastAsia"/>
          <w:noProof/>
          <w:color w:val="auto"/>
          <w:sz w:val="22"/>
        </w:rPr>
      </w:pPr>
      <w:hyperlink w:anchor="_Toc414967644" w:history="1">
        <w:r w:rsidR="00B27E7D" w:rsidRPr="00A330EC">
          <w:rPr>
            <w:rStyle w:val="Hyperlink"/>
            <w:rFonts w:ascii="Browallia New" w:hAnsi="Browallia New" w:cs="Browallia New"/>
            <w:noProof/>
          </w:rPr>
          <w:t>คอมโพเนนต์แบบอักษร</w:t>
        </w:r>
        <w:r w:rsidR="00B27E7D">
          <w:rPr>
            <w:noProof/>
          </w:rPr>
          <w:tab/>
        </w:r>
        <w:r w:rsidR="00B27E7D">
          <w:rPr>
            <w:noProof/>
          </w:rPr>
          <w:fldChar w:fldCharType="begin"/>
        </w:r>
        <w:r w:rsidR="00B27E7D">
          <w:rPr>
            <w:noProof/>
          </w:rPr>
          <w:instrText xml:space="preserve"> PAGEREF _Toc414967644 \h </w:instrText>
        </w:r>
        <w:r w:rsidR="00B27E7D">
          <w:rPr>
            <w:noProof/>
          </w:rPr>
        </w:r>
        <w:r w:rsidR="00B27E7D">
          <w:rPr>
            <w:noProof/>
          </w:rPr>
          <w:fldChar w:fldCharType="separate"/>
        </w:r>
        <w:r w:rsidR="00B27E7D">
          <w:rPr>
            <w:noProof/>
          </w:rPr>
          <w:t>11</w:t>
        </w:r>
        <w:r w:rsidR="00B27E7D">
          <w:rPr>
            <w:noProof/>
          </w:rPr>
          <w:fldChar w:fldCharType="end"/>
        </w:r>
      </w:hyperlink>
    </w:p>
    <w:p w:rsidR="00B27E7D" w:rsidRDefault="004D6439">
      <w:pPr>
        <w:pStyle w:val="TOC2"/>
        <w:rPr>
          <w:rFonts w:eastAsiaTheme="minorEastAsia"/>
          <w:noProof/>
          <w:color w:val="auto"/>
          <w:sz w:val="22"/>
        </w:rPr>
      </w:pPr>
      <w:hyperlink w:anchor="_Toc414967645" w:history="1">
        <w:r w:rsidR="00B27E7D" w:rsidRPr="00A330EC">
          <w:rPr>
            <w:rStyle w:val="Hyperlink"/>
            <w:rFonts w:ascii="Browallia New" w:hAnsi="Browallia New" w:cs="Browallia New"/>
            <w:noProof/>
          </w:rPr>
          <w:t>คอมโพเนนต์ของซอฟต์แวร์</w:t>
        </w:r>
        <w:r w:rsidR="00B27E7D" w:rsidRPr="00A330EC">
          <w:rPr>
            <w:rStyle w:val="Hyperlink"/>
            <w:noProof/>
          </w:rPr>
          <w:t xml:space="preserve"> Windows</w:t>
        </w:r>
        <w:r w:rsidR="00B27E7D">
          <w:rPr>
            <w:noProof/>
          </w:rPr>
          <w:tab/>
        </w:r>
        <w:r w:rsidR="00B27E7D">
          <w:rPr>
            <w:noProof/>
          </w:rPr>
          <w:fldChar w:fldCharType="begin"/>
        </w:r>
        <w:r w:rsidR="00B27E7D">
          <w:rPr>
            <w:noProof/>
          </w:rPr>
          <w:instrText xml:space="preserve"> PAGEREF _Toc414967645 \h </w:instrText>
        </w:r>
        <w:r w:rsidR="00B27E7D">
          <w:rPr>
            <w:noProof/>
          </w:rPr>
        </w:r>
        <w:r w:rsidR="00B27E7D">
          <w:rPr>
            <w:noProof/>
          </w:rPr>
          <w:fldChar w:fldCharType="separate"/>
        </w:r>
        <w:r w:rsidR="00B27E7D">
          <w:rPr>
            <w:noProof/>
          </w:rPr>
          <w:t>11</w:t>
        </w:r>
        <w:r w:rsidR="00B27E7D">
          <w:rPr>
            <w:noProof/>
          </w:rPr>
          <w:fldChar w:fldCharType="end"/>
        </w:r>
      </w:hyperlink>
    </w:p>
    <w:p w:rsidR="00B27E7D" w:rsidRDefault="004D6439">
      <w:pPr>
        <w:pStyle w:val="TOC2"/>
        <w:rPr>
          <w:rFonts w:eastAsiaTheme="minorEastAsia"/>
          <w:noProof/>
          <w:color w:val="auto"/>
          <w:sz w:val="22"/>
        </w:rPr>
      </w:pPr>
      <w:hyperlink w:anchor="_Toc414967646" w:history="1">
        <w:r w:rsidR="00B27E7D" w:rsidRPr="00A330EC">
          <w:rPr>
            <w:rStyle w:val="Hyperlink"/>
            <w:rFonts w:ascii="Browallia New" w:hAnsi="Browallia New" w:cs="Browallia New"/>
            <w:noProof/>
          </w:rPr>
          <w:t>การทดสอบเกณฑ์เปรียบเทียบสมรรถนะ</w:t>
        </w:r>
        <w:r w:rsidR="00B27E7D">
          <w:rPr>
            <w:noProof/>
          </w:rPr>
          <w:tab/>
        </w:r>
        <w:r w:rsidR="00B27E7D">
          <w:rPr>
            <w:noProof/>
          </w:rPr>
          <w:fldChar w:fldCharType="begin"/>
        </w:r>
        <w:r w:rsidR="00B27E7D">
          <w:rPr>
            <w:noProof/>
          </w:rPr>
          <w:instrText xml:space="preserve"> PAGEREF _Toc414967646 \h </w:instrText>
        </w:r>
        <w:r w:rsidR="00B27E7D">
          <w:rPr>
            <w:noProof/>
          </w:rPr>
        </w:r>
        <w:r w:rsidR="00B27E7D">
          <w:rPr>
            <w:noProof/>
          </w:rPr>
          <w:fldChar w:fldCharType="separate"/>
        </w:r>
        <w:r w:rsidR="00B27E7D">
          <w:rPr>
            <w:noProof/>
          </w:rPr>
          <w:t>11</w:t>
        </w:r>
        <w:r w:rsidR="00B27E7D">
          <w:rPr>
            <w:noProof/>
          </w:rPr>
          <w:fldChar w:fldCharType="end"/>
        </w:r>
      </w:hyperlink>
    </w:p>
    <w:p w:rsidR="00B27E7D" w:rsidRDefault="004D6439">
      <w:pPr>
        <w:pStyle w:val="TOC2"/>
        <w:rPr>
          <w:rFonts w:eastAsiaTheme="minorEastAsia"/>
          <w:noProof/>
          <w:color w:val="auto"/>
          <w:sz w:val="22"/>
        </w:rPr>
      </w:pPr>
      <w:hyperlink w:anchor="_Toc414967647" w:history="1">
        <w:r w:rsidR="00B27E7D" w:rsidRPr="00A330EC">
          <w:rPr>
            <w:rStyle w:val="Hyperlink"/>
            <w:rFonts w:ascii="Browallia New" w:hAnsi="Browallia New" w:cs="Browallia New"/>
            <w:noProof/>
          </w:rPr>
          <w:t>ผลิตภัณฑ์นี้ได้รวม</w:t>
        </w:r>
        <w:r w:rsidR="00B27E7D" w:rsidRPr="00A330EC">
          <w:rPr>
            <w:rStyle w:val="Hyperlink"/>
            <w:noProof/>
          </w:rPr>
          <w:t xml:space="preserve"> SQL Server Technology </w:t>
        </w:r>
        <w:r w:rsidR="00B27E7D" w:rsidRPr="00A330EC">
          <w:rPr>
            <w:rStyle w:val="Hyperlink"/>
            <w:rFonts w:ascii="Browallia New" w:hAnsi="Browallia New" w:cs="Browallia New"/>
            <w:noProof/>
          </w:rPr>
          <w:t>ไว้ด้วย</w:t>
        </w:r>
        <w:r w:rsidR="00B27E7D">
          <w:rPr>
            <w:noProof/>
          </w:rPr>
          <w:tab/>
        </w:r>
        <w:r w:rsidR="00B27E7D">
          <w:rPr>
            <w:noProof/>
          </w:rPr>
          <w:fldChar w:fldCharType="begin"/>
        </w:r>
        <w:r w:rsidR="00B27E7D">
          <w:rPr>
            <w:noProof/>
          </w:rPr>
          <w:instrText xml:space="preserve"> PAGEREF _Toc414967647 \h </w:instrText>
        </w:r>
        <w:r w:rsidR="00B27E7D">
          <w:rPr>
            <w:noProof/>
          </w:rPr>
        </w:r>
        <w:r w:rsidR="00B27E7D">
          <w:rPr>
            <w:noProof/>
          </w:rPr>
          <w:fldChar w:fldCharType="separate"/>
        </w:r>
        <w:r w:rsidR="00B27E7D">
          <w:rPr>
            <w:noProof/>
          </w:rPr>
          <w:t>11</w:t>
        </w:r>
        <w:r w:rsidR="00B27E7D">
          <w:rPr>
            <w:noProof/>
          </w:rPr>
          <w:fldChar w:fldCharType="end"/>
        </w:r>
      </w:hyperlink>
    </w:p>
    <w:p w:rsidR="00B27E7D" w:rsidRDefault="004D6439">
      <w:pPr>
        <w:pStyle w:val="TOC2"/>
        <w:rPr>
          <w:rFonts w:eastAsiaTheme="minorEastAsia"/>
          <w:noProof/>
          <w:color w:val="auto"/>
          <w:sz w:val="22"/>
        </w:rPr>
      </w:pPr>
      <w:hyperlink w:anchor="_Toc414967648" w:history="1">
        <w:r w:rsidR="00B27E7D" w:rsidRPr="00A330EC">
          <w:rPr>
            <w:rStyle w:val="Hyperlink"/>
            <w:noProof/>
          </w:rPr>
          <w:t>SQL Server Reporting Services Map Report Item</w:t>
        </w:r>
        <w:r w:rsidR="00B27E7D">
          <w:rPr>
            <w:noProof/>
          </w:rPr>
          <w:tab/>
        </w:r>
        <w:r w:rsidR="00B27E7D">
          <w:rPr>
            <w:noProof/>
          </w:rPr>
          <w:fldChar w:fldCharType="begin"/>
        </w:r>
        <w:r w:rsidR="00B27E7D">
          <w:rPr>
            <w:noProof/>
          </w:rPr>
          <w:instrText xml:space="preserve"> PAGEREF _Toc414967648 \h </w:instrText>
        </w:r>
        <w:r w:rsidR="00B27E7D">
          <w:rPr>
            <w:noProof/>
          </w:rPr>
        </w:r>
        <w:r w:rsidR="00B27E7D">
          <w:rPr>
            <w:noProof/>
          </w:rPr>
          <w:fldChar w:fldCharType="separate"/>
        </w:r>
        <w:r w:rsidR="00B27E7D">
          <w:rPr>
            <w:noProof/>
          </w:rPr>
          <w:t>12</w:t>
        </w:r>
        <w:r w:rsidR="00B27E7D">
          <w:rPr>
            <w:noProof/>
          </w:rPr>
          <w:fldChar w:fldCharType="end"/>
        </w:r>
      </w:hyperlink>
    </w:p>
    <w:p w:rsidR="00B27E7D" w:rsidRDefault="004D6439">
      <w:pPr>
        <w:pStyle w:val="TOC2"/>
        <w:rPr>
          <w:rFonts w:eastAsiaTheme="minorEastAsia"/>
          <w:noProof/>
          <w:color w:val="auto"/>
          <w:sz w:val="22"/>
        </w:rPr>
      </w:pPr>
      <w:hyperlink w:anchor="_Toc414967649" w:history="1">
        <w:r w:rsidR="00B27E7D" w:rsidRPr="00A330EC">
          <w:rPr>
            <w:rStyle w:val="Hyperlink"/>
            <w:rFonts w:ascii="Browallia New" w:hAnsi="Browallia New" w:cs="Browallia New"/>
            <w:noProof/>
          </w:rPr>
          <w:t>การทำมัลติเพล็กซ์</w:t>
        </w:r>
        <w:r w:rsidR="00B27E7D">
          <w:rPr>
            <w:noProof/>
          </w:rPr>
          <w:tab/>
        </w:r>
        <w:r w:rsidR="00B27E7D">
          <w:rPr>
            <w:noProof/>
          </w:rPr>
          <w:fldChar w:fldCharType="begin"/>
        </w:r>
        <w:r w:rsidR="00B27E7D">
          <w:rPr>
            <w:noProof/>
          </w:rPr>
          <w:instrText xml:space="preserve"> PAGEREF _Toc414967649 \h </w:instrText>
        </w:r>
        <w:r w:rsidR="00B27E7D">
          <w:rPr>
            <w:noProof/>
          </w:rPr>
        </w:r>
        <w:r w:rsidR="00B27E7D">
          <w:rPr>
            <w:noProof/>
          </w:rPr>
          <w:fldChar w:fldCharType="separate"/>
        </w:r>
        <w:r w:rsidR="00B27E7D">
          <w:rPr>
            <w:noProof/>
          </w:rPr>
          <w:t>12</w:t>
        </w:r>
        <w:r w:rsidR="00B27E7D">
          <w:rPr>
            <w:noProof/>
          </w:rPr>
          <w:fldChar w:fldCharType="end"/>
        </w:r>
      </w:hyperlink>
    </w:p>
    <w:p w:rsidR="00B27E7D" w:rsidRDefault="004D6439">
      <w:pPr>
        <w:pStyle w:val="TOC2"/>
        <w:rPr>
          <w:rFonts w:eastAsiaTheme="minorEastAsia"/>
          <w:noProof/>
          <w:color w:val="auto"/>
          <w:sz w:val="22"/>
        </w:rPr>
      </w:pPr>
      <w:hyperlink w:anchor="_Toc414967650" w:history="1">
        <w:r w:rsidR="00B27E7D" w:rsidRPr="00A330EC">
          <w:rPr>
            <w:rStyle w:val="Hyperlink"/>
            <w:noProof/>
          </w:rPr>
          <w:t>System Center Packs</w:t>
        </w:r>
        <w:r w:rsidR="00B27E7D">
          <w:rPr>
            <w:noProof/>
          </w:rPr>
          <w:tab/>
        </w:r>
        <w:r w:rsidR="00B27E7D">
          <w:rPr>
            <w:noProof/>
          </w:rPr>
          <w:fldChar w:fldCharType="begin"/>
        </w:r>
        <w:r w:rsidR="00B27E7D">
          <w:rPr>
            <w:noProof/>
          </w:rPr>
          <w:instrText xml:space="preserve"> PAGEREF _Toc414967650 \h </w:instrText>
        </w:r>
        <w:r w:rsidR="00B27E7D">
          <w:rPr>
            <w:noProof/>
          </w:rPr>
        </w:r>
        <w:r w:rsidR="00B27E7D">
          <w:rPr>
            <w:noProof/>
          </w:rPr>
          <w:fldChar w:fldCharType="separate"/>
        </w:r>
        <w:r w:rsidR="00B27E7D">
          <w:rPr>
            <w:noProof/>
          </w:rPr>
          <w:t>12</w:t>
        </w:r>
        <w:r w:rsidR="00B27E7D">
          <w:rPr>
            <w:noProof/>
          </w:rPr>
          <w:fldChar w:fldCharType="end"/>
        </w:r>
      </w:hyperlink>
    </w:p>
    <w:p w:rsidR="00B27E7D" w:rsidRDefault="004D6439">
      <w:pPr>
        <w:pStyle w:val="TOC2"/>
        <w:rPr>
          <w:rFonts w:eastAsiaTheme="minorEastAsia"/>
          <w:noProof/>
          <w:color w:val="auto"/>
          <w:sz w:val="22"/>
        </w:rPr>
      </w:pPr>
      <w:hyperlink w:anchor="_Toc414967651" w:history="1">
        <w:r w:rsidR="00B27E7D" w:rsidRPr="00A330EC">
          <w:rPr>
            <w:rStyle w:val="Hyperlink"/>
            <w:rFonts w:ascii="Browallia New" w:hAnsi="Browallia New" w:cs="Browallia New"/>
            <w:noProof/>
          </w:rPr>
          <w:t>รหัสที่สามารถแจกจ่ายต่อได้</w:t>
        </w:r>
        <w:r w:rsidR="00B27E7D">
          <w:rPr>
            <w:noProof/>
          </w:rPr>
          <w:tab/>
        </w:r>
        <w:r w:rsidR="00B27E7D">
          <w:rPr>
            <w:noProof/>
          </w:rPr>
          <w:fldChar w:fldCharType="begin"/>
        </w:r>
        <w:r w:rsidR="00B27E7D">
          <w:rPr>
            <w:noProof/>
          </w:rPr>
          <w:instrText xml:space="preserve"> PAGEREF _Toc414967651 \h </w:instrText>
        </w:r>
        <w:r w:rsidR="00B27E7D">
          <w:rPr>
            <w:noProof/>
          </w:rPr>
        </w:r>
        <w:r w:rsidR="00B27E7D">
          <w:rPr>
            <w:noProof/>
          </w:rPr>
          <w:fldChar w:fldCharType="separate"/>
        </w:r>
        <w:r w:rsidR="00B27E7D">
          <w:rPr>
            <w:noProof/>
          </w:rPr>
          <w:t>12</w:t>
        </w:r>
        <w:r w:rsidR="00B27E7D">
          <w:rPr>
            <w:noProof/>
          </w:rPr>
          <w:fldChar w:fldCharType="end"/>
        </w:r>
      </w:hyperlink>
    </w:p>
    <w:p w:rsidR="00B27E7D" w:rsidRDefault="004D6439">
      <w:pPr>
        <w:pStyle w:val="TOC2"/>
        <w:rPr>
          <w:rFonts w:eastAsiaTheme="minorEastAsia"/>
          <w:noProof/>
          <w:color w:val="auto"/>
          <w:sz w:val="22"/>
        </w:rPr>
      </w:pPr>
      <w:hyperlink w:anchor="_Toc414967652" w:history="1">
        <w:r w:rsidR="00B27E7D" w:rsidRPr="00A330EC">
          <w:rPr>
            <w:rStyle w:val="Hyperlink"/>
            <w:noProof/>
          </w:rPr>
          <w:t>Software Plus Services</w:t>
        </w:r>
        <w:r w:rsidR="00B27E7D">
          <w:rPr>
            <w:noProof/>
          </w:rPr>
          <w:tab/>
        </w:r>
        <w:r w:rsidR="00B27E7D">
          <w:rPr>
            <w:noProof/>
          </w:rPr>
          <w:fldChar w:fldCharType="begin"/>
        </w:r>
        <w:r w:rsidR="00B27E7D">
          <w:rPr>
            <w:noProof/>
          </w:rPr>
          <w:instrText xml:space="preserve"> PAGEREF _Toc414967652 \h </w:instrText>
        </w:r>
        <w:r w:rsidR="00B27E7D">
          <w:rPr>
            <w:noProof/>
          </w:rPr>
        </w:r>
        <w:r w:rsidR="00B27E7D">
          <w:rPr>
            <w:noProof/>
          </w:rPr>
          <w:fldChar w:fldCharType="separate"/>
        </w:r>
        <w:r w:rsidR="00B27E7D">
          <w:rPr>
            <w:noProof/>
          </w:rPr>
          <w:t>13</w:t>
        </w:r>
        <w:r w:rsidR="00B27E7D">
          <w:rPr>
            <w:noProof/>
          </w:rPr>
          <w:fldChar w:fldCharType="end"/>
        </w:r>
      </w:hyperlink>
    </w:p>
    <w:p w:rsidR="00B27E7D" w:rsidRDefault="004D6439">
      <w:pPr>
        <w:pStyle w:val="TOC2"/>
        <w:rPr>
          <w:rFonts w:eastAsiaTheme="minorEastAsia"/>
          <w:noProof/>
          <w:color w:val="auto"/>
          <w:sz w:val="22"/>
        </w:rPr>
      </w:pPr>
      <w:hyperlink w:anchor="_Toc414967653" w:history="1">
        <w:r w:rsidR="00B27E7D" w:rsidRPr="00A330EC">
          <w:rPr>
            <w:rStyle w:val="Hyperlink"/>
            <w:rFonts w:ascii="Browallia New" w:hAnsi="Browallia New" w:cs="Browallia New"/>
            <w:noProof/>
          </w:rPr>
          <w:t>การสร้างและจัดเก็บอินสแตนซ์</w:t>
        </w:r>
        <w:r w:rsidR="00B27E7D">
          <w:rPr>
            <w:noProof/>
          </w:rPr>
          <w:tab/>
        </w:r>
        <w:r w:rsidR="00B27E7D">
          <w:rPr>
            <w:noProof/>
          </w:rPr>
          <w:fldChar w:fldCharType="begin"/>
        </w:r>
        <w:r w:rsidR="00B27E7D">
          <w:rPr>
            <w:noProof/>
          </w:rPr>
          <w:instrText xml:space="preserve"> PAGEREF _Toc414967653 \h </w:instrText>
        </w:r>
        <w:r w:rsidR="00B27E7D">
          <w:rPr>
            <w:noProof/>
          </w:rPr>
        </w:r>
        <w:r w:rsidR="00B27E7D">
          <w:rPr>
            <w:noProof/>
          </w:rPr>
          <w:fldChar w:fldCharType="separate"/>
        </w:r>
        <w:r w:rsidR="00B27E7D">
          <w:rPr>
            <w:noProof/>
          </w:rPr>
          <w:t>13</w:t>
        </w:r>
        <w:r w:rsidR="00B27E7D">
          <w:rPr>
            <w:noProof/>
          </w:rPr>
          <w:fldChar w:fldCharType="end"/>
        </w:r>
      </w:hyperlink>
    </w:p>
    <w:p w:rsidR="00B27E7D" w:rsidRDefault="004D6439">
      <w:pPr>
        <w:pStyle w:val="TOC2"/>
        <w:rPr>
          <w:rFonts w:eastAsiaTheme="minorEastAsia"/>
          <w:noProof/>
          <w:color w:val="auto"/>
          <w:sz w:val="22"/>
        </w:rPr>
      </w:pPr>
      <w:hyperlink w:anchor="_Toc414967654" w:history="1">
        <w:r w:rsidR="00B27E7D" w:rsidRPr="00A330EC">
          <w:rPr>
            <w:rStyle w:val="Hyperlink"/>
            <w:rFonts w:ascii="Browallia New" w:hAnsi="Browallia New" w:cs="Browallia New"/>
            <w:noProof/>
          </w:rPr>
          <w:t>ไม่มีการแยกซอฟต์แวร์</w:t>
        </w:r>
        <w:r w:rsidR="00B27E7D">
          <w:rPr>
            <w:noProof/>
          </w:rPr>
          <w:tab/>
        </w:r>
        <w:r w:rsidR="00B27E7D">
          <w:rPr>
            <w:noProof/>
          </w:rPr>
          <w:fldChar w:fldCharType="begin"/>
        </w:r>
        <w:r w:rsidR="00B27E7D">
          <w:rPr>
            <w:noProof/>
          </w:rPr>
          <w:instrText xml:space="preserve"> PAGEREF _Toc414967654 \h </w:instrText>
        </w:r>
        <w:r w:rsidR="00B27E7D">
          <w:rPr>
            <w:noProof/>
          </w:rPr>
        </w:r>
        <w:r w:rsidR="00B27E7D">
          <w:rPr>
            <w:noProof/>
          </w:rPr>
          <w:fldChar w:fldCharType="separate"/>
        </w:r>
        <w:r w:rsidR="00B27E7D">
          <w:rPr>
            <w:noProof/>
          </w:rPr>
          <w:t>13</w:t>
        </w:r>
        <w:r w:rsidR="00B27E7D">
          <w:rPr>
            <w:noProof/>
          </w:rPr>
          <w:fldChar w:fldCharType="end"/>
        </w:r>
      </w:hyperlink>
    </w:p>
    <w:p w:rsidR="00B27E7D" w:rsidRDefault="004D6439">
      <w:pPr>
        <w:pStyle w:val="TOC1"/>
        <w:tabs>
          <w:tab w:val="right" w:leader="dot" w:pos="5210"/>
        </w:tabs>
        <w:rPr>
          <w:rFonts w:asciiTheme="minorHAnsi" w:eastAsiaTheme="minorEastAsia" w:hAnsiTheme="minorHAnsi"/>
          <w:b w:val="0"/>
          <w:caps w:val="0"/>
          <w:noProof/>
          <w:color w:val="auto"/>
          <w:sz w:val="22"/>
          <w:szCs w:val="22"/>
        </w:rPr>
      </w:pPr>
      <w:hyperlink w:anchor="_Toc414967655" w:history="1">
        <w:r w:rsidR="00B27E7D" w:rsidRPr="00A330EC">
          <w:rPr>
            <w:rStyle w:val="Hyperlink"/>
            <w:rFonts w:hint="cs"/>
            <w:noProof/>
          </w:rPr>
          <w:t>โปรแกรมประยุกต์เดสก์ท็อป</w:t>
        </w:r>
        <w:r w:rsidR="00B27E7D" w:rsidRPr="00A330EC">
          <w:rPr>
            <w:rStyle w:val="Hyperlink"/>
            <w:noProof/>
          </w:rPr>
          <w:t xml:space="preserve"> (</w:t>
        </w:r>
        <w:r w:rsidR="00B27E7D" w:rsidRPr="00A330EC">
          <w:rPr>
            <w:rStyle w:val="Hyperlink"/>
            <w:rFonts w:hint="cs"/>
            <w:noProof/>
          </w:rPr>
          <w:t>สำหรับแต่ละอุปกรณ์</w:t>
        </w:r>
        <w:r w:rsidR="00B27E7D" w:rsidRPr="00A330EC">
          <w:rPr>
            <w:rStyle w:val="Hyperlink"/>
            <w:noProof/>
          </w:rPr>
          <w:t>)</w:t>
        </w:r>
        <w:r w:rsidR="00B27E7D">
          <w:rPr>
            <w:noProof/>
          </w:rPr>
          <w:tab/>
        </w:r>
        <w:r w:rsidR="00B27E7D">
          <w:rPr>
            <w:noProof/>
          </w:rPr>
          <w:fldChar w:fldCharType="begin"/>
        </w:r>
        <w:r w:rsidR="00B27E7D">
          <w:rPr>
            <w:noProof/>
          </w:rPr>
          <w:instrText xml:space="preserve"> PAGEREF _Toc414967655 \h </w:instrText>
        </w:r>
        <w:r w:rsidR="00B27E7D">
          <w:rPr>
            <w:noProof/>
          </w:rPr>
        </w:r>
        <w:r w:rsidR="00B27E7D">
          <w:rPr>
            <w:noProof/>
          </w:rPr>
          <w:fldChar w:fldCharType="separate"/>
        </w:r>
        <w:r w:rsidR="00B27E7D">
          <w:rPr>
            <w:noProof/>
          </w:rPr>
          <w:t>15</w:t>
        </w:r>
        <w:r w:rsidR="00B27E7D">
          <w:rPr>
            <w:noProof/>
          </w:rPr>
          <w:fldChar w:fldCharType="end"/>
        </w:r>
      </w:hyperlink>
    </w:p>
    <w:p w:rsidR="00B27E7D" w:rsidRDefault="004D6439">
      <w:pPr>
        <w:pStyle w:val="TOC2"/>
        <w:rPr>
          <w:rFonts w:eastAsiaTheme="minorEastAsia"/>
          <w:noProof/>
          <w:color w:val="auto"/>
          <w:sz w:val="22"/>
        </w:rPr>
      </w:pPr>
      <w:hyperlink w:anchor="_Toc414967656" w:history="1">
        <w:r w:rsidR="00B27E7D" w:rsidRPr="00A330EC">
          <w:rPr>
            <w:rStyle w:val="Hyperlink"/>
            <w:noProof/>
          </w:rPr>
          <w:t>Access 2013</w:t>
        </w:r>
        <w:r w:rsidR="00B27E7D">
          <w:rPr>
            <w:noProof/>
          </w:rPr>
          <w:tab/>
        </w:r>
        <w:r w:rsidR="00B27E7D">
          <w:rPr>
            <w:noProof/>
          </w:rPr>
          <w:fldChar w:fldCharType="begin"/>
        </w:r>
        <w:r w:rsidR="00B27E7D">
          <w:rPr>
            <w:noProof/>
          </w:rPr>
          <w:instrText xml:space="preserve"> PAGEREF _Toc414967656 \h </w:instrText>
        </w:r>
        <w:r w:rsidR="00B27E7D">
          <w:rPr>
            <w:noProof/>
          </w:rPr>
        </w:r>
        <w:r w:rsidR="00B27E7D">
          <w:rPr>
            <w:noProof/>
          </w:rPr>
          <w:fldChar w:fldCharType="separate"/>
        </w:r>
        <w:r w:rsidR="00B27E7D">
          <w:rPr>
            <w:noProof/>
          </w:rPr>
          <w:t>16</w:t>
        </w:r>
        <w:r w:rsidR="00B27E7D">
          <w:rPr>
            <w:noProof/>
          </w:rPr>
          <w:fldChar w:fldCharType="end"/>
        </w:r>
      </w:hyperlink>
    </w:p>
    <w:p w:rsidR="00B27E7D" w:rsidRDefault="004D6439">
      <w:pPr>
        <w:pStyle w:val="TOC2"/>
        <w:rPr>
          <w:rFonts w:eastAsiaTheme="minorEastAsia"/>
          <w:noProof/>
          <w:color w:val="auto"/>
          <w:sz w:val="22"/>
        </w:rPr>
      </w:pPr>
      <w:hyperlink w:anchor="_Toc414967657" w:history="1">
        <w:r w:rsidR="00B27E7D" w:rsidRPr="00A330EC">
          <w:rPr>
            <w:rStyle w:val="Hyperlink"/>
            <w:noProof/>
          </w:rPr>
          <w:t>Excel 2013</w:t>
        </w:r>
        <w:r w:rsidR="00B27E7D">
          <w:rPr>
            <w:noProof/>
          </w:rPr>
          <w:tab/>
        </w:r>
        <w:r w:rsidR="00B27E7D">
          <w:rPr>
            <w:noProof/>
          </w:rPr>
          <w:fldChar w:fldCharType="begin"/>
        </w:r>
        <w:r w:rsidR="00B27E7D">
          <w:rPr>
            <w:noProof/>
          </w:rPr>
          <w:instrText xml:space="preserve"> PAGEREF _Toc414967657 \h </w:instrText>
        </w:r>
        <w:r w:rsidR="00B27E7D">
          <w:rPr>
            <w:noProof/>
          </w:rPr>
        </w:r>
        <w:r w:rsidR="00B27E7D">
          <w:rPr>
            <w:noProof/>
          </w:rPr>
          <w:fldChar w:fldCharType="separate"/>
        </w:r>
        <w:r w:rsidR="00B27E7D">
          <w:rPr>
            <w:noProof/>
          </w:rPr>
          <w:t>16</w:t>
        </w:r>
        <w:r w:rsidR="00B27E7D">
          <w:rPr>
            <w:noProof/>
          </w:rPr>
          <w:fldChar w:fldCharType="end"/>
        </w:r>
      </w:hyperlink>
    </w:p>
    <w:p w:rsidR="00B27E7D" w:rsidRDefault="004D6439">
      <w:pPr>
        <w:pStyle w:val="TOC2"/>
        <w:rPr>
          <w:rFonts w:eastAsiaTheme="minorEastAsia"/>
          <w:noProof/>
          <w:color w:val="auto"/>
          <w:sz w:val="22"/>
        </w:rPr>
      </w:pPr>
      <w:hyperlink w:anchor="_Toc414967658" w:history="1">
        <w:r w:rsidR="00B27E7D" w:rsidRPr="00A330EC">
          <w:rPr>
            <w:rStyle w:val="Hyperlink"/>
            <w:noProof/>
          </w:rPr>
          <w:t>Excel for Mac 2011</w:t>
        </w:r>
        <w:r w:rsidR="00B27E7D">
          <w:rPr>
            <w:noProof/>
          </w:rPr>
          <w:tab/>
        </w:r>
        <w:r w:rsidR="00B27E7D">
          <w:rPr>
            <w:noProof/>
          </w:rPr>
          <w:fldChar w:fldCharType="begin"/>
        </w:r>
        <w:r w:rsidR="00B27E7D">
          <w:rPr>
            <w:noProof/>
          </w:rPr>
          <w:instrText xml:space="preserve"> PAGEREF _Toc414967658 \h </w:instrText>
        </w:r>
        <w:r w:rsidR="00B27E7D">
          <w:rPr>
            <w:noProof/>
          </w:rPr>
        </w:r>
        <w:r w:rsidR="00B27E7D">
          <w:rPr>
            <w:noProof/>
          </w:rPr>
          <w:fldChar w:fldCharType="separate"/>
        </w:r>
        <w:r w:rsidR="00B27E7D">
          <w:rPr>
            <w:noProof/>
          </w:rPr>
          <w:t>16</w:t>
        </w:r>
        <w:r w:rsidR="00B27E7D">
          <w:rPr>
            <w:noProof/>
          </w:rPr>
          <w:fldChar w:fldCharType="end"/>
        </w:r>
      </w:hyperlink>
    </w:p>
    <w:p w:rsidR="00B27E7D" w:rsidRDefault="004D6439">
      <w:pPr>
        <w:pStyle w:val="TOC2"/>
        <w:rPr>
          <w:rFonts w:eastAsiaTheme="minorEastAsia"/>
          <w:noProof/>
          <w:color w:val="auto"/>
          <w:sz w:val="22"/>
        </w:rPr>
      </w:pPr>
      <w:hyperlink w:anchor="_Toc414967659" w:history="1">
        <w:r w:rsidR="00B27E7D" w:rsidRPr="00A330EC">
          <w:rPr>
            <w:rStyle w:val="Hyperlink"/>
            <w:noProof/>
          </w:rPr>
          <w:t>InfoPath 2013</w:t>
        </w:r>
        <w:r w:rsidR="00B27E7D">
          <w:rPr>
            <w:noProof/>
          </w:rPr>
          <w:tab/>
        </w:r>
        <w:r w:rsidR="00B27E7D">
          <w:rPr>
            <w:noProof/>
          </w:rPr>
          <w:fldChar w:fldCharType="begin"/>
        </w:r>
        <w:r w:rsidR="00B27E7D">
          <w:rPr>
            <w:noProof/>
          </w:rPr>
          <w:instrText xml:space="preserve"> PAGEREF _Toc414967659 \h </w:instrText>
        </w:r>
        <w:r w:rsidR="00B27E7D">
          <w:rPr>
            <w:noProof/>
          </w:rPr>
        </w:r>
        <w:r w:rsidR="00B27E7D">
          <w:rPr>
            <w:noProof/>
          </w:rPr>
          <w:fldChar w:fldCharType="separate"/>
        </w:r>
        <w:r w:rsidR="00B27E7D">
          <w:rPr>
            <w:noProof/>
          </w:rPr>
          <w:t>16</w:t>
        </w:r>
        <w:r w:rsidR="00B27E7D">
          <w:rPr>
            <w:noProof/>
          </w:rPr>
          <w:fldChar w:fldCharType="end"/>
        </w:r>
      </w:hyperlink>
    </w:p>
    <w:p w:rsidR="00B27E7D" w:rsidRDefault="004D6439">
      <w:pPr>
        <w:pStyle w:val="TOC2"/>
        <w:rPr>
          <w:rFonts w:eastAsiaTheme="minorEastAsia"/>
          <w:noProof/>
          <w:color w:val="auto"/>
          <w:sz w:val="22"/>
        </w:rPr>
      </w:pPr>
      <w:hyperlink w:anchor="_Toc414967660" w:history="1">
        <w:r w:rsidR="00B27E7D" w:rsidRPr="00A330EC">
          <w:rPr>
            <w:rStyle w:val="Hyperlink"/>
            <w:noProof/>
          </w:rPr>
          <w:t>Lync for Mac 2011</w:t>
        </w:r>
        <w:r w:rsidR="00B27E7D">
          <w:rPr>
            <w:noProof/>
          </w:rPr>
          <w:tab/>
        </w:r>
        <w:r w:rsidR="00B27E7D">
          <w:rPr>
            <w:noProof/>
          </w:rPr>
          <w:fldChar w:fldCharType="begin"/>
        </w:r>
        <w:r w:rsidR="00B27E7D">
          <w:rPr>
            <w:noProof/>
          </w:rPr>
          <w:instrText xml:space="preserve"> PAGEREF _Toc414967660 \h </w:instrText>
        </w:r>
        <w:r w:rsidR="00B27E7D">
          <w:rPr>
            <w:noProof/>
          </w:rPr>
        </w:r>
        <w:r w:rsidR="00B27E7D">
          <w:rPr>
            <w:noProof/>
          </w:rPr>
          <w:fldChar w:fldCharType="separate"/>
        </w:r>
        <w:r w:rsidR="00B27E7D">
          <w:rPr>
            <w:noProof/>
          </w:rPr>
          <w:t>16</w:t>
        </w:r>
        <w:r w:rsidR="00B27E7D">
          <w:rPr>
            <w:noProof/>
          </w:rPr>
          <w:fldChar w:fldCharType="end"/>
        </w:r>
      </w:hyperlink>
    </w:p>
    <w:p w:rsidR="00B27E7D" w:rsidRDefault="004D6439">
      <w:pPr>
        <w:pStyle w:val="TOC2"/>
        <w:rPr>
          <w:rFonts w:eastAsiaTheme="minorEastAsia"/>
          <w:noProof/>
          <w:color w:val="auto"/>
          <w:sz w:val="22"/>
        </w:rPr>
      </w:pPr>
      <w:hyperlink w:anchor="_Toc414967661" w:history="1">
        <w:r w:rsidR="00B27E7D" w:rsidRPr="00A330EC">
          <w:rPr>
            <w:rStyle w:val="Hyperlink"/>
            <w:noProof/>
          </w:rPr>
          <w:t>Office for Mac Standard 2011</w:t>
        </w:r>
        <w:r w:rsidR="00B27E7D">
          <w:rPr>
            <w:noProof/>
          </w:rPr>
          <w:tab/>
        </w:r>
        <w:r w:rsidR="00B27E7D">
          <w:rPr>
            <w:noProof/>
          </w:rPr>
          <w:fldChar w:fldCharType="begin"/>
        </w:r>
        <w:r w:rsidR="00B27E7D">
          <w:rPr>
            <w:noProof/>
          </w:rPr>
          <w:instrText xml:space="preserve"> PAGEREF _Toc414967661 \h </w:instrText>
        </w:r>
        <w:r w:rsidR="00B27E7D">
          <w:rPr>
            <w:noProof/>
          </w:rPr>
        </w:r>
        <w:r w:rsidR="00B27E7D">
          <w:rPr>
            <w:noProof/>
          </w:rPr>
          <w:fldChar w:fldCharType="separate"/>
        </w:r>
        <w:r w:rsidR="00B27E7D">
          <w:rPr>
            <w:noProof/>
          </w:rPr>
          <w:t>16</w:t>
        </w:r>
        <w:r w:rsidR="00B27E7D">
          <w:rPr>
            <w:noProof/>
          </w:rPr>
          <w:fldChar w:fldCharType="end"/>
        </w:r>
      </w:hyperlink>
    </w:p>
    <w:p w:rsidR="00B27E7D" w:rsidRDefault="004D6439">
      <w:pPr>
        <w:pStyle w:val="TOC2"/>
        <w:rPr>
          <w:rFonts w:eastAsiaTheme="minorEastAsia"/>
          <w:noProof/>
          <w:color w:val="auto"/>
          <w:sz w:val="22"/>
        </w:rPr>
      </w:pPr>
      <w:hyperlink w:anchor="_Toc414967662" w:history="1">
        <w:r w:rsidR="00B27E7D" w:rsidRPr="00A330EC">
          <w:rPr>
            <w:rStyle w:val="Hyperlink"/>
            <w:rFonts w:ascii="Browallia New" w:hAnsi="Browallia New" w:cs="Browallia New"/>
            <w:noProof/>
          </w:rPr>
          <w:t>สิทธิการใช้เพื่อการพาณิชย์ของ</w:t>
        </w:r>
        <w:r w:rsidR="00B27E7D" w:rsidRPr="00A330EC">
          <w:rPr>
            <w:rStyle w:val="Hyperlink"/>
            <w:noProof/>
          </w:rPr>
          <w:t xml:space="preserve"> Office Home &amp; Student 2013 RT</w:t>
        </w:r>
        <w:r w:rsidR="00B27E7D">
          <w:rPr>
            <w:noProof/>
          </w:rPr>
          <w:tab/>
        </w:r>
        <w:r w:rsidR="00B27E7D">
          <w:rPr>
            <w:noProof/>
          </w:rPr>
          <w:fldChar w:fldCharType="begin"/>
        </w:r>
        <w:r w:rsidR="00B27E7D">
          <w:rPr>
            <w:noProof/>
          </w:rPr>
          <w:instrText xml:space="preserve"> PAGEREF _Toc414967662 \h </w:instrText>
        </w:r>
        <w:r w:rsidR="00B27E7D">
          <w:rPr>
            <w:noProof/>
          </w:rPr>
        </w:r>
        <w:r w:rsidR="00B27E7D">
          <w:rPr>
            <w:noProof/>
          </w:rPr>
          <w:fldChar w:fldCharType="separate"/>
        </w:r>
        <w:r w:rsidR="00B27E7D">
          <w:rPr>
            <w:noProof/>
          </w:rPr>
          <w:t>17</w:t>
        </w:r>
        <w:r w:rsidR="00B27E7D">
          <w:rPr>
            <w:noProof/>
          </w:rPr>
          <w:fldChar w:fldCharType="end"/>
        </w:r>
      </w:hyperlink>
    </w:p>
    <w:p w:rsidR="00B27E7D" w:rsidRDefault="004D6439">
      <w:pPr>
        <w:pStyle w:val="TOC2"/>
        <w:rPr>
          <w:rFonts w:eastAsiaTheme="minorEastAsia"/>
          <w:noProof/>
          <w:color w:val="auto"/>
          <w:sz w:val="22"/>
        </w:rPr>
      </w:pPr>
      <w:hyperlink w:anchor="_Toc414967663" w:history="1">
        <w:r w:rsidR="00B27E7D" w:rsidRPr="00A330EC">
          <w:rPr>
            <w:rStyle w:val="Hyperlink"/>
            <w:noProof/>
          </w:rPr>
          <w:t>Office Multi Language Pack 2013</w:t>
        </w:r>
        <w:r w:rsidR="00B27E7D">
          <w:rPr>
            <w:noProof/>
          </w:rPr>
          <w:tab/>
        </w:r>
        <w:r w:rsidR="00B27E7D">
          <w:rPr>
            <w:noProof/>
          </w:rPr>
          <w:fldChar w:fldCharType="begin"/>
        </w:r>
        <w:r w:rsidR="00B27E7D">
          <w:rPr>
            <w:noProof/>
          </w:rPr>
          <w:instrText xml:space="preserve"> PAGEREF _Toc414967663 \h </w:instrText>
        </w:r>
        <w:r w:rsidR="00B27E7D">
          <w:rPr>
            <w:noProof/>
          </w:rPr>
        </w:r>
        <w:r w:rsidR="00B27E7D">
          <w:rPr>
            <w:noProof/>
          </w:rPr>
          <w:fldChar w:fldCharType="separate"/>
        </w:r>
        <w:r w:rsidR="00B27E7D">
          <w:rPr>
            <w:noProof/>
          </w:rPr>
          <w:t>17</w:t>
        </w:r>
        <w:r w:rsidR="00B27E7D">
          <w:rPr>
            <w:noProof/>
          </w:rPr>
          <w:fldChar w:fldCharType="end"/>
        </w:r>
      </w:hyperlink>
    </w:p>
    <w:p w:rsidR="00B27E7D" w:rsidRDefault="004D6439">
      <w:pPr>
        <w:pStyle w:val="TOC2"/>
        <w:rPr>
          <w:rFonts w:eastAsiaTheme="minorEastAsia"/>
          <w:noProof/>
          <w:color w:val="auto"/>
          <w:sz w:val="22"/>
        </w:rPr>
      </w:pPr>
      <w:hyperlink w:anchor="_Toc414967664" w:history="1">
        <w:r w:rsidR="00B27E7D" w:rsidRPr="00A330EC">
          <w:rPr>
            <w:rStyle w:val="Hyperlink"/>
            <w:noProof/>
          </w:rPr>
          <w:t>Office Professional Plus 2013</w:t>
        </w:r>
        <w:r w:rsidR="00B27E7D">
          <w:rPr>
            <w:noProof/>
          </w:rPr>
          <w:tab/>
        </w:r>
        <w:r w:rsidR="00B27E7D">
          <w:rPr>
            <w:noProof/>
          </w:rPr>
          <w:fldChar w:fldCharType="begin"/>
        </w:r>
        <w:r w:rsidR="00B27E7D">
          <w:rPr>
            <w:noProof/>
          </w:rPr>
          <w:instrText xml:space="preserve"> PAGEREF _Toc414967664 \h </w:instrText>
        </w:r>
        <w:r w:rsidR="00B27E7D">
          <w:rPr>
            <w:noProof/>
          </w:rPr>
        </w:r>
        <w:r w:rsidR="00B27E7D">
          <w:rPr>
            <w:noProof/>
          </w:rPr>
          <w:fldChar w:fldCharType="separate"/>
        </w:r>
        <w:r w:rsidR="00B27E7D">
          <w:rPr>
            <w:noProof/>
          </w:rPr>
          <w:t>17</w:t>
        </w:r>
        <w:r w:rsidR="00B27E7D">
          <w:rPr>
            <w:noProof/>
          </w:rPr>
          <w:fldChar w:fldCharType="end"/>
        </w:r>
      </w:hyperlink>
    </w:p>
    <w:p w:rsidR="00B27E7D" w:rsidRDefault="004D6439">
      <w:pPr>
        <w:pStyle w:val="TOC2"/>
        <w:rPr>
          <w:rFonts w:eastAsiaTheme="minorEastAsia"/>
          <w:noProof/>
          <w:color w:val="auto"/>
          <w:sz w:val="22"/>
        </w:rPr>
      </w:pPr>
      <w:hyperlink w:anchor="_Toc414967665" w:history="1">
        <w:r w:rsidR="00B27E7D" w:rsidRPr="00A330EC">
          <w:rPr>
            <w:rStyle w:val="Hyperlink"/>
            <w:noProof/>
          </w:rPr>
          <w:t>Office Standard 2013</w:t>
        </w:r>
        <w:r w:rsidR="00B27E7D">
          <w:rPr>
            <w:noProof/>
          </w:rPr>
          <w:tab/>
        </w:r>
        <w:r w:rsidR="00B27E7D">
          <w:rPr>
            <w:noProof/>
          </w:rPr>
          <w:fldChar w:fldCharType="begin"/>
        </w:r>
        <w:r w:rsidR="00B27E7D">
          <w:rPr>
            <w:noProof/>
          </w:rPr>
          <w:instrText xml:space="preserve"> PAGEREF _Toc414967665 \h </w:instrText>
        </w:r>
        <w:r w:rsidR="00B27E7D">
          <w:rPr>
            <w:noProof/>
          </w:rPr>
        </w:r>
        <w:r w:rsidR="00B27E7D">
          <w:rPr>
            <w:noProof/>
          </w:rPr>
          <w:fldChar w:fldCharType="separate"/>
        </w:r>
        <w:r w:rsidR="00B27E7D">
          <w:rPr>
            <w:noProof/>
          </w:rPr>
          <w:t>18</w:t>
        </w:r>
        <w:r w:rsidR="00B27E7D">
          <w:rPr>
            <w:noProof/>
          </w:rPr>
          <w:fldChar w:fldCharType="end"/>
        </w:r>
      </w:hyperlink>
    </w:p>
    <w:p w:rsidR="00B27E7D" w:rsidRDefault="004D6439">
      <w:pPr>
        <w:pStyle w:val="TOC2"/>
        <w:rPr>
          <w:rFonts w:eastAsiaTheme="minorEastAsia"/>
          <w:noProof/>
          <w:color w:val="auto"/>
          <w:sz w:val="22"/>
        </w:rPr>
      </w:pPr>
      <w:hyperlink w:anchor="_Toc414967666" w:history="1">
        <w:r w:rsidR="00B27E7D" w:rsidRPr="00A330EC">
          <w:rPr>
            <w:rStyle w:val="Hyperlink"/>
            <w:noProof/>
          </w:rPr>
          <w:t>OneNote 2013</w:t>
        </w:r>
        <w:r w:rsidR="00B27E7D">
          <w:rPr>
            <w:noProof/>
          </w:rPr>
          <w:tab/>
        </w:r>
        <w:r w:rsidR="00B27E7D">
          <w:rPr>
            <w:noProof/>
          </w:rPr>
          <w:fldChar w:fldCharType="begin"/>
        </w:r>
        <w:r w:rsidR="00B27E7D">
          <w:rPr>
            <w:noProof/>
          </w:rPr>
          <w:instrText xml:space="preserve"> PAGEREF _Toc414967666 \h </w:instrText>
        </w:r>
        <w:r w:rsidR="00B27E7D">
          <w:rPr>
            <w:noProof/>
          </w:rPr>
        </w:r>
        <w:r w:rsidR="00B27E7D">
          <w:rPr>
            <w:noProof/>
          </w:rPr>
          <w:fldChar w:fldCharType="separate"/>
        </w:r>
        <w:r w:rsidR="00B27E7D">
          <w:rPr>
            <w:noProof/>
          </w:rPr>
          <w:t>18</w:t>
        </w:r>
        <w:r w:rsidR="00B27E7D">
          <w:rPr>
            <w:noProof/>
          </w:rPr>
          <w:fldChar w:fldCharType="end"/>
        </w:r>
      </w:hyperlink>
    </w:p>
    <w:p w:rsidR="00B27E7D" w:rsidRDefault="004D6439">
      <w:pPr>
        <w:pStyle w:val="TOC2"/>
        <w:rPr>
          <w:rFonts w:eastAsiaTheme="minorEastAsia"/>
          <w:noProof/>
          <w:color w:val="auto"/>
          <w:sz w:val="22"/>
        </w:rPr>
      </w:pPr>
      <w:hyperlink w:anchor="_Toc414967667" w:history="1">
        <w:r w:rsidR="00B27E7D" w:rsidRPr="00A330EC">
          <w:rPr>
            <w:rStyle w:val="Hyperlink"/>
            <w:noProof/>
          </w:rPr>
          <w:t>Outlook 2013</w:t>
        </w:r>
        <w:r w:rsidR="00B27E7D">
          <w:rPr>
            <w:noProof/>
          </w:rPr>
          <w:tab/>
        </w:r>
        <w:r w:rsidR="00B27E7D">
          <w:rPr>
            <w:noProof/>
          </w:rPr>
          <w:fldChar w:fldCharType="begin"/>
        </w:r>
        <w:r w:rsidR="00B27E7D">
          <w:rPr>
            <w:noProof/>
          </w:rPr>
          <w:instrText xml:space="preserve"> PAGEREF _Toc414967667 \h </w:instrText>
        </w:r>
        <w:r w:rsidR="00B27E7D">
          <w:rPr>
            <w:noProof/>
          </w:rPr>
        </w:r>
        <w:r w:rsidR="00B27E7D">
          <w:rPr>
            <w:noProof/>
          </w:rPr>
          <w:fldChar w:fldCharType="separate"/>
        </w:r>
        <w:r w:rsidR="00B27E7D">
          <w:rPr>
            <w:noProof/>
          </w:rPr>
          <w:t>18</w:t>
        </w:r>
        <w:r w:rsidR="00B27E7D">
          <w:rPr>
            <w:noProof/>
          </w:rPr>
          <w:fldChar w:fldCharType="end"/>
        </w:r>
      </w:hyperlink>
    </w:p>
    <w:p w:rsidR="00B27E7D" w:rsidRDefault="004D6439">
      <w:pPr>
        <w:pStyle w:val="TOC2"/>
        <w:rPr>
          <w:rFonts w:eastAsiaTheme="minorEastAsia"/>
          <w:noProof/>
          <w:color w:val="auto"/>
          <w:sz w:val="22"/>
        </w:rPr>
      </w:pPr>
      <w:hyperlink w:anchor="_Toc414967668" w:history="1">
        <w:r w:rsidR="00B27E7D" w:rsidRPr="00A330EC">
          <w:rPr>
            <w:rStyle w:val="Hyperlink"/>
            <w:noProof/>
          </w:rPr>
          <w:t>Outlook for Mac 2011</w:t>
        </w:r>
        <w:r w:rsidR="00B27E7D">
          <w:rPr>
            <w:noProof/>
          </w:rPr>
          <w:tab/>
        </w:r>
        <w:r w:rsidR="00B27E7D">
          <w:rPr>
            <w:noProof/>
          </w:rPr>
          <w:fldChar w:fldCharType="begin"/>
        </w:r>
        <w:r w:rsidR="00B27E7D">
          <w:rPr>
            <w:noProof/>
          </w:rPr>
          <w:instrText xml:space="preserve"> PAGEREF _Toc414967668 \h </w:instrText>
        </w:r>
        <w:r w:rsidR="00B27E7D">
          <w:rPr>
            <w:noProof/>
          </w:rPr>
        </w:r>
        <w:r w:rsidR="00B27E7D">
          <w:rPr>
            <w:noProof/>
          </w:rPr>
          <w:fldChar w:fldCharType="separate"/>
        </w:r>
        <w:r w:rsidR="00B27E7D">
          <w:rPr>
            <w:noProof/>
          </w:rPr>
          <w:t>18</w:t>
        </w:r>
        <w:r w:rsidR="00B27E7D">
          <w:rPr>
            <w:noProof/>
          </w:rPr>
          <w:fldChar w:fldCharType="end"/>
        </w:r>
      </w:hyperlink>
    </w:p>
    <w:p w:rsidR="00B27E7D" w:rsidRDefault="004D6439">
      <w:pPr>
        <w:pStyle w:val="TOC2"/>
        <w:rPr>
          <w:rFonts w:eastAsiaTheme="minorEastAsia"/>
          <w:noProof/>
          <w:color w:val="auto"/>
          <w:sz w:val="22"/>
        </w:rPr>
      </w:pPr>
      <w:hyperlink w:anchor="_Toc414967669" w:history="1">
        <w:r w:rsidR="00B27E7D" w:rsidRPr="00A330EC">
          <w:rPr>
            <w:rStyle w:val="Hyperlink"/>
            <w:noProof/>
          </w:rPr>
          <w:t>PowerPoint 2013</w:t>
        </w:r>
        <w:r w:rsidR="00B27E7D">
          <w:rPr>
            <w:noProof/>
          </w:rPr>
          <w:tab/>
        </w:r>
        <w:r w:rsidR="00B27E7D">
          <w:rPr>
            <w:noProof/>
          </w:rPr>
          <w:fldChar w:fldCharType="begin"/>
        </w:r>
        <w:r w:rsidR="00B27E7D">
          <w:rPr>
            <w:noProof/>
          </w:rPr>
          <w:instrText xml:space="preserve"> PAGEREF _Toc414967669 \h </w:instrText>
        </w:r>
        <w:r w:rsidR="00B27E7D">
          <w:rPr>
            <w:noProof/>
          </w:rPr>
        </w:r>
        <w:r w:rsidR="00B27E7D">
          <w:rPr>
            <w:noProof/>
          </w:rPr>
          <w:fldChar w:fldCharType="separate"/>
        </w:r>
        <w:r w:rsidR="00B27E7D">
          <w:rPr>
            <w:noProof/>
          </w:rPr>
          <w:t>18</w:t>
        </w:r>
        <w:r w:rsidR="00B27E7D">
          <w:rPr>
            <w:noProof/>
          </w:rPr>
          <w:fldChar w:fldCharType="end"/>
        </w:r>
      </w:hyperlink>
    </w:p>
    <w:p w:rsidR="00B27E7D" w:rsidRDefault="004D6439">
      <w:pPr>
        <w:pStyle w:val="TOC2"/>
        <w:rPr>
          <w:rFonts w:eastAsiaTheme="minorEastAsia"/>
          <w:noProof/>
          <w:color w:val="auto"/>
          <w:sz w:val="22"/>
        </w:rPr>
      </w:pPr>
      <w:hyperlink w:anchor="_Toc414967670" w:history="1">
        <w:r w:rsidR="00B27E7D" w:rsidRPr="00A330EC">
          <w:rPr>
            <w:rStyle w:val="Hyperlink"/>
            <w:noProof/>
          </w:rPr>
          <w:t>PowerPoint for Mac 2011</w:t>
        </w:r>
        <w:r w:rsidR="00B27E7D">
          <w:rPr>
            <w:noProof/>
          </w:rPr>
          <w:tab/>
        </w:r>
        <w:r w:rsidR="00B27E7D">
          <w:rPr>
            <w:noProof/>
          </w:rPr>
          <w:fldChar w:fldCharType="begin"/>
        </w:r>
        <w:r w:rsidR="00B27E7D">
          <w:rPr>
            <w:noProof/>
          </w:rPr>
          <w:instrText xml:space="preserve"> PAGEREF _Toc414967670 \h </w:instrText>
        </w:r>
        <w:r w:rsidR="00B27E7D">
          <w:rPr>
            <w:noProof/>
          </w:rPr>
        </w:r>
        <w:r w:rsidR="00B27E7D">
          <w:rPr>
            <w:noProof/>
          </w:rPr>
          <w:fldChar w:fldCharType="separate"/>
        </w:r>
        <w:r w:rsidR="00B27E7D">
          <w:rPr>
            <w:noProof/>
          </w:rPr>
          <w:t>19</w:t>
        </w:r>
        <w:r w:rsidR="00B27E7D">
          <w:rPr>
            <w:noProof/>
          </w:rPr>
          <w:fldChar w:fldCharType="end"/>
        </w:r>
      </w:hyperlink>
    </w:p>
    <w:p w:rsidR="00B27E7D" w:rsidRDefault="004D6439">
      <w:pPr>
        <w:pStyle w:val="TOC2"/>
        <w:rPr>
          <w:rFonts w:eastAsiaTheme="minorEastAsia"/>
          <w:noProof/>
          <w:color w:val="auto"/>
          <w:sz w:val="22"/>
        </w:rPr>
      </w:pPr>
      <w:hyperlink w:anchor="_Toc414967671" w:history="1">
        <w:r w:rsidR="00B27E7D" w:rsidRPr="00A330EC">
          <w:rPr>
            <w:rStyle w:val="Hyperlink"/>
            <w:noProof/>
          </w:rPr>
          <w:t>Project Professional 2013</w:t>
        </w:r>
        <w:r w:rsidR="00B27E7D">
          <w:rPr>
            <w:noProof/>
          </w:rPr>
          <w:tab/>
        </w:r>
        <w:r w:rsidR="00B27E7D">
          <w:rPr>
            <w:noProof/>
          </w:rPr>
          <w:fldChar w:fldCharType="begin"/>
        </w:r>
        <w:r w:rsidR="00B27E7D">
          <w:rPr>
            <w:noProof/>
          </w:rPr>
          <w:instrText xml:space="preserve"> PAGEREF _Toc414967671 \h </w:instrText>
        </w:r>
        <w:r w:rsidR="00B27E7D">
          <w:rPr>
            <w:noProof/>
          </w:rPr>
        </w:r>
        <w:r w:rsidR="00B27E7D">
          <w:rPr>
            <w:noProof/>
          </w:rPr>
          <w:fldChar w:fldCharType="separate"/>
        </w:r>
        <w:r w:rsidR="00B27E7D">
          <w:rPr>
            <w:noProof/>
          </w:rPr>
          <w:t>19</w:t>
        </w:r>
        <w:r w:rsidR="00B27E7D">
          <w:rPr>
            <w:noProof/>
          </w:rPr>
          <w:fldChar w:fldCharType="end"/>
        </w:r>
      </w:hyperlink>
    </w:p>
    <w:p w:rsidR="00B27E7D" w:rsidRDefault="004D6439">
      <w:pPr>
        <w:pStyle w:val="TOC2"/>
        <w:rPr>
          <w:rFonts w:eastAsiaTheme="minorEastAsia"/>
          <w:noProof/>
          <w:color w:val="auto"/>
          <w:sz w:val="22"/>
        </w:rPr>
      </w:pPr>
      <w:hyperlink w:anchor="_Toc414967672" w:history="1">
        <w:r w:rsidR="00B27E7D" w:rsidRPr="00A330EC">
          <w:rPr>
            <w:rStyle w:val="Hyperlink"/>
            <w:noProof/>
          </w:rPr>
          <w:t>Project Standard 2013</w:t>
        </w:r>
        <w:r w:rsidR="00B27E7D">
          <w:rPr>
            <w:noProof/>
          </w:rPr>
          <w:tab/>
        </w:r>
        <w:r w:rsidR="00B27E7D">
          <w:rPr>
            <w:noProof/>
          </w:rPr>
          <w:fldChar w:fldCharType="begin"/>
        </w:r>
        <w:r w:rsidR="00B27E7D">
          <w:rPr>
            <w:noProof/>
          </w:rPr>
          <w:instrText xml:space="preserve"> PAGEREF _Toc414967672 \h </w:instrText>
        </w:r>
        <w:r w:rsidR="00B27E7D">
          <w:rPr>
            <w:noProof/>
          </w:rPr>
        </w:r>
        <w:r w:rsidR="00B27E7D">
          <w:rPr>
            <w:noProof/>
          </w:rPr>
          <w:fldChar w:fldCharType="separate"/>
        </w:r>
        <w:r w:rsidR="00B27E7D">
          <w:rPr>
            <w:noProof/>
          </w:rPr>
          <w:t>19</w:t>
        </w:r>
        <w:r w:rsidR="00B27E7D">
          <w:rPr>
            <w:noProof/>
          </w:rPr>
          <w:fldChar w:fldCharType="end"/>
        </w:r>
      </w:hyperlink>
    </w:p>
    <w:p w:rsidR="00B27E7D" w:rsidRDefault="004D6439">
      <w:pPr>
        <w:pStyle w:val="TOC2"/>
        <w:rPr>
          <w:rFonts w:eastAsiaTheme="minorEastAsia"/>
          <w:noProof/>
          <w:color w:val="auto"/>
          <w:sz w:val="22"/>
        </w:rPr>
      </w:pPr>
      <w:hyperlink w:anchor="_Toc414967673" w:history="1">
        <w:r w:rsidR="00B27E7D" w:rsidRPr="00A330EC">
          <w:rPr>
            <w:rStyle w:val="Hyperlink"/>
            <w:noProof/>
          </w:rPr>
          <w:t>Publisher 2013</w:t>
        </w:r>
        <w:r w:rsidR="00B27E7D">
          <w:rPr>
            <w:noProof/>
          </w:rPr>
          <w:tab/>
        </w:r>
        <w:r w:rsidR="00B27E7D">
          <w:rPr>
            <w:noProof/>
          </w:rPr>
          <w:fldChar w:fldCharType="begin"/>
        </w:r>
        <w:r w:rsidR="00B27E7D">
          <w:rPr>
            <w:noProof/>
          </w:rPr>
          <w:instrText xml:space="preserve"> PAGEREF _Toc414967673 \h </w:instrText>
        </w:r>
        <w:r w:rsidR="00B27E7D">
          <w:rPr>
            <w:noProof/>
          </w:rPr>
        </w:r>
        <w:r w:rsidR="00B27E7D">
          <w:rPr>
            <w:noProof/>
          </w:rPr>
          <w:fldChar w:fldCharType="separate"/>
        </w:r>
        <w:r w:rsidR="00B27E7D">
          <w:rPr>
            <w:noProof/>
          </w:rPr>
          <w:t>19</w:t>
        </w:r>
        <w:r w:rsidR="00B27E7D">
          <w:rPr>
            <w:noProof/>
          </w:rPr>
          <w:fldChar w:fldCharType="end"/>
        </w:r>
      </w:hyperlink>
    </w:p>
    <w:p w:rsidR="00B27E7D" w:rsidRDefault="004D6439">
      <w:pPr>
        <w:pStyle w:val="TOC2"/>
        <w:rPr>
          <w:rFonts w:eastAsiaTheme="minorEastAsia"/>
          <w:noProof/>
          <w:color w:val="auto"/>
          <w:sz w:val="22"/>
        </w:rPr>
      </w:pPr>
      <w:hyperlink w:anchor="_Toc414967674" w:history="1">
        <w:r w:rsidR="00B27E7D" w:rsidRPr="00A330EC">
          <w:rPr>
            <w:rStyle w:val="Hyperlink"/>
            <w:rFonts w:ascii="Browallia New" w:hAnsi="Browallia New" w:cs="Browallia New"/>
            <w:noProof/>
          </w:rPr>
          <w:t>สิทธิการเช่า</w:t>
        </w:r>
        <w:r w:rsidR="00B27E7D" w:rsidRPr="00A330EC">
          <w:rPr>
            <w:rStyle w:val="Hyperlink"/>
            <w:noProof/>
          </w:rPr>
          <w:t xml:space="preserve"> (Rental Rights) </w:t>
        </w:r>
        <w:r w:rsidR="00B27E7D" w:rsidRPr="00A330EC">
          <w:rPr>
            <w:rStyle w:val="Hyperlink"/>
            <w:rFonts w:ascii="Browallia New" w:hAnsi="Browallia New" w:cs="Browallia New"/>
            <w:noProof/>
          </w:rPr>
          <w:t>สำหรับ</w:t>
        </w:r>
        <w:r w:rsidR="00B27E7D" w:rsidRPr="00A330EC">
          <w:rPr>
            <w:rStyle w:val="Hyperlink"/>
            <w:noProof/>
          </w:rPr>
          <w:t xml:space="preserve"> Office</w:t>
        </w:r>
        <w:r w:rsidR="00B27E7D">
          <w:rPr>
            <w:noProof/>
          </w:rPr>
          <w:tab/>
        </w:r>
        <w:r w:rsidR="00B27E7D">
          <w:rPr>
            <w:noProof/>
          </w:rPr>
          <w:fldChar w:fldCharType="begin"/>
        </w:r>
        <w:r w:rsidR="00B27E7D">
          <w:rPr>
            <w:noProof/>
          </w:rPr>
          <w:instrText xml:space="preserve"> PAGEREF _Toc414967674 \h </w:instrText>
        </w:r>
        <w:r w:rsidR="00B27E7D">
          <w:rPr>
            <w:noProof/>
          </w:rPr>
        </w:r>
        <w:r w:rsidR="00B27E7D">
          <w:rPr>
            <w:noProof/>
          </w:rPr>
          <w:fldChar w:fldCharType="separate"/>
        </w:r>
        <w:r w:rsidR="00B27E7D">
          <w:rPr>
            <w:noProof/>
          </w:rPr>
          <w:t>19</w:t>
        </w:r>
        <w:r w:rsidR="00B27E7D">
          <w:rPr>
            <w:noProof/>
          </w:rPr>
          <w:fldChar w:fldCharType="end"/>
        </w:r>
      </w:hyperlink>
    </w:p>
    <w:p w:rsidR="00B27E7D" w:rsidRDefault="004D6439">
      <w:pPr>
        <w:pStyle w:val="TOC2"/>
        <w:rPr>
          <w:rFonts w:eastAsiaTheme="minorEastAsia"/>
          <w:noProof/>
          <w:color w:val="auto"/>
          <w:sz w:val="22"/>
        </w:rPr>
      </w:pPr>
      <w:hyperlink w:anchor="_Toc414967675" w:history="1">
        <w:r w:rsidR="00B27E7D" w:rsidRPr="00A330EC">
          <w:rPr>
            <w:rStyle w:val="Hyperlink"/>
            <w:noProof/>
          </w:rPr>
          <w:t>Skype for Business 2015</w:t>
        </w:r>
        <w:r w:rsidR="00B27E7D">
          <w:rPr>
            <w:noProof/>
          </w:rPr>
          <w:tab/>
        </w:r>
        <w:r w:rsidR="00B27E7D">
          <w:rPr>
            <w:noProof/>
          </w:rPr>
          <w:fldChar w:fldCharType="begin"/>
        </w:r>
        <w:r w:rsidR="00B27E7D">
          <w:rPr>
            <w:noProof/>
          </w:rPr>
          <w:instrText xml:space="preserve"> PAGEREF _Toc414967675 \h </w:instrText>
        </w:r>
        <w:r w:rsidR="00B27E7D">
          <w:rPr>
            <w:noProof/>
          </w:rPr>
        </w:r>
        <w:r w:rsidR="00B27E7D">
          <w:rPr>
            <w:noProof/>
          </w:rPr>
          <w:fldChar w:fldCharType="separate"/>
        </w:r>
        <w:r w:rsidR="00B27E7D">
          <w:rPr>
            <w:noProof/>
          </w:rPr>
          <w:t>19</w:t>
        </w:r>
        <w:r w:rsidR="00B27E7D">
          <w:rPr>
            <w:noProof/>
          </w:rPr>
          <w:fldChar w:fldCharType="end"/>
        </w:r>
      </w:hyperlink>
    </w:p>
    <w:p w:rsidR="00B27E7D" w:rsidRDefault="004D6439">
      <w:pPr>
        <w:pStyle w:val="TOC2"/>
        <w:rPr>
          <w:rFonts w:eastAsiaTheme="minorEastAsia"/>
          <w:noProof/>
          <w:color w:val="auto"/>
          <w:sz w:val="22"/>
        </w:rPr>
      </w:pPr>
      <w:hyperlink w:anchor="_Toc414967676" w:history="1">
        <w:r w:rsidR="00B27E7D" w:rsidRPr="00A330EC">
          <w:rPr>
            <w:rStyle w:val="Hyperlink"/>
            <w:noProof/>
          </w:rPr>
          <w:t>Visio 2013 Professional</w:t>
        </w:r>
        <w:r w:rsidR="00B27E7D">
          <w:rPr>
            <w:noProof/>
          </w:rPr>
          <w:tab/>
        </w:r>
        <w:r w:rsidR="00B27E7D">
          <w:rPr>
            <w:noProof/>
          </w:rPr>
          <w:fldChar w:fldCharType="begin"/>
        </w:r>
        <w:r w:rsidR="00B27E7D">
          <w:rPr>
            <w:noProof/>
          </w:rPr>
          <w:instrText xml:space="preserve"> PAGEREF _Toc414967676 \h </w:instrText>
        </w:r>
        <w:r w:rsidR="00B27E7D">
          <w:rPr>
            <w:noProof/>
          </w:rPr>
        </w:r>
        <w:r w:rsidR="00B27E7D">
          <w:rPr>
            <w:noProof/>
          </w:rPr>
          <w:fldChar w:fldCharType="separate"/>
        </w:r>
        <w:r w:rsidR="00B27E7D">
          <w:rPr>
            <w:noProof/>
          </w:rPr>
          <w:t>20</w:t>
        </w:r>
        <w:r w:rsidR="00B27E7D">
          <w:rPr>
            <w:noProof/>
          </w:rPr>
          <w:fldChar w:fldCharType="end"/>
        </w:r>
      </w:hyperlink>
    </w:p>
    <w:p w:rsidR="00B27E7D" w:rsidRDefault="004D6439">
      <w:pPr>
        <w:pStyle w:val="TOC2"/>
        <w:rPr>
          <w:rFonts w:eastAsiaTheme="minorEastAsia"/>
          <w:noProof/>
          <w:color w:val="auto"/>
          <w:sz w:val="22"/>
        </w:rPr>
      </w:pPr>
      <w:hyperlink w:anchor="_Toc414967677" w:history="1">
        <w:r w:rsidR="00B27E7D" w:rsidRPr="00A330EC">
          <w:rPr>
            <w:rStyle w:val="Hyperlink"/>
            <w:noProof/>
          </w:rPr>
          <w:t>Visio 2013 Standard</w:t>
        </w:r>
        <w:r w:rsidR="00B27E7D">
          <w:rPr>
            <w:noProof/>
          </w:rPr>
          <w:tab/>
        </w:r>
        <w:r w:rsidR="00B27E7D">
          <w:rPr>
            <w:noProof/>
          </w:rPr>
          <w:fldChar w:fldCharType="begin"/>
        </w:r>
        <w:r w:rsidR="00B27E7D">
          <w:rPr>
            <w:noProof/>
          </w:rPr>
          <w:instrText xml:space="preserve"> PAGEREF _Toc414967677 \h </w:instrText>
        </w:r>
        <w:r w:rsidR="00B27E7D">
          <w:rPr>
            <w:noProof/>
          </w:rPr>
        </w:r>
        <w:r w:rsidR="00B27E7D">
          <w:rPr>
            <w:noProof/>
          </w:rPr>
          <w:fldChar w:fldCharType="separate"/>
        </w:r>
        <w:r w:rsidR="00B27E7D">
          <w:rPr>
            <w:noProof/>
          </w:rPr>
          <w:t>20</w:t>
        </w:r>
        <w:r w:rsidR="00B27E7D">
          <w:rPr>
            <w:noProof/>
          </w:rPr>
          <w:fldChar w:fldCharType="end"/>
        </w:r>
      </w:hyperlink>
    </w:p>
    <w:p w:rsidR="00B27E7D" w:rsidRDefault="004D6439">
      <w:pPr>
        <w:pStyle w:val="TOC2"/>
        <w:rPr>
          <w:rFonts w:eastAsiaTheme="minorEastAsia"/>
          <w:noProof/>
          <w:color w:val="auto"/>
          <w:sz w:val="22"/>
        </w:rPr>
      </w:pPr>
      <w:hyperlink w:anchor="_Toc414967678" w:history="1">
        <w:r w:rsidR="00B27E7D" w:rsidRPr="00A330EC">
          <w:rPr>
            <w:rStyle w:val="Hyperlink"/>
            <w:noProof/>
          </w:rPr>
          <w:t>Word 2013</w:t>
        </w:r>
        <w:r w:rsidR="00B27E7D">
          <w:rPr>
            <w:noProof/>
          </w:rPr>
          <w:tab/>
        </w:r>
        <w:r w:rsidR="00B27E7D">
          <w:rPr>
            <w:noProof/>
          </w:rPr>
          <w:fldChar w:fldCharType="begin"/>
        </w:r>
        <w:r w:rsidR="00B27E7D">
          <w:rPr>
            <w:noProof/>
          </w:rPr>
          <w:instrText xml:space="preserve"> PAGEREF _Toc414967678 \h </w:instrText>
        </w:r>
        <w:r w:rsidR="00B27E7D">
          <w:rPr>
            <w:noProof/>
          </w:rPr>
        </w:r>
        <w:r w:rsidR="00B27E7D">
          <w:rPr>
            <w:noProof/>
          </w:rPr>
          <w:fldChar w:fldCharType="separate"/>
        </w:r>
        <w:r w:rsidR="00B27E7D">
          <w:rPr>
            <w:noProof/>
          </w:rPr>
          <w:t>20</w:t>
        </w:r>
        <w:r w:rsidR="00B27E7D">
          <w:rPr>
            <w:noProof/>
          </w:rPr>
          <w:fldChar w:fldCharType="end"/>
        </w:r>
      </w:hyperlink>
    </w:p>
    <w:p w:rsidR="00B27E7D" w:rsidRDefault="004D6439">
      <w:pPr>
        <w:pStyle w:val="TOC2"/>
        <w:rPr>
          <w:rFonts w:eastAsiaTheme="minorEastAsia"/>
          <w:noProof/>
          <w:color w:val="auto"/>
          <w:sz w:val="22"/>
        </w:rPr>
      </w:pPr>
      <w:hyperlink w:anchor="_Toc414967679" w:history="1">
        <w:r w:rsidR="00B27E7D" w:rsidRPr="00A330EC">
          <w:rPr>
            <w:rStyle w:val="Hyperlink"/>
            <w:noProof/>
          </w:rPr>
          <w:t>Word for Mac 2011</w:t>
        </w:r>
        <w:r w:rsidR="00B27E7D">
          <w:rPr>
            <w:noProof/>
          </w:rPr>
          <w:tab/>
        </w:r>
        <w:r w:rsidR="00B27E7D">
          <w:rPr>
            <w:noProof/>
          </w:rPr>
          <w:fldChar w:fldCharType="begin"/>
        </w:r>
        <w:r w:rsidR="00B27E7D">
          <w:rPr>
            <w:noProof/>
          </w:rPr>
          <w:instrText xml:space="preserve"> PAGEREF _Toc414967679 \h </w:instrText>
        </w:r>
        <w:r w:rsidR="00B27E7D">
          <w:rPr>
            <w:noProof/>
          </w:rPr>
        </w:r>
        <w:r w:rsidR="00B27E7D">
          <w:rPr>
            <w:noProof/>
          </w:rPr>
          <w:fldChar w:fldCharType="separate"/>
        </w:r>
        <w:r w:rsidR="00B27E7D">
          <w:rPr>
            <w:noProof/>
          </w:rPr>
          <w:t>20</w:t>
        </w:r>
        <w:r w:rsidR="00B27E7D">
          <w:rPr>
            <w:noProof/>
          </w:rPr>
          <w:fldChar w:fldCharType="end"/>
        </w:r>
      </w:hyperlink>
    </w:p>
    <w:p w:rsidR="00B27E7D" w:rsidRDefault="004D6439">
      <w:pPr>
        <w:pStyle w:val="TOC1"/>
        <w:tabs>
          <w:tab w:val="right" w:leader="dot" w:pos="5210"/>
        </w:tabs>
        <w:rPr>
          <w:rFonts w:asciiTheme="minorHAnsi" w:eastAsiaTheme="minorEastAsia" w:hAnsiTheme="minorHAnsi"/>
          <w:b w:val="0"/>
          <w:caps w:val="0"/>
          <w:noProof/>
          <w:color w:val="auto"/>
          <w:sz w:val="22"/>
          <w:szCs w:val="22"/>
        </w:rPr>
      </w:pPr>
      <w:hyperlink w:anchor="_Toc414967680" w:history="1">
        <w:r w:rsidR="00B27E7D" w:rsidRPr="00A330EC">
          <w:rPr>
            <w:rStyle w:val="Hyperlink"/>
            <w:rFonts w:hint="cs"/>
            <w:noProof/>
          </w:rPr>
          <w:t>ระบบปฏิบัติการเดสก์ท็อป</w:t>
        </w:r>
        <w:r w:rsidR="00B27E7D" w:rsidRPr="00A330EC">
          <w:rPr>
            <w:rStyle w:val="Hyperlink"/>
            <w:noProof/>
          </w:rPr>
          <w:t xml:space="preserve"> (</w:t>
        </w:r>
        <w:r w:rsidR="00B27E7D" w:rsidRPr="00A330EC">
          <w:rPr>
            <w:rStyle w:val="Hyperlink"/>
            <w:rFonts w:hint="cs"/>
            <w:noProof/>
          </w:rPr>
          <w:t>หนึ่งสำเนาต่อหนึ่งอุปกรณ์</w:t>
        </w:r>
        <w:r w:rsidR="00B27E7D" w:rsidRPr="00A330EC">
          <w:rPr>
            <w:rStyle w:val="Hyperlink"/>
            <w:noProof/>
          </w:rPr>
          <w:t>)</w:t>
        </w:r>
        <w:r w:rsidR="00B27E7D">
          <w:rPr>
            <w:noProof/>
          </w:rPr>
          <w:tab/>
        </w:r>
        <w:r w:rsidR="00B27E7D">
          <w:rPr>
            <w:noProof/>
          </w:rPr>
          <w:fldChar w:fldCharType="begin"/>
        </w:r>
        <w:r w:rsidR="00B27E7D">
          <w:rPr>
            <w:noProof/>
          </w:rPr>
          <w:instrText xml:space="preserve"> PAGEREF _Toc414967680 \h </w:instrText>
        </w:r>
        <w:r w:rsidR="00B27E7D">
          <w:rPr>
            <w:noProof/>
          </w:rPr>
        </w:r>
        <w:r w:rsidR="00B27E7D">
          <w:rPr>
            <w:noProof/>
          </w:rPr>
          <w:fldChar w:fldCharType="separate"/>
        </w:r>
        <w:r w:rsidR="00B27E7D">
          <w:rPr>
            <w:noProof/>
          </w:rPr>
          <w:t>21</w:t>
        </w:r>
        <w:r w:rsidR="00B27E7D">
          <w:rPr>
            <w:noProof/>
          </w:rPr>
          <w:fldChar w:fldCharType="end"/>
        </w:r>
      </w:hyperlink>
    </w:p>
    <w:p w:rsidR="00B27E7D" w:rsidRDefault="004D6439">
      <w:pPr>
        <w:pStyle w:val="TOC2"/>
        <w:rPr>
          <w:rFonts w:eastAsiaTheme="minorEastAsia"/>
          <w:noProof/>
          <w:color w:val="auto"/>
          <w:sz w:val="22"/>
        </w:rPr>
      </w:pPr>
      <w:hyperlink w:anchor="_Toc414967681" w:history="1">
        <w:r w:rsidR="00B27E7D" w:rsidRPr="00A330EC">
          <w:rPr>
            <w:rStyle w:val="Hyperlink"/>
            <w:rFonts w:ascii="Browallia New" w:hAnsi="Browallia New" w:cs="Browallia New"/>
            <w:noProof/>
          </w:rPr>
          <w:t>สิทธิการเช่า</w:t>
        </w:r>
        <w:r w:rsidR="00B27E7D" w:rsidRPr="00A330EC">
          <w:rPr>
            <w:rStyle w:val="Hyperlink"/>
            <w:noProof/>
          </w:rPr>
          <w:t xml:space="preserve"> (Rental Rights) </w:t>
        </w:r>
        <w:r w:rsidR="00B27E7D" w:rsidRPr="00A330EC">
          <w:rPr>
            <w:rStyle w:val="Hyperlink"/>
            <w:rFonts w:ascii="Browallia New" w:hAnsi="Browallia New" w:cs="Browallia New"/>
            <w:noProof/>
          </w:rPr>
          <w:t>สำหรับ</w:t>
        </w:r>
        <w:r w:rsidR="00B27E7D" w:rsidRPr="00A330EC">
          <w:rPr>
            <w:rStyle w:val="Hyperlink"/>
            <w:noProof/>
          </w:rPr>
          <w:t xml:space="preserve"> Windows</w:t>
        </w:r>
        <w:r w:rsidR="00B27E7D">
          <w:rPr>
            <w:noProof/>
          </w:rPr>
          <w:tab/>
        </w:r>
        <w:r w:rsidR="00B27E7D">
          <w:rPr>
            <w:noProof/>
          </w:rPr>
          <w:fldChar w:fldCharType="begin"/>
        </w:r>
        <w:r w:rsidR="00B27E7D">
          <w:rPr>
            <w:noProof/>
          </w:rPr>
          <w:instrText xml:space="preserve"> PAGEREF _Toc414967681 \h </w:instrText>
        </w:r>
        <w:r w:rsidR="00B27E7D">
          <w:rPr>
            <w:noProof/>
          </w:rPr>
        </w:r>
        <w:r w:rsidR="00B27E7D">
          <w:rPr>
            <w:noProof/>
          </w:rPr>
          <w:fldChar w:fldCharType="separate"/>
        </w:r>
        <w:r w:rsidR="00B27E7D">
          <w:rPr>
            <w:noProof/>
          </w:rPr>
          <w:t>22</w:t>
        </w:r>
        <w:r w:rsidR="00B27E7D">
          <w:rPr>
            <w:noProof/>
          </w:rPr>
          <w:fldChar w:fldCharType="end"/>
        </w:r>
      </w:hyperlink>
    </w:p>
    <w:p w:rsidR="00B27E7D" w:rsidRDefault="004D6439">
      <w:pPr>
        <w:pStyle w:val="TOC2"/>
        <w:rPr>
          <w:rFonts w:eastAsiaTheme="minorEastAsia"/>
          <w:noProof/>
          <w:color w:val="auto"/>
          <w:sz w:val="22"/>
        </w:rPr>
      </w:pPr>
      <w:hyperlink w:anchor="_Toc414967682" w:history="1">
        <w:r w:rsidR="00B27E7D" w:rsidRPr="00A330EC">
          <w:rPr>
            <w:rStyle w:val="Hyperlink"/>
            <w:noProof/>
          </w:rPr>
          <w:t xml:space="preserve">Windows 8.1 Pro </w:t>
        </w:r>
        <w:r w:rsidR="00B27E7D" w:rsidRPr="00A330EC">
          <w:rPr>
            <w:rStyle w:val="Hyperlink"/>
            <w:rFonts w:ascii="Browallia New" w:hAnsi="Browallia New" w:cs="Browallia New"/>
            <w:noProof/>
          </w:rPr>
          <w:t>และ</w:t>
        </w:r>
        <w:r w:rsidR="00B27E7D" w:rsidRPr="00A330EC">
          <w:rPr>
            <w:rStyle w:val="Hyperlink"/>
            <w:noProof/>
          </w:rPr>
          <w:t xml:space="preserve"> Enterprise</w:t>
        </w:r>
        <w:r w:rsidR="00B27E7D">
          <w:rPr>
            <w:noProof/>
          </w:rPr>
          <w:tab/>
        </w:r>
        <w:r w:rsidR="00B27E7D">
          <w:rPr>
            <w:noProof/>
          </w:rPr>
          <w:fldChar w:fldCharType="begin"/>
        </w:r>
        <w:r w:rsidR="00B27E7D">
          <w:rPr>
            <w:noProof/>
          </w:rPr>
          <w:instrText xml:space="preserve"> PAGEREF _Toc414967682 \h </w:instrText>
        </w:r>
        <w:r w:rsidR="00B27E7D">
          <w:rPr>
            <w:noProof/>
          </w:rPr>
        </w:r>
        <w:r w:rsidR="00B27E7D">
          <w:rPr>
            <w:noProof/>
          </w:rPr>
          <w:fldChar w:fldCharType="separate"/>
        </w:r>
        <w:r w:rsidR="00B27E7D">
          <w:rPr>
            <w:noProof/>
          </w:rPr>
          <w:t>22</w:t>
        </w:r>
        <w:r w:rsidR="00B27E7D">
          <w:rPr>
            <w:noProof/>
          </w:rPr>
          <w:fldChar w:fldCharType="end"/>
        </w:r>
      </w:hyperlink>
    </w:p>
    <w:p w:rsidR="00B27E7D" w:rsidRDefault="004D6439">
      <w:pPr>
        <w:pStyle w:val="TOC2"/>
        <w:rPr>
          <w:rFonts w:eastAsiaTheme="minorEastAsia"/>
          <w:noProof/>
          <w:color w:val="auto"/>
          <w:sz w:val="22"/>
        </w:rPr>
      </w:pPr>
      <w:hyperlink w:anchor="_Toc414967683" w:history="1">
        <w:r w:rsidR="00B27E7D" w:rsidRPr="00A330EC">
          <w:rPr>
            <w:rStyle w:val="Hyperlink"/>
            <w:noProof/>
          </w:rPr>
          <w:t xml:space="preserve">Windows Embedded 8.1 Industry Pro </w:t>
        </w:r>
        <w:r w:rsidR="00B27E7D" w:rsidRPr="00A330EC">
          <w:rPr>
            <w:rStyle w:val="Hyperlink"/>
            <w:rFonts w:ascii="Browallia New" w:hAnsi="Browallia New" w:cs="Browallia New"/>
            <w:noProof/>
          </w:rPr>
          <w:t>และ</w:t>
        </w:r>
        <w:r w:rsidR="00B27E7D" w:rsidRPr="00A330EC">
          <w:rPr>
            <w:rStyle w:val="Hyperlink"/>
            <w:noProof/>
          </w:rPr>
          <w:t xml:space="preserve"> Enterprise</w:t>
        </w:r>
        <w:r w:rsidR="00B27E7D">
          <w:rPr>
            <w:noProof/>
          </w:rPr>
          <w:tab/>
        </w:r>
        <w:r w:rsidR="00B27E7D">
          <w:rPr>
            <w:noProof/>
          </w:rPr>
          <w:fldChar w:fldCharType="begin"/>
        </w:r>
        <w:r w:rsidR="00B27E7D">
          <w:rPr>
            <w:noProof/>
          </w:rPr>
          <w:instrText xml:space="preserve"> PAGEREF _Toc414967683 \h </w:instrText>
        </w:r>
        <w:r w:rsidR="00B27E7D">
          <w:rPr>
            <w:noProof/>
          </w:rPr>
        </w:r>
        <w:r w:rsidR="00B27E7D">
          <w:rPr>
            <w:noProof/>
          </w:rPr>
          <w:fldChar w:fldCharType="separate"/>
        </w:r>
        <w:r w:rsidR="00B27E7D">
          <w:rPr>
            <w:noProof/>
          </w:rPr>
          <w:t>23</w:t>
        </w:r>
        <w:r w:rsidR="00B27E7D">
          <w:rPr>
            <w:noProof/>
          </w:rPr>
          <w:fldChar w:fldCharType="end"/>
        </w:r>
      </w:hyperlink>
    </w:p>
    <w:p w:rsidR="00B27E7D" w:rsidRDefault="004D6439">
      <w:pPr>
        <w:pStyle w:val="TOC1"/>
        <w:tabs>
          <w:tab w:val="right" w:leader="dot" w:pos="5210"/>
        </w:tabs>
        <w:rPr>
          <w:rFonts w:asciiTheme="minorHAnsi" w:eastAsiaTheme="minorEastAsia" w:hAnsiTheme="minorHAnsi"/>
          <w:b w:val="0"/>
          <w:caps w:val="0"/>
          <w:noProof/>
          <w:color w:val="auto"/>
          <w:sz w:val="22"/>
          <w:szCs w:val="22"/>
        </w:rPr>
      </w:pPr>
      <w:hyperlink w:anchor="_Toc414967684" w:history="1">
        <w:r w:rsidR="00B27E7D" w:rsidRPr="00A330EC">
          <w:rPr>
            <w:rStyle w:val="Hyperlink"/>
            <w:rFonts w:hint="cs"/>
            <w:noProof/>
          </w:rPr>
          <w:t>เซิร์ฟเวอร์</w:t>
        </w:r>
        <w:r w:rsidR="00B27E7D" w:rsidRPr="00A330EC">
          <w:rPr>
            <w:rStyle w:val="Hyperlink"/>
            <w:noProof/>
          </w:rPr>
          <w:t xml:space="preserve">: </w:t>
        </w:r>
        <w:r w:rsidR="00B27E7D" w:rsidRPr="00A330EC">
          <w:rPr>
            <w:rStyle w:val="Hyperlink"/>
            <w:rFonts w:hint="cs"/>
            <w:noProof/>
          </w:rPr>
          <w:t>ตัวประมวลผล</w:t>
        </w:r>
        <w:r w:rsidR="00B27E7D" w:rsidRPr="00A330EC">
          <w:rPr>
            <w:rStyle w:val="Hyperlink"/>
            <w:noProof/>
          </w:rPr>
          <w:t>/CAL (</w:t>
        </w:r>
        <w:r w:rsidR="00B27E7D" w:rsidRPr="00A330EC">
          <w:rPr>
            <w:rStyle w:val="Hyperlink"/>
            <w:rFonts w:hint="cs"/>
            <w:noProof/>
          </w:rPr>
          <w:t>สิทธิการใช้งานตัวประมวลผล</w:t>
        </w:r>
        <w:r w:rsidR="00B27E7D" w:rsidRPr="00A330EC">
          <w:rPr>
            <w:rStyle w:val="Hyperlink"/>
            <w:noProof/>
          </w:rPr>
          <w:t xml:space="preserve"> + CAL + </w:t>
        </w:r>
        <w:r w:rsidR="00B27E7D" w:rsidRPr="00A330EC">
          <w:rPr>
            <w:rStyle w:val="Hyperlink"/>
            <w:rFonts w:hint="cs"/>
            <w:noProof/>
          </w:rPr>
          <w:t>การเชื่อมต่อโดยบุคคลภายนอกที่เลือกได้</w:t>
        </w:r>
        <w:r w:rsidR="00B27E7D" w:rsidRPr="00A330EC">
          <w:rPr>
            <w:rStyle w:val="Hyperlink"/>
            <w:noProof/>
          </w:rPr>
          <w:t>)</w:t>
        </w:r>
        <w:r w:rsidR="00B27E7D">
          <w:rPr>
            <w:noProof/>
          </w:rPr>
          <w:tab/>
        </w:r>
        <w:r w:rsidR="00B27E7D">
          <w:rPr>
            <w:noProof/>
          </w:rPr>
          <w:fldChar w:fldCharType="begin"/>
        </w:r>
        <w:r w:rsidR="00B27E7D">
          <w:rPr>
            <w:noProof/>
          </w:rPr>
          <w:instrText xml:space="preserve"> PAGEREF _Toc414967684 \h </w:instrText>
        </w:r>
        <w:r w:rsidR="00B27E7D">
          <w:rPr>
            <w:noProof/>
          </w:rPr>
        </w:r>
        <w:r w:rsidR="00B27E7D">
          <w:rPr>
            <w:noProof/>
          </w:rPr>
          <w:fldChar w:fldCharType="separate"/>
        </w:r>
        <w:r w:rsidR="00B27E7D">
          <w:rPr>
            <w:noProof/>
          </w:rPr>
          <w:t>24</w:t>
        </w:r>
        <w:r w:rsidR="00B27E7D">
          <w:rPr>
            <w:noProof/>
          </w:rPr>
          <w:fldChar w:fldCharType="end"/>
        </w:r>
      </w:hyperlink>
    </w:p>
    <w:p w:rsidR="00B27E7D" w:rsidRDefault="004D6439">
      <w:pPr>
        <w:pStyle w:val="TOC2"/>
        <w:rPr>
          <w:rFonts w:eastAsiaTheme="minorEastAsia"/>
          <w:noProof/>
          <w:color w:val="auto"/>
          <w:sz w:val="22"/>
        </w:rPr>
      </w:pPr>
      <w:hyperlink w:anchor="_Toc414967685" w:history="1">
        <w:r w:rsidR="00B27E7D" w:rsidRPr="00A330EC">
          <w:rPr>
            <w:rStyle w:val="Hyperlink"/>
            <w:noProof/>
          </w:rPr>
          <w:t>Windows Server 2012 R2 Datacenter</w:t>
        </w:r>
        <w:r w:rsidR="00B27E7D">
          <w:rPr>
            <w:noProof/>
          </w:rPr>
          <w:tab/>
        </w:r>
        <w:r w:rsidR="00B27E7D">
          <w:rPr>
            <w:noProof/>
          </w:rPr>
          <w:fldChar w:fldCharType="begin"/>
        </w:r>
        <w:r w:rsidR="00B27E7D">
          <w:rPr>
            <w:noProof/>
          </w:rPr>
          <w:instrText xml:space="preserve"> PAGEREF _Toc414967685 \h </w:instrText>
        </w:r>
        <w:r w:rsidR="00B27E7D">
          <w:rPr>
            <w:noProof/>
          </w:rPr>
        </w:r>
        <w:r w:rsidR="00B27E7D">
          <w:rPr>
            <w:noProof/>
          </w:rPr>
          <w:fldChar w:fldCharType="separate"/>
        </w:r>
        <w:r w:rsidR="00B27E7D">
          <w:rPr>
            <w:noProof/>
          </w:rPr>
          <w:t>25</w:t>
        </w:r>
        <w:r w:rsidR="00B27E7D">
          <w:rPr>
            <w:noProof/>
          </w:rPr>
          <w:fldChar w:fldCharType="end"/>
        </w:r>
      </w:hyperlink>
    </w:p>
    <w:p w:rsidR="00B27E7D" w:rsidRDefault="004D6439">
      <w:pPr>
        <w:pStyle w:val="TOC2"/>
        <w:rPr>
          <w:rFonts w:eastAsiaTheme="minorEastAsia"/>
          <w:noProof/>
          <w:color w:val="auto"/>
          <w:sz w:val="22"/>
        </w:rPr>
      </w:pPr>
      <w:hyperlink w:anchor="_Toc414967686" w:history="1">
        <w:r w:rsidR="00B27E7D" w:rsidRPr="00A330EC">
          <w:rPr>
            <w:rStyle w:val="Hyperlink"/>
            <w:noProof/>
          </w:rPr>
          <w:t>Windows Server 2012 R2 Standard</w:t>
        </w:r>
        <w:r w:rsidR="00B27E7D">
          <w:rPr>
            <w:noProof/>
          </w:rPr>
          <w:tab/>
        </w:r>
        <w:r w:rsidR="00B27E7D">
          <w:rPr>
            <w:noProof/>
          </w:rPr>
          <w:fldChar w:fldCharType="begin"/>
        </w:r>
        <w:r w:rsidR="00B27E7D">
          <w:rPr>
            <w:noProof/>
          </w:rPr>
          <w:instrText xml:space="preserve"> PAGEREF _Toc414967686 \h </w:instrText>
        </w:r>
        <w:r w:rsidR="00B27E7D">
          <w:rPr>
            <w:noProof/>
          </w:rPr>
        </w:r>
        <w:r w:rsidR="00B27E7D">
          <w:rPr>
            <w:noProof/>
          </w:rPr>
          <w:fldChar w:fldCharType="separate"/>
        </w:r>
        <w:r w:rsidR="00B27E7D">
          <w:rPr>
            <w:noProof/>
          </w:rPr>
          <w:t>27</w:t>
        </w:r>
        <w:r w:rsidR="00B27E7D">
          <w:rPr>
            <w:noProof/>
          </w:rPr>
          <w:fldChar w:fldCharType="end"/>
        </w:r>
      </w:hyperlink>
    </w:p>
    <w:p w:rsidR="00B27E7D" w:rsidRDefault="004D6439">
      <w:pPr>
        <w:pStyle w:val="TOC1"/>
        <w:tabs>
          <w:tab w:val="right" w:leader="dot" w:pos="5210"/>
        </w:tabs>
        <w:rPr>
          <w:rFonts w:asciiTheme="minorHAnsi" w:eastAsiaTheme="minorEastAsia" w:hAnsiTheme="minorHAnsi"/>
          <w:b w:val="0"/>
          <w:caps w:val="0"/>
          <w:noProof/>
          <w:color w:val="auto"/>
          <w:sz w:val="22"/>
          <w:szCs w:val="22"/>
        </w:rPr>
      </w:pPr>
      <w:hyperlink w:anchor="_Toc414967687" w:history="1">
        <w:r w:rsidR="00B27E7D" w:rsidRPr="00A330EC">
          <w:rPr>
            <w:rStyle w:val="Hyperlink"/>
            <w:rFonts w:hint="cs"/>
            <w:noProof/>
          </w:rPr>
          <w:t>เซิร์ฟเวอร์</w:t>
        </w:r>
        <w:r w:rsidR="00B27E7D" w:rsidRPr="00A330EC">
          <w:rPr>
            <w:rStyle w:val="Hyperlink"/>
            <w:noProof/>
          </w:rPr>
          <w:t xml:space="preserve">: </w:t>
        </w:r>
        <w:r w:rsidR="00B27E7D" w:rsidRPr="00A330EC">
          <w:rPr>
            <w:rStyle w:val="Hyperlink"/>
            <w:rFonts w:hint="cs"/>
            <w:noProof/>
          </w:rPr>
          <w:t>เซิร์ฟเวอร์</w:t>
        </w:r>
        <w:r w:rsidR="00B27E7D" w:rsidRPr="00A330EC">
          <w:rPr>
            <w:rStyle w:val="Hyperlink"/>
            <w:noProof/>
          </w:rPr>
          <w:t>/CAL (</w:t>
        </w:r>
        <w:r w:rsidR="00B27E7D" w:rsidRPr="00A330EC">
          <w:rPr>
            <w:rStyle w:val="Hyperlink"/>
            <w:rFonts w:hint="cs"/>
            <w:noProof/>
          </w:rPr>
          <w:t>สิทธิการใช้งานเซิร์ฟเวอร์</w:t>
        </w:r>
        <w:r w:rsidR="00B27E7D" w:rsidRPr="00A330EC">
          <w:rPr>
            <w:rStyle w:val="Hyperlink"/>
            <w:noProof/>
          </w:rPr>
          <w:t xml:space="preserve"> + CAL + </w:t>
        </w:r>
        <w:r w:rsidR="00B27E7D" w:rsidRPr="00A330EC">
          <w:rPr>
            <w:rStyle w:val="Hyperlink"/>
            <w:rFonts w:hint="cs"/>
            <w:noProof/>
          </w:rPr>
          <w:t>การเชื่อมต่อโดยบุคคลภายนอกที่เลือกได้</w:t>
        </w:r>
        <w:r w:rsidR="00B27E7D" w:rsidRPr="00A330EC">
          <w:rPr>
            <w:rStyle w:val="Hyperlink"/>
            <w:noProof/>
          </w:rPr>
          <w:t>)</w:t>
        </w:r>
        <w:r w:rsidR="00B27E7D">
          <w:rPr>
            <w:noProof/>
          </w:rPr>
          <w:tab/>
        </w:r>
        <w:r w:rsidR="00B27E7D">
          <w:rPr>
            <w:noProof/>
          </w:rPr>
          <w:fldChar w:fldCharType="begin"/>
        </w:r>
        <w:r w:rsidR="00B27E7D">
          <w:rPr>
            <w:noProof/>
          </w:rPr>
          <w:instrText xml:space="preserve"> PAGEREF _Toc414967687 \h </w:instrText>
        </w:r>
        <w:r w:rsidR="00B27E7D">
          <w:rPr>
            <w:noProof/>
          </w:rPr>
        </w:r>
        <w:r w:rsidR="00B27E7D">
          <w:rPr>
            <w:noProof/>
          </w:rPr>
          <w:fldChar w:fldCharType="separate"/>
        </w:r>
        <w:r w:rsidR="00B27E7D">
          <w:rPr>
            <w:noProof/>
          </w:rPr>
          <w:t>29</w:t>
        </w:r>
        <w:r w:rsidR="00B27E7D">
          <w:rPr>
            <w:noProof/>
          </w:rPr>
          <w:fldChar w:fldCharType="end"/>
        </w:r>
      </w:hyperlink>
    </w:p>
    <w:p w:rsidR="00B27E7D" w:rsidRDefault="004D6439">
      <w:pPr>
        <w:pStyle w:val="TOC2"/>
        <w:rPr>
          <w:rFonts w:eastAsiaTheme="minorEastAsia"/>
          <w:noProof/>
          <w:color w:val="auto"/>
          <w:sz w:val="22"/>
        </w:rPr>
      </w:pPr>
      <w:hyperlink w:anchor="_Toc414967688" w:history="1">
        <w:r w:rsidR="00B27E7D" w:rsidRPr="00A330EC">
          <w:rPr>
            <w:rStyle w:val="Hyperlink"/>
            <w:noProof/>
          </w:rPr>
          <w:t>Exchange Server 2013 Enterprise</w:t>
        </w:r>
        <w:r w:rsidR="00B27E7D">
          <w:rPr>
            <w:noProof/>
          </w:rPr>
          <w:tab/>
        </w:r>
        <w:r w:rsidR="00B27E7D">
          <w:rPr>
            <w:noProof/>
          </w:rPr>
          <w:fldChar w:fldCharType="begin"/>
        </w:r>
        <w:r w:rsidR="00B27E7D">
          <w:rPr>
            <w:noProof/>
          </w:rPr>
          <w:instrText xml:space="preserve"> PAGEREF _Toc414967688 \h </w:instrText>
        </w:r>
        <w:r w:rsidR="00B27E7D">
          <w:rPr>
            <w:noProof/>
          </w:rPr>
        </w:r>
        <w:r w:rsidR="00B27E7D">
          <w:rPr>
            <w:noProof/>
          </w:rPr>
          <w:fldChar w:fldCharType="separate"/>
        </w:r>
        <w:r w:rsidR="00B27E7D">
          <w:rPr>
            <w:noProof/>
          </w:rPr>
          <w:t>30</w:t>
        </w:r>
        <w:r w:rsidR="00B27E7D">
          <w:rPr>
            <w:noProof/>
          </w:rPr>
          <w:fldChar w:fldCharType="end"/>
        </w:r>
      </w:hyperlink>
    </w:p>
    <w:p w:rsidR="00B27E7D" w:rsidRDefault="004D6439">
      <w:pPr>
        <w:pStyle w:val="TOC2"/>
        <w:rPr>
          <w:rFonts w:eastAsiaTheme="minorEastAsia"/>
          <w:noProof/>
          <w:color w:val="auto"/>
          <w:sz w:val="22"/>
        </w:rPr>
      </w:pPr>
      <w:hyperlink w:anchor="_Toc414967689" w:history="1">
        <w:r w:rsidR="00B27E7D" w:rsidRPr="00A330EC">
          <w:rPr>
            <w:rStyle w:val="Hyperlink"/>
            <w:noProof/>
          </w:rPr>
          <w:t>Exchange Server 2013 Standard</w:t>
        </w:r>
        <w:r w:rsidR="00B27E7D">
          <w:rPr>
            <w:noProof/>
          </w:rPr>
          <w:tab/>
        </w:r>
        <w:r w:rsidR="00B27E7D">
          <w:rPr>
            <w:noProof/>
          </w:rPr>
          <w:fldChar w:fldCharType="begin"/>
        </w:r>
        <w:r w:rsidR="00B27E7D">
          <w:rPr>
            <w:noProof/>
          </w:rPr>
          <w:instrText xml:space="preserve"> PAGEREF _Toc414967689 \h </w:instrText>
        </w:r>
        <w:r w:rsidR="00B27E7D">
          <w:rPr>
            <w:noProof/>
          </w:rPr>
        </w:r>
        <w:r w:rsidR="00B27E7D">
          <w:rPr>
            <w:noProof/>
          </w:rPr>
          <w:fldChar w:fldCharType="separate"/>
        </w:r>
        <w:r w:rsidR="00B27E7D">
          <w:rPr>
            <w:noProof/>
          </w:rPr>
          <w:t>31</w:t>
        </w:r>
        <w:r w:rsidR="00B27E7D">
          <w:rPr>
            <w:noProof/>
          </w:rPr>
          <w:fldChar w:fldCharType="end"/>
        </w:r>
      </w:hyperlink>
    </w:p>
    <w:p w:rsidR="00B27E7D" w:rsidRDefault="004D6439">
      <w:pPr>
        <w:pStyle w:val="TOC2"/>
        <w:rPr>
          <w:rFonts w:eastAsiaTheme="minorEastAsia"/>
          <w:noProof/>
          <w:color w:val="auto"/>
          <w:sz w:val="22"/>
        </w:rPr>
      </w:pPr>
      <w:hyperlink w:anchor="_Toc414967690" w:history="1">
        <w:r w:rsidR="00B27E7D" w:rsidRPr="00A330EC">
          <w:rPr>
            <w:rStyle w:val="Hyperlink"/>
            <w:noProof/>
          </w:rPr>
          <w:t>Microsoft Dynamics AX 2012 R3 Server</w:t>
        </w:r>
        <w:r w:rsidR="00B27E7D">
          <w:rPr>
            <w:noProof/>
          </w:rPr>
          <w:tab/>
        </w:r>
        <w:r w:rsidR="00B27E7D">
          <w:rPr>
            <w:noProof/>
          </w:rPr>
          <w:fldChar w:fldCharType="begin"/>
        </w:r>
        <w:r w:rsidR="00B27E7D">
          <w:rPr>
            <w:noProof/>
          </w:rPr>
          <w:instrText xml:space="preserve"> PAGEREF _Toc414967690 \h </w:instrText>
        </w:r>
        <w:r w:rsidR="00B27E7D">
          <w:rPr>
            <w:noProof/>
          </w:rPr>
        </w:r>
        <w:r w:rsidR="00B27E7D">
          <w:rPr>
            <w:noProof/>
          </w:rPr>
          <w:fldChar w:fldCharType="separate"/>
        </w:r>
        <w:r w:rsidR="00B27E7D">
          <w:rPr>
            <w:noProof/>
          </w:rPr>
          <w:t>32</w:t>
        </w:r>
        <w:r w:rsidR="00B27E7D">
          <w:rPr>
            <w:noProof/>
          </w:rPr>
          <w:fldChar w:fldCharType="end"/>
        </w:r>
      </w:hyperlink>
    </w:p>
    <w:p w:rsidR="00B27E7D" w:rsidRDefault="004D6439">
      <w:pPr>
        <w:pStyle w:val="TOC2"/>
        <w:rPr>
          <w:rFonts w:eastAsiaTheme="minorEastAsia"/>
          <w:noProof/>
          <w:color w:val="auto"/>
          <w:sz w:val="22"/>
        </w:rPr>
      </w:pPr>
      <w:hyperlink w:anchor="_Toc414967691" w:history="1">
        <w:r w:rsidR="00B27E7D" w:rsidRPr="00A330EC">
          <w:rPr>
            <w:rStyle w:val="Hyperlink"/>
            <w:noProof/>
          </w:rPr>
          <w:t>Microsoft Dynamics AX 2012 R3 Store Server</w:t>
        </w:r>
        <w:r w:rsidR="00B27E7D">
          <w:rPr>
            <w:noProof/>
          </w:rPr>
          <w:tab/>
        </w:r>
        <w:r w:rsidR="00B27E7D">
          <w:rPr>
            <w:noProof/>
          </w:rPr>
          <w:fldChar w:fldCharType="begin"/>
        </w:r>
        <w:r w:rsidR="00B27E7D">
          <w:rPr>
            <w:noProof/>
          </w:rPr>
          <w:instrText xml:space="preserve"> PAGEREF _Toc414967691 \h </w:instrText>
        </w:r>
        <w:r w:rsidR="00B27E7D">
          <w:rPr>
            <w:noProof/>
          </w:rPr>
        </w:r>
        <w:r w:rsidR="00B27E7D">
          <w:rPr>
            <w:noProof/>
          </w:rPr>
          <w:fldChar w:fldCharType="separate"/>
        </w:r>
        <w:r w:rsidR="00B27E7D">
          <w:rPr>
            <w:noProof/>
          </w:rPr>
          <w:t>33</w:t>
        </w:r>
        <w:r w:rsidR="00B27E7D">
          <w:rPr>
            <w:noProof/>
          </w:rPr>
          <w:fldChar w:fldCharType="end"/>
        </w:r>
      </w:hyperlink>
    </w:p>
    <w:p w:rsidR="00B27E7D" w:rsidRDefault="004D6439">
      <w:pPr>
        <w:pStyle w:val="TOC2"/>
        <w:rPr>
          <w:rFonts w:eastAsiaTheme="minorEastAsia"/>
          <w:noProof/>
          <w:color w:val="auto"/>
          <w:sz w:val="22"/>
        </w:rPr>
      </w:pPr>
      <w:hyperlink w:anchor="_Toc414967692" w:history="1">
        <w:r w:rsidR="00B27E7D" w:rsidRPr="00A330EC">
          <w:rPr>
            <w:rStyle w:val="Hyperlink"/>
            <w:noProof/>
          </w:rPr>
          <w:t>Microsoft Dynamics CRM 2015 Server</w:t>
        </w:r>
        <w:r w:rsidR="00B27E7D">
          <w:rPr>
            <w:noProof/>
          </w:rPr>
          <w:tab/>
        </w:r>
        <w:r w:rsidR="00B27E7D">
          <w:rPr>
            <w:noProof/>
          </w:rPr>
          <w:fldChar w:fldCharType="begin"/>
        </w:r>
        <w:r w:rsidR="00B27E7D">
          <w:rPr>
            <w:noProof/>
          </w:rPr>
          <w:instrText xml:space="preserve"> PAGEREF _Toc414967692 \h </w:instrText>
        </w:r>
        <w:r w:rsidR="00B27E7D">
          <w:rPr>
            <w:noProof/>
          </w:rPr>
        </w:r>
        <w:r w:rsidR="00B27E7D">
          <w:rPr>
            <w:noProof/>
          </w:rPr>
          <w:fldChar w:fldCharType="separate"/>
        </w:r>
        <w:r w:rsidR="00B27E7D">
          <w:rPr>
            <w:noProof/>
          </w:rPr>
          <w:t>33</w:t>
        </w:r>
        <w:r w:rsidR="00B27E7D">
          <w:rPr>
            <w:noProof/>
          </w:rPr>
          <w:fldChar w:fldCharType="end"/>
        </w:r>
      </w:hyperlink>
    </w:p>
    <w:p w:rsidR="00B27E7D" w:rsidRDefault="004D6439">
      <w:pPr>
        <w:pStyle w:val="TOC2"/>
        <w:rPr>
          <w:rFonts w:eastAsiaTheme="minorEastAsia"/>
          <w:noProof/>
          <w:color w:val="auto"/>
          <w:sz w:val="22"/>
        </w:rPr>
      </w:pPr>
      <w:hyperlink w:anchor="_Toc414967693" w:history="1">
        <w:r w:rsidR="00B27E7D" w:rsidRPr="00A330EC">
          <w:rPr>
            <w:rStyle w:val="Hyperlink"/>
            <w:noProof/>
          </w:rPr>
          <w:t>Microsoft Office Audit and Control Management Server 2013</w:t>
        </w:r>
        <w:r w:rsidR="00B27E7D">
          <w:rPr>
            <w:noProof/>
          </w:rPr>
          <w:tab/>
        </w:r>
        <w:r w:rsidR="00B27E7D">
          <w:rPr>
            <w:noProof/>
          </w:rPr>
          <w:fldChar w:fldCharType="begin"/>
        </w:r>
        <w:r w:rsidR="00B27E7D">
          <w:rPr>
            <w:noProof/>
          </w:rPr>
          <w:instrText xml:space="preserve"> PAGEREF _Toc414967693 \h </w:instrText>
        </w:r>
        <w:r w:rsidR="00B27E7D">
          <w:rPr>
            <w:noProof/>
          </w:rPr>
        </w:r>
        <w:r w:rsidR="00B27E7D">
          <w:rPr>
            <w:noProof/>
          </w:rPr>
          <w:fldChar w:fldCharType="separate"/>
        </w:r>
        <w:r w:rsidR="00B27E7D">
          <w:rPr>
            <w:noProof/>
          </w:rPr>
          <w:t>34</w:t>
        </w:r>
        <w:r w:rsidR="00B27E7D">
          <w:rPr>
            <w:noProof/>
          </w:rPr>
          <w:fldChar w:fldCharType="end"/>
        </w:r>
      </w:hyperlink>
    </w:p>
    <w:p w:rsidR="00B27E7D" w:rsidRDefault="004D6439">
      <w:pPr>
        <w:pStyle w:val="TOC2"/>
        <w:rPr>
          <w:rFonts w:eastAsiaTheme="minorEastAsia"/>
          <w:noProof/>
          <w:color w:val="auto"/>
          <w:sz w:val="22"/>
        </w:rPr>
      </w:pPr>
      <w:hyperlink w:anchor="_Toc414967694" w:history="1">
        <w:r w:rsidR="00B27E7D" w:rsidRPr="00A330EC">
          <w:rPr>
            <w:rStyle w:val="Hyperlink"/>
            <w:noProof/>
          </w:rPr>
          <w:t>Project Server 2013</w:t>
        </w:r>
        <w:r w:rsidR="00B27E7D">
          <w:rPr>
            <w:noProof/>
          </w:rPr>
          <w:tab/>
        </w:r>
        <w:r w:rsidR="00B27E7D">
          <w:rPr>
            <w:noProof/>
          </w:rPr>
          <w:fldChar w:fldCharType="begin"/>
        </w:r>
        <w:r w:rsidR="00B27E7D">
          <w:rPr>
            <w:noProof/>
          </w:rPr>
          <w:instrText xml:space="preserve"> PAGEREF _Toc414967694 \h </w:instrText>
        </w:r>
        <w:r w:rsidR="00B27E7D">
          <w:rPr>
            <w:noProof/>
          </w:rPr>
        </w:r>
        <w:r w:rsidR="00B27E7D">
          <w:rPr>
            <w:noProof/>
          </w:rPr>
          <w:fldChar w:fldCharType="separate"/>
        </w:r>
        <w:r w:rsidR="00B27E7D">
          <w:rPr>
            <w:noProof/>
          </w:rPr>
          <w:t>35</w:t>
        </w:r>
        <w:r w:rsidR="00B27E7D">
          <w:rPr>
            <w:noProof/>
          </w:rPr>
          <w:fldChar w:fldCharType="end"/>
        </w:r>
      </w:hyperlink>
    </w:p>
    <w:p w:rsidR="00B27E7D" w:rsidRDefault="004D6439">
      <w:pPr>
        <w:pStyle w:val="TOC2"/>
        <w:rPr>
          <w:rFonts w:eastAsiaTheme="minorEastAsia"/>
          <w:noProof/>
          <w:color w:val="auto"/>
          <w:sz w:val="22"/>
        </w:rPr>
      </w:pPr>
      <w:hyperlink w:anchor="_Toc414967695" w:history="1">
        <w:r w:rsidR="00B27E7D" w:rsidRPr="00A330EC">
          <w:rPr>
            <w:rStyle w:val="Hyperlink"/>
            <w:noProof/>
          </w:rPr>
          <w:t>SharePoint Server 2013</w:t>
        </w:r>
        <w:r w:rsidR="00B27E7D">
          <w:rPr>
            <w:noProof/>
          </w:rPr>
          <w:tab/>
        </w:r>
        <w:r w:rsidR="00B27E7D">
          <w:rPr>
            <w:noProof/>
          </w:rPr>
          <w:fldChar w:fldCharType="begin"/>
        </w:r>
        <w:r w:rsidR="00B27E7D">
          <w:rPr>
            <w:noProof/>
          </w:rPr>
          <w:instrText xml:space="preserve"> PAGEREF _Toc414967695 \h </w:instrText>
        </w:r>
        <w:r w:rsidR="00B27E7D">
          <w:rPr>
            <w:noProof/>
          </w:rPr>
        </w:r>
        <w:r w:rsidR="00B27E7D">
          <w:rPr>
            <w:noProof/>
          </w:rPr>
          <w:fldChar w:fldCharType="separate"/>
        </w:r>
        <w:r w:rsidR="00B27E7D">
          <w:rPr>
            <w:noProof/>
          </w:rPr>
          <w:t>35</w:t>
        </w:r>
        <w:r w:rsidR="00B27E7D">
          <w:rPr>
            <w:noProof/>
          </w:rPr>
          <w:fldChar w:fldCharType="end"/>
        </w:r>
      </w:hyperlink>
    </w:p>
    <w:p w:rsidR="00B27E7D" w:rsidRDefault="004D6439">
      <w:pPr>
        <w:pStyle w:val="TOC2"/>
        <w:rPr>
          <w:rFonts w:eastAsiaTheme="minorEastAsia"/>
          <w:noProof/>
          <w:color w:val="auto"/>
          <w:sz w:val="22"/>
        </w:rPr>
      </w:pPr>
      <w:hyperlink w:anchor="_Toc414967696" w:history="1">
        <w:r w:rsidR="00B27E7D" w:rsidRPr="00A330EC">
          <w:rPr>
            <w:rStyle w:val="Hyperlink"/>
            <w:noProof/>
          </w:rPr>
          <w:t>Skype for Business Server 2015</w:t>
        </w:r>
        <w:r w:rsidR="00B27E7D">
          <w:rPr>
            <w:noProof/>
          </w:rPr>
          <w:tab/>
        </w:r>
        <w:r w:rsidR="00B27E7D">
          <w:rPr>
            <w:noProof/>
          </w:rPr>
          <w:fldChar w:fldCharType="begin"/>
        </w:r>
        <w:r w:rsidR="00B27E7D">
          <w:rPr>
            <w:noProof/>
          </w:rPr>
          <w:instrText xml:space="preserve"> PAGEREF _Toc414967696 \h </w:instrText>
        </w:r>
        <w:r w:rsidR="00B27E7D">
          <w:rPr>
            <w:noProof/>
          </w:rPr>
        </w:r>
        <w:r w:rsidR="00B27E7D">
          <w:rPr>
            <w:noProof/>
          </w:rPr>
          <w:fldChar w:fldCharType="separate"/>
        </w:r>
        <w:r w:rsidR="00B27E7D">
          <w:rPr>
            <w:noProof/>
          </w:rPr>
          <w:t>36</w:t>
        </w:r>
        <w:r w:rsidR="00B27E7D">
          <w:rPr>
            <w:noProof/>
          </w:rPr>
          <w:fldChar w:fldCharType="end"/>
        </w:r>
      </w:hyperlink>
    </w:p>
    <w:p w:rsidR="00B27E7D" w:rsidRDefault="004D6439">
      <w:pPr>
        <w:pStyle w:val="TOC2"/>
        <w:rPr>
          <w:rFonts w:eastAsiaTheme="minorEastAsia"/>
          <w:noProof/>
          <w:color w:val="auto"/>
          <w:sz w:val="22"/>
        </w:rPr>
      </w:pPr>
      <w:hyperlink w:anchor="_Toc414967697" w:history="1">
        <w:r w:rsidR="00B27E7D" w:rsidRPr="00A330EC">
          <w:rPr>
            <w:rStyle w:val="Hyperlink"/>
            <w:noProof/>
          </w:rPr>
          <w:t>SQL Server 2014 Business Intelligence</w:t>
        </w:r>
        <w:r w:rsidR="00B27E7D">
          <w:rPr>
            <w:noProof/>
          </w:rPr>
          <w:tab/>
        </w:r>
        <w:r w:rsidR="00B27E7D">
          <w:rPr>
            <w:noProof/>
          </w:rPr>
          <w:fldChar w:fldCharType="begin"/>
        </w:r>
        <w:r w:rsidR="00B27E7D">
          <w:rPr>
            <w:noProof/>
          </w:rPr>
          <w:instrText xml:space="preserve"> PAGEREF _Toc414967697 \h </w:instrText>
        </w:r>
        <w:r w:rsidR="00B27E7D">
          <w:rPr>
            <w:noProof/>
          </w:rPr>
        </w:r>
        <w:r w:rsidR="00B27E7D">
          <w:rPr>
            <w:noProof/>
          </w:rPr>
          <w:fldChar w:fldCharType="separate"/>
        </w:r>
        <w:r w:rsidR="00B27E7D">
          <w:rPr>
            <w:noProof/>
          </w:rPr>
          <w:t>38</w:t>
        </w:r>
        <w:r w:rsidR="00B27E7D">
          <w:rPr>
            <w:noProof/>
          </w:rPr>
          <w:fldChar w:fldCharType="end"/>
        </w:r>
      </w:hyperlink>
    </w:p>
    <w:p w:rsidR="00B27E7D" w:rsidRDefault="004D6439">
      <w:pPr>
        <w:pStyle w:val="TOC2"/>
        <w:rPr>
          <w:rFonts w:eastAsiaTheme="minorEastAsia"/>
          <w:noProof/>
          <w:color w:val="auto"/>
          <w:sz w:val="22"/>
        </w:rPr>
      </w:pPr>
      <w:hyperlink w:anchor="_Toc414967698" w:history="1">
        <w:r w:rsidR="00B27E7D" w:rsidRPr="00A330EC">
          <w:rPr>
            <w:rStyle w:val="Hyperlink"/>
            <w:noProof/>
          </w:rPr>
          <w:t>SQL Server 2014 Enterprise</w:t>
        </w:r>
        <w:r w:rsidR="00B27E7D">
          <w:rPr>
            <w:noProof/>
          </w:rPr>
          <w:tab/>
        </w:r>
        <w:r w:rsidR="00B27E7D">
          <w:rPr>
            <w:noProof/>
          </w:rPr>
          <w:fldChar w:fldCharType="begin"/>
        </w:r>
        <w:r w:rsidR="00B27E7D">
          <w:rPr>
            <w:noProof/>
          </w:rPr>
          <w:instrText xml:space="preserve"> PAGEREF _Toc414967698 \h </w:instrText>
        </w:r>
        <w:r w:rsidR="00B27E7D">
          <w:rPr>
            <w:noProof/>
          </w:rPr>
        </w:r>
        <w:r w:rsidR="00B27E7D">
          <w:rPr>
            <w:noProof/>
          </w:rPr>
          <w:fldChar w:fldCharType="separate"/>
        </w:r>
        <w:r w:rsidR="00B27E7D">
          <w:rPr>
            <w:noProof/>
          </w:rPr>
          <w:t>38</w:t>
        </w:r>
        <w:r w:rsidR="00B27E7D">
          <w:rPr>
            <w:noProof/>
          </w:rPr>
          <w:fldChar w:fldCharType="end"/>
        </w:r>
      </w:hyperlink>
    </w:p>
    <w:p w:rsidR="00B27E7D" w:rsidRDefault="004D6439">
      <w:pPr>
        <w:pStyle w:val="TOC2"/>
        <w:rPr>
          <w:rFonts w:eastAsiaTheme="minorEastAsia"/>
          <w:noProof/>
          <w:color w:val="auto"/>
          <w:sz w:val="22"/>
        </w:rPr>
      </w:pPr>
      <w:hyperlink w:anchor="_Toc414967699" w:history="1">
        <w:r w:rsidR="00B27E7D" w:rsidRPr="00A330EC">
          <w:rPr>
            <w:rStyle w:val="Hyperlink"/>
            <w:noProof/>
          </w:rPr>
          <w:t>SQL Server 2014 Standard</w:t>
        </w:r>
        <w:r w:rsidR="00B27E7D">
          <w:rPr>
            <w:noProof/>
          </w:rPr>
          <w:tab/>
        </w:r>
        <w:r w:rsidR="00B27E7D">
          <w:rPr>
            <w:noProof/>
          </w:rPr>
          <w:fldChar w:fldCharType="begin"/>
        </w:r>
        <w:r w:rsidR="00B27E7D">
          <w:rPr>
            <w:noProof/>
          </w:rPr>
          <w:instrText xml:space="preserve"> PAGEREF _Toc414967699 \h </w:instrText>
        </w:r>
        <w:r w:rsidR="00B27E7D">
          <w:rPr>
            <w:noProof/>
          </w:rPr>
        </w:r>
        <w:r w:rsidR="00B27E7D">
          <w:rPr>
            <w:noProof/>
          </w:rPr>
          <w:fldChar w:fldCharType="separate"/>
        </w:r>
        <w:r w:rsidR="00B27E7D">
          <w:rPr>
            <w:noProof/>
          </w:rPr>
          <w:t>39</w:t>
        </w:r>
        <w:r w:rsidR="00B27E7D">
          <w:rPr>
            <w:noProof/>
          </w:rPr>
          <w:fldChar w:fldCharType="end"/>
        </w:r>
      </w:hyperlink>
    </w:p>
    <w:p w:rsidR="00B27E7D" w:rsidRDefault="004D6439">
      <w:pPr>
        <w:pStyle w:val="TOC2"/>
        <w:rPr>
          <w:rFonts w:eastAsiaTheme="minorEastAsia"/>
          <w:noProof/>
          <w:color w:val="auto"/>
          <w:sz w:val="22"/>
        </w:rPr>
      </w:pPr>
      <w:hyperlink w:anchor="_Toc414967700" w:history="1">
        <w:r w:rsidR="00B27E7D" w:rsidRPr="00A330EC">
          <w:rPr>
            <w:rStyle w:val="Hyperlink"/>
            <w:noProof/>
          </w:rPr>
          <w:t>Visual Studio Team Foundation Server 2013 with SQL Server 2014 Technology</w:t>
        </w:r>
        <w:r w:rsidR="00B27E7D">
          <w:rPr>
            <w:noProof/>
          </w:rPr>
          <w:tab/>
        </w:r>
        <w:r w:rsidR="00B27E7D">
          <w:rPr>
            <w:noProof/>
          </w:rPr>
          <w:fldChar w:fldCharType="begin"/>
        </w:r>
        <w:r w:rsidR="00B27E7D">
          <w:rPr>
            <w:noProof/>
          </w:rPr>
          <w:instrText xml:space="preserve"> PAGEREF _Toc414967700 \h </w:instrText>
        </w:r>
        <w:r w:rsidR="00B27E7D">
          <w:rPr>
            <w:noProof/>
          </w:rPr>
        </w:r>
        <w:r w:rsidR="00B27E7D">
          <w:rPr>
            <w:noProof/>
          </w:rPr>
          <w:fldChar w:fldCharType="separate"/>
        </w:r>
        <w:r w:rsidR="00B27E7D">
          <w:rPr>
            <w:noProof/>
          </w:rPr>
          <w:t>39</w:t>
        </w:r>
        <w:r w:rsidR="00B27E7D">
          <w:rPr>
            <w:noProof/>
          </w:rPr>
          <w:fldChar w:fldCharType="end"/>
        </w:r>
      </w:hyperlink>
    </w:p>
    <w:p w:rsidR="00B27E7D" w:rsidRDefault="004D6439">
      <w:pPr>
        <w:pStyle w:val="TOC2"/>
        <w:rPr>
          <w:rFonts w:eastAsiaTheme="minorEastAsia"/>
          <w:noProof/>
          <w:color w:val="auto"/>
          <w:sz w:val="22"/>
        </w:rPr>
      </w:pPr>
      <w:hyperlink w:anchor="_Toc414967701" w:history="1">
        <w:r w:rsidR="00B27E7D" w:rsidRPr="00A330EC">
          <w:rPr>
            <w:rStyle w:val="Hyperlink"/>
            <w:noProof/>
          </w:rPr>
          <w:t>Windows MultiPoint Server 2012 Premium</w:t>
        </w:r>
        <w:r w:rsidR="00B27E7D">
          <w:rPr>
            <w:noProof/>
          </w:rPr>
          <w:tab/>
        </w:r>
        <w:r w:rsidR="00B27E7D">
          <w:rPr>
            <w:noProof/>
          </w:rPr>
          <w:fldChar w:fldCharType="begin"/>
        </w:r>
        <w:r w:rsidR="00B27E7D">
          <w:rPr>
            <w:noProof/>
          </w:rPr>
          <w:instrText xml:space="preserve"> PAGEREF _Toc414967701 \h </w:instrText>
        </w:r>
        <w:r w:rsidR="00B27E7D">
          <w:rPr>
            <w:noProof/>
          </w:rPr>
        </w:r>
        <w:r w:rsidR="00B27E7D">
          <w:rPr>
            <w:noProof/>
          </w:rPr>
          <w:fldChar w:fldCharType="separate"/>
        </w:r>
        <w:r w:rsidR="00B27E7D">
          <w:rPr>
            <w:noProof/>
          </w:rPr>
          <w:t>40</w:t>
        </w:r>
        <w:r w:rsidR="00B27E7D">
          <w:rPr>
            <w:noProof/>
          </w:rPr>
          <w:fldChar w:fldCharType="end"/>
        </w:r>
      </w:hyperlink>
    </w:p>
    <w:p w:rsidR="00B27E7D" w:rsidRDefault="004D6439">
      <w:pPr>
        <w:pStyle w:val="TOC2"/>
        <w:rPr>
          <w:rFonts w:eastAsiaTheme="minorEastAsia"/>
          <w:noProof/>
          <w:color w:val="auto"/>
          <w:sz w:val="22"/>
        </w:rPr>
      </w:pPr>
      <w:hyperlink w:anchor="_Toc414967702" w:history="1">
        <w:r w:rsidR="00B27E7D" w:rsidRPr="00A330EC">
          <w:rPr>
            <w:rStyle w:val="Hyperlink"/>
            <w:noProof/>
          </w:rPr>
          <w:t>Windows MultiPoint Server 2012 Standard</w:t>
        </w:r>
        <w:r w:rsidR="00B27E7D">
          <w:rPr>
            <w:noProof/>
          </w:rPr>
          <w:tab/>
        </w:r>
        <w:r w:rsidR="00B27E7D">
          <w:rPr>
            <w:noProof/>
          </w:rPr>
          <w:fldChar w:fldCharType="begin"/>
        </w:r>
        <w:r w:rsidR="00B27E7D">
          <w:rPr>
            <w:noProof/>
          </w:rPr>
          <w:instrText xml:space="preserve"> PAGEREF _Toc414967702 \h </w:instrText>
        </w:r>
        <w:r w:rsidR="00B27E7D">
          <w:rPr>
            <w:noProof/>
          </w:rPr>
        </w:r>
        <w:r w:rsidR="00B27E7D">
          <w:rPr>
            <w:noProof/>
          </w:rPr>
          <w:fldChar w:fldCharType="separate"/>
        </w:r>
        <w:r w:rsidR="00B27E7D">
          <w:rPr>
            <w:noProof/>
          </w:rPr>
          <w:t>42</w:t>
        </w:r>
        <w:r w:rsidR="00B27E7D">
          <w:rPr>
            <w:noProof/>
          </w:rPr>
          <w:fldChar w:fldCharType="end"/>
        </w:r>
      </w:hyperlink>
    </w:p>
    <w:p w:rsidR="00B27E7D" w:rsidRDefault="004D6439">
      <w:pPr>
        <w:pStyle w:val="TOC1"/>
        <w:tabs>
          <w:tab w:val="right" w:leader="dot" w:pos="5210"/>
        </w:tabs>
        <w:rPr>
          <w:rFonts w:asciiTheme="minorHAnsi" w:eastAsiaTheme="minorEastAsia" w:hAnsiTheme="minorHAnsi"/>
          <w:b w:val="0"/>
          <w:caps w:val="0"/>
          <w:noProof/>
          <w:color w:val="auto"/>
          <w:sz w:val="22"/>
          <w:szCs w:val="22"/>
        </w:rPr>
      </w:pPr>
      <w:hyperlink w:anchor="_Toc414967703" w:history="1">
        <w:r w:rsidR="00B27E7D" w:rsidRPr="00A330EC">
          <w:rPr>
            <w:rStyle w:val="Hyperlink"/>
            <w:rFonts w:hint="cs"/>
            <w:noProof/>
          </w:rPr>
          <w:t>เซิร์ฟเวอร์</w:t>
        </w:r>
        <w:r w:rsidR="00B27E7D" w:rsidRPr="00A330EC">
          <w:rPr>
            <w:rStyle w:val="Hyperlink"/>
            <w:noProof/>
          </w:rPr>
          <w:t xml:space="preserve">: </w:t>
        </w:r>
        <w:r w:rsidR="00B27E7D" w:rsidRPr="00A330EC">
          <w:rPr>
            <w:rStyle w:val="Hyperlink"/>
            <w:rFonts w:hint="cs"/>
            <w:noProof/>
          </w:rPr>
          <w:t>แกนประมวลผลแต่ละแกน</w:t>
        </w:r>
        <w:r w:rsidR="00B27E7D" w:rsidRPr="00A330EC">
          <w:rPr>
            <w:rStyle w:val="Hyperlink"/>
            <w:noProof/>
          </w:rPr>
          <w:t xml:space="preserve"> (</w:t>
        </w:r>
        <w:r w:rsidR="00B27E7D" w:rsidRPr="00A330EC">
          <w:rPr>
            <w:rStyle w:val="Hyperlink"/>
            <w:rFonts w:hint="cs"/>
            <w:noProof/>
          </w:rPr>
          <w:t>สิทธิการใช้งานแกนประมวลผล</w:t>
        </w:r>
        <w:r w:rsidR="00B27E7D" w:rsidRPr="00A330EC">
          <w:rPr>
            <w:rStyle w:val="Hyperlink"/>
            <w:noProof/>
          </w:rPr>
          <w:t>)</w:t>
        </w:r>
        <w:r w:rsidR="00B27E7D">
          <w:rPr>
            <w:noProof/>
          </w:rPr>
          <w:tab/>
        </w:r>
        <w:r w:rsidR="00B27E7D">
          <w:rPr>
            <w:noProof/>
          </w:rPr>
          <w:fldChar w:fldCharType="begin"/>
        </w:r>
        <w:r w:rsidR="00B27E7D">
          <w:rPr>
            <w:noProof/>
          </w:rPr>
          <w:instrText xml:space="preserve"> PAGEREF _Toc414967703 \h </w:instrText>
        </w:r>
        <w:r w:rsidR="00B27E7D">
          <w:rPr>
            <w:noProof/>
          </w:rPr>
        </w:r>
        <w:r w:rsidR="00B27E7D">
          <w:rPr>
            <w:noProof/>
          </w:rPr>
          <w:fldChar w:fldCharType="separate"/>
        </w:r>
        <w:r w:rsidR="00B27E7D">
          <w:rPr>
            <w:noProof/>
          </w:rPr>
          <w:t>44</w:t>
        </w:r>
        <w:r w:rsidR="00B27E7D">
          <w:rPr>
            <w:noProof/>
          </w:rPr>
          <w:fldChar w:fldCharType="end"/>
        </w:r>
      </w:hyperlink>
    </w:p>
    <w:p w:rsidR="00B27E7D" w:rsidRDefault="004D6439">
      <w:pPr>
        <w:pStyle w:val="TOC2"/>
        <w:rPr>
          <w:rFonts w:eastAsiaTheme="minorEastAsia"/>
          <w:noProof/>
          <w:color w:val="auto"/>
          <w:sz w:val="22"/>
        </w:rPr>
      </w:pPr>
      <w:hyperlink w:anchor="_Toc414967704" w:history="1">
        <w:r w:rsidR="00B27E7D" w:rsidRPr="00A330EC">
          <w:rPr>
            <w:rStyle w:val="Hyperlink"/>
            <w:noProof/>
          </w:rPr>
          <w:t>BizTalk Server 2013 R2 Branch</w:t>
        </w:r>
        <w:r w:rsidR="00B27E7D">
          <w:rPr>
            <w:noProof/>
          </w:rPr>
          <w:tab/>
        </w:r>
        <w:r w:rsidR="00B27E7D">
          <w:rPr>
            <w:noProof/>
          </w:rPr>
          <w:fldChar w:fldCharType="begin"/>
        </w:r>
        <w:r w:rsidR="00B27E7D">
          <w:rPr>
            <w:noProof/>
          </w:rPr>
          <w:instrText xml:space="preserve"> PAGEREF _Toc414967704 \h </w:instrText>
        </w:r>
        <w:r w:rsidR="00B27E7D">
          <w:rPr>
            <w:noProof/>
          </w:rPr>
        </w:r>
        <w:r w:rsidR="00B27E7D">
          <w:rPr>
            <w:noProof/>
          </w:rPr>
          <w:fldChar w:fldCharType="separate"/>
        </w:r>
        <w:r w:rsidR="00B27E7D">
          <w:rPr>
            <w:noProof/>
          </w:rPr>
          <w:t>44</w:t>
        </w:r>
        <w:r w:rsidR="00B27E7D">
          <w:rPr>
            <w:noProof/>
          </w:rPr>
          <w:fldChar w:fldCharType="end"/>
        </w:r>
      </w:hyperlink>
    </w:p>
    <w:p w:rsidR="00B27E7D" w:rsidRDefault="004D6439">
      <w:pPr>
        <w:pStyle w:val="TOC2"/>
        <w:rPr>
          <w:rFonts w:eastAsiaTheme="minorEastAsia"/>
          <w:noProof/>
          <w:color w:val="auto"/>
          <w:sz w:val="22"/>
        </w:rPr>
      </w:pPr>
      <w:hyperlink w:anchor="_Toc414967705" w:history="1">
        <w:r w:rsidR="00B27E7D" w:rsidRPr="00A330EC">
          <w:rPr>
            <w:rStyle w:val="Hyperlink"/>
            <w:noProof/>
          </w:rPr>
          <w:t>BizTalk Server 2013 R2 Enterprise</w:t>
        </w:r>
        <w:r w:rsidR="00B27E7D">
          <w:rPr>
            <w:noProof/>
          </w:rPr>
          <w:tab/>
        </w:r>
        <w:r w:rsidR="00B27E7D">
          <w:rPr>
            <w:noProof/>
          </w:rPr>
          <w:fldChar w:fldCharType="begin"/>
        </w:r>
        <w:r w:rsidR="00B27E7D">
          <w:rPr>
            <w:noProof/>
          </w:rPr>
          <w:instrText xml:space="preserve"> PAGEREF _Toc414967705 \h </w:instrText>
        </w:r>
        <w:r w:rsidR="00B27E7D">
          <w:rPr>
            <w:noProof/>
          </w:rPr>
        </w:r>
        <w:r w:rsidR="00B27E7D">
          <w:rPr>
            <w:noProof/>
          </w:rPr>
          <w:fldChar w:fldCharType="separate"/>
        </w:r>
        <w:r w:rsidR="00B27E7D">
          <w:rPr>
            <w:noProof/>
          </w:rPr>
          <w:t>45</w:t>
        </w:r>
        <w:r w:rsidR="00B27E7D">
          <w:rPr>
            <w:noProof/>
          </w:rPr>
          <w:fldChar w:fldCharType="end"/>
        </w:r>
      </w:hyperlink>
    </w:p>
    <w:p w:rsidR="00B27E7D" w:rsidRDefault="004D6439">
      <w:pPr>
        <w:pStyle w:val="TOC2"/>
        <w:rPr>
          <w:rFonts w:eastAsiaTheme="minorEastAsia"/>
          <w:noProof/>
          <w:color w:val="auto"/>
          <w:sz w:val="22"/>
        </w:rPr>
      </w:pPr>
      <w:hyperlink w:anchor="_Toc414967706" w:history="1">
        <w:r w:rsidR="00B27E7D" w:rsidRPr="00A330EC">
          <w:rPr>
            <w:rStyle w:val="Hyperlink"/>
            <w:noProof/>
          </w:rPr>
          <w:t>BizTalk Server 2013 R2 Standard</w:t>
        </w:r>
        <w:r w:rsidR="00B27E7D">
          <w:rPr>
            <w:noProof/>
          </w:rPr>
          <w:tab/>
        </w:r>
        <w:r w:rsidR="00B27E7D">
          <w:rPr>
            <w:noProof/>
          </w:rPr>
          <w:fldChar w:fldCharType="begin"/>
        </w:r>
        <w:r w:rsidR="00B27E7D">
          <w:rPr>
            <w:noProof/>
          </w:rPr>
          <w:instrText xml:space="preserve"> PAGEREF _Toc414967706 \h </w:instrText>
        </w:r>
        <w:r w:rsidR="00B27E7D">
          <w:rPr>
            <w:noProof/>
          </w:rPr>
        </w:r>
        <w:r w:rsidR="00B27E7D">
          <w:rPr>
            <w:noProof/>
          </w:rPr>
          <w:fldChar w:fldCharType="separate"/>
        </w:r>
        <w:r w:rsidR="00B27E7D">
          <w:rPr>
            <w:noProof/>
          </w:rPr>
          <w:t>45</w:t>
        </w:r>
        <w:r w:rsidR="00B27E7D">
          <w:rPr>
            <w:noProof/>
          </w:rPr>
          <w:fldChar w:fldCharType="end"/>
        </w:r>
      </w:hyperlink>
    </w:p>
    <w:p w:rsidR="00B27E7D" w:rsidRDefault="004D6439">
      <w:pPr>
        <w:pStyle w:val="TOC2"/>
        <w:rPr>
          <w:rFonts w:eastAsiaTheme="minorEastAsia"/>
          <w:noProof/>
          <w:color w:val="auto"/>
          <w:sz w:val="22"/>
        </w:rPr>
      </w:pPr>
      <w:hyperlink w:anchor="_Toc414967707" w:history="1">
        <w:r w:rsidR="00B27E7D" w:rsidRPr="00A330EC">
          <w:rPr>
            <w:rStyle w:val="Hyperlink"/>
            <w:noProof/>
          </w:rPr>
          <w:t>Microsoft Dynamics AX 2012 R3 Standard Commerce Server Core</w:t>
        </w:r>
        <w:r w:rsidR="00B27E7D">
          <w:rPr>
            <w:noProof/>
          </w:rPr>
          <w:tab/>
        </w:r>
        <w:r w:rsidR="00B27E7D">
          <w:rPr>
            <w:noProof/>
          </w:rPr>
          <w:fldChar w:fldCharType="begin"/>
        </w:r>
        <w:r w:rsidR="00B27E7D">
          <w:rPr>
            <w:noProof/>
          </w:rPr>
          <w:instrText xml:space="preserve"> PAGEREF _Toc414967707 \h </w:instrText>
        </w:r>
        <w:r w:rsidR="00B27E7D">
          <w:rPr>
            <w:noProof/>
          </w:rPr>
        </w:r>
        <w:r w:rsidR="00B27E7D">
          <w:rPr>
            <w:noProof/>
          </w:rPr>
          <w:fldChar w:fldCharType="separate"/>
        </w:r>
        <w:r w:rsidR="00B27E7D">
          <w:rPr>
            <w:noProof/>
          </w:rPr>
          <w:t>46</w:t>
        </w:r>
        <w:r w:rsidR="00B27E7D">
          <w:rPr>
            <w:noProof/>
          </w:rPr>
          <w:fldChar w:fldCharType="end"/>
        </w:r>
      </w:hyperlink>
    </w:p>
    <w:p w:rsidR="00B27E7D" w:rsidRDefault="004D6439">
      <w:pPr>
        <w:pStyle w:val="TOC2"/>
        <w:rPr>
          <w:rFonts w:eastAsiaTheme="minorEastAsia"/>
          <w:noProof/>
          <w:color w:val="auto"/>
          <w:sz w:val="22"/>
        </w:rPr>
      </w:pPr>
      <w:hyperlink w:anchor="_Toc414967708" w:history="1">
        <w:r w:rsidR="00B27E7D" w:rsidRPr="00A330EC">
          <w:rPr>
            <w:rStyle w:val="Hyperlink"/>
            <w:noProof/>
          </w:rPr>
          <w:t>SQL Server 2012 Parallel Data Warehouse Core</w:t>
        </w:r>
        <w:r w:rsidR="00B27E7D">
          <w:rPr>
            <w:noProof/>
          </w:rPr>
          <w:tab/>
        </w:r>
        <w:r w:rsidR="00B27E7D">
          <w:rPr>
            <w:noProof/>
          </w:rPr>
          <w:fldChar w:fldCharType="begin"/>
        </w:r>
        <w:r w:rsidR="00B27E7D">
          <w:rPr>
            <w:noProof/>
          </w:rPr>
          <w:instrText xml:space="preserve"> PAGEREF _Toc414967708 \h </w:instrText>
        </w:r>
        <w:r w:rsidR="00B27E7D">
          <w:rPr>
            <w:noProof/>
          </w:rPr>
        </w:r>
        <w:r w:rsidR="00B27E7D">
          <w:rPr>
            <w:noProof/>
          </w:rPr>
          <w:fldChar w:fldCharType="separate"/>
        </w:r>
        <w:r w:rsidR="00B27E7D">
          <w:rPr>
            <w:noProof/>
          </w:rPr>
          <w:t>46</w:t>
        </w:r>
        <w:r w:rsidR="00B27E7D">
          <w:rPr>
            <w:noProof/>
          </w:rPr>
          <w:fldChar w:fldCharType="end"/>
        </w:r>
      </w:hyperlink>
    </w:p>
    <w:p w:rsidR="00B27E7D" w:rsidRDefault="004D6439">
      <w:pPr>
        <w:pStyle w:val="TOC2"/>
        <w:rPr>
          <w:rFonts w:eastAsiaTheme="minorEastAsia"/>
          <w:noProof/>
          <w:color w:val="auto"/>
          <w:sz w:val="22"/>
        </w:rPr>
      </w:pPr>
      <w:hyperlink w:anchor="_Toc414967709" w:history="1">
        <w:r w:rsidR="00B27E7D" w:rsidRPr="00A330EC">
          <w:rPr>
            <w:rStyle w:val="Hyperlink"/>
            <w:noProof/>
          </w:rPr>
          <w:t>SQL Server 2014 Enterprise Core</w:t>
        </w:r>
        <w:r w:rsidR="00B27E7D">
          <w:rPr>
            <w:noProof/>
          </w:rPr>
          <w:tab/>
        </w:r>
        <w:r w:rsidR="00B27E7D">
          <w:rPr>
            <w:noProof/>
          </w:rPr>
          <w:fldChar w:fldCharType="begin"/>
        </w:r>
        <w:r w:rsidR="00B27E7D">
          <w:rPr>
            <w:noProof/>
          </w:rPr>
          <w:instrText xml:space="preserve"> PAGEREF _Toc414967709 \h </w:instrText>
        </w:r>
        <w:r w:rsidR="00B27E7D">
          <w:rPr>
            <w:noProof/>
          </w:rPr>
        </w:r>
        <w:r w:rsidR="00B27E7D">
          <w:rPr>
            <w:noProof/>
          </w:rPr>
          <w:fldChar w:fldCharType="separate"/>
        </w:r>
        <w:r w:rsidR="00B27E7D">
          <w:rPr>
            <w:noProof/>
          </w:rPr>
          <w:t>46</w:t>
        </w:r>
        <w:r w:rsidR="00B27E7D">
          <w:rPr>
            <w:noProof/>
          </w:rPr>
          <w:fldChar w:fldCharType="end"/>
        </w:r>
      </w:hyperlink>
    </w:p>
    <w:p w:rsidR="00B27E7D" w:rsidRDefault="004D6439">
      <w:pPr>
        <w:pStyle w:val="TOC2"/>
        <w:rPr>
          <w:rFonts w:eastAsiaTheme="minorEastAsia"/>
          <w:noProof/>
          <w:color w:val="auto"/>
          <w:sz w:val="22"/>
        </w:rPr>
      </w:pPr>
      <w:hyperlink w:anchor="_Toc414967710" w:history="1">
        <w:r w:rsidR="00B27E7D" w:rsidRPr="00A330EC">
          <w:rPr>
            <w:rStyle w:val="Hyperlink"/>
            <w:noProof/>
          </w:rPr>
          <w:t>SQL Server 2014 Standard Core</w:t>
        </w:r>
        <w:r w:rsidR="00B27E7D">
          <w:rPr>
            <w:noProof/>
          </w:rPr>
          <w:tab/>
        </w:r>
        <w:r w:rsidR="00B27E7D">
          <w:rPr>
            <w:noProof/>
          </w:rPr>
          <w:fldChar w:fldCharType="begin"/>
        </w:r>
        <w:r w:rsidR="00B27E7D">
          <w:rPr>
            <w:noProof/>
          </w:rPr>
          <w:instrText xml:space="preserve"> PAGEREF _Toc414967710 \h </w:instrText>
        </w:r>
        <w:r w:rsidR="00B27E7D">
          <w:rPr>
            <w:noProof/>
          </w:rPr>
        </w:r>
        <w:r w:rsidR="00B27E7D">
          <w:rPr>
            <w:noProof/>
          </w:rPr>
          <w:fldChar w:fldCharType="separate"/>
        </w:r>
        <w:r w:rsidR="00B27E7D">
          <w:rPr>
            <w:noProof/>
          </w:rPr>
          <w:t>47</w:t>
        </w:r>
        <w:r w:rsidR="00B27E7D">
          <w:rPr>
            <w:noProof/>
          </w:rPr>
          <w:fldChar w:fldCharType="end"/>
        </w:r>
      </w:hyperlink>
    </w:p>
    <w:p w:rsidR="00B27E7D" w:rsidRDefault="004D6439">
      <w:pPr>
        <w:pStyle w:val="TOC1"/>
        <w:tabs>
          <w:tab w:val="right" w:leader="dot" w:pos="5210"/>
        </w:tabs>
        <w:rPr>
          <w:rFonts w:asciiTheme="minorHAnsi" w:eastAsiaTheme="minorEastAsia" w:hAnsiTheme="minorHAnsi"/>
          <w:b w:val="0"/>
          <w:caps w:val="0"/>
          <w:noProof/>
          <w:color w:val="auto"/>
          <w:sz w:val="22"/>
          <w:szCs w:val="22"/>
        </w:rPr>
      </w:pPr>
      <w:hyperlink w:anchor="_Toc414967711" w:history="1">
        <w:r w:rsidR="00B27E7D" w:rsidRPr="00A330EC">
          <w:rPr>
            <w:rStyle w:val="Hyperlink"/>
            <w:rFonts w:hint="cs"/>
            <w:noProof/>
          </w:rPr>
          <w:t>เซิร์ฟเวอร์การจัดการ</w:t>
        </w:r>
        <w:r w:rsidR="00B27E7D" w:rsidRPr="00A330EC">
          <w:rPr>
            <w:rStyle w:val="Hyperlink"/>
            <w:noProof/>
          </w:rPr>
          <w:t xml:space="preserve"> (</w:t>
        </w:r>
        <w:r w:rsidR="00B27E7D" w:rsidRPr="00A330EC">
          <w:rPr>
            <w:rStyle w:val="Hyperlink"/>
            <w:rFonts w:hint="cs"/>
            <w:noProof/>
          </w:rPr>
          <w:t>สิทธิการใช้งานการจัดการ</w:t>
        </w:r>
        <w:r w:rsidR="00B27E7D" w:rsidRPr="00A330EC">
          <w:rPr>
            <w:rStyle w:val="Hyperlink"/>
            <w:noProof/>
          </w:rPr>
          <w:t xml:space="preserve"> [</w:t>
        </w:r>
        <w:r w:rsidR="00B27E7D" w:rsidRPr="00A330EC">
          <w:rPr>
            <w:rStyle w:val="Hyperlink"/>
            <w:rFonts w:hint="cs"/>
            <w:noProof/>
          </w:rPr>
          <w:t>เซิร์ฟเวอร์หรือไคลเอ็นต์</w:t>
        </w:r>
        <w:r w:rsidR="00B27E7D" w:rsidRPr="00A330EC">
          <w:rPr>
            <w:rStyle w:val="Hyperlink"/>
            <w:noProof/>
          </w:rPr>
          <w:t>])</w:t>
        </w:r>
        <w:r w:rsidR="00B27E7D">
          <w:rPr>
            <w:noProof/>
          </w:rPr>
          <w:tab/>
        </w:r>
        <w:r w:rsidR="00B27E7D">
          <w:rPr>
            <w:noProof/>
          </w:rPr>
          <w:fldChar w:fldCharType="begin"/>
        </w:r>
        <w:r w:rsidR="00B27E7D">
          <w:rPr>
            <w:noProof/>
          </w:rPr>
          <w:instrText xml:space="preserve"> PAGEREF _Toc414967711 \h </w:instrText>
        </w:r>
        <w:r w:rsidR="00B27E7D">
          <w:rPr>
            <w:noProof/>
          </w:rPr>
        </w:r>
        <w:r w:rsidR="00B27E7D">
          <w:rPr>
            <w:noProof/>
          </w:rPr>
          <w:fldChar w:fldCharType="separate"/>
        </w:r>
        <w:r w:rsidR="00B27E7D">
          <w:rPr>
            <w:noProof/>
          </w:rPr>
          <w:t>48</w:t>
        </w:r>
        <w:r w:rsidR="00B27E7D">
          <w:rPr>
            <w:noProof/>
          </w:rPr>
          <w:fldChar w:fldCharType="end"/>
        </w:r>
      </w:hyperlink>
    </w:p>
    <w:p w:rsidR="00B27E7D" w:rsidRDefault="004D6439">
      <w:pPr>
        <w:pStyle w:val="TOC2"/>
        <w:rPr>
          <w:rFonts w:eastAsiaTheme="minorEastAsia"/>
          <w:noProof/>
          <w:color w:val="auto"/>
          <w:sz w:val="22"/>
        </w:rPr>
      </w:pPr>
      <w:hyperlink w:anchor="_Toc414967712" w:history="1">
        <w:r w:rsidR="00B27E7D" w:rsidRPr="00A330EC">
          <w:rPr>
            <w:rStyle w:val="Hyperlink"/>
            <w:noProof/>
          </w:rPr>
          <w:t>System Center 2012 R2 Client Management Suite</w:t>
        </w:r>
        <w:r w:rsidR="00B27E7D">
          <w:rPr>
            <w:noProof/>
          </w:rPr>
          <w:tab/>
        </w:r>
        <w:r w:rsidR="00B27E7D">
          <w:rPr>
            <w:noProof/>
          </w:rPr>
          <w:fldChar w:fldCharType="begin"/>
        </w:r>
        <w:r w:rsidR="00B27E7D">
          <w:rPr>
            <w:noProof/>
          </w:rPr>
          <w:instrText xml:space="preserve"> PAGEREF _Toc414967712 \h </w:instrText>
        </w:r>
        <w:r w:rsidR="00B27E7D">
          <w:rPr>
            <w:noProof/>
          </w:rPr>
        </w:r>
        <w:r w:rsidR="00B27E7D">
          <w:rPr>
            <w:noProof/>
          </w:rPr>
          <w:fldChar w:fldCharType="separate"/>
        </w:r>
        <w:r w:rsidR="00B27E7D">
          <w:rPr>
            <w:noProof/>
          </w:rPr>
          <w:t>49</w:t>
        </w:r>
        <w:r w:rsidR="00B27E7D">
          <w:rPr>
            <w:noProof/>
          </w:rPr>
          <w:fldChar w:fldCharType="end"/>
        </w:r>
      </w:hyperlink>
    </w:p>
    <w:p w:rsidR="00B27E7D" w:rsidRDefault="004D6439">
      <w:pPr>
        <w:pStyle w:val="TOC2"/>
        <w:rPr>
          <w:rFonts w:eastAsiaTheme="minorEastAsia"/>
          <w:noProof/>
          <w:color w:val="auto"/>
          <w:sz w:val="22"/>
        </w:rPr>
      </w:pPr>
      <w:hyperlink w:anchor="_Toc414967713" w:history="1">
        <w:r w:rsidR="00B27E7D" w:rsidRPr="00A330EC">
          <w:rPr>
            <w:rStyle w:val="Hyperlink"/>
            <w:noProof/>
          </w:rPr>
          <w:t>System Center 2012 R2 Configuration Manager</w:t>
        </w:r>
        <w:r w:rsidR="00B27E7D">
          <w:rPr>
            <w:noProof/>
          </w:rPr>
          <w:tab/>
        </w:r>
        <w:r w:rsidR="00B27E7D">
          <w:rPr>
            <w:noProof/>
          </w:rPr>
          <w:fldChar w:fldCharType="begin"/>
        </w:r>
        <w:r w:rsidR="00B27E7D">
          <w:rPr>
            <w:noProof/>
          </w:rPr>
          <w:instrText xml:space="preserve"> PAGEREF _Toc414967713 \h </w:instrText>
        </w:r>
        <w:r w:rsidR="00B27E7D">
          <w:rPr>
            <w:noProof/>
          </w:rPr>
        </w:r>
        <w:r w:rsidR="00B27E7D">
          <w:rPr>
            <w:noProof/>
          </w:rPr>
          <w:fldChar w:fldCharType="separate"/>
        </w:r>
        <w:r w:rsidR="00B27E7D">
          <w:rPr>
            <w:noProof/>
          </w:rPr>
          <w:t>49</w:t>
        </w:r>
        <w:r w:rsidR="00B27E7D">
          <w:rPr>
            <w:noProof/>
          </w:rPr>
          <w:fldChar w:fldCharType="end"/>
        </w:r>
      </w:hyperlink>
    </w:p>
    <w:p w:rsidR="00B27E7D" w:rsidRDefault="004D6439">
      <w:pPr>
        <w:pStyle w:val="TOC2"/>
        <w:rPr>
          <w:rFonts w:eastAsiaTheme="minorEastAsia"/>
          <w:noProof/>
          <w:color w:val="auto"/>
          <w:sz w:val="22"/>
        </w:rPr>
      </w:pPr>
      <w:hyperlink w:anchor="_Toc414967714" w:history="1">
        <w:r w:rsidR="00B27E7D" w:rsidRPr="00A330EC">
          <w:rPr>
            <w:rStyle w:val="Hyperlink"/>
            <w:noProof/>
          </w:rPr>
          <w:t>System Center 2012 R2 Datacenter</w:t>
        </w:r>
        <w:r w:rsidR="00B27E7D">
          <w:rPr>
            <w:noProof/>
          </w:rPr>
          <w:tab/>
        </w:r>
        <w:r w:rsidR="00B27E7D">
          <w:rPr>
            <w:noProof/>
          </w:rPr>
          <w:fldChar w:fldCharType="begin"/>
        </w:r>
        <w:r w:rsidR="00B27E7D">
          <w:rPr>
            <w:noProof/>
          </w:rPr>
          <w:instrText xml:space="preserve"> PAGEREF _Toc414967714 \h </w:instrText>
        </w:r>
        <w:r w:rsidR="00B27E7D">
          <w:rPr>
            <w:noProof/>
          </w:rPr>
        </w:r>
        <w:r w:rsidR="00B27E7D">
          <w:rPr>
            <w:noProof/>
          </w:rPr>
          <w:fldChar w:fldCharType="separate"/>
        </w:r>
        <w:r w:rsidR="00B27E7D">
          <w:rPr>
            <w:noProof/>
          </w:rPr>
          <w:t>50</w:t>
        </w:r>
        <w:r w:rsidR="00B27E7D">
          <w:rPr>
            <w:noProof/>
          </w:rPr>
          <w:fldChar w:fldCharType="end"/>
        </w:r>
      </w:hyperlink>
    </w:p>
    <w:p w:rsidR="00B27E7D" w:rsidRDefault="004D6439">
      <w:pPr>
        <w:pStyle w:val="TOC2"/>
        <w:rPr>
          <w:rFonts w:eastAsiaTheme="minorEastAsia"/>
          <w:noProof/>
          <w:color w:val="auto"/>
          <w:sz w:val="22"/>
        </w:rPr>
      </w:pPr>
      <w:hyperlink w:anchor="_Toc414967715" w:history="1">
        <w:r w:rsidR="00B27E7D" w:rsidRPr="00A330EC">
          <w:rPr>
            <w:rStyle w:val="Hyperlink"/>
            <w:noProof/>
          </w:rPr>
          <w:t>System Center 2012 R2 Standard</w:t>
        </w:r>
        <w:r w:rsidR="00B27E7D">
          <w:rPr>
            <w:noProof/>
          </w:rPr>
          <w:tab/>
        </w:r>
        <w:r w:rsidR="00B27E7D">
          <w:rPr>
            <w:noProof/>
          </w:rPr>
          <w:fldChar w:fldCharType="begin"/>
        </w:r>
        <w:r w:rsidR="00B27E7D">
          <w:rPr>
            <w:noProof/>
          </w:rPr>
          <w:instrText xml:space="preserve"> PAGEREF _Toc414967715 \h </w:instrText>
        </w:r>
        <w:r w:rsidR="00B27E7D">
          <w:rPr>
            <w:noProof/>
          </w:rPr>
        </w:r>
        <w:r w:rsidR="00B27E7D">
          <w:rPr>
            <w:noProof/>
          </w:rPr>
          <w:fldChar w:fldCharType="separate"/>
        </w:r>
        <w:r w:rsidR="00B27E7D">
          <w:rPr>
            <w:noProof/>
          </w:rPr>
          <w:t>50</w:t>
        </w:r>
        <w:r w:rsidR="00B27E7D">
          <w:rPr>
            <w:noProof/>
          </w:rPr>
          <w:fldChar w:fldCharType="end"/>
        </w:r>
      </w:hyperlink>
    </w:p>
    <w:p w:rsidR="00B27E7D" w:rsidRDefault="004D6439">
      <w:pPr>
        <w:pStyle w:val="TOC1"/>
        <w:tabs>
          <w:tab w:val="right" w:leader="dot" w:pos="5210"/>
        </w:tabs>
        <w:rPr>
          <w:rFonts w:asciiTheme="minorHAnsi" w:eastAsiaTheme="minorEastAsia" w:hAnsiTheme="minorHAnsi"/>
          <w:b w:val="0"/>
          <w:caps w:val="0"/>
          <w:noProof/>
          <w:color w:val="auto"/>
          <w:sz w:val="22"/>
          <w:szCs w:val="22"/>
        </w:rPr>
      </w:pPr>
      <w:hyperlink w:anchor="_Toc414967716" w:history="1">
        <w:r w:rsidR="00B27E7D" w:rsidRPr="00A330EC">
          <w:rPr>
            <w:rStyle w:val="Hyperlink"/>
            <w:rFonts w:hint="cs"/>
            <w:noProof/>
          </w:rPr>
          <w:t>เซิร์ฟเวอร์เฉพาะทาง</w:t>
        </w:r>
        <w:r w:rsidR="00B27E7D" w:rsidRPr="00A330EC">
          <w:rPr>
            <w:rStyle w:val="Hyperlink"/>
            <w:noProof/>
          </w:rPr>
          <w:t xml:space="preserve"> (</w:t>
        </w:r>
        <w:r w:rsidR="00B27E7D" w:rsidRPr="00A330EC">
          <w:rPr>
            <w:rStyle w:val="Hyperlink"/>
            <w:rFonts w:hint="cs"/>
            <w:noProof/>
          </w:rPr>
          <w:t>สิทธิการใช้งานเซิร์ฟเวอร์</w:t>
        </w:r>
        <w:r w:rsidR="00B27E7D" w:rsidRPr="00A330EC">
          <w:rPr>
            <w:rStyle w:val="Hyperlink"/>
            <w:noProof/>
          </w:rPr>
          <w:t>)</w:t>
        </w:r>
        <w:r w:rsidR="00B27E7D">
          <w:rPr>
            <w:noProof/>
          </w:rPr>
          <w:tab/>
        </w:r>
        <w:r w:rsidR="00B27E7D">
          <w:rPr>
            <w:noProof/>
          </w:rPr>
          <w:fldChar w:fldCharType="begin"/>
        </w:r>
        <w:r w:rsidR="00B27E7D">
          <w:rPr>
            <w:noProof/>
          </w:rPr>
          <w:instrText xml:space="preserve"> PAGEREF _Toc414967716 \h </w:instrText>
        </w:r>
        <w:r w:rsidR="00B27E7D">
          <w:rPr>
            <w:noProof/>
          </w:rPr>
        </w:r>
        <w:r w:rsidR="00B27E7D">
          <w:rPr>
            <w:noProof/>
          </w:rPr>
          <w:fldChar w:fldCharType="separate"/>
        </w:r>
        <w:r w:rsidR="00B27E7D">
          <w:rPr>
            <w:noProof/>
          </w:rPr>
          <w:t>51</w:t>
        </w:r>
        <w:r w:rsidR="00B27E7D">
          <w:rPr>
            <w:noProof/>
          </w:rPr>
          <w:fldChar w:fldCharType="end"/>
        </w:r>
      </w:hyperlink>
    </w:p>
    <w:p w:rsidR="00B27E7D" w:rsidRDefault="004D6439">
      <w:pPr>
        <w:pStyle w:val="TOC2"/>
        <w:rPr>
          <w:rFonts w:eastAsiaTheme="minorEastAsia"/>
          <w:noProof/>
          <w:color w:val="auto"/>
          <w:sz w:val="22"/>
        </w:rPr>
      </w:pPr>
      <w:hyperlink w:anchor="_Toc414967717" w:history="1">
        <w:r w:rsidR="00B27E7D" w:rsidRPr="00A330EC">
          <w:rPr>
            <w:rStyle w:val="Hyperlink"/>
            <w:noProof/>
          </w:rPr>
          <w:t>Forefront Identity Manager 2010 - Windows Live Edition</w:t>
        </w:r>
        <w:r w:rsidR="00B27E7D">
          <w:rPr>
            <w:noProof/>
          </w:rPr>
          <w:tab/>
        </w:r>
        <w:r w:rsidR="00B27E7D">
          <w:rPr>
            <w:noProof/>
          </w:rPr>
          <w:fldChar w:fldCharType="begin"/>
        </w:r>
        <w:r w:rsidR="00B27E7D">
          <w:rPr>
            <w:noProof/>
          </w:rPr>
          <w:instrText xml:space="preserve"> PAGEREF _Toc414967717 \h </w:instrText>
        </w:r>
        <w:r w:rsidR="00B27E7D">
          <w:rPr>
            <w:noProof/>
          </w:rPr>
        </w:r>
        <w:r w:rsidR="00B27E7D">
          <w:rPr>
            <w:noProof/>
          </w:rPr>
          <w:fldChar w:fldCharType="separate"/>
        </w:r>
        <w:r w:rsidR="00B27E7D">
          <w:rPr>
            <w:noProof/>
          </w:rPr>
          <w:t>51</w:t>
        </w:r>
        <w:r w:rsidR="00B27E7D">
          <w:rPr>
            <w:noProof/>
          </w:rPr>
          <w:fldChar w:fldCharType="end"/>
        </w:r>
      </w:hyperlink>
    </w:p>
    <w:p w:rsidR="00B27E7D" w:rsidRDefault="004D6439">
      <w:pPr>
        <w:pStyle w:val="TOC2"/>
        <w:rPr>
          <w:rFonts w:eastAsiaTheme="minorEastAsia"/>
          <w:noProof/>
          <w:color w:val="auto"/>
          <w:sz w:val="22"/>
        </w:rPr>
      </w:pPr>
      <w:hyperlink w:anchor="_Toc414967718" w:history="1">
        <w:r w:rsidR="00B27E7D" w:rsidRPr="00A330EC">
          <w:rPr>
            <w:rStyle w:val="Hyperlink"/>
            <w:noProof/>
          </w:rPr>
          <w:t>Microsoft Dynamics CRM Workgroup Server 2015</w:t>
        </w:r>
        <w:r w:rsidR="00B27E7D">
          <w:rPr>
            <w:noProof/>
          </w:rPr>
          <w:tab/>
        </w:r>
        <w:r w:rsidR="00B27E7D">
          <w:rPr>
            <w:noProof/>
          </w:rPr>
          <w:fldChar w:fldCharType="begin"/>
        </w:r>
        <w:r w:rsidR="00B27E7D">
          <w:rPr>
            <w:noProof/>
          </w:rPr>
          <w:instrText xml:space="preserve"> PAGEREF _Toc414967718 \h </w:instrText>
        </w:r>
        <w:r w:rsidR="00B27E7D">
          <w:rPr>
            <w:noProof/>
          </w:rPr>
        </w:r>
        <w:r w:rsidR="00B27E7D">
          <w:rPr>
            <w:noProof/>
          </w:rPr>
          <w:fldChar w:fldCharType="separate"/>
        </w:r>
        <w:r w:rsidR="00B27E7D">
          <w:rPr>
            <w:noProof/>
          </w:rPr>
          <w:t>51</w:t>
        </w:r>
        <w:r w:rsidR="00B27E7D">
          <w:rPr>
            <w:noProof/>
          </w:rPr>
          <w:fldChar w:fldCharType="end"/>
        </w:r>
      </w:hyperlink>
    </w:p>
    <w:p w:rsidR="00B27E7D" w:rsidRDefault="004D6439">
      <w:pPr>
        <w:pStyle w:val="TOC2"/>
        <w:rPr>
          <w:rFonts w:eastAsiaTheme="minorEastAsia"/>
          <w:noProof/>
          <w:color w:val="auto"/>
          <w:sz w:val="22"/>
        </w:rPr>
      </w:pPr>
      <w:hyperlink w:anchor="_Toc414967719" w:history="1">
        <w:r w:rsidR="00B27E7D" w:rsidRPr="00A330EC">
          <w:rPr>
            <w:rStyle w:val="Hyperlink"/>
            <w:noProof/>
          </w:rPr>
          <w:t>System Center Virtual Machine Manager 2008 R2 Workgroup Edition</w:t>
        </w:r>
        <w:r w:rsidR="00B27E7D">
          <w:rPr>
            <w:noProof/>
          </w:rPr>
          <w:tab/>
        </w:r>
        <w:r w:rsidR="00B27E7D">
          <w:rPr>
            <w:noProof/>
          </w:rPr>
          <w:fldChar w:fldCharType="begin"/>
        </w:r>
        <w:r w:rsidR="00B27E7D">
          <w:rPr>
            <w:noProof/>
          </w:rPr>
          <w:instrText xml:space="preserve"> PAGEREF _Toc414967719 \h </w:instrText>
        </w:r>
        <w:r w:rsidR="00B27E7D">
          <w:rPr>
            <w:noProof/>
          </w:rPr>
        </w:r>
        <w:r w:rsidR="00B27E7D">
          <w:rPr>
            <w:noProof/>
          </w:rPr>
          <w:fldChar w:fldCharType="separate"/>
        </w:r>
        <w:r w:rsidR="00B27E7D">
          <w:rPr>
            <w:noProof/>
          </w:rPr>
          <w:t>52</w:t>
        </w:r>
        <w:r w:rsidR="00B27E7D">
          <w:rPr>
            <w:noProof/>
          </w:rPr>
          <w:fldChar w:fldCharType="end"/>
        </w:r>
      </w:hyperlink>
    </w:p>
    <w:p w:rsidR="00B27E7D" w:rsidRDefault="004D6439">
      <w:pPr>
        <w:pStyle w:val="TOC2"/>
        <w:rPr>
          <w:rFonts w:eastAsiaTheme="minorEastAsia"/>
          <w:noProof/>
          <w:color w:val="auto"/>
          <w:sz w:val="22"/>
        </w:rPr>
      </w:pPr>
      <w:hyperlink w:anchor="_Toc414967720" w:history="1">
        <w:r w:rsidR="00B27E7D" w:rsidRPr="00A330EC">
          <w:rPr>
            <w:rStyle w:val="Hyperlink"/>
            <w:noProof/>
          </w:rPr>
          <w:t>Windows Server 2012 R2 Essentials</w:t>
        </w:r>
        <w:r w:rsidR="00B27E7D">
          <w:rPr>
            <w:noProof/>
          </w:rPr>
          <w:tab/>
        </w:r>
        <w:r w:rsidR="00B27E7D">
          <w:rPr>
            <w:noProof/>
          </w:rPr>
          <w:fldChar w:fldCharType="begin"/>
        </w:r>
        <w:r w:rsidR="00B27E7D">
          <w:rPr>
            <w:noProof/>
          </w:rPr>
          <w:instrText xml:space="preserve"> PAGEREF _Toc414967720 \h </w:instrText>
        </w:r>
        <w:r w:rsidR="00B27E7D">
          <w:rPr>
            <w:noProof/>
          </w:rPr>
        </w:r>
        <w:r w:rsidR="00B27E7D">
          <w:rPr>
            <w:noProof/>
          </w:rPr>
          <w:fldChar w:fldCharType="separate"/>
        </w:r>
        <w:r w:rsidR="00B27E7D">
          <w:rPr>
            <w:noProof/>
          </w:rPr>
          <w:t>52</w:t>
        </w:r>
        <w:r w:rsidR="00B27E7D">
          <w:rPr>
            <w:noProof/>
          </w:rPr>
          <w:fldChar w:fldCharType="end"/>
        </w:r>
      </w:hyperlink>
    </w:p>
    <w:p w:rsidR="00B27E7D" w:rsidRDefault="004D6439">
      <w:pPr>
        <w:pStyle w:val="TOC1"/>
        <w:tabs>
          <w:tab w:val="right" w:leader="dot" w:pos="5210"/>
        </w:tabs>
        <w:rPr>
          <w:rFonts w:asciiTheme="minorHAnsi" w:eastAsiaTheme="minorEastAsia" w:hAnsiTheme="minorHAnsi"/>
          <w:b w:val="0"/>
          <w:caps w:val="0"/>
          <w:noProof/>
          <w:color w:val="auto"/>
          <w:sz w:val="22"/>
          <w:szCs w:val="22"/>
        </w:rPr>
      </w:pPr>
      <w:hyperlink w:anchor="_Toc414967721" w:history="1">
        <w:r w:rsidR="00B27E7D" w:rsidRPr="00A330EC">
          <w:rPr>
            <w:rStyle w:val="Hyperlink"/>
            <w:rFonts w:hint="cs"/>
            <w:noProof/>
          </w:rPr>
          <w:t>เครื่องมือสำหรับผู้พัฒนาระบบ</w:t>
        </w:r>
        <w:r w:rsidR="00B27E7D" w:rsidRPr="00A330EC">
          <w:rPr>
            <w:rStyle w:val="Hyperlink"/>
            <w:noProof/>
          </w:rPr>
          <w:t xml:space="preserve"> (</w:t>
        </w:r>
        <w:r w:rsidR="00B27E7D" w:rsidRPr="00A330EC">
          <w:rPr>
            <w:rStyle w:val="Hyperlink"/>
            <w:rFonts w:hint="cs"/>
            <w:noProof/>
          </w:rPr>
          <w:t>สิทธิการใช้งานสำหรับผู้ใช้</w:t>
        </w:r>
        <w:r w:rsidR="00B27E7D" w:rsidRPr="00A330EC">
          <w:rPr>
            <w:rStyle w:val="Hyperlink"/>
            <w:noProof/>
          </w:rPr>
          <w:t>)</w:t>
        </w:r>
        <w:r w:rsidR="00B27E7D">
          <w:rPr>
            <w:noProof/>
          </w:rPr>
          <w:tab/>
        </w:r>
        <w:r w:rsidR="00B27E7D">
          <w:rPr>
            <w:noProof/>
          </w:rPr>
          <w:fldChar w:fldCharType="begin"/>
        </w:r>
        <w:r w:rsidR="00B27E7D">
          <w:rPr>
            <w:noProof/>
          </w:rPr>
          <w:instrText xml:space="preserve"> PAGEREF _Toc414967721 \h </w:instrText>
        </w:r>
        <w:r w:rsidR="00B27E7D">
          <w:rPr>
            <w:noProof/>
          </w:rPr>
        </w:r>
        <w:r w:rsidR="00B27E7D">
          <w:rPr>
            <w:noProof/>
          </w:rPr>
          <w:fldChar w:fldCharType="separate"/>
        </w:r>
        <w:r w:rsidR="00B27E7D">
          <w:rPr>
            <w:noProof/>
          </w:rPr>
          <w:t>54</w:t>
        </w:r>
        <w:r w:rsidR="00B27E7D">
          <w:rPr>
            <w:noProof/>
          </w:rPr>
          <w:fldChar w:fldCharType="end"/>
        </w:r>
      </w:hyperlink>
    </w:p>
    <w:p w:rsidR="00B27E7D" w:rsidRDefault="004D6439">
      <w:pPr>
        <w:pStyle w:val="TOC2"/>
        <w:rPr>
          <w:rFonts w:eastAsiaTheme="minorEastAsia"/>
          <w:noProof/>
          <w:color w:val="auto"/>
          <w:sz w:val="22"/>
        </w:rPr>
      </w:pPr>
      <w:hyperlink w:anchor="_Toc414967722" w:history="1">
        <w:r w:rsidR="00B27E7D" w:rsidRPr="00A330EC">
          <w:rPr>
            <w:rStyle w:val="Hyperlink"/>
            <w:noProof/>
          </w:rPr>
          <w:t>BizTalk Server 2013 R2 Developer</w:t>
        </w:r>
        <w:r w:rsidR="00B27E7D">
          <w:rPr>
            <w:noProof/>
          </w:rPr>
          <w:tab/>
        </w:r>
        <w:r w:rsidR="00B27E7D">
          <w:rPr>
            <w:noProof/>
          </w:rPr>
          <w:fldChar w:fldCharType="begin"/>
        </w:r>
        <w:r w:rsidR="00B27E7D">
          <w:rPr>
            <w:noProof/>
          </w:rPr>
          <w:instrText xml:space="preserve"> PAGEREF _Toc414967722 \h </w:instrText>
        </w:r>
        <w:r w:rsidR="00B27E7D">
          <w:rPr>
            <w:noProof/>
          </w:rPr>
        </w:r>
        <w:r w:rsidR="00B27E7D">
          <w:rPr>
            <w:noProof/>
          </w:rPr>
          <w:fldChar w:fldCharType="separate"/>
        </w:r>
        <w:r w:rsidR="00B27E7D">
          <w:rPr>
            <w:noProof/>
          </w:rPr>
          <w:t>55</w:t>
        </w:r>
        <w:r w:rsidR="00B27E7D">
          <w:rPr>
            <w:noProof/>
          </w:rPr>
          <w:fldChar w:fldCharType="end"/>
        </w:r>
      </w:hyperlink>
    </w:p>
    <w:p w:rsidR="00B27E7D" w:rsidRDefault="004D6439">
      <w:pPr>
        <w:pStyle w:val="TOC2"/>
        <w:rPr>
          <w:rFonts w:eastAsiaTheme="minorEastAsia"/>
          <w:noProof/>
          <w:color w:val="auto"/>
          <w:sz w:val="22"/>
        </w:rPr>
      </w:pPr>
      <w:hyperlink w:anchor="_Toc414967723" w:history="1">
        <w:r w:rsidR="00B27E7D" w:rsidRPr="00A330EC">
          <w:rPr>
            <w:rStyle w:val="Hyperlink"/>
            <w:noProof/>
          </w:rPr>
          <w:t>MSDN Operating Systems</w:t>
        </w:r>
        <w:r w:rsidR="00B27E7D">
          <w:rPr>
            <w:noProof/>
          </w:rPr>
          <w:tab/>
        </w:r>
        <w:r w:rsidR="00B27E7D">
          <w:rPr>
            <w:noProof/>
          </w:rPr>
          <w:fldChar w:fldCharType="begin"/>
        </w:r>
        <w:r w:rsidR="00B27E7D">
          <w:rPr>
            <w:noProof/>
          </w:rPr>
          <w:instrText xml:space="preserve"> PAGEREF _Toc414967723 \h </w:instrText>
        </w:r>
        <w:r w:rsidR="00B27E7D">
          <w:rPr>
            <w:noProof/>
          </w:rPr>
        </w:r>
        <w:r w:rsidR="00B27E7D">
          <w:rPr>
            <w:noProof/>
          </w:rPr>
          <w:fldChar w:fldCharType="separate"/>
        </w:r>
        <w:r w:rsidR="00B27E7D">
          <w:rPr>
            <w:noProof/>
          </w:rPr>
          <w:t>55</w:t>
        </w:r>
        <w:r w:rsidR="00B27E7D">
          <w:rPr>
            <w:noProof/>
          </w:rPr>
          <w:fldChar w:fldCharType="end"/>
        </w:r>
      </w:hyperlink>
    </w:p>
    <w:p w:rsidR="00B27E7D" w:rsidRDefault="004D6439">
      <w:pPr>
        <w:pStyle w:val="TOC2"/>
        <w:rPr>
          <w:rFonts w:eastAsiaTheme="minorEastAsia"/>
          <w:noProof/>
          <w:color w:val="auto"/>
          <w:sz w:val="22"/>
        </w:rPr>
      </w:pPr>
      <w:hyperlink w:anchor="_Toc414967724" w:history="1">
        <w:r w:rsidR="00B27E7D" w:rsidRPr="00A330EC">
          <w:rPr>
            <w:rStyle w:val="Hyperlink"/>
            <w:noProof/>
          </w:rPr>
          <w:t>MSDN Platforms</w:t>
        </w:r>
        <w:r w:rsidR="00B27E7D">
          <w:rPr>
            <w:noProof/>
          </w:rPr>
          <w:tab/>
        </w:r>
        <w:r w:rsidR="00B27E7D">
          <w:rPr>
            <w:noProof/>
          </w:rPr>
          <w:fldChar w:fldCharType="begin"/>
        </w:r>
        <w:r w:rsidR="00B27E7D">
          <w:rPr>
            <w:noProof/>
          </w:rPr>
          <w:instrText xml:space="preserve"> PAGEREF _Toc414967724 \h </w:instrText>
        </w:r>
        <w:r w:rsidR="00B27E7D">
          <w:rPr>
            <w:noProof/>
          </w:rPr>
        </w:r>
        <w:r w:rsidR="00B27E7D">
          <w:rPr>
            <w:noProof/>
          </w:rPr>
          <w:fldChar w:fldCharType="separate"/>
        </w:r>
        <w:r w:rsidR="00B27E7D">
          <w:rPr>
            <w:noProof/>
          </w:rPr>
          <w:t>55</w:t>
        </w:r>
        <w:r w:rsidR="00B27E7D">
          <w:rPr>
            <w:noProof/>
          </w:rPr>
          <w:fldChar w:fldCharType="end"/>
        </w:r>
      </w:hyperlink>
    </w:p>
    <w:p w:rsidR="00B27E7D" w:rsidRDefault="004D6439">
      <w:pPr>
        <w:pStyle w:val="TOC2"/>
        <w:rPr>
          <w:rFonts w:eastAsiaTheme="minorEastAsia"/>
          <w:noProof/>
          <w:color w:val="auto"/>
          <w:sz w:val="22"/>
        </w:rPr>
      </w:pPr>
      <w:hyperlink w:anchor="_Toc414967725" w:history="1">
        <w:r w:rsidR="00B27E7D" w:rsidRPr="00A330EC">
          <w:rPr>
            <w:rStyle w:val="Hyperlink"/>
            <w:noProof/>
          </w:rPr>
          <w:t>SQL Server 2014 Developer</w:t>
        </w:r>
        <w:r w:rsidR="00B27E7D">
          <w:rPr>
            <w:noProof/>
          </w:rPr>
          <w:tab/>
        </w:r>
        <w:r w:rsidR="00B27E7D">
          <w:rPr>
            <w:noProof/>
          </w:rPr>
          <w:fldChar w:fldCharType="begin"/>
        </w:r>
        <w:r w:rsidR="00B27E7D">
          <w:rPr>
            <w:noProof/>
          </w:rPr>
          <w:instrText xml:space="preserve"> PAGEREF _Toc414967725 \h </w:instrText>
        </w:r>
        <w:r w:rsidR="00B27E7D">
          <w:rPr>
            <w:noProof/>
          </w:rPr>
        </w:r>
        <w:r w:rsidR="00B27E7D">
          <w:rPr>
            <w:noProof/>
          </w:rPr>
          <w:fldChar w:fldCharType="separate"/>
        </w:r>
        <w:r w:rsidR="00B27E7D">
          <w:rPr>
            <w:noProof/>
          </w:rPr>
          <w:t>55</w:t>
        </w:r>
        <w:r w:rsidR="00B27E7D">
          <w:rPr>
            <w:noProof/>
          </w:rPr>
          <w:fldChar w:fldCharType="end"/>
        </w:r>
      </w:hyperlink>
    </w:p>
    <w:p w:rsidR="00B27E7D" w:rsidRDefault="004D6439">
      <w:pPr>
        <w:pStyle w:val="TOC2"/>
        <w:rPr>
          <w:rFonts w:eastAsiaTheme="minorEastAsia"/>
          <w:noProof/>
          <w:color w:val="auto"/>
          <w:sz w:val="22"/>
        </w:rPr>
      </w:pPr>
      <w:hyperlink w:anchor="_Toc414967726" w:history="1">
        <w:r w:rsidR="00B27E7D" w:rsidRPr="00A330EC">
          <w:rPr>
            <w:rStyle w:val="Hyperlink"/>
            <w:noProof/>
          </w:rPr>
          <w:t>SQL Server 2012 Parallel Data Warehouse Developer</w:t>
        </w:r>
        <w:r w:rsidR="00B27E7D">
          <w:rPr>
            <w:noProof/>
          </w:rPr>
          <w:tab/>
        </w:r>
        <w:r w:rsidR="00B27E7D">
          <w:rPr>
            <w:noProof/>
          </w:rPr>
          <w:fldChar w:fldCharType="begin"/>
        </w:r>
        <w:r w:rsidR="00B27E7D">
          <w:rPr>
            <w:noProof/>
          </w:rPr>
          <w:instrText xml:space="preserve"> PAGEREF _Toc414967726 \h </w:instrText>
        </w:r>
        <w:r w:rsidR="00B27E7D">
          <w:rPr>
            <w:noProof/>
          </w:rPr>
        </w:r>
        <w:r w:rsidR="00B27E7D">
          <w:rPr>
            <w:noProof/>
          </w:rPr>
          <w:fldChar w:fldCharType="separate"/>
        </w:r>
        <w:r w:rsidR="00B27E7D">
          <w:rPr>
            <w:noProof/>
          </w:rPr>
          <w:t>56</w:t>
        </w:r>
        <w:r w:rsidR="00B27E7D">
          <w:rPr>
            <w:noProof/>
          </w:rPr>
          <w:fldChar w:fldCharType="end"/>
        </w:r>
      </w:hyperlink>
    </w:p>
    <w:p w:rsidR="00B27E7D" w:rsidRDefault="004D6439">
      <w:pPr>
        <w:pStyle w:val="TOC2"/>
        <w:rPr>
          <w:rFonts w:eastAsiaTheme="minorEastAsia"/>
          <w:noProof/>
          <w:color w:val="auto"/>
          <w:sz w:val="22"/>
        </w:rPr>
      </w:pPr>
      <w:hyperlink w:anchor="_Toc414967727" w:history="1">
        <w:r w:rsidR="00B27E7D" w:rsidRPr="00A330EC">
          <w:rPr>
            <w:rStyle w:val="Hyperlink"/>
            <w:noProof/>
          </w:rPr>
          <w:t>Visual Studio Premium 2013 with MSDN</w:t>
        </w:r>
        <w:r w:rsidR="00B27E7D">
          <w:rPr>
            <w:noProof/>
          </w:rPr>
          <w:tab/>
        </w:r>
        <w:r w:rsidR="00B27E7D">
          <w:rPr>
            <w:noProof/>
          </w:rPr>
          <w:fldChar w:fldCharType="begin"/>
        </w:r>
        <w:r w:rsidR="00B27E7D">
          <w:rPr>
            <w:noProof/>
          </w:rPr>
          <w:instrText xml:space="preserve"> PAGEREF _Toc414967727 \h </w:instrText>
        </w:r>
        <w:r w:rsidR="00B27E7D">
          <w:rPr>
            <w:noProof/>
          </w:rPr>
        </w:r>
        <w:r w:rsidR="00B27E7D">
          <w:rPr>
            <w:noProof/>
          </w:rPr>
          <w:fldChar w:fldCharType="separate"/>
        </w:r>
        <w:r w:rsidR="00B27E7D">
          <w:rPr>
            <w:noProof/>
          </w:rPr>
          <w:t>56</w:t>
        </w:r>
        <w:r w:rsidR="00B27E7D">
          <w:rPr>
            <w:noProof/>
          </w:rPr>
          <w:fldChar w:fldCharType="end"/>
        </w:r>
      </w:hyperlink>
    </w:p>
    <w:p w:rsidR="00B27E7D" w:rsidRDefault="004D6439">
      <w:pPr>
        <w:pStyle w:val="TOC2"/>
        <w:rPr>
          <w:rFonts w:eastAsiaTheme="minorEastAsia"/>
          <w:noProof/>
          <w:color w:val="auto"/>
          <w:sz w:val="22"/>
        </w:rPr>
      </w:pPr>
      <w:hyperlink w:anchor="_Toc414967728" w:history="1">
        <w:r w:rsidR="00B27E7D" w:rsidRPr="00A330EC">
          <w:rPr>
            <w:rStyle w:val="Hyperlink"/>
            <w:noProof/>
          </w:rPr>
          <w:t>Visual Studio Professional 2013</w:t>
        </w:r>
        <w:r w:rsidR="00B27E7D">
          <w:rPr>
            <w:noProof/>
          </w:rPr>
          <w:tab/>
        </w:r>
        <w:r w:rsidR="00B27E7D">
          <w:rPr>
            <w:noProof/>
          </w:rPr>
          <w:fldChar w:fldCharType="begin"/>
        </w:r>
        <w:r w:rsidR="00B27E7D">
          <w:rPr>
            <w:noProof/>
          </w:rPr>
          <w:instrText xml:space="preserve"> PAGEREF _Toc414967728 \h </w:instrText>
        </w:r>
        <w:r w:rsidR="00B27E7D">
          <w:rPr>
            <w:noProof/>
          </w:rPr>
        </w:r>
        <w:r w:rsidR="00B27E7D">
          <w:rPr>
            <w:noProof/>
          </w:rPr>
          <w:fldChar w:fldCharType="separate"/>
        </w:r>
        <w:r w:rsidR="00B27E7D">
          <w:rPr>
            <w:noProof/>
          </w:rPr>
          <w:t>57</w:t>
        </w:r>
        <w:r w:rsidR="00B27E7D">
          <w:rPr>
            <w:noProof/>
          </w:rPr>
          <w:fldChar w:fldCharType="end"/>
        </w:r>
      </w:hyperlink>
    </w:p>
    <w:p w:rsidR="00B27E7D" w:rsidRDefault="004D6439">
      <w:pPr>
        <w:pStyle w:val="TOC2"/>
        <w:rPr>
          <w:rFonts w:eastAsiaTheme="minorEastAsia"/>
          <w:noProof/>
          <w:color w:val="auto"/>
          <w:sz w:val="22"/>
        </w:rPr>
      </w:pPr>
      <w:hyperlink w:anchor="_Toc414967729" w:history="1">
        <w:r w:rsidR="00B27E7D" w:rsidRPr="00A330EC">
          <w:rPr>
            <w:rStyle w:val="Hyperlink"/>
            <w:noProof/>
          </w:rPr>
          <w:t>Visual Studio Professional 2013 with MSDN</w:t>
        </w:r>
        <w:r w:rsidR="00B27E7D">
          <w:rPr>
            <w:noProof/>
          </w:rPr>
          <w:tab/>
        </w:r>
        <w:r w:rsidR="00B27E7D">
          <w:rPr>
            <w:noProof/>
          </w:rPr>
          <w:fldChar w:fldCharType="begin"/>
        </w:r>
        <w:r w:rsidR="00B27E7D">
          <w:rPr>
            <w:noProof/>
          </w:rPr>
          <w:instrText xml:space="preserve"> PAGEREF _Toc414967729 \h </w:instrText>
        </w:r>
        <w:r w:rsidR="00B27E7D">
          <w:rPr>
            <w:noProof/>
          </w:rPr>
        </w:r>
        <w:r w:rsidR="00B27E7D">
          <w:rPr>
            <w:noProof/>
          </w:rPr>
          <w:fldChar w:fldCharType="separate"/>
        </w:r>
        <w:r w:rsidR="00B27E7D">
          <w:rPr>
            <w:noProof/>
          </w:rPr>
          <w:t>58</w:t>
        </w:r>
        <w:r w:rsidR="00B27E7D">
          <w:rPr>
            <w:noProof/>
          </w:rPr>
          <w:fldChar w:fldCharType="end"/>
        </w:r>
      </w:hyperlink>
    </w:p>
    <w:p w:rsidR="00B27E7D" w:rsidRDefault="004D6439">
      <w:pPr>
        <w:pStyle w:val="TOC2"/>
        <w:rPr>
          <w:rFonts w:eastAsiaTheme="minorEastAsia"/>
          <w:noProof/>
          <w:color w:val="auto"/>
          <w:sz w:val="22"/>
        </w:rPr>
      </w:pPr>
      <w:hyperlink w:anchor="_Toc414967730" w:history="1">
        <w:r w:rsidR="00B27E7D" w:rsidRPr="00A330EC">
          <w:rPr>
            <w:rStyle w:val="Hyperlink"/>
            <w:noProof/>
          </w:rPr>
          <w:t>Visual Studio Test Professional 2013 with MSDN</w:t>
        </w:r>
        <w:r w:rsidR="00B27E7D">
          <w:rPr>
            <w:noProof/>
          </w:rPr>
          <w:tab/>
        </w:r>
        <w:r w:rsidR="00B27E7D">
          <w:rPr>
            <w:noProof/>
          </w:rPr>
          <w:fldChar w:fldCharType="begin"/>
        </w:r>
        <w:r w:rsidR="00B27E7D">
          <w:rPr>
            <w:noProof/>
          </w:rPr>
          <w:instrText xml:space="preserve"> PAGEREF _Toc414967730 \h </w:instrText>
        </w:r>
        <w:r w:rsidR="00B27E7D">
          <w:rPr>
            <w:noProof/>
          </w:rPr>
        </w:r>
        <w:r w:rsidR="00B27E7D">
          <w:rPr>
            <w:noProof/>
          </w:rPr>
          <w:fldChar w:fldCharType="separate"/>
        </w:r>
        <w:r w:rsidR="00B27E7D">
          <w:rPr>
            <w:noProof/>
          </w:rPr>
          <w:t>59</w:t>
        </w:r>
        <w:r w:rsidR="00B27E7D">
          <w:rPr>
            <w:noProof/>
          </w:rPr>
          <w:fldChar w:fldCharType="end"/>
        </w:r>
      </w:hyperlink>
    </w:p>
    <w:p w:rsidR="00B27E7D" w:rsidRDefault="004D6439">
      <w:pPr>
        <w:pStyle w:val="TOC2"/>
        <w:rPr>
          <w:rFonts w:eastAsiaTheme="minorEastAsia"/>
          <w:noProof/>
          <w:color w:val="auto"/>
          <w:sz w:val="22"/>
        </w:rPr>
      </w:pPr>
      <w:hyperlink w:anchor="_Toc414967731" w:history="1">
        <w:r w:rsidR="00B27E7D" w:rsidRPr="00A330EC">
          <w:rPr>
            <w:rStyle w:val="Hyperlink"/>
            <w:noProof/>
          </w:rPr>
          <w:t>Visual Studio Ultimate 2013 with MSDN</w:t>
        </w:r>
        <w:r w:rsidR="00B27E7D">
          <w:rPr>
            <w:noProof/>
          </w:rPr>
          <w:tab/>
        </w:r>
        <w:r w:rsidR="00B27E7D">
          <w:rPr>
            <w:noProof/>
          </w:rPr>
          <w:fldChar w:fldCharType="begin"/>
        </w:r>
        <w:r w:rsidR="00B27E7D">
          <w:rPr>
            <w:noProof/>
          </w:rPr>
          <w:instrText xml:space="preserve"> PAGEREF _Toc414967731 \h </w:instrText>
        </w:r>
        <w:r w:rsidR="00B27E7D">
          <w:rPr>
            <w:noProof/>
          </w:rPr>
        </w:r>
        <w:r w:rsidR="00B27E7D">
          <w:rPr>
            <w:noProof/>
          </w:rPr>
          <w:fldChar w:fldCharType="separate"/>
        </w:r>
        <w:r w:rsidR="00B27E7D">
          <w:rPr>
            <w:noProof/>
          </w:rPr>
          <w:t>61</w:t>
        </w:r>
        <w:r w:rsidR="00B27E7D">
          <w:rPr>
            <w:noProof/>
          </w:rPr>
          <w:fldChar w:fldCharType="end"/>
        </w:r>
      </w:hyperlink>
    </w:p>
    <w:p w:rsidR="00B27E7D" w:rsidRDefault="004D6439">
      <w:pPr>
        <w:pStyle w:val="TOC1"/>
        <w:tabs>
          <w:tab w:val="right" w:leader="dot" w:pos="5210"/>
        </w:tabs>
        <w:rPr>
          <w:rFonts w:asciiTheme="minorHAnsi" w:eastAsiaTheme="minorEastAsia" w:hAnsiTheme="minorHAnsi"/>
          <w:b w:val="0"/>
          <w:caps w:val="0"/>
          <w:noProof/>
          <w:color w:val="auto"/>
          <w:sz w:val="22"/>
          <w:szCs w:val="22"/>
        </w:rPr>
      </w:pPr>
      <w:hyperlink w:anchor="_Toc414967732" w:history="1">
        <w:r w:rsidR="00B27E7D" w:rsidRPr="00A330EC">
          <w:rPr>
            <w:rStyle w:val="Hyperlink"/>
            <w:noProof/>
          </w:rPr>
          <w:t>Online Service (</w:t>
        </w:r>
        <w:r w:rsidR="00B27E7D" w:rsidRPr="00A330EC">
          <w:rPr>
            <w:rStyle w:val="Hyperlink"/>
            <w:rFonts w:hint="cs"/>
            <w:noProof/>
          </w:rPr>
          <w:t>สิทธิการใช้งานจากการสมัครของผู้ใช้หรืออุปกรณ์</w:t>
        </w:r>
        <w:r w:rsidR="00B27E7D" w:rsidRPr="00A330EC">
          <w:rPr>
            <w:rStyle w:val="Hyperlink"/>
            <w:noProof/>
          </w:rPr>
          <w:t xml:space="preserve"> </w:t>
        </w:r>
        <w:r w:rsidR="00B27E7D" w:rsidRPr="00A330EC">
          <w:rPr>
            <w:rStyle w:val="Hyperlink"/>
            <w:rFonts w:hint="cs"/>
            <w:noProof/>
          </w:rPr>
          <w:t>สิทธิการใช้งานจากการสมัครใช้บริการ</w:t>
        </w:r>
        <w:r w:rsidR="00B27E7D" w:rsidRPr="00A330EC">
          <w:rPr>
            <w:rStyle w:val="Hyperlink"/>
            <w:noProof/>
          </w:rPr>
          <w:t xml:space="preserve"> </w:t>
        </w:r>
        <w:r w:rsidR="00B27E7D" w:rsidRPr="00A330EC">
          <w:rPr>
            <w:rStyle w:val="Hyperlink"/>
            <w:rFonts w:hint="cs"/>
            <w:noProof/>
          </w:rPr>
          <w:t>และ</w:t>
        </w:r>
        <w:r w:rsidR="00B27E7D" w:rsidRPr="00A330EC">
          <w:rPr>
            <w:rStyle w:val="Hyperlink"/>
            <w:noProof/>
          </w:rPr>
          <w:t>/</w:t>
        </w:r>
        <w:r w:rsidR="00B27E7D" w:rsidRPr="00A330EC">
          <w:rPr>
            <w:rStyle w:val="Hyperlink"/>
            <w:rFonts w:hint="cs"/>
            <w:noProof/>
          </w:rPr>
          <w:t>หรือสิทธิการใช้งานจากการสมัครใช้</w:t>
        </w:r>
        <w:r w:rsidR="00B27E7D" w:rsidRPr="00A330EC">
          <w:rPr>
            <w:rStyle w:val="Hyperlink"/>
            <w:noProof/>
          </w:rPr>
          <w:t xml:space="preserve"> Add-on)</w:t>
        </w:r>
        <w:r w:rsidR="00B27E7D">
          <w:rPr>
            <w:noProof/>
          </w:rPr>
          <w:tab/>
        </w:r>
        <w:r w:rsidR="00B27E7D">
          <w:rPr>
            <w:noProof/>
          </w:rPr>
          <w:fldChar w:fldCharType="begin"/>
        </w:r>
        <w:r w:rsidR="00B27E7D">
          <w:rPr>
            <w:noProof/>
          </w:rPr>
          <w:instrText xml:space="preserve"> PAGEREF _Toc414967732 \h </w:instrText>
        </w:r>
        <w:r w:rsidR="00B27E7D">
          <w:rPr>
            <w:noProof/>
          </w:rPr>
        </w:r>
        <w:r w:rsidR="00B27E7D">
          <w:rPr>
            <w:noProof/>
          </w:rPr>
          <w:fldChar w:fldCharType="separate"/>
        </w:r>
        <w:r w:rsidR="00B27E7D">
          <w:rPr>
            <w:noProof/>
          </w:rPr>
          <w:t>63</w:t>
        </w:r>
        <w:r w:rsidR="00B27E7D">
          <w:rPr>
            <w:noProof/>
          </w:rPr>
          <w:fldChar w:fldCharType="end"/>
        </w:r>
      </w:hyperlink>
    </w:p>
    <w:p w:rsidR="00B27E7D" w:rsidRDefault="004D6439">
      <w:pPr>
        <w:pStyle w:val="TOC1"/>
        <w:tabs>
          <w:tab w:val="right" w:leader="dot" w:pos="5210"/>
        </w:tabs>
        <w:rPr>
          <w:rFonts w:asciiTheme="minorHAnsi" w:eastAsiaTheme="minorEastAsia" w:hAnsiTheme="minorHAnsi"/>
          <w:b w:val="0"/>
          <w:caps w:val="0"/>
          <w:noProof/>
          <w:color w:val="auto"/>
          <w:sz w:val="22"/>
          <w:szCs w:val="22"/>
        </w:rPr>
      </w:pPr>
      <w:hyperlink w:anchor="_Toc414967733" w:history="1">
        <w:r w:rsidR="00B27E7D" w:rsidRPr="00A330EC">
          <w:rPr>
            <w:rStyle w:val="Hyperlink"/>
            <w:rFonts w:hint="cs"/>
            <w:noProof/>
          </w:rPr>
          <w:t>รูปแบบสิทธิการใช้งานแบบรวม</w:t>
        </w:r>
        <w:r w:rsidR="00B27E7D">
          <w:rPr>
            <w:noProof/>
          </w:rPr>
          <w:tab/>
        </w:r>
        <w:r w:rsidR="00B27E7D">
          <w:rPr>
            <w:noProof/>
          </w:rPr>
          <w:fldChar w:fldCharType="begin"/>
        </w:r>
        <w:r w:rsidR="00B27E7D">
          <w:rPr>
            <w:noProof/>
          </w:rPr>
          <w:instrText xml:space="preserve"> PAGEREF _Toc414967733 \h </w:instrText>
        </w:r>
        <w:r w:rsidR="00B27E7D">
          <w:rPr>
            <w:noProof/>
          </w:rPr>
        </w:r>
        <w:r w:rsidR="00B27E7D">
          <w:rPr>
            <w:noProof/>
          </w:rPr>
          <w:fldChar w:fldCharType="separate"/>
        </w:r>
        <w:r w:rsidR="00B27E7D">
          <w:rPr>
            <w:noProof/>
          </w:rPr>
          <w:t>64</w:t>
        </w:r>
        <w:r w:rsidR="00B27E7D">
          <w:rPr>
            <w:noProof/>
          </w:rPr>
          <w:fldChar w:fldCharType="end"/>
        </w:r>
      </w:hyperlink>
    </w:p>
    <w:p w:rsidR="00B27E7D" w:rsidRDefault="004D6439">
      <w:pPr>
        <w:pStyle w:val="TOC2"/>
        <w:rPr>
          <w:rFonts w:eastAsiaTheme="minorEastAsia"/>
          <w:noProof/>
          <w:color w:val="auto"/>
          <w:sz w:val="22"/>
        </w:rPr>
      </w:pPr>
      <w:hyperlink w:anchor="_Toc414967734" w:history="1">
        <w:r w:rsidR="00B27E7D" w:rsidRPr="00A330EC">
          <w:rPr>
            <w:rStyle w:val="Hyperlink"/>
            <w:noProof/>
          </w:rPr>
          <w:t>Core Infrastructure Server (CIS) Suite Datacenter</w:t>
        </w:r>
        <w:r w:rsidR="00B27E7D">
          <w:rPr>
            <w:noProof/>
          </w:rPr>
          <w:tab/>
        </w:r>
        <w:r w:rsidR="00B27E7D">
          <w:rPr>
            <w:noProof/>
          </w:rPr>
          <w:fldChar w:fldCharType="begin"/>
        </w:r>
        <w:r w:rsidR="00B27E7D">
          <w:rPr>
            <w:noProof/>
          </w:rPr>
          <w:instrText xml:space="preserve"> PAGEREF _Toc414967734 \h </w:instrText>
        </w:r>
        <w:r w:rsidR="00B27E7D">
          <w:rPr>
            <w:noProof/>
          </w:rPr>
        </w:r>
        <w:r w:rsidR="00B27E7D">
          <w:rPr>
            <w:noProof/>
          </w:rPr>
          <w:fldChar w:fldCharType="separate"/>
        </w:r>
        <w:r w:rsidR="00B27E7D">
          <w:rPr>
            <w:noProof/>
          </w:rPr>
          <w:t>64</w:t>
        </w:r>
        <w:r w:rsidR="00B27E7D">
          <w:rPr>
            <w:noProof/>
          </w:rPr>
          <w:fldChar w:fldCharType="end"/>
        </w:r>
      </w:hyperlink>
    </w:p>
    <w:p w:rsidR="00B27E7D" w:rsidRDefault="004D6439">
      <w:pPr>
        <w:pStyle w:val="TOC2"/>
        <w:rPr>
          <w:rFonts w:eastAsiaTheme="minorEastAsia"/>
          <w:noProof/>
          <w:color w:val="auto"/>
          <w:sz w:val="22"/>
        </w:rPr>
      </w:pPr>
      <w:hyperlink w:anchor="_Toc414967735" w:history="1">
        <w:r w:rsidR="00B27E7D" w:rsidRPr="00A330EC">
          <w:rPr>
            <w:rStyle w:val="Hyperlink"/>
            <w:noProof/>
          </w:rPr>
          <w:t>Core Infrastructure Server (CIS) Suite Standard</w:t>
        </w:r>
        <w:r w:rsidR="00B27E7D">
          <w:rPr>
            <w:noProof/>
          </w:rPr>
          <w:tab/>
        </w:r>
        <w:r w:rsidR="00B27E7D">
          <w:rPr>
            <w:noProof/>
          </w:rPr>
          <w:fldChar w:fldCharType="begin"/>
        </w:r>
        <w:r w:rsidR="00B27E7D">
          <w:rPr>
            <w:noProof/>
          </w:rPr>
          <w:instrText xml:space="preserve"> PAGEREF _Toc414967735 \h </w:instrText>
        </w:r>
        <w:r w:rsidR="00B27E7D">
          <w:rPr>
            <w:noProof/>
          </w:rPr>
        </w:r>
        <w:r w:rsidR="00B27E7D">
          <w:rPr>
            <w:noProof/>
          </w:rPr>
          <w:fldChar w:fldCharType="separate"/>
        </w:r>
        <w:r w:rsidR="00B27E7D">
          <w:rPr>
            <w:noProof/>
          </w:rPr>
          <w:t>65</w:t>
        </w:r>
        <w:r w:rsidR="00B27E7D">
          <w:rPr>
            <w:noProof/>
          </w:rPr>
          <w:fldChar w:fldCharType="end"/>
        </w:r>
      </w:hyperlink>
    </w:p>
    <w:p w:rsidR="00B27E7D" w:rsidRDefault="004D6439">
      <w:pPr>
        <w:pStyle w:val="TOC2"/>
        <w:rPr>
          <w:rFonts w:eastAsiaTheme="minorEastAsia"/>
          <w:noProof/>
          <w:color w:val="auto"/>
          <w:sz w:val="22"/>
        </w:rPr>
      </w:pPr>
      <w:hyperlink w:anchor="_Toc414967736" w:history="1">
        <w:r w:rsidR="00B27E7D" w:rsidRPr="00A330EC">
          <w:rPr>
            <w:rStyle w:val="Hyperlink"/>
            <w:noProof/>
          </w:rPr>
          <w:t>Virtual Desktop Infrastructure (VDI) Suite</w:t>
        </w:r>
        <w:r w:rsidR="00B27E7D">
          <w:rPr>
            <w:noProof/>
          </w:rPr>
          <w:tab/>
        </w:r>
        <w:r w:rsidR="00B27E7D">
          <w:rPr>
            <w:noProof/>
          </w:rPr>
          <w:fldChar w:fldCharType="begin"/>
        </w:r>
        <w:r w:rsidR="00B27E7D">
          <w:rPr>
            <w:noProof/>
          </w:rPr>
          <w:instrText xml:space="preserve"> PAGEREF _Toc414967736 \h </w:instrText>
        </w:r>
        <w:r w:rsidR="00B27E7D">
          <w:rPr>
            <w:noProof/>
          </w:rPr>
        </w:r>
        <w:r w:rsidR="00B27E7D">
          <w:rPr>
            <w:noProof/>
          </w:rPr>
          <w:fldChar w:fldCharType="separate"/>
        </w:r>
        <w:r w:rsidR="00B27E7D">
          <w:rPr>
            <w:noProof/>
          </w:rPr>
          <w:t>65</w:t>
        </w:r>
        <w:r w:rsidR="00B27E7D">
          <w:rPr>
            <w:noProof/>
          </w:rPr>
          <w:fldChar w:fldCharType="end"/>
        </w:r>
      </w:hyperlink>
    </w:p>
    <w:p w:rsidR="00B27E7D" w:rsidRDefault="004D6439">
      <w:pPr>
        <w:pStyle w:val="TOC1"/>
        <w:tabs>
          <w:tab w:val="right" w:leader="dot" w:pos="5210"/>
        </w:tabs>
        <w:rPr>
          <w:rFonts w:asciiTheme="minorHAnsi" w:eastAsiaTheme="minorEastAsia" w:hAnsiTheme="minorHAnsi"/>
          <w:b w:val="0"/>
          <w:caps w:val="0"/>
          <w:noProof/>
          <w:color w:val="auto"/>
          <w:sz w:val="22"/>
          <w:szCs w:val="22"/>
        </w:rPr>
      </w:pPr>
      <w:hyperlink w:anchor="_Toc414967737" w:history="1">
        <w:r w:rsidR="00B27E7D" w:rsidRPr="00A330EC">
          <w:rPr>
            <w:rStyle w:val="Hyperlink"/>
            <w:rFonts w:hint="cs"/>
            <w:noProof/>
          </w:rPr>
          <w:t>ภาคผนวก</w:t>
        </w:r>
        <w:r w:rsidR="00B27E7D" w:rsidRPr="00A330EC">
          <w:rPr>
            <w:rStyle w:val="Hyperlink"/>
            <w:noProof/>
          </w:rPr>
          <w:t xml:space="preserve"> 1: </w:t>
        </w:r>
        <w:r w:rsidR="00B27E7D" w:rsidRPr="00A330EC">
          <w:rPr>
            <w:rStyle w:val="Hyperlink"/>
            <w:rFonts w:hint="cs"/>
            <w:noProof/>
          </w:rPr>
          <w:t>คำบอกกล่าว</w:t>
        </w:r>
        <w:r w:rsidR="00B27E7D">
          <w:rPr>
            <w:noProof/>
          </w:rPr>
          <w:tab/>
        </w:r>
        <w:r w:rsidR="00B27E7D">
          <w:rPr>
            <w:noProof/>
          </w:rPr>
          <w:fldChar w:fldCharType="begin"/>
        </w:r>
        <w:r w:rsidR="00B27E7D">
          <w:rPr>
            <w:noProof/>
          </w:rPr>
          <w:instrText xml:space="preserve"> PAGEREF _Toc414967737 \h </w:instrText>
        </w:r>
        <w:r w:rsidR="00B27E7D">
          <w:rPr>
            <w:noProof/>
          </w:rPr>
        </w:r>
        <w:r w:rsidR="00B27E7D">
          <w:rPr>
            <w:noProof/>
          </w:rPr>
          <w:fldChar w:fldCharType="separate"/>
        </w:r>
        <w:r w:rsidR="00B27E7D">
          <w:rPr>
            <w:noProof/>
          </w:rPr>
          <w:t>67</w:t>
        </w:r>
        <w:r w:rsidR="00B27E7D">
          <w:rPr>
            <w:noProof/>
          </w:rPr>
          <w:fldChar w:fldCharType="end"/>
        </w:r>
      </w:hyperlink>
    </w:p>
    <w:p w:rsidR="00B27E7D" w:rsidRDefault="004D6439">
      <w:pPr>
        <w:pStyle w:val="TOC1"/>
        <w:tabs>
          <w:tab w:val="right" w:leader="dot" w:pos="5210"/>
        </w:tabs>
        <w:rPr>
          <w:rFonts w:asciiTheme="minorHAnsi" w:eastAsiaTheme="minorEastAsia" w:hAnsiTheme="minorHAnsi"/>
          <w:b w:val="0"/>
          <w:caps w:val="0"/>
          <w:noProof/>
          <w:color w:val="auto"/>
          <w:sz w:val="22"/>
          <w:szCs w:val="22"/>
        </w:rPr>
      </w:pPr>
      <w:hyperlink w:anchor="_Toc414967738" w:history="1">
        <w:r w:rsidR="00B27E7D" w:rsidRPr="00A330EC">
          <w:rPr>
            <w:rStyle w:val="Hyperlink"/>
            <w:rFonts w:hint="cs"/>
            <w:noProof/>
          </w:rPr>
          <w:t>ภาคผนวก</w:t>
        </w:r>
        <w:r w:rsidR="00B27E7D" w:rsidRPr="00A330EC">
          <w:rPr>
            <w:rStyle w:val="Hyperlink"/>
            <w:noProof/>
          </w:rPr>
          <w:t xml:space="preserve"> 2: Software Assurance Benefit</w:t>
        </w:r>
        <w:r w:rsidR="00B27E7D">
          <w:rPr>
            <w:noProof/>
          </w:rPr>
          <w:tab/>
        </w:r>
        <w:r w:rsidR="00B27E7D">
          <w:rPr>
            <w:noProof/>
          </w:rPr>
          <w:fldChar w:fldCharType="begin"/>
        </w:r>
        <w:r w:rsidR="00B27E7D">
          <w:rPr>
            <w:noProof/>
          </w:rPr>
          <w:instrText xml:space="preserve"> PAGEREF _Toc414967738 \h </w:instrText>
        </w:r>
        <w:r w:rsidR="00B27E7D">
          <w:rPr>
            <w:noProof/>
          </w:rPr>
        </w:r>
        <w:r w:rsidR="00B27E7D">
          <w:rPr>
            <w:noProof/>
          </w:rPr>
          <w:fldChar w:fldCharType="separate"/>
        </w:r>
        <w:r w:rsidR="00B27E7D">
          <w:rPr>
            <w:noProof/>
          </w:rPr>
          <w:t>70</w:t>
        </w:r>
        <w:r w:rsidR="00B27E7D">
          <w:rPr>
            <w:noProof/>
          </w:rPr>
          <w:fldChar w:fldCharType="end"/>
        </w:r>
      </w:hyperlink>
    </w:p>
    <w:p w:rsidR="00B27E7D" w:rsidRDefault="004D6439">
      <w:pPr>
        <w:pStyle w:val="TOC1"/>
        <w:tabs>
          <w:tab w:val="right" w:leader="dot" w:pos="5210"/>
        </w:tabs>
        <w:rPr>
          <w:rFonts w:asciiTheme="minorHAnsi" w:eastAsiaTheme="minorEastAsia" w:hAnsiTheme="minorHAnsi"/>
          <w:b w:val="0"/>
          <w:caps w:val="0"/>
          <w:noProof/>
          <w:color w:val="auto"/>
          <w:sz w:val="22"/>
          <w:szCs w:val="22"/>
        </w:rPr>
      </w:pPr>
      <w:hyperlink w:anchor="_Toc414967739" w:history="1">
        <w:r w:rsidR="00B27E7D" w:rsidRPr="00A330EC">
          <w:rPr>
            <w:rStyle w:val="Hyperlink"/>
            <w:rFonts w:hint="cs"/>
            <w:noProof/>
          </w:rPr>
          <w:t>ภาคผนวก</w:t>
        </w:r>
        <w:r w:rsidR="00B27E7D" w:rsidRPr="00A330EC">
          <w:rPr>
            <w:rStyle w:val="Hyperlink"/>
            <w:noProof/>
          </w:rPr>
          <w:t xml:space="preserve"> 3: </w:t>
        </w:r>
        <w:r w:rsidR="00B27E7D" w:rsidRPr="00A330EC">
          <w:rPr>
            <w:rStyle w:val="Hyperlink"/>
            <w:rFonts w:hint="cs"/>
            <w:noProof/>
          </w:rPr>
          <w:t>ซอฟต์แวร์เพิ่มเติม</w:t>
        </w:r>
        <w:r w:rsidR="00B27E7D">
          <w:rPr>
            <w:noProof/>
          </w:rPr>
          <w:tab/>
        </w:r>
        <w:r w:rsidR="00B27E7D">
          <w:rPr>
            <w:noProof/>
          </w:rPr>
          <w:fldChar w:fldCharType="begin"/>
        </w:r>
        <w:r w:rsidR="00B27E7D">
          <w:rPr>
            <w:noProof/>
          </w:rPr>
          <w:instrText xml:space="preserve"> PAGEREF _Toc414967739 \h </w:instrText>
        </w:r>
        <w:r w:rsidR="00B27E7D">
          <w:rPr>
            <w:noProof/>
          </w:rPr>
        </w:r>
        <w:r w:rsidR="00B27E7D">
          <w:rPr>
            <w:noProof/>
          </w:rPr>
          <w:fldChar w:fldCharType="separate"/>
        </w:r>
        <w:r w:rsidR="00B27E7D">
          <w:rPr>
            <w:noProof/>
          </w:rPr>
          <w:t>81</w:t>
        </w:r>
        <w:r w:rsidR="00B27E7D">
          <w:rPr>
            <w:noProof/>
          </w:rPr>
          <w:fldChar w:fldCharType="end"/>
        </w:r>
      </w:hyperlink>
    </w:p>
    <w:p w:rsidR="00B27E7D" w:rsidRDefault="004D6439">
      <w:pPr>
        <w:pStyle w:val="TOC1"/>
        <w:tabs>
          <w:tab w:val="right" w:leader="dot" w:pos="5210"/>
        </w:tabs>
        <w:rPr>
          <w:rFonts w:asciiTheme="minorHAnsi" w:eastAsiaTheme="minorEastAsia" w:hAnsiTheme="minorHAnsi"/>
          <w:b w:val="0"/>
          <w:caps w:val="0"/>
          <w:noProof/>
          <w:color w:val="auto"/>
          <w:sz w:val="22"/>
          <w:szCs w:val="22"/>
        </w:rPr>
      </w:pPr>
      <w:hyperlink w:anchor="_Toc414967740" w:history="1">
        <w:r w:rsidR="00B27E7D" w:rsidRPr="00A330EC">
          <w:rPr>
            <w:rStyle w:val="Hyperlink"/>
            <w:rFonts w:hint="cs"/>
            <w:noProof/>
          </w:rPr>
          <w:t>ดัชนีผลิตภัณฑ์</w:t>
        </w:r>
        <w:r w:rsidR="00B27E7D">
          <w:rPr>
            <w:noProof/>
          </w:rPr>
          <w:tab/>
        </w:r>
        <w:r w:rsidR="00B27E7D">
          <w:rPr>
            <w:noProof/>
          </w:rPr>
          <w:fldChar w:fldCharType="begin"/>
        </w:r>
        <w:r w:rsidR="00B27E7D">
          <w:rPr>
            <w:noProof/>
          </w:rPr>
          <w:instrText xml:space="preserve"> PAGEREF _Toc414967740 \h </w:instrText>
        </w:r>
        <w:r w:rsidR="00B27E7D">
          <w:rPr>
            <w:noProof/>
          </w:rPr>
        </w:r>
        <w:r w:rsidR="00B27E7D">
          <w:rPr>
            <w:noProof/>
          </w:rPr>
          <w:fldChar w:fldCharType="separate"/>
        </w:r>
        <w:r w:rsidR="00B27E7D">
          <w:rPr>
            <w:noProof/>
          </w:rPr>
          <w:t>85</w:t>
        </w:r>
        <w:r w:rsidR="00B27E7D">
          <w:rPr>
            <w:noProof/>
          </w:rPr>
          <w:fldChar w:fldCharType="end"/>
        </w:r>
      </w:hyperlink>
    </w:p>
    <w:p w:rsidR="002731DA" w:rsidRDefault="00B27E7D">
      <w:pPr>
        <w:pStyle w:val="PURBody-Indented"/>
        <w:sectPr w:rsidR="002731DA">
          <w:type w:val="continuous"/>
          <w:pgSz w:w="12240" w:h="15840" w:code="1"/>
          <w:pgMar w:top="1170" w:right="720" w:bottom="720" w:left="720" w:header="432" w:footer="288" w:gutter="0"/>
          <w:cols w:num="2" w:space="360"/>
        </w:sectPr>
      </w:pPr>
      <w:r>
        <w:fldChar w:fldCharType="end"/>
      </w:r>
    </w:p>
    <w:p w:rsidR="002731DA" w:rsidRDefault="002731DA">
      <w:pPr>
        <w:pStyle w:val="PURBody-Indented"/>
      </w:pPr>
    </w:p>
    <w:p w:rsidR="002731DA" w:rsidRDefault="00B27E7D">
      <w:pPr>
        <w:pStyle w:val="PURSectionHeading"/>
        <w:pageBreakBefore/>
      </w:pPr>
      <w:bookmarkStart w:id="2" w:name="_Sec5"/>
      <w:bookmarkEnd w:id="1"/>
      <w:r>
        <w:t>บทนำ</w:t>
      </w:r>
      <w:r>
        <w:fldChar w:fldCharType="begin"/>
      </w:r>
      <w:r>
        <w:instrText xml:space="preserve"> TC "</w:instrText>
      </w:r>
      <w:bookmarkStart w:id="3" w:name="_Toc414967627"/>
      <w:r>
        <w:instrText>บทนำ</w:instrText>
      </w:r>
      <w:bookmarkEnd w:id="3"/>
      <w:r>
        <w:instrText>" \l 1</w:instrText>
      </w:r>
      <w:r>
        <w:fldChar w:fldCharType="end"/>
      </w:r>
    </w:p>
    <w:p w:rsidR="002731DA" w:rsidRDefault="00B27E7D">
      <w:pPr>
        <w:pStyle w:val="PURHeading1"/>
      </w:pPr>
      <w:r>
        <w:t>การใช้เอกสารนี้</w:t>
      </w:r>
    </w:p>
    <w:p w:rsidR="002731DA" w:rsidRDefault="00B27E7D">
      <w:pPr>
        <w:pStyle w:val="PURBody-Indented"/>
      </w:pPr>
      <w:r>
        <w:t>สิทธิการใช้ผลิตภัณฑ์ (Product Use Right) เหล่านี้เป็นส่วนสำคัญของสิทธิการใช้งานระหว่าง Microsoft และลูกค้า Microsoft Volume Licensing</w:t>
      </w:r>
    </w:p>
    <w:p w:rsidR="002731DA" w:rsidRDefault="00B27E7D">
      <w:pPr>
        <w:pStyle w:val="PURBody-Indented"/>
      </w:pPr>
      <w:r>
        <w:rPr>
          <w:noProof/>
        </w:rPr>
        <w:drawing>
          <wp:inline distT="0" distB="0" distL="0" distR="0" wp14:anchorId="5D8EB9C9" wp14:editId="477A3294">
            <wp:extent cx="5029200" cy="3771900"/>
            <wp:effectExtent l="0" t="0" r="0" b="0"/>
            <wp:docPr id="2" name="9094181fbb911510b78ed9cdfd14c202f0bc3358.png"/>
            <wp:cNvGraphicFramePr/>
            <a:graphic xmlns:a="http://schemas.openxmlformats.org/drawingml/2006/main">
              <a:graphicData uri="http://schemas.openxmlformats.org/drawingml/2006/picture">
                <pic:pic xmlns:pic="http://schemas.openxmlformats.org/drawingml/2006/picture">
                  <pic:nvPicPr>
                    <pic:cNvPr id="0" name="9094181fbb911510b78ed9cdfd14c202f0bc3358.png"/>
                    <pic:cNvPicPr/>
                  </pic:nvPicPr>
                  <pic:blipFill>
                    <a:blip r:embed="rId17"/>
                    <a:stretch>
                      <a:fillRect/>
                    </a:stretch>
                  </pic:blipFill>
                  <pic:spPr>
                    <a:xfrm>
                      <a:off x="0" y="0"/>
                      <a:ext cx="5029200" cy="3771900"/>
                    </a:xfrm>
                    <a:prstGeom prst="rect">
                      <a:avLst/>
                    </a:prstGeom>
                  </pic:spPr>
                </pic:pic>
              </a:graphicData>
            </a:graphic>
          </wp:inline>
        </w:drawing>
      </w:r>
    </w:p>
    <w:p w:rsidR="002731DA" w:rsidRDefault="00B27E7D">
      <w:pPr>
        <w:pStyle w:val="PURHeading1"/>
      </w:pPr>
      <w:r>
        <w:t>ประเภทสิทธิการใช้งาน</w:t>
      </w:r>
    </w:p>
    <w:p w:rsidR="002731DA" w:rsidRDefault="00B27E7D">
      <w:pPr>
        <w:pStyle w:val="PURBody-Indented"/>
      </w:pPr>
      <w:r>
        <w:t xml:space="preserve">ประเภทสิทธิการใช้งานที่ท่านได้รับจะขึ้นอยู่กับสิ่งที่มีอยู่ภายใต้ข้อตกลงของท่านและรายการที่ท่านสั่งซื้อ ผลิตภัณฑ์บางอย่าง เช่น Online Service จะมีให้ภายใต้สิทธิการใช้งานจากการสมัครเท่านั้น ผลิตภัณฑ์อื่นๆ จะมีอยู่ภายใต้สิทธิการใช้งานแบบไม่จำกัดระยะเวลาหรือสิทธิการใช้งานที่กำหนดระยะเวลา หรือเป็นไปตามการสมัครใช้งาน โดยขึ้นอยู่กับ Microsoft Volume Licensing Program ที่ผลิตภัณฑ์นั้นได้รับสิทธิการใช้งาน โปรดดูข้อตกลง Volume licensing ของท่านและ Product List ของ Microsoft ที่ </w:t>
      </w:r>
      <w:hyperlink r:id="rId18">
        <w:r>
          <w:rPr>
            <w:color w:val="00467F"/>
            <w:u w:val="single"/>
          </w:rPr>
          <w:t>http://go.microsoft.com/?linkid=9839207</w:t>
        </w:r>
      </w:hyperlink>
      <w:r>
        <w:t xml:space="preserve"> หากต้องการทราบข้อมูลเพิ่มเติมเกี่ยวกับประเภทสิทธิการใช้งานที่มีอยู่ภายใต้ข้อตกลงของท่าน และต้องการทราบถึงผลิตภัณฑ์นั้นๆ</w:t>
      </w:r>
    </w:p>
    <w:p w:rsidR="002731DA" w:rsidRDefault="00B27E7D">
      <w:pPr>
        <w:pStyle w:val="PURHeading1"/>
      </w:pPr>
      <w:r>
        <w:t>วิธีการระบุข้อกำหนดสิทธิการใช้งานที่มีผลใช้กับผลิตภัณฑ์</w:t>
      </w:r>
    </w:p>
    <w:p w:rsidR="002731DA" w:rsidRDefault="00B27E7D">
      <w:pPr>
        <w:pStyle w:val="PURBody-Indented"/>
      </w:pPr>
      <w:r>
        <w:t>ข้อกำหนดสิทธิการใช้งานที่มีผลใช้กับการใช้งานผลิตภัณฑ์ที่ได้รับสิทธินั้นๆ ได้แก่ ข้อกำหนดสิทธิการใช้งานสากล, ข้อกำหนดสิทธิการใช้งานทั่วไปสำหรับรูปแบบสิทธิการใช้งานที่ผลิตภัณฑ์ได้รับสิทธิ และข้อกำหนดสิทธิการใช้งานเฉพาะของผลิตภัณฑ์</w:t>
      </w:r>
    </w:p>
    <w:p w:rsidR="002731DA" w:rsidRDefault="00B27E7D">
      <w:pPr>
        <w:pStyle w:val="PURHeading2"/>
      </w:pPr>
      <w:r>
        <w:t>ข้อกำหนดสิทธิการใช้งานสากล</w:t>
      </w:r>
    </w:p>
    <w:p w:rsidR="002731DA" w:rsidRDefault="00B27E7D">
      <w:pPr>
        <w:pStyle w:val="PURBody-Indented"/>
      </w:pPr>
      <w:r>
        <w:t>ข้อกำหนดสิทธิการใช้งานสากลมีผลใช้กับทุกผลิตภัณฑ์ที่ได้รับสิทธิผ่านทาง Microsoft Volume Licensing (ยกเว้นที่ระบุไว้ในข้อกำหนดสิทธิการใช้งานทั่วไป และ/หรือข้อกำหนดสิทธิการใช้งานเฉพาะของผลิตภัณฑ์)</w:t>
      </w:r>
    </w:p>
    <w:p w:rsidR="002731DA" w:rsidRDefault="00B27E7D">
      <w:pPr>
        <w:pStyle w:val="PURHeading2"/>
      </w:pPr>
      <w:r>
        <w:t>ข้อกำหนดสิทธิการใช้งานทั่วไป</w:t>
      </w:r>
    </w:p>
    <w:p w:rsidR="002731DA" w:rsidRDefault="00B27E7D">
      <w:pPr>
        <w:pStyle w:val="PURBody-Indented"/>
      </w:pPr>
      <w:r>
        <w:t>ข้อกำหนดสิทธิการใช้งานทั่วไปมีผลใช้กับทุกผลิตภัณฑ์ที่ได้รับสิทธิภายใต้รูปแบบสิทธิการใช้งานนั้นๆ (ยกเว้นที่ระบุไว้ในข้อกำหนดสิทธิการใช้งานเฉพาะของผลิตภัณฑ์)</w:t>
      </w:r>
    </w:p>
    <w:p w:rsidR="002731DA" w:rsidRDefault="00B27E7D">
      <w:pPr>
        <w:pStyle w:val="PURHeading2"/>
      </w:pPr>
      <w:r>
        <w:t>ข้อกำหนดสิทธิการใช้งานเฉพาะของผลิตภัณฑ์</w:t>
      </w:r>
    </w:p>
    <w:p w:rsidR="002731DA" w:rsidRDefault="00B27E7D">
      <w:pPr>
        <w:pStyle w:val="PURBody-Indented"/>
      </w:pPr>
      <w:r>
        <w:t>ข้อกำหนดสิทธิการใช้งานเฉพาะของผลิตภัณฑ์มีผลใช้กับผลิตภัณฑ์ที่กำหนดหรือผลิตภัณฑ์ย่อยของผลิตภัณฑ์ดังกล่าว</w:t>
      </w:r>
    </w:p>
    <w:p w:rsidR="002731DA" w:rsidRDefault="00B27E7D">
      <w:pPr>
        <w:pStyle w:val="PURBody-Indented"/>
      </w:pPr>
      <w:r>
        <w:rPr>
          <w:noProof/>
        </w:rPr>
        <w:drawing>
          <wp:inline distT="0" distB="0" distL="0" distR="0" wp14:anchorId="35F33A72" wp14:editId="4F1609B8">
            <wp:extent cx="5029200" cy="2743200"/>
            <wp:effectExtent l="0" t="0" r="0" b="0"/>
            <wp:docPr id="1" name="a1f848e3af1f804828e5cca35f047b99cbb3cfce.png"/>
            <wp:cNvGraphicFramePr/>
            <a:graphic xmlns:a="http://schemas.openxmlformats.org/drawingml/2006/main">
              <a:graphicData uri="http://schemas.openxmlformats.org/drawingml/2006/picture">
                <pic:pic xmlns:pic="http://schemas.openxmlformats.org/drawingml/2006/picture">
                  <pic:nvPicPr>
                    <pic:cNvPr id="0" name="a1f848e3af1f804828e5cca35f047b99cbb3cfce.png"/>
                    <pic:cNvPicPr/>
                  </pic:nvPicPr>
                  <pic:blipFill>
                    <a:blip r:embed="rId19"/>
                    <a:stretch>
                      <a:fillRect/>
                    </a:stretch>
                  </pic:blipFill>
                  <pic:spPr>
                    <a:xfrm>
                      <a:off x="0" y="0"/>
                      <a:ext cx="5029200" cy="2743200"/>
                    </a:xfrm>
                    <a:prstGeom prst="rect">
                      <a:avLst/>
                    </a:prstGeom>
                  </pic:spPr>
                </pic:pic>
              </a:graphicData>
            </a:graphic>
          </wp:inline>
        </w:drawing>
      </w:r>
    </w:p>
    <w:p w:rsidR="002731DA" w:rsidRDefault="00B27E7D">
      <w:pPr>
        <w:pStyle w:val="PURHeading1"/>
      </w:pPr>
      <w:r>
        <w:t>รูปแบบสิทธิการใช้งาน</w:t>
      </w:r>
    </w:p>
    <w:p w:rsidR="002731DA" w:rsidRDefault="00B27E7D">
      <w:pPr>
        <w:pStyle w:val="PURBody-Indented"/>
      </w:pPr>
      <w:r>
        <w:t>มีรูปแบบสิทธิการใช้งาน 9 แบบที่ใช้ในการขอรับผลิตภัณฑ์ที่ไดัรับสิทธิผ่านทาง Microsoft Volume Licensing:</w:t>
      </w:r>
    </w:p>
    <w:tbl>
      <w:tblPr>
        <w:tblStyle w:val="PURTable"/>
        <w:tblW w:w="0" w:type="auto"/>
        <w:tblLook w:val="04A0" w:firstRow="1" w:lastRow="0" w:firstColumn="1" w:lastColumn="0" w:noHBand="0" w:noVBand="1"/>
      </w:tblPr>
      <w:tblGrid>
        <w:gridCol w:w="3608"/>
        <w:gridCol w:w="3383"/>
        <w:gridCol w:w="3535"/>
      </w:tblGrid>
      <w:tr w:rsidR="002731DA">
        <w:trPr>
          <w:cnfStyle w:val="100000000000" w:firstRow="1" w:lastRow="0" w:firstColumn="0" w:lastColumn="0" w:oddVBand="0" w:evenVBand="0" w:oddHBand="0" w:evenHBand="0" w:firstRowFirstColumn="0" w:firstRowLastColumn="0" w:lastRowFirstColumn="0" w:lastRowLastColumn="0"/>
          <w:tblHeader/>
        </w:trPr>
        <w:tc>
          <w:tcPr>
            <w:tcW w:w="4560" w:type="dxa"/>
          </w:tcPr>
          <w:p w:rsidR="002731DA" w:rsidRDefault="002731DA">
            <w:pPr>
              <w:pStyle w:val="PURBody"/>
            </w:pPr>
          </w:p>
          <w:p w:rsidR="002731DA" w:rsidRDefault="004D6439">
            <w:pPr>
              <w:pStyle w:val="PURBullet"/>
              <w:numPr>
                <w:ilvl w:val="0"/>
                <w:numId w:val="4"/>
              </w:numPr>
            </w:pPr>
            <w:hyperlink w:anchor="_Sec7">
              <w:r w:rsidR="00B27E7D">
                <w:rPr>
                  <w:color w:val="00467F"/>
                  <w:u w:val="single"/>
                </w:rPr>
                <w:t>โปรแกรมประยุกต์เดสก์ท็อป</w:t>
              </w:r>
            </w:hyperlink>
          </w:p>
          <w:p w:rsidR="002731DA" w:rsidRDefault="004D6439">
            <w:pPr>
              <w:pStyle w:val="PURBullet"/>
              <w:numPr>
                <w:ilvl w:val="0"/>
                <w:numId w:val="4"/>
              </w:numPr>
            </w:pPr>
            <w:hyperlink w:anchor="_Sec34">
              <w:r w:rsidR="00B27E7D">
                <w:rPr>
                  <w:color w:val="00467F"/>
                  <w:u w:val="single"/>
                </w:rPr>
                <w:t>ระบบปฏิบัติการเดสก์ท็อป</w:t>
              </w:r>
            </w:hyperlink>
          </w:p>
          <w:p w:rsidR="002731DA" w:rsidRDefault="004D6439">
            <w:pPr>
              <w:pStyle w:val="PURBullet"/>
              <w:numPr>
                <w:ilvl w:val="0"/>
                <w:numId w:val="4"/>
              </w:numPr>
            </w:pPr>
            <w:hyperlink w:anchor="_Sec437">
              <w:r w:rsidR="00B27E7D">
                <w:rPr>
                  <w:color w:val="00467F"/>
                  <w:u w:val="single"/>
                </w:rPr>
                <w:t xml:space="preserve">เซิร์ฟเวอร์: </w:t>
              </w:r>
            </w:hyperlink>
            <w:hyperlink w:anchor="_Sec437">
              <w:r w:rsidR="00B27E7D">
                <w:rPr>
                  <w:color w:val="00467F"/>
                  <w:u w:val="single"/>
                </w:rPr>
                <w:t>ตัวประมวลผล/CAL</w:t>
              </w:r>
            </w:hyperlink>
          </w:p>
          <w:p w:rsidR="002731DA" w:rsidRDefault="002731DA">
            <w:pPr>
              <w:pStyle w:val="PURBody"/>
            </w:pPr>
          </w:p>
        </w:tc>
        <w:tc>
          <w:tcPr>
            <w:tcW w:w="4260" w:type="dxa"/>
          </w:tcPr>
          <w:p w:rsidR="002731DA" w:rsidRDefault="002731DA">
            <w:pPr>
              <w:pStyle w:val="PURBody"/>
            </w:pPr>
          </w:p>
          <w:p w:rsidR="002731DA" w:rsidRDefault="004D6439">
            <w:pPr>
              <w:pStyle w:val="PURBullet"/>
              <w:numPr>
                <w:ilvl w:val="0"/>
                <w:numId w:val="5"/>
              </w:numPr>
            </w:pPr>
            <w:hyperlink w:anchor="_Sec38">
              <w:r w:rsidR="00B27E7D">
                <w:rPr>
                  <w:color w:val="00467F"/>
                  <w:u w:val="single"/>
                </w:rPr>
                <w:t>เซิร์ฟเวอร์: Server/CAL</w:t>
              </w:r>
            </w:hyperlink>
          </w:p>
          <w:p w:rsidR="002731DA" w:rsidRDefault="004D6439">
            <w:pPr>
              <w:pStyle w:val="PURBullet"/>
              <w:numPr>
                <w:ilvl w:val="0"/>
                <w:numId w:val="5"/>
              </w:numPr>
            </w:pPr>
            <w:hyperlink w:anchor="_Sec412">
              <w:r w:rsidR="00B27E7D">
                <w:rPr>
                  <w:color w:val="00467F"/>
                  <w:u w:val="single"/>
                </w:rPr>
                <w:t>เซิร์ฟเวอร์: แกนประมวลผลแต่ละแกน</w:t>
              </w:r>
            </w:hyperlink>
          </w:p>
          <w:p w:rsidR="002731DA" w:rsidRDefault="004D6439">
            <w:pPr>
              <w:pStyle w:val="PURBullet"/>
              <w:numPr>
                <w:ilvl w:val="0"/>
                <w:numId w:val="5"/>
              </w:numPr>
            </w:pPr>
            <w:hyperlink w:anchor="_Sec40">
              <w:r w:rsidR="00B27E7D">
                <w:rPr>
                  <w:color w:val="00467F"/>
                  <w:u w:val="single"/>
                </w:rPr>
                <w:t>เซิร์ฟเวอร์การจัดการ</w:t>
              </w:r>
            </w:hyperlink>
          </w:p>
          <w:p w:rsidR="002731DA" w:rsidRDefault="002731DA">
            <w:pPr>
              <w:pStyle w:val="PURBody"/>
            </w:pPr>
          </w:p>
        </w:tc>
        <w:tc>
          <w:tcPr>
            <w:tcW w:w="4280" w:type="dxa"/>
          </w:tcPr>
          <w:p w:rsidR="002731DA" w:rsidRDefault="002731DA">
            <w:pPr>
              <w:pStyle w:val="PURBody"/>
            </w:pPr>
          </w:p>
          <w:p w:rsidR="002731DA" w:rsidRDefault="004D6439">
            <w:pPr>
              <w:pStyle w:val="PURBullet"/>
              <w:numPr>
                <w:ilvl w:val="0"/>
                <w:numId w:val="6"/>
              </w:numPr>
            </w:pPr>
            <w:hyperlink w:anchor="_Sec41">
              <w:r w:rsidR="00B27E7D">
                <w:rPr>
                  <w:color w:val="00467F"/>
                  <w:u w:val="single"/>
                </w:rPr>
                <w:t>เซิร์ฟเวอร์เฉพาะทาง</w:t>
              </w:r>
            </w:hyperlink>
          </w:p>
          <w:p w:rsidR="002731DA" w:rsidRDefault="004D6439">
            <w:pPr>
              <w:pStyle w:val="PURBullet"/>
              <w:numPr>
                <w:ilvl w:val="0"/>
                <w:numId w:val="6"/>
              </w:numPr>
            </w:pPr>
            <w:hyperlink w:anchor="_Sec42">
              <w:r w:rsidR="00B27E7D">
                <w:rPr>
                  <w:color w:val="00467F"/>
                  <w:u w:val="single"/>
                </w:rPr>
                <w:t>เครื่องมือสำหรับผู้พัฒนาระบบ</w:t>
              </w:r>
            </w:hyperlink>
          </w:p>
          <w:p w:rsidR="002731DA" w:rsidRDefault="004D6439">
            <w:pPr>
              <w:pStyle w:val="PURBullet"/>
              <w:numPr>
                <w:ilvl w:val="0"/>
                <w:numId w:val="6"/>
              </w:numPr>
            </w:pPr>
            <w:hyperlink w:anchor="_Sec43">
              <w:r w:rsidR="00B27E7D">
                <w:rPr>
                  <w:color w:val="00467F"/>
                  <w:u w:val="single"/>
                </w:rPr>
                <w:t>Online Service</w:t>
              </w:r>
            </w:hyperlink>
          </w:p>
          <w:p w:rsidR="002731DA" w:rsidRDefault="002731DA">
            <w:pPr>
              <w:pStyle w:val="PURBody"/>
            </w:pPr>
          </w:p>
        </w:tc>
      </w:tr>
    </w:tbl>
    <w:p w:rsidR="002731DA" w:rsidRDefault="00B27E7D">
      <w:pPr>
        <w:pStyle w:val="PURBody-Indented"/>
      </w:pPr>
      <w:r>
        <w:t>โปรดทราบว่าผลิตภัณฑ์บางอย่างอาจอยู่ภายใต้รูปแบบสิทธิการใช้งานมากกว่าหนึ่งรูปแบบ นอกจากนี้ ผลิตภัณฑ์บางอย่างยังใช้รูปแบบสิทธิการใช้งานตั้งแต่สองรูปแบบขึ้นไปผสมกัน และจัดอยู่ในหัวข้อรูปแบบสิทธิการใช้งานแบบรวมหลังจากจบหัวข้อรูปแบบสิทธิการใช้งานแต่ละรูปแบบ</w:t>
      </w:r>
    </w:p>
    <w:p w:rsidR="002731DA" w:rsidRDefault="00B27E7D">
      <w:pPr>
        <w:pStyle w:val="PURHeading2"/>
      </w:pPr>
      <w:r>
        <w:t>คำบอกกล่าว</w:t>
      </w:r>
    </w:p>
    <w:p w:rsidR="002731DA" w:rsidRDefault="004D6439">
      <w:pPr>
        <w:pStyle w:val="PURBody-Indented"/>
      </w:pPr>
      <w:hyperlink w:anchor="_Sec10">
        <w:r w:rsidR="00B27E7D">
          <w:rPr>
            <w:color w:val="00467F"/>
            <w:u w:val="single"/>
          </w:rPr>
          <w:t>ภาคผนวก 1</w:t>
        </w:r>
      </w:hyperlink>
      <w:r w:rsidR="00B27E7D">
        <w:t xml:space="preserve"> ประกอบด้วย การบอกกล่าวที่เกี่ยวข้องกับผลิตภัณฑ์ต่างๆ ที่ระบุไว้ในข้อกำหนดเฉพาะของผลิตภัณฑ์</w:t>
      </w:r>
    </w:p>
    <w:p w:rsidR="002731DA" w:rsidRDefault="00B27E7D">
      <w:pPr>
        <w:pStyle w:val="PURHeading2"/>
      </w:pPr>
      <w:r>
        <w:t>Software Assurance Benefit</w:t>
      </w:r>
    </w:p>
    <w:p w:rsidR="002731DA" w:rsidRDefault="004D6439">
      <w:pPr>
        <w:pStyle w:val="PURBody-Indented"/>
      </w:pPr>
      <w:hyperlink w:anchor="_Sec11">
        <w:r w:rsidR="00B27E7D">
          <w:rPr>
            <w:color w:val="00467F"/>
            <w:u w:val="single"/>
          </w:rPr>
          <w:t>ภาคผนวก 2</w:t>
        </w:r>
      </w:hyperlink>
      <w:r w:rsidR="00B27E7D">
        <w:t xml:space="preserve"> ประกอบด้วยข้อกำหนดสิทธิการใช้งานที่มีผลใช้กับ Software Assurance benefit มีคำอธิบายสิทธิประโยชน์ดังกล่าวอยู่ใน Product List ของ Microsoft Volume Licensing</w:t>
      </w:r>
    </w:p>
    <w:p w:rsidR="002731DA" w:rsidRDefault="00B27E7D">
      <w:pPr>
        <w:pStyle w:val="PURHeading2"/>
      </w:pPr>
      <w:r>
        <w:t>ซอฟต์แวร์เพิ่มเติม</w:t>
      </w:r>
    </w:p>
    <w:p w:rsidR="002731DA" w:rsidRDefault="004D6439">
      <w:pPr>
        <w:pStyle w:val="PURBody-Indented"/>
      </w:pPr>
      <w:hyperlink w:anchor="_Sec37">
        <w:r w:rsidR="00B27E7D">
          <w:rPr>
            <w:color w:val="00467F"/>
            <w:u w:val="single"/>
          </w:rPr>
          <w:t>ภาคผนวก 3</w:t>
        </w:r>
      </w:hyperlink>
      <w:r w:rsidR="00B27E7D">
        <w:t xml:space="preserve"> ประกอบด้วยซอฟต์แวร์เพิ่มเติมสำหรับผลิตภัณฑ์เซิร์ฟเวอร์ที่แสดงในรายการ</w:t>
      </w:r>
    </w:p>
    <w:p w:rsidR="002731DA" w:rsidRDefault="00B27E7D">
      <w:pPr>
        <w:pStyle w:val="PURHeading1"/>
      </w:pPr>
      <w:r>
        <w:t>ผลิตภัณฑ์และรุ่นที่มีมาก่อนหน้าไม่มีให้ใช้งานในทั่วโลกอีกต่อไป</w:t>
      </w:r>
    </w:p>
    <w:p w:rsidR="002731DA" w:rsidRDefault="00B27E7D">
      <w:pPr>
        <w:pStyle w:val="PURBody-Indented"/>
      </w:pPr>
      <w:r>
        <w:t xml:space="preserve">สิทธิการใช้ผลิตภัณฑ์ (Product Use Right) เหล่านี้จะครอบคลุมผลิตภัณฑ์รุ่นล่าสุดของ Microsoft สามารถดูเอกสารรุ่นก่อนหน้านี้ที่มีข้อกำหนดสิทธิการใช้งานสำหรับผลิตภัณฑ์รุ่นก่อนๆ ได้ที่ </w:t>
      </w:r>
      <w:hyperlink r:id="rId20">
        <w:r>
          <w:rPr>
            <w:color w:val="00467F"/>
            <w:u w:val="single"/>
          </w:rPr>
          <w:t>http://www.microsoftvolumelicensing.com/userights/PURRetired.aspx</w:t>
        </w:r>
      </w:hyperlink>
      <w:r>
        <w:t xml:space="preserve"> ท่านยังสามารถค้นหาเอกสารเกี่ยวกับสิทธิการใช้ผลิตภัณฑ์ (Product Use Right) ที่เก็บไว้แบบถาวรได้ที่ </w:t>
      </w:r>
      <w:hyperlink r:id="rId21">
        <w:r>
          <w:rPr>
            <w:color w:val="00467F"/>
            <w:u w:val="single"/>
          </w:rPr>
          <w:t>http://www.microsoft.com/licensing/about-licensing/product-licensing.aspx</w:t>
        </w:r>
      </w:hyperlink>
      <w:r>
        <w:t xml:space="preserve"> หากท่านไม่พบรุ่นที่ต้องการ โปรดติดต่อ Account Manager หรือผู้จำหน่ายของท่าน</w:t>
      </w:r>
    </w:p>
    <w:p w:rsidR="002731DA" w:rsidRDefault="00B27E7D">
      <w:pPr>
        <w:pStyle w:val="PURHeading1"/>
      </w:pPr>
      <w:r>
        <w:t>คำอธิบายและสรุปการเปลี่ยนแปลง</w:t>
      </w:r>
    </w:p>
    <w:p w:rsidR="002731DA" w:rsidRDefault="00B27E7D">
      <w:pPr>
        <w:pStyle w:val="PURBody-Indented"/>
      </w:pPr>
      <w:r>
        <w:t>เราได้กำหนดสิทธิการใช้ผลิตภัณฑ์ (Product Use Right) เหล่านี้ขึ้นเพื่อช่วยเหลือท่านในการอนุญาตให้ใช้สิทธิและจัดการการใช้ผลิตภัณฑ์ของ Microsoft รายละเอียดต่อจากนี้ เราจะระบุถึงส่วนที่มีการเพิ่มเติม การลบออก และการเปลี่ยนแปลงล่าสุดอื่นๆ กับสิทธิการใช้ผลิตภัณฑ์ (Product Use Right) นอกจากนี้ ที่ด้านล่างของเอกสาร เรายังจะอธิบายเกี่ยวกับนโยบายการอนุญาตให้ใช้สิทธิของ Microsoft เพื่อตอบคำถามโดยทั่วไปจากลูกค้า หากจำเป็น</w:t>
      </w:r>
    </w:p>
    <w:tbl>
      <w:tblPr>
        <w:tblStyle w:val="PURTable"/>
        <w:tblW w:w="0" w:type="auto"/>
        <w:tblLook w:val="04A0" w:firstRow="1" w:lastRow="0" w:firstColumn="1" w:lastColumn="0" w:noHBand="0" w:noVBand="1"/>
      </w:tblPr>
      <w:tblGrid>
        <w:gridCol w:w="5249"/>
        <w:gridCol w:w="5277"/>
      </w:tblGrid>
      <w:tr w:rsidR="002731DA" w:rsidTr="00EF4CC5">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2731DA" w:rsidRDefault="00B27E7D">
            <w:pPr>
              <w:pStyle w:val="PURHeading2"/>
            </w:pPr>
            <w:r>
              <w:t>การเพิ่มเติม</w:t>
            </w:r>
          </w:p>
        </w:tc>
        <w:tc>
          <w:tcPr>
            <w:tcW w:w="5277" w:type="dxa"/>
            <w:shd w:val="clear" w:color="auto" w:fill="E5EEF7"/>
          </w:tcPr>
          <w:p w:rsidR="002731DA" w:rsidRDefault="00B27E7D">
            <w:pPr>
              <w:pStyle w:val="PURHeading2"/>
            </w:pPr>
            <w:r>
              <w:t>การลบออก</w:t>
            </w:r>
          </w:p>
        </w:tc>
      </w:tr>
      <w:tr w:rsidR="002731DA" w:rsidTr="00EF4CC5">
        <w:tc>
          <w:tcPr>
            <w:tcW w:w="5249" w:type="dxa"/>
          </w:tcPr>
          <w:p w:rsidR="002731DA" w:rsidRDefault="00B27E7D">
            <w:pPr>
              <w:pStyle w:val="PURBullet"/>
              <w:numPr>
                <w:ilvl w:val="0"/>
                <w:numId w:val="7"/>
              </w:numPr>
            </w:pPr>
            <w:r>
              <w:t xml:space="preserve">Skype for Business </w:t>
            </w:r>
            <w:r w:rsidR="00EF4CC5">
              <w:t xml:space="preserve">Server </w:t>
            </w:r>
            <w:r>
              <w:t>2015</w:t>
            </w:r>
          </w:p>
        </w:tc>
        <w:tc>
          <w:tcPr>
            <w:tcW w:w="5277" w:type="dxa"/>
          </w:tcPr>
          <w:p w:rsidR="002731DA" w:rsidRDefault="00B27E7D">
            <w:pPr>
              <w:pStyle w:val="PURBullet"/>
              <w:numPr>
                <w:ilvl w:val="0"/>
                <w:numId w:val="8"/>
              </w:numPr>
            </w:pPr>
            <w:r>
              <w:t>Forefront Identity Manager 2010 R2</w:t>
            </w:r>
          </w:p>
        </w:tc>
      </w:tr>
      <w:tr w:rsidR="002731DA" w:rsidTr="00EF4CC5">
        <w:tc>
          <w:tcPr>
            <w:tcW w:w="5249" w:type="dxa"/>
          </w:tcPr>
          <w:p w:rsidR="002731DA" w:rsidRDefault="002731DA">
            <w:pPr>
              <w:pStyle w:val="PURBullet"/>
              <w:numPr>
                <w:ilvl w:val="0"/>
                <w:numId w:val="9"/>
              </w:numPr>
            </w:pPr>
          </w:p>
        </w:tc>
        <w:tc>
          <w:tcPr>
            <w:tcW w:w="5277" w:type="dxa"/>
          </w:tcPr>
          <w:p w:rsidR="002731DA" w:rsidRDefault="00B27E7D">
            <w:pPr>
              <w:pStyle w:val="PURBullet"/>
              <w:numPr>
                <w:ilvl w:val="0"/>
                <w:numId w:val="10"/>
              </w:numPr>
            </w:pPr>
            <w:r>
              <w:t xml:space="preserve">Lync </w:t>
            </w:r>
            <w:r w:rsidR="00EF4CC5">
              <w:t xml:space="preserve">Server </w:t>
            </w:r>
            <w:r>
              <w:t>2013</w:t>
            </w:r>
          </w:p>
        </w:tc>
      </w:tr>
    </w:tbl>
    <w:p w:rsidR="00EF4CC5" w:rsidRDefault="00EF4CC5">
      <w:pPr>
        <w:pStyle w:val="PURHeading2"/>
      </w:pPr>
    </w:p>
    <w:p w:rsidR="002731DA" w:rsidRDefault="00B27E7D">
      <w:pPr>
        <w:pStyle w:val="PURHeading2"/>
      </w:pPr>
      <w:r>
        <w:t>Lync Online</w:t>
      </w:r>
    </w:p>
    <w:p w:rsidR="002731DA" w:rsidRDefault="00B27E7D">
      <w:pPr>
        <w:pStyle w:val="PURBody-Indented"/>
      </w:pPr>
      <w:r>
        <w:t>Skype for Business Online ถูกแทนที่ด้วย Lync Online</w:t>
      </w:r>
    </w:p>
    <w:p w:rsidR="00EF4CC5" w:rsidRDefault="00EF4CC5" w:rsidP="00EF4CC5">
      <w:pPr>
        <w:pStyle w:val="PURHeading2"/>
      </w:pPr>
      <w:r>
        <w:t xml:space="preserve">Lync </w:t>
      </w:r>
      <w:r>
        <w:t>2013</w:t>
      </w:r>
    </w:p>
    <w:p w:rsidR="00EF4CC5" w:rsidRDefault="00EF4CC5" w:rsidP="00EF4CC5">
      <w:pPr>
        <w:pStyle w:val="PURBody-Indented"/>
      </w:pPr>
      <w:r w:rsidRPr="00EF4CC5">
        <w:t>เปลี่ยนแปลงชื่อ Skype</w:t>
      </w:r>
      <w:r>
        <w:t xml:space="preserve"> for Business 2015</w:t>
      </w:r>
    </w:p>
    <w:p w:rsidR="002731DA" w:rsidRDefault="00B27E7D">
      <w:pPr>
        <w:pStyle w:val="PURHeading2"/>
      </w:pPr>
      <w:r>
        <w:t>เซิร์ฟเวอร์การจัดการ</w:t>
      </w:r>
    </w:p>
    <w:p w:rsidR="002731DA" w:rsidRDefault="00B27E7D">
      <w:pPr>
        <w:pStyle w:val="PURBody-Indented"/>
      </w:pPr>
      <w:r>
        <w:t xml:space="preserve">เพิ่มไว้ใน ข้อกำหนดสิทธิการใช้งานทั่วไป ว่าการใช้งาน OSE จริงเพื่อเรียกใช้ซอฟต์แวร์การจำลองเสมือนสำหรับฮาร์ดแวร์ เพื่อจัดเตรียมบริการการจำลองเสมือนสำหรับฮาร์ดแวร์ หรือเพื่อเรียกใช้ซอฟต์แวร์ในการจัดการและให้บริการต่อ OSE บนอุปกรณ์ ไม่จำเป็นต้องมีสิทธิการใช้งานการจัดการ </w:t>
      </w:r>
    </w:p>
    <w:p w:rsidR="002731DA" w:rsidRDefault="00B27E7D">
      <w:pPr>
        <w:pStyle w:val="PURHeading2"/>
      </w:pPr>
      <w:r>
        <w:t>Windows Server 2012 R2</w:t>
      </w:r>
    </w:p>
    <w:p w:rsidR="002731DA" w:rsidRDefault="00B27E7D">
      <w:pPr>
        <w:pStyle w:val="PURBody-Indented"/>
      </w:pPr>
      <w:r>
        <w:t>เพิ่ม Forefront Identity Manager 2010 User CAL, Enterprise Mobility Suite User SL และ Microsoft Azure Active Directory Premium เป็นข้อกำหนด CAL เพิ่มเติมที่ต้องปฏิบัติตามสำหรับฟังก์ชันการทำงานของ Forefront Identity Manager 2010 R2</w:t>
      </w:r>
    </w:p>
    <w:p w:rsidR="002731DA" w:rsidRDefault="00B27E7D">
      <w:pPr>
        <w:pStyle w:val="PURBody-Indented"/>
      </w:pPr>
      <w:r>
        <w:t>เพิ่ม Forefront Identity Manager 2010 R2 External Connector เป็นข้อกำหนด External Connector เพิ่มเติมที่ต้องปฏิบัติตามสำหรับฟังก์ชันการทำงานของ Forefront Identity Manager 2010 R2</w:t>
      </w:r>
    </w:p>
    <w:p w:rsidR="002731DA" w:rsidRDefault="00B27E7D">
      <w:pPr>
        <w:pStyle w:val="PURBody-Indented"/>
      </w:pPr>
      <w:r>
        <w:t>เพิ่มข้อกำหนดสำหรับ CAL สำหรับการจัดการข้อมูลส่วนบุคคล</w:t>
      </w:r>
    </w:p>
    <w:p w:rsidR="002731DA" w:rsidRDefault="00B27E7D">
      <w:pPr>
        <w:pStyle w:val="PURBody-Indented"/>
      </w:pPr>
      <w:r>
        <w:t>อธิบายว่า CAL ไม่ใช่สิ่งที่จำเป็นต้องมีสำหรับผู้ใช้ที่ใช้เฉพาะบริการซิงโครไนซ์ Forefront Identity Manager</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2731DA">
      <w:pPr>
        <w:sectPr w:rsidR="002731DA">
          <w:headerReference w:type="default" r:id="rId22"/>
          <w:footerReference w:type="default" r:id="rId23"/>
          <w:type w:val="continuous"/>
          <w:pgSz w:w="12240" w:h="15840" w:code="1"/>
          <w:pgMar w:top="1170" w:right="720" w:bottom="720" w:left="720" w:header="432" w:footer="288" w:gutter="0"/>
          <w:cols w:space="360"/>
        </w:sectPr>
      </w:pPr>
    </w:p>
    <w:p w:rsidR="002731DA" w:rsidRDefault="00B27E7D">
      <w:pPr>
        <w:pStyle w:val="PURSectionHeading"/>
        <w:pageBreakBefore/>
      </w:pPr>
      <w:bookmarkStart w:id="4" w:name="_Sec6"/>
      <w:bookmarkEnd w:id="2"/>
      <w:r>
        <w:t>ข้อกำหนดสิทธิการใช้งานสากล</w:t>
      </w:r>
      <w:r>
        <w:fldChar w:fldCharType="begin"/>
      </w:r>
      <w:r>
        <w:instrText xml:space="preserve"> TC "</w:instrText>
      </w:r>
      <w:bookmarkStart w:id="5" w:name="_Toc414967628"/>
      <w:r>
        <w:instrText>ข้อกำหนดสิทธิการใช้งานสากล</w:instrText>
      </w:r>
      <w:bookmarkEnd w:id="5"/>
      <w:r>
        <w:instrText>" \l 1</w:instrText>
      </w:r>
      <w:r>
        <w:fldChar w:fldCharType="end"/>
      </w:r>
    </w:p>
    <w:p w:rsidR="002731DA" w:rsidRDefault="00B27E7D">
      <w:pPr>
        <w:pStyle w:val="PURBody-Indented"/>
      </w:pPr>
      <w:r>
        <w:t>ข้อกำหนดสิทธิการใช้งานเหล่านี้มีผลใช้บังคับโดยทั่วกันกับการใช้ซอฟต์แวร์และ Online Service ของ Microsoft ทั้งหมดที่ได้รับสิทธิการใช้งานตามข้อตกลง Volume Licensing ของท่าน</w:t>
      </w:r>
    </w:p>
    <w:p w:rsidR="002731DA" w:rsidRDefault="00B27E7D">
      <w:pPr>
        <w:pStyle w:val="PURHeading2"/>
      </w:pPr>
      <w:r>
        <w:t>คำจำกัดความ</w:t>
      </w:r>
      <w:r>
        <w:fldChar w:fldCharType="begin"/>
      </w:r>
      <w:r>
        <w:instrText xml:space="preserve"> TC "</w:instrText>
      </w:r>
      <w:bookmarkStart w:id="6" w:name="_Toc414967629"/>
      <w:r>
        <w:instrText>คำจำกัดความ</w:instrText>
      </w:r>
      <w:bookmarkEnd w:id="6"/>
      <w:r>
        <w:instrText>" \l 2</w:instrText>
      </w:r>
      <w:r>
        <w:fldChar w:fldCharType="end"/>
      </w:r>
    </w:p>
    <w:p w:rsidR="002731DA" w:rsidRDefault="00B27E7D">
      <w:pPr>
        <w:pStyle w:val="PURBody-Indented"/>
      </w:pPr>
      <w:r>
        <w:t>คำศัพท์ที่ใช้ในสิทธิการใช้ผลิตภัณฑ์ (Product Use Right) เหล่านี้ ซึ่งยังไม่ได้นิยามไว้ จะมีคำจำกัดความระบุไว้ในข้อตกลง Volume licensing คำจำกัดความดังต่อไปนี้ยังใช้บังคับกับ:</w:t>
      </w:r>
    </w:p>
    <w:p w:rsidR="002731DA" w:rsidRDefault="00B27E7D">
      <w:pPr>
        <w:pStyle w:val="PURBody-Indented"/>
      </w:pPr>
      <w:r>
        <w:rPr>
          <w:b/>
        </w:rPr>
        <w:t>CAL เพิ่มเติม</w:t>
      </w:r>
      <w:r>
        <w:t xml:space="preserve"> หมายถึง CAL ที่ต้องใช้ร่วมกับ CAL พื้นฐาน</w:t>
      </w:r>
    </w:p>
    <w:p w:rsidR="002731DA" w:rsidRDefault="00B27E7D">
      <w:pPr>
        <w:pStyle w:val="PURBody-Indented"/>
      </w:pPr>
      <w:r>
        <w:rPr>
          <w:b/>
        </w:rPr>
        <w:t xml:space="preserve">External Connector License เพิ่มเติม </w:t>
      </w:r>
      <w:r>
        <w:t>หมายถึง External Connector License ที่ต้องใช้ร่วมกับ External Connector License พื้นฐาน</w:t>
      </w:r>
    </w:p>
    <w:p w:rsidR="002731DA" w:rsidRDefault="00B27E7D">
      <w:pPr>
        <w:pStyle w:val="PURBody-Indented"/>
      </w:pPr>
      <w:r>
        <w:rPr>
          <w:b/>
        </w:rPr>
        <w:t xml:space="preserve">CAL </w:t>
      </w:r>
      <w:r>
        <w:t>หมายถึง Client Access License (CAL) โดย CAL มีอยู่สองประเภท ได้แก่ User และ Device User CAL จะอนุญาตให้เข้าถึงซอฟต์แวร์เซิร์ฟเวอร์จากอุปกรณ์ใดๆ โดยผู้ใช้รายเดียว ส่วน Device CAL จะอนุญาตให้เข้าถึงซอฟต์แวร์เซิร์ฟเวอร์จากอุปกรณ์เดียวโดยผู้ใช้รายใดๆ</w:t>
      </w:r>
    </w:p>
    <w:p w:rsidR="002731DA" w:rsidRDefault="00B27E7D">
      <w:pPr>
        <w:pStyle w:val="PURBody-Indented"/>
      </w:pPr>
      <w:r>
        <w:rPr>
          <w:b/>
        </w:rPr>
        <w:t xml:space="preserve">OSE ของไคลเอ็นต์ </w:t>
      </w:r>
      <w:r>
        <w:t>หมายถึง OSE ที่ใช้งานระบบปฏิบัติการของไคลเอ็นต์</w:t>
      </w:r>
    </w:p>
    <w:p w:rsidR="002731DA" w:rsidRDefault="00B27E7D">
      <w:pPr>
        <w:pStyle w:val="PURBody-Indented"/>
      </w:pPr>
      <w:r>
        <w:rPr>
          <w:b/>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2731DA" w:rsidRDefault="00B27E7D">
      <w:pPr>
        <w:pStyle w:val="PURBody-Indented"/>
      </w:pPr>
      <w:r>
        <w:rPr>
          <w:b/>
        </w:rPr>
        <w:t>โหนดคลัสเตอร์</w:t>
      </w:r>
      <w:r>
        <w:t xml:space="preserve">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w:t>
      </w:r>
    </w:p>
    <w:p w:rsidR="002731DA" w:rsidRDefault="00B27E7D">
      <w:pPr>
        <w:pStyle w:val="PURBody-Indented"/>
      </w:pPr>
      <w:r>
        <w:rPr>
          <w:b/>
        </w:rPr>
        <w:t xml:space="preserve">แฟกเตอร์แกนประมวลผล </w:t>
      </w:r>
      <w:r>
        <w:t>หมายถึงค่าตัวเลขเกี่ยวกับตัวประมวลผลทางกายภาพเฉพาะซึ่งใช้สำหรับการกำหนดจำนวนสิทธิการใช้งานที่จำเป็นต่อการให้สิทธิการใช้งานแกนประมวลผลทางกายภาพทั้งหมดบนเซิร์ฟเวอร์</w:t>
      </w:r>
    </w:p>
    <w:p w:rsidR="002731DA" w:rsidRDefault="00B27E7D">
      <w:pPr>
        <w:pStyle w:val="PURBody-Indented"/>
      </w:pPr>
      <w:r>
        <w:rPr>
          <w:b/>
        </w:rPr>
        <w:t>ซอฟต์แวร์ Core Infrastructure Server (CIS)</w:t>
      </w:r>
      <w:r>
        <w:t xml:space="preserve"> หมายถึงชุดผลิตภัณฑ์ Microsoft แต่ละผลิตภัณฑ์ที่ท่านได้รับอนุญาตให้ใช้ เข้าถึง หรือสิทธิการจัดการภายใต้สิทธิการใช้งานชุด CIS รุ่นใดรุ่นหนึ่งโดยเฉพาะ ซอฟต์แวร์ CIS ประกอบด้วยผลิตภัณฑ์รุ่นล่าสุดที่มีอยู่ในระหว่างระยะเวลาของ Software Assurance Coverage (และรุ่นก่อนหน้ารุ่นใดก็ได้) ของท่าน</w:t>
      </w:r>
    </w:p>
    <w:p w:rsidR="002731DA" w:rsidRDefault="00B27E7D">
      <w:pPr>
        <w:pStyle w:val="PURBody-Indented"/>
      </w:pPr>
      <w:r>
        <w:rPr>
          <w:b/>
        </w:rPr>
        <w:t>ข้อมูลลูกค้า</w:t>
      </w:r>
      <w:r>
        <w:t xml:space="preserve"> ได้แก่ ข้อมูลทั้งหมด รวมถึงข้อความ แฟ้มเสียงหรือรูป และซอฟต์แวร์ทั้งหมดที่ท่านให้ไว้กับเรา หรือให้ไว้ในนามของท่านผ่านการใช้ Online Service</w:t>
      </w:r>
    </w:p>
    <w:p w:rsidR="002731DA" w:rsidRDefault="00B27E7D">
      <w:pPr>
        <w:pStyle w:val="PURBody-Indented"/>
      </w:pPr>
      <w:r>
        <w:rPr>
          <w:b/>
        </w:rPr>
        <w:t>โหนด Cycle Harvesting</w:t>
      </w:r>
      <w:r>
        <w:t xml:space="preserve">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w:t>
      </w:r>
    </w:p>
    <w:p w:rsidR="002731DA" w:rsidRDefault="00B27E7D">
      <w:pPr>
        <w:pStyle w:val="PURBody-Indented"/>
      </w:pPr>
      <w:r>
        <w:rPr>
          <w:b/>
        </w:rPr>
        <w:t>External Connector License</w:t>
      </w:r>
      <w:r>
        <w:t xml:space="preserve"> หมายถึงสิทธิการใช้งานที่ติดมากับเซิร์ฟเวอร์ซึ่งอนุญาตให้ผู้ใช้ภายนอกเข้าถึงซอฟต์แวร์เซิร์ฟเวอร์ได้</w:t>
      </w:r>
    </w:p>
    <w:p w:rsidR="002731DA" w:rsidRDefault="00B27E7D">
      <w:pPr>
        <w:pStyle w:val="PURBody-Indented"/>
      </w:pPr>
      <w:r>
        <w:rPr>
          <w:b/>
        </w:rPr>
        <w:t>ผู้ใช้ภายนอก</w:t>
      </w:r>
      <w:r>
        <w:t xml:space="preserve"> หมายถึงผู้ใช้ที่ไม่ใช่พนักงานของท่านหรือบริษัทในเครือของท่าน หรือผู้รับจ้างนอกสถานที่หรือตัวแทนนอกสถานที่ของท่านหรือบริษัทในเครือของท่าน</w:t>
      </w:r>
    </w:p>
    <w:p w:rsidR="002731DA" w:rsidRDefault="00B27E7D">
      <w:pPr>
        <w:pStyle w:val="PURBody-Indented"/>
      </w:pPr>
      <w:r>
        <w:rPr>
          <w:b/>
        </w:rPr>
        <w:t xml:space="preserve">เธรดฮาร์ดแวร์ </w:t>
      </w:r>
      <w:r>
        <w:t>หมายถึงแกนประมวลผลทางกายภาพหรือไฮเปอร์เธรดในตัวประมวลผลทางกายภาพ</w:t>
      </w:r>
    </w:p>
    <w:p w:rsidR="002731DA" w:rsidRDefault="00B27E7D">
      <w:pPr>
        <w:pStyle w:val="PURBody-Indented"/>
      </w:pPr>
      <w:r>
        <w:rPr>
          <w:b/>
        </w:rPr>
        <w:t xml:space="preserve">ปริมาณงานการประมวลผลประสิทธิภาพสูง (“HPC”) </w:t>
      </w:r>
      <w:r>
        <w:t>หมายถึงปริมาณงานที่ใช้ซอฟต์แวร์เซิร์ฟเวอร์ในการใช้งานโหนดคลัสเตอร์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และการจัดการระบบบนโหนดคลัสเตอร์เพื่อวัตถุประสงค์ในการสนับสนุนโปรแกรมประยุกต์ HPC แบบกลุ่ม</w:t>
      </w:r>
    </w:p>
    <w:p w:rsidR="002731DA" w:rsidRDefault="00B27E7D">
      <w:pPr>
        <w:pStyle w:val="PURBody-Indented"/>
      </w:pPr>
      <w:r>
        <w:rPr>
          <w:b/>
        </w:rPr>
        <w:t xml:space="preserve">อินสแตนซ์ </w:t>
      </w:r>
      <w:r>
        <w:t>หมายถึงภาพของซอฟต์แวร์ที่เกิดขึ้นเมื่อดำเนินขั้นตอนการตั้งค่าหรือติดตั้งซอฟต์แวร์หรือมีการทำซ้ำอินสแตนซ์ที่มีอยู่</w:t>
      </w:r>
    </w:p>
    <w:p w:rsidR="002731DA" w:rsidRDefault="00B27E7D">
      <w:pPr>
        <w:pStyle w:val="PURBody-Indented"/>
      </w:pPr>
      <w:r>
        <w:rPr>
          <w:b/>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2731DA" w:rsidRDefault="00B27E7D">
      <w:pPr>
        <w:pStyle w:val="PURBody-Indented"/>
      </w:pPr>
      <w:r>
        <w:rPr>
          <w:b/>
        </w:rPr>
        <w:t>เซิร์ฟเวอร์ที่ได้รับสิทธิการใช้งาน</w:t>
      </w:r>
      <w:r>
        <w:t xml:space="preserve"> หมายถึงเซิร์ฟเวอร์หนึ่งๆ ที่มีการกำหนดสิทธิการใช้งานให้ สำหรับคำจำกัดความนี้ พาร์ติชันหรือเบลดของฮาร์ดแวร์ถือเป็นเซิร์ฟเวอร์ที่แยกกัน</w:t>
      </w:r>
    </w:p>
    <w:p w:rsidR="002731DA" w:rsidRDefault="00B27E7D">
      <w:pPr>
        <w:pStyle w:val="PURBody-Indented"/>
      </w:pPr>
      <w:r>
        <w:rPr>
          <w:b/>
        </w:rPr>
        <w:t>ผู้ใช้ที่ได้รับอนุญาตให้ใช้สิทธิ</w:t>
      </w:r>
      <w:r>
        <w:t xml:space="preserve"> หมายถึงบุคคลหนึ่งๆ ที่มีการกำหนดสิทธิการใช้งานให้</w:t>
      </w:r>
    </w:p>
    <w:p w:rsidR="002731DA" w:rsidRDefault="00B27E7D">
      <w:pPr>
        <w:pStyle w:val="PURBody-Indented"/>
      </w:pPr>
      <w:r>
        <w:rPr>
          <w:b/>
        </w:rPr>
        <w:t>สิทธิการใช้งานการจัดการ</w:t>
      </w:r>
      <w:r>
        <w:t xml:space="preserve"> หมายถึงสิทธิการใช้งานที่อนุญาตให้มีการจัดการ OSE ตั้งแต่หนึ่ง OSE ขึ้นไป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OSE ใดๆ ที่เข้าถึงโดยผู้ใช้รายหนึ่ง สิทธิการใช้งานการจัดการสำหรับ OSE จะอนุญาตให้มีการจัดการ OSE หนึ่งที่เข้าถึงโดยผู้ใช้ใดๆ สิทธิการใช้งานการจัดการสำหรับอุปกรณ์ (Core CAL หรือ Enterprise CAL Suite) จะอนุญาตให้มีการจัดการ OSE ใดๆ บนอุปกรณ์หนึ่ง</w:t>
      </w:r>
    </w:p>
    <w:p w:rsidR="002731DA" w:rsidRDefault="00B27E7D">
      <w:pPr>
        <w:pStyle w:val="PURBody-Indented"/>
      </w:pPr>
      <w:r>
        <w:rPr>
          <w:b/>
        </w:rPr>
        <w:t>การจัดการ OSE</w:t>
      </w:r>
      <w:r>
        <w:t xml:space="preserv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w:t>
      </w:r>
    </w:p>
    <w:p w:rsidR="002731DA" w:rsidRDefault="00B27E7D">
      <w:pPr>
        <w:pStyle w:val="PURBody-Indented"/>
      </w:pPr>
      <w:r>
        <w:rPr>
          <w:b/>
        </w:rPr>
        <w:t>ผลิตภัณฑ์ที่ไม่ใช่ของ Microsoft</w:t>
      </w:r>
      <w:r>
        <w:t xml:space="preserve"> หมายถึงซอฟต์แวร์ ข้อมูล บริการ เว็บไซต์ หรือผลิตภัณฑ์อื่นๆ ที่ได้รับสิทธิการใช้งาน ขาย หรือให้ไว้กับท่านโดยนิติบุคคลอื่นนอกเหนือจากเรา ไม่ว่าท่านจะได้รับผ่าน Online Service ของเราหรือที่อื่นใดก็ตาม</w:t>
      </w:r>
    </w:p>
    <w:p w:rsidR="002731DA" w:rsidRDefault="00B27E7D">
      <w:pPr>
        <w:pStyle w:val="PURBody-Indented"/>
      </w:pPr>
      <w:r>
        <w:rPr>
          <w:b/>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OSE มีสองประเภท ได้แก่ สภาพแวดล้อมจริงและเสมือน ระบบฮาร์ดแวร์ทางกายภาพจะมี OSE จริงเดียว และ/หรือ OSE เสมือนหนึ่ง OSE ขึ้นไป</w:t>
      </w:r>
    </w:p>
    <w:p w:rsidR="002731DA" w:rsidRDefault="00B27E7D">
      <w:pPr>
        <w:pStyle w:val="PURBody-Indented"/>
      </w:pPr>
      <w:r>
        <w:rPr>
          <w:b/>
        </w:rPr>
        <w:t xml:space="preserve">แกนประมวลผลทางกายภาพ </w:t>
      </w:r>
      <w:r>
        <w:t>หมายถึงแกนประมวลผลในตัวประมวลผลทางกายภาพ</w:t>
      </w:r>
    </w:p>
    <w:p w:rsidR="002731DA" w:rsidRDefault="00B27E7D">
      <w:pPr>
        <w:pStyle w:val="PURBody-Indented"/>
      </w:pPr>
      <w:r>
        <w:rPr>
          <w:b/>
        </w:rPr>
        <w:t xml:space="preserve">OSE จริง </w:t>
      </w:r>
      <w:r>
        <w:t>หมายถึง OSE ที่ได้รับการกำหนดค่าให้ใช้งานบนระบบฮาร์ดแวร์ทางกายภาพโดยตรง อินสแตนซ์ของระบบปฏิบัติการที่ใช้เพื่อเรียกใช้ซอฟต์แวร์การจำลองเสมือนสำหรับฮาร์ดแวร์ (เช่น เซิร์ฟเวอร์ Hyper-V หรือเทคโนโลยีที่คล้ายกันของ Microsoft) หรือเพื่อให้บริการจำลองเสมือนสำหรับฮาร์ดแวร์ (เช่น เทคโนโลยีการจำลองเสมือนหรือเทคโนโลยีที่คล้ายกันของ Microsoft) ถือเป็นส่วนหนึ่งของ OSE จริง</w:t>
      </w:r>
    </w:p>
    <w:p w:rsidR="002731DA" w:rsidRDefault="00B27E7D">
      <w:pPr>
        <w:pStyle w:val="PURBody-Indented"/>
      </w:pPr>
      <w:r>
        <w:rPr>
          <w:b/>
        </w:rPr>
        <w:t>ตัวประมวลผลทางกายภาพ</w:t>
      </w:r>
      <w:r>
        <w:t xml:space="preserve"> หมายถึงตัวประมวลผลในระบบฮาร์ดแวร์ทางกายภาพ</w:t>
      </w:r>
    </w:p>
    <w:p w:rsidR="002731DA" w:rsidRDefault="00B27E7D">
      <w:pPr>
        <w:pStyle w:val="PURBody-Indented"/>
      </w:pPr>
      <w:r>
        <w:rPr>
          <w:b/>
        </w:rPr>
        <w:t>สภาพแวดล้อมการผลิต</w:t>
      </w:r>
      <w:r>
        <w:t xml:space="preserve"> หมายถึง OSE จริงหรือเสมือนใดๆ ที่ใช้งานปริมาณงานการผลิตหรือเข้าถึงข้อมูลการผลิต หรือ OSE จริงใดๆ ที่ให้บริการบริหารจัดการ (Host) OSE เสมือนหนึ่ง OSE ขึ้นไปที่ใช้งานปริมาณงานการผลิตหรือเข้าถึงข้อมูลการผลิต</w:t>
      </w:r>
    </w:p>
    <w:p w:rsidR="002731DA" w:rsidRDefault="00B27E7D">
      <w:pPr>
        <w:pStyle w:val="PURBody-Indented"/>
      </w:pPr>
      <w:r>
        <w:rPr>
          <w:b/>
        </w:rPr>
        <w:t>อุปกรณ์ภายนอกที่มีคุณสมบัติตามที่กำหนด</w:t>
      </w:r>
      <w:r>
        <w:t xml:space="preserve"> หมายถึงอุปกรณ์ที่ไม่ได้ถูกควบคุมโดยตรงหรือโดยอ้อมโดยท่านหรือบริษัทในเครือของท่าน (เช่น แผงสาธารณะของบุคคลภายนอก)</w:t>
      </w:r>
    </w:p>
    <w:p w:rsidR="002731DA" w:rsidRDefault="00B27E7D">
      <w:pPr>
        <w:pStyle w:val="PURBody-Indented"/>
      </w:pPr>
      <w:r>
        <w:rPr>
          <w:b/>
        </w:rPr>
        <w:t>อินสแตนซ์สำหรับใช้งาน</w:t>
      </w:r>
      <w:r>
        <w:t xml:space="preserve"> หมายถึงอินสแตนซ์ของซอฟต์แวร์ที่โหลดลงในหน่วยความจำ และดำเนินการคำสั่งหนึ่งคำสั่งขึ้นไป (ท่าน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2731DA" w:rsidRDefault="00B27E7D">
      <w:pPr>
        <w:pStyle w:val="PURBody-Indented"/>
      </w:pPr>
      <w:r>
        <w:rPr>
          <w:b/>
        </w:rPr>
        <w:t xml:space="preserve">SL </w:t>
      </w:r>
      <w:r>
        <w:t>หมายถึงสิทธิการใช้งานจากการสมัคร</w:t>
      </w:r>
    </w:p>
    <w:p w:rsidR="002731DA" w:rsidRDefault="00B27E7D">
      <w:pPr>
        <w:pStyle w:val="PURBody-Indented"/>
      </w:pPr>
      <w:r>
        <w:rPr>
          <w:b/>
        </w:rPr>
        <w:t>เซิร์ฟเวอร์</w:t>
      </w:r>
      <w:r>
        <w:t xml:space="preserve"> หมายถึงระบบฮาร์ดแวร์ทางกายภาพที่สามารถเรียกใช้ซอฟต์แวร์เซิร์ฟเวอร์ได้</w:t>
      </w:r>
    </w:p>
    <w:p w:rsidR="002731DA" w:rsidRDefault="00B27E7D">
      <w:pPr>
        <w:pStyle w:val="PURBody-Indented"/>
      </w:pPr>
      <w:r>
        <w:rPr>
          <w:b/>
        </w:rPr>
        <w:t>เซิร์ฟเวอร์ฟาร์ม</w:t>
      </w:r>
      <w:r>
        <w:t xml:space="preserve"> หมายถึงศูนย์ข้อมูลหนึ่งหรือสองศูนย์ในตำแหน่งทางกายภาพแต่ละแห่ง:</w:t>
      </w:r>
    </w:p>
    <w:p w:rsidR="002731DA" w:rsidRDefault="00B27E7D">
      <w:pPr>
        <w:pStyle w:val="PURBullet-Indented"/>
        <w:numPr>
          <w:ilvl w:val="1"/>
          <w:numId w:val="12"/>
        </w:numPr>
      </w:pPr>
      <w:r>
        <w:t xml:space="preserve">ในโซนเวลาที่อยู่ภายในสี่ชั่วโมงของโซนเวลาท้องถิ่นของโซนอื่นๆ (เวลามาตรฐานสากล (UTC) และไม่ใช่ DST) และ/หรือ </w:t>
      </w:r>
    </w:p>
    <w:p w:rsidR="002731DA" w:rsidRDefault="00B27E7D">
      <w:pPr>
        <w:pStyle w:val="PURBullet-Indented"/>
        <w:numPr>
          <w:ilvl w:val="1"/>
          <w:numId w:val="12"/>
        </w:numPr>
      </w:pPr>
      <w:r>
        <w:t>ภายในสหภาพยุโรป (EU) และ/หรือสมาคมการค้าเสรีแห่งยุโรป (EFTA)</w:t>
      </w:r>
    </w:p>
    <w:p w:rsidR="002731DA" w:rsidRDefault="00B27E7D">
      <w:pPr>
        <w:pStyle w:val="PURBody-Indented"/>
      </w:pPr>
      <w:r>
        <w:rPr>
          <w:b/>
        </w:rPr>
        <w:t xml:space="preserve">อุปกรณ์ที่ได้รับอนุญาตให้ใช้สิทธิ VDI </w:t>
      </w:r>
      <w:r>
        <w:t>หมายถึงอุปกรณ์ที่ท่านโอนสิทธิการใช้งาน VDI suite ให้ และอุปกรณ์ที่ท่านเข้าถึงและใช้งาน OSE ของไคลเอ็นต์เสมือนจากระยะไกล</w:t>
      </w:r>
    </w:p>
    <w:p w:rsidR="002731DA" w:rsidRDefault="00B27E7D">
      <w:pPr>
        <w:pStyle w:val="PURBody-Indented"/>
      </w:pPr>
      <w:r>
        <w:rPr>
          <w:b/>
        </w:rPr>
        <w:t xml:space="preserve">โฮสต์ VDI </w:t>
      </w:r>
      <w:r>
        <w:t>หมายถึงอุปกรณ์ที่ท่านใช้เพื่อให้บริการบริหารจัดการ (Host) OSE ของไคลเอ็นต์เสมือนซึ่งใช้งานซอฟต์แวร์ที่ท่านเข้าถึงและใช้งานจากอุปกรณ์ที่ได้รับอนุญาตให้ใช้สิทธิ VDI ในระยะไกล</w:t>
      </w:r>
    </w:p>
    <w:p w:rsidR="002731DA" w:rsidRDefault="00B27E7D">
      <w:pPr>
        <w:pStyle w:val="PURBody-Indented"/>
      </w:pPr>
      <w:r>
        <w:rPr>
          <w:b/>
        </w:rPr>
        <w:t xml:space="preserve">ซอฟต์แวร์ VDI </w:t>
      </w:r>
      <w:r>
        <w:t>หมายถึงซอฟต์แวร์ของ Microsoft ที่ท่านได้รับสิทธิการใช้ เข้าถึง หรือสิทธิการจัดการภายใต้สิทธิการใช้งาน VDI Suite</w:t>
      </w:r>
    </w:p>
    <w:p w:rsidR="002731DA" w:rsidRDefault="00B27E7D">
      <w:pPr>
        <w:pStyle w:val="PURBody-Indented"/>
      </w:pPr>
      <w:r>
        <w:rPr>
          <w:b/>
        </w:rPr>
        <w:t xml:space="preserve">แกนประมวลผลเสมือน </w:t>
      </w:r>
      <w:r>
        <w:t>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2731DA" w:rsidRDefault="00B27E7D">
      <w:pPr>
        <w:pStyle w:val="PURBody-Indented"/>
      </w:pPr>
      <w:r>
        <w:rPr>
          <w:b/>
        </w:rPr>
        <w:t xml:space="preserve">OSE เสมือน </w:t>
      </w:r>
      <w:r>
        <w:t>หมายถึง OSE ที่ได้รับการกำหนดค่าให้ใช้งานบนระบบฮาร์ดแวร์เสมือน</w:t>
      </w:r>
    </w:p>
    <w:p w:rsidR="002731DA" w:rsidRDefault="00B27E7D">
      <w:pPr>
        <w:pStyle w:val="PURBody-Indented"/>
      </w:pPr>
      <w:r>
        <w:rPr>
          <w:b/>
        </w:rPr>
        <w:t xml:space="preserve">ตัวประมวลผลเสมือน </w:t>
      </w:r>
      <w:r>
        <w:t>หมายถึงตัวประมวลผลในระบบฮาร์ดแวร์เสมือน ทั้งนี้เฉพาะเพื่อจุดประสงค์ในการให้สิทธิการใช้งานภายใต้เซิร์ฟเวอร์: รูปแบบสิทธิการใช้งานสำหรับตัวประมวลผลแต่ละตัว ทั้งนี้ ถือว่าตัวประมวลผลเสมือนมีจำนวนเธรดและแกนประมวลผลเท่ากับจำนวนตัวประมวลผลทางกายภาพแต่ละตัวบนระบบฮาร์ดแวร์พื้นฐานทางกายภาพ</w:t>
      </w:r>
    </w:p>
    <w:p w:rsidR="002731DA" w:rsidRDefault="00B27E7D">
      <w:pPr>
        <w:pStyle w:val="PURBody-Indented"/>
      </w:pPr>
      <w:r>
        <w:rPr>
          <w:b/>
        </w:rPr>
        <w:t xml:space="preserve">ปริมาณงานของเว็บ </w:t>
      </w:r>
      <w:r>
        <w:t>(หรือที่เรียกว่า “Internet Web Solution”) สามารถเข้าถึงได้ทั่วไปและประกอบด้วยเว็บเพจ เว็บไซต์ โปรแกรมประยุกต์บนเว็บ บริการเว็บ และ/หรือบริการจดหมาย POP3 เท่านั้น กล่าวให้ชัดเจนคือ การเข้าใช้เนื้อหา ข้อมูล และโปรแกรมประยุกต์ที่ให้บริการโดยซอฟต์แวร์ภายใน Internet Web Solution จะไม่จำกัดอยู่เพียงพนักงานของท่าน หรือพนักงานของบริษัทในเครือของท่าน</w:t>
      </w:r>
    </w:p>
    <w:p w:rsidR="002731DA" w:rsidRDefault="00B27E7D">
      <w:pPr>
        <w:pStyle w:val="PURBody-Indented"/>
      </w:pPr>
      <w:r>
        <w:t>โดยจะมีการใช้ซอฟต์แวร์ใน Internet Web Solution เพื่อใช้งาน:</w:t>
      </w:r>
    </w:p>
    <w:p w:rsidR="002731DA" w:rsidRDefault="00B27E7D">
      <w:pPr>
        <w:pStyle w:val="PURBullet-Indented"/>
        <w:numPr>
          <w:ilvl w:val="0"/>
          <w:numId w:val="13"/>
        </w:numPr>
      </w:pPr>
      <w:r>
        <w:t xml:space="preserve">ซอฟต์แวร์เว็บเซิร์ฟเวอร์ (เช่น Microsoft Internet Information Services) และเอเจนต์การจัดการหรือการรักษาความปลอดภัย (เช่น เอเจนต์ System Center Operations Manager) </w:t>
      </w:r>
    </w:p>
    <w:p w:rsidR="002731DA" w:rsidRDefault="00B27E7D">
      <w:pPr>
        <w:pStyle w:val="PURBullet-Indented"/>
        <w:numPr>
          <w:ilvl w:val="0"/>
          <w:numId w:val="13"/>
        </w:numPr>
      </w:pPr>
      <w:r>
        <w:t xml:space="preserve">ซอฟต์แวร์ระบบจัดการฐานข้อมูล (เช่น Microsoft SQL Server) เพื่อสนับสนุน Internet Web Solution เท่านั้น </w:t>
      </w:r>
    </w:p>
    <w:p w:rsidR="002731DA" w:rsidRDefault="00B27E7D">
      <w:pPr>
        <w:pStyle w:val="PURBullet-Indented"/>
        <w:numPr>
          <w:ilvl w:val="0"/>
          <w:numId w:val="1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2731DA" w:rsidRDefault="00B27E7D">
      <w:pPr>
        <w:pStyle w:val="PURHeading2"/>
      </w:pPr>
      <w:r>
        <w:t>สิทธิการใช้ของท่าน</w:t>
      </w:r>
      <w:r>
        <w:fldChar w:fldCharType="begin"/>
      </w:r>
      <w:r>
        <w:instrText xml:space="preserve"> TC "</w:instrText>
      </w:r>
      <w:bookmarkStart w:id="7" w:name="_Toc414967630"/>
      <w:r>
        <w:instrText>สิทธิการใช้ของท่าน</w:instrText>
      </w:r>
      <w:bookmarkEnd w:id="7"/>
      <w:r>
        <w:instrText>" \l 2</w:instrText>
      </w:r>
      <w:r>
        <w:fldChar w:fldCharType="end"/>
      </w:r>
    </w:p>
    <w:p w:rsidR="002731DA" w:rsidRDefault="00B27E7D">
      <w:pPr>
        <w:pStyle w:val="PURBody-Indented"/>
      </w:pPr>
      <w:r>
        <w:t>หากท่านปฏิบัติตามข้อตกลง Volume licensing ของท่าน ท่านจะสามารถใช้ซอฟต์แวร์และ Online Services ได้ตามที่อนุญาตไว้โดยชัดแจ้งในสิทธิการใช้ผลิตภัณฑ์ (Product Use Right) เหล่านี้</w:t>
      </w:r>
    </w:p>
    <w:p w:rsidR="002731DA" w:rsidRDefault="00B27E7D">
      <w:pPr>
        <w:pStyle w:val="PURHeading2"/>
      </w:pPr>
      <w:r>
        <w:t>สิทธิในการใช้รุ่นอื่นๆ</w:t>
      </w:r>
      <w:r>
        <w:fldChar w:fldCharType="begin"/>
      </w:r>
      <w:r>
        <w:instrText xml:space="preserve"> TC "</w:instrText>
      </w:r>
      <w:bookmarkStart w:id="8" w:name="_Toc414967631"/>
      <w:r>
        <w:instrText>สิทธิในการใช้รุ่นอื่นๆ</w:instrText>
      </w:r>
      <w:bookmarkEnd w:id="8"/>
      <w:r>
        <w:instrText>" \l 2</w:instrText>
      </w:r>
      <w:r>
        <w:fldChar w:fldCharType="end"/>
      </w:r>
    </w:p>
    <w:p w:rsidR="002731DA" w:rsidRDefault="00B27E7D">
      <w:pPr>
        <w:pStyle w:val="PURBody-Indented"/>
      </w:pPr>
      <w:r>
        <w:t>สำหรับผลิตภัณฑ์ในส่วนของสำเนาหรืออินสแตนซ์ที่ได้รับอนุญาต ท่านสามารถสร้าง จัดเก็บ ติดตั้ง ใช้งาน หรือเข้าถึงแทนรุ่นที่ได้รับสิทธิการใช้งาน สำเนา หรืออินสแตนซ์ของรุ่นก่อน รุ่นภาษาอื่นที่ได้รับอนุญาต หรือรุ่นแพลตฟอร์มอื่นที่มีอยู่ (ตัวอย่างเช่น 32 บิต หรือ 64 บิต) ท่านสามารถใช้คอมโพเนนต์รุ่นอื่นๆ ได้เฉพาะตามที่อนุญาตไว้ภายใต้ข้อกำหนดสิทธิการใช้งานเฉพาะของผลิตภัณฑ์เท่านั้น การใช้รุ่นก่อนหน้าภายใต้สิทธิในการดาวน์เกรดเหล่านี้ไม่ได้เป็นการขยายวงจรชีวิตการสนับสนุนของรุ่นก่อนหน้า</w:t>
      </w:r>
    </w:p>
    <w:p w:rsidR="002731DA" w:rsidRDefault="00B27E7D">
      <w:pPr>
        <w:pStyle w:val="PURHeading2"/>
      </w:pPr>
      <w:r>
        <w:t>ซอฟต์แวร์ของบุคคลภายนอก</w:t>
      </w:r>
      <w:r>
        <w:fldChar w:fldCharType="begin"/>
      </w:r>
      <w:r>
        <w:instrText xml:space="preserve"> TC "</w:instrText>
      </w:r>
      <w:bookmarkStart w:id="9" w:name="_Toc414967632"/>
      <w:r>
        <w:instrText>ซอฟต์แวร์ของบุคคลภายนอก</w:instrText>
      </w:r>
      <w:bookmarkEnd w:id="9"/>
      <w:r>
        <w:instrText>" \l 2</w:instrText>
      </w:r>
      <w:r>
        <w:fldChar w:fldCharType="end"/>
      </w:r>
    </w:p>
    <w:p w:rsidR="002731DA" w:rsidRDefault="00B27E7D">
      <w:pPr>
        <w:pStyle w:val="PURBody-Indented"/>
      </w:pPr>
      <w:r>
        <w:t>ซอฟต์แวร์อาจมีโปรแกรมกรรมสิทธิ์ของบุคคลภายนอกซึ่งได้รับอนุญาตให้ใช้สิทธิภายใต้ข้อกำหนดที่แยกต่างหากซึ่งแสดงไว้ให้กับท่าน ซอฟต์แวร์ยังอาจมีโปรแกรมโอเพนซอร์ส (Open Source) ของบุคคลภายนอกซึ่ง Microsoft ไม่ใช่บุคคลภายนอก เป็นผู้ให้สิทธิการใช้งานกับท่านภายใต้ข้อกำหนดสิทธิการใช้งานของ Microsoft การบอกกล่าวสำหรับโปรแกรมโอเพนซอร์ส (Open Source) ของบุคคลภายนอก หากมี จะให้ไว้เพื่อเป็นข้อมูลของท่านเท่านั้น</w:t>
      </w:r>
    </w:p>
    <w:p w:rsidR="002731DA" w:rsidRDefault="00B27E7D">
      <w:pPr>
        <w:pStyle w:val="PURHeading2"/>
      </w:pPr>
      <w:r>
        <w:t>รหัสรุ่นก่อนวางจำหน่าย</w:t>
      </w:r>
      <w:r>
        <w:fldChar w:fldCharType="begin"/>
      </w:r>
      <w:r>
        <w:instrText xml:space="preserve"> TC "</w:instrText>
      </w:r>
      <w:bookmarkStart w:id="10" w:name="_Toc414967633"/>
      <w:r>
        <w:instrText>รหัสรุ่นก่อนวางจำหน่าย</w:instrText>
      </w:r>
      <w:bookmarkEnd w:id="10"/>
      <w:r>
        <w:instrText>" \l 2</w:instrText>
      </w:r>
      <w:r>
        <w:fldChar w:fldCharType="end"/>
      </w:r>
    </w:p>
    <w:p w:rsidR="002731DA" w:rsidRDefault="00B27E7D">
      <w:pPr>
        <w:pStyle w:val="PURBody-Indented"/>
      </w:pPr>
      <w:r>
        <w:t>รหัสรุ่นก่อนวางจำหน่ายจะอยู่ภายใต้ข้อกำหนดเฉพาะใดๆ ที่มาพร้อมกับรหัสนั้น</w:t>
      </w:r>
    </w:p>
    <w:p w:rsidR="002731DA" w:rsidRDefault="00B27E7D">
      <w:pPr>
        <w:pStyle w:val="PURHeading2"/>
      </w:pPr>
      <w:r>
        <w:t>โปรแกรมปรับปรุงและโปรแกรมเพิ่มเติม</w:t>
      </w:r>
      <w:r>
        <w:fldChar w:fldCharType="begin"/>
      </w:r>
      <w:r>
        <w:instrText xml:space="preserve"> TC "</w:instrText>
      </w:r>
      <w:bookmarkStart w:id="11" w:name="_Toc414967634"/>
      <w:r>
        <w:instrText>โปรแกรมปรับปรุงและโปรแกรมเพิ่มเติม</w:instrText>
      </w:r>
      <w:bookmarkEnd w:id="11"/>
      <w:r>
        <w:instrText>" \l 2</w:instrText>
      </w:r>
      <w:r>
        <w:fldChar w:fldCharType="end"/>
      </w:r>
    </w:p>
    <w:p w:rsidR="002731DA" w:rsidRDefault="00B27E7D">
      <w:pPr>
        <w:pStyle w:val="PURBody-Indented"/>
      </w:pPr>
      <w:r>
        <w:t>เราอาจมีการปรับปรุงหรือเพิ่มเติมซอฟต์แวร์ที่ท่านได้รับสิทธิการใช้งาน ในกรณีนี้ ท่านจะสามารถใช้โปรแกรมปรับปรุงหรือโปรแกรมเพิ่มเติมกับซอฟต์แวร์ได้ โดยเป็นไปตามข้อกำหนดเพิ่มเติมใดๆ ที่มาพร้อมกับโปรแกรมปรับปรุงหรือโปรแกรมเพิ่มเติมนั้น</w:t>
      </w:r>
    </w:p>
    <w:p w:rsidR="002731DA" w:rsidRDefault="00B27E7D">
      <w:pPr>
        <w:pStyle w:val="PURHeading2"/>
      </w:pPr>
      <w:r>
        <w:t>ไม่มีการให้บริการโฮสต์ในเชิงพาณิชย์</w:t>
      </w:r>
      <w:r>
        <w:fldChar w:fldCharType="begin"/>
      </w:r>
      <w:r>
        <w:instrText xml:space="preserve"> TC "</w:instrText>
      </w:r>
      <w:bookmarkStart w:id="12" w:name="_Toc414967635"/>
      <w:r>
        <w:instrText>ไม่มีการให้บริการโฮสต์ในเชิงพาณิชย์</w:instrText>
      </w:r>
      <w:bookmarkEnd w:id="12"/>
      <w:r>
        <w:instrText>" \l 2</w:instrText>
      </w:r>
      <w:r>
        <w:fldChar w:fldCharType="end"/>
      </w:r>
    </w:p>
    <w:p w:rsidR="002731DA" w:rsidRDefault="00B27E7D">
      <w:pPr>
        <w:pStyle w:val="PURBody-Indented"/>
      </w:pPr>
      <w:r>
        <w:t>ท่านไม่สามารถใช้ผลิตภัณฑ์ในการให้บริการโฮสต์ในเชิงพาณิชย์</w:t>
      </w:r>
    </w:p>
    <w:p w:rsidR="002731DA" w:rsidRDefault="00B27E7D">
      <w:pPr>
        <w:pStyle w:val="PURHeading2"/>
      </w:pPr>
      <w:r>
        <w:t>ข้อจำกัดทางเทคนิค</w:t>
      </w:r>
      <w:r>
        <w:fldChar w:fldCharType="begin"/>
      </w:r>
      <w:r>
        <w:instrText xml:space="preserve"> TC "</w:instrText>
      </w:r>
      <w:bookmarkStart w:id="13" w:name="_Toc414967636"/>
      <w:r>
        <w:instrText>ข้อจำกัดทางเทคนิค</w:instrText>
      </w:r>
      <w:bookmarkEnd w:id="13"/>
      <w:r>
        <w:instrText>" \l 2</w:instrText>
      </w:r>
      <w:r>
        <w:fldChar w:fldCharType="end"/>
      </w:r>
    </w:p>
    <w:p w:rsidR="002731DA" w:rsidRDefault="00B27E7D">
      <w:pPr>
        <w:pStyle w:val="PURBody-Indented"/>
      </w:pPr>
      <w:r>
        <w:t xml:space="preserve">ท่านต้องปฏิบัติตามข้อจำกัดทางเทคนิคของผลิตภัณฑ์ซึ่งกำหนดลักษณะการใช้งานของท่านไว้ ท่านไม่สามารถดำเนินการใดๆ กับข้อจำกัดทางเทคนิคดังกล่าวได้ </w:t>
      </w:r>
    </w:p>
    <w:p w:rsidR="002731DA" w:rsidRDefault="00B27E7D">
      <w:pPr>
        <w:pStyle w:val="PURHeading2"/>
      </w:pPr>
      <w:r>
        <w:t>สิทธิอื่นๆ</w:t>
      </w:r>
      <w:r>
        <w:fldChar w:fldCharType="begin"/>
      </w:r>
      <w:r>
        <w:instrText xml:space="preserve"> TC "</w:instrText>
      </w:r>
      <w:bookmarkStart w:id="14" w:name="_Toc414967637"/>
      <w:r>
        <w:instrText>สิทธิอื่นๆ</w:instrText>
      </w:r>
      <w:bookmarkEnd w:id="14"/>
      <w:r>
        <w:instrText>" \l 2</w:instrText>
      </w:r>
      <w:r>
        <w:fldChar w:fldCharType="end"/>
      </w:r>
    </w:p>
    <w:p w:rsidR="002731DA" w:rsidRDefault="00B27E7D">
      <w:pPr>
        <w:pStyle w:val="PURBody-Indented"/>
      </w:pPr>
      <w:r>
        <w:t>สิทธิในการเข้าถึงซอฟต์แวร์บนอุปกรณ์ใด ๆ ไม่ได้ให้สิทธิใด ๆ แก่ท่านในการนำสิทธิบัตรของ Microsoft หรือทรัพย์สินทางปัญญาอื่น ๆ ของ Microsoft ในซอฟต์แวร์หรืออุปกรณ์ที่เข้าถึงอุปกรณ์มาใช้</w:t>
      </w:r>
    </w:p>
    <w:p w:rsidR="002731DA" w:rsidRDefault="00B27E7D">
      <w:pPr>
        <w:pStyle w:val="PURHeading2"/>
      </w:pPr>
      <w:r>
        <w:t>เอกสารประกอบ</w:t>
      </w:r>
      <w:r>
        <w:fldChar w:fldCharType="begin"/>
      </w:r>
      <w:r>
        <w:instrText xml:space="preserve"> TC "</w:instrText>
      </w:r>
      <w:bookmarkStart w:id="15" w:name="_Toc414967638"/>
      <w:r>
        <w:instrText>เอกสารประกอบ</w:instrText>
      </w:r>
      <w:bookmarkEnd w:id="15"/>
      <w:r>
        <w:instrText>" \l 2</w:instrText>
      </w:r>
      <w:r>
        <w:fldChar w:fldCharType="end"/>
      </w:r>
    </w:p>
    <w:p w:rsidR="002731DA" w:rsidRDefault="00B27E7D">
      <w:pPr>
        <w:pStyle w:val="PURBody-Indented"/>
      </w:pPr>
      <w:r>
        <w:t>บุคคลใดก็ตามที่มีสิทธิในการเข้าถึงเครื่องคอมพิวเตอร์หรือเข้าถึงเครือข่ายภายในของท่าน สามารถทำสำเนาและใช้เอกสารประกอบเพื่อการอ้างอิงเป็นการภายในได้ เอกสารประกอบไม่รวมถึงหนังสืออิเล็กทรอนิกส์</w:t>
      </w:r>
    </w:p>
    <w:p w:rsidR="002731DA" w:rsidRDefault="00B27E7D">
      <w:pPr>
        <w:pStyle w:val="PURHeading2"/>
      </w:pPr>
      <w:r>
        <w:t>การว่าจ้างบุคคลภายนอก (Outsourcing) ให้จัดการซอฟต์แวร์</w:t>
      </w:r>
      <w:r>
        <w:fldChar w:fldCharType="begin"/>
      </w:r>
      <w:r>
        <w:instrText xml:space="preserve"> TC "</w:instrText>
      </w:r>
      <w:bookmarkStart w:id="16" w:name="_Toc414967639"/>
      <w:r>
        <w:instrText>การว่าจ้างบุคคลภายนอก (Outsourcing) ให้จัดการซอฟต์แวร์</w:instrText>
      </w:r>
      <w:bookmarkEnd w:id="16"/>
      <w:r>
        <w:instrText>" \l 2</w:instrText>
      </w:r>
      <w:r>
        <w:fldChar w:fldCharType="end"/>
      </w:r>
    </w:p>
    <w:p w:rsidR="002731DA" w:rsidRDefault="00B27E7D">
      <w:pPr>
        <w:pStyle w:val="PURBody-Indented"/>
      </w:pPr>
      <w:r>
        <w:t>ท่านสามารถติดตั้งและใช้สำเนาของซอฟต์แวร์ที่ได้รับอนุญาตบนเซิร์ฟเวอร์และอุปกรณ์อื่นๆ ที่อยู่ภายใต้การจัดการและการควบคุมของบุคคลภายนอกในแต่ละวันได้ หากเซิร์ฟเวอร์และอุปกรณ์อื่นๆ ดังกล่าวทั้งหมดมีไว้เพื่อการใช้งานของท่านโดยสมบูรณ์ ท่านจะต้องรับผิดชอบต่อภาระหน้าที่ทั้งหมดภายใต้ข้อตกลง Volume licensing ของท่าน โดยไม่คำนึงถึงว่ามีการใช้ซอฟต์แวร์ดังกล่าวในฮาร์ดแวร์ในสถานที่ใด</w:t>
      </w:r>
    </w:p>
    <w:p w:rsidR="002731DA" w:rsidRDefault="00B27E7D">
      <w:pPr>
        <w:pStyle w:val="PURHeading2"/>
      </w:pPr>
      <w:r>
        <w:t>การโอนสิทธิการใช้งานต่อ</w:t>
      </w:r>
      <w:r>
        <w:fldChar w:fldCharType="begin"/>
      </w:r>
      <w:r>
        <w:instrText xml:space="preserve"> TC "</w:instrText>
      </w:r>
      <w:bookmarkStart w:id="17" w:name="_Toc414967640"/>
      <w:r>
        <w:instrText>การโอนสิทธิการใช้งานต่อ</w:instrText>
      </w:r>
      <w:bookmarkEnd w:id="17"/>
      <w:r>
        <w:instrText>" \l 2</w:instrText>
      </w:r>
      <w:r>
        <w:fldChar w:fldCharType="end"/>
      </w:r>
    </w:p>
    <w:p w:rsidR="002731DA" w:rsidRDefault="00B27E7D">
      <w:pPr>
        <w:pStyle w:val="PURBody-Indented"/>
      </w:pPr>
      <w:r>
        <w:t>สิทธิการใช้งานส่วนใหญ่ แต่ไม่ใช่ทั้งหมด สามารถโอนจากอุปกรณ์หนึ่งต่อไปยังอุปกรณ์อื่น หรือจากผู้ใช้คนหนึ่งต่อไปให้กับผู้ใช้อีกคนได้ ข้อมูลของกฎทั่วไปที่ควบคุมการโอนสิทธิการใช้งานต่ออยู่ที่ด้านล่าง พร้อมทั้งกฎพิเศษบางประการสำหรับผลิตภัณฑ์และสิทธิการใช้งานบางอย่าง</w:t>
      </w:r>
    </w:p>
    <w:p w:rsidR="002731DA" w:rsidRDefault="00B27E7D">
      <w:pPr>
        <w:pStyle w:val="PURBlueStrong-Indented"/>
      </w:pPr>
      <w:r>
        <w:t>ข้อจำกัดเกี่ยวกับการโอนสิทธิการใช้งานต่อ</w:t>
      </w:r>
    </w:p>
    <w:p w:rsidR="002731DA" w:rsidRDefault="00B27E7D">
      <w:pPr>
        <w:pStyle w:val="PURBody-Indented"/>
      </w:pPr>
      <w:r>
        <w:t>เว้นแต่ตามที่อนุญาตไว้ด้านล่าง ท่านไม่สามารถโอนสิทธิการใช้งานต่อในระยะเวลาอันสั้น (ภายใน 90 วันของการโอนสิทธิครั้งล่าสุด) และไม่สามารถโอนสิทธิการใช้งานสิทธิการเช่า (Rental Rights) หรือ Software Assurance ต่อโดยแยกต่างหากจากการอนุญาตให้ใช้สิทธิเบื้องต้นที่มี Software Assurance แนบมาด้วย</w:t>
      </w:r>
    </w:p>
    <w:p w:rsidR="002731DA" w:rsidRDefault="00B27E7D">
      <w:pPr>
        <w:pStyle w:val="PURBlueStrong-Indented"/>
      </w:pPr>
      <w:r>
        <w:t>เงื่อนไขเกี่ยวกับการโอนสิทธิการใช้งานต่อ</w:t>
      </w:r>
    </w:p>
    <w:p w:rsidR="002731DA" w:rsidRDefault="00B27E7D">
      <w:pPr>
        <w:pStyle w:val="PURBody-Indented"/>
      </w:pPr>
      <w:r>
        <w:t>เมื่อท่านโอนสิทธิการใช้งานจากอุปกรณ์หรือผู้ใช้รายหนึ่งต่อไปยังอุปกรณ์หรือผู้ใช้อีกราย ท่านต้องลบซอฟต์แวร์ออกหรือบล็อกการเข้าถึงจากอุปกรณ์เดิมหรือจากอุปกรณ์ของผู้ใช้เดิม</w:t>
      </w:r>
    </w:p>
    <w:p w:rsidR="002731DA" w:rsidRDefault="00B27E7D">
      <w:pPr>
        <w:pStyle w:val="PURBlueStrong-Indented"/>
      </w:pPr>
      <w:r>
        <w:t>สิ่งที่ต้องพิจารณาเป็นพิเศษสำหรับผลิตภัณฑ์และสิทธิการใช้งานบางประเภท</w:t>
      </w:r>
    </w:p>
    <w:p w:rsidR="002731DA" w:rsidRDefault="00B27E7D">
      <w:pPr>
        <w:pStyle w:val="PURBullet-Indented"/>
        <w:numPr>
          <w:ilvl w:val="0"/>
          <w:numId w:val="14"/>
        </w:numPr>
      </w:pPr>
      <w:r>
        <w:rPr>
          <w:b/>
        </w:rPr>
        <w:t>CAL สิทธิการใช้งานการจัดการ และสิทธิการใช้งานจากการสมัครของผู้ใช้/อุปกรณ์ (SL)</w:t>
      </w:r>
      <w:r>
        <w:t xml:space="preserve"> ท่านสามารถโอน CAL สิทธิการใช้งานการจัดการ หรือสิทธิการใช้งานจากการสมัครของผู้ใช้/อุปกรณ์ต่อได้ในระยะเวลาสั้นๆ เพื่อให้ใช้งานแทนในขณะที่ผู้ใช้ไม่อยู่ หรือขณะที่อุปกรณ์ใช้งานไม่ได้ การโอนสิทธิการใช้งานต่อเหล่านี้สำหรับวัตถุประสงค์หรือกรอบเวลาอื่นใดจะต้องเป็นแบบถาวร สิทธินี้ไม่มีผลใช้บังคับกับ Enterprise Mobility Suite Add-on User SL, Enterprise Mobility Suite User SL, Windows Desktop Operating System User SL หรือสิทธิการใช้งานหรือ User SL ของ Window Virtual Desktop Access (VDA) </w:t>
      </w:r>
    </w:p>
    <w:p w:rsidR="002731DA" w:rsidRDefault="00B27E7D">
      <w:pPr>
        <w:pStyle w:val="PURBullet-Indented"/>
        <w:numPr>
          <w:ilvl w:val="0"/>
          <w:numId w:val="14"/>
        </w:numPr>
      </w:pPr>
      <w:r>
        <w:rPr>
          <w:b/>
        </w:rPr>
        <w:t>การโอนสิทธิการใช้งานต่อก่อนกำหนดเนื่องจากฮาร์ดแวร์มีข้อผิดพลาด</w:t>
      </w:r>
      <w:r>
        <w:t xml:space="preserve"> ท่านสามารถโอนสิทธิต่อได้เร็วกว่าภายใน 90 วันของการโอนสิทธิครั้งล่าสุด หากท่านเลิกใช้อุปกรณ์ที่ได้รับอนุญาตให้ใช้สิทธิหรือเซิร์ฟเวอร์ที่ได้รับสิทธิการใช้งานเนื่องจากฮาร์ดแวร์มีข้อผิดพลาดอย่างถาวร สิทธินี้ใช้ได้กับ สิทธิการใช้งานเซิร์ฟเวอร์ทั้งหมด (นอกจาก CAL และสิทธิการใช้งานการจัดการ), Enterprise Mobility Suite และ Enterprise Mobility Suite Add-on User SL, สิทธิการใช้งานจากการสมัคร Windows Virtual Desktop Access, VDI Suite และ Visual Studio Load Test Virtual User Pack 2010 </w:t>
      </w:r>
    </w:p>
    <w:p w:rsidR="002731DA" w:rsidRDefault="00B27E7D">
      <w:pPr>
        <w:pStyle w:val="PURBullet-Indented"/>
        <w:numPr>
          <w:ilvl w:val="0"/>
          <w:numId w:val="14"/>
        </w:numPr>
      </w:pPr>
      <w:r>
        <w:rPr>
          <w:b/>
        </w:rPr>
        <w:t xml:space="preserve">การโอนสิทธิการใช้งานต่อสำหรับสิทธิที่เกี่ยวข้องกับ Software Assurance </w:t>
      </w:r>
      <w:r>
        <w:t>โดยทั่วไปแล้ว สิทธิการใช้งานที่ได้รับหรือได้มาพร้อมกับ Software Assurance Coverage (เช่น Windows Thin PC, MDOP, User SL สำหรับ Software Assurance) จะต้องโอนต่อเมื่อมีการโอนสิทธิการใช้งานและ Software Assurance ที่มีคุณสมบัติตามที่กำหนด</w:t>
      </w:r>
    </w:p>
    <w:p w:rsidR="002731DA" w:rsidRDefault="00B27E7D">
      <w:pPr>
        <w:pStyle w:val="PURBullet-Indented"/>
        <w:numPr>
          <w:ilvl w:val="0"/>
          <w:numId w:val="14"/>
        </w:numPr>
      </w:pPr>
      <w:r>
        <w:rPr>
          <w:b/>
        </w:rPr>
        <w:t xml:space="preserve">สิทธิการใช้งานจากการสมัครใช้ Windows Desktop Operating System </w:t>
      </w:r>
      <w:r>
        <w:t xml:space="preserve">ท่านสามารถโอนสิทธิการใช้งานจากการสมัคร Windows (VDA) และ Software Assurance สำหรับ Windows Desktop Operating System User SL ของท่านต่อได้ โดยเป็นไปตามกฎการโอนสิทธิและโอนสิทธิต่อในระยะเวลาอันสั้นที่ระบุไว้ใน Product List </w:t>
      </w:r>
    </w:p>
    <w:p w:rsidR="002731DA" w:rsidRDefault="00B27E7D">
      <w:pPr>
        <w:pStyle w:val="PURBullet-Indented"/>
        <w:numPr>
          <w:ilvl w:val="0"/>
          <w:numId w:val="14"/>
        </w:numPr>
      </w:pPr>
      <w:r>
        <w:rPr>
          <w:b/>
        </w:rPr>
        <w:t xml:space="preserve">การโอนสิทธิการใช้งาน Software Assurance สำหรับระบบปฏิบัติการ Windows per Device และ Windows Industry </w:t>
      </w:r>
      <w:r>
        <w:t>ท่านสามารถโอน Software Assurance Coverage และการอนุญาตให้ใช้สิทธิในการอัปเกรด Windows Enterprise หรือการอนุญาตให้ใช้สิทธิในการอัปเกรด Windows Industry Enterprise ต่อไปยังอุปกรณ์สำรองได้ แต่ต้องไม่ใช่ในระยะเวลาอันสั้น และเฉพาะในกรณีที่อุปกรณ์สำรองดังกล่าวได้รับอนุญาตให้ใช้สิทธิสำหรับระบบปฏิบัติการที่มีคุณสมบัติตามที่กำหนดตามที่จำเป็นต้องมีใน Product List เท่านั้น อย่างไรก็ตาม โดยมีเงื่อนไขว่าท่านต้องลบการปรับรุ่นของระบบปฏิบัติการเดสก์ท็อปใดๆ ที่เกี่ยวข้องออกจากอุปกรณ์เดิมของท่าน การโอนการอนุญาตให้ใช้สิทธิในการอัปเกรด Windows Enterprise หรือการอนุญาตให้ใช้สิทธิในการอัปเกรด Windows Industry Enterprise สามารถทำได้เฉพาะในกรณีที่การอนุญาตให้ใช้สิทธิในการอัปเกรดนั้นครอบคลุมอยู่ภายใต้ Software Assurance Coverage ที่ใช้ได้</w:t>
      </w:r>
    </w:p>
    <w:p w:rsidR="002731DA" w:rsidRDefault="00B27E7D">
      <w:pPr>
        <w:pStyle w:val="PURBullet-Indented"/>
        <w:numPr>
          <w:ilvl w:val="0"/>
          <w:numId w:val="14"/>
        </w:numPr>
      </w:pPr>
      <w:r>
        <w:rPr>
          <w:b/>
        </w:rPr>
        <w:t xml:space="preserve">การเปลี่ยนแปลงการอนุญาตให้ใช้สิทธิภายในเซิร์ฟเวอร์ฟาร์มและการแบ่งพาร์ติชันของเซิร์ฟเวอร์ใหม่ </w:t>
      </w:r>
      <w:r>
        <w:t>ท่านสามารถโอนสิทธิการใช้งานเซิร์ฟเวอร์บางอย่างต่อในระยะเวลาอันสั้นได้ ภายใต้การเปลี่ยนแปลงการอนุญาตให้ใช้สิทธิภายในสิทธิเซิร์ฟเวอร์ฟาร์มและการแบ่งพาร์ติชันของเซิร์ฟเวอร์ใหม่</w:t>
      </w:r>
    </w:p>
    <w:p w:rsidR="002731DA" w:rsidRDefault="00B27E7D">
      <w:pPr>
        <w:pStyle w:val="PURHeading2"/>
      </w:pPr>
      <w:r>
        <w:t>การเปิดใช้งานผลิตภัณฑ์</w:t>
      </w:r>
      <w:r>
        <w:fldChar w:fldCharType="begin"/>
      </w:r>
      <w:r>
        <w:instrText xml:space="preserve"> TC "</w:instrText>
      </w:r>
      <w:bookmarkStart w:id="18" w:name="_Toc414967641"/>
      <w:r>
        <w:instrText>การเปิดใช้งานผลิตภัณฑ์</w:instrText>
      </w:r>
      <w:bookmarkEnd w:id="18"/>
      <w:r>
        <w:instrText>" \l 2</w:instrText>
      </w:r>
      <w:r>
        <w:fldChar w:fldCharType="end"/>
      </w:r>
    </w:p>
    <w:p w:rsidR="002731DA" w:rsidRDefault="00B27E7D">
      <w:pPr>
        <w:pStyle w:val="PURBody-Indented"/>
      </w:pPr>
      <w:r>
        <w:t xml:space="preserve">ผลิตภัณฑ์และ Online Service บางอย่างจะได้รับการคุ้มครองโดยมาตรการทางเทคโนโลยี และจำเป็นต้องมีการเปิดใช้งานและต้องใช้คีย์ผลิตภัณฑ์ของ Volume License เพื่อติดตั้งหรือเข้าใช้งาน การเปิดใช้งานเป็นส่วนหนึ่งของการใช้งานซอฟต์แวร์สำหรับอุปกรณ์เฉพาะ สำหรับข้อมูลเกี่ยวกับกรณีที่จำเป็นต้องมีการเปิดใช้งานหรือต้องใช้คีย์ผลิตภัณฑ์ โปรดดูที่หัวข้อ การเปิดใช้งานผลิตภัณฑ์ ที่ </w:t>
      </w:r>
      <w:hyperlink r:id="rId24">
        <w:r>
          <w:rPr>
            <w:color w:val="00467F"/>
            <w:u w:val="single"/>
          </w:rPr>
          <w:t>http://www.microsoft.com/licensing/activation</w:t>
        </w:r>
      </w:hyperlink>
      <w:r>
        <w:t xml:space="preserve"> ท่านจะต้องรับผิดชอบทั้งในการใช้คีย์ผลิตภัณฑ์ที่โอนสิทธิให้แก่ท่าน และการเปิดใช้งานผลิตภัณฑ์โดยใช้เครื่อง Key Management Service (KMS) คีย์ผลิตภัณฑ์ของ Volume License คือข้อมูลที่เป็นความลับและอยู่ภายใต้ข้อกำหนดการรักษาความลับในข้อตกลง Volume licensing ที่ท่านมีกับ Microsoft ท่านไม่สามารถเปิดเผยคีย์ผลิตภัณฑ์ให้บุคคลภายนอกทราบได้ไม่ว่าในเวลาใด แม้ภายหลังจากที่ข้อตกลง Volume licensing ที่ท่านมีกับ Microsoft สิ้นสุดหรือสิ้นอายุ และแม้จะมีข้อจำกัดด้านเวลาใดๆ ที่ขัดแย้งก็ตาม</w:t>
      </w:r>
    </w:p>
    <w:p w:rsidR="002731DA" w:rsidRDefault="00B27E7D">
      <w:pPr>
        <w:pStyle w:val="PURBlueStrong-Indented"/>
      </w:pPr>
      <w:r>
        <w:t>การเปิดใช้งาน KMS และ Multiple Activation Key (MAK)</w:t>
      </w:r>
    </w:p>
    <w:p w:rsidR="002731DA" w:rsidRDefault="00B27E7D">
      <w:pPr>
        <w:pStyle w:val="PURBody-Indented"/>
      </w:pPr>
      <w:r>
        <w:t xml:space="preserve">ระหว่างการเปิดใช้งาน Multiple Activation Key (MAK) ซอฟต์แวร์จะส่งข้อมูลเกี่ยวกับซอฟต์แวร์และอุปกรณ์ไปให้กับ Microsoft ระหว่างการเปิดใช้งานโฮสต์ (Host) Key Management Service (KMS) ซอฟต์แวร์จะส่งข้อมูลเกี่ยวกับซอฟต์แวร์ที่ให้บริการบริหารจัดการ (Host) KMS และอุปกรณ์ที่ให้บริการบริหารจัดการ (Host) ไปให้กับ Microsoft อุปกรณ์ไคลเอ็นต์ KMS ที่เปิดใช้งานโดยใช้ KMS จะไม่ส่งข้อมูลไปให้ Microsoft อย่างไรก็ตามต้องเปิดใช้งานอุปกรณ์ไคลเอ็นต์เหล่านี้กับการให้บริการบริหารจัดการ (Host) KMS ของท่านซ้ำเป็นระยะ ข้อมูลที่ส่งให้กับ Microsoft ระหว่างการเปิดใช้งานโฮสต์ (Host) MAK หรือ KMS ได้แก่ </w:t>
      </w:r>
    </w:p>
    <w:p w:rsidR="002731DA" w:rsidRDefault="00B27E7D">
      <w:pPr>
        <w:pStyle w:val="PURBullet-Indented"/>
        <w:numPr>
          <w:ilvl w:val="1"/>
          <w:numId w:val="15"/>
        </w:numPr>
      </w:pPr>
      <w:r>
        <w:t xml:space="preserve">รุ่น ภาษา และหมายเลขผลิตภัณฑ์ของซอฟต์แวร์ </w:t>
      </w:r>
    </w:p>
    <w:p w:rsidR="002731DA" w:rsidRDefault="00B27E7D">
      <w:pPr>
        <w:pStyle w:val="PURBullet-Indented"/>
        <w:numPr>
          <w:ilvl w:val="1"/>
          <w:numId w:val="15"/>
        </w:numPr>
      </w:pPr>
      <w:r>
        <w:t xml:space="preserve">ที่อยู่อินเทอร์เน็ตโพรโทคอลของอุปกรณ์ </w:t>
      </w:r>
    </w:p>
    <w:p w:rsidR="002731DA" w:rsidRDefault="00B27E7D">
      <w:pPr>
        <w:pStyle w:val="PURBullet-Indented"/>
        <w:numPr>
          <w:ilvl w:val="1"/>
          <w:numId w:val="15"/>
        </w:numPr>
      </w:pPr>
      <w:r>
        <w:t xml:space="preserve">ข้อมูลที่ได้จากการกำหนดค่าฮาร์ดแวร์ของอุปกรณ์ </w:t>
      </w:r>
    </w:p>
    <w:p w:rsidR="002731DA" w:rsidRDefault="00B27E7D">
      <w:pPr>
        <w:pStyle w:val="PURBody-Indented"/>
      </w:pPr>
      <w:r>
        <w:t xml:space="preserve">ดูข้อมูลเพิ่มเติมได้จาก </w:t>
      </w:r>
      <w:hyperlink r:id="rId25">
        <w:r>
          <w:rPr>
            <w:color w:val="00467F"/>
            <w:u w:val="single"/>
          </w:rPr>
          <w:t>http://www.microsoft.com/licensing/existing-customers/product-activation.aspx</w:t>
        </w:r>
      </w:hyperlink>
      <w:r>
        <w:t xml:space="preserve"> การใช้งานซอฟต์แวร์นี้แสดงว่าท่านยินยอมให้ส่งข้อมูลนี้ ก่อนการเปิดใช้งาน ท่านมีสิทธิใช้งานซอฟต์แวร์ รุ่นที่ติดตั้งไว้ระหว่างกระบวนการติดตั้งได้ สิทธิในการใช้งานซอฟต์แวร์หลังจากเวลาที่ระบุในขั้นตอนการติดตั้งจะถูกจำกัดไว้จนกว่าจะมีการเปิดใช้งาน ทั้งนี้เพื่อป้องกันการใช้งานโดยไม่ได้รับอนุญาต ท่านไม่ได้รับสิทธิการใช้งานให้ใช้งานซอฟต์แวร์ ต่อไปได้หลังจากเวลานั้น หากท่านไม่เปิดใช้งาน หากอุปกรณ์เชื่อมต่อกับอินเทอร์เน็ต ซอฟต์แวร์อาจทำการเชื่อมต่อกับ Microsoft เพื่อเปิดใช้งานโดยอัตโนมัติ นอกจากนี้ ท่านยังสามารถเปิดใช้งานซอฟต์แวร์ได้เองทางอินเทอร์เน็ตหรือทางโทรศัพท์ ในกรณีนี้ อาจมีการเรียกเก็บค่าบริการอินเทอร์เน็ตและค่าโทรศัพท์ ท่านอาจจะจำเป็นต้องเปิดการใช้งานของซอฟต์แวร์อีกครั้ง หากมีการเปลี่ยนแปลงคอมโพเนนต์ของคอมพิวเตอร์หรือซอฟต์แวร์ ซอฟต์แวร์จะเตือนให้ท่านเปิดการใช้งานจนกว่าท่านจะดำเนินการ</w:t>
      </w:r>
    </w:p>
    <w:p w:rsidR="002731DA" w:rsidRDefault="00B27E7D">
      <w:pPr>
        <w:pStyle w:val="PURBlueStrong-Indented"/>
      </w:pPr>
      <w:r>
        <w:t>การใช้ KMS อย่างเหมาะสม</w:t>
      </w:r>
    </w:p>
    <w:p w:rsidR="002731DA" w:rsidRDefault="00B27E7D">
      <w:pPr>
        <w:pStyle w:val="PURBody-Indented"/>
      </w:pPr>
      <w:r>
        <w:t>ท่านต้องไม่ให้มีการเข้าใช้เครื่อง KMS อย่างไม่ปลอดภัยผ่านเครือข่ายที่ไม่มีการควบคุม เช่น อินเทอร์เน็ต</w:t>
      </w:r>
    </w:p>
    <w:p w:rsidR="002731DA" w:rsidRDefault="00B27E7D">
      <w:pPr>
        <w:pStyle w:val="PURBlueStrong-Indented"/>
      </w:pPr>
      <w:r>
        <w:t>การใช้คีย์ MAK หรือ KMS โดยไม่ได้รับอนุญาต</w:t>
      </w:r>
    </w:p>
    <w:p w:rsidR="002731DA" w:rsidRDefault="00B27E7D">
      <w:pPr>
        <w:pStyle w:val="PURBody-Indented"/>
      </w:pPr>
      <w:r>
        <w:t xml:space="preserve">Microsoft อาจถือว่าการกระทำเหล่านี้เกี่ยวข้องกับการใช้หรือการเปิดเผยคีย์ MAK หรือ KMS โดยไม่ได้รับอนุญาต ซึ่งได้แก่ ป้องกันการเปิดใช้งานเพิ่มเติม ปิดใช้งาน หรือบล็อกการเปิดใช้งานหรือการตรวจสอบความถูกต้องของคีย์ผลิตภัณฑ์ </w:t>
      </w:r>
    </w:p>
    <w:p w:rsidR="002731DA" w:rsidRDefault="00B27E7D">
      <w:pPr>
        <w:pStyle w:val="PURBody-Indented"/>
      </w:pPr>
      <w:r>
        <w:t>ในการปิดใช้งานคีย์ ลูกค้าต้องได้รับคีย์ผลิตภัณฑ์ใหม่จาก Microsoft</w:t>
      </w:r>
    </w:p>
    <w:p w:rsidR="002731DA" w:rsidRDefault="00B27E7D">
      <w:pPr>
        <w:pStyle w:val="PURHeading2"/>
      </w:pPr>
      <w:r>
        <w:t>ฟังก์ชันการทำงานเพิ่มเติม/บริการที่เลือกได้</w:t>
      </w:r>
      <w:r>
        <w:fldChar w:fldCharType="begin"/>
      </w:r>
      <w:r>
        <w:instrText xml:space="preserve"> TC "</w:instrText>
      </w:r>
      <w:bookmarkStart w:id="19" w:name="_Toc414967642"/>
      <w:r>
        <w:instrText>ฟังก์ชันการทำงานเพิ่มเติม/บริการที่เลือกได้</w:instrText>
      </w:r>
      <w:bookmarkEnd w:id="19"/>
      <w:r>
        <w:instrText>" \l 2</w:instrText>
      </w:r>
      <w:r>
        <w:fldChar w:fldCharType="end"/>
      </w:r>
    </w:p>
    <w:p w:rsidR="002731DA" w:rsidRDefault="00B27E7D">
      <w:pPr>
        <w:pStyle w:val="PURBody-Indented"/>
      </w:pPr>
      <w:r>
        <w:t>เราอาจมีฟังก์ชันการทำงานเพิ่มเติมสำหรับผลิตภัณฑ์ หรือมีบริการ Add-on ที่เลือกได้สำหรับผลิตภัณฑ์ ทั้งนี้ อาจมีการนำข้อกำหนดสิทธิการใช้งานหรือสิทธิการใช้ และค่าธรรมเนียมอื่นๆ มาใช้</w:t>
      </w:r>
    </w:p>
    <w:p w:rsidR="002731DA" w:rsidRDefault="00B27E7D">
      <w:pPr>
        <w:pStyle w:val="PURHeading2"/>
      </w:pPr>
      <w:r>
        <w:t>การใช้ผลิตภัณฑ์หรือฟังก์ชันการทำงานมากกว่าหนึ่งอย่างพร้อมกัน</w:t>
      </w:r>
      <w:r>
        <w:fldChar w:fldCharType="begin"/>
      </w:r>
      <w:r>
        <w:instrText xml:space="preserve"> TC "</w:instrText>
      </w:r>
      <w:bookmarkStart w:id="20" w:name="_Toc414967643"/>
      <w:r>
        <w:instrText>การใช้ผลิตภัณฑ์หรือฟังก์ชันการทำงานมากกว่าหนึ่งอย่างพร้อมกัน</w:instrText>
      </w:r>
      <w:bookmarkEnd w:id="20"/>
      <w:r>
        <w:instrText>" \l 2</w:instrText>
      </w:r>
      <w:r>
        <w:fldChar w:fldCharType="end"/>
      </w:r>
    </w:p>
    <w:p w:rsidR="002731DA" w:rsidRDefault="00B27E7D">
      <w:pPr>
        <w:pStyle w:val="PURBody-Indented"/>
      </w:pPr>
      <w:r>
        <w:t>ท่านต้องมีสิทธิการใช้งานสำหรับผลิตภัณฑ์แต่ละผลิตภัณฑ์ และฟังก์ชันการทำงานที่ได้รับสิทธิการใช้งานโดยแยกกัน ในการใช้งานบนอุปกรณ์หรือการใช้งานโดยผู้ใช้ ตัวอย่างเช่น หากท่านใช้ Office บน Windows ท่านต้องมีสิทธิการใช้งานสำหรับทั้ง Office และ Windows ทำนองเดียวกัน ในการเข้าใช้ Remote Desktop Services ใน Windows Server ท่านต้องมีทั้ง Windows Server CAL และ Remote Desktop Services CAL</w:t>
      </w:r>
    </w:p>
    <w:p w:rsidR="002731DA" w:rsidRDefault="00B27E7D">
      <w:pPr>
        <w:pStyle w:val="PURHeading2"/>
      </w:pPr>
      <w:r>
        <w:t>คอมโพเนนต์แบบอักษร</w:t>
      </w:r>
      <w:r>
        <w:fldChar w:fldCharType="begin"/>
      </w:r>
      <w:r>
        <w:instrText xml:space="preserve"> TC "</w:instrText>
      </w:r>
      <w:bookmarkStart w:id="21" w:name="_Toc414967644"/>
      <w:r>
        <w:instrText>คอมโพเนนต์แบบอักษร</w:instrText>
      </w:r>
      <w:bookmarkEnd w:id="21"/>
      <w:r>
        <w:instrText>" \l 2</w:instrText>
      </w:r>
      <w:r>
        <w:fldChar w:fldCharType="end"/>
      </w:r>
    </w:p>
    <w:p w:rsidR="002731DA" w:rsidRDefault="00B27E7D">
      <w:pPr>
        <w:pStyle w:val="PURBody-Indented"/>
      </w:pPr>
      <w:r>
        <w:t>ในขณะที่ท่านใช้งานซอฟต์แวร์หรือใช้ Online Service ที่ Microsoft จัดไว้ให้ ท่านจะสามารถใช้แบบอักษรที่รวมอยู่ในหรือติดตั้งไว้โดยซอฟต์แวร์หรือ Online Service ดังกล่าวได้ แล้วแต่กรณี เพื่อแสดงและพิมพ์เนื้อหา ท่านสามารถฝังแบบอักษรในเนื้อหาได้ตามข้อจำกัดการฝังแบบอักษร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2731DA" w:rsidRDefault="00B27E7D">
      <w:pPr>
        <w:pStyle w:val="PURHeading2"/>
      </w:pPr>
      <w:r>
        <w:t>คอมโพเนนต์ของซอฟต์แวร์ Windows</w:t>
      </w:r>
      <w:r>
        <w:fldChar w:fldCharType="begin"/>
      </w:r>
      <w:r>
        <w:instrText xml:space="preserve"> TC "</w:instrText>
      </w:r>
      <w:bookmarkStart w:id="22" w:name="_Toc414967645"/>
      <w:r>
        <w:instrText>คอมโพเนนต์ของซอฟต์แวร์ Windows</w:instrText>
      </w:r>
      <w:bookmarkEnd w:id="22"/>
      <w:r>
        <w:instrText xml:space="preserve"> " \l 2</w:instrText>
      </w:r>
      <w:r>
        <w:fldChar w:fldCharType="end"/>
      </w:r>
    </w:p>
    <w:p w:rsidR="002731DA" w:rsidRDefault="00B27E7D">
      <w:pPr>
        <w:pStyle w:val="PURBody-Indented"/>
      </w:pPr>
      <w:r>
        <w:t>ซอฟต์แวร์นี้จะประกอบด้วยคอมโพเนนต์ของซอฟต์แวร์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JAVAScript, Debghelp.dll และ Web Deploy ทั้งหมดเหล่านี้ล้วนเป็นส่วนหนึ่งของซอฟต์แวร์ Windows ข้อกำหนดสิทธิการใช้งานสำหรับ Microsoft Windows จะมีผลใช้บังคับกับการใช้คอมโพเนนต์เหล่านี้ของท่าน ยกเว้นที่อยู่ในการทดสอบเกณฑ์เปรียบเทียบสมรรถนะด้านล่าง</w:t>
      </w:r>
    </w:p>
    <w:p w:rsidR="002731DA" w:rsidRDefault="00B27E7D">
      <w:pPr>
        <w:pStyle w:val="PURHeading2"/>
      </w:pPr>
      <w:r>
        <w:t>การทดสอบเกณฑ์เปรียบเทียบสมรรถนะ</w:t>
      </w:r>
      <w:r>
        <w:fldChar w:fldCharType="begin"/>
      </w:r>
      <w:r>
        <w:instrText xml:space="preserve"> TC "</w:instrText>
      </w:r>
      <w:bookmarkStart w:id="23" w:name="_Toc414967646"/>
      <w:r>
        <w:instrText>การทดสอบเกณฑ์เปรียบเทียบสมรรถนะ</w:instrText>
      </w:r>
      <w:bookmarkEnd w:id="23"/>
      <w:r>
        <w:instrText>" \l 2</w:instrText>
      </w:r>
      <w:r>
        <w:fldChar w:fldCharType="end"/>
      </w:r>
    </w:p>
    <w:p w:rsidR="002731DA" w:rsidRDefault="00B27E7D">
      <w:pPr>
        <w:pStyle w:val="PURBlueStrong-Indented"/>
      </w:pPr>
      <w:r>
        <w:t>ซอฟต์แวร์</w:t>
      </w:r>
    </w:p>
    <w:p w:rsidR="002731DA" w:rsidRDefault="00B27E7D">
      <w:pPr>
        <w:pStyle w:val="PURBody-Indented"/>
      </w:pPr>
      <w:r>
        <w:t>ท่านต้องได้รับการยินยอมเป็นลายลักษณ์อักษรจาก Microsoft ในการเปิดเผยผลการทดสอบเกณฑ์เปรียบเทียบสมรรถนะของซอฟต์แวร์เซิร์ฟเวอร์หรือซอฟต์แวร์เพิ่มเติมที่มาพร้อมกันแก่บุคคลภายนอก ซึ่งข้อกำหนดนี้มีผลใช้บังคับกับผลิตภัณฑ์ในรูปแบบสิทธิการใช้งาน Microsoft Servers หรือ Microsoft Developer Tools (ดูสารบัญ) ทว่าไม่มีผลใช้บังคับกับ .NET Framework (ดูด้านล่าง) หรือกับ Windows Server อย่างไรก็ตาม ข้อกำหนดดังกล่าวมีผลใช้บังคับกับ SQL Technology ที่ได้รับสิทธิการใช้งานพร้อมกับผลิตภัณฑ์เหล่านี้</w:t>
      </w:r>
    </w:p>
    <w:p w:rsidR="002731DA" w:rsidRDefault="00B27E7D">
      <w:pPr>
        <w:pStyle w:val="PURBlueStrong-Indented"/>
      </w:pPr>
      <w:r>
        <w:t>Microsoft .NET Framework</w:t>
      </w:r>
    </w:p>
    <w:p w:rsidR="002731DA" w:rsidRDefault="00B27E7D">
      <w:pPr>
        <w:pStyle w:val="PURBody-Indented"/>
      </w:pPr>
      <w:r>
        <w:t xml:space="preserve">ซอฟต์แวร์นี้อาจประกอบด้วยคอมโพเนนต์ของ .NET Framework (“NET Component”) ตั้งแต่หนึ่งคอมโพเนนต์ขึ้นไป หากเป็นเช่นนั้น ท่านอาจทำการทดสอบเกณฑ์เปรียบเทียบสมรรถนะของคอมโพเนนต์เหล่านั้นเป็นการภายใน ท่านสามารถเปิดเผยผลการทดสอบเปรียบเทียบสมรรถนะของคอมโพเนนต์เหล่านั้นโดยที่ท่านจะต้องปฏิบัติตามเงื่อนไขที่ระบุไว้ใน </w:t>
      </w:r>
      <w:hyperlink r:id="rId26">
        <w:r>
          <w:rPr>
            <w:color w:val="00467F"/>
            <w:u w:val="single"/>
          </w:rPr>
          <w:t>http://go.microsoft.com/fwlink/?LinkID=66406</w:t>
        </w:r>
      </w:hyperlink>
      <w:r>
        <w:t xml:space="preserve"> ถึงแม้ว่าท่านอาจจะมีข้อตกลงอื่นใดก็ตามกับ Microsoft หากท่านเปิดเผยผลการทดสอบเกณฑ์เปรียบเทียบสมรรถนะดังกล่าว Microsoft มีสิทธิที่จะเปิดเผยผลการทดสอบเกณฑ์เปรียบเทียบสมรรถนะผลิตภัณฑ์ของท่านที่แข่งขันกับคอมโพเนนต์ .NET ที่เกี่ยวข้อง หากเข้าตามเงื่อนไขที่ระบุไว้ที่ </w:t>
      </w:r>
      <w:hyperlink r:id="rId27">
        <w:r>
          <w:rPr>
            <w:color w:val="00467F"/>
            <w:u w:val="single"/>
          </w:rPr>
          <w:t>http://go.microsoft.com/fwlink/?LinkID=66406</w:t>
        </w:r>
      </w:hyperlink>
    </w:p>
    <w:p w:rsidR="002731DA" w:rsidRDefault="00B27E7D">
      <w:pPr>
        <w:pStyle w:val="PURHeading2"/>
      </w:pPr>
      <w:r>
        <w:t>ผลิตภัณฑ์นี้ได้รวม SQL Server Technology ไว้ด้วย</w:t>
      </w:r>
      <w:r>
        <w:fldChar w:fldCharType="begin"/>
      </w:r>
      <w:r>
        <w:instrText xml:space="preserve"> TC "</w:instrText>
      </w:r>
      <w:bookmarkStart w:id="24" w:name="_Toc414967647"/>
      <w:r>
        <w:instrText>ผลิตภัณฑ์นี้ได้รวม SQL Server Technology ไว้ด้วย</w:instrText>
      </w:r>
      <w:bookmarkEnd w:id="24"/>
      <w:r>
        <w:instrText>" \l 2</w:instrText>
      </w:r>
      <w:r>
        <w:fldChar w:fldCharType="end"/>
      </w:r>
    </w:p>
    <w:p w:rsidR="002731DA" w:rsidRDefault="00B27E7D">
      <w:pPr>
        <w:pStyle w:val="PURBody-Indented"/>
      </w:pPr>
      <w:r>
        <w:t>หากรุ่นของซอฟต์แวร์ของท่านมีผลิตภัณฑ์ซอฟต์แวร์ SQL Server Database ที่ได้รับอนุญาตให้ใช้สิทธิภายใต้ข้อกำหนดสิทธิการใช้งานเฉพาะของผลิตภัณฑ์ (“SQL Server Database”) ท่านจะสามารถใช้งาน SQL Server Database ดังกล่าวได้ในสภาพแวดล้อมระบบปฏิบัติการจริงหรือเสมือนหนึ่งสภาพแวดล้อมขึ้นไปบนเซิร์ฟเวอร์ใดๆ ของท่านเพื่อสนับสนุนซอฟต์แวร์นั้น ท่านยังสามารถใช้อินสแตนซ์ของ SQL Server Database เดียวกันนี้ได้เพื่อสนับสนุนผลิตภัณฑ์อื่นๆ ที่รวม SQL Server Database รุ่นใดๆ ไว้ด้วย ท่านไม่จำเป็นต้องมี SQL Server CAL สำหรับการใช้งานดังกล่าว</w:t>
      </w:r>
    </w:p>
    <w:p w:rsidR="002731DA" w:rsidRDefault="00B27E7D">
      <w:pPr>
        <w:pStyle w:val="PURBody-Indented"/>
      </w:pPr>
      <w:r>
        <w:t>ท่านไม่สามารถใช้อินสแตนซ์นั้นเพื่อสนับสนุนผลิตภัณฑ์ที่ไม่ได้รับสิทธิการใช้งาน SQL Server Database ได้</w:t>
      </w:r>
    </w:p>
    <w:p w:rsidR="002731DA" w:rsidRDefault="00B27E7D">
      <w:pPr>
        <w:pStyle w:val="PURBody-Indented"/>
      </w:pPr>
      <w:r>
        <w:t>หากรุ่นของซอฟต์แวร์ของท่านมีคอมโพเนนต์ที่ประทับตรา SQL Server นอกเหนือจาก SQL Server Database รวมอยู่ด้วย คอมโพเนนต์ดังกล่าวจะให้สิทธิการใช้งานกับท่านภายใต้ข้อกำหนดของสิทธิการใช้งานนั้นๆ ของคอมโพเนนต์ สิทธิการใช้งานดังกล่าวอาจพบได้</w:t>
      </w:r>
    </w:p>
    <w:p w:rsidR="002731DA" w:rsidRDefault="00B27E7D">
      <w:pPr>
        <w:pStyle w:val="PURBullet-Indented"/>
        <w:numPr>
          <w:ilvl w:val="0"/>
          <w:numId w:val="16"/>
        </w:numPr>
      </w:pPr>
      <w:r>
        <w:t>ในโฟลเดอร์ “เรื่องทางกฎหมาย” “สิทธิการใช้งาน” หรือโฟลเดอร์ที่มีชื่อในทำนองเดียวกันในไดเรกทอรีการติดตั้งของซอฟต์แวร์ และอาจมีอยู่ในข้อตกลงสิทธิการใช้งานแบบสแตนด์อโลนหรือผนวกเข้ากับข้อตกลงสิทธิการใช้งานของซอฟต์แวร์ หรือ</w:t>
      </w:r>
    </w:p>
    <w:p w:rsidR="002731DA" w:rsidRDefault="00B27E7D">
      <w:pPr>
        <w:pStyle w:val="PURBullet-Indented"/>
        <w:numPr>
          <w:ilvl w:val="0"/>
          <w:numId w:val="16"/>
        </w:numPr>
      </w:pPr>
      <w:r>
        <w:t>ผ่านทางผู้ติดตั้งที่รวมเป็นหนึ่งเดียว (Unified Installer) ของซอฟต์แวร์</w:t>
      </w:r>
    </w:p>
    <w:p w:rsidR="002731DA" w:rsidRDefault="00B27E7D">
      <w:pPr>
        <w:pStyle w:val="PURBody-Indented"/>
      </w:pPr>
      <w:r>
        <w:t>หากท่านไม่ตกลงยอมรับข้อกำหนดสิทธิการใช้งานของคอมโพเนนต์ที่ประทับตรา SQL Server ท่านจะไม่สามารถใช้คอมโพเนนต์ได้</w:t>
      </w:r>
    </w:p>
    <w:p w:rsidR="002731DA" w:rsidRDefault="00B27E7D">
      <w:pPr>
        <w:pStyle w:val="PURHeading2"/>
      </w:pPr>
      <w:r>
        <w:t>SQL Server Reporting Services Map Report Item</w:t>
      </w:r>
      <w:r>
        <w:fldChar w:fldCharType="begin"/>
      </w:r>
      <w:r>
        <w:instrText xml:space="preserve"> TC "</w:instrText>
      </w:r>
      <w:bookmarkStart w:id="25" w:name="_Toc414967648"/>
      <w:r>
        <w:instrText>SQL Server Reporting Services Map Report Item</w:instrText>
      </w:r>
      <w:bookmarkEnd w:id="25"/>
      <w:r>
        <w:instrText>" \l 2</w:instrText>
      </w:r>
      <w:r>
        <w:fldChar w:fldCharType="end"/>
      </w:r>
    </w:p>
    <w:p w:rsidR="002731DA" w:rsidRDefault="00B27E7D">
      <w:pPr>
        <w:pStyle w:val="PURBody-Indented"/>
      </w:pPr>
      <w:r>
        <w:t xml:space="preserve">ทั้ง Power View และ SQL Reporting Services Map Item รวมถึงการใช้ Bing Maps ซึ่งมี Geocode ภายใน Power View หรือ SQL Reporting Services Map Item นอกจากนี้ การใช้ Bing Maps ของท่านจะอยู่ภายใต้ข้อกำหนดการใช้งานสำหรับผู้ใช้ Bing Maps ซึ่งสามารถอ่านได้ที่ </w:t>
      </w:r>
      <w:hyperlink r:id="rId28">
        <w:r>
          <w:rPr>
            <w:color w:val="00467F"/>
            <w:u w:val="single"/>
          </w:rPr>
          <w:t>http://go.microsoft.com/?linkid=9710837</w:t>
        </w:r>
      </w:hyperlink>
      <w:r>
        <w:t xml:space="preserve"> และนโยบายความเป็นส่วนตัวของ Bing Maps ซึ่งสามารถอ่านได้ที่ </w:t>
      </w:r>
      <w:hyperlink r:id="rId29">
        <w:r>
          <w:rPr>
            <w:color w:val="00467F"/>
            <w:u w:val="single"/>
          </w:rPr>
          <w:t>http://go.microsoft.com/fwlink/?LinkID=248686</w:t>
        </w:r>
      </w:hyperlink>
    </w:p>
    <w:p w:rsidR="002731DA" w:rsidRDefault="00B27E7D">
      <w:pPr>
        <w:pStyle w:val="PURHeading2"/>
      </w:pPr>
      <w:r>
        <w:t>การทำมัลติเพล็กซ์</w:t>
      </w:r>
      <w:r>
        <w:fldChar w:fldCharType="begin"/>
      </w:r>
      <w:r>
        <w:instrText xml:space="preserve"> TC "</w:instrText>
      </w:r>
      <w:bookmarkStart w:id="26" w:name="_Toc414967649"/>
      <w:r>
        <w:instrText>การทำมัลติเพล็กซ์</w:instrText>
      </w:r>
      <w:bookmarkEnd w:id="26"/>
      <w:r>
        <w:instrText>" \l 2</w:instrText>
      </w:r>
      <w:r>
        <w:fldChar w:fldCharType="end"/>
      </w:r>
    </w:p>
    <w:p w:rsidR="002731DA" w:rsidRDefault="00B27E7D">
      <w:pPr>
        <w:pStyle w:val="PURBody-Indented"/>
      </w:pPr>
      <w:r>
        <w:t>ฮาร์ดแวร์หรือซอฟต์แวร์ที่คุณใช้เป็นจุดศูนย์กลางการเชื่อมต่อ เปลี่ยนเส้นทางข้อมูล ลดจำนวนอุปกรณ์หรือผู้ใช้ที่เข้าถึงหรือใช้งานผลิตภัณฑ์โดยตรง หรือลดจำนวนสภาพแวดล้อมระบบปฏิบัติการ (หรือ OSE) อุปกรณ์ หรือผู้ใช้ที่ผลิตภัณฑ์จัดการโดยตรง (บางครั้งเรียกว่า “การทำมัลติเพล็กซ์” หรือ “พูลลิ่ง”) ไม่ได้เป็นการลดจำนวนสิทธิการใช้งานใดๆ ที่ท่านจำเป็นต้องมี</w:t>
      </w:r>
    </w:p>
    <w:p w:rsidR="002731DA" w:rsidRDefault="00B27E7D">
      <w:pPr>
        <w:pStyle w:val="PURHeading2"/>
      </w:pPr>
      <w:r>
        <w:t>System Center Packs</w:t>
      </w:r>
      <w:r>
        <w:fldChar w:fldCharType="begin"/>
      </w:r>
      <w:r>
        <w:instrText xml:space="preserve"> TC "</w:instrText>
      </w:r>
      <w:bookmarkStart w:id="27" w:name="_Toc414967650"/>
      <w:r>
        <w:instrText>System Center Packs</w:instrText>
      </w:r>
      <w:bookmarkEnd w:id="27"/>
      <w:r>
        <w:instrText>" \l 2</w:instrText>
      </w:r>
      <w:r>
        <w:fldChar w:fldCharType="end"/>
      </w:r>
    </w:p>
    <w:p w:rsidR="002731DA" w:rsidRDefault="00B27E7D">
      <w:pPr>
        <w:pStyle w:val="PURBody-Indented"/>
      </w:pPr>
      <w:r>
        <w:t>ข้อกำหนดสิทธิการใช้งานสำหรับผลิตภัณฑ์ System Center ที่ใช้ได้จะมีผลใช้บังคับกับการที่ท่านใช้ชุดการจัดการ ชุดการกำหนดค่า ชุดกระบวนการ และชุดการรวมที่รวมอยู่ในซอฟต์แวร์</w:t>
      </w:r>
    </w:p>
    <w:p w:rsidR="002731DA" w:rsidRDefault="00B27E7D">
      <w:pPr>
        <w:pStyle w:val="PURHeading2"/>
      </w:pPr>
      <w:r>
        <w:t>รหัสที่สามารถแจกจ่ายต่อได้</w:t>
      </w:r>
      <w:r>
        <w:fldChar w:fldCharType="begin"/>
      </w:r>
      <w:r>
        <w:instrText xml:space="preserve"> TC "</w:instrText>
      </w:r>
      <w:bookmarkStart w:id="28" w:name="_Toc414967651"/>
      <w:r>
        <w:instrText>รหัสที่สามารถแจกจ่ายต่อได้</w:instrText>
      </w:r>
      <w:bookmarkEnd w:id="28"/>
      <w:r>
        <w:instrText>" \l 2</w:instrText>
      </w:r>
      <w:r>
        <w:fldChar w:fldCharType="end"/>
      </w:r>
    </w:p>
    <w:p w:rsidR="002731DA" w:rsidRDefault="00B27E7D">
      <w:pPr>
        <w:pStyle w:val="PURBody-Indented"/>
      </w:pPr>
      <w:r>
        <w:t xml:space="preserve">ซอฟต์แวร์หรือ Online Service อาจประกอบด้วยรหัสที่ท่านได้รับอนุญาตให้แจกจ่ายในโปรแกรมที่ท่านพัฒนาหากท่านปฏิบัติตามข้อกำหนดด้านล่างนี้ </w:t>
      </w:r>
    </w:p>
    <w:p w:rsidR="002731DA" w:rsidRDefault="00B27E7D">
      <w:pPr>
        <w:pStyle w:val="PURBlueStrong-Indented"/>
      </w:pPr>
      <w:r>
        <w:t>สิทธิในการใช้และแจกจ่าย</w:t>
      </w:r>
    </w:p>
    <w:p w:rsidR="002731DA" w:rsidRDefault="00B27E7D">
      <w:pPr>
        <w:pStyle w:val="PURBody-Indented"/>
      </w:pPr>
      <w:r>
        <w:t>รหัสและแฟ้มข้อความที่แสดงไว้ด้านล่างนี้เป็น “รหัสที่สามารถแจกจ่ายได้” สิทธิการใช้ผลิตภัณฑ์ (Product Use Right) เหล่านี้อาจให้สิทธิกับรหัสที่สามารถแจกจ่ายได้อื่น</w:t>
      </w:r>
    </w:p>
    <w:p w:rsidR="002731DA" w:rsidRDefault="00B27E7D">
      <w:pPr>
        <w:pStyle w:val="PURBullet-Indented"/>
        <w:numPr>
          <w:ilvl w:val="0"/>
          <w:numId w:val="17"/>
        </w:numPr>
      </w:pPr>
      <w:r>
        <w:rPr>
          <w:b/>
        </w:rPr>
        <w:t>แฟ้ม REDIST.TXT</w:t>
      </w:r>
      <w:r>
        <w:t>: ท่านสามารถทำสำเนาและแจกจ่ายรหัสที่มีรายชื่ออยู่ในแฟ้ม REDIST.TXT ในรูปของรหัสจุดหมาย (object code)</w:t>
      </w:r>
    </w:p>
    <w:p w:rsidR="002731DA" w:rsidRDefault="00B27E7D">
      <w:pPr>
        <w:pStyle w:val="PURBullet-Indented"/>
        <w:numPr>
          <w:ilvl w:val="0"/>
          <w:numId w:val="17"/>
        </w:numPr>
      </w:pPr>
      <w:r>
        <w:rPr>
          <w:b/>
        </w:rPr>
        <w:t>โค้ดตัวอย่าง:</w:t>
      </w:r>
      <w:r>
        <w:t xml:space="preserve"> ท่านสามารถแก้ไข ทำสำเนา และแจกจ่ายรหัสที่ระบุว่าเป็น “ตัวอย่าง” ในรูปของรหัสต้นทาง (source code) และรหัสจุดหมาย (object code)</w:t>
      </w:r>
    </w:p>
    <w:p w:rsidR="002731DA" w:rsidRDefault="00B27E7D">
      <w:pPr>
        <w:pStyle w:val="PURBullet-Indented"/>
        <w:numPr>
          <w:ilvl w:val="0"/>
          <w:numId w:val="17"/>
        </w:numPr>
      </w:pPr>
      <w:r>
        <w:rPr>
          <w:b/>
        </w:rPr>
        <w:t>แฟ้ม OTHER-DIST.TXT</w:t>
      </w:r>
      <w:r>
        <w:t xml:space="preserve">: ท่านสามารถทำสำเนาและแจกจ่ายรหัสที่มีรายชื่ออยู่ใน </w:t>
      </w:r>
      <w:r>
        <w:br/>
        <w:t>แฟ้ม OTHER-DIST.TXT ในรูปของรหัสจุดหมาย (object code)</w:t>
      </w:r>
    </w:p>
    <w:p w:rsidR="002731DA" w:rsidRDefault="00B27E7D">
      <w:pPr>
        <w:pStyle w:val="PURBullet-Indented"/>
        <w:numPr>
          <w:ilvl w:val="0"/>
          <w:numId w:val="17"/>
        </w:numPr>
      </w:pPr>
      <w:r>
        <w:rPr>
          <w:b/>
        </w:rPr>
        <w:t>การแจกจ่ายของบุคคลภายนอก</w:t>
      </w:r>
      <w:r>
        <w:t>: ท่านสามารถอนุญาตให้ผู้จัดจำหน่ายโปรแกรมของท่านทำสำเนาและแจกจ่ายรหัสที่สามารถแจกจ่ายต่อได้ ในฐานะที่เป็นส่วนหนึ่งของโปรแกรมเหล่านั้น</w:t>
      </w:r>
    </w:p>
    <w:p w:rsidR="002731DA" w:rsidRDefault="00B27E7D">
      <w:pPr>
        <w:pStyle w:val="PURBullet-Indented"/>
        <w:numPr>
          <w:ilvl w:val="0"/>
          <w:numId w:val="17"/>
        </w:numPr>
      </w:pPr>
      <w:r>
        <w:rPr>
          <w:b/>
        </w:rPr>
        <w:t xml:space="preserve">Silverlight Libraries: </w:t>
      </w:r>
      <w:r>
        <w:t>ทำสำเนาและแจกจ่ายรหัสที่ระบุว่าเป็น “Silverlight Libraries”, Silverlight “Client Libraries” และ Silverlight “Server Libraries” ในรูปของรหัสจุดหมาย (object code)</w:t>
      </w:r>
    </w:p>
    <w:p w:rsidR="002731DA" w:rsidRDefault="00B27E7D">
      <w:pPr>
        <w:pStyle w:val="PURBody-Indented"/>
      </w:pPr>
      <w:r>
        <w:rPr>
          <w:b/>
        </w:rPr>
        <w:t>ข้อกำหนดสิทธิการใช้งานเพิ่มเติมสำหรับผลิตภัณฑ์ในส่วนเครื่องมือสำหรับนักพัฒนาของสิทธิการใช้ผลิตภัณฑ์ (Product Use Right) เหล่านี้:</w:t>
      </w:r>
      <w:r>
        <w:t xml:space="preserve"> ซอฟต์แวร์ยังอาจมีรหัสที่สามารถแจกจ่ายต่อได้ดังต่อไปนี้ ท่านสามารถ:</w:t>
      </w:r>
    </w:p>
    <w:p w:rsidR="002731DA" w:rsidRDefault="00B27E7D">
      <w:pPr>
        <w:pStyle w:val="PURBullet-Indented"/>
        <w:numPr>
          <w:ilvl w:val="0"/>
          <w:numId w:val="18"/>
        </w:numPr>
      </w:pPr>
      <w:r>
        <w:rPr>
          <w:b/>
        </w:rPr>
        <w:t xml:space="preserve">แฟ้ม REDIST.TXT: </w:t>
      </w:r>
      <w:r>
        <w:t xml:space="preserve">ทำสำเนาและแจกจ่ายแฟ้มที่มีอยู่ในรายการ REDIST ซึ่งอยู่ที่ </w:t>
      </w:r>
      <w:hyperlink r:id="rId30">
        <w:r>
          <w:rPr>
            <w:color w:val="00467F"/>
            <w:u w:val="single"/>
          </w:rPr>
          <w:t>http://go.microsoft.com/fwlink/?LinkId=286955</w:t>
        </w:r>
      </w:hyperlink>
    </w:p>
    <w:p w:rsidR="002731DA" w:rsidRDefault="00B27E7D">
      <w:pPr>
        <w:pStyle w:val="PURBullet-Indented"/>
        <w:numPr>
          <w:ilvl w:val="0"/>
          <w:numId w:val="18"/>
        </w:numPr>
      </w:pPr>
      <w:r>
        <w:rPr>
          <w:b/>
        </w:rPr>
        <w:t xml:space="preserve">โค้ดตัวอย่าง: </w:t>
      </w:r>
      <w:r>
        <w:t>แก้ไข ทำสำเนา และแจกจ่ายรหัสที่ระบุว่าเป็น “Code Snippet” (ส่วนย่อยของโค้ด) ในรูปของรหัสต้นทาง (source code) และรหัสจุดหมาย (object code)</w:t>
      </w:r>
    </w:p>
    <w:p w:rsidR="002731DA" w:rsidRDefault="00B27E7D">
      <w:pPr>
        <w:pStyle w:val="PURBullet-Indented"/>
        <w:numPr>
          <w:ilvl w:val="0"/>
          <w:numId w:val="18"/>
        </w:numPr>
      </w:pPr>
      <w:r>
        <w:rPr>
          <w:b/>
        </w:rPr>
        <w:t>Image Library</w:t>
      </w:r>
      <w:r>
        <w:t>: ทำสำเนาและแจกจ่ายภาพและแอนิเมชั่นใน Image Library ดังที่อธิบายไว้ในเอกสารกำกับซอฟต์แวร์ และท่านยังสามารถแก้ไขเนื้อหานั้นได้ หากท่านแก้ไขเนื้อหา การแก้ไขนั้นจะต้องเป็นไปเพื่อการใช้ที่สอดคล้องกับการใช้เนื้อหาที่ยังไม่ได้แก้ไขที่ได้รับอนุญาต</w:t>
      </w:r>
    </w:p>
    <w:p w:rsidR="002731DA" w:rsidRDefault="00B27E7D">
      <w:pPr>
        <w:pStyle w:val="PURBullet-Indented"/>
        <w:numPr>
          <w:ilvl w:val="0"/>
          <w:numId w:val="18"/>
        </w:numPr>
      </w:pPr>
      <w:r>
        <w:rPr>
          <w:b/>
        </w:rPr>
        <w:t>แม่แบบ แม่แบบไซต์ และแม่แบบไซต์ Blend สำหรับ Visual Studio:</w:t>
      </w:r>
      <w:r>
        <w:t xml:space="preserve"> แก้ไข ทำสำเนา ปรับใช้ และแจกจ่ายแม่แบบและรหัสที่ระบุว่าเป็น “แม่แบบไซต์” ในรูปรหัสต้นทางและรหัสจุดหมาย</w:t>
      </w:r>
    </w:p>
    <w:p w:rsidR="002731DA" w:rsidRDefault="00B27E7D">
      <w:pPr>
        <w:pStyle w:val="PURBullet-Indented"/>
        <w:numPr>
          <w:ilvl w:val="0"/>
          <w:numId w:val="18"/>
        </w:numPr>
      </w:pPr>
      <w:r>
        <w:rPr>
          <w:b/>
        </w:rPr>
        <w:t>แบบอักษรและแบบอักษร Blend สำหรับ Visual Studio:</w:t>
      </w:r>
      <w:r>
        <w:t xml:space="preserve"> แจกจ่ายสำเนาที่ไม่มีการแก้ไขของ Buxton Sketch font, SketchFlow Print font และ SegoeMarker font</w:t>
      </w:r>
    </w:p>
    <w:p w:rsidR="002731DA" w:rsidRDefault="00B27E7D">
      <w:pPr>
        <w:pStyle w:val="PURBullet-Indented"/>
        <w:numPr>
          <w:ilvl w:val="0"/>
          <w:numId w:val="18"/>
        </w:numPr>
      </w:pPr>
      <w:r>
        <w:rPr>
          <w:b/>
        </w:rPr>
        <w:t>รูปแบบและรูปแบบ Blend สำหรับ Visual Studio:</w:t>
      </w:r>
      <w:r>
        <w:t xml:space="preserve"> ทำสำเนา แก้ไข และแจกจ่ายรหัสที่ระบุว่าเป็น “รูปแบบ X” ในรูปของรหัสจุดหมาย</w:t>
      </w:r>
    </w:p>
    <w:p w:rsidR="002731DA" w:rsidRDefault="00B27E7D">
      <w:pPr>
        <w:pStyle w:val="PURBullet-Indented"/>
        <w:numPr>
          <w:ilvl w:val="0"/>
          <w:numId w:val="18"/>
        </w:numPr>
      </w:pPr>
      <w:r>
        <w:rPr>
          <w:b/>
        </w:rPr>
        <w:t>ไอคอน:</w:t>
      </w:r>
      <w:r>
        <w:t xml:space="preserve"> แจกจ่ายสำเนาที่ไม่มีการแก้ไขของรหัสที่ระบุว่าเป็น “ไอคอน”</w:t>
      </w:r>
    </w:p>
    <w:p w:rsidR="002731DA" w:rsidRDefault="00B27E7D">
      <w:pPr>
        <w:pStyle w:val="PURBullet-Indented"/>
        <w:numPr>
          <w:ilvl w:val="0"/>
          <w:numId w:val="18"/>
        </w:numPr>
      </w:pPr>
      <w:r>
        <w:rPr>
          <w:b/>
        </w:rPr>
        <w:t xml:space="preserve">ASP.NET MVC และ Web Tooling Extensions: </w:t>
      </w:r>
      <w:r>
        <w:t xml:space="preserve">แก้ไข ทำสำเนา และแจกจ่าย หรือปรับใช้แฟ้ม .js ใดๆ ที่อยู่ใน ASP.NET Model View Controller, ASP.NET Web Pages หรืออยู่ใน Web Tooling Extensions ซึ่งเป็นส่วนหนึ่งของโปรแกรม ASP.NET ของท่าน </w:t>
      </w:r>
    </w:p>
    <w:p w:rsidR="002731DA" w:rsidRDefault="00B27E7D">
      <w:pPr>
        <w:pStyle w:val="PURBullet-Indented"/>
        <w:numPr>
          <w:ilvl w:val="0"/>
          <w:numId w:val="18"/>
        </w:numPr>
      </w:pPr>
      <w:r>
        <w:rPr>
          <w:b/>
        </w:rPr>
        <w:t xml:space="preserve">Visual Studio LightSwitch Project Templates: </w:t>
      </w:r>
      <w:r>
        <w:t xml:space="preserve">แก้ไข ทำสำเนา และแจกจ่าย หรือปรับใช้แฟ้ม .js ที่อยู่ใน Visual Studio LightSwitch Project Templates ซึ่งเป็นส่วนหนึ่งของโปรแกรม LightSwitch ของท่าน </w:t>
      </w:r>
    </w:p>
    <w:p w:rsidR="002731DA" w:rsidRDefault="00B27E7D">
      <w:pPr>
        <w:pStyle w:val="PURBullet-Indented"/>
        <w:numPr>
          <w:ilvl w:val="0"/>
          <w:numId w:val="18"/>
        </w:numPr>
      </w:pPr>
      <w:r>
        <w:rPr>
          <w:b/>
        </w:rPr>
        <w:t xml:space="preserve">Windows Library for JavaScript </w:t>
      </w:r>
      <w:r>
        <w:t xml:space="preserve">ทำสำเนาและใช้ Windows Library for JavaScript โดยไม่มีการดัดแปลงแก้ไขในโปรแกรมของท่านซึ่งท่านทำขึ้นเพื่อการใช้ภายในของท่าน หรือในโปรแกรมที่ท่านทำขึ้นและแจกจ่ายไปยังบุคคลภายนอก รายการต่อไปนี้ยังนำมาใช้กับโปรแกรมของท่านซึ่งทำงานร่วมกับ Windows Library for JavaScript แฟ้ม Windows Library for JavaScript จะช่วยโปรแกรมของท่านในการนำแม่แบบการออกแบบของ Windows รวมทั้งรูปแบบและลักษณะของ UI มาใช้ ท่านสามารถแจกจ่ายโปรแกรมที่มี Windows Library for JavaScript ได้ผ่านทาง Windows Store เท่านั้นและไม่สามารถทำได้ด้วยวิธีอื่นใด </w:t>
      </w:r>
    </w:p>
    <w:p w:rsidR="002731DA" w:rsidRDefault="00B27E7D">
      <w:pPr>
        <w:pStyle w:val="PURBullet-Indented"/>
        <w:numPr>
          <w:ilvl w:val="0"/>
          <w:numId w:val="18"/>
        </w:numPr>
      </w:pPr>
      <w:r>
        <w:rPr>
          <w:b/>
        </w:rPr>
        <w:t>โปรแกรมติดตั้ง:</w:t>
      </w:r>
      <w:r>
        <w:t xml:space="preserve"> แจกจ่ายเฉพาะรหัสที่สามารถแจกจ่ายต่อได้ที่รวมอยู่ในโปรแกรมติดตั้ง ในฐานะที่เป็นส่วนหนึ่งของโปรแกรมติดตั้ง ทั้งนี้ท่านไม่สามารถแก้ไขรหัสดังกล่าวได้</w:t>
      </w:r>
    </w:p>
    <w:p w:rsidR="002731DA" w:rsidRDefault="00B27E7D">
      <w:pPr>
        <w:pStyle w:val="PURBullet-Indented"/>
        <w:numPr>
          <w:ilvl w:val="0"/>
          <w:numId w:val="18"/>
        </w:numPr>
      </w:pPr>
      <w:r>
        <w:rPr>
          <w:b/>
        </w:rPr>
        <w:t>EXTENSIBILITY KIT - แฟ้มสำหรับ Microsoft Commerce Server 2009 Standard and Enterprise Editions:</w:t>
      </w:r>
      <w:r>
        <w:t xml:space="preserve"> ทำสำเนาและแจกจ่ายรหัสที่ระบุว่าเป็น “Extensibility Kit” ในรูปของรหัสต้นทาง (source code) และรหัสจุดหมาย (object code) </w:t>
      </w:r>
    </w:p>
    <w:p w:rsidR="002731DA" w:rsidRDefault="00B27E7D">
      <w:pPr>
        <w:pStyle w:val="PURBullet-Indented"/>
        <w:numPr>
          <w:ilvl w:val="0"/>
          <w:numId w:val="18"/>
        </w:numPr>
      </w:pPr>
      <w:r>
        <w:rPr>
          <w:b/>
        </w:rPr>
        <w:t>Access Runtime Files</w:t>
      </w:r>
      <w:r>
        <w:t xml:space="preserve"> ทำสำเนาและแจกจ่ายแฟ้ม SETUP.EXE, ACCESSRT.MSI และ ACCESSRT.CAB ในรูปของรหัสจุดหมายจากสำเนาที่ได้รับอนุญาตให้ใช้สิทธิของซอฟต์แวร์ Microsoft Office Professional Plus 2013 หรือ Microsoft Office Access 2010 ท่านและผู้ใช้ของท่านสามารถใช้แฟ้มเหล่านี้เพื่อให้คุณลักษณะฐานข้อมูลสำหรับโปรแกรมการจัดการที่ไม่ใช่ฐานข้อมูลของท่าน</w:t>
      </w:r>
    </w:p>
    <w:p w:rsidR="002731DA" w:rsidRDefault="00B27E7D">
      <w:pPr>
        <w:pStyle w:val="PURBlueStrong-Indented"/>
      </w:pPr>
      <w:r>
        <w:t>ข้อกำหนดการแจกจ่าย</w:t>
      </w:r>
    </w:p>
    <w:p w:rsidR="002731DA" w:rsidRDefault="00B27E7D">
      <w:pPr>
        <w:pStyle w:val="PURBody-Indented"/>
      </w:pPr>
      <w:r>
        <w:t>ในกรณีของรหัสที่สามารถแจกจ่ายต่อได้ใดๆ ที่ท่านแจกจ่าย ท่านต้อง:</w:t>
      </w:r>
    </w:p>
    <w:p w:rsidR="002731DA" w:rsidRDefault="00B27E7D">
      <w:pPr>
        <w:pStyle w:val="PURBullet-Indented"/>
        <w:numPr>
          <w:ilvl w:val="0"/>
          <w:numId w:val="19"/>
        </w:numPr>
      </w:pPr>
      <w:r>
        <w:t>เพิ่มฟังก์ชันการทำงานหลักที่สำคัญให้กับรหัสในโปรแกรมของท่าน</w:t>
      </w:r>
    </w:p>
    <w:p w:rsidR="002731DA" w:rsidRDefault="00B27E7D">
      <w:pPr>
        <w:pStyle w:val="PURBullet-Indented"/>
        <w:numPr>
          <w:ilvl w:val="0"/>
          <w:numId w:val="19"/>
        </w:numPr>
      </w:pPr>
      <w:r>
        <w:t xml:space="preserve">สำหรับรหัสที่สามารถแจกจ่ายต่อได้ใดๆ ที่มีนามสกุลแฟ้มเป็น .lib จะแจกจ่ายได้เฉพาะผลการใช้งานรหัสที่สามารถแจกจ่ายต่อได้ดังกล่าวผ่านตัวเชื่อมโยงกับโปรแกรมของท่าน </w:t>
      </w:r>
    </w:p>
    <w:p w:rsidR="002731DA" w:rsidRDefault="00B27E7D">
      <w:pPr>
        <w:pStyle w:val="PURBullet-Indented"/>
        <w:numPr>
          <w:ilvl w:val="0"/>
          <w:numId w:val="19"/>
        </w:numPr>
      </w:pPr>
      <w:r>
        <w:t>แจกจ่ายเฉพาะรหัสที่สามารถแจกจ่ายต่อได้ที่รวมอยู่ในโปรแกรมติดตั้ง ในฐานะที่เป็นส่วนหนึ่งของโปรแกรมติดตั้งโดยที่ไม่มีการแก้ไข</w:t>
      </w:r>
    </w:p>
    <w:p w:rsidR="002731DA" w:rsidRDefault="00B27E7D">
      <w:pPr>
        <w:pStyle w:val="PURBullet-Indented"/>
        <w:numPr>
          <w:ilvl w:val="0"/>
          <w:numId w:val="19"/>
        </w:numPr>
      </w:pPr>
      <w:r>
        <w:t xml:space="preserve">กำหนดให้ผู้แจกจ่ายและผู้ใช้ภายนอกต้องยอมรับข้อกำหนดที่เป็นการป้องกันรหัสดังกล่าวในระดับที่เท่าเทียมกับข้อตกลง Volume licensing รวมถึงสิทธิการใช้ผลิตภัณฑ์ (Product Use Right) เหล่านี้และ Product List เป็นอย่างน้อย </w:t>
      </w:r>
    </w:p>
    <w:p w:rsidR="002731DA" w:rsidRDefault="00B27E7D">
      <w:pPr>
        <w:pStyle w:val="PURBullet-Indented"/>
        <w:numPr>
          <w:ilvl w:val="0"/>
          <w:numId w:val="19"/>
        </w:numPr>
      </w:pPr>
      <w:r>
        <w:t>แสดงคำประกาศเรื่องลิขสิทธิที่ถูกต้องของท่านบนโปรแกรมของท่าน และ</w:t>
      </w:r>
    </w:p>
    <w:p w:rsidR="002731DA" w:rsidRDefault="00B27E7D">
      <w:pPr>
        <w:pStyle w:val="PURBullet-Indented"/>
        <w:numPr>
          <w:ilvl w:val="0"/>
          <w:numId w:val="19"/>
        </w:numPr>
      </w:pPr>
      <w:r>
        <w:t>คุ้มครอง ปกป้อง และยับยั้งความเสียหายใดๆ แก่ Microsoft อันเนื่องมาจากการเรียกร้องสิทธิรวมถึงค่าธรรมเนียมทนายความ ที่เกี่ยวข้องกับการแจกจ่ายหรือการประยุกต์ใช้ของท่าน</w:t>
      </w:r>
    </w:p>
    <w:p w:rsidR="002731DA" w:rsidRDefault="00B27E7D">
      <w:pPr>
        <w:pStyle w:val="PURBlueStrong-Indented"/>
      </w:pPr>
      <w:r>
        <w:t>ข้อจำกัดการแจกจ่าย</w:t>
      </w:r>
    </w:p>
    <w:p w:rsidR="002731DA" w:rsidRDefault="00B27E7D">
      <w:pPr>
        <w:pStyle w:val="PURBody-Indented"/>
      </w:pPr>
      <w:r>
        <w:t>ท่านไม่สามารถ:</w:t>
      </w:r>
    </w:p>
    <w:p w:rsidR="002731DA" w:rsidRDefault="00B27E7D">
      <w:pPr>
        <w:pStyle w:val="PURBullet-Indented"/>
        <w:numPr>
          <w:ilvl w:val="0"/>
          <w:numId w:val="20"/>
        </w:numPr>
      </w:pPr>
      <w:r>
        <w:t xml:space="preserve">แก้ไขลิขสิทธิ์ เครื่องหมายการค้าหรือคำประกาศเรื่องสิทธิบัตรในรหัสที่สามารถแจกจ่ายต่อได้ </w:t>
      </w:r>
    </w:p>
    <w:p w:rsidR="002731DA" w:rsidRDefault="00B27E7D">
      <w:pPr>
        <w:pStyle w:val="PURBullet-Indented"/>
        <w:numPr>
          <w:ilvl w:val="0"/>
          <w:numId w:val="20"/>
        </w:numPr>
      </w:pPr>
      <w:r>
        <w:t xml:space="preserve">ใช้เครื่องหมายการค้าของ Microsoft ในชื่อโปรแกรมของท่านหรือในลักษณะที่แนะให้ทราบว่าโปรแกรมของท่านมาจากหรือได้รับการรับรองโดย Microsoft </w:t>
      </w:r>
    </w:p>
    <w:p w:rsidR="002731DA" w:rsidRDefault="00B27E7D">
      <w:pPr>
        <w:pStyle w:val="PURBullet-Indented"/>
        <w:numPr>
          <w:ilvl w:val="0"/>
          <w:numId w:val="20"/>
        </w:numPr>
      </w:pPr>
      <w:r>
        <w:t>แจกจ่ายรหัสที่สามารถแจกจ่ายต่อได้ เพื่อใช้งานบนแพลตฟอร์มอื่นนอกเหนือจากระบบปฏิบัติการ เทคโนโลยีรันไทม์ หรือแพลตฟอร์มของโปรแกรมประยุกต์ของ Microsoft เว้นเสียแต่ว่าแฟ้ม JavaScript, CSS และ HTML ที่รวมอยู่เพื่อการใช้ในเว็บไซต์และโปรแกรมประยุกต์บนเว็บ (แทนที่จะเป็นแฟ้ม Windows Library for JavaScript) สามารถมีการแจกจ่ายเพื่อใช้งานแพลตฟอร์มใดๆ ได้</w:t>
      </w:r>
    </w:p>
    <w:p w:rsidR="002731DA" w:rsidRDefault="00B27E7D">
      <w:pPr>
        <w:pStyle w:val="PURBullet-Indented"/>
        <w:numPr>
          <w:ilvl w:val="0"/>
          <w:numId w:val="20"/>
        </w:numPr>
      </w:pPr>
      <w:r>
        <w:t>รวมถึงรหัสที่สามารถแจกจ่ายต่อได้ในโปรแกรมที่เป็นอันตราย หลอกลวงหรือผิดกฎหมาย หรือ</w:t>
      </w:r>
    </w:p>
    <w:p w:rsidR="002731DA" w:rsidRDefault="00B27E7D">
      <w:pPr>
        <w:pStyle w:val="PURBullet-Indented"/>
        <w:numPr>
          <w:ilvl w:val="0"/>
          <w:numId w:val="20"/>
        </w:numPr>
      </w:pPr>
      <w:r>
        <w:t>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w:t>
      </w:r>
    </w:p>
    <w:p w:rsidR="002731DA" w:rsidRDefault="00B27E7D">
      <w:pPr>
        <w:pStyle w:val="PURHeading2"/>
      </w:pPr>
      <w:r>
        <w:t xml:space="preserve">Software </w:t>
      </w:r>
      <w:proofErr w:type="gramStart"/>
      <w:r>
        <w:t>Plus</w:t>
      </w:r>
      <w:proofErr w:type="gramEnd"/>
      <w:r>
        <w:t xml:space="preserve"> Services</w:t>
      </w:r>
      <w:r>
        <w:fldChar w:fldCharType="begin"/>
      </w:r>
      <w:r>
        <w:instrText xml:space="preserve"> TC "</w:instrText>
      </w:r>
      <w:bookmarkStart w:id="29" w:name="_Toc414967652"/>
      <w:r>
        <w:instrText>Software Plus Services</w:instrText>
      </w:r>
      <w:bookmarkEnd w:id="29"/>
      <w:r>
        <w:instrText>" \l 2</w:instrText>
      </w:r>
      <w:r>
        <w:fldChar w:fldCharType="end"/>
      </w:r>
    </w:p>
    <w:p w:rsidR="002731DA" w:rsidRDefault="00B27E7D">
      <w:pPr>
        <w:pStyle w:val="PURBody-Indented"/>
      </w:pPr>
      <w:r>
        <w:t>Microsoft อาจจัดเตรียมบริการที่มาพร้อมกับผลิตภัณฑ์ผ่านทางคุณลักษณะของซอฟต์แวร์ที่เชื่อมต่อกับ Microsoft หรือผู้ให้บริการรายอื่นผ่านระบบอินเทอร์เน็ต และบริษัทอาจจะเปลี่ยนแปลงหรือยกเลิกบริการดังกล่าวได้ตลอดเวลา ห้ามท่านใช้บริการเหล่านี้ในลักษณะที่อาจส่งผลเสียต่อบริการเหล่านี้หรือทำให้คนอื่น ๆ ไม่สามารถใช้บริการเหล่านี้ได้ ห้ามท่านใช้บริการต่าง ๆ เพื่อเข้าใช้บริการ ข้อมูล บัญชีผู้ใช้หรือเครือข่ายใด ๆ โดยไม่ได้รับอนุญาต ไม่ว่าจะด้วยวิธีการใด</w:t>
      </w:r>
    </w:p>
    <w:p w:rsidR="002731DA" w:rsidRDefault="00B27E7D">
      <w:pPr>
        <w:pStyle w:val="PURHeading2"/>
      </w:pPr>
      <w:r>
        <w:t>การสร้างและจัดเก็บอินสแตนซ์</w:t>
      </w:r>
      <w:r>
        <w:fldChar w:fldCharType="begin"/>
      </w:r>
      <w:r>
        <w:instrText xml:space="preserve"> TC "</w:instrText>
      </w:r>
      <w:bookmarkStart w:id="30" w:name="_Toc414967653"/>
      <w:r>
        <w:instrText>การสร้างและจัดเก็บอินสแตนซ์</w:instrText>
      </w:r>
      <w:bookmarkEnd w:id="30"/>
      <w:r>
        <w:instrText>" \l 2</w:instrText>
      </w:r>
      <w:r>
        <w:fldChar w:fldCharType="end"/>
      </w:r>
    </w:p>
    <w:p w:rsidR="002731DA" w:rsidRDefault="00B27E7D">
      <w:pPr>
        <w:pStyle w:val="PURBody-Indented"/>
      </w:pPr>
      <w:r>
        <w:t>ท่านสามารถสร้างและจัดเก็บอินสแตนซ์ของซอฟต์แวร์ในจำนวนเท่าใดก็ได้บนเซิร์ฟเวอร์หรือสื่อเก็บข้อมูลของท่าน เพียงเพื่อใช้สิทธิของท่านในการใช้งานอินสแตนซ์ของซอฟต์แวร์ภายใต้ข้อกำหนดสิทธิการใช้งานเซิร์ฟเวอร์หรือสิทธิการใช้งาน Windows Enterprise ของท่าน</w:t>
      </w:r>
    </w:p>
    <w:p w:rsidR="002731DA" w:rsidRDefault="00B27E7D">
      <w:pPr>
        <w:pStyle w:val="PURHeading2"/>
      </w:pPr>
      <w:r>
        <w:t>ไม่มีการแยกซอฟต์แวร์</w:t>
      </w:r>
      <w:r>
        <w:fldChar w:fldCharType="begin"/>
      </w:r>
      <w:r>
        <w:instrText xml:space="preserve"> TC "</w:instrText>
      </w:r>
      <w:bookmarkStart w:id="31" w:name="_Toc414967654"/>
      <w:r>
        <w:instrText>ไม่มีการแยกซอฟต์แวร์</w:instrText>
      </w:r>
      <w:bookmarkEnd w:id="31"/>
      <w:r>
        <w:instrText>" \l 2</w:instrText>
      </w:r>
      <w:r>
        <w:fldChar w:fldCharType="end"/>
      </w:r>
    </w:p>
    <w:p w:rsidR="002731DA" w:rsidRDefault="00B27E7D">
      <w:pPr>
        <w:pStyle w:val="PURBody-Indented"/>
      </w:pPr>
      <w:r>
        <w:t>ท่านไม่สามารถแยกซอฟต์แวร์สำหรับใช้งานใน OSE มากกว่าหนึ่งขึ้นไปตามสิทธิการใช้งานสิทธิเดียวได้ เว้นแต่จะได้รับอนุญาตอย่างชัดเจน ซึ่งมีผลใช้บังคับแม้ในกรณีที่ OSE อยู่บนระบบฮาร์ดแวร์ทางกายภาพระบบเดียวกัน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2731DA">
      <w:pPr>
        <w:sectPr w:rsidR="002731DA">
          <w:headerReference w:type="default" r:id="rId31"/>
          <w:footerReference w:type="default" r:id="rId32"/>
          <w:type w:val="continuous"/>
          <w:pgSz w:w="12240" w:h="15840" w:code="1"/>
          <w:pgMar w:top="1170" w:right="720" w:bottom="720" w:left="720" w:header="432" w:footer="288" w:gutter="0"/>
          <w:cols w:space="360"/>
        </w:sectPr>
      </w:pPr>
    </w:p>
    <w:p w:rsidR="002731DA" w:rsidRDefault="00B27E7D">
      <w:pPr>
        <w:pStyle w:val="PURSectionHeading"/>
        <w:pageBreakBefore/>
      </w:pPr>
      <w:bookmarkStart w:id="32" w:name="_Sec7"/>
      <w:bookmarkEnd w:id="4"/>
      <w:r>
        <w:t>โปรแกรมประยุกต์เดสก์ท็อป (สำหรับแต่ละอุปกรณ์)</w:t>
      </w:r>
      <w:r>
        <w:fldChar w:fldCharType="begin"/>
      </w:r>
      <w:r>
        <w:instrText xml:space="preserve"> TC "</w:instrText>
      </w:r>
      <w:bookmarkStart w:id="33" w:name="_Toc414967655"/>
      <w:r>
        <w:instrText>โปรแกรมประยุกต์เดสก์ท็อป (สำหรับแต่ละอุปกรณ์)</w:instrText>
      </w:r>
      <w:bookmarkEnd w:id="33"/>
      <w:r>
        <w:instrText>" \l 1</w:instrText>
      </w:r>
      <w:r>
        <w:fldChar w:fldCharType="end"/>
      </w:r>
    </w:p>
    <w:p w:rsidR="002731DA" w:rsidRDefault="002731DA">
      <w:pPr>
        <w:pStyle w:val="PURBody-Indented"/>
      </w:pPr>
    </w:p>
    <w:p w:rsidR="002731DA" w:rsidRDefault="002731DA">
      <w:pPr>
        <w:sectPr w:rsidR="002731DA">
          <w:headerReference w:type="default" r:id="rId33"/>
          <w:footerReference w:type="default" r:id="rId34"/>
          <w:type w:val="continuous"/>
          <w:pgSz w:w="12240" w:h="15840" w:code="1"/>
          <w:pgMar w:top="1170" w:right="720" w:bottom="720" w:left="720" w:header="432" w:footer="288" w:gutter="0"/>
          <w:cols w:space="360"/>
        </w:sectPr>
      </w:pPr>
    </w:p>
    <w:p w:rsidR="00B27E7D" w:rsidRDefault="00B27E7D">
      <w:pPr>
        <w:pStyle w:val="TOC2"/>
        <w:rPr>
          <w:rFonts w:eastAsiaTheme="minorEastAsia"/>
          <w:noProof/>
          <w:color w:val="auto"/>
          <w:sz w:val="22"/>
        </w:rPr>
      </w:pPr>
      <w:r>
        <w:fldChar w:fldCharType="begin"/>
      </w:r>
      <w:r>
        <w:instrText xml:space="preserve"> TOC \b _Sec7 \f \h \l 2-2 </w:instrText>
      </w:r>
      <w:r>
        <w:fldChar w:fldCharType="separate"/>
      </w:r>
      <w:hyperlink w:anchor="_Toc414967603" w:history="1">
        <w:r w:rsidRPr="001D38D9">
          <w:rPr>
            <w:rStyle w:val="Hyperlink"/>
            <w:noProof/>
          </w:rPr>
          <w:t>Access 2013</w:t>
        </w:r>
        <w:r>
          <w:rPr>
            <w:noProof/>
          </w:rPr>
          <w:tab/>
        </w:r>
        <w:r>
          <w:rPr>
            <w:noProof/>
          </w:rPr>
          <w:fldChar w:fldCharType="begin"/>
        </w:r>
        <w:r>
          <w:rPr>
            <w:noProof/>
          </w:rPr>
          <w:instrText xml:space="preserve"> PAGEREF _Toc414967603 \h </w:instrText>
        </w:r>
        <w:r>
          <w:rPr>
            <w:noProof/>
          </w:rPr>
        </w:r>
        <w:r>
          <w:rPr>
            <w:noProof/>
          </w:rPr>
          <w:fldChar w:fldCharType="separate"/>
        </w:r>
        <w:r>
          <w:rPr>
            <w:noProof/>
          </w:rPr>
          <w:t>16</w:t>
        </w:r>
        <w:r>
          <w:rPr>
            <w:noProof/>
          </w:rPr>
          <w:fldChar w:fldCharType="end"/>
        </w:r>
      </w:hyperlink>
    </w:p>
    <w:p w:rsidR="00B27E7D" w:rsidRDefault="004D6439">
      <w:pPr>
        <w:pStyle w:val="TOC2"/>
        <w:rPr>
          <w:rFonts w:eastAsiaTheme="minorEastAsia"/>
          <w:noProof/>
          <w:color w:val="auto"/>
          <w:sz w:val="22"/>
        </w:rPr>
      </w:pPr>
      <w:hyperlink w:anchor="_Toc414967604" w:history="1">
        <w:r w:rsidR="00B27E7D" w:rsidRPr="001D38D9">
          <w:rPr>
            <w:rStyle w:val="Hyperlink"/>
            <w:noProof/>
          </w:rPr>
          <w:t>Excel 2013</w:t>
        </w:r>
        <w:r w:rsidR="00B27E7D">
          <w:rPr>
            <w:noProof/>
          </w:rPr>
          <w:tab/>
        </w:r>
        <w:r w:rsidR="00B27E7D">
          <w:rPr>
            <w:noProof/>
          </w:rPr>
          <w:fldChar w:fldCharType="begin"/>
        </w:r>
        <w:r w:rsidR="00B27E7D">
          <w:rPr>
            <w:noProof/>
          </w:rPr>
          <w:instrText xml:space="preserve"> PAGEREF _Toc414967604 \h </w:instrText>
        </w:r>
        <w:r w:rsidR="00B27E7D">
          <w:rPr>
            <w:noProof/>
          </w:rPr>
        </w:r>
        <w:r w:rsidR="00B27E7D">
          <w:rPr>
            <w:noProof/>
          </w:rPr>
          <w:fldChar w:fldCharType="separate"/>
        </w:r>
        <w:r w:rsidR="00B27E7D">
          <w:rPr>
            <w:noProof/>
          </w:rPr>
          <w:t>16</w:t>
        </w:r>
        <w:r w:rsidR="00B27E7D">
          <w:rPr>
            <w:noProof/>
          </w:rPr>
          <w:fldChar w:fldCharType="end"/>
        </w:r>
      </w:hyperlink>
    </w:p>
    <w:p w:rsidR="00B27E7D" w:rsidRDefault="004D6439">
      <w:pPr>
        <w:pStyle w:val="TOC2"/>
        <w:rPr>
          <w:rFonts w:eastAsiaTheme="minorEastAsia"/>
          <w:noProof/>
          <w:color w:val="auto"/>
          <w:sz w:val="22"/>
        </w:rPr>
      </w:pPr>
      <w:hyperlink w:anchor="_Toc414967605" w:history="1">
        <w:r w:rsidR="00B27E7D" w:rsidRPr="001D38D9">
          <w:rPr>
            <w:rStyle w:val="Hyperlink"/>
            <w:noProof/>
          </w:rPr>
          <w:t>Excel for Mac 2011</w:t>
        </w:r>
        <w:r w:rsidR="00B27E7D">
          <w:rPr>
            <w:noProof/>
          </w:rPr>
          <w:tab/>
        </w:r>
        <w:r w:rsidR="00B27E7D">
          <w:rPr>
            <w:noProof/>
          </w:rPr>
          <w:fldChar w:fldCharType="begin"/>
        </w:r>
        <w:r w:rsidR="00B27E7D">
          <w:rPr>
            <w:noProof/>
          </w:rPr>
          <w:instrText xml:space="preserve"> PAGEREF _Toc414967605 \h </w:instrText>
        </w:r>
        <w:r w:rsidR="00B27E7D">
          <w:rPr>
            <w:noProof/>
          </w:rPr>
        </w:r>
        <w:r w:rsidR="00B27E7D">
          <w:rPr>
            <w:noProof/>
          </w:rPr>
          <w:fldChar w:fldCharType="separate"/>
        </w:r>
        <w:r w:rsidR="00B27E7D">
          <w:rPr>
            <w:noProof/>
          </w:rPr>
          <w:t>16</w:t>
        </w:r>
        <w:r w:rsidR="00B27E7D">
          <w:rPr>
            <w:noProof/>
          </w:rPr>
          <w:fldChar w:fldCharType="end"/>
        </w:r>
      </w:hyperlink>
    </w:p>
    <w:p w:rsidR="00B27E7D" w:rsidRDefault="004D6439">
      <w:pPr>
        <w:pStyle w:val="TOC2"/>
        <w:rPr>
          <w:rFonts w:eastAsiaTheme="minorEastAsia"/>
          <w:noProof/>
          <w:color w:val="auto"/>
          <w:sz w:val="22"/>
        </w:rPr>
      </w:pPr>
      <w:hyperlink w:anchor="_Toc414967606" w:history="1">
        <w:r w:rsidR="00B27E7D" w:rsidRPr="001D38D9">
          <w:rPr>
            <w:rStyle w:val="Hyperlink"/>
            <w:noProof/>
          </w:rPr>
          <w:t>InfoPath 2013</w:t>
        </w:r>
        <w:r w:rsidR="00B27E7D">
          <w:rPr>
            <w:noProof/>
          </w:rPr>
          <w:tab/>
        </w:r>
        <w:r w:rsidR="00B27E7D">
          <w:rPr>
            <w:noProof/>
          </w:rPr>
          <w:fldChar w:fldCharType="begin"/>
        </w:r>
        <w:r w:rsidR="00B27E7D">
          <w:rPr>
            <w:noProof/>
          </w:rPr>
          <w:instrText xml:space="preserve"> PAGEREF _Toc414967606 \h </w:instrText>
        </w:r>
        <w:r w:rsidR="00B27E7D">
          <w:rPr>
            <w:noProof/>
          </w:rPr>
        </w:r>
        <w:r w:rsidR="00B27E7D">
          <w:rPr>
            <w:noProof/>
          </w:rPr>
          <w:fldChar w:fldCharType="separate"/>
        </w:r>
        <w:r w:rsidR="00B27E7D">
          <w:rPr>
            <w:noProof/>
          </w:rPr>
          <w:t>16</w:t>
        </w:r>
        <w:r w:rsidR="00B27E7D">
          <w:rPr>
            <w:noProof/>
          </w:rPr>
          <w:fldChar w:fldCharType="end"/>
        </w:r>
      </w:hyperlink>
    </w:p>
    <w:p w:rsidR="00B27E7D" w:rsidRDefault="004D6439">
      <w:pPr>
        <w:pStyle w:val="TOC2"/>
        <w:rPr>
          <w:rFonts w:eastAsiaTheme="minorEastAsia"/>
          <w:noProof/>
          <w:color w:val="auto"/>
          <w:sz w:val="22"/>
        </w:rPr>
      </w:pPr>
      <w:hyperlink w:anchor="_Toc414967607" w:history="1">
        <w:r w:rsidR="00B27E7D" w:rsidRPr="001D38D9">
          <w:rPr>
            <w:rStyle w:val="Hyperlink"/>
            <w:noProof/>
          </w:rPr>
          <w:t>Lync for Mac 2011</w:t>
        </w:r>
        <w:r w:rsidR="00B27E7D">
          <w:rPr>
            <w:noProof/>
          </w:rPr>
          <w:tab/>
        </w:r>
        <w:r w:rsidR="00B27E7D">
          <w:rPr>
            <w:noProof/>
          </w:rPr>
          <w:fldChar w:fldCharType="begin"/>
        </w:r>
        <w:r w:rsidR="00B27E7D">
          <w:rPr>
            <w:noProof/>
          </w:rPr>
          <w:instrText xml:space="preserve"> PAGEREF _Toc414967607 \h </w:instrText>
        </w:r>
        <w:r w:rsidR="00B27E7D">
          <w:rPr>
            <w:noProof/>
          </w:rPr>
        </w:r>
        <w:r w:rsidR="00B27E7D">
          <w:rPr>
            <w:noProof/>
          </w:rPr>
          <w:fldChar w:fldCharType="separate"/>
        </w:r>
        <w:r w:rsidR="00B27E7D">
          <w:rPr>
            <w:noProof/>
          </w:rPr>
          <w:t>16</w:t>
        </w:r>
        <w:r w:rsidR="00B27E7D">
          <w:rPr>
            <w:noProof/>
          </w:rPr>
          <w:fldChar w:fldCharType="end"/>
        </w:r>
      </w:hyperlink>
    </w:p>
    <w:p w:rsidR="00B27E7D" w:rsidRDefault="004D6439">
      <w:pPr>
        <w:pStyle w:val="TOC2"/>
        <w:rPr>
          <w:rFonts w:eastAsiaTheme="minorEastAsia"/>
          <w:noProof/>
          <w:color w:val="auto"/>
          <w:sz w:val="22"/>
        </w:rPr>
      </w:pPr>
      <w:hyperlink w:anchor="_Toc414967608" w:history="1">
        <w:r w:rsidR="00B27E7D" w:rsidRPr="001D38D9">
          <w:rPr>
            <w:rStyle w:val="Hyperlink"/>
            <w:noProof/>
          </w:rPr>
          <w:t>Office for Mac Standard 2011</w:t>
        </w:r>
        <w:r w:rsidR="00B27E7D">
          <w:rPr>
            <w:noProof/>
          </w:rPr>
          <w:tab/>
        </w:r>
        <w:r w:rsidR="00B27E7D">
          <w:rPr>
            <w:noProof/>
          </w:rPr>
          <w:fldChar w:fldCharType="begin"/>
        </w:r>
        <w:r w:rsidR="00B27E7D">
          <w:rPr>
            <w:noProof/>
          </w:rPr>
          <w:instrText xml:space="preserve"> PAGEREF _Toc414967608 \h </w:instrText>
        </w:r>
        <w:r w:rsidR="00B27E7D">
          <w:rPr>
            <w:noProof/>
          </w:rPr>
        </w:r>
        <w:r w:rsidR="00B27E7D">
          <w:rPr>
            <w:noProof/>
          </w:rPr>
          <w:fldChar w:fldCharType="separate"/>
        </w:r>
        <w:r w:rsidR="00B27E7D">
          <w:rPr>
            <w:noProof/>
          </w:rPr>
          <w:t>16</w:t>
        </w:r>
        <w:r w:rsidR="00B27E7D">
          <w:rPr>
            <w:noProof/>
          </w:rPr>
          <w:fldChar w:fldCharType="end"/>
        </w:r>
      </w:hyperlink>
    </w:p>
    <w:p w:rsidR="00B27E7D" w:rsidRDefault="004D6439">
      <w:pPr>
        <w:pStyle w:val="TOC2"/>
        <w:rPr>
          <w:rFonts w:eastAsiaTheme="minorEastAsia"/>
          <w:noProof/>
          <w:color w:val="auto"/>
          <w:sz w:val="22"/>
        </w:rPr>
      </w:pPr>
      <w:hyperlink w:anchor="_Toc414967609" w:history="1">
        <w:r w:rsidR="00B27E7D" w:rsidRPr="001D38D9">
          <w:rPr>
            <w:rStyle w:val="Hyperlink"/>
            <w:rFonts w:ascii="Browallia New" w:hAnsi="Browallia New" w:cs="Browallia New"/>
            <w:noProof/>
          </w:rPr>
          <w:t>สิทธิการใช้เพื่อการพาณิชย์ของ</w:t>
        </w:r>
        <w:r w:rsidR="00B27E7D" w:rsidRPr="001D38D9">
          <w:rPr>
            <w:rStyle w:val="Hyperlink"/>
            <w:noProof/>
          </w:rPr>
          <w:t xml:space="preserve"> Office Home &amp; Student 2013 RT</w:t>
        </w:r>
        <w:r w:rsidR="00B27E7D">
          <w:rPr>
            <w:noProof/>
          </w:rPr>
          <w:tab/>
        </w:r>
        <w:r w:rsidR="00B27E7D">
          <w:rPr>
            <w:noProof/>
          </w:rPr>
          <w:fldChar w:fldCharType="begin"/>
        </w:r>
        <w:r w:rsidR="00B27E7D">
          <w:rPr>
            <w:noProof/>
          </w:rPr>
          <w:instrText xml:space="preserve"> PAGEREF _Toc414967609 \h </w:instrText>
        </w:r>
        <w:r w:rsidR="00B27E7D">
          <w:rPr>
            <w:noProof/>
          </w:rPr>
        </w:r>
        <w:r w:rsidR="00B27E7D">
          <w:rPr>
            <w:noProof/>
          </w:rPr>
          <w:fldChar w:fldCharType="separate"/>
        </w:r>
        <w:r w:rsidR="00B27E7D">
          <w:rPr>
            <w:noProof/>
          </w:rPr>
          <w:t>17</w:t>
        </w:r>
        <w:r w:rsidR="00B27E7D">
          <w:rPr>
            <w:noProof/>
          </w:rPr>
          <w:fldChar w:fldCharType="end"/>
        </w:r>
      </w:hyperlink>
    </w:p>
    <w:p w:rsidR="00B27E7D" w:rsidRDefault="004D6439">
      <w:pPr>
        <w:pStyle w:val="TOC2"/>
        <w:rPr>
          <w:rFonts w:eastAsiaTheme="minorEastAsia"/>
          <w:noProof/>
          <w:color w:val="auto"/>
          <w:sz w:val="22"/>
        </w:rPr>
      </w:pPr>
      <w:hyperlink w:anchor="_Toc414967610" w:history="1">
        <w:r w:rsidR="00B27E7D" w:rsidRPr="001D38D9">
          <w:rPr>
            <w:rStyle w:val="Hyperlink"/>
            <w:noProof/>
          </w:rPr>
          <w:t>Office Multi Language Pack 2013</w:t>
        </w:r>
        <w:r w:rsidR="00B27E7D">
          <w:rPr>
            <w:noProof/>
          </w:rPr>
          <w:tab/>
        </w:r>
        <w:r w:rsidR="00B27E7D">
          <w:rPr>
            <w:noProof/>
          </w:rPr>
          <w:fldChar w:fldCharType="begin"/>
        </w:r>
        <w:r w:rsidR="00B27E7D">
          <w:rPr>
            <w:noProof/>
          </w:rPr>
          <w:instrText xml:space="preserve"> PAGEREF _Toc414967610 \h </w:instrText>
        </w:r>
        <w:r w:rsidR="00B27E7D">
          <w:rPr>
            <w:noProof/>
          </w:rPr>
        </w:r>
        <w:r w:rsidR="00B27E7D">
          <w:rPr>
            <w:noProof/>
          </w:rPr>
          <w:fldChar w:fldCharType="separate"/>
        </w:r>
        <w:r w:rsidR="00B27E7D">
          <w:rPr>
            <w:noProof/>
          </w:rPr>
          <w:t>17</w:t>
        </w:r>
        <w:r w:rsidR="00B27E7D">
          <w:rPr>
            <w:noProof/>
          </w:rPr>
          <w:fldChar w:fldCharType="end"/>
        </w:r>
      </w:hyperlink>
    </w:p>
    <w:p w:rsidR="00B27E7D" w:rsidRDefault="004D6439">
      <w:pPr>
        <w:pStyle w:val="TOC2"/>
        <w:rPr>
          <w:rFonts w:eastAsiaTheme="minorEastAsia"/>
          <w:noProof/>
          <w:color w:val="auto"/>
          <w:sz w:val="22"/>
        </w:rPr>
      </w:pPr>
      <w:hyperlink w:anchor="_Toc414967611" w:history="1">
        <w:r w:rsidR="00B27E7D" w:rsidRPr="001D38D9">
          <w:rPr>
            <w:rStyle w:val="Hyperlink"/>
            <w:noProof/>
          </w:rPr>
          <w:t>Office Professional Plus 2013</w:t>
        </w:r>
        <w:r w:rsidR="00B27E7D">
          <w:rPr>
            <w:noProof/>
          </w:rPr>
          <w:tab/>
        </w:r>
        <w:r w:rsidR="00B27E7D">
          <w:rPr>
            <w:noProof/>
          </w:rPr>
          <w:fldChar w:fldCharType="begin"/>
        </w:r>
        <w:r w:rsidR="00B27E7D">
          <w:rPr>
            <w:noProof/>
          </w:rPr>
          <w:instrText xml:space="preserve"> PAGEREF _Toc414967611 \h </w:instrText>
        </w:r>
        <w:r w:rsidR="00B27E7D">
          <w:rPr>
            <w:noProof/>
          </w:rPr>
        </w:r>
        <w:r w:rsidR="00B27E7D">
          <w:rPr>
            <w:noProof/>
          </w:rPr>
          <w:fldChar w:fldCharType="separate"/>
        </w:r>
        <w:r w:rsidR="00B27E7D">
          <w:rPr>
            <w:noProof/>
          </w:rPr>
          <w:t>17</w:t>
        </w:r>
        <w:r w:rsidR="00B27E7D">
          <w:rPr>
            <w:noProof/>
          </w:rPr>
          <w:fldChar w:fldCharType="end"/>
        </w:r>
      </w:hyperlink>
    </w:p>
    <w:p w:rsidR="00B27E7D" w:rsidRDefault="004D6439">
      <w:pPr>
        <w:pStyle w:val="TOC2"/>
        <w:rPr>
          <w:rFonts w:eastAsiaTheme="minorEastAsia"/>
          <w:noProof/>
          <w:color w:val="auto"/>
          <w:sz w:val="22"/>
        </w:rPr>
      </w:pPr>
      <w:hyperlink w:anchor="_Toc414967612" w:history="1">
        <w:r w:rsidR="00B27E7D" w:rsidRPr="001D38D9">
          <w:rPr>
            <w:rStyle w:val="Hyperlink"/>
            <w:noProof/>
          </w:rPr>
          <w:t>Office Standard 2013</w:t>
        </w:r>
        <w:r w:rsidR="00B27E7D">
          <w:rPr>
            <w:noProof/>
          </w:rPr>
          <w:tab/>
        </w:r>
        <w:r w:rsidR="00B27E7D">
          <w:rPr>
            <w:noProof/>
          </w:rPr>
          <w:fldChar w:fldCharType="begin"/>
        </w:r>
        <w:r w:rsidR="00B27E7D">
          <w:rPr>
            <w:noProof/>
          </w:rPr>
          <w:instrText xml:space="preserve"> PAGEREF _Toc414967612 \h </w:instrText>
        </w:r>
        <w:r w:rsidR="00B27E7D">
          <w:rPr>
            <w:noProof/>
          </w:rPr>
        </w:r>
        <w:r w:rsidR="00B27E7D">
          <w:rPr>
            <w:noProof/>
          </w:rPr>
          <w:fldChar w:fldCharType="separate"/>
        </w:r>
        <w:r w:rsidR="00B27E7D">
          <w:rPr>
            <w:noProof/>
          </w:rPr>
          <w:t>18</w:t>
        </w:r>
        <w:r w:rsidR="00B27E7D">
          <w:rPr>
            <w:noProof/>
          </w:rPr>
          <w:fldChar w:fldCharType="end"/>
        </w:r>
      </w:hyperlink>
    </w:p>
    <w:p w:rsidR="00B27E7D" w:rsidRDefault="004D6439">
      <w:pPr>
        <w:pStyle w:val="TOC2"/>
        <w:rPr>
          <w:rFonts w:eastAsiaTheme="minorEastAsia"/>
          <w:noProof/>
          <w:color w:val="auto"/>
          <w:sz w:val="22"/>
        </w:rPr>
      </w:pPr>
      <w:hyperlink w:anchor="_Toc414967613" w:history="1">
        <w:r w:rsidR="00B27E7D" w:rsidRPr="001D38D9">
          <w:rPr>
            <w:rStyle w:val="Hyperlink"/>
            <w:noProof/>
          </w:rPr>
          <w:t>OneNote 2013</w:t>
        </w:r>
        <w:r w:rsidR="00B27E7D">
          <w:rPr>
            <w:noProof/>
          </w:rPr>
          <w:tab/>
        </w:r>
        <w:r w:rsidR="00B27E7D">
          <w:rPr>
            <w:noProof/>
          </w:rPr>
          <w:fldChar w:fldCharType="begin"/>
        </w:r>
        <w:r w:rsidR="00B27E7D">
          <w:rPr>
            <w:noProof/>
          </w:rPr>
          <w:instrText xml:space="preserve"> PAGEREF _Toc414967613 \h </w:instrText>
        </w:r>
        <w:r w:rsidR="00B27E7D">
          <w:rPr>
            <w:noProof/>
          </w:rPr>
        </w:r>
        <w:r w:rsidR="00B27E7D">
          <w:rPr>
            <w:noProof/>
          </w:rPr>
          <w:fldChar w:fldCharType="separate"/>
        </w:r>
        <w:r w:rsidR="00B27E7D">
          <w:rPr>
            <w:noProof/>
          </w:rPr>
          <w:t>18</w:t>
        </w:r>
        <w:r w:rsidR="00B27E7D">
          <w:rPr>
            <w:noProof/>
          </w:rPr>
          <w:fldChar w:fldCharType="end"/>
        </w:r>
      </w:hyperlink>
    </w:p>
    <w:p w:rsidR="00B27E7D" w:rsidRDefault="004D6439">
      <w:pPr>
        <w:pStyle w:val="TOC2"/>
        <w:rPr>
          <w:rFonts w:eastAsiaTheme="minorEastAsia"/>
          <w:noProof/>
          <w:color w:val="auto"/>
          <w:sz w:val="22"/>
        </w:rPr>
      </w:pPr>
      <w:hyperlink w:anchor="_Toc414967614" w:history="1">
        <w:r w:rsidR="00B27E7D" w:rsidRPr="001D38D9">
          <w:rPr>
            <w:rStyle w:val="Hyperlink"/>
            <w:noProof/>
          </w:rPr>
          <w:t>Outlook 2013</w:t>
        </w:r>
        <w:r w:rsidR="00B27E7D">
          <w:rPr>
            <w:noProof/>
          </w:rPr>
          <w:tab/>
        </w:r>
        <w:r w:rsidR="00B27E7D">
          <w:rPr>
            <w:noProof/>
          </w:rPr>
          <w:fldChar w:fldCharType="begin"/>
        </w:r>
        <w:r w:rsidR="00B27E7D">
          <w:rPr>
            <w:noProof/>
          </w:rPr>
          <w:instrText xml:space="preserve"> PAGEREF _Toc414967614 \h </w:instrText>
        </w:r>
        <w:r w:rsidR="00B27E7D">
          <w:rPr>
            <w:noProof/>
          </w:rPr>
        </w:r>
        <w:r w:rsidR="00B27E7D">
          <w:rPr>
            <w:noProof/>
          </w:rPr>
          <w:fldChar w:fldCharType="separate"/>
        </w:r>
        <w:r w:rsidR="00B27E7D">
          <w:rPr>
            <w:noProof/>
          </w:rPr>
          <w:t>18</w:t>
        </w:r>
        <w:r w:rsidR="00B27E7D">
          <w:rPr>
            <w:noProof/>
          </w:rPr>
          <w:fldChar w:fldCharType="end"/>
        </w:r>
      </w:hyperlink>
    </w:p>
    <w:p w:rsidR="00B27E7D" w:rsidRDefault="004D6439">
      <w:pPr>
        <w:pStyle w:val="TOC2"/>
        <w:rPr>
          <w:rFonts w:eastAsiaTheme="minorEastAsia"/>
          <w:noProof/>
          <w:color w:val="auto"/>
          <w:sz w:val="22"/>
        </w:rPr>
      </w:pPr>
      <w:hyperlink w:anchor="_Toc414967615" w:history="1">
        <w:r w:rsidR="00B27E7D" w:rsidRPr="001D38D9">
          <w:rPr>
            <w:rStyle w:val="Hyperlink"/>
            <w:noProof/>
          </w:rPr>
          <w:t>Outlook for Mac 2011</w:t>
        </w:r>
        <w:r w:rsidR="00B27E7D">
          <w:rPr>
            <w:noProof/>
          </w:rPr>
          <w:tab/>
        </w:r>
        <w:r w:rsidR="00B27E7D">
          <w:rPr>
            <w:noProof/>
          </w:rPr>
          <w:fldChar w:fldCharType="begin"/>
        </w:r>
        <w:r w:rsidR="00B27E7D">
          <w:rPr>
            <w:noProof/>
          </w:rPr>
          <w:instrText xml:space="preserve"> PAGEREF _Toc414967615 \h </w:instrText>
        </w:r>
        <w:r w:rsidR="00B27E7D">
          <w:rPr>
            <w:noProof/>
          </w:rPr>
        </w:r>
        <w:r w:rsidR="00B27E7D">
          <w:rPr>
            <w:noProof/>
          </w:rPr>
          <w:fldChar w:fldCharType="separate"/>
        </w:r>
        <w:r w:rsidR="00B27E7D">
          <w:rPr>
            <w:noProof/>
          </w:rPr>
          <w:t>18</w:t>
        </w:r>
        <w:r w:rsidR="00B27E7D">
          <w:rPr>
            <w:noProof/>
          </w:rPr>
          <w:fldChar w:fldCharType="end"/>
        </w:r>
      </w:hyperlink>
    </w:p>
    <w:p w:rsidR="00B27E7D" w:rsidRDefault="004D6439">
      <w:pPr>
        <w:pStyle w:val="TOC2"/>
        <w:rPr>
          <w:rFonts w:eastAsiaTheme="minorEastAsia"/>
          <w:noProof/>
          <w:color w:val="auto"/>
          <w:sz w:val="22"/>
        </w:rPr>
      </w:pPr>
      <w:hyperlink w:anchor="_Toc414967616" w:history="1">
        <w:r w:rsidR="00B27E7D" w:rsidRPr="001D38D9">
          <w:rPr>
            <w:rStyle w:val="Hyperlink"/>
            <w:noProof/>
          </w:rPr>
          <w:t>PowerPoint 2013</w:t>
        </w:r>
        <w:r w:rsidR="00B27E7D">
          <w:rPr>
            <w:noProof/>
          </w:rPr>
          <w:tab/>
        </w:r>
        <w:r w:rsidR="00B27E7D">
          <w:rPr>
            <w:noProof/>
          </w:rPr>
          <w:fldChar w:fldCharType="begin"/>
        </w:r>
        <w:r w:rsidR="00B27E7D">
          <w:rPr>
            <w:noProof/>
          </w:rPr>
          <w:instrText xml:space="preserve"> PAGEREF _Toc414967616 \h </w:instrText>
        </w:r>
        <w:r w:rsidR="00B27E7D">
          <w:rPr>
            <w:noProof/>
          </w:rPr>
        </w:r>
        <w:r w:rsidR="00B27E7D">
          <w:rPr>
            <w:noProof/>
          </w:rPr>
          <w:fldChar w:fldCharType="separate"/>
        </w:r>
        <w:r w:rsidR="00B27E7D">
          <w:rPr>
            <w:noProof/>
          </w:rPr>
          <w:t>18</w:t>
        </w:r>
        <w:r w:rsidR="00B27E7D">
          <w:rPr>
            <w:noProof/>
          </w:rPr>
          <w:fldChar w:fldCharType="end"/>
        </w:r>
      </w:hyperlink>
    </w:p>
    <w:p w:rsidR="00B27E7D" w:rsidRDefault="004D6439">
      <w:pPr>
        <w:pStyle w:val="TOC2"/>
        <w:rPr>
          <w:rFonts w:eastAsiaTheme="minorEastAsia"/>
          <w:noProof/>
          <w:color w:val="auto"/>
          <w:sz w:val="22"/>
        </w:rPr>
      </w:pPr>
      <w:hyperlink w:anchor="_Toc414967617" w:history="1">
        <w:r w:rsidR="00B27E7D" w:rsidRPr="001D38D9">
          <w:rPr>
            <w:rStyle w:val="Hyperlink"/>
            <w:noProof/>
          </w:rPr>
          <w:t>PowerPoint for Mac 2011</w:t>
        </w:r>
        <w:r w:rsidR="00B27E7D">
          <w:rPr>
            <w:noProof/>
          </w:rPr>
          <w:tab/>
        </w:r>
        <w:r w:rsidR="00B27E7D">
          <w:rPr>
            <w:noProof/>
          </w:rPr>
          <w:fldChar w:fldCharType="begin"/>
        </w:r>
        <w:r w:rsidR="00B27E7D">
          <w:rPr>
            <w:noProof/>
          </w:rPr>
          <w:instrText xml:space="preserve"> PAGEREF _Toc414967617 \h </w:instrText>
        </w:r>
        <w:r w:rsidR="00B27E7D">
          <w:rPr>
            <w:noProof/>
          </w:rPr>
        </w:r>
        <w:r w:rsidR="00B27E7D">
          <w:rPr>
            <w:noProof/>
          </w:rPr>
          <w:fldChar w:fldCharType="separate"/>
        </w:r>
        <w:r w:rsidR="00B27E7D">
          <w:rPr>
            <w:noProof/>
          </w:rPr>
          <w:t>19</w:t>
        </w:r>
        <w:r w:rsidR="00B27E7D">
          <w:rPr>
            <w:noProof/>
          </w:rPr>
          <w:fldChar w:fldCharType="end"/>
        </w:r>
      </w:hyperlink>
    </w:p>
    <w:p w:rsidR="00B27E7D" w:rsidRDefault="004D6439">
      <w:pPr>
        <w:pStyle w:val="TOC2"/>
        <w:rPr>
          <w:rFonts w:eastAsiaTheme="minorEastAsia"/>
          <w:noProof/>
          <w:color w:val="auto"/>
          <w:sz w:val="22"/>
        </w:rPr>
      </w:pPr>
      <w:hyperlink w:anchor="_Toc414967618" w:history="1">
        <w:r w:rsidR="00B27E7D" w:rsidRPr="001D38D9">
          <w:rPr>
            <w:rStyle w:val="Hyperlink"/>
            <w:noProof/>
          </w:rPr>
          <w:t>Project Professional 2013</w:t>
        </w:r>
        <w:r w:rsidR="00B27E7D">
          <w:rPr>
            <w:noProof/>
          </w:rPr>
          <w:tab/>
        </w:r>
        <w:r w:rsidR="00B27E7D">
          <w:rPr>
            <w:noProof/>
          </w:rPr>
          <w:fldChar w:fldCharType="begin"/>
        </w:r>
        <w:r w:rsidR="00B27E7D">
          <w:rPr>
            <w:noProof/>
          </w:rPr>
          <w:instrText xml:space="preserve"> PAGEREF _Toc414967618 \h </w:instrText>
        </w:r>
        <w:r w:rsidR="00B27E7D">
          <w:rPr>
            <w:noProof/>
          </w:rPr>
        </w:r>
        <w:r w:rsidR="00B27E7D">
          <w:rPr>
            <w:noProof/>
          </w:rPr>
          <w:fldChar w:fldCharType="separate"/>
        </w:r>
        <w:r w:rsidR="00B27E7D">
          <w:rPr>
            <w:noProof/>
          </w:rPr>
          <w:t>19</w:t>
        </w:r>
        <w:r w:rsidR="00B27E7D">
          <w:rPr>
            <w:noProof/>
          </w:rPr>
          <w:fldChar w:fldCharType="end"/>
        </w:r>
      </w:hyperlink>
    </w:p>
    <w:p w:rsidR="00B27E7D" w:rsidRDefault="004D6439">
      <w:pPr>
        <w:pStyle w:val="TOC2"/>
        <w:rPr>
          <w:rFonts w:eastAsiaTheme="minorEastAsia"/>
          <w:noProof/>
          <w:color w:val="auto"/>
          <w:sz w:val="22"/>
        </w:rPr>
      </w:pPr>
      <w:hyperlink w:anchor="_Toc414967619" w:history="1">
        <w:r w:rsidR="00B27E7D" w:rsidRPr="001D38D9">
          <w:rPr>
            <w:rStyle w:val="Hyperlink"/>
            <w:noProof/>
          </w:rPr>
          <w:t>Project Standard 2013</w:t>
        </w:r>
        <w:r w:rsidR="00B27E7D">
          <w:rPr>
            <w:noProof/>
          </w:rPr>
          <w:tab/>
        </w:r>
        <w:r w:rsidR="00B27E7D">
          <w:rPr>
            <w:noProof/>
          </w:rPr>
          <w:fldChar w:fldCharType="begin"/>
        </w:r>
        <w:r w:rsidR="00B27E7D">
          <w:rPr>
            <w:noProof/>
          </w:rPr>
          <w:instrText xml:space="preserve"> PAGEREF _Toc414967619 \h </w:instrText>
        </w:r>
        <w:r w:rsidR="00B27E7D">
          <w:rPr>
            <w:noProof/>
          </w:rPr>
        </w:r>
        <w:r w:rsidR="00B27E7D">
          <w:rPr>
            <w:noProof/>
          </w:rPr>
          <w:fldChar w:fldCharType="separate"/>
        </w:r>
        <w:r w:rsidR="00B27E7D">
          <w:rPr>
            <w:noProof/>
          </w:rPr>
          <w:t>19</w:t>
        </w:r>
        <w:r w:rsidR="00B27E7D">
          <w:rPr>
            <w:noProof/>
          </w:rPr>
          <w:fldChar w:fldCharType="end"/>
        </w:r>
      </w:hyperlink>
    </w:p>
    <w:p w:rsidR="00B27E7D" w:rsidRDefault="004D6439">
      <w:pPr>
        <w:pStyle w:val="TOC2"/>
        <w:rPr>
          <w:rFonts w:eastAsiaTheme="minorEastAsia"/>
          <w:noProof/>
          <w:color w:val="auto"/>
          <w:sz w:val="22"/>
        </w:rPr>
      </w:pPr>
      <w:hyperlink w:anchor="_Toc414967620" w:history="1">
        <w:r w:rsidR="00B27E7D" w:rsidRPr="001D38D9">
          <w:rPr>
            <w:rStyle w:val="Hyperlink"/>
            <w:noProof/>
          </w:rPr>
          <w:t>Publisher 2013</w:t>
        </w:r>
        <w:r w:rsidR="00B27E7D">
          <w:rPr>
            <w:noProof/>
          </w:rPr>
          <w:tab/>
        </w:r>
        <w:r w:rsidR="00B27E7D">
          <w:rPr>
            <w:noProof/>
          </w:rPr>
          <w:fldChar w:fldCharType="begin"/>
        </w:r>
        <w:r w:rsidR="00B27E7D">
          <w:rPr>
            <w:noProof/>
          </w:rPr>
          <w:instrText xml:space="preserve"> PAGEREF _Toc414967620 \h </w:instrText>
        </w:r>
        <w:r w:rsidR="00B27E7D">
          <w:rPr>
            <w:noProof/>
          </w:rPr>
        </w:r>
        <w:r w:rsidR="00B27E7D">
          <w:rPr>
            <w:noProof/>
          </w:rPr>
          <w:fldChar w:fldCharType="separate"/>
        </w:r>
        <w:r w:rsidR="00B27E7D">
          <w:rPr>
            <w:noProof/>
          </w:rPr>
          <w:t>19</w:t>
        </w:r>
        <w:r w:rsidR="00B27E7D">
          <w:rPr>
            <w:noProof/>
          </w:rPr>
          <w:fldChar w:fldCharType="end"/>
        </w:r>
      </w:hyperlink>
    </w:p>
    <w:p w:rsidR="00B27E7D" w:rsidRDefault="004D6439">
      <w:pPr>
        <w:pStyle w:val="TOC2"/>
        <w:rPr>
          <w:rFonts w:eastAsiaTheme="minorEastAsia"/>
          <w:noProof/>
          <w:color w:val="auto"/>
          <w:sz w:val="22"/>
        </w:rPr>
      </w:pPr>
      <w:hyperlink w:anchor="_Toc414967621" w:history="1">
        <w:r w:rsidR="00B27E7D" w:rsidRPr="001D38D9">
          <w:rPr>
            <w:rStyle w:val="Hyperlink"/>
            <w:rFonts w:ascii="Browallia New" w:hAnsi="Browallia New" w:cs="Browallia New"/>
            <w:noProof/>
          </w:rPr>
          <w:t>สิทธิการเช่า</w:t>
        </w:r>
        <w:r w:rsidR="00B27E7D" w:rsidRPr="001D38D9">
          <w:rPr>
            <w:rStyle w:val="Hyperlink"/>
            <w:noProof/>
          </w:rPr>
          <w:t xml:space="preserve"> (Rental Rights) </w:t>
        </w:r>
        <w:r w:rsidR="00B27E7D" w:rsidRPr="001D38D9">
          <w:rPr>
            <w:rStyle w:val="Hyperlink"/>
            <w:rFonts w:ascii="Browallia New" w:hAnsi="Browallia New" w:cs="Browallia New"/>
            <w:noProof/>
          </w:rPr>
          <w:t>สำหรับ</w:t>
        </w:r>
        <w:r w:rsidR="00B27E7D" w:rsidRPr="001D38D9">
          <w:rPr>
            <w:rStyle w:val="Hyperlink"/>
            <w:noProof/>
          </w:rPr>
          <w:t xml:space="preserve"> Office</w:t>
        </w:r>
        <w:r w:rsidR="00B27E7D">
          <w:rPr>
            <w:noProof/>
          </w:rPr>
          <w:tab/>
        </w:r>
        <w:r w:rsidR="00B27E7D">
          <w:rPr>
            <w:noProof/>
          </w:rPr>
          <w:fldChar w:fldCharType="begin"/>
        </w:r>
        <w:r w:rsidR="00B27E7D">
          <w:rPr>
            <w:noProof/>
          </w:rPr>
          <w:instrText xml:space="preserve"> PAGEREF _Toc414967621 \h </w:instrText>
        </w:r>
        <w:r w:rsidR="00B27E7D">
          <w:rPr>
            <w:noProof/>
          </w:rPr>
        </w:r>
        <w:r w:rsidR="00B27E7D">
          <w:rPr>
            <w:noProof/>
          </w:rPr>
          <w:fldChar w:fldCharType="separate"/>
        </w:r>
        <w:r w:rsidR="00B27E7D">
          <w:rPr>
            <w:noProof/>
          </w:rPr>
          <w:t>19</w:t>
        </w:r>
        <w:r w:rsidR="00B27E7D">
          <w:rPr>
            <w:noProof/>
          </w:rPr>
          <w:fldChar w:fldCharType="end"/>
        </w:r>
      </w:hyperlink>
    </w:p>
    <w:p w:rsidR="00B27E7D" w:rsidRDefault="004D6439">
      <w:pPr>
        <w:pStyle w:val="TOC2"/>
        <w:rPr>
          <w:rFonts w:eastAsiaTheme="minorEastAsia"/>
          <w:noProof/>
          <w:color w:val="auto"/>
          <w:sz w:val="22"/>
        </w:rPr>
      </w:pPr>
      <w:hyperlink w:anchor="_Toc414967622" w:history="1">
        <w:r w:rsidR="00B27E7D" w:rsidRPr="001D38D9">
          <w:rPr>
            <w:rStyle w:val="Hyperlink"/>
            <w:noProof/>
          </w:rPr>
          <w:t>Skype for Business 2015</w:t>
        </w:r>
        <w:r w:rsidR="00B27E7D">
          <w:rPr>
            <w:noProof/>
          </w:rPr>
          <w:tab/>
        </w:r>
        <w:r w:rsidR="00B27E7D">
          <w:rPr>
            <w:noProof/>
          </w:rPr>
          <w:fldChar w:fldCharType="begin"/>
        </w:r>
        <w:r w:rsidR="00B27E7D">
          <w:rPr>
            <w:noProof/>
          </w:rPr>
          <w:instrText xml:space="preserve"> PAGEREF _Toc414967622 \h </w:instrText>
        </w:r>
        <w:r w:rsidR="00B27E7D">
          <w:rPr>
            <w:noProof/>
          </w:rPr>
        </w:r>
        <w:r w:rsidR="00B27E7D">
          <w:rPr>
            <w:noProof/>
          </w:rPr>
          <w:fldChar w:fldCharType="separate"/>
        </w:r>
        <w:r w:rsidR="00B27E7D">
          <w:rPr>
            <w:noProof/>
          </w:rPr>
          <w:t>19</w:t>
        </w:r>
        <w:r w:rsidR="00B27E7D">
          <w:rPr>
            <w:noProof/>
          </w:rPr>
          <w:fldChar w:fldCharType="end"/>
        </w:r>
      </w:hyperlink>
    </w:p>
    <w:p w:rsidR="00B27E7D" w:rsidRDefault="004D6439">
      <w:pPr>
        <w:pStyle w:val="TOC2"/>
        <w:rPr>
          <w:rFonts w:eastAsiaTheme="minorEastAsia"/>
          <w:noProof/>
          <w:color w:val="auto"/>
          <w:sz w:val="22"/>
        </w:rPr>
      </w:pPr>
      <w:hyperlink w:anchor="_Toc414967623" w:history="1">
        <w:r w:rsidR="00B27E7D" w:rsidRPr="001D38D9">
          <w:rPr>
            <w:rStyle w:val="Hyperlink"/>
            <w:noProof/>
          </w:rPr>
          <w:t>Visio 2013 Professional</w:t>
        </w:r>
        <w:r w:rsidR="00B27E7D">
          <w:rPr>
            <w:noProof/>
          </w:rPr>
          <w:tab/>
        </w:r>
        <w:r w:rsidR="00B27E7D">
          <w:rPr>
            <w:noProof/>
          </w:rPr>
          <w:fldChar w:fldCharType="begin"/>
        </w:r>
        <w:r w:rsidR="00B27E7D">
          <w:rPr>
            <w:noProof/>
          </w:rPr>
          <w:instrText xml:space="preserve"> PAGEREF _Toc414967623 \h </w:instrText>
        </w:r>
        <w:r w:rsidR="00B27E7D">
          <w:rPr>
            <w:noProof/>
          </w:rPr>
        </w:r>
        <w:r w:rsidR="00B27E7D">
          <w:rPr>
            <w:noProof/>
          </w:rPr>
          <w:fldChar w:fldCharType="separate"/>
        </w:r>
        <w:r w:rsidR="00B27E7D">
          <w:rPr>
            <w:noProof/>
          </w:rPr>
          <w:t>20</w:t>
        </w:r>
        <w:r w:rsidR="00B27E7D">
          <w:rPr>
            <w:noProof/>
          </w:rPr>
          <w:fldChar w:fldCharType="end"/>
        </w:r>
      </w:hyperlink>
    </w:p>
    <w:p w:rsidR="00B27E7D" w:rsidRDefault="004D6439">
      <w:pPr>
        <w:pStyle w:val="TOC2"/>
        <w:rPr>
          <w:rFonts w:eastAsiaTheme="minorEastAsia"/>
          <w:noProof/>
          <w:color w:val="auto"/>
          <w:sz w:val="22"/>
        </w:rPr>
      </w:pPr>
      <w:hyperlink w:anchor="_Toc414967624" w:history="1">
        <w:r w:rsidR="00B27E7D" w:rsidRPr="001D38D9">
          <w:rPr>
            <w:rStyle w:val="Hyperlink"/>
            <w:noProof/>
          </w:rPr>
          <w:t>Visio 2013 Standard</w:t>
        </w:r>
        <w:r w:rsidR="00B27E7D">
          <w:rPr>
            <w:noProof/>
          </w:rPr>
          <w:tab/>
        </w:r>
        <w:r w:rsidR="00B27E7D">
          <w:rPr>
            <w:noProof/>
          </w:rPr>
          <w:fldChar w:fldCharType="begin"/>
        </w:r>
        <w:r w:rsidR="00B27E7D">
          <w:rPr>
            <w:noProof/>
          </w:rPr>
          <w:instrText xml:space="preserve"> PAGEREF _Toc414967624 \h </w:instrText>
        </w:r>
        <w:r w:rsidR="00B27E7D">
          <w:rPr>
            <w:noProof/>
          </w:rPr>
        </w:r>
        <w:r w:rsidR="00B27E7D">
          <w:rPr>
            <w:noProof/>
          </w:rPr>
          <w:fldChar w:fldCharType="separate"/>
        </w:r>
        <w:r w:rsidR="00B27E7D">
          <w:rPr>
            <w:noProof/>
          </w:rPr>
          <w:t>20</w:t>
        </w:r>
        <w:r w:rsidR="00B27E7D">
          <w:rPr>
            <w:noProof/>
          </w:rPr>
          <w:fldChar w:fldCharType="end"/>
        </w:r>
      </w:hyperlink>
    </w:p>
    <w:p w:rsidR="00B27E7D" w:rsidRDefault="004D6439">
      <w:pPr>
        <w:pStyle w:val="TOC2"/>
        <w:rPr>
          <w:rFonts w:eastAsiaTheme="minorEastAsia"/>
          <w:noProof/>
          <w:color w:val="auto"/>
          <w:sz w:val="22"/>
        </w:rPr>
      </w:pPr>
      <w:hyperlink w:anchor="_Toc414967625" w:history="1">
        <w:r w:rsidR="00B27E7D" w:rsidRPr="001D38D9">
          <w:rPr>
            <w:rStyle w:val="Hyperlink"/>
            <w:noProof/>
          </w:rPr>
          <w:t>Word 2013</w:t>
        </w:r>
        <w:r w:rsidR="00B27E7D">
          <w:rPr>
            <w:noProof/>
          </w:rPr>
          <w:tab/>
        </w:r>
        <w:r w:rsidR="00B27E7D">
          <w:rPr>
            <w:noProof/>
          </w:rPr>
          <w:fldChar w:fldCharType="begin"/>
        </w:r>
        <w:r w:rsidR="00B27E7D">
          <w:rPr>
            <w:noProof/>
          </w:rPr>
          <w:instrText xml:space="preserve"> PAGEREF _Toc414967625 \h </w:instrText>
        </w:r>
        <w:r w:rsidR="00B27E7D">
          <w:rPr>
            <w:noProof/>
          </w:rPr>
        </w:r>
        <w:r w:rsidR="00B27E7D">
          <w:rPr>
            <w:noProof/>
          </w:rPr>
          <w:fldChar w:fldCharType="separate"/>
        </w:r>
        <w:r w:rsidR="00B27E7D">
          <w:rPr>
            <w:noProof/>
          </w:rPr>
          <w:t>20</w:t>
        </w:r>
        <w:r w:rsidR="00B27E7D">
          <w:rPr>
            <w:noProof/>
          </w:rPr>
          <w:fldChar w:fldCharType="end"/>
        </w:r>
      </w:hyperlink>
    </w:p>
    <w:p w:rsidR="00B27E7D" w:rsidRDefault="004D6439">
      <w:pPr>
        <w:pStyle w:val="TOC2"/>
        <w:rPr>
          <w:rFonts w:eastAsiaTheme="minorEastAsia"/>
          <w:noProof/>
          <w:color w:val="auto"/>
          <w:sz w:val="22"/>
        </w:rPr>
      </w:pPr>
      <w:hyperlink w:anchor="_Toc414967626" w:history="1">
        <w:r w:rsidR="00B27E7D" w:rsidRPr="001D38D9">
          <w:rPr>
            <w:rStyle w:val="Hyperlink"/>
            <w:noProof/>
          </w:rPr>
          <w:t>Word for Mac 2011</w:t>
        </w:r>
        <w:r w:rsidR="00B27E7D">
          <w:rPr>
            <w:noProof/>
          </w:rPr>
          <w:tab/>
        </w:r>
        <w:r w:rsidR="00B27E7D">
          <w:rPr>
            <w:noProof/>
          </w:rPr>
          <w:fldChar w:fldCharType="begin"/>
        </w:r>
        <w:r w:rsidR="00B27E7D">
          <w:rPr>
            <w:noProof/>
          </w:rPr>
          <w:instrText xml:space="preserve"> PAGEREF _Toc414967626 \h </w:instrText>
        </w:r>
        <w:r w:rsidR="00B27E7D">
          <w:rPr>
            <w:noProof/>
          </w:rPr>
        </w:r>
        <w:r w:rsidR="00B27E7D">
          <w:rPr>
            <w:noProof/>
          </w:rPr>
          <w:fldChar w:fldCharType="separate"/>
        </w:r>
        <w:r w:rsidR="00B27E7D">
          <w:rPr>
            <w:noProof/>
          </w:rPr>
          <w:t>20</w:t>
        </w:r>
        <w:r w:rsidR="00B27E7D">
          <w:rPr>
            <w:noProof/>
          </w:rPr>
          <w:fldChar w:fldCharType="end"/>
        </w:r>
      </w:hyperlink>
    </w:p>
    <w:p w:rsidR="002731DA" w:rsidRDefault="00B27E7D">
      <w:pPr>
        <w:pStyle w:val="PURBody-Indented"/>
        <w:sectPr w:rsidR="002731DA">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2731DA" w:rsidRDefault="002731DA">
      <w:pPr>
        <w:pStyle w:val="PURBody-Indented"/>
      </w:pPr>
    </w:p>
    <w:p w:rsidR="002731DA" w:rsidRDefault="002731DA">
      <w:pPr>
        <w:pStyle w:val="PURBody-Indented"/>
      </w:pP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Heading1"/>
      </w:pPr>
      <w:bookmarkStart w:id="34" w:name="_Sec8"/>
      <w:r>
        <w:t>ข้อกำหนดสิทธิการใช้งานทั่วไป</w:t>
      </w:r>
      <w:bookmarkEnd w:id="34"/>
    </w:p>
    <w:p w:rsidR="002731DA" w:rsidRDefault="00B27E7D">
      <w:pPr>
        <w:pStyle w:val="PURBlueStrong-Indented"/>
      </w:pPr>
      <w:r>
        <w:t>คำนิยามในรูปแบบสิทธิการใช้งานนี้ (โปรดดู ข้อกำหนดสิทธิการใช้งานสากล)</w:t>
      </w:r>
    </w:p>
    <w:p w:rsidR="002731DA" w:rsidRDefault="00B27E7D">
      <w:pPr>
        <w:pStyle w:val="PURBody-Indented"/>
      </w:pPr>
      <w:r>
        <w:t>อุปกรณ์ที่ได้รับอนุญาตให้ใช้สิทธิและเซิร์ฟเวอร์</w:t>
      </w:r>
    </w:p>
    <w:p w:rsidR="002731DA" w:rsidRDefault="00B27E7D">
      <w:pPr>
        <w:pStyle w:val="PURBody-Indented"/>
      </w:pPr>
      <w:r>
        <w:t>ท่านมีสิทธิสำหรับแต่ละสิทธิการใช้งานที่ท่านได้รับดังต่อไปนี้</w:t>
      </w:r>
    </w:p>
    <w:p w:rsidR="002731DA" w:rsidRDefault="00B27E7D">
      <w:pPr>
        <w:pStyle w:val="PURBullet-Indented"/>
        <w:numPr>
          <w:ilvl w:val="0"/>
          <w:numId w:val="21"/>
        </w:numPr>
      </w:pPr>
      <w:r>
        <w:t xml:space="preserve">ท่านต้องโอนสิทธิการใช้งานแต่ละสิทธิให้กับอุปกรณ์เครื่องเดียว </w:t>
      </w:r>
    </w:p>
    <w:p w:rsidR="002731DA" w:rsidRDefault="00B27E7D">
      <w:pPr>
        <w:pStyle w:val="PURBullet-Indented"/>
        <w:numPr>
          <w:ilvl w:val="0"/>
          <w:numId w:val="21"/>
        </w:numPr>
      </w:pPr>
      <w:r>
        <w:t xml:space="preserve">ท่านสามารถติดตั้งซอฟต์แวร์ได้บนอุปกรณ์ที่ได้รับอนุญาตให้ใช้สิทธิและเซิร์ฟเวอร์เครือข่าย </w:t>
      </w:r>
    </w:p>
    <w:p w:rsidR="002731DA" w:rsidRDefault="00B27E7D">
      <w:pPr>
        <w:pStyle w:val="PURBullet-Indented"/>
        <w:numPr>
          <w:ilvl w:val="0"/>
          <w:numId w:val="21"/>
        </w:numPr>
      </w:pPr>
      <w:r>
        <w:t xml:space="preserve">ท่านยังสามารถติดตั้งซอฟต์แวร์บนอุปกรณ์แบบพกพาเครื่องเดียวได้ เว้นแต่ท่านจะให้สิทธิการใช้งานซอฟต์แวร์ในลักษณะผลิตภัณฑ์ขององค์กร (Enterprise Product) หรือตามการใช้ทั่วทั้งบริษัท </w:t>
      </w:r>
    </w:p>
    <w:p w:rsidR="002731DA" w:rsidRDefault="00B27E7D">
      <w:pPr>
        <w:pStyle w:val="PURBullet-Indented"/>
        <w:numPr>
          <w:ilvl w:val="0"/>
          <w:numId w:val="21"/>
        </w:numPr>
      </w:pPr>
      <w:r>
        <w:t xml:space="preserve">ท่านสามารถใช้สำเนาของซอฟต์แวร์เป็นจำนวนเท่าใดก็ได้ </w:t>
      </w:r>
    </w:p>
    <w:p w:rsidR="002731DA" w:rsidRDefault="00B27E7D">
      <w:pPr>
        <w:pStyle w:val="PURBullet-Indented"/>
        <w:numPr>
          <w:ilvl w:val="0"/>
          <w:numId w:val="21"/>
        </w:numPr>
      </w:pPr>
      <w:r>
        <w:t xml:space="preserve">แต่ละสิทธิการใช้งานจะอนุญาตให้เฉพาะผู้ใช้เพียงรายเดียวเท่านั้นที่สามารถเข้าถึงและใช้งานซอฟต์แวร์ได้ในแต่ละครั้ง </w:t>
      </w:r>
    </w:p>
    <w:p w:rsidR="002731DA" w:rsidRDefault="00B27E7D">
      <w:pPr>
        <w:pStyle w:val="PURBullet-Indented"/>
        <w:numPr>
          <w:ilvl w:val="0"/>
          <w:numId w:val="21"/>
        </w:numPr>
      </w:pPr>
      <w:r>
        <w:t xml:space="preserve">การใช้ภายในสำหรับซอฟต์แวร์ที่ใช้งานบนอุปกรณ์ที่ได้รับอนุญาตให้ใช้สิทธิจะอนุญาตให้สำหรับผู้ใช้ใดๆ </w:t>
      </w:r>
    </w:p>
    <w:p w:rsidR="002731DA" w:rsidRDefault="00B27E7D">
      <w:pPr>
        <w:pStyle w:val="PURBullet-Indented"/>
        <w:numPr>
          <w:ilvl w:val="0"/>
          <w:numId w:val="21"/>
        </w:numPr>
      </w:pPr>
      <w:r>
        <w:t xml:space="preserve">การใช้ภายในสำหรับซอฟต์แวร์ที่ใช้งานบนอุปกรณ์แบบพกพาจะอนุญาตให้สำหรับผู้ใช้หลักของอุปกรณ์ที่ได้รับอนุญาตให้ใช้สิทธิ </w:t>
      </w:r>
    </w:p>
    <w:p w:rsidR="002731DA" w:rsidRDefault="00B27E7D">
      <w:pPr>
        <w:pStyle w:val="PURBullet-Indented"/>
        <w:numPr>
          <w:ilvl w:val="0"/>
          <w:numId w:val="21"/>
        </w:numPr>
      </w:pPr>
      <w:r>
        <w:t xml:space="preserve">การใช้งานจากระยะไกลสำหรับซอฟต์แวร์ที่ใช้งานบนอุปกรณ์ที่ได้รับอนุญาตให้ใช้สิทธิจะอนุญาตให้สำหรับผู้ใช้หลักของอุปกรณ์ดังกล่าวจากอุปกรณ์ใดๆ หรือสำหรับผู้ใช้อื่นใดจากอุปกรณ์ที่ได้รับอนุญาตให้ใช้สิทธิอื่น </w:t>
      </w:r>
    </w:p>
    <w:p w:rsidR="002731DA" w:rsidRDefault="00B27E7D">
      <w:pPr>
        <w:pStyle w:val="PURBullet-Indented"/>
        <w:numPr>
          <w:ilvl w:val="0"/>
          <w:numId w:val="21"/>
        </w:numPr>
      </w:pPr>
      <w:r>
        <w:t>การใช้งานจากระยะไกลสำหรับซอฟต์แวร์ที่ใช้งานบนเซิร์ฟเวอร์เครือข่ายจะอนุญาตให้สำหรับผู้ใช้ใดๆ จากอุปกรณ์ที่ได้รับอนุญาตให้ใช้สิทธิ</w:t>
      </w:r>
    </w:p>
    <w:p w:rsidR="002731DA" w:rsidRDefault="00B27E7D">
      <w:pPr>
        <w:pStyle w:val="PURBlueStrong-Indented"/>
      </w:pPr>
      <w:r>
        <w:t>องค์ประกอบสื่อและแม่แบบ</w:t>
      </w:r>
    </w:p>
    <w:p w:rsidR="002731DA" w:rsidRDefault="00B27E7D">
      <w:pPr>
        <w:pStyle w:val="PURBody-Indented"/>
      </w:pPr>
      <w:r>
        <w:t>Microsoft ให้สิทธิการใช้งานกับท่านในการทำสำเนา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ที่รวมอยู่ในซอฟต์แวร์และ Office Web App ในโครงการและเอกสาร เว้นเสียแต่ว่าท่านจะไม่สามารถ (i) ขาย ให้สิทธิการใช้งาน หรือแจกจ่ายสำเนาองค์ประกอบสื่อโดยตัวองค์ประกอบเองหรือในฐานะที่เป็นผลิตภัณฑ์ หากมูลค่าหลักของผลิตภัณฑ์คือองค์ประกอบสื่อ (ii) ให้สิทธิลูกค้าของท่านในการให้สิทธิการใช้งานหรือแจกจ่ายองค์ประกอบสื่อต่อไปให้บุคคลอื่น (iii) ให้สิทธิการใช้งานหรือแจกจ่ายองค์ประกอบสื่อเพื่อวัตถุประสงค์ทางการค้า ซึ่งรวมถึงสิ่งที่แสดงถึงการระบุตัวบุคคลได้ สัญลักษณ์แทนหน่วยงานของรัฐ โลโก้ เครื่องหมายการค้า หรือตราสัญลักษณ์ หรือใช้ภาพประเภทที่กล่าวมาเหล่านี้ในลักษณะที่อาจแสดงนัยยะถึงการรับรองหรือความเกี่ยวข้องกับผลิตภัณฑ์ นิติบุคคล หรือกิจกรรมของท่าน หรือ (iv) สร้างงานลามกหรือน่าอับอายโดยใช้องค์ประกอบสื่อ องค์ประกอบสื่ออื่นๆ ซึ่งสามารถเข้าถึงได้ที่ Office.com หรือบนเว็บไซต์อื่นๆ ผ่านทางคุณลักษณะของ Office จะอยู่ภายใต้ข้อกำหนดบนเว็บไซต์เหล่านั้น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Heading1"/>
      </w:pPr>
      <w:bookmarkStart w:id="35" w:name="_Sec9"/>
      <w:r>
        <w:t>ข้อกำหนดสิทธิการใช้งานเฉพาะของผลิตภัณฑ์</w:t>
      </w:r>
      <w:bookmarkEnd w:id="35"/>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7603"/>
      <w:bookmarkStart w:id="38" w:name="_Toc414967656"/>
      <w:r>
        <w:instrText>Access 2013</w:instrText>
      </w:r>
      <w:bookmarkEnd w:id="37"/>
      <w:bookmarkEnd w:id="38"/>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7604"/>
      <w:bookmarkStart w:id="41" w:name="_Toc414967657"/>
      <w:r>
        <w:instrText>Excel 2013</w:instrText>
      </w:r>
      <w:bookmarkEnd w:id="40"/>
      <w:bookmarkEnd w:id="41"/>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Bing Maps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42" w:name="_Sec356"/>
      <w:r>
        <w:t>Excel for Mac 2011</w:t>
      </w:r>
      <w:bookmarkEnd w:id="42"/>
      <w:r>
        <w:fldChar w:fldCharType="begin"/>
      </w:r>
      <w:r>
        <w:instrText xml:space="preserve"> XE "Excel for Mac 2011 " </w:instrText>
      </w:r>
      <w:r>
        <w:fldChar w:fldCharType="end"/>
      </w:r>
      <w:r>
        <w:fldChar w:fldCharType="begin"/>
      </w:r>
      <w:r>
        <w:instrText xml:space="preserve"> TC "</w:instrText>
      </w:r>
      <w:bookmarkStart w:id="43" w:name="_Toc414967605"/>
      <w:bookmarkStart w:id="44" w:name="_Toc414967658"/>
      <w:r>
        <w:instrText>Excel for Mac 2011</w:instrText>
      </w:r>
      <w:bookmarkEnd w:id="43"/>
      <w:bookmarkEnd w:id="44"/>
      <w:r>
        <w:instrText xml:space="preserve"> "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7606"/>
      <w:bookmarkStart w:id="47" w:name="_Toc414967659"/>
      <w:r>
        <w:instrText>InfoPath 2013</w:instrText>
      </w:r>
      <w:bookmarkEnd w:id="46"/>
      <w:bookmarkEnd w:id="47"/>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48" w:name="_Sec57"/>
      <w:r>
        <w:t>Lync for Mac 2011</w:t>
      </w:r>
      <w:bookmarkEnd w:id="48"/>
      <w:r>
        <w:fldChar w:fldCharType="begin"/>
      </w:r>
      <w:r>
        <w:instrText xml:space="preserve"> XE "Lync for Mac 2011 " </w:instrText>
      </w:r>
      <w:r>
        <w:fldChar w:fldCharType="end"/>
      </w:r>
      <w:r>
        <w:fldChar w:fldCharType="begin"/>
      </w:r>
      <w:r>
        <w:instrText xml:space="preserve"> TC "</w:instrText>
      </w:r>
      <w:bookmarkStart w:id="49" w:name="_Toc414967607"/>
      <w:bookmarkStart w:id="50" w:name="_Toc414967660"/>
      <w:r>
        <w:instrText>Lync for Mac 2011</w:instrText>
      </w:r>
      <w:bookmarkEnd w:id="49"/>
      <w:bookmarkEnd w:id="50"/>
      <w:r>
        <w:instrText xml:space="preserve"> "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51" w:name="_Sec157"/>
      <w:r>
        <w:t>Office for Mac Standard 2011</w:t>
      </w:r>
      <w:bookmarkEnd w:id="51"/>
      <w:r>
        <w:fldChar w:fldCharType="begin"/>
      </w:r>
      <w:r>
        <w:instrText xml:space="preserve"> XE "Office for Mac Standard 2011" </w:instrText>
      </w:r>
      <w:r>
        <w:fldChar w:fldCharType="end"/>
      </w:r>
      <w:r>
        <w:fldChar w:fldCharType="begin"/>
      </w:r>
      <w:r>
        <w:instrText xml:space="preserve"> TC "</w:instrText>
      </w:r>
      <w:bookmarkStart w:id="52" w:name="_Toc414967608"/>
      <w:bookmarkStart w:id="53" w:name="_Toc414967661"/>
      <w:r>
        <w:instrText>Office for Mac Standard 2011</w:instrText>
      </w:r>
      <w:bookmarkEnd w:id="52"/>
      <w:bookmarkEnd w:id="53"/>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B27E7D">
      <w:pPr>
        <w:pStyle w:val="PURBlueBGHeader"/>
      </w:pPr>
      <w:r>
        <w:t>ข้อกำหนดเพิ่มเติมมีดังนี้</w:t>
      </w:r>
    </w:p>
    <w:p w:rsidR="002731DA" w:rsidRDefault="00B27E7D">
      <w:pPr>
        <w:pStyle w:val="PURBlueStrong-Indented"/>
      </w:pPr>
      <w:r>
        <w:t>ข้อกำหนดสิทธิการใช้งานสำหรับ Office Web Apps Server 2013</w:t>
      </w:r>
    </w:p>
    <w:p w:rsidR="002731DA" w:rsidRDefault="00B27E7D">
      <w:pPr>
        <w:pStyle w:val="PURBody-Indented"/>
      </w:pPr>
      <w:r>
        <w:t>หากมีการรวม Office Web Apps Server 2013 เข้ากับซอฟต์แวร์ การใช้งานของท่านจะอยู่ภายใต้ข้อกำหนดที่มาพร้อมกับซอฟต์แวร์ Office Web Apps Server 2013 ท่านต้องยอมรับข้อกำหนดสิทธิการใช้งานเหล่านั้นเพื่อที่จะใช้ซอฟต์แวร์</w:t>
      </w:r>
    </w:p>
    <w:p w:rsidR="002731DA" w:rsidRDefault="00B27E7D">
      <w:pPr>
        <w:pStyle w:val="PURBlueStrong-Indented"/>
      </w:pPr>
      <w:r>
        <w:t>การใช้เพื่อการพาณิชย์ของ Office Home &amp; Student 2013 RT</w:t>
      </w:r>
    </w:p>
    <w:p w:rsidR="002731DA" w:rsidRDefault="00B27E7D">
      <w:pPr>
        <w:pStyle w:val="PURBullet-Indented"/>
        <w:numPr>
          <w:ilvl w:val="0"/>
          <w:numId w:val="22"/>
        </w:numPr>
      </w:pPr>
      <w:r>
        <w:t xml:space="preserve">สิทธิการใช้งาน Office for Mac Standard 2011 ของท่าน** จะปรับเปลี่ยนสิทธิของท่านในการใช้ซอฟต์แวร์ภายใต้สิทธิการใช้งาน Office Home &amp; Student 2013 RT ที่ได้รับแยกต่างหาก โดยการสละสิทธิข้อห้ามในการใช้ซอฟต์แวร์เพื่อการพาณิชย์ </w:t>
      </w:r>
    </w:p>
    <w:p w:rsidR="002731DA" w:rsidRDefault="00B27E7D">
      <w:pPr>
        <w:pStyle w:val="PURBullet-Indented"/>
        <w:numPr>
          <w:ilvl w:val="0"/>
          <w:numId w:val="22"/>
        </w:numPr>
      </w:pPr>
      <w:r>
        <w:t>ท่านสามารถอนุญาตให้ผู้ใช้หลักของอุปกรณ์ที่ได้รับอนุญาตให้ใช้สิทธิภายใต้สิทธิการใช้งาน Office for Mac Standard 2011 ใช้ซอฟต์แวร์ภายใต้สิทธิการใช้งาน Office Home &amp; Student 2013 RT ที่ได้รับแยกต่างหากตามที่กำหนดไว้ในที่นี้ได้</w:t>
      </w:r>
    </w:p>
    <w:p w:rsidR="002731DA" w:rsidRDefault="00B27E7D">
      <w:pPr>
        <w:pStyle w:val="PURBullet-Indented"/>
        <w:numPr>
          <w:ilvl w:val="0"/>
          <w:numId w:val="22"/>
        </w:numPr>
      </w:pPr>
      <w:r>
        <w:t xml:space="preserve">ยกเว้นการอนุญาตให้มีการใช้ซอฟต์แวร์เพื่อการพาณิชย์ การใช้ทั้งหมดจะยังคงอยู่ภายใต้ข้อกำหนดและสิทธิในการใช้ที่ระบุไว้ในสิทธิการใช้งาน Office Home &amp; Student 2013 RT </w:t>
      </w:r>
    </w:p>
    <w:p w:rsidR="002731DA" w:rsidRDefault="00B27E7D">
      <w:pPr>
        <w:pStyle w:val="PURBullet-Indented"/>
        <w:numPr>
          <w:ilvl w:val="0"/>
          <w:numId w:val="22"/>
        </w:numPr>
      </w:pPr>
      <w:r>
        <w:t>การได้รับสิทธิการใช้งาน Office for Mac Standard 2011 ไม่ได้ก่อให้เกิดหรือเป็นการขยายการรับประกันหรือภาระหน้าที่ในการสนับสนุนใดๆ ภายใต้สิทธิการใช้งาน Office Home &amp; Student 2013 RT</w:t>
      </w:r>
    </w:p>
    <w:p w:rsidR="002731DA" w:rsidRDefault="00B27E7D">
      <w:pPr>
        <w:pStyle w:val="PURBody-Indented"/>
      </w:pPr>
      <w:r>
        <w:t>**ดู Product List – สิทธิการใช้งาน Office for Mac Standard 2011 รวมถึงสิทธิการใช้งานสำหรับการใช้เพื่อการพาณิชย์ของ Office Home and Student RT 2013</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54" w:name="_Sec489"/>
      <w:r>
        <w:t>สิทธิการใช้เพื่อการพาณิชย์ของ Office Home &amp; Student 2013 RT</w:t>
      </w:r>
      <w:bookmarkEnd w:id="54"/>
      <w:r>
        <w:fldChar w:fldCharType="begin"/>
      </w:r>
      <w:r>
        <w:instrText xml:space="preserve"> XE "สิทธิการใช้เพื่อการพาณิชย์ของ Office Home &amp; Student 2013 RT" </w:instrText>
      </w:r>
      <w:r>
        <w:fldChar w:fldCharType="end"/>
      </w:r>
      <w:r>
        <w:fldChar w:fldCharType="begin"/>
      </w:r>
      <w:r>
        <w:instrText xml:space="preserve"> TC "</w:instrText>
      </w:r>
      <w:bookmarkStart w:id="55" w:name="_Toc414967609"/>
      <w:bookmarkStart w:id="56" w:name="_Toc414967662"/>
      <w:r>
        <w:instrText>สิทธิการใช้เพื่อการพาณิชย์ของ Office Home &amp; Student 2013 RT</w:instrText>
      </w:r>
      <w:bookmarkEnd w:id="55"/>
      <w:bookmarkEnd w:id="56"/>
      <w:r>
        <w:instrText>" \l 2</w:instrText>
      </w:r>
      <w:r>
        <w:fldChar w:fldCharType="end"/>
      </w:r>
    </w:p>
    <w:p w:rsidR="002731DA" w:rsidRDefault="00B27E7D">
      <w:pPr>
        <w:pStyle w:val="PURLicenseTerm"/>
      </w:pPr>
      <w:r>
        <w:t>ข้อกำหนดสิทธิการใช้งานที่มีผลใช้กับการใช้ผลิตภัณฑ์ของท่าน ได้แก่</w:t>
      </w:r>
    </w:p>
    <w:p w:rsidR="002731DA" w:rsidRDefault="00B27E7D">
      <w:pPr>
        <w:pStyle w:val="PURBlueBGHeader"/>
      </w:pPr>
      <w:r>
        <w:t>ข้อกำหนดเพิ่มเติมมีดังนี้</w:t>
      </w:r>
    </w:p>
    <w:p w:rsidR="002731DA" w:rsidRDefault="00B27E7D">
      <w:pPr>
        <w:pStyle w:val="PURBullet-Indented"/>
        <w:numPr>
          <w:ilvl w:val="0"/>
          <w:numId w:val="23"/>
        </w:numPr>
      </w:pPr>
      <w:r>
        <w:t>ท่านต้องโอนสิทธิการใช้งานสำหรับการใช้เพื่อการพาณิชย์ของ Office Home &amp; Student 2013 RT แต่ละสิทธิให้กับอุปกรณ์เครื่องเดียวที่ได้รับสิทธิการใช้งานแยกต่างหากสำหรับ Office Home &amp; Student 2013 RT</w:t>
      </w:r>
    </w:p>
    <w:p w:rsidR="002731DA" w:rsidRDefault="00B27E7D">
      <w:pPr>
        <w:pStyle w:val="PURBullet-Indented"/>
        <w:numPr>
          <w:ilvl w:val="0"/>
          <w:numId w:val="23"/>
        </w:numPr>
      </w:pPr>
      <w:r>
        <w:t>สิทธิการใช้งานนี้จะปรับเปลี่ยนสิทธิของท่านในการใช้ซอฟต์แวร์ภายใต้สิทธิการใช้งาน Office Home &amp; Student 2013 RT ที่ได้รับแยกต่างหาก โดยการสละสิทธิข้อห้ามในการใช้ซอฟต์แวร์เพื่อการพาณิชย์</w:t>
      </w:r>
    </w:p>
    <w:p w:rsidR="002731DA" w:rsidRDefault="00B27E7D">
      <w:pPr>
        <w:pStyle w:val="PURBullet-Indented"/>
        <w:numPr>
          <w:ilvl w:val="0"/>
          <w:numId w:val="23"/>
        </w:numPr>
      </w:pPr>
      <w:r>
        <w:t>ยกเว้นการอนุญาตให้มีการใช้ซอฟต์แวร์เพื่อการพาณิชย์ การใช้ทั้งหมดจะยังคงอยู่ภายใต้ข้อกำหนดและสิทธิในการใช้ที่ระบุไว้ในสิทธิการใช้งาน Office Home &amp; Student 2013 RT</w:t>
      </w:r>
    </w:p>
    <w:p w:rsidR="002731DA" w:rsidRDefault="00B27E7D">
      <w:pPr>
        <w:pStyle w:val="PURBullet-Indented"/>
        <w:numPr>
          <w:ilvl w:val="0"/>
          <w:numId w:val="23"/>
        </w:numPr>
      </w:pPr>
      <w:r>
        <w:t>การได้รับสิทธิการใช้งานสำหรับการใช้เพื่อการพาณิชย์ของ Office Home &amp; Student 2013 RT ไม่ได้เป็นการก่อให้เกิดหรือขยายการรับประกันหรือภาระหน้าที่ในการสนับสนุนใดๆ ภายใต้สิทธิการใช้งาน Office Home &amp; Student 2013 RT</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7610"/>
      <w:bookmarkStart w:id="59" w:name="_Toc414967663"/>
      <w:r>
        <w:instrText>Office Multi Language Pack 2013</w:instrText>
      </w:r>
      <w:bookmarkEnd w:id="58"/>
      <w:bookmarkEnd w:id="59"/>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7611"/>
      <w:bookmarkStart w:id="62" w:name="_Toc414967664"/>
      <w:r>
        <w:instrText>Office Professional Plus 2013</w:instrText>
      </w:r>
      <w:bookmarkEnd w:id="61"/>
      <w:bookmarkEnd w:id="62"/>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Bing Maps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B27E7D">
      <w:pPr>
        <w:pStyle w:val="PURBlueBGHeader"/>
      </w:pPr>
      <w:r>
        <w:t>ข้อกำหนดเพิ่มเติมมีดังนี้</w:t>
      </w:r>
    </w:p>
    <w:p w:rsidR="002731DA" w:rsidRDefault="00B27E7D">
      <w:pPr>
        <w:pStyle w:val="PURBlueStrong-Indented"/>
      </w:pPr>
      <w:r>
        <w:t>ข้อกำหนดสิทธิการใช้งานสำหรับ Office Web Apps Server 2013</w:t>
      </w:r>
    </w:p>
    <w:p w:rsidR="002731DA" w:rsidRDefault="00B27E7D">
      <w:pPr>
        <w:pStyle w:val="PURBody-Indented"/>
      </w:pPr>
      <w:r>
        <w:t>หากมีการรวม Office Web Apps Server 2013 เข้ากับซอฟต์แวร์ การใช้งานของท่านจะอยู่ภายใต้ข้อกำหนดที่มาพร้อมกับซอฟต์แวร์ Office Web Apps Server 2013 ท่านต้องยอมรับข้อกำหนดสิทธิการใช้งานเหล่านั้นเพื่อที่จะใช้ซอฟต์แวร์</w:t>
      </w:r>
    </w:p>
    <w:p w:rsidR="002731DA" w:rsidRDefault="00B27E7D">
      <w:pPr>
        <w:pStyle w:val="PURBlueStrong-Indented"/>
      </w:pPr>
      <w:r>
        <w:t>การใช้เพื่อการพาณิชย์ของ Office Home &amp; Student 2013 RT</w:t>
      </w:r>
    </w:p>
    <w:p w:rsidR="002731DA" w:rsidRDefault="00B27E7D">
      <w:pPr>
        <w:pStyle w:val="PURBullet-Indented"/>
        <w:numPr>
          <w:ilvl w:val="0"/>
          <w:numId w:val="24"/>
        </w:numPr>
      </w:pPr>
      <w:r>
        <w:t>สิทธิการใช้งาน Office Professional Plus 2013 ของท่าน** จะปรับเปลี่ยนสิทธิของท่านในการใช้ซอฟต์แวร์ภายใต้สิทธิการใช้งาน Office Home &amp; Student 2013 RT ที่ได้รับแยกต่างหาก โดยการสละสิทธิข้อห้ามในการใช้ซอฟต์แวร์เพื่อการพาณิชย์</w:t>
      </w:r>
    </w:p>
    <w:p w:rsidR="002731DA" w:rsidRDefault="00B27E7D">
      <w:pPr>
        <w:pStyle w:val="PURBullet-Indented"/>
        <w:numPr>
          <w:ilvl w:val="0"/>
          <w:numId w:val="24"/>
        </w:numPr>
      </w:pPr>
      <w:r>
        <w:t>ท่านสามารถอนุญาตให้ผู้ใช้หลักของอุปกรณ์ที่ได้รับอนุญาตให้ใช้สิทธิภายใต้สิทธิการใช้งาน Office Professional Plus 2013 ใช้ซอฟต์แวร์ภายใต้สิทธิการใช้งาน Office Home &amp; Student 2013 RT ที่ได้รับแยกต่างหากตามที่กำหนดไว้ในที่นี้ได้</w:t>
      </w:r>
    </w:p>
    <w:p w:rsidR="002731DA" w:rsidRDefault="00B27E7D">
      <w:pPr>
        <w:pStyle w:val="PURBullet-Indented"/>
        <w:numPr>
          <w:ilvl w:val="0"/>
          <w:numId w:val="24"/>
        </w:numPr>
      </w:pPr>
      <w:r>
        <w:t>ยกเว้นการอนุญาตให้มีการใช้ซอฟต์แวร์เพื่อการพาณิชย์ การใช้ทั้งหมดจะยังคงอยู่ภายใต้ข้อกำหนดและสิทธิในการใช้ที่ระบุไว้ในสิทธิการใช้งาน Office Home &amp; Student 2013 RT</w:t>
      </w:r>
    </w:p>
    <w:p w:rsidR="002731DA" w:rsidRDefault="00B27E7D">
      <w:pPr>
        <w:pStyle w:val="PURBullet-Indented"/>
        <w:numPr>
          <w:ilvl w:val="0"/>
          <w:numId w:val="24"/>
        </w:numPr>
      </w:pPr>
      <w:r>
        <w:t>การได้รับสิทธิการใช้งาน Office Professional Plus 2013 ไม่ได้เป็นการสร้างหรือขยายการรับประกันหรือภาระหน้าที่ในการสนับสนุนใดๆ ภายใต้สิทธิการใช้งาน Office Home &amp; Student 2013 RT</w:t>
      </w:r>
    </w:p>
    <w:p w:rsidR="002731DA" w:rsidRDefault="00B27E7D">
      <w:pPr>
        <w:pStyle w:val="PURBody-Indented"/>
      </w:pPr>
      <w:r>
        <w:t>**ดู Product List – สิทธิการใช้งาน Office Professional Plus 2013 จะรวมไปถึงสิทธิการใช้งานสำหรับการใช้เพื่อการพาณิชย์ของ Office Home and Student RT 2013</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7612"/>
      <w:bookmarkStart w:id="65" w:name="_Toc414967665"/>
      <w:r>
        <w:instrText>Office Standard 2013</w:instrText>
      </w:r>
      <w:bookmarkEnd w:id="64"/>
      <w:bookmarkEnd w:id="65"/>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B27E7D">
      <w:pPr>
        <w:pStyle w:val="PURBlueBGHeader"/>
      </w:pPr>
      <w:r>
        <w:t>ข้อกำหนดเพิ่มเติมมีดังนี้</w:t>
      </w:r>
    </w:p>
    <w:p w:rsidR="002731DA" w:rsidRDefault="00B27E7D">
      <w:pPr>
        <w:pStyle w:val="PURBlueStrong-Indented"/>
      </w:pPr>
      <w:r>
        <w:t>ข้อกำหนดสิทธิการใช้งานสำหรับ Office Web Apps Server 2013</w:t>
      </w:r>
    </w:p>
    <w:p w:rsidR="002731DA" w:rsidRDefault="00B27E7D">
      <w:pPr>
        <w:pStyle w:val="PURBody-Indented"/>
      </w:pPr>
      <w:r>
        <w:t>หากมีการรวม Office Web Apps Server 2013 เข้ากับซอฟต์แวร์ การใช้งานของท่านจะอยู่ภายใต้ข้อกำหนดที่มาพร้อมกับซอฟต์แวร์ Office Web Apps Server 2013 ท่านต้องยอมรับข้อกำหนดสิทธิการใช้งานเหล่านั้นเพื่อที่จะใช้ซอฟต์แวร์</w:t>
      </w:r>
    </w:p>
    <w:p w:rsidR="002731DA" w:rsidRDefault="00B27E7D">
      <w:pPr>
        <w:pStyle w:val="PURBlueStrong-Indented"/>
      </w:pPr>
      <w:r>
        <w:t>การใช้เพื่อการพาณิชย์ของ Office Home &amp; Student 2013 RT</w:t>
      </w:r>
    </w:p>
    <w:p w:rsidR="002731DA" w:rsidRDefault="00B27E7D">
      <w:pPr>
        <w:pStyle w:val="PURBullet-Indented"/>
        <w:numPr>
          <w:ilvl w:val="0"/>
          <w:numId w:val="25"/>
        </w:numPr>
      </w:pPr>
      <w:r>
        <w:t xml:space="preserve">สิทธิการใช้งาน Office Standard 2013 ของท่าน** จะปรับเปลี่ยนสิทธิของท่านในการใช้ซอฟต์แวร์ภายใต้สิทธิการใช้งาน Office Home &amp; Student 2013 RT ที่ได้รับแยกต่างหาก โดยการสละสิทธิข้อห้ามในการใช้ซอฟต์แวร์เพื่อการพาณิชย์ </w:t>
      </w:r>
    </w:p>
    <w:p w:rsidR="002731DA" w:rsidRDefault="00B27E7D">
      <w:pPr>
        <w:pStyle w:val="PURBullet-Indented"/>
        <w:numPr>
          <w:ilvl w:val="0"/>
          <w:numId w:val="25"/>
        </w:numPr>
      </w:pPr>
      <w:r>
        <w:t xml:space="preserve">ท่านสามารถอนุญาตให้ผู้ใช้หลักของอุปกรณ์ที่ได้รับอนุญาตให้ใช้สิทธิภายใต้สิทธิการใช้งาน Office Standard 2013 ใช้ซอฟต์แวร์ภายใต้สิทธิการใช้งาน Office Home &amp; Student 2013 RT ที่ได้รับแยกต่างหากตามที่กำหนดไว้ในที่นี้ได้ </w:t>
      </w:r>
    </w:p>
    <w:p w:rsidR="002731DA" w:rsidRDefault="00B27E7D">
      <w:pPr>
        <w:pStyle w:val="PURBullet-Indented"/>
        <w:numPr>
          <w:ilvl w:val="0"/>
          <w:numId w:val="25"/>
        </w:numPr>
      </w:pPr>
      <w:r>
        <w:t>ยกเว้นการอนุญาตให้มีการใช้ซอฟต์แวร์เพื่อการพาณิชย์ การใช้ทั้งหมดจะยังคงอยู่ภายใต้ข้อกำหนดและสิทธิในการใช้ที่ระบุไว้ในสิทธิการใช้งาน Office Home &amp; Student 2013 RT</w:t>
      </w:r>
    </w:p>
    <w:p w:rsidR="002731DA" w:rsidRDefault="00B27E7D">
      <w:pPr>
        <w:pStyle w:val="PURBullet-Indented"/>
        <w:numPr>
          <w:ilvl w:val="0"/>
          <w:numId w:val="25"/>
        </w:numPr>
      </w:pPr>
      <w:r>
        <w:t>การได้รับสิทธิการใช้งาน Office Standard 2013 ไม่ได้ก่อให้เกิดหรือเป็นการขยายการรับประกันหรือภาระหน้าที่ในการสนับสนุนใดๆ ภายใต้สิทธิการใช้งาน Office Home &amp; Student 2013 RT</w:t>
      </w:r>
    </w:p>
    <w:p w:rsidR="002731DA" w:rsidRDefault="00B27E7D">
      <w:pPr>
        <w:pStyle w:val="PURBody-Indented"/>
      </w:pPr>
      <w:r>
        <w:t>**ดู Product List – สิทธิการใช้งาน Office Standard 2013 จะรวมไปถึงสิทธิการใช้งานสำหรับการใช้เพื่อการพาณิชย์ของ Office Home and Student RT 2013</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7613"/>
      <w:bookmarkStart w:id="68" w:name="_Toc414967666"/>
      <w:r>
        <w:instrText>OneNote 2013</w:instrText>
      </w:r>
      <w:bookmarkEnd w:id="67"/>
      <w:bookmarkEnd w:id="68"/>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7614"/>
      <w:bookmarkStart w:id="71" w:name="_Toc414967667"/>
      <w:r>
        <w:instrText>Outlook 2013</w:instrText>
      </w:r>
      <w:bookmarkEnd w:id="70"/>
      <w:bookmarkEnd w:id="71"/>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72" w:name="_Sec389"/>
      <w:r>
        <w:t>Outlook for Mac 2011</w:t>
      </w:r>
      <w:bookmarkEnd w:id="72"/>
      <w:r>
        <w:fldChar w:fldCharType="begin"/>
      </w:r>
      <w:r>
        <w:instrText xml:space="preserve"> XE "Outlook for Mac 2011 " </w:instrText>
      </w:r>
      <w:r>
        <w:fldChar w:fldCharType="end"/>
      </w:r>
      <w:r>
        <w:fldChar w:fldCharType="begin"/>
      </w:r>
      <w:r>
        <w:instrText xml:space="preserve"> TC "</w:instrText>
      </w:r>
      <w:bookmarkStart w:id="73" w:name="_Toc414967615"/>
      <w:bookmarkStart w:id="74" w:name="_Toc414967668"/>
      <w:r>
        <w:instrText>Outlook for Mac 2011</w:instrText>
      </w:r>
      <w:bookmarkEnd w:id="73"/>
      <w:bookmarkEnd w:id="74"/>
      <w:r>
        <w:instrText xml:space="preserve"> "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7616"/>
      <w:bookmarkStart w:id="77" w:name="_Toc414967669"/>
      <w:r>
        <w:instrText>PowerPoint 2013</w:instrText>
      </w:r>
      <w:bookmarkEnd w:id="76"/>
      <w:bookmarkEnd w:id="77"/>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78" w:name="_Sec192"/>
      <w:r>
        <w:t>PowerPoint for Mac 2011</w:t>
      </w:r>
      <w:bookmarkEnd w:id="78"/>
      <w:r>
        <w:fldChar w:fldCharType="begin"/>
      </w:r>
      <w:r>
        <w:instrText xml:space="preserve"> XE "PowerPoint for Mac 2011" </w:instrText>
      </w:r>
      <w:r>
        <w:fldChar w:fldCharType="end"/>
      </w:r>
      <w:r>
        <w:fldChar w:fldCharType="begin"/>
      </w:r>
      <w:r>
        <w:instrText xml:space="preserve"> TC "</w:instrText>
      </w:r>
      <w:bookmarkStart w:id="79" w:name="_Toc414967617"/>
      <w:bookmarkStart w:id="80" w:name="_Toc414967670"/>
      <w:r>
        <w:instrText>PowerPoint for Mac 2011</w:instrText>
      </w:r>
      <w:bookmarkEnd w:id="79"/>
      <w:bookmarkEnd w:id="80"/>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7618"/>
      <w:bookmarkStart w:id="83" w:name="_Toc414967671"/>
      <w:r>
        <w:instrText>Project Professional 2013</w:instrText>
      </w:r>
      <w:bookmarkEnd w:id="82"/>
      <w:bookmarkEnd w:id="83"/>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7619"/>
      <w:bookmarkStart w:id="86" w:name="_Toc414967672"/>
      <w:r>
        <w:instrText>Project Standard 2013</w:instrText>
      </w:r>
      <w:bookmarkEnd w:id="85"/>
      <w:bookmarkEnd w:id="86"/>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7620"/>
      <w:bookmarkStart w:id="89" w:name="_Toc414967673"/>
      <w:r>
        <w:instrText>Publisher 2013</w:instrText>
      </w:r>
      <w:bookmarkEnd w:id="88"/>
      <w:bookmarkEnd w:id="89"/>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90" w:name="_Sec182"/>
      <w:r>
        <w:t>สิทธิการเช่า (Rental Rights) สำหรับ Office</w:t>
      </w:r>
      <w:bookmarkEnd w:id="90"/>
      <w:r>
        <w:fldChar w:fldCharType="begin"/>
      </w:r>
      <w:r>
        <w:instrText xml:space="preserve"> XE "สิทธิการเช่า (Rental Rights) สำหรับ Office" </w:instrText>
      </w:r>
      <w:r>
        <w:fldChar w:fldCharType="end"/>
      </w:r>
      <w:r>
        <w:fldChar w:fldCharType="begin"/>
      </w:r>
      <w:r>
        <w:instrText xml:space="preserve"> TC "</w:instrText>
      </w:r>
      <w:bookmarkStart w:id="91" w:name="_Toc414967621"/>
      <w:bookmarkStart w:id="92" w:name="_Toc414967674"/>
      <w:r>
        <w:instrText>สิทธิการเช่า (Rental Rights) สำหรับ Office</w:instrText>
      </w:r>
      <w:bookmarkEnd w:id="91"/>
      <w:bookmarkEnd w:id="92"/>
      <w:r>
        <w:instrText>" \l 2</w:instrText>
      </w:r>
      <w:r>
        <w:fldChar w:fldCharType="end"/>
      </w:r>
    </w:p>
    <w:p w:rsidR="002731DA" w:rsidRDefault="00B27E7D">
      <w:pPr>
        <w:pStyle w:val="PURLicenseTerm"/>
      </w:pPr>
      <w:r>
        <w:t>ข้อกำหนดสิทธิการใช้งานที่มีผลใช้กับการใช้ผลิตภัณฑ์ของท่าน ได้แก่</w:t>
      </w:r>
    </w:p>
    <w:p w:rsidR="002731DA" w:rsidRDefault="00B27E7D">
      <w:pPr>
        <w:pStyle w:val="PURBlueBGHeader"/>
      </w:pPr>
      <w:r>
        <w:t>ข้อกำหนดเพิ่มเติมมีดังนี้</w:t>
      </w:r>
    </w:p>
    <w:p w:rsidR="002731DA" w:rsidRDefault="00B27E7D">
      <w:pPr>
        <w:pStyle w:val="PURBullet-Indented"/>
        <w:numPr>
          <w:ilvl w:val="0"/>
          <w:numId w:val="26"/>
        </w:numPr>
      </w:pPr>
      <w:r>
        <w:t>สิทธิการเช่า (Rental Rights) จะปรับเปลี่ยนสิทธิในการใช้ซอฟต์แวร์ที่มีคุณสมบัติตามที่กำหนดของท่าน</w:t>
      </w:r>
      <w:r>
        <w:rPr>
          <w:vertAlign w:val="superscript"/>
        </w:rPr>
        <w:t xml:space="preserve">1 </w:t>
      </w:r>
      <w:r>
        <w:t>ภายใต้สิทธิการใช้งานที่มีอยู่</w:t>
      </w:r>
    </w:p>
    <w:p w:rsidR="002731DA" w:rsidRDefault="00B27E7D">
      <w:pPr>
        <w:pStyle w:val="PURBullet-Indented"/>
        <w:numPr>
          <w:ilvl w:val="0"/>
          <w:numId w:val="26"/>
        </w:numPr>
      </w:pPr>
      <w:r>
        <w:t>สิทธิการเช่าจะยกเลิกข้อห้ามในการเช่า การเช่าซื้อ หรือการให้เช่าซอฟต์แวร์</w:t>
      </w:r>
    </w:p>
    <w:p w:rsidR="002731DA" w:rsidRDefault="00B27E7D">
      <w:pPr>
        <w:pStyle w:val="PURBullet-Indented"/>
        <w:numPr>
          <w:ilvl w:val="0"/>
          <w:numId w:val="26"/>
        </w:numPr>
      </w:pPr>
      <w:r>
        <w:t>ท่านต้องโอนสิทธิการเช่า (Rental Rights) โดยถาวรให้กับแต่ละอุปกรณ์ที่ท่านอนุญาตให้ใช้สิทธิซอฟต์แวร์ หากท่านต้องการเช่าอุปกรณ์ดังกล่าว</w:t>
      </w:r>
    </w:p>
    <w:p w:rsidR="002731DA" w:rsidRDefault="00B27E7D">
      <w:pPr>
        <w:pStyle w:val="PURBullet-Indented"/>
        <w:numPr>
          <w:ilvl w:val="0"/>
          <w:numId w:val="26"/>
        </w:numPr>
      </w:pPr>
      <w:r>
        <w:t>ท่านต้องกำหนดให้ผู้ใช้ยอมรับข้อกำหนดสิทธิการใช้งานสำหรับซอฟต์แวร์เป็นลายลักษณ์อักษรหรือทางอิเล็กทรอนิกส์</w:t>
      </w:r>
    </w:p>
    <w:p w:rsidR="002731DA" w:rsidRDefault="00B27E7D">
      <w:pPr>
        <w:pStyle w:val="PURBullet-Indented"/>
        <w:numPr>
          <w:ilvl w:val="0"/>
          <w:numId w:val="26"/>
        </w:numPr>
      </w:pPr>
      <w:r>
        <w:t>ท่านต้องแจ้งคำบอกกล่าวแก่ผู้ใช้ว่า Microsoft ไม่ได้เสนอการรับประกันใดๆ แก่ซอฟต์แวร์ดังกล่าว จะไม่ปกป้องผู้ใช้จากการเรียกร้องสิทธิโดยบุคคลภายนอก หรือรับผิดชอบต่อค่าเสียหายใดๆ ที่เกิดขึ้นจากการใช้ซอฟต์แวร์</w:t>
      </w:r>
    </w:p>
    <w:p w:rsidR="002731DA" w:rsidRDefault="00B27E7D">
      <w:pPr>
        <w:pStyle w:val="PURBullet-Indented"/>
        <w:numPr>
          <w:ilvl w:val="0"/>
          <w:numId w:val="26"/>
        </w:numPr>
      </w:pPr>
      <w:r>
        <w:t>ในการใช้ซอฟต์แวร์ภายใต้สิทธิการเช่า (Rental Rights) ท่านตกลงที่จะชดใช้ ปกป้อง และชดเชยความเสียหายใดๆ แก่ Microsoft ซึ่งรวมไปถึงค่าธรรมเนียมทนายความสำหรับการเรียกร้องสิทธิซึ่งเกี่ยวข้องกับการใช้ซอฟต์แวร์ที่มีคุณสมบัติตามที่กำหนด</w:t>
      </w:r>
    </w:p>
    <w:p w:rsidR="002731DA" w:rsidRDefault="00B27E7D">
      <w:pPr>
        <w:pStyle w:val="PURBullet-Indented"/>
        <w:numPr>
          <w:ilvl w:val="0"/>
          <w:numId w:val="26"/>
        </w:numPr>
      </w:pPr>
      <w:r>
        <w:t>ซอฟต์แวร์จะไม่สามารถใช้ได้ในสภาพแวดล้อมเสมือน</w:t>
      </w:r>
    </w:p>
    <w:p w:rsidR="002731DA" w:rsidRDefault="00B27E7D">
      <w:pPr>
        <w:pStyle w:val="PURBullet-Indented"/>
        <w:numPr>
          <w:ilvl w:val="0"/>
          <w:numId w:val="26"/>
        </w:numPr>
      </w:pPr>
      <w:r>
        <w:t>ซอฟต์แวร์จะไม่สามารถเข้าถึงจากระยะไกลได้ เว้นแต่จะเป็นไปเพื่อการสนับสนุนทางเทคนิค โดยใช้ Remote Assistance หรือเทคโนโลยีที่คล้ายคลึงกัน</w:t>
      </w:r>
    </w:p>
    <w:p w:rsidR="002731DA" w:rsidRDefault="00B27E7D">
      <w:pPr>
        <w:pStyle w:val="PURBullet-Indented"/>
        <w:numPr>
          <w:ilvl w:val="0"/>
          <w:numId w:val="26"/>
        </w:numPr>
      </w:pPr>
      <w:r>
        <w:t>สิทธิการเช่าจะสิ้นอายุลงหากมีการอนุญาตให้ใช้สิทธิเบื้องต้น หรือเมื่อมีการโอนสิทธิการอนุญาตให้ใช้สิทธิเบื้องต้นต่อ หรืออุปกรณ์ที่ได้รับอนุญาตให้ใช้สิทธิเกิดข้อผิดพลาดอย่างถาวร</w:t>
      </w:r>
    </w:p>
    <w:p w:rsidR="002731DA" w:rsidRDefault="00B27E7D">
      <w:pPr>
        <w:pStyle w:val="PURBody-Indented"/>
      </w:pPr>
      <w:r>
        <w:rPr>
          <w:vertAlign w:val="superscript"/>
        </w:rPr>
        <w:t xml:space="preserve">1 </w:t>
      </w:r>
      <w:r>
        <w:t>โปรดดูสิทธิการเช่าสำหรับซอฟต์แวร์ที่มีคุณสมบัติตามที่กำหนดใน Product List</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93" w:name="_Sec467"/>
      <w:r>
        <w:t>Skype for Business 2015</w:t>
      </w:r>
      <w:bookmarkEnd w:id="93"/>
      <w:r>
        <w:fldChar w:fldCharType="begin"/>
      </w:r>
      <w:r>
        <w:instrText xml:space="preserve"> XE "Skype for Business 2015" </w:instrText>
      </w:r>
      <w:r>
        <w:fldChar w:fldCharType="end"/>
      </w:r>
      <w:r>
        <w:fldChar w:fldCharType="begin"/>
      </w:r>
      <w:r>
        <w:instrText xml:space="preserve"> TC "</w:instrText>
      </w:r>
      <w:bookmarkStart w:id="94" w:name="_Toc414967622"/>
      <w:bookmarkStart w:id="95" w:name="_Toc414967675"/>
      <w:r>
        <w:instrText>Skype for Business 2015</w:instrText>
      </w:r>
      <w:bookmarkEnd w:id="94"/>
      <w:bookmarkEnd w:id="95"/>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H.264/MPEG-4 และ/หรือ VC-1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7623"/>
      <w:bookmarkStart w:id="98" w:name="_Toc414967676"/>
      <w:r>
        <w:instrText>Visio 2013 Professional</w:instrText>
      </w:r>
      <w:bookmarkEnd w:id="97"/>
      <w:bookmarkEnd w:id="98"/>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7624"/>
      <w:bookmarkStart w:id="101" w:name="_Toc414967677"/>
      <w:r>
        <w:instrText>Visio 2013 Standard</w:instrText>
      </w:r>
      <w:bookmarkEnd w:id="100"/>
      <w:bookmarkEnd w:id="101"/>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7625"/>
      <w:bookmarkStart w:id="104" w:name="_Toc414967678"/>
      <w:r>
        <w:instrText>Word 2013</w:instrText>
      </w:r>
      <w:bookmarkEnd w:id="103"/>
      <w:bookmarkEnd w:id="104"/>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05" w:name="_Sec180"/>
      <w:r>
        <w:t>Word for Mac 2011</w:t>
      </w:r>
      <w:bookmarkEnd w:id="105"/>
      <w:r>
        <w:fldChar w:fldCharType="begin"/>
      </w:r>
      <w:r>
        <w:instrText xml:space="preserve"> XE "Word for Mac 2011" </w:instrText>
      </w:r>
      <w:r>
        <w:fldChar w:fldCharType="end"/>
      </w:r>
      <w:r>
        <w:fldChar w:fldCharType="begin"/>
      </w:r>
      <w:r>
        <w:instrText xml:space="preserve"> TC "</w:instrText>
      </w:r>
      <w:bookmarkStart w:id="106" w:name="_Toc414967626"/>
      <w:bookmarkStart w:id="107" w:name="_Toc414967679"/>
      <w:r>
        <w:instrText>Word for Mac 2011</w:instrText>
      </w:r>
      <w:bookmarkEnd w:id="106"/>
      <w:bookmarkEnd w:id="107"/>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2731DA">
      <w:pPr>
        <w:sectPr w:rsidR="002731DA">
          <w:headerReference w:type="default" r:id="rId37"/>
          <w:footerReference w:type="default" r:id="rId38"/>
          <w:type w:val="continuous"/>
          <w:pgSz w:w="12240" w:h="15840" w:code="1"/>
          <w:pgMar w:top="1170" w:right="720" w:bottom="720" w:left="720" w:header="432" w:footer="288" w:gutter="0"/>
          <w:cols w:space="360"/>
        </w:sectPr>
      </w:pPr>
    </w:p>
    <w:p w:rsidR="002731DA" w:rsidRDefault="00B27E7D">
      <w:pPr>
        <w:pStyle w:val="PURSectionHeading"/>
        <w:pageBreakBefore/>
      </w:pPr>
      <w:bookmarkStart w:id="108" w:name="_Sec34"/>
      <w:bookmarkEnd w:id="32"/>
      <w:r>
        <w:t>ระบบปฏิบัติการเดสก์ท็อป (หนึ่งสำเนาต่อหนึ่งอุปกรณ์)</w:t>
      </w:r>
      <w:r>
        <w:fldChar w:fldCharType="begin"/>
      </w:r>
      <w:r>
        <w:instrText xml:space="preserve"> TC "</w:instrText>
      </w:r>
      <w:bookmarkStart w:id="109" w:name="_Toc414967680"/>
      <w:r>
        <w:instrText>ระบบปฏิบัติการเดสก์ท็อป (หนึ่งสำเนาต่อหนึ่งอุปกรณ์)</w:instrText>
      </w:r>
      <w:bookmarkEnd w:id="109"/>
      <w:r>
        <w:instrText>" \l 1</w:instrText>
      </w:r>
      <w:r>
        <w:fldChar w:fldCharType="end"/>
      </w:r>
    </w:p>
    <w:p w:rsidR="002731DA" w:rsidRDefault="002731DA">
      <w:pPr>
        <w:pStyle w:val="PURBody-Indented"/>
      </w:pPr>
    </w:p>
    <w:p w:rsidR="002731DA" w:rsidRDefault="002731DA">
      <w:pPr>
        <w:sectPr w:rsidR="002731DA">
          <w:headerReference w:type="default" r:id="rId39"/>
          <w:footerReference w:type="default" r:id="rId40"/>
          <w:type w:val="continuous"/>
          <w:pgSz w:w="12240" w:h="15840" w:code="1"/>
          <w:pgMar w:top="1170" w:right="720" w:bottom="720" w:left="720" w:header="432" w:footer="288" w:gutter="0"/>
          <w:cols w:space="360"/>
        </w:sectPr>
      </w:pPr>
    </w:p>
    <w:p w:rsidR="00B27E7D" w:rsidRDefault="00B27E7D">
      <w:pPr>
        <w:pStyle w:val="TOC2"/>
        <w:rPr>
          <w:rFonts w:eastAsiaTheme="minorEastAsia"/>
          <w:noProof/>
          <w:color w:val="auto"/>
          <w:sz w:val="22"/>
        </w:rPr>
      </w:pPr>
      <w:r>
        <w:fldChar w:fldCharType="begin"/>
      </w:r>
      <w:r>
        <w:instrText xml:space="preserve"> TOC \b _Sec34 \f \h \l 2-2 </w:instrText>
      </w:r>
      <w:r>
        <w:fldChar w:fldCharType="separate"/>
      </w:r>
      <w:hyperlink w:anchor="_Toc414967600" w:history="1">
        <w:r w:rsidRPr="006D2E9A">
          <w:rPr>
            <w:rStyle w:val="Hyperlink"/>
            <w:rFonts w:ascii="Browallia New" w:hAnsi="Browallia New" w:cs="Browallia New"/>
            <w:noProof/>
          </w:rPr>
          <w:t>สิทธิการเช่า</w:t>
        </w:r>
        <w:r w:rsidRPr="006D2E9A">
          <w:rPr>
            <w:rStyle w:val="Hyperlink"/>
            <w:noProof/>
          </w:rPr>
          <w:t xml:space="preserve"> (Rental Rights) </w:t>
        </w:r>
        <w:r w:rsidRPr="006D2E9A">
          <w:rPr>
            <w:rStyle w:val="Hyperlink"/>
            <w:rFonts w:ascii="Browallia New" w:hAnsi="Browallia New" w:cs="Browallia New"/>
            <w:noProof/>
          </w:rPr>
          <w:t>สำหรับ</w:t>
        </w:r>
        <w:r w:rsidRPr="006D2E9A">
          <w:rPr>
            <w:rStyle w:val="Hyperlink"/>
            <w:noProof/>
          </w:rPr>
          <w:t xml:space="preserve"> Windows</w:t>
        </w:r>
        <w:r>
          <w:rPr>
            <w:noProof/>
          </w:rPr>
          <w:tab/>
        </w:r>
        <w:r>
          <w:rPr>
            <w:noProof/>
          </w:rPr>
          <w:fldChar w:fldCharType="begin"/>
        </w:r>
        <w:r>
          <w:rPr>
            <w:noProof/>
          </w:rPr>
          <w:instrText xml:space="preserve"> PAGEREF _Toc414967600 \h </w:instrText>
        </w:r>
        <w:r>
          <w:rPr>
            <w:noProof/>
          </w:rPr>
        </w:r>
        <w:r>
          <w:rPr>
            <w:noProof/>
          </w:rPr>
          <w:fldChar w:fldCharType="separate"/>
        </w:r>
        <w:r>
          <w:rPr>
            <w:noProof/>
          </w:rPr>
          <w:t>22</w:t>
        </w:r>
        <w:r>
          <w:rPr>
            <w:noProof/>
          </w:rPr>
          <w:fldChar w:fldCharType="end"/>
        </w:r>
      </w:hyperlink>
    </w:p>
    <w:p w:rsidR="00B27E7D" w:rsidRDefault="004D6439">
      <w:pPr>
        <w:pStyle w:val="TOC2"/>
        <w:rPr>
          <w:rFonts w:eastAsiaTheme="minorEastAsia"/>
          <w:noProof/>
          <w:color w:val="auto"/>
          <w:sz w:val="22"/>
        </w:rPr>
      </w:pPr>
      <w:hyperlink w:anchor="_Toc414967601" w:history="1">
        <w:r w:rsidR="00B27E7D" w:rsidRPr="006D2E9A">
          <w:rPr>
            <w:rStyle w:val="Hyperlink"/>
            <w:noProof/>
          </w:rPr>
          <w:t xml:space="preserve">Windows 8.1 Pro </w:t>
        </w:r>
        <w:r w:rsidR="00B27E7D" w:rsidRPr="006D2E9A">
          <w:rPr>
            <w:rStyle w:val="Hyperlink"/>
            <w:rFonts w:ascii="Browallia New" w:hAnsi="Browallia New" w:cs="Browallia New"/>
            <w:noProof/>
          </w:rPr>
          <w:t>และ</w:t>
        </w:r>
        <w:r w:rsidR="00B27E7D" w:rsidRPr="006D2E9A">
          <w:rPr>
            <w:rStyle w:val="Hyperlink"/>
            <w:noProof/>
          </w:rPr>
          <w:t xml:space="preserve"> Enterprise</w:t>
        </w:r>
        <w:r w:rsidR="00B27E7D">
          <w:rPr>
            <w:noProof/>
          </w:rPr>
          <w:tab/>
        </w:r>
        <w:r w:rsidR="00B27E7D">
          <w:rPr>
            <w:noProof/>
          </w:rPr>
          <w:fldChar w:fldCharType="begin"/>
        </w:r>
        <w:r w:rsidR="00B27E7D">
          <w:rPr>
            <w:noProof/>
          </w:rPr>
          <w:instrText xml:space="preserve"> PAGEREF _Toc414967601 \h </w:instrText>
        </w:r>
        <w:r w:rsidR="00B27E7D">
          <w:rPr>
            <w:noProof/>
          </w:rPr>
        </w:r>
        <w:r w:rsidR="00B27E7D">
          <w:rPr>
            <w:noProof/>
          </w:rPr>
          <w:fldChar w:fldCharType="separate"/>
        </w:r>
        <w:r w:rsidR="00B27E7D">
          <w:rPr>
            <w:noProof/>
          </w:rPr>
          <w:t>22</w:t>
        </w:r>
        <w:r w:rsidR="00B27E7D">
          <w:rPr>
            <w:noProof/>
          </w:rPr>
          <w:fldChar w:fldCharType="end"/>
        </w:r>
      </w:hyperlink>
    </w:p>
    <w:p w:rsidR="00B27E7D" w:rsidRDefault="004D6439">
      <w:pPr>
        <w:pStyle w:val="TOC2"/>
        <w:rPr>
          <w:rFonts w:eastAsiaTheme="minorEastAsia"/>
          <w:noProof/>
          <w:color w:val="auto"/>
          <w:sz w:val="22"/>
        </w:rPr>
      </w:pPr>
      <w:hyperlink w:anchor="_Toc414967602" w:history="1">
        <w:r w:rsidR="00B27E7D" w:rsidRPr="006D2E9A">
          <w:rPr>
            <w:rStyle w:val="Hyperlink"/>
            <w:noProof/>
          </w:rPr>
          <w:t xml:space="preserve">Windows Embedded 8.1 Industry Pro </w:t>
        </w:r>
        <w:r w:rsidR="00B27E7D" w:rsidRPr="006D2E9A">
          <w:rPr>
            <w:rStyle w:val="Hyperlink"/>
            <w:rFonts w:ascii="Browallia New" w:hAnsi="Browallia New" w:cs="Browallia New"/>
            <w:noProof/>
          </w:rPr>
          <w:t>และ</w:t>
        </w:r>
        <w:r w:rsidR="00B27E7D" w:rsidRPr="006D2E9A">
          <w:rPr>
            <w:rStyle w:val="Hyperlink"/>
            <w:noProof/>
          </w:rPr>
          <w:t xml:space="preserve"> Enterprise</w:t>
        </w:r>
        <w:r w:rsidR="00B27E7D">
          <w:rPr>
            <w:noProof/>
          </w:rPr>
          <w:tab/>
        </w:r>
        <w:r w:rsidR="00B27E7D">
          <w:rPr>
            <w:noProof/>
          </w:rPr>
          <w:fldChar w:fldCharType="begin"/>
        </w:r>
        <w:r w:rsidR="00B27E7D">
          <w:rPr>
            <w:noProof/>
          </w:rPr>
          <w:instrText xml:space="preserve"> PAGEREF _Toc414967602 \h </w:instrText>
        </w:r>
        <w:r w:rsidR="00B27E7D">
          <w:rPr>
            <w:noProof/>
          </w:rPr>
        </w:r>
        <w:r w:rsidR="00B27E7D">
          <w:rPr>
            <w:noProof/>
          </w:rPr>
          <w:fldChar w:fldCharType="separate"/>
        </w:r>
        <w:r w:rsidR="00B27E7D">
          <w:rPr>
            <w:noProof/>
          </w:rPr>
          <w:t>23</w:t>
        </w:r>
        <w:r w:rsidR="00B27E7D">
          <w:rPr>
            <w:noProof/>
          </w:rPr>
          <w:fldChar w:fldCharType="end"/>
        </w:r>
      </w:hyperlink>
    </w:p>
    <w:p w:rsidR="002731DA" w:rsidRDefault="00B27E7D">
      <w:pPr>
        <w:pStyle w:val="PURBody-Indented"/>
        <w:sectPr w:rsidR="002731DA">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2731DA" w:rsidRDefault="002731DA">
      <w:pPr>
        <w:pStyle w:val="PURBody-Indented"/>
      </w:pP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Heading1"/>
      </w:pPr>
      <w:bookmarkStart w:id="110" w:name="_Sec46"/>
      <w:r>
        <w:t>ข้อกำหนดสิทธิการใช้งานทั่วไป</w:t>
      </w:r>
      <w:bookmarkEnd w:id="110"/>
    </w:p>
    <w:p w:rsidR="002731DA" w:rsidRDefault="00B27E7D">
      <w:pPr>
        <w:pStyle w:val="PURBlueStrong-Indented"/>
      </w:pPr>
      <w:r>
        <w:t>คำนิยามในรูปแบบสิทธิการใช้งานนี้ (โปรดดู ข้อกำหนดสิทธิการใช้งานสากล)</w:t>
      </w:r>
    </w:p>
    <w:p w:rsidR="002731DA" w:rsidRDefault="00B27E7D">
      <w:pPr>
        <w:pStyle w:val="PURBody-Indented"/>
      </w:pPr>
      <w:r>
        <w:t>อุปกรณ์ที่ได้รับอนุญาตให้ใช้สิทธิ</w:t>
      </w:r>
    </w:p>
    <w:p w:rsidR="002731DA" w:rsidRDefault="00B27E7D">
      <w:pPr>
        <w:pStyle w:val="PURBody-Indented"/>
      </w:pPr>
      <w:r>
        <w:t xml:space="preserve">“ผู้ใช้หลัก” ตามวัตถุประสงค์ของหัวข้อนี้ หมายถึงผู้ใช้ซึ่งใช้อุปกรณ์มากกว่า 50% ของเวลาในระยะเวลา 90 วันใดๆ </w:t>
      </w:r>
    </w:p>
    <w:p w:rsidR="002731DA" w:rsidRDefault="00B27E7D">
      <w:pPr>
        <w:pStyle w:val="PURBullet-Indented"/>
        <w:numPr>
          <w:ilvl w:val="0"/>
          <w:numId w:val="27"/>
        </w:numPr>
      </w:pPr>
      <w:r>
        <w:t xml:space="preserve">ท่านต้องโอนสิทธิการใช้งานแต่ละสิทธิโดยถาวรให้กับอุปกรณ์เครื่องเดียว </w:t>
      </w:r>
    </w:p>
    <w:p w:rsidR="002731DA" w:rsidRDefault="00B27E7D">
      <w:pPr>
        <w:pStyle w:val="PURBullet-Indented"/>
        <w:numPr>
          <w:ilvl w:val="0"/>
          <w:numId w:val="27"/>
        </w:numPr>
      </w:pPr>
      <w:r>
        <w:t xml:space="preserve">ท่านสามารถติดตั้งสำเนาของซอฟต์แวร์ได้หนึ่งสำเนาบนอุปกรณ์ที่ได้รับอนุญาตให้ใช้สิทธิ หรือภายในระบบฮาร์ดแวร์เสมือนภายในเครื่องบนอุปกรณ์ที่ได้รับอนุญาตให้ใช้สิทธิ </w:t>
      </w:r>
    </w:p>
    <w:p w:rsidR="002731DA" w:rsidRDefault="00B27E7D">
      <w:pPr>
        <w:pStyle w:val="PURBullet-Indented"/>
        <w:numPr>
          <w:ilvl w:val="0"/>
          <w:numId w:val="27"/>
        </w:numPr>
      </w:pPr>
      <w:r>
        <w:t xml:space="preserve">ท่านสามารถใช้งานซอฟต์แวร์ กับตัวประมวลผลได้สูงสุดสองตัว </w:t>
      </w:r>
    </w:p>
    <w:p w:rsidR="002731DA" w:rsidRDefault="00B27E7D">
      <w:pPr>
        <w:pStyle w:val="PURBullet-Indented"/>
        <w:numPr>
          <w:ilvl w:val="0"/>
          <w:numId w:val="27"/>
        </w:numPr>
      </w:pPr>
      <w:r>
        <w:t xml:space="preserve">ผู้ใช้ใดๆ จะได้รับอนุญาตสำหรับการใช้ภายใน </w:t>
      </w:r>
    </w:p>
    <w:p w:rsidR="002731DA" w:rsidRDefault="00B27E7D">
      <w:pPr>
        <w:pStyle w:val="PURBullet-Indented"/>
        <w:numPr>
          <w:ilvl w:val="0"/>
          <w:numId w:val="27"/>
        </w:numPr>
      </w:pPr>
      <w:r>
        <w:t xml:space="preserve">การใช้งานจากระยะไกลจะอนุญาตให้สำหรับผู้ใช้หลักของอุปกรณ์ที่ได้รับอนุญาตให้ใช้สิทธิ และสำหรับผู้ใช้อื่นใดจากอุปกรณ์ที่ได้รับอนุญาตให้ใช้สิทธิอื่น หรืออุปกรณ์ที่ได้รับอนุญาตให้ใช้สิทธิ Windows VDA </w:t>
      </w:r>
    </w:p>
    <w:p w:rsidR="002731DA" w:rsidRDefault="00B27E7D">
      <w:pPr>
        <w:pStyle w:val="PURBullet-Indented"/>
        <w:numPr>
          <w:ilvl w:val="0"/>
          <w:numId w:val="27"/>
        </w:numPr>
      </w:pPr>
      <w:r>
        <w:t xml:space="preserve">ผู้ใช้เพียงรายเดียวเท่านั้นที่สามารถเข้าถึงและใช้งานซอฟต์แวร์ได้ในแต่ละครั้ง </w:t>
      </w:r>
    </w:p>
    <w:p w:rsidR="002731DA" w:rsidRDefault="00B27E7D">
      <w:pPr>
        <w:pStyle w:val="PURBullet-Indented"/>
        <w:numPr>
          <w:ilvl w:val="0"/>
          <w:numId w:val="27"/>
        </w:numPr>
      </w:pPr>
      <w:r>
        <w:t xml:space="preserve">ผู้ใช้รายอื่นจะสามารถเข้าใช้งานซอฟต์แวร์ได้พร้อมกันผ่านทาง Remote Assistance หรือเทคโนโลยีที่คล้ายคลึงกัน เพื่อให้การสนับสนุนทางเทคนิคเท่านั้น </w:t>
      </w:r>
    </w:p>
    <w:p w:rsidR="002731DA" w:rsidRDefault="00B27E7D">
      <w:pPr>
        <w:pStyle w:val="PURBullet-Indented"/>
        <w:numPr>
          <w:ilvl w:val="0"/>
          <w:numId w:val="27"/>
        </w:numPr>
      </w:pPr>
      <w:r>
        <w:t xml:space="preserve">ท่านสามารถเชื่อมต่ออุปกรณ์ได้ไม่เกิน 20 เครื่องเข้ากับอุปกรณ์ที่ได้รับอนุญาตให้ใช้สิทธิเพื่อการแบ่งปันไฟล์, การพิมพ์, Internet Information Services, Internet Connection Sharing หรือ Telephony Services </w:t>
      </w:r>
    </w:p>
    <w:p w:rsidR="002731DA" w:rsidRDefault="00B27E7D">
      <w:pPr>
        <w:pStyle w:val="PURBullet-Indented"/>
        <w:numPr>
          <w:ilvl w:val="0"/>
          <w:numId w:val="27"/>
        </w:numPr>
      </w:pPr>
      <w:r>
        <w:t>การเชื่อมต่อที่ไม่จำกัดจำนวนจะอนุญาตให้สำหรับการเปิดใช้งาน KMS หรือเทคโนโลยีที่คล้ายคลึงกัน</w:t>
      </w:r>
    </w:p>
    <w:p w:rsidR="002731DA" w:rsidRDefault="00B27E7D">
      <w:pPr>
        <w:pStyle w:val="PURBlueStrong-Indented"/>
      </w:pPr>
      <w:r>
        <w:t>การตรวจสอบความถูกต้อง</w:t>
      </w:r>
    </w:p>
    <w:p w:rsidR="002731DA" w:rsidRDefault="00B27E7D">
      <w:pPr>
        <w:pStyle w:val="PURBody-Indented"/>
      </w:pPr>
      <w:r>
        <w:t xml:space="preserve">การตรวจสอบความถูกต้องเป็นการตรวจสอบว่าซอฟต์แวร์ถูกเปิดใช้งานและได้รับสิทธิการใช้งานอย่างถูกต้องหรือไม่ และยังตรวจสอบอีกว่าไม่มีการเปลี่ยนแปลงที่ไม่ได้รับอนุญาตที่ทำกับการตรวจสอบความถูกต้อง การอนุญาตให้ใช้งานหรือการเปิดใช้งานซอฟต์แวร์ นอกจากนี้ การตรวจสอบความถูกต้องยังเป็นการตรวจหาซอฟต์แวร์ที่เป็นอันตรายหรือไม่ได้รับอนุญาตบางอย่างที่เกี่ยวข้องกับการเปลี่ยนแปลงที่ไม่ได้รับอนุญาตดังกล่าว การตรวจสอบความถูกต้องนี้จะยืนยันว่าท่านได้รับอนุญาตอย่างถูกต้องในการใช้งานซอฟต์แวร์ คุณลักษณะบางอย่างของซอฟต์แวร์ หรือขอรับสิทธิประโยชน์เพิ่มเติมต่อไป ท่านไม่ได้รับอนุญาตให้หลบเลี่ยงการตรวจสอบความถูกต้อง ทั้งนี้เพื่อป้องกันการใช้งานโดยไม่ได้รับอนุญาต โปรดดูข้อมูลเพิ่มเติมจาก โปรดดู </w:t>
      </w:r>
      <w:hyperlink r:id="rId43">
        <w:r>
          <w:rPr>
            <w:color w:val="00467F"/>
            <w:u w:val="single"/>
          </w:rPr>
          <w:t>http://windows.microsoft.com/en-US/windows/help/genuine/faq</w:t>
        </w:r>
      </w:hyperlink>
    </w:p>
    <w:p w:rsidR="002731DA" w:rsidRDefault="00B27E7D">
      <w:pPr>
        <w:pStyle w:val="PURBody-Indented"/>
      </w:pPr>
      <w:r>
        <w:t xml:space="preserve">ซอฟต์แวร์จะทำการตรวจสอบความถูกต้องของซอฟต์แวร์เป็นระยะ การตรวจสอบดังกล่าวอาจเริ่มขึ้นโดยซอฟต์แวร์หรือ Microsoft เพื่อเปิดใช้การเปิดใช้งานและการตรวจสอบความถูกต้อง ซอฟต์แวร์อาจต้องปรับปรุงหรือดาวน์โหลดการตรวจสอบความถูกต้อง การอนุญาตให้ใช้งานหรือการเปิดใช้งานซอฟต์แวร์เพิ่มเติมเป็นระยะ การปรับปรุงหรือดาวน์โหลดเป็นสิ่งจำเป็นเพื่อให้ซอฟต์แวร์ทำงานได้อย่างถูกต้อง และอาจดาวน์โหลดและติดตั้งโดยไม่ต้องแจ้งให้ท่านทราบอีก ในระหว่างหรือหลังจากการตรวจสอบความถูกต้อง ซอฟต์แวร์อาจส่งข้อมูลเกี่ยวกับซอฟต์แวร์ คอมพิวเตอร์ และผลการตรวจสอบความถูกต้องของซอฟต์แวร์ไปให้กับ Microsoft ข้อมูลนี้ประกอบด้วยรายละเอียดต่างๆ เช่น รุ่นและหมายเลขผลิตภัณฑ์ของซอฟต์แวร์ การเปลี่ยนแปลงที่ไม่ได้รับอนุญาตที่กระทำกับการตรวจสอบความถูกต้อง สิทธิการใช้งานหรือฟังก์ชันการเปิดใช้งานของซอฟต์แวร์ ซอฟต์แวร์ที่เป็นอันตรายหรือไม่ได้รับอนุญาตที่เกี่ยวข้องใดๆ ที่พบ และที่อยู่อินเทอร์เน็ตโพรโทคอลของคอมพิวเตอร์ Microsoft จะไม่ใช้ข้อมูลนี้ในการระบุถึงตัวตนของท่านหรือติดต่อท่าน เว้นแต่ว่า Microsoft อาจใช้และแบ่งปันข้อมูลเพื่อป้องกันการใช้ซอฟต์แวร์โดยไม่ได้รับอนุญาต การใช้งานซอฟต์แวร์นี้แสดงว่าท่านยินยอมให้ส่งข้อมูลนี้ หากต้องการทราบข้อมูลเพิ่มเติมเกี่ยวกับการตรวจสอบความถูกต้องและข้อมูลที่ถูกส่งไปขณะหรือหลังการตรวจสอบความถูกต้อง โปรดดู </w:t>
      </w:r>
      <w:hyperlink r:id="rId44">
        <w:r>
          <w:rPr>
            <w:color w:val="00467F"/>
            <w:u w:val="single"/>
          </w:rPr>
          <w:t>http://windows.microsoft.com/en-US/windows/genuine/privacy-statement</w:t>
        </w:r>
      </w:hyperlink>
    </w:p>
    <w:p w:rsidR="002731DA" w:rsidRDefault="00B27E7D">
      <w:pPr>
        <w:pStyle w:val="PURBody-Indented"/>
      </w:pPr>
      <w:r>
        <w:t>หากหลังจากการตรวจสอบความถูกต้อง พบว่าเป็นซอฟต์แวร์ปลอม หรือได้รับอนุญาตอย่างไม่ถูกต้อง หรือเป็นผลิตภัณฑ์ Windows ที่ไม่ใช่ของแท้ หรือรวมทั้งการเปลี่ยนแปลงที่ไม่ได้รับอนุญาต การทำงานและการใช้งานซอฟต์แวร์ดังกล่าวจะได้รับผลกระทบ ตัวอย่างเช่น:</w:t>
      </w:r>
    </w:p>
    <w:p w:rsidR="002731DA" w:rsidRDefault="00B27E7D">
      <w:pPr>
        <w:pStyle w:val="PURBody-Indented"/>
      </w:pPr>
      <w:r>
        <w:t>Microsoft อาจซ่อมแซมซอฟต์แวร์ เอาออก กักกัน หรือปิดใช้งานการเปลี่ยนแปลงใดๆ ที่ไม่ได้รับอนุญาตซึ่งอาจแทรกแซงการใช้งานซอฟต์แวร์ที่ถูกต้อง ซึ่งรวมถึงการหลบเลี่ยงฟังก์ชันการเปิดใช้งานหรือการตรวจสอบความถูกต้องของซอฟต์แวร์ หรือตรวจสอบและเอาซอฟต์แวร์ที่เป็นอันตรายหรือที่ไม่ได้รับอนุญาตใดๆ ที่เกี่ยวข้องกับการเปลี่ยนแปลงที่ไม่ได้รับอนุญาตออก หรือบอกกล่าวว่าซอฟต์แวร์ได้รับอนุญาตให้ใช้สิทธิอย่างไม่ถูกต้อง หรือไม่ใช่ผลิตภัณฑ์ Windows ของแท้ และท่านอาจได้รับการแจ้งเตือนให้ขอรับสำเนาซอฟต์แวร์ที่ได้รับอนุญาตให้ใช้สิทธิอย่างถูกต้องมาใช้ หรือต้องปฏิบัติตามคำแนะนำของ Microsoft เพื่อให้ได้รับอนุญาตให้ใช้สิทธิซอฟต์แวร์อย่างถูกต้องและเปิดใช้งานอีกครั้ง และท่านอาจไม่สามารถรับการปรับปรุงหรือการปรับรุ่นบางอย่างจาก Microsoft ได้</w:t>
      </w:r>
    </w:p>
    <w:p w:rsidR="002731DA" w:rsidRDefault="00B27E7D">
      <w:pPr>
        <w:pStyle w:val="PURBlueStrong-Indented"/>
      </w:pPr>
      <w:r>
        <w:t>ไอคอน ภาพ และเสียง</w:t>
      </w:r>
    </w:p>
    <w:p w:rsidR="002731DA" w:rsidRDefault="00B27E7D">
      <w:pPr>
        <w:pStyle w:val="PURBody-Indented"/>
      </w:pPr>
      <w:r>
        <w:t>ขณะซอฟต์แวร์กำลังทำงาน ท่านสามารถเข้าถึงและใช้ไอคอน ภาพ เสียง และสื่อได้เฉพาะจากคอมพิวเตอร์ที่ได้รับอนุญาตให้ใช้สิทธิเท่านั้น ท่านต้องไม่แบ่งปันภาพ เสียง และสื่อตัวอย่างที่ให้มาพร้อมกับซอฟต์แวร์ หรือใช้ภาพ เสียง และสื่อตัวอย่างเหล่านั้นเพื่อวัตถุประสงค์อื่นใด</w:t>
      </w:r>
    </w:p>
    <w:p w:rsidR="002731DA" w:rsidRDefault="00B27E7D">
      <w:pPr>
        <w:pStyle w:val="PURBlueStrong-Indented"/>
      </w:pPr>
      <w:r>
        <w:t>Adobe Flash Player</w:t>
      </w:r>
    </w:p>
    <w:p w:rsidR="002731DA" w:rsidRDefault="00B27E7D">
      <w:pPr>
        <w:pStyle w:val="PURBody-Indented"/>
      </w:pPr>
      <w:r>
        <w:t xml:space="preserve">ซอฟต์แวร์นี้อาจประกอบด้วย Adobe Flash Player รุ่นใดรุ่นหนึ่ง ท่านยอมรับว่าการใช้ Adobe Flash Player ของท่านจะอยู่ภายใต้ข้อกำหนดสิทธิการใช้งานสำหรับ Adobe Systems Incorporated ที่ </w:t>
      </w:r>
      <w:hyperlink r:id="rId45">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Heading1"/>
      </w:pPr>
      <w:bookmarkStart w:id="111" w:name="_Sec58"/>
      <w:r>
        <w:t>ข้อกำหนดสิทธิการใช้งานเฉพาะของผลิตภัณฑ์</w:t>
      </w:r>
      <w:bookmarkEnd w:id="111"/>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12" w:name="_Sec210"/>
      <w:r>
        <w:t>สิทธิการเช่า (Rental Rights) สำหรับ Windows</w:t>
      </w:r>
      <w:bookmarkEnd w:id="112"/>
      <w:r>
        <w:fldChar w:fldCharType="begin"/>
      </w:r>
      <w:r>
        <w:instrText xml:space="preserve"> XE "สิทธิการเช่า (Rental Rights) สำหรับ Windows" </w:instrText>
      </w:r>
      <w:r>
        <w:fldChar w:fldCharType="end"/>
      </w:r>
      <w:r>
        <w:fldChar w:fldCharType="begin"/>
      </w:r>
      <w:r>
        <w:instrText xml:space="preserve"> TC "</w:instrText>
      </w:r>
      <w:bookmarkStart w:id="113" w:name="_Toc414967600"/>
      <w:bookmarkStart w:id="114" w:name="_Toc414967681"/>
      <w:r>
        <w:instrText>สิทธิการเช่า (Rental Rights) สำหรับ Windows</w:instrText>
      </w:r>
      <w:bookmarkEnd w:id="113"/>
      <w:bookmarkEnd w:id="114"/>
      <w:r>
        <w:instrText>" \l 2</w:instrText>
      </w:r>
      <w:r>
        <w:fldChar w:fldCharType="end"/>
      </w:r>
    </w:p>
    <w:p w:rsidR="002731DA" w:rsidRDefault="00B27E7D">
      <w:pPr>
        <w:pStyle w:val="PURLicenseTerm"/>
      </w:pPr>
      <w:r>
        <w:t>ข้อกำหนดสิทธิการใช้งานที่มีผลใช้กับการใช้ผลิตภัณฑ์ของท่าน ได้แก่</w:t>
      </w:r>
    </w:p>
    <w:p w:rsidR="002731DA" w:rsidRDefault="00B27E7D">
      <w:pPr>
        <w:pStyle w:val="PURBlueBGHeader"/>
      </w:pPr>
      <w:r>
        <w:t>ข้อกำหนดเพิ่มเติมมีดังนี้</w:t>
      </w:r>
    </w:p>
    <w:p w:rsidR="002731DA" w:rsidRDefault="00B27E7D">
      <w:pPr>
        <w:pStyle w:val="PURBullet-Indented"/>
        <w:numPr>
          <w:ilvl w:val="0"/>
          <w:numId w:val="28"/>
        </w:numPr>
      </w:pPr>
      <w:r>
        <w:t>สิทธิการเช่า (Rental Rights) จะปรับเปลี่ยนสิทธิในการใช้ซอฟต์แวร์ที่มีคุณสมบัติตามที่กำหนดของท่าน</w:t>
      </w:r>
      <w:r>
        <w:rPr>
          <w:vertAlign w:val="superscript"/>
        </w:rPr>
        <w:t>1</w:t>
      </w:r>
      <w:r>
        <w:t xml:space="preserve"> ภายใต้สิทธิการใช้งานที่มีอยู่ </w:t>
      </w:r>
    </w:p>
    <w:p w:rsidR="002731DA" w:rsidRDefault="00B27E7D">
      <w:pPr>
        <w:pStyle w:val="PURBullet-Indented"/>
        <w:numPr>
          <w:ilvl w:val="0"/>
          <w:numId w:val="28"/>
        </w:numPr>
      </w:pPr>
      <w:r>
        <w:t xml:space="preserve">สิทธิการเช่าจะยกเลิกข้อห้ามในการเช่า การเช่าซื้อ หรือการให้เช่าซอฟต์แวร์ </w:t>
      </w:r>
    </w:p>
    <w:p w:rsidR="002731DA" w:rsidRDefault="00B27E7D">
      <w:pPr>
        <w:pStyle w:val="PURBullet-Indented"/>
        <w:numPr>
          <w:ilvl w:val="0"/>
          <w:numId w:val="28"/>
        </w:numPr>
      </w:pPr>
      <w:r>
        <w:t>ท่านต้องโอนสิทธิการเช่า (Rental Rights) โดยถาวรให้กับแต่ละอุปกรณ์ที่ท่านอนุญาตให้ใช้สิทธิซอฟต์แวร์ หากท่านต้องการเช่าอุปกรณ์ดังกล่าว</w:t>
      </w:r>
    </w:p>
    <w:p w:rsidR="002731DA" w:rsidRDefault="00B27E7D">
      <w:pPr>
        <w:pStyle w:val="PURBullet-Indented"/>
        <w:numPr>
          <w:ilvl w:val="0"/>
          <w:numId w:val="28"/>
        </w:numPr>
      </w:pPr>
      <w:r>
        <w:t xml:space="preserve">ท่านต้องกำหนดให้ผู้ใช้ยอมรับข้อกำหนดสิทธิการใช้งานสำหรับซอฟต์แวร์ในแบบที่เป็นลายลักษณ์อักษรหรือทางอิเล็กทรอนิกส์ </w:t>
      </w:r>
    </w:p>
    <w:p w:rsidR="002731DA" w:rsidRDefault="00B27E7D">
      <w:pPr>
        <w:pStyle w:val="PURBullet-Indented"/>
        <w:numPr>
          <w:ilvl w:val="0"/>
          <w:numId w:val="28"/>
        </w:numPr>
      </w:pPr>
      <w:r>
        <w:t>ท่านต้องแจ้งคำบอกกล่าวแก่ผู้ใช้ว่า Microsoft ไม่ได้เสนอการรับประกันใดๆ แก่ซอฟต์แวร์ดังกล่าว จะไม่ปกป้องผู้ใช้จากการเรียกร้องสิทธิโดยบุคคลภายนอก หรือรับผิดชอบต่อค่าเสียหายใดๆ ที่เกิดขึ้นจากการใช้ซอฟต์แวร์</w:t>
      </w:r>
    </w:p>
    <w:p w:rsidR="002731DA" w:rsidRDefault="00B27E7D">
      <w:pPr>
        <w:pStyle w:val="PURBullet-Indented"/>
        <w:numPr>
          <w:ilvl w:val="0"/>
          <w:numId w:val="28"/>
        </w:numPr>
      </w:pPr>
      <w:r>
        <w:t xml:space="preserve">ในการใช้ซอฟต์แวร์ภายใต้สิทธิการเช่า (Rental Rights) ท่านตกลงที่จะชดใช้ ปกป้อง และชดเชยความเสียหายใดๆ แก่ Microsoft ซึ่งรวมไปถึงค่าธรรมเนียมทนายความสำหรับการเรียกร้องสิทธิซึ่งเกี่ยวข้องกับการใช้ซอฟต์แวร์ที่มีคุณสมบัติตามที่กำหนด </w:t>
      </w:r>
    </w:p>
    <w:p w:rsidR="002731DA" w:rsidRDefault="00B27E7D">
      <w:pPr>
        <w:pStyle w:val="PURBullet-Indented"/>
        <w:numPr>
          <w:ilvl w:val="0"/>
          <w:numId w:val="28"/>
        </w:numPr>
      </w:pPr>
      <w:r>
        <w:t>ซอฟต์แวร์จะไม่สามารถใช้ได้ในสภาพแวดล้อมเสมือน</w:t>
      </w:r>
    </w:p>
    <w:p w:rsidR="002731DA" w:rsidRDefault="00B27E7D">
      <w:pPr>
        <w:pStyle w:val="PURBullet-Indented"/>
        <w:numPr>
          <w:ilvl w:val="0"/>
          <w:numId w:val="28"/>
        </w:numPr>
      </w:pPr>
      <w:r>
        <w:t>ซอฟต์แวร์จะไม่สามารถเข้าถึงจากระยะไกลได้ เว้นแต่จะเป็นไปเพื่อการสนับสนุนทางเทคนิค โดยใช้ Remote Assistance หรือเทคโนโลยีที่คล้ายคลึงกัน</w:t>
      </w:r>
    </w:p>
    <w:p w:rsidR="002731DA" w:rsidRDefault="00B27E7D">
      <w:pPr>
        <w:pStyle w:val="PURBullet-Indented"/>
        <w:numPr>
          <w:ilvl w:val="0"/>
          <w:numId w:val="28"/>
        </w:numPr>
      </w:pPr>
      <w:r>
        <w:t>สิทธิการเช่าจะสิ้นอายุลงหากมีการอนุญาตให้ใช้สิทธิเบื้องต้น หรือเมื่อมีการโอนสิทธิการอนุญาตให้ใช้สิทธิเบื้องต้นต่อ หรืออุปกรณ์ที่ได้รับอนุญาตให้ใช้สิทธิเกิดข้อผิดพลาดอย่างถาวร</w:t>
      </w:r>
    </w:p>
    <w:p w:rsidR="002731DA" w:rsidRDefault="00B27E7D">
      <w:pPr>
        <w:pStyle w:val="PURBody-Indented"/>
      </w:pPr>
      <w:r>
        <w:rPr>
          <w:vertAlign w:val="superscript"/>
        </w:rPr>
        <w:t xml:space="preserve">1 </w:t>
      </w:r>
      <w:r>
        <w:t>โปรดดูสิทธิการเช่าสำหรับซอฟต์แวร์ที่มีคุณสมบัติตามที่กำหนดใน Product List</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15" w:name="_Sec462"/>
      <w:r>
        <w:t>Windows 8.1 Pro และ Enterprise</w:t>
      </w:r>
      <w:bookmarkEnd w:id="115"/>
      <w:r>
        <w:fldChar w:fldCharType="begin"/>
      </w:r>
      <w:r>
        <w:instrText xml:space="preserve"> XE "Windows 8.1 Pro และ Enterprise" </w:instrText>
      </w:r>
      <w:r>
        <w:fldChar w:fldCharType="end"/>
      </w:r>
      <w:r>
        <w:fldChar w:fldCharType="begin"/>
      </w:r>
      <w:r>
        <w:instrText xml:space="preserve"> TC "</w:instrText>
      </w:r>
      <w:bookmarkStart w:id="116" w:name="_Toc414967601"/>
      <w:bookmarkStart w:id="117" w:name="_Toc414967682"/>
      <w:r>
        <w:instrText>Windows 8.1 Pro และ Enterprise</w:instrText>
      </w:r>
      <w:bookmarkEnd w:id="116"/>
      <w:bookmarkEnd w:id="117"/>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10800"/>
      </w:tblGrid>
      <w:tr w:rsidR="002731DA">
        <w:tc>
          <w:tcPr>
            <w:tcW w:w="12240" w:type="dxa"/>
          </w:tcPr>
          <w:p w:rsidR="002731DA" w:rsidRDefault="00B27E7D">
            <w:pPr>
              <w:pStyle w:val="PURBody"/>
            </w:pPr>
            <w:r>
              <w:t xml:space="preserve">ดูการบอกกล่าวที่ใช้บังคับ: </w:t>
            </w:r>
            <w:r>
              <w:rPr>
                <w:b/>
              </w:rPr>
              <w:t xml:space="preserve">การถ่ายโอนข้อมูล, H.264/AVC, VC-1 และ MPEG-4 Part 2, ซอฟต์แวร์ที่อาจไม่เป็นที่ต้องการ </w:t>
            </w:r>
            <w:r>
              <w:t xml:space="preserve">(การบอกกล่าว I) (ดู </w:t>
            </w:r>
            <w:hyperlink w:anchor="_Sec10">
              <w:r>
                <w:rPr>
                  <w:color w:val="00467F"/>
                  <w:u w:val="single"/>
                </w:rPr>
                <w:t>ภาคผนวก 1</w:t>
              </w:r>
            </w:hyperlink>
            <w:r>
              <w:t>)</w:t>
            </w:r>
          </w:p>
        </w:tc>
      </w:tr>
    </w:tbl>
    <w:p w:rsidR="002731DA" w:rsidRDefault="00B27E7D">
      <w:pPr>
        <w:pStyle w:val="PURBlueBGHeader"/>
      </w:pPr>
      <w:r>
        <w:t>ข้อกำหนดเพิ่มเติมมีดังนี้</w:t>
      </w:r>
    </w:p>
    <w:p w:rsidR="002731DA" w:rsidRDefault="00B27E7D">
      <w:pPr>
        <w:pStyle w:val="PURBlueStrong-Indented"/>
      </w:pPr>
      <w:r>
        <w:t>โปรแกรมสำหรับ Windows</w:t>
      </w:r>
    </w:p>
    <w:p w:rsidR="002731DA" w:rsidRDefault="00B27E7D">
      <w:pPr>
        <w:pStyle w:val="PURBody-Indented"/>
      </w:pPr>
      <w:r>
        <w:t xml:space="preserve">โปรแกรมสำหรับ Windows (เช่น Mail, Calendar และ People) ได้แก่ โปรแกรมที่ Microsoft พัฒนาขึ้น โดยมาพร้อมกับ Windows และมีการอนุญาตให้ใช้สิทธิแก่ท่านภายใต้ข้อตกลงนี้ ท่านสามารถเข้าถึงโปรแกรม Windows แต่ละโปรแกรมได้จากไทล์ที่สอดคล้องกันของโปรแกรมใน Start โปรแกรมสำหรับ Windows บางโปรแกรมมีจุดเข้าใช้งาน Online Service และในบางครั้ง การใช้บริการเหล่านั้นจะอยู่ภายใต้ข้อกำหนดและนโยบายสิทธิความเป็นส่วนตัวที่แยกต่างหาก ท่านสามารถดูข้อกำหนดและนโยบายเหล่านี้ได้โดยดูที่การตั้งค่าของโปรแกรม เว้นแต่จะมีการแสดงข้อกำหนดอื่นๆ แก่ท่านหรือแสดงในการตั้งค่าของโปรแกรม ท่านยอมรับว่าบริการที่ท่านเข้าถึงจากโปรแกรมสำหรับ Windows นั้นจะอยู่ภายใต้ข้อตกลงการให้บริการของ Microsoft ที่ </w:t>
      </w:r>
      <w:hyperlink r:id="rId46">
        <w:r>
          <w:rPr>
            <w:color w:val="00467F"/>
            <w:u w:val="single"/>
          </w:rPr>
          <w:t>http://go.microsoft.com/fwlink/?linkid=246338</w:t>
        </w:r>
      </w:hyperlink>
      <w:r>
        <w:t xml:space="preserve"> หรือในกรณีของโปรแกรมสำหรับ Windows ที่เข้าถึงบริการ Xbox จะมีอยู่ที่ </w:t>
      </w:r>
      <w:hyperlink r:id="rId47">
        <w:r>
          <w:rPr>
            <w:color w:val="00467F"/>
            <w:u w:val="single"/>
          </w:rPr>
          <w:t>http://xbox.com/legal/livetou</w:t>
        </w:r>
      </w:hyperlink>
      <w:r>
        <w:t xml:space="preserve"> เราทำงานอย่างต่อเนื่องเพื่อปรับปรุงบริการ และอาจทำการเปลี่ยนแปลงบริการต่างๆ ได้ทุกเมื่อ บริการอาจไม่สามารถใช้งานได้ในบางประเทศ ท่านสามารถเลือกที่จะถอนการติดตั้งโปรแกรมสำหรับ Windows ใดๆ ได้ทุกเมื่อ และท่านยังสามารถเลือกที่จะติดตั้งโปรแกรมสำหรับ Windows ใดๆ อีกครั้งได้ โดยดาวน์โหลดโปรแกรมดังกล่าวจาก Windows Store โปรแกรมสำหรับ Windows บางโปรแกรมประกอบด้วยโฆษณา ท่านอาจเลือกที่จะไม่รับโฆษณาที่ปรับให้เป็นแบบส่วนตัวได้โดยไปที่ </w:t>
      </w:r>
      <w:hyperlink r:id="rId48">
        <w:r>
          <w:rPr>
            <w:color w:val="00467F"/>
            <w:u w:val="single"/>
          </w:rPr>
          <w:t>http://choice.live.com</w:t>
        </w:r>
      </w:hyperlink>
    </w:p>
    <w:p w:rsidR="002731DA" w:rsidRDefault="00B27E7D">
      <w:pPr>
        <w:pStyle w:val="PURBlueStrong-Indented"/>
      </w:pPr>
      <w:r>
        <w:t xml:space="preserve">สำหรับ Windows 8.1, Windows 8.1 K, </w:t>
      </w:r>
      <w:proofErr w:type="gramStart"/>
      <w:r>
        <w:t>Windows</w:t>
      </w:r>
      <w:proofErr w:type="gramEnd"/>
      <w:r>
        <w:t xml:space="preserve"> 8.1 KN:</w:t>
      </w:r>
    </w:p>
    <w:p w:rsidR="002731DA" w:rsidRDefault="00B27E7D">
      <w:pPr>
        <w:pStyle w:val="PURBody-Indented"/>
      </w:pPr>
      <w:r>
        <w:t xml:space="preserve">Windows 8.1 และ Windows 8.1 K ประกอบด้วย Windows Media Player และเทคโนโลยีที่เกี่ยวข้องซึ่งระบุไว้โดยคณะกรรมมาธิการการค้าที่เป็นธรรมของเกาหลี (KFTC) และการเชื่อมโยงไปยัง Windows Live Messenger Download Windows 8.1 KN ไม่มี Windows Media Player หรือเทคโนโลยีที่เกี่ยวข้องซึ่งระบุไว้โดยคณะกรรมมาธิการการค้าที่เป็นธรรมของเกาหลี (KFTC) โปรดดู Product List ของ Microsoft ที่ </w:t>
      </w:r>
      <w:hyperlink r:id="rId49">
        <w:r>
          <w:rPr>
            <w:color w:val="00467F"/>
            <w:u w:val="single"/>
          </w:rPr>
          <w:t>http://go.microsoft.com/?linkid=983920</w:t>
        </w:r>
      </w:hyperlink>
      <w:r>
        <w:rPr>
          <w:u w:val="single"/>
        </w:rPr>
        <w:t>7</w:t>
      </w:r>
      <w:r>
        <w:t xml:space="preserve"> หากต้องการทราบรายละเอียดเกี่ยวกับรุ่นภาษาและตัวเลือกแผ่น Fulfillment ที่ใช้งานได้สำหรับแต่ละรุ่น</w:t>
      </w:r>
    </w:p>
    <w:p w:rsidR="002731DA" w:rsidRDefault="00B27E7D">
      <w:pPr>
        <w:pStyle w:val="PURBlueStrong-Indented"/>
      </w:pPr>
      <w:r>
        <w:t>Windows 8.1 K</w:t>
      </w:r>
    </w:p>
    <w:p w:rsidR="002731DA" w:rsidRDefault="00B27E7D">
      <w:pPr>
        <w:pStyle w:val="PURBody-Indented"/>
      </w:pPr>
      <w:r>
        <w:t>KFTC กำหนดให้ซอฟต์แวร์ต้องมีการเชื่อมโยงไปยังเว็บไซต์ Media Player Center และเว็บไซต์ Messenger Center ที่มีการเชื่อมโยงไปยังเว็บไซต์ของบุคคลภายนอกเพื่อช่วยให้ท่านสามารถดาวน์โหลดและติดตั้งโปรแกรมเครื่องเล่นสื่อและซอฟต์แวร์ข้อความโต้ตอบแบบทันทีของบุคคลภายนอกได้ ไซต์ของบุคคลภายนอกไม่ได้อยู่ภายใต้การควบคุมของ Microsoft และ Microsoft ไม่รับผิดชอบต่อซอฟต์แวร์หรือเนื้อหาในไซต์ของบุคคลภายนอก การเชื่อมโยงใดๆ ที่มีอยู่ในไซต์ของบุคคลภายนอก หรือการเปลี่ยนแปลงหรือการปรับปรุงซอฟต์แวร์หรือไซต์ของบุคคลภายนอก การรวมการเชื่อมโยงใดๆ บนเว็บไซต์ Media Player Center หรือเว็บไซต์ Messenger Center ไม่ได้แสดงนัยถึงการรับรองของ Microsoft ต่อซอฟต์แวร์ ไซต์ หรือเนื้อหาของบุคคลภายนอก</w:t>
      </w:r>
    </w:p>
    <w:p w:rsidR="002731DA" w:rsidRDefault="00B27E7D">
      <w:pPr>
        <w:pStyle w:val="PURBody-Indented"/>
      </w:pPr>
      <w:r>
        <w:rPr>
          <w:b/>
        </w:rPr>
        <w:t>การปฏิเสธการรับประกันเพิ่มเติม:</w:t>
      </w:r>
      <w:r>
        <w:t xml:space="preserve"> Microsoft ไม่ได้ให้การรับประกันใดๆ เกี่ยวกับซอฟต์แวร์ของบุคคลภายนอกที่กล่าวไว้ข้างต้น</w:t>
      </w:r>
    </w:p>
    <w:p w:rsidR="002731DA" w:rsidRDefault="00B27E7D">
      <w:pPr>
        <w:pStyle w:val="PURBlueStrong-Indented"/>
      </w:pPr>
      <w:r>
        <w:t>Windows 8.1 KN</w:t>
      </w:r>
    </w:p>
    <w:p w:rsidR="002731DA" w:rsidRDefault="00B27E7D">
      <w:pPr>
        <w:pStyle w:val="PURBody-Indented"/>
      </w:pPr>
      <w:r>
        <w:rPr>
          <w:b/>
        </w:rPr>
        <w:t>สิทธิการใช้ Windows Media Player ที่ไม่มีผลใช้บังคับ:</w:t>
      </w:r>
      <w:r>
        <w:t xml:space="preserve"> ข้อกำหนดของเทคโนโลยีระบบจัดการลิขสิทธิ์ดิจิทัลของ Windows และ Windows Media Player จะไม่มีผลใช้บังคับเมื่อใช้งานซอฟต์แวร์นี้</w:t>
      </w:r>
    </w:p>
    <w:p w:rsidR="002731DA" w:rsidRDefault="00B27E7D">
      <w:pPr>
        <w:pStyle w:val="PURBody-Indented"/>
      </w:pPr>
      <w:r>
        <w:rPr>
          <w:b/>
        </w:rPr>
        <w:t>การบอกกล่าวเกี่ยวกับการไม่มี Windows Media Player:</w:t>
      </w:r>
      <w:r>
        <w:t xml:space="preserve"> ซอฟต์แวร์นี้ไม่มี Windows Media Player (ตามที่ระบุไว้โดยคณะกรรมาธิการการค้าที่เป็นธรรมของเกาหลี (KFTC)) หรือเทคโนโลยีที่เกี่ยวข้องของ Windows Media Player เช่น Windows Media Center ดังนั้น ท่านจึงต้องใช้งานซอฟต์แวร์ จาก Microsoft หรือบุคคลภายนอกเพื่อเล่นหรือสร้างซีดีเพลง แฟ้มสื่อ และดีวีดีวิดีโอ เพื่อจัดการเนื้อหาในไลบรารีสื่อ สร้างรายการที่จะเล่น แปลงซีดีเสียงเป็นแฟ้มสื่อ ดูศิลปินและชื่อข้อมูลของแฟ้มสื่อ ดูรูปหน้าปกอัลบัมของแฟ้มเพลง โอนเพลงไปยังเครื่องเล่นเพลงส่วนบุคคล หรือบันทึก และเปิดสัญญาณออกอากาศทางโทรทัศน์</w:t>
      </w:r>
    </w:p>
    <w:p w:rsidR="002731DA" w:rsidRDefault="00B27E7D">
      <w:pPr>
        <w:pStyle w:val="PURBody-Indented"/>
      </w:pPr>
      <w:r>
        <w:rPr>
          <w:b/>
        </w:rPr>
        <w:t xml:space="preserve">การปฏิเสธการรับประกันเพิ่มเติม: </w:t>
      </w:r>
      <w:r>
        <w:t>Microsoft ไม่ได้ให้การรับประกันใดๆ ทั้งสิ้นเกี่ยวกับฟังก์ชันการทำงานของ Windows Media แม้จะมีข้อขัดแย้งใดในข้อตกลง Volume Licensing ของท่านก็ตาม</w:t>
      </w:r>
    </w:p>
    <w:p w:rsidR="002731DA" w:rsidRDefault="00B27E7D">
      <w:pPr>
        <w:pStyle w:val="PURBlueStrong-Indented"/>
      </w:pPr>
      <w:r>
        <w:t>Windows 8.1 N</w:t>
      </w:r>
    </w:p>
    <w:p w:rsidR="002731DA" w:rsidRDefault="00B27E7D">
      <w:pPr>
        <w:pStyle w:val="PURBody-Indented"/>
      </w:pPr>
      <w:r>
        <w:rPr>
          <w:b/>
        </w:rPr>
        <w:t>สิทธิการใช้ Windows Media Player ที่ไม่มีผลใช้บังคับ</w:t>
      </w:r>
      <w:r>
        <w:t>: ข้อกำหนดของเทคโนโลยีระบบจัดการลิขสิทธิ์ดิจิทัลของ Windows และ Windows Media Player จะไม่มีผลใช้บังคับเมื่อใช้งานซอฟต์แวร์นี้</w:t>
      </w:r>
    </w:p>
    <w:p w:rsidR="002731DA" w:rsidRDefault="00B27E7D">
      <w:pPr>
        <w:pStyle w:val="PURBody-Indented"/>
      </w:pPr>
      <w:r>
        <w:rPr>
          <w:b/>
        </w:rPr>
        <w:t xml:space="preserve">การบอกกล่าวเกี่ยวกับการไม่มีฟังก์ชันการทำงานของ Windows Media: </w:t>
      </w:r>
      <w:r>
        <w:t>ซอฟต์แวร์นี้ไม่มี Windows Media Player (ตามที่ระบุไว้โดยคณะกรรมาธิการการค้ายุโรป) หรือเทคโนโลยีที่เกี่ยวข้องของ Windows Media Player เช่น Windows Media Center ดังนั้น ท่านจึงต้องใช้งานซอฟต์แวร์ จาก Microsoft หรือบุคคลภายนอกเพื่อเล่นหรือสร้างซีดีเพลง แฟ้มสื่อ และดีวีดีวิดีโอ เพื่อจัดการเนื้อหาในไลบรารีสื่อ สร้างรายการที่จะเล่น แปลงซีดีเสียงเป็นแฟ้มสื่อ ดูศิลปินและชื่อข้อมูลของแฟ้มสื่อ ดูรูปหน้าปกอัลบัมของแฟ้มเพลง โอนเพลงไปยังเครื่องเล่นเพลงส่วนบุคคล หรือบันทึก และเปิดสัญญาณออกอากาศทางโทรทัศน์</w:t>
      </w:r>
    </w:p>
    <w:p w:rsidR="002731DA" w:rsidRDefault="00B27E7D">
      <w:pPr>
        <w:pStyle w:val="PURBody-Indented"/>
      </w:pPr>
      <w:r>
        <w:rPr>
          <w:b/>
        </w:rPr>
        <w:t xml:space="preserve">การปฏิเสธการรับประกันเพิ่มเติม: </w:t>
      </w:r>
      <w:r>
        <w:t>Microsoft ไม่ได้ให้การรับประกันใดๆ ทั้งสิ้นเกี่ยวกับฟังก์ชันการทำงานของ Windows Media แม้จะมีข้อขัดแย้งใดในข้อตกลง Volume Licensing ของท่านก็ตาม</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18" w:name="_Sec519"/>
      <w:r>
        <w:t>Windows Embedded 8.1 Industry Pro และ Enterprise</w:t>
      </w:r>
      <w:bookmarkEnd w:id="118"/>
      <w:r>
        <w:fldChar w:fldCharType="begin"/>
      </w:r>
      <w:r>
        <w:instrText xml:space="preserve"> XE "Windows Embedded 8.1 Industry Pro และ Enterprise" </w:instrText>
      </w:r>
      <w:r>
        <w:fldChar w:fldCharType="end"/>
      </w:r>
      <w:r>
        <w:fldChar w:fldCharType="begin"/>
      </w:r>
      <w:r>
        <w:instrText xml:space="preserve"> TC "</w:instrText>
      </w:r>
      <w:bookmarkStart w:id="119" w:name="_Toc414967602"/>
      <w:bookmarkStart w:id="120" w:name="_Toc414967683"/>
      <w:r>
        <w:instrText>Windows Embedded 8.1 Industry Pro และ Enterprise</w:instrText>
      </w:r>
      <w:bookmarkEnd w:id="119"/>
      <w:bookmarkEnd w:id="120"/>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10800"/>
      </w:tblGrid>
      <w:tr w:rsidR="002731DA">
        <w:tc>
          <w:tcPr>
            <w:tcW w:w="12240" w:type="dxa"/>
          </w:tcPr>
          <w:p w:rsidR="002731DA" w:rsidRDefault="00B27E7D">
            <w:pPr>
              <w:pStyle w:val="PURBody"/>
            </w:pPr>
            <w:r>
              <w:t xml:space="preserve">ดูการบอกกล่าวที่ใช้บังคับ: </w:t>
            </w:r>
            <w:r>
              <w:rPr>
                <w:b/>
              </w:rPr>
              <w:t xml:space="preserve">การถ่ายโอนข้อมูล, มาตรฐานตัวแปลงสัญญาณภาพและเสียง, ซอฟต์แวร์ที่อาจไม่เป็นที่ต้องการ </w:t>
            </w:r>
            <w:r>
              <w:t xml:space="preserve">(การบอกกล่าว I) (ดู </w:t>
            </w:r>
            <w:hyperlink w:anchor="_Sec10">
              <w:r>
                <w:rPr>
                  <w:color w:val="00467F"/>
                  <w:u w:val="single"/>
                </w:rPr>
                <w:t>ภาคผนวก 1</w:t>
              </w:r>
            </w:hyperlink>
            <w:r>
              <w:t>)</w:t>
            </w: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2731DA">
      <w:pPr>
        <w:sectPr w:rsidR="002731DA">
          <w:headerReference w:type="default" r:id="rId50"/>
          <w:footerReference w:type="default" r:id="rId51"/>
          <w:type w:val="continuous"/>
          <w:pgSz w:w="12240" w:h="15840" w:code="1"/>
          <w:pgMar w:top="1170" w:right="720" w:bottom="720" w:left="720" w:header="432" w:footer="288" w:gutter="0"/>
          <w:cols w:space="360"/>
        </w:sectPr>
      </w:pPr>
    </w:p>
    <w:p w:rsidR="002731DA" w:rsidRDefault="00B27E7D">
      <w:pPr>
        <w:pStyle w:val="PURSectionHeading"/>
        <w:pageBreakBefore/>
      </w:pPr>
      <w:bookmarkStart w:id="121" w:name="_Sec437"/>
      <w:bookmarkEnd w:id="108"/>
      <w:r>
        <w:t>เซิร์ฟเวอร์: ตัวประมวลผล/CAL (สิทธิการใช้งานตัวประมวลผล + CAL + การเชื่อมต่อโดยบุคคลภายนอกที่เลือกได้)</w:t>
      </w:r>
      <w:r>
        <w:fldChar w:fldCharType="begin"/>
      </w:r>
      <w:r>
        <w:instrText xml:space="preserve"> TC "</w:instrText>
      </w:r>
      <w:bookmarkStart w:id="122" w:name="_Toc414967684"/>
      <w:r>
        <w:instrText>เซิร์ฟเวอร์: ตัวประมวลผล/CAL (สิทธิการใช้งานตัวประมวลผล + CAL + การเชื่อมต่อโดยบุคคลภายนอกที่เลือกได้)</w:instrText>
      </w:r>
      <w:bookmarkEnd w:id="122"/>
      <w:r>
        <w:instrText>" \l 1</w:instrText>
      </w:r>
      <w:r>
        <w:fldChar w:fldCharType="end"/>
      </w:r>
    </w:p>
    <w:p w:rsidR="002731DA" w:rsidRDefault="002731DA">
      <w:pPr>
        <w:pStyle w:val="PURBody-Indented"/>
      </w:pPr>
    </w:p>
    <w:p w:rsidR="002731DA" w:rsidRDefault="002731DA">
      <w:pPr>
        <w:sectPr w:rsidR="002731DA">
          <w:headerReference w:type="default" r:id="rId52"/>
          <w:footerReference w:type="default" r:id="rId53"/>
          <w:type w:val="continuous"/>
          <w:pgSz w:w="12240" w:h="15840" w:code="1"/>
          <w:pgMar w:top="1170" w:right="720" w:bottom="720" w:left="720" w:header="432" w:footer="288" w:gutter="0"/>
          <w:cols w:space="360"/>
        </w:sectPr>
      </w:pPr>
    </w:p>
    <w:p w:rsidR="00B27E7D" w:rsidRDefault="00B27E7D">
      <w:pPr>
        <w:pStyle w:val="TOC2"/>
        <w:rPr>
          <w:rFonts w:eastAsiaTheme="minorEastAsia"/>
          <w:noProof/>
          <w:color w:val="auto"/>
          <w:sz w:val="22"/>
        </w:rPr>
      </w:pPr>
      <w:r>
        <w:fldChar w:fldCharType="begin"/>
      </w:r>
      <w:r>
        <w:instrText xml:space="preserve"> TOC \b _Sec437 \f \h \l 2-2 </w:instrText>
      </w:r>
      <w:r>
        <w:fldChar w:fldCharType="separate"/>
      </w:r>
      <w:hyperlink w:anchor="_Toc414967598" w:history="1">
        <w:r w:rsidRPr="00050002">
          <w:rPr>
            <w:rStyle w:val="Hyperlink"/>
            <w:noProof/>
          </w:rPr>
          <w:t>Windows Server 2012 R2 Datacenter</w:t>
        </w:r>
        <w:r>
          <w:rPr>
            <w:noProof/>
          </w:rPr>
          <w:tab/>
        </w:r>
        <w:r>
          <w:rPr>
            <w:noProof/>
          </w:rPr>
          <w:fldChar w:fldCharType="begin"/>
        </w:r>
        <w:r>
          <w:rPr>
            <w:noProof/>
          </w:rPr>
          <w:instrText xml:space="preserve"> PAGEREF _Toc414967598 \h </w:instrText>
        </w:r>
        <w:r>
          <w:rPr>
            <w:noProof/>
          </w:rPr>
        </w:r>
        <w:r>
          <w:rPr>
            <w:noProof/>
          </w:rPr>
          <w:fldChar w:fldCharType="separate"/>
        </w:r>
        <w:r>
          <w:rPr>
            <w:noProof/>
          </w:rPr>
          <w:t>25</w:t>
        </w:r>
        <w:r>
          <w:rPr>
            <w:noProof/>
          </w:rPr>
          <w:fldChar w:fldCharType="end"/>
        </w:r>
      </w:hyperlink>
    </w:p>
    <w:p w:rsidR="00B27E7D" w:rsidRDefault="004D6439">
      <w:pPr>
        <w:pStyle w:val="TOC2"/>
        <w:rPr>
          <w:rFonts w:eastAsiaTheme="minorEastAsia"/>
          <w:noProof/>
          <w:color w:val="auto"/>
          <w:sz w:val="22"/>
        </w:rPr>
      </w:pPr>
      <w:hyperlink w:anchor="_Toc414967599" w:history="1">
        <w:r w:rsidR="00B27E7D" w:rsidRPr="00050002">
          <w:rPr>
            <w:rStyle w:val="Hyperlink"/>
            <w:noProof/>
          </w:rPr>
          <w:t>Windows Server 2012 R2 Standard</w:t>
        </w:r>
        <w:r w:rsidR="00B27E7D">
          <w:rPr>
            <w:noProof/>
          </w:rPr>
          <w:tab/>
        </w:r>
        <w:r w:rsidR="00B27E7D">
          <w:rPr>
            <w:noProof/>
          </w:rPr>
          <w:fldChar w:fldCharType="begin"/>
        </w:r>
        <w:r w:rsidR="00B27E7D">
          <w:rPr>
            <w:noProof/>
          </w:rPr>
          <w:instrText xml:space="preserve"> PAGEREF _Toc414967599 \h </w:instrText>
        </w:r>
        <w:r w:rsidR="00B27E7D">
          <w:rPr>
            <w:noProof/>
          </w:rPr>
        </w:r>
        <w:r w:rsidR="00B27E7D">
          <w:rPr>
            <w:noProof/>
          </w:rPr>
          <w:fldChar w:fldCharType="separate"/>
        </w:r>
        <w:r w:rsidR="00B27E7D">
          <w:rPr>
            <w:noProof/>
          </w:rPr>
          <w:t>27</w:t>
        </w:r>
        <w:r w:rsidR="00B27E7D">
          <w:rPr>
            <w:noProof/>
          </w:rPr>
          <w:fldChar w:fldCharType="end"/>
        </w:r>
      </w:hyperlink>
    </w:p>
    <w:p w:rsidR="002731DA" w:rsidRDefault="00B27E7D">
      <w:pPr>
        <w:pStyle w:val="PURBody-Indented"/>
        <w:sectPr w:rsidR="002731DA">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2731DA" w:rsidRDefault="002731DA">
      <w:pPr>
        <w:pStyle w:val="PURBody-Indented"/>
      </w:pP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Heading1"/>
      </w:pPr>
      <w:bookmarkStart w:id="123" w:name="_Sec439"/>
      <w:r>
        <w:t>ข้อกำหนดสิทธิการใช้งานทั่วไป</w:t>
      </w:r>
      <w:bookmarkEnd w:id="123"/>
    </w:p>
    <w:p w:rsidR="002731DA" w:rsidRDefault="00B27E7D">
      <w:pPr>
        <w:pStyle w:val="PURBlueStrong-Indented"/>
      </w:pPr>
      <w:r>
        <w:t>คำนิยามในรูปแบบสิทธิการใช้งานนี้ (โปรดดูข้อกำหนดสิทธิการใช้งานสากล, คำจำกัดความ)</w:t>
      </w:r>
    </w:p>
    <w:p w:rsidR="002731DA" w:rsidRDefault="00B27E7D">
      <w:pPr>
        <w:pStyle w:val="PURBody-Indented"/>
      </w:pPr>
      <w:r>
        <w:t>CAL, External Connector License, ปริมาณงาน HPC, อินสแตนซ์, เซิร์ฟเวอร์ที่ได้รับสิทธิการใช้งาน, OSE, OSE จริง, อินสแตนซ์สำหรับใช้งาน, เซิร์ฟเวอร์, เซิร์ฟเวอร์ฟาร์ม, OSE เสมือน และปริมาณงานของเว็บ</w:t>
      </w:r>
    </w:p>
    <w:p w:rsidR="002731DA" w:rsidRDefault="00B27E7D">
      <w:pPr>
        <w:pStyle w:val="PURBlueStrong-Indented"/>
      </w:pPr>
      <w:r>
        <w:t>สิทธิการใช้งานเซิร์ฟเวอร์</w:t>
      </w:r>
    </w:p>
    <w:p w:rsidR="002731DA" w:rsidRDefault="00B27E7D">
      <w:pPr>
        <w:pStyle w:val="PURBody-Indented"/>
      </w:pPr>
      <w:r>
        <w:t>ท่านมีสิทธิสำหรับแต่ละเซิร์ฟเวอร์ที่ได้รับสิทธิการใช้งานอย่างถูกต้องดังต่อไปนี้</w:t>
      </w:r>
    </w:p>
    <w:p w:rsidR="002731DA" w:rsidRDefault="00B27E7D">
      <w:pPr>
        <w:pStyle w:val="PURBullet-Indented"/>
        <w:numPr>
          <w:ilvl w:val="0"/>
          <w:numId w:val="29"/>
        </w:numPr>
      </w:pPr>
      <w:r>
        <w:t xml:space="preserve">ท่านต้องโอนสิทธิการใช้งานแต่ละสิทธิให้กับเซิร์ฟเวอร์เดียว </w:t>
      </w:r>
    </w:p>
    <w:p w:rsidR="002731DA" w:rsidRDefault="00B27E7D">
      <w:pPr>
        <w:pStyle w:val="PURBullet-Indented"/>
        <w:numPr>
          <w:ilvl w:val="0"/>
          <w:numId w:val="29"/>
        </w:numPr>
      </w:pPr>
      <w:r>
        <w:t xml:space="preserve">สิทธิการใช้งานหนึ่งสิทธิมีความจำเป็นสำหรับตัวประมวลผลทางกายภาพทุกสองตัวบนเซิร์ฟเวอร์ </w:t>
      </w:r>
    </w:p>
    <w:p w:rsidR="002731DA" w:rsidRDefault="00B27E7D">
      <w:pPr>
        <w:pStyle w:val="PURBullet-Indented"/>
        <w:numPr>
          <w:ilvl w:val="0"/>
          <w:numId w:val="29"/>
        </w:numPr>
      </w:pPr>
      <w:r>
        <w:t xml:space="preserve">สำหรับ Standard license ท่านสามารถใช้อินสแตนซ์สำหรับใช้งานของซอฟต์แวร์เซิร์ฟเวอร์ได้หนึ่งอินสแตนซ์ใน OSE จริง และสำหรับสิทธิการใช้งานแต่ละสิทธิที่ได้ทำการโอน ท่านสามารถใช้อินสแตนซ์สำหรับใช้งานหนึ่งอินสแตนซ์ใน OSE เสมือนไม่เกินสอง OSE บนเซิร์ฟเวอร์ที่ได้รับสิทธิการใช้งาน </w:t>
      </w:r>
    </w:p>
    <w:p w:rsidR="002731DA" w:rsidRDefault="00B27E7D">
      <w:pPr>
        <w:pStyle w:val="PURBullet-Indented"/>
        <w:numPr>
          <w:ilvl w:val="0"/>
          <w:numId w:val="29"/>
        </w:numPr>
      </w:pPr>
      <w:r>
        <w:t xml:space="preserve">สำหรับ Standard license หากมีการใช้อินสแตนซ์ของ OSE เสมือนที่ได้รับอนุญาตทั้งหมด ท่านจะสามารถใช้อินสแตนซ์ใน OSE จริงได้เฉพาะเพื่อให้บริการบริหารจัดการ (Host) และจัดการ OSE เสมือนเท่านั้น </w:t>
      </w:r>
    </w:p>
    <w:p w:rsidR="002731DA" w:rsidRDefault="00B27E7D">
      <w:pPr>
        <w:pStyle w:val="PURBullet-Indented"/>
        <w:numPr>
          <w:ilvl w:val="0"/>
          <w:numId w:val="29"/>
        </w:numPr>
      </w:pPr>
      <w:r>
        <w:t xml:space="preserve">สำหรับสิทธิการใช้งาน Datacenter จำนวนของ OSE เสมือนจะไม่มีการจำกัด และการใช้ใน OSE จริงจะไม่จำกัดอยู่เพียงการให้บริการบริหารจัดการ (Host) และการจัดการ </w:t>
      </w:r>
    </w:p>
    <w:p w:rsidR="002731DA" w:rsidRDefault="00B27E7D">
      <w:pPr>
        <w:pStyle w:val="PURBullet-Indented"/>
        <w:numPr>
          <w:ilvl w:val="0"/>
          <w:numId w:val="29"/>
        </w:numPr>
      </w:pPr>
      <w:r>
        <w:t>โดยมีเงื่อนไขว่า ก่อนการแบ่งพาร์ติชันใหม่ พาร์ติชันฮาร์ดแวร์แต่ละพาร์ติชันได้รับสิทธิการใช้งานที่ครบถ้วน และภายหลังการแบ่งพาร์ติชันใหม่ จำนวนสิทธิการใช้งานและตัวประมวลผลทางกายภาพทั้งหมดยังคงมีเท่าเดิม การโอนสิทธิการใช้งานต่อจึงจะได้รับอนุญาตในเวลาใดก็ตามที่ (i) มีการจัดสรรตัวประมวลผลทางกายภาพใหม่จากพาร์ติชันฮาร์ดแวร์ที่ได้รับสิทธิการใช้งานหนึ่งพาร์ติชันไปยังอีกพาร์ติชันหนึ่ง (ii) มีการสร้างพาร์ติชันตั้งแต่สองพาร์ติชันขึ้นไปจากพาร์ติชันฮาร์ดแวร์ที่ได้รับสิทธิการใช้งานหนึ่งพาร์ติชัน หรือ (iii) มีการสร้างพาร์ติชันหนึ่งพาร์ติชันจากพาร์ติชันฮาร์ดแวร์ที่ได้รับสิทธิการใช้งานตั้งแต่สองพาร์ติชันขึ้นไป</w:t>
      </w:r>
    </w:p>
    <w:p w:rsidR="002731DA" w:rsidRDefault="00B27E7D">
      <w:pPr>
        <w:pStyle w:val="PURBullet-Indented"/>
        <w:numPr>
          <w:ilvl w:val="0"/>
          <w:numId w:val="29"/>
        </w:numPr>
      </w:pPr>
      <w:r>
        <w:t xml:space="preserve">ท่านสามารถใช้ซอฟต์แวร์เพิ่มเติมที่แสดงอยู่ใน </w:t>
      </w:r>
      <w:hyperlink w:anchor="_Sec37">
        <w:r>
          <w:rPr>
            <w:color w:val="00467F"/>
            <w:u w:val="single"/>
          </w:rPr>
          <w:t>ภาคผนวก 3</w:t>
        </w:r>
      </w:hyperlink>
      <w:r>
        <w:t xml:space="preserve"> ร่วมกับการใช้ซอฟต์แวร์เซิร์ฟเวอร์ของท่านได้ </w:t>
      </w:r>
    </w:p>
    <w:p w:rsidR="002731DA" w:rsidRDefault="00B27E7D">
      <w:pPr>
        <w:pStyle w:val="PURBullet-Indented"/>
        <w:numPr>
          <w:ilvl w:val="0"/>
          <w:numId w:val="29"/>
        </w:numPr>
      </w:pPr>
      <w:r>
        <w:t>ในฐานะทางเลือกเพียงครั้งเดียวของการโอน CAL พื้นฐานต่อผู้ใช้หนึ่งรายหรือต่อหนึ่งอุปกรณ์ CAL พื้นฐานหลายสิทธิอาจมีไว้เพื่ออินสแตนซ์หนึ่งๆ ของซอฟต์แวร์เซิร์ฟเวอร์บนเซิร์ฟเวอร์เดียว (ต่อโหมดเซิร์ฟเวอร์) เพื่ออนุญาตให้ผู้ใช้หรืออุปกรณ์ไม่เกินจำนวนเดียวกันเข้าใช้อินสแตนซ์ดังกล่าวได้พร้อมกัน</w:t>
      </w:r>
    </w:p>
    <w:p w:rsidR="002731DA" w:rsidRDefault="00B27E7D">
      <w:pPr>
        <w:pStyle w:val="PURBlueStrong-Indented"/>
      </w:pPr>
      <w:r>
        <w:t>สิทธิการใช้งานการเข้าถึง</w:t>
      </w:r>
    </w:p>
    <w:p w:rsidR="002731DA" w:rsidRDefault="00B27E7D">
      <w:pPr>
        <w:pStyle w:val="PURBullet-Indented"/>
        <w:numPr>
          <w:ilvl w:val="0"/>
          <w:numId w:val="30"/>
        </w:numPr>
      </w:pPr>
      <w:r>
        <w:t>ท่านต้องโอน CAL แต่ละสิทธิให้กับผู้ใช้หรืออุปกรณ์ ตามความเหมาะสม และโอน External Connector License แต่ละสิทธิให้กับเซิร์ฟเวอร์ที่ได้รับสิทธิการใช้งาน</w:t>
      </w:r>
    </w:p>
    <w:p w:rsidR="002731DA" w:rsidRDefault="00B27E7D">
      <w:pPr>
        <w:pStyle w:val="PURBullet-Indented"/>
        <w:numPr>
          <w:ilvl w:val="0"/>
          <w:numId w:val="30"/>
        </w:numPr>
      </w:pPr>
      <w:r>
        <w:t>CAL หรือ External Connector License เป็นสิ่งที่จำเป็นต้องมีสำหรับการเข้าใช้ซอฟต์แวร์เซิร์ฟเวอร์</w:t>
      </w:r>
    </w:p>
    <w:p w:rsidR="002731DA" w:rsidRDefault="00B27E7D">
      <w:pPr>
        <w:pStyle w:val="PURBullet-Indented"/>
        <w:numPr>
          <w:ilvl w:val="0"/>
          <w:numId w:val="30"/>
        </w:numPr>
      </w:pPr>
      <w:r>
        <w:t>CAL และ External Connector License จะให้อนุญาตการเข้าใช้ซอฟต์แวร์เซิร์ฟเวอร์ในรุ่นที่เกี่ยวข้อง (รวมถึงรุ่นก่อนหน้าที่ใช้ภายใต้สิทธิในการดาวน์เกรด) หรือรุ่นก่อนหน้า</w:t>
      </w:r>
    </w:p>
    <w:p w:rsidR="002731DA" w:rsidRDefault="00B27E7D">
      <w:pPr>
        <w:pStyle w:val="PURBullet-Indented"/>
        <w:numPr>
          <w:ilvl w:val="0"/>
          <w:numId w:val="30"/>
        </w:numPr>
      </w:pPr>
      <w:r>
        <w:t xml:space="preserve">CAL ไม่ใช่สิ่งที่จำเป็นต้องมีสำหรับการเข้าใช้โดยเซิร์ฟเวอร์ที่ได้รับสิทธิการใช้งานอื่น หรือสำหรับผู้ใช้ไม่เกินสองรายหรืออุปกรณ์ไม่เกินสองเครื่องเพื่อจัดการซอฟต์แวร์ </w:t>
      </w:r>
    </w:p>
    <w:p w:rsidR="002731DA" w:rsidRDefault="00B27E7D">
      <w:pPr>
        <w:pStyle w:val="PURBullet-Indented"/>
        <w:numPr>
          <w:ilvl w:val="0"/>
          <w:numId w:val="30"/>
        </w:numPr>
      </w:pPr>
      <w:r>
        <w:t>CAL ไม่ใช่สิ่งที่จำเป็นต้องมีเพื่อเข้าใช้ซอฟต์แวร์เซิร์ฟเวอร์ที่ใช้งานปริมาณงานของเว็บหรือปริมาณงาน HPC</w:t>
      </w:r>
    </w:p>
    <w:p w:rsidR="002731DA" w:rsidRDefault="00B27E7D">
      <w:pPr>
        <w:pStyle w:val="PURBullet-Indented"/>
        <w:numPr>
          <w:ilvl w:val="0"/>
          <w:numId w:val="30"/>
        </w:numPr>
      </w:pPr>
      <w:r>
        <w:t>CAL ไม่ใช่สิ่งที่จำเป็นต้องมีสำหรับการเข้าใช้ใน OSE จริงที่ใช้เพียงเพื่อให้บริการบริหารจัดการ (Host) และจัดการ OSE เสมือนเท่านั้น</w:t>
      </w:r>
    </w:p>
    <w:p w:rsidR="002731DA" w:rsidRDefault="00B27E7D">
      <w:pPr>
        <w:pStyle w:val="PURBullet-Indented"/>
        <w:numPr>
          <w:ilvl w:val="0"/>
          <w:numId w:val="30"/>
        </w:numPr>
      </w:pPr>
      <w:r>
        <w:t>CAL และ External Connector License ของท่านจะให้อนุญาตเฉพาะการเข้าใช้เซิร์ฟเวอร์ที่ได้รับสิทธิการใช้งานของท่าน (ไม่ใช่ของบุคคลภายนอก) เท่านั้น</w:t>
      </w:r>
    </w:p>
    <w:p w:rsidR="002731DA" w:rsidRDefault="00B27E7D">
      <w:pPr>
        <w:pStyle w:val="PURHeading2"/>
      </w:pPr>
      <w:r>
        <w:t>ข้อกำหนดสิทธิการใช้งานเพิ่มเติมและ/หรือสิทธิการใช้</w:t>
      </w:r>
    </w:p>
    <w:p w:rsidR="002731DA" w:rsidRDefault="00B27E7D">
      <w:pPr>
        <w:pStyle w:val="PURBlueStrong-Indented"/>
      </w:pPr>
      <w:r>
        <w:t>การเปลี่ยนแปลงการอนุญาตให้ใช้สิทธิ -- การโอนสิทธิ External Connector License และการใช้ซอฟต์แวร์ภายในและข้ามเซิร์ฟเวอร์ฟาร์ม</w:t>
      </w:r>
    </w:p>
    <w:p w:rsidR="002731DA" w:rsidRDefault="00B27E7D">
      <w:pPr>
        <w:pStyle w:val="PURBody-Indented"/>
      </w:pPr>
      <w:r>
        <w:t>ท่านสามารถโอน External Connector License ซึ่งท่านมี Software Assurance ที่ใช้ได้ต่อให้กับเซิร์ฟเวอร์ใดๆ ของท่านที่อยู่ภายในเซิร์ฟเวอร์ฟาร์มเดียวกันได้บ่อยเท่าที่ต้องการ ท่านสามารถโอนสิทธิ External Connector License จากเซิร์ฟเวอร์ฟาร์มหนึ่งต่อไปยังเซิร์ฟเวอร์ฟาร์มอื่นได้ แต่ไม่ใช่ในระยะเวลาอันสั้น (กล่าวคือ ไม่ใช่ภายใน 90 วันนับจากการโอนสิทธิครั้งล่าสุด)</w:t>
      </w:r>
    </w:p>
    <w:p w:rsidR="002731DA" w:rsidRDefault="00B27E7D">
      <w:pPr>
        <w:pStyle w:val="PURHeading2"/>
      </w:pPr>
      <w:r>
        <w:t>การตรวจสอบความถูกต้อง</w:t>
      </w:r>
    </w:p>
    <w:p w:rsidR="002731DA" w:rsidRDefault="00B27E7D">
      <w:pPr>
        <w:pStyle w:val="PURBody-Indented"/>
      </w:pPr>
      <w:r>
        <w:t xml:space="preserve">ซอฟต์แวร์อาจมีการปรับปรุงหรือต้องดาวน์โหลดคุณสมบัติเพื่อการยืนยันซอฟต์แวร์เป็นระยะๆ การตรวจสอบความถูกต้องเป็นการตรวจสอบว่าซอฟต์แวร์ถูกเปิดใช้งานและได้รับสิทธิการใช้งานอย่างถูกต้องหรือไม่ นอกจากนี้ การตรวจสอบความถูกต้องจะทำให้ท่านสามารถใช้คุณลักษณะบางอย่างของซอฟต์แวร์ หรือได้รับสิทธิประโยชน์เพิ่มเติม โปรดดูข้อมูลเพิ่มเติมจาก </w:t>
      </w:r>
      <w:hyperlink r:id="rId56">
        <w:r>
          <w:rPr>
            <w:color w:val="00467F"/>
            <w:u w:val="single"/>
          </w:rPr>
          <w:t>http://go.microsoft.com/fwlink/?linkid=39157</w:t>
        </w:r>
      </w:hyperlink>
    </w:p>
    <w:p w:rsidR="002731DA" w:rsidRDefault="00B27E7D">
      <w:pPr>
        <w:pStyle w:val="PURBody-Indented"/>
      </w:pPr>
      <w:r>
        <w:t xml:space="preserve">ระหว่างการยืนยัน ซอฟต์แวร์จะส่งข้อมูลเกี่ยวกับซอฟต์แวร์และอุปกรณ์ไปยัง Microsoft ข้อมูลเหล่านี้ประกอบด้วยรุ่นและหมายเลขผลิตภัณฑ์ของซอฟต์แวร์ รวมทั้งที่อยู่อินเทอร์เน็ตโพรโทคอลของอุปกรณ์ Microsoft จะไม่ใช้ข้อมูลนี้ในการระบุถึงตัวตนของท่านหรือติดต่อท่าน เว้นแต่ว่า Microsoft อาจใช้และแบ่งปันข้อมูลเพื่อป้องกันการใช้ซอฟต์แวร์โดยไม่ได้รับอนุญาต การใช้งานซอฟต์แวร์นี้แสดงว่าท่านยินยอมให้ส่งข้อมูลนี้ หากต้องการทราบข้อมูลเพิ่มเติมเกี่ยวกับการตรวจสอบความถูกต้องและข้อมูลที่ถูกส่งไปขณะตรวจสอบความถูกต้อง โปรดดูที่ </w:t>
      </w:r>
      <w:hyperlink r:id="rId57">
        <w:r>
          <w:rPr>
            <w:color w:val="00467F"/>
            <w:u w:val="single"/>
          </w:rPr>
          <w:t>http://go.microsoft.com/fwlink/?linkid=96551</w:t>
        </w:r>
      </w:hyperlink>
      <w:r>
        <w:t xml:space="preserve"> หากซอฟต์แวร์ไม่ได้รับอนุญาตอย่างถูกต้อง ระบบการทำงานของซอฟต์แวร์อาจไม่สมบูรณ์ เช่น ท่านอาจ:</w:t>
      </w:r>
    </w:p>
    <w:p w:rsidR="002731DA" w:rsidRDefault="00B27E7D">
      <w:pPr>
        <w:pStyle w:val="PURBullet-Indented"/>
        <w:numPr>
          <w:ilvl w:val="0"/>
          <w:numId w:val="31"/>
        </w:numPr>
      </w:pPr>
      <w:r>
        <w:t xml:space="preserve">ต้องเปิดใช้งานซอฟต์แวร์อีกครั้ง หรือ </w:t>
      </w:r>
    </w:p>
    <w:p w:rsidR="002731DA" w:rsidRDefault="00B27E7D">
      <w:pPr>
        <w:pStyle w:val="PURBullet-Indented"/>
        <w:numPr>
          <w:ilvl w:val="0"/>
          <w:numId w:val="31"/>
        </w:numPr>
      </w:pPr>
      <w:r>
        <w:t>ได้รับการแจ้งเตือนให้นำเอาสำเนาของซอฟต์แวร์ที่ได้รับอนุญาตให้ใช้สิทธิอย่างถูกต้องมาใช้</w:t>
      </w:r>
    </w:p>
    <w:p w:rsidR="002731DA" w:rsidRDefault="00B27E7D">
      <w:pPr>
        <w:pStyle w:val="PURBody-Indented"/>
      </w:pPr>
      <w:r>
        <w:t>หรือท่านอาจไม่รับการปรับปรุงหรือการปรับรุ่นบางอย่างจาก Microsoft</w:t>
      </w:r>
    </w:p>
    <w:p w:rsidR="002731DA" w:rsidRDefault="00B27E7D">
      <w:pPr>
        <w:pStyle w:val="PURBody-Indented"/>
      </w:pPr>
      <w:r>
        <w:t xml:space="preserve">ท่านสามารถรับการปรับปรุงหรือการปรับรุ่นสำหรับซอฟต์แวร์ได้จาก Microsoft หรือแหล่งที่มาที่ได้รับอนุญาตเท่านั้น หากต้องการทราบข้อมูลเพิ่มเติมเกี่ยวกับการรับการปรับปรุงจากแหล่งที่มาที่ได้รับอนุญาต โปรดดูที่ </w:t>
      </w:r>
      <w:hyperlink r:id="rId58">
        <w:r>
          <w:rPr>
            <w:color w:val="00467F"/>
            <w:u w:val="single"/>
          </w:rPr>
          <w:t>http://go.microsoft.com/fwlink/?linkid=96552</w:t>
        </w:r>
      </w:hyperlink>
    </w:p>
    <w:p w:rsidR="002731DA" w:rsidRDefault="00B27E7D">
      <w:pPr>
        <w:pStyle w:val="PURHeading2"/>
      </w:pPr>
      <w:r>
        <w:t>เทคโนโลยีการจัดเก็บข้อมูล</w:t>
      </w:r>
    </w:p>
    <w:p w:rsidR="002731DA" w:rsidRDefault="00B27E7D">
      <w:pPr>
        <w:pStyle w:val="PURBody-Indented"/>
      </w:pPr>
      <w:r>
        <w:t>ซอฟต์แวร์เซิร์ฟเวอร์อาจมีเทคโนโลยีการจัดเก็บข้อมูลที่เรียกว่า Windows Internal Database หรือ Microsoft SQL Server Desktop Engine for Windows คอมโพเนนต์ของซอฟต์แวร์เซิร์ฟเวอร์ใช้เทคโนโลยีเหล่านี้เพื่อจัดเก็บข้อมูล มิฉะนั้น ท่านจะไม่สามารถใช้หรือเข้าใช้เทคโนโลยีเหล่านี้ภายใต้สิทธิการใช้ผลิตภัณฑ์ (Product Use Right) เหล่านี้ได้</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Heading1"/>
      </w:pPr>
      <w:bookmarkStart w:id="124" w:name="_Sec442"/>
      <w:r>
        <w:t>ข้อกำหนดสิทธิการใช้งานเฉพาะของผลิตภัณฑ์</w:t>
      </w:r>
      <w:bookmarkEnd w:id="124"/>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7598"/>
      <w:bookmarkStart w:id="127" w:name="_Toc414967685"/>
      <w:r>
        <w:instrText>Windows Server 2012 R2 Datacenter</w:instrText>
      </w:r>
      <w:bookmarkEnd w:id="126"/>
      <w:bookmarkEnd w:id="127"/>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211"/>
        <w:gridCol w:w="5589"/>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MPEG-4, VC-1 </w:t>
            </w:r>
            <w:r>
              <w:t xml:space="preserve">(ดู </w:t>
            </w:r>
            <w:hyperlink w:anchor="_Sec10">
              <w:r>
                <w:rPr>
                  <w:color w:val="00467F"/>
                  <w:u w:val="single"/>
                </w:rPr>
                <w:t>ภาคผนวก 1</w:t>
              </w:r>
            </w:hyperlink>
            <w:r>
              <w:t>)</w:t>
            </w:r>
          </w:p>
        </w:tc>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ไม่ </w:t>
            </w:r>
            <w:r>
              <w:t>(ยกเว้น External Connector License โปรดดูข้อกำหนดสิทธิการใช้งานทั่วไป)</w:t>
            </w:r>
          </w:p>
        </w:tc>
      </w:tr>
      <w:tr w:rsidR="002731DA">
        <w:tc>
          <w:tcPr>
            <w:tcW w:w="6120" w:type="dxa"/>
          </w:tcPr>
          <w:p w:rsidR="002731DA" w:rsidRDefault="002731DA">
            <w:pPr>
              <w:pStyle w:val="PURBody"/>
            </w:pPr>
          </w:p>
        </w:tc>
        <w:tc>
          <w:tcPr>
            <w:tcW w:w="6120" w:type="dxa"/>
          </w:tcPr>
          <w:p w:rsidR="002731DA" w:rsidRDefault="00B27E7D">
            <w:pPr>
              <w:pStyle w:val="PURBody"/>
            </w:pPr>
            <w:r>
              <w:t xml:space="preserve">การเข้าถึงของผู้ใช้ภายนอก : </w:t>
            </w:r>
            <w:r>
              <w:rPr>
                <w:b/>
              </w:rPr>
              <w:t>CAL หรือ External Connector</w:t>
            </w:r>
          </w:p>
        </w:tc>
      </w:tr>
    </w:tbl>
    <w:p w:rsidR="002731DA" w:rsidRDefault="00B27E7D">
      <w:pPr>
        <w:pStyle w:val="PURBlueBGHeader"/>
      </w:pPr>
      <w:r>
        <w:t>CAL พื้นฐาน</w:t>
      </w:r>
    </w:p>
    <w:tbl>
      <w:tblPr>
        <w:tblStyle w:val="PURTableNoVertical"/>
        <w:tblW w:w="0" w:type="auto"/>
        <w:tblLook w:val="04A0" w:firstRow="1" w:lastRow="0" w:firstColumn="1" w:lastColumn="0" w:noHBand="0" w:noVBand="1"/>
      </w:tblPr>
      <w:tblGrid>
        <w:gridCol w:w="5208"/>
        <w:gridCol w:w="5318"/>
      </w:tblGrid>
      <w:tr w:rsidR="002731DA">
        <w:trPr>
          <w:cnfStyle w:val="100000000000" w:firstRow="1" w:lastRow="0" w:firstColumn="0" w:lastColumn="0" w:oddVBand="0" w:evenVBand="0" w:oddHBand="0" w:evenHBand="0" w:firstRowFirstColumn="0" w:firstRowLastColumn="0" w:lastRowFirstColumn="0" w:lastRowLastColumn="0"/>
        </w:trPr>
        <w:tc>
          <w:tcPr>
            <w:tcW w:w="5340" w:type="dxa"/>
          </w:tcPr>
          <w:p w:rsidR="002731DA" w:rsidRDefault="00B27E7D">
            <w:pPr>
              <w:pStyle w:val="PURBody"/>
            </w:pPr>
            <w:r>
              <w:rPr>
                <w:b/>
                <w:i/>
              </w:rPr>
              <w:t>ท่านต้องมี:</w:t>
            </w:r>
          </w:p>
          <w:p w:rsidR="002731DA" w:rsidRDefault="00B27E7D">
            <w:pPr>
              <w:pStyle w:val="PURBullet"/>
              <w:numPr>
                <w:ilvl w:val="0"/>
                <w:numId w:val="32"/>
              </w:numPr>
            </w:pPr>
            <w:r>
              <w:t xml:space="preserve">Windows Server 2012 CAL </w:t>
            </w:r>
            <w:r>
              <w:rPr>
                <w:b/>
              </w:rPr>
              <w:t>หรือ</w:t>
            </w:r>
          </w:p>
          <w:p w:rsidR="002731DA" w:rsidRDefault="00B27E7D">
            <w:pPr>
              <w:pStyle w:val="PURBullet"/>
              <w:numPr>
                <w:ilvl w:val="0"/>
                <w:numId w:val="32"/>
              </w:numPr>
            </w:pPr>
            <w:r>
              <w:t>Core CAL Suite</w:t>
            </w:r>
            <w:r>
              <w:rPr>
                <w:vertAlign w:val="superscript"/>
              </w:rPr>
              <w:t>1</w:t>
            </w:r>
            <w:r>
              <w:rPr>
                <w:b/>
              </w:rPr>
              <w:t>หรือ</w:t>
            </w:r>
          </w:p>
          <w:p w:rsidR="002731DA" w:rsidRDefault="00B27E7D">
            <w:pPr>
              <w:pStyle w:val="PURBullet"/>
              <w:numPr>
                <w:ilvl w:val="0"/>
                <w:numId w:val="32"/>
              </w:numPr>
            </w:pPr>
            <w:r>
              <w:t>Core CAL Bridge for Office 365</w:t>
            </w:r>
            <w:r>
              <w:rPr>
                <w:vertAlign w:val="superscript"/>
              </w:rPr>
              <w:t>1</w:t>
            </w:r>
            <w:r>
              <w:rPr>
                <w:b/>
              </w:rPr>
              <w:t>หรือ</w:t>
            </w:r>
          </w:p>
          <w:p w:rsidR="002731DA" w:rsidRDefault="00B27E7D">
            <w:pPr>
              <w:pStyle w:val="PURBullet"/>
              <w:numPr>
                <w:ilvl w:val="0"/>
                <w:numId w:val="32"/>
              </w:numPr>
            </w:pPr>
            <w:r>
              <w:t xml:space="preserve">Core CAL Bridge for Office 365 User SL </w:t>
            </w:r>
            <w:r>
              <w:rPr>
                <w:b/>
              </w:rPr>
              <w:t>หรือ</w:t>
            </w:r>
          </w:p>
          <w:p w:rsidR="002731DA" w:rsidRDefault="00B27E7D">
            <w:pPr>
              <w:pStyle w:val="PURBullet"/>
              <w:numPr>
                <w:ilvl w:val="0"/>
                <w:numId w:val="32"/>
              </w:numPr>
            </w:pPr>
            <w:r>
              <w:t>Core CAL Bridge for Microsoft Intune</w:t>
            </w:r>
            <w:r>
              <w:rPr>
                <w:vertAlign w:val="superscript"/>
              </w:rPr>
              <w:t>1</w:t>
            </w:r>
            <w:r>
              <w:rPr>
                <w:b/>
              </w:rPr>
              <w:t>หรือ</w:t>
            </w:r>
          </w:p>
          <w:p w:rsidR="002731DA" w:rsidRDefault="00B27E7D">
            <w:pPr>
              <w:pStyle w:val="PURBullet"/>
              <w:numPr>
                <w:ilvl w:val="0"/>
                <w:numId w:val="32"/>
              </w:numPr>
            </w:pPr>
            <w:r>
              <w:t>Core CAL Bridge for Office 365 and Microsoft Intune</w:t>
            </w:r>
            <w:r>
              <w:rPr>
                <w:vertAlign w:val="superscript"/>
              </w:rPr>
              <w:t>1</w:t>
            </w:r>
            <w:r>
              <w:rPr>
                <w:b/>
              </w:rPr>
              <w:t>หรือ</w:t>
            </w:r>
          </w:p>
          <w:p w:rsidR="002731DA" w:rsidRDefault="00B27E7D">
            <w:pPr>
              <w:pStyle w:val="PURBullet"/>
              <w:numPr>
                <w:ilvl w:val="0"/>
                <w:numId w:val="32"/>
              </w:numPr>
            </w:pPr>
            <w:r>
              <w:t>Enterprise CAL Suite</w:t>
            </w:r>
            <w:r>
              <w:rPr>
                <w:vertAlign w:val="superscript"/>
              </w:rPr>
              <w:t>1</w:t>
            </w:r>
            <w:r>
              <w:rPr>
                <w:b/>
              </w:rPr>
              <w:t>หรือ</w:t>
            </w:r>
          </w:p>
          <w:p w:rsidR="002731DA" w:rsidRDefault="00B27E7D">
            <w:pPr>
              <w:pStyle w:val="PURBullet"/>
              <w:numPr>
                <w:ilvl w:val="0"/>
                <w:numId w:val="32"/>
              </w:numPr>
            </w:pPr>
            <w:r>
              <w:t>Enterprise CAL Bridge for Office 365</w:t>
            </w:r>
            <w:r>
              <w:rPr>
                <w:vertAlign w:val="superscript"/>
              </w:rPr>
              <w:t>1</w:t>
            </w:r>
            <w:r>
              <w:rPr>
                <w:b/>
              </w:rPr>
              <w:t>หรือ</w:t>
            </w:r>
          </w:p>
          <w:p w:rsidR="002731DA" w:rsidRDefault="00B27E7D">
            <w:pPr>
              <w:pStyle w:val="PURBullet"/>
              <w:numPr>
                <w:ilvl w:val="0"/>
                <w:numId w:val="32"/>
              </w:numPr>
            </w:pPr>
            <w:r>
              <w:t xml:space="preserve">Enterprise CAL Bridge for Office 365 User SL </w:t>
            </w:r>
            <w:r>
              <w:rPr>
                <w:b/>
              </w:rPr>
              <w:t>หรือ</w:t>
            </w:r>
          </w:p>
          <w:p w:rsidR="002731DA" w:rsidRDefault="00B27E7D">
            <w:pPr>
              <w:pStyle w:val="PURBullet"/>
              <w:numPr>
                <w:ilvl w:val="0"/>
                <w:numId w:val="32"/>
              </w:numPr>
            </w:pPr>
            <w:r>
              <w:t>Enterprise CAL Bridge for Microsoft Intune</w:t>
            </w:r>
            <w:r>
              <w:rPr>
                <w:vertAlign w:val="superscript"/>
              </w:rPr>
              <w:t>1</w:t>
            </w:r>
            <w:r>
              <w:rPr>
                <w:b/>
              </w:rPr>
              <w:t>หรือ</w:t>
            </w:r>
          </w:p>
          <w:p w:rsidR="002731DA" w:rsidRDefault="00B27E7D">
            <w:pPr>
              <w:pStyle w:val="PURBullet"/>
              <w:numPr>
                <w:ilvl w:val="0"/>
                <w:numId w:val="32"/>
              </w:numPr>
            </w:pPr>
            <w:r>
              <w:t>Enterprise CAL Bridge for Office 365 and Microsoft Intune</w:t>
            </w:r>
            <w:r>
              <w:rPr>
                <w:vertAlign w:val="superscript"/>
              </w:rPr>
              <w:t>1</w:t>
            </w:r>
            <w:r>
              <w:rPr>
                <w:b/>
              </w:rPr>
              <w:t>หรือ</w:t>
            </w:r>
          </w:p>
          <w:p w:rsidR="002731DA" w:rsidRDefault="00B27E7D">
            <w:pPr>
              <w:pStyle w:val="PURBullet"/>
              <w:numPr>
                <w:ilvl w:val="0"/>
                <w:numId w:val="32"/>
              </w:numPr>
            </w:pPr>
            <w:r>
              <w:t>Enterprise Mobility Suite User SL</w:t>
            </w:r>
            <w:r>
              <w:rPr>
                <w:vertAlign w:val="superscript"/>
              </w:rPr>
              <w:t>2</w:t>
            </w:r>
          </w:p>
        </w:tc>
        <w:tc>
          <w:tcPr>
            <w:tcW w:w="5340" w:type="dxa"/>
          </w:tcPr>
          <w:p w:rsidR="002731DA" w:rsidRDefault="00B27E7D">
            <w:pPr>
              <w:pStyle w:val="PURBody"/>
            </w:pPr>
            <w:r>
              <w:rPr>
                <w:vertAlign w:val="superscript"/>
              </w:rPr>
              <w:t xml:space="preserve">1 </w:t>
            </w:r>
            <w:r>
              <w:t>ที่มี Software Assurance ที่ใช้ได้อยู่ในวันที่ซอฟต์แวร์พร้อมให้ดาวน์โหลดเป็นครั้งแรกผ่าน Volume Licensing หรือหลังจากนั้น</w:t>
            </w:r>
          </w:p>
          <w:p w:rsidR="002731DA" w:rsidRDefault="00B27E7D">
            <w:pPr>
              <w:pStyle w:val="PURBody"/>
            </w:pPr>
            <w:r>
              <w:rPr>
                <w:vertAlign w:val="superscript"/>
              </w:rPr>
              <w:t xml:space="preserve">2 </w:t>
            </w:r>
            <w:r>
              <w:t>เฉพาะ User SL แบบเต็มเท่านั้นที่จะเป็นไปตามข้อกำหนดการเข้าถึง</w:t>
            </w:r>
          </w:p>
        </w:tc>
      </w:tr>
    </w:tbl>
    <w:p w:rsidR="002731DA" w:rsidRDefault="00B27E7D">
      <w:pPr>
        <w:pStyle w:val="PURBlueBGHeader"/>
      </w:pPr>
      <w:r>
        <w:t>CAL เพิ่มเติม</w:t>
      </w:r>
    </w:p>
    <w:tbl>
      <w:tblPr>
        <w:tblStyle w:val="PURTableNoVertical"/>
        <w:tblW w:w="0" w:type="auto"/>
        <w:tblLook w:val="04A0" w:firstRow="1" w:lastRow="0" w:firstColumn="1" w:lastColumn="0" w:noHBand="0" w:noVBand="1"/>
      </w:tblPr>
      <w:tblGrid>
        <w:gridCol w:w="4998"/>
        <w:gridCol w:w="5528"/>
      </w:tblGrid>
      <w:tr w:rsidR="002731DA">
        <w:trPr>
          <w:cnfStyle w:val="100000000000" w:firstRow="1" w:lastRow="0" w:firstColumn="0" w:lastColumn="0" w:oddVBand="0" w:evenVBand="0" w:oddHBand="0" w:evenHBand="0" w:firstRowFirstColumn="0" w:firstRowLastColumn="0" w:lastRowFirstColumn="0" w:lastRowLastColumn="0"/>
        </w:trPr>
        <w:tc>
          <w:tcPr>
            <w:tcW w:w="5340" w:type="dxa"/>
          </w:tcPr>
          <w:p w:rsidR="002731DA" w:rsidRDefault="00B27E7D">
            <w:pPr>
              <w:pStyle w:val="PURBody"/>
            </w:pPr>
            <w:r>
              <w:rPr>
                <w:b/>
                <w:i/>
              </w:rPr>
              <w:t>ผลิตภัณฑ์หรือฟังก์ชันการทำงาน:</w:t>
            </w:r>
          </w:p>
        </w:tc>
        <w:tc>
          <w:tcPr>
            <w:tcW w:w="5700" w:type="dxa"/>
          </w:tcPr>
          <w:p w:rsidR="002731DA" w:rsidRDefault="00B27E7D">
            <w:pPr>
              <w:pStyle w:val="PURBody"/>
            </w:pPr>
            <w:r>
              <w:rPr>
                <w:b/>
                <w:i/>
              </w:rPr>
              <w:t>รายชื่อ CAL มีดังนี้</w:t>
            </w:r>
          </w:p>
        </w:tc>
      </w:tr>
      <w:tr w:rsidR="002731DA">
        <w:tc>
          <w:tcPr>
            <w:tcW w:w="5340" w:type="dxa"/>
          </w:tcPr>
          <w:p w:rsidR="002731DA" w:rsidRDefault="00B27E7D">
            <w:pPr>
              <w:pStyle w:val="PURBody"/>
            </w:pPr>
            <w:r>
              <w:t>Microsoft Application Virtualization for Remote Desktop Services</w:t>
            </w:r>
          </w:p>
        </w:tc>
        <w:tc>
          <w:tcPr>
            <w:tcW w:w="5700" w:type="dxa"/>
          </w:tcPr>
          <w:p w:rsidR="002731DA" w:rsidRDefault="00B27E7D">
            <w:pPr>
              <w:pStyle w:val="PURBullet"/>
              <w:numPr>
                <w:ilvl w:val="0"/>
                <w:numId w:val="33"/>
              </w:numPr>
            </w:pPr>
            <w:r>
              <w:t>Windows Server 2012 Remote Desktop Services CAL</w:t>
            </w:r>
            <w:r>
              <w:rPr>
                <w:b/>
              </w:rPr>
              <w:t xml:space="preserve"> หรือ</w:t>
            </w:r>
          </w:p>
          <w:p w:rsidR="002731DA" w:rsidRDefault="00B27E7D">
            <w:pPr>
              <w:pStyle w:val="PURBullet"/>
              <w:numPr>
                <w:ilvl w:val="0"/>
                <w:numId w:val="33"/>
              </w:numPr>
            </w:pPr>
            <w:r>
              <w:t>Windows Server 2012 Remote Desktop Services User SL</w:t>
            </w:r>
          </w:p>
        </w:tc>
      </w:tr>
      <w:tr w:rsidR="002731DA">
        <w:tc>
          <w:tcPr>
            <w:tcW w:w="5340" w:type="dxa"/>
          </w:tcPr>
          <w:p w:rsidR="002731DA" w:rsidRDefault="00B27E7D">
            <w:pPr>
              <w:pStyle w:val="PURBody"/>
            </w:pPr>
            <w:r>
              <w:t>Windows Server 2012 R2 Rights Management Services</w:t>
            </w:r>
          </w:p>
        </w:tc>
        <w:tc>
          <w:tcPr>
            <w:tcW w:w="5700" w:type="dxa"/>
          </w:tcPr>
          <w:p w:rsidR="002731DA" w:rsidRDefault="00B27E7D">
            <w:pPr>
              <w:pStyle w:val="PURBullet"/>
              <w:numPr>
                <w:ilvl w:val="0"/>
                <w:numId w:val="34"/>
              </w:numPr>
            </w:pPr>
            <w:r>
              <w:t xml:space="preserve">Windows Server 2012 Active Directory Rights Management Services CAL </w:t>
            </w:r>
            <w:r>
              <w:rPr>
                <w:b/>
              </w:rPr>
              <w:t>หรือ</w:t>
            </w:r>
          </w:p>
          <w:p w:rsidR="002731DA" w:rsidRDefault="00B27E7D">
            <w:pPr>
              <w:pStyle w:val="PURBullet"/>
              <w:numPr>
                <w:ilvl w:val="0"/>
                <w:numId w:val="34"/>
              </w:numPr>
            </w:pPr>
            <w:r>
              <w:t xml:space="preserve">Azure Rights Management User SL </w:t>
            </w:r>
            <w:r>
              <w:rPr>
                <w:b/>
              </w:rPr>
              <w:t>หรือ</w:t>
            </w:r>
          </w:p>
          <w:p w:rsidR="002731DA" w:rsidRDefault="00B27E7D">
            <w:pPr>
              <w:pStyle w:val="PURBullet"/>
              <w:numPr>
                <w:ilvl w:val="0"/>
                <w:numId w:val="34"/>
              </w:numPr>
            </w:pPr>
            <w:r>
              <w:t xml:space="preserve">Azure Rights Management A User SL </w:t>
            </w:r>
            <w:r>
              <w:rPr>
                <w:b/>
              </w:rPr>
              <w:t>หรือ</w:t>
            </w:r>
          </w:p>
          <w:p w:rsidR="002731DA" w:rsidRDefault="00B27E7D">
            <w:pPr>
              <w:pStyle w:val="PURBullet"/>
              <w:numPr>
                <w:ilvl w:val="0"/>
                <w:numId w:val="34"/>
              </w:numPr>
            </w:pPr>
            <w:r>
              <w:t>Enterprise CAL Suite</w:t>
            </w:r>
            <w:r>
              <w:rPr>
                <w:vertAlign w:val="superscript"/>
              </w:rPr>
              <w:t>1</w:t>
            </w:r>
            <w:r>
              <w:rPr>
                <w:b/>
              </w:rPr>
              <w:t>หรือ</w:t>
            </w:r>
          </w:p>
          <w:p w:rsidR="002731DA" w:rsidRDefault="00B27E7D">
            <w:pPr>
              <w:pStyle w:val="PURBullet"/>
              <w:numPr>
                <w:ilvl w:val="0"/>
                <w:numId w:val="34"/>
              </w:numPr>
            </w:pPr>
            <w:r>
              <w:t>Enterprise CAL Bridge for Office 365</w:t>
            </w:r>
            <w:r>
              <w:rPr>
                <w:vertAlign w:val="superscript"/>
              </w:rPr>
              <w:t>1</w:t>
            </w:r>
            <w:r>
              <w:rPr>
                <w:b/>
              </w:rPr>
              <w:t>หรือ</w:t>
            </w:r>
          </w:p>
          <w:p w:rsidR="002731DA" w:rsidRDefault="00B27E7D">
            <w:pPr>
              <w:pStyle w:val="PURBullet"/>
              <w:numPr>
                <w:ilvl w:val="0"/>
                <w:numId w:val="34"/>
              </w:numPr>
            </w:pPr>
            <w:r>
              <w:t xml:space="preserve">Enterprise CAL Bridge for Office 365 User SL </w:t>
            </w:r>
            <w:r>
              <w:rPr>
                <w:b/>
              </w:rPr>
              <w:t>หรือ</w:t>
            </w:r>
          </w:p>
          <w:p w:rsidR="002731DA" w:rsidRDefault="00B27E7D">
            <w:pPr>
              <w:pStyle w:val="PURBullet"/>
              <w:numPr>
                <w:ilvl w:val="0"/>
                <w:numId w:val="34"/>
              </w:numPr>
            </w:pPr>
            <w:r>
              <w:t>Enterprise CAL Bridge for Microsoft Intune</w:t>
            </w:r>
            <w:r>
              <w:rPr>
                <w:vertAlign w:val="superscript"/>
              </w:rPr>
              <w:t>1</w:t>
            </w:r>
            <w:r>
              <w:rPr>
                <w:b/>
              </w:rPr>
              <w:t>หรือ</w:t>
            </w:r>
          </w:p>
          <w:p w:rsidR="002731DA" w:rsidRDefault="00B27E7D">
            <w:pPr>
              <w:pStyle w:val="PURBullet"/>
              <w:numPr>
                <w:ilvl w:val="0"/>
                <w:numId w:val="34"/>
              </w:numPr>
            </w:pPr>
            <w:r>
              <w:t>Enterprise CAL Bridge for Office 365 and Microsoft Intune</w:t>
            </w:r>
            <w:r>
              <w:rPr>
                <w:vertAlign w:val="superscript"/>
              </w:rPr>
              <w:t>1</w:t>
            </w:r>
            <w:r>
              <w:rPr>
                <w:b/>
              </w:rPr>
              <w:t>หรือ</w:t>
            </w:r>
          </w:p>
          <w:p w:rsidR="002731DA" w:rsidRDefault="00B27E7D">
            <w:pPr>
              <w:pStyle w:val="PURBullet"/>
              <w:numPr>
                <w:ilvl w:val="0"/>
                <w:numId w:val="34"/>
              </w:numPr>
            </w:pPr>
            <w:r>
              <w:t>Enterprise Mobility Suite User SL</w:t>
            </w:r>
          </w:p>
          <w:p w:rsidR="002731DA" w:rsidRDefault="00B27E7D">
            <w:pPr>
              <w:pStyle w:val="PURBody"/>
            </w:pPr>
            <w:r>
              <w:rPr>
                <w:vertAlign w:val="superscript"/>
              </w:rPr>
              <w:t xml:space="preserve">1 </w:t>
            </w:r>
            <w:r>
              <w:t>ที่มี Software Assurance ที่ใช้ได้อยู่ในวันที่ซอฟต์แวร์พร้อมให้ดาวน์โหลดเป็นครั้งแรกผ่าน Volume Licensing หรือหลังจากนั้น</w:t>
            </w:r>
          </w:p>
        </w:tc>
      </w:tr>
      <w:tr w:rsidR="002731DA">
        <w:tc>
          <w:tcPr>
            <w:tcW w:w="5340" w:type="dxa"/>
          </w:tcPr>
          <w:p w:rsidR="002731DA" w:rsidRDefault="00B27E7D">
            <w:pPr>
              <w:pStyle w:val="PURBody"/>
            </w:pPr>
            <w:r>
              <w:t>ฟังก์ชันการทำงานของ Windows Server 2012 R2 Remote Desktop Services หรือ Windows Server 2012 R2 เพื่อวัตถุประสงค์ในการให้บริการบริหารจัดการ (Host) ส่วนติดต่อผู้ใช้แบบกราฟิก (ที่ใช้ฟังก์ชันการทำงานของ Windows Server 2012 R2 Remote Desktop Services หรือเทคโนโลยีอื่น)</w:t>
            </w:r>
          </w:p>
        </w:tc>
        <w:tc>
          <w:tcPr>
            <w:tcW w:w="5700" w:type="dxa"/>
          </w:tcPr>
          <w:p w:rsidR="002731DA" w:rsidRDefault="00B27E7D">
            <w:pPr>
              <w:pStyle w:val="PURBullet"/>
              <w:numPr>
                <w:ilvl w:val="0"/>
                <w:numId w:val="35"/>
              </w:numPr>
            </w:pPr>
            <w:r>
              <w:t>Windows Server 2012 Remote Desktop Services CAL</w:t>
            </w:r>
            <w:r>
              <w:rPr>
                <w:b/>
              </w:rPr>
              <w:t xml:space="preserve"> หรือ</w:t>
            </w:r>
          </w:p>
          <w:p w:rsidR="002731DA" w:rsidRDefault="00B27E7D">
            <w:pPr>
              <w:pStyle w:val="PURBullet"/>
              <w:numPr>
                <w:ilvl w:val="0"/>
                <w:numId w:val="35"/>
              </w:numPr>
            </w:pPr>
            <w:r>
              <w:t>Windows Server 2012 Remote Desktop Services User SL</w:t>
            </w:r>
          </w:p>
        </w:tc>
      </w:tr>
      <w:tr w:rsidR="002731DA">
        <w:tc>
          <w:tcPr>
            <w:tcW w:w="5340" w:type="dxa"/>
          </w:tcPr>
          <w:p w:rsidR="002731DA" w:rsidRDefault="00B27E7D">
            <w:pPr>
              <w:pStyle w:val="PURBody"/>
            </w:pPr>
            <w:r>
              <w:t>ฟังก์ชันการทำงานของ Forefront Identity Manager 2010 R2</w:t>
            </w:r>
          </w:p>
        </w:tc>
        <w:tc>
          <w:tcPr>
            <w:tcW w:w="5700" w:type="dxa"/>
          </w:tcPr>
          <w:p w:rsidR="002731DA" w:rsidRDefault="00B27E7D">
            <w:pPr>
              <w:pStyle w:val="PURBullet"/>
              <w:numPr>
                <w:ilvl w:val="0"/>
                <w:numId w:val="36"/>
              </w:numPr>
            </w:pPr>
            <w:r>
              <w:t xml:space="preserve">Forefront Identity Manager 2010 R2 User CAL (ไม่มี Device CAL) </w:t>
            </w:r>
            <w:r>
              <w:rPr>
                <w:b/>
              </w:rPr>
              <w:t>หรือ</w:t>
            </w:r>
          </w:p>
          <w:p w:rsidR="002731DA" w:rsidRDefault="00B27E7D">
            <w:pPr>
              <w:pStyle w:val="PURBullet"/>
              <w:numPr>
                <w:ilvl w:val="0"/>
                <w:numId w:val="36"/>
              </w:numPr>
            </w:pPr>
            <w:r>
              <w:t xml:space="preserve">Enterprise Mobility Suite User SL </w:t>
            </w:r>
            <w:r>
              <w:rPr>
                <w:b/>
              </w:rPr>
              <w:t>หรือ</w:t>
            </w:r>
          </w:p>
          <w:p w:rsidR="002731DA" w:rsidRDefault="00B27E7D">
            <w:pPr>
              <w:pStyle w:val="PURBullet"/>
              <w:numPr>
                <w:ilvl w:val="0"/>
                <w:numId w:val="36"/>
              </w:numPr>
            </w:pPr>
            <w:r>
              <w:t>Microsoft Azure Active Directory Premium</w:t>
            </w:r>
          </w:p>
        </w:tc>
      </w:tr>
    </w:tbl>
    <w:p w:rsidR="002731DA" w:rsidRDefault="00B27E7D">
      <w:pPr>
        <w:pStyle w:val="PURBlueBGHeader"/>
      </w:pPr>
      <w:r>
        <w:t>EXTERNAL CONNECTOR พื้นฐาน</w:t>
      </w:r>
    </w:p>
    <w:tbl>
      <w:tblPr>
        <w:tblStyle w:val="PURTableNoVertical"/>
        <w:tblW w:w="0" w:type="auto"/>
        <w:tblLook w:val="04A0" w:firstRow="1" w:lastRow="0" w:firstColumn="1" w:lastColumn="0" w:noHBand="0" w:noVBand="1"/>
      </w:tblPr>
      <w:tblGrid>
        <w:gridCol w:w="5274"/>
        <w:gridCol w:w="5252"/>
      </w:tblGrid>
      <w:tr w:rsidR="002731DA">
        <w:trPr>
          <w:cnfStyle w:val="100000000000" w:firstRow="1" w:lastRow="0" w:firstColumn="0" w:lastColumn="0" w:oddVBand="0" w:evenVBand="0" w:oddHBand="0" w:evenHBand="0" w:firstRowFirstColumn="0" w:firstRowLastColumn="0" w:lastRowFirstColumn="0" w:lastRowLastColumn="0"/>
        </w:trPr>
        <w:tc>
          <w:tcPr>
            <w:tcW w:w="5340" w:type="dxa"/>
          </w:tcPr>
          <w:p w:rsidR="002731DA" w:rsidRDefault="00B27E7D">
            <w:pPr>
              <w:pStyle w:val="PURBullet"/>
              <w:numPr>
                <w:ilvl w:val="0"/>
                <w:numId w:val="37"/>
              </w:numPr>
            </w:pPr>
            <w:r>
              <w:t>Windows Server 2012 External Connector</w:t>
            </w:r>
          </w:p>
        </w:tc>
        <w:tc>
          <w:tcPr>
            <w:tcW w:w="5340" w:type="dxa"/>
          </w:tcPr>
          <w:p w:rsidR="002731DA" w:rsidRDefault="002731DA">
            <w:pPr>
              <w:pStyle w:val="PURBody"/>
            </w:pPr>
          </w:p>
        </w:tc>
      </w:tr>
    </w:tbl>
    <w:p w:rsidR="002731DA" w:rsidRDefault="00B27E7D">
      <w:pPr>
        <w:pStyle w:val="PURBlueBGHeader"/>
      </w:pPr>
      <w:r>
        <w:t>EXTERNAL CONNECTOR เพิ่มเติม</w:t>
      </w:r>
    </w:p>
    <w:tbl>
      <w:tblPr>
        <w:tblStyle w:val="PURTableNoVertical"/>
        <w:tblW w:w="0" w:type="auto"/>
        <w:tblLook w:val="04A0" w:firstRow="1" w:lastRow="0" w:firstColumn="1" w:lastColumn="0" w:noHBand="0" w:noVBand="1"/>
      </w:tblPr>
      <w:tblGrid>
        <w:gridCol w:w="5287"/>
        <w:gridCol w:w="5239"/>
      </w:tblGrid>
      <w:tr w:rsidR="002731DA">
        <w:trPr>
          <w:cnfStyle w:val="100000000000" w:firstRow="1" w:lastRow="0" w:firstColumn="0" w:lastColumn="0" w:oddVBand="0" w:evenVBand="0" w:oddHBand="0" w:evenHBand="0" w:firstRowFirstColumn="0" w:firstRowLastColumn="0" w:lastRowFirstColumn="0" w:lastRowLastColumn="0"/>
        </w:trPr>
        <w:tc>
          <w:tcPr>
            <w:tcW w:w="5340" w:type="dxa"/>
          </w:tcPr>
          <w:p w:rsidR="002731DA" w:rsidRDefault="00B27E7D">
            <w:pPr>
              <w:pStyle w:val="PURBody"/>
            </w:pPr>
            <w:r>
              <w:rPr>
                <w:b/>
                <w:i/>
              </w:rPr>
              <w:t>ผลิตภัณฑ์หรือฟังก์ชันการทำงาน:</w:t>
            </w:r>
          </w:p>
        </w:tc>
        <w:tc>
          <w:tcPr>
            <w:tcW w:w="5340" w:type="dxa"/>
          </w:tcPr>
          <w:p w:rsidR="002731DA" w:rsidRDefault="00B27E7D">
            <w:pPr>
              <w:pStyle w:val="PURBody"/>
            </w:pPr>
            <w:r>
              <w:rPr>
                <w:b/>
                <w:i/>
              </w:rPr>
              <w:t>รายชื่อ External Connector License:</w:t>
            </w:r>
          </w:p>
        </w:tc>
      </w:tr>
      <w:tr w:rsidR="002731DA">
        <w:tc>
          <w:tcPr>
            <w:tcW w:w="5340" w:type="dxa"/>
          </w:tcPr>
          <w:p w:rsidR="002731DA" w:rsidRDefault="00B27E7D">
            <w:pPr>
              <w:pStyle w:val="PURBody"/>
            </w:pPr>
            <w:r>
              <w:t>Microsoft Application Virtualization for Remote Desktop Services</w:t>
            </w:r>
          </w:p>
        </w:tc>
        <w:tc>
          <w:tcPr>
            <w:tcW w:w="5340" w:type="dxa"/>
          </w:tcPr>
          <w:p w:rsidR="002731DA" w:rsidRDefault="00B27E7D">
            <w:pPr>
              <w:pStyle w:val="PURBullet"/>
              <w:numPr>
                <w:ilvl w:val="0"/>
                <w:numId w:val="38"/>
              </w:numPr>
            </w:pPr>
            <w:r>
              <w:t>Windows Server 2012 Remote Desktop Services External Connector</w:t>
            </w:r>
          </w:p>
        </w:tc>
      </w:tr>
      <w:tr w:rsidR="002731DA">
        <w:tc>
          <w:tcPr>
            <w:tcW w:w="5340" w:type="dxa"/>
          </w:tcPr>
          <w:p w:rsidR="002731DA" w:rsidRDefault="00B27E7D">
            <w:pPr>
              <w:pStyle w:val="PURBody"/>
            </w:pPr>
            <w:r>
              <w:t>Windows Server 2012 R2 Rights Management Services</w:t>
            </w:r>
          </w:p>
        </w:tc>
        <w:tc>
          <w:tcPr>
            <w:tcW w:w="5340" w:type="dxa"/>
          </w:tcPr>
          <w:p w:rsidR="002731DA" w:rsidRDefault="00B27E7D">
            <w:pPr>
              <w:pStyle w:val="PURBullet"/>
              <w:numPr>
                <w:ilvl w:val="0"/>
                <w:numId w:val="39"/>
              </w:numPr>
            </w:pPr>
            <w:r>
              <w:t>Windows Server 2012 Active Directory Rights Management Services External Connector</w:t>
            </w:r>
          </w:p>
        </w:tc>
      </w:tr>
      <w:tr w:rsidR="002731DA">
        <w:tc>
          <w:tcPr>
            <w:tcW w:w="5340" w:type="dxa"/>
          </w:tcPr>
          <w:p w:rsidR="002731DA" w:rsidRDefault="00B27E7D">
            <w:pPr>
              <w:pStyle w:val="PURBody"/>
            </w:pPr>
            <w:r>
              <w:t>ฟังก์ชันการทำงานของ Windows Server 2012 R2 Remote Desktop Services หรือ Windows Server 2012 R2 เพื่อวัตถุประสงค์ในการให้บริการบริหารจัดการ (Host) ส่วนติดต่อผู้ใช้แบบกราฟิก (ที่ใช้ฟังก์ชันการทำงานของ Windows Server 2012 R2 Remote Desktop Services หรือเทคโนโลยีอื่น)</w:t>
            </w:r>
          </w:p>
        </w:tc>
        <w:tc>
          <w:tcPr>
            <w:tcW w:w="5340" w:type="dxa"/>
          </w:tcPr>
          <w:p w:rsidR="002731DA" w:rsidRDefault="00B27E7D">
            <w:pPr>
              <w:pStyle w:val="PURBullet"/>
              <w:numPr>
                <w:ilvl w:val="0"/>
                <w:numId w:val="40"/>
              </w:numPr>
            </w:pPr>
            <w:r>
              <w:t>Windows Server 2012 Remote Desktop Services External Connector</w:t>
            </w:r>
          </w:p>
        </w:tc>
      </w:tr>
      <w:tr w:rsidR="002731DA">
        <w:tc>
          <w:tcPr>
            <w:tcW w:w="5340" w:type="dxa"/>
          </w:tcPr>
          <w:p w:rsidR="002731DA" w:rsidRDefault="00B27E7D">
            <w:pPr>
              <w:pStyle w:val="PURBody"/>
            </w:pPr>
            <w:r>
              <w:t>ฟังก์ชันการทำงานของ Forefront Identity Manager 2010 R2</w:t>
            </w:r>
          </w:p>
        </w:tc>
        <w:tc>
          <w:tcPr>
            <w:tcW w:w="5340" w:type="dxa"/>
          </w:tcPr>
          <w:p w:rsidR="002731DA" w:rsidRDefault="00B27E7D">
            <w:pPr>
              <w:pStyle w:val="PURBullet"/>
              <w:numPr>
                <w:ilvl w:val="0"/>
                <w:numId w:val="41"/>
              </w:numPr>
            </w:pPr>
            <w:r>
              <w:t>Forefront Identity Manager 2010 R2 External Connector</w:t>
            </w:r>
          </w:p>
        </w:tc>
      </w:tr>
    </w:tbl>
    <w:p w:rsidR="002731DA" w:rsidRDefault="00B27E7D">
      <w:pPr>
        <w:pStyle w:val="PURBlueBGHeader"/>
      </w:pPr>
      <w:r>
        <w:t>ข้อกำหนดเพิ่มเติมมีดังนี้</w:t>
      </w:r>
    </w:p>
    <w:p w:rsidR="002731DA" w:rsidRDefault="00B27E7D">
      <w:pPr>
        <w:pStyle w:val="PURBlueStrong-Indented"/>
      </w:pPr>
      <w:r>
        <w:t>สิทธิในรุ่นที่ต่ำลง</w:t>
      </w:r>
    </w:p>
    <w:p w:rsidR="002731DA" w:rsidRDefault="00B27E7D">
      <w:pPr>
        <w:pStyle w:val="PURBody-Indented"/>
      </w:pPr>
      <w:r>
        <w:t>ท่านสามารถใช้งานอินสแตนซ์ของ Windows Server Enterprise, Standard, Essentials, Web, HPC หรือรุ่นก่อนหน้าใดๆ ของรุ่นที่มีคุณสมบัติตามที่กำหนดแทนที่ Datacenter ใน OSE ใดๆ ได้</w:t>
      </w:r>
    </w:p>
    <w:p w:rsidR="002731DA" w:rsidRDefault="00B27E7D">
      <w:pPr>
        <w:pStyle w:val="PURBlueStrong-Indented"/>
      </w:pPr>
      <w:r>
        <w:t>การจัดการใบรับรองและข้อมูลประจำตัว</w:t>
      </w:r>
    </w:p>
    <w:p w:rsidR="002731DA" w:rsidRDefault="00B27E7D">
      <w:pPr>
        <w:pStyle w:val="PURBody-Indented"/>
      </w:pPr>
      <w:r>
        <w:t>CAL ยังเป็นสิ่งที่จำเป็นต้องมีสำหรับบุคคลใดๆ ที่ซอฟต์แวร์ออกหรือจัดการข้อมูลส่วนบุคคลให้</w:t>
      </w:r>
    </w:p>
    <w:p w:rsidR="002731DA" w:rsidRDefault="00B27E7D">
      <w:pPr>
        <w:pStyle w:val="PURBlueStrong-Indented"/>
      </w:pPr>
      <w:r>
        <w:t>บริการซิงโครไนซ์</w:t>
      </w:r>
    </w:p>
    <w:p w:rsidR="002731DA" w:rsidRDefault="00B27E7D">
      <w:pPr>
        <w:pStyle w:val="PURBody-Indented"/>
      </w:pPr>
      <w:r>
        <w:t>CAL ไม่ใช่สิ่งที่จำเป็นต้องมีสำหรับผู้ใช้ใดๆ ที่ใช้เฉพาะบริการซิงโครไนซ์ Forefront Identity Manager</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7599"/>
      <w:bookmarkStart w:id="130" w:name="_Toc414967686"/>
      <w:r>
        <w:instrText>Windows Server 2012 R2 Standard</w:instrText>
      </w:r>
      <w:bookmarkEnd w:id="129"/>
      <w:bookmarkEnd w:id="130"/>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211"/>
        <w:gridCol w:w="5589"/>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MPEG-4, VC-1 </w:t>
            </w:r>
            <w:r>
              <w:t xml:space="preserve">(ดู </w:t>
            </w:r>
            <w:hyperlink w:anchor="_Sec10">
              <w:r>
                <w:rPr>
                  <w:color w:val="00467F"/>
                  <w:u w:val="single"/>
                </w:rPr>
                <w:t>ภาคผนวก 1</w:t>
              </w:r>
            </w:hyperlink>
            <w:r>
              <w:t>)</w:t>
            </w:r>
          </w:p>
        </w:tc>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ไม่ </w:t>
            </w:r>
            <w:r>
              <w:t>(ยกเว้น External Connector License โปรดดูข้อกำหนดสิทธิการใช้งานทั่วไป)</w:t>
            </w:r>
          </w:p>
        </w:tc>
      </w:tr>
      <w:tr w:rsidR="002731DA">
        <w:tc>
          <w:tcPr>
            <w:tcW w:w="6120" w:type="dxa"/>
          </w:tcPr>
          <w:p w:rsidR="002731DA" w:rsidRDefault="002731DA">
            <w:pPr>
              <w:pStyle w:val="PURBody"/>
            </w:pPr>
          </w:p>
        </w:tc>
        <w:tc>
          <w:tcPr>
            <w:tcW w:w="6120" w:type="dxa"/>
          </w:tcPr>
          <w:p w:rsidR="002731DA" w:rsidRDefault="00B27E7D">
            <w:pPr>
              <w:pStyle w:val="PURBody"/>
            </w:pPr>
            <w:r>
              <w:t xml:space="preserve">การเข้าถึงของผู้ใช้ภายนอก : </w:t>
            </w:r>
            <w:r>
              <w:rPr>
                <w:b/>
              </w:rPr>
              <w:t>CAL หรือ External Connector</w:t>
            </w:r>
          </w:p>
        </w:tc>
      </w:tr>
    </w:tbl>
    <w:p w:rsidR="002731DA" w:rsidRDefault="00B27E7D">
      <w:pPr>
        <w:pStyle w:val="PURBlueBGHeader"/>
      </w:pPr>
      <w:r>
        <w:t>CAL พื้นฐาน</w:t>
      </w:r>
    </w:p>
    <w:tbl>
      <w:tblPr>
        <w:tblStyle w:val="PURTableNoVertical"/>
        <w:tblW w:w="0" w:type="auto"/>
        <w:tblLook w:val="04A0" w:firstRow="1" w:lastRow="0" w:firstColumn="1" w:lastColumn="0" w:noHBand="0" w:noVBand="1"/>
      </w:tblPr>
      <w:tblGrid>
        <w:gridCol w:w="5208"/>
        <w:gridCol w:w="5318"/>
      </w:tblGrid>
      <w:tr w:rsidR="002731DA">
        <w:trPr>
          <w:cnfStyle w:val="100000000000" w:firstRow="1" w:lastRow="0" w:firstColumn="0" w:lastColumn="0" w:oddVBand="0" w:evenVBand="0" w:oddHBand="0" w:evenHBand="0" w:firstRowFirstColumn="0" w:firstRowLastColumn="0" w:lastRowFirstColumn="0" w:lastRowLastColumn="0"/>
        </w:trPr>
        <w:tc>
          <w:tcPr>
            <w:tcW w:w="5340" w:type="dxa"/>
          </w:tcPr>
          <w:p w:rsidR="002731DA" w:rsidRDefault="00B27E7D">
            <w:pPr>
              <w:pStyle w:val="PURBody"/>
            </w:pPr>
            <w:r>
              <w:rPr>
                <w:b/>
                <w:i/>
              </w:rPr>
              <w:t>ท่านต้องมี:</w:t>
            </w:r>
          </w:p>
          <w:p w:rsidR="002731DA" w:rsidRDefault="00B27E7D">
            <w:pPr>
              <w:pStyle w:val="PURBullet"/>
              <w:numPr>
                <w:ilvl w:val="0"/>
                <w:numId w:val="42"/>
              </w:numPr>
            </w:pPr>
            <w:r>
              <w:t xml:space="preserve">Windows Server 2012 CAL </w:t>
            </w:r>
            <w:r>
              <w:rPr>
                <w:b/>
              </w:rPr>
              <w:t>หรือ</w:t>
            </w:r>
          </w:p>
          <w:p w:rsidR="002731DA" w:rsidRDefault="00B27E7D">
            <w:pPr>
              <w:pStyle w:val="PURBullet"/>
              <w:numPr>
                <w:ilvl w:val="0"/>
                <w:numId w:val="42"/>
              </w:numPr>
            </w:pPr>
            <w:r>
              <w:t>Core CAL Suite</w:t>
            </w:r>
            <w:r>
              <w:rPr>
                <w:vertAlign w:val="superscript"/>
              </w:rPr>
              <w:t>1</w:t>
            </w:r>
            <w:r>
              <w:rPr>
                <w:b/>
              </w:rPr>
              <w:t>หรือ</w:t>
            </w:r>
          </w:p>
          <w:p w:rsidR="002731DA" w:rsidRDefault="00B27E7D">
            <w:pPr>
              <w:pStyle w:val="PURBullet"/>
              <w:numPr>
                <w:ilvl w:val="0"/>
                <w:numId w:val="42"/>
              </w:numPr>
            </w:pPr>
            <w:r>
              <w:t>Core CAL Bridge for Office 365</w:t>
            </w:r>
            <w:r>
              <w:rPr>
                <w:vertAlign w:val="superscript"/>
              </w:rPr>
              <w:t>1</w:t>
            </w:r>
            <w:r>
              <w:rPr>
                <w:b/>
              </w:rPr>
              <w:t>หรือ</w:t>
            </w:r>
          </w:p>
          <w:p w:rsidR="002731DA" w:rsidRDefault="00B27E7D">
            <w:pPr>
              <w:pStyle w:val="PURBullet"/>
              <w:numPr>
                <w:ilvl w:val="0"/>
                <w:numId w:val="42"/>
              </w:numPr>
            </w:pPr>
            <w:r>
              <w:t xml:space="preserve">Core CAL Bridge for Office 365 User SL </w:t>
            </w:r>
            <w:r>
              <w:rPr>
                <w:b/>
              </w:rPr>
              <w:t>หรือ</w:t>
            </w:r>
          </w:p>
          <w:p w:rsidR="002731DA" w:rsidRDefault="00B27E7D">
            <w:pPr>
              <w:pStyle w:val="PURBullet"/>
              <w:numPr>
                <w:ilvl w:val="0"/>
                <w:numId w:val="42"/>
              </w:numPr>
            </w:pPr>
            <w:r>
              <w:t>Core CAL Bridge for Microsoft Intune</w:t>
            </w:r>
            <w:r>
              <w:rPr>
                <w:vertAlign w:val="superscript"/>
              </w:rPr>
              <w:t>1</w:t>
            </w:r>
            <w:r>
              <w:rPr>
                <w:b/>
              </w:rPr>
              <w:t>หรือ</w:t>
            </w:r>
          </w:p>
          <w:p w:rsidR="002731DA" w:rsidRDefault="00B27E7D">
            <w:pPr>
              <w:pStyle w:val="PURBullet"/>
              <w:numPr>
                <w:ilvl w:val="0"/>
                <w:numId w:val="42"/>
              </w:numPr>
            </w:pPr>
            <w:r>
              <w:t>Core CAL Bridge for Office 365 and Microsoft Intune</w:t>
            </w:r>
            <w:r>
              <w:rPr>
                <w:vertAlign w:val="superscript"/>
              </w:rPr>
              <w:t>1</w:t>
            </w:r>
            <w:r>
              <w:rPr>
                <w:b/>
              </w:rPr>
              <w:t>หรือ</w:t>
            </w:r>
          </w:p>
          <w:p w:rsidR="002731DA" w:rsidRDefault="00B27E7D">
            <w:pPr>
              <w:pStyle w:val="PURBullet"/>
              <w:numPr>
                <w:ilvl w:val="0"/>
                <w:numId w:val="42"/>
              </w:numPr>
            </w:pPr>
            <w:r>
              <w:t>Enterprise CAL Suite</w:t>
            </w:r>
            <w:r>
              <w:rPr>
                <w:vertAlign w:val="superscript"/>
              </w:rPr>
              <w:t>1</w:t>
            </w:r>
            <w:r>
              <w:rPr>
                <w:b/>
              </w:rPr>
              <w:t>หรือ</w:t>
            </w:r>
          </w:p>
          <w:p w:rsidR="002731DA" w:rsidRDefault="00B27E7D">
            <w:pPr>
              <w:pStyle w:val="PURBullet"/>
              <w:numPr>
                <w:ilvl w:val="0"/>
                <w:numId w:val="42"/>
              </w:numPr>
            </w:pPr>
            <w:r>
              <w:t>Enterprise CAL Bridge for Office 365</w:t>
            </w:r>
            <w:r>
              <w:rPr>
                <w:vertAlign w:val="superscript"/>
              </w:rPr>
              <w:t>1</w:t>
            </w:r>
            <w:r>
              <w:rPr>
                <w:b/>
              </w:rPr>
              <w:t>หรือ</w:t>
            </w:r>
          </w:p>
          <w:p w:rsidR="002731DA" w:rsidRDefault="00B27E7D">
            <w:pPr>
              <w:pStyle w:val="PURBullet"/>
              <w:numPr>
                <w:ilvl w:val="0"/>
                <w:numId w:val="42"/>
              </w:numPr>
            </w:pPr>
            <w:r>
              <w:t xml:space="preserve">Enterprise CAL Bridge for Office 365 User SL </w:t>
            </w:r>
            <w:r>
              <w:rPr>
                <w:b/>
              </w:rPr>
              <w:t>หรือ</w:t>
            </w:r>
          </w:p>
          <w:p w:rsidR="002731DA" w:rsidRDefault="00B27E7D">
            <w:pPr>
              <w:pStyle w:val="PURBullet"/>
              <w:numPr>
                <w:ilvl w:val="0"/>
                <w:numId w:val="42"/>
              </w:numPr>
            </w:pPr>
            <w:r>
              <w:t>Enterprise CAL Bridge for Microsoft Intune</w:t>
            </w:r>
            <w:r>
              <w:rPr>
                <w:vertAlign w:val="superscript"/>
              </w:rPr>
              <w:t>1</w:t>
            </w:r>
            <w:r>
              <w:rPr>
                <w:b/>
              </w:rPr>
              <w:t>หรือ</w:t>
            </w:r>
          </w:p>
          <w:p w:rsidR="002731DA" w:rsidRDefault="00B27E7D">
            <w:pPr>
              <w:pStyle w:val="PURBullet"/>
              <w:numPr>
                <w:ilvl w:val="0"/>
                <w:numId w:val="42"/>
              </w:numPr>
            </w:pPr>
            <w:r>
              <w:t>Enterprise CAL Bridge for Office 365 and Microsoft Intune</w:t>
            </w:r>
            <w:r>
              <w:rPr>
                <w:vertAlign w:val="superscript"/>
              </w:rPr>
              <w:t>1</w:t>
            </w:r>
            <w:r>
              <w:rPr>
                <w:b/>
              </w:rPr>
              <w:t>หรือ</w:t>
            </w:r>
          </w:p>
          <w:p w:rsidR="002731DA" w:rsidRDefault="00B27E7D">
            <w:pPr>
              <w:pStyle w:val="PURBullet"/>
              <w:numPr>
                <w:ilvl w:val="0"/>
                <w:numId w:val="42"/>
              </w:numPr>
            </w:pPr>
            <w:r>
              <w:t>Enterprise Mobility Suite User SL</w:t>
            </w:r>
            <w:r>
              <w:rPr>
                <w:vertAlign w:val="superscript"/>
              </w:rPr>
              <w:t>2</w:t>
            </w:r>
          </w:p>
          <w:p w:rsidR="002731DA" w:rsidRDefault="002731DA">
            <w:pPr>
              <w:pStyle w:val="PURBody"/>
            </w:pPr>
          </w:p>
        </w:tc>
        <w:tc>
          <w:tcPr>
            <w:tcW w:w="5340" w:type="dxa"/>
          </w:tcPr>
          <w:p w:rsidR="002731DA" w:rsidRDefault="00B27E7D">
            <w:pPr>
              <w:pStyle w:val="PURBody"/>
            </w:pPr>
            <w:r>
              <w:rPr>
                <w:vertAlign w:val="superscript"/>
              </w:rPr>
              <w:t xml:space="preserve">1 </w:t>
            </w:r>
            <w:r>
              <w:t>ที่มี Software Assurance ที่ใช้ได้อยู่ในวันที่ซอฟต์แวร์พร้อมให้ดาวน์โหลดเป็นครั้งแรกผ่าน Volume Licensing หรือหลังจากนั้น</w:t>
            </w:r>
          </w:p>
          <w:p w:rsidR="002731DA" w:rsidRDefault="00B27E7D">
            <w:pPr>
              <w:pStyle w:val="PURBody"/>
            </w:pPr>
            <w:r>
              <w:rPr>
                <w:vertAlign w:val="superscript"/>
              </w:rPr>
              <w:t>2</w:t>
            </w:r>
            <w:r>
              <w:t xml:space="preserve"> เฉพาะ User SL แบบเต็มเท่านั้นที่จะเป็นไปตามข้อกำหนดการเข้าถึง</w:t>
            </w:r>
          </w:p>
        </w:tc>
      </w:tr>
    </w:tbl>
    <w:p w:rsidR="002731DA" w:rsidRDefault="00B27E7D">
      <w:pPr>
        <w:pStyle w:val="PURBlueBGHeader"/>
      </w:pPr>
      <w:r>
        <w:t>CAL เพิ่มเติม</w:t>
      </w:r>
    </w:p>
    <w:tbl>
      <w:tblPr>
        <w:tblStyle w:val="PURTableNoVertical"/>
        <w:tblW w:w="0" w:type="auto"/>
        <w:tblLook w:val="04A0" w:firstRow="1" w:lastRow="0" w:firstColumn="1" w:lastColumn="0" w:noHBand="0" w:noVBand="1"/>
      </w:tblPr>
      <w:tblGrid>
        <w:gridCol w:w="5141"/>
        <w:gridCol w:w="5385"/>
      </w:tblGrid>
      <w:tr w:rsidR="002731DA">
        <w:trPr>
          <w:cnfStyle w:val="100000000000" w:firstRow="1" w:lastRow="0" w:firstColumn="0" w:lastColumn="0" w:oddVBand="0" w:evenVBand="0" w:oddHBand="0" w:evenHBand="0" w:firstRowFirstColumn="0" w:firstRowLastColumn="0" w:lastRowFirstColumn="0" w:lastRowLastColumn="0"/>
        </w:trPr>
        <w:tc>
          <w:tcPr>
            <w:tcW w:w="5340" w:type="dxa"/>
          </w:tcPr>
          <w:p w:rsidR="002731DA" w:rsidRDefault="00B27E7D">
            <w:pPr>
              <w:pStyle w:val="PURBody"/>
            </w:pPr>
            <w:r>
              <w:rPr>
                <w:b/>
                <w:i/>
              </w:rPr>
              <w:t>ผลิตภัณฑ์หรือฟังก์ชันการทำงาน:</w:t>
            </w:r>
          </w:p>
        </w:tc>
        <w:tc>
          <w:tcPr>
            <w:tcW w:w="5460" w:type="dxa"/>
          </w:tcPr>
          <w:p w:rsidR="002731DA" w:rsidRDefault="00B27E7D">
            <w:pPr>
              <w:pStyle w:val="PURBody"/>
            </w:pPr>
            <w:r>
              <w:rPr>
                <w:b/>
                <w:i/>
              </w:rPr>
              <w:t>รายชื่อ CAL มีดังนี้</w:t>
            </w:r>
          </w:p>
        </w:tc>
      </w:tr>
      <w:tr w:rsidR="002731DA">
        <w:tc>
          <w:tcPr>
            <w:tcW w:w="5340" w:type="dxa"/>
          </w:tcPr>
          <w:p w:rsidR="002731DA" w:rsidRDefault="00B27E7D">
            <w:pPr>
              <w:pStyle w:val="PURBody"/>
            </w:pPr>
            <w:r>
              <w:t>Microsoft Application Virtualization for Remote Desktop Services</w:t>
            </w:r>
          </w:p>
        </w:tc>
        <w:tc>
          <w:tcPr>
            <w:tcW w:w="5460" w:type="dxa"/>
          </w:tcPr>
          <w:p w:rsidR="002731DA" w:rsidRDefault="00B27E7D">
            <w:pPr>
              <w:pStyle w:val="PURBullet"/>
              <w:numPr>
                <w:ilvl w:val="0"/>
                <w:numId w:val="43"/>
              </w:numPr>
            </w:pPr>
            <w:r>
              <w:t>Windows Server 2012 Remote Desktop Services CAL</w:t>
            </w:r>
            <w:r>
              <w:rPr>
                <w:b/>
              </w:rPr>
              <w:t xml:space="preserve"> หรือ</w:t>
            </w:r>
          </w:p>
          <w:p w:rsidR="002731DA" w:rsidRDefault="00B27E7D">
            <w:pPr>
              <w:pStyle w:val="PURBullet"/>
              <w:numPr>
                <w:ilvl w:val="0"/>
                <w:numId w:val="43"/>
              </w:numPr>
            </w:pPr>
            <w:r>
              <w:t>Windows Server 2012 Remote Desktop Services User SL</w:t>
            </w:r>
          </w:p>
        </w:tc>
      </w:tr>
      <w:tr w:rsidR="002731DA">
        <w:tc>
          <w:tcPr>
            <w:tcW w:w="5340" w:type="dxa"/>
          </w:tcPr>
          <w:p w:rsidR="002731DA" w:rsidRDefault="00B27E7D">
            <w:pPr>
              <w:pStyle w:val="PURBody"/>
            </w:pPr>
            <w:r>
              <w:t>Windows Server 2012 R2 Rights Management Services</w:t>
            </w:r>
          </w:p>
        </w:tc>
        <w:tc>
          <w:tcPr>
            <w:tcW w:w="5460" w:type="dxa"/>
          </w:tcPr>
          <w:p w:rsidR="002731DA" w:rsidRDefault="00B27E7D">
            <w:pPr>
              <w:pStyle w:val="PURBullet"/>
              <w:numPr>
                <w:ilvl w:val="0"/>
                <w:numId w:val="44"/>
              </w:numPr>
            </w:pPr>
            <w:r>
              <w:t xml:space="preserve">Windows Server 2012 Active Directory Rights Management Services CAL </w:t>
            </w:r>
            <w:r>
              <w:rPr>
                <w:b/>
              </w:rPr>
              <w:t>หรือ</w:t>
            </w:r>
          </w:p>
          <w:p w:rsidR="002731DA" w:rsidRDefault="00B27E7D">
            <w:pPr>
              <w:pStyle w:val="PURBullet"/>
              <w:numPr>
                <w:ilvl w:val="0"/>
                <w:numId w:val="44"/>
              </w:numPr>
            </w:pPr>
            <w:r>
              <w:t xml:space="preserve">Azure Rights Management User SL </w:t>
            </w:r>
            <w:r>
              <w:rPr>
                <w:b/>
              </w:rPr>
              <w:t>หรือ</w:t>
            </w:r>
          </w:p>
          <w:p w:rsidR="002731DA" w:rsidRDefault="00B27E7D">
            <w:pPr>
              <w:pStyle w:val="PURBullet"/>
              <w:numPr>
                <w:ilvl w:val="0"/>
                <w:numId w:val="44"/>
              </w:numPr>
            </w:pPr>
            <w:r>
              <w:t xml:space="preserve">Azure Rights Management A User SL </w:t>
            </w:r>
            <w:r>
              <w:rPr>
                <w:b/>
              </w:rPr>
              <w:t>หรือ</w:t>
            </w:r>
          </w:p>
          <w:p w:rsidR="002731DA" w:rsidRDefault="00B27E7D">
            <w:pPr>
              <w:pStyle w:val="PURBullet"/>
              <w:numPr>
                <w:ilvl w:val="0"/>
                <w:numId w:val="44"/>
              </w:numPr>
            </w:pPr>
            <w:r>
              <w:t>Enterprise CAL Suite</w:t>
            </w:r>
            <w:r>
              <w:rPr>
                <w:vertAlign w:val="superscript"/>
              </w:rPr>
              <w:t>1</w:t>
            </w:r>
            <w:r>
              <w:rPr>
                <w:b/>
              </w:rPr>
              <w:t>หรือ</w:t>
            </w:r>
          </w:p>
          <w:p w:rsidR="002731DA" w:rsidRDefault="00B27E7D">
            <w:pPr>
              <w:pStyle w:val="PURBullet"/>
              <w:numPr>
                <w:ilvl w:val="0"/>
                <w:numId w:val="44"/>
              </w:numPr>
            </w:pPr>
            <w:r>
              <w:t>Enterprise CAL Bridge for Office 365</w:t>
            </w:r>
            <w:r>
              <w:rPr>
                <w:vertAlign w:val="superscript"/>
              </w:rPr>
              <w:t>1</w:t>
            </w:r>
            <w:r>
              <w:rPr>
                <w:b/>
              </w:rPr>
              <w:t>หรือ</w:t>
            </w:r>
          </w:p>
          <w:p w:rsidR="002731DA" w:rsidRDefault="00B27E7D">
            <w:pPr>
              <w:pStyle w:val="PURBullet"/>
              <w:numPr>
                <w:ilvl w:val="0"/>
                <w:numId w:val="44"/>
              </w:numPr>
            </w:pPr>
            <w:r>
              <w:t xml:space="preserve">Enterprise CAL Bridge for Office 365 User SL </w:t>
            </w:r>
            <w:r>
              <w:rPr>
                <w:b/>
              </w:rPr>
              <w:t>หรือ</w:t>
            </w:r>
          </w:p>
          <w:p w:rsidR="002731DA" w:rsidRDefault="00B27E7D">
            <w:pPr>
              <w:pStyle w:val="PURBullet"/>
              <w:numPr>
                <w:ilvl w:val="0"/>
                <w:numId w:val="44"/>
              </w:numPr>
            </w:pPr>
            <w:r>
              <w:t>Enterprise CAL Bridge for Microsoft Intune</w:t>
            </w:r>
            <w:r>
              <w:rPr>
                <w:vertAlign w:val="superscript"/>
              </w:rPr>
              <w:t>1</w:t>
            </w:r>
            <w:r>
              <w:rPr>
                <w:b/>
              </w:rPr>
              <w:t>หรือ</w:t>
            </w:r>
          </w:p>
          <w:p w:rsidR="002731DA" w:rsidRDefault="00B27E7D">
            <w:pPr>
              <w:pStyle w:val="PURBullet"/>
              <w:numPr>
                <w:ilvl w:val="0"/>
                <w:numId w:val="44"/>
              </w:numPr>
            </w:pPr>
            <w:r>
              <w:t>Enterprise CAL Bridge for Office 365 and Microsoft Intune</w:t>
            </w:r>
            <w:r>
              <w:rPr>
                <w:vertAlign w:val="superscript"/>
              </w:rPr>
              <w:t>1</w:t>
            </w:r>
            <w:r>
              <w:rPr>
                <w:b/>
              </w:rPr>
              <w:t>หรือ</w:t>
            </w:r>
          </w:p>
          <w:p w:rsidR="002731DA" w:rsidRDefault="00B27E7D">
            <w:pPr>
              <w:pStyle w:val="PURBullet"/>
              <w:numPr>
                <w:ilvl w:val="0"/>
                <w:numId w:val="44"/>
              </w:numPr>
            </w:pPr>
            <w:r>
              <w:t>Enterprise Mobility Suite User SL</w:t>
            </w:r>
          </w:p>
          <w:p w:rsidR="002731DA" w:rsidRDefault="00B27E7D">
            <w:pPr>
              <w:pStyle w:val="PURBody"/>
            </w:pPr>
            <w:r>
              <w:rPr>
                <w:vertAlign w:val="superscript"/>
              </w:rPr>
              <w:t xml:space="preserve">1 </w:t>
            </w:r>
            <w:r>
              <w:t>ที่มี Software Assurance ที่ใช้ได้อยู่ในวันที่ซอฟต์แวร์พร้อมให้ดาวน์โหลดเป็นครั้งแรกผ่าน Volume Licensing หรือหลังจากนั้น</w:t>
            </w:r>
          </w:p>
        </w:tc>
      </w:tr>
      <w:tr w:rsidR="002731DA">
        <w:tc>
          <w:tcPr>
            <w:tcW w:w="5340" w:type="dxa"/>
          </w:tcPr>
          <w:p w:rsidR="002731DA" w:rsidRDefault="00B27E7D">
            <w:pPr>
              <w:pStyle w:val="PURBody"/>
            </w:pPr>
            <w:r>
              <w:t>ฟังก์ชันการทำงานของ Windows Server 2012 R2 Remote Desktop Services หรือ Windows Server 2012 R2 เพื่อวัตถุประสงค์ในการให้บริการบริหารจัดการ (Host) ส่วนติดต่อผู้ใช้แบบกราฟิก (ที่ใช้ฟังก์ชันการทำงานของ Windows Server 2012 R2 Remote Desktop Services หรือเทคโนโลยีอื่น)</w:t>
            </w:r>
          </w:p>
        </w:tc>
        <w:tc>
          <w:tcPr>
            <w:tcW w:w="5460" w:type="dxa"/>
          </w:tcPr>
          <w:p w:rsidR="002731DA" w:rsidRDefault="00B27E7D">
            <w:pPr>
              <w:pStyle w:val="PURBullet"/>
              <w:numPr>
                <w:ilvl w:val="0"/>
                <w:numId w:val="45"/>
              </w:numPr>
            </w:pPr>
            <w:r>
              <w:t>Windows Server 2012 Remote Desktop Services CAL</w:t>
            </w:r>
            <w:r>
              <w:rPr>
                <w:b/>
              </w:rPr>
              <w:t xml:space="preserve"> หรือ</w:t>
            </w:r>
          </w:p>
          <w:p w:rsidR="002731DA" w:rsidRDefault="00B27E7D">
            <w:pPr>
              <w:pStyle w:val="PURBullet"/>
              <w:numPr>
                <w:ilvl w:val="0"/>
                <w:numId w:val="45"/>
              </w:numPr>
            </w:pPr>
            <w:r>
              <w:t>Windows Server 2012 Remote Desktop Services User SL</w:t>
            </w:r>
          </w:p>
        </w:tc>
      </w:tr>
      <w:tr w:rsidR="002731DA">
        <w:tc>
          <w:tcPr>
            <w:tcW w:w="5340" w:type="dxa"/>
          </w:tcPr>
          <w:p w:rsidR="002731DA" w:rsidRDefault="00B27E7D">
            <w:pPr>
              <w:pStyle w:val="PURBody"/>
            </w:pPr>
            <w:r>
              <w:t>ฟังก์ชันการทำงานของ Forefront Identity Manager 2010 R2</w:t>
            </w:r>
          </w:p>
        </w:tc>
        <w:tc>
          <w:tcPr>
            <w:tcW w:w="5460" w:type="dxa"/>
          </w:tcPr>
          <w:p w:rsidR="002731DA" w:rsidRDefault="00B27E7D">
            <w:pPr>
              <w:pStyle w:val="PURBullet"/>
              <w:numPr>
                <w:ilvl w:val="0"/>
                <w:numId w:val="46"/>
              </w:numPr>
            </w:pPr>
            <w:r>
              <w:t xml:space="preserve">Forefront Identity Manager 2010 R2 User CAL (ไม่มี Device CAL) </w:t>
            </w:r>
            <w:r>
              <w:rPr>
                <w:b/>
              </w:rPr>
              <w:t>หรือ</w:t>
            </w:r>
          </w:p>
          <w:p w:rsidR="002731DA" w:rsidRDefault="00B27E7D">
            <w:pPr>
              <w:pStyle w:val="PURBullet"/>
              <w:numPr>
                <w:ilvl w:val="0"/>
                <w:numId w:val="46"/>
              </w:numPr>
            </w:pPr>
            <w:r>
              <w:t xml:space="preserve">Enterprise Mobility Suite User SL </w:t>
            </w:r>
            <w:r>
              <w:rPr>
                <w:b/>
              </w:rPr>
              <w:t>หรือ</w:t>
            </w:r>
          </w:p>
          <w:p w:rsidR="002731DA" w:rsidRDefault="00B27E7D">
            <w:pPr>
              <w:pStyle w:val="PURBullet"/>
              <w:numPr>
                <w:ilvl w:val="0"/>
                <w:numId w:val="46"/>
              </w:numPr>
            </w:pPr>
            <w:r>
              <w:t>Microsoft Azure Active Directory Premium</w:t>
            </w:r>
          </w:p>
        </w:tc>
      </w:tr>
    </w:tbl>
    <w:p w:rsidR="002731DA" w:rsidRDefault="00B27E7D">
      <w:pPr>
        <w:pStyle w:val="PURBlueBGHeader"/>
      </w:pPr>
      <w:r>
        <w:t>EXTERNAL CONNECTOR พื้นฐาน</w:t>
      </w:r>
    </w:p>
    <w:tbl>
      <w:tblPr>
        <w:tblStyle w:val="PURTableNoVertical"/>
        <w:tblW w:w="0" w:type="auto"/>
        <w:tblLook w:val="04A0" w:firstRow="1" w:lastRow="0" w:firstColumn="1" w:lastColumn="0" w:noHBand="0" w:noVBand="1"/>
      </w:tblPr>
      <w:tblGrid>
        <w:gridCol w:w="5274"/>
        <w:gridCol w:w="5252"/>
      </w:tblGrid>
      <w:tr w:rsidR="002731DA">
        <w:trPr>
          <w:cnfStyle w:val="100000000000" w:firstRow="1" w:lastRow="0" w:firstColumn="0" w:lastColumn="0" w:oddVBand="0" w:evenVBand="0" w:oddHBand="0" w:evenHBand="0" w:firstRowFirstColumn="0" w:firstRowLastColumn="0" w:lastRowFirstColumn="0" w:lastRowLastColumn="0"/>
        </w:trPr>
        <w:tc>
          <w:tcPr>
            <w:tcW w:w="5340" w:type="dxa"/>
          </w:tcPr>
          <w:p w:rsidR="002731DA" w:rsidRDefault="00B27E7D">
            <w:pPr>
              <w:pStyle w:val="PURBullet"/>
              <w:numPr>
                <w:ilvl w:val="0"/>
                <w:numId w:val="47"/>
              </w:numPr>
            </w:pPr>
            <w:r>
              <w:t>Windows Server 2012 External Connector</w:t>
            </w:r>
          </w:p>
        </w:tc>
        <w:tc>
          <w:tcPr>
            <w:tcW w:w="5340" w:type="dxa"/>
          </w:tcPr>
          <w:p w:rsidR="002731DA" w:rsidRDefault="002731DA">
            <w:pPr>
              <w:pStyle w:val="PURBody"/>
            </w:pPr>
          </w:p>
        </w:tc>
      </w:tr>
    </w:tbl>
    <w:p w:rsidR="002731DA" w:rsidRDefault="00B27E7D">
      <w:pPr>
        <w:pStyle w:val="PURBlueBGHeader"/>
      </w:pPr>
      <w:r>
        <w:t>EXTERNAL CONNECTOR เพิ่มเติม</w:t>
      </w:r>
    </w:p>
    <w:tbl>
      <w:tblPr>
        <w:tblStyle w:val="PURTableNoVertical"/>
        <w:tblW w:w="0" w:type="auto"/>
        <w:tblLook w:val="04A0" w:firstRow="1" w:lastRow="0" w:firstColumn="1" w:lastColumn="0" w:noHBand="0" w:noVBand="1"/>
      </w:tblPr>
      <w:tblGrid>
        <w:gridCol w:w="5287"/>
        <w:gridCol w:w="5239"/>
      </w:tblGrid>
      <w:tr w:rsidR="002731DA">
        <w:trPr>
          <w:cnfStyle w:val="100000000000" w:firstRow="1" w:lastRow="0" w:firstColumn="0" w:lastColumn="0" w:oddVBand="0" w:evenVBand="0" w:oddHBand="0" w:evenHBand="0" w:firstRowFirstColumn="0" w:firstRowLastColumn="0" w:lastRowFirstColumn="0" w:lastRowLastColumn="0"/>
        </w:trPr>
        <w:tc>
          <w:tcPr>
            <w:tcW w:w="5340" w:type="dxa"/>
          </w:tcPr>
          <w:p w:rsidR="002731DA" w:rsidRDefault="00B27E7D">
            <w:pPr>
              <w:pStyle w:val="PURBody"/>
            </w:pPr>
            <w:r>
              <w:rPr>
                <w:b/>
                <w:i/>
              </w:rPr>
              <w:t>ผลิตภัณฑ์หรือฟังก์ชันการทำงาน:</w:t>
            </w:r>
          </w:p>
        </w:tc>
        <w:tc>
          <w:tcPr>
            <w:tcW w:w="5340" w:type="dxa"/>
          </w:tcPr>
          <w:p w:rsidR="002731DA" w:rsidRDefault="00B27E7D">
            <w:pPr>
              <w:pStyle w:val="PURBody"/>
            </w:pPr>
            <w:r>
              <w:rPr>
                <w:b/>
                <w:i/>
              </w:rPr>
              <w:t>รายชื่อ External Connector License:</w:t>
            </w:r>
          </w:p>
        </w:tc>
      </w:tr>
      <w:tr w:rsidR="002731DA">
        <w:tc>
          <w:tcPr>
            <w:tcW w:w="5340" w:type="dxa"/>
          </w:tcPr>
          <w:p w:rsidR="002731DA" w:rsidRDefault="00B27E7D">
            <w:pPr>
              <w:pStyle w:val="PURBody"/>
            </w:pPr>
            <w:r>
              <w:t>Microsoft Application Virtualization for Remote Desktop Services</w:t>
            </w:r>
          </w:p>
        </w:tc>
        <w:tc>
          <w:tcPr>
            <w:tcW w:w="5340" w:type="dxa"/>
          </w:tcPr>
          <w:p w:rsidR="002731DA" w:rsidRDefault="00B27E7D">
            <w:pPr>
              <w:pStyle w:val="PURBullet"/>
              <w:numPr>
                <w:ilvl w:val="0"/>
                <w:numId w:val="48"/>
              </w:numPr>
            </w:pPr>
            <w:r>
              <w:t>Windows Server 2012 Remote Desktop Services External Connector</w:t>
            </w:r>
          </w:p>
        </w:tc>
      </w:tr>
      <w:tr w:rsidR="002731DA">
        <w:tc>
          <w:tcPr>
            <w:tcW w:w="5340" w:type="dxa"/>
          </w:tcPr>
          <w:p w:rsidR="002731DA" w:rsidRDefault="00B27E7D">
            <w:pPr>
              <w:pStyle w:val="PURBody"/>
            </w:pPr>
            <w:r>
              <w:t>Windows Server 2012 Rights Management Services</w:t>
            </w:r>
          </w:p>
        </w:tc>
        <w:tc>
          <w:tcPr>
            <w:tcW w:w="5340" w:type="dxa"/>
          </w:tcPr>
          <w:p w:rsidR="002731DA" w:rsidRDefault="00B27E7D">
            <w:pPr>
              <w:pStyle w:val="PURBullet"/>
              <w:numPr>
                <w:ilvl w:val="0"/>
                <w:numId w:val="49"/>
              </w:numPr>
            </w:pPr>
            <w:r>
              <w:t>Windows Server 2012 Active Directory Rights Management Services External Connector</w:t>
            </w:r>
          </w:p>
        </w:tc>
      </w:tr>
      <w:tr w:rsidR="002731DA">
        <w:tc>
          <w:tcPr>
            <w:tcW w:w="5340" w:type="dxa"/>
          </w:tcPr>
          <w:p w:rsidR="002731DA" w:rsidRDefault="00B27E7D">
            <w:pPr>
              <w:pStyle w:val="PURBody"/>
            </w:pPr>
            <w:r>
              <w:t>ฟังก์ชันการทำงานของ Windows Server 2012 R2 Remote Desktop Services หรือ Windows Server 2012 R2 เพื่อวัตถุประสงค์ในการให้บริการบริหารจัดการ (Host) ส่วนติดต่อผู้ใช้แบบกราฟิก (ที่ใช้ฟังก์ชันการทำงานของ Windows Server 2012 R2 Remote Desktop Services หรือเทคโนโลยีอื่น)</w:t>
            </w:r>
          </w:p>
        </w:tc>
        <w:tc>
          <w:tcPr>
            <w:tcW w:w="5340" w:type="dxa"/>
          </w:tcPr>
          <w:p w:rsidR="002731DA" w:rsidRDefault="00B27E7D">
            <w:pPr>
              <w:pStyle w:val="PURBullet"/>
              <w:numPr>
                <w:ilvl w:val="0"/>
                <w:numId w:val="50"/>
              </w:numPr>
            </w:pPr>
            <w:r>
              <w:t>Windows Server 2012 Remote Desktop Services External Connector</w:t>
            </w:r>
          </w:p>
        </w:tc>
      </w:tr>
      <w:tr w:rsidR="002731DA">
        <w:tc>
          <w:tcPr>
            <w:tcW w:w="5340" w:type="dxa"/>
          </w:tcPr>
          <w:p w:rsidR="002731DA" w:rsidRDefault="00B27E7D">
            <w:pPr>
              <w:pStyle w:val="PURBody"/>
            </w:pPr>
            <w:r>
              <w:t>ฟังก์ชันการทำงานของ Forefront Identity Manager 2010 R2</w:t>
            </w:r>
          </w:p>
        </w:tc>
        <w:tc>
          <w:tcPr>
            <w:tcW w:w="5340" w:type="dxa"/>
          </w:tcPr>
          <w:p w:rsidR="002731DA" w:rsidRDefault="00B27E7D">
            <w:pPr>
              <w:pStyle w:val="PURBullet"/>
              <w:numPr>
                <w:ilvl w:val="0"/>
                <w:numId w:val="51"/>
              </w:numPr>
            </w:pPr>
            <w:r>
              <w:t>Forefront Identity Manager 2010 R2 External Connector</w:t>
            </w:r>
          </w:p>
        </w:tc>
      </w:tr>
    </w:tbl>
    <w:p w:rsidR="002731DA" w:rsidRDefault="00B27E7D">
      <w:pPr>
        <w:pStyle w:val="PURBlueBGHeader"/>
      </w:pPr>
      <w:r>
        <w:t>ข้อกำหนดเพิ่มเติมมีดังนี้</w:t>
      </w:r>
    </w:p>
    <w:p w:rsidR="002731DA" w:rsidRDefault="00B27E7D">
      <w:pPr>
        <w:pStyle w:val="PURBlueStrong-Indented"/>
      </w:pPr>
      <w:r>
        <w:t>สิทธิในรุ่นที่ต่ำลง</w:t>
      </w:r>
    </w:p>
    <w:p w:rsidR="002731DA" w:rsidRDefault="00B27E7D">
      <w:pPr>
        <w:pStyle w:val="PURBody-Indented"/>
      </w:pPr>
      <w:r>
        <w:t>ท่านสามารถใช้งานอินสแตนซ์ของ Windows Server Enterprise, Essentials, Web, HPC หรือรุ่นก่อนหน้าใดๆ ของรุ่นที่มีคุณสมบัติตามที่กำหนดแทนที่ Standard ใน OSE ใดๆ ได้</w:t>
      </w:r>
    </w:p>
    <w:p w:rsidR="002731DA" w:rsidRDefault="00B27E7D">
      <w:pPr>
        <w:pStyle w:val="PURBlueStrong-Indented"/>
      </w:pPr>
      <w:r>
        <w:t>การจัดการใบรับรองและข้อมูลประจำตัว</w:t>
      </w:r>
    </w:p>
    <w:p w:rsidR="002731DA" w:rsidRDefault="00B27E7D">
      <w:pPr>
        <w:pStyle w:val="PURBody-Indented"/>
      </w:pPr>
      <w:r>
        <w:t>CAL ยังเป็นสิ่งที่จำเป็นต้องมีสำหรับบุคคลใดๆ ที่ซอฟต์แวร์ออกหรือจัดการข้อมูลส่วนบุคคลให้</w:t>
      </w:r>
    </w:p>
    <w:p w:rsidR="002731DA" w:rsidRDefault="00B27E7D">
      <w:pPr>
        <w:pStyle w:val="PURBlueStrong-Indented"/>
      </w:pPr>
      <w:r>
        <w:t>บริการซิงโครไนซ์</w:t>
      </w:r>
    </w:p>
    <w:p w:rsidR="002731DA" w:rsidRDefault="00B27E7D">
      <w:pPr>
        <w:pStyle w:val="PURBody-Indented"/>
      </w:pPr>
      <w:r>
        <w:t>CAL ไม่ใช่สิ่งที่จำเป็นต้องมีสำหรับผู้ใช้ใดๆ ที่ใช้เฉพาะบริการซิงโครไนซ์ Forefront Identity Manager</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2731DA">
      <w:pPr>
        <w:sectPr w:rsidR="002731DA">
          <w:headerReference w:type="default" r:id="rId59"/>
          <w:footerReference w:type="default" r:id="rId60"/>
          <w:type w:val="continuous"/>
          <w:pgSz w:w="12240" w:h="15840" w:code="1"/>
          <w:pgMar w:top="1170" w:right="720" w:bottom="720" w:left="720" w:header="432" w:footer="288" w:gutter="0"/>
          <w:cols w:space="360"/>
        </w:sectPr>
      </w:pPr>
    </w:p>
    <w:p w:rsidR="002731DA" w:rsidRDefault="00B27E7D">
      <w:pPr>
        <w:pStyle w:val="PURSectionHeading"/>
        <w:pageBreakBefore/>
      </w:pPr>
      <w:bookmarkStart w:id="131" w:name="_Sec38"/>
      <w:bookmarkEnd w:id="121"/>
      <w:r>
        <w:t>เซิร์ฟเวอร์: เซิร์ฟเวอร์/CAL (สิทธิการใช้งานเซิร์ฟเวอร์ + CAL + การเชื่อมต่อโดยบุคคลภายนอกที่เลือกได้)</w:t>
      </w:r>
      <w:r>
        <w:fldChar w:fldCharType="begin"/>
      </w:r>
      <w:r>
        <w:instrText xml:space="preserve"> TC "</w:instrText>
      </w:r>
      <w:bookmarkStart w:id="132" w:name="_Toc414967687"/>
      <w:r>
        <w:instrText>เซิร์ฟเวอร์: เซิร์ฟเวอร์/CAL (สิทธิการใช้งานเซิร์ฟเวอร์ + CAL + การเชื่อมต่อโดยบุคคลภายนอกที่เลือกได้)</w:instrText>
      </w:r>
      <w:bookmarkEnd w:id="132"/>
      <w:r>
        <w:instrText>" \l 1</w:instrText>
      </w:r>
      <w:r>
        <w:fldChar w:fldCharType="end"/>
      </w:r>
    </w:p>
    <w:p w:rsidR="002731DA" w:rsidRDefault="002731DA">
      <w:pPr>
        <w:pStyle w:val="PURBody-Indented"/>
      </w:pPr>
    </w:p>
    <w:p w:rsidR="002731DA" w:rsidRDefault="002731DA">
      <w:pPr>
        <w:sectPr w:rsidR="002731DA">
          <w:headerReference w:type="default" r:id="rId61"/>
          <w:footerReference w:type="default" r:id="rId62"/>
          <w:type w:val="continuous"/>
          <w:pgSz w:w="12240" w:h="15840" w:code="1"/>
          <w:pgMar w:top="1170" w:right="720" w:bottom="720" w:left="720" w:header="432" w:footer="288" w:gutter="0"/>
          <w:cols w:space="360"/>
        </w:sectPr>
      </w:pPr>
    </w:p>
    <w:p w:rsidR="00B27E7D" w:rsidRDefault="00B27E7D">
      <w:pPr>
        <w:pStyle w:val="TOC2"/>
        <w:rPr>
          <w:rFonts w:eastAsiaTheme="minorEastAsia"/>
          <w:noProof/>
          <w:color w:val="auto"/>
          <w:sz w:val="22"/>
        </w:rPr>
      </w:pPr>
      <w:r>
        <w:fldChar w:fldCharType="begin"/>
      </w:r>
      <w:r>
        <w:instrText xml:space="preserve"> TOC \b _Sec38 \f \h \l 2-2 </w:instrText>
      </w:r>
      <w:r>
        <w:fldChar w:fldCharType="separate"/>
      </w:r>
      <w:hyperlink w:anchor="_Toc414967583" w:history="1">
        <w:r w:rsidRPr="001154D9">
          <w:rPr>
            <w:rStyle w:val="Hyperlink"/>
            <w:noProof/>
          </w:rPr>
          <w:t>Exchange Server 2013 Enterprise</w:t>
        </w:r>
        <w:r>
          <w:rPr>
            <w:noProof/>
          </w:rPr>
          <w:tab/>
        </w:r>
        <w:r>
          <w:rPr>
            <w:noProof/>
          </w:rPr>
          <w:fldChar w:fldCharType="begin"/>
        </w:r>
        <w:r>
          <w:rPr>
            <w:noProof/>
          </w:rPr>
          <w:instrText xml:space="preserve"> PAGEREF _Toc414967583 \h </w:instrText>
        </w:r>
        <w:r>
          <w:rPr>
            <w:noProof/>
          </w:rPr>
        </w:r>
        <w:r>
          <w:rPr>
            <w:noProof/>
          </w:rPr>
          <w:fldChar w:fldCharType="separate"/>
        </w:r>
        <w:r>
          <w:rPr>
            <w:noProof/>
          </w:rPr>
          <w:t>30</w:t>
        </w:r>
        <w:r>
          <w:rPr>
            <w:noProof/>
          </w:rPr>
          <w:fldChar w:fldCharType="end"/>
        </w:r>
      </w:hyperlink>
    </w:p>
    <w:p w:rsidR="00B27E7D" w:rsidRDefault="004D6439">
      <w:pPr>
        <w:pStyle w:val="TOC2"/>
        <w:rPr>
          <w:rFonts w:eastAsiaTheme="minorEastAsia"/>
          <w:noProof/>
          <w:color w:val="auto"/>
          <w:sz w:val="22"/>
        </w:rPr>
      </w:pPr>
      <w:hyperlink w:anchor="_Toc414967584" w:history="1">
        <w:r w:rsidR="00B27E7D" w:rsidRPr="001154D9">
          <w:rPr>
            <w:rStyle w:val="Hyperlink"/>
            <w:noProof/>
          </w:rPr>
          <w:t>Exchange Server 2013 Standard</w:t>
        </w:r>
        <w:r w:rsidR="00B27E7D">
          <w:rPr>
            <w:noProof/>
          </w:rPr>
          <w:tab/>
        </w:r>
        <w:r w:rsidR="00B27E7D">
          <w:rPr>
            <w:noProof/>
          </w:rPr>
          <w:fldChar w:fldCharType="begin"/>
        </w:r>
        <w:r w:rsidR="00B27E7D">
          <w:rPr>
            <w:noProof/>
          </w:rPr>
          <w:instrText xml:space="preserve"> PAGEREF _Toc414967584 \h </w:instrText>
        </w:r>
        <w:r w:rsidR="00B27E7D">
          <w:rPr>
            <w:noProof/>
          </w:rPr>
        </w:r>
        <w:r w:rsidR="00B27E7D">
          <w:rPr>
            <w:noProof/>
          </w:rPr>
          <w:fldChar w:fldCharType="separate"/>
        </w:r>
        <w:r w:rsidR="00B27E7D">
          <w:rPr>
            <w:noProof/>
          </w:rPr>
          <w:t>31</w:t>
        </w:r>
        <w:r w:rsidR="00B27E7D">
          <w:rPr>
            <w:noProof/>
          </w:rPr>
          <w:fldChar w:fldCharType="end"/>
        </w:r>
      </w:hyperlink>
    </w:p>
    <w:p w:rsidR="00B27E7D" w:rsidRDefault="004D6439">
      <w:pPr>
        <w:pStyle w:val="TOC2"/>
        <w:rPr>
          <w:rFonts w:eastAsiaTheme="minorEastAsia"/>
          <w:noProof/>
          <w:color w:val="auto"/>
          <w:sz w:val="22"/>
        </w:rPr>
      </w:pPr>
      <w:hyperlink w:anchor="_Toc414967585" w:history="1">
        <w:r w:rsidR="00B27E7D" w:rsidRPr="001154D9">
          <w:rPr>
            <w:rStyle w:val="Hyperlink"/>
            <w:noProof/>
          </w:rPr>
          <w:t>Microsoft Dynamics AX 2012 R3 Server</w:t>
        </w:r>
        <w:r w:rsidR="00B27E7D">
          <w:rPr>
            <w:noProof/>
          </w:rPr>
          <w:tab/>
        </w:r>
        <w:r w:rsidR="00B27E7D">
          <w:rPr>
            <w:noProof/>
          </w:rPr>
          <w:fldChar w:fldCharType="begin"/>
        </w:r>
        <w:r w:rsidR="00B27E7D">
          <w:rPr>
            <w:noProof/>
          </w:rPr>
          <w:instrText xml:space="preserve"> PAGEREF _Toc414967585 \h </w:instrText>
        </w:r>
        <w:r w:rsidR="00B27E7D">
          <w:rPr>
            <w:noProof/>
          </w:rPr>
        </w:r>
        <w:r w:rsidR="00B27E7D">
          <w:rPr>
            <w:noProof/>
          </w:rPr>
          <w:fldChar w:fldCharType="separate"/>
        </w:r>
        <w:r w:rsidR="00B27E7D">
          <w:rPr>
            <w:noProof/>
          </w:rPr>
          <w:t>32</w:t>
        </w:r>
        <w:r w:rsidR="00B27E7D">
          <w:rPr>
            <w:noProof/>
          </w:rPr>
          <w:fldChar w:fldCharType="end"/>
        </w:r>
      </w:hyperlink>
    </w:p>
    <w:p w:rsidR="00B27E7D" w:rsidRDefault="004D6439">
      <w:pPr>
        <w:pStyle w:val="TOC2"/>
        <w:rPr>
          <w:rFonts w:eastAsiaTheme="minorEastAsia"/>
          <w:noProof/>
          <w:color w:val="auto"/>
          <w:sz w:val="22"/>
        </w:rPr>
      </w:pPr>
      <w:hyperlink w:anchor="_Toc414967586" w:history="1">
        <w:r w:rsidR="00B27E7D" w:rsidRPr="001154D9">
          <w:rPr>
            <w:rStyle w:val="Hyperlink"/>
            <w:noProof/>
          </w:rPr>
          <w:t>Microsoft Dynamics AX 2012 R3 Store Server</w:t>
        </w:r>
        <w:r w:rsidR="00B27E7D">
          <w:rPr>
            <w:noProof/>
          </w:rPr>
          <w:tab/>
        </w:r>
        <w:r w:rsidR="00B27E7D">
          <w:rPr>
            <w:noProof/>
          </w:rPr>
          <w:fldChar w:fldCharType="begin"/>
        </w:r>
        <w:r w:rsidR="00B27E7D">
          <w:rPr>
            <w:noProof/>
          </w:rPr>
          <w:instrText xml:space="preserve"> PAGEREF _Toc414967586 \h </w:instrText>
        </w:r>
        <w:r w:rsidR="00B27E7D">
          <w:rPr>
            <w:noProof/>
          </w:rPr>
        </w:r>
        <w:r w:rsidR="00B27E7D">
          <w:rPr>
            <w:noProof/>
          </w:rPr>
          <w:fldChar w:fldCharType="separate"/>
        </w:r>
        <w:r w:rsidR="00B27E7D">
          <w:rPr>
            <w:noProof/>
          </w:rPr>
          <w:t>33</w:t>
        </w:r>
        <w:r w:rsidR="00B27E7D">
          <w:rPr>
            <w:noProof/>
          </w:rPr>
          <w:fldChar w:fldCharType="end"/>
        </w:r>
      </w:hyperlink>
    </w:p>
    <w:p w:rsidR="00B27E7D" w:rsidRDefault="004D6439">
      <w:pPr>
        <w:pStyle w:val="TOC2"/>
        <w:rPr>
          <w:rFonts w:eastAsiaTheme="minorEastAsia"/>
          <w:noProof/>
          <w:color w:val="auto"/>
          <w:sz w:val="22"/>
        </w:rPr>
      </w:pPr>
      <w:hyperlink w:anchor="_Toc414967587" w:history="1">
        <w:r w:rsidR="00B27E7D" w:rsidRPr="001154D9">
          <w:rPr>
            <w:rStyle w:val="Hyperlink"/>
            <w:noProof/>
          </w:rPr>
          <w:t>Microsoft Dynamics CRM 2015 Server</w:t>
        </w:r>
        <w:r w:rsidR="00B27E7D">
          <w:rPr>
            <w:noProof/>
          </w:rPr>
          <w:tab/>
        </w:r>
        <w:r w:rsidR="00B27E7D">
          <w:rPr>
            <w:noProof/>
          </w:rPr>
          <w:fldChar w:fldCharType="begin"/>
        </w:r>
        <w:r w:rsidR="00B27E7D">
          <w:rPr>
            <w:noProof/>
          </w:rPr>
          <w:instrText xml:space="preserve"> PAGEREF _Toc414967587 \h </w:instrText>
        </w:r>
        <w:r w:rsidR="00B27E7D">
          <w:rPr>
            <w:noProof/>
          </w:rPr>
        </w:r>
        <w:r w:rsidR="00B27E7D">
          <w:rPr>
            <w:noProof/>
          </w:rPr>
          <w:fldChar w:fldCharType="separate"/>
        </w:r>
        <w:r w:rsidR="00B27E7D">
          <w:rPr>
            <w:noProof/>
          </w:rPr>
          <w:t>33</w:t>
        </w:r>
        <w:r w:rsidR="00B27E7D">
          <w:rPr>
            <w:noProof/>
          </w:rPr>
          <w:fldChar w:fldCharType="end"/>
        </w:r>
      </w:hyperlink>
    </w:p>
    <w:p w:rsidR="00B27E7D" w:rsidRDefault="004D6439">
      <w:pPr>
        <w:pStyle w:val="TOC2"/>
        <w:rPr>
          <w:rFonts w:eastAsiaTheme="minorEastAsia"/>
          <w:noProof/>
          <w:color w:val="auto"/>
          <w:sz w:val="22"/>
        </w:rPr>
      </w:pPr>
      <w:hyperlink w:anchor="_Toc414967588" w:history="1">
        <w:r w:rsidR="00B27E7D" w:rsidRPr="001154D9">
          <w:rPr>
            <w:rStyle w:val="Hyperlink"/>
            <w:noProof/>
          </w:rPr>
          <w:t>Microsoft Office Audit and Control Management Server 2013</w:t>
        </w:r>
        <w:r w:rsidR="00B27E7D">
          <w:rPr>
            <w:noProof/>
          </w:rPr>
          <w:tab/>
        </w:r>
        <w:r w:rsidR="00B27E7D">
          <w:rPr>
            <w:noProof/>
          </w:rPr>
          <w:fldChar w:fldCharType="begin"/>
        </w:r>
        <w:r w:rsidR="00B27E7D">
          <w:rPr>
            <w:noProof/>
          </w:rPr>
          <w:instrText xml:space="preserve"> PAGEREF _Toc414967588 \h </w:instrText>
        </w:r>
        <w:r w:rsidR="00B27E7D">
          <w:rPr>
            <w:noProof/>
          </w:rPr>
        </w:r>
        <w:r w:rsidR="00B27E7D">
          <w:rPr>
            <w:noProof/>
          </w:rPr>
          <w:fldChar w:fldCharType="separate"/>
        </w:r>
        <w:r w:rsidR="00B27E7D">
          <w:rPr>
            <w:noProof/>
          </w:rPr>
          <w:t>34</w:t>
        </w:r>
        <w:r w:rsidR="00B27E7D">
          <w:rPr>
            <w:noProof/>
          </w:rPr>
          <w:fldChar w:fldCharType="end"/>
        </w:r>
      </w:hyperlink>
    </w:p>
    <w:p w:rsidR="00B27E7D" w:rsidRDefault="004D6439">
      <w:pPr>
        <w:pStyle w:val="TOC2"/>
        <w:rPr>
          <w:rFonts w:eastAsiaTheme="minorEastAsia"/>
          <w:noProof/>
          <w:color w:val="auto"/>
          <w:sz w:val="22"/>
        </w:rPr>
      </w:pPr>
      <w:hyperlink w:anchor="_Toc414967589" w:history="1">
        <w:r w:rsidR="00B27E7D" w:rsidRPr="001154D9">
          <w:rPr>
            <w:rStyle w:val="Hyperlink"/>
            <w:noProof/>
          </w:rPr>
          <w:t>Project Server 2013</w:t>
        </w:r>
        <w:r w:rsidR="00B27E7D">
          <w:rPr>
            <w:noProof/>
          </w:rPr>
          <w:tab/>
        </w:r>
        <w:r w:rsidR="00B27E7D">
          <w:rPr>
            <w:noProof/>
          </w:rPr>
          <w:fldChar w:fldCharType="begin"/>
        </w:r>
        <w:r w:rsidR="00B27E7D">
          <w:rPr>
            <w:noProof/>
          </w:rPr>
          <w:instrText xml:space="preserve"> PAGEREF _Toc414967589 \h </w:instrText>
        </w:r>
        <w:r w:rsidR="00B27E7D">
          <w:rPr>
            <w:noProof/>
          </w:rPr>
        </w:r>
        <w:r w:rsidR="00B27E7D">
          <w:rPr>
            <w:noProof/>
          </w:rPr>
          <w:fldChar w:fldCharType="separate"/>
        </w:r>
        <w:r w:rsidR="00B27E7D">
          <w:rPr>
            <w:noProof/>
          </w:rPr>
          <w:t>35</w:t>
        </w:r>
        <w:r w:rsidR="00B27E7D">
          <w:rPr>
            <w:noProof/>
          </w:rPr>
          <w:fldChar w:fldCharType="end"/>
        </w:r>
      </w:hyperlink>
    </w:p>
    <w:p w:rsidR="00B27E7D" w:rsidRDefault="004D6439">
      <w:pPr>
        <w:pStyle w:val="TOC2"/>
        <w:rPr>
          <w:rFonts w:eastAsiaTheme="minorEastAsia"/>
          <w:noProof/>
          <w:color w:val="auto"/>
          <w:sz w:val="22"/>
        </w:rPr>
      </w:pPr>
      <w:hyperlink w:anchor="_Toc414967590" w:history="1">
        <w:r w:rsidR="00B27E7D" w:rsidRPr="001154D9">
          <w:rPr>
            <w:rStyle w:val="Hyperlink"/>
            <w:noProof/>
          </w:rPr>
          <w:t>SharePoint Server 2013</w:t>
        </w:r>
        <w:r w:rsidR="00B27E7D">
          <w:rPr>
            <w:noProof/>
          </w:rPr>
          <w:tab/>
        </w:r>
        <w:r w:rsidR="00B27E7D">
          <w:rPr>
            <w:noProof/>
          </w:rPr>
          <w:fldChar w:fldCharType="begin"/>
        </w:r>
        <w:r w:rsidR="00B27E7D">
          <w:rPr>
            <w:noProof/>
          </w:rPr>
          <w:instrText xml:space="preserve"> PAGEREF _Toc414967590 \h </w:instrText>
        </w:r>
        <w:r w:rsidR="00B27E7D">
          <w:rPr>
            <w:noProof/>
          </w:rPr>
        </w:r>
        <w:r w:rsidR="00B27E7D">
          <w:rPr>
            <w:noProof/>
          </w:rPr>
          <w:fldChar w:fldCharType="separate"/>
        </w:r>
        <w:r w:rsidR="00B27E7D">
          <w:rPr>
            <w:noProof/>
          </w:rPr>
          <w:t>35</w:t>
        </w:r>
        <w:r w:rsidR="00B27E7D">
          <w:rPr>
            <w:noProof/>
          </w:rPr>
          <w:fldChar w:fldCharType="end"/>
        </w:r>
      </w:hyperlink>
    </w:p>
    <w:p w:rsidR="00B27E7D" w:rsidRDefault="004D6439">
      <w:pPr>
        <w:pStyle w:val="TOC2"/>
        <w:rPr>
          <w:rFonts w:eastAsiaTheme="minorEastAsia"/>
          <w:noProof/>
          <w:color w:val="auto"/>
          <w:sz w:val="22"/>
        </w:rPr>
      </w:pPr>
      <w:hyperlink w:anchor="_Toc414967591" w:history="1">
        <w:r w:rsidR="00B27E7D" w:rsidRPr="001154D9">
          <w:rPr>
            <w:rStyle w:val="Hyperlink"/>
            <w:noProof/>
          </w:rPr>
          <w:t>Skype for Business Server 2015</w:t>
        </w:r>
        <w:r w:rsidR="00B27E7D">
          <w:rPr>
            <w:noProof/>
          </w:rPr>
          <w:tab/>
        </w:r>
        <w:r w:rsidR="00B27E7D">
          <w:rPr>
            <w:noProof/>
          </w:rPr>
          <w:fldChar w:fldCharType="begin"/>
        </w:r>
        <w:r w:rsidR="00B27E7D">
          <w:rPr>
            <w:noProof/>
          </w:rPr>
          <w:instrText xml:space="preserve"> PAGEREF _Toc414967591 \h </w:instrText>
        </w:r>
        <w:r w:rsidR="00B27E7D">
          <w:rPr>
            <w:noProof/>
          </w:rPr>
        </w:r>
        <w:r w:rsidR="00B27E7D">
          <w:rPr>
            <w:noProof/>
          </w:rPr>
          <w:fldChar w:fldCharType="separate"/>
        </w:r>
        <w:r w:rsidR="00B27E7D">
          <w:rPr>
            <w:noProof/>
          </w:rPr>
          <w:t>36</w:t>
        </w:r>
        <w:r w:rsidR="00B27E7D">
          <w:rPr>
            <w:noProof/>
          </w:rPr>
          <w:fldChar w:fldCharType="end"/>
        </w:r>
      </w:hyperlink>
    </w:p>
    <w:p w:rsidR="00B27E7D" w:rsidRDefault="004D6439">
      <w:pPr>
        <w:pStyle w:val="TOC2"/>
        <w:rPr>
          <w:rFonts w:eastAsiaTheme="minorEastAsia"/>
          <w:noProof/>
          <w:color w:val="auto"/>
          <w:sz w:val="22"/>
        </w:rPr>
      </w:pPr>
      <w:hyperlink w:anchor="_Toc414967592" w:history="1">
        <w:r w:rsidR="00B27E7D" w:rsidRPr="001154D9">
          <w:rPr>
            <w:rStyle w:val="Hyperlink"/>
            <w:noProof/>
          </w:rPr>
          <w:t>SQL Server 2014 Business Intelligence</w:t>
        </w:r>
        <w:r w:rsidR="00B27E7D">
          <w:rPr>
            <w:noProof/>
          </w:rPr>
          <w:tab/>
        </w:r>
        <w:r w:rsidR="00B27E7D">
          <w:rPr>
            <w:noProof/>
          </w:rPr>
          <w:fldChar w:fldCharType="begin"/>
        </w:r>
        <w:r w:rsidR="00B27E7D">
          <w:rPr>
            <w:noProof/>
          </w:rPr>
          <w:instrText xml:space="preserve"> PAGEREF _Toc414967592 \h </w:instrText>
        </w:r>
        <w:r w:rsidR="00B27E7D">
          <w:rPr>
            <w:noProof/>
          </w:rPr>
        </w:r>
        <w:r w:rsidR="00B27E7D">
          <w:rPr>
            <w:noProof/>
          </w:rPr>
          <w:fldChar w:fldCharType="separate"/>
        </w:r>
        <w:r w:rsidR="00B27E7D">
          <w:rPr>
            <w:noProof/>
          </w:rPr>
          <w:t>38</w:t>
        </w:r>
        <w:r w:rsidR="00B27E7D">
          <w:rPr>
            <w:noProof/>
          </w:rPr>
          <w:fldChar w:fldCharType="end"/>
        </w:r>
      </w:hyperlink>
    </w:p>
    <w:p w:rsidR="00B27E7D" w:rsidRDefault="004D6439">
      <w:pPr>
        <w:pStyle w:val="TOC2"/>
        <w:rPr>
          <w:rFonts w:eastAsiaTheme="minorEastAsia"/>
          <w:noProof/>
          <w:color w:val="auto"/>
          <w:sz w:val="22"/>
        </w:rPr>
      </w:pPr>
      <w:hyperlink w:anchor="_Toc414967593" w:history="1">
        <w:r w:rsidR="00B27E7D" w:rsidRPr="001154D9">
          <w:rPr>
            <w:rStyle w:val="Hyperlink"/>
            <w:noProof/>
          </w:rPr>
          <w:t>SQL Server 2014 Enterprise</w:t>
        </w:r>
        <w:r w:rsidR="00B27E7D">
          <w:rPr>
            <w:noProof/>
          </w:rPr>
          <w:tab/>
        </w:r>
        <w:r w:rsidR="00B27E7D">
          <w:rPr>
            <w:noProof/>
          </w:rPr>
          <w:fldChar w:fldCharType="begin"/>
        </w:r>
        <w:r w:rsidR="00B27E7D">
          <w:rPr>
            <w:noProof/>
          </w:rPr>
          <w:instrText xml:space="preserve"> PAGEREF _Toc414967593 \h </w:instrText>
        </w:r>
        <w:r w:rsidR="00B27E7D">
          <w:rPr>
            <w:noProof/>
          </w:rPr>
        </w:r>
        <w:r w:rsidR="00B27E7D">
          <w:rPr>
            <w:noProof/>
          </w:rPr>
          <w:fldChar w:fldCharType="separate"/>
        </w:r>
        <w:r w:rsidR="00B27E7D">
          <w:rPr>
            <w:noProof/>
          </w:rPr>
          <w:t>38</w:t>
        </w:r>
        <w:r w:rsidR="00B27E7D">
          <w:rPr>
            <w:noProof/>
          </w:rPr>
          <w:fldChar w:fldCharType="end"/>
        </w:r>
      </w:hyperlink>
    </w:p>
    <w:p w:rsidR="00B27E7D" w:rsidRDefault="004D6439">
      <w:pPr>
        <w:pStyle w:val="TOC2"/>
        <w:rPr>
          <w:rFonts w:eastAsiaTheme="minorEastAsia"/>
          <w:noProof/>
          <w:color w:val="auto"/>
          <w:sz w:val="22"/>
        </w:rPr>
      </w:pPr>
      <w:hyperlink w:anchor="_Toc414967594" w:history="1">
        <w:r w:rsidR="00B27E7D" w:rsidRPr="001154D9">
          <w:rPr>
            <w:rStyle w:val="Hyperlink"/>
            <w:noProof/>
          </w:rPr>
          <w:t>SQL Server 2014 Standard</w:t>
        </w:r>
        <w:r w:rsidR="00B27E7D">
          <w:rPr>
            <w:noProof/>
          </w:rPr>
          <w:tab/>
        </w:r>
        <w:r w:rsidR="00B27E7D">
          <w:rPr>
            <w:noProof/>
          </w:rPr>
          <w:fldChar w:fldCharType="begin"/>
        </w:r>
        <w:r w:rsidR="00B27E7D">
          <w:rPr>
            <w:noProof/>
          </w:rPr>
          <w:instrText xml:space="preserve"> PAGEREF _Toc414967594 \h </w:instrText>
        </w:r>
        <w:r w:rsidR="00B27E7D">
          <w:rPr>
            <w:noProof/>
          </w:rPr>
        </w:r>
        <w:r w:rsidR="00B27E7D">
          <w:rPr>
            <w:noProof/>
          </w:rPr>
          <w:fldChar w:fldCharType="separate"/>
        </w:r>
        <w:r w:rsidR="00B27E7D">
          <w:rPr>
            <w:noProof/>
          </w:rPr>
          <w:t>39</w:t>
        </w:r>
        <w:r w:rsidR="00B27E7D">
          <w:rPr>
            <w:noProof/>
          </w:rPr>
          <w:fldChar w:fldCharType="end"/>
        </w:r>
      </w:hyperlink>
    </w:p>
    <w:p w:rsidR="00B27E7D" w:rsidRDefault="004D6439">
      <w:pPr>
        <w:pStyle w:val="TOC2"/>
        <w:rPr>
          <w:rFonts w:eastAsiaTheme="minorEastAsia"/>
          <w:noProof/>
          <w:color w:val="auto"/>
          <w:sz w:val="22"/>
        </w:rPr>
      </w:pPr>
      <w:hyperlink w:anchor="_Toc414967595" w:history="1">
        <w:r w:rsidR="00B27E7D" w:rsidRPr="001154D9">
          <w:rPr>
            <w:rStyle w:val="Hyperlink"/>
            <w:noProof/>
          </w:rPr>
          <w:t>Visual Studio Team Foundation Server 2013 with SQL Server 2014 Technology</w:t>
        </w:r>
        <w:r w:rsidR="00B27E7D">
          <w:rPr>
            <w:noProof/>
          </w:rPr>
          <w:tab/>
        </w:r>
        <w:r w:rsidR="00B27E7D">
          <w:rPr>
            <w:noProof/>
          </w:rPr>
          <w:fldChar w:fldCharType="begin"/>
        </w:r>
        <w:r w:rsidR="00B27E7D">
          <w:rPr>
            <w:noProof/>
          </w:rPr>
          <w:instrText xml:space="preserve"> PAGEREF _Toc414967595 \h </w:instrText>
        </w:r>
        <w:r w:rsidR="00B27E7D">
          <w:rPr>
            <w:noProof/>
          </w:rPr>
        </w:r>
        <w:r w:rsidR="00B27E7D">
          <w:rPr>
            <w:noProof/>
          </w:rPr>
          <w:fldChar w:fldCharType="separate"/>
        </w:r>
        <w:r w:rsidR="00B27E7D">
          <w:rPr>
            <w:noProof/>
          </w:rPr>
          <w:t>39</w:t>
        </w:r>
        <w:r w:rsidR="00B27E7D">
          <w:rPr>
            <w:noProof/>
          </w:rPr>
          <w:fldChar w:fldCharType="end"/>
        </w:r>
      </w:hyperlink>
    </w:p>
    <w:p w:rsidR="00B27E7D" w:rsidRDefault="004D6439">
      <w:pPr>
        <w:pStyle w:val="TOC2"/>
        <w:rPr>
          <w:rFonts w:eastAsiaTheme="minorEastAsia"/>
          <w:noProof/>
          <w:color w:val="auto"/>
          <w:sz w:val="22"/>
        </w:rPr>
      </w:pPr>
      <w:hyperlink w:anchor="_Toc414967596" w:history="1">
        <w:r w:rsidR="00B27E7D" w:rsidRPr="001154D9">
          <w:rPr>
            <w:rStyle w:val="Hyperlink"/>
            <w:noProof/>
          </w:rPr>
          <w:t>Windows MultiPoint Server 2012 Premium</w:t>
        </w:r>
        <w:r w:rsidR="00B27E7D">
          <w:rPr>
            <w:noProof/>
          </w:rPr>
          <w:tab/>
        </w:r>
        <w:r w:rsidR="00B27E7D">
          <w:rPr>
            <w:noProof/>
          </w:rPr>
          <w:fldChar w:fldCharType="begin"/>
        </w:r>
        <w:r w:rsidR="00B27E7D">
          <w:rPr>
            <w:noProof/>
          </w:rPr>
          <w:instrText xml:space="preserve"> PAGEREF _Toc414967596 \h </w:instrText>
        </w:r>
        <w:r w:rsidR="00B27E7D">
          <w:rPr>
            <w:noProof/>
          </w:rPr>
        </w:r>
        <w:r w:rsidR="00B27E7D">
          <w:rPr>
            <w:noProof/>
          </w:rPr>
          <w:fldChar w:fldCharType="separate"/>
        </w:r>
        <w:r w:rsidR="00B27E7D">
          <w:rPr>
            <w:noProof/>
          </w:rPr>
          <w:t>40</w:t>
        </w:r>
        <w:r w:rsidR="00B27E7D">
          <w:rPr>
            <w:noProof/>
          </w:rPr>
          <w:fldChar w:fldCharType="end"/>
        </w:r>
      </w:hyperlink>
    </w:p>
    <w:p w:rsidR="00B27E7D" w:rsidRDefault="004D6439">
      <w:pPr>
        <w:pStyle w:val="TOC2"/>
        <w:rPr>
          <w:rFonts w:eastAsiaTheme="minorEastAsia"/>
          <w:noProof/>
          <w:color w:val="auto"/>
          <w:sz w:val="22"/>
        </w:rPr>
      </w:pPr>
      <w:hyperlink w:anchor="_Toc414967597" w:history="1">
        <w:r w:rsidR="00B27E7D" w:rsidRPr="001154D9">
          <w:rPr>
            <w:rStyle w:val="Hyperlink"/>
            <w:noProof/>
          </w:rPr>
          <w:t>Windows MultiPoint Server 2012 Standard</w:t>
        </w:r>
        <w:r w:rsidR="00B27E7D">
          <w:rPr>
            <w:noProof/>
          </w:rPr>
          <w:tab/>
        </w:r>
        <w:r w:rsidR="00B27E7D">
          <w:rPr>
            <w:noProof/>
          </w:rPr>
          <w:fldChar w:fldCharType="begin"/>
        </w:r>
        <w:r w:rsidR="00B27E7D">
          <w:rPr>
            <w:noProof/>
          </w:rPr>
          <w:instrText xml:space="preserve"> PAGEREF _Toc414967597 \h </w:instrText>
        </w:r>
        <w:r w:rsidR="00B27E7D">
          <w:rPr>
            <w:noProof/>
          </w:rPr>
        </w:r>
        <w:r w:rsidR="00B27E7D">
          <w:rPr>
            <w:noProof/>
          </w:rPr>
          <w:fldChar w:fldCharType="separate"/>
        </w:r>
        <w:r w:rsidR="00B27E7D">
          <w:rPr>
            <w:noProof/>
          </w:rPr>
          <w:t>42</w:t>
        </w:r>
        <w:r w:rsidR="00B27E7D">
          <w:rPr>
            <w:noProof/>
          </w:rPr>
          <w:fldChar w:fldCharType="end"/>
        </w:r>
      </w:hyperlink>
    </w:p>
    <w:p w:rsidR="002731DA" w:rsidRDefault="00B27E7D">
      <w:pPr>
        <w:pStyle w:val="PURBody-Indented"/>
        <w:sectPr w:rsidR="002731DA">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2731DA" w:rsidRDefault="002731DA">
      <w:pPr>
        <w:pStyle w:val="PURBody-Indented"/>
      </w:pP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Heading1"/>
      </w:pPr>
      <w:bookmarkStart w:id="133" w:name="_Sec47"/>
      <w:r>
        <w:t>ข้อกำหนดสิทธิการใช้งานทั่วไป</w:t>
      </w:r>
      <w:bookmarkEnd w:id="133"/>
    </w:p>
    <w:p w:rsidR="002731DA" w:rsidRDefault="00B27E7D">
      <w:pPr>
        <w:pStyle w:val="PURBlueStrong-Indented"/>
      </w:pPr>
      <w:r>
        <w:t>คำนิยามในรูปแบบสิทธิการใช้งานนี้ (โปรดดู ข้อกำหนดสิทธิการใช้งานสากล)</w:t>
      </w:r>
    </w:p>
    <w:p w:rsidR="002731DA" w:rsidRDefault="00B27E7D">
      <w:pPr>
        <w:pStyle w:val="PURBody-Indented"/>
      </w:pPr>
      <w:r>
        <w:t>CAL, External Connector License, ผู้ใช้ภายนอก, อินสแตนซ์, เซิร์ฟเวอร์ที่ได้รับสิทธิการใช้งาน, OSE, OSE จริง, อินสแตนซ์สำหรับใช้งาน, เซิร์ฟเวอร์, เซิร์ฟเวอร์ฟาร์ม และ OSE เสมือน</w:t>
      </w:r>
    </w:p>
    <w:p w:rsidR="002731DA" w:rsidRDefault="00B27E7D">
      <w:pPr>
        <w:pStyle w:val="PURBlueStrong-Indented"/>
      </w:pPr>
      <w:r>
        <w:t>สิทธิการใช้งานเซิร์ฟเวอร์</w:t>
      </w:r>
    </w:p>
    <w:p w:rsidR="002731DA" w:rsidRDefault="00B27E7D">
      <w:pPr>
        <w:pStyle w:val="PURBody-Indented"/>
      </w:pPr>
      <w:r>
        <w:t>ท่านมีสิทธิสำหรับแต่ละสิทธิการใช้งานที่ท่านได้รับดังต่อไปนี้</w:t>
      </w:r>
    </w:p>
    <w:p w:rsidR="002731DA" w:rsidRDefault="00B27E7D">
      <w:pPr>
        <w:pStyle w:val="PURBullet-Indented"/>
        <w:numPr>
          <w:ilvl w:val="0"/>
          <w:numId w:val="52"/>
        </w:numPr>
      </w:pPr>
      <w:r>
        <w:t xml:space="preserve">ท่านต้องโอนสิทธิการใช้งานแต่ละสิทธิให้กับเซิร์ฟเวอร์เดียว </w:t>
      </w:r>
    </w:p>
    <w:p w:rsidR="002731DA" w:rsidRDefault="00B27E7D">
      <w:pPr>
        <w:pStyle w:val="PURBullet-Indented"/>
        <w:numPr>
          <w:ilvl w:val="0"/>
          <w:numId w:val="52"/>
        </w:numPr>
      </w:pPr>
      <w:r>
        <w:t>สำหรับสิทธิการใช้งานแต่ละสิทธิ ท่านสามารถใช้อินสแตนซ์สำหรับใช้งานของซอฟต์แวร์เซิร์ฟเวอร์ได้หนึ่งอินสแตนซ์บนเซิร์ฟเวอร์ที่ได้รับสิทธิการใช้งานใน OSE จริงหรือเสมือน</w:t>
      </w:r>
    </w:p>
    <w:p w:rsidR="002731DA" w:rsidRDefault="00B27E7D">
      <w:pPr>
        <w:pStyle w:val="PURBullet-Indented"/>
        <w:numPr>
          <w:ilvl w:val="0"/>
          <w:numId w:val="52"/>
        </w:numPr>
      </w:pPr>
      <w:r>
        <w:t xml:space="preserve">ท่านสามารถใช้ซอฟต์แวร์เพิ่มเติมที่แสดงอยู่ใน </w:t>
      </w:r>
      <w:hyperlink w:anchor="_Sec37">
        <w:r>
          <w:rPr>
            <w:color w:val="00467F"/>
            <w:u w:val="single"/>
          </w:rPr>
          <w:t>ภาคผนวก 3</w:t>
        </w:r>
      </w:hyperlink>
      <w:r>
        <w:t xml:space="preserve"> ร่วมกับการใช้ซอฟต์แวร์เซิร์ฟเวอร์ของท่านได้</w:t>
      </w:r>
    </w:p>
    <w:p w:rsidR="002731DA" w:rsidRDefault="00B27E7D">
      <w:pPr>
        <w:pStyle w:val="PURBlueStrong-Indented"/>
      </w:pPr>
      <w:r>
        <w:t>สิทธิการใช้งานการเข้าถึง</w:t>
      </w:r>
    </w:p>
    <w:p w:rsidR="002731DA" w:rsidRDefault="00B27E7D">
      <w:pPr>
        <w:pStyle w:val="PURBullet-Indented"/>
        <w:numPr>
          <w:ilvl w:val="0"/>
          <w:numId w:val="53"/>
        </w:numPr>
      </w:pPr>
      <w:r>
        <w:t>เว้นแต่ตามที่อธิบายไว้ที่นี่และระบุไว้ในข้อกำหนดสิทธิการใช้งานเฉพาะของผลิตภัณฑ์ การเข้าถึงซอฟต์แวร์เซิร์ฟเวอร์ทั้งหมดจำเป็นต้องใช้ CAL</w:t>
      </w:r>
    </w:p>
    <w:p w:rsidR="002731DA" w:rsidRDefault="00B27E7D">
      <w:pPr>
        <w:pStyle w:val="PURBullet-Indented"/>
        <w:numPr>
          <w:ilvl w:val="0"/>
          <w:numId w:val="53"/>
        </w:numPr>
      </w:pPr>
      <w:r>
        <w:t xml:space="preserve">ข้อกำหนดในการเข้าถึงของผู้ใช้ภายนอกจะแตกต่างกันไปตามผลิตภัณฑ์ ตามที่ระบุไว้ในข้อกำหนดสิทธิการใช้งานเฉพาะของผลิตภัณฑ์ </w:t>
      </w:r>
    </w:p>
    <w:p w:rsidR="002731DA" w:rsidRDefault="00B27E7D">
      <w:pPr>
        <w:pStyle w:val="PURBullet-Indented"/>
        <w:numPr>
          <w:ilvl w:val="0"/>
          <w:numId w:val="53"/>
        </w:numPr>
      </w:pPr>
      <w:r>
        <w:t xml:space="preserve">การเข้าถึงของผู้ใช้ภายนอกจะได้รับอนุญาตภายใต้ CAL, External Connector License หรือสิทธิการใช้งานซอฟต์แวร์ที่โอนให้กับเซิร์ฟเวอร์ ทั้งนี้ ขึ้นอยู่กับผลิตภัณฑ์และฟังก์ชันการทำงานที่มีการเข้าถึง </w:t>
      </w:r>
    </w:p>
    <w:p w:rsidR="002731DA" w:rsidRDefault="00B27E7D">
      <w:pPr>
        <w:pStyle w:val="PURBullet-Indented"/>
        <w:numPr>
          <w:ilvl w:val="0"/>
          <w:numId w:val="53"/>
        </w:numPr>
      </w:pPr>
      <w:r>
        <w:t xml:space="preserve">ท่านต้องโอน CAL แต่ละสิทธิให้กับผู้ใช้หรืออุปกรณ์ ตามความเหมาะสม และโอน External Connector License แต่ละสิทธิให้กับเซิร์ฟเวอร์ที่ได้รับสิทธิการใช้งาน </w:t>
      </w:r>
    </w:p>
    <w:p w:rsidR="002731DA" w:rsidRDefault="00B27E7D">
      <w:pPr>
        <w:pStyle w:val="PURBullet-Indented"/>
        <w:numPr>
          <w:ilvl w:val="0"/>
          <w:numId w:val="53"/>
        </w:numPr>
      </w:pPr>
      <w:r>
        <w:t>CAL และ External Connector License จะให้อนุญาตการเข้าใช้ซอฟต์แวร์เซิร์ฟเวอร์ในรุ่นที่เกี่ยวข้อง (รวมถึงรุ่นก่อนหน้าที่ใช้ภายใต้สิทธิในการดาวน์เกรด) หรือรุ่นก่อนหน้า</w:t>
      </w:r>
    </w:p>
    <w:p w:rsidR="002731DA" w:rsidRDefault="00B27E7D">
      <w:pPr>
        <w:pStyle w:val="PURBullet-Indented"/>
        <w:numPr>
          <w:ilvl w:val="0"/>
          <w:numId w:val="53"/>
        </w:numPr>
      </w:pPr>
      <w:r>
        <w:t>CAL ไม่ใช่สิ่งที่จำเป็นต้องมีสำหรับการเข้าใช้โดยเซิร์ฟเวอร์ที่ได้รับสิทธิการใช้งานอื่น หรือสำหรับผู้ใช้ไม่เกินสองรายหรืออุปกรณ์ไม่เกินสองเครื่องเพื่อจัดการซอฟต์แวร์</w:t>
      </w:r>
    </w:p>
    <w:p w:rsidR="002731DA" w:rsidRDefault="00B27E7D">
      <w:pPr>
        <w:pStyle w:val="PURBullet-Indented"/>
        <w:numPr>
          <w:ilvl w:val="0"/>
          <w:numId w:val="53"/>
        </w:numPr>
      </w:pPr>
      <w:r>
        <w:t>CAL และ External Connector License ของท่านจะให้อนุญาตเฉพาะการเข้าใช้เซิร์ฟเวอร์ที่ได้รับสิทธิการใช้งานของท่าน (ไม่ใช่ของบุคคลภายนอก) เท่านั้น</w:t>
      </w:r>
    </w:p>
    <w:p w:rsidR="002731DA" w:rsidRDefault="00B27E7D">
      <w:pPr>
        <w:pStyle w:val="PURHeading2"/>
      </w:pPr>
      <w:r>
        <w:t>ข้อกำหนดสิทธิการใช้งานเพิ่มเติมและ/หรือสิทธิการใช้</w:t>
      </w:r>
    </w:p>
    <w:p w:rsidR="002731DA" w:rsidRDefault="00B27E7D">
      <w:pPr>
        <w:pStyle w:val="PURBlueStrong-Indented"/>
      </w:pPr>
      <w:r>
        <w:t>การเปลี่ยนแปลงการอนุญาตให้ใช้สิทธิ -- การโอนสิทธิการใช้งานเซิร์ฟเวอร์และ External Connector License และการใช้ซอฟต์แวร์ภายในและข้ามเซิร์ฟเวอร์ฟาร์ม</w:t>
      </w:r>
    </w:p>
    <w:p w:rsidR="002731DA" w:rsidRDefault="00B27E7D">
      <w:pPr>
        <w:pStyle w:val="PURBody-Indented"/>
      </w:pPr>
      <w:r>
        <w:t>สำหรับผลิตภัณฑ์ที่กำหนดให้มีการเปลี่ยนแปลงการอนุญาตให้ใช้สิทธิ ท่านจะสามารถโอนสิทธิการใช้งานเซิร์ฟเวอร์และ External Connector License ต่อให้กับเซิร์ฟเวอร์ใดๆ ของท่านที่อยู่ภายในเซิร์ฟเวอร์ฟาร์มเดียวกันได้บ่อยเท่าที่ต้องการ บางผลิตภัณฑ์อาจต้องมี Software Assurance สำหรับสิทธิเหล่านี้ ท่านสามารถโอนสิทธิการใช้งานเซิร์ฟเวอร์และ External Connector License จากเซิร์ฟเวอร์ฟาร์มหนึ่งต่อไปยังเซิร์ฟเวอร์ฟาร์มอื่นได้ แต่ไม่ใช่ในระยะเวลาอันสั้น (กล่าวคือ ไม่ใช่ภายใน 90 วันนับจากการโอนสิทธิครั้งล่าสุด)</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Heading1"/>
      </w:pPr>
      <w:bookmarkStart w:id="134" w:name="_Sec62"/>
      <w:r>
        <w:t>ข้อกำหนดสิทธิการใช้งานเฉพาะของผลิตภัณฑ์</w:t>
      </w:r>
      <w:bookmarkEnd w:id="134"/>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7583"/>
      <w:bookmarkStart w:id="137" w:name="_Toc414967688"/>
      <w:r>
        <w:instrText>Exchange Server 2013 Enterprise</w:instrText>
      </w:r>
      <w:bookmarkEnd w:id="136"/>
      <w:bookmarkEnd w:id="137"/>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29"/>
        <w:gridCol w:w="5271"/>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การเข้าถึงของผู้ใช้ภายนอก : </w:t>
            </w:r>
            <w:r>
              <w:rPr>
                <w:b/>
              </w:rPr>
              <w:t xml:space="preserve">ที่ได้รับสิทธิการใช้งานพร้อมกับเซิร์ฟเวอร์ </w:t>
            </w:r>
            <w:r>
              <w:t>(การเข้าถึงฟังก์ชันการทำงานเพิ่มเติมจำเป็นต้องมีทั้ง CAL พื้นฐานและ CAL เพิ่มเติม)</w:t>
            </w:r>
          </w:p>
        </w:tc>
      </w:tr>
    </w:tbl>
    <w:p w:rsidR="002731DA" w:rsidRDefault="00B27E7D">
      <w:pPr>
        <w:pStyle w:val="PURBlueBGHeader"/>
      </w:pPr>
      <w:r>
        <w:t>CAL พื้นฐาน</w:t>
      </w:r>
    </w:p>
    <w:tbl>
      <w:tblPr>
        <w:tblStyle w:val="PURTableNoVertical"/>
        <w:tblW w:w="0" w:type="auto"/>
        <w:tblLook w:val="04A0" w:firstRow="1" w:lastRow="0" w:firstColumn="1" w:lastColumn="0" w:noHBand="0" w:noVBand="1"/>
      </w:tblPr>
      <w:tblGrid>
        <w:gridCol w:w="4460"/>
        <w:gridCol w:w="6066"/>
      </w:tblGrid>
      <w:tr w:rsidR="002731DA">
        <w:trPr>
          <w:cnfStyle w:val="100000000000" w:firstRow="1" w:lastRow="0" w:firstColumn="0" w:lastColumn="0" w:oddVBand="0" w:evenVBand="0" w:oddHBand="0" w:evenHBand="0" w:firstRowFirstColumn="0" w:firstRowLastColumn="0" w:lastRowFirstColumn="0" w:lastRowLastColumn="0"/>
        </w:trPr>
        <w:tc>
          <w:tcPr>
            <w:tcW w:w="6820" w:type="dxa"/>
          </w:tcPr>
          <w:p w:rsidR="002731DA" w:rsidRDefault="00B27E7D">
            <w:pPr>
              <w:pStyle w:val="PURBody"/>
            </w:pPr>
            <w:r>
              <w:rPr>
                <w:b/>
                <w:i/>
              </w:rPr>
              <w:t>ท่านต้องมี:</w:t>
            </w:r>
          </w:p>
          <w:p w:rsidR="002731DA" w:rsidRDefault="00B27E7D">
            <w:pPr>
              <w:pStyle w:val="PURBullet"/>
              <w:numPr>
                <w:ilvl w:val="0"/>
                <w:numId w:val="54"/>
              </w:numPr>
            </w:pPr>
            <w:r>
              <w:t xml:space="preserve">Exchange Server 2013 Standard CAL </w:t>
            </w:r>
            <w:r>
              <w:rPr>
                <w:b/>
              </w:rPr>
              <w:t>หรือ</w:t>
            </w:r>
          </w:p>
          <w:p w:rsidR="002731DA" w:rsidRDefault="00B27E7D">
            <w:pPr>
              <w:pStyle w:val="PURBullet"/>
              <w:numPr>
                <w:ilvl w:val="0"/>
                <w:numId w:val="54"/>
              </w:numPr>
            </w:pPr>
            <w:r>
              <w:t>BackOffice CAL</w:t>
            </w:r>
            <w:r>
              <w:rPr>
                <w:vertAlign w:val="superscript"/>
              </w:rPr>
              <w:t>1</w:t>
            </w:r>
            <w:r>
              <w:rPr>
                <w:b/>
              </w:rPr>
              <w:t>หรือ</w:t>
            </w:r>
          </w:p>
          <w:p w:rsidR="002731DA" w:rsidRDefault="00B27E7D">
            <w:pPr>
              <w:pStyle w:val="PURBullet"/>
              <w:numPr>
                <w:ilvl w:val="0"/>
                <w:numId w:val="54"/>
              </w:numPr>
            </w:pPr>
            <w:r>
              <w:t>Core CAL Suite</w:t>
            </w:r>
            <w:r>
              <w:rPr>
                <w:vertAlign w:val="superscript"/>
              </w:rPr>
              <w:t>1</w:t>
            </w:r>
            <w:r>
              <w:rPr>
                <w:b/>
              </w:rPr>
              <w:t>หรือ</w:t>
            </w:r>
          </w:p>
          <w:p w:rsidR="002731DA" w:rsidRDefault="00B27E7D">
            <w:pPr>
              <w:pStyle w:val="PURBullet"/>
              <w:numPr>
                <w:ilvl w:val="0"/>
                <w:numId w:val="54"/>
              </w:numPr>
            </w:pPr>
            <w:r>
              <w:t>Core CAL Bridge for Microsoft Intune</w:t>
            </w:r>
            <w:r>
              <w:rPr>
                <w:vertAlign w:val="superscript"/>
              </w:rPr>
              <w:t>1</w:t>
            </w:r>
            <w:r>
              <w:rPr>
                <w:b/>
              </w:rPr>
              <w:t>หรือ</w:t>
            </w:r>
          </w:p>
          <w:p w:rsidR="002731DA" w:rsidRDefault="00B27E7D">
            <w:pPr>
              <w:pStyle w:val="PURBullet"/>
              <w:numPr>
                <w:ilvl w:val="0"/>
                <w:numId w:val="54"/>
              </w:numPr>
            </w:pPr>
            <w:r>
              <w:t>Core CAL Bridge for Enterprise Mobility Suite</w:t>
            </w:r>
            <w:r>
              <w:rPr>
                <w:vertAlign w:val="superscript"/>
              </w:rPr>
              <w:t>2</w:t>
            </w:r>
            <w:r>
              <w:rPr>
                <w:b/>
              </w:rPr>
              <w:t>หรือ</w:t>
            </w:r>
          </w:p>
          <w:p w:rsidR="002731DA" w:rsidRDefault="00B27E7D">
            <w:pPr>
              <w:pStyle w:val="PURBullet"/>
              <w:numPr>
                <w:ilvl w:val="0"/>
                <w:numId w:val="54"/>
              </w:numPr>
            </w:pPr>
            <w:r>
              <w:t xml:space="preserve">Core CAL Bridge for Enterprise Mobility Suite User SL </w:t>
            </w:r>
            <w:r>
              <w:rPr>
                <w:b/>
              </w:rPr>
              <w:t>หรือ</w:t>
            </w:r>
          </w:p>
          <w:p w:rsidR="002731DA" w:rsidRDefault="00B27E7D">
            <w:pPr>
              <w:pStyle w:val="PURBullet"/>
              <w:numPr>
                <w:ilvl w:val="0"/>
                <w:numId w:val="54"/>
              </w:numPr>
            </w:pPr>
            <w:r>
              <w:t xml:space="preserve">Exchange Online Plan 1 User SL </w:t>
            </w:r>
            <w:r>
              <w:rPr>
                <w:b/>
              </w:rPr>
              <w:t>หรือ</w:t>
            </w:r>
          </w:p>
          <w:p w:rsidR="002731DA" w:rsidRDefault="00B27E7D">
            <w:pPr>
              <w:pStyle w:val="PURBullet"/>
              <w:numPr>
                <w:ilvl w:val="0"/>
                <w:numId w:val="54"/>
              </w:numPr>
            </w:pPr>
            <w:r>
              <w:t xml:space="preserve">Exchange Online Plan 1G User SL </w:t>
            </w:r>
            <w:r>
              <w:rPr>
                <w:b/>
              </w:rPr>
              <w:t>หรือ</w:t>
            </w:r>
          </w:p>
          <w:p w:rsidR="002731DA" w:rsidRDefault="00B27E7D">
            <w:pPr>
              <w:pStyle w:val="PURBullet"/>
              <w:numPr>
                <w:ilvl w:val="0"/>
                <w:numId w:val="54"/>
              </w:numPr>
            </w:pPr>
            <w:r>
              <w:t xml:space="preserve">Exchange Online Plan 2 User SL </w:t>
            </w:r>
            <w:r>
              <w:rPr>
                <w:b/>
              </w:rPr>
              <w:t>หรือ</w:t>
            </w:r>
          </w:p>
          <w:p w:rsidR="002731DA" w:rsidRDefault="00B27E7D">
            <w:pPr>
              <w:pStyle w:val="PURBullet"/>
              <w:numPr>
                <w:ilvl w:val="0"/>
                <w:numId w:val="54"/>
              </w:numPr>
            </w:pPr>
            <w:r>
              <w:t xml:space="preserve">Exchange Online Plan 2A User SL </w:t>
            </w:r>
            <w:r>
              <w:rPr>
                <w:b/>
              </w:rPr>
              <w:t>หรือ</w:t>
            </w:r>
          </w:p>
          <w:p w:rsidR="002731DA" w:rsidRDefault="00B27E7D">
            <w:pPr>
              <w:pStyle w:val="PURBullet"/>
              <w:numPr>
                <w:ilvl w:val="0"/>
                <w:numId w:val="54"/>
              </w:numPr>
            </w:pPr>
            <w:r>
              <w:t xml:space="preserve">Exchange Online Plan 2G User SL </w:t>
            </w:r>
            <w:r>
              <w:rPr>
                <w:b/>
              </w:rPr>
              <w:t>หรือ</w:t>
            </w:r>
          </w:p>
          <w:p w:rsidR="002731DA" w:rsidRDefault="00B27E7D">
            <w:pPr>
              <w:pStyle w:val="PURBullet"/>
              <w:numPr>
                <w:ilvl w:val="0"/>
                <w:numId w:val="54"/>
              </w:numPr>
            </w:pPr>
            <w:r>
              <w:t>Enterprise CAL Suite</w:t>
            </w:r>
            <w:r>
              <w:rPr>
                <w:vertAlign w:val="superscript"/>
              </w:rPr>
              <w:t>1</w:t>
            </w:r>
            <w:r>
              <w:rPr>
                <w:b/>
              </w:rPr>
              <w:t>หรือ</w:t>
            </w:r>
          </w:p>
          <w:p w:rsidR="002731DA" w:rsidRDefault="00B27E7D">
            <w:pPr>
              <w:pStyle w:val="PURBullet"/>
              <w:numPr>
                <w:ilvl w:val="0"/>
                <w:numId w:val="54"/>
              </w:numPr>
            </w:pPr>
            <w:r>
              <w:t>Enterprise CAL Bridge for Microsoft Intune</w:t>
            </w:r>
            <w:r>
              <w:rPr>
                <w:vertAlign w:val="superscript"/>
              </w:rPr>
              <w:t>1</w:t>
            </w:r>
            <w:r>
              <w:rPr>
                <w:b/>
              </w:rPr>
              <w:t>หรือ</w:t>
            </w:r>
          </w:p>
          <w:p w:rsidR="002731DA" w:rsidRDefault="00B27E7D">
            <w:pPr>
              <w:pStyle w:val="PURBullet"/>
              <w:numPr>
                <w:ilvl w:val="0"/>
                <w:numId w:val="54"/>
              </w:numPr>
            </w:pPr>
            <w:r>
              <w:t>Enterprise CAL Bridge for Enterprise Mobility Suite</w:t>
            </w:r>
            <w:r>
              <w:rPr>
                <w:vertAlign w:val="superscript"/>
              </w:rPr>
              <w:t>2</w:t>
            </w:r>
            <w:r>
              <w:rPr>
                <w:b/>
              </w:rPr>
              <w:t>หรือ</w:t>
            </w:r>
          </w:p>
        </w:tc>
        <w:tc>
          <w:tcPr>
            <w:tcW w:w="7160" w:type="dxa"/>
          </w:tcPr>
          <w:p w:rsidR="002731DA" w:rsidRDefault="00B27E7D">
            <w:pPr>
              <w:pStyle w:val="PURBullet"/>
              <w:numPr>
                <w:ilvl w:val="0"/>
                <w:numId w:val="55"/>
              </w:numPr>
            </w:pPr>
            <w:r>
              <w:t xml:space="preserve">Enterprise CAL Bridge for Enterprise Mobility Suite User SL </w:t>
            </w:r>
            <w:r>
              <w:rPr>
                <w:b/>
              </w:rPr>
              <w:t>หรือ</w:t>
            </w:r>
          </w:p>
          <w:p w:rsidR="002731DA" w:rsidRDefault="00B27E7D">
            <w:pPr>
              <w:pStyle w:val="PURBullet"/>
              <w:numPr>
                <w:ilvl w:val="0"/>
                <w:numId w:val="55"/>
              </w:numPr>
            </w:pPr>
            <w:r>
              <w:t xml:space="preserve">Office 365 Enterprise E1, E3 หรือ E4 User SL </w:t>
            </w:r>
            <w:r>
              <w:rPr>
                <w:b/>
              </w:rPr>
              <w:t>หรือ</w:t>
            </w:r>
          </w:p>
          <w:p w:rsidR="002731DA" w:rsidRDefault="00B27E7D">
            <w:pPr>
              <w:pStyle w:val="PURBullet"/>
              <w:numPr>
                <w:ilvl w:val="0"/>
                <w:numId w:val="55"/>
              </w:numPr>
            </w:pPr>
            <w:r>
              <w:t xml:space="preserve">Office 365 Enterprise E3-E4 ที่ไม่มี ProPlus User SL </w:t>
            </w:r>
            <w:r>
              <w:rPr>
                <w:b/>
              </w:rPr>
              <w:t>หรือ</w:t>
            </w:r>
          </w:p>
          <w:p w:rsidR="002731DA" w:rsidRDefault="00B27E7D">
            <w:pPr>
              <w:pStyle w:val="PURBullet"/>
              <w:numPr>
                <w:ilvl w:val="0"/>
                <w:numId w:val="55"/>
              </w:numPr>
            </w:pPr>
            <w:r>
              <w:t xml:space="preserve">Office 365 Nonprofit E3 User SL </w:t>
            </w:r>
            <w:r>
              <w:rPr>
                <w:b/>
              </w:rPr>
              <w:t>หรือ</w:t>
            </w:r>
          </w:p>
          <w:p w:rsidR="002731DA" w:rsidRDefault="00B27E7D">
            <w:pPr>
              <w:pStyle w:val="PURBullet"/>
              <w:numPr>
                <w:ilvl w:val="0"/>
                <w:numId w:val="55"/>
              </w:numPr>
            </w:pPr>
            <w:r>
              <w:t xml:space="preserve">Office 365 Education E3-E4 User SL </w:t>
            </w:r>
            <w:r>
              <w:rPr>
                <w:b/>
              </w:rPr>
              <w:t>หรือ</w:t>
            </w:r>
          </w:p>
          <w:p w:rsidR="002731DA" w:rsidRDefault="00B27E7D">
            <w:pPr>
              <w:pStyle w:val="PURBullet"/>
              <w:numPr>
                <w:ilvl w:val="0"/>
                <w:numId w:val="55"/>
              </w:numPr>
            </w:pPr>
            <w:r>
              <w:t xml:space="preserve">Office 365 Government E1, E3 หรือ E4 User SL </w:t>
            </w:r>
            <w:r>
              <w:rPr>
                <w:b/>
              </w:rPr>
              <w:t>หรือ</w:t>
            </w:r>
          </w:p>
          <w:p w:rsidR="002731DA" w:rsidRDefault="00B27E7D">
            <w:pPr>
              <w:pStyle w:val="PURBullet"/>
              <w:numPr>
                <w:ilvl w:val="0"/>
                <w:numId w:val="55"/>
              </w:numPr>
            </w:pPr>
            <w:r>
              <w:t>Office 365 Government E3-E4 ที่ไม่มี ProPlus User SL</w:t>
            </w:r>
          </w:p>
          <w:p w:rsidR="002731DA" w:rsidRDefault="00B27E7D">
            <w:pPr>
              <w:pStyle w:val="PURBody"/>
            </w:pPr>
            <w:r>
              <w:rPr>
                <w:vertAlign w:val="superscript"/>
              </w:rPr>
              <w:t xml:space="preserve">1 </w:t>
            </w:r>
            <w:r>
              <w:t>ที่มี Software Assurance Coverage ที่ใช้ได้อยู่ในวันที่ 1 ตุลาคม 2012 หรือหลังจากนั้น</w:t>
            </w:r>
          </w:p>
          <w:p w:rsidR="002731DA" w:rsidRDefault="00B27E7D">
            <w:pPr>
              <w:pStyle w:val="PURBody"/>
            </w:pPr>
            <w:r>
              <w:rPr>
                <w:vertAlign w:val="superscript"/>
              </w:rPr>
              <w:t xml:space="preserve">2 </w:t>
            </w:r>
            <w:r>
              <w:t>ที่มี Software Assurance ที่ใช้ได้อยู่ในวันที่ซอฟต์แวร์พร้อมให้ดาวน์โหลดเป็นครั้งแรกผ่าน Volume Licensing หรือหลังจากนั้น</w:t>
            </w:r>
          </w:p>
        </w:tc>
      </w:tr>
    </w:tbl>
    <w:p w:rsidR="002731DA" w:rsidRDefault="00B27E7D">
      <w:pPr>
        <w:pStyle w:val="PURBlueBGHeader"/>
      </w:pPr>
      <w:r>
        <w:t>CAL เพิ่มเติม</w:t>
      </w:r>
    </w:p>
    <w:tbl>
      <w:tblPr>
        <w:tblStyle w:val="PURTableNoVertical"/>
        <w:tblW w:w="0" w:type="auto"/>
        <w:tblLook w:val="04A0" w:firstRow="1" w:lastRow="0" w:firstColumn="1" w:lastColumn="0" w:noHBand="0" w:noVBand="1"/>
      </w:tblPr>
      <w:tblGrid>
        <w:gridCol w:w="4575"/>
        <w:gridCol w:w="5951"/>
      </w:tblGrid>
      <w:tr w:rsidR="002731DA">
        <w:trPr>
          <w:cnfStyle w:val="100000000000" w:firstRow="1" w:lastRow="0" w:firstColumn="0" w:lastColumn="0" w:oddVBand="0" w:evenVBand="0" w:oddHBand="0" w:evenHBand="0" w:firstRowFirstColumn="0" w:firstRowLastColumn="0" w:lastRowFirstColumn="0" w:lastRowLastColumn="0"/>
        </w:trPr>
        <w:tc>
          <w:tcPr>
            <w:tcW w:w="6660" w:type="dxa"/>
          </w:tcPr>
          <w:p w:rsidR="002731DA" w:rsidRDefault="00B27E7D">
            <w:pPr>
              <w:pStyle w:val="PURBody"/>
            </w:pPr>
            <w:r>
              <w:rPr>
                <w:b/>
                <w:i/>
              </w:rPr>
              <w:t>ฟังก์ชันการทำงานเพิ่มเติมมีดังนี้</w:t>
            </w:r>
          </w:p>
          <w:p w:rsidR="002731DA" w:rsidRDefault="00B27E7D">
            <w:pPr>
              <w:pStyle w:val="PURBullet"/>
              <w:numPr>
                <w:ilvl w:val="0"/>
                <w:numId w:val="56"/>
              </w:numPr>
            </w:pPr>
            <w:r>
              <w:t xml:space="preserve">Unified Messaging </w:t>
            </w:r>
          </w:p>
          <w:p w:rsidR="002731DA" w:rsidRDefault="00B27E7D">
            <w:pPr>
              <w:pStyle w:val="PURBullet"/>
              <w:numPr>
                <w:ilvl w:val="0"/>
                <w:numId w:val="56"/>
              </w:numPr>
            </w:pPr>
            <w:r>
              <w:t xml:space="preserve">In-Place Archive </w:t>
            </w:r>
          </w:p>
          <w:p w:rsidR="002731DA" w:rsidRDefault="00B27E7D">
            <w:pPr>
              <w:pStyle w:val="PURBullet"/>
              <w:numPr>
                <w:ilvl w:val="0"/>
                <w:numId w:val="56"/>
              </w:numPr>
            </w:pPr>
            <w:r>
              <w:t xml:space="preserve">In-Place Holds (Indefinite, Query-based, and Time-based) </w:t>
            </w:r>
          </w:p>
          <w:p w:rsidR="002731DA" w:rsidRDefault="00B27E7D">
            <w:pPr>
              <w:pStyle w:val="PURBullet"/>
              <w:numPr>
                <w:ilvl w:val="0"/>
                <w:numId w:val="56"/>
              </w:numPr>
            </w:pPr>
            <w:r>
              <w:t xml:space="preserve">Advanced Mobile Policies </w:t>
            </w:r>
          </w:p>
          <w:p w:rsidR="002731DA" w:rsidRDefault="00B27E7D">
            <w:pPr>
              <w:pStyle w:val="PURBullet"/>
              <w:numPr>
                <w:ilvl w:val="0"/>
                <w:numId w:val="56"/>
              </w:numPr>
            </w:pPr>
            <w:r>
              <w:t xml:space="preserve">Information Protection and Compliance </w:t>
            </w:r>
          </w:p>
          <w:p w:rsidR="002731DA" w:rsidRDefault="00B27E7D">
            <w:pPr>
              <w:pStyle w:val="PURBullet"/>
              <w:numPr>
                <w:ilvl w:val="0"/>
                <w:numId w:val="56"/>
              </w:numPr>
            </w:pPr>
            <w:r>
              <w:t xml:space="preserve">Custom Retention Policies </w:t>
            </w:r>
          </w:p>
          <w:p w:rsidR="002731DA" w:rsidRDefault="00B27E7D">
            <w:pPr>
              <w:pStyle w:val="PURBullet"/>
              <w:numPr>
                <w:ilvl w:val="0"/>
                <w:numId w:val="56"/>
              </w:numPr>
            </w:pPr>
            <w:r>
              <w:t xml:space="preserve">Per User/Distribution List Journaling </w:t>
            </w:r>
          </w:p>
          <w:p w:rsidR="002731DA" w:rsidRDefault="00B27E7D">
            <w:pPr>
              <w:pStyle w:val="PURBullet"/>
              <w:numPr>
                <w:ilvl w:val="0"/>
                <w:numId w:val="56"/>
              </w:numPr>
            </w:pPr>
            <w:r>
              <w:t xml:space="preserve">Site Mailboxes – Compliance </w:t>
            </w:r>
          </w:p>
          <w:p w:rsidR="002731DA" w:rsidRDefault="00B27E7D">
            <w:pPr>
              <w:pStyle w:val="PURBullet"/>
              <w:numPr>
                <w:ilvl w:val="0"/>
                <w:numId w:val="56"/>
              </w:numPr>
            </w:pPr>
            <w:r>
              <w:t>Data Loss Prevention</w:t>
            </w:r>
          </w:p>
        </w:tc>
        <w:tc>
          <w:tcPr>
            <w:tcW w:w="7320" w:type="dxa"/>
          </w:tcPr>
          <w:p w:rsidR="002731DA" w:rsidRDefault="00B27E7D">
            <w:pPr>
              <w:pStyle w:val="PURBody"/>
            </w:pPr>
            <w:r>
              <w:rPr>
                <w:b/>
                <w:i/>
              </w:rPr>
              <w:t>CAL เพิ่มเติมที่จำเป็น:</w:t>
            </w:r>
          </w:p>
          <w:p w:rsidR="002731DA" w:rsidRDefault="00B27E7D">
            <w:pPr>
              <w:pStyle w:val="PURBullet"/>
              <w:numPr>
                <w:ilvl w:val="0"/>
                <w:numId w:val="57"/>
              </w:numPr>
            </w:pPr>
            <w:r>
              <w:t xml:space="preserve">Exchange Server 2013 Enterprise CAL </w:t>
            </w:r>
            <w:r>
              <w:rPr>
                <w:b/>
              </w:rPr>
              <w:t>หรือ</w:t>
            </w:r>
          </w:p>
          <w:p w:rsidR="002731DA" w:rsidRDefault="00B27E7D">
            <w:pPr>
              <w:pStyle w:val="PURBullet"/>
              <w:numPr>
                <w:ilvl w:val="0"/>
                <w:numId w:val="57"/>
              </w:numPr>
            </w:pPr>
            <w:r>
              <w:t>Enterprise CAL Suite</w:t>
            </w:r>
            <w:r>
              <w:rPr>
                <w:vertAlign w:val="superscript"/>
              </w:rPr>
              <w:t>1</w:t>
            </w:r>
            <w:r>
              <w:rPr>
                <w:b/>
              </w:rPr>
              <w:t>หรือ</w:t>
            </w:r>
          </w:p>
          <w:p w:rsidR="002731DA" w:rsidRDefault="00B27E7D">
            <w:pPr>
              <w:pStyle w:val="PURBullet"/>
              <w:numPr>
                <w:ilvl w:val="0"/>
                <w:numId w:val="57"/>
              </w:numPr>
            </w:pPr>
            <w:r>
              <w:t>Enterprise CAL Bridge for Microsoft Intune</w:t>
            </w:r>
            <w:r>
              <w:rPr>
                <w:vertAlign w:val="superscript"/>
              </w:rPr>
              <w:t>1</w:t>
            </w:r>
            <w:r>
              <w:rPr>
                <w:b/>
              </w:rPr>
              <w:t>หรือ</w:t>
            </w:r>
          </w:p>
          <w:p w:rsidR="002731DA" w:rsidRDefault="00B27E7D">
            <w:pPr>
              <w:pStyle w:val="PURBullet"/>
              <w:numPr>
                <w:ilvl w:val="0"/>
                <w:numId w:val="57"/>
              </w:numPr>
            </w:pPr>
            <w:r>
              <w:t>Enterprise CAL Bridge for Enterprise Mobility Suite</w:t>
            </w:r>
            <w:r>
              <w:rPr>
                <w:vertAlign w:val="superscript"/>
              </w:rPr>
              <w:t>2</w:t>
            </w:r>
            <w:r>
              <w:rPr>
                <w:b/>
              </w:rPr>
              <w:t>หรือ</w:t>
            </w:r>
          </w:p>
          <w:p w:rsidR="002731DA" w:rsidRDefault="00B27E7D">
            <w:pPr>
              <w:pStyle w:val="PURBullet"/>
              <w:numPr>
                <w:ilvl w:val="0"/>
                <w:numId w:val="57"/>
              </w:numPr>
            </w:pPr>
            <w:r>
              <w:t xml:space="preserve">Enterprise CAL Bridge for Enterprise Mobility Suite User SL </w:t>
            </w:r>
            <w:r>
              <w:rPr>
                <w:b/>
              </w:rPr>
              <w:t>หรือ</w:t>
            </w:r>
          </w:p>
          <w:p w:rsidR="002731DA" w:rsidRDefault="00B27E7D">
            <w:pPr>
              <w:pStyle w:val="PURBullet"/>
              <w:numPr>
                <w:ilvl w:val="0"/>
                <w:numId w:val="57"/>
              </w:numPr>
            </w:pPr>
            <w:r>
              <w:t xml:space="preserve">Exchange Online Plan 2 User SL </w:t>
            </w:r>
            <w:r>
              <w:rPr>
                <w:b/>
              </w:rPr>
              <w:t>หรือ</w:t>
            </w:r>
          </w:p>
          <w:p w:rsidR="002731DA" w:rsidRDefault="00B27E7D">
            <w:pPr>
              <w:pStyle w:val="PURBullet"/>
              <w:numPr>
                <w:ilvl w:val="0"/>
                <w:numId w:val="57"/>
              </w:numPr>
            </w:pPr>
            <w:r>
              <w:t xml:space="preserve">Exchange Online Plan 2A User SL </w:t>
            </w:r>
            <w:r>
              <w:rPr>
                <w:b/>
              </w:rPr>
              <w:t>หรือ</w:t>
            </w:r>
          </w:p>
          <w:p w:rsidR="002731DA" w:rsidRDefault="00B27E7D">
            <w:pPr>
              <w:pStyle w:val="PURBullet"/>
              <w:numPr>
                <w:ilvl w:val="0"/>
                <w:numId w:val="57"/>
              </w:numPr>
            </w:pPr>
            <w:r>
              <w:t xml:space="preserve">Exchange Online Plan 2G User SL </w:t>
            </w:r>
            <w:r>
              <w:rPr>
                <w:b/>
              </w:rPr>
              <w:t>หรือ</w:t>
            </w:r>
          </w:p>
          <w:p w:rsidR="002731DA" w:rsidRDefault="00B27E7D">
            <w:pPr>
              <w:pStyle w:val="PURBullet"/>
              <w:numPr>
                <w:ilvl w:val="0"/>
                <w:numId w:val="57"/>
              </w:numPr>
            </w:pPr>
            <w:r>
              <w:t xml:space="preserve">Office 365 Enterprise E3-E4 User SL </w:t>
            </w:r>
            <w:r>
              <w:rPr>
                <w:b/>
              </w:rPr>
              <w:t>หรือ</w:t>
            </w:r>
          </w:p>
          <w:p w:rsidR="002731DA" w:rsidRDefault="00B27E7D">
            <w:pPr>
              <w:pStyle w:val="PURBullet"/>
              <w:numPr>
                <w:ilvl w:val="0"/>
                <w:numId w:val="57"/>
              </w:numPr>
            </w:pPr>
            <w:r>
              <w:t xml:space="preserve">Office 365 Enterprise E3-E4 ที่ไม่มี ProPlus User SL </w:t>
            </w:r>
            <w:r>
              <w:rPr>
                <w:b/>
              </w:rPr>
              <w:t>หรือ</w:t>
            </w:r>
          </w:p>
          <w:p w:rsidR="002731DA" w:rsidRDefault="00B27E7D">
            <w:pPr>
              <w:pStyle w:val="PURBullet"/>
              <w:numPr>
                <w:ilvl w:val="0"/>
                <w:numId w:val="57"/>
              </w:numPr>
            </w:pPr>
            <w:r>
              <w:t xml:space="preserve">Office 365 Nonprofit E3 User SL </w:t>
            </w:r>
            <w:r>
              <w:rPr>
                <w:b/>
              </w:rPr>
              <w:t>หรือ</w:t>
            </w:r>
          </w:p>
          <w:p w:rsidR="002731DA" w:rsidRDefault="00B27E7D">
            <w:pPr>
              <w:pStyle w:val="PURBullet"/>
              <w:numPr>
                <w:ilvl w:val="0"/>
                <w:numId w:val="57"/>
              </w:numPr>
            </w:pPr>
            <w:r>
              <w:t xml:space="preserve">Office 365 Education E3-E4 User SL </w:t>
            </w:r>
            <w:r>
              <w:rPr>
                <w:b/>
              </w:rPr>
              <w:t>หรือ</w:t>
            </w:r>
          </w:p>
          <w:p w:rsidR="002731DA" w:rsidRDefault="00B27E7D">
            <w:pPr>
              <w:pStyle w:val="PURBullet"/>
              <w:numPr>
                <w:ilvl w:val="0"/>
                <w:numId w:val="57"/>
              </w:numPr>
            </w:pPr>
            <w:r>
              <w:t xml:space="preserve">Office 365 Government E3-E4 User SL </w:t>
            </w:r>
            <w:r>
              <w:rPr>
                <w:b/>
              </w:rPr>
              <w:t>หรือ</w:t>
            </w:r>
          </w:p>
          <w:p w:rsidR="002731DA" w:rsidRDefault="00B27E7D">
            <w:pPr>
              <w:pStyle w:val="PURBullet"/>
              <w:numPr>
                <w:ilvl w:val="0"/>
                <w:numId w:val="57"/>
              </w:numPr>
            </w:pPr>
            <w:r>
              <w:t>Office 365 Government E3-E4 ที่ไม่มี ProPlus User SL</w:t>
            </w:r>
          </w:p>
          <w:p w:rsidR="002731DA" w:rsidRDefault="00B27E7D">
            <w:pPr>
              <w:pStyle w:val="PURBody"/>
            </w:pPr>
            <w:r>
              <w:rPr>
                <w:vertAlign w:val="superscript"/>
              </w:rPr>
              <w:t xml:space="preserve">1 </w:t>
            </w:r>
            <w:r>
              <w:t>ที่มี Software Assurance Coverage ที่ใช้ได้อยู่ในวันที่ 1 ตุลาคม 2012 หรือหลังจากนั้น</w:t>
            </w:r>
          </w:p>
          <w:p w:rsidR="002731DA" w:rsidRDefault="00B27E7D">
            <w:pPr>
              <w:pStyle w:val="PURBody"/>
            </w:pPr>
            <w:r>
              <w:rPr>
                <w:vertAlign w:val="superscript"/>
              </w:rPr>
              <w:t xml:space="preserve">2 </w:t>
            </w:r>
            <w:r>
              <w:t>ที่มี Software Assurance ที่ใช้ได้อยู่ในวันที่ซอฟต์แวร์พร้อมให้ดาวน์โหลดเป็นครั้งแรกผ่าน Volume Licensing หรือหลังจากนั้น</w:t>
            </w:r>
          </w:p>
        </w:tc>
      </w:tr>
    </w:tbl>
    <w:p w:rsidR="002731DA" w:rsidRDefault="00B27E7D">
      <w:pPr>
        <w:pStyle w:val="PURBlueBGHeader"/>
      </w:pPr>
      <w:r>
        <w:t>ข้อกำหนดเพิ่มเติมมีดังนี้</w:t>
      </w:r>
    </w:p>
    <w:p w:rsidR="002731DA" w:rsidRDefault="00B27E7D">
      <w:pPr>
        <w:pStyle w:val="PURBlueStrong-Indented"/>
      </w:pPr>
      <w:r>
        <w:t>การเข้าถึงที่ไม่ผ่านการรับรองความถูกต้อง</w:t>
      </w:r>
    </w:p>
    <w:p w:rsidR="002731DA" w:rsidRDefault="00B27E7D">
      <w:pPr>
        <w:pStyle w:val="PURBody-Indented"/>
      </w:pPr>
      <w:r>
        <w:t>ท่านไม่จำเป็นต้องมี CAL สำหรับผู้ใช้หรืออุปกรณ์ใดๆ ที่เข้าใช้อินสแตนซ์ของซอฟต์แวร์เซิร์ฟเวอร์โดยไม่มีการรับรองความถูกต้องจาก Active Directory หรือ Skype for Business Server โดยตรงหรือโดยอ้อม</w:t>
      </w:r>
    </w:p>
    <w:p w:rsidR="002731DA" w:rsidRDefault="00B27E7D">
      <w:pPr>
        <w:pStyle w:val="PURBlueStrong-Indented"/>
      </w:pPr>
      <w:r>
        <w:t>การเปลี่ยนแปลงการอนุญาตให้ใช้สิทธิ -- การโอนสิทธิการใช้งานเซิร์ฟเวอร์และการใช้ซอฟต์แวร์ภายในและข้ามเซิร์ฟเวอร์ฟาร์ม</w:t>
      </w:r>
    </w:p>
    <w:p w:rsidR="002731DA" w:rsidRDefault="00B27E7D">
      <w:pPr>
        <w:pStyle w:val="PURBody-Indented"/>
      </w:pPr>
      <w:r>
        <w:t>ท่านมีสิทธิที่จะโอนสิทธิการใช้งานเซิร์ฟเวอร์ตามที่ได้อธิบายไว้ใน “การเปลี่ยนแปลงการอนุญาตให้ใช้สิทธิ – การโอนสิทธิการใช้งานเซิร์ฟเวอร์และ External Connector License และการใช้ซอฟต์แวร์ภายในและข้ามเซิร์ฟเวอร์ฟาร์ม” ภายใต้สิทธิการใช้งานที่มี Software Assurance ที่ใช้ได้เท่านั้น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7584"/>
      <w:bookmarkStart w:id="140" w:name="_Toc414967689"/>
      <w:r>
        <w:instrText>Exchange Server 2013 Standard</w:instrText>
      </w:r>
      <w:bookmarkEnd w:id="139"/>
      <w:bookmarkEnd w:id="140"/>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29"/>
        <w:gridCol w:w="5271"/>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การเข้าถึงของผู้ใช้ภายนอก : </w:t>
            </w:r>
            <w:r>
              <w:rPr>
                <w:b/>
              </w:rPr>
              <w:t xml:space="preserve">ที่ได้รับสิทธิการใช้งานพร้อมกับเซิร์ฟเวอร์ </w:t>
            </w:r>
            <w:r>
              <w:t>(การเข้าถึงฟังก์ชันการทำงานเพิ่มเติมจำเป็นต้องมีทั้ง CAL พื้นฐานและ CAL เพิ่มเติม)</w:t>
            </w:r>
          </w:p>
        </w:tc>
      </w:tr>
    </w:tbl>
    <w:p w:rsidR="002731DA" w:rsidRDefault="00B27E7D">
      <w:pPr>
        <w:pStyle w:val="PURBlueBGHeader"/>
      </w:pPr>
      <w:r>
        <w:t>CAL พื้นฐาน</w:t>
      </w:r>
    </w:p>
    <w:tbl>
      <w:tblPr>
        <w:tblStyle w:val="PURTableNoVertical"/>
        <w:tblW w:w="0" w:type="auto"/>
        <w:tblLook w:val="04A0" w:firstRow="1" w:lastRow="0" w:firstColumn="1" w:lastColumn="0" w:noHBand="0" w:noVBand="1"/>
      </w:tblPr>
      <w:tblGrid>
        <w:gridCol w:w="4447"/>
        <w:gridCol w:w="6079"/>
      </w:tblGrid>
      <w:tr w:rsidR="002731DA">
        <w:trPr>
          <w:cnfStyle w:val="100000000000" w:firstRow="1" w:lastRow="0" w:firstColumn="0" w:lastColumn="0" w:oddVBand="0" w:evenVBand="0" w:oddHBand="0" w:evenHBand="0" w:firstRowFirstColumn="0" w:firstRowLastColumn="0" w:lastRowFirstColumn="0" w:lastRowLastColumn="0"/>
        </w:trPr>
        <w:tc>
          <w:tcPr>
            <w:tcW w:w="7000" w:type="dxa"/>
          </w:tcPr>
          <w:p w:rsidR="002731DA" w:rsidRDefault="00B27E7D">
            <w:pPr>
              <w:pStyle w:val="PURBody"/>
            </w:pPr>
            <w:r>
              <w:rPr>
                <w:b/>
                <w:i/>
              </w:rPr>
              <w:t>ท่านต้องมี:</w:t>
            </w:r>
          </w:p>
          <w:p w:rsidR="002731DA" w:rsidRDefault="00B27E7D">
            <w:pPr>
              <w:pStyle w:val="PURBullet"/>
              <w:numPr>
                <w:ilvl w:val="0"/>
                <w:numId w:val="58"/>
              </w:numPr>
            </w:pPr>
            <w:r>
              <w:t xml:space="preserve">Exchange Server 2013 Standard CAL </w:t>
            </w:r>
            <w:r>
              <w:rPr>
                <w:b/>
              </w:rPr>
              <w:t>หรือ</w:t>
            </w:r>
          </w:p>
          <w:p w:rsidR="002731DA" w:rsidRDefault="00B27E7D">
            <w:pPr>
              <w:pStyle w:val="PURBullet"/>
              <w:numPr>
                <w:ilvl w:val="0"/>
                <w:numId w:val="58"/>
              </w:numPr>
            </w:pPr>
            <w:r>
              <w:t>BackOffice CAL</w:t>
            </w:r>
            <w:r>
              <w:rPr>
                <w:vertAlign w:val="superscript"/>
              </w:rPr>
              <w:t>1</w:t>
            </w:r>
            <w:r>
              <w:rPr>
                <w:b/>
              </w:rPr>
              <w:t>หรือ</w:t>
            </w:r>
          </w:p>
          <w:p w:rsidR="002731DA" w:rsidRDefault="00B27E7D">
            <w:pPr>
              <w:pStyle w:val="PURBullet"/>
              <w:numPr>
                <w:ilvl w:val="0"/>
                <w:numId w:val="58"/>
              </w:numPr>
            </w:pPr>
            <w:r>
              <w:t>Core CAL Suite</w:t>
            </w:r>
            <w:r>
              <w:rPr>
                <w:vertAlign w:val="superscript"/>
              </w:rPr>
              <w:t>1</w:t>
            </w:r>
            <w:r>
              <w:rPr>
                <w:b/>
              </w:rPr>
              <w:t>หรือ</w:t>
            </w:r>
          </w:p>
          <w:p w:rsidR="002731DA" w:rsidRDefault="00B27E7D">
            <w:pPr>
              <w:pStyle w:val="PURBullet"/>
              <w:numPr>
                <w:ilvl w:val="0"/>
                <w:numId w:val="58"/>
              </w:numPr>
            </w:pPr>
            <w:r>
              <w:t>Core CAL Bridge for Microsoft Intune</w:t>
            </w:r>
            <w:r>
              <w:rPr>
                <w:vertAlign w:val="superscript"/>
              </w:rPr>
              <w:t>1</w:t>
            </w:r>
            <w:r>
              <w:rPr>
                <w:b/>
              </w:rPr>
              <w:t>หรือ</w:t>
            </w:r>
          </w:p>
          <w:p w:rsidR="002731DA" w:rsidRDefault="00B27E7D">
            <w:pPr>
              <w:pStyle w:val="PURBullet"/>
              <w:numPr>
                <w:ilvl w:val="0"/>
                <w:numId w:val="58"/>
              </w:numPr>
            </w:pPr>
            <w:r>
              <w:t>Core CAL Bridge for Enterprise Mobility Suite</w:t>
            </w:r>
            <w:r>
              <w:rPr>
                <w:vertAlign w:val="superscript"/>
              </w:rPr>
              <w:t>2</w:t>
            </w:r>
            <w:r>
              <w:rPr>
                <w:b/>
              </w:rPr>
              <w:t>หรือ</w:t>
            </w:r>
          </w:p>
          <w:p w:rsidR="002731DA" w:rsidRDefault="00B27E7D">
            <w:pPr>
              <w:pStyle w:val="PURBullet"/>
              <w:numPr>
                <w:ilvl w:val="0"/>
                <w:numId w:val="58"/>
              </w:numPr>
            </w:pPr>
            <w:r>
              <w:t xml:space="preserve">Core CAL Bridge for Enterprise Mobility Suite User SL </w:t>
            </w:r>
            <w:r>
              <w:rPr>
                <w:b/>
              </w:rPr>
              <w:t>หรือ</w:t>
            </w:r>
          </w:p>
          <w:p w:rsidR="002731DA" w:rsidRDefault="00B27E7D">
            <w:pPr>
              <w:pStyle w:val="PURBullet"/>
              <w:numPr>
                <w:ilvl w:val="0"/>
                <w:numId w:val="58"/>
              </w:numPr>
            </w:pPr>
            <w:r>
              <w:t xml:space="preserve">Exchange Online Plan 1 User SL </w:t>
            </w:r>
            <w:r>
              <w:rPr>
                <w:b/>
              </w:rPr>
              <w:t>หรือ</w:t>
            </w:r>
          </w:p>
          <w:p w:rsidR="002731DA" w:rsidRDefault="00B27E7D">
            <w:pPr>
              <w:pStyle w:val="PURBullet"/>
              <w:numPr>
                <w:ilvl w:val="0"/>
                <w:numId w:val="58"/>
              </w:numPr>
            </w:pPr>
            <w:r>
              <w:t xml:space="preserve">Exchange Online Plan 1G User SL </w:t>
            </w:r>
            <w:r>
              <w:rPr>
                <w:b/>
              </w:rPr>
              <w:t>หรือ</w:t>
            </w:r>
          </w:p>
          <w:p w:rsidR="002731DA" w:rsidRDefault="00B27E7D">
            <w:pPr>
              <w:pStyle w:val="PURBullet"/>
              <w:numPr>
                <w:ilvl w:val="0"/>
                <w:numId w:val="58"/>
              </w:numPr>
            </w:pPr>
            <w:r>
              <w:t xml:space="preserve">Exchange Online Plan 2 User SL </w:t>
            </w:r>
            <w:r>
              <w:rPr>
                <w:b/>
              </w:rPr>
              <w:t>หรือ</w:t>
            </w:r>
          </w:p>
          <w:p w:rsidR="002731DA" w:rsidRDefault="00B27E7D">
            <w:pPr>
              <w:pStyle w:val="PURBullet"/>
              <w:numPr>
                <w:ilvl w:val="0"/>
                <w:numId w:val="58"/>
              </w:numPr>
            </w:pPr>
            <w:r>
              <w:t xml:space="preserve">Exchange Online Plan 2A User SL </w:t>
            </w:r>
            <w:r>
              <w:rPr>
                <w:b/>
              </w:rPr>
              <w:t>หรือ</w:t>
            </w:r>
          </w:p>
          <w:p w:rsidR="002731DA" w:rsidRDefault="00B27E7D">
            <w:pPr>
              <w:pStyle w:val="PURBullet"/>
              <w:numPr>
                <w:ilvl w:val="0"/>
                <w:numId w:val="58"/>
              </w:numPr>
            </w:pPr>
            <w:r>
              <w:t xml:space="preserve">Exchange Online Plan 2G User SL </w:t>
            </w:r>
            <w:r>
              <w:rPr>
                <w:b/>
              </w:rPr>
              <w:t>หรือ</w:t>
            </w:r>
          </w:p>
          <w:p w:rsidR="002731DA" w:rsidRDefault="00B27E7D">
            <w:pPr>
              <w:pStyle w:val="PURBullet"/>
              <w:numPr>
                <w:ilvl w:val="0"/>
                <w:numId w:val="58"/>
              </w:numPr>
            </w:pPr>
            <w:r>
              <w:t>Enterprise CAL Suite</w:t>
            </w:r>
            <w:r>
              <w:rPr>
                <w:vertAlign w:val="superscript"/>
              </w:rPr>
              <w:t>1</w:t>
            </w:r>
            <w:r>
              <w:rPr>
                <w:b/>
              </w:rPr>
              <w:t>หรือ</w:t>
            </w:r>
          </w:p>
          <w:p w:rsidR="002731DA" w:rsidRDefault="00B27E7D">
            <w:pPr>
              <w:pStyle w:val="PURBullet"/>
              <w:numPr>
                <w:ilvl w:val="0"/>
                <w:numId w:val="58"/>
              </w:numPr>
            </w:pPr>
            <w:r>
              <w:t>Enterprise CAL Bridge for Microsoft Intune</w:t>
            </w:r>
            <w:r>
              <w:rPr>
                <w:vertAlign w:val="superscript"/>
              </w:rPr>
              <w:t>1</w:t>
            </w:r>
            <w:r>
              <w:rPr>
                <w:b/>
              </w:rPr>
              <w:t>หรือ</w:t>
            </w:r>
          </w:p>
          <w:p w:rsidR="002731DA" w:rsidRDefault="00B27E7D">
            <w:pPr>
              <w:pStyle w:val="PURBullet"/>
              <w:numPr>
                <w:ilvl w:val="0"/>
                <w:numId w:val="58"/>
              </w:numPr>
            </w:pPr>
            <w:r>
              <w:t>Enterprise CAL Bridge for Enterprise Mobility Suite</w:t>
            </w:r>
            <w:r>
              <w:rPr>
                <w:vertAlign w:val="superscript"/>
              </w:rPr>
              <w:t xml:space="preserve">2 </w:t>
            </w:r>
            <w:r>
              <w:rPr>
                <w:b/>
              </w:rPr>
              <w:t>หรือ</w:t>
            </w:r>
          </w:p>
        </w:tc>
        <w:tc>
          <w:tcPr>
            <w:tcW w:w="7280" w:type="dxa"/>
          </w:tcPr>
          <w:p w:rsidR="002731DA" w:rsidRDefault="00B27E7D">
            <w:pPr>
              <w:pStyle w:val="PURBullet"/>
              <w:numPr>
                <w:ilvl w:val="0"/>
                <w:numId w:val="59"/>
              </w:numPr>
            </w:pPr>
            <w:r>
              <w:t xml:space="preserve">Enterprise CAL Bridge for Enterprise Mobility Suite User SL </w:t>
            </w:r>
            <w:r>
              <w:rPr>
                <w:b/>
              </w:rPr>
              <w:t>หรือ</w:t>
            </w:r>
          </w:p>
          <w:p w:rsidR="002731DA" w:rsidRDefault="00B27E7D">
            <w:pPr>
              <w:pStyle w:val="PURBullet"/>
              <w:numPr>
                <w:ilvl w:val="0"/>
                <w:numId w:val="59"/>
              </w:numPr>
            </w:pPr>
            <w:r>
              <w:t xml:space="preserve">Office 365 Enterprise E1, E3 หรือ E4 User SL </w:t>
            </w:r>
            <w:r>
              <w:rPr>
                <w:b/>
              </w:rPr>
              <w:t>หรือ</w:t>
            </w:r>
          </w:p>
          <w:p w:rsidR="002731DA" w:rsidRDefault="00B27E7D">
            <w:pPr>
              <w:pStyle w:val="PURBullet"/>
              <w:numPr>
                <w:ilvl w:val="0"/>
                <w:numId w:val="59"/>
              </w:numPr>
            </w:pPr>
            <w:r>
              <w:t xml:space="preserve">Office 365 Enterprise E3-E4 ที่ไม่มี ProPlus User SL </w:t>
            </w:r>
            <w:r>
              <w:rPr>
                <w:b/>
              </w:rPr>
              <w:t>หรือ</w:t>
            </w:r>
          </w:p>
          <w:p w:rsidR="002731DA" w:rsidRDefault="00B27E7D">
            <w:pPr>
              <w:pStyle w:val="PURBullet"/>
              <w:numPr>
                <w:ilvl w:val="0"/>
                <w:numId w:val="59"/>
              </w:numPr>
            </w:pPr>
            <w:r>
              <w:t xml:space="preserve">Office 365 Nonprofit E3 User SL </w:t>
            </w:r>
            <w:r>
              <w:rPr>
                <w:b/>
              </w:rPr>
              <w:t>หรือ</w:t>
            </w:r>
          </w:p>
          <w:p w:rsidR="002731DA" w:rsidRDefault="00B27E7D">
            <w:pPr>
              <w:pStyle w:val="PURBullet"/>
              <w:numPr>
                <w:ilvl w:val="0"/>
                <w:numId w:val="59"/>
              </w:numPr>
            </w:pPr>
            <w:r>
              <w:t xml:space="preserve">Office 365 Education E3-E4 User SL </w:t>
            </w:r>
            <w:r>
              <w:rPr>
                <w:b/>
              </w:rPr>
              <w:t>หรือ</w:t>
            </w:r>
          </w:p>
          <w:p w:rsidR="002731DA" w:rsidRDefault="00B27E7D">
            <w:pPr>
              <w:pStyle w:val="PURBullet"/>
              <w:numPr>
                <w:ilvl w:val="0"/>
                <w:numId w:val="59"/>
              </w:numPr>
            </w:pPr>
            <w:r>
              <w:t xml:space="preserve">Office 365 Government E1, E3 หรือ E4 User SL </w:t>
            </w:r>
            <w:r>
              <w:rPr>
                <w:b/>
              </w:rPr>
              <w:t>หรือ</w:t>
            </w:r>
          </w:p>
          <w:p w:rsidR="002731DA" w:rsidRDefault="00B27E7D">
            <w:pPr>
              <w:pStyle w:val="PURBullet"/>
              <w:numPr>
                <w:ilvl w:val="0"/>
                <w:numId w:val="59"/>
              </w:numPr>
            </w:pPr>
            <w:r>
              <w:t>Office 365 Government E3-E4 ที่ไม่มี ProPlus User SL</w:t>
            </w:r>
          </w:p>
          <w:p w:rsidR="002731DA" w:rsidRDefault="00B27E7D">
            <w:pPr>
              <w:pStyle w:val="PURBody"/>
            </w:pPr>
            <w:r>
              <w:rPr>
                <w:vertAlign w:val="superscript"/>
              </w:rPr>
              <w:t xml:space="preserve">1 </w:t>
            </w:r>
            <w:r>
              <w:t>ที่มี Software Assurance Coverage ที่ใช้ได้อยู่ในวันที่ 1 ตุลาคม 2012 หรือหลังจากนั้น</w:t>
            </w:r>
          </w:p>
          <w:p w:rsidR="002731DA" w:rsidRDefault="00B27E7D">
            <w:pPr>
              <w:pStyle w:val="PURBody"/>
            </w:pPr>
            <w:r>
              <w:rPr>
                <w:vertAlign w:val="superscript"/>
              </w:rPr>
              <w:t xml:space="preserve">2 </w:t>
            </w:r>
            <w:r>
              <w:t>ที่มี Software Assurance ที่ใช้ได้อยู่ในวันที่ซอฟต์แวร์พร้อมให้ดาวน์โหลดเป็นครั้งแรกผ่าน Volume Licensing หรือหลังจากนั้น</w:t>
            </w:r>
          </w:p>
        </w:tc>
      </w:tr>
    </w:tbl>
    <w:p w:rsidR="002731DA" w:rsidRDefault="00B27E7D">
      <w:pPr>
        <w:pStyle w:val="PURBlueBGHeader"/>
      </w:pPr>
      <w:r>
        <w:t>CAL เพิ่มเติม</w:t>
      </w:r>
    </w:p>
    <w:tbl>
      <w:tblPr>
        <w:tblStyle w:val="PURTableNoVertical"/>
        <w:tblW w:w="0" w:type="auto"/>
        <w:tblLook w:val="04A0" w:firstRow="1" w:lastRow="0" w:firstColumn="1" w:lastColumn="0" w:noHBand="0" w:noVBand="1"/>
      </w:tblPr>
      <w:tblGrid>
        <w:gridCol w:w="4647"/>
        <w:gridCol w:w="5879"/>
      </w:tblGrid>
      <w:tr w:rsidR="002731DA">
        <w:trPr>
          <w:cnfStyle w:val="100000000000" w:firstRow="1" w:lastRow="0" w:firstColumn="0" w:lastColumn="0" w:oddVBand="0" w:evenVBand="0" w:oddHBand="0" w:evenHBand="0" w:firstRowFirstColumn="0" w:firstRowLastColumn="0" w:lastRowFirstColumn="0" w:lastRowLastColumn="0"/>
        </w:trPr>
        <w:tc>
          <w:tcPr>
            <w:tcW w:w="7000" w:type="dxa"/>
          </w:tcPr>
          <w:p w:rsidR="002731DA" w:rsidRDefault="00B27E7D">
            <w:pPr>
              <w:pStyle w:val="PURBody"/>
            </w:pPr>
            <w:r>
              <w:rPr>
                <w:b/>
                <w:i/>
              </w:rPr>
              <w:t>ฟังก์ชันการทำงานเพิ่มเติมมีดังนี้</w:t>
            </w:r>
          </w:p>
          <w:p w:rsidR="002731DA" w:rsidRDefault="00B27E7D">
            <w:pPr>
              <w:pStyle w:val="PURBullet"/>
              <w:numPr>
                <w:ilvl w:val="0"/>
                <w:numId w:val="60"/>
              </w:numPr>
            </w:pPr>
            <w:r>
              <w:t>Unified Messaging</w:t>
            </w:r>
          </w:p>
          <w:p w:rsidR="002731DA" w:rsidRDefault="00B27E7D">
            <w:pPr>
              <w:pStyle w:val="PURBullet"/>
              <w:numPr>
                <w:ilvl w:val="0"/>
                <w:numId w:val="60"/>
              </w:numPr>
            </w:pPr>
            <w:r>
              <w:t xml:space="preserve">In-Place Archive </w:t>
            </w:r>
          </w:p>
          <w:p w:rsidR="002731DA" w:rsidRDefault="00B27E7D">
            <w:pPr>
              <w:pStyle w:val="PURBullet"/>
              <w:numPr>
                <w:ilvl w:val="0"/>
                <w:numId w:val="60"/>
              </w:numPr>
            </w:pPr>
            <w:r>
              <w:t xml:space="preserve">In-Place Holds (Indefinite, Query-based, and Time-based) </w:t>
            </w:r>
          </w:p>
          <w:p w:rsidR="002731DA" w:rsidRDefault="00B27E7D">
            <w:pPr>
              <w:pStyle w:val="PURBullet"/>
              <w:numPr>
                <w:ilvl w:val="0"/>
                <w:numId w:val="60"/>
              </w:numPr>
            </w:pPr>
            <w:r>
              <w:t xml:space="preserve">Advanced Mobile Policies </w:t>
            </w:r>
          </w:p>
          <w:p w:rsidR="002731DA" w:rsidRDefault="00B27E7D">
            <w:pPr>
              <w:pStyle w:val="PURBullet"/>
              <w:numPr>
                <w:ilvl w:val="0"/>
                <w:numId w:val="60"/>
              </w:numPr>
            </w:pPr>
            <w:r>
              <w:t xml:space="preserve">Information Protection and Compliance </w:t>
            </w:r>
          </w:p>
          <w:p w:rsidR="002731DA" w:rsidRDefault="00B27E7D">
            <w:pPr>
              <w:pStyle w:val="PURBullet"/>
              <w:numPr>
                <w:ilvl w:val="0"/>
                <w:numId w:val="60"/>
              </w:numPr>
            </w:pPr>
            <w:r>
              <w:t xml:space="preserve">Custom Retention Policies </w:t>
            </w:r>
          </w:p>
          <w:p w:rsidR="002731DA" w:rsidRDefault="00B27E7D">
            <w:pPr>
              <w:pStyle w:val="PURBullet"/>
              <w:numPr>
                <w:ilvl w:val="0"/>
                <w:numId w:val="60"/>
              </w:numPr>
            </w:pPr>
            <w:r>
              <w:t>Per User/Distribution List Journaling</w:t>
            </w:r>
          </w:p>
          <w:p w:rsidR="002731DA" w:rsidRDefault="00B27E7D">
            <w:pPr>
              <w:pStyle w:val="PURBullet"/>
              <w:numPr>
                <w:ilvl w:val="0"/>
                <w:numId w:val="60"/>
              </w:numPr>
            </w:pPr>
            <w:r>
              <w:t xml:space="preserve">Site Mailboxes – Compliance </w:t>
            </w:r>
          </w:p>
          <w:p w:rsidR="002731DA" w:rsidRDefault="00B27E7D">
            <w:pPr>
              <w:pStyle w:val="PURBullet"/>
              <w:numPr>
                <w:ilvl w:val="0"/>
                <w:numId w:val="60"/>
              </w:numPr>
            </w:pPr>
            <w:r>
              <w:t>Data Loss Prevention</w:t>
            </w:r>
          </w:p>
        </w:tc>
        <w:tc>
          <w:tcPr>
            <w:tcW w:w="7280" w:type="dxa"/>
          </w:tcPr>
          <w:p w:rsidR="002731DA" w:rsidRDefault="00B27E7D">
            <w:pPr>
              <w:pStyle w:val="PURBody"/>
            </w:pPr>
            <w:r>
              <w:rPr>
                <w:b/>
                <w:i/>
              </w:rPr>
              <w:t>CAL เพิ่มเติมที่จำเป็น:</w:t>
            </w:r>
          </w:p>
          <w:p w:rsidR="002731DA" w:rsidRDefault="00B27E7D">
            <w:pPr>
              <w:pStyle w:val="PURBullet"/>
              <w:numPr>
                <w:ilvl w:val="0"/>
                <w:numId w:val="61"/>
              </w:numPr>
            </w:pPr>
            <w:r>
              <w:t xml:space="preserve">Exchange Server 2013 Enterprise CAL </w:t>
            </w:r>
            <w:r>
              <w:rPr>
                <w:b/>
              </w:rPr>
              <w:t>หรือ</w:t>
            </w:r>
          </w:p>
          <w:p w:rsidR="002731DA" w:rsidRDefault="00B27E7D">
            <w:pPr>
              <w:pStyle w:val="PURBullet"/>
              <w:numPr>
                <w:ilvl w:val="0"/>
                <w:numId w:val="61"/>
              </w:numPr>
            </w:pPr>
            <w:r>
              <w:t>Enterprise CAL Suite</w:t>
            </w:r>
            <w:r>
              <w:rPr>
                <w:vertAlign w:val="superscript"/>
              </w:rPr>
              <w:t>1</w:t>
            </w:r>
            <w:r>
              <w:rPr>
                <w:b/>
              </w:rPr>
              <w:t>หรือ</w:t>
            </w:r>
          </w:p>
          <w:p w:rsidR="002731DA" w:rsidRDefault="00B27E7D">
            <w:pPr>
              <w:pStyle w:val="PURBullet"/>
              <w:numPr>
                <w:ilvl w:val="0"/>
                <w:numId w:val="61"/>
              </w:numPr>
            </w:pPr>
            <w:r>
              <w:t>Enterprise CAL Bridge for Microsoft Intune</w:t>
            </w:r>
            <w:r>
              <w:rPr>
                <w:vertAlign w:val="superscript"/>
              </w:rPr>
              <w:t>1</w:t>
            </w:r>
            <w:r>
              <w:rPr>
                <w:b/>
              </w:rPr>
              <w:t>หรือ</w:t>
            </w:r>
          </w:p>
          <w:p w:rsidR="002731DA" w:rsidRDefault="00B27E7D">
            <w:pPr>
              <w:pStyle w:val="PURBullet"/>
              <w:numPr>
                <w:ilvl w:val="0"/>
                <w:numId w:val="61"/>
              </w:numPr>
            </w:pPr>
            <w:r>
              <w:t>Enterprise CAL Bridge for Enterprise Mobility Suite</w:t>
            </w:r>
            <w:r>
              <w:rPr>
                <w:vertAlign w:val="superscript"/>
              </w:rPr>
              <w:t>2</w:t>
            </w:r>
            <w:r>
              <w:rPr>
                <w:b/>
              </w:rPr>
              <w:t>หรือ</w:t>
            </w:r>
          </w:p>
          <w:p w:rsidR="002731DA" w:rsidRDefault="00B27E7D">
            <w:pPr>
              <w:pStyle w:val="PURBullet"/>
              <w:numPr>
                <w:ilvl w:val="0"/>
                <w:numId w:val="61"/>
              </w:numPr>
            </w:pPr>
            <w:r>
              <w:t xml:space="preserve">Enterprise CAL Bridge for Enterprise Mobility Suite User SL </w:t>
            </w:r>
            <w:r>
              <w:rPr>
                <w:b/>
              </w:rPr>
              <w:t>หรือ</w:t>
            </w:r>
          </w:p>
          <w:p w:rsidR="002731DA" w:rsidRDefault="00B27E7D">
            <w:pPr>
              <w:pStyle w:val="PURBullet"/>
              <w:numPr>
                <w:ilvl w:val="0"/>
                <w:numId w:val="61"/>
              </w:numPr>
            </w:pPr>
            <w:r>
              <w:t xml:space="preserve">Exchange Online Plan 2 User SL </w:t>
            </w:r>
            <w:r>
              <w:rPr>
                <w:b/>
              </w:rPr>
              <w:t>หรือ</w:t>
            </w:r>
          </w:p>
          <w:p w:rsidR="002731DA" w:rsidRDefault="00B27E7D">
            <w:pPr>
              <w:pStyle w:val="PURBullet"/>
              <w:numPr>
                <w:ilvl w:val="0"/>
                <w:numId w:val="61"/>
              </w:numPr>
            </w:pPr>
            <w:r>
              <w:t xml:space="preserve">Exchange Online Plan 2A User SL </w:t>
            </w:r>
            <w:r>
              <w:rPr>
                <w:b/>
              </w:rPr>
              <w:t>หรือ</w:t>
            </w:r>
          </w:p>
          <w:p w:rsidR="002731DA" w:rsidRDefault="00B27E7D">
            <w:pPr>
              <w:pStyle w:val="PURBullet"/>
              <w:numPr>
                <w:ilvl w:val="0"/>
                <w:numId w:val="61"/>
              </w:numPr>
            </w:pPr>
            <w:r>
              <w:t xml:space="preserve">Exchange Online Plan 2G User SL </w:t>
            </w:r>
            <w:r>
              <w:rPr>
                <w:b/>
              </w:rPr>
              <w:t>หรือ</w:t>
            </w:r>
          </w:p>
          <w:p w:rsidR="002731DA" w:rsidRDefault="00B27E7D">
            <w:pPr>
              <w:pStyle w:val="PURBullet"/>
              <w:numPr>
                <w:ilvl w:val="0"/>
                <w:numId w:val="61"/>
              </w:numPr>
            </w:pPr>
            <w:r>
              <w:t xml:space="preserve">Office 365 Enterprise E3-E4 User SL </w:t>
            </w:r>
            <w:r>
              <w:rPr>
                <w:b/>
              </w:rPr>
              <w:t>หรือ</w:t>
            </w:r>
          </w:p>
          <w:p w:rsidR="002731DA" w:rsidRDefault="00B27E7D">
            <w:pPr>
              <w:pStyle w:val="PURBullet"/>
              <w:numPr>
                <w:ilvl w:val="0"/>
                <w:numId w:val="61"/>
              </w:numPr>
            </w:pPr>
            <w:r>
              <w:t xml:space="preserve">Office 365 Enterprise E3-E4 ที่ไม่มี Pro Plus User SL </w:t>
            </w:r>
            <w:r>
              <w:rPr>
                <w:b/>
              </w:rPr>
              <w:t>หรือ</w:t>
            </w:r>
          </w:p>
          <w:p w:rsidR="002731DA" w:rsidRDefault="00B27E7D">
            <w:pPr>
              <w:pStyle w:val="PURBullet"/>
              <w:numPr>
                <w:ilvl w:val="0"/>
                <w:numId w:val="61"/>
              </w:numPr>
            </w:pPr>
            <w:r>
              <w:t xml:space="preserve">Office 365 Nonprofit E3 User SL </w:t>
            </w:r>
            <w:r>
              <w:rPr>
                <w:b/>
              </w:rPr>
              <w:t>หรือ</w:t>
            </w:r>
          </w:p>
          <w:p w:rsidR="002731DA" w:rsidRDefault="00B27E7D">
            <w:pPr>
              <w:pStyle w:val="PURBullet"/>
              <w:numPr>
                <w:ilvl w:val="0"/>
                <w:numId w:val="61"/>
              </w:numPr>
            </w:pPr>
            <w:r>
              <w:t xml:space="preserve">Office 365 Education E3-E4 User SL </w:t>
            </w:r>
            <w:r>
              <w:rPr>
                <w:b/>
              </w:rPr>
              <w:t>หรือ</w:t>
            </w:r>
          </w:p>
          <w:p w:rsidR="002731DA" w:rsidRDefault="00B27E7D">
            <w:pPr>
              <w:pStyle w:val="PURBullet"/>
              <w:numPr>
                <w:ilvl w:val="0"/>
                <w:numId w:val="61"/>
              </w:numPr>
            </w:pPr>
            <w:r>
              <w:t xml:space="preserve">Office 365 Government E3-E4 User SL </w:t>
            </w:r>
            <w:r>
              <w:rPr>
                <w:b/>
              </w:rPr>
              <w:t>หรือ</w:t>
            </w:r>
          </w:p>
          <w:p w:rsidR="002731DA" w:rsidRDefault="00B27E7D">
            <w:pPr>
              <w:pStyle w:val="PURBullet"/>
              <w:numPr>
                <w:ilvl w:val="0"/>
                <w:numId w:val="61"/>
              </w:numPr>
            </w:pPr>
            <w:r>
              <w:t>Office 365 Government E3-E4 ที่ไม่มี Pro Plus User SL</w:t>
            </w:r>
          </w:p>
          <w:p w:rsidR="002731DA" w:rsidRDefault="00B27E7D">
            <w:pPr>
              <w:pStyle w:val="PURBody"/>
            </w:pPr>
            <w:r>
              <w:rPr>
                <w:vertAlign w:val="superscript"/>
              </w:rPr>
              <w:t xml:space="preserve">1 </w:t>
            </w:r>
            <w:r>
              <w:t>ที่มี Software Assurance Coverage ที่ใช้ได้อยู่ในวันที่ 1 ตุลาคม 2012 หรือหลังจากนั้น</w:t>
            </w:r>
          </w:p>
          <w:p w:rsidR="002731DA" w:rsidRDefault="00B27E7D">
            <w:pPr>
              <w:pStyle w:val="PURBody"/>
            </w:pPr>
            <w:r>
              <w:rPr>
                <w:vertAlign w:val="superscript"/>
              </w:rPr>
              <w:t xml:space="preserve">2 </w:t>
            </w:r>
            <w:r>
              <w:t>ที่มี Software Assurance ที่ใช้ได้อยู่ในวันที่ซอฟต์แวร์พร้อมให้ดาวน์โหลดเป็นครั้งแรกผ่าน Volume Licensing หรือหลังจากนั้น</w:t>
            </w:r>
          </w:p>
        </w:tc>
      </w:tr>
    </w:tbl>
    <w:p w:rsidR="002731DA" w:rsidRDefault="00B27E7D">
      <w:pPr>
        <w:pStyle w:val="PURBlueBGHeader"/>
      </w:pPr>
      <w:r>
        <w:t>ข้อกำหนดเพิ่มเติมมีดังนี้</w:t>
      </w:r>
    </w:p>
    <w:p w:rsidR="002731DA" w:rsidRDefault="00B27E7D">
      <w:pPr>
        <w:pStyle w:val="PURBlueStrong-Indented"/>
      </w:pPr>
      <w:r>
        <w:t>การเข้าถึงที่ไม่ผ่านการรับรองความถูกต้อง</w:t>
      </w:r>
    </w:p>
    <w:p w:rsidR="002731DA" w:rsidRDefault="00B27E7D">
      <w:pPr>
        <w:pStyle w:val="PURBody-Indented"/>
      </w:pPr>
      <w:r>
        <w:t>ท่านไม่จำเป็นต้องมี CAL สำหรับผู้ใช้หรืออุปกรณ์ใดๆ ที่เข้าใช้อินสแตนซ์ของซอฟต์แวร์เซิร์ฟเวอร์โดยไม่มีการรับรองความถูกต้องจาก Active Directory หรือ Skype for Business Server โดยตรงหรือโดยอ้อม</w:t>
      </w:r>
    </w:p>
    <w:p w:rsidR="002731DA" w:rsidRDefault="00B27E7D">
      <w:pPr>
        <w:pStyle w:val="PURBlueStrong-Indented"/>
      </w:pPr>
      <w:r>
        <w:t>การเปลี่ยนแปลงการอนุญาตให้ใช้สิทธิ -- การโอนสิทธิการใช้งานเซิร์ฟเวอร์และการใช้ซอฟต์แวร์ภายในและข้ามเซิร์ฟเวอร์ฟาร์ม</w:t>
      </w:r>
    </w:p>
    <w:p w:rsidR="002731DA" w:rsidRDefault="00B27E7D">
      <w:pPr>
        <w:pStyle w:val="PURBody-Indented"/>
      </w:pPr>
      <w:r>
        <w:t>ท่านมีสิทธิที่จะโอนสิทธิการใช้งานเซิร์ฟเวอร์ตามที่ได้อธิบายไว้ใน “การเปลี่ยนแปลงการอนุญาตให้ใช้สิทธิ – การโอนสิทธิการใช้งานเซิร์ฟเวอร์และ External Connector License และการใช้ซอฟต์แวร์ภายในและข้ามเซิร์ฟเวอร์ฟาร์ม” ภายใต้สิทธิการใช้งานที่มี Software Assurance ที่ใช้ได้เท่านั้น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7585"/>
      <w:bookmarkStart w:id="143" w:name="_Toc414967690"/>
      <w:r>
        <w:instrText>Microsoft Dynamics AX 2012 R3 Server</w:instrText>
      </w:r>
      <w:bookmarkEnd w:id="142"/>
      <w:bookmarkEnd w:id="143"/>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601"/>
        <w:gridCol w:w="5199"/>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การเข้าถึงของผู้ใช้ภายนอก : </w:t>
            </w:r>
            <w:r>
              <w:rPr>
                <w:b/>
              </w:rPr>
              <w:t>ที่ได้รับสิทธิการใช้งานพร้อมกับเซิร์ฟเวอร์</w:t>
            </w:r>
          </w:p>
        </w:tc>
      </w:tr>
    </w:tbl>
    <w:p w:rsidR="002731DA" w:rsidRDefault="00B27E7D">
      <w:pPr>
        <w:pStyle w:val="PURBlueBGHeader"/>
      </w:pPr>
      <w:r>
        <w:t>CAL พื้นฐาน</w:t>
      </w:r>
    </w:p>
    <w:tbl>
      <w:tblPr>
        <w:tblStyle w:val="PURTableNoVertical"/>
        <w:tblW w:w="0" w:type="auto"/>
        <w:tblLook w:val="04A0" w:firstRow="1" w:lastRow="0" w:firstColumn="1" w:lastColumn="0" w:noHBand="0" w:noVBand="1"/>
      </w:tblPr>
      <w:tblGrid>
        <w:gridCol w:w="5371"/>
        <w:gridCol w:w="5155"/>
      </w:tblGrid>
      <w:tr w:rsidR="002731DA">
        <w:trPr>
          <w:cnfStyle w:val="100000000000" w:firstRow="1" w:lastRow="0" w:firstColumn="0" w:lastColumn="0" w:oddVBand="0" w:evenVBand="0" w:oddHBand="0" w:evenHBand="0" w:firstRowFirstColumn="0" w:firstRowLastColumn="0" w:lastRowFirstColumn="0" w:lastRowLastColumn="0"/>
        </w:trPr>
        <w:tc>
          <w:tcPr>
            <w:tcW w:w="6120" w:type="dxa"/>
          </w:tcPr>
          <w:p w:rsidR="002731DA" w:rsidRDefault="00B27E7D">
            <w:pPr>
              <w:pStyle w:val="PURBody"/>
            </w:pPr>
            <w:r>
              <w:rPr>
                <w:b/>
                <w:i/>
              </w:rPr>
              <w:t>ฟังก์ชันการทำงาน:</w:t>
            </w:r>
          </w:p>
          <w:p w:rsidR="002731DA" w:rsidRDefault="00B27E7D">
            <w:pPr>
              <w:pStyle w:val="PURBullet"/>
              <w:numPr>
                <w:ilvl w:val="0"/>
                <w:numId w:val="62"/>
              </w:numPr>
            </w:pPr>
            <w:r>
              <w:t>การเข้าถึงอย่างจำกัดตาม Self-Serve ไปยัง Microsoft Dynamics AX 2012 R3 Server</w:t>
            </w:r>
          </w:p>
        </w:tc>
        <w:tc>
          <w:tcPr>
            <w:tcW w:w="6120" w:type="dxa"/>
          </w:tcPr>
          <w:p w:rsidR="002731DA" w:rsidRDefault="00B27E7D">
            <w:pPr>
              <w:pStyle w:val="PURBody"/>
            </w:pPr>
            <w:r>
              <w:rPr>
                <w:b/>
                <w:i/>
              </w:rPr>
              <w:t>CAL ที่จำเป็น:</w:t>
            </w:r>
          </w:p>
          <w:p w:rsidR="002731DA" w:rsidRDefault="00B27E7D">
            <w:pPr>
              <w:pStyle w:val="PURBullet"/>
              <w:numPr>
                <w:ilvl w:val="0"/>
                <w:numId w:val="63"/>
              </w:numPr>
            </w:pPr>
            <w:r>
              <w:t>Microsoft Dynamics AX 2012 R3 Self-Serve CAL</w:t>
            </w:r>
          </w:p>
        </w:tc>
      </w:tr>
    </w:tbl>
    <w:p w:rsidR="002731DA" w:rsidRDefault="00B27E7D">
      <w:pPr>
        <w:pStyle w:val="PURBlueBGHeader"/>
      </w:pPr>
      <w:r>
        <w:t>CAL เพิ่มเติม</w:t>
      </w:r>
    </w:p>
    <w:tbl>
      <w:tblPr>
        <w:tblStyle w:val="PURTableNoVertical"/>
        <w:tblW w:w="0" w:type="auto"/>
        <w:tblLook w:val="04A0" w:firstRow="1" w:lastRow="0" w:firstColumn="1" w:lastColumn="0" w:noHBand="0" w:noVBand="1"/>
      </w:tblPr>
      <w:tblGrid>
        <w:gridCol w:w="5460"/>
        <w:gridCol w:w="5066"/>
      </w:tblGrid>
      <w:tr w:rsidR="002731DA">
        <w:trPr>
          <w:cnfStyle w:val="100000000000" w:firstRow="1" w:lastRow="0" w:firstColumn="0" w:lastColumn="0" w:oddVBand="0" w:evenVBand="0" w:oddHBand="0" w:evenHBand="0" w:firstRowFirstColumn="0" w:firstRowLastColumn="0" w:lastRowFirstColumn="0" w:lastRowLastColumn="0"/>
        </w:trPr>
        <w:tc>
          <w:tcPr>
            <w:tcW w:w="6900" w:type="dxa"/>
          </w:tcPr>
          <w:p w:rsidR="002731DA" w:rsidRDefault="00B27E7D">
            <w:pPr>
              <w:pStyle w:val="PURBody"/>
            </w:pPr>
            <w:r>
              <w:rPr>
                <w:b/>
                <w:i/>
              </w:rPr>
              <w:t>ฟังก์ชันการทำงานเพิ่มเติมมีดังนี้</w:t>
            </w:r>
          </w:p>
          <w:p w:rsidR="002731DA" w:rsidRDefault="00B27E7D">
            <w:pPr>
              <w:pStyle w:val="PURBullet"/>
              <w:numPr>
                <w:ilvl w:val="0"/>
                <w:numId w:val="64"/>
              </w:numPr>
            </w:pPr>
            <w:r>
              <w:t>การเข้าถึงอย่างจำกัดแบบ Task Use ไปยัง Microsoft Dynamics AX 2012 R3 Server (เพิ่มเติมให้กับ Self-Serve CAL)</w:t>
            </w:r>
          </w:p>
        </w:tc>
        <w:tc>
          <w:tcPr>
            <w:tcW w:w="6940" w:type="dxa"/>
          </w:tcPr>
          <w:p w:rsidR="002731DA" w:rsidRDefault="00B27E7D">
            <w:pPr>
              <w:pStyle w:val="PURBody"/>
            </w:pPr>
            <w:r>
              <w:rPr>
                <w:b/>
                <w:i/>
              </w:rPr>
              <w:t>CAL เพิ่มเติมที่จำเป็น:</w:t>
            </w:r>
          </w:p>
          <w:p w:rsidR="002731DA" w:rsidRDefault="00B27E7D">
            <w:pPr>
              <w:pStyle w:val="PURBullet"/>
              <w:numPr>
                <w:ilvl w:val="0"/>
                <w:numId w:val="65"/>
              </w:numPr>
            </w:pPr>
            <w:r>
              <w:t xml:space="preserve">Microsoft Dynamics AX 2012 R3 Task Use Additive CAL </w:t>
            </w:r>
          </w:p>
        </w:tc>
      </w:tr>
      <w:tr w:rsidR="002731DA">
        <w:tc>
          <w:tcPr>
            <w:tcW w:w="6900" w:type="dxa"/>
          </w:tcPr>
          <w:p w:rsidR="002731DA" w:rsidRDefault="00B27E7D">
            <w:pPr>
              <w:pStyle w:val="PURBody"/>
            </w:pPr>
            <w:r>
              <w:rPr>
                <w:b/>
                <w:i/>
              </w:rPr>
              <w:t>ฟังก์ชันการทำงานเพิ่มเติมมีดังนี้</w:t>
            </w:r>
          </w:p>
          <w:p w:rsidR="002731DA" w:rsidRDefault="00B27E7D">
            <w:pPr>
              <w:pStyle w:val="PURBullet"/>
              <w:numPr>
                <w:ilvl w:val="0"/>
                <w:numId w:val="66"/>
              </w:numPr>
            </w:pPr>
            <w:r>
              <w:t>การเข้าถึงอย่างจำกัดแบบ Functional Use ไปยัง Microsoft Dynamics AX 2012 R3 Server (เพิ่มเติมให้กับ Task Use CAL)</w:t>
            </w:r>
          </w:p>
        </w:tc>
        <w:tc>
          <w:tcPr>
            <w:tcW w:w="6940" w:type="dxa"/>
          </w:tcPr>
          <w:p w:rsidR="002731DA" w:rsidRDefault="00B27E7D">
            <w:pPr>
              <w:pStyle w:val="PURBody"/>
            </w:pPr>
            <w:r>
              <w:rPr>
                <w:b/>
                <w:i/>
              </w:rPr>
              <w:t>CAL เพิ่มเติมที่จำเป็น:</w:t>
            </w:r>
          </w:p>
          <w:p w:rsidR="002731DA" w:rsidRDefault="00B27E7D">
            <w:pPr>
              <w:pStyle w:val="PURBullet"/>
              <w:numPr>
                <w:ilvl w:val="0"/>
                <w:numId w:val="67"/>
              </w:numPr>
            </w:pPr>
            <w:r>
              <w:t>Microsoft Dynamics AX 2012 R3 Functional Use Additive CAL</w:t>
            </w:r>
          </w:p>
        </w:tc>
      </w:tr>
      <w:tr w:rsidR="002731DA">
        <w:tc>
          <w:tcPr>
            <w:tcW w:w="6900" w:type="dxa"/>
          </w:tcPr>
          <w:p w:rsidR="002731DA" w:rsidRDefault="00B27E7D">
            <w:pPr>
              <w:pStyle w:val="PURBody"/>
            </w:pPr>
            <w:r>
              <w:rPr>
                <w:b/>
                <w:i/>
              </w:rPr>
              <w:t>ฟังก์ชันการทำงานเพิ่มเติมมีดังนี้</w:t>
            </w:r>
          </w:p>
          <w:p w:rsidR="002731DA" w:rsidRDefault="00B27E7D">
            <w:pPr>
              <w:pStyle w:val="PURBullet"/>
              <w:numPr>
                <w:ilvl w:val="0"/>
                <w:numId w:val="68"/>
              </w:numPr>
            </w:pPr>
            <w:r>
              <w:t>การเข้าถึงแบบ Enterprise Use ไปยัง Microsoft Dynamics AX 2012 R3 Server (เพิ่มเติมให้กับ Functional Use CAL)</w:t>
            </w:r>
          </w:p>
        </w:tc>
        <w:tc>
          <w:tcPr>
            <w:tcW w:w="6940" w:type="dxa"/>
          </w:tcPr>
          <w:p w:rsidR="002731DA" w:rsidRDefault="00B27E7D">
            <w:pPr>
              <w:pStyle w:val="PURBody"/>
            </w:pPr>
            <w:r>
              <w:rPr>
                <w:b/>
                <w:i/>
              </w:rPr>
              <w:t>CAL เพิ่มเติมที่จำเป็น:</w:t>
            </w:r>
          </w:p>
          <w:p w:rsidR="002731DA" w:rsidRDefault="00B27E7D">
            <w:pPr>
              <w:pStyle w:val="PURBullet"/>
              <w:numPr>
                <w:ilvl w:val="0"/>
                <w:numId w:val="69"/>
              </w:numPr>
            </w:pPr>
            <w:r>
              <w:t>Microsoft Dynamics AX 2012 R3 Enterprise Use Additive CAL</w:t>
            </w:r>
          </w:p>
        </w:tc>
      </w:tr>
    </w:tbl>
    <w:p w:rsidR="002731DA" w:rsidRDefault="00B27E7D">
      <w:pPr>
        <w:pStyle w:val="PURBlueBGHeader"/>
      </w:pPr>
      <w:r>
        <w:t>ข้อกำหนดเพิ่มเติมมีดังนี้</w:t>
      </w:r>
    </w:p>
    <w:p w:rsidR="002731DA" w:rsidRDefault="00B27E7D">
      <w:pPr>
        <w:pStyle w:val="PURBlueStrong-Indented"/>
      </w:pPr>
      <w:r>
        <w:t>สิทธิในการดัดแปลงแก้ไข</w:t>
      </w:r>
    </w:p>
    <w:p w:rsidR="002731DA" w:rsidRDefault="00B27E7D">
      <w:pPr>
        <w:pStyle w:val="PURBody-Indented"/>
      </w:pPr>
      <w:r>
        <w:t>ซอฟต์แวร์นี้อาจประกอบด้วยปลั๊กอิน รันไทม์ และคอมโพเนนต์อื่นๆ ที่ระบุไว้ในเอกสารฉบับพิมพ์หรือออนไลน์ที่ทำให้คุณสามารถขยายฟังก์ชันการทำงานได้ คุณสามารถดัดแปลงแก้ไขหรือสร้างงานสืบเนื่องของคอมโพเนนต์เหล่านี้และใช้งานสืบเนื่องเหล่านั้นได้ แต่เฉพาะที่ใช้กับซอฟต์แวร์เป็นการภายในเท่านั้น</w:t>
      </w:r>
    </w:p>
    <w:p w:rsidR="002731DA" w:rsidRDefault="00B27E7D">
      <w:pPr>
        <w:pStyle w:val="PURBlueStrong-Indented"/>
      </w:pPr>
      <w:r>
        <w:t>การเปลี่ยนแปลงการอนุญาตให้ใช้สิทธิ -- การโอนสิทธิการใช้งานเซิร์ฟเวอร์และการใช้ซอฟต์แวร์ภายในและข้ามเซิร์ฟเวอร์ฟาร์ม</w:t>
      </w:r>
    </w:p>
    <w:p w:rsidR="002731DA" w:rsidRDefault="00B27E7D">
      <w:pPr>
        <w:pStyle w:val="PURBody-Indented"/>
      </w:pPr>
      <w:r>
        <w:t>ท่านมีสิทธิที่จะโอนสิทธิการใช้งานเซิร์ฟเวอร์ตามที่ได้อธิบายไว้ใน “การเปลี่ยนแปลงการอนุญาตให้ใช้สิทธิ – การโอนสิทธิการใช้งานเซิร์ฟเวอร์และ External Connector License และการใช้ซอฟต์แวร์ภายในและข้ามเซิร์ฟเวอร์ฟาร์ม” ภายใต้สิทธิการใช้งานที่มี Software Assurance ที่ใช้ได้เท่านั้น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7586"/>
      <w:bookmarkStart w:id="146" w:name="_Toc414967691"/>
      <w:r>
        <w:instrText>Microsoft Dynamics AX 2012 R3 Store Server</w:instrText>
      </w:r>
      <w:bookmarkEnd w:id="145"/>
      <w:bookmarkEnd w:id="146"/>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601"/>
        <w:gridCol w:w="5199"/>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การเข้าถึงของผู้ใช้ภายนอก : </w:t>
            </w:r>
            <w:r>
              <w:rPr>
                <w:b/>
              </w:rPr>
              <w:t>ที่ได้รับสิทธิการใช้งานพร้อมกับเซิร์ฟเวอร์</w:t>
            </w:r>
          </w:p>
        </w:tc>
      </w:tr>
    </w:tbl>
    <w:p w:rsidR="002731DA" w:rsidRDefault="00B27E7D">
      <w:pPr>
        <w:pStyle w:val="PURBlueBGHeader"/>
      </w:pPr>
      <w:r>
        <w:t>CAL พื้นฐาน</w:t>
      </w:r>
    </w:p>
    <w:tbl>
      <w:tblPr>
        <w:tblStyle w:val="PURTableNoVertical"/>
        <w:tblW w:w="0" w:type="auto"/>
        <w:tblLook w:val="04A0" w:firstRow="1" w:lastRow="0" w:firstColumn="1" w:lastColumn="0" w:noHBand="0" w:noVBand="1"/>
      </w:tblPr>
      <w:tblGrid>
        <w:gridCol w:w="5355"/>
        <w:gridCol w:w="5171"/>
      </w:tblGrid>
      <w:tr w:rsidR="002731DA">
        <w:trPr>
          <w:cnfStyle w:val="100000000000" w:firstRow="1" w:lastRow="0" w:firstColumn="0" w:lastColumn="0" w:oddVBand="0" w:evenVBand="0" w:oddHBand="0" w:evenHBand="0" w:firstRowFirstColumn="0" w:firstRowLastColumn="0" w:lastRowFirstColumn="0" w:lastRowLastColumn="0"/>
        </w:trPr>
        <w:tc>
          <w:tcPr>
            <w:tcW w:w="6100" w:type="dxa"/>
          </w:tcPr>
          <w:p w:rsidR="002731DA" w:rsidRDefault="00B27E7D">
            <w:pPr>
              <w:pStyle w:val="PURBody"/>
            </w:pPr>
            <w:r>
              <w:rPr>
                <w:b/>
                <w:i/>
              </w:rPr>
              <w:t>ฟังก์ชันการทำงาน:</w:t>
            </w:r>
          </w:p>
          <w:p w:rsidR="002731DA" w:rsidRDefault="00B27E7D">
            <w:pPr>
              <w:pStyle w:val="PURBullet"/>
              <w:numPr>
                <w:ilvl w:val="0"/>
                <w:numId w:val="70"/>
              </w:numPr>
            </w:pPr>
            <w:r>
              <w:t>การเข้าถึงอย่างจำกัดตาม Self-Serve ไปยัง Microsoft Dynamics AX 2012 R3 Store Server</w:t>
            </w:r>
          </w:p>
        </w:tc>
        <w:tc>
          <w:tcPr>
            <w:tcW w:w="6140" w:type="dxa"/>
          </w:tcPr>
          <w:p w:rsidR="002731DA" w:rsidRDefault="00B27E7D">
            <w:pPr>
              <w:pStyle w:val="PURBody"/>
            </w:pPr>
            <w:r>
              <w:rPr>
                <w:b/>
                <w:i/>
              </w:rPr>
              <w:t>CAL ที่จำเป็น:</w:t>
            </w:r>
          </w:p>
          <w:p w:rsidR="002731DA" w:rsidRDefault="00B27E7D">
            <w:pPr>
              <w:pStyle w:val="PURBullet"/>
              <w:numPr>
                <w:ilvl w:val="0"/>
                <w:numId w:val="71"/>
              </w:numPr>
            </w:pPr>
            <w:r>
              <w:t>Microsoft Dynamics AX 2012 R3 Self-Serve CAL</w:t>
            </w:r>
          </w:p>
        </w:tc>
      </w:tr>
    </w:tbl>
    <w:p w:rsidR="002731DA" w:rsidRDefault="00B27E7D">
      <w:pPr>
        <w:pStyle w:val="PURBlueBGHeader"/>
      </w:pPr>
      <w:r>
        <w:t>CAL เพิ่มเติม</w:t>
      </w:r>
    </w:p>
    <w:tbl>
      <w:tblPr>
        <w:tblStyle w:val="PURTableNoVertical"/>
        <w:tblW w:w="0" w:type="auto"/>
        <w:tblLook w:val="04A0" w:firstRow="1" w:lastRow="0" w:firstColumn="1" w:lastColumn="0" w:noHBand="0" w:noVBand="1"/>
      </w:tblPr>
      <w:tblGrid>
        <w:gridCol w:w="5382"/>
        <w:gridCol w:w="5144"/>
      </w:tblGrid>
      <w:tr w:rsidR="002731DA">
        <w:trPr>
          <w:cnfStyle w:val="100000000000" w:firstRow="1" w:lastRow="0" w:firstColumn="0" w:lastColumn="0" w:oddVBand="0" w:evenVBand="0" w:oddHBand="0" w:evenHBand="0" w:firstRowFirstColumn="0" w:firstRowLastColumn="0" w:lastRowFirstColumn="0" w:lastRowLastColumn="0"/>
        </w:trPr>
        <w:tc>
          <w:tcPr>
            <w:tcW w:w="6080" w:type="dxa"/>
          </w:tcPr>
          <w:p w:rsidR="002731DA" w:rsidRDefault="00B27E7D">
            <w:pPr>
              <w:pStyle w:val="PURBody"/>
            </w:pPr>
            <w:r>
              <w:rPr>
                <w:b/>
                <w:i/>
              </w:rPr>
              <w:t>ฟังก์ชันการทำงานเพิ่มเติมมีดังนี้</w:t>
            </w:r>
          </w:p>
          <w:p w:rsidR="002731DA" w:rsidRDefault="00B27E7D">
            <w:pPr>
              <w:pStyle w:val="PURBullet"/>
              <w:numPr>
                <w:ilvl w:val="0"/>
                <w:numId w:val="72"/>
              </w:numPr>
            </w:pPr>
            <w:r>
              <w:t>การเข้าถึงอย่างจำกัดแบบ Task Use ไปยัง Microsoft Dynamics AX 2012 R3 Store Server (เพิ่มเติมให้กับ Self-Serve CAL)</w:t>
            </w:r>
          </w:p>
        </w:tc>
        <w:tc>
          <w:tcPr>
            <w:tcW w:w="6100" w:type="dxa"/>
          </w:tcPr>
          <w:p w:rsidR="002731DA" w:rsidRDefault="00B27E7D">
            <w:pPr>
              <w:pStyle w:val="PURBody"/>
            </w:pPr>
            <w:r>
              <w:rPr>
                <w:b/>
                <w:i/>
              </w:rPr>
              <w:t>CAL เพิ่มเติมที่จำเป็น:</w:t>
            </w:r>
          </w:p>
          <w:p w:rsidR="002731DA" w:rsidRDefault="00B27E7D">
            <w:pPr>
              <w:pStyle w:val="PURBullet"/>
              <w:numPr>
                <w:ilvl w:val="0"/>
                <w:numId w:val="73"/>
              </w:numPr>
            </w:pPr>
            <w:r>
              <w:t xml:space="preserve">Microsoft Dynamics AX 2012 R3 Task Use Additive CAL </w:t>
            </w:r>
          </w:p>
        </w:tc>
      </w:tr>
      <w:tr w:rsidR="002731DA">
        <w:tc>
          <w:tcPr>
            <w:tcW w:w="6080" w:type="dxa"/>
          </w:tcPr>
          <w:p w:rsidR="002731DA" w:rsidRDefault="00B27E7D">
            <w:pPr>
              <w:pStyle w:val="PURBody"/>
            </w:pPr>
            <w:r>
              <w:rPr>
                <w:b/>
                <w:i/>
              </w:rPr>
              <w:t>ฟังก์ชันการทำงานเพิ่มเติมมีดังนี้</w:t>
            </w:r>
          </w:p>
          <w:p w:rsidR="002731DA" w:rsidRDefault="00B27E7D">
            <w:pPr>
              <w:pStyle w:val="PURBullet"/>
              <w:numPr>
                <w:ilvl w:val="0"/>
                <w:numId w:val="74"/>
              </w:numPr>
            </w:pPr>
            <w:r>
              <w:t xml:space="preserve">การเข้าถึงอย่างจำกัดแบบ Functional Use ไปยัง Microsoft Dynamics AX 2012 R3 Store Server (เพิ่มเติมให้กับ Task Use CAL) </w:t>
            </w:r>
          </w:p>
        </w:tc>
        <w:tc>
          <w:tcPr>
            <w:tcW w:w="6100" w:type="dxa"/>
          </w:tcPr>
          <w:p w:rsidR="002731DA" w:rsidRDefault="00B27E7D">
            <w:pPr>
              <w:pStyle w:val="PURBody"/>
            </w:pPr>
            <w:r>
              <w:rPr>
                <w:b/>
                <w:i/>
              </w:rPr>
              <w:t>CAL เพิ่มเติมที่จำเป็น:</w:t>
            </w:r>
          </w:p>
          <w:p w:rsidR="002731DA" w:rsidRDefault="00B27E7D">
            <w:pPr>
              <w:pStyle w:val="PURBullet"/>
              <w:numPr>
                <w:ilvl w:val="0"/>
                <w:numId w:val="75"/>
              </w:numPr>
            </w:pPr>
            <w:r>
              <w:t>Microsoft Dynamics AX 2012 R3 Functional Use Additive CAL</w:t>
            </w:r>
          </w:p>
          <w:p w:rsidR="002731DA" w:rsidRDefault="002731DA">
            <w:pPr>
              <w:pStyle w:val="PURBody"/>
            </w:pPr>
          </w:p>
        </w:tc>
      </w:tr>
      <w:tr w:rsidR="002731DA">
        <w:tc>
          <w:tcPr>
            <w:tcW w:w="6080" w:type="dxa"/>
          </w:tcPr>
          <w:p w:rsidR="002731DA" w:rsidRDefault="00B27E7D">
            <w:pPr>
              <w:pStyle w:val="PURBody"/>
            </w:pPr>
            <w:r>
              <w:rPr>
                <w:b/>
                <w:i/>
              </w:rPr>
              <w:t>ฟังก์ชันการทำงานเพิ่มเติมมีดังนี้</w:t>
            </w:r>
          </w:p>
          <w:p w:rsidR="002731DA" w:rsidRDefault="00B27E7D">
            <w:pPr>
              <w:pStyle w:val="PURBullet"/>
              <w:numPr>
                <w:ilvl w:val="0"/>
                <w:numId w:val="76"/>
              </w:numPr>
            </w:pPr>
            <w:r>
              <w:t>การเข้าถึงแบบ Enterprise Use ไปยัง Microsoft Dynamics AX 2012 R3 Store Server (เพิ่มเติมให้กับ Functional Use CAL)</w:t>
            </w:r>
          </w:p>
          <w:p w:rsidR="002731DA" w:rsidRDefault="002731DA">
            <w:pPr>
              <w:pStyle w:val="PURBody"/>
            </w:pPr>
          </w:p>
        </w:tc>
        <w:tc>
          <w:tcPr>
            <w:tcW w:w="6100" w:type="dxa"/>
          </w:tcPr>
          <w:p w:rsidR="002731DA" w:rsidRDefault="00B27E7D">
            <w:pPr>
              <w:pStyle w:val="PURBody"/>
            </w:pPr>
            <w:r>
              <w:rPr>
                <w:b/>
                <w:i/>
              </w:rPr>
              <w:t>CAL เพิ่มเติมที่จำเป็น:</w:t>
            </w:r>
          </w:p>
          <w:p w:rsidR="002731DA" w:rsidRDefault="00B27E7D">
            <w:pPr>
              <w:pStyle w:val="PURBullet"/>
              <w:numPr>
                <w:ilvl w:val="0"/>
                <w:numId w:val="77"/>
              </w:numPr>
            </w:pPr>
            <w:r>
              <w:t>Microsoft Dynamics AX 2012 R3 Enterprise Use Additive CAL</w:t>
            </w:r>
          </w:p>
        </w:tc>
      </w:tr>
    </w:tbl>
    <w:p w:rsidR="002731DA" w:rsidRDefault="00B27E7D">
      <w:pPr>
        <w:pStyle w:val="PURBlueBGHeader"/>
      </w:pPr>
      <w:r>
        <w:t>ข้อกำหนดเพิ่มเติมมีดังนี้</w:t>
      </w:r>
    </w:p>
    <w:p w:rsidR="002731DA" w:rsidRDefault="00B27E7D">
      <w:pPr>
        <w:pStyle w:val="PURBlueStrong-Indented"/>
      </w:pPr>
      <w:r>
        <w:t>สิทธิในการดัดแปลงแก้ไข</w:t>
      </w:r>
    </w:p>
    <w:p w:rsidR="002731DA" w:rsidRDefault="00B27E7D">
      <w:pPr>
        <w:pStyle w:val="PURBody-Indented"/>
      </w:pPr>
      <w:r>
        <w:t>ซอฟต์แวร์นี้อาจประกอบด้วยปลั๊กอิน รันไทม์ และคอมโพเนนต์อื่นๆ ที่ระบุไว้ในเอกสารฉบับพิมพ์หรือออนไลน์ที่ทำให้คุณสามารถขยายฟังก์ชันการทำงานได้ คุณสามารถดัดแปลงแก้ไขหรือสร้างงานสืบเนื่องของคอมโพเนนต์เหล่านี้และใช้งานสืบเนื่องเหล่านั้นได้ แต่เฉพาะที่ใช้กับซอฟต์แวร์เป็นการภายในเท่านั้น</w:t>
      </w:r>
    </w:p>
    <w:p w:rsidR="002731DA" w:rsidRDefault="00B27E7D">
      <w:pPr>
        <w:pStyle w:val="PURBlueStrong-Indented"/>
      </w:pPr>
      <w:r>
        <w:t>การเปลี่ยนแปลงการอนุญาตให้ใช้สิทธิ -- การโอนสิทธิการใช้งานเซิร์ฟเวอร์และการใช้ซอฟต์แวร์ภายในและข้ามเซิร์ฟเวอร์ฟาร์ม</w:t>
      </w:r>
    </w:p>
    <w:p w:rsidR="002731DA" w:rsidRDefault="00B27E7D">
      <w:pPr>
        <w:pStyle w:val="PURBody-Indented"/>
      </w:pPr>
      <w:r>
        <w:t>ท่านมีสิทธิที่จะโอนสิทธิการใช้งานเซิร์ฟเวอร์ตามที่ได้อธิบายไว้ใน “การเปลี่ยนแปลงการอนุญาตให้ใช้สิทธิ – การโอนสิทธิการใช้งานเซิร์ฟเวอร์และ External Connector License และการใช้ซอฟต์แวร์ภายในและข้ามเซิร์ฟเวอร์ฟาร์ม” ภายใต้สิทธิการใช้งานที่มี Software Assurance ที่ใช้ได้เท่านั้น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7587"/>
      <w:bookmarkStart w:id="149" w:name="_Toc414967692"/>
      <w:r>
        <w:instrText>Microsoft Dynamics CRM 2015 Server</w:instrText>
      </w:r>
      <w:bookmarkEnd w:id="148"/>
      <w:bookmarkEnd w:id="149"/>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93"/>
        <w:gridCol w:w="5207"/>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ดูการบอกกล่าวที่ใช้บังคับ: </w:t>
            </w:r>
            <w:r>
              <w:rPr>
                <w:b/>
              </w:rPr>
              <w:t xml:space="preserve">การถ่ายโอนข้อมูล, Bing Maps และ Yammer </w:t>
            </w:r>
            <w:r>
              <w:t xml:space="preserve">(ดู </w:t>
            </w:r>
            <w:hyperlink w:anchor="_Sec10">
              <w:r>
                <w:rPr>
                  <w:color w:val="00467F"/>
                  <w:u w:val="single"/>
                </w:rPr>
                <w:t>ภาคผนวก 1</w:t>
              </w:r>
            </w:hyperlink>
            <w:r>
              <w:t>)</w:t>
            </w:r>
          </w:p>
        </w:tc>
      </w:tr>
      <w:tr w:rsidR="002731DA">
        <w:tc>
          <w:tcPr>
            <w:tcW w:w="6120" w:type="dxa"/>
          </w:tcPr>
          <w:p w:rsidR="002731DA" w:rsidRDefault="002731DA">
            <w:pPr>
              <w:pStyle w:val="PURBody"/>
            </w:pPr>
          </w:p>
        </w:tc>
        <w:tc>
          <w:tcPr>
            <w:tcW w:w="6120" w:type="dxa"/>
          </w:tcPr>
          <w:p w:rsidR="002731DA" w:rsidRDefault="00B27E7D">
            <w:pPr>
              <w:pStyle w:val="PURBody"/>
            </w:pPr>
            <w:r>
              <w:t xml:space="preserve">การเข้าถึงของผู้ใช้ภายนอก : </w:t>
            </w:r>
            <w:r>
              <w:rPr>
                <w:b/>
              </w:rPr>
              <w:t>ที่ได้รับสิทธิการใช้งานพร้อมกับเซิร์ฟเวอร์; CAL ที่จำเป็นสำหรับการเข้าถึงผ่านทาง Microsoft Dynamics CRM 2015 Client</w:t>
            </w:r>
          </w:p>
        </w:tc>
      </w:tr>
    </w:tbl>
    <w:p w:rsidR="002731DA" w:rsidRDefault="00B27E7D">
      <w:pPr>
        <w:pStyle w:val="PURBlueBGHeader"/>
      </w:pPr>
      <w:r>
        <w:t>CAL พื้นฐาน</w:t>
      </w:r>
    </w:p>
    <w:tbl>
      <w:tblPr>
        <w:tblStyle w:val="PURTableNoVertical"/>
        <w:tblW w:w="0" w:type="auto"/>
        <w:tblLook w:val="04A0" w:firstRow="1" w:lastRow="0" w:firstColumn="1" w:lastColumn="0" w:noHBand="0" w:noVBand="1"/>
      </w:tblPr>
      <w:tblGrid>
        <w:gridCol w:w="5606"/>
        <w:gridCol w:w="4920"/>
      </w:tblGrid>
      <w:tr w:rsidR="002731DA">
        <w:trPr>
          <w:cnfStyle w:val="100000000000" w:firstRow="1" w:lastRow="0" w:firstColumn="0" w:lastColumn="0" w:oddVBand="0" w:evenVBand="0" w:oddHBand="0" w:evenHBand="0" w:firstRowFirstColumn="0" w:firstRowLastColumn="0" w:lastRowFirstColumn="0" w:lastRowLastColumn="0"/>
        </w:trPr>
        <w:tc>
          <w:tcPr>
            <w:tcW w:w="7080" w:type="dxa"/>
          </w:tcPr>
          <w:p w:rsidR="002731DA" w:rsidRDefault="00B27E7D">
            <w:pPr>
              <w:pStyle w:val="PURBody"/>
            </w:pPr>
            <w:r>
              <w:rPr>
                <w:b/>
                <w:i/>
              </w:rPr>
              <w:t>ฟังก์ชันการทำงาน:</w:t>
            </w:r>
          </w:p>
          <w:p w:rsidR="002731DA" w:rsidRDefault="00B27E7D">
            <w:pPr>
              <w:pStyle w:val="PURBullet"/>
              <w:numPr>
                <w:ilvl w:val="0"/>
                <w:numId w:val="78"/>
              </w:numPr>
            </w:pPr>
            <w:r>
              <w:t>การเข้าถึงเพื่อการใช้ที่สำคัญไปยัง Microsoft Dynamics CRM Server 2015</w:t>
            </w:r>
          </w:p>
        </w:tc>
        <w:tc>
          <w:tcPr>
            <w:tcW w:w="6880" w:type="dxa"/>
          </w:tcPr>
          <w:p w:rsidR="002731DA" w:rsidRDefault="00B27E7D">
            <w:pPr>
              <w:pStyle w:val="PURBody"/>
            </w:pPr>
            <w:r>
              <w:rPr>
                <w:b/>
                <w:i/>
              </w:rPr>
              <w:t>CAL ที่จำเป็น:</w:t>
            </w:r>
          </w:p>
          <w:p w:rsidR="002731DA" w:rsidRDefault="00B27E7D">
            <w:pPr>
              <w:pStyle w:val="PURBullet"/>
              <w:numPr>
                <w:ilvl w:val="0"/>
                <w:numId w:val="79"/>
              </w:numPr>
            </w:pPr>
            <w:r>
              <w:t xml:space="preserve">Microsoft Dynamics CRM 2015 Essential CAL </w:t>
            </w:r>
            <w:r>
              <w:rPr>
                <w:b/>
              </w:rPr>
              <w:t>หรือ</w:t>
            </w:r>
          </w:p>
          <w:p w:rsidR="002731DA" w:rsidRDefault="00B27E7D">
            <w:pPr>
              <w:pStyle w:val="PURBullet"/>
              <w:numPr>
                <w:ilvl w:val="0"/>
                <w:numId w:val="79"/>
              </w:numPr>
            </w:pPr>
            <w:r>
              <w:t xml:space="preserve">Microsoft Dynamics CRM Online Essential (User SL) </w:t>
            </w:r>
            <w:r>
              <w:rPr>
                <w:b/>
              </w:rPr>
              <w:t>หรือ</w:t>
            </w:r>
          </w:p>
          <w:p w:rsidR="002731DA" w:rsidRDefault="00B27E7D">
            <w:pPr>
              <w:pStyle w:val="PURBullet"/>
              <w:numPr>
                <w:ilvl w:val="0"/>
                <w:numId w:val="79"/>
              </w:numPr>
            </w:pPr>
            <w:r>
              <w:t xml:space="preserve">Microsoft Dynamics CRM Online Basic (User SL) </w:t>
            </w:r>
            <w:r>
              <w:rPr>
                <w:b/>
              </w:rPr>
              <w:t>หรือ</w:t>
            </w:r>
          </w:p>
          <w:p w:rsidR="002731DA" w:rsidRDefault="00B27E7D">
            <w:pPr>
              <w:pStyle w:val="PURBullet"/>
              <w:numPr>
                <w:ilvl w:val="0"/>
                <w:numId w:val="79"/>
              </w:numPr>
            </w:pPr>
            <w:r>
              <w:t xml:space="preserve">Microsoft Dynamics CRM Online Professional (User SL) </w:t>
            </w:r>
            <w:r>
              <w:rPr>
                <w:b/>
              </w:rPr>
              <w:t>หรือ</w:t>
            </w:r>
          </w:p>
          <w:p w:rsidR="002731DA" w:rsidRDefault="00B27E7D">
            <w:pPr>
              <w:pStyle w:val="PURBullet"/>
              <w:numPr>
                <w:ilvl w:val="0"/>
                <w:numId w:val="79"/>
              </w:numPr>
            </w:pPr>
            <w:r>
              <w:t>Microsoft Dynamics CRM Online Enterprise (User SL)</w:t>
            </w:r>
          </w:p>
        </w:tc>
      </w:tr>
    </w:tbl>
    <w:p w:rsidR="002731DA" w:rsidRDefault="00B27E7D">
      <w:pPr>
        <w:pStyle w:val="PURBlueBGHeader"/>
      </w:pPr>
      <w:r>
        <w:t>CAL เพิ่มเติม</w:t>
      </w:r>
    </w:p>
    <w:tbl>
      <w:tblPr>
        <w:tblStyle w:val="PURTableNoVertical"/>
        <w:tblW w:w="0" w:type="auto"/>
        <w:tblLook w:val="04A0" w:firstRow="1" w:lastRow="0" w:firstColumn="1" w:lastColumn="0" w:noHBand="0" w:noVBand="1"/>
      </w:tblPr>
      <w:tblGrid>
        <w:gridCol w:w="5676"/>
        <w:gridCol w:w="4850"/>
      </w:tblGrid>
      <w:tr w:rsidR="002731DA">
        <w:trPr>
          <w:cnfStyle w:val="100000000000" w:firstRow="1" w:lastRow="0" w:firstColumn="0" w:lastColumn="0" w:oddVBand="0" w:evenVBand="0" w:oddHBand="0" w:evenHBand="0" w:firstRowFirstColumn="0" w:firstRowLastColumn="0" w:lastRowFirstColumn="0" w:lastRowLastColumn="0"/>
        </w:trPr>
        <w:tc>
          <w:tcPr>
            <w:tcW w:w="7060" w:type="dxa"/>
          </w:tcPr>
          <w:p w:rsidR="002731DA" w:rsidRDefault="00B27E7D">
            <w:pPr>
              <w:pStyle w:val="PURBody"/>
            </w:pPr>
            <w:r>
              <w:rPr>
                <w:b/>
                <w:i/>
              </w:rPr>
              <w:t>ฟังก์ชันการทำงานเพิ่มเติมมีดังนี้</w:t>
            </w:r>
          </w:p>
          <w:p w:rsidR="002731DA" w:rsidRDefault="00B27E7D">
            <w:pPr>
              <w:pStyle w:val="PURBullet"/>
              <w:numPr>
                <w:ilvl w:val="0"/>
                <w:numId w:val="80"/>
              </w:numPr>
            </w:pPr>
            <w:r>
              <w:t>การเข้าถึงเพื่อการใช้ขั้นพื้นฐานไปยัง Microsoft Dynamics CRM Server 2015 (Additive Essential CAL)</w:t>
            </w:r>
          </w:p>
        </w:tc>
        <w:tc>
          <w:tcPr>
            <w:tcW w:w="6900" w:type="dxa"/>
          </w:tcPr>
          <w:p w:rsidR="002731DA" w:rsidRDefault="00B27E7D">
            <w:pPr>
              <w:pStyle w:val="PURBody"/>
            </w:pPr>
            <w:r>
              <w:rPr>
                <w:b/>
                <w:i/>
              </w:rPr>
              <w:t>CAL เพิ่มเติมที่จำเป็น:</w:t>
            </w:r>
          </w:p>
          <w:p w:rsidR="002731DA" w:rsidRDefault="00B27E7D">
            <w:pPr>
              <w:pStyle w:val="PURBullet"/>
              <w:numPr>
                <w:ilvl w:val="0"/>
                <w:numId w:val="81"/>
              </w:numPr>
            </w:pPr>
            <w:r>
              <w:t xml:space="preserve">Microsoft Dynamics CRM 2015 Basic Use Additive CAL </w:t>
            </w:r>
            <w:r>
              <w:rPr>
                <w:b/>
              </w:rPr>
              <w:t>หรือ</w:t>
            </w:r>
          </w:p>
          <w:p w:rsidR="002731DA" w:rsidRDefault="00B27E7D">
            <w:pPr>
              <w:pStyle w:val="PURBullet"/>
              <w:numPr>
                <w:ilvl w:val="0"/>
                <w:numId w:val="81"/>
              </w:numPr>
            </w:pPr>
            <w:r>
              <w:t xml:space="preserve">Microsoft Dynamics CRM Online Basic (User SL) </w:t>
            </w:r>
            <w:r>
              <w:rPr>
                <w:b/>
              </w:rPr>
              <w:t>หรือ</w:t>
            </w:r>
          </w:p>
          <w:p w:rsidR="002731DA" w:rsidRDefault="00B27E7D">
            <w:pPr>
              <w:pStyle w:val="PURBullet"/>
              <w:numPr>
                <w:ilvl w:val="0"/>
                <w:numId w:val="81"/>
              </w:numPr>
            </w:pPr>
            <w:r>
              <w:t xml:space="preserve">Microsoft Dynamics CRM Online Professional (User SL) </w:t>
            </w:r>
            <w:r>
              <w:rPr>
                <w:b/>
              </w:rPr>
              <w:t>หรือ</w:t>
            </w:r>
          </w:p>
          <w:p w:rsidR="002731DA" w:rsidRDefault="00B27E7D">
            <w:pPr>
              <w:pStyle w:val="PURBullet"/>
              <w:numPr>
                <w:ilvl w:val="0"/>
                <w:numId w:val="81"/>
              </w:numPr>
            </w:pPr>
            <w:r>
              <w:t xml:space="preserve">Microsoft Dynamics CRM Online Enterprise (User SL) </w:t>
            </w:r>
          </w:p>
        </w:tc>
      </w:tr>
      <w:tr w:rsidR="002731DA">
        <w:tc>
          <w:tcPr>
            <w:tcW w:w="7060" w:type="dxa"/>
          </w:tcPr>
          <w:p w:rsidR="002731DA" w:rsidRDefault="002731DA">
            <w:pPr>
              <w:pStyle w:val="PURBody"/>
            </w:pPr>
          </w:p>
          <w:p w:rsidR="002731DA" w:rsidRDefault="00B27E7D">
            <w:pPr>
              <w:pStyle w:val="PURBody"/>
            </w:pPr>
            <w:r>
              <w:rPr>
                <w:b/>
                <w:i/>
              </w:rPr>
              <w:t>ฟังก์ชันการทำงานเพิ่มเติมมีดังนี้</w:t>
            </w:r>
          </w:p>
          <w:p w:rsidR="002731DA" w:rsidRDefault="00B27E7D">
            <w:pPr>
              <w:pStyle w:val="PURBullet"/>
              <w:numPr>
                <w:ilvl w:val="0"/>
                <w:numId w:val="82"/>
              </w:numPr>
            </w:pPr>
            <w:r>
              <w:t>การเข้าถึงเพื่อการใช้ในการทำงานไปยัง Microsoft Dynamics CRM Server 2015 (เพิ่มเติมให้กับ Basic Use Additive CAL)</w:t>
            </w:r>
          </w:p>
        </w:tc>
        <w:tc>
          <w:tcPr>
            <w:tcW w:w="6900" w:type="dxa"/>
          </w:tcPr>
          <w:p w:rsidR="002731DA" w:rsidRDefault="002731DA">
            <w:pPr>
              <w:pStyle w:val="PURBody"/>
            </w:pPr>
          </w:p>
          <w:p w:rsidR="002731DA" w:rsidRDefault="00B27E7D">
            <w:pPr>
              <w:pStyle w:val="PURBody"/>
            </w:pPr>
            <w:r>
              <w:rPr>
                <w:b/>
                <w:i/>
              </w:rPr>
              <w:t>CAL เพิ่มเติมที่จำเป็น:</w:t>
            </w:r>
          </w:p>
          <w:p w:rsidR="002731DA" w:rsidRDefault="00B27E7D">
            <w:pPr>
              <w:pStyle w:val="PURBullet"/>
              <w:numPr>
                <w:ilvl w:val="0"/>
                <w:numId w:val="83"/>
              </w:numPr>
            </w:pPr>
            <w:r>
              <w:t xml:space="preserve">Microsoft Dynamics CRM 2015 Professional Use Additive CAL </w:t>
            </w:r>
            <w:r>
              <w:rPr>
                <w:b/>
              </w:rPr>
              <w:t>หรือ</w:t>
            </w:r>
          </w:p>
          <w:p w:rsidR="002731DA" w:rsidRDefault="00B27E7D">
            <w:pPr>
              <w:pStyle w:val="PURBullet"/>
              <w:numPr>
                <w:ilvl w:val="0"/>
                <w:numId w:val="83"/>
              </w:numPr>
            </w:pPr>
            <w:r>
              <w:t xml:space="preserve">Microsoft Dynamics CRM Online Professional (User SL) </w:t>
            </w:r>
            <w:r>
              <w:rPr>
                <w:b/>
              </w:rPr>
              <w:t>หรือ</w:t>
            </w:r>
          </w:p>
          <w:p w:rsidR="002731DA" w:rsidRDefault="00B27E7D">
            <w:pPr>
              <w:pStyle w:val="PURBullet"/>
              <w:numPr>
                <w:ilvl w:val="0"/>
                <w:numId w:val="83"/>
              </w:numPr>
            </w:pPr>
            <w:r>
              <w:t>Microsoft Dynamics CRM Online Enterprise (User SL)</w:t>
            </w:r>
          </w:p>
        </w:tc>
      </w:tr>
    </w:tbl>
    <w:p w:rsidR="002731DA" w:rsidRDefault="00B27E7D">
      <w:pPr>
        <w:pStyle w:val="PURBlueBGHeader"/>
      </w:pPr>
      <w:r>
        <w:t>ข้อกำหนดเพิ่มเติมมีดังนี้</w:t>
      </w:r>
    </w:p>
    <w:p w:rsidR="002731DA" w:rsidRDefault="00B27E7D">
      <w:pPr>
        <w:pStyle w:val="PURBlueStrong-Indented"/>
      </w:pPr>
      <w:r>
        <w:t>สิทธิการใช้แทนที่เมื่อเกิดข้อผิดพลาด</w:t>
      </w:r>
    </w:p>
    <w:p w:rsidR="002731DA" w:rsidRDefault="00B27E7D">
      <w:pPr>
        <w:pStyle w:val="PURBody-Indented"/>
      </w:pPr>
      <w:r>
        <w:t>สำหรับสภาพแวดล้อมระบบปฏิบัติการใดๆ ที่ท่านใช้งานอินสแตนซ์ของซอฟต์แวร์เซิร์ฟเวอร์ ท่านสามารถใช้งานอินสแตนซ์สำหรับใช้แทนที่เมื่อเกิดข้อผิดพลาดแฝงได้ไม่เกินจำนวนที่เท่ากันในสภาพแวดล้อมระบบปฏิบัติการที่แยกต่างหากเพื่อการสนับสนุนชั่วคราวได้ ท่านสามารถใช้งานอินสแตนซ์สำหรับใช้แทนที่เมื่อเกิดข้อผิดพลาดแฝงบนเซิร์ฟเวอร์อื่นนอกจากเซิร์ฟเวอร์ที่ได้รับสิทธิการใช้งานได้</w:t>
      </w:r>
    </w:p>
    <w:p w:rsidR="002731DA" w:rsidRDefault="00B27E7D">
      <w:pPr>
        <w:pStyle w:val="PURBlueStrong-Indented"/>
      </w:pPr>
      <w:r>
        <w:t>การเปลี่ยนแปลงการอนุญาตให้ใช้สิทธิ -- การโอนสิทธิการใช้งานเซิร์ฟเวอร์และการใช้ซอฟต์แวร์ภายในและข้ามเซิร์ฟเวอร์ฟาร์ม</w:t>
      </w:r>
    </w:p>
    <w:p w:rsidR="002731DA" w:rsidRDefault="00B27E7D">
      <w:pPr>
        <w:pStyle w:val="PURBody-Indented"/>
      </w:pPr>
      <w:r>
        <w:t>ท่านมีสิทธิที่จะโอนสิทธิการใช้งานเซิร์ฟเวอร์ตามที่ได้อธิบายไว้ใน “การเปลี่ยนแปลงการอนุญาตให้ใช้สิทธิ – การโอนสิทธิการใช้งานเซิร์ฟเวอร์และ External Connector License และการใช้ซอฟต์แวร์ภายในและข้ามเซิร์ฟเวอร์ฟาร์ม” ภายใต้สิทธิการใช้งานที่มี Software Assurance ที่ใช้ได้เท่านั้น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50" w:name="_Sec488"/>
      <w:r>
        <w:t>Microsoft Office Audit and Control Management Server 2013</w:t>
      </w:r>
      <w:bookmarkEnd w:id="150"/>
      <w:r>
        <w:fldChar w:fldCharType="begin"/>
      </w:r>
      <w:r>
        <w:instrText xml:space="preserve"> XE "Microsoft Office Audit and Control Management Server 2013" </w:instrText>
      </w:r>
      <w:r>
        <w:fldChar w:fldCharType="end"/>
      </w:r>
      <w:r>
        <w:fldChar w:fldCharType="begin"/>
      </w:r>
      <w:r>
        <w:instrText xml:space="preserve"> TC "</w:instrText>
      </w:r>
      <w:bookmarkStart w:id="151" w:name="_Toc414967588"/>
      <w:bookmarkStart w:id="152" w:name="_Toc414967693"/>
      <w:r>
        <w:instrText>Microsoft Office Audit and Control Management Server 2013</w:instrText>
      </w:r>
      <w:bookmarkEnd w:id="151"/>
      <w:bookmarkEnd w:id="152"/>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601"/>
        <w:gridCol w:w="5199"/>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ไม่มี</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การเข้าถึงของผู้ใช้ภายนอก : </w:t>
            </w:r>
            <w:r>
              <w:rPr>
                <w:b/>
              </w:rPr>
              <w:t>ที่ได้รับสิทธิการใช้งานพร้อมกับเซิร์ฟเวอร์</w:t>
            </w:r>
          </w:p>
        </w:tc>
      </w:tr>
    </w:tbl>
    <w:p w:rsidR="002731DA" w:rsidRDefault="00B27E7D">
      <w:pPr>
        <w:pStyle w:val="PURBlueBGHeader"/>
      </w:pPr>
      <w:r>
        <w:t>CAL พื้นฐาน</w:t>
      </w:r>
    </w:p>
    <w:tbl>
      <w:tblPr>
        <w:tblStyle w:val="PURTableNoVertical"/>
        <w:tblW w:w="0" w:type="auto"/>
        <w:tblLook w:val="04A0" w:firstRow="1" w:lastRow="0" w:firstColumn="1" w:lastColumn="0" w:noHBand="0" w:noVBand="1"/>
      </w:tblPr>
      <w:tblGrid>
        <w:gridCol w:w="10526"/>
      </w:tblGrid>
      <w:tr w:rsidR="002731DA">
        <w:trPr>
          <w:cnfStyle w:val="100000000000" w:firstRow="1" w:lastRow="0" w:firstColumn="0" w:lastColumn="0" w:oddVBand="0" w:evenVBand="0" w:oddHBand="0" w:evenHBand="0" w:firstRowFirstColumn="0" w:firstRowLastColumn="0" w:lastRowFirstColumn="0" w:lastRowLastColumn="0"/>
        </w:trPr>
        <w:tc>
          <w:tcPr>
            <w:tcW w:w="13980" w:type="dxa"/>
          </w:tcPr>
          <w:p w:rsidR="002731DA" w:rsidRDefault="00B27E7D">
            <w:pPr>
              <w:pStyle w:val="PURBody"/>
            </w:pPr>
            <w:r>
              <w:t>ไม่มี Microsoft Office Audit and Control Management Server 2013 CAL ที่แยกต่างหาก SharePoint Server 2013 Enterprise CAL ให้สิทธิแก่ท่านในการเข้าใช้ Microsoft Office Audit and Control Management Server 2013 แต่ละ SharePoint Server 2013 Enterprise CAL จำเป็นต้องมี SharePoint Server 2013 Standard CAL ท่านจำเป็นต้องมีรายการต่อไปนี้เพื่อเข้าถึง Microsoft Office Audit and Control Management Server 2013:</w:t>
            </w:r>
          </w:p>
          <w:p w:rsidR="002731DA" w:rsidRDefault="002731DA">
            <w:pPr>
              <w:pStyle w:val="PURBody"/>
            </w:pPr>
          </w:p>
          <w:p w:rsidR="002731DA" w:rsidRDefault="00B27E7D">
            <w:pPr>
              <w:pStyle w:val="PURBullet"/>
              <w:numPr>
                <w:ilvl w:val="0"/>
                <w:numId w:val="84"/>
              </w:numPr>
            </w:pPr>
            <w:r>
              <w:t xml:space="preserve">SharePoint Server 2013 Standard CAL และ SharePoint Server 2013 Enterprise CAL </w:t>
            </w:r>
            <w:r>
              <w:rPr>
                <w:b/>
              </w:rPr>
              <w:t>หรือ</w:t>
            </w:r>
          </w:p>
          <w:p w:rsidR="002731DA" w:rsidRDefault="00B27E7D">
            <w:pPr>
              <w:pStyle w:val="PURBullet"/>
              <w:numPr>
                <w:ilvl w:val="0"/>
                <w:numId w:val="84"/>
              </w:numPr>
            </w:pPr>
            <w:r>
              <w:t>Enterprise CAL Suite</w:t>
            </w:r>
            <w:r>
              <w:rPr>
                <w:vertAlign w:val="superscript"/>
              </w:rPr>
              <w:t xml:space="preserve">1 </w:t>
            </w:r>
            <w:r>
              <w:rPr>
                <w:b/>
              </w:rPr>
              <w:t>หรือ</w:t>
            </w:r>
          </w:p>
          <w:p w:rsidR="002731DA" w:rsidRDefault="00B27E7D">
            <w:pPr>
              <w:pStyle w:val="PURBullet"/>
              <w:numPr>
                <w:ilvl w:val="0"/>
                <w:numId w:val="84"/>
              </w:numPr>
            </w:pPr>
            <w:r>
              <w:t>Enterprise CAL Bridge for Microsoft Intune</w:t>
            </w:r>
            <w:r>
              <w:rPr>
                <w:vertAlign w:val="superscript"/>
              </w:rPr>
              <w:t>2</w:t>
            </w:r>
            <w:r>
              <w:rPr>
                <w:b/>
              </w:rPr>
              <w:t>หรือ</w:t>
            </w:r>
          </w:p>
          <w:p w:rsidR="002731DA" w:rsidRDefault="00B27E7D">
            <w:pPr>
              <w:pStyle w:val="PURBullet"/>
              <w:numPr>
                <w:ilvl w:val="0"/>
                <w:numId w:val="84"/>
              </w:numPr>
            </w:pPr>
            <w:r>
              <w:t>Enterprise CAL Bridge for Enterprise Mobility Suite</w:t>
            </w:r>
            <w:r>
              <w:rPr>
                <w:vertAlign w:val="superscript"/>
              </w:rPr>
              <w:t>2</w:t>
            </w:r>
            <w:r>
              <w:rPr>
                <w:b/>
              </w:rPr>
              <w:t>หรือ</w:t>
            </w:r>
          </w:p>
          <w:p w:rsidR="002731DA" w:rsidRDefault="00B27E7D">
            <w:pPr>
              <w:pStyle w:val="PURBullet"/>
              <w:numPr>
                <w:ilvl w:val="0"/>
                <w:numId w:val="84"/>
              </w:numPr>
            </w:pPr>
            <w:r>
              <w:t xml:space="preserve">Enterprise CAL Bridge for Enterprise Mobility Suite User SL </w:t>
            </w:r>
            <w:r>
              <w:rPr>
                <w:b/>
              </w:rPr>
              <w:t>หรือ</w:t>
            </w:r>
          </w:p>
          <w:p w:rsidR="002731DA" w:rsidRDefault="00B27E7D">
            <w:pPr>
              <w:pStyle w:val="PURBullet"/>
              <w:numPr>
                <w:ilvl w:val="0"/>
                <w:numId w:val="84"/>
              </w:numPr>
            </w:pPr>
            <w:r>
              <w:t xml:space="preserve">Office 365 Enterprise E3-E4 User SL </w:t>
            </w:r>
            <w:r>
              <w:rPr>
                <w:b/>
              </w:rPr>
              <w:t>หรือ</w:t>
            </w:r>
          </w:p>
          <w:p w:rsidR="002731DA" w:rsidRDefault="00B27E7D">
            <w:pPr>
              <w:pStyle w:val="PURBullet"/>
              <w:numPr>
                <w:ilvl w:val="0"/>
                <w:numId w:val="84"/>
              </w:numPr>
            </w:pPr>
            <w:r>
              <w:t xml:space="preserve">Office 365 Enterprise E3-E4 ที่ไม่มี ProPlus User SL </w:t>
            </w:r>
            <w:r>
              <w:rPr>
                <w:b/>
              </w:rPr>
              <w:t>หรือ</w:t>
            </w:r>
          </w:p>
          <w:p w:rsidR="002731DA" w:rsidRDefault="00B27E7D">
            <w:pPr>
              <w:pStyle w:val="PURBullet"/>
              <w:numPr>
                <w:ilvl w:val="0"/>
                <w:numId w:val="84"/>
              </w:numPr>
            </w:pPr>
            <w:r>
              <w:t xml:space="preserve">Office 365 Nonprofit E3 User SL </w:t>
            </w:r>
            <w:r>
              <w:rPr>
                <w:b/>
              </w:rPr>
              <w:t>หรือ</w:t>
            </w:r>
          </w:p>
          <w:p w:rsidR="002731DA" w:rsidRDefault="00B27E7D">
            <w:pPr>
              <w:pStyle w:val="PURBullet"/>
              <w:numPr>
                <w:ilvl w:val="0"/>
                <w:numId w:val="84"/>
              </w:numPr>
            </w:pPr>
            <w:r>
              <w:t>SharePoint Online Plan 2 User SL</w:t>
            </w:r>
          </w:p>
          <w:p w:rsidR="002731DA" w:rsidRDefault="00B27E7D">
            <w:pPr>
              <w:pStyle w:val="PURBody"/>
            </w:pPr>
            <w:r>
              <w:rPr>
                <w:vertAlign w:val="superscript"/>
              </w:rPr>
              <w:t>1</w:t>
            </w:r>
            <w:r>
              <w:t xml:space="preserve"> ที่มี Software Assurance Coverage ที่ใช้ได้อยู่ในวันที่ 1 ตุลาคม 2012 หรือหลังจากนั้น</w:t>
            </w:r>
          </w:p>
          <w:p w:rsidR="002731DA" w:rsidRDefault="00B27E7D">
            <w:pPr>
              <w:pStyle w:val="PURBody"/>
            </w:pPr>
            <w:r>
              <w:rPr>
                <w:vertAlign w:val="superscript"/>
              </w:rPr>
              <w:t xml:space="preserve">2 </w:t>
            </w:r>
            <w:r>
              <w:t>ที่มี Software Assurance ที่ใช้ได้อยู่ในวันที่ซอฟต์แวร์พร้อมให้ดาวน์โหลดเป็นครั้งแรกผ่าน Volume Licensing หรือหลังจากนั้น</w:t>
            </w:r>
          </w:p>
        </w:tc>
      </w:tr>
    </w:tbl>
    <w:p w:rsidR="002731DA" w:rsidRDefault="00B27E7D">
      <w:pPr>
        <w:pStyle w:val="PURBlueBGHeader"/>
      </w:pPr>
      <w:r>
        <w:t>ข้อกำหนดเพิ่มเติมมีดังนี้</w:t>
      </w:r>
    </w:p>
    <w:p w:rsidR="002731DA" w:rsidRDefault="00B27E7D">
      <w:pPr>
        <w:pStyle w:val="PURBlueStrong-Indented"/>
      </w:pPr>
      <w:r>
        <w:t>การยกเว้น CAL สำหรับผู้ใช้ที่เข้าใช้เนื้อหาที่เผยแพร่ทั่วไป</w:t>
      </w:r>
    </w:p>
    <w:p w:rsidR="002731DA" w:rsidRDefault="00B27E7D">
      <w:pPr>
        <w:pStyle w:val="PURBody-Indented"/>
      </w:pPr>
      <w:r>
        <w:t>CAL ไม่ใช่สิ่งที่จำเป็นต้องมีในการเข้าใช้เนื้อหา ข้อมูล และโปรแกรมประยุกต์ซึ่งท่านเผยแพร่ทั่วไปต่อผู้ใช้ผ่านอินเตอร์เน็ต (กล่าวคือ ไม่ได้จำกัดไว้เพียงการเข้าถึงทางอินทราเน็ตหรือเอ็กซ์ทราเน็ต)</w:t>
      </w:r>
    </w:p>
    <w:p w:rsidR="002731DA" w:rsidRDefault="00B27E7D">
      <w:pPr>
        <w:pStyle w:val="PURBlueStrong-Indented"/>
      </w:pPr>
      <w:r>
        <w:t>การเปลี่ยนแปลงการอนุญาตให้ใช้สิทธิ -- การโอนสิทธิการใช้งานเซิร์ฟเวอร์และการใช้ซอฟต์แวร์ภายในและข้ามเซิร์ฟเวอร์ฟาร์ม</w:t>
      </w:r>
    </w:p>
    <w:p w:rsidR="002731DA" w:rsidRDefault="00B27E7D">
      <w:pPr>
        <w:pStyle w:val="PURBody-Indented"/>
      </w:pPr>
      <w:r>
        <w:t>ท่านมีสิทธิที่จะโอนสิทธิการใช้งานเซิร์ฟเวอร์ตามที่ได้อธิบายไว้ใน “การเปลี่ยนแปลงการอนุญาตให้ใช้สิทธิ – การโอนสิทธิการใช้งานเซิร์ฟเวอร์และ External Connector License และการใช้ซอฟต์แวร์ภายในและข้ามเซิร์ฟเวอร์ฟาร์ม” ภายใต้สิทธิการใช้งานที่มี Software Assurance ที่ใช้ได้เท่านั้น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7589"/>
      <w:bookmarkStart w:id="155" w:name="_Toc414967694"/>
      <w:r>
        <w:instrText>Project Server 2013</w:instrText>
      </w:r>
      <w:bookmarkEnd w:id="154"/>
      <w:bookmarkEnd w:id="155"/>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729"/>
        <w:gridCol w:w="5071"/>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ไม่มี</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การเข้าถึงของผู้ใช้ภายนอก : </w:t>
            </w:r>
            <w:r>
              <w:rPr>
                <w:b/>
              </w:rPr>
              <w:t>CAL</w:t>
            </w:r>
          </w:p>
        </w:tc>
      </w:tr>
    </w:tbl>
    <w:p w:rsidR="002731DA" w:rsidRDefault="00B27E7D">
      <w:pPr>
        <w:pStyle w:val="PURBlueBGHeader"/>
      </w:pPr>
      <w:r>
        <w:t>CAL พื้นฐาน</w:t>
      </w:r>
    </w:p>
    <w:tbl>
      <w:tblPr>
        <w:tblStyle w:val="PURTableNoVertical"/>
        <w:tblW w:w="0" w:type="auto"/>
        <w:tblLook w:val="04A0" w:firstRow="1" w:lastRow="0" w:firstColumn="1" w:lastColumn="0" w:noHBand="0" w:noVBand="1"/>
      </w:tblPr>
      <w:tblGrid>
        <w:gridCol w:w="5272"/>
        <w:gridCol w:w="5254"/>
      </w:tblGrid>
      <w:tr w:rsidR="002731DA">
        <w:trPr>
          <w:cnfStyle w:val="100000000000" w:firstRow="1" w:lastRow="0" w:firstColumn="0" w:lastColumn="0" w:oddVBand="0" w:evenVBand="0" w:oddHBand="0" w:evenHBand="0" w:firstRowFirstColumn="0" w:firstRowLastColumn="0" w:lastRowFirstColumn="0" w:lastRowLastColumn="0"/>
        </w:trPr>
        <w:tc>
          <w:tcPr>
            <w:tcW w:w="5340" w:type="dxa"/>
          </w:tcPr>
          <w:p w:rsidR="002731DA" w:rsidRDefault="00B27E7D">
            <w:pPr>
              <w:pStyle w:val="PURBody"/>
            </w:pPr>
            <w:r>
              <w:rPr>
                <w:b/>
                <w:i/>
              </w:rPr>
              <w:t>ท่านต้องมี:</w:t>
            </w:r>
          </w:p>
          <w:p w:rsidR="002731DA" w:rsidRDefault="00B27E7D">
            <w:pPr>
              <w:pStyle w:val="PURBullet"/>
              <w:numPr>
                <w:ilvl w:val="0"/>
                <w:numId w:val="85"/>
              </w:numPr>
            </w:pPr>
            <w:r>
              <w:t xml:space="preserve">Project Server 2013 CAL </w:t>
            </w:r>
            <w:r>
              <w:rPr>
                <w:b/>
              </w:rPr>
              <w:t>หรือ</w:t>
            </w:r>
          </w:p>
          <w:p w:rsidR="002731DA" w:rsidRDefault="00B27E7D">
            <w:pPr>
              <w:pStyle w:val="PURBullet"/>
              <w:numPr>
                <w:ilvl w:val="0"/>
                <w:numId w:val="85"/>
              </w:numPr>
            </w:pPr>
            <w:r>
              <w:t xml:space="preserve">Project Lite User SL </w:t>
            </w:r>
            <w:r>
              <w:rPr>
                <w:b/>
              </w:rPr>
              <w:t>หรือ</w:t>
            </w:r>
          </w:p>
          <w:p w:rsidR="002731DA" w:rsidRDefault="00B27E7D">
            <w:pPr>
              <w:pStyle w:val="PURBullet"/>
              <w:numPr>
                <w:ilvl w:val="0"/>
                <w:numId w:val="85"/>
              </w:numPr>
            </w:pPr>
            <w:r>
              <w:t xml:space="preserve">Project Online User SL </w:t>
            </w:r>
            <w:r>
              <w:rPr>
                <w:b/>
              </w:rPr>
              <w:t>หรือ</w:t>
            </w:r>
          </w:p>
          <w:p w:rsidR="002731DA" w:rsidRDefault="00B27E7D">
            <w:pPr>
              <w:pStyle w:val="PURBullet"/>
              <w:numPr>
                <w:ilvl w:val="0"/>
                <w:numId w:val="85"/>
              </w:numPr>
            </w:pPr>
            <w:r>
              <w:t>Project Pro for Office 365 User SL</w:t>
            </w:r>
          </w:p>
        </w:tc>
        <w:tc>
          <w:tcPr>
            <w:tcW w:w="5340" w:type="dxa"/>
          </w:tcPr>
          <w:p w:rsidR="002731DA" w:rsidRDefault="002731DA">
            <w:pPr>
              <w:pStyle w:val="PURBody"/>
            </w:pPr>
          </w:p>
        </w:tc>
      </w:tr>
    </w:tbl>
    <w:p w:rsidR="002731DA" w:rsidRDefault="00B27E7D">
      <w:pPr>
        <w:pStyle w:val="PURBlueBGHeader"/>
      </w:pPr>
      <w:r>
        <w:t>ข้อกำหนดเพิ่มเติมมีดังนี้</w:t>
      </w:r>
    </w:p>
    <w:p w:rsidR="002731DA" w:rsidRDefault="00B27E7D">
      <w:pPr>
        <w:pStyle w:val="PURBlueStrong-Indented"/>
      </w:pPr>
      <w:r>
        <w:t>การเปลี่ยนแปลงการอนุญาตให้ใช้สิทธิ -- การโอนสิทธิการใช้งานเซิร์ฟเวอร์และการใช้ซอฟต์แวร์ภายในและข้ามเซิร์ฟเวอร์ฟาร์ม</w:t>
      </w:r>
    </w:p>
    <w:p w:rsidR="002731DA" w:rsidRDefault="00B27E7D">
      <w:pPr>
        <w:pStyle w:val="PURBody-Indented"/>
      </w:pPr>
      <w:r>
        <w:t>ท่านมีสิทธิที่จะโอนสิทธิการใช้งานเซิร์ฟเวอร์ตามที่ได้อธิบายไว้ใน “การเปลี่ยนแปลงการอนุญาตให้ใช้สิทธิ – การโอนสิทธิการใช้งานเซิร์ฟเวอร์และ External Connector License และการใช้ซอฟต์แวร์ภายในและข้ามเซิร์ฟเวอร์ฟาร์ม” ภายใต้สิทธิการใช้งานที่มี Software Assurance ที่ใช้ได้เท่านั้น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7590"/>
      <w:bookmarkStart w:id="158" w:name="_Toc414967695"/>
      <w:r>
        <w:instrText>SharePoint Server 2013</w:instrText>
      </w:r>
      <w:bookmarkEnd w:id="157"/>
      <w:bookmarkEnd w:id="158"/>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601"/>
        <w:gridCol w:w="5199"/>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ไม่มี</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การเข้าถึงของผู้ใช้ภายนอก : </w:t>
            </w:r>
            <w:r>
              <w:rPr>
                <w:b/>
              </w:rPr>
              <w:t>ที่ได้รับสิทธิการใช้งานพร้อมกับเซิร์ฟเวอร์</w:t>
            </w:r>
          </w:p>
        </w:tc>
      </w:tr>
    </w:tbl>
    <w:p w:rsidR="002731DA" w:rsidRDefault="00B27E7D">
      <w:pPr>
        <w:pStyle w:val="PURBlueBGHeader"/>
      </w:pPr>
      <w:r>
        <w:t>CAL พื้นฐาน</w:t>
      </w:r>
    </w:p>
    <w:tbl>
      <w:tblPr>
        <w:tblStyle w:val="PURTableNoVertical"/>
        <w:tblW w:w="0" w:type="auto"/>
        <w:tblLook w:val="04A0" w:firstRow="1" w:lastRow="0" w:firstColumn="1" w:lastColumn="0" w:noHBand="0" w:noVBand="1"/>
      </w:tblPr>
      <w:tblGrid>
        <w:gridCol w:w="4503"/>
        <w:gridCol w:w="6023"/>
      </w:tblGrid>
      <w:tr w:rsidR="002731DA">
        <w:trPr>
          <w:cnfStyle w:val="100000000000" w:firstRow="1" w:lastRow="0" w:firstColumn="0" w:lastColumn="0" w:oddVBand="0" w:evenVBand="0" w:oddHBand="0" w:evenHBand="0" w:firstRowFirstColumn="0" w:firstRowLastColumn="0" w:lastRowFirstColumn="0" w:lastRowLastColumn="0"/>
        </w:trPr>
        <w:tc>
          <w:tcPr>
            <w:tcW w:w="7120" w:type="dxa"/>
          </w:tcPr>
          <w:p w:rsidR="002731DA" w:rsidRDefault="00B27E7D">
            <w:pPr>
              <w:pStyle w:val="PURBody"/>
            </w:pPr>
            <w:r>
              <w:rPr>
                <w:b/>
                <w:i/>
              </w:rPr>
              <w:t>ท่านต้องมี:</w:t>
            </w:r>
          </w:p>
          <w:p w:rsidR="002731DA" w:rsidRDefault="00B27E7D">
            <w:pPr>
              <w:pStyle w:val="PURBullet"/>
              <w:numPr>
                <w:ilvl w:val="0"/>
                <w:numId w:val="86"/>
              </w:numPr>
            </w:pPr>
            <w:r>
              <w:t xml:space="preserve">SharePoint Server 2013 Standard CAL </w:t>
            </w:r>
            <w:r>
              <w:rPr>
                <w:b/>
              </w:rPr>
              <w:t>หรือ</w:t>
            </w:r>
          </w:p>
          <w:p w:rsidR="002731DA" w:rsidRDefault="00B27E7D">
            <w:pPr>
              <w:pStyle w:val="PURBullet"/>
              <w:numPr>
                <w:ilvl w:val="0"/>
                <w:numId w:val="86"/>
              </w:numPr>
            </w:pPr>
            <w:r>
              <w:t>Core CAL Suite</w:t>
            </w:r>
            <w:r>
              <w:rPr>
                <w:vertAlign w:val="superscript"/>
              </w:rPr>
              <w:t>1</w:t>
            </w:r>
            <w:r>
              <w:rPr>
                <w:b/>
              </w:rPr>
              <w:t>หรือ</w:t>
            </w:r>
          </w:p>
          <w:p w:rsidR="002731DA" w:rsidRDefault="00B27E7D">
            <w:pPr>
              <w:pStyle w:val="PURBullet"/>
              <w:numPr>
                <w:ilvl w:val="0"/>
                <w:numId w:val="86"/>
              </w:numPr>
            </w:pPr>
            <w:r>
              <w:t>Core CAL Bridge for Microsoft Intune</w:t>
            </w:r>
            <w:r>
              <w:rPr>
                <w:vertAlign w:val="superscript"/>
              </w:rPr>
              <w:t>1</w:t>
            </w:r>
            <w:r>
              <w:rPr>
                <w:b/>
              </w:rPr>
              <w:t>หรือ</w:t>
            </w:r>
          </w:p>
          <w:p w:rsidR="002731DA" w:rsidRDefault="00B27E7D">
            <w:pPr>
              <w:pStyle w:val="PURBullet"/>
              <w:numPr>
                <w:ilvl w:val="0"/>
                <w:numId w:val="86"/>
              </w:numPr>
            </w:pPr>
            <w:r>
              <w:t>Core CAL Bridge for Enterprise Mobility Suite</w:t>
            </w:r>
            <w:r>
              <w:rPr>
                <w:vertAlign w:val="superscript"/>
              </w:rPr>
              <w:t>2</w:t>
            </w:r>
            <w:r>
              <w:rPr>
                <w:b/>
              </w:rPr>
              <w:t>หรือ</w:t>
            </w:r>
          </w:p>
          <w:p w:rsidR="002731DA" w:rsidRDefault="00B27E7D">
            <w:pPr>
              <w:pStyle w:val="PURBullet"/>
              <w:numPr>
                <w:ilvl w:val="0"/>
                <w:numId w:val="86"/>
              </w:numPr>
            </w:pPr>
            <w:r>
              <w:t xml:space="preserve">Core CAL Bridge for Enterprise Mobility Suite User SL </w:t>
            </w:r>
            <w:r>
              <w:rPr>
                <w:b/>
              </w:rPr>
              <w:t>หรือ</w:t>
            </w:r>
          </w:p>
          <w:p w:rsidR="002731DA" w:rsidRDefault="00B27E7D">
            <w:pPr>
              <w:pStyle w:val="PURBullet"/>
              <w:numPr>
                <w:ilvl w:val="0"/>
                <w:numId w:val="86"/>
              </w:numPr>
            </w:pPr>
            <w:r>
              <w:t>Enterprise CAL Suite</w:t>
            </w:r>
            <w:r>
              <w:rPr>
                <w:vertAlign w:val="superscript"/>
              </w:rPr>
              <w:t>1</w:t>
            </w:r>
            <w:r>
              <w:rPr>
                <w:b/>
              </w:rPr>
              <w:t>หรือ</w:t>
            </w:r>
          </w:p>
          <w:p w:rsidR="002731DA" w:rsidRDefault="00B27E7D">
            <w:pPr>
              <w:pStyle w:val="PURBullet"/>
              <w:numPr>
                <w:ilvl w:val="0"/>
                <w:numId w:val="86"/>
              </w:numPr>
            </w:pPr>
            <w:r>
              <w:t>Enterprise CAL Bridge for Microsoft Intune</w:t>
            </w:r>
            <w:r>
              <w:rPr>
                <w:vertAlign w:val="superscript"/>
              </w:rPr>
              <w:t>1</w:t>
            </w:r>
            <w:r>
              <w:rPr>
                <w:b/>
              </w:rPr>
              <w:t>หรือ</w:t>
            </w:r>
          </w:p>
          <w:p w:rsidR="002731DA" w:rsidRDefault="00B27E7D">
            <w:pPr>
              <w:pStyle w:val="PURBullet"/>
              <w:numPr>
                <w:ilvl w:val="0"/>
                <w:numId w:val="86"/>
              </w:numPr>
            </w:pPr>
            <w:r>
              <w:t>Enterprise CAL Bridge for Enterprise Mobility Suite</w:t>
            </w:r>
            <w:r>
              <w:rPr>
                <w:vertAlign w:val="superscript"/>
              </w:rPr>
              <w:t>2</w:t>
            </w:r>
            <w:r>
              <w:rPr>
                <w:b/>
              </w:rPr>
              <w:t>หรือ</w:t>
            </w:r>
          </w:p>
          <w:p w:rsidR="002731DA" w:rsidRDefault="00B27E7D">
            <w:pPr>
              <w:pStyle w:val="PURBullet"/>
              <w:numPr>
                <w:ilvl w:val="0"/>
                <w:numId w:val="86"/>
              </w:numPr>
            </w:pPr>
            <w:r>
              <w:t xml:space="preserve">Enterprise CAL Bridge for Enterprise Mobility Suite User SL </w:t>
            </w:r>
            <w:r>
              <w:rPr>
                <w:b/>
              </w:rPr>
              <w:t>หรือ</w:t>
            </w:r>
          </w:p>
          <w:p w:rsidR="002731DA" w:rsidRDefault="00B27E7D">
            <w:pPr>
              <w:pStyle w:val="PURBullet"/>
              <w:numPr>
                <w:ilvl w:val="0"/>
                <w:numId w:val="86"/>
              </w:numPr>
            </w:pPr>
            <w:r>
              <w:t xml:space="preserve">Office 365 Enterprise E1, E3 หรือ E4 User SL </w:t>
            </w:r>
            <w:r>
              <w:rPr>
                <w:b/>
              </w:rPr>
              <w:t>หรือ</w:t>
            </w:r>
          </w:p>
          <w:p w:rsidR="002731DA" w:rsidRDefault="00B27E7D">
            <w:pPr>
              <w:pStyle w:val="PURBullet"/>
              <w:numPr>
                <w:ilvl w:val="0"/>
                <w:numId w:val="86"/>
              </w:numPr>
            </w:pPr>
            <w:r>
              <w:t xml:space="preserve">Office 365 Enterprise E3-E4 ที่ไม่มี ProPlus User SL </w:t>
            </w:r>
            <w:r>
              <w:rPr>
                <w:b/>
              </w:rPr>
              <w:t>หรือ</w:t>
            </w:r>
          </w:p>
          <w:p w:rsidR="002731DA" w:rsidRDefault="00B27E7D">
            <w:pPr>
              <w:pStyle w:val="PURBullet"/>
              <w:numPr>
                <w:ilvl w:val="0"/>
                <w:numId w:val="86"/>
              </w:numPr>
            </w:pPr>
            <w:r>
              <w:t xml:space="preserve">Office 365 Nonprofit E3 User SL </w:t>
            </w:r>
            <w:r>
              <w:rPr>
                <w:b/>
              </w:rPr>
              <w:t>หรือ</w:t>
            </w:r>
          </w:p>
          <w:p w:rsidR="002731DA" w:rsidRDefault="00B27E7D">
            <w:pPr>
              <w:pStyle w:val="PURBullet"/>
              <w:numPr>
                <w:ilvl w:val="0"/>
                <w:numId w:val="86"/>
              </w:numPr>
            </w:pPr>
            <w:r>
              <w:t xml:space="preserve">Office 365 Education E3-E4 User SL </w:t>
            </w:r>
            <w:r>
              <w:rPr>
                <w:b/>
              </w:rPr>
              <w:t>หรือ</w:t>
            </w:r>
          </w:p>
          <w:p w:rsidR="002731DA" w:rsidRDefault="00B27E7D">
            <w:pPr>
              <w:pStyle w:val="PURBullet"/>
              <w:numPr>
                <w:ilvl w:val="0"/>
                <w:numId w:val="86"/>
              </w:numPr>
            </w:pPr>
            <w:r>
              <w:t>Office 365 Government E1, E3 หรือ E4 User SL</w:t>
            </w:r>
            <w:r>
              <w:rPr>
                <w:b/>
              </w:rPr>
              <w:t xml:space="preserve"> หรือ</w:t>
            </w:r>
          </w:p>
          <w:p w:rsidR="002731DA" w:rsidRDefault="00B27E7D">
            <w:pPr>
              <w:pStyle w:val="PURBullet"/>
              <w:numPr>
                <w:ilvl w:val="0"/>
                <w:numId w:val="86"/>
              </w:numPr>
            </w:pPr>
            <w:r>
              <w:t xml:space="preserve">Office 365 Government E3-E4 ที่ไม่มี ProPlus User SL </w:t>
            </w:r>
            <w:r>
              <w:rPr>
                <w:b/>
              </w:rPr>
              <w:t>หรือ</w:t>
            </w:r>
          </w:p>
        </w:tc>
        <w:tc>
          <w:tcPr>
            <w:tcW w:w="7200" w:type="dxa"/>
          </w:tcPr>
          <w:p w:rsidR="002731DA" w:rsidRDefault="00B27E7D">
            <w:pPr>
              <w:pStyle w:val="PURBullet"/>
              <w:numPr>
                <w:ilvl w:val="0"/>
                <w:numId w:val="87"/>
              </w:numPr>
            </w:pPr>
            <w:r>
              <w:t xml:space="preserve">SharePoint Online Plan 1 User SL </w:t>
            </w:r>
            <w:r>
              <w:rPr>
                <w:b/>
              </w:rPr>
              <w:t>หรือ</w:t>
            </w:r>
          </w:p>
          <w:p w:rsidR="002731DA" w:rsidRDefault="00B27E7D">
            <w:pPr>
              <w:pStyle w:val="PURBullet"/>
              <w:numPr>
                <w:ilvl w:val="0"/>
                <w:numId w:val="87"/>
              </w:numPr>
            </w:pPr>
            <w:r>
              <w:t xml:space="preserve">SharePoint Online Plan 1G User SL </w:t>
            </w:r>
            <w:r>
              <w:rPr>
                <w:b/>
              </w:rPr>
              <w:t>หรือ</w:t>
            </w:r>
          </w:p>
          <w:p w:rsidR="002731DA" w:rsidRDefault="00B27E7D">
            <w:pPr>
              <w:pStyle w:val="PURBullet"/>
              <w:numPr>
                <w:ilvl w:val="0"/>
                <w:numId w:val="87"/>
              </w:numPr>
            </w:pPr>
            <w:r>
              <w:t xml:space="preserve">SharePoint Online Plan 2 User SL </w:t>
            </w:r>
            <w:r>
              <w:rPr>
                <w:b/>
              </w:rPr>
              <w:t>หรือ</w:t>
            </w:r>
          </w:p>
          <w:p w:rsidR="002731DA" w:rsidRDefault="00B27E7D">
            <w:pPr>
              <w:pStyle w:val="PURBullet"/>
              <w:numPr>
                <w:ilvl w:val="0"/>
                <w:numId w:val="87"/>
              </w:numPr>
            </w:pPr>
            <w:r>
              <w:t xml:space="preserve">SharePoint Online Plan 2A User SL </w:t>
            </w:r>
            <w:r>
              <w:rPr>
                <w:b/>
              </w:rPr>
              <w:t>หรือ</w:t>
            </w:r>
          </w:p>
          <w:p w:rsidR="002731DA" w:rsidRDefault="00B27E7D">
            <w:pPr>
              <w:pStyle w:val="PURBullet"/>
              <w:numPr>
                <w:ilvl w:val="0"/>
                <w:numId w:val="87"/>
              </w:numPr>
            </w:pPr>
            <w:r>
              <w:t>SharePoint Online Plan 2G User SL</w:t>
            </w:r>
          </w:p>
          <w:p w:rsidR="002731DA" w:rsidRDefault="00B27E7D">
            <w:pPr>
              <w:pStyle w:val="PURBody"/>
            </w:pPr>
            <w:r>
              <w:rPr>
                <w:vertAlign w:val="superscript"/>
              </w:rPr>
              <w:t>1</w:t>
            </w:r>
            <w:r>
              <w:t xml:space="preserve"> ที่มี Software Assurance Coverage ที่ใช้ได้อยู่ในวันที่ 1 ตุลาคม 2012 หรือหลังจากนั้น</w:t>
            </w:r>
          </w:p>
          <w:p w:rsidR="002731DA" w:rsidRDefault="00B27E7D">
            <w:pPr>
              <w:pStyle w:val="PURBody"/>
            </w:pPr>
            <w:r>
              <w:rPr>
                <w:vertAlign w:val="superscript"/>
              </w:rPr>
              <w:t xml:space="preserve">2 </w:t>
            </w:r>
            <w:r>
              <w:t>ที่มี Software Assurance ที่ใช้ได้อยู่ในวันที่ซอฟต์แวร์พร้อมให้ดาวน์โหลดเป็นครั้งแรกผ่าน Volume Licensing หรือหลังจากนั้น</w:t>
            </w:r>
          </w:p>
        </w:tc>
      </w:tr>
    </w:tbl>
    <w:p w:rsidR="002731DA" w:rsidRDefault="00B27E7D">
      <w:pPr>
        <w:pStyle w:val="PURBlueBGHeader"/>
      </w:pPr>
      <w:r>
        <w:t>CAL เพิ่มเติม</w:t>
      </w:r>
    </w:p>
    <w:tbl>
      <w:tblPr>
        <w:tblStyle w:val="PURTableNoVertical"/>
        <w:tblW w:w="0" w:type="auto"/>
        <w:tblLook w:val="04A0" w:firstRow="1" w:lastRow="0" w:firstColumn="1" w:lastColumn="0" w:noHBand="0" w:noVBand="1"/>
      </w:tblPr>
      <w:tblGrid>
        <w:gridCol w:w="4711"/>
        <w:gridCol w:w="5815"/>
      </w:tblGrid>
      <w:tr w:rsidR="002731DA">
        <w:trPr>
          <w:cnfStyle w:val="100000000000" w:firstRow="1" w:lastRow="0" w:firstColumn="0" w:lastColumn="0" w:oddVBand="0" w:evenVBand="0" w:oddHBand="0" w:evenHBand="0" w:firstRowFirstColumn="0" w:firstRowLastColumn="0" w:lastRowFirstColumn="0" w:lastRowLastColumn="0"/>
        </w:trPr>
        <w:tc>
          <w:tcPr>
            <w:tcW w:w="7180" w:type="dxa"/>
          </w:tcPr>
          <w:p w:rsidR="002731DA" w:rsidRDefault="00B27E7D">
            <w:pPr>
              <w:pStyle w:val="PURBody"/>
            </w:pPr>
            <w:r>
              <w:rPr>
                <w:b/>
                <w:i/>
              </w:rPr>
              <w:t>ฟังก์ชันการทำงานเพิ่มเติมมีดังนี้</w:t>
            </w:r>
          </w:p>
          <w:p w:rsidR="002731DA" w:rsidRDefault="00B27E7D">
            <w:pPr>
              <w:pStyle w:val="PURBullet"/>
              <w:numPr>
                <w:ilvl w:val="0"/>
                <w:numId w:val="88"/>
              </w:numPr>
            </w:pPr>
            <w:r>
              <w:t>Business Connectivity Services Line of Business Webparts</w:t>
            </w:r>
          </w:p>
          <w:p w:rsidR="002731DA" w:rsidRDefault="00B27E7D">
            <w:pPr>
              <w:pStyle w:val="PURBullet"/>
              <w:numPr>
                <w:ilvl w:val="0"/>
                <w:numId w:val="88"/>
              </w:numPr>
            </w:pPr>
            <w:r>
              <w:t>Office 2013 Business Connectivity Services Client Integration</w:t>
            </w:r>
          </w:p>
          <w:p w:rsidR="002731DA" w:rsidRDefault="00B27E7D">
            <w:pPr>
              <w:pStyle w:val="PURBullet"/>
              <w:numPr>
                <w:ilvl w:val="0"/>
                <w:numId w:val="88"/>
              </w:numPr>
            </w:pPr>
            <w:r>
              <w:t xml:space="preserve">Access Services </w:t>
            </w:r>
          </w:p>
          <w:p w:rsidR="002731DA" w:rsidRDefault="00B27E7D">
            <w:pPr>
              <w:pStyle w:val="PURBullet"/>
              <w:numPr>
                <w:ilvl w:val="0"/>
                <w:numId w:val="88"/>
              </w:numPr>
            </w:pPr>
            <w:r>
              <w:t xml:space="preserve">Enterprise Search </w:t>
            </w:r>
          </w:p>
          <w:p w:rsidR="002731DA" w:rsidRDefault="00B27E7D">
            <w:pPr>
              <w:pStyle w:val="PURBullet"/>
              <w:numPr>
                <w:ilvl w:val="0"/>
                <w:numId w:val="88"/>
              </w:numPr>
            </w:pPr>
            <w:r>
              <w:t>E-discovery and Compliance</w:t>
            </w:r>
          </w:p>
          <w:p w:rsidR="002731DA" w:rsidRDefault="00B27E7D">
            <w:pPr>
              <w:pStyle w:val="PURBullet"/>
              <w:numPr>
                <w:ilvl w:val="0"/>
                <w:numId w:val="88"/>
              </w:numPr>
            </w:pPr>
            <w:r>
              <w:t>InfoPath Forms Services</w:t>
            </w:r>
          </w:p>
          <w:p w:rsidR="002731DA" w:rsidRDefault="00B27E7D">
            <w:pPr>
              <w:pStyle w:val="PURBullet"/>
              <w:numPr>
                <w:ilvl w:val="0"/>
                <w:numId w:val="88"/>
              </w:numPr>
            </w:pPr>
            <w:r>
              <w:t>Excel Services, PowerPivot, PowerView</w:t>
            </w:r>
          </w:p>
          <w:p w:rsidR="002731DA" w:rsidRDefault="00B27E7D">
            <w:pPr>
              <w:pStyle w:val="PURBullet"/>
              <w:numPr>
                <w:ilvl w:val="0"/>
                <w:numId w:val="88"/>
              </w:numPr>
            </w:pPr>
            <w:r>
              <w:t>Visio Services</w:t>
            </w:r>
          </w:p>
          <w:p w:rsidR="002731DA" w:rsidRDefault="00B27E7D">
            <w:pPr>
              <w:pStyle w:val="PURBullet"/>
              <w:numPr>
                <w:ilvl w:val="0"/>
                <w:numId w:val="88"/>
              </w:numPr>
            </w:pPr>
            <w:r>
              <w:t>PerformancePoint Services</w:t>
            </w:r>
          </w:p>
          <w:p w:rsidR="002731DA" w:rsidRDefault="00B27E7D">
            <w:pPr>
              <w:pStyle w:val="PURBullet"/>
              <w:numPr>
                <w:ilvl w:val="0"/>
                <w:numId w:val="88"/>
              </w:numPr>
            </w:pPr>
            <w:r>
              <w:t>Custom Analytics Reports</w:t>
            </w:r>
          </w:p>
          <w:p w:rsidR="002731DA" w:rsidRDefault="00B27E7D">
            <w:pPr>
              <w:pStyle w:val="PURBullet"/>
              <w:numPr>
                <w:ilvl w:val="0"/>
                <w:numId w:val="88"/>
              </w:numPr>
            </w:pPr>
            <w:r>
              <w:t>Advanced Charting</w:t>
            </w:r>
          </w:p>
          <w:p w:rsidR="002731DA" w:rsidRDefault="002731DA">
            <w:pPr>
              <w:pStyle w:val="PURBody"/>
            </w:pPr>
          </w:p>
        </w:tc>
        <w:tc>
          <w:tcPr>
            <w:tcW w:w="7160" w:type="dxa"/>
          </w:tcPr>
          <w:p w:rsidR="002731DA" w:rsidRDefault="00B27E7D">
            <w:pPr>
              <w:pStyle w:val="PURBody"/>
            </w:pPr>
            <w:r>
              <w:rPr>
                <w:b/>
                <w:i/>
              </w:rPr>
              <w:t>CAL เพิ่มเติมที่จำเป็น:</w:t>
            </w:r>
          </w:p>
          <w:p w:rsidR="002731DA" w:rsidRDefault="00B27E7D">
            <w:pPr>
              <w:pStyle w:val="PURBullet"/>
              <w:numPr>
                <w:ilvl w:val="0"/>
                <w:numId w:val="89"/>
              </w:numPr>
            </w:pPr>
            <w:r>
              <w:t xml:space="preserve">SharePoint Server 2013 Enterprise CAL </w:t>
            </w:r>
            <w:r>
              <w:rPr>
                <w:b/>
              </w:rPr>
              <w:t>หรือ</w:t>
            </w:r>
          </w:p>
          <w:p w:rsidR="002731DA" w:rsidRDefault="00B27E7D">
            <w:pPr>
              <w:pStyle w:val="PURBullet"/>
              <w:numPr>
                <w:ilvl w:val="0"/>
                <w:numId w:val="89"/>
              </w:numPr>
            </w:pPr>
            <w:r>
              <w:t>Enterprise CAL Suite</w:t>
            </w:r>
            <w:r>
              <w:rPr>
                <w:vertAlign w:val="superscript"/>
              </w:rPr>
              <w:t>1</w:t>
            </w:r>
            <w:r>
              <w:rPr>
                <w:b/>
              </w:rPr>
              <w:t>หรือ</w:t>
            </w:r>
          </w:p>
          <w:p w:rsidR="002731DA" w:rsidRDefault="00B27E7D">
            <w:pPr>
              <w:pStyle w:val="PURBullet"/>
              <w:numPr>
                <w:ilvl w:val="0"/>
                <w:numId w:val="89"/>
              </w:numPr>
            </w:pPr>
            <w:r>
              <w:t>Enterprise CAL Bridge for Microsoft Intune</w:t>
            </w:r>
            <w:r>
              <w:rPr>
                <w:vertAlign w:val="superscript"/>
              </w:rPr>
              <w:t>1</w:t>
            </w:r>
            <w:r>
              <w:rPr>
                <w:b/>
              </w:rPr>
              <w:t>หรือ</w:t>
            </w:r>
          </w:p>
          <w:p w:rsidR="002731DA" w:rsidRDefault="00B27E7D">
            <w:pPr>
              <w:pStyle w:val="PURBullet"/>
              <w:numPr>
                <w:ilvl w:val="0"/>
                <w:numId w:val="89"/>
              </w:numPr>
            </w:pPr>
            <w:r>
              <w:t>Enterprise CAL Bridge for Enterprise Mobility Suite</w:t>
            </w:r>
            <w:r>
              <w:rPr>
                <w:vertAlign w:val="superscript"/>
              </w:rPr>
              <w:t>2</w:t>
            </w:r>
            <w:r>
              <w:rPr>
                <w:b/>
              </w:rPr>
              <w:t>หรือ</w:t>
            </w:r>
          </w:p>
          <w:p w:rsidR="002731DA" w:rsidRDefault="00B27E7D">
            <w:pPr>
              <w:pStyle w:val="PURBullet"/>
              <w:numPr>
                <w:ilvl w:val="0"/>
                <w:numId w:val="89"/>
              </w:numPr>
            </w:pPr>
            <w:r>
              <w:t xml:space="preserve">Enterprise CAL Bridge for Enterprise Mobility Suite User SL </w:t>
            </w:r>
            <w:r>
              <w:rPr>
                <w:b/>
              </w:rPr>
              <w:t>หรือ</w:t>
            </w:r>
          </w:p>
          <w:p w:rsidR="002731DA" w:rsidRDefault="00B27E7D">
            <w:pPr>
              <w:pStyle w:val="PURBullet"/>
              <w:numPr>
                <w:ilvl w:val="0"/>
                <w:numId w:val="89"/>
              </w:numPr>
            </w:pPr>
            <w:r>
              <w:t xml:space="preserve">Office 365 Enterprise E3-E4 User SL </w:t>
            </w:r>
            <w:r>
              <w:rPr>
                <w:b/>
              </w:rPr>
              <w:t>หรือ</w:t>
            </w:r>
          </w:p>
          <w:p w:rsidR="002731DA" w:rsidRDefault="00B27E7D">
            <w:pPr>
              <w:pStyle w:val="PURBullet"/>
              <w:numPr>
                <w:ilvl w:val="0"/>
                <w:numId w:val="89"/>
              </w:numPr>
            </w:pPr>
            <w:r>
              <w:t xml:space="preserve">Office 365 Enterprise E3-E4 ที่ไม่มี ProPlus User SL </w:t>
            </w:r>
            <w:r>
              <w:rPr>
                <w:b/>
              </w:rPr>
              <w:t>หรือ</w:t>
            </w:r>
          </w:p>
          <w:p w:rsidR="002731DA" w:rsidRDefault="00B27E7D">
            <w:pPr>
              <w:pStyle w:val="PURBullet"/>
              <w:numPr>
                <w:ilvl w:val="0"/>
                <w:numId w:val="89"/>
              </w:numPr>
            </w:pPr>
            <w:r>
              <w:t xml:space="preserve">Office 365 Nonprofit E3 User SL </w:t>
            </w:r>
            <w:r>
              <w:rPr>
                <w:b/>
              </w:rPr>
              <w:t>หรือ</w:t>
            </w:r>
          </w:p>
          <w:p w:rsidR="002731DA" w:rsidRDefault="00B27E7D">
            <w:pPr>
              <w:pStyle w:val="PURBullet"/>
              <w:numPr>
                <w:ilvl w:val="0"/>
                <w:numId w:val="89"/>
              </w:numPr>
            </w:pPr>
            <w:r>
              <w:t xml:space="preserve">Office 365 Education E3-E4 User SL </w:t>
            </w:r>
            <w:r>
              <w:rPr>
                <w:b/>
              </w:rPr>
              <w:t>หรือ</w:t>
            </w:r>
          </w:p>
          <w:p w:rsidR="002731DA" w:rsidRDefault="00B27E7D">
            <w:pPr>
              <w:pStyle w:val="PURBullet"/>
              <w:numPr>
                <w:ilvl w:val="0"/>
                <w:numId w:val="89"/>
              </w:numPr>
            </w:pPr>
            <w:r>
              <w:t xml:space="preserve">Office 365 Government E3-E4 User SL </w:t>
            </w:r>
            <w:r>
              <w:rPr>
                <w:b/>
              </w:rPr>
              <w:t>หรือ</w:t>
            </w:r>
          </w:p>
          <w:p w:rsidR="002731DA" w:rsidRDefault="00B27E7D">
            <w:pPr>
              <w:pStyle w:val="PURBullet"/>
              <w:numPr>
                <w:ilvl w:val="0"/>
                <w:numId w:val="89"/>
              </w:numPr>
            </w:pPr>
            <w:r>
              <w:t xml:space="preserve">Office 365 Government E3-E4 ที่ไม่มี ProPlus User SL </w:t>
            </w:r>
            <w:r>
              <w:rPr>
                <w:b/>
              </w:rPr>
              <w:t>หรือ</w:t>
            </w:r>
          </w:p>
          <w:p w:rsidR="002731DA" w:rsidRDefault="00B27E7D">
            <w:pPr>
              <w:pStyle w:val="PURBullet"/>
              <w:numPr>
                <w:ilvl w:val="0"/>
                <w:numId w:val="89"/>
              </w:numPr>
            </w:pPr>
            <w:r>
              <w:t xml:space="preserve">SharePoint Online Plan 2 User SL </w:t>
            </w:r>
            <w:r>
              <w:rPr>
                <w:b/>
              </w:rPr>
              <w:t>หรือ</w:t>
            </w:r>
          </w:p>
          <w:p w:rsidR="002731DA" w:rsidRDefault="00B27E7D">
            <w:pPr>
              <w:pStyle w:val="PURBullet"/>
              <w:numPr>
                <w:ilvl w:val="0"/>
                <w:numId w:val="89"/>
              </w:numPr>
            </w:pPr>
            <w:r>
              <w:t xml:space="preserve">SharePoint Online Plan 2A User SL </w:t>
            </w:r>
            <w:r>
              <w:rPr>
                <w:b/>
              </w:rPr>
              <w:t>หรือ</w:t>
            </w:r>
          </w:p>
          <w:p w:rsidR="002731DA" w:rsidRDefault="00B27E7D">
            <w:pPr>
              <w:pStyle w:val="PURBullet"/>
              <w:numPr>
                <w:ilvl w:val="0"/>
                <w:numId w:val="89"/>
              </w:numPr>
            </w:pPr>
            <w:r>
              <w:t>SharePoint Online Plan 2G User SL</w:t>
            </w:r>
          </w:p>
          <w:p w:rsidR="002731DA" w:rsidRDefault="00B27E7D">
            <w:pPr>
              <w:pStyle w:val="PURBody"/>
            </w:pPr>
            <w:r>
              <w:rPr>
                <w:vertAlign w:val="superscript"/>
              </w:rPr>
              <w:t>1</w:t>
            </w:r>
            <w:r>
              <w:t xml:space="preserve"> ที่มี Software Assurance Coverage ที่ใช้ได้อยู่ในวันที่ 1 ตุลาคม 2012 หรือหลังจากนั้น</w:t>
            </w:r>
          </w:p>
          <w:p w:rsidR="002731DA" w:rsidRDefault="00B27E7D">
            <w:pPr>
              <w:pStyle w:val="PURBody"/>
            </w:pPr>
            <w:r>
              <w:rPr>
                <w:vertAlign w:val="superscript"/>
              </w:rPr>
              <w:t xml:space="preserve">2 </w:t>
            </w:r>
            <w:r>
              <w:t>ที่มี Software Assurance ที่ใช้ได้อยู่ในวันที่ซอฟต์แวร์พร้อมให้ดาวน์โหลดเป็นครั้งแรกผ่าน Volume Licensing หรือหลังจากนั้น</w:t>
            </w:r>
          </w:p>
        </w:tc>
      </w:tr>
    </w:tbl>
    <w:p w:rsidR="002731DA" w:rsidRDefault="00B27E7D">
      <w:pPr>
        <w:pStyle w:val="PURBlueBGHeader"/>
      </w:pPr>
      <w:r>
        <w:t>ข้อกำหนดเพิ่มเติมมีดังนี้</w:t>
      </w:r>
    </w:p>
    <w:p w:rsidR="002731DA" w:rsidRDefault="00B27E7D">
      <w:pPr>
        <w:pStyle w:val="PURBlueStrong-Indented"/>
      </w:pPr>
      <w:r>
        <w:t>การยกเว้น CAL สำหรับผู้ใช้ที่เข้าใช้เนื้อหาที่เผยแพร่ทั่วไป</w:t>
      </w:r>
    </w:p>
    <w:p w:rsidR="002731DA" w:rsidRDefault="00B27E7D">
      <w:pPr>
        <w:pStyle w:val="PURBody-Indented"/>
      </w:pPr>
      <w:r>
        <w:t>CAL ไม่ใช่สิ่งที่จำเป็นต้องมีในการเข้าใช้เนื้อหา ข้อมูล และโปรแกรมประยุกต์ซึ่งท่านเผยแพร่ทั่วไปต่อผู้ใช้ผ่านอินเตอร์เน็ต (กล่าวคือ ไม่ได้จำกัดไว้เพียงการเข้าถึงทางอินทราเน็ตหรือเอ็กซ์ทราเน็ต)</w:t>
      </w:r>
    </w:p>
    <w:p w:rsidR="002731DA" w:rsidRDefault="00B27E7D">
      <w:pPr>
        <w:pStyle w:val="PURBlueStrong-Indented"/>
      </w:pPr>
      <w:r>
        <w:t>การเปลี่ยนแปลงการอนุญาตให้ใช้สิทธิ -- การโอนสิทธิการใช้งานเซิร์ฟเวอร์และการใช้ซอฟต์แวร์ภายในและข้ามเซิร์ฟเวอร์ฟาร์ม</w:t>
      </w:r>
    </w:p>
    <w:p w:rsidR="002731DA" w:rsidRDefault="00B27E7D">
      <w:pPr>
        <w:pStyle w:val="PURBody-Indented"/>
      </w:pPr>
      <w:r>
        <w:t>ท่านมีสิทธิที่จะโอนสิทธิการใช้งานเซิร์ฟเวอร์ตามที่ได้อธิบายไว้ใน “การเปลี่ยนแปลงการอนุญาตให้ใช้สิทธิ – การโอนสิทธิการใช้งานเซิร์ฟเวอร์และ External Connector License และการใช้ซอฟต์แวร์ภายในและข้ามเซิร์ฟเวอร์ฟาร์ม” ภายใต้สิทธิการใช้งานที่มี Software Assurance ที่ใช้ได้เท่านั้น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59" w:name="_Sec490"/>
      <w:r>
        <w:t>Skype for Business Server 2015</w:t>
      </w:r>
      <w:bookmarkEnd w:id="159"/>
      <w:r>
        <w:fldChar w:fldCharType="begin"/>
      </w:r>
      <w:r>
        <w:instrText xml:space="preserve"> XE "Skype for Business Server 2015" </w:instrText>
      </w:r>
      <w:r>
        <w:fldChar w:fldCharType="end"/>
      </w:r>
      <w:r>
        <w:fldChar w:fldCharType="begin"/>
      </w:r>
      <w:r>
        <w:instrText xml:space="preserve"> TC "</w:instrText>
      </w:r>
      <w:bookmarkStart w:id="160" w:name="_Toc414967591"/>
      <w:bookmarkStart w:id="161" w:name="_Toc414967696"/>
      <w:r>
        <w:instrText>Skype for Business Server 2015</w:instrText>
      </w:r>
      <w:bookmarkEnd w:id="160"/>
      <w:bookmarkEnd w:id="161"/>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601"/>
        <w:gridCol w:w="5199"/>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ไม่มี</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ดูการบอกกล่าวที่ใช้บังคับ: </w:t>
            </w:r>
            <w:r>
              <w:rPr>
                <w:b/>
              </w:rPr>
              <w:t xml:space="preserve">การบอกกล่าวเกี่ยวกับการบันทึกข้อมูล, VC-1 </w:t>
            </w:r>
            <w:r>
              <w:t xml:space="preserve">(ดู </w:t>
            </w:r>
            <w:hyperlink w:anchor="_Sec10">
              <w:r>
                <w:rPr>
                  <w:color w:val="00467F"/>
                  <w:u w:val="single"/>
                </w:rPr>
                <w:t>ภาคผนวก 1</w:t>
              </w:r>
            </w:hyperlink>
            <w:r>
              <w:t>)</w:t>
            </w:r>
          </w:p>
        </w:tc>
      </w:tr>
      <w:tr w:rsidR="002731DA">
        <w:tc>
          <w:tcPr>
            <w:tcW w:w="6120" w:type="dxa"/>
          </w:tcPr>
          <w:p w:rsidR="002731DA" w:rsidRDefault="00B27E7D">
            <w:pPr>
              <w:pStyle w:val="PURBody"/>
            </w:pPr>
            <w:r>
              <w:t xml:space="preserve">เทคโนโลยีที่รวมอยู่: </w:t>
            </w:r>
            <w:r>
              <w:rPr>
                <w:b/>
              </w:rPr>
              <w:t xml:space="preserve">คอมโพเนนต์ของซอฟต์แวร์ Windows </w:t>
            </w:r>
            <w:r>
              <w:t xml:space="preserve">(โปรดดู </w:t>
            </w:r>
            <w:hyperlink w:anchor="_Sec6">
              <w:r>
                <w:rPr>
                  <w:color w:val="00467F"/>
                  <w:u w:val="single"/>
                </w:rPr>
                <w:t>ข้อกำหนดสิทธิการใช้งานสากล</w:t>
              </w:r>
            </w:hyperlink>
            <w:r>
              <w:t>)</w:t>
            </w:r>
          </w:p>
        </w:tc>
        <w:tc>
          <w:tcPr>
            <w:tcW w:w="6120" w:type="dxa"/>
          </w:tcPr>
          <w:p w:rsidR="002731DA" w:rsidRDefault="00B27E7D">
            <w:pPr>
              <w:pStyle w:val="PURBody"/>
            </w:pPr>
            <w:r>
              <w:t xml:space="preserve">การเข้าถึงของผู้ใช้ภายนอก : </w:t>
            </w:r>
            <w:r>
              <w:rPr>
                <w:b/>
              </w:rPr>
              <w:t>ที่ได้รับสิทธิการใช้งานพร้อมกับเซิร์ฟเวอร์</w:t>
            </w:r>
          </w:p>
        </w:tc>
      </w:tr>
    </w:tbl>
    <w:p w:rsidR="002731DA" w:rsidRDefault="00B27E7D">
      <w:pPr>
        <w:pStyle w:val="PURBlueBGHeader"/>
      </w:pPr>
      <w:r>
        <w:t>CAL พื้นฐาน</w:t>
      </w:r>
    </w:p>
    <w:tbl>
      <w:tblPr>
        <w:tblStyle w:val="PURTableNoVertical"/>
        <w:tblW w:w="0" w:type="auto"/>
        <w:tblLook w:val="04A0" w:firstRow="1" w:lastRow="0" w:firstColumn="1" w:lastColumn="0" w:noHBand="0" w:noVBand="1"/>
      </w:tblPr>
      <w:tblGrid>
        <w:gridCol w:w="4449"/>
        <w:gridCol w:w="6077"/>
      </w:tblGrid>
      <w:tr w:rsidR="002731DA">
        <w:trPr>
          <w:cnfStyle w:val="100000000000" w:firstRow="1" w:lastRow="0" w:firstColumn="0" w:lastColumn="0" w:oddVBand="0" w:evenVBand="0" w:oddHBand="0" w:evenHBand="0" w:firstRowFirstColumn="0" w:firstRowLastColumn="0" w:lastRowFirstColumn="0" w:lastRowLastColumn="0"/>
        </w:trPr>
        <w:tc>
          <w:tcPr>
            <w:tcW w:w="6460" w:type="dxa"/>
          </w:tcPr>
          <w:p w:rsidR="002731DA" w:rsidRDefault="00B27E7D">
            <w:pPr>
              <w:pStyle w:val="PURBody"/>
            </w:pPr>
            <w:r>
              <w:rPr>
                <w:b/>
                <w:i/>
              </w:rPr>
              <w:t>ท่านต้องมี:</w:t>
            </w:r>
          </w:p>
          <w:p w:rsidR="002731DA" w:rsidRDefault="00B27E7D">
            <w:pPr>
              <w:pStyle w:val="PURBullet"/>
              <w:numPr>
                <w:ilvl w:val="0"/>
                <w:numId w:val="90"/>
              </w:numPr>
            </w:pPr>
            <w:r>
              <w:t xml:space="preserve">Skype for Business Server 2015 Standard CAL </w:t>
            </w:r>
            <w:r>
              <w:rPr>
                <w:b/>
              </w:rPr>
              <w:t>หรือ</w:t>
            </w:r>
          </w:p>
          <w:p w:rsidR="002731DA" w:rsidRDefault="00B27E7D">
            <w:pPr>
              <w:pStyle w:val="PURBullet"/>
              <w:numPr>
                <w:ilvl w:val="0"/>
                <w:numId w:val="90"/>
              </w:numPr>
            </w:pPr>
            <w:r>
              <w:t>Core CAL Suite</w:t>
            </w:r>
            <w:r>
              <w:rPr>
                <w:vertAlign w:val="superscript"/>
              </w:rPr>
              <w:t>1</w:t>
            </w:r>
            <w:r>
              <w:rPr>
                <w:b/>
              </w:rPr>
              <w:t>หรือ</w:t>
            </w:r>
          </w:p>
          <w:p w:rsidR="002731DA" w:rsidRDefault="00B27E7D">
            <w:pPr>
              <w:pStyle w:val="PURBullet"/>
              <w:numPr>
                <w:ilvl w:val="0"/>
                <w:numId w:val="90"/>
              </w:numPr>
            </w:pPr>
            <w:r>
              <w:t>Core CAL Bridge for Microsoft Intune</w:t>
            </w:r>
            <w:r>
              <w:rPr>
                <w:vertAlign w:val="superscript"/>
              </w:rPr>
              <w:t>1</w:t>
            </w:r>
            <w:r>
              <w:rPr>
                <w:b/>
              </w:rPr>
              <w:t>หรือ</w:t>
            </w:r>
          </w:p>
          <w:p w:rsidR="002731DA" w:rsidRDefault="00B27E7D">
            <w:pPr>
              <w:pStyle w:val="PURBullet"/>
              <w:numPr>
                <w:ilvl w:val="0"/>
                <w:numId w:val="90"/>
              </w:numPr>
            </w:pPr>
            <w:r>
              <w:t>Core CAL Bridge for Enterprise Mobility Suite</w:t>
            </w:r>
            <w:r>
              <w:rPr>
                <w:vertAlign w:val="superscript"/>
              </w:rPr>
              <w:t>2</w:t>
            </w:r>
            <w:r>
              <w:rPr>
                <w:b/>
              </w:rPr>
              <w:t>หรือ</w:t>
            </w:r>
          </w:p>
          <w:p w:rsidR="002731DA" w:rsidRDefault="00B27E7D">
            <w:pPr>
              <w:pStyle w:val="PURBullet"/>
              <w:numPr>
                <w:ilvl w:val="0"/>
                <w:numId w:val="90"/>
              </w:numPr>
            </w:pPr>
            <w:r>
              <w:t xml:space="preserve">Core CAL Bridge for Enterprise Mobility Suite User SL </w:t>
            </w:r>
            <w:r>
              <w:rPr>
                <w:b/>
              </w:rPr>
              <w:t>หรือ</w:t>
            </w:r>
          </w:p>
          <w:p w:rsidR="002731DA" w:rsidRDefault="00B27E7D">
            <w:pPr>
              <w:pStyle w:val="PURBullet"/>
              <w:numPr>
                <w:ilvl w:val="0"/>
                <w:numId w:val="90"/>
              </w:numPr>
            </w:pPr>
            <w:r>
              <w:t>Enterprise CAL Suite</w:t>
            </w:r>
            <w:r>
              <w:rPr>
                <w:vertAlign w:val="superscript"/>
              </w:rPr>
              <w:t>1</w:t>
            </w:r>
            <w:r>
              <w:rPr>
                <w:b/>
              </w:rPr>
              <w:t>หรือ</w:t>
            </w:r>
          </w:p>
          <w:p w:rsidR="002731DA" w:rsidRDefault="00B27E7D">
            <w:pPr>
              <w:pStyle w:val="PURBullet"/>
              <w:numPr>
                <w:ilvl w:val="0"/>
                <w:numId w:val="90"/>
              </w:numPr>
            </w:pPr>
            <w:r>
              <w:t>Enterprise CAL Bridge for Microsoft Intune</w:t>
            </w:r>
            <w:r>
              <w:rPr>
                <w:vertAlign w:val="superscript"/>
              </w:rPr>
              <w:t>1</w:t>
            </w:r>
            <w:r>
              <w:rPr>
                <w:b/>
              </w:rPr>
              <w:t>หรือ</w:t>
            </w:r>
          </w:p>
          <w:p w:rsidR="002731DA" w:rsidRDefault="00B27E7D">
            <w:pPr>
              <w:pStyle w:val="PURBullet"/>
              <w:numPr>
                <w:ilvl w:val="0"/>
                <w:numId w:val="90"/>
              </w:numPr>
            </w:pPr>
            <w:r>
              <w:t>Enterprise CAL Bridge for Enterprise Mobility Suite</w:t>
            </w:r>
            <w:r>
              <w:rPr>
                <w:vertAlign w:val="superscript"/>
              </w:rPr>
              <w:t>2</w:t>
            </w:r>
            <w:r>
              <w:rPr>
                <w:b/>
              </w:rPr>
              <w:t>หรือ</w:t>
            </w:r>
          </w:p>
          <w:p w:rsidR="002731DA" w:rsidRDefault="00B27E7D">
            <w:pPr>
              <w:pStyle w:val="PURBullet"/>
              <w:numPr>
                <w:ilvl w:val="0"/>
                <w:numId w:val="90"/>
              </w:numPr>
            </w:pPr>
            <w:r>
              <w:t xml:space="preserve">Enterprise CAL Bridge for Enterprise Mobility Suite User SL </w:t>
            </w:r>
            <w:r>
              <w:rPr>
                <w:b/>
              </w:rPr>
              <w:t>หรือ</w:t>
            </w:r>
          </w:p>
          <w:p w:rsidR="002731DA" w:rsidRDefault="00B27E7D">
            <w:pPr>
              <w:pStyle w:val="PURBullet"/>
              <w:numPr>
                <w:ilvl w:val="0"/>
                <w:numId w:val="90"/>
              </w:numPr>
            </w:pPr>
            <w:r>
              <w:t xml:space="preserve">Skype for Business Online Plan 1 หรือ 1G User SL </w:t>
            </w:r>
            <w:r>
              <w:rPr>
                <w:b/>
              </w:rPr>
              <w:t>หรือ</w:t>
            </w:r>
          </w:p>
          <w:p w:rsidR="002731DA" w:rsidRDefault="00B27E7D">
            <w:pPr>
              <w:pStyle w:val="PURBullet"/>
              <w:numPr>
                <w:ilvl w:val="0"/>
                <w:numId w:val="90"/>
              </w:numPr>
            </w:pPr>
            <w:r>
              <w:t xml:space="preserve">Skype for Business Online Plan 2, 2A หรือ 2G User SL </w:t>
            </w:r>
            <w:r>
              <w:rPr>
                <w:b/>
              </w:rPr>
              <w:t>หรือ</w:t>
            </w:r>
          </w:p>
          <w:p w:rsidR="002731DA" w:rsidRDefault="002731DA">
            <w:pPr>
              <w:pStyle w:val="PURBody"/>
            </w:pPr>
          </w:p>
        </w:tc>
        <w:tc>
          <w:tcPr>
            <w:tcW w:w="7020" w:type="dxa"/>
          </w:tcPr>
          <w:p w:rsidR="002731DA" w:rsidRDefault="00B27E7D">
            <w:pPr>
              <w:pStyle w:val="PURBullet"/>
              <w:numPr>
                <w:ilvl w:val="0"/>
                <w:numId w:val="91"/>
              </w:numPr>
            </w:pPr>
            <w:r>
              <w:t xml:space="preserve">Office 365 Enterprise E1, E3 หรือ E4 User SL </w:t>
            </w:r>
            <w:r>
              <w:rPr>
                <w:b/>
              </w:rPr>
              <w:t>หรือ</w:t>
            </w:r>
          </w:p>
          <w:p w:rsidR="002731DA" w:rsidRDefault="00B27E7D">
            <w:pPr>
              <w:pStyle w:val="PURBullet"/>
              <w:numPr>
                <w:ilvl w:val="0"/>
                <w:numId w:val="91"/>
              </w:numPr>
            </w:pPr>
            <w:r>
              <w:t xml:space="preserve">Office 365 Enterprise E3-E4 ที่ไม่มี ProPlus User SL </w:t>
            </w:r>
            <w:r>
              <w:rPr>
                <w:b/>
              </w:rPr>
              <w:t>หรือ</w:t>
            </w:r>
          </w:p>
          <w:p w:rsidR="002731DA" w:rsidRDefault="00B27E7D">
            <w:pPr>
              <w:pStyle w:val="PURBullet"/>
              <w:numPr>
                <w:ilvl w:val="0"/>
                <w:numId w:val="91"/>
              </w:numPr>
            </w:pPr>
            <w:r>
              <w:t xml:space="preserve">Office 365 Nonprofit E3 User SL </w:t>
            </w:r>
            <w:r>
              <w:rPr>
                <w:b/>
              </w:rPr>
              <w:t>หรือ</w:t>
            </w:r>
          </w:p>
          <w:p w:rsidR="002731DA" w:rsidRDefault="00B27E7D">
            <w:pPr>
              <w:pStyle w:val="PURBullet"/>
              <w:numPr>
                <w:ilvl w:val="0"/>
                <w:numId w:val="91"/>
              </w:numPr>
            </w:pPr>
            <w:r>
              <w:t xml:space="preserve">Office 365 Education E3-E4 User SL </w:t>
            </w:r>
            <w:r>
              <w:rPr>
                <w:b/>
              </w:rPr>
              <w:t>หรือ</w:t>
            </w:r>
          </w:p>
          <w:p w:rsidR="002731DA" w:rsidRDefault="00B27E7D">
            <w:pPr>
              <w:pStyle w:val="PURBullet"/>
              <w:numPr>
                <w:ilvl w:val="0"/>
                <w:numId w:val="91"/>
              </w:numPr>
            </w:pPr>
            <w:r>
              <w:t xml:space="preserve">Office 365 Government E1, E3 หรือ E4 User SL </w:t>
            </w:r>
            <w:r>
              <w:rPr>
                <w:b/>
              </w:rPr>
              <w:t>หรือ</w:t>
            </w:r>
          </w:p>
          <w:p w:rsidR="002731DA" w:rsidRDefault="00B27E7D">
            <w:pPr>
              <w:pStyle w:val="PURBullet"/>
              <w:numPr>
                <w:ilvl w:val="0"/>
                <w:numId w:val="91"/>
              </w:numPr>
            </w:pPr>
            <w:r>
              <w:t>Office 365 Government E3-E4 ที่ไม่มี ProPlus User SL</w:t>
            </w:r>
          </w:p>
          <w:p w:rsidR="002731DA" w:rsidRDefault="00B27E7D">
            <w:pPr>
              <w:pStyle w:val="PURBody"/>
            </w:pPr>
            <w:r>
              <w:rPr>
                <w:vertAlign w:val="superscript"/>
              </w:rPr>
              <w:t xml:space="preserve">1 </w:t>
            </w:r>
            <w:r>
              <w:t>ที่มี Software Assurance Coverage ที่ใช้ได้อยู่ในวันที่ 1 ตุลาคม 2012 หรือหลังจากนั้น</w:t>
            </w:r>
          </w:p>
          <w:p w:rsidR="002731DA" w:rsidRDefault="00B27E7D">
            <w:pPr>
              <w:pStyle w:val="PURBody"/>
            </w:pPr>
            <w:r>
              <w:rPr>
                <w:vertAlign w:val="superscript"/>
              </w:rPr>
              <w:t xml:space="preserve">2 </w:t>
            </w:r>
            <w:r>
              <w:t>ที่มี Software Assurance ที่ใช้ได้อยู่ในวันที่ซอฟต์แวร์พร้อมให้ดาวน์โหลดเป็นครั้งแรกผ่าน Volume Licensing หรือหลังจากนั้น</w:t>
            </w:r>
          </w:p>
        </w:tc>
      </w:tr>
    </w:tbl>
    <w:p w:rsidR="002731DA" w:rsidRDefault="00B27E7D">
      <w:pPr>
        <w:pStyle w:val="PURBlueBGHeader"/>
      </w:pPr>
      <w:r>
        <w:t>CAL เพิ่มเติม</w:t>
      </w:r>
    </w:p>
    <w:tbl>
      <w:tblPr>
        <w:tblStyle w:val="PURTableNoVertical"/>
        <w:tblW w:w="0" w:type="auto"/>
        <w:tblLook w:val="04A0" w:firstRow="1" w:lastRow="0" w:firstColumn="1" w:lastColumn="0" w:noHBand="0" w:noVBand="1"/>
      </w:tblPr>
      <w:tblGrid>
        <w:gridCol w:w="4467"/>
        <w:gridCol w:w="6059"/>
      </w:tblGrid>
      <w:tr w:rsidR="002731DA">
        <w:trPr>
          <w:cnfStyle w:val="100000000000" w:firstRow="1" w:lastRow="0" w:firstColumn="0" w:lastColumn="0" w:oddVBand="0" w:evenVBand="0" w:oddHBand="0" w:evenHBand="0" w:firstRowFirstColumn="0" w:firstRowLastColumn="0" w:lastRowFirstColumn="0" w:lastRowLastColumn="0"/>
        </w:trPr>
        <w:tc>
          <w:tcPr>
            <w:tcW w:w="6160" w:type="dxa"/>
          </w:tcPr>
          <w:p w:rsidR="002731DA" w:rsidRDefault="00B27E7D">
            <w:pPr>
              <w:pStyle w:val="PURBody"/>
            </w:pPr>
            <w:r>
              <w:rPr>
                <w:b/>
                <w:i/>
              </w:rPr>
              <w:t>ฟังก์ชันการทำงานเพิ่มเติมมีดังนี้</w:t>
            </w:r>
          </w:p>
          <w:p w:rsidR="002731DA" w:rsidRDefault="00B27E7D">
            <w:pPr>
              <w:pStyle w:val="PURBullet"/>
              <w:numPr>
                <w:ilvl w:val="0"/>
                <w:numId w:val="92"/>
              </w:numPr>
            </w:pPr>
            <w:r>
              <w:t xml:space="preserve">Audio, Video and Web Conferencing </w:t>
            </w:r>
          </w:p>
          <w:p w:rsidR="002731DA" w:rsidRDefault="00B27E7D">
            <w:pPr>
              <w:pStyle w:val="PURBullet"/>
              <w:numPr>
                <w:ilvl w:val="0"/>
                <w:numId w:val="92"/>
              </w:numPr>
            </w:pPr>
            <w:r>
              <w:t xml:space="preserve">Desktop Sharing </w:t>
            </w:r>
          </w:p>
          <w:p w:rsidR="002731DA" w:rsidRDefault="00B27E7D">
            <w:pPr>
              <w:pStyle w:val="PURBullet"/>
              <w:numPr>
                <w:ilvl w:val="0"/>
                <w:numId w:val="92"/>
              </w:numPr>
            </w:pPr>
            <w:r>
              <w:t xml:space="preserve">Room Systems </w:t>
            </w:r>
          </w:p>
          <w:p w:rsidR="002731DA" w:rsidRDefault="00B27E7D">
            <w:pPr>
              <w:pStyle w:val="PURBullet"/>
              <w:numPr>
                <w:ilvl w:val="0"/>
                <w:numId w:val="92"/>
              </w:numPr>
            </w:pPr>
            <w:r>
              <w:t>Multiple HD Video Streams</w:t>
            </w:r>
          </w:p>
        </w:tc>
        <w:tc>
          <w:tcPr>
            <w:tcW w:w="7340" w:type="dxa"/>
          </w:tcPr>
          <w:p w:rsidR="002731DA" w:rsidRDefault="00B27E7D">
            <w:pPr>
              <w:pStyle w:val="PURBody"/>
            </w:pPr>
            <w:r>
              <w:rPr>
                <w:b/>
                <w:i/>
              </w:rPr>
              <w:t>CAL เพิ่มเติมที่จำเป็น:</w:t>
            </w:r>
          </w:p>
          <w:p w:rsidR="002731DA" w:rsidRDefault="00B27E7D">
            <w:pPr>
              <w:pStyle w:val="PURBullet"/>
              <w:numPr>
                <w:ilvl w:val="0"/>
                <w:numId w:val="93"/>
              </w:numPr>
            </w:pPr>
            <w:r>
              <w:t xml:space="preserve">Skype for Business Server 2015 Enterprise CAL </w:t>
            </w:r>
            <w:r>
              <w:rPr>
                <w:b/>
              </w:rPr>
              <w:t>หรือ</w:t>
            </w:r>
          </w:p>
          <w:p w:rsidR="002731DA" w:rsidRDefault="00B27E7D">
            <w:pPr>
              <w:pStyle w:val="PURBullet"/>
              <w:numPr>
                <w:ilvl w:val="0"/>
                <w:numId w:val="93"/>
              </w:numPr>
            </w:pPr>
            <w:r>
              <w:t>Enterprise CAL Suite</w:t>
            </w:r>
            <w:r>
              <w:rPr>
                <w:vertAlign w:val="superscript"/>
              </w:rPr>
              <w:t>1</w:t>
            </w:r>
            <w:r>
              <w:rPr>
                <w:b/>
              </w:rPr>
              <w:t>หรือ</w:t>
            </w:r>
          </w:p>
          <w:p w:rsidR="002731DA" w:rsidRDefault="00B27E7D">
            <w:pPr>
              <w:pStyle w:val="PURBullet"/>
              <w:numPr>
                <w:ilvl w:val="0"/>
                <w:numId w:val="93"/>
              </w:numPr>
            </w:pPr>
            <w:r>
              <w:t>Enterprise CAL Bridge for Microsoft Intune</w:t>
            </w:r>
            <w:r>
              <w:rPr>
                <w:vertAlign w:val="superscript"/>
              </w:rPr>
              <w:t>1</w:t>
            </w:r>
            <w:r>
              <w:rPr>
                <w:b/>
              </w:rPr>
              <w:t>หรือ</w:t>
            </w:r>
          </w:p>
          <w:p w:rsidR="002731DA" w:rsidRDefault="00B27E7D">
            <w:pPr>
              <w:pStyle w:val="PURBullet"/>
              <w:numPr>
                <w:ilvl w:val="0"/>
                <w:numId w:val="93"/>
              </w:numPr>
            </w:pPr>
            <w:r>
              <w:t>Enterprise CAL Bridge for Enterprise Mobility Suite</w:t>
            </w:r>
            <w:r>
              <w:rPr>
                <w:vertAlign w:val="superscript"/>
              </w:rPr>
              <w:t>2</w:t>
            </w:r>
            <w:r>
              <w:rPr>
                <w:b/>
              </w:rPr>
              <w:t>หรือ</w:t>
            </w:r>
          </w:p>
          <w:p w:rsidR="002731DA" w:rsidRDefault="00B27E7D">
            <w:pPr>
              <w:pStyle w:val="PURBullet"/>
              <w:numPr>
                <w:ilvl w:val="0"/>
                <w:numId w:val="93"/>
              </w:numPr>
            </w:pPr>
            <w:r>
              <w:t xml:space="preserve">Enterprise CAL Bridge for Enterprise Mobility Suite User SL </w:t>
            </w:r>
            <w:r>
              <w:rPr>
                <w:b/>
              </w:rPr>
              <w:t>หรือ</w:t>
            </w:r>
          </w:p>
          <w:p w:rsidR="002731DA" w:rsidRDefault="00B27E7D">
            <w:pPr>
              <w:pStyle w:val="PURBullet"/>
              <w:numPr>
                <w:ilvl w:val="0"/>
                <w:numId w:val="93"/>
              </w:numPr>
            </w:pPr>
            <w:r>
              <w:t xml:space="preserve">Skype for Business Online Plan 2, 2A หรือ 2G User SL </w:t>
            </w:r>
            <w:r>
              <w:rPr>
                <w:b/>
              </w:rPr>
              <w:t>หรือ</w:t>
            </w:r>
          </w:p>
          <w:p w:rsidR="002731DA" w:rsidRDefault="00B27E7D">
            <w:pPr>
              <w:pStyle w:val="PURBullet"/>
              <w:numPr>
                <w:ilvl w:val="0"/>
                <w:numId w:val="93"/>
              </w:numPr>
            </w:pPr>
            <w:r>
              <w:t xml:space="preserve">Office 365 Enterprise E1, E3 หรือ E4 User SL </w:t>
            </w:r>
            <w:r>
              <w:rPr>
                <w:b/>
              </w:rPr>
              <w:t>หรือ</w:t>
            </w:r>
          </w:p>
          <w:p w:rsidR="002731DA" w:rsidRDefault="00B27E7D">
            <w:pPr>
              <w:pStyle w:val="PURBullet"/>
              <w:numPr>
                <w:ilvl w:val="0"/>
                <w:numId w:val="93"/>
              </w:numPr>
            </w:pPr>
            <w:r>
              <w:t xml:space="preserve">Office 365 Enterprise E3-E4 ที่ไม่มี ProPlus User SL </w:t>
            </w:r>
            <w:r>
              <w:rPr>
                <w:b/>
              </w:rPr>
              <w:t>หรือ</w:t>
            </w:r>
          </w:p>
          <w:p w:rsidR="002731DA" w:rsidRDefault="00B27E7D">
            <w:pPr>
              <w:pStyle w:val="PURBullet"/>
              <w:numPr>
                <w:ilvl w:val="0"/>
                <w:numId w:val="93"/>
              </w:numPr>
            </w:pPr>
            <w:r>
              <w:t xml:space="preserve">Office 365 Nonprofit E3 User SL </w:t>
            </w:r>
            <w:r>
              <w:rPr>
                <w:b/>
              </w:rPr>
              <w:t>หรือ</w:t>
            </w:r>
          </w:p>
          <w:p w:rsidR="002731DA" w:rsidRDefault="00B27E7D">
            <w:pPr>
              <w:pStyle w:val="PURBullet"/>
              <w:numPr>
                <w:ilvl w:val="0"/>
                <w:numId w:val="93"/>
              </w:numPr>
            </w:pPr>
            <w:r>
              <w:t xml:space="preserve">Office 365 Education E3-E4 User SL </w:t>
            </w:r>
            <w:r>
              <w:rPr>
                <w:b/>
              </w:rPr>
              <w:t>หรือ</w:t>
            </w:r>
          </w:p>
          <w:p w:rsidR="002731DA" w:rsidRDefault="00B27E7D">
            <w:pPr>
              <w:pStyle w:val="PURBullet"/>
              <w:numPr>
                <w:ilvl w:val="0"/>
                <w:numId w:val="93"/>
              </w:numPr>
            </w:pPr>
            <w:r>
              <w:t xml:space="preserve">Office 365 Government E1, E3 หรือ E4 User SL </w:t>
            </w:r>
            <w:r>
              <w:rPr>
                <w:b/>
              </w:rPr>
              <w:t>หรือ</w:t>
            </w:r>
          </w:p>
          <w:p w:rsidR="002731DA" w:rsidRDefault="00B27E7D">
            <w:pPr>
              <w:pStyle w:val="PURBullet"/>
              <w:numPr>
                <w:ilvl w:val="0"/>
                <w:numId w:val="93"/>
              </w:numPr>
            </w:pPr>
            <w:r>
              <w:t xml:space="preserve">Office 365 Government E3-E4 ที่ไม่มี ProPlus User SL </w:t>
            </w:r>
            <w:r>
              <w:rPr>
                <w:b/>
              </w:rPr>
              <w:t>หรือ</w:t>
            </w:r>
          </w:p>
          <w:p w:rsidR="002731DA" w:rsidRDefault="00B27E7D">
            <w:pPr>
              <w:pStyle w:val="PURBullet"/>
              <w:numPr>
                <w:ilvl w:val="0"/>
                <w:numId w:val="93"/>
              </w:numPr>
            </w:pPr>
            <w:r>
              <w:t xml:space="preserve">Live Meeting Standard User SL </w:t>
            </w:r>
            <w:r>
              <w:rPr>
                <w:b/>
              </w:rPr>
              <w:t>หรือ</w:t>
            </w:r>
          </w:p>
          <w:p w:rsidR="002731DA" w:rsidRDefault="00B27E7D">
            <w:pPr>
              <w:pStyle w:val="PURBullet"/>
              <w:numPr>
                <w:ilvl w:val="0"/>
                <w:numId w:val="93"/>
              </w:numPr>
            </w:pPr>
            <w:r>
              <w:t>Live Meeting Professional User SL</w:t>
            </w:r>
          </w:p>
          <w:p w:rsidR="002731DA" w:rsidRDefault="00B27E7D">
            <w:pPr>
              <w:pStyle w:val="PURBody"/>
            </w:pPr>
            <w:r>
              <w:rPr>
                <w:vertAlign w:val="superscript"/>
              </w:rPr>
              <w:t>1</w:t>
            </w:r>
            <w:r>
              <w:t xml:space="preserve"> ที่มี Software Assurance Coverage ที่ใช้ได้อยู่ในวันที่ 1 ตุลาคม 2012 หรือหลังจากนั้น</w:t>
            </w:r>
          </w:p>
          <w:p w:rsidR="002731DA" w:rsidRDefault="00B27E7D">
            <w:pPr>
              <w:pStyle w:val="PURBody"/>
            </w:pPr>
            <w:r>
              <w:rPr>
                <w:vertAlign w:val="superscript"/>
              </w:rPr>
              <w:t xml:space="preserve">2 </w:t>
            </w:r>
            <w:r>
              <w:t>ที่มี Software Assurance ที่ใช้ได้อยู่ในวันที่ซอฟต์แวร์พร้อมให้ดาวน์โหลดเป็นครั้งแรกผ่าน Volume Licensing หรือหลังจากนั้น</w:t>
            </w:r>
          </w:p>
        </w:tc>
      </w:tr>
      <w:tr w:rsidR="002731DA">
        <w:tc>
          <w:tcPr>
            <w:tcW w:w="6160" w:type="dxa"/>
          </w:tcPr>
          <w:p w:rsidR="002731DA" w:rsidRDefault="00B27E7D">
            <w:pPr>
              <w:pStyle w:val="PURBody"/>
            </w:pPr>
            <w:r>
              <w:rPr>
                <w:b/>
                <w:i/>
              </w:rPr>
              <w:t>ฟังก์ชันการทำงานเพิ่มเติมมีดังนี้</w:t>
            </w:r>
          </w:p>
          <w:p w:rsidR="002731DA" w:rsidRDefault="00B27E7D">
            <w:pPr>
              <w:pStyle w:val="PURBullet"/>
              <w:numPr>
                <w:ilvl w:val="0"/>
                <w:numId w:val="94"/>
              </w:numPr>
            </w:pPr>
            <w:r>
              <w:t xml:space="preserve">Voice Telephony </w:t>
            </w:r>
          </w:p>
          <w:p w:rsidR="002731DA" w:rsidRDefault="00B27E7D">
            <w:pPr>
              <w:pStyle w:val="PURBullet"/>
              <w:numPr>
                <w:ilvl w:val="0"/>
                <w:numId w:val="94"/>
              </w:numPr>
            </w:pPr>
            <w:r>
              <w:t>Call Management</w:t>
            </w:r>
          </w:p>
        </w:tc>
        <w:tc>
          <w:tcPr>
            <w:tcW w:w="7340" w:type="dxa"/>
          </w:tcPr>
          <w:p w:rsidR="002731DA" w:rsidRDefault="00B27E7D">
            <w:pPr>
              <w:pStyle w:val="PURBody"/>
            </w:pPr>
            <w:r>
              <w:rPr>
                <w:b/>
                <w:i/>
              </w:rPr>
              <w:t>CAL เพิ่มเติมที่จำเป็น:</w:t>
            </w:r>
          </w:p>
          <w:p w:rsidR="002731DA" w:rsidRDefault="00B27E7D">
            <w:pPr>
              <w:pStyle w:val="PURBullet"/>
              <w:numPr>
                <w:ilvl w:val="0"/>
                <w:numId w:val="95"/>
              </w:numPr>
            </w:pPr>
            <w:r>
              <w:t xml:space="preserve">Skype for Business Server 2015 Plus CAL </w:t>
            </w:r>
            <w:r>
              <w:rPr>
                <w:b/>
              </w:rPr>
              <w:t>หรือ</w:t>
            </w:r>
          </w:p>
          <w:p w:rsidR="002731DA" w:rsidRDefault="00B27E7D">
            <w:pPr>
              <w:pStyle w:val="PURBullet"/>
              <w:numPr>
                <w:ilvl w:val="0"/>
                <w:numId w:val="95"/>
              </w:numPr>
            </w:pPr>
            <w:r>
              <w:t xml:space="preserve">Office 365 Enterprise E4 User SL </w:t>
            </w:r>
            <w:r>
              <w:rPr>
                <w:b/>
              </w:rPr>
              <w:t>หรือ</w:t>
            </w:r>
          </w:p>
          <w:p w:rsidR="002731DA" w:rsidRDefault="00B27E7D">
            <w:pPr>
              <w:pStyle w:val="PURBullet"/>
              <w:numPr>
                <w:ilvl w:val="0"/>
                <w:numId w:val="95"/>
              </w:numPr>
            </w:pPr>
            <w:r>
              <w:t>Office 365 Enterprise E4 ที่ไม่มี ProPlus User SL</w:t>
            </w:r>
            <w:r>
              <w:rPr>
                <w:b/>
              </w:rPr>
              <w:t xml:space="preserve"> หรือ</w:t>
            </w:r>
          </w:p>
          <w:p w:rsidR="002731DA" w:rsidRDefault="00B27E7D">
            <w:pPr>
              <w:pStyle w:val="PURBullet"/>
              <w:numPr>
                <w:ilvl w:val="0"/>
                <w:numId w:val="95"/>
              </w:numPr>
            </w:pPr>
            <w:r>
              <w:t xml:space="preserve">Office 365 Education E4 User SL </w:t>
            </w:r>
            <w:r>
              <w:rPr>
                <w:b/>
              </w:rPr>
              <w:t>หรือ</w:t>
            </w:r>
          </w:p>
          <w:p w:rsidR="002731DA" w:rsidRDefault="00B27E7D">
            <w:pPr>
              <w:pStyle w:val="PURBullet"/>
              <w:numPr>
                <w:ilvl w:val="0"/>
                <w:numId w:val="95"/>
              </w:numPr>
            </w:pPr>
            <w:r>
              <w:t xml:space="preserve">Office 365 Government E4 User SL </w:t>
            </w:r>
            <w:r>
              <w:rPr>
                <w:b/>
              </w:rPr>
              <w:t>หรือ</w:t>
            </w:r>
          </w:p>
          <w:p w:rsidR="002731DA" w:rsidRDefault="00B27E7D">
            <w:pPr>
              <w:pStyle w:val="PURBullet"/>
              <w:numPr>
                <w:ilvl w:val="0"/>
                <w:numId w:val="95"/>
              </w:numPr>
            </w:pPr>
            <w:r>
              <w:t>Office 365 Government E4 ที่ไม่มี ProPlus User SL</w:t>
            </w:r>
          </w:p>
          <w:p w:rsidR="002731DA" w:rsidRDefault="002731DA">
            <w:pPr>
              <w:pStyle w:val="PURBody"/>
            </w:pPr>
          </w:p>
        </w:tc>
      </w:tr>
    </w:tbl>
    <w:p w:rsidR="002731DA" w:rsidRDefault="00B27E7D">
      <w:pPr>
        <w:pStyle w:val="PURBlueBGHeader"/>
      </w:pPr>
      <w:r>
        <w:t>ข้อกำหนดเพิ่มเติมมีดังนี้</w:t>
      </w:r>
    </w:p>
    <w:p w:rsidR="002731DA" w:rsidRDefault="00B27E7D">
      <w:pPr>
        <w:pStyle w:val="PURBlueStrong-Indented"/>
      </w:pPr>
      <w:r>
        <w:t>การเข้าถึงที่ไม่ผ่านการรับรองความถูกต้อง</w:t>
      </w:r>
    </w:p>
    <w:p w:rsidR="002731DA" w:rsidRDefault="00B27E7D">
      <w:pPr>
        <w:pStyle w:val="PURBody-Indented"/>
      </w:pPr>
      <w:r>
        <w:t>ท่านไม่จำเป็นต้องมี CAL สำหรับผู้ใช้หรืออุปกรณ์ใดๆ ที่เข้าใช้อินสแตนซ์ของซอฟต์แวร์เซิร์ฟเวอร์โดยไม่มีการรับรองความถูกต้องจาก Active Directory หรือ Skype for Business Server โดยตรงหรือโดยอ้อม</w:t>
      </w:r>
    </w:p>
    <w:p w:rsidR="002731DA" w:rsidRDefault="00B27E7D">
      <w:pPr>
        <w:pStyle w:val="PURBlueStrong-Indented"/>
      </w:pPr>
      <w:r>
        <w:t>การเปลี่ยนแปลงการอนุญาตให้ใช้สิทธิ -- การโอนสิทธิการใช้งานเซิร์ฟเวอร์และการใช้ซอฟต์แวร์ภายในและข้ามเซิร์ฟเวอร์ฟาร์ม</w:t>
      </w:r>
    </w:p>
    <w:p w:rsidR="002731DA" w:rsidRDefault="00B27E7D">
      <w:pPr>
        <w:pStyle w:val="PURBody-Indented"/>
      </w:pPr>
      <w:r>
        <w:t>ท่านมีสิทธิที่จะโอนสิทธิการใช้งานเซิร์ฟเวอร์ตามที่ได้อธิบายไว้ใน “การเปลี่ยนแปลงการอนุญาตให้ใช้สิทธิ – การโอนสิทธิการใช้งานเซิร์ฟเวอร์และ External Connector License และการใช้ซอฟต์แวร์ภายในและข้ามเซิร์ฟเวอร์ฟาร์ม” ภายใต้สิทธิการใช้งานที่มี Software Assurance ที่ใช้ได้เท่านั้น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7592"/>
      <w:bookmarkStart w:id="164" w:name="_Toc414967697"/>
      <w:r>
        <w:instrText>SQL Server 2014 Business Intelligence</w:instrText>
      </w:r>
      <w:bookmarkEnd w:id="163"/>
      <w:bookmarkEnd w:id="164"/>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729"/>
        <w:gridCol w:w="5071"/>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ดูการบอกกล่าวที่ใช้บังคับ: </w:t>
            </w:r>
            <w:r>
              <w:rPr>
                <w:b/>
              </w:rPr>
              <w:t xml:space="preserve">การปรับปรุงอัตโนมัติ </w:t>
            </w:r>
            <w:r>
              <w:t xml:space="preserve">(ดู </w:t>
            </w:r>
            <w:hyperlink w:anchor="_Sec10">
              <w:r>
                <w:rPr>
                  <w:color w:val="00467F"/>
                  <w:u w:val="single"/>
                </w:rPr>
                <w:t>ภาคผนวก 1</w:t>
              </w:r>
            </w:hyperlink>
            <w:r>
              <w:t>)</w:t>
            </w:r>
          </w:p>
        </w:tc>
      </w:tr>
      <w:tr w:rsidR="002731DA">
        <w:tc>
          <w:tcPr>
            <w:tcW w:w="6120" w:type="dxa"/>
          </w:tcPr>
          <w:p w:rsidR="002731DA" w:rsidRDefault="00B27E7D">
            <w:pPr>
              <w:pStyle w:val="PURBody"/>
            </w:pPr>
            <w:r>
              <w:t xml:space="preserve">เทคโนโลยีที่รวมอยู่: </w:t>
            </w:r>
            <w:r>
              <w:rPr>
                <w:b/>
              </w:rPr>
              <w:t xml:space="preserve">คอมโพเนนต์ของซอฟต์แวร์ Windows </w:t>
            </w:r>
            <w:r>
              <w:t xml:space="preserve">(โปรดดู </w:t>
            </w:r>
            <w:hyperlink w:anchor="_Sec6">
              <w:r>
                <w:rPr>
                  <w:color w:val="00467F"/>
                  <w:u w:val="single"/>
                </w:rPr>
                <w:t>ข้อกำหนดสิทธิการใช้งานสากล</w:t>
              </w:r>
            </w:hyperlink>
            <w:r>
              <w:t>)</w:t>
            </w:r>
          </w:p>
        </w:tc>
        <w:tc>
          <w:tcPr>
            <w:tcW w:w="6120" w:type="dxa"/>
          </w:tcPr>
          <w:p w:rsidR="002731DA" w:rsidRDefault="00B27E7D">
            <w:pPr>
              <w:pStyle w:val="PURBody"/>
            </w:pPr>
            <w:r>
              <w:t xml:space="preserve">การเข้าถึงของผู้ใช้ภายนอก : </w:t>
            </w:r>
            <w:r>
              <w:rPr>
                <w:b/>
              </w:rPr>
              <w:t>CAL</w:t>
            </w:r>
          </w:p>
        </w:tc>
      </w:tr>
    </w:tbl>
    <w:p w:rsidR="002731DA" w:rsidRDefault="00B27E7D">
      <w:pPr>
        <w:pStyle w:val="PURBlueBGHeader"/>
      </w:pPr>
      <w:r>
        <w:t>CAL พื้นฐาน</w:t>
      </w:r>
    </w:p>
    <w:p w:rsidR="002731DA" w:rsidRDefault="00B27E7D">
      <w:pPr>
        <w:pStyle w:val="PURBody-Indented"/>
      </w:pPr>
      <w:r>
        <w:rPr>
          <w:b/>
          <w:i/>
        </w:rPr>
        <w:t>ท่านต้องมี:</w:t>
      </w:r>
    </w:p>
    <w:p w:rsidR="002731DA" w:rsidRDefault="00B27E7D">
      <w:pPr>
        <w:pStyle w:val="PURBullet-Indented"/>
        <w:numPr>
          <w:ilvl w:val="0"/>
          <w:numId w:val="96"/>
        </w:numPr>
      </w:pPr>
      <w:r>
        <w:t>SQL Server 2014 CAL</w:t>
      </w:r>
    </w:p>
    <w:p w:rsidR="002731DA" w:rsidRDefault="00B27E7D">
      <w:pPr>
        <w:pStyle w:val="PURBlueBGHeader"/>
      </w:pPr>
      <w:r>
        <w:t>ข้อกำหนดเพิ่มเติมมีดังนี้</w:t>
      </w:r>
    </w:p>
    <w:p w:rsidR="002731DA" w:rsidRDefault="00B27E7D">
      <w:pPr>
        <w:pStyle w:val="PURBlueStrong-Indented"/>
      </w:pPr>
      <w:r>
        <w:t>การใช้งานอินสแตนซ์ของซอฟต์แวร์เซิร์ฟเวอร์</w:t>
      </w:r>
    </w:p>
    <w:p w:rsidR="002731DA" w:rsidRDefault="00B27E7D">
      <w:pPr>
        <w:pStyle w:val="PURBody-Indented"/>
      </w:pPr>
      <w:r>
        <w:t>สำหรับสิทธิการใช้งานเซิร์ฟเวอร์แต่ละสิทธิ ซอฟต์แวร์จะสามารถใช้งานได้แต่ละครั้งในสภาพแวดล้อมระบบปฏิบัติการจริงหรือเสมือนเพียงหนึ่งสภาพแวดล้อมเท่านั้น แต่ท่านสามารถใช้อินสแตนซ์สำหรับใช้งานของซอฟต์แวร์เซิร์ฟเวอร์จำนวนเท่าใดก็ได้ในสภาพแวดล้อมระบบปฏิบัติการดังกล่าว</w:t>
      </w:r>
    </w:p>
    <w:p w:rsidR="002731DA" w:rsidRDefault="00B27E7D">
      <w:pPr>
        <w:pStyle w:val="PURBlueStrong-Indented"/>
      </w:pPr>
      <w:r>
        <w:t>สิทธิในรุ่นที่ต่ำลง</w:t>
      </w:r>
    </w:p>
    <w:p w:rsidR="002731DA" w:rsidRDefault="00B27E7D">
      <w:pPr>
        <w:pStyle w:val="PURBody-Indented"/>
      </w:pPr>
      <w:r>
        <w:t>แทนที่อินสแตนซ์ที่ได้รับอนุญาต ท่านสามารถใช้อินสแตนซ์รุ่น 2014 หรือรุ่นก่อนหน้าของ Standard หรือรุ่นใดๆ ก็ตามของ Workgroup หรือ Small Business ได้</w:t>
      </w:r>
    </w:p>
    <w:p w:rsidR="002731DA" w:rsidRDefault="00B27E7D">
      <w:pPr>
        <w:pStyle w:val="PURBlueStrong-Indented"/>
      </w:pPr>
      <w:r>
        <w:t>การเปลี่ยนแปลงการอนุญาตให้ใช้สิทธิ -- การโอนสิทธิการใช้งานเซิร์ฟเวอร์และการใช้ซอฟต์แวร์ภายในและข้ามเซิร์ฟเวอร์ฟาร์ม</w:t>
      </w:r>
    </w:p>
    <w:p w:rsidR="002731DA" w:rsidRDefault="00B27E7D">
      <w:pPr>
        <w:pStyle w:val="PURBody-Indented"/>
      </w:pPr>
      <w:r>
        <w:t>ท่านมีสิทธิที่จะโอนสิทธิการใช้งานเซิร์ฟเวอร์ตามที่ได้อธิบายไว้ใน “การเปลี่ยนแปลงการอนุญาตให้ใช้สิทธิ – การโอนสิทธิการใช้งานเซิร์ฟเวอร์และ External Connector License และการใช้ซอฟต์แวร์ภายในและข้ามเซิร์ฟเวอร์ฟาร์ม” สำหรับสิทธิการใช้งานที่มี Software Assurance ที่ใช้ได้เท่านั้น</w:t>
      </w:r>
    </w:p>
    <w:p w:rsidR="002731DA" w:rsidRDefault="00B27E7D">
      <w:pPr>
        <w:pStyle w:val="PURBlueStrong-Indented"/>
      </w:pPr>
      <w:r>
        <w:t>การยกเว้น CAL สำหรับ Batch Jobs</w:t>
      </w:r>
    </w:p>
    <w:p w:rsidR="002731DA" w:rsidRDefault="00B27E7D">
      <w:pPr>
        <w:pStyle w:val="PURBody-Indented"/>
      </w:pPr>
      <w:r>
        <w:t>ท่านไม่จำเป็นต้องมี CAL สำหรับผู้ใช้หรืออุปกรณ์ที่เข้าใช้อินสแตนซ์ของซอฟต์แวร์เซิร์ฟเวอร์ผ่านการประมวลผลชุดงานเท่านั้น “การทำเป็นชุดงาน (Batching)” คือกิจกรรมที่ทำให้กลุ่มงานที่เกิดขึ้นในเวลาต่างกันสามารถได้รับการประมวลผลทั้งหมดในเวลาเดียวกันได้</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7593"/>
      <w:bookmarkStart w:id="167" w:name="_Toc414967698"/>
      <w:r>
        <w:instrText>SQL Server 2014 Enterprise</w:instrText>
      </w:r>
      <w:bookmarkEnd w:id="166"/>
      <w:bookmarkEnd w:id="167"/>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729"/>
        <w:gridCol w:w="5071"/>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ดูการบอกกล่าวที่ใช้บังคับ: </w:t>
            </w:r>
            <w:r>
              <w:rPr>
                <w:b/>
              </w:rPr>
              <w:t xml:space="preserve">การปรับปรุงอัตโนมัติ </w:t>
            </w:r>
            <w:r>
              <w:t xml:space="preserve">(ดู </w:t>
            </w:r>
            <w:hyperlink w:anchor="_Sec10">
              <w:r>
                <w:rPr>
                  <w:color w:val="00467F"/>
                  <w:u w:val="single"/>
                </w:rPr>
                <w:t>ภาคผนวก 1</w:t>
              </w:r>
            </w:hyperlink>
            <w:r>
              <w:t>)</w:t>
            </w:r>
          </w:p>
        </w:tc>
      </w:tr>
      <w:tr w:rsidR="002731DA">
        <w:tc>
          <w:tcPr>
            <w:tcW w:w="6120" w:type="dxa"/>
          </w:tcPr>
          <w:p w:rsidR="002731DA" w:rsidRDefault="00B27E7D">
            <w:pPr>
              <w:pStyle w:val="PURBody"/>
            </w:pPr>
            <w:r>
              <w:t xml:space="preserve">เทคโนโลยีที่รวมอยู่: </w:t>
            </w:r>
            <w:r>
              <w:rPr>
                <w:b/>
              </w:rPr>
              <w:t xml:space="preserve">คอมโพเนนต์ของซอฟต์แวร์ Windows </w:t>
            </w:r>
            <w:r>
              <w:t xml:space="preserve">(โปรดดู </w:t>
            </w:r>
            <w:hyperlink w:anchor="_Sec6">
              <w:r>
                <w:rPr>
                  <w:color w:val="00467F"/>
                  <w:u w:val="single"/>
                </w:rPr>
                <w:t>ข้อกำหนดสิทธิการใช้งานสากล</w:t>
              </w:r>
            </w:hyperlink>
            <w:r>
              <w:t>)</w:t>
            </w:r>
          </w:p>
        </w:tc>
        <w:tc>
          <w:tcPr>
            <w:tcW w:w="6120" w:type="dxa"/>
          </w:tcPr>
          <w:p w:rsidR="002731DA" w:rsidRDefault="00B27E7D">
            <w:pPr>
              <w:pStyle w:val="PURBody"/>
            </w:pPr>
            <w:r>
              <w:t xml:space="preserve">การเข้าถึงของผู้ใช้ภายนอก : </w:t>
            </w:r>
            <w:r>
              <w:rPr>
                <w:b/>
              </w:rPr>
              <w:t>CAL</w:t>
            </w:r>
          </w:p>
        </w:tc>
      </w:tr>
    </w:tbl>
    <w:p w:rsidR="002731DA" w:rsidRDefault="00B27E7D">
      <w:pPr>
        <w:pStyle w:val="PURBlueBGHeader"/>
      </w:pPr>
      <w:r>
        <w:t>ข้อกำหนดเพิ่มเติมมีดังนี้</w:t>
      </w:r>
    </w:p>
    <w:p w:rsidR="002731DA" w:rsidRDefault="00B27E7D">
      <w:pPr>
        <w:pStyle w:val="PURBody-Indented"/>
      </w:pPr>
      <w:r>
        <w:t>ไม่มีสิทธิการใช้งานเซิร์ฟเวอร์ใหม่สำหรับ SQL Server 2014 Enterprise (Server/CAL) ลูกค้า Software Assurance ปัจจุบันที่ต้องการอัปเกรดเป็นรุ่น 2014 ควรดูสิทธิการใช้ผลิตภัณฑ์ (Product Use Right) ของเดือนเมษายน 2014 หากต้องการทราบถึงข้อกำหนดสิทธิการใช้งาน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7594"/>
      <w:bookmarkStart w:id="170" w:name="_Toc414967699"/>
      <w:r>
        <w:instrText>SQL Server 2014 Standard</w:instrText>
      </w:r>
      <w:bookmarkEnd w:id="169"/>
      <w:bookmarkEnd w:id="170"/>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729"/>
        <w:gridCol w:w="5071"/>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ดูการบอกกล่าวที่ใช้บังคับ: </w:t>
            </w:r>
            <w:r>
              <w:rPr>
                <w:b/>
              </w:rPr>
              <w:t xml:space="preserve">การปรับปรุงอัตโนมัติ </w:t>
            </w:r>
            <w:r>
              <w:t xml:space="preserve">(ดู </w:t>
            </w:r>
            <w:hyperlink w:anchor="_Sec10">
              <w:r>
                <w:rPr>
                  <w:color w:val="00467F"/>
                  <w:u w:val="single"/>
                </w:rPr>
                <w:t>ภาคผนวก 1</w:t>
              </w:r>
            </w:hyperlink>
            <w:r>
              <w:t>)</w:t>
            </w:r>
          </w:p>
        </w:tc>
      </w:tr>
      <w:tr w:rsidR="002731DA">
        <w:tc>
          <w:tcPr>
            <w:tcW w:w="6120" w:type="dxa"/>
          </w:tcPr>
          <w:p w:rsidR="002731DA" w:rsidRDefault="00B27E7D">
            <w:pPr>
              <w:pStyle w:val="PURBody"/>
            </w:pPr>
            <w:r>
              <w:t xml:space="preserve">เทคโนโลยีที่รวมอยู่: </w:t>
            </w:r>
            <w:r>
              <w:rPr>
                <w:b/>
              </w:rPr>
              <w:t xml:space="preserve">คอมโพเนนต์ของซอฟต์แวร์ Windows </w:t>
            </w:r>
            <w:r>
              <w:t xml:space="preserve">(โปรดดู </w:t>
            </w:r>
            <w:hyperlink w:anchor="_Sec6">
              <w:r>
                <w:rPr>
                  <w:color w:val="00467F"/>
                  <w:u w:val="single"/>
                </w:rPr>
                <w:t>ข้อกำหนดสิทธิการใช้งานสากล</w:t>
              </w:r>
            </w:hyperlink>
            <w:r>
              <w:t>)</w:t>
            </w:r>
          </w:p>
        </w:tc>
        <w:tc>
          <w:tcPr>
            <w:tcW w:w="6120" w:type="dxa"/>
          </w:tcPr>
          <w:p w:rsidR="002731DA" w:rsidRDefault="00B27E7D">
            <w:pPr>
              <w:pStyle w:val="PURBody"/>
            </w:pPr>
            <w:r>
              <w:t xml:space="preserve">การเข้าถึงของผู้ใช้ภายนอก : </w:t>
            </w:r>
            <w:r>
              <w:rPr>
                <w:b/>
              </w:rPr>
              <w:t>CAL</w:t>
            </w:r>
          </w:p>
        </w:tc>
      </w:tr>
    </w:tbl>
    <w:p w:rsidR="002731DA" w:rsidRDefault="00B27E7D">
      <w:pPr>
        <w:pStyle w:val="PURBlueBGHeader"/>
      </w:pPr>
      <w:r>
        <w:t>CAL พื้นฐาน</w:t>
      </w:r>
    </w:p>
    <w:tbl>
      <w:tblPr>
        <w:tblStyle w:val="PURTableNoVertical"/>
        <w:tblW w:w="0" w:type="auto"/>
        <w:tblLook w:val="04A0" w:firstRow="1" w:lastRow="0" w:firstColumn="1" w:lastColumn="0" w:noHBand="0" w:noVBand="1"/>
      </w:tblPr>
      <w:tblGrid>
        <w:gridCol w:w="5271"/>
        <w:gridCol w:w="5255"/>
      </w:tblGrid>
      <w:tr w:rsidR="002731DA">
        <w:trPr>
          <w:cnfStyle w:val="100000000000" w:firstRow="1" w:lastRow="0" w:firstColumn="0" w:lastColumn="0" w:oddVBand="0" w:evenVBand="0" w:oddHBand="0" w:evenHBand="0" w:firstRowFirstColumn="0" w:firstRowLastColumn="0" w:lastRowFirstColumn="0" w:lastRowLastColumn="0"/>
        </w:trPr>
        <w:tc>
          <w:tcPr>
            <w:tcW w:w="5340" w:type="dxa"/>
          </w:tcPr>
          <w:p w:rsidR="002731DA" w:rsidRDefault="00B27E7D">
            <w:pPr>
              <w:pStyle w:val="PURBody"/>
            </w:pPr>
            <w:r>
              <w:rPr>
                <w:b/>
                <w:i/>
              </w:rPr>
              <w:t>ท่านต้องมี:</w:t>
            </w:r>
          </w:p>
          <w:p w:rsidR="002731DA" w:rsidRDefault="00B27E7D">
            <w:pPr>
              <w:pStyle w:val="PURBullet"/>
              <w:numPr>
                <w:ilvl w:val="0"/>
                <w:numId w:val="97"/>
              </w:numPr>
            </w:pPr>
            <w:r>
              <w:t>SQL Server 2014 CAL</w:t>
            </w:r>
          </w:p>
        </w:tc>
        <w:tc>
          <w:tcPr>
            <w:tcW w:w="5340" w:type="dxa"/>
          </w:tcPr>
          <w:p w:rsidR="002731DA" w:rsidRDefault="002731DA">
            <w:pPr>
              <w:pStyle w:val="PURBody"/>
            </w:pPr>
          </w:p>
        </w:tc>
      </w:tr>
    </w:tbl>
    <w:p w:rsidR="002731DA" w:rsidRDefault="00B27E7D">
      <w:pPr>
        <w:pStyle w:val="PURBlueBGHeader"/>
      </w:pPr>
      <w:r>
        <w:t>ข้อกำหนดเพิ่มเติมมีดังนี้</w:t>
      </w:r>
    </w:p>
    <w:p w:rsidR="002731DA" w:rsidRDefault="00B27E7D">
      <w:pPr>
        <w:pStyle w:val="PURBlueStrong-Indented"/>
      </w:pPr>
      <w:r>
        <w:t>การใช้งานอินสแตนซ์ของซอฟต์แวร์เซิร์ฟเวอร์</w:t>
      </w:r>
    </w:p>
    <w:p w:rsidR="002731DA" w:rsidRDefault="00B27E7D">
      <w:pPr>
        <w:pStyle w:val="PURBody-Indented"/>
      </w:pPr>
      <w:r>
        <w:t>สำหรับสิทธิการใช้งานเซิร์ฟเวอร์แต่ละสิทธิ ซอฟต์แวร์จะสามารถใช้งานได้แต่ละครั้งในสภาพแวดล้อมระบบปฏิบัติการจริงหรือเสมือนเพียงหนึ่งสภาพแวดล้อมเท่านั้น แต่สำหรับแต่ละซอฟต์แวร์ ท่านจะสามารถใช้อินสแตนซ์สำหรับใช้งานของซอฟต์แวร์เซิร์ฟเวอร์จำนวนเท่าใดก็ได้ในสภาพแวดล้อมระบบปฏิบัติการดังกล่าว</w:t>
      </w:r>
    </w:p>
    <w:p w:rsidR="002731DA" w:rsidRDefault="00B27E7D">
      <w:pPr>
        <w:pStyle w:val="PURBlueStrong-Indented"/>
      </w:pPr>
      <w:r>
        <w:t>สิทธิในรุ่นที่ต่ำลง</w:t>
      </w:r>
    </w:p>
    <w:p w:rsidR="002731DA" w:rsidRDefault="00B27E7D">
      <w:pPr>
        <w:pStyle w:val="PURBody-Indented"/>
      </w:pPr>
      <w:r>
        <w:t>แทนที่อินสแตนซ์ที่ได้รับอนุญาต ท่านสามารถใช้อินสแตนซ์รุ่นใดก็ตามของ Workgroup หรือ Small Business ได้</w:t>
      </w:r>
    </w:p>
    <w:p w:rsidR="002731DA" w:rsidRDefault="00B27E7D">
      <w:pPr>
        <w:pStyle w:val="PURBlueStrong-Indented"/>
      </w:pPr>
      <w:r>
        <w:t>การเปลี่ยนแปลงการอนุญาตให้ใช้สิทธิ -- การโอนสิทธิการใช้งานเซิร์ฟเวอร์และการใช้ซอฟต์แวร์ภายในและข้ามเซิร์ฟเวอร์ฟาร์ม</w:t>
      </w:r>
    </w:p>
    <w:p w:rsidR="002731DA" w:rsidRDefault="00B27E7D">
      <w:pPr>
        <w:pStyle w:val="PURBody-Indented"/>
      </w:pPr>
      <w:r>
        <w:t>ท่านมีสิทธิที่จะโอนสิทธิการใช้งานเซิร์ฟเวอร์ตามที่ได้อธิบายไว้ใน “การเปลี่ยนแปลงการอนุญาตให้ใช้สิทธิ – การโอนสิทธิการใช้งานเซิร์ฟเวอร์และ External Connector License และการใช้ซอฟต์แวร์ภายในและข้ามเซิร์ฟเวอร์ฟาร์ม” สำหรับสิทธิการใช้งานที่มี Software Assurance ที่ใช้ได้เท่านั้น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71" w:name="_Sec451"/>
      <w:r>
        <w:t>Visual Studio Team Foundation Server 2013 with SQL Server 2014 Technology</w:t>
      </w:r>
      <w:bookmarkEnd w:id="171"/>
      <w:r>
        <w:fldChar w:fldCharType="begin"/>
      </w:r>
      <w:r>
        <w:instrText xml:space="preserve"> XE "Visual Studio Team Foundation Server 2013 with SQL Server 2014 Technology" </w:instrText>
      </w:r>
      <w:r>
        <w:fldChar w:fldCharType="end"/>
      </w:r>
      <w:r>
        <w:fldChar w:fldCharType="begin"/>
      </w:r>
      <w:r>
        <w:instrText xml:space="preserve"> TC "</w:instrText>
      </w:r>
      <w:bookmarkStart w:id="172" w:name="_Toc414967595"/>
      <w:bookmarkStart w:id="173" w:name="_Toc414967700"/>
      <w:r>
        <w:instrText>Visual Studio Team Foundation Server 2013 with SQL Server 2014 Technology</w:instrText>
      </w:r>
      <w:bookmarkEnd w:id="172"/>
      <w:bookmarkEnd w:id="173"/>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729"/>
        <w:gridCol w:w="5071"/>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การเข้าถึงของผู้ใช้ภายนอก : </w:t>
            </w:r>
            <w:r>
              <w:rPr>
                <w:b/>
              </w:rPr>
              <w:t>CAL</w:t>
            </w:r>
          </w:p>
        </w:tc>
      </w:tr>
      <w:tr w:rsidR="002731DA">
        <w:tc>
          <w:tcPr>
            <w:tcW w:w="6120" w:type="dxa"/>
          </w:tcPr>
          <w:p w:rsidR="002731DA" w:rsidRDefault="00B27E7D">
            <w:pPr>
              <w:pStyle w:val="PURBody"/>
            </w:pPr>
            <w:r>
              <w:t xml:space="preserve">เทคโนโลยีที่รวมอยู่: </w:t>
            </w:r>
            <w:r>
              <w:rPr>
                <w:b/>
              </w:rPr>
              <w:t xml:space="preserve">SQL Server Technology, คอมโพเนนต์ของซอฟต์แวร์ Windows </w:t>
            </w:r>
            <w:r>
              <w:t xml:space="preserve">(โปรดดู </w:t>
            </w:r>
            <w:hyperlink w:anchor="_Sec6">
              <w:r>
                <w:rPr>
                  <w:color w:val="00467F"/>
                  <w:u w:val="single"/>
                </w:rPr>
                <w:t>ข้อกำหนดสิทธิการใช้งานสากล</w:t>
              </w:r>
            </w:hyperlink>
            <w:r>
              <w:t>)</w:t>
            </w:r>
          </w:p>
        </w:tc>
        <w:tc>
          <w:tcPr>
            <w:tcW w:w="6120" w:type="dxa"/>
          </w:tcPr>
          <w:p w:rsidR="002731DA" w:rsidRDefault="002731DA">
            <w:pPr>
              <w:pStyle w:val="PURBody"/>
            </w:pPr>
          </w:p>
        </w:tc>
      </w:tr>
    </w:tbl>
    <w:p w:rsidR="002731DA" w:rsidRDefault="00B27E7D">
      <w:pPr>
        <w:pStyle w:val="PURBlueBGHeader"/>
      </w:pPr>
      <w:r>
        <w:t>CAL พื้นฐาน</w:t>
      </w:r>
    </w:p>
    <w:tbl>
      <w:tblPr>
        <w:tblStyle w:val="PURTableNoVertical"/>
        <w:tblW w:w="0" w:type="auto"/>
        <w:tblLook w:val="04A0" w:firstRow="1" w:lastRow="0" w:firstColumn="1" w:lastColumn="0" w:noHBand="0" w:noVBand="1"/>
      </w:tblPr>
      <w:tblGrid>
        <w:gridCol w:w="5275"/>
        <w:gridCol w:w="5251"/>
      </w:tblGrid>
      <w:tr w:rsidR="002731DA">
        <w:trPr>
          <w:cnfStyle w:val="100000000000" w:firstRow="1" w:lastRow="0" w:firstColumn="0" w:lastColumn="0" w:oddVBand="0" w:evenVBand="0" w:oddHBand="0" w:evenHBand="0" w:firstRowFirstColumn="0" w:firstRowLastColumn="0" w:lastRowFirstColumn="0" w:lastRowLastColumn="0"/>
        </w:trPr>
        <w:tc>
          <w:tcPr>
            <w:tcW w:w="5340" w:type="dxa"/>
          </w:tcPr>
          <w:p w:rsidR="002731DA" w:rsidRDefault="00B27E7D">
            <w:pPr>
              <w:pStyle w:val="PURBody"/>
            </w:pPr>
            <w:r>
              <w:rPr>
                <w:b/>
                <w:i/>
              </w:rPr>
              <w:t>ท่านต้องมี:</w:t>
            </w:r>
          </w:p>
          <w:p w:rsidR="002731DA" w:rsidRDefault="00B27E7D">
            <w:pPr>
              <w:pStyle w:val="PURBullet"/>
              <w:numPr>
                <w:ilvl w:val="0"/>
                <w:numId w:val="98"/>
              </w:numPr>
            </w:pPr>
            <w:r>
              <w:t>Visual Studio Team Foundation Server 2013 CAL</w:t>
            </w:r>
          </w:p>
        </w:tc>
        <w:tc>
          <w:tcPr>
            <w:tcW w:w="5340" w:type="dxa"/>
          </w:tcPr>
          <w:p w:rsidR="002731DA" w:rsidRDefault="002731DA">
            <w:pPr>
              <w:pStyle w:val="PURBody"/>
            </w:pPr>
          </w:p>
        </w:tc>
      </w:tr>
    </w:tbl>
    <w:p w:rsidR="002731DA" w:rsidRDefault="00B27E7D">
      <w:pPr>
        <w:pStyle w:val="PURBlueBGHeader"/>
      </w:pPr>
      <w:r>
        <w:t>CAL เพิ่มเติม</w:t>
      </w:r>
    </w:p>
    <w:tbl>
      <w:tblPr>
        <w:tblStyle w:val="PURTableNoVertical"/>
        <w:tblW w:w="0" w:type="auto"/>
        <w:tblLook w:val="04A0" w:firstRow="1" w:lastRow="0" w:firstColumn="1" w:lastColumn="0" w:noHBand="0" w:noVBand="1"/>
      </w:tblPr>
      <w:tblGrid>
        <w:gridCol w:w="4824"/>
        <w:gridCol w:w="5702"/>
      </w:tblGrid>
      <w:tr w:rsidR="002731DA">
        <w:trPr>
          <w:cnfStyle w:val="100000000000" w:firstRow="1" w:lastRow="0" w:firstColumn="0" w:lastColumn="0" w:oddVBand="0" w:evenVBand="0" w:oddHBand="0" w:evenHBand="0" w:firstRowFirstColumn="0" w:firstRowLastColumn="0" w:lastRowFirstColumn="0" w:lastRowLastColumn="0"/>
        </w:trPr>
        <w:tc>
          <w:tcPr>
            <w:tcW w:w="5340" w:type="dxa"/>
          </w:tcPr>
          <w:p w:rsidR="002731DA" w:rsidRDefault="00B27E7D">
            <w:pPr>
              <w:pStyle w:val="PURBody"/>
            </w:pPr>
            <w:r>
              <w:rPr>
                <w:b/>
                <w:i/>
              </w:rPr>
              <w:t>ฟังก์ชันการทำงานเพิ่มเติมมีดังนี้</w:t>
            </w:r>
          </w:p>
          <w:p w:rsidR="002731DA" w:rsidRDefault="00B27E7D">
            <w:pPr>
              <w:pStyle w:val="PURBullet"/>
              <w:numPr>
                <w:ilvl w:val="0"/>
                <w:numId w:val="99"/>
              </w:numPr>
            </w:pPr>
            <w:r>
              <w:t xml:space="preserve">ร้องขอและจัดการความเห็น </w:t>
            </w:r>
          </w:p>
          <w:p w:rsidR="002731DA" w:rsidRDefault="00B27E7D">
            <w:pPr>
              <w:pStyle w:val="PURBullet"/>
              <w:numPr>
                <w:ilvl w:val="0"/>
                <w:numId w:val="99"/>
              </w:numPr>
            </w:pPr>
            <w:r>
              <w:t>การจัดการการทดสอบ</w:t>
            </w:r>
          </w:p>
          <w:p w:rsidR="002731DA" w:rsidRDefault="00B27E7D">
            <w:pPr>
              <w:pStyle w:val="PURBullet"/>
              <w:numPr>
                <w:ilvl w:val="0"/>
                <w:numId w:val="99"/>
              </w:numPr>
            </w:pPr>
            <w:r>
              <w:t xml:space="preserve">การจัดการพอร์ตโครงการแบบ Agile </w:t>
            </w:r>
          </w:p>
          <w:p w:rsidR="002731DA" w:rsidRDefault="00B27E7D">
            <w:pPr>
              <w:pStyle w:val="PURBullet"/>
              <w:numPr>
                <w:ilvl w:val="0"/>
                <w:numId w:val="99"/>
              </w:numPr>
            </w:pPr>
            <w:r>
              <w:t>Char Authoring ของรายการงาน</w:t>
            </w:r>
          </w:p>
          <w:p w:rsidR="002731DA" w:rsidRDefault="00B27E7D">
            <w:pPr>
              <w:pStyle w:val="PURBullet"/>
              <w:numPr>
                <w:ilvl w:val="0"/>
                <w:numId w:val="99"/>
              </w:numPr>
            </w:pPr>
            <w:r>
              <w:t>การจัดการซอฟต์แวร์ที่วางจำหน่าย</w:t>
            </w:r>
          </w:p>
          <w:p w:rsidR="002731DA" w:rsidRDefault="00B27E7D">
            <w:pPr>
              <w:pStyle w:val="PURBullet"/>
              <w:numPr>
                <w:ilvl w:val="0"/>
                <w:numId w:val="99"/>
              </w:numPr>
            </w:pPr>
            <w:r>
              <w:t>Team Rooms</w:t>
            </w:r>
          </w:p>
        </w:tc>
        <w:tc>
          <w:tcPr>
            <w:tcW w:w="6640" w:type="dxa"/>
          </w:tcPr>
          <w:p w:rsidR="002731DA" w:rsidRDefault="00B27E7D">
            <w:pPr>
              <w:pStyle w:val="PURBody"/>
            </w:pPr>
            <w:r>
              <w:rPr>
                <w:b/>
                <w:i/>
              </w:rPr>
              <w:t>สิทธิการใช้งานเพิ่มเติมที่จำเป็น (กล่าวคือ เทียบเท่ากับ CAL เพิ่มเติม):</w:t>
            </w:r>
          </w:p>
          <w:p w:rsidR="002731DA" w:rsidRDefault="00B27E7D">
            <w:pPr>
              <w:pStyle w:val="PURBullet"/>
              <w:numPr>
                <w:ilvl w:val="0"/>
                <w:numId w:val="100"/>
              </w:numPr>
            </w:pPr>
            <w:r>
              <w:t xml:space="preserve">Visual Studio Test Professional 2013 with MSDN </w:t>
            </w:r>
            <w:r>
              <w:rPr>
                <w:b/>
              </w:rPr>
              <w:t>หรือ</w:t>
            </w:r>
          </w:p>
          <w:p w:rsidR="002731DA" w:rsidRDefault="00B27E7D">
            <w:pPr>
              <w:pStyle w:val="PURBullet"/>
              <w:numPr>
                <w:ilvl w:val="0"/>
                <w:numId w:val="100"/>
              </w:numPr>
            </w:pPr>
            <w:r>
              <w:t xml:space="preserve">Visual Studio Premium 2013 with MSDN </w:t>
            </w:r>
            <w:r>
              <w:rPr>
                <w:b/>
              </w:rPr>
              <w:t>หรือ</w:t>
            </w:r>
          </w:p>
          <w:p w:rsidR="002731DA" w:rsidRDefault="00B27E7D">
            <w:pPr>
              <w:pStyle w:val="PURBullet"/>
              <w:numPr>
                <w:ilvl w:val="0"/>
                <w:numId w:val="100"/>
              </w:numPr>
            </w:pPr>
            <w:r>
              <w:t xml:space="preserve">Visual Studio Ultimate 2013 with MSDN </w:t>
            </w:r>
            <w:r>
              <w:rPr>
                <w:b/>
              </w:rPr>
              <w:t>หรือ</w:t>
            </w:r>
          </w:p>
          <w:p w:rsidR="002731DA" w:rsidRDefault="00B27E7D">
            <w:pPr>
              <w:pStyle w:val="PURBullet"/>
              <w:numPr>
                <w:ilvl w:val="0"/>
                <w:numId w:val="100"/>
              </w:numPr>
            </w:pPr>
            <w:r>
              <w:t>MSDN Platforms</w:t>
            </w:r>
          </w:p>
        </w:tc>
      </w:tr>
    </w:tbl>
    <w:p w:rsidR="002731DA" w:rsidRDefault="00B27E7D">
      <w:pPr>
        <w:pStyle w:val="PURBlueBGHeader"/>
      </w:pPr>
      <w:r>
        <w:t>ข้อกำหนดเพิ่มเติมมีดังนี้</w:t>
      </w:r>
    </w:p>
    <w:p w:rsidR="002731DA" w:rsidRDefault="00B27E7D">
      <w:pPr>
        <w:pStyle w:val="PURBlueStrong-Indented"/>
      </w:pPr>
      <w:r>
        <w:t>การใช้งานไม่จำเป็นต้องมี Client Access Licenses (CAL)</w:t>
      </w:r>
    </w:p>
    <w:p w:rsidR="002731DA" w:rsidRDefault="00B27E7D">
      <w:pPr>
        <w:pStyle w:val="PURBody-Indented"/>
      </w:pPr>
      <w:r>
        <w:t>CAL ไม่ใช่สิ่งที่จำเป็นต้องมี</w:t>
      </w:r>
    </w:p>
    <w:p w:rsidR="002731DA" w:rsidRDefault="00B27E7D">
      <w:pPr>
        <w:pStyle w:val="PURBullet-Indented"/>
        <w:numPr>
          <w:ilvl w:val="0"/>
          <w:numId w:val="101"/>
        </w:numPr>
      </w:pPr>
      <w:r>
        <w:t>เพื่อดู แก้ไข หรือป้อนรายการงาน</w:t>
      </w:r>
    </w:p>
    <w:p w:rsidR="002731DA" w:rsidRDefault="00B27E7D">
      <w:pPr>
        <w:pStyle w:val="PURBullet-Indented"/>
        <w:numPr>
          <w:ilvl w:val="0"/>
          <w:numId w:val="101"/>
        </w:numPr>
      </w:pPr>
      <w:r>
        <w:t>เพื่อเข้าใช้ Team Foundation Server Reporting</w:t>
      </w:r>
    </w:p>
    <w:p w:rsidR="002731DA" w:rsidRDefault="00B27E7D">
      <w:pPr>
        <w:pStyle w:val="PURBullet-Indented"/>
        <w:numPr>
          <w:ilvl w:val="0"/>
          <w:numId w:val="101"/>
        </w:numPr>
      </w:pPr>
      <w:r>
        <w:t>สำหรับการเข้าถึง Visual Studio Online ผ่านทาง Team Foundation Server 2013 Proxy</w:t>
      </w:r>
    </w:p>
    <w:p w:rsidR="002731DA" w:rsidRDefault="00B27E7D">
      <w:pPr>
        <w:pStyle w:val="PURBullet-Indented"/>
        <w:numPr>
          <w:ilvl w:val="0"/>
          <w:numId w:val="101"/>
        </w:numPr>
      </w:pPr>
      <w:r>
        <w:t>สำหรับการให้อนุมัติขั้นตอนต่างๆ โดยเป็นส่วนหนึ่งของช่องทางการจัดการซอฟต์แวร์ที่วางจำหน่าย</w:t>
      </w:r>
    </w:p>
    <w:p w:rsidR="002731DA" w:rsidRDefault="00B27E7D">
      <w:pPr>
        <w:pStyle w:val="PURBullet-Indented"/>
        <w:numPr>
          <w:ilvl w:val="0"/>
          <w:numId w:val="101"/>
        </w:numPr>
      </w:pPr>
      <w:r>
        <w:t>สำหรับการเข้าถึง Visual Studio Team Foundation Server ผ่านทางการเชื่อมต่อแบบพูลจากโปรแกรมประยุกต์หรือบริการแบบรวมอื่นๆ</w:t>
      </w:r>
    </w:p>
    <w:p w:rsidR="002731DA" w:rsidRDefault="00B27E7D">
      <w:pPr>
        <w:pStyle w:val="PURBlueStrong-Indented"/>
      </w:pPr>
      <w:r>
        <w:t>Visual Studio Team Foundation Server Build Services</w:t>
      </w:r>
    </w:p>
    <w:p w:rsidR="002731DA" w:rsidRDefault="00B27E7D">
      <w:pPr>
        <w:pStyle w:val="PURBody-Indented"/>
      </w:pPr>
      <w:r>
        <w:t>ในกรณีที่ท่านมีผู้ใช้ที่ได้รับอนุญาตให้ใช้สิทธิหนึ่งรายขึ้นไปสำหรับ Visual Studio Ultimate with MSDN, Visual Studio Premium with MSDN หรือ Visual Studio Professional with MSDN ท่านยังจะสามารถติดตั้งซอฟต์แวร์ Visual Studio และอนุญาตให้มีการเข้าถึงและใช้ซอฟต์แวร์ดังกล่าวเป็นส่วนหนึ่งของ Team Foundation Server 2013 Build Services โดยผู้ใช้ที่ได้รับอนุญาตให้ใช้สิทธิและอุปกรณ์ที่ได้รับอนุญาตให้ใช้สิทธิของท่านสำหรับ Team Foundation Server 2013</w:t>
      </w:r>
    </w:p>
    <w:p w:rsidR="002731DA" w:rsidRDefault="00B27E7D">
      <w:pPr>
        <w:pStyle w:val="PURBlueStrong-Indented"/>
      </w:pPr>
      <w:r>
        <w:t>ข้อกำหนดสิทธิการใช้งานสำหรับ Microsoft SharePoint Foundation 2013</w:t>
      </w:r>
    </w:p>
    <w:p w:rsidR="002731DA" w:rsidRDefault="00B27E7D">
      <w:pPr>
        <w:pStyle w:val="PURBody-Indented"/>
      </w:pPr>
      <w:r>
        <w:t>ซอฟต์แวร์นี้มาพร้อมกับ Microsoft SharePoint Foundation 2013 ซึ่งให้สิทธิการใช้งานแก่ท่านภายใต้ข้อกำหนดของตัวซอฟต์แวร์เอง สำเนาของข้อกำหนดสิทธิการใช้งานที่แยกต่างหากเหล่านั้นจะอยู่ในโฟลเดอร์ “สิทธิการใช้งาน”</w:t>
      </w:r>
    </w:p>
    <w:p w:rsidR="002731DA" w:rsidRDefault="00B27E7D">
      <w:pPr>
        <w:pStyle w:val="PURBlueStrong-Indented"/>
      </w:pPr>
      <w:r>
        <w:t>ซอฟต์แวร์ของบุคคลภายนอก</w:t>
      </w:r>
    </w:p>
    <w:p w:rsidR="002731DA" w:rsidRDefault="00B27E7D">
      <w:pPr>
        <w:pStyle w:val="PURBody-Indented"/>
      </w:pPr>
      <w:r>
        <w:t>การบอกกล่าวทางกฎหมายและข้อกำหนดสิทธิการใช้งานเพิ่มเติมที่มีผลใช้กับส่วนต่างๆ ของซอฟต์แวร์จะระบุอยู่ในแฟ้ม ThirdPartyNotices ที่มาพร้อมกับซอฟต์แวร์ นอกเหนือจากข้อกำหนดและเงื่อนไขใดๆ ของสิทธิการใช้งานของบุคคลภายนอกที่ระบุอยู่ในแฟ้ม ThirdPartyNotices แล้ว การปฏิเสธการรับประกัน รวมทั้งข้อจำกัดและข้อยกเว้นในข้อกำหนดว่าด้วยค่าเสียหายของข้อตกลง Volume Licensing ของท่านจะนำมาใช้กับทุกส่วนของซอฟต์แวร์</w:t>
      </w:r>
    </w:p>
    <w:p w:rsidR="002731DA" w:rsidRDefault="00B27E7D">
      <w:pPr>
        <w:pStyle w:val="PURBlueStrong-Indented"/>
      </w:pPr>
      <w:r>
        <w:t>ข้อจำกัดทางเทคนิค</w:t>
      </w:r>
    </w:p>
    <w:p w:rsidR="002731DA" w:rsidRDefault="00B27E7D">
      <w:pPr>
        <w:pStyle w:val="PURBody-Indented"/>
      </w:pPr>
      <w:r>
        <w:t>ท่านไม่สามารถทำวิศวกรรมย้อนกลับ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สำหรับซอฟต์แวร์ได้ เว้นแต่และเฉพาะเท่าที่: (i) ได้รับอนุญาตโดยกฎหมายที่ใช้บังคับ แม้ว่าจะมีข้อจำกัดนี้ หรือ (ii) 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2731DA" w:rsidRDefault="00B27E7D">
      <w:pPr>
        <w:pStyle w:val="PURBlueStrong-Indented"/>
      </w:pPr>
      <w:r>
        <w:t>การเปลี่ยนแปลงการอนุญาตให้ใช้สิทธิ -- การโอนสิทธิการใช้งานเซิร์ฟเวอร์และการใช้ซอฟต์แวร์ภายในและข้ามเซิร์ฟเวอร์ฟาร์ม</w:t>
      </w:r>
    </w:p>
    <w:p w:rsidR="002731DA" w:rsidRDefault="00B27E7D">
      <w:pPr>
        <w:pStyle w:val="PURBody-Indented"/>
      </w:pPr>
      <w:r>
        <w:t>ท่านมีสิทธิที่จะโอนสิทธิการใช้งานเซิร์ฟเวอร์ตามที่ได้อธิบายไว้ใน “การเปลี่ยนแปลงการอนุญาตให้ใช้สิทธิ – การโอนสิทธิการใช้งานเซิร์ฟเวอร์และ External Connector License และการใช้ซอฟต์แวร์ภายในและข้ามเซิร์ฟเวอร์ฟาร์ม” สำหรับสิทธิการใช้งานที่มี Software Assurance ที่ใช้ได้เท่านั้น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7596"/>
      <w:bookmarkStart w:id="176" w:name="_Toc414967701"/>
      <w:r>
        <w:instrText>Windows MultiPoint Server 2012 Premium</w:instrText>
      </w:r>
      <w:bookmarkEnd w:id="175"/>
      <w:bookmarkEnd w:id="176"/>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679"/>
        <w:gridCol w:w="5121"/>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ไม่มี</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ไม่มี</w:t>
            </w:r>
          </w:p>
        </w:tc>
        <w:tc>
          <w:tcPr>
            <w:tcW w:w="6120" w:type="dxa"/>
          </w:tcPr>
          <w:p w:rsidR="002731DA" w:rsidRDefault="00B27E7D">
            <w:pPr>
              <w:pStyle w:val="PURBody"/>
            </w:pPr>
            <w:r>
              <w:t xml:space="preserve">ดูการบอกกล่าวที่ใช้บังคับ: </w:t>
            </w:r>
            <w:r>
              <w:rPr>
                <w:b/>
              </w:rPr>
              <w:t xml:space="preserve">การถ่ายโอนข้อมูล, MPEG-4, VC-1, ซอฟต์แวร์ที่อาจไม่เป็นที่ต้องการ </w:t>
            </w:r>
            <w:r>
              <w:t xml:space="preserve">(การบอกกล่าว I) (ดู </w:t>
            </w:r>
            <w:hyperlink w:anchor="_Sec10">
              <w:r>
                <w:rPr>
                  <w:color w:val="00467F"/>
                  <w:u w:val="single"/>
                </w:rPr>
                <w:t>ภาคผนวก 1</w:t>
              </w:r>
            </w:hyperlink>
            <w:r>
              <w:t>)</w:t>
            </w:r>
          </w:p>
        </w:tc>
      </w:tr>
      <w:tr w:rsidR="002731DA">
        <w:tc>
          <w:tcPr>
            <w:tcW w:w="6120" w:type="dxa"/>
          </w:tcPr>
          <w:p w:rsidR="002731DA" w:rsidRDefault="002731DA">
            <w:pPr>
              <w:pStyle w:val="PURBody"/>
            </w:pPr>
          </w:p>
        </w:tc>
        <w:tc>
          <w:tcPr>
            <w:tcW w:w="6120" w:type="dxa"/>
          </w:tcPr>
          <w:p w:rsidR="002731DA" w:rsidRDefault="00B27E7D">
            <w:pPr>
              <w:pStyle w:val="PURBody"/>
            </w:pPr>
            <w:r>
              <w:t xml:space="preserve">การเข้าถึงของผู้ใช้ภายนอก : </w:t>
            </w:r>
            <w:r>
              <w:rPr>
                <w:b/>
              </w:rPr>
              <w:t>CAL</w:t>
            </w:r>
          </w:p>
        </w:tc>
      </w:tr>
    </w:tbl>
    <w:p w:rsidR="002731DA" w:rsidRDefault="00B27E7D">
      <w:pPr>
        <w:pStyle w:val="PURBlueBGHeader"/>
      </w:pPr>
      <w:r>
        <w:t>CAL พื้นฐาน</w:t>
      </w:r>
    </w:p>
    <w:tbl>
      <w:tblPr>
        <w:tblStyle w:val="PURTableNoVertical"/>
        <w:tblW w:w="0" w:type="auto"/>
        <w:tblLook w:val="04A0" w:firstRow="1" w:lastRow="0" w:firstColumn="1" w:lastColumn="0" w:noHBand="0" w:noVBand="1"/>
      </w:tblPr>
      <w:tblGrid>
        <w:gridCol w:w="4310"/>
        <w:gridCol w:w="6216"/>
      </w:tblGrid>
      <w:tr w:rsidR="002731DA">
        <w:trPr>
          <w:cnfStyle w:val="100000000000" w:firstRow="1" w:lastRow="0" w:firstColumn="0" w:lastColumn="0" w:oddVBand="0" w:evenVBand="0" w:oddHBand="0" w:evenHBand="0" w:firstRowFirstColumn="0" w:firstRowLastColumn="0" w:lastRowFirstColumn="0" w:lastRowLastColumn="0"/>
        </w:trPr>
        <w:tc>
          <w:tcPr>
            <w:tcW w:w="6240" w:type="dxa"/>
          </w:tcPr>
          <w:p w:rsidR="002731DA" w:rsidRDefault="00B27E7D">
            <w:pPr>
              <w:pStyle w:val="PURBody"/>
            </w:pPr>
            <w:r>
              <w:rPr>
                <w:b/>
                <w:i/>
              </w:rPr>
              <w:t>ท่านต้องมี:</w:t>
            </w:r>
          </w:p>
          <w:p w:rsidR="002731DA" w:rsidRDefault="00B27E7D">
            <w:pPr>
              <w:pStyle w:val="PURBullet"/>
              <w:numPr>
                <w:ilvl w:val="0"/>
                <w:numId w:val="102"/>
              </w:numPr>
            </w:pPr>
            <w:r>
              <w:t xml:space="preserve">Windows MultiPoint Server 2012 CAL </w:t>
            </w:r>
          </w:p>
          <w:p w:rsidR="002731DA" w:rsidRDefault="00B27E7D">
            <w:pPr>
              <w:pStyle w:val="PURBody"/>
            </w:pPr>
            <w:r>
              <w:rPr>
                <w:b/>
                <w:i/>
              </w:rPr>
              <w:t>และ:</w:t>
            </w:r>
          </w:p>
          <w:p w:rsidR="002731DA" w:rsidRDefault="00B27E7D">
            <w:pPr>
              <w:pStyle w:val="PURBullet"/>
              <w:numPr>
                <w:ilvl w:val="0"/>
                <w:numId w:val="103"/>
              </w:numPr>
            </w:pPr>
            <w:r>
              <w:t>Windows Server 2012 CAL</w:t>
            </w:r>
            <w:r>
              <w:rPr>
                <w:b/>
              </w:rPr>
              <w:t xml:space="preserve"> หรือ</w:t>
            </w:r>
          </w:p>
          <w:p w:rsidR="002731DA" w:rsidRDefault="00B27E7D">
            <w:pPr>
              <w:pStyle w:val="PURBullet"/>
              <w:numPr>
                <w:ilvl w:val="0"/>
                <w:numId w:val="103"/>
              </w:numPr>
            </w:pPr>
            <w:r>
              <w:t>Core CAL Suite</w:t>
            </w:r>
            <w:r>
              <w:rPr>
                <w:vertAlign w:val="superscript"/>
              </w:rPr>
              <w:t>1</w:t>
            </w:r>
            <w:r>
              <w:rPr>
                <w:b/>
              </w:rPr>
              <w:t>หรือ</w:t>
            </w:r>
          </w:p>
          <w:p w:rsidR="002731DA" w:rsidRDefault="00B27E7D">
            <w:pPr>
              <w:pStyle w:val="PURBullet"/>
              <w:numPr>
                <w:ilvl w:val="0"/>
                <w:numId w:val="103"/>
              </w:numPr>
            </w:pPr>
            <w:r>
              <w:t>Core CAL Bridge for Microsoft Intune</w:t>
            </w:r>
            <w:r>
              <w:rPr>
                <w:vertAlign w:val="superscript"/>
              </w:rPr>
              <w:t>1</w:t>
            </w:r>
            <w:r>
              <w:rPr>
                <w:b/>
              </w:rPr>
              <w:t>หรือ</w:t>
            </w:r>
          </w:p>
          <w:p w:rsidR="002731DA" w:rsidRDefault="00B27E7D">
            <w:pPr>
              <w:pStyle w:val="PURBullet"/>
              <w:numPr>
                <w:ilvl w:val="0"/>
                <w:numId w:val="103"/>
              </w:numPr>
            </w:pPr>
            <w:r>
              <w:t>Core CAL Bridge for Office 365</w:t>
            </w:r>
            <w:r>
              <w:rPr>
                <w:vertAlign w:val="superscript"/>
              </w:rPr>
              <w:t>1</w:t>
            </w:r>
            <w:r>
              <w:rPr>
                <w:b/>
              </w:rPr>
              <w:t>หรือ</w:t>
            </w:r>
          </w:p>
          <w:p w:rsidR="002731DA" w:rsidRDefault="00B27E7D">
            <w:pPr>
              <w:pStyle w:val="PURBullet"/>
              <w:numPr>
                <w:ilvl w:val="0"/>
                <w:numId w:val="103"/>
              </w:numPr>
            </w:pPr>
            <w:r>
              <w:t xml:space="preserve">Core CAL Bridge for Office 365 User SL </w:t>
            </w:r>
            <w:r>
              <w:rPr>
                <w:b/>
              </w:rPr>
              <w:t>หรือ</w:t>
            </w:r>
          </w:p>
          <w:p w:rsidR="002731DA" w:rsidRDefault="00B27E7D">
            <w:pPr>
              <w:pStyle w:val="PURBullet"/>
              <w:numPr>
                <w:ilvl w:val="0"/>
                <w:numId w:val="103"/>
              </w:numPr>
            </w:pPr>
            <w:r>
              <w:t>Core CAL Bridge for Office 365 and Microsoft Intune</w:t>
            </w:r>
            <w:r>
              <w:rPr>
                <w:vertAlign w:val="superscript"/>
              </w:rPr>
              <w:t>1</w:t>
            </w:r>
            <w:r>
              <w:rPr>
                <w:b/>
              </w:rPr>
              <w:t>หรือ</w:t>
            </w:r>
          </w:p>
          <w:p w:rsidR="002731DA" w:rsidRDefault="00B27E7D">
            <w:pPr>
              <w:pStyle w:val="PURBullet"/>
              <w:numPr>
                <w:ilvl w:val="0"/>
                <w:numId w:val="103"/>
              </w:numPr>
            </w:pPr>
            <w:r>
              <w:t>Enterprise CAL Suite</w:t>
            </w:r>
            <w:r>
              <w:rPr>
                <w:vertAlign w:val="superscript"/>
              </w:rPr>
              <w:t>1</w:t>
            </w:r>
            <w:r>
              <w:rPr>
                <w:b/>
              </w:rPr>
              <w:t>หรือ</w:t>
            </w:r>
          </w:p>
          <w:p w:rsidR="002731DA" w:rsidRDefault="00B27E7D">
            <w:pPr>
              <w:pStyle w:val="PURBullet"/>
              <w:numPr>
                <w:ilvl w:val="0"/>
                <w:numId w:val="103"/>
              </w:numPr>
            </w:pPr>
            <w:r>
              <w:t>Enterprise CAL Bridge for Office 365</w:t>
            </w:r>
            <w:r>
              <w:rPr>
                <w:vertAlign w:val="superscript"/>
              </w:rPr>
              <w:t>1</w:t>
            </w:r>
            <w:r>
              <w:rPr>
                <w:b/>
              </w:rPr>
              <w:t>หรือ</w:t>
            </w:r>
          </w:p>
          <w:p w:rsidR="002731DA" w:rsidRDefault="00B27E7D">
            <w:pPr>
              <w:pStyle w:val="PURBullet"/>
              <w:numPr>
                <w:ilvl w:val="0"/>
                <w:numId w:val="103"/>
              </w:numPr>
            </w:pPr>
            <w:r>
              <w:t xml:space="preserve">Enterprise CAL Bridge for Office 365 User SL </w:t>
            </w:r>
            <w:r>
              <w:rPr>
                <w:b/>
              </w:rPr>
              <w:t>หรือ</w:t>
            </w:r>
          </w:p>
          <w:p w:rsidR="002731DA" w:rsidRDefault="00B27E7D">
            <w:pPr>
              <w:pStyle w:val="PURBullet"/>
              <w:numPr>
                <w:ilvl w:val="0"/>
                <w:numId w:val="103"/>
              </w:numPr>
            </w:pPr>
            <w:r>
              <w:t>Enterprise CAL Bridge for Microsoft Intune</w:t>
            </w:r>
            <w:r>
              <w:rPr>
                <w:vertAlign w:val="superscript"/>
              </w:rPr>
              <w:t>1</w:t>
            </w:r>
            <w:r>
              <w:rPr>
                <w:b/>
              </w:rPr>
              <w:t>หรือ</w:t>
            </w:r>
          </w:p>
          <w:p w:rsidR="002731DA" w:rsidRDefault="00B27E7D">
            <w:pPr>
              <w:pStyle w:val="PURBullet"/>
              <w:numPr>
                <w:ilvl w:val="0"/>
                <w:numId w:val="103"/>
              </w:numPr>
            </w:pPr>
            <w:r>
              <w:t>Enterprise CAL Bridge for Office 365 and Microsoft Intune</w:t>
            </w:r>
            <w:r>
              <w:rPr>
                <w:vertAlign w:val="superscript"/>
              </w:rPr>
              <w:t>1</w:t>
            </w:r>
            <w:r>
              <w:rPr>
                <w:b/>
              </w:rPr>
              <w:t>หรือ</w:t>
            </w:r>
          </w:p>
          <w:p w:rsidR="002731DA" w:rsidRDefault="00B27E7D">
            <w:pPr>
              <w:pStyle w:val="PURBullet"/>
              <w:numPr>
                <w:ilvl w:val="0"/>
                <w:numId w:val="103"/>
              </w:numPr>
            </w:pPr>
            <w:r>
              <w:t>Enterprise Mobility Suite User SL</w:t>
            </w:r>
            <w:r>
              <w:rPr>
                <w:vertAlign w:val="superscript"/>
              </w:rPr>
              <w:t>2</w:t>
            </w:r>
          </w:p>
          <w:p w:rsidR="002731DA" w:rsidRDefault="002731DA">
            <w:pPr>
              <w:pStyle w:val="PURBody"/>
            </w:pPr>
          </w:p>
        </w:tc>
        <w:tc>
          <w:tcPr>
            <w:tcW w:w="7900" w:type="dxa"/>
          </w:tcPr>
          <w:p w:rsidR="002731DA" w:rsidRDefault="00B27E7D">
            <w:pPr>
              <w:pStyle w:val="PURBody"/>
            </w:pPr>
            <w:r>
              <w:rPr>
                <w:vertAlign w:val="superscript"/>
              </w:rPr>
              <w:t xml:space="preserve">1 </w:t>
            </w:r>
            <w:r>
              <w:t>ที่มี Software Assurance ที่ใช้ได้อยู่ในวันที่ Windows Server 2012 พร้อมให้ดาวน์โหลดเป็นครั้งแรกผ่าน Volume Licensing หรือหลังจากนั้น</w:t>
            </w:r>
          </w:p>
          <w:p w:rsidR="002731DA" w:rsidRDefault="00B27E7D">
            <w:pPr>
              <w:pStyle w:val="PURBody"/>
            </w:pPr>
            <w:r>
              <w:rPr>
                <w:vertAlign w:val="superscript"/>
              </w:rPr>
              <w:t xml:space="preserve">2 </w:t>
            </w:r>
            <w:r>
              <w:t>เฉพาะ User SL แบบเต็มเท่านั้นที่จะเป็นไปตามข้อกำหนดการเข้าถึง</w:t>
            </w:r>
          </w:p>
        </w:tc>
      </w:tr>
    </w:tbl>
    <w:p w:rsidR="002731DA" w:rsidRDefault="00B27E7D">
      <w:pPr>
        <w:pStyle w:val="PURBlueBGHeader"/>
      </w:pPr>
      <w:r>
        <w:t>CAL เพิ่มเติม</w:t>
      </w:r>
    </w:p>
    <w:tbl>
      <w:tblPr>
        <w:tblStyle w:val="PURTableNoVertical"/>
        <w:tblW w:w="0" w:type="auto"/>
        <w:tblLook w:val="04A0" w:firstRow="1" w:lastRow="0" w:firstColumn="1" w:lastColumn="0" w:noHBand="0" w:noVBand="1"/>
      </w:tblPr>
      <w:tblGrid>
        <w:gridCol w:w="4958"/>
        <w:gridCol w:w="5568"/>
      </w:tblGrid>
      <w:tr w:rsidR="002731DA">
        <w:trPr>
          <w:cnfStyle w:val="100000000000" w:firstRow="1" w:lastRow="0" w:firstColumn="0" w:lastColumn="0" w:oddVBand="0" w:evenVBand="0" w:oddHBand="0" w:evenHBand="0" w:firstRowFirstColumn="0" w:firstRowLastColumn="0" w:lastRowFirstColumn="0" w:lastRowLastColumn="0"/>
        </w:trPr>
        <w:tc>
          <w:tcPr>
            <w:tcW w:w="6280" w:type="dxa"/>
          </w:tcPr>
          <w:p w:rsidR="002731DA" w:rsidRDefault="00B27E7D">
            <w:pPr>
              <w:pStyle w:val="PURBody"/>
            </w:pPr>
            <w:r>
              <w:rPr>
                <w:b/>
                <w:i/>
              </w:rPr>
              <w:t>ผลิตภัณฑ์หรือฟังก์ชันการทำงาน:</w:t>
            </w:r>
          </w:p>
          <w:p w:rsidR="002731DA" w:rsidRDefault="00B27E7D">
            <w:pPr>
              <w:pStyle w:val="PURBody"/>
            </w:pPr>
            <w:r>
              <w:t>Windows Server 2012 Rights Management Services</w:t>
            </w:r>
          </w:p>
        </w:tc>
        <w:tc>
          <w:tcPr>
            <w:tcW w:w="8000" w:type="dxa"/>
          </w:tcPr>
          <w:p w:rsidR="002731DA" w:rsidRDefault="00B27E7D">
            <w:pPr>
              <w:pStyle w:val="PURBody"/>
            </w:pPr>
            <w:r>
              <w:rPr>
                <w:b/>
                <w:i/>
              </w:rPr>
              <w:t>รายชื่อ CAL มีดังนี้</w:t>
            </w:r>
          </w:p>
          <w:p w:rsidR="002731DA" w:rsidRDefault="00B27E7D">
            <w:pPr>
              <w:pStyle w:val="PURBullet"/>
              <w:numPr>
                <w:ilvl w:val="0"/>
                <w:numId w:val="104"/>
              </w:numPr>
            </w:pPr>
            <w:r>
              <w:t xml:space="preserve">Windows Server 2012 Active Directory Rights Management Services CAL </w:t>
            </w:r>
            <w:r>
              <w:rPr>
                <w:b/>
              </w:rPr>
              <w:t>หรือ</w:t>
            </w:r>
          </w:p>
          <w:p w:rsidR="002731DA" w:rsidRDefault="00B27E7D">
            <w:pPr>
              <w:pStyle w:val="PURBullet"/>
              <w:numPr>
                <w:ilvl w:val="0"/>
                <w:numId w:val="104"/>
              </w:numPr>
            </w:pPr>
            <w:r>
              <w:t>Enterprise CAL Suite</w:t>
            </w:r>
            <w:r>
              <w:rPr>
                <w:vertAlign w:val="superscript"/>
              </w:rPr>
              <w:t>1</w:t>
            </w:r>
            <w:r>
              <w:rPr>
                <w:b/>
              </w:rPr>
              <w:t>หรือ</w:t>
            </w:r>
          </w:p>
          <w:p w:rsidR="002731DA" w:rsidRDefault="00B27E7D">
            <w:pPr>
              <w:pStyle w:val="PURBullet"/>
              <w:numPr>
                <w:ilvl w:val="0"/>
                <w:numId w:val="104"/>
              </w:numPr>
            </w:pPr>
            <w:r>
              <w:t>Enterprise CAL Bridge for Office 365</w:t>
            </w:r>
            <w:r>
              <w:rPr>
                <w:vertAlign w:val="superscript"/>
              </w:rPr>
              <w:t>1</w:t>
            </w:r>
            <w:r>
              <w:rPr>
                <w:b/>
              </w:rPr>
              <w:t>หรือ</w:t>
            </w:r>
          </w:p>
          <w:p w:rsidR="002731DA" w:rsidRDefault="00B27E7D">
            <w:pPr>
              <w:pStyle w:val="PURBullet"/>
              <w:numPr>
                <w:ilvl w:val="0"/>
                <w:numId w:val="104"/>
              </w:numPr>
            </w:pPr>
            <w:r>
              <w:t xml:space="preserve">Enterprise CAL Bridge for Office 365 User SL </w:t>
            </w:r>
            <w:r>
              <w:rPr>
                <w:b/>
              </w:rPr>
              <w:t>หรือ</w:t>
            </w:r>
          </w:p>
          <w:p w:rsidR="002731DA" w:rsidRDefault="00B27E7D">
            <w:pPr>
              <w:pStyle w:val="PURBullet"/>
              <w:numPr>
                <w:ilvl w:val="0"/>
                <w:numId w:val="104"/>
              </w:numPr>
            </w:pPr>
            <w:r>
              <w:t>Enterprise CAL Bridge for Microsoft Intune</w:t>
            </w:r>
            <w:r>
              <w:rPr>
                <w:vertAlign w:val="superscript"/>
              </w:rPr>
              <w:t>1</w:t>
            </w:r>
            <w:r>
              <w:rPr>
                <w:b/>
              </w:rPr>
              <w:t>หรือ</w:t>
            </w:r>
          </w:p>
          <w:p w:rsidR="002731DA" w:rsidRDefault="00B27E7D">
            <w:pPr>
              <w:pStyle w:val="PURBullet"/>
              <w:numPr>
                <w:ilvl w:val="0"/>
                <w:numId w:val="104"/>
              </w:numPr>
            </w:pPr>
            <w:r>
              <w:t>Enterprise CAL Bridge for Office 365 and Microsoft Intune</w:t>
            </w:r>
            <w:r>
              <w:rPr>
                <w:vertAlign w:val="superscript"/>
              </w:rPr>
              <w:t>1</w:t>
            </w:r>
            <w:r>
              <w:rPr>
                <w:b/>
              </w:rPr>
              <w:t>หรือ</w:t>
            </w:r>
          </w:p>
          <w:p w:rsidR="002731DA" w:rsidRDefault="00B27E7D">
            <w:pPr>
              <w:pStyle w:val="PURBullet"/>
              <w:numPr>
                <w:ilvl w:val="0"/>
                <w:numId w:val="104"/>
              </w:numPr>
            </w:pPr>
            <w:r>
              <w:t>Enterprise Mobility Suite User SL</w:t>
            </w:r>
          </w:p>
          <w:p w:rsidR="002731DA" w:rsidRDefault="00B27E7D">
            <w:pPr>
              <w:pStyle w:val="PURBody"/>
            </w:pPr>
            <w:r>
              <w:rPr>
                <w:vertAlign w:val="superscript"/>
              </w:rPr>
              <w:t xml:space="preserve">1 </w:t>
            </w:r>
            <w:r>
              <w:t>ที่มี Software Assurance ที่ใช้ได้อยู่ในวันที่ 1 กันยายน 2012 หรือหลังจากนั้น</w:t>
            </w:r>
          </w:p>
        </w:tc>
      </w:tr>
    </w:tbl>
    <w:p w:rsidR="002731DA" w:rsidRDefault="00B27E7D">
      <w:pPr>
        <w:pStyle w:val="PURBlueBGHeader"/>
      </w:pPr>
      <w:r>
        <w:t>ข้อกำหนดเพิ่มเติมมีดังนี้</w:t>
      </w:r>
    </w:p>
    <w:p w:rsidR="002731DA" w:rsidRDefault="00B27E7D">
      <w:pPr>
        <w:pStyle w:val="PURBlueStrong-Indented"/>
      </w:pPr>
      <w:r>
        <w:t>การใช้งานอินสแตนซ์ของซอฟต์แวร์</w:t>
      </w:r>
    </w:p>
    <w:p w:rsidR="002731DA" w:rsidRDefault="00B27E7D">
      <w:pPr>
        <w:pStyle w:val="PURBody-Indented"/>
      </w:pPr>
      <w:r>
        <w:t>ท่านมีสิทธิที่สัมพันธ์กันสำหรับสิทธิการใช้งานเซิร์ฟเวอร์แต่ละสิทธิที่ท่านได้รับและโอน ในแต่ละครั้ง ท่านสามารถใช้งานอินสแตนซ์บนเซิร์ฟเวอร์ที่ได้รับสิทธิการใช้งานได้ดังนี้</w:t>
      </w:r>
    </w:p>
    <w:p w:rsidR="002731DA" w:rsidRDefault="00B27E7D">
      <w:pPr>
        <w:pStyle w:val="PURBullet-Indented"/>
        <w:numPr>
          <w:ilvl w:val="0"/>
          <w:numId w:val="105"/>
        </w:numPr>
      </w:pPr>
      <w:r>
        <w:t>อินสแตนซ์หนึ่งของซอฟต์แวร์เซิร์ฟเวอร์ใน OSE จริง</w:t>
      </w:r>
      <w:r>
        <w:rPr>
          <w:vertAlign w:val="superscript"/>
        </w:rPr>
        <w:t>1</w:t>
      </w:r>
      <w:r>
        <w:t xml:space="preserve"> และ</w:t>
      </w:r>
    </w:p>
    <w:p w:rsidR="002731DA" w:rsidRDefault="00B27E7D">
      <w:pPr>
        <w:pStyle w:val="PURBullet-Indented"/>
        <w:numPr>
          <w:ilvl w:val="0"/>
          <w:numId w:val="105"/>
        </w:numPr>
      </w:pPr>
      <w:r>
        <w:t>อินสแตนซ์หนึ่งของซอฟต์แวร์เซิร์ฟเวอร์ใน OSE เสมือนหนึ่ง</w:t>
      </w:r>
    </w:p>
    <w:p w:rsidR="002731DA" w:rsidRDefault="00B27E7D">
      <w:pPr>
        <w:pStyle w:val="PURBody-Indented"/>
      </w:pPr>
      <w:r>
        <w:rPr>
          <w:vertAlign w:val="superscript"/>
        </w:rPr>
        <w:t>1</w:t>
      </w:r>
      <w:r>
        <w:t xml:space="preserve"> หากท่านใช้งานอินสแตนซ์ตามจำนวนที่ได้รับอนุญาตสูงสุด (จริงและเสมือน) ท่านจะสามารถใช้อินสแตนซ์ของซอฟต์แวร์เซิร์ฟเวอร์ที่กำลังใช้งานอยู่ในสภาพแวดล้อมระบบปฏิบัติการ (OSE) จริงเฉพาะเพื่อให้บริการบริหารจัดการ (Host) และจัดการ OSE เสมือนเท่านั้น</w:t>
      </w:r>
    </w:p>
    <w:p w:rsidR="002731DA" w:rsidRDefault="00B27E7D">
      <w:pPr>
        <w:pStyle w:val="PURBlueStrong-Indented"/>
      </w:pPr>
      <w:r>
        <w:t>สิทธิการใช้งานการเข้าถึง</w:t>
      </w:r>
    </w:p>
    <w:p w:rsidR="002731DA" w:rsidRDefault="00B27E7D">
      <w:pPr>
        <w:pStyle w:val="PURBullet-Indented"/>
        <w:numPr>
          <w:ilvl w:val="0"/>
          <w:numId w:val="106"/>
        </w:numPr>
      </w:pPr>
      <w:r>
        <w:t xml:space="preserve">CAL ไม่ใช่สิ่งที่จำเป็นต้องมีเพื่อเข้าใช้ซอฟต์แวร์เซิร์ฟเวอร์ที่ใช้งานปริมาณงานของเว็บหรือปริมาณงาน HPC </w:t>
      </w:r>
    </w:p>
    <w:p w:rsidR="002731DA" w:rsidRDefault="00B27E7D">
      <w:pPr>
        <w:pStyle w:val="PURBullet-Indented"/>
        <w:numPr>
          <w:ilvl w:val="0"/>
          <w:numId w:val="106"/>
        </w:numPr>
      </w:pPr>
      <w:r>
        <w:t>CAL ไม่ใช่สิ่งที่จำเป็นต้องมีสำหรับการเข้าใช้ใน OSE จริงที่ใช้เพียงเพื่อให้บริการบริหารจัดการ (Host) และจัดการ OSE เสมือนเท่านั้น</w:t>
      </w:r>
    </w:p>
    <w:p w:rsidR="002731DA" w:rsidRDefault="00B27E7D">
      <w:pPr>
        <w:pStyle w:val="PURBlueStrong-Indented"/>
      </w:pPr>
      <w:r>
        <w:t>การตรวจสอบความถูกต้อง</w:t>
      </w:r>
    </w:p>
    <w:p w:rsidR="002731DA" w:rsidRDefault="00B27E7D">
      <w:pPr>
        <w:pStyle w:val="PURBody-Indented"/>
      </w:pPr>
      <w:r>
        <w:t xml:space="preserve">ซอฟต์แวร์อาจมีการปรับปรุงหรือต้องดาวน์โหลดคุณสมบัติเพื่อการยืนยันซอฟต์แวร์เป็นระยะๆ การตรวจสอบความถูกต้องเป็นการตรวจสอบว่าซอฟต์แวร์ถูกเปิดใช้งานและได้รับสิทธิการใช้งานอย่างถูกต้องหรือไม่ นอกจากนี้ การตรวจสอบความถูกต้องจะทำให้ท่านสามารถใช้คุณลักษณะบางอย่างของซอฟต์แวร์ หรือได้รับสิทธิประโยชน์เพิ่มเติม โปรดดูข้อมูลเพิ่มเติมจาก </w:t>
      </w:r>
      <w:hyperlink r:id="rId65">
        <w:r>
          <w:rPr>
            <w:color w:val="00467F"/>
            <w:u w:val="single"/>
          </w:rPr>
          <w:t>http://go.microsoft.com/fwlink/?linkid=39157</w:t>
        </w:r>
      </w:hyperlink>
    </w:p>
    <w:p w:rsidR="002731DA" w:rsidRDefault="00B27E7D">
      <w:pPr>
        <w:pStyle w:val="PURBody-Indented"/>
      </w:pPr>
      <w:r>
        <w:t xml:space="preserve">ระหว่างการยืนยัน ซอฟต์แวร์จะส่งข้อมูลเกี่ยวกับซอฟต์แวร์และอุปกรณ์ไปยัง Microsoft ข้อมูลเหล่านี้ประกอบด้วยรุ่นและหมายเลขผลิตภัณฑ์ของซอฟต์แวร์ รวมทั้งที่อยู่อินเทอร์เน็ตโพรโทคอลของอุปกรณ์ Microsoft จะไม่ใช้ข้อมูลนี้ในการระบุถึงตัวตนของท่านหรือติดต่อท่าน เว้นแต่ว่า Microsoft อาจใช้และแบ่งปันข้อมูลเพื่อป้องกันการใช้ซอฟต์แวร์โดยไม่ได้รับอนุญาต การใช้งานซอฟต์แวร์นี้แสดงว่าท่านยินยอมให้ส่งข้อมูลนี้ หากต้องการทราบข้อมูลเพิ่มเติมเกี่ยวกับการตรวจสอบความถูกต้องและข้อมูลที่ถูกส่งไปขณะตรวจสอบความถูกต้อง โปรดดูที่ </w:t>
      </w:r>
      <w:hyperlink r:id="rId66">
        <w:r>
          <w:rPr>
            <w:color w:val="00467F"/>
            <w:u w:val="single"/>
          </w:rPr>
          <w:t>http://go.microsoft.com/fwlink/?linkid=96551</w:t>
        </w:r>
      </w:hyperlink>
      <w:r>
        <w:t xml:space="preserve"> หากซอฟต์แวร์ไม่ได้รับอนุญาตอย่างถูกต้อง ระบบการทำงานของซอฟต์แวร์อาจไม่สมบูรณ์ เช่น ท่านอาจ:</w:t>
      </w:r>
    </w:p>
    <w:p w:rsidR="002731DA" w:rsidRDefault="00B27E7D">
      <w:pPr>
        <w:pStyle w:val="PURBullet-Indented"/>
        <w:numPr>
          <w:ilvl w:val="0"/>
          <w:numId w:val="107"/>
        </w:numPr>
      </w:pPr>
      <w:r>
        <w:t xml:space="preserve">ต้องเปิดใช้งานซอฟต์แวร์อีกครั้ง หรือ </w:t>
      </w:r>
    </w:p>
    <w:p w:rsidR="002731DA" w:rsidRDefault="00B27E7D">
      <w:pPr>
        <w:pStyle w:val="PURBullet-Indented"/>
        <w:numPr>
          <w:ilvl w:val="0"/>
          <w:numId w:val="107"/>
        </w:numPr>
      </w:pPr>
      <w:r>
        <w:t>ได้รับการแจ้งเตือนให้นำเอาสำเนาของซอฟต์แวร์ที่ได้รับอนุญาตให้ใช้สิทธิอย่างถูกต้องมาใช้</w:t>
      </w:r>
    </w:p>
    <w:p w:rsidR="002731DA" w:rsidRDefault="00B27E7D">
      <w:pPr>
        <w:pStyle w:val="PURBody-Indented"/>
      </w:pPr>
      <w:r>
        <w:t>หรือท่านอาจไม่รับการปรับปรุงหรือการปรับรุ่นบางอย่างจาก Microsoft</w:t>
      </w:r>
    </w:p>
    <w:p w:rsidR="002731DA" w:rsidRDefault="00B27E7D">
      <w:pPr>
        <w:pStyle w:val="PURBody-Indented"/>
      </w:pPr>
      <w:r>
        <w:t xml:space="preserve">ท่านสามารถรับการปรับปรุงหรือการปรับรุ่นสำหรับซอฟต์แวร์ได้จาก Microsoft หรือแหล่งที่มาที่ได้รับอนุญาตเท่านั้น หากต้องการทราบข้อมูลเพิ่มเติมเกี่ยวกับการรับการปรับปรุงจากแหล่งที่มาที่ได้รับอนุญาต โปรดดูที่ </w:t>
      </w:r>
      <w:hyperlink r:id="rId67">
        <w:r>
          <w:rPr>
            <w:color w:val="00467F"/>
            <w:u w:val="single"/>
          </w:rPr>
          <w:t>http://go.microsoft.com/fwlink/?linkid=96552</w:t>
        </w:r>
      </w:hyperlink>
    </w:p>
    <w:p w:rsidR="002731DA" w:rsidRDefault="00B27E7D">
      <w:pPr>
        <w:pStyle w:val="PURBlueStrong-Indented"/>
      </w:pPr>
      <w:r>
        <w:t>Windows MultiPoint Server 2012 Connector</w:t>
      </w:r>
    </w:p>
    <w:p w:rsidR="002731DA" w:rsidRDefault="00B27E7D">
      <w:pPr>
        <w:pStyle w:val="PURBody-Indented"/>
      </w:pPr>
      <w:r>
        <w:t>ท่านสามารถติดตั้งและใช้ซอฟต์แวร์ Windows Server 2012 MultiPoint Connector ได้บนอุปกรณ์ใดๆ ที่ได้รับสิทธิการใช้งานในการเข้าใช้ Windows Server 2012 ท่านสามารถใช้ซอฟต์แวร์นี้เพียงเพื่อเข้าใช้ซอฟต์แวร์ MultiPoint Server ได้เท่านั้น หากท่านเข้าใช้ซอฟต์แวร์เซิร์ฟเวอร์จากอุปกรณ์นี้เพียงเพื่อใช้ MultiPoint Dashboard เท่านั้น ท่านจะไม่จำเป็นต้องมี MultiPoint Server CAL</w:t>
      </w:r>
    </w:p>
    <w:p w:rsidR="002731DA" w:rsidRDefault="00B27E7D">
      <w:pPr>
        <w:pStyle w:val="PURBlueStrong-Indented"/>
      </w:pPr>
      <w:r>
        <w:t>เทคโนโลยีการจัดเก็บข้อมูล</w:t>
      </w:r>
    </w:p>
    <w:p w:rsidR="002731DA" w:rsidRDefault="00B27E7D">
      <w:pPr>
        <w:pStyle w:val="PURBody-Indented"/>
      </w:pPr>
      <w:r>
        <w:t>ซอฟต์แวร์เซิร์ฟเวอร์อาจมีเทคโนโลยีการจัดเก็บข้อมูลที่เรียกว่า Windows Internal Database หรือ Microsoft SQL Server Desktop Engine for Windows คอมโพเนนต์ของซอฟต์แวร์เซิร์ฟเวอร์ใช้เทคโนโลยีเหล่านี้เพื่อจัดเก็บข้อมูล มิฉะนั้น ท่านจะไม่สามารถใช้หรือเข้าใช้เทคโนโลยีเหล่านี้ภายใต้สิทธิการใช้ผลิตภัณฑ์ (Product Use Right) เหล่านี้ได้</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7597"/>
      <w:bookmarkStart w:id="179" w:name="_Toc414967702"/>
      <w:r>
        <w:instrText>Windows MultiPoint Server 2012 Standard</w:instrText>
      </w:r>
      <w:bookmarkEnd w:id="178"/>
      <w:bookmarkEnd w:id="179"/>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679"/>
        <w:gridCol w:w="5121"/>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ไม่มี</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ไม่มี</w:t>
            </w:r>
          </w:p>
        </w:tc>
        <w:tc>
          <w:tcPr>
            <w:tcW w:w="6120" w:type="dxa"/>
          </w:tcPr>
          <w:p w:rsidR="002731DA" w:rsidRDefault="00B27E7D">
            <w:pPr>
              <w:pStyle w:val="PURBody"/>
            </w:pPr>
            <w:r>
              <w:t xml:space="preserve">ดูการบอกกล่าวที่ใช้บังคับ: </w:t>
            </w:r>
            <w:r>
              <w:rPr>
                <w:b/>
              </w:rPr>
              <w:t xml:space="preserve">การถ่ายโอนข้อมูล, MPEG-4, VC-1, ซอฟต์แวร์ที่อาจไม่เป็นที่ต้องการ </w:t>
            </w:r>
            <w:r>
              <w:t xml:space="preserve">(การบอกกล่าว I) (ดู </w:t>
            </w:r>
            <w:hyperlink w:anchor="_Sec10">
              <w:r>
                <w:rPr>
                  <w:color w:val="00467F"/>
                  <w:u w:val="single"/>
                </w:rPr>
                <w:t>ภาคผนวก 1</w:t>
              </w:r>
            </w:hyperlink>
            <w:r>
              <w:t>)</w:t>
            </w:r>
          </w:p>
        </w:tc>
      </w:tr>
      <w:tr w:rsidR="002731DA">
        <w:tc>
          <w:tcPr>
            <w:tcW w:w="6120" w:type="dxa"/>
          </w:tcPr>
          <w:p w:rsidR="002731DA" w:rsidRDefault="002731DA">
            <w:pPr>
              <w:pStyle w:val="PURBody"/>
            </w:pPr>
          </w:p>
        </w:tc>
        <w:tc>
          <w:tcPr>
            <w:tcW w:w="6120" w:type="dxa"/>
          </w:tcPr>
          <w:p w:rsidR="002731DA" w:rsidRDefault="00B27E7D">
            <w:pPr>
              <w:pStyle w:val="PURBody"/>
            </w:pPr>
            <w:r>
              <w:t xml:space="preserve">การเข้าถึงของผู้ใช้ภายนอก : </w:t>
            </w:r>
            <w:r>
              <w:rPr>
                <w:b/>
              </w:rPr>
              <w:t>CAL</w:t>
            </w:r>
          </w:p>
        </w:tc>
      </w:tr>
    </w:tbl>
    <w:p w:rsidR="002731DA" w:rsidRDefault="00B27E7D">
      <w:pPr>
        <w:pStyle w:val="PURBlueBGHeader"/>
      </w:pPr>
      <w:r>
        <w:t>CAL พื้นฐาน</w:t>
      </w:r>
    </w:p>
    <w:tbl>
      <w:tblPr>
        <w:tblStyle w:val="PURTableNoVertical"/>
        <w:tblW w:w="0" w:type="auto"/>
        <w:tblLook w:val="04A0" w:firstRow="1" w:lastRow="0" w:firstColumn="1" w:lastColumn="0" w:noHBand="0" w:noVBand="1"/>
      </w:tblPr>
      <w:tblGrid>
        <w:gridCol w:w="4728"/>
        <w:gridCol w:w="5798"/>
      </w:tblGrid>
      <w:tr w:rsidR="002731DA">
        <w:trPr>
          <w:cnfStyle w:val="100000000000" w:firstRow="1" w:lastRow="0" w:firstColumn="0" w:lastColumn="0" w:oddVBand="0" w:evenVBand="0" w:oddHBand="0" w:evenHBand="0" w:firstRowFirstColumn="0" w:firstRowLastColumn="0" w:lastRowFirstColumn="0" w:lastRowLastColumn="0"/>
        </w:trPr>
        <w:tc>
          <w:tcPr>
            <w:tcW w:w="6520" w:type="dxa"/>
          </w:tcPr>
          <w:p w:rsidR="002731DA" w:rsidRDefault="00B27E7D">
            <w:pPr>
              <w:pStyle w:val="PURBody"/>
            </w:pPr>
            <w:r>
              <w:rPr>
                <w:b/>
                <w:i/>
              </w:rPr>
              <w:t>ท่านต้องมี:</w:t>
            </w:r>
          </w:p>
          <w:p w:rsidR="002731DA" w:rsidRDefault="00B27E7D">
            <w:pPr>
              <w:pStyle w:val="PURBullet"/>
              <w:numPr>
                <w:ilvl w:val="0"/>
                <w:numId w:val="108"/>
              </w:numPr>
            </w:pPr>
            <w:r>
              <w:t xml:space="preserve">Windows MultiPoint Server 2012 CAL </w:t>
            </w:r>
          </w:p>
          <w:p w:rsidR="002731DA" w:rsidRDefault="00B27E7D">
            <w:pPr>
              <w:pStyle w:val="PURBody"/>
            </w:pPr>
            <w:r>
              <w:rPr>
                <w:b/>
                <w:i/>
              </w:rPr>
              <w:t>และ:</w:t>
            </w:r>
          </w:p>
          <w:p w:rsidR="002731DA" w:rsidRDefault="00B27E7D">
            <w:pPr>
              <w:pStyle w:val="PURBullet"/>
              <w:numPr>
                <w:ilvl w:val="0"/>
                <w:numId w:val="109"/>
              </w:numPr>
            </w:pPr>
            <w:r>
              <w:t xml:space="preserve">Windows Server 2012 CAL </w:t>
            </w:r>
            <w:r>
              <w:rPr>
                <w:b/>
              </w:rPr>
              <w:t>หรือ</w:t>
            </w:r>
          </w:p>
          <w:p w:rsidR="002731DA" w:rsidRDefault="00B27E7D">
            <w:pPr>
              <w:pStyle w:val="PURBullet"/>
              <w:numPr>
                <w:ilvl w:val="0"/>
                <w:numId w:val="109"/>
              </w:numPr>
            </w:pPr>
            <w:r>
              <w:t>Core CAL Suite</w:t>
            </w:r>
            <w:r>
              <w:rPr>
                <w:vertAlign w:val="superscript"/>
              </w:rPr>
              <w:t>1</w:t>
            </w:r>
            <w:r>
              <w:rPr>
                <w:b/>
              </w:rPr>
              <w:t>หรือ</w:t>
            </w:r>
          </w:p>
          <w:p w:rsidR="002731DA" w:rsidRDefault="00B27E7D">
            <w:pPr>
              <w:pStyle w:val="PURBullet"/>
              <w:numPr>
                <w:ilvl w:val="0"/>
                <w:numId w:val="109"/>
              </w:numPr>
            </w:pPr>
            <w:r>
              <w:t>Core CAL Bridge for Microsoft Intune</w:t>
            </w:r>
            <w:r>
              <w:rPr>
                <w:vertAlign w:val="superscript"/>
              </w:rPr>
              <w:t>1</w:t>
            </w:r>
            <w:r>
              <w:rPr>
                <w:b/>
              </w:rPr>
              <w:t>หรือ</w:t>
            </w:r>
          </w:p>
          <w:p w:rsidR="002731DA" w:rsidRDefault="00B27E7D">
            <w:pPr>
              <w:pStyle w:val="PURBullet"/>
              <w:numPr>
                <w:ilvl w:val="0"/>
                <w:numId w:val="109"/>
              </w:numPr>
            </w:pPr>
            <w:r>
              <w:t>Core CAL Bridge for Office 365</w:t>
            </w:r>
            <w:r>
              <w:rPr>
                <w:vertAlign w:val="superscript"/>
              </w:rPr>
              <w:t>1</w:t>
            </w:r>
            <w:r>
              <w:rPr>
                <w:b/>
              </w:rPr>
              <w:t>หรือ</w:t>
            </w:r>
          </w:p>
          <w:p w:rsidR="002731DA" w:rsidRDefault="00B27E7D">
            <w:pPr>
              <w:pStyle w:val="PURBullet"/>
              <w:numPr>
                <w:ilvl w:val="0"/>
                <w:numId w:val="109"/>
              </w:numPr>
            </w:pPr>
            <w:r>
              <w:t xml:space="preserve">Core CAL Bridge for Office 365 User SL </w:t>
            </w:r>
            <w:r>
              <w:rPr>
                <w:b/>
              </w:rPr>
              <w:t>หรือ</w:t>
            </w:r>
          </w:p>
          <w:p w:rsidR="002731DA" w:rsidRDefault="00B27E7D">
            <w:pPr>
              <w:pStyle w:val="PURBullet"/>
              <w:numPr>
                <w:ilvl w:val="0"/>
                <w:numId w:val="109"/>
              </w:numPr>
            </w:pPr>
            <w:r>
              <w:t>Core CAL Bridge for Office 365 and Microsoft Intune</w:t>
            </w:r>
            <w:r>
              <w:rPr>
                <w:vertAlign w:val="superscript"/>
              </w:rPr>
              <w:t>1</w:t>
            </w:r>
            <w:r>
              <w:rPr>
                <w:b/>
              </w:rPr>
              <w:t>หรือ</w:t>
            </w:r>
          </w:p>
          <w:p w:rsidR="002731DA" w:rsidRDefault="00B27E7D">
            <w:pPr>
              <w:pStyle w:val="PURBullet"/>
              <w:numPr>
                <w:ilvl w:val="0"/>
                <w:numId w:val="109"/>
              </w:numPr>
            </w:pPr>
            <w:r>
              <w:t>Enterprise CAL Suite</w:t>
            </w:r>
            <w:r>
              <w:rPr>
                <w:vertAlign w:val="superscript"/>
              </w:rPr>
              <w:t>1</w:t>
            </w:r>
            <w:r>
              <w:rPr>
                <w:b/>
              </w:rPr>
              <w:t>หรือ</w:t>
            </w:r>
          </w:p>
          <w:p w:rsidR="002731DA" w:rsidRDefault="00B27E7D">
            <w:pPr>
              <w:pStyle w:val="PURBullet"/>
              <w:numPr>
                <w:ilvl w:val="0"/>
                <w:numId w:val="109"/>
              </w:numPr>
            </w:pPr>
            <w:r>
              <w:t>Enterprise CAL Bridge for Office 365</w:t>
            </w:r>
            <w:r>
              <w:rPr>
                <w:vertAlign w:val="superscript"/>
              </w:rPr>
              <w:t>1</w:t>
            </w:r>
            <w:r>
              <w:rPr>
                <w:b/>
              </w:rPr>
              <w:t>หรือ</w:t>
            </w:r>
          </w:p>
          <w:p w:rsidR="002731DA" w:rsidRDefault="00B27E7D">
            <w:pPr>
              <w:pStyle w:val="PURBullet"/>
              <w:numPr>
                <w:ilvl w:val="0"/>
                <w:numId w:val="109"/>
              </w:numPr>
            </w:pPr>
            <w:r>
              <w:t>Enterprise CAL Bridge for Microsoft Intune</w:t>
            </w:r>
            <w:r>
              <w:rPr>
                <w:vertAlign w:val="superscript"/>
              </w:rPr>
              <w:t>1</w:t>
            </w:r>
            <w:r>
              <w:rPr>
                <w:b/>
              </w:rPr>
              <w:t>หรือ</w:t>
            </w:r>
          </w:p>
          <w:p w:rsidR="002731DA" w:rsidRDefault="00B27E7D">
            <w:pPr>
              <w:pStyle w:val="PURBullet"/>
              <w:numPr>
                <w:ilvl w:val="0"/>
                <w:numId w:val="109"/>
              </w:numPr>
            </w:pPr>
            <w:r>
              <w:t xml:space="preserve">Enterprise CAL Bridge for Office 365 User SL </w:t>
            </w:r>
            <w:r>
              <w:rPr>
                <w:b/>
              </w:rPr>
              <w:t>หรือ</w:t>
            </w:r>
          </w:p>
          <w:p w:rsidR="002731DA" w:rsidRDefault="00B27E7D">
            <w:pPr>
              <w:pStyle w:val="PURBullet"/>
              <w:numPr>
                <w:ilvl w:val="0"/>
                <w:numId w:val="109"/>
              </w:numPr>
            </w:pPr>
            <w:r>
              <w:t>Enterprise CAL Bridge for Office 365 and Microsoft Intune</w:t>
            </w:r>
            <w:r>
              <w:rPr>
                <w:vertAlign w:val="superscript"/>
              </w:rPr>
              <w:t>1</w:t>
            </w:r>
            <w:r>
              <w:rPr>
                <w:b/>
              </w:rPr>
              <w:t>หรือ</w:t>
            </w:r>
          </w:p>
          <w:p w:rsidR="002731DA" w:rsidRDefault="00B27E7D">
            <w:pPr>
              <w:pStyle w:val="PURBullet"/>
              <w:numPr>
                <w:ilvl w:val="0"/>
                <w:numId w:val="109"/>
              </w:numPr>
            </w:pPr>
            <w:r>
              <w:t>Enterprise Mobility Suite User SL</w:t>
            </w:r>
            <w:r>
              <w:rPr>
                <w:vertAlign w:val="superscript"/>
              </w:rPr>
              <w:t>2</w:t>
            </w:r>
          </w:p>
        </w:tc>
        <w:tc>
          <w:tcPr>
            <w:tcW w:w="6920" w:type="dxa"/>
          </w:tcPr>
          <w:p w:rsidR="002731DA" w:rsidRDefault="00B27E7D">
            <w:pPr>
              <w:pStyle w:val="PURBody"/>
            </w:pPr>
            <w:r>
              <w:rPr>
                <w:vertAlign w:val="superscript"/>
              </w:rPr>
              <w:t xml:space="preserve">1 </w:t>
            </w:r>
            <w:r>
              <w:t>ที่มี Software Assurance ที่ใช้ได้อยู่ในวันที่ Windows Server 2012 พร้อมให้ดาวน์โหลดเป็นครั้งแรกผ่าน Volume Licensing หรือหลังจากนั้น</w:t>
            </w:r>
          </w:p>
          <w:p w:rsidR="002731DA" w:rsidRDefault="00B27E7D">
            <w:pPr>
              <w:pStyle w:val="PURBody"/>
            </w:pPr>
            <w:r>
              <w:rPr>
                <w:vertAlign w:val="superscript"/>
              </w:rPr>
              <w:t xml:space="preserve">2 </w:t>
            </w:r>
            <w:r>
              <w:t>เฉพาะ User SL แบบเต็มเท่านั้นที่จะเป็นไปตามข้อกำหนดการเข้าถึง</w:t>
            </w:r>
          </w:p>
        </w:tc>
      </w:tr>
    </w:tbl>
    <w:p w:rsidR="002731DA" w:rsidRDefault="00B27E7D">
      <w:pPr>
        <w:pStyle w:val="PURBlueBGHeader"/>
      </w:pPr>
      <w:r>
        <w:t>CAL เพิ่มเติม</w:t>
      </w:r>
    </w:p>
    <w:tbl>
      <w:tblPr>
        <w:tblStyle w:val="PURTableNoVertical"/>
        <w:tblW w:w="0" w:type="auto"/>
        <w:tblLook w:val="04A0" w:firstRow="1" w:lastRow="0" w:firstColumn="1" w:lastColumn="0" w:noHBand="0" w:noVBand="1"/>
      </w:tblPr>
      <w:tblGrid>
        <w:gridCol w:w="5338"/>
        <w:gridCol w:w="5188"/>
      </w:tblGrid>
      <w:tr w:rsidR="002731DA">
        <w:trPr>
          <w:cnfStyle w:val="100000000000" w:firstRow="1" w:lastRow="0" w:firstColumn="0" w:lastColumn="0" w:oddVBand="0" w:evenVBand="0" w:oddHBand="0" w:evenHBand="0" w:firstRowFirstColumn="0" w:firstRowLastColumn="0" w:lastRowFirstColumn="0" w:lastRowLastColumn="0"/>
        </w:trPr>
        <w:tc>
          <w:tcPr>
            <w:tcW w:w="6580" w:type="dxa"/>
          </w:tcPr>
          <w:p w:rsidR="002731DA" w:rsidRDefault="00B27E7D">
            <w:pPr>
              <w:pStyle w:val="PURBody"/>
            </w:pPr>
            <w:r>
              <w:rPr>
                <w:b/>
                <w:i/>
              </w:rPr>
              <w:t>ผลิตภัณฑ์หรือฟังก์ชันการทำงาน:</w:t>
            </w:r>
          </w:p>
          <w:p w:rsidR="002731DA" w:rsidRDefault="00B27E7D">
            <w:pPr>
              <w:pStyle w:val="PURBody"/>
            </w:pPr>
            <w:r>
              <w:t>Windows Server 2012 Rights Management Services</w:t>
            </w:r>
          </w:p>
        </w:tc>
        <w:tc>
          <w:tcPr>
            <w:tcW w:w="6940" w:type="dxa"/>
          </w:tcPr>
          <w:p w:rsidR="002731DA" w:rsidRDefault="00B27E7D">
            <w:pPr>
              <w:pStyle w:val="PURBody"/>
            </w:pPr>
            <w:r>
              <w:rPr>
                <w:b/>
                <w:i/>
              </w:rPr>
              <w:t xml:space="preserve">รายชื่อ CAL มีดังนี้ </w:t>
            </w:r>
          </w:p>
          <w:p w:rsidR="002731DA" w:rsidRDefault="00B27E7D">
            <w:pPr>
              <w:pStyle w:val="PURBullet"/>
              <w:numPr>
                <w:ilvl w:val="0"/>
                <w:numId w:val="110"/>
              </w:numPr>
            </w:pPr>
            <w:r>
              <w:t xml:space="preserve">Windows Server 2012 Active Directory Rights Management Services CAL </w:t>
            </w:r>
            <w:r>
              <w:rPr>
                <w:b/>
              </w:rPr>
              <w:t>หรือ</w:t>
            </w:r>
          </w:p>
          <w:p w:rsidR="002731DA" w:rsidRDefault="00B27E7D">
            <w:pPr>
              <w:pStyle w:val="PURBullet"/>
              <w:numPr>
                <w:ilvl w:val="0"/>
                <w:numId w:val="110"/>
              </w:numPr>
            </w:pPr>
            <w:r>
              <w:t>Enterprise CAL Suite</w:t>
            </w:r>
            <w:r>
              <w:rPr>
                <w:vertAlign w:val="superscript"/>
              </w:rPr>
              <w:t>1</w:t>
            </w:r>
            <w:r>
              <w:rPr>
                <w:b/>
              </w:rPr>
              <w:t>หรือ</w:t>
            </w:r>
          </w:p>
          <w:p w:rsidR="002731DA" w:rsidRDefault="00B27E7D">
            <w:pPr>
              <w:pStyle w:val="PURBullet"/>
              <w:numPr>
                <w:ilvl w:val="0"/>
                <w:numId w:val="110"/>
              </w:numPr>
            </w:pPr>
            <w:r>
              <w:t>Enterprise CAL Bridge for Office 365</w:t>
            </w:r>
            <w:r>
              <w:rPr>
                <w:vertAlign w:val="superscript"/>
              </w:rPr>
              <w:t>1</w:t>
            </w:r>
            <w:r>
              <w:rPr>
                <w:b/>
              </w:rPr>
              <w:t>หรือ</w:t>
            </w:r>
          </w:p>
          <w:p w:rsidR="002731DA" w:rsidRDefault="00B27E7D">
            <w:pPr>
              <w:pStyle w:val="PURBullet"/>
              <w:numPr>
                <w:ilvl w:val="0"/>
                <w:numId w:val="110"/>
              </w:numPr>
            </w:pPr>
            <w:r>
              <w:t xml:space="preserve">Enterprise CAL Bridge for Office 365 User SL </w:t>
            </w:r>
            <w:r>
              <w:rPr>
                <w:b/>
              </w:rPr>
              <w:t>หรือ</w:t>
            </w:r>
          </w:p>
          <w:p w:rsidR="002731DA" w:rsidRDefault="00B27E7D">
            <w:pPr>
              <w:pStyle w:val="PURBullet"/>
              <w:numPr>
                <w:ilvl w:val="0"/>
                <w:numId w:val="110"/>
              </w:numPr>
            </w:pPr>
            <w:r>
              <w:t>Enterprise CAL Bridge for Microsoft Intune</w:t>
            </w:r>
            <w:r>
              <w:rPr>
                <w:vertAlign w:val="superscript"/>
              </w:rPr>
              <w:t>1</w:t>
            </w:r>
            <w:r>
              <w:rPr>
                <w:b/>
              </w:rPr>
              <w:t>หรือ</w:t>
            </w:r>
          </w:p>
          <w:p w:rsidR="002731DA" w:rsidRDefault="00B27E7D">
            <w:pPr>
              <w:pStyle w:val="PURBullet"/>
              <w:numPr>
                <w:ilvl w:val="0"/>
                <w:numId w:val="110"/>
              </w:numPr>
            </w:pPr>
            <w:r>
              <w:t>Enterprise CAL Bridge for Office 365 and Microsoft Intune</w:t>
            </w:r>
            <w:r>
              <w:rPr>
                <w:vertAlign w:val="superscript"/>
              </w:rPr>
              <w:t>1</w:t>
            </w:r>
            <w:r>
              <w:rPr>
                <w:b/>
              </w:rPr>
              <w:t>หรือ</w:t>
            </w:r>
          </w:p>
          <w:p w:rsidR="002731DA" w:rsidRDefault="00B27E7D">
            <w:pPr>
              <w:pStyle w:val="PURBullet"/>
              <w:numPr>
                <w:ilvl w:val="0"/>
                <w:numId w:val="110"/>
              </w:numPr>
            </w:pPr>
            <w:r>
              <w:t>Enterprise Mobility Suite User SL</w:t>
            </w:r>
          </w:p>
          <w:p w:rsidR="002731DA" w:rsidRDefault="00B27E7D">
            <w:pPr>
              <w:pStyle w:val="PURBody"/>
            </w:pPr>
            <w:r>
              <w:rPr>
                <w:vertAlign w:val="superscript"/>
              </w:rPr>
              <w:t xml:space="preserve">1 </w:t>
            </w:r>
            <w:r>
              <w:t>ที่มี Software Assurance ที่ใช้ได้อยู่ในวันที่ 1 กันยายน 2012 หรือหลังจากนั้น</w:t>
            </w:r>
          </w:p>
        </w:tc>
      </w:tr>
    </w:tbl>
    <w:p w:rsidR="002731DA" w:rsidRDefault="00B27E7D">
      <w:pPr>
        <w:pStyle w:val="PURBlueBGHeader"/>
      </w:pPr>
      <w:r>
        <w:t>ข้อกำหนดเพิ่มเติมมีดังนี้</w:t>
      </w:r>
    </w:p>
    <w:p w:rsidR="002731DA" w:rsidRDefault="00B27E7D">
      <w:pPr>
        <w:pStyle w:val="PURBlueStrong-Indented"/>
      </w:pPr>
      <w:r>
        <w:t>การใช้งานอินสแตนซ์ของซอฟต์แวร์</w:t>
      </w:r>
    </w:p>
    <w:p w:rsidR="002731DA" w:rsidRDefault="00B27E7D">
      <w:pPr>
        <w:pStyle w:val="PURBody-Indented"/>
      </w:pPr>
      <w:r>
        <w:t>ท่านมีสิทธิที่สัมพันธ์กันสำหรับสิทธิการใช้งานเซิร์ฟเวอร์แต่ละสิทธิที่ท่านได้รับและโอน ในแต่ละครั้ง ท่านสามารถใช้งานอินสแตนซ์บนเซิร์ฟเวอร์ที่ได้รับสิทธิการใช้งานได้ดังนี้</w:t>
      </w:r>
    </w:p>
    <w:p w:rsidR="002731DA" w:rsidRDefault="00B27E7D">
      <w:pPr>
        <w:pStyle w:val="PURBullet-Indented"/>
        <w:numPr>
          <w:ilvl w:val="0"/>
          <w:numId w:val="111"/>
        </w:numPr>
      </w:pPr>
      <w:r>
        <w:t>หนึ่งอินสแตนซ์ของซอฟต์แวร์เซิร์ฟเวอร์ใน OSE จริง</w:t>
      </w:r>
      <w:r>
        <w:rPr>
          <w:vertAlign w:val="superscript"/>
        </w:rPr>
        <w:t>1</w:t>
      </w:r>
      <w:r>
        <w:t xml:space="preserve"> และ</w:t>
      </w:r>
    </w:p>
    <w:p w:rsidR="002731DA" w:rsidRDefault="00B27E7D">
      <w:pPr>
        <w:pStyle w:val="PURBullet-Indented"/>
        <w:numPr>
          <w:ilvl w:val="0"/>
          <w:numId w:val="111"/>
        </w:numPr>
      </w:pPr>
      <w:r>
        <w:t>หนึ่งอินสแตนซ์ของซอฟต์แวร์เซิร์ฟเวอร์ในหนึ่ง OSE เสมือน</w:t>
      </w:r>
    </w:p>
    <w:p w:rsidR="002731DA" w:rsidRDefault="00B27E7D">
      <w:pPr>
        <w:pStyle w:val="PURBody-Indented"/>
      </w:pPr>
      <w:r>
        <w:rPr>
          <w:vertAlign w:val="superscript"/>
        </w:rPr>
        <w:t>1</w:t>
      </w:r>
      <w:r>
        <w:t xml:space="preserve"> หากท่านใช้งานอินสแตนซ์ตามจำนวนที่ได้รับอนุญาตสูงสุด (จริงและเสมือน) ท่านจะสามารถใช้อินสแตนซ์ของซอฟต์แวร์เซิร์ฟเวอร์ที่กำลังใช้งานอยู่ในสภาพแวดล้อมระบบปฏิบัติการ (OSE) จริงเฉพาะเพื่อให้บริการบริหารจัดการ (Host) และจัดการ OSE เสมือนเท่านั้น</w:t>
      </w:r>
    </w:p>
    <w:p w:rsidR="002731DA" w:rsidRDefault="00B27E7D">
      <w:pPr>
        <w:pStyle w:val="PURBlueStrong-Indented"/>
      </w:pPr>
      <w:r>
        <w:t>สิทธิการใช้งานการเข้าถึง</w:t>
      </w:r>
    </w:p>
    <w:p w:rsidR="002731DA" w:rsidRDefault="00B27E7D">
      <w:pPr>
        <w:pStyle w:val="PURBullet-Indented"/>
        <w:numPr>
          <w:ilvl w:val="0"/>
          <w:numId w:val="112"/>
        </w:numPr>
      </w:pPr>
      <w:r>
        <w:t>CAL ไม่ใช่สิ่งที่จำเป็นต้องมีเพื่อเข้าใช้ซอฟต์แวร์เซิร์ฟเวอร์ที่ใช้งานปริมาณงานของเว็บหรือปริมาณงาน HPC</w:t>
      </w:r>
    </w:p>
    <w:p w:rsidR="002731DA" w:rsidRDefault="00B27E7D">
      <w:pPr>
        <w:pStyle w:val="PURBullet-Indented"/>
        <w:numPr>
          <w:ilvl w:val="0"/>
          <w:numId w:val="112"/>
        </w:numPr>
      </w:pPr>
      <w:r>
        <w:t>CAL ไม่ใช่สิ่งที่จำเป็นต้องมีสำหรับการเข้าใช้ใน OSE จริงที่ใช้เพียงเพื่อให้บริการบริหารจัดการ (Host) และจัดการ OSE เสมือนเท่านั้น</w:t>
      </w:r>
    </w:p>
    <w:p w:rsidR="002731DA" w:rsidRDefault="00B27E7D">
      <w:pPr>
        <w:pStyle w:val="PURBlueStrong-Indented"/>
      </w:pPr>
      <w:r>
        <w:t>การตรวจสอบความถูกต้อง</w:t>
      </w:r>
    </w:p>
    <w:p w:rsidR="002731DA" w:rsidRDefault="00B27E7D">
      <w:pPr>
        <w:pStyle w:val="PURBody-Indented"/>
      </w:pPr>
      <w:r>
        <w:t xml:space="preserve">ซอฟต์แวร์อาจมีการปรับปรุงหรือต้องดาวน์โหลดคุณสมบัติเพื่อการยืนยันซอฟต์แวร์เป็นระยะๆ การตรวจสอบความถูกต้องเป็นการตรวจสอบว่าซอฟต์แวร์ถูกเปิดใช้งานและได้รับสิทธิการใช้งานอย่างถูกต้องหรือไม่ นอกจากนี้ การตรวจสอบความถูกต้องจะทำให้ท่านสามารถใช้คุณลักษณะบางอย่างของซอฟต์แวร์ หรือได้รับสิทธิประโยชน์เพิ่มเติม โปรดดูข้อมูลเพิ่มเติมจาก </w:t>
      </w:r>
      <w:hyperlink r:id="rId68">
        <w:r>
          <w:rPr>
            <w:color w:val="00467F"/>
            <w:u w:val="single"/>
          </w:rPr>
          <w:t>http://go.microsoft.com/fwlink/?linkid=39157</w:t>
        </w:r>
      </w:hyperlink>
    </w:p>
    <w:p w:rsidR="002731DA" w:rsidRDefault="00B27E7D">
      <w:pPr>
        <w:pStyle w:val="PURBody-Indented"/>
      </w:pPr>
      <w:r>
        <w:t xml:space="preserve">ระหว่างการยืนยัน ซอฟต์แวร์จะส่งข้อมูลเกี่ยวกับซอฟต์แวร์และอุปกรณ์ไปยัง Microsoft ข้อมูลเหล่านี้ประกอบด้วยรุ่นและหมายเลขผลิตภัณฑ์ของซอฟต์แวร์ รวมทั้งที่อยู่อินเทอร์เน็ตโพรโทคอลของอุปกรณ์ Microsoft จะไม่ใช้ข้อมูลนี้ในการระบุถึงตัวตนของท่านหรือติดต่อท่าน เว้นแต่ว่า Microsoft อาจใช้และแบ่งปันข้อมูลเพื่อป้องกันการใช้ซอฟต์แวร์โดยไม่ได้รับอนุญาต การใช้งานซอฟต์แวร์นี้แสดงว่าท่านยินยอมให้ส่งข้อมูลนี้ หากต้องการทราบข้อมูลเพิ่มเติมเกี่ยวกับการตรวจสอบความถูกต้องและข้อมูลที่ถูกส่งไปขณะตรวจสอบความถูกต้อง โปรดดูที่ </w:t>
      </w:r>
      <w:hyperlink r:id="rId69">
        <w:r>
          <w:rPr>
            <w:color w:val="00467F"/>
            <w:u w:val="single"/>
          </w:rPr>
          <w:t>http://go.microsoft.com/fwlink/?linkid=96551</w:t>
        </w:r>
      </w:hyperlink>
      <w:r>
        <w:t xml:space="preserve"> หากซอฟต์แวร์ไม่ได้รับอนุญาตอย่างถูกต้อง ระบบการทำงานของซอฟต์แวร์อาจไม่สมบูรณ์ เช่น ท่านอาจ:</w:t>
      </w:r>
    </w:p>
    <w:p w:rsidR="002731DA" w:rsidRDefault="00B27E7D">
      <w:pPr>
        <w:pStyle w:val="PURBullet-Indented"/>
        <w:numPr>
          <w:ilvl w:val="0"/>
          <w:numId w:val="113"/>
        </w:numPr>
      </w:pPr>
      <w:r>
        <w:t>ต้องเปิดใช้งานซอฟต์แวร์อีกครั้ง หรือ</w:t>
      </w:r>
    </w:p>
    <w:p w:rsidR="002731DA" w:rsidRDefault="00B27E7D">
      <w:pPr>
        <w:pStyle w:val="PURBullet-Indented"/>
        <w:numPr>
          <w:ilvl w:val="0"/>
          <w:numId w:val="113"/>
        </w:numPr>
      </w:pPr>
      <w:r>
        <w:t>ได้รับการแจ้งเตือนให้นำเอาสำเนาของซอฟต์แวร์ที่ได้รับอนุญาตให้ใช้สิทธิอย่างถูกต้องมาใช้</w:t>
      </w:r>
    </w:p>
    <w:p w:rsidR="002731DA" w:rsidRDefault="00B27E7D">
      <w:pPr>
        <w:pStyle w:val="PURBody-Indented"/>
      </w:pPr>
      <w:r>
        <w:t>หรือท่านอาจไม่รับการปรับปรุงหรือการปรับรุ่นบางอย่างจาก Microsoft</w:t>
      </w:r>
    </w:p>
    <w:p w:rsidR="002731DA" w:rsidRDefault="00B27E7D">
      <w:pPr>
        <w:pStyle w:val="PURBody-Indented"/>
      </w:pPr>
      <w:r>
        <w:t>ท่านสามารถรับการปรับปรุงหรือการปรับรุ่นสำหรับซอฟต์แวร์ได้จาก Microsoft หรือแหล่งที่มาที่ได้รับอนุญาตเท่านั้น หากต้องการทราบข้อมูลเพิ่มเติมเกี่ยวกับการรับโปรแกรมปรับปรุงจากแหล่งที่มาที่ได้รับอนุญาต โปรดดูที่</w:t>
      </w:r>
      <w:hyperlink r:id="rId70">
        <w:r>
          <w:rPr>
            <w:color w:val="00467F"/>
            <w:u w:val="single"/>
          </w:rPr>
          <w:t>http://go.microsoft.com/fwlink/?linkid=96552</w:t>
        </w:r>
      </w:hyperlink>
    </w:p>
    <w:p w:rsidR="002731DA" w:rsidRDefault="00B27E7D">
      <w:pPr>
        <w:pStyle w:val="PURBlueStrong-Indented"/>
      </w:pPr>
      <w:r>
        <w:t>Windows MultiPoint Server 2012 Connector</w:t>
      </w:r>
    </w:p>
    <w:p w:rsidR="002731DA" w:rsidRDefault="00B27E7D">
      <w:pPr>
        <w:pStyle w:val="PURBody-Indented"/>
      </w:pPr>
      <w:r>
        <w:t>ท่านสามารถติดตั้งและใช้ซอฟต์แวร์ Windows Server 2012 MultiPoint Connector ได้บนอุปกรณ์ใดๆ ที่ได้รับสิทธิการใช้งานในการเข้าใช้ Windows Server 2012 ท่านสามารถใช้ซอฟต์แวร์นี้เพียงเพื่อเข้าใช้ซอฟต์แวร์ MultiPoint Server ได้เท่านั้น หากท่านเข้าใช้ซอฟต์แวร์เซิร์ฟเวอร์จากอุปกรณ์นี้เพียงเพื่อใช้ MultiPoint Dashboard เท่านั้น ท่านจะไม่จำเป็นต้องมี MultiPoint Server CAL</w:t>
      </w:r>
    </w:p>
    <w:p w:rsidR="002731DA" w:rsidRDefault="00B27E7D">
      <w:pPr>
        <w:pStyle w:val="PURBlueStrong-Indented"/>
      </w:pPr>
      <w:r>
        <w:t>เทคโนโลยีการจัดเก็บข้อมูล</w:t>
      </w:r>
    </w:p>
    <w:p w:rsidR="002731DA" w:rsidRDefault="00B27E7D">
      <w:pPr>
        <w:pStyle w:val="PURBody-Indented"/>
      </w:pPr>
      <w:r>
        <w:t>ซอฟต์แวร์เซิร์ฟเวอร์อาจมีเทคโนโลยีการจัดเก็บข้อมูลที่เรียกว่า Windows Internal Database หรือ Microsoft SQL Server Desktop Engine for Windows คอมโพเนนต์ของซอฟต์แวร์เซิร์ฟเวอร์ใช้เทคโนโลยีเหล่านี้เพื่อจัดเก็บข้อมูล มิฉะนั้น ท่านจะไม่สามารถใช้หรือเข้าใช้เทคโนโลยีเหล่านี้ภายใต้สิทธิการใช้ผลิตภัณฑ์ (Product Use Right) เหล่านี้ได้</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2731DA">
      <w:pPr>
        <w:sectPr w:rsidR="002731DA">
          <w:headerReference w:type="default" r:id="rId71"/>
          <w:footerReference w:type="default" r:id="rId72"/>
          <w:type w:val="continuous"/>
          <w:pgSz w:w="12240" w:h="15840" w:code="1"/>
          <w:pgMar w:top="1170" w:right="720" w:bottom="720" w:left="720" w:header="432" w:footer="288" w:gutter="0"/>
          <w:cols w:space="360"/>
        </w:sectPr>
      </w:pPr>
    </w:p>
    <w:p w:rsidR="002731DA" w:rsidRDefault="00B27E7D">
      <w:pPr>
        <w:pStyle w:val="PURSectionHeading"/>
        <w:pageBreakBefore/>
      </w:pPr>
      <w:bookmarkStart w:id="180" w:name="_Sec412"/>
      <w:bookmarkEnd w:id="131"/>
      <w:r>
        <w:t>เซิร์ฟเวอร์: แกนประมวลผลแต่ละแกน (สิทธิการใช้งานแกนประมวลผล)</w:t>
      </w:r>
      <w:r>
        <w:fldChar w:fldCharType="begin"/>
      </w:r>
      <w:r>
        <w:instrText xml:space="preserve"> TC "</w:instrText>
      </w:r>
      <w:bookmarkStart w:id="181" w:name="_Toc414967703"/>
      <w:r>
        <w:instrText>เซิร์ฟเวอร์: แกนประมวลผลแต่ละแกน (สิทธิการใช้งานแกนประมวลผล)</w:instrText>
      </w:r>
      <w:bookmarkEnd w:id="181"/>
      <w:r>
        <w:instrText>" \l 1</w:instrText>
      </w:r>
      <w:r>
        <w:fldChar w:fldCharType="end"/>
      </w:r>
    </w:p>
    <w:p w:rsidR="002731DA" w:rsidRDefault="002731DA">
      <w:pPr>
        <w:pStyle w:val="PURBody-Indented"/>
      </w:pPr>
    </w:p>
    <w:p w:rsidR="002731DA" w:rsidRDefault="002731DA">
      <w:pPr>
        <w:sectPr w:rsidR="002731DA">
          <w:headerReference w:type="default" r:id="rId73"/>
          <w:footerReference w:type="default" r:id="rId74"/>
          <w:type w:val="continuous"/>
          <w:pgSz w:w="12240" w:h="15840" w:code="1"/>
          <w:pgMar w:top="1170" w:right="720" w:bottom="720" w:left="720" w:header="432" w:footer="288" w:gutter="0"/>
          <w:cols w:space="360"/>
        </w:sectPr>
      </w:pPr>
    </w:p>
    <w:p w:rsidR="00B27E7D" w:rsidRDefault="00B27E7D">
      <w:pPr>
        <w:pStyle w:val="TOC2"/>
        <w:rPr>
          <w:rFonts w:eastAsiaTheme="minorEastAsia"/>
          <w:noProof/>
          <w:color w:val="auto"/>
          <w:sz w:val="22"/>
        </w:rPr>
      </w:pPr>
      <w:r>
        <w:fldChar w:fldCharType="begin"/>
      </w:r>
      <w:r>
        <w:instrText xml:space="preserve"> TOC \b _Sec412 \f \h \l 2-2 </w:instrText>
      </w:r>
      <w:r>
        <w:fldChar w:fldCharType="separate"/>
      </w:r>
      <w:hyperlink w:anchor="_Toc414967576" w:history="1">
        <w:r w:rsidRPr="00FF33EA">
          <w:rPr>
            <w:rStyle w:val="Hyperlink"/>
            <w:noProof/>
          </w:rPr>
          <w:t>BizTalk Server 2013 R2 Branch</w:t>
        </w:r>
        <w:r>
          <w:rPr>
            <w:noProof/>
          </w:rPr>
          <w:tab/>
        </w:r>
        <w:r>
          <w:rPr>
            <w:noProof/>
          </w:rPr>
          <w:fldChar w:fldCharType="begin"/>
        </w:r>
        <w:r>
          <w:rPr>
            <w:noProof/>
          </w:rPr>
          <w:instrText xml:space="preserve"> PAGEREF _Toc414967576 \h </w:instrText>
        </w:r>
        <w:r>
          <w:rPr>
            <w:noProof/>
          </w:rPr>
        </w:r>
        <w:r>
          <w:rPr>
            <w:noProof/>
          </w:rPr>
          <w:fldChar w:fldCharType="separate"/>
        </w:r>
        <w:r>
          <w:rPr>
            <w:noProof/>
          </w:rPr>
          <w:t>44</w:t>
        </w:r>
        <w:r>
          <w:rPr>
            <w:noProof/>
          </w:rPr>
          <w:fldChar w:fldCharType="end"/>
        </w:r>
      </w:hyperlink>
    </w:p>
    <w:p w:rsidR="00B27E7D" w:rsidRDefault="004D6439">
      <w:pPr>
        <w:pStyle w:val="TOC2"/>
        <w:rPr>
          <w:rFonts w:eastAsiaTheme="minorEastAsia"/>
          <w:noProof/>
          <w:color w:val="auto"/>
          <w:sz w:val="22"/>
        </w:rPr>
      </w:pPr>
      <w:hyperlink w:anchor="_Toc414967577" w:history="1">
        <w:r w:rsidR="00B27E7D" w:rsidRPr="00FF33EA">
          <w:rPr>
            <w:rStyle w:val="Hyperlink"/>
            <w:noProof/>
          </w:rPr>
          <w:t>BizTalk Server 2013 R2 Enterprise</w:t>
        </w:r>
        <w:r w:rsidR="00B27E7D">
          <w:rPr>
            <w:noProof/>
          </w:rPr>
          <w:tab/>
        </w:r>
        <w:r w:rsidR="00B27E7D">
          <w:rPr>
            <w:noProof/>
          </w:rPr>
          <w:fldChar w:fldCharType="begin"/>
        </w:r>
        <w:r w:rsidR="00B27E7D">
          <w:rPr>
            <w:noProof/>
          </w:rPr>
          <w:instrText xml:space="preserve"> PAGEREF _Toc414967577 \h </w:instrText>
        </w:r>
        <w:r w:rsidR="00B27E7D">
          <w:rPr>
            <w:noProof/>
          </w:rPr>
        </w:r>
        <w:r w:rsidR="00B27E7D">
          <w:rPr>
            <w:noProof/>
          </w:rPr>
          <w:fldChar w:fldCharType="separate"/>
        </w:r>
        <w:r w:rsidR="00B27E7D">
          <w:rPr>
            <w:noProof/>
          </w:rPr>
          <w:t>45</w:t>
        </w:r>
        <w:r w:rsidR="00B27E7D">
          <w:rPr>
            <w:noProof/>
          </w:rPr>
          <w:fldChar w:fldCharType="end"/>
        </w:r>
      </w:hyperlink>
    </w:p>
    <w:p w:rsidR="00B27E7D" w:rsidRDefault="004D6439">
      <w:pPr>
        <w:pStyle w:val="TOC2"/>
        <w:rPr>
          <w:rFonts w:eastAsiaTheme="minorEastAsia"/>
          <w:noProof/>
          <w:color w:val="auto"/>
          <w:sz w:val="22"/>
        </w:rPr>
      </w:pPr>
      <w:hyperlink w:anchor="_Toc414967578" w:history="1">
        <w:r w:rsidR="00B27E7D" w:rsidRPr="00FF33EA">
          <w:rPr>
            <w:rStyle w:val="Hyperlink"/>
            <w:noProof/>
          </w:rPr>
          <w:t>BizTalk Server 2013 R2 Standard</w:t>
        </w:r>
        <w:r w:rsidR="00B27E7D">
          <w:rPr>
            <w:noProof/>
          </w:rPr>
          <w:tab/>
        </w:r>
        <w:r w:rsidR="00B27E7D">
          <w:rPr>
            <w:noProof/>
          </w:rPr>
          <w:fldChar w:fldCharType="begin"/>
        </w:r>
        <w:r w:rsidR="00B27E7D">
          <w:rPr>
            <w:noProof/>
          </w:rPr>
          <w:instrText xml:space="preserve"> PAGEREF _Toc414967578 \h </w:instrText>
        </w:r>
        <w:r w:rsidR="00B27E7D">
          <w:rPr>
            <w:noProof/>
          </w:rPr>
        </w:r>
        <w:r w:rsidR="00B27E7D">
          <w:rPr>
            <w:noProof/>
          </w:rPr>
          <w:fldChar w:fldCharType="separate"/>
        </w:r>
        <w:r w:rsidR="00B27E7D">
          <w:rPr>
            <w:noProof/>
          </w:rPr>
          <w:t>45</w:t>
        </w:r>
        <w:r w:rsidR="00B27E7D">
          <w:rPr>
            <w:noProof/>
          </w:rPr>
          <w:fldChar w:fldCharType="end"/>
        </w:r>
      </w:hyperlink>
    </w:p>
    <w:p w:rsidR="00B27E7D" w:rsidRDefault="004D6439">
      <w:pPr>
        <w:pStyle w:val="TOC2"/>
        <w:rPr>
          <w:rFonts w:eastAsiaTheme="minorEastAsia"/>
          <w:noProof/>
          <w:color w:val="auto"/>
          <w:sz w:val="22"/>
        </w:rPr>
      </w:pPr>
      <w:hyperlink w:anchor="_Toc414967579" w:history="1">
        <w:r w:rsidR="00B27E7D" w:rsidRPr="00FF33EA">
          <w:rPr>
            <w:rStyle w:val="Hyperlink"/>
            <w:noProof/>
          </w:rPr>
          <w:t>Microsoft Dynamics AX 2012 R3 Standard Commerce Server Core</w:t>
        </w:r>
        <w:r w:rsidR="00B27E7D">
          <w:rPr>
            <w:noProof/>
          </w:rPr>
          <w:tab/>
        </w:r>
        <w:r w:rsidR="00B27E7D">
          <w:rPr>
            <w:noProof/>
          </w:rPr>
          <w:fldChar w:fldCharType="begin"/>
        </w:r>
        <w:r w:rsidR="00B27E7D">
          <w:rPr>
            <w:noProof/>
          </w:rPr>
          <w:instrText xml:space="preserve"> PAGEREF _Toc414967579 \h </w:instrText>
        </w:r>
        <w:r w:rsidR="00B27E7D">
          <w:rPr>
            <w:noProof/>
          </w:rPr>
        </w:r>
        <w:r w:rsidR="00B27E7D">
          <w:rPr>
            <w:noProof/>
          </w:rPr>
          <w:fldChar w:fldCharType="separate"/>
        </w:r>
        <w:r w:rsidR="00B27E7D">
          <w:rPr>
            <w:noProof/>
          </w:rPr>
          <w:t>46</w:t>
        </w:r>
        <w:r w:rsidR="00B27E7D">
          <w:rPr>
            <w:noProof/>
          </w:rPr>
          <w:fldChar w:fldCharType="end"/>
        </w:r>
      </w:hyperlink>
    </w:p>
    <w:p w:rsidR="00B27E7D" w:rsidRDefault="004D6439">
      <w:pPr>
        <w:pStyle w:val="TOC2"/>
        <w:rPr>
          <w:rFonts w:eastAsiaTheme="minorEastAsia"/>
          <w:noProof/>
          <w:color w:val="auto"/>
          <w:sz w:val="22"/>
        </w:rPr>
      </w:pPr>
      <w:hyperlink w:anchor="_Toc414967580" w:history="1">
        <w:r w:rsidR="00B27E7D" w:rsidRPr="00FF33EA">
          <w:rPr>
            <w:rStyle w:val="Hyperlink"/>
            <w:noProof/>
          </w:rPr>
          <w:t>SQL Server 2012 Parallel Data Warehouse Core</w:t>
        </w:r>
        <w:r w:rsidR="00B27E7D">
          <w:rPr>
            <w:noProof/>
          </w:rPr>
          <w:tab/>
        </w:r>
        <w:r w:rsidR="00B27E7D">
          <w:rPr>
            <w:noProof/>
          </w:rPr>
          <w:fldChar w:fldCharType="begin"/>
        </w:r>
        <w:r w:rsidR="00B27E7D">
          <w:rPr>
            <w:noProof/>
          </w:rPr>
          <w:instrText xml:space="preserve"> PAGEREF _Toc414967580 \h </w:instrText>
        </w:r>
        <w:r w:rsidR="00B27E7D">
          <w:rPr>
            <w:noProof/>
          </w:rPr>
        </w:r>
        <w:r w:rsidR="00B27E7D">
          <w:rPr>
            <w:noProof/>
          </w:rPr>
          <w:fldChar w:fldCharType="separate"/>
        </w:r>
        <w:r w:rsidR="00B27E7D">
          <w:rPr>
            <w:noProof/>
          </w:rPr>
          <w:t>46</w:t>
        </w:r>
        <w:r w:rsidR="00B27E7D">
          <w:rPr>
            <w:noProof/>
          </w:rPr>
          <w:fldChar w:fldCharType="end"/>
        </w:r>
      </w:hyperlink>
    </w:p>
    <w:p w:rsidR="00B27E7D" w:rsidRDefault="004D6439">
      <w:pPr>
        <w:pStyle w:val="TOC2"/>
        <w:rPr>
          <w:rFonts w:eastAsiaTheme="minorEastAsia"/>
          <w:noProof/>
          <w:color w:val="auto"/>
          <w:sz w:val="22"/>
        </w:rPr>
      </w:pPr>
      <w:hyperlink w:anchor="_Toc414967581" w:history="1">
        <w:r w:rsidR="00B27E7D" w:rsidRPr="00FF33EA">
          <w:rPr>
            <w:rStyle w:val="Hyperlink"/>
            <w:noProof/>
          </w:rPr>
          <w:t>SQL Server 2014 Enterprise Core</w:t>
        </w:r>
        <w:r w:rsidR="00B27E7D">
          <w:rPr>
            <w:noProof/>
          </w:rPr>
          <w:tab/>
        </w:r>
        <w:r w:rsidR="00B27E7D">
          <w:rPr>
            <w:noProof/>
          </w:rPr>
          <w:fldChar w:fldCharType="begin"/>
        </w:r>
        <w:r w:rsidR="00B27E7D">
          <w:rPr>
            <w:noProof/>
          </w:rPr>
          <w:instrText xml:space="preserve"> PAGEREF _Toc414967581 \h </w:instrText>
        </w:r>
        <w:r w:rsidR="00B27E7D">
          <w:rPr>
            <w:noProof/>
          </w:rPr>
        </w:r>
        <w:r w:rsidR="00B27E7D">
          <w:rPr>
            <w:noProof/>
          </w:rPr>
          <w:fldChar w:fldCharType="separate"/>
        </w:r>
        <w:r w:rsidR="00B27E7D">
          <w:rPr>
            <w:noProof/>
          </w:rPr>
          <w:t>46</w:t>
        </w:r>
        <w:r w:rsidR="00B27E7D">
          <w:rPr>
            <w:noProof/>
          </w:rPr>
          <w:fldChar w:fldCharType="end"/>
        </w:r>
      </w:hyperlink>
    </w:p>
    <w:p w:rsidR="00B27E7D" w:rsidRDefault="004D6439">
      <w:pPr>
        <w:pStyle w:val="TOC2"/>
        <w:rPr>
          <w:rFonts w:eastAsiaTheme="minorEastAsia"/>
          <w:noProof/>
          <w:color w:val="auto"/>
          <w:sz w:val="22"/>
        </w:rPr>
      </w:pPr>
      <w:hyperlink w:anchor="_Toc414967582" w:history="1">
        <w:r w:rsidR="00B27E7D" w:rsidRPr="00FF33EA">
          <w:rPr>
            <w:rStyle w:val="Hyperlink"/>
            <w:noProof/>
          </w:rPr>
          <w:t>SQL Server 2014 Standard Core</w:t>
        </w:r>
        <w:r w:rsidR="00B27E7D">
          <w:rPr>
            <w:noProof/>
          </w:rPr>
          <w:tab/>
        </w:r>
        <w:r w:rsidR="00B27E7D">
          <w:rPr>
            <w:noProof/>
          </w:rPr>
          <w:fldChar w:fldCharType="begin"/>
        </w:r>
        <w:r w:rsidR="00B27E7D">
          <w:rPr>
            <w:noProof/>
          </w:rPr>
          <w:instrText xml:space="preserve"> PAGEREF _Toc414967582 \h </w:instrText>
        </w:r>
        <w:r w:rsidR="00B27E7D">
          <w:rPr>
            <w:noProof/>
          </w:rPr>
        </w:r>
        <w:r w:rsidR="00B27E7D">
          <w:rPr>
            <w:noProof/>
          </w:rPr>
          <w:fldChar w:fldCharType="separate"/>
        </w:r>
        <w:r w:rsidR="00B27E7D">
          <w:rPr>
            <w:noProof/>
          </w:rPr>
          <w:t>47</w:t>
        </w:r>
        <w:r w:rsidR="00B27E7D">
          <w:rPr>
            <w:noProof/>
          </w:rPr>
          <w:fldChar w:fldCharType="end"/>
        </w:r>
      </w:hyperlink>
    </w:p>
    <w:p w:rsidR="002731DA" w:rsidRDefault="00B27E7D">
      <w:pPr>
        <w:pStyle w:val="PURBody-Indented"/>
        <w:sectPr w:rsidR="002731DA">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2731DA" w:rsidRDefault="002731DA">
      <w:pPr>
        <w:pStyle w:val="PURBody-Indented"/>
      </w:pP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Heading1"/>
      </w:pPr>
      <w:bookmarkStart w:id="182" w:name="_Sec413"/>
      <w:r>
        <w:t>ข้อกำหนดสิทธิการใช้งานทั่วไป</w:t>
      </w:r>
      <w:bookmarkEnd w:id="182"/>
    </w:p>
    <w:p w:rsidR="002731DA" w:rsidRDefault="00B27E7D">
      <w:pPr>
        <w:pStyle w:val="PURBlueStrong-Indented"/>
      </w:pPr>
      <w:r>
        <w:t>คำนิยามในรูปแบบสิทธิการใช้งานนี้ (โปรดดูข้อกำหนดสิทธิการใช้งานสากล)</w:t>
      </w:r>
    </w:p>
    <w:p w:rsidR="002731DA" w:rsidRDefault="00B27E7D">
      <w:pPr>
        <w:pStyle w:val="PURBody-Indented"/>
      </w:pPr>
      <w:r>
        <w:t xml:space="preserve">แฟกเตอร์แกนประมวลผล, เธรดฮาร์ดแวร์, อินสแตนซ์, เซิร์ฟเวอร์ที่ได้รับสิทธิการใช้งาน, OSE, แกนประมวลผลทางกายภาพ, OSE จริง, ตัวประมวลผลทางกายภาพ, อินสแตนซ์สำหรับใช้งาน, เซิร์ฟเวอร์, เซิร์ฟเวอร์ฟาร์ม, แกนประมวลผลเสมือน และ OSE เสมือน </w:t>
      </w:r>
    </w:p>
    <w:p w:rsidR="002731DA" w:rsidRDefault="00B27E7D">
      <w:pPr>
        <w:pStyle w:val="PURBody-Indented"/>
      </w:pPr>
      <w:r>
        <w:t>ท่านมีสิทธิสำหรับแต่ละเซิร์ฟเวอร์ที่ได้รับสิทธิการใช้งานอย่างถูกต้องดังต่อไปนี้</w:t>
      </w:r>
    </w:p>
    <w:p w:rsidR="002731DA" w:rsidRDefault="00B27E7D">
      <w:pPr>
        <w:pStyle w:val="PURHeading2"/>
      </w:pPr>
      <w:r>
        <w:t>สิทธิการใช้งานเซิร์ฟเวอร์</w:t>
      </w:r>
    </w:p>
    <w:p w:rsidR="002731DA" w:rsidRDefault="00B27E7D">
      <w:pPr>
        <w:pStyle w:val="PURBullet-Indented"/>
        <w:numPr>
          <w:ilvl w:val="0"/>
          <w:numId w:val="114"/>
        </w:numPr>
      </w:pPr>
      <w:r>
        <w:t xml:space="preserve">ท่านต้องโอนสิทธิการใช้งานแต่ละสิทธิให้กับเซิร์ฟเวอร์เดียว </w:t>
      </w:r>
    </w:p>
    <w:p w:rsidR="002731DA" w:rsidRDefault="00B27E7D">
      <w:pPr>
        <w:pStyle w:val="PURBullet-Indented"/>
        <w:numPr>
          <w:ilvl w:val="0"/>
          <w:numId w:val="114"/>
        </w:numPr>
      </w:pPr>
      <w:r>
        <w:t xml:space="preserve">ท่านสามารถอนุญาตให้ใช้สิทธิได้ตามแกนประมวลผลทางกายภาพบนเซิร์ฟเวอร์ หรือตาม OSE เสมือนแต่ละสภาพแวดล้อม </w:t>
      </w:r>
    </w:p>
    <w:p w:rsidR="002731DA" w:rsidRDefault="00B27E7D">
      <w:pPr>
        <w:pStyle w:val="PURBullet-Indented"/>
        <w:numPr>
          <w:ilvl w:val="0"/>
          <w:numId w:val="114"/>
        </w:numPr>
      </w:pPr>
      <w:r>
        <w:t xml:space="preserve">ท่านสามารถใช้ซอฟต์แวร์เพิ่มเติมที่แสดงอยู่ใน </w:t>
      </w:r>
      <w:hyperlink w:anchor="_Sec37">
        <w:r>
          <w:rPr>
            <w:color w:val="00467F"/>
            <w:u w:val="single"/>
          </w:rPr>
          <w:t>ภาคผนวก 3</w:t>
        </w:r>
      </w:hyperlink>
      <w:r>
        <w:t xml:space="preserve"> ร่วมกับการใช้ซอฟต์แวร์เซิร์ฟเวอร์ของท่านได้</w:t>
      </w:r>
    </w:p>
    <w:p w:rsidR="002731DA" w:rsidRDefault="00B27E7D">
      <w:pPr>
        <w:pStyle w:val="PURBlueStrong-Indented"/>
      </w:pPr>
      <w:r>
        <w:t>การอนุญาตให้ใช้สิทธิตามแกนประมวลผลทางกายภาพบนเซิร์ฟเวอร์</w:t>
      </w:r>
    </w:p>
    <w:p w:rsidR="002731DA" w:rsidRDefault="00B27E7D">
      <w:pPr>
        <w:pStyle w:val="PURBullet-Indented"/>
        <w:numPr>
          <w:ilvl w:val="0"/>
          <w:numId w:val="115"/>
        </w:numPr>
      </w:pPr>
      <w:r>
        <w:t xml:space="preserve">จำนวนสิทธิการใช้งานที่จำเป็นจะเท่ากับจำนวนแกนประมวลผลทางกายภาพบนเซิร์ฟเวอร์ที่ได้รับสิทธิการใช้งานคูณด้วยแฟกเตอร์แกนประมวลผลที่เกี่ยวข้องซึ่งมีอยู่ที่ </w:t>
      </w:r>
      <w:hyperlink r:id="rId77">
        <w:r>
          <w:rPr>
            <w:color w:val="00467F"/>
            <w:u w:val="single"/>
          </w:rPr>
          <w:t>http://go.microsoft.com/fwlink/?LinkID=229882</w:t>
        </w:r>
      </w:hyperlink>
    </w:p>
    <w:p w:rsidR="002731DA" w:rsidRDefault="00B27E7D">
      <w:pPr>
        <w:pStyle w:val="PURBullet-Indented"/>
        <w:numPr>
          <w:ilvl w:val="0"/>
          <w:numId w:val="115"/>
        </w:numPr>
      </w:pPr>
      <w:r>
        <w:t xml:space="preserve">ท่านสามารถใช้อินสแตนซ์สำหรับใช้งานของซอฟต์แวร์เซิร์ฟเวอร์ได้ไม่จำกัดจำนวนในสภาพแวดล้อมระบบปฏิบัติการ (OSE) จริงบนเซิร์ฟเวอร์ที่ได้รับสิทธิการใช้งาน </w:t>
      </w:r>
    </w:p>
    <w:p w:rsidR="002731DA" w:rsidRDefault="00B27E7D">
      <w:pPr>
        <w:pStyle w:val="PURBullet-Indented"/>
        <w:numPr>
          <w:ilvl w:val="0"/>
          <w:numId w:val="115"/>
        </w:numPr>
      </w:pPr>
      <w:r>
        <w:t xml:space="preserve">สำหรับรุ่น Enterprise Editions และรุ่น Parallel Data Warehouse ท่านจะสามารถใช้อินสแตนซ์สำหรับใช้งานของซอฟต์แวร์เซิร์ฟเวอร์ได้ไม่จำกัดจำนวนบนเซิร์ฟเวอร์ที่ได้รับสิทธิการใช้งานใน OSE จริงและ/หรือเสมือนด้วยจำนวนที่เท่ากับจำนวนสิทธิการใช้งานที่ได้โอนให้กับเซิร์ฟเวอร์นั้น </w:t>
      </w:r>
    </w:p>
    <w:p w:rsidR="002731DA" w:rsidRDefault="00B27E7D">
      <w:pPr>
        <w:pStyle w:val="PURBullet-Indented"/>
        <w:numPr>
          <w:ilvl w:val="0"/>
          <w:numId w:val="115"/>
        </w:numPr>
      </w:pPr>
      <w:r>
        <w:t>สำหรับสิทธิการใช้งานรุ่น Enterprise Edition เพิ่มเติมแต่ละสิทธิที่ท่านโอน ท่านจะสามารถใช้อินสแตนซ์สำหรับใช้งานของซอฟต์แวร์เซิร์ฟเวอร์ใน OSE เพิ่มเติมได้หนึ่งสภาพแวดล้อมบนเซิร์ฟเวอร์ที่ได้รับสิทธิการใช้งานนั้น</w:t>
      </w:r>
    </w:p>
    <w:p w:rsidR="002731DA" w:rsidRDefault="00B27E7D">
      <w:pPr>
        <w:pStyle w:val="PURBlueStrong-Indented"/>
      </w:pPr>
      <w:r>
        <w:t>การอนุญาตให้ใช้สิทธิตาม OSE เสมือนแต่ละสภาพแวดล้อม</w:t>
      </w:r>
    </w:p>
    <w:p w:rsidR="002731DA" w:rsidRDefault="00B27E7D">
      <w:pPr>
        <w:pStyle w:val="PURBullet-Indented"/>
        <w:numPr>
          <w:ilvl w:val="0"/>
          <w:numId w:val="116"/>
        </w:numPr>
      </w:pPr>
      <w:r>
        <w:t>จำนวนสิทธิการใช้งานที่จำเป็นจะเท่ากับจำนวนแกนประมวลผลเสมือนใน OSE เสมือนแต่ละสภาพแวดล้อมซึ่งท่านจะใช้งานซอฟต์แวร์เซิร์ฟเวอร์ โดยเป็นไปตามสิทธิการใช้งานอย่างน้อยสี่สิทธิต่อหนึ่ง OSE เสมือน</w:t>
      </w:r>
    </w:p>
    <w:p w:rsidR="002731DA" w:rsidRDefault="00B27E7D">
      <w:pPr>
        <w:pStyle w:val="PURBullet-Indented"/>
        <w:numPr>
          <w:ilvl w:val="0"/>
          <w:numId w:val="116"/>
        </w:numPr>
      </w:pPr>
      <w:r>
        <w:t xml:space="preserve">หากมีการแมปแกนประมวลผลเสมือนใดๆ เข้ากับเธรดฮาร์ดแวร์มากกว่าหนึ่งเธรดไม่ว่าเมื่อใดก็ตาม ท่านจำเป็นต้องมีสิทธิการใช้งานสำหรับเธรดฮาร์ดแวร์เพิ่มเติมแต่ละเธรด </w:t>
      </w:r>
    </w:p>
    <w:p w:rsidR="002731DA" w:rsidRDefault="00B27E7D">
      <w:pPr>
        <w:pStyle w:val="PURBullet-Indented"/>
        <w:numPr>
          <w:ilvl w:val="0"/>
          <w:numId w:val="116"/>
        </w:numPr>
      </w:pPr>
      <w:r>
        <w:t>ท่านสามารถใช้อินสแตนซ์สำหรับใช้งานของซอฟต์แวร์ได้ไม่จำกัดจำนวนใน OSE เสมือนใดๆ ซึ่งท่านได้โอนสิทธิการใช้งานในจำนวนที่กำหนด</w:t>
      </w:r>
    </w:p>
    <w:p w:rsidR="002731DA" w:rsidRDefault="00B27E7D">
      <w:pPr>
        <w:pStyle w:val="PURHeading2"/>
      </w:pPr>
      <w:r>
        <w:t>ข้อกำหนดสิทธิการใช้งานเพิ่มเติมและ/หรือสิทธิการใช้</w:t>
      </w:r>
    </w:p>
    <w:p w:rsidR="002731DA" w:rsidRDefault="00B27E7D">
      <w:pPr>
        <w:pStyle w:val="PURBlueStrong-Indented"/>
      </w:pPr>
      <w:r>
        <w:t>การเปลี่ยนแปลงการอนุญาตให้ใช้สิทธิ -- การโอนสิทธิการใช้งานแกนประมวลผลและการใช้ซอฟต์แวร์ภายในและข้ามเซิร์ฟเวอร์ฟาร์ม</w:t>
      </w:r>
    </w:p>
    <w:p w:rsidR="002731DA" w:rsidRDefault="00B27E7D">
      <w:pPr>
        <w:pStyle w:val="PURBody-Indented"/>
      </w:pPr>
      <w:r>
        <w:t>ท่านสามารถโอนสิทธิการใช้งานซึ่งท่านมี Software Assurance Coverage ที่ใช้ได้ต่อให้กับเซิร์ฟเวอร์ใดๆ ของท่านที่อยู่ภายในเซิร์ฟเวอร์ฟาร์มเดียวกันได้บ่อยเท่าที่ต้องการ ท่านสามารถโอนสิทธิการใช้งานจากเซิร์ฟเวอร์ฟาร์มหนึ่งต่อไปยังเซิร์ฟเวอร์ฟาร์มอื่นได้ แต่ไม่ใช่ในระยะเวลาอันสั้น (กล่าวคือ ไม่ใช่ภายใน 90 วันนับจากการโอนสิทธิครั้งล่าสุด)</w:t>
      </w:r>
    </w:p>
    <w:p w:rsidR="002731DA" w:rsidRDefault="00B27E7D">
      <w:pPr>
        <w:pStyle w:val="PURHeading1"/>
      </w:pPr>
      <w:bookmarkStart w:id="183" w:name="_Sec414"/>
      <w:r>
        <w:t>ข้อกำหนดสิทธิการใช้งานเฉพาะของผลิตภัณฑ์</w:t>
      </w:r>
      <w:bookmarkEnd w:id="183"/>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7576"/>
      <w:bookmarkStart w:id="186" w:name="_Toc414967704"/>
      <w:r>
        <w:instrText>BizTalk Server 2013 R2 Branch</w:instrText>
      </w:r>
      <w:bookmarkEnd w:id="185"/>
      <w:bookmarkEnd w:id="186"/>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701"/>
        <w:gridCol w:w="5099"/>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ไม่มี</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เทคโนโลยีที่รวมอยู่: </w:t>
            </w:r>
            <w:r>
              <w:rPr>
                <w:b/>
              </w:rPr>
              <w:t xml:space="preserve">คอมโพเนนต์ของซอฟต์แวร์ Windows </w:t>
            </w:r>
            <w:r>
              <w:t xml:space="preserve">(โปรดดู </w:t>
            </w:r>
            <w:hyperlink w:anchor="_Sec6">
              <w:r>
                <w:rPr>
                  <w:color w:val="00467F"/>
                  <w:u w:val="single"/>
                </w:rPr>
                <w:t>ข้อกำหนดสิทธิการใช้งานสากล</w:t>
              </w:r>
            </w:hyperlink>
            <w:r>
              <w:t>)</w:t>
            </w:r>
          </w:p>
        </w:tc>
      </w:tr>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B27E7D">
      <w:pPr>
        <w:pStyle w:val="PURBlueBGHeader"/>
      </w:pPr>
      <w:r>
        <w:t>ข้อกำหนดเพิ่มเติมมีดังนี้</w:t>
      </w:r>
    </w:p>
    <w:p w:rsidR="002731DA" w:rsidRDefault="00B27E7D">
      <w:pPr>
        <w:pStyle w:val="PURBlueStrong-Indented"/>
      </w:pPr>
      <w:r>
        <w:t>Office Web Component</w:t>
      </w:r>
    </w:p>
    <w:p w:rsidR="002731DA" w:rsidRDefault="00B27E7D">
      <w:pPr>
        <w:pStyle w:val="PURBody-Indented"/>
      </w:pPr>
      <w:r>
        <w:t>ท่านสามารถใช้คอมโพเนนต์เพื่อดูหรือพิมพ์สำเนาของเอกสารสถิติ ข้อความ และภาพที่สร้างด้วยซอฟต์แวร์เท่านั้น และท่านไม่จำเป็นต้องมีสิทธิการใช้งานแยกต่างหากสำหรับสำเนาของคอมโพเนนต์</w:t>
      </w:r>
    </w:p>
    <w:p w:rsidR="002731DA" w:rsidRDefault="00B27E7D">
      <w:pPr>
        <w:pStyle w:val="PURBlueStrong-Indented"/>
      </w:pPr>
      <w:r>
        <w:t>ข้อจำกัดการใช้</w:t>
      </w:r>
    </w:p>
    <w:p w:rsidR="002731DA" w:rsidRDefault="00B27E7D">
      <w:pPr>
        <w:pStyle w:val="PURBody-Indented"/>
      </w:pPr>
      <w:r>
        <w:t>ท่านสามารถใช้งานอินสแตนซ์ของซอฟต์แวร์บนเซิร์ฟเวอร์ที่ได้รับสิทธิการใช้งานเฉพาะที่ปลายทางของเครือข่ายภายในของท่าน (หรือขอบเขตขององค์กรท่าน) เพื่อเชื่อมเหตุการณ์ทางธุรกิจหรือการทำรายการต่างๆ เข้ากับกิจกรรมที่ได้รับการดำเนินการที่ปลายทางนั้น หากเซิร์ฟเวอร์ที่ได้รับสิทธิการใช้งานนั้นไม่สามารถ</w:t>
      </w:r>
    </w:p>
    <w:p w:rsidR="002731DA" w:rsidRDefault="00B27E7D">
      <w:pPr>
        <w:pStyle w:val="PURBullet-Indented"/>
        <w:numPr>
          <w:ilvl w:val="0"/>
          <w:numId w:val="117"/>
        </w:numPr>
      </w:pPr>
      <w:r>
        <w:t xml:space="preserve">ทำหน้าที่เป็นโหนดศูนย์กลางในการจัดเครือข่ายแบบ “ฮับและสาขา” </w:t>
      </w:r>
    </w:p>
    <w:p w:rsidR="002731DA" w:rsidRDefault="00B27E7D">
      <w:pPr>
        <w:pStyle w:val="PURBullet-Indented"/>
        <w:numPr>
          <w:ilvl w:val="0"/>
          <w:numId w:val="117"/>
        </w:numPr>
      </w:pPr>
      <w:r>
        <w:t xml:space="preserve">รวมระบบสื่อสารทั่วทั้งองค์กรกับเซิร์ฟเวอร์หรืออุปกรณ์อื่นๆ มาไว้ที่ศูนย์กลาง หรือ </w:t>
      </w:r>
    </w:p>
    <w:p w:rsidR="002731DA" w:rsidRDefault="00B27E7D">
      <w:pPr>
        <w:pStyle w:val="PURBullet-Indented"/>
        <w:numPr>
          <w:ilvl w:val="0"/>
          <w:numId w:val="117"/>
        </w:numPr>
      </w:pPr>
      <w:r>
        <w:t>ทำให้กระบวนการทางธุรกิจเป็นอัตโนมัติผ่านฝ่ายต่างๆ หน่วยธุรกิจ หรือสำนักงานสาขา</w:t>
      </w:r>
    </w:p>
    <w:p w:rsidR="002731DA" w:rsidRDefault="00B27E7D">
      <w:pPr>
        <w:pStyle w:val="PURBody-Indented"/>
      </w:pPr>
      <w:r>
        <w:t>ท่านไม่สามารถใช้ซอฟต์แวร์เซิร์ฟเวอร์ รวมถึงเซิร์ฟเวอร์ข้อมูลลับหลัก บนเซิร์ฟเวอร์ที่เป็นส่วนหนึ่งของคลัสเตอร์แบบเครือข่าย หรือในสภาพแวดล้อมระบบปฏิบัติการที่เป็นส่วนหนึ่งของคลัสเตอร์แบบเครือข่ายของ OSE บนเซิร์ฟเวอร์เดียวกัน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7577"/>
      <w:bookmarkStart w:id="189" w:name="_Toc414967705"/>
      <w:r>
        <w:instrText>BizTalk Server 2013 R2 Enterprise</w:instrText>
      </w:r>
      <w:bookmarkEnd w:id="188"/>
      <w:bookmarkEnd w:id="189"/>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701"/>
        <w:gridCol w:w="5099"/>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เทคโนโลยีที่รวมอยู่: </w:t>
            </w:r>
            <w:r>
              <w:rPr>
                <w:b/>
              </w:rPr>
              <w:t xml:space="preserve">คอมโพเนนต์ของซอฟต์แวร์ Windows </w:t>
            </w:r>
            <w:r>
              <w:t xml:space="preserve">(โปรดดู </w:t>
            </w:r>
            <w:hyperlink w:anchor="_Sec6">
              <w:r>
                <w:rPr>
                  <w:color w:val="00467F"/>
                  <w:u w:val="single"/>
                </w:rPr>
                <w:t>ข้อกำหนดสิทธิการใช้งานสากล</w:t>
              </w:r>
            </w:hyperlink>
            <w:r>
              <w:t>)</w:t>
            </w:r>
          </w:p>
        </w:tc>
      </w:tr>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B27E7D">
      <w:pPr>
        <w:pStyle w:val="PURBlueBGHeader"/>
      </w:pPr>
      <w:r>
        <w:t>ข้อกำหนดเพิ่มเติมมีดังนี้</w:t>
      </w:r>
    </w:p>
    <w:p w:rsidR="002731DA" w:rsidRDefault="00B27E7D">
      <w:pPr>
        <w:pStyle w:val="PURBlueStrong-Indented"/>
      </w:pPr>
      <w:r>
        <w:t>Office Web Component</w:t>
      </w:r>
    </w:p>
    <w:p w:rsidR="002731DA" w:rsidRDefault="00B27E7D">
      <w:pPr>
        <w:pStyle w:val="PURBody-Indented"/>
      </w:pPr>
      <w:r>
        <w:t>ท่านสามารถใช้คอมโพเนนต์เพื่อดูหรือพิมพ์สำเนาของเอกสารสถิติ ข้อความ และภาพที่สร้างด้วยซอฟต์แวร์เท่านั้น และท่านไม่จำเป็นต้องมีสิทธิการใช้งานแยกต่างหากสำหรับสำเนาของคอมโพเนนต์</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7578"/>
      <w:bookmarkStart w:id="192" w:name="_Toc414967706"/>
      <w:r>
        <w:instrText>BizTalk Server 2013 R2 Standard</w:instrText>
      </w:r>
      <w:bookmarkEnd w:id="191"/>
      <w:bookmarkEnd w:id="192"/>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701"/>
        <w:gridCol w:w="5099"/>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เทคโนโลยีที่รวมอยู่: </w:t>
            </w:r>
            <w:r>
              <w:rPr>
                <w:b/>
              </w:rPr>
              <w:t xml:space="preserve">คอมโพเนนต์ของซอฟต์แวร์ Windows </w:t>
            </w:r>
            <w:r>
              <w:t xml:space="preserve">(โปรดดู </w:t>
            </w:r>
            <w:hyperlink w:anchor="_Sec6">
              <w:r>
                <w:rPr>
                  <w:color w:val="00467F"/>
                  <w:u w:val="single"/>
                </w:rPr>
                <w:t>ข้อกำหนดสิทธิการใช้งานสากล</w:t>
              </w:r>
            </w:hyperlink>
            <w:r>
              <w:t>)</w:t>
            </w:r>
          </w:p>
        </w:tc>
      </w:tr>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B27E7D">
      <w:pPr>
        <w:pStyle w:val="PURBlueBGHeader"/>
      </w:pPr>
      <w:r>
        <w:t>ข้อกำหนดเพิ่มเติมมีดังนี้</w:t>
      </w:r>
    </w:p>
    <w:p w:rsidR="002731DA" w:rsidRDefault="00B27E7D">
      <w:pPr>
        <w:pStyle w:val="PURBlueStrong-Indented"/>
      </w:pPr>
      <w:r>
        <w:t>Office Web Component</w:t>
      </w:r>
    </w:p>
    <w:p w:rsidR="002731DA" w:rsidRDefault="00B27E7D">
      <w:pPr>
        <w:pStyle w:val="PURBody-Indented"/>
      </w:pPr>
      <w:r>
        <w:t>ท่านสามารถใช้คอมโพเนนต์เพื่อดูหรือพิมพ์สำเนาของเอกสารสถิติ ข้อความ และภาพที่สร้างด้วยซอฟต์แวร์เท่านั้น และท่านไม่จำเป็นต้องมีสิทธิการใช้งานแยกต่างหากสำหรับสำเนาของคอมโพเนนต์</w:t>
      </w:r>
    </w:p>
    <w:p w:rsidR="002731DA" w:rsidRDefault="00B27E7D">
      <w:pPr>
        <w:pStyle w:val="PURBlueStrong-Indented"/>
      </w:pPr>
      <w:r>
        <w:t>ข้อจำกัดการใช้</w:t>
      </w:r>
    </w:p>
    <w:p w:rsidR="002731DA" w:rsidRDefault="00B27E7D">
      <w:pPr>
        <w:pStyle w:val="PURBody-Indented"/>
      </w:pPr>
      <w:r>
        <w:t>ท่านไม่สามารถใช้ซอฟต์แวร์เซิร์ฟเวอร์ รวมถึงเซิร์ฟเวอร์ข้อมูลลับหลัก บนเซิร์ฟเวอร์ที่เป็นส่วนหนึ่งของคลัสเตอร์แบบเครือข่าย หรือในสภาพแวดล้อมระบบปฏิบัติการที่เป็นส่วนหนึ่งของคลัสเตอร์แบบเครือข่ายของ OSE บนเซิร์ฟเวอร์เดียวกัน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7579"/>
      <w:bookmarkStart w:id="195" w:name="_Toc414967707"/>
      <w:r>
        <w:instrText>Microsoft Dynamics AX 2012 R3 Standard Commerce Server Core</w:instrText>
      </w:r>
      <w:bookmarkEnd w:id="194"/>
      <w:bookmarkEnd w:id="195"/>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768"/>
        <w:gridCol w:w="5032"/>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2731DA">
            <w:pPr>
              <w:pStyle w:val="PURBody"/>
            </w:pPr>
          </w:p>
        </w:tc>
      </w:tr>
    </w:tbl>
    <w:p w:rsidR="002731DA" w:rsidRDefault="00B27E7D">
      <w:pPr>
        <w:pStyle w:val="PURBlueBGHeader"/>
      </w:pPr>
      <w:r>
        <w:t>ข้อกำหนดเพิ่มเติมมีดังนี้</w:t>
      </w:r>
    </w:p>
    <w:p w:rsidR="002731DA" w:rsidRDefault="00B27E7D">
      <w:pPr>
        <w:pStyle w:val="PURBlueStrong-Indented"/>
      </w:pPr>
      <w:r>
        <w:t>สิทธิในการดัดแปลงแก้ไข</w:t>
      </w:r>
    </w:p>
    <w:p w:rsidR="002731DA" w:rsidRDefault="00B27E7D">
      <w:pPr>
        <w:pStyle w:val="PURBody-Indented"/>
      </w:pPr>
      <w:r>
        <w:t>ซอฟต์แวร์นี้อาจประกอบด้วยปลั๊กอิน รันไทม์ และคอมโพเนนต์อื่นๆ ที่ระบุไว้ในเอกสารฉบับพิมพ์หรือออนไลน์ที่ทำให้คุณสามารถขยายฟังก์ชันการทำงานได้ คุณสามารถดัดแปลงแก้ไขหรือสร้างงานสืบเนื่องของคอมโพเนนต์เหล่านี้และใช้งานสืบเนื่องเหล่านั้นได้ แต่เฉพาะที่ใช้กับซอฟต์แวร์เป็นการภายในเท่านั้น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7580"/>
      <w:bookmarkStart w:id="198" w:name="_Toc414967708"/>
      <w:r>
        <w:instrText>SQL Server 2012 Parallel Data Warehouse Core</w:instrText>
      </w:r>
      <w:bookmarkEnd w:id="197"/>
      <w:bookmarkEnd w:id="198"/>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701"/>
        <w:gridCol w:w="5099"/>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ไม่มี</w:t>
            </w:r>
          </w:p>
        </w:tc>
        <w:tc>
          <w:tcPr>
            <w:tcW w:w="6120" w:type="dxa"/>
          </w:tcPr>
          <w:p w:rsidR="002731DA" w:rsidRDefault="00B27E7D">
            <w:pPr>
              <w:pStyle w:val="PURBody"/>
            </w:pPr>
            <w:r>
              <w:t xml:space="preserve">เทคโนโลยีที่รวมอยู่: </w:t>
            </w:r>
            <w:r>
              <w:rPr>
                <w:b/>
              </w:rPr>
              <w:t xml:space="preserve">คอมโพเนนต์ของซอฟต์แวร์ Windows </w:t>
            </w:r>
            <w:r>
              <w:t xml:space="preserve">(โปรดดู </w:t>
            </w:r>
            <w:hyperlink w:anchor="_Sec6">
              <w:r>
                <w:rPr>
                  <w:color w:val="00467F"/>
                  <w:u w:val="single"/>
                </w:rPr>
                <w:t>ข้อกำหนดสิทธิการใช้งานสากล</w:t>
              </w:r>
            </w:hyperlink>
            <w:r>
              <w:t>)</w:t>
            </w:r>
          </w:p>
        </w:tc>
      </w:tr>
    </w:tbl>
    <w:p w:rsidR="002731DA" w:rsidRDefault="00B27E7D">
      <w:pPr>
        <w:pStyle w:val="PURBlueBGHeader"/>
      </w:pPr>
      <w:r>
        <w:t>ข้อกำหนดเพิ่มเติมมีดังนี้</w:t>
      </w:r>
    </w:p>
    <w:p w:rsidR="002731DA" w:rsidRDefault="00B27E7D">
      <w:pPr>
        <w:pStyle w:val="PURBlueStrong-Indented"/>
      </w:pPr>
      <w:r>
        <w:t>ซอฟต์แวร์ของบุคคลภายนอก</w:t>
      </w:r>
    </w:p>
    <w:p w:rsidR="002731DA" w:rsidRDefault="00B27E7D">
      <w:pPr>
        <w:pStyle w:val="PURBody-Indented"/>
      </w:pPr>
      <w:r>
        <w:t>การบอกกล่าวทางกฎหมายและข้อกำหนดสิทธิการใช้งานเพิ่มเติมที่มีผลใช้กับส่วนต่างๆ ของซอฟต์แวร์จะระบุอยู่ในแฟ้ม ThirdPartyNotices ที่มาพร้อมกับซอฟต์แวร์ นอกเหนือจากข้อกำหนดและเงื่อนไขใดๆ ของสิทธิการใช้งานของบุคคลภายนอกที่ระบุอยู่ในแฟ้ม ThirdPartyNotices แล้ว การปฏิเสธการรับประกัน รวมทั้งข้อจำกัดและข้อยกเว้นในข้อกำหนดว่าด้วยค่าเสียหายของข้อตกลง Volume Licensing ของท่านจะนำมาใช้กับทุกส่วนของซอฟต์แวร์</w:t>
      </w:r>
    </w:p>
    <w:p w:rsidR="002731DA" w:rsidRDefault="00B27E7D">
      <w:pPr>
        <w:pStyle w:val="PURBlueStrong-Indented"/>
      </w:pPr>
      <w:r>
        <w:t>เซิร์ฟเวอร์สำหรับใช้แทนที่เมื่อเกิดข้อผิดพลาด</w:t>
      </w:r>
    </w:p>
    <w:p w:rsidR="002731DA" w:rsidRDefault="00B27E7D">
      <w:pPr>
        <w:pStyle w:val="PURBody-Indented"/>
      </w:pPr>
      <w:r>
        <w:t>Parallel Data Warehouse (PDW)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(OSE เสมือน)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ท่านไม่จำเป็นต้องมีสิทธิการใช้งานเพิ่มเติมสำหรับซอฟต์แวร์ที่ใช้งานใน OSE สำหรับใช้แทนที่เมื่อเกิดข้อผิดพลาดแฝงตามที่ดำเนินการโดยเทคโนโลยีของ PDW Appliance</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7581"/>
      <w:bookmarkStart w:id="201" w:name="_Toc414967709"/>
      <w:r>
        <w:instrText>SQL Server 2014 Enterprise Core</w:instrText>
      </w:r>
      <w:bookmarkEnd w:id="200"/>
      <w:bookmarkEnd w:id="201"/>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701"/>
        <w:gridCol w:w="5099"/>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เทคโนโลยีที่รวมอยู่: </w:t>
            </w:r>
            <w:r>
              <w:rPr>
                <w:b/>
              </w:rPr>
              <w:t xml:space="preserve">คอมโพเนนต์ของซอฟต์แวร์ Windows </w:t>
            </w:r>
            <w:r>
              <w:t xml:space="preserve">(โปรดดู </w:t>
            </w:r>
            <w:hyperlink w:anchor="_Sec6">
              <w:r>
                <w:rPr>
                  <w:color w:val="00467F"/>
                  <w:u w:val="single"/>
                </w:rPr>
                <w:t>ข้อกำหนดสิทธิการใช้งานสากล</w:t>
              </w:r>
            </w:hyperlink>
            <w:r>
              <w:t>)</w:t>
            </w:r>
          </w:p>
        </w:tc>
      </w:tr>
      <w:tr w:rsidR="002731DA">
        <w:tc>
          <w:tcPr>
            <w:tcW w:w="6120" w:type="dxa"/>
          </w:tcPr>
          <w:p w:rsidR="002731DA" w:rsidRDefault="00B27E7D">
            <w:pPr>
              <w:pStyle w:val="PURBody"/>
            </w:pPr>
            <w:r>
              <w:t xml:space="preserve">ดูการบอกกล่าวที่ใช้บังคับ: </w:t>
            </w:r>
            <w:r>
              <w:rPr>
                <w:b/>
              </w:rPr>
              <w:t xml:space="preserve">การปรับปรุงอัตโนมัติ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B27E7D">
      <w:pPr>
        <w:pStyle w:val="PURBlueBGHeader"/>
      </w:pPr>
      <w:r>
        <w:t>ข้อกำหนดเพิ่มเติมมีดังนี้</w:t>
      </w:r>
    </w:p>
    <w:p w:rsidR="002731DA" w:rsidRDefault="00B27E7D">
      <w:pPr>
        <w:pStyle w:val="PURBlueStrong-Indented"/>
      </w:pPr>
      <w:r>
        <w:t>สิทธิในรุ่นที่ต่ำลง</w:t>
      </w:r>
    </w:p>
    <w:p w:rsidR="002731DA" w:rsidRDefault="00B27E7D">
      <w:pPr>
        <w:pStyle w:val="PURBody-Indented"/>
      </w:pPr>
      <w:r>
        <w:t>แทนที่อินสแตนซ์ที่ได้รับอนุญาต ท่านสามารถใช้อินสแตนซ์ของรุ่น 2008 R2 ของ Datacenter, รุ่น 2008 R2 หรือรุ่นก่อนหน้าของ Enterprise, หรือรุ่น 2014 หรือรุ่นก่อนหน้าของ Business Intelligence, Standard, Workgroup หรือ Small Business</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7582"/>
      <w:bookmarkStart w:id="204" w:name="_Toc414967710"/>
      <w:r>
        <w:instrText>SQL Server 2014 Standard Core</w:instrText>
      </w:r>
      <w:bookmarkEnd w:id="203"/>
      <w:bookmarkEnd w:id="204"/>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701"/>
        <w:gridCol w:w="5099"/>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 xml:space="preserve">ใช่ </w:t>
            </w:r>
            <w:r>
              <w:t>(ดูข้อกำหนดทั่วไป)</w:t>
            </w:r>
          </w:p>
        </w:tc>
        <w:tc>
          <w:tcPr>
            <w:tcW w:w="6120" w:type="dxa"/>
          </w:tcPr>
          <w:p w:rsidR="002731DA" w:rsidRDefault="00B27E7D">
            <w:pPr>
              <w:pStyle w:val="PURBody"/>
            </w:pPr>
            <w:r>
              <w:t xml:space="preserve">เทคโนโลยีที่รวมอยู่: </w:t>
            </w:r>
            <w:r>
              <w:rPr>
                <w:b/>
              </w:rPr>
              <w:t xml:space="preserve">คอมโพเนนต์ของซอฟต์แวร์ Windows </w:t>
            </w:r>
            <w:r>
              <w:t xml:space="preserve">(โปรดดู </w:t>
            </w:r>
            <w:hyperlink w:anchor="_Sec6">
              <w:r>
                <w:rPr>
                  <w:color w:val="00467F"/>
                  <w:u w:val="single"/>
                </w:rPr>
                <w:t>ข้อกำหนดสิทธิการใช้งานสากล</w:t>
              </w:r>
            </w:hyperlink>
            <w:r>
              <w:t>)</w:t>
            </w:r>
          </w:p>
        </w:tc>
      </w:tr>
      <w:tr w:rsidR="002731DA">
        <w:tc>
          <w:tcPr>
            <w:tcW w:w="6120" w:type="dxa"/>
          </w:tcPr>
          <w:p w:rsidR="002731DA" w:rsidRDefault="00B27E7D">
            <w:pPr>
              <w:pStyle w:val="PURBody"/>
            </w:pPr>
            <w:r>
              <w:t xml:space="preserve">ดูการบอกกล่าวที่ใช้บังคับ: </w:t>
            </w:r>
            <w:r>
              <w:rPr>
                <w:b/>
              </w:rPr>
              <w:t xml:space="preserve">การปรับปรุงอัตโนมัติ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B27E7D">
      <w:pPr>
        <w:pStyle w:val="PURBlueBGHeader"/>
      </w:pPr>
      <w:r>
        <w:t>ข้อกำหนดเพิ่มเติมมีดังนี้</w:t>
      </w:r>
    </w:p>
    <w:p w:rsidR="002731DA" w:rsidRDefault="00B27E7D">
      <w:pPr>
        <w:pStyle w:val="PURBlueStrong-Indented"/>
      </w:pPr>
      <w:r>
        <w:t>สิทธิในรุ่นที่ต่ำลง</w:t>
      </w:r>
    </w:p>
    <w:p w:rsidR="002731DA" w:rsidRDefault="00B27E7D">
      <w:pPr>
        <w:pStyle w:val="PURBody-Indented"/>
      </w:pPr>
      <w:r>
        <w:t>แทนที่อินสแตนซ์ที่ได้รับอนุญาต ท่านสามารถใช้อินสแตนซ์รุ่น 2012 หรือรุ่นก่อนหน้าของ Standard หรือรุ่นใดๆ ก็ตามของ Workgroup หรือ Small Business ได้</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2731DA">
      <w:pPr>
        <w:sectPr w:rsidR="002731DA">
          <w:headerReference w:type="default" r:id="rId78"/>
          <w:footerReference w:type="default" r:id="rId79"/>
          <w:type w:val="continuous"/>
          <w:pgSz w:w="12240" w:h="15840" w:code="1"/>
          <w:pgMar w:top="1170" w:right="720" w:bottom="720" w:left="720" w:header="432" w:footer="288" w:gutter="0"/>
          <w:cols w:space="360"/>
        </w:sectPr>
      </w:pPr>
    </w:p>
    <w:p w:rsidR="002731DA" w:rsidRDefault="00B27E7D">
      <w:pPr>
        <w:pStyle w:val="PURSectionHeading"/>
        <w:pageBreakBefore/>
      </w:pPr>
      <w:bookmarkStart w:id="205" w:name="_Sec40"/>
      <w:bookmarkEnd w:id="180"/>
      <w:r>
        <w:t>เซิร์ฟเวอร์การจัดการ (สิทธิการใช้งานการจัดการ [เซิร์ฟเวอร์หรือไคลเอ็นต์])</w:t>
      </w:r>
      <w:r>
        <w:fldChar w:fldCharType="begin"/>
      </w:r>
      <w:r>
        <w:instrText xml:space="preserve"> TC "</w:instrText>
      </w:r>
      <w:bookmarkStart w:id="206" w:name="_Toc414967711"/>
      <w:r>
        <w:instrText>เซิร์ฟเวอร์การจัดการ (สิทธิการใช้งานการจัดการ [เซิร์ฟเวอร์หรือไคลเอ็นต์])</w:instrText>
      </w:r>
      <w:bookmarkEnd w:id="206"/>
      <w:r>
        <w:instrText>" \l 1</w:instrText>
      </w:r>
      <w:r>
        <w:fldChar w:fldCharType="end"/>
      </w:r>
    </w:p>
    <w:p w:rsidR="002731DA" w:rsidRDefault="002731DA">
      <w:pPr>
        <w:pStyle w:val="PURBody-Indented"/>
      </w:pPr>
    </w:p>
    <w:p w:rsidR="002731DA" w:rsidRDefault="002731DA">
      <w:pPr>
        <w:sectPr w:rsidR="002731DA">
          <w:headerReference w:type="default" r:id="rId80"/>
          <w:footerReference w:type="default" r:id="rId81"/>
          <w:type w:val="continuous"/>
          <w:pgSz w:w="12240" w:h="15840" w:code="1"/>
          <w:pgMar w:top="1170" w:right="720" w:bottom="720" w:left="720" w:header="432" w:footer="288" w:gutter="0"/>
          <w:cols w:space="360"/>
        </w:sectPr>
      </w:pPr>
    </w:p>
    <w:p w:rsidR="00B27E7D" w:rsidRDefault="00B27E7D">
      <w:pPr>
        <w:pStyle w:val="TOC2"/>
        <w:rPr>
          <w:rFonts w:eastAsiaTheme="minorEastAsia"/>
          <w:noProof/>
          <w:color w:val="auto"/>
          <w:sz w:val="22"/>
        </w:rPr>
      </w:pPr>
      <w:r>
        <w:fldChar w:fldCharType="begin"/>
      </w:r>
      <w:r>
        <w:instrText xml:space="preserve"> TOC \b _Sec40 \f \h \l 2-2 </w:instrText>
      </w:r>
      <w:r>
        <w:fldChar w:fldCharType="separate"/>
      </w:r>
      <w:hyperlink w:anchor="_Toc414967572" w:history="1">
        <w:r w:rsidRPr="00EC47A7">
          <w:rPr>
            <w:rStyle w:val="Hyperlink"/>
            <w:noProof/>
          </w:rPr>
          <w:t>System Center 2012 R2 Client Management Suite</w:t>
        </w:r>
        <w:r>
          <w:rPr>
            <w:noProof/>
          </w:rPr>
          <w:tab/>
        </w:r>
        <w:r>
          <w:rPr>
            <w:noProof/>
          </w:rPr>
          <w:fldChar w:fldCharType="begin"/>
        </w:r>
        <w:r>
          <w:rPr>
            <w:noProof/>
          </w:rPr>
          <w:instrText xml:space="preserve"> PAGEREF _Toc414967572 \h </w:instrText>
        </w:r>
        <w:r>
          <w:rPr>
            <w:noProof/>
          </w:rPr>
        </w:r>
        <w:r>
          <w:rPr>
            <w:noProof/>
          </w:rPr>
          <w:fldChar w:fldCharType="separate"/>
        </w:r>
        <w:r>
          <w:rPr>
            <w:noProof/>
          </w:rPr>
          <w:t>49</w:t>
        </w:r>
        <w:r>
          <w:rPr>
            <w:noProof/>
          </w:rPr>
          <w:fldChar w:fldCharType="end"/>
        </w:r>
      </w:hyperlink>
    </w:p>
    <w:p w:rsidR="00B27E7D" w:rsidRDefault="004D6439">
      <w:pPr>
        <w:pStyle w:val="TOC2"/>
        <w:rPr>
          <w:rFonts w:eastAsiaTheme="minorEastAsia"/>
          <w:noProof/>
          <w:color w:val="auto"/>
          <w:sz w:val="22"/>
        </w:rPr>
      </w:pPr>
      <w:hyperlink w:anchor="_Toc414967573" w:history="1">
        <w:r w:rsidR="00B27E7D" w:rsidRPr="00EC47A7">
          <w:rPr>
            <w:rStyle w:val="Hyperlink"/>
            <w:noProof/>
          </w:rPr>
          <w:t>System Center 2012 R2 Configuration Manager</w:t>
        </w:r>
        <w:r w:rsidR="00B27E7D">
          <w:rPr>
            <w:noProof/>
          </w:rPr>
          <w:tab/>
        </w:r>
        <w:r w:rsidR="00B27E7D">
          <w:rPr>
            <w:noProof/>
          </w:rPr>
          <w:fldChar w:fldCharType="begin"/>
        </w:r>
        <w:r w:rsidR="00B27E7D">
          <w:rPr>
            <w:noProof/>
          </w:rPr>
          <w:instrText xml:space="preserve"> PAGEREF _Toc414967573 \h </w:instrText>
        </w:r>
        <w:r w:rsidR="00B27E7D">
          <w:rPr>
            <w:noProof/>
          </w:rPr>
        </w:r>
        <w:r w:rsidR="00B27E7D">
          <w:rPr>
            <w:noProof/>
          </w:rPr>
          <w:fldChar w:fldCharType="separate"/>
        </w:r>
        <w:r w:rsidR="00B27E7D">
          <w:rPr>
            <w:noProof/>
          </w:rPr>
          <w:t>49</w:t>
        </w:r>
        <w:r w:rsidR="00B27E7D">
          <w:rPr>
            <w:noProof/>
          </w:rPr>
          <w:fldChar w:fldCharType="end"/>
        </w:r>
      </w:hyperlink>
    </w:p>
    <w:p w:rsidR="00B27E7D" w:rsidRDefault="004D6439">
      <w:pPr>
        <w:pStyle w:val="TOC2"/>
        <w:rPr>
          <w:rFonts w:eastAsiaTheme="minorEastAsia"/>
          <w:noProof/>
          <w:color w:val="auto"/>
          <w:sz w:val="22"/>
        </w:rPr>
      </w:pPr>
      <w:hyperlink w:anchor="_Toc414967574" w:history="1">
        <w:r w:rsidR="00B27E7D" w:rsidRPr="00EC47A7">
          <w:rPr>
            <w:rStyle w:val="Hyperlink"/>
            <w:noProof/>
          </w:rPr>
          <w:t>System Center 2012 R2 Datacenter</w:t>
        </w:r>
        <w:r w:rsidR="00B27E7D">
          <w:rPr>
            <w:noProof/>
          </w:rPr>
          <w:tab/>
        </w:r>
        <w:r w:rsidR="00B27E7D">
          <w:rPr>
            <w:noProof/>
          </w:rPr>
          <w:fldChar w:fldCharType="begin"/>
        </w:r>
        <w:r w:rsidR="00B27E7D">
          <w:rPr>
            <w:noProof/>
          </w:rPr>
          <w:instrText xml:space="preserve"> PAGEREF _Toc414967574 \h </w:instrText>
        </w:r>
        <w:r w:rsidR="00B27E7D">
          <w:rPr>
            <w:noProof/>
          </w:rPr>
        </w:r>
        <w:r w:rsidR="00B27E7D">
          <w:rPr>
            <w:noProof/>
          </w:rPr>
          <w:fldChar w:fldCharType="separate"/>
        </w:r>
        <w:r w:rsidR="00B27E7D">
          <w:rPr>
            <w:noProof/>
          </w:rPr>
          <w:t>50</w:t>
        </w:r>
        <w:r w:rsidR="00B27E7D">
          <w:rPr>
            <w:noProof/>
          </w:rPr>
          <w:fldChar w:fldCharType="end"/>
        </w:r>
      </w:hyperlink>
    </w:p>
    <w:p w:rsidR="00B27E7D" w:rsidRDefault="004D6439">
      <w:pPr>
        <w:pStyle w:val="TOC2"/>
        <w:rPr>
          <w:rFonts w:eastAsiaTheme="minorEastAsia"/>
          <w:noProof/>
          <w:color w:val="auto"/>
          <w:sz w:val="22"/>
        </w:rPr>
      </w:pPr>
      <w:hyperlink w:anchor="_Toc414967575" w:history="1">
        <w:r w:rsidR="00B27E7D" w:rsidRPr="00EC47A7">
          <w:rPr>
            <w:rStyle w:val="Hyperlink"/>
            <w:noProof/>
          </w:rPr>
          <w:t>System Center 2012 R2 Standard</w:t>
        </w:r>
        <w:r w:rsidR="00B27E7D">
          <w:rPr>
            <w:noProof/>
          </w:rPr>
          <w:tab/>
        </w:r>
        <w:r w:rsidR="00B27E7D">
          <w:rPr>
            <w:noProof/>
          </w:rPr>
          <w:fldChar w:fldCharType="begin"/>
        </w:r>
        <w:r w:rsidR="00B27E7D">
          <w:rPr>
            <w:noProof/>
          </w:rPr>
          <w:instrText xml:space="preserve"> PAGEREF _Toc414967575 \h </w:instrText>
        </w:r>
        <w:r w:rsidR="00B27E7D">
          <w:rPr>
            <w:noProof/>
          </w:rPr>
        </w:r>
        <w:r w:rsidR="00B27E7D">
          <w:rPr>
            <w:noProof/>
          </w:rPr>
          <w:fldChar w:fldCharType="separate"/>
        </w:r>
        <w:r w:rsidR="00B27E7D">
          <w:rPr>
            <w:noProof/>
          </w:rPr>
          <w:t>50</w:t>
        </w:r>
        <w:r w:rsidR="00B27E7D">
          <w:rPr>
            <w:noProof/>
          </w:rPr>
          <w:fldChar w:fldCharType="end"/>
        </w:r>
      </w:hyperlink>
    </w:p>
    <w:p w:rsidR="002731DA" w:rsidRDefault="00B27E7D">
      <w:pPr>
        <w:pStyle w:val="PURBody-Indented"/>
        <w:sectPr w:rsidR="002731DA">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2731DA" w:rsidRDefault="002731DA">
      <w:pPr>
        <w:pStyle w:val="PURBody-Indented"/>
      </w:pP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Heading1"/>
      </w:pPr>
      <w:bookmarkStart w:id="207" w:name="_Sec49"/>
      <w:r>
        <w:t>ข้อกำหนดสิทธิการใช้งานทั่วไป</w:t>
      </w:r>
      <w:bookmarkEnd w:id="207"/>
    </w:p>
    <w:p w:rsidR="002731DA" w:rsidRDefault="00B27E7D">
      <w:pPr>
        <w:pStyle w:val="PURBlueStrong-Indented"/>
      </w:pPr>
      <w:r>
        <w:t>คำนิยามในรูปแบบสิทธิการใช้งานนี้ (โปรดดู ข้อกำหนดสิทธิการใช้งานสากล, คำจำกัดความ)</w:t>
      </w:r>
    </w:p>
    <w:p w:rsidR="002731DA" w:rsidRDefault="00B27E7D">
      <w:pPr>
        <w:pStyle w:val="PURBody-Indented"/>
      </w:pPr>
      <w:r>
        <w:t>อินสแตนซ์, เซิร์ฟเวอร์ที่ได้รับสิทธิการใช้งาน, การจัดการ OSE, OSE, OSE จริง, อินสแตนซ์สำหรับใช้งาน, เซิร์ฟเวอร์ฟาร์ม และ OSE เสมือน</w:t>
      </w:r>
    </w:p>
    <w:p w:rsidR="002731DA" w:rsidRDefault="00B27E7D">
      <w:pPr>
        <w:pStyle w:val="PURBody-Indented"/>
      </w:pPr>
      <w:r>
        <w:t>สิทธิการใช้งานการจัดการจะอนุญาตให้มีการจัดการ OSE โดยซอฟต์แวร์รุ่นที่เกี่ยวข้องหรือรุ่นก่อนหน้า รุ่นของสิทธิการใช้งานการจัดการจะเป็นตัวกำหนดรุ่นของข้อกำหนดสิทธิการใช้งานที่ใช้บังคับ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w:t>
      </w:r>
    </w:p>
    <w:p w:rsidR="002731DA" w:rsidRDefault="00B27E7D">
      <w:pPr>
        <w:pStyle w:val="PURBlueStrong-Indented"/>
      </w:pPr>
      <w:r>
        <w:t>สิทธิการใช้งานการจัดการเซิร์ฟเวอร์</w:t>
      </w:r>
    </w:p>
    <w:p w:rsidR="002731DA" w:rsidRDefault="00B27E7D">
      <w:pPr>
        <w:pStyle w:val="PURBody-Indented"/>
      </w:pPr>
      <w:r>
        <w:t>ท่านมีสิทธิสำหรับแต่ละเซิร์ฟเวอร์ที่ท่านได้รับสิทธิการใช้งานอย่างถูกต้องดังต่อไปนี้</w:t>
      </w:r>
    </w:p>
    <w:p w:rsidR="002731DA" w:rsidRDefault="00B27E7D">
      <w:pPr>
        <w:pStyle w:val="PURBullet-Indented"/>
        <w:numPr>
          <w:ilvl w:val="0"/>
          <w:numId w:val="118"/>
        </w:numPr>
      </w:pPr>
      <w:r>
        <w:t xml:space="preserve">สิทธิการใช้งานการจัดการเซิร์ฟเวอร์เป็นสิ่งที่จำเป็นต้องมีสำหรับ OSE ที่ใช้งานระบบปฏิบัติการเซิร์ฟเวอร์ </w:t>
      </w:r>
    </w:p>
    <w:p w:rsidR="002731DA" w:rsidRDefault="00B27E7D">
      <w:pPr>
        <w:pStyle w:val="PURBullet-Indented"/>
        <w:numPr>
          <w:ilvl w:val="0"/>
          <w:numId w:val="118"/>
        </w:numPr>
      </w:pPr>
      <w:r>
        <w:t xml:space="preserve">ท่านต้องโอนสิทธิการใช้งานหนึ่งสิทธิสำหรับตัวประมวลผลทุกสองตัวบนเซิร์ฟเวอร์ที่มีการจัดการ </w:t>
      </w:r>
    </w:p>
    <w:p w:rsidR="002731DA" w:rsidRDefault="00B27E7D">
      <w:pPr>
        <w:pStyle w:val="PURBullet-Indented"/>
        <w:numPr>
          <w:ilvl w:val="0"/>
          <w:numId w:val="118"/>
        </w:numPr>
      </w:pPr>
      <w:r>
        <w:t xml:space="preserve">สิทธิการใช้งานที่โอนให้กับเซิร์ฟเวอร์ที่มีการจัดการจะต้องเป็นรุ่นเดียวกัน </w:t>
      </w:r>
    </w:p>
    <w:p w:rsidR="002731DA" w:rsidRDefault="00B27E7D">
      <w:pPr>
        <w:pStyle w:val="PURBullet-Indented"/>
        <w:numPr>
          <w:ilvl w:val="0"/>
          <w:numId w:val="118"/>
        </w:numPr>
      </w:pPr>
      <w:r>
        <w:t>สำหรับสิทธิการใช้งาน Standard Edition ท่านสามารถใช้ซอฟต์แวร์ในการจัดการ OSE ได้ไม่เกินสองตัวต่อหนึ่งสิทธิการใช้งานบนเซิร์ฟเวอร์ที่มีการจัดการ</w:t>
      </w:r>
    </w:p>
    <w:p w:rsidR="002731DA" w:rsidRDefault="00B27E7D">
      <w:pPr>
        <w:pStyle w:val="PURBullet-Indented"/>
        <w:numPr>
          <w:ilvl w:val="0"/>
          <w:numId w:val="118"/>
        </w:numPr>
      </w:pPr>
      <w:r>
        <w:t xml:space="preserve">สำหรับสิทธิการใช้งาน Standard Edition ท่านยังสามารถจัดการ OSE จริงบนเซิร์ฟเวอร์ที่มีการจัดการได้ หากใช้ OSE เฉพาะเพื่อให้บริการบริหารจัดการ (Host) และจัดการ OSE เสมือนเท่านั้น </w:t>
      </w:r>
    </w:p>
    <w:p w:rsidR="002731DA" w:rsidRDefault="00B27E7D">
      <w:pPr>
        <w:pStyle w:val="PURBullet-Indented"/>
        <w:numPr>
          <w:ilvl w:val="0"/>
          <w:numId w:val="118"/>
        </w:numPr>
      </w:pPr>
      <w:r>
        <w:t xml:space="preserve">สำหรับสิทธิการใช้งาน Standard Edition ท่านสามารถโอนสิทธิการใช้งาน Standard เพิ่มเติมให้กับเซิร์ฟเวอร์ที่มีการจัดการของท่านและจัดการ OSE เพิ่มเติมสองตัวต่อหนึ่งสิทธิการใช้งานได้ </w:t>
      </w:r>
    </w:p>
    <w:p w:rsidR="002731DA" w:rsidRDefault="00B27E7D">
      <w:pPr>
        <w:pStyle w:val="PURBullet-Indented"/>
        <w:numPr>
          <w:ilvl w:val="0"/>
          <w:numId w:val="118"/>
        </w:numPr>
      </w:pPr>
      <w:r>
        <w:t xml:space="preserve">สำหรับสิทธิการใช้งาน Datacenter Edition ท่านสามารถใช้ซอฟต์แวร์ในการจัดการ OSE ได้ไม่จำกัดจำนวนบนเซิร์ฟเวอร์ที่มีการจัดการ </w:t>
      </w:r>
    </w:p>
    <w:p w:rsidR="002731DA" w:rsidRDefault="00B27E7D">
      <w:pPr>
        <w:pStyle w:val="PURBlueStrong-Indented"/>
      </w:pPr>
      <w:r>
        <w:t>สิทธิการใช้งานการจัดการไคลเอ็นต์</w:t>
      </w:r>
    </w:p>
    <w:p w:rsidR="002731DA" w:rsidRDefault="00B27E7D">
      <w:pPr>
        <w:pStyle w:val="PURBullet-Indented"/>
        <w:numPr>
          <w:ilvl w:val="0"/>
          <w:numId w:val="119"/>
        </w:numPr>
      </w:pPr>
      <w:r>
        <w:t xml:space="preserve">สิทธิการใช้งานการจัดการไคลเอ็นต์เป็นสิ่งที่จำเป็นต้องมีสำหรับ OSE อื่นๆ ทั้งหมด </w:t>
      </w:r>
    </w:p>
    <w:p w:rsidR="002731DA" w:rsidRDefault="00B27E7D">
      <w:pPr>
        <w:pStyle w:val="PURBullet-Indented"/>
        <w:numPr>
          <w:ilvl w:val="0"/>
          <w:numId w:val="119"/>
        </w:numPr>
      </w:pPr>
      <w:r>
        <w:t xml:space="preserve">ท่านสามารถใช้ซอฟต์แวร์เพื่อจัดการ OSE ของท่านได้ (จำนวนที่ได้รับอนุญาต และผู้ใช้และอุปกรณ์ที่ครอบคลุมต่อหนึ่งสิทธิการใช้งานจะขึ้นอยู่กับประเภทสิทธิการใช้งานที่มีการโอน) </w:t>
      </w:r>
    </w:p>
    <w:p w:rsidR="002731DA" w:rsidRDefault="00B27E7D">
      <w:pPr>
        <w:pStyle w:val="PURBullet-Indented"/>
        <w:numPr>
          <w:ilvl w:val="0"/>
          <w:numId w:val="119"/>
        </w:numPr>
      </w:pPr>
      <w:r>
        <w:t>การจัดการ OSE ที่เข้าถึงโดยผู้ใช้มากกว่าหนึ่งรายจำเป็นต้องมีสิทธิการใช้งานการจัดการไคลเอ็นต์สำหรับ OSE หรือสิทธิการใช้งานการจัดการไคลเอ็นต์สำหรับผู้ใช้ให้กับผู้ใช้แต่ละราย</w:t>
      </w:r>
    </w:p>
    <w:p w:rsidR="002731DA" w:rsidRDefault="00B27E7D">
      <w:pPr>
        <w:pStyle w:val="PURBlueStrong-Indented"/>
      </w:pPr>
      <w:r>
        <w:t>สิทธิการใช้งานการจัดการจะไม่จำเป็นต้องมีในกรณีของ</w:t>
      </w:r>
    </w:p>
    <w:p w:rsidR="002731DA" w:rsidRDefault="00B27E7D">
      <w:pPr>
        <w:pStyle w:val="PURBullet-Indented"/>
        <w:numPr>
          <w:ilvl w:val="0"/>
          <w:numId w:val="120"/>
        </w:numPr>
      </w:pPr>
      <w:r>
        <w:t xml:space="preserve">OSE ที่ไม่มีอินสแตนซ์สำหรับใช้งานของซอฟต์แวร์ </w:t>
      </w:r>
    </w:p>
    <w:p w:rsidR="002731DA" w:rsidRDefault="00B27E7D">
      <w:pPr>
        <w:pStyle w:val="PURBullet-Indented"/>
        <w:numPr>
          <w:ilvl w:val="0"/>
          <w:numId w:val="120"/>
        </w:numPr>
      </w:pPr>
      <w:r>
        <w:t xml:space="preserve">อุปกรณ์โครงสร้างพื้นฐานของระบบเครือข่ายใดๆ ของท่านซึ่งทำงานเฉพาะเพื่อวัตถุประสงค์ในการส่งผ่านข้อมูลเครือข่ายและไม่ได้ใช้งานซอฟต์แวร์ Windows Server </w:t>
      </w:r>
    </w:p>
    <w:p w:rsidR="002731DA" w:rsidRDefault="00B27E7D">
      <w:pPr>
        <w:pStyle w:val="PURBullet-Indented"/>
        <w:numPr>
          <w:ilvl w:val="0"/>
          <w:numId w:val="120"/>
        </w:numPr>
      </w:pPr>
      <w:r>
        <w:t xml:space="preserve">การแปลงสภาพ OSE จากจริงเป็นเสมือน </w:t>
      </w:r>
    </w:p>
    <w:p w:rsidR="002731DA" w:rsidRDefault="00B27E7D">
      <w:pPr>
        <w:pStyle w:val="PURBullet-Indented"/>
        <w:numPr>
          <w:ilvl w:val="0"/>
          <w:numId w:val="120"/>
        </w:numPr>
      </w:pPr>
      <w:r>
        <w:t xml:space="preserve">อุปกรณ์ใดๆ ที่เพียงแต่มีการตรวจสอบหรือจัดการสถานะคอมโพเนนต์ของฮาร์ดแวร์ในส่วนที่เกี่ยวข้องกับอุณหภูมิของระบบ ความเร็วของพัดลม สวิตช์เปิด/ปิด การรีเซ็ตระบบ หรือความพร้อมของ CPU เท่านั้น </w:t>
      </w:r>
    </w:p>
    <w:p w:rsidR="002731DA" w:rsidRDefault="00B27E7D">
      <w:pPr>
        <w:pStyle w:val="PURBullet-Indented"/>
        <w:numPr>
          <w:ilvl w:val="0"/>
          <w:numId w:val="120"/>
        </w:numPr>
      </w:pPr>
      <w:r>
        <w:t>เมื่อมีการใช้งาน OSE จริงบนเซิร์ฟเวอร์ของท่านเพื่อใช้งานซอฟต์แวร์การจำลองเสมือนสำหรับฮาร์ดแวร์ เพื่อให้บริการการจำลองเสมือนสำหรับฮาร์ดแวร์ และใช้งานซอฟต์แวร์เพื่อจัดการและให้บริการ OSE บนอุปกรณ์นั้นเท่านั้น</w:t>
      </w:r>
    </w:p>
    <w:p w:rsidR="002731DA" w:rsidRDefault="00B27E7D">
      <w:pPr>
        <w:pStyle w:val="PURBlueStrong-Indented"/>
      </w:pPr>
      <w:r>
        <w:t>ห้ามทำสำเนาหรือแจกจ่ายชุดข้อมูล</w:t>
      </w:r>
    </w:p>
    <w:p w:rsidR="002731DA" w:rsidRDefault="00B27E7D">
      <w:pPr>
        <w:pStyle w:val="PURBody-Indented"/>
      </w:pPr>
      <w:r>
        <w:t>ท่านไม่สามารถทำสำเนาหรือแจกจ่ายชุดข้อมูลใดๆ (หรือส่วนใดส่วนหนึ่งของชุดข้อมูล) ที่อยู่ในซอฟต์แวร์ได้</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Heading1"/>
      </w:pPr>
      <w:bookmarkStart w:id="208" w:name="_Sec60"/>
      <w:r>
        <w:t>ข้อกำหนดสิทธิการใช้งานเฉพาะของผลิตภัณฑ์</w:t>
      </w:r>
      <w:bookmarkEnd w:id="208"/>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7572"/>
      <w:bookmarkStart w:id="211" w:name="_Toc414967712"/>
      <w:r>
        <w:instrText>System Center 2012 R2 Client Management Suite</w:instrText>
      </w:r>
      <w:bookmarkEnd w:id="210"/>
      <w:bookmarkEnd w:id="211"/>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89"/>
        <w:gridCol w:w="5211"/>
      </w:tblGrid>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ไม่มี</w:t>
            </w:r>
          </w:p>
        </w:tc>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r>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Bing Maps </w:t>
            </w:r>
            <w:r>
              <w:t xml:space="preserve">(ดู </w:t>
            </w:r>
            <w:hyperlink w:anchor="_Sec10">
              <w:r>
                <w:rPr>
                  <w:color w:val="00467F"/>
                  <w:u w:val="single"/>
                </w:rPr>
                <w:t>ภาคผนวก 1</w:t>
              </w:r>
            </w:hyperlink>
            <w:r>
              <w:t>)</w:t>
            </w:r>
          </w:p>
        </w:tc>
        <w:tc>
          <w:tcPr>
            <w:tcW w:w="6120" w:type="dxa"/>
          </w:tcPr>
          <w:p w:rsidR="002731DA" w:rsidRDefault="00B27E7D">
            <w:pPr>
              <w:pStyle w:val="PURBody"/>
            </w:pPr>
            <w:r>
              <w:t xml:space="preserve">เทคโนโลยีที่รวมอยู่: </w:t>
            </w:r>
            <w:r>
              <w:rPr>
                <w:b/>
              </w:rPr>
              <w:t xml:space="preserve">SQL Server Technology, คอมโพเนนต์ของซอฟต์แวร์ Windows </w:t>
            </w:r>
            <w:r>
              <w:t xml:space="preserve">(โปรดดู </w:t>
            </w:r>
            <w:hyperlink w:anchor="_Sec6">
              <w:r>
                <w:rPr>
                  <w:color w:val="00467F"/>
                  <w:u w:val="single"/>
                </w:rPr>
                <w:t>ข้อกำหนดสิทธิการใช้งานสากล</w:t>
              </w:r>
            </w:hyperlink>
            <w:r>
              <w:t>)</w:t>
            </w:r>
          </w:p>
        </w:tc>
      </w:tr>
    </w:tbl>
    <w:p w:rsidR="002731DA" w:rsidRDefault="00B27E7D">
      <w:pPr>
        <w:pStyle w:val="PURBlueBGHeader"/>
      </w:pPr>
      <w:r>
        <w:t>สิทธิการใช้งานการจัดการไคลเอ็นต์</w:t>
      </w:r>
    </w:p>
    <w:p w:rsidR="002731DA" w:rsidRDefault="00B27E7D">
      <w:pPr>
        <w:pStyle w:val="PURBody-Indented"/>
      </w:pPr>
      <w:r>
        <w:rPr>
          <w:b/>
          <w:i/>
        </w:rPr>
        <w:t>ท่านต้องมี:</w:t>
      </w:r>
    </w:p>
    <w:p w:rsidR="002731DA" w:rsidRDefault="00B27E7D">
      <w:pPr>
        <w:pStyle w:val="PURBullet-Indented"/>
        <w:numPr>
          <w:ilvl w:val="0"/>
          <w:numId w:val="121"/>
        </w:numPr>
      </w:pPr>
      <w:r>
        <w:t>Enterprise CAL Suite</w:t>
      </w:r>
      <w:r>
        <w:rPr>
          <w:vertAlign w:val="superscript"/>
        </w:rPr>
        <w:t>1</w:t>
      </w:r>
      <w:r>
        <w:rPr>
          <w:b/>
        </w:rPr>
        <w:t>หรือ</w:t>
      </w:r>
    </w:p>
    <w:p w:rsidR="002731DA" w:rsidRDefault="00B27E7D">
      <w:pPr>
        <w:pStyle w:val="PURBullet-Indented"/>
        <w:numPr>
          <w:ilvl w:val="0"/>
          <w:numId w:val="121"/>
        </w:numPr>
      </w:pPr>
      <w:r>
        <w:t>Enterprise CAL Bridge for Office 365</w:t>
      </w:r>
      <w:r>
        <w:rPr>
          <w:vertAlign w:val="superscript"/>
        </w:rPr>
        <w:t>1</w:t>
      </w:r>
      <w:r>
        <w:rPr>
          <w:b/>
        </w:rPr>
        <w:t>หรือ</w:t>
      </w:r>
    </w:p>
    <w:p w:rsidR="002731DA" w:rsidRDefault="00B27E7D">
      <w:pPr>
        <w:pStyle w:val="PURBullet-Indented"/>
        <w:numPr>
          <w:ilvl w:val="0"/>
          <w:numId w:val="121"/>
        </w:numPr>
      </w:pPr>
      <w:r>
        <w:t xml:space="preserve">Enterprise CAL Bridge for Office 365 User SL </w:t>
      </w:r>
      <w:r>
        <w:rPr>
          <w:b/>
        </w:rPr>
        <w:t>หรือ</w:t>
      </w:r>
    </w:p>
    <w:p w:rsidR="002731DA" w:rsidRDefault="00B27E7D">
      <w:pPr>
        <w:pStyle w:val="PURBullet-Indented"/>
        <w:numPr>
          <w:ilvl w:val="0"/>
          <w:numId w:val="121"/>
        </w:numPr>
      </w:pPr>
      <w:r>
        <w:t>Enterprise CAL Bridge for Office 365 and Microsoft Intune</w:t>
      </w:r>
      <w:r>
        <w:rPr>
          <w:vertAlign w:val="superscript"/>
        </w:rPr>
        <w:t>1</w:t>
      </w:r>
      <w:r>
        <w:rPr>
          <w:b/>
        </w:rPr>
        <w:t>หรือ</w:t>
      </w:r>
    </w:p>
    <w:p w:rsidR="002731DA" w:rsidRDefault="00B27E7D">
      <w:pPr>
        <w:pStyle w:val="PURBullet-Indented"/>
        <w:numPr>
          <w:ilvl w:val="0"/>
          <w:numId w:val="121"/>
        </w:numPr>
      </w:pPr>
      <w:r>
        <w:t>Enterprise CAL Bridge for Microsoft Intune</w:t>
      </w:r>
      <w:r>
        <w:rPr>
          <w:vertAlign w:val="superscript"/>
        </w:rPr>
        <w:t>1</w:t>
      </w:r>
      <w:r>
        <w:rPr>
          <w:b/>
        </w:rPr>
        <w:t>หรือ</w:t>
      </w:r>
    </w:p>
    <w:p w:rsidR="002731DA" w:rsidRDefault="00B27E7D">
      <w:pPr>
        <w:pStyle w:val="PURBullet-Indented"/>
        <w:numPr>
          <w:ilvl w:val="0"/>
          <w:numId w:val="121"/>
        </w:numPr>
      </w:pPr>
      <w:r>
        <w:t>Enterprise CAL Bridge for Enterprise Mobility Suite</w:t>
      </w:r>
      <w:r>
        <w:rPr>
          <w:vertAlign w:val="superscript"/>
        </w:rPr>
        <w:t>1</w:t>
      </w:r>
      <w:r>
        <w:rPr>
          <w:b/>
        </w:rPr>
        <w:t>หรือ</w:t>
      </w:r>
    </w:p>
    <w:p w:rsidR="002731DA" w:rsidRDefault="00B27E7D">
      <w:pPr>
        <w:pStyle w:val="PURBullet-Indented"/>
        <w:numPr>
          <w:ilvl w:val="0"/>
          <w:numId w:val="121"/>
        </w:numPr>
      </w:pPr>
      <w:r>
        <w:t xml:space="preserve">Enterprise CAL Bridge for Enterprise Mobility Suite User SL </w:t>
      </w:r>
      <w:r>
        <w:rPr>
          <w:b/>
        </w:rPr>
        <w:t>หรือ</w:t>
      </w:r>
    </w:p>
    <w:p w:rsidR="002731DA" w:rsidRDefault="00B27E7D">
      <w:pPr>
        <w:pStyle w:val="PURBullet-Indented"/>
        <w:numPr>
          <w:ilvl w:val="0"/>
          <w:numId w:val="121"/>
        </w:numPr>
      </w:pPr>
      <w:r>
        <w:t>System Center 2012 R2 Client Management Suite (ML ไคลเอ็นต์สำหรับผู้ใช้หรือ OSE)</w:t>
      </w:r>
    </w:p>
    <w:p w:rsidR="002731DA" w:rsidRDefault="00B27E7D">
      <w:pPr>
        <w:pStyle w:val="PURBody-Indented"/>
      </w:pPr>
      <w:r>
        <w:rPr>
          <w:vertAlign w:val="superscript"/>
        </w:rPr>
        <w:t xml:space="preserve">1 </w:t>
      </w:r>
      <w:r>
        <w:t>ที่มี Software Assurance Coverage ที่ใช้ได้อยู่ในวันที่ซอฟต์แวร์พร้อมให้ดาวน์โหลดเป็นครั้งแรกผ่าน Volume Licensing หรือหลังจากนั้น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7573"/>
      <w:bookmarkStart w:id="214" w:name="_Toc414967713"/>
      <w:r>
        <w:instrText>System Center 2012 R2 Configuration Manager</w:instrText>
      </w:r>
      <w:bookmarkEnd w:id="213"/>
      <w:bookmarkEnd w:id="214"/>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89"/>
        <w:gridCol w:w="5211"/>
      </w:tblGrid>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ไม่มี</w:t>
            </w:r>
          </w:p>
        </w:tc>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r>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Bing Maps </w:t>
            </w:r>
            <w:r>
              <w:t xml:space="preserve">(ดู </w:t>
            </w:r>
            <w:hyperlink w:anchor="_Sec10">
              <w:r>
                <w:rPr>
                  <w:color w:val="00467F"/>
                  <w:u w:val="single"/>
                </w:rPr>
                <w:t>ภาคผนวก 1</w:t>
              </w:r>
            </w:hyperlink>
            <w:r>
              <w:t>)</w:t>
            </w:r>
          </w:p>
        </w:tc>
        <w:tc>
          <w:tcPr>
            <w:tcW w:w="6120" w:type="dxa"/>
          </w:tcPr>
          <w:p w:rsidR="002731DA" w:rsidRDefault="00B27E7D">
            <w:pPr>
              <w:pStyle w:val="PURBody"/>
            </w:pPr>
            <w:r>
              <w:t xml:space="preserve">เทคโนโลยีที่รวมอยู่: </w:t>
            </w:r>
            <w:r>
              <w:rPr>
                <w:b/>
              </w:rPr>
              <w:t xml:space="preserve">SQL Server Technology, คอมโพเนนต์ของซอฟต์แวร์ Windows </w:t>
            </w:r>
            <w:r>
              <w:t xml:space="preserve">(โปรดดู </w:t>
            </w:r>
            <w:hyperlink w:anchor="_Sec6">
              <w:r>
                <w:rPr>
                  <w:color w:val="00467F"/>
                  <w:u w:val="single"/>
                </w:rPr>
                <w:t>ข้อกำหนดสิทธิการใช้งานสากล</w:t>
              </w:r>
            </w:hyperlink>
            <w:r>
              <w:t>)</w:t>
            </w:r>
          </w:p>
        </w:tc>
      </w:tr>
    </w:tbl>
    <w:p w:rsidR="002731DA" w:rsidRDefault="00B27E7D">
      <w:pPr>
        <w:pStyle w:val="PURBlueBGHeader"/>
      </w:pPr>
      <w:r>
        <w:t>สิทธิการใช้งานการจัดการไคลเอ็นต์</w:t>
      </w:r>
    </w:p>
    <w:p w:rsidR="002731DA" w:rsidRDefault="00B27E7D">
      <w:pPr>
        <w:pStyle w:val="PURBody-Indented"/>
      </w:pPr>
      <w:r>
        <w:rPr>
          <w:b/>
          <w:i/>
        </w:rPr>
        <w:t>ท่านต้องมี:</w:t>
      </w:r>
    </w:p>
    <w:p w:rsidR="002731DA" w:rsidRDefault="00B27E7D">
      <w:pPr>
        <w:pStyle w:val="PURBullet-Indented"/>
        <w:numPr>
          <w:ilvl w:val="0"/>
          <w:numId w:val="122"/>
        </w:numPr>
      </w:pPr>
      <w:r>
        <w:t>Core CAL Suite</w:t>
      </w:r>
      <w:r>
        <w:rPr>
          <w:vertAlign w:val="superscript"/>
        </w:rPr>
        <w:t>1</w:t>
      </w:r>
      <w:r>
        <w:rPr>
          <w:b/>
        </w:rPr>
        <w:t>หรือ</w:t>
      </w:r>
    </w:p>
    <w:p w:rsidR="002731DA" w:rsidRDefault="00B27E7D">
      <w:pPr>
        <w:pStyle w:val="PURBullet-Indented"/>
        <w:numPr>
          <w:ilvl w:val="0"/>
          <w:numId w:val="122"/>
        </w:numPr>
      </w:pPr>
      <w:r>
        <w:t>Core CAL Bridge for Office 365</w:t>
      </w:r>
      <w:r>
        <w:rPr>
          <w:vertAlign w:val="superscript"/>
        </w:rPr>
        <w:t>1</w:t>
      </w:r>
      <w:r>
        <w:rPr>
          <w:b/>
        </w:rPr>
        <w:t>หรือ</w:t>
      </w:r>
    </w:p>
    <w:p w:rsidR="002731DA" w:rsidRDefault="00B27E7D">
      <w:pPr>
        <w:pStyle w:val="PURBullet-Indented"/>
        <w:numPr>
          <w:ilvl w:val="0"/>
          <w:numId w:val="122"/>
        </w:numPr>
      </w:pPr>
      <w:r>
        <w:t xml:space="preserve">Core CAL Bridge for Office 365 User SL </w:t>
      </w:r>
      <w:r>
        <w:rPr>
          <w:b/>
        </w:rPr>
        <w:t>หรือ</w:t>
      </w:r>
    </w:p>
    <w:p w:rsidR="002731DA" w:rsidRDefault="00B27E7D">
      <w:pPr>
        <w:pStyle w:val="PURBullet-Indented"/>
        <w:numPr>
          <w:ilvl w:val="0"/>
          <w:numId w:val="122"/>
        </w:numPr>
      </w:pPr>
      <w:r>
        <w:t>Enterprise CAL Suite</w:t>
      </w:r>
      <w:r>
        <w:rPr>
          <w:vertAlign w:val="superscript"/>
        </w:rPr>
        <w:t>1</w:t>
      </w:r>
      <w:r>
        <w:rPr>
          <w:b/>
        </w:rPr>
        <w:t>หรือ</w:t>
      </w:r>
    </w:p>
    <w:p w:rsidR="002731DA" w:rsidRDefault="00B27E7D">
      <w:pPr>
        <w:pStyle w:val="PURBullet-Indented"/>
        <w:numPr>
          <w:ilvl w:val="0"/>
          <w:numId w:val="122"/>
        </w:numPr>
      </w:pPr>
      <w:r>
        <w:t>Enterprise CAL Bridge for Office 365</w:t>
      </w:r>
      <w:r>
        <w:rPr>
          <w:vertAlign w:val="superscript"/>
        </w:rPr>
        <w:t>1</w:t>
      </w:r>
      <w:r>
        <w:rPr>
          <w:b/>
        </w:rPr>
        <w:t>หรือ</w:t>
      </w:r>
    </w:p>
    <w:p w:rsidR="002731DA" w:rsidRDefault="00B27E7D">
      <w:pPr>
        <w:pStyle w:val="PURBullet-Indented"/>
        <w:numPr>
          <w:ilvl w:val="0"/>
          <w:numId w:val="122"/>
        </w:numPr>
      </w:pPr>
      <w:r>
        <w:t xml:space="preserve">Enterprise CAL Bridge for Office 365 User SL </w:t>
      </w:r>
      <w:r>
        <w:rPr>
          <w:b/>
        </w:rPr>
        <w:t>หรือ</w:t>
      </w:r>
    </w:p>
    <w:p w:rsidR="002731DA" w:rsidRDefault="00B27E7D">
      <w:pPr>
        <w:pStyle w:val="PURBullet-Indented"/>
        <w:numPr>
          <w:ilvl w:val="0"/>
          <w:numId w:val="122"/>
        </w:numPr>
      </w:pPr>
      <w:r>
        <w:t xml:space="preserve">Microsoft Intune User SL </w:t>
      </w:r>
      <w:r>
        <w:rPr>
          <w:b/>
        </w:rPr>
        <w:t>หรือ</w:t>
      </w:r>
    </w:p>
    <w:p w:rsidR="002731DA" w:rsidRDefault="00B27E7D">
      <w:pPr>
        <w:pStyle w:val="PURBullet-Indented"/>
        <w:numPr>
          <w:ilvl w:val="0"/>
          <w:numId w:val="122"/>
        </w:numPr>
      </w:pPr>
      <w:r>
        <w:t>Enterprise Mobility Suite User SL</w:t>
      </w:r>
      <w:r>
        <w:rPr>
          <w:vertAlign w:val="superscript"/>
        </w:rPr>
        <w:t>2</w:t>
      </w:r>
    </w:p>
    <w:p w:rsidR="002731DA" w:rsidRDefault="00B27E7D">
      <w:pPr>
        <w:pStyle w:val="PURBullet-Indented"/>
        <w:numPr>
          <w:ilvl w:val="0"/>
          <w:numId w:val="122"/>
        </w:numPr>
      </w:pPr>
      <w:r>
        <w:t>System Center 2012 R2 Configuration Manager (ML ไคลเอ็นต์สำหรับผู้ใช้หรือ OSE)</w:t>
      </w:r>
    </w:p>
    <w:p w:rsidR="002731DA" w:rsidRDefault="00B27E7D">
      <w:pPr>
        <w:pStyle w:val="PURBody-Indented"/>
      </w:pPr>
      <w:r>
        <w:rPr>
          <w:vertAlign w:val="superscript"/>
        </w:rPr>
        <w:t xml:space="preserve">1 </w:t>
      </w:r>
      <w:r>
        <w:t>ที่มี Software Assurance Coverage ที่ใช้ได้อยู่ในวันที่ซอฟต์แวร์พร้อมให้ดาวน์โหลดเป็นครั้งแรกผ่าน Volume Licensing หรือหลังจากนั้น</w:t>
      </w:r>
    </w:p>
    <w:p w:rsidR="002731DA" w:rsidRDefault="00B27E7D">
      <w:pPr>
        <w:pStyle w:val="PURBody-Indented"/>
      </w:pPr>
      <w:r>
        <w:rPr>
          <w:vertAlign w:val="superscript"/>
        </w:rPr>
        <w:t xml:space="preserve">2 </w:t>
      </w:r>
      <w:r>
        <w:t>เฉพาะ User SL แบบเต็มเท่านั้นที่จะเป็นไปตามข้อกำหนดการเข้าถึง</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7574"/>
      <w:bookmarkStart w:id="217" w:name="_Toc414967714"/>
      <w:r>
        <w:instrText>System Center 2012 R2 Datacenter</w:instrText>
      </w:r>
      <w:bookmarkEnd w:id="216"/>
      <w:bookmarkEnd w:id="217"/>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89"/>
        <w:gridCol w:w="5211"/>
      </w:tblGrid>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ไม่มี</w:t>
            </w:r>
          </w:p>
        </w:tc>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r>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Bing Maps </w:t>
            </w:r>
            <w:r>
              <w:t xml:space="preserve">(ดู </w:t>
            </w:r>
            <w:hyperlink w:anchor="_Sec10">
              <w:r>
                <w:rPr>
                  <w:color w:val="00467F"/>
                  <w:u w:val="single"/>
                </w:rPr>
                <w:t>ภาคผนวก 1</w:t>
              </w:r>
            </w:hyperlink>
            <w:r>
              <w:t>)</w:t>
            </w:r>
          </w:p>
        </w:tc>
        <w:tc>
          <w:tcPr>
            <w:tcW w:w="6120" w:type="dxa"/>
          </w:tcPr>
          <w:p w:rsidR="002731DA" w:rsidRDefault="00B27E7D">
            <w:pPr>
              <w:pStyle w:val="PURBody"/>
            </w:pPr>
            <w:r>
              <w:t xml:space="preserve">เทคโนโลยีที่รวมอยู่: </w:t>
            </w:r>
            <w:r>
              <w:rPr>
                <w:b/>
              </w:rPr>
              <w:t xml:space="preserve">SQL Server Technology, คอมโพเนนต์ของซอฟต์แวร์ Windows </w:t>
            </w:r>
            <w:r>
              <w:t xml:space="preserve">(โปรดดู </w:t>
            </w:r>
            <w:hyperlink w:anchor="_Sec6">
              <w:r>
                <w:rPr>
                  <w:color w:val="00467F"/>
                  <w:u w:val="single"/>
                </w:rPr>
                <w:t>ข้อกำหนดสิทธิการใช้งานสากล</w:t>
              </w:r>
            </w:hyperlink>
            <w:r>
              <w:t>)</w:t>
            </w:r>
          </w:p>
        </w:tc>
      </w:tr>
    </w:tbl>
    <w:p w:rsidR="002731DA" w:rsidRDefault="00B27E7D">
      <w:pPr>
        <w:pStyle w:val="PURBlueBGHeader"/>
      </w:pPr>
      <w:r>
        <w:t>สิทธิการใช้งานการจัดการเซิร์ฟเวอร์</w:t>
      </w:r>
    </w:p>
    <w:p w:rsidR="002731DA" w:rsidRDefault="00B27E7D">
      <w:pPr>
        <w:pStyle w:val="PURBody-Indented"/>
      </w:pPr>
      <w:r>
        <w:rPr>
          <w:b/>
          <w:i/>
        </w:rPr>
        <w:t>สิทธิการใช้งานการจัดการเซิร์ฟเวอร์ที่จำเป็น:</w:t>
      </w:r>
    </w:p>
    <w:p w:rsidR="002731DA" w:rsidRDefault="00B27E7D">
      <w:pPr>
        <w:pStyle w:val="PURBullet-Indented"/>
        <w:numPr>
          <w:ilvl w:val="0"/>
          <w:numId w:val="123"/>
        </w:numPr>
      </w:pPr>
      <w:r>
        <w:t>System Center 2012 R2 Datacenter</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7575"/>
      <w:bookmarkStart w:id="220" w:name="_Toc414967715"/>
      <w:r>
        <w:instrText>System Center 2012 R2 Standard</w:instrText>
      </w:r>
      <w:bookmarkEnd w:id="219"/>
      <w:bookmarkEnd w:id="220"/>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89"/>
        <w:gridCol w:w="5211"/>
      </w:tblGrid>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ไม่มี</w:t>
            </w:r>
          </w:p>
        </w:tc>
        <w:tc>
          <w:tcPr>
            <w:tcW w:w="6120" w:type="dxa"/>
          </w:tcPr>
          <w:p w:rsidR="002731DA" w:rsidRDefault="00B27E7D">
            <w:pPr>
              <w:pStyle w:val="PURBody"/>
            </w:pPr>
            <w:r>
              <w:t xml:space="preserve">อนุญาตให้มีการโฮสต์ภายในโปรแกรมประยุกต์: </w:t>
            </w:r>
            <w:r>
              <w:rPr>
                <w:b/>
              </w:rPr>
              <w:t xml:space="preserve">ใช่ </w:t>
            </w:r>
            <w:r>
              <w:t xml:space="preserve">(ดู </w:t>
            </w:r>
            <w:hyperlink w:anchor="_Sec11">
              <w:r>
                <w:rPr>
                  <w:color w:val="00467F"/>
                  <w:u w:val="single"/>
                </w:rPr>
                <w:t>ภาคผนวก 2</w:t>
              </w:r>
            </w:hyperlink>
            <w:r>
              <w:t>)</w:t>
            </w:r>
          </w:p>
        </w:tc>
      </w:tr>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Bing Maps </w:t>
            </w:r>
            <w:r>
              <w:t xml:space="preserve">(ดู </w:t>
            </w:r>
            <w:hyperlink w:anchor="_Sec10">
              <w:r>
                <w:rPr>
                  <w:color w:val="00467F"/>
                  <w:u w:val="single"/>
                </w:rPr>
                <w:t>ภาคผนวก 1</w:t>
              </w:r>
            </w:hyperlink>
            <w:r>
              <w:t>)</w:t>
            </w:r>
          </w:p>
        </w:tc>
        <w:tc>
          <w:tcPr>
            <w:tcW w:w="6120" w:type="dxa"/>
          </w:tcPr>
          <w:p w:rsidR="002731DA" w:rsidRDefault="00B27E7D">
            <w:pPr>
              <w:pStyle w:val="PURBody"/>
            </w:pPr>
            <w:r>
              <w:t xml:space="preserve">เทคโนโลยีที่รวมอยู่: </w:t>
            </w:r>
            <w:r>
              <w:rPr>
                <w:b/>
              </w:rPr>
              <w:t xml:space="preserve">SQL Server Technology, คอมโพเนนต์ของซอฟต์แวร์ Windows </w:t>
            </w:r>
            <w:r>
              <w:t xml:space="preserve">(โปรดดู </w:t>
            </w:r>
            <w:hyperlink w:anchor="_Sec6">
              <w:r>
                <w:rPr>
                  <w:color w:val="00467F"/>
                  <w:u w:val="single"/>
                </w:rPr>
                <w:t>ข้อกำหนดสิทธิการใช้งานสากล</w:t>
              </w:r>
            </w:hyperlink>
            <w:r>
              <w:t>)</w:t>
            </w:r>
          </w:p>
        </w:tc>
      </w:tr>
    </w:tbl>
    <w:p w:rsidR="002731DA" w:rsidRDefault="00B27E7D">
      <w:pPr>
        <w:pStyle w:val="PURBlueBGHeader"/>
      </w:pPr>
      <w:r>
        <w:t>สิทธิการใช้งานการจัดการเซิร์ฟเวอร์</w:t>
      </w:r>
    </w:p>
    <w:p w:rsidR="002731DA" w:rsidRDefault="00B27E7D">
      <w:pPr>
        <w:pStyle w:val="PURBody-Indented"/>
      </w:pPr>
      <w:r>
        <w:rPr>
          <w:b/>
          <w:i/>
        </w:rPr>
        <w:t>สิทธิการใช้งานการจัดการเซิร์ฟเวอร์ที่จำเป็น:</w:t>
      </w:r>
    </w:p>
    <w:p w:rsidR="002731DA" w:rsidRDefault="00B27E7D">
      <w:pPr>
        <w:pStyle w:val="PURBullet-Indented"/>
        <w:numPr>
          <w:ilvl w:val="0"/>
          <w:numId w:val="124"/>
        </w:numPr>
      </w:pPr>
      <w:r>
        <w:t>System Center 2012 R2 Standard</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2731DA">
      <w:pPr>
        <w:sectPr w:rsidR="002731DA">
          <w:headerReference w:type="default" r:id="rId84"/>
          <w:footerReference w:type="default" r:id="rId85"/>
          <w:type w:val="continuous"/>
          <w:pgSz w:w="12240" w:h="15840" w:code="1"/>
          <w:pgMar w:top="1170" w:right="720" w:bottom="720" w:left="720" w:header="432" w:footer="288" w:gutter="0"/>
          <w:cols w:space="360"/>
        </w:sectPr>
      </w:pPr>
    </w:p>
    <w:p w:rsidR="002731DA" w:rsidRDefault="00B27E7D">
      <w:pPr>
        <w:pStyle w:val="PURSectionHeading"/>
        <w:pageBreakBefore/>
      </w:pPr>
      <w:bookmarkStart w:id="221" w:name="_Sec41"/>
      <w:bookmarkEnd w:id="205"/>
      <w:r>
        <w:t>เซิร์ฟเวอร์เฉพาะทาง (สิทธิการใช้งานเซิร์ฟเวอร์)</w:t>
      </w:r>
      <w:r>
        <w:fldChar w:fldCharType="begin"/>
      </w:r>
      <w:r>
        <w:instrText xml:space="preserve"> TC "</w:instrText>
      </w:r>
      <w:bookmarkStart w:id="222" w:name="_Toc414967716"/>
      <w:r>
        <w:instrText>เซิร์ฟเวอร์เฉพาะทาง (สิทธิการใช้งานเซิร์ฟเวอร์)</w:instrText>
      </w:r>
      <w:bookmarkEnd w:id="222"/>
      <w:r>
        <w:instrText>" \l 1</w:instrText>
      </w:r>
      <w:r>
        <w:fldChar w:fldCharType="end"/>
      </w:r>
    </w:p>
    <w:p w:rsidR="002731DA" w:rsidRDefault="002731DA">
      <w:pPr>
        <w:pStyle w:val="PURBody-Indented"/>
      </w:pPr>
    </w:p>
    <w:p w:rsidR="002731DA" w:rsidRDefault="002731DA">
      <w:pPr>
        <w:sectPr w:rsidR="002731DA">
          <w:headerReference w:type="default" r:id="rId86"/>
          <w:footerReference w:type="default" r:id="rId87"/>
          <w:type w:val="continuous"/>
          <w:pgSz w:w="12240" w:h="15840" w:code="1"/>
          <w:pgMar w:top="1170" w:right="720" w:bottom="720" w:left="720" w:header="432" w:footer="288" w:gutter="0"/>
          <w:cols w:space="360"/>
        </w:sectPr>
      </w:pPr>
    </w:p>
    <w:p w:rsidR="00B27E7D" w:rsidRDefault="00B27E7D">
      <w:pPr>
        <w:pStyle w:val="TOC2"/>
        <w:rPr>
          <w:rFonts w:eastAsiaTheme="minorEastAsia"/>
          <w:noProof/>
          <w:color w:val="auto"/>
          <w:sz w:val="22"/>
        </w:rPr>
      </w:pPr>
      <w:r>
        <w:fldChar w:fldCharType="begin"/>
      </w:r>
      <w:r>
        <w:instrText xml:space="preserve"> TOC \b _Sec41 \f \h \l 2-2 </w:instrText>
      </w:r>
      <w:r>
        <w:fldChar w:fldCharType="separate"/>
      </w:r>
      <w:hyperlink w:anchor="_Toc414967568" w:history="1">
        <w:r w:rsidRPr="00DF52D3">
          <w:rPr>
            <w:rStyle w:val="Hyperlink"/>
            <w:noProof/>
          </w:rPr>
          <w:t>Forefront Identity Manager 2010 - Windows Live Edition</w:t>
        </w:r>
        <w:r>
          <w:rPr>
            <w:noProof/>
          </w:rPr>
          <w:tab/>
        </w:r>
        <w:r>
          <w:rPr>
            <w:noProof/>
          </w:rPr>
          <w:fldChar w:fldCharType="begin"/>
        </w:r>
        <w:r>
          <w:rPr>
            <w:noProof/>
          </w:rPr>
          <w:instrText xml:space="preserve"> PAGEREF _Toc414967568 \h </w:instrText>
        </w:r>
        <w:r>
          <w:rPr>
            <w:noProof/>
          </w:rPr>
        </w:r>
        <w:r>
          <w:rPr>
            <w:noProof/>
          </w:rPr>
          <w:fldChar w:fldCharType="separate"/>
        </w:r>
        <w:r>
          <w:rPr>
            <w:noProof/>
          </w:rPr>
          <w:t>51</w:t>
        </w:r>
        <w:r>
          <w:rPr>
            <w:noProof/>
          </w:rPr>
          <w:fldChar w:fldCharType="end"/>
        </w:r>
      </w:hyperlink>
    </w:p>
    <w:p w:rsidR="00B27E7D" w:rsidRDefault="004D6439">
      <w:pPr>
        <w:pStyle w:val="TOC2"/>
        <w:rPr>
          <w:rFonts w:eastAsiaTheme="minorEastAsia"/>
          <w:noProof/>
          <w:color w:val="auto"/>
          <w:sz w:val="22"/>
        </w:rPr>
      </w:pPr>
      <w:hyperlink w:anchor="_Toc414967569" w:history="1">
        <w:r w:rsidR="00B27E7D" w:rsidRPr="00DF52D3">
          <w:rPr>
            <w:rStyle w:val="Hyperlink"/>
            <w:noProof/>
          </w:rPr>
          <w:t>Microsoft Dynamics CRM Workgroup Server 2015</w:t>
        </w:r>
        <w:r w:rsidR="00B27E7D">
          <w:rPr>
            <w:noProof/>
          </w:rPr>
          <w:tab/>
        </w:r>
        <w:r w:rsidR="00B27E7D">
          <w:rPr>
            <w:noProof/>
          </w:rPr>
          <w:fldChar w:fldCharType="begin"/>
        </w:r>
        <w:r w:rsidR="00B27E7D">
          <w:rPr>
            <w:noProof/>
          </w:rPr>
          <w:instrText xml:space="preserve"> PAGEREF _Toc414967569 \h </w:instrText>
        </w:r>
        <w:r w:rsidR="00B27E7D">
          <w:rPr>
            <w:noProof/>
          </w:rPr>
        </w:r>
        <w:r w:rsidR="00B27E7D">
          <w:rPr>
            <w:noProof/>
          </w:rPr>
          <w:fldChar w:fldCharType="separate"/>
        </w:r>
        <w:r w:rsidR="00B27E7D">
          <w:rPr>
            <w:noProof/>
          </w:rPr>
          <w:t>51</w:t>
        </w:r>
        <w:r w:rsidR="00B27E7D">
          <w:rPr>
            <w:noProof/>
          </w:rPr>
          <w:fldChar w:fldCharType="end"/>
        </w:r>
      </w:hyperlink>
    </w:p>
    <w:p w:rsidR="00B27E7D" w:rsidRDefault="004D6439">
      <w:pPr>
        <w:pStyle w:val="TOC2"/>
        <w:rPr>
          <w:rFonts w:eastAsiaTheme="minorEastAsia"/>
          <w:noProof/>
          <w:color w:val="auto"/>
          <w:sz w:val="22"/>
        </w:rPr>
      </w:pPr>
      <w:hyperlink w:anchor="_Toc414967570" w:history="1">
        <w:r w:rsidR="00B27E7D" w:rsidRPr="00DF52D3">
          <w:rPr>
            <w:rStyle w:val="Hyperlink"/>
            <w:noProof/>
          </w:rPr>
          <w:t>System Center Virtual Machine Manager 2008 R2 Workgroup Edition</w:t>
        </w:r>
        <w:r w:rsidR="00B27E7D">
          <w:rPr>
            <w:noProof/>
          </w:rPr>
          <w:tab/>
        </w:r>
        <w:r w:rsidR="00B27E7D">
          <w:rPr>
            <w:noProof/>
          </w:rPr>
          <w:fldChar w:fldCharType="begin"/>
        </w:r>
        <w:r w:rsidR="00B27E7D">
          <w:rPr>
            <w:noProof/>
          </w:rPr>
          <w:instrText xml:space="preserve"> PAGEREF _Toc414967570 \h </w:instrText>
        </w:r>
        <w:r w:rsidR="00B27E7D">
          <w:rPr>
            <w:noProof/>
          </w:rPr>
        </w:r>
        <w:r w:rsidR="00B27E7D">
          <w:rPr>
            <w:noProof/>
          </w:rPr>
          <w:fldChar w:fldCharType="separate"/>
        </w:r>
        <w:r w:rsidR="00B27E7D">
          <w:rPr>
            <w:noProof/>
          </w:rPr>
          <w:t>52</w:t>
        </w:r>
        <w:r w:rsidR="00B27E7D">
          <w:rPr>
            <w:noProof/>
          </w:rPr>
          <w:fldChar w:fldCharType="end"/>
        </w:r>
      </w:hyperlink>
    </w:p>
    <w:p w:rsidR="00B27E7D" w:rsidRDefault="004D6439">
      <w:pPr>
        <w:pStyle w:val="TOC2"/>
        <w:rPr>
          <w:rFonts w:eastAsiaTheme="minorEastAsia"/>
          <w:noProof/>
          <w:color w:val="auto"/>
          <w:sz w:val="22"/>
        </w:rPr>
      </w:pPr>
      <w:hyperlink w:anchor="_Toc414967571" w:history="1">
        <w:r w:rsidR="00B27E7D" w:rsidRPr="00DF52D3">
          <w:rPr>
            <w:rStyle w:val="Hyperlink"/>
            <w:noProof/>
          </w:rPr>
          <w:t>Windows Server 2012 R2 Essentials</w:t>
        </w:r>
        <w:r w:rsidR="00B27E7D">
          <w:rPr>
            <w:noProof/>
          </w:rPr>
          <w:tab/>
        </w:r>
        <w:r w:rsidR="00B27E7D">
          <w:rPr>
            <w:noProof/>
          </w:rPr>
          <w:fldChar w:fldCharType="begin"/>
        </w:r>
        <w:r w:rsidR="00B27E7D">
          <w:rPr>
            <w:noProof/>
          </w:rPr>
          <w:instrText xml:space="preserve"> PAGEREF _Toc414967571 \h </w:instrText>
        </w:r>
        <w:r w:rsidR="00B27E7D">
          <w:rPr>
            <w:noProof/>
          </w:rPr>
        </w:r>
        <w:r w:rsidR="00B27E7D">
          <w:rPr>
            <w:noProof/>
          </w:rPr>
          <w:fldChar w:fldCharType="separate"/>
        </w:r>
        <w:r w:rsidR="00B27E7D">
          <w:rPr>
            <w:noProof/>
          </w:rPr>
          <w:t>52</w:t>
        </w:r>
        <w:r w:rsidR="00B27E7D">
          <w:rPr>
            <w:noProof/>
          </w:rPr>
          <w:fldChar w:fldCharType="end"/>
        </w:r>
      </w:hyperlink>
    </w:p>
    <w:p w:rsidR="002731DA" w:rsidRDefault="00B27E7D">
      <w:pPr>
        <w:pStyle w:val="PURBody-Indented"/>
        <w:sectPr w:rsidR="002731DA">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2731DA" w:rsidRDefault="002731DA">
      <w:pPr>
        <w:pStyle w:val="PURBody-Indented"/>
      </w:pP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Heading1"/>
      </w:pPr>
      <w:bookmarkStart w:id="223" w:name="_Sec52"/>
      <w:r>
        <w:t>ข้อกำหนดสิทธิการใช้งานทั่วไป</w:t>
      </w:r>
      <w:bookmarkEnd w:id="223"/>
    </w:p>
    <w:p w:rsidR="002731DA" w:rsidRDefault="00B27E7D">
      <w:pPr>
        <w:pStyle w:val="PURBlueStrong-Indented"/>
      </w:pPr>
      <w:r>
        <w:t>คำนิยามในรูปแบบสิทธิการใช้งานนี้ (โปรดดู ข้อกำหนดสิทธิการใช้งานสากล)</w:t>
      </w:r>
    </w:p>
    <w:p w:rsidR="002731DA" w:rsidRDefault="00B27E7D">
      <w:pPr>
        <w:pStyle w:val="PURBody-Indented"/>
      </w:pPr>
      <w:r>
        <w:t>อินสแตนซ์, เซิร์ฟเวอร์ที่ได้รับสิทธิการใช้งาน, OSE, OSE จริง, อินสแตนซ์สำหรับใช้งาน, เซิร์ฟเวอร์ฟาร์ม และ OSE เสมือน</w:t>
      </w:r>
    </w:p>
    <w:p w:rsidR="002731DA" w:rsidRDefault="00B27E7D">
      <w:pPr>
        <w:pStyle w:val="PURBody-Indented"/>
      </w:pPr>
      <w:r>
        <w:t>ท่านมีสิทธิสำหรับแต่ละสิทธิการใช้งานเซิร์ฟเวอร์ที่ท่านได้รับดังต่อไปนี้</w:t>
      </w:r>
    </w:p>
    <w:p w:rsidR="002731DA" w:rsidRDefault="00B27E7D">
      <w:pPr>
        <w:pStyle w:val="PURBlueStrong-Indented"/>
      </w:pPr>
      <w:r>
        <w:t>สิทธิการใช้งานเซิร์ฟเวอร์</w:t>
      </w:r>
    </w:p>
    <w:p w:rsidR="002731DA" w:rsidRDefault="00B27E7D">
      <w:pPr>
        <w:pStyle w:val="PURBullet-Indented"/>
        <w:numPr>
          <w:ilvl w:val="0"/>
          <w:numId w:val="125"/>
        </w:numPr>
      </w:pPr>
      <w:r>
        <w:t>ท่านต้องโอนสิทธิการใช้งานแต่ละสิทธิให้กับเซิร์ฟเวอร์เดียว</w:t>
      </w:r>
    </w:p>
    <w:p w:rsidR="002731DA" w:rsidRDefault="00B27E7D">
      <w:pPr>
        <w:pStyle w:val="PURBullet-Indented"/>
        <w:numPr>
          <w:ilvl w:val="0"/>
          <w:numId w:val="125"/>
        </w:numPr>
      </w:pPr>
      <w:r>
        <w:t>สำหรับสิทธิการใช้งานแต่ละสิทธิ ท่านสามารถใช้อินสแตนซ์สำหรับใช้งานของซอฟต์แวร์เซิร์ฟเวอร์ได้หนึ่งอินสแตนซ์บนเซิร์ฟเวอร์ที่ได้รับสิทธิการใช้งานใน OSE จริงหรือเสมือน</w:t>
      </w:r>
    </w:p>
    <w:p w:rsidR="002731DA" w:rsidRDefault="00B27E7D">
      <w:pPr>
        <w:pStyle w:val="PURBullet-Indented"/>
        <w:numPr>
          <w:ilvl w:val="0"/>
          <w:numId w:val="125"/>
        </w:numPr>
      </w:pPr>
      <w:r>
        <w:t xml:space="preserve">ท่านสามารถใช้ซอฟต์แวร์เพิ่มเติมที่แสดงอยู่ใน </w:t>
      </w:r>
      <w:hyperlink w:anchor="_Sec37">
        <w:r>
          <w:rPr>
            <w:color w:val="00467F"/>
            <w:u w:val="single"/>
          </w:rPr>
          <w:t>ภาคผนวก 3</w:t>
        </w:r>
      </w:hyperlink>
      <w:r>
        <w:t xml:space="preserve"> ร่วมกับการใช้ซอฟต์แวร์เซิร์ฟเวอร์ของท่านได้</w:t>
      </w:r>
    </w:p>
    <w:p w:rsidR="002731DA" w:rsidRDefault="00B27E7D">
      <w:pPr>
        <w:pStyle w:val="PURHeading2"/>
      </w:pPr>
      <w:r>
        <w:t>ข้อกำหนดสิทธิการใช้งานเพิ่มเติมและ/หรือสิทธิการใช้</w:t>
      </w:r>
    </w:p>
    <w:p w:rsidR="002731DA" w:rsidRDefault="00B27E7D">
      <w:pPr>
        <w:pStyle w:val="PURBlueStrong-Indented"/>
      </w:pPr>
      <w:r>
        <w:t>การเปลี่ยนแปลงการอนุญาตให้ใช้สิทธิ -- การโอนสิทธิการใช้งานเซิร์ฟเวอร์และการใช้ซอฟต์แวร์ภายในและข้ามเซิร์ฟเวอร์ฟาร์ม</w:t>
      </w:r>
    </w:p>
    <w:p w:rsidR="002731DA" w:rsidRDefault="00B27E7D">
      <w:pPr>
        <w:pStyle w:val="PURBody-Indented"/>
      </w:pPr>
      <w:r>
        <w:t>สำหรับผลิตภัณฑ์ที่กำหนดให้มีการเปลี่ยนแปลงการอนุญาตให้ใช้สิทธิ ท่านจะสามารถโอนสิทธิการใช้งานต่อให้กับเซิร์ฟเวอร์ใดๆ ของท่านที่อยู่ภายในเซิร์ฟเวอร์ฟาร์มเดียวกันได้บ่อยเท่าที่ต้องการ บางผลิตภัณฑ์อาจต้องมี Software Assurance สำหรับสิทธิเหล่านี้ ท่านสามารถโอนสิทธิการใช้งานจากเซิร์ฟเวอร์ฟาร์มหนึ่งต่อไปยังเซิร์ฟเวอร์ฟาร์มอื่นได้ แต่ไม่ใช่ในระยะเวลาอันสั้น (กล่าวคือ ไม่ใช่ภายใน 90 วันนับจากการโอนสิทธิครั้งล่าสุด)</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Heading1"/>
      </w:pPr>
      <w:bookmarkStart w:id="224" w:name="_Sec59"/>
      <w:r>
        <w:t>ข้อกำหนดสิทธิการใช้งานเฉพาะของผลิตภัณฑ์</w:t>
      </w:r>
      <w:bookmarkEnd w:id="224"/>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7568"/>
      <w:bookmarkStart w:id="227" w:name="_Toc414967717"/>
      <w:r>
        <w:instrText>Forefront Identity Manager 2010 - Windows Live Edition</w:instrText>
      </w:r>
      <w:bookmarkEnd w:id="226"/>
      <w:bookmarkEnd w:id="227"/>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211"/>
        <w:gridCol w:w="5589"/>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ไม่มี</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ดูการบอกกล่าวที่ใช้บังคับ: </w:t>
            </w:r>
            <w:r>
              <w:rPr>
                <w:b/>
              </w:rPr>
              <w:t>ไม่มี</w:t>
            </w:r>
          </w:p>
        </w:tc>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ไม่มี</w:t>
            </w:r>
          </w:p>
        </w:tc>
      </w:tr>
    </w:tbl>
    <w:p w:rsidR="002731DA" w:rsidRDefault="00B27E7D">
      <w:pPr>
        <w:pStyle w:val="PURBlueBGHeader"/>
      </w:pPr>
      <w:r>
        <w:t>ข้อกำหนดเพิ่มเติมมีดังนี้</w:t>
      </w:r>
    </w:p>
    <w:p w:rsidR="002731DA" w:rsidRDefault="00B27E7D">
      <w:pPr>
        <w:pStyle w:val="PURBody-Indented"/>
      </w:pPr>
      <w:r>
        <w:t>ท่าน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ระหว่างแหล่งข้อมูลที่เชื่อมต่ออยู่ของท่านและบริการ Microsoft Passport Network / Windows Live ID (“บริการ”) ห้ามท่านใช้ซอฟต์แวร์สำหรับวัตถุประสงค์อื่น เช่น ท่านไม่สามารถใช้ซอฟต์แวร์เพื่อซิงโครไนซ์หรืออำนวยความสะดวกในการโอนข้อมูลจากแหล่งข้อมูลที่เชื่อมต่อยู่แห่งหนึ่งของท่านไปยังแหล่งข้อมูลอื่นๆ ได้ การใช้บริการของท่านยังคงอยู่ภายใต้ข้อกำหนดการใช้งานที่ใช้บังคับใดๆ และทั้งหมด และสิทธิเหล่านี้ไม่ได้เป็นการเปลี่ยนแปลงหรือเพิ่มเติมข้อกำหนดเหล่านั้น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7569"/>
      <w:bookmarkStart w:id="230" w:name="_Toc414967718"/>
      <w:r>
        <w:instrText>Microsoft Dynamics CRM Workgroup Server 2015</w:instrText>
      </w:r>
      <w:bookmarkEnd w:id="229"/>
      <w:bookmarkEnd w:id="230"/>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211"/>
        <w:gridCol w:w="5589"/>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ไม่มี</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Bing Maps และ Yammer </w:t>
            </w:r>
            <w:r>
              <w:t xml:space="preserve">(ดู </w:t>
            </w:r>
            <w:hyperlink w:anchor="_Sec10">
              <w:r>
                <w:rPr>
                  <w:color w:val="00467F"/>
                  <w:u w:val="single"/>
                </w:rPr>
                <w:t>ภาคผนวก 1</w:t>
              </w:r>
            </w:hyperlink>
            <w:r>
              <w:t>)</w:t>
            </w:r>
          </w:p>
        </w:tc>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ไม่มี</w:t>
            </w: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7570"/>
      <w:bookmarkStart w:id="233" w:name="_Toc414967719"/>
      <w:r>
        <w:instrText>System Center Virtual Machine Manager 2008 R2 Workgroup Edition</w:instrText>
      </w:r>
      <w:bookmarkEnd w:id="232"/>
      <w:bookmarkEnd w:id="233"/>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89"/>
        <w:gridCol w:w="5211"/>
      </w:tblGrid>
      <w:tr w:rsidR="002731DA">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ไม่มี</w:t>
            </w:r>
          </w:p>
        </w:tc>
        <w:tc>
          <w:tcPr>
            <w:tcW w:w="6120" w:type="dxa"/>
          </w:tcPr>
          <w:p w:rsidR="002731DA" w:rsidRDefault="00B27E7D">
            <w:pPr>
              <w:pStyle w:val="PURBody"/>
            </w:pPr>
            <w:r>
              <w:t xml:space="preserve">อนุญาตให้มีการโฮสต์ภายในโปรแกรมประยุกต์: </w:t>
            </w:r>
            <w:r>
              <w:rPr>
                <w:b/>
              </w:rPr>
              <w:t>ไม่มี</w:t>
            </w:r>
          </w:p>
        </w:tc>
      </w:tr>
      <w:tr w:rsidR="002731DA">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7571"/>
      <w:bookmarkStart w:id="236" w:name="_Toc414967720"/>
      <w:r>
        <w:instrText>Windows Server 2012 R2 Essentials</w:instrText>
      </w:r>
      <w:bookmarkEnd w:id="235"/>
      <w:bookmarkEnd w:id="236"/>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211"/>
        <w:gridCol w:w="5589"/>
      </w:tblGrid>
      <w:tr w:rsidR="002731DA">
        <w:tc>
          <w:tcPr>
            <w:tcW w:w="6120" w:type="dxa"/>
          </w:tcPr>
          <w:p w:rsidR="002731DA" w:rsidRDefault="00B27E7D">
            <w:pPr>
              <w:pStyle w:val="PURBody"/>
            </w:pPr>
            <w:r>
              <w:t xml:space="preserve">อนุญาตให้มีการโฮสต์ภายในโปรแกรมประยุกต์: </w:t>
            </w:r>
            <w:r>
              <w:rPr>
                <w:b/>
              </w:rPr>
              <w:t>ไม่มี</w:t>
            </w:r>
          </w:p>
        </w:tc>
        <w:tc>
          <w:tcPr>
            <w:tcW w:w="6120" w:type="dxa"/>
          </w:tcPr>
          <w:p w:rsidR="002731DA" w:rsidRDefault="00B27E7D">
            <w:pPr>
              <w:pStyle w:val="PURBody"/>
            </w:pPr>
            <w:r>
              <w:t xml:space="preserve">ซอฟต์แวร์เพิ่มเติม: </w:t>
            </w:r>
            <w:r>
              <w:rPr>
                <w:b/>
              </w:rPr>
              <w:t xml:space="preserve">ใช่ </w:t>
            </w:r>
            <w:r>
              <w:t xml:space="preserve">(ดู </w:t>
            </w:r>
            <w:hyperlink w:anchor="_Sec37">
              <w:r>
                <w:rPr>
                  <w:color w:val="00467F"/>
                  <w:u w:val="single"/>
                </w:rPr>
                <w:t>ภาคผนวก 3</w:t>
              </w:r>
            </w:hyperlink>
            <w:r>
              <w:t>)</w:t>
            </w:r>
          </w:p>
        </w:tc>
      </w:tr>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MPEG-4, VC-1, ซอฟต์แวร์ที่อาจไม่เป็นที่ต้องการ </w:t>
            </w:r>
            <w:r>
              <w:t xml:space="preserve">(การบอกกล่าว I) (ดู </w:t>
            </w:r>
            <w:hyperlink w:anchor="_Sec10">
              <w:r>
                <w:rPr>
                  <w:color w:val="00467F"/>
                  <w:u w:val="single"/>
                </w:rPr>
                <w:t>ภาคผนวก 1</w:t>
              </w:r>
            </w:hyperlink>
            <w:r>
              <w:t>)</w:t>
            </w:r>
          </w:p>
        </w:tc>
        <w:tc>
          <w:tcPr>
            <w:tcW w:w="6120" w:type="dxa"/>
          </w:tcPr>
          <w:p w:rsidR="002731DA" w:rsidRDefault="00B27E7D">
            <w:pPr>
              <w:pStyle w:val="PURBody"/>
            </w:pPr>
            <w:r>
              <w:t xml:space="preserve">การเปลี่ยนแปลงการอนุญาตให้ใช้สิทธิภายในเซิร์ฟเวอร์ฟาร์ม: </w:t>
            </w:r>
            <w:r>
              <w:rPr>
                <w:b/>
              </w:rPr>
              <w:t>ไม่มี</w:t>
            </w:r>
          </w:p>
        </w:tc>
      </w:tr>
    </w:tbl>
    <w:p w:rsidR="002731DA" w:rsidRDefault="00B27E7D">
      <w:pPr>
        <w:pStyle w:val="PURBlueBGHeader"/>
      </w:pPr>
      <w:r>
        <w:t>ข้อกำหนดเพิ่มเติมมีดังนี้</w:t>
      </w:r>
    </w:p>
    <w:p w:rsidR="002731DA" w:rsidRDefault="00B27E7D">
      <w:pPr>
        <w:pStyle w:val="PURBlueStrong-Indented"/>
      </w:pPr>
      <w:r>
        <w:t>ข้อจำกัดการใช้</w:t>
      </w:r>
    </w:p>
    <w:p w:rsidR="002731DA" w:rsidRDefault="00B27E7D">
      <w:pPr>
        <w:pStyle w:val="PURBullet-Indented"/>
        <w:numPr>
          <w:ilvl w:val="0"/>
          <w:numId w:val="126"/>
        </w:numPr>
      </w:pPr>
      <w:r>
        <w:t>ในแต่ละครั้ง ท่านจะสามารถใช้งานอินสแตนซ์ของซอฟต์แวร์เซิร์ฟเวอร์ได้หนึ่งอินสแตนซ์ใน</w:t>
      </w:r>
    </w:p>
    <w:p w:rsidR="002731DA" w:rsidRDefault="00B27E7D">
      <w:pPr>
        <w:pStyle w:val="PURBullet-Indented"/>
        <w:numPr>
          <w:ilvl w:val="1"/>
          <w:numId w:val="126"/>
        </w:numPr>
      </w:pPr>
      <w:r>
        <w:t>OSE จริงหนึ่งสภาพแวดล้อม และ</w:t>
      </w:r>
    </w:p>
    <w:p w:rsidR="002731DA" w:rsidRDefault="00B27E7D">
      <w:pPr>
        <w:pStyle w:val="PURBullet-Indented"/>
        <w:numPr>
          <w:ilvl w:val="1"/>
          <w:numId w:val="126"/>
        </w:numPr>
      </w:pPr>
      <w:r>
        <w:t>OSE เสมือนหนึ่งสภาพแวดล้อม</w:t>
      </w:r>
    </w:p>
    <w:p w:rsidR="002731DA" w:rsidRDefault="00B27E7D">
      <w:pPr>
        <w:pStyle w:val="PURBullet-Indented"/>
        <w:numPr>
          <w:ilvl w:val="0"/>
          <w:numId w:val="126"/>
        </w:numPr>
      </w:pPr>
      <w:r>
        <w:t>ท่านต้องใช้งานซอฟต์แวร์เซิร์ฟเวอร์ในโดเมนซึ่งมี Active Directory ของเซิร์ฟเวอร์ที่กำหนดค่าไว้:</w:t>
      </w:r>
    </w:p>
    <w:p w:rsidR="002731DA" w:rsidRDefault="00B27E7D">
      <w:pPr>
        <w:pStyle w:val="PURBullet-Indented"/>
        <w:numPr>
          <w:ilvl w:val="1"/>
          <w:numId w:val="126"/>
        </w:numPr>
      </w:pPr>
      <w:r>
        <w:t xml:space="preserve">เป็นตัวควบคุมโดเมน (เซิร์ฟเวอร์เดี่ยวซึ่งมีบทบาท Flexible Single Master Operations (FSMO) ทั้งหมด) </w:t>
      </w:r>
    </w:p>
    <w:p w:rsidR="002731DA" w:rsidRDefault="00B27E7D">
      <w:pPr>
        <w:pStyle w:val="PURBullet-Indented"/>
        <w:numPr>
          <w:ilvl w:val="1"/>
          <w:numId w:val="126"/>
        </w:numPr>
      </w:pPr>
      <w:r>
        <w:t>เป็นรากของ Domain Forest</w:t>
      </w:r>
    </w:p>
    <w:p w:rsidR="002731DA" w:rsidRDefault="00B27E7D">
      <w:pPr>
        <w:pStyle w:val="PURBullet-Indented"/>
        <w:numPr>
          <w:ilvl w:val="1"/>
          <w:numId w:val="126"/>
        </w:numPr>
      </w:pPr>
      <w:r>
        <w:t>ไม่เป็นโดเมนย่อย และ</w:t>
      </w:r>
    </w:p>
    <w:p w:rsidR="002731DA" w:rsidRDefault="00B27E7D">
      <w:pPr>
        <w:pStyle w:val="PURBullet-Indented"/>
        <w:numPr>
          <w:ilvl w:val="1"/>
          <w:numId w:val="126"/>
        </w:numPr>
      </w:pPr>
      <w:r>
        <w:t>ไม่มีความสัมพันธ์แบบเชื่อถือได้กับโดเมนอื่นใด</w:t>
      </w:r>
    </w:p>
    <w:p w:rsidR="002731DA" w:rsidRDefault="00B27E7D">
      <w:pPr>
        <w:pStyle w:val="PURBullet-Indented"/>
        <w:numPr>
          <w:ilvl w:val="0"/>
          <w:numId w:val="126"/>
        </w:numPr>
      </w:pPr>
      <w:r>
        <w:t>ในกรณีที่อินสแตนซ์ที่ได้รับอนุญาตทั้งสองตัวกำลังทำงาน อินสแตนซ์ใน OSE จริงจะสามารถนำมาใช้เพียงเพื่อเรียกใช้ซอฟต์แวร์การจำลองเสมือนสำหรับฮาร์ดแวร์ เพื่อจัดเตรียมบริการการจำลองเสมือนสำหรับฮาร์ดแวร์ หรือเพื่อเรียกใช้ซอฟต์แวร์ในการจัดการและให้บริการต่อสภาพแวดล้อมระบบปฏิบัติการบนเซิร์ฟเวอร์ที่ได้รับอนุญาตให้ใช้สิทธิเท่านั้น อินสแตนซ์ดังกล่าวไม่จำเป็นต้องเป็นไปตามข้อกำหนดในข้อ (2) ข้างต้น ซึ่งก็คือเฉพาะการกำหนดค่าที่ไม่จำเป็นต้องให้อินสแตนซ์เป็นตัวควบคุมโดเมน</w:t>
      </w:r>
    </w:p>
    <w:p w:rsidR="002731DA" w:rsidRDefault="00B27E7D">
      <w:pPr>
        <w:pStyle w:val="PURBody-Indented"/>
      </w:pPr>
      <w:r>
        <w:t>30 วันหลังการติดตั้งครั้งแรกของซอฟต์แวร์เซิร์ฟเวอร์ ซอฟต์แวร์จะตรวจสอบว่า Active Directory ถูกกำหนดค่าตามที่ชี้แจงไว้ด้านบนเป็นระยะๆ หากการตรวจสอบการกำหนดค่าล้มเหลว จะเกิดสิ่งต่อไปนี้:</w:t>
      </w:r>
    </w:p>
    <w:p w:rsidR="002731DA" w:rsidRDefault="00B27E7D">
      <w:pPr>
        <w:pStyle w:val="PURBullet-Indented"/>
        <w:numPr>
          <w:ilvl w:val="0"/>
          <w:numId w:val="127"/>
        </w:numPr>
      </w:pPr>
      <w:r>
        <w:t>สัญญาณเตือนความล้มเหลวจะปรากฏต่อผู้ดูแลระบบเซิร์ฟเวอร์ สัญญาณเตือนความล้มเหลวยังสามารถพบได้ในส่วนการเตือนสถานภาพใน Windows Server 2012 R2 Essentials Dashboard</w:t>
      </w:r>
    </w:p>
    <w:p w:rsidR="002731DA" w:rsidRDefault="00B27E7D">
      <w:pPr>
        <w:pStyle w:val="PURBullet-Indented"/>
        <w:numPr>
          <w:ilvl w:val="0"/>
          <w:numId w:val="127"/>
        </w:numPr>
      </w:pPr>
      <w:r>
        <w:t>หากความล้มเหลวนี้ยังดำเนินต่อไปจนครบ 22 วัน เซิร์ฟเวอร์จะปิดการทำงานจนกว่าผู้ดูแลระบบจะเริ่มต้นระบบเซิร์ฟเวอร์ใหม่</w:t>
      </w:r>
    </w:p>
    <w:p w:rsidR="002731DA" w:rsidRDefault="00B27E7D">
      <w:pPr>
        <w:pStyle w:val="PURBullet-Indented"/>
        <w:numPr>
          <w:ilvl w:val="0"/>
          <w:numId w:val="127"/>
        </w:numPr>
      </w:pPr>
      <w:r>
        <w:t>เมื่อเริ่มต้นระบบใหม่ เซิร์ฟเวอร์จะสามารถใช้งานได้อีก 21 วันก่อนปิดการทำงานอีกครั้ง จะเป็นแบบนี้ไปเรื่อยๆ จนกว่าท่านจะแก้ไขการตั้งค่าให้ถูกต้อง ระหว่างช่วง 21 วัน ท่านสามารถแก้ไขการตั้งค่าที่จำเป็นเพื่อให้การตั้งค่าสอดคล้องกับข้อกำหนดสิทธิการใช้งานเหล่านี้</w:t>
      </w:r>
    </w:p>
    <w:p w:rsidR="002731DA" w:rsidRDefault="00B27E7D">
      <w:pPr>
        <w:pStyle w:val="PURBody-Indented"/>
      </w:pPr>
      <w:r>
        <w:t>เมื่อท่านแก้ไขการตั้งค่าเรียบร้อยแล้ว สัญญาณเตือนและการปิดการทำงานแบบอัตโนมัติจะหยุด</w:t>
      </w:r>
    </w:p>
    <w:p w:rsidR="002731DA" w:rsidRDefault="00B27E7D">
      <w:pPr>
        <w:pStyle w:val="PURBlueStrong-Indented"/>
      </w:pPr>
      <w:r>
        <w:t>การใช้ซอฟต์แวร์เซิร์ฟเวอร์</w:t>
      </w:r>
    </w:p>
    <w:p w:rsidR="002731DA" w:rsidRDefault="00B27E7D">
      <w:pPr>
        <w:pStyle w:val="PURBody-Indented"/>
      </w:pPr>
      <w:r>
        <w:t>บัญชีผู้ใช้คือชื่อผู้ใช้เฉพาะตัวซึ่งมีรหัสผ่านที่มาพร้อมกันและได้กำหนดขึ้นผ่านทาง Windows Server 2012 R2 Essentials Console ท่านสามารถใช้ได้ไม่เกิน 25 บัญชีผู้ใช้ แต่ละบัญชีผู้ใช้จะอนุญาตให้ผู้ใช้ที่มีชื่อเข้าถึงและใช้ซอฟต์แวร์เซิร์ฟเวอร์บนเซิร์ฟเวอร์นั้นได้ ท่านสามารถโอนสิทธิบัญชีผู้ใช้จากผู้ใช้หนึ่งต่อไปยังผู้ใช้อื่นได้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2731DA" w:rsidRDefault="00B27E7D">
      <w:pPr>
        <w:pStyle w:val="PURBlueStrong-Indented"/>
      </w:pPr>
      <w:r>
        <w:t>Windows Server 2012 R2 Essentials Connector</w:t>
      </w:r>
    </w:p>
    <w:p w:rsidR="002731DA" w:rsidRDefault="00B27E7D">
      <w:pPr>
        <w:pStyle w:val="PURBody-Indented"/>
      </w:pPr>
      <w:r>
        <w:t>ท่านสามารถติดตั้งและใช้ซอฟต์แวร์ Windows Server 2012 R2 Essentials Connector บนอุปกรณ์ได้ไม่เกิน 50 อุปกรณ์ในแต่ละครั้ง ท่านสามารถใช้ซอฟต์แวร์นี้ได้เฉพาะกับซอฟต์แวร์เซิร์ฟเวอร์เท่านั้น</w:t>
      </w:r>
    </w:p>
    <w:p w:rsidR="002731DA" w:rsidRDefault="00B27E7D">
      <w:pPr>
        <w:pStyle w:val="PURBlueStrong-Indented"/>
      </w:pPr>
      <w:r>
        <w:t>การเข้าถึง Windows Server 2012 R2 Active Directory Rights Management Services</w:t>
      </w:r>
    </w:p>
    <w:p w:rsidR="002731DA" w:rsidRDefault="00B27E7D">
      <w:pPr>
        <w:pStyle w:val="PURBody-Indented"/>
      </w:pPr>
      <w:r>
        <w:t>ท่านต้องได้รับ Windows Server 2012 R2 Active Directory Rights Management Services CAL สำหรับแต่ละบัญชีผู้ใช้ ซึ่งผู้ใช้สามารถเข้าถึงฟังก์ชันการทำงานของ Windows Server 2012 R2 Active Directory Rights Management Services ได้โดยตรงหรือโดยอ้อม</w:t>
      </w:r>
    </w:p>
    <w:p w:rsidR="002731DA" w:rsidRDefault="00B27E7D">
      <w:pPr>
        <w:pStyle w:val="PURBlueStrong-Indented"/>
      </w:pPr>
      <w:r>
        <w:t>การตรวจสอบความถูกต้อง</w:t>
      </w:r>
    </w:p>
    <w:p w:rsidR="002731DA" w:rsidRDefault="00B27E7D">
      <w:pPr>
        <w:pStyle w:val="PURBody-Indented"/>
      </w:pPr>
      <w:r>
        <w:t xml:space="preserve">ซอฟต์แวร์อาจมีการปรับปรุงหรือต้องดาวน์โหลดคุณสมบัติเพื่อการยืนยันซอฟต์แวร์เป็นระยะๆ การตรวจสอบความถูกต้องเป็นการตรวจสอบว่าซอฟต์แวร์ถูกเปิดใช้งานและได้รับสิทธิการใช้งานอย่างถูกต้องหรือไม่ นอกจากนี้ การตรวจสอบความถูกต้องจะทำให้ท่านสามารถใช้คุณลักษณะบางอย่างของซอฟต์แวร์ หรือได้รับสิทธิประโยชน์เพิ่มเติม โปรดดูข้อมูลเพิ่มเติมจาก </w:t>
      </w:r>
      <w:hyperlink r:id="rId90">
        <w:r>
          <w:rPr>
            <w:color w:val="00467F"/>
            <w:u w:val="single"/>
          </w:rPr>
          <w:t>http://go.microsoft.com/fwlink/?linkid=39157</w:t>
        </w:r>
      </w:hyperlink>
    </w:p>
    <w:p w:rsidR="002731DA" w:rsidRDefault="00B27E7D">
      <w:pPr>
        <w:pStyle w:val="PURBody-Indented"/>
      </w:pPr>
      <w:r>
        <w:t xml:space="preserve">ระหว่างการยืนยัน ซอฟต์แวร์จะส่งข้อมูลเกี่ยวกับซอฟต์แวร์และอุปกรณ์ไปยัง Microsoft ข้อมูลเหล่านี้ประกอบด้วยรุ่นและหมายเลขผลิตภัณฑ์ของซอฟต์แวร์ รวมทั้งที่อยู่อินเทอร์เน็ตโพรโทคอลของอุปกรณ์ Microsoft จะไม่ใช้ข้อมูลนี้ในการระบุถึงตัวตนของท่านหรือติดต่อท่าน เว้นแต่ว่า Microsoft อาจใช้และแบ่งปันข้อมูลเพื่อป้องกันการใช้ซอฟต์แวร์โดยไม่ได้รับอนุญาต การใช้งานซอฟต์แวร์นี้แสดงว่าท่านยินยอมให้ส่งข้อมูลนี้ หากต้องการทราบข้อมูลเพิ่มเติมเกี่ยวกับการตรวจสอบความถูกต้องและข้อมูลที่ส่งในระหว่างการตรวจสอบความถูกต้อง โปรดดูที่ </w:t>
      </w:r>
      <w:hyperlink r:id="rId91">
        <w:r>
          <w:rPr>
            <w:color w:val="00467F"/>
            <w:u w:val="single"/>
          </w:rPr>
          <w:t>http://go.microsoft.com/fwlink/?linkid=96551</w:t>
        </w:r>
      </w:hyperlink>
    </w:p>
    <w:p w:rsidR="002731DA" w:rsidRDefault="00B27E7D">
      <w:pPr>
        <w:pStyle w:val="PURBody-Indented"/>
      </w:pPr>
      <w:r>
        <w:t>หากซอฟต์แวร์ไม่ได้รับอนุญาตอย่างถูกต้อง ระบบการทำงานของซอฟต์แวร์อาจไม่สมบูรณ์ เช่น ท่านอาจ:</w:t>
      </w:r>
    </w:p>
    <w:p w:rsidR="002731DA" w:rsidRDefault="00B27E7D">
      <w:pPr>
        <w:pStyle w:val="PURBullet-Indented"/>
        <w:numPr>
          <w:ilvl w:val="0"/>
          <w:numId w:val="128"/>
        </w:numPr>
      </w:pPr>
      <w:r>
        <w:t>ต้องเปิดใช้งานซอฟต์แวร์อีกครั้ง หรือ</w:t>
      </w:r>
    </w:p>
    <w:p w:rsidR="002731DA" w:rsidRDefault="00B27E7D">
      <w:pPr>
        <w:pStyle w:val="PURBullet-Indented"/>
        <w:numPr>
          <w:ilvl w:val="0"/>
          <w:numId w:val="128"/>
        </w:numPr>
      </w:pPr>
      <w:r>
        <w:t>ได้รับการแจ้งเตือนให้นำเอาสำเนาของซอฟต์แวร์ที่ได้รับอนุญาตให้ใช้สิทธิอย่างถูกต้องมาใช้</w:t>
      </w:r>
    </w:p>
    <w:p w:rsidR="002731DA" w:rsidRDefault="00B27E7D">
      <w:pPr>
        <w:pStyle w:val="PURBody-Indented"/>
      </w:pPr>
      <w:r>
        <w:t>หรือท่านอาจไม่รับการปรับปรุงหรือการปรับรุ่นบางอย่างจาก Microsoft</w:t>
      </w:r>
    </w:p>
    <w:p w:rsidR="002731DA" w:rsidRDefault="00B27E7D">
      <w:pPr>
        <w:pStyle w:val="PURBody-Indented"/>
      </w:pPr>
      <w:r>
        <w:t xml:space="preserve">ท่านสามารถรับการปรับปรุงหรือการปรับรุ่นสำหรับซอฟต์แวร์ได้จาก Microsoft หรือแหล่งที่มาที่ได้รับอนุญาตเท่านั้น หากต้องการทราบข้อมูลเพิ่มเติมเกี่ยวกับการรับการปรับปรุงจากแหล่งที่มาที่ได้รับอนุญาต โปรดดูที่ </w:t>
      </w:r>
      <w:hyperlink r:id="rId92">
        <w:r>
          <w:rPr>
            <w:color w:val="00467F"/>
            <w:u w:val="single"/>
          </w:rPr>
          <w:t>http://go.microsoft.com/fwlink/?linkid=96552</w:t>
        </w:r>
      </w:hyperlink>
    </w:p>
    <w:p w:rsidR="002731DA" w:rsidRDefault="00B27E7D">
      <w:pPr>
        <w:pStyle w:val="PURBlueStrong-Indented"/>
      </w:pPr>
      <w:r>
        <w:t>เทคโนโลยีการจัดเก็บข้อมูล</w:t>
      </w:r>
    </w:p>
    <w:p w:rsidR="002731DA" w:rsidRDefault="00B27E7D">
      <w:pPr>
        <w:pStyle w:val="PURBody-Indented"/>
      </w:pPr>
      <w:r>
        <w:t>ซอฟต์แวร์เซิร์ฟเวอร์อาจมีเทคโนโลยีการจัดเก็บข้อมูลที่เรียกว่า Windows Internal Database หรือ Microsoft SQL Server Desktop Engine for Windows คอมโพเนนต์ของซอฟต์แวร์เซิร์ฟเวอร์ใช้เทคโนโลยีเหล่านี้เพื่อจัดเก็บข้อมูล มิฉะนั้น ท่านจะไม่สามารถใช้หรือเข้าใช้เทคโนโลยีเหล่านี้ภายใต้สิทธิการใช้ผลิตภัณฑ์ (Product Use Right) เหล่านี้ได้</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2731DA">
      <w:pPr>
        <w:sectPr w:rsidR="002731DA">
          <w:headerReference w:type="default" r:id="rId93"/>
          <w:footerReference w:type="default" r:id="rId94"/>
          <w:type w:val="continuous"/>
          <w:pgSz w:w="12240" w:h="15840" w:code="1"/>
          <w:pgMar w:top="1170" w:right="720" w:bottom="720" w:left="720" w:header="432" w:footer="288" w:gutter="0"/>
          <w:cols w:space="360"/>
        </w:sectPr>
      </w:pPr>
    </w:p>
    <w:p w:rsidR="002731DA" w:rsidRDefault="00B27E7D">
      <w:pPr>
        <w:pStyle w:val="PURSectionHeading"/>
        <w:pageBreakBefore/>
      </w:pPr>
      <w:bookmarkStart w:id="237" w:name="_Sec42"/>
      <w:bookmarkEnd w:id="221"/>
      <w:r>
        <w:t>เครื่องมือสำหรับผู้พัฒนาระบบ (สิทธิการใช้งานสำหรับผู้ใช้)</w:t>
      </w:r>
      <w:r>
        <w:fldChar w:fldCharType="begin"/>
      </w:r>
      <w:r>
        <w:instrText xml:space="preserve"> TC "</w:instrText>
      </w:r>
      <w:bookmarkStart w:id="238" w:name="_Toc414967721"/>
      <w:r>
        <w:instrText>เครื่องมือสำหรับผู้พัฒนาระบบ (สิทธิการใช้งานสำหรับผู้ใช้)</w:instrText>
      </w:r>
      <w:bookmarkEnd w:id="238"/>
      <w:r>
        <w:instrText>" \l 1</w:instrText>
      </w:r>
      <w:r>
        <w:fldChar w:fldCharType="end"/>
      </w:r>
    </w:p>
    <w:p w:rsidR="002731DA" w:rsidRDefault="002731DA">
      <w:pPr>
        <w:pStyle w:val="PURBody-Indented"/>
      </w:pPr>
    </w:p>
    <w:p w:rsidR="002731DA" w:rsidRDefault="002731DA">
      <w:pPr>
        <w:sectPr w:rsidR="002731DA">
          <w:headerReference w:type="default" r:id="rId95"/>
          <w:footerReference w:type="default" r:id="rId96"/>
          <w:type w:val="continuous"/>
          <w:pgSz w:w="12240" w:h="15840" w:code="1"/>
          <w:pgMar w:top="1170" w:right="720" w:bottom="720" w:left="720" w:header="432" w:footer="288" w:gutter="0"/>
          <w:cols w:space="360"/>
        </w:sectPr>
      </w:pPr>
    </w:p>
    <w:p w:rsidR="00B27E7D" w:rsidRDefault="00B27E7D">
      <w:pPr>
        <w:pStyle w:val="TOC2"/>
        <w:rPr>
          <w:rFonts w:eastAsiaTheme="minorEastAsia"/>
          <w:noProof/>
          <w:color w:val="auto"/>
          <w:sz w:val="22"/>
        </w:rPr>
      </w:pPr>
      <w:r>
        <w:fldChar w:fldCharType="begin"/>
      </w:r>
      <w:r>
        <w:instrText xml:space="preserve"> TOC \b _Sec42 \f \h \l 2-2 </w:instrText>
      </w:r>
      <w:r>
        <w:fldChar w:fldCharType="separate"/>
      </w:r>
      <w:hyperlink w:anchor="_Toc414967558" w:history="1">
        <w:r w:rsidRPr="004E638E">
          <w:rPr>
            <w:rStyle w:val="Hyperlink"/>
            <w:noProof/>
          </w:rPr>
          <w:t>BizTalk Server 2013 R2 Developer</w:t>
        </w:r>
        <w:r>
          <w:rPr>
            <w:noProof/>
          </w:rPr>
          <w:tab/>
        </w:r>
        <w:r>
          <w:rPr>
            <w:noProof/>
          </w:rPr>
          <w:fldChar w:fldCharType="begin"/>
        </w:r>
        <w:r>
          <w:rPr>
            <w:noProof/>
          </w:rPr>
          <w:instrText xml:space="preserve"> PAGEREF _Toc414967558 \h </w:instrText>
        </w:r>
        <w:r>
          <w:rPr>
            <w:noProof/>
          </w:rPr>
        </w:r>
        <w:r>
          <w:rPr>
            <w:noProof/>
          </w:rPr>
          <w:fldChar w:fldCharType="separate"/>
        </w:r>
        <w:r>
          <w:rPr>
            <w:noProof/>
          </w:rPr>
          <w:t>55</w:t>
        </w:r>
        <w:r>
          <w:rPr>
            <w:noProof/>
          </w:rPr>
          <w:fldChar w:fldCharType="end"/>
        </w:r>
      </w:hyperlink>
    </w:p>
    <w:p w:rsidR="00B27E7D" w:rsidRDefault="004D6439">
      <w:pPr>
        <w:pStyle w:val="TOC2"/>
        <w:rPr>
          <w:rFonts w:eastAsiaTheme="minorEastAsia"/>
          <w:noProof/>
          <w:color w:val="auto"/>
          <w:sz w:val="22"/>
        </w:rPr>
      </w:pPr>
      <w:hyperlink w:anchor="_Toc414967559" w:history="1">
        <w:r w:rsidR="00B27E7D" w:rsidRPr="004E638E">
          <w:rPr>
            <w:rStyle w:val="Hyperlink"/>
            <w:noProof/>
          </w:rPr>
          <w:t>MSDN Operating Systems</w:t>
        </w:r>
        <w:r w:rsidR="00B27E7D">
          <w:rPr>
            <w:noProof/>
          </w:rPr>
          <w:tab/>
        </w:r>
        <w:r w:rsidR="00B27E7D">
          <w:rPr>
            <w:noProof/>
          </w:rPr>
          <w:fldChar w:fldCharType="begin"/>
        </w:r>
        <w:r w:rsidR="00B27E7D">
          <w:rPr>
            <w:noProof/>
          </w:rPr>
          <w:instrText xml:space="preserve"> PAGEREF _Toc414967559 \h </w:instrText>
        </w:r>
        <w:r w:rsidR="00B27E7D">
          <w:rPr>
            <w:noProof/>
          </w:rPr>
        </w:r>
        <w:r w:rsidR="00B27E7D">
          <w:rPr>
            <w:noProof/>
          </w:rPr>
          <w:fldChar w:fldCharType="separate"/>
        </w:r>
        <w:r w:rsidR="00B27E7D">
          <w:rPr>
            <w:noProof/>
          </w:rPr>
          <w:t>55</w:t>
        </w:r>
        <w:r w:rsidR="00B27E7D">
          <w:rPr>
            <w:noProof/>
          </w:rPr>
          <w:fldChar w:fldCharType="end"/>
        </w:r>
      </w:hyperlink>
    </w:p>
    <w:p w:rsidR="00B27E7D" w:rsidRDefault="004D6439">
      <w:pPr>
        <w:pStyle w:val="TOC2"/>
        <w:rPr>
          <w:rFonts w:eastAsiaTheme="minorEastAsia"/>
          <w:noProof/>
          <w:color w:val="auto"/>
          <w:sz w:val="22"/>
        </w:rPr>
      </w:pPr>
      <w:hyperlink w:anchor="_Toc414967560" w:history="1">
        <w:r w:rsidR="00B27E7D" w:rsidRPr="004E638E">
          <w:rPr>
            <w:rStyle w:val="Hyperlink"/>
            <w:noProof/>
          </w:rPr>
          <w:t>MSDN Platforms</w:t>
        </w:r>
        <w:r w:rsidR="00B27E7D">
          <w:rPr>
            <w:noProof/>
          </w:rPr>
          <w:tab/>
        </w:r>
        <w:r w:rsidR="00B27E7D">
          <w:rPr>
            <w:noProof/>
          </w:rPr>
          <w:fldChar w:fldCharType="begin"/>
        </w:r>
        <w:r w:rsidR="00B27E7D">
          <w:rPr>
            <w:noProof/>
          </w:rPr>
          <w:instrText xml:space="preserve"> PAGEREF _Toc414967560 \h </w:instrText>
        </w:r>
        <w:r w:rsidR="00B27E7D">
          <w:rPr>
            <w:noProof/>
          </w:rPr>
        </w:r>
        <w:r w:rsidR="00B27E7D">
          <w:rPr>
            <w:noProof/>
          </w:rPr>
          <w:fldChar w:fldCharType="separate"/>
        </w:r>
        <w:r w:rsidR="00B27E7D">
          <w:rPr>
            <w:noProof/>
          </w:rPr>
          <w:t>55</w:t>
        </w:r>
        <w:r w:rsidR="00B27E7D">
          <w:rPr>
            <w:noProof/>
          </w:rPr>
          <w:fldChar w:fldCharType="end"/>
        </w:r>
      </w:hyperlink>
    </w:p>
    <w:p w:rsidR="00B27E7D" w:rsidRDefault="004D6439">
      <w:pPr>
        <w:pStyle w:val="TOC2"/>
        <w:rPr>
          <w:rFonts w:eastAsiaTheme="minorEastAsia"/>
          <w:noProof/>
          <w:color w:val="auto"/>
          <w:sz w:val="22"/>
        </w:rPr>
      </w:pPr>
      <w:hyperlink w:anchor="_Toc414967561" w:history="1">
        <w:r w:rsidR="00B27E7D" w:rsidRPr="004E638E">
          <w:rPr>
            <w:rStyle w:val="Hyperlink"/>
            <w:noProof/>
          </w:rPr>
          <w:t>SQL Server 2014 Developer</w:t>
        </w:r>
        <w:r w:rsidR="00B27E7D">
          <w:rPr>
            <w:noProof/>
          </w:rPr>
          <w:tab/>
        </w:r>
        <w:r w:rsidR="00B27E7D">
          <w:rPr>
            <w:noProof/>
          </w:rPr>
          <w:fldChar w:fldCharType="begin"/>
        </w:r>
        <w:r w:rsidR="00B27E7D">
          <w:rPr>
            <w:noProof/>
          </w:rPr>
          <w:instrText xml:space="preserve"> PAGEREF _Toc414967561 \h </w:instrText>
        </w:r>
        <w:r w:rsidR="00B27E7D">
          <w:rPr>
            <w:noProof/>
          </w:rPr>
        </w:r>
        <w:r w:rsidR="00B27E7D">
          <w:rPr>
            <w:noProof/>
          </w:rPr>
          <w:fldChar w:fldCharType="separate"/>
        </w:r>
        <w:r w:rsidR="00B27E7D">
          <w:rPr>
            <w:noProof/>
          </w:rPr>
          <w:t>55</w:t>
        </w:r>
        <w:r w:rsidR="00B27E7D">
          <w:rPr>
            <w:noProof/>
          </w:rPr>
          <w:fldChar w:fldCharType="end"/>
        </w:r>
      </w:hyperlink>
    </w:p>
    <w:p w:rsidR="00B27E7D" w:rsidRDefault="004D6439">
      <w:pPr>
        <w:pStyle w:val="TOC2"/>
        <w:rPr>
          <w:rFonts w:eastAsiaTheme="minorEastAsia"/>
          <w:noProof/>
          <w:color w:val="auto"/>
          <w:sz w:val="22"/>
        </w:rPr>
      </w:pPr>
      <w:hyperlink w:anchor="_Toc414967562" w:history="1">
        <w:r w:rsidR="00B27E7D" w:rsidRPr="004E638E">
          <w:rPr>
            <w:rStyle w:val="Hyperlink"/>
            <w:noProof/>
          </w:rPr>
          <w:t>SQL Server 2012 Parallel Data Warehouse Developer</w:t>
        </w:r>
        <w:r w:rsidR="00B27E7D">
          <w:rPr>
            <w:noProof/>
          </w:rPr>
          <w:tab/>
        </w:r>
        <w:r w:rsidR="00B27E7D">
          <w:rPr>
            <w:noProof/>
          </w:rPr>
          <w:fldChar w:fldCharType="begin"/>
        </w:r>
        <w:r w:rsidR="00B27E7D">
          <w:rPr>
            <w:noProof/>
          </w:rPr>
          <w:instrText xml:space="preserve"> PAGEREF _Toc414967562 \h </w:instrText>
        </w:r>
        <w:r w:rsidR="00B27E7D">
          <w:rPr>
            <w:noProof/>
          </w:rPr>
        </w:r>
        <w:r w:rsidR="00B27E7D">
          <w:rPr>
            <w:noProof/>
          </w:rPr>
          <w:fldChar w:fldCharType="separate"/>
        </w:r>
        <w:r w:rsidR="00B27E7D">
          <w:rPr>
            <w:noProof/>
          </w:rPr>
          <w:t>56</w:t>
        </w:r>
        <w:r w:rsidR="00B27E7D">
          <w:rPr>
            <w:noProof/>
          </w:rPr>
          <w:fldChar w:fldCharType="end"/>
        </w:r>
      </w:hyperlink>
    </w:p>
    <w:p w:rsidR="00B27E7D" w:rsidRDefault="004D6439">
      <w:pPr>
        <w:pStyle w:val="TOC2"/>
        <w:rPr>
          <w:rFonts w:eastAsiaTheme="minorEastAsia"/>
          <w:noProof/>
          <w:color w:val="auto"/>
          <w:sz w:val="22"/>
        </w:rPr>
      </w:pPr>
      <w:hyperlink w:anchor="_Toc414967563" w:history="1">
        <w:r w:rsidR="00B27E7D" w:rsidRPr="004E638E">
          <w:rPr>
            <w:rStyle w:val="Hyperlink"/>
            <w:noProof/>
          </w:rPr>
          <w:t>Visual Studio Premium 2013 with MSDN</w:t>
        </w:r>
        <w:r w:rsidR="00B27E7D">
          <w:rPr>
            <w:noProof/>
          </w:rPr>
          <w:tab/>
        </w:r>
        <w:r w:rsidR="00B27E7D">
          <w:rPr>
            <w:noProof/>
          </w:rPr>
          <w:fldChar w:fldCharType="begin"/>
        </w:r>
        <w:r w:rsidR="00B27E7D">
          <w:rPr>
            <w:noProof/>
          </w:rPr>
          <w:instrText xml:space="preserve"> PAGEREF _Toc414967563 \h </w:instrText>
        </w:r>
        <w:r w:rsidR="00B27E7D">
          <w:rPr>
            <w:noProof/>
          </w:rPr>
        </w:r>
        <w:r w:rsidR="00B27E7D">
          <w:rPr>
            <w:noProof/>
          </w:rPr>
          <w:fldChar w:fldCharType="separate"/>
        </w:r>
        <w:r w:rsidR="00B27E7D">
          <w:rPr>
            <w:noProof/>
          </w:rPr>
          <w:t>56</w:t>
        </w:r>
        <w:r w:rsidR="00B27E7D">
          <w:rPr>
            <w:noProof/>
          </w:rPr>
          <w:fldChar w:fldCharType="end"/>
        </w:r>
      </w:hyperlink>
    </w:p>
    <w:p w:rsidR="00B27E7D" w:rsidRDefault="004D6439">
      <w:pPr>
        <w:pStyle w:val="TOC2"/>
        <w:rPr>
          <w:rFonts w:eastAsiaTheme="minorEastAsia"/>
          <w:noProof/>
          <w:color w:val="auto"/>
          <w:sz w:val="22"/>
        </w:rPr>
      </w:pPr>
      <w:hyperlink w:anchor="_Toc414967564" w:history="1">
        <w:r w:rsidR="00B27E7D" w:rsidRPr="004E638E">
          <w:rPr>
            <w:rStyle w:val="Hyperlink"/>
            <w:noProof/>
          </w:rPr>
          <w:t>Visual Studio Professional 2013</w:t>
        </w:r>
        <w:r w:rsidR="00B27E7D">
          <w:rPr>
            <w:noProof/>
          </w:rPr>
          <w:tab/>
        </w:r>
        <w:r w:rsidR="00B27E7D">
          <w:rPr>
            <w:noProof/>
          </w:rPr>
          <w:fldChar w:fldCharType="begin"/>
        </w:r>
        <w:r w:rsidR="00B27E7D">
          <w:rPr>
            <w:noProof/>
          </w:rPr>
          <w:instrText xml:space="preserve"> PAGEREF _Toc414967564 \h </w:instrText>
        </w:r>
        <w:r w:rsidR="00B27E7D">
          <w:rPr>
            <w:noProof/>
          </w:rPr>
        </w:r>
        <w:r w:rsidR="00B27E7D">
          <w:rPr>
            <w:noProof/>
          </w:rPr>
          <w:fldChar w:fldCharType="separate"/>
        </w:r>
        <w:r w:rsidR="00B27E7D">
          <w:rPr>
            <w:noProof/>
          </w:rPr>
          <w:t>57</w:t>
        </w:r>
        <w:r w:rsidR="00B27E7D">
          <w:rPr>
            <w:noProof/>
          </w:rPr>
          <w:fldChar w:fldCharType="end"/>
        </w:r>
      </w:hyperlink>
    </w:p>
    <w:p w:rsidR="00B27E7D" w:rsidRDefault="004D6439">
      <w:pPr>
        <w:pStyle w:val="TOC2"/>
        <w:rPr>
          <w:rFonts w:eastAsiaTheme="minorEastAsia"/>
          <w:noProof/>
          <w:color w:val="auto"/>
          <w:sz w:val="22"/>
        </w:rPr>
      </w:pPr>
      <w:hyperlink w:anchor="_Toc414967565" w:history="1">
        <w:r w:rsidR="00B27E7D" w:rsidRPr="004E638E">
          <w:rPr>
            <w:rStyle w:val="Hyperlink"/>
            <w:noProof/>
          </w:rPr>
          <w:t>Visual Studio Professional 2013 with MSDN</w:t>
        </w:r>
        <w:r w:rsidR="00B27E7D">
          <w:rPr>
            <w:noProof/>
          </w:rPr>
          <w:tab/>
        </w:r>
        <w:r w:rsidR="00B27E7D">
          <w:rPr>
            <w:noProof/>
          </w:rPr>
          <w:fldChar w:fldCharType="begin"/>
        </w:r>
        <w:r w:rsidR="00B27E7D">
          <w:rPr>
            <w:noProof/>
          </w:rPr>
          <w:instrText xml:space="preserve"> PAGEREF _Toc414967565 \h </w:instrText>
        </w:r>
        <w:r w:rsidR="00B27E7D">
          <w:rPr>
            <w:noProof/>
          </w:rPr>
        </w:r>
        <w:r w:rsidR="00B27E7D">
          <w:rPr>
            <w:noProof/>
          </w:rPr>
          <w:fldChar w:fldCharType="separate"/>
        </w:r>
        <w:r w:rsidR="00B27E7D">
          <w:rPr>
            <w:noProof/>
          </w:rPr>
          <w:t>58</w:t>
        </w:r>
        <w:r w:rsidR="00B27E7D">
          <w:rPr>
            <w:noProof/>
          </w:rPr>
          <w:fldChar w:fldCharType="end"/>
        </w:r>
      </w:hyperlink>
    </w:p>
    <w:p w:rsidR="00B27E7D" w:rsidRDefault="004D6439">
      <w:pPr>
        <w:pStyle w:val="TOC2"/>
        <w:rPr>
          <w:rFonts w:eastAsiaTheme="minorEastAsia"/>
          <w:noProof/>
          <w:color w:val="auto"/>
          <w:sz w:val="22"/>
        </w:rPr>
      </w:pPr>
      <w:hyperlink w:anchor="_Toc414967566" w:history="1">
        <w:r w:rsidR="00B27E7D" w:rsidRPr="004E638E">
          <w:rPr>
            <w:rStyle w:val="Hyperlink"/>
            <w:noProof/>
          </w:rPr>
          <w:t>Visual Studio Test Professional 2013 with MSDN</w:t>
        </w:r>
        <w:r w:rsidR="00B27E7D">
          <w:rPr>
            <w:noProof/>
          </w:rPr>
          <w:tab/>
        </w:r>
        <w:r w:rsidR="00B27E7D">
          <w:rPr>
            <w:noProof/>
          </w:rPr>
          <w:fldChar w:fldCharType="begin"/>
        </w:r>
        <w:r w:rsidR="00B27E7D">
          <w:rPr>
            <w:noProof/>
          </w:rPr>
          <w:instrText xml:space="preserve"> PAGEREF _Toc414967566 \h </w:instrText>
        </w:r>
        <w:r w:rsidR="00B27E7D">
          <w:rPr>
            <w:noProof/>
          </w:rPr>
        </w:r>
        <w:r w:rsidR="00B27E7D">
          <w:rPr>
            <w:noProof/>
          </w:rPr>
          <w:fldChar w:fldCharType="separate"/>
        </w:r>
        <w:r w:rsidR="00B27E7D">
          <w:rPr>
            <w:noProof/>
          </w:rPr>
          <w:t>59</w:t>
        </w:r>
        <w:r w:rsidR="00B27E7D">
          <w:rPr>
            <w:noProof/>
          </w:rPr>
          <w:fldChar w:fldCharType="end"/>
        </w:r>
      </w:hyperlink>
    </w:p>
    <w:p w:rsidR="00B27E7D" w:rsidRDefault="004D6439">
      <w:pPr>
        <w:pStyle w:val="TOC2"/>
        <w:rPr>
          <w:rFonts w:eastAsiaTheme="minorEastAsia"/>
          <w:noProof/>
          <w:color w:val="auto"/>
          <w:sz w:val="22"/>
        </w:rPr>
      </w:pPr>
      <w:hyperlink w:anchor="_Toc414967567" w:history="1">
        <w:r w:rsidR="00B27E7D" w:rsidRPr="004E638E">
          <w:rPr>
            <w:rStyle w:val="Hyperlink"/>
            <w:noProof/>
          </w:rPr>
          <w:t>Visual Studio Ultimate 2013 with MSDN</w:t>
        </w:r>
        <w:r w:rsidR="00B27E7D">
          <w:rPr>
            <w:noProof/>
          </w:rPr>
          <w:tab/>
        </w:r>
        <w:r w:rsidR="00B27E7D">
          <w:rPr>
            <w:noProof/>
          </w:rPr>
          <w:fldChar w:fldCharType="begin"/>
        </w:r>
        <w:r w:rsidR="00B27E7D">
          <w:rPr>
            <w:noProof/>
          </w:rPr>
          <w:instrText xml:space="preserve"> PAGEREF _Toc414967567 \h </w:instrText>
        </w:r>
        <w:r w:rsidR="00B27E7D">
          <w:rPr>
            <w:noProof/>
          </w:rPr>
        </w:r>
        <w:r w:rsidR="00B27E7D">
          <w:rPr>
            <w:noProof/>
          </w:rPr>
          <w:fldChar w:fldCharType="separate"/>
        </w:r>
        <w:r w:rsidR="00B27E7D">
          <w:rPr>
            <w:noProof/>
          </w:rPr>
          <w:t>61</w:t>
        </w:r>
        <w:r w:rsidR="00B27E7D">
          <w:rPr>
            <w:noProof/>
          </w:rPr>
          <w:fldChar w:fldCharType="end"/>
        </w:r>
      </w:hyperlink>
    </w:p>
    <w:p w:rsidR="002731DA" w:rsidRDefault="00B27E7D">
      <w:pPr>
        <w:pStyle w:val="PURBody-Indented"/>
        <w:sectPr w:rsidR="002731DA">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2731DA" w:rsidRDefault="002731DA">
      <w:pPr>
        <w:pStyle w:val="PURBody-Indented"/>
      </w:pP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Heading1"/>
      </w:pPr>
      <w:bookmarkStart w:id="239" w:name="_Sec50"/>
      <w:r>
        <w:t>ข้อกำหนดสิทธิการใช้งานทั่วไป</w:t>
      </w:r>
      <w:bookmarkEnd w:id="239"/>
    </w:p>
    <w:p w:rsidR="002731DA" w:rsidRDefault="00B27E7D">
      <w:pPr>
        <w:pStyle w:val="PURBlueStrong-Indented"/>
      </w:pPr>
      <w:r>
        <w:t>คำนิยามในรูปแบบสิทธิการใช้งานนี้ (โปรดดูข้อกำหนดสิทธิการใช้งานสากล, คำจำกัดความ)</w:t>
      </w:r>
    </w:p>
    <w:p w:rsidR="002731DA" w:rsidRDefault="00B27E7D">
      <w:pPr>
        <w:pStyle w:val="PURBody-Indented"/>
      </w:pPr>
      <w:r>
        <w:t>ผู้ใช้ที่ได้รับอนุญาตให้ใช้สิทธิ, OSE, OSE จริง, สภาพแวดล้อมการผลิต, OSE เสมือน</w:t>
      </w:r>
    </w:p>
    <w:p w:rsidR="002731DA" w:rsidRDefault="00B27E7D">
      <w:pPr>
        <w:pStyle w:val="PURBody-Indented"/>
      </w:pPr>
      <w:r>
        <w:t>ท่านมีสิทธิสำหรับแต่ละสิทธิการใช้งานที่ท่านได้รับดังต่อไปนี้</w:t>
      </w:r>
    </w:p>
    <w:p w:rsidR="002731DA" w:rsidRDefault="00B27E7D">
      <w:pPr>
        <w:pStyle w:val="PURBullet-Indented"/>
        <w:numPr>
          <w:ilvl w:val="0"/>
          <w:numId w:val="129"/>
        </w:numPr>
      </w:pPr>
      <w:r>
        <w:t>ท่านต้องโอนสิทธิการใช้งานแต่ละสิทธิให้กับผู้ใช้เดียว</w:t>
      </w:r>
    </w:p>
    <w:p w:rsidR="002731DA" w:rsidRDefault="00B27E7D">
      <w:pPr>
        <w:pStyle w:val="PURBullet-Indented"/>
        <w:numPr>
          <w:ilvl w:val="0"/>
          <w:numId w:val="129"/>
        </w:numPr>
      </w:pPr>
      <w:r>
        <w:t>ผู้ใช้ที่ได้รับอนุญาตให้ใช้สิทธิแต่ละรายสามารถใช้งานซอฟต์แวร์เครื่องมือสำหรับผู้พัฒนาระบบและรุ่นก่อนหน้าบนอุปกรณ์ใดๆ ได้โดยไม่จำกัดจำนวนสำเนา</w:t>
      </w:r>
    </w:p>
    <w:p w:rsidR="002731DA" w:rsidRDefault="00B27E7D">
      <w:pPr>
        <w:pStyle w:val="PURBullet-Indented"/>
        <w:numPr>
          <w:ilvl w:val="0"/>
          <w:numId w:val="129"/>
        </w:numPr>
      </w:pPr>
      <w:r>
        <w:t>ผู้ใช้ที่ได้รับอนุญาตให้ใช้สิทธิสามารถใช้ซอฟต์แวร์สำหรับการประเมินผลและเพื่อออกแบบ พัฒนา ทดสอบ และสาธิตโปรแกรมของท่านได้ สิทธิเหล่านี้รวมถึงการใช้ซอฟต์แวร์ในการจำลองสภาพแวดล้อมของผู้ใช้เพื่อวินิจฉัยปัญหาที่เกี่ยวข้องกับโปรแกรมของท่าน</w:t>
      </w:r>
    </w:p>
    <w:p w:rsidR="002731DA" w:rsidRDefault="00B27E7D">
      <w:pPr>
        <w:pStyle w:val="PURBullet-Indented"/>
        <w:numPr>
          <w:ilvl w:val="0"/>
          <w:numId w:val="129"/>
        </w:numPr>
      </w:pPr>
      <w:r>
        <w:t>ซอฟต์แวร์ไม่ได้ให้สิทธิการใช้งานเพื่อการใช้ในสภาพแวดล้อมการผลิต</w:t>
      </w:r>
    </w:p>
    <w:p w:rsidR="002731DA" w:rsidRDefault="00B27E7D">
      <w:pPr>
        <w:pStyle w:val="PURBullet-Indented"/>
        <w:numPr>
          <w:ilvl w:val="0"/>
          <w:numId w:val="129"/>
        </w:numPr>
      </w:pPr>
      <w:r>
        <w:t>สิทธิเพิ่มเติมที่ระบุไว้ในข้อกำหนดสิทธิการใช้งานซึ่งรวมอยู่ในซอฟต์แวร์เป็นสิทธิที่เพิ่มเติมให้กับสิทธิการใช้ผลิตภัณฑ์ (Product Use Right) เหล่านี้ โดยจะไม่มีข้อขัดแย้งกับสิทธิการใช้ผลิตภัณฑ์ (Product Use Right) เหล่านี้ เว้นแต่ข้อกำหนดการใช้งานที่มีผลแทนที่ตามที่ระบุไว้ด้านล่าง</w:t>
      </w:r>
    </w:p>
    <w:p w:rsidR="002731DA" w:rsidRDefault="00B27E7D">
      <w:pPr>
        <w:pStyle w:val="PURHeading2"/>
      </w:pPr>
      <w:r>
        <w:t>ข้อกำหนดสิทธิการใช้งานเพิ่มเติมสำหรับการสมัคร MSDN</w:t>
      </w:r>
    </w:p>
    <w:p w:rsidR="002731DA" w:rsidRDefault="00B27E7D">
      <w:pPr>
        <w:pStyle w:val="PURBody-Indented"/>
      </w:pPr>
      <w:r>
        <w:t>นอกเหนือจากสิทธิในข้อกำหนดสิทธิการใช้งานทั่วไป ท่านสามารถจัดสรรการสมัครใช้งาน MSDN สำหรับแต่ละสิทธิการใช้งานที่ท่านได้รับ สำหรับการสมัครใช้งาน MSDN คำว่า “ซอฟต์แวร์” หมายถึงสิ่งที่จัดไว้ให้กับระดับการสมัครของท่านผ่านการดาวน์โหลดจากการเป็นสมาชิก MSDN</w:t>
      </w:r>
    </w:p>
    <w:p w:rsidR="002731DA" w:rsidRDefault="00B27E7D">
      <w:pPr>
        <w:pStyle w:val="PURBlueStrong-Indented"/>
      </w:pPr>
      <w:r>
        <w:t>การใช้งานซอฟต์แวร์บน Microsoft Azure Platform Services</w:t>
      </w:r>
    </w:p>
    <w:p w:rsidR="002731DA" w:rsidRDefault="00B27E7D">
      <w:pPr>
        <w:pStyle w:val="PURBullet-Indented"/>
        <w:numPr>
          <w:ilvl w:val="0"/>
          <w:numId w:val="130"/>
        </w:numPr>
      </w:pPr>
      <w:r>
        <w:t xml:space="preserve">ผู้ใช้ที่ได้รับอนุญาตให้ใช้สิทธิสามารถใช้งานซอฟต์แวร์ได้บน Microsoft Azure Platform Services </w:t>
      </w:r>
    </w:p>
    <w:p w:rsidR="002731DA" w:rsidRDefault="00B27E7D">
      <w:pPr>
        <w:pStyle w:val="PURBullet-Indented"/>
        <w:numPr>
          <w:ilvl w:val="0"/>
          <w:numId w:val="130"/>
        </w:numPr>
      </w:pPr>
      <w:r>
        <w:t>การใช้ซอฟต์แวร์ยังคงอยู่ภายใต้ข้อกำหนดและเงื่อนไขของข้อตกลง Volume Licensing ของท่าน</w:t>
      </w:r>
    </w:p>
    <w:p w:rsidR="002731DA" w:rsidRDefault="00B27E7D">
      <w:pPr>
        <w:pStyle w:val="PURBullet-Indented"/>
        <w:numPr>
          <w:ilvl w:val="0"/>
          <w:numId w:val="130"/>
        </w:numPr>
      </w:pPr>
      <w:r>
        <w:t>ยกเว้นตามที่กำหนดไว้ในที่นี้ ข้อกำหนดสิทธิการใช้งานทั่วไปของรูปแบบสิทธิการใช้งานของเครื่องมือสำหรับผู้พัฒนาระบบของสิทธิการใช้ผลิตภัณฑ์ (Product Use Right) เหล่านี้จะมีผลใช้บังคับกับการใช้ซอฟต์แวร์นี้ แม้ว่าจะได้รับสิทธิที่ให้ไว้ข้างต้น ผู้ใช้ที่ได้รับอนุญาตให้ใช้สิทธิจะไม่สามารถใช้งาน Office Professional Plus หรือ System Center Virtual Machine Manager สำหรับการใช้ด้านการผลิต และไม่สามารถใช้งานซอฟต์แวร์ระบบปฏิบัติการ Windows Server หรือ Windows Desktop สำหรับการใช้ใดๆ บนเซิร์ฟเวอร์ที่ใช้ร่วมกันของบุคคลภายนอก</w:t>
      </w:r>
    </w:p>
    <w:p w:rsidR="002731DA" w:rsidRDefault="00B27E7D">
      <w:pPr>
        <w:pStyle w:val="PURBullet-Indented"/>
        <w:numPr>
          <w:ilvl w:val="0"/>
          <w:numId w:val="130"/>
        </w:numPr>
      </w:pPr>
      <w:r>
        <w:t>สิทธิในการใช้งานซอฟต์แวร์บน Microsoft Azure Platform Services จะสิ้นอายุลงพร้อมกับการสิ้นอายุของการสมัครใช้งาน MSDN ของท่าน</w:t>
      </w:r>
    </w:p>
    <w:p w:rsidR="002731DA" w:rsidRDefault="00B27E7D">
      <w:pPr>
        <w:pStyle w:val="PURBlueStrong-Indented"/>
      </w:pPr>
      <w:r>
        <w:t>ข้อกำหนดเพิ่มเติม</w:t>
      </w:r>
    </w:p>
    <w:p w:rsidR="002731DA" w:rsidRDefault="00B27E7D">
      <w:pPr>
        <w:pStyle w:val="PURBody-Indented"/>
      </w:pPr>
      <w:r>
        <w:t>ในการใช้งานซอฟต์แวร์บน Microsoft Azure Platform Services ท่านจะต้อง:</w:t>
      </w:r>
    </w:p>
    <w:p w:rsidR="002731DA" w:rsidRDefault="00B27E7D">
      <w:pPr>
        <w:pStyle w:val="PURBullet-Indented"/>
        <w:numPr>
          <w:ilvl w:val="0"/>
          <w:numId w:val="131"/>
        </w:numPr>
      </w:pPr>
      <w:r>
        <w:t>เปิดใช้งานการสมัคร MSDN ของท่านโดยเชื่อมโยงบัญชี Microsoft ของท่านไปยังการสมัคร MSDN</w:t>
      </w:r>
    </w:p>
    <w:p w:rsidR="002731DA" w:rsidRDefault="00B27E7D">
      <w:pPr>
        <w:pStyle w:val="PURBullet-Indented"/>
        <w:numPr>
          <w:ilvl w:val="0"/>
          <w:numId w:val="131"/>
        </w:numPr>
      </w:pPr>
      <w:r>
        <w:t xml:space="preserve">ปรับใช้สิทธิการใช้งานของท่านกับ Microsoft Azure Platform Services เท่านั้น </w:t>
      </w:r>
    </w:p>
    <w:p w:rsidR="002731DA" w:rsidRDefault="00B27E7D">
      <w:pPr>
        <w:pStyle w:val="PURBullet-Indented"/>
        <w:numPr>
          <w:ilvl w:val="0"/>
          <w:numId w:val="131"/>
        </w:numPr>
      </w:pPr>
      <w:r>
        <w:t>ตกลงว่าท่านจะยังคงรับผิดชอบในภาระหน้าที่ภายใต้ข้อตกลง Volume Licensing ของท่านที่เกี่ยวข้องกับซอฟต์แวร์ที่มีการปรับใช้และจัดการในนามของท่านบน Microsoft Azure Platform Services</w:t>
      </w:r>
    </w:p>
    <w:p w:rsidR="002731DA" w:rsidRDefault="00B27E7D">
      <w:pPr>
        <w:pStyle w:val="PURBlueStrong-Indented"/>
      </w:pPr>
      <w:r>
        <w:t>การทดสอบเพื่อการรับผลิตภัณฑ์และความเห็น</w:t>
      </w:r>
    </w:p>
    <w:p w:rsidR="002731DA" w:rsidRDefault="00B27E7D">
      <w:pPr>
        <w:pStyle w:val="PURBody-Indented"/>
      </w:pPr>
      <w:r>
        <w:t>ผู้ใช้ของท่านสามารถเข้าใช้ซอฟต์แวร์เพื่อทำการทดสอบเพื่อการรับผลิตภัณฑ์ หรือเพื่อให้ความเห็นเกี่ยวกับโปรแกรมของท่านได้</w:t>
      </w:r>
    </w:p>
    <w:p w:rsidR="002731DA" w:rsidRDefault="00B27E7D">
      <w:pPr>
        <w:pStyle w:val="PURBlueStrong-Indented"/>
      </w:pPr>
      <w:r>
        <w:t>ข้อกำหนดการใช้งานที่มีผลแทนที่</w:t>
      </w:r>
    </w:p>
    <w:p w:rsidR="002731DA" w:rsidRDefault="00B27E7D">
      <w:pPr>
        <w:pStyle w:val="PURBody-Indented"/>
      </w:pPr>
      <w:r>
        <w:t>การที่ท่านใช้ Software Development Kit (SDK), Driver Development Kit (DDK), ชุดคุณลักษณะ, Agent, Remote Tool และการวางจำหน่ายรูปแบบและวิธีปฏิบัติ ซึ่งมาพร้อมกับข้อกำหนดสิทธิการใช้งานที่แยกต่างหากจะอยู่ภายใต้ข้อกำหนดสิทธิการใช้งานที่แยกต่างหากเหล่านั้น</w:t>
      </w:r>
    </w:p>
    <w:p w:rsidR="002731DA" w:rsidRDefault="00B27E7D">
      <w:pPr>
        <w:pStyle w:val="PURBlueStrong-Indented"/>
      </w:pPr>
      <w:r>
        <w:t>Windows Server 2012 R2 Remote Desktop Services</w:t>
      </w:r>
    </w:p>
    <w:p w:rsidR="002731DA" w:rsidRDefault="00B27E7D">
      <w:pPr>
        <w:pStyle w:val="PURBody-Indented"/>
      </w:pPr>
      <w:r>
        <w:t>ผู้ใช้ที่ไม่ระบุชื่อสามารถใช้คุณลักษณะ Remote Desktop Services ของซอฟต์แวร์ Windows Server เพื่อเข้าใช้การสาธิตโปรแกรมของท่านทางออนไลน์ได้พร้อมกันสูงสุด 200 คน</w:t>
      </w:r>
    </w:p>
    <w:p w:rsidR="002731DA" w:rsidRDefault="00B27E7D">
      <w:pPr>
        <w:pStyle w:val="PURBlueStrong-Indented"/>
      </w:pPr>
      <w:r>
        <w:t>Windows Desktop Operating System</w:t>
      </w:r>
    </w:p>
    <w:p w:rsidR="002731DA" w:rsidRDefault="00B27E7D">
      <w:pPr>
        <w:pStyle w:val="PURBody-Indented"/>
      </w:pPr>
      <w:r>
        <w:t>การบอกกล่าว การตรวจสอบความถูกต้อง และข้อกำหนดที่ใช้บังคับกับระบบปฏิบัติการ Windows ในรุ่นประจำภูมิภาคภายใต้รูปแบบสิทธิการใช้งานของระบบปฏิบัติการเดสก์ท็อปจะมีผลใช้กับ Windows Desktop Operating System เมื่อมีการใช้ภายใต้การสมัครใช้งาน MSDN</w:t>
      </w:r>
    </w:p>
    <w:p w:rsidR="002731DA" w:rsidRDefault="00B27E7D">
      <w:pPr>
        <w:pStyle w:val="PURBlueStrong-Indented"/>
      </w:pPr>
      <w:r>
        <w:t>ผลิตภัณฑ์ที่ฝังอยู่ของ Windows</w:t>
      </w:r>
    </w:p>
    <w:p w:rsidR="002731DA" w:rsidRDefault="00B27E7D">
      <w:pPr>
        <w:pStyle w:val="PURBody-Indented"/>
      </w:pPr>
      <w:r>
        <w:t>Windows Embedded จะได้รับสิทธิการใช้งานภายใต้ข้อกำหนดที่มาพร้อมกับ Windows Embedded รวมถึงภาระหน้าที่ของ Microsoft ที่เกี่ยวข้องกับการต่อสู้จากการเรียกร้องสิทธิในเรื่องการละเมิดและการใช้ในทางที่ไม่เหมาะสม อย่างไรก็ตาม ผู้ใช้ที่ได้รับอนุญาตให้ใช้สิทธิแต่ละรายสามารถติดตั้งและใช้สำเนาได้โดยไม่จำกัดจำนวน</w:t>
      </w:r>
    </w:p>
    <w:p w:rsidR="002731DA" w:rsidRDefault="00B27E7D">
      <w:pPr>
        <w:pStyle w:val="PURBlueStrong-Indented"/>
      </w:pPr>
      <w:r>
        <w:t>ซอฟต์แวร์ .NET Framework</w:t>
      </w:r>
    </w:p>
    <w:p w:rsidR="002731DA" w:rsidRDefault="00B27E7D">
      <w:pPr>
        <w:pStyle w:val="PURBody-Indented"/>
      </w:pPr>
      <w:r>
        <w:t>ซอฟต์แวร์สำหรับผลิตภัณฑ์ประกอบด้วยซอฟต์แวร์ Microsoft .NET Framework และอาจมีซอฟต์แวร์ PowerShell ด้วย ดูข้อกำหนดสิทธิการใช้งานสำหรับคอมโพเนนต์ของซอฟต์แวร์ Windows ในข้อกำหนดสิทธิการใช้งานสากล</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Heading1"/>
      </w:pPr>
      <w:bookmarkStart w:id="240" w:name="_Sec65"/>
      <w:r>
        <w:t>ข้อกำหนดสิทธิการใช้งานเฉพาะของผลิตภัณฑ์</w:t>
      </w:r>
      <w:bookmarkEnd w:id="240"/>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7558"/>
      <w:bookmarkStart w:id="243" w:name="_Toc414967722"/>
      <w:r>
        <w:instrText>BizTalk Server 2013 R2 Developer</w:instrText>
      </w:r>
      <w:bookmarkEnd w:id="242"/>
      <w:bookmarkEnd w:id="243"/>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44" w:name="_Sec122"/>
      <w:r>
        <w:t>MSDN Operating Systems</w:t>
      </w:r>
      <w:bookmarkEnd w:id="244"/>
      <w:r>
        <w:fldChar w:fldCharType="begin"/>
      </w:r>
      <w:r>
        <w:instrText xml:space="preserve"> XE "MSDN Operating Systems " </w:instrText>
      </w:r>
      <w:r>
        <w:fldChar w:fldCharType="end"/>
      </w:r>
      <w:r>
        <w:fldChar w:fldCharType="begin"/>
      </w:r>
      <w:r>
        <w:instrText xml:space="preserve"> TC "</w:instrText>
      </w:r>
      <w:bookmarkStart w:id="245" w:name="_Toc414967559"/>
      <w:bookmarkStart w:id="246" w:name="_Toc414967723"/>
      <w:r>
        <w:instrText>MSDN Operating Systems</w:instrText>
      </w:r>
      <w:bookmarkEnd w:id="245"/>
      <w:bookmarkEnd w:id="246"/>
      <w:r>
        <w:instrText xml:space="preserve"> "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47" w:name="_Sec516"/>
      <w:r>
        <w:t>MSDN Platforms</w:t>
      </w:r>
      <w:bookmarkEnd w:id="247"/>
      <w:r>
        <w:fldChar w:fldCharType="begin"/>
      </w:r>
      <w:r>
        <w:instrText xml:space="preserve"> XE "MSDN Platforms" </w:instrText>
      </w:r>
      <w:r>
        <w:fldChar w:fldCharType="end"/>
      </w:r>
      <w:r>
        <w:fldChar w:fldCharType="begin"/>
      </w:r>
      <w:r>
        <w:instrText xml:space="preserve"> TC "</w:instrText>
      </w:r>
      <w:bookmarkStart w:id="248" w:name="_Toc414967560"/>
      <w:bookmarkStart w:id="249" w:name="_Toc414967724"/>
      <w:r>
        <w:instrText>MSDN Platforms</w:instrText>
      </w:r>
      <w:bookmarkEnd w:id="248"/>
      <w:bookmarkEnd w:id="249"/>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539"/>
        <w:gridCol w:w="5261"/>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w:t>
            </w:r>
            <w:r>
              <w:t xml:space="preserve">(ดู </w:t>
            </w:r>
            <w:hyperlink w:anchor="_Sec10">
              <w:r>
                <w:rPr>
                  <w:color w:val="00467F"/>
                  <w:u w:val="single"/>
                </w:rPr>
                <w:t>ภาคผนวก 1</w:t>
              </w:r>
            </w:hyperlink>
            <w:r>
              <w:t>)</w:t>
            </w:r>
          </w:p>
        </w:tc>
        <w:tc>
          <w:tcPr>
            <w:tcW w:w="612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7561"/>
      <w:bookmarkStart w:id="252" w:name="_Toc414967725"/>
      <w:r>
        <w:instrText>SQL Server 2014 Developer</w:instrText>
      </w:r>
      <w:bookmarkEnd w:id="251"/>
      <w:bookmarkEnd w:id="252"/>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p w:rsidR="002731DA" w:rsidRDefault="00B27E7D">
      <w:pPr>
        <w:pStyle w:val="PURBlueBGHeader"/>
      </w:pPr>
      <w:r>
        <w:t>ข้อกำหนดเพิ่มเติมมีดังนี้</w:t>
      </w:r>
    </w:p>
    <w:p w:rsidR="002731DA" w:rsidRDefault="00B27E7D">
      <w:pPr>
        <w:pStyle w:val="PURBlueStrong-Indented"/>
      </w:pPr>
      <w:r>
        <w:t>การสาธิต</w:t>
      </w:r>
    </w:p>
    <w:p w:rsidR="002731DA" w:rsidRDefault="00B27E7D">
      <w:pPr>
        <w:pStyle w:val="PURBody-Indented"/>
      </w:pPr>
      <w:r>
        <w:t>นอกจากผู้ใช้ที่ได้รับอนุญาตให้ใช้สิทธิแล้ว บุคคลใดก็ตามที่เข้าใช้เครือข่ายภายในของท่านจะสามารถติดตั้งและใช้สำเนาของซอฟต์แวร์เพื่อสาธิตการใช้โปรแกรมของท่านกับซอฟต์แวร์ได้</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7562"/>
      <w:bookmarkStart w:id="255" w:name="_Toc414967726"/>
      <w:r>
        <w:instrText>SQL Server 2012 Parallel Data Warehouse Developer</w:instrText>
      </w:r>
      <w:bookmarkEnd w:id="254"/>
      <w:bookmarkEnd w:id="255"/>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56" w:name="_Sec452"/>
      <w:r>
        <w:t>Visual Studio Premium 2013 with MSDN</w:t>
      </w:r>
      <w:bookmarkEnd w:id="256"/>
      <w:r>
        <w:fldChar w:fldCharType="begin"/>
      </w:r>
      <w:r>
        <w:instrText xml:space="preserve"> XE "Visual Studio Premium 2013 with MSDN" </w:instrText>
      </w:r>
      <w:r>
        <w:fldChar w:fldCharType="end"/>
      </w:r>
      <w:r>
        <w:fldChar w:fldCharType="begin"/>
      </w:r>
      <w:r>
        <w:instrText xml:space="preserve"> TC "</w:instrText>
      </w:r>
      <w:bookmarkStart w:id="257" w:name="_Toc414967563"/>
      <w:bookmarkStart w:id="258" w:name="_Toc414967727"/>
      <w:r>
        <w:instrText>Visual Studio Premium 2013 with MSDN</w:instrText>
      </w:r>
      <w:bookmarkEnd w:id="257"/>
      <w:bookmarkEnd w:id="258"/>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361"/>
        <w:gridCol w:w="5439"/>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Bing Maps, Location Framework, Mapping API, บัญชี Microsoft ใน Visual Studio, H.264/MPEG-4 AVC และ/หรือ VC-1 </w:t>
            </w:r>
            <w:r>
              <w:t xml:space="preserve">(ดู </w:t>
            </w:r>
            <w:hyperlink w:anchor="_Sec10">
              <w:r>
                <w:rPr>
                  <w:color w:val="00467F"/>
                  <w:u w:val="single"/>
                </w:rPr>
                <w:t>ภาคผนวก 1</w:t>
              </w:r>
            </w:hyperlink>
            <w:r>
              <w:t>)</w:t>
            </w:r>
          </w:p>
        </w:tc>
        <w:tc>
          <w:tcPr>
            <w:tcW w:w="6120" w:type="dxa"/>
          </w:tcPr>
          <w:p w:rsidR="002731DA" w:rsidRDefault="00B27E7D">
            <w:pPr>
              <w:pStyle w:val="PURBody"/>
            </w:pPr>
            <w:r>
              <w:t xml:space="preserve">เทคโนโลยีที่รวมอยู่: </w:t>
            </w:r>
            <w:r>
              <w:rPr>
                <w:b/>
              </w:rPr>
              <w:t xml:space="preserve">คอมโพเนนต์ของซอฟต์แวร์ Windows และ SQL Server Technology </w:t>
            </w:r>
            <w:r>
              <w:t xml:space="preserve">(โปรดดู </w:t>
            </w:r>
            <w:hyperlink w:anchor="_Sec6">
              <w:r>
                <w:rPr>
                  <w:color w:val="00467F"/>
                  <w:u w:val="single"/>
                </w:rPr>
                <w:t>ข้อกำหนดสิทธิการใช้งานสากล</w:t>
              </w:r>
            </w:hyperlink>
            <w:r>
              <w:t>)</w:t>
            </w:r>
          </w:p>
        </w:tc>
      </w:tr>
    </w:tbl>
    <w:p w:rsidR="002731DA" w:rsidRDefault="00B27E7D">
      <w:pPr>
        <w:pStyle w:val="PURBlueBGHeader"/>
      </w:pPr>
      <w:r>
        <w:t>ข้อกำหนดเพิ่มเติมมีดังนี้</w:t>
      </w:r>
    </w:p>
    <w:p w:rsidR="002731DA" w:rsidRDefault="00B27E7D">
      <w:pPr>
        <w:pStyle w:val="PURBlueStrong-Indented"/>
      </w:pPr>
      <w:r>
        <w:t>ซอฟต์แวร์ของบุคคลภายนอก</w:t>
      </w:r>
    </w:p>
    <w:p w:rsidR="002731DA" w:rsidRDefault="00B27E7D">
      <w:pPr>
        <w:pStyle w:val="PURBody-Indented"/>
      </w:pPr>
      <w:r>
        <w:t>การบอกกล่าวทางกฎหมายและข้อกำหนดสิทธิการใช้งานเพิ่มเติมที่มีผลใช้กับส่วนต่างๆ ของซอฟต์แวร์จะระบุอยู่ในแฟ้ม ThirdPartyNotices ที่มาพร้อมกับซอฟต์แวร์ นอกเหนือจากข้อกำหนดและเงื่อนไขใดๆ ของสิทธิการใช้งานของบุคคลภายนอกที่ระบุอยู่ในแฟ้ม ThirdPartyNotices แล้ว การปฏิเสธการรับประกัน รวมทั้งข้อจำกัดและข้อยกเว้นในข้อกำหนดว่าด้วยค่าเสียหายของข้อตกลง Volume Licensing ของท่านจะนำมาใช้กับทุกส่วนของซอฟต์แวร์</w:t>
      </w:r>
    </w:p>
    <w:p w:rsidR="002731DA" w:rsidRDefault="00B27E7D">
      <w:pPr>
        <w:pStyle w:val="PURBlueStrong-Indented"/>
      </w:pPr>
      <w:r>
        <w:t>แฟ้ม BUILDSERVER.TXT</w:t>
      </w:r>
    </w:p>
    <w:p w:rsidR="002731DA" w:rsidRDefault="00B27E7D">
      <w:pPr>
        <w:pStyle w:val="PURBody-Indented"/>
      </w:pPr>
      <w:r>
        <w:t xml:space="preserve">ดูรายการ BuildServer ได้ที่ </w:t>
      </w:r>
      <w:hyperlink r:id="rId99">
        <w:r>
          <w:rPr>
            <w:color w:val="00467F"/>
            <w:u w:val="single"/>
          </w:rPr>
          <w:t>http://go.microsoft.com/fwlink/?LinkId=286955</w:t>
        </w:r>
      </w:hyperlink>
      <w:r>
        <w:t xml:space="preserve"> ท่านสามารถติดตั้งสำเนาของแฟ้มที่มีรายการอยู่ในนั้นลงบนเครื่องได้ ท่านสามารถทำเช่นนั้นได้เพียงเพื่อการคอมไพล์ การสร้าง การยืนยัน และการเก็บถาวรซึ่งโปรแกรมของท่าน หรือเพื่อทำการทดสอบคุณภาพหรือประสิทธิภาพโดยเป็นส่วนหนึ่งของกระบวนการสร้างบนเครื่องเท่านั้น เราได้แสดงรายการแฟ้มเพิ่มเติมไว้ที่ </w:t>
      </w:r>
      <w:hyperlink r:id="rId100">
        <w:r>
          <w:rPr>
            <w:color w:val="00467F"/>
            <w:u w:val="single"/>
          </w:rPr>
          <w:t>http://go.microsoft.com/fwlink/?LinkId=286955</w:t>
        </w:r>
      </w:hyperlink>
      <w:r>
        <w:t xml:space="preserve"> เพื่อใช้สำหรับจุดประสงค์เดียวกันนี้</w:t>
      </w:r>
    </w:p>
    <w:p w:rsidR="002731DA" w:rsidRDefault="00B27E7D">
      <w:pPr>
        <w:pStyle w:val="PURBlueStrong-Indented"/>
      </w:pPr>
      <w:r>
        <w:t>โปรแกรมอรรถประโยชน์</w:t>
      </w:r>
    </w:p>
    <w:p w:rsidR="002731DA" w:rsidRDefault="00B27E7D">
      <w:pPr>
        <w:pStyle w:val="PURBody-Indented"/>
      </w:pPr>
      <w:r>
        <w:t xml:space="preserve">ดูรายชื่อโปรแกรมอรรถประโยชน์ได้ที่ </w:t>
      </w:r>
      <w:hyperlink r:id="rId101">
        <w:r>
          <w:rPr>
            <w:color w:val="00467F"/>
            <w:u w:val="single"/>
          </w:rPr>
          <w:t>http://go.microsoft.com/fwlink/?LinkId=286955</w:t>
        </w:r>
      </w:hyperlink>
      <w:r>
        <w:t xml:space="preserve"> ซอฟต์แวร์นี้ประกอบด้วยคอมโพเนนต์ที่ระบุไว้ในรายการนั้น คอมโพเนนต์ต่างๆ ที่อยู่ในซอฟต์แวร์จะแตกต่างกันไปตามรุ่น ท่านสามารถทำสำเนาและติดตั้งโปรแกรมอรรถประโยชน์ที่ท่านได้รับมาพร้อมซอฟต์แวร์บนเครื่องอื่นๆ ของบุคคลภายนอก ท่านสามารถใช้โปรแกรมอรรถประโยชน์เพื่อแก้จุดบกพร่องและปรับใช้โปรแกรมและฐานข้อมูลที่ท่านพัฒนาขึ้นด้วยซอฟต์แวร์นี้เท่านั้น ท่านต้องลบโปรแกรมอรรถประโยชน์ที่ติดตั้งในอุปกรณ์ออกทั้งหมด เมื่อท่านเสร็จสิ้นการแก้ไขจุดบกพร่องในโปรแกรมของท่าน แต่ต้องไม่เกิน 30 วันหลังจากที่ท่านติดตั้งโปรแกรมอรรถประโยชน์ในอุปกรณ์นั้น</w:t>
      </w:r>
    </w:p>
    <w:p w:rsidR="002731DA" w:rsidRDefault="00B27E7D">
      <w:pPr>
        <w:pStyle w:val="PURBlueStrong-Indented"/>
      </w:pPr>
      <w:r>
        <w:t>ข้อจำกัดทางเทคนิค</w:t>
      </w:r>
    </w:p>
    <w:p w:rsidR="002731DA" w:rsidRDefault="00B27E7D">
      <w:pPr>
        <w:pStyle w:val="PURBody-Indented"/>
      </w:pPr>
      <w:r>
        <w:t>ท่านไม่สามารถทำวิศวกรรมย้อนกลับ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สำหรับซอฟต์แวร์ได้ เว้นแต่และเฉพาะเท่าที่: (i) ได้รับอนุญาตโดยกฎหมายที่ใช้บังคับ แม้ว่าจะมีข้อจำกัดนี้ หรือ (ii) 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2731DA" w:rsidRDefault="00B27E7D">
      <w:pPr>
        <w:pStyle w:val="PURBlueStrong-Indented"/>
      </w:pPr>
      <w:r>
        <w:t>คอมโพเนนต์ Microsoft SharePoint, Windows Software Development Kit (Windows SDK) และ Microsoft Office</w:t>
      </w:r>
    </w:p>
    <w:p w:rsidR="002731DA" w:rsidRDefault="00B27E7D">
      <w:pPr>
        <w:pStyle w:val="PURBody-Indented"/>
      </w:pPr>
      <w:r>
        <w:t>ซอฟต์แวร์นี้มาพร้อมกับซอฟต์แวร์ Microsoft SharePoint รวมถึง SharePoint Windows Identity Foundation Extensions, ซอฟต์แวร์ Microsoft Office รวมถึง Office Primary Interop Assemblies และ Windows SDK ซึ่งล้วนแล้วแต่ให้สิทธิการใช้งานแก่ท่านภายใต้ข้อกำหนดของซอฟต์แวร์นั้นๆ ข้อกำหนดสิทธิการใช้งานสำหรับคอมโพเนนต์ของซอฟต์แวร์เหล่านี้จะอยู่ในโฟลเดอร์ “สิทธิการใช้งาน” ของไดเรกทอรีการติดตั้งซอฟต์แวร์ หากท่านไม่ตกลงยอมรับข้อกำหนดสิทธิการใช้งานสำหรับคอมโพเนนต์ของซอฟต์แวร์เหล่านี้ ท่านจะไม่สามารถใช้คอมโพเนนต์ได้</w:t>
      </w:r>
    </w:p>
    <w:p w:rsidR="002731DA" w:rsidRDefault="00B27E7D">
      <w:pPr>
        <w:pStyle w:val="PURBlueStrong-Indented"/>
      </w:pPr>
      <w:r>
        <w:t>Microsoft Advertising SDK</w:t>
      </w:r>
    </w:p>
    <w:p w:rsidR="002731DA" w:rsidRDefault="00B27E7D">
      <w:pPr>
        <w:pStyle w:val="PURBody-Indented"/>
      </w:pPr>
      <w:r>
        <w:t xml:space="preserve">หากท่านส่งผ่านข้อมูลตำแหน่งที่แม่นยำหรือข้อมูลอื่นๆ ที่เกี่ยวข้องกับผู้ใช้ (เช่น รหัสผู้ใช้ ข้อมูลโพรไฟล์ ข้อมูลของผู้ใช้ที่ถูกติดตามเป็นกิจวัตร เป็นต้น) ไปยัง Microsoft Advertising SDK สำหรับ Windows Phone แล้ว โปรแกรมของท่านจะต้อง (a) แจ้งให้ผู้ใช้ทราบว่าโปรแกรมกำลังจะเก็บรวบรวมและใช้ข้อมูลที่เกี่ยวข้องกับผู้ใช้ และให้ข้อมูลนี้แก่ Microsoft เพื่อการใช้ในการโฆษณาของ Microsoft และ (b) ขอรับความยินยอมที่เป็นการยืนยันจากผู้ใช้โดยชัดแจ้ง (เช่น ผู้ใช้ต้องคลิกปุ่ม “ยอมรับ” หรือดำเนินการต่อด้วยปุ่ม “ติดตั้ง”) เพื่อการนี้เมื่อมีการดาวน์โหลดซอฟต์แวร์และ/หรือโปรแกรมประยุกต์ นอกจากนี้ ท่านตกลงที่จะ: (a) ปฏิบัติตามใบรับรองและข้อกำหนดอื่นๆ สำหรับ Windows Phone (b) ปฏิบัติตามนโยบายสิทธิความเป็นส่วนตัวและนโยบายอื่นๆ ของ Microsoft ในการที่ท่านเก็บรวบรวมและใช้ข้อมูลผู้ใช้ใดๆ (c) ไม่เก็บรวบรวมหรือใช้รหัสผู้ใช้ใดๆ ที่สร้างขึ้นหรือให้ไว้แก่ท่านโดย Microsoft เพื่อวัตถุประสงค์ใดๆ นอกเหนือจากการส่งผ่านรหัสผู้ใช้ดังกล่าวไปยังบริการโฆษณาของ Microsoft โดยเป็นส่วนหนึ่งของการที่ท่านใช้บริการ และ (d) ให้การเชื่อมโยงในนโยบายสิทธิความเป็นส่วนตัวและ/หรือข้อกำหนดการใช้ของท่าน ซึ่งทำให้ผู้ใช้สามารถปฏิเสธการเข้าร่วมโฆษณาที่เป็นผลประโยชน์ของ Microsoft ณ ที่ตั้งต่อไปนี้ </w:t>
      </w:r>
      <w:hyperlink r:id="rId102">
        <w:r>
          <w:rPr>
            <w:color w:val="00467F"/>
            <w:u w:val="single"/>
          </w:rPr>
          <w:t>https://choice.live.com/AdvertisementChoice/</w:t>
        </w:r>
      </w:hyperlink>
    </w:p>
    <w:p w:rsidR="002731DA" w:rsidRDefault="00B27E7D">
      <w:pPr>
        <w:pStyle w:val="PURBlueStrong-Indented"/>
      </w:pPr>
      <w:r>
        <w:t>คุณลักษณะตัวจัดการส่วนขยายและ Package Manager</w:t>
      </w:r>
    </w:p>
    <w:p w:rsidR="002731DA" w:rsidRDefault="00B27E7D">
      <w:pPr>
        <w:pStyle w:val="PURBody-Indented"/>
      </w:pPr>
      <w:r>
        <w:t>ซอฟต์แวร์นี้ประกอบด้วยคุณลักษณะตัวจัดการส่วนขยาย, New Project Dialog, Web Platform Installer, Microsoft NuGet-Based Package Manager และ Package Manager ของ Microsoft ASP.NET Web Pages โดยแต่ละคุณลักษณะทำให้ท่านสามารถได้รับโปรแกรมประยุกต์ซอฟต์แวร์หรือแพคเกจซอฟต์แวร์จากแหล่งอื่นๆ ผ่านอินเทอร์เน็ตได้ โปรแกรมประยุกต์ซอฟต์แวร์และแพคเกจซอฟต์แวร์เหล่านั้นจะมีการเสนอและแจกจ่ายในบางกรณีโดยบุคคลภายนอก และในบางกรณีโดย Microsoft แต่ทั้งนี้ แต่ละโปรแกรมประยุกต์หรือแพคเกจดังกล่าวจะอยู่ภายใต้ข้อกำหนดสิทธิการใช้งานของตัวเอง Microsoft ไม่ได้แจกจ่าย หรืออนุญาตให้ใช้สิทธิในโปรแกรมประยุกต์หรือแพคเกจของบุคคลภายนอกแก่ท่าน ท่านตกลงและยอมรับว่า ท่านได้รับโปรแกรมประยุกต์หรือแพคเกจจากบุคคลภายนอกดังกล่าว และอยู่ภายใต้ข้อกำหนดสิทธิการใช้งานที่แยกต่างหากซึ่งใช้บังคับกับแต่ละโปรแกรมประยุกต์หรือแพคเกจ รวมถึงข้อกำหนดสิทธิการใช้งานหรือการบอกกล่าวที่ฝังอยู่ใดๆ ซึ่งใช้บังคับกับการที่ต้องอาศัยซอฟต์แวร์ซึ่งอาจรวมอยู่ในแพคเกจ และ Microsoft ไม่ได้รับรองหรือรับประกันเกี่ยวกับแง่มุมใดๆ ของโปรแกรมประยุกต์หรือแพคเกจของบุคคลภายนอกดังกล่าว</w:t>
      </w:r>
    </w:p>
    <w:p w:rsidR="002731DA" w:rsidRDefault="00B27E7D">
      <w:pPr>
        <w:pStyle w:val="PURBlueStrong-Indented"/>
      </w:pPr>
      <w:r>
        <w:t>Office Professional Plus 2013</w:t>
      </w:r>
    </w:p>
    <w:p w:rsidR="002731DA" w:rsidRDefault="00B27E7D">
      <w:pPr>
        <w:pStyle w:val="PURBody-Indented"/>
      </w:pPr>
      <w:r>
        <w:t>ผู้ใช้ที่ได้รับอนุญาตให้ใช้สิทธิยังสามารถติดตั้งและใช้สำเนาของ Office Professional Plus 2013 ได้หนึ่งสำเนาบนอุปกรณ์สำหรับการใช้ด้านการผลิตหนึ่งเครื่อง ยกเว้นตามที่กำหนดไว้ในที่นี้ ส่วนโปรแกรมประยุกต์เดสก์ท็อปของสิทธิการใช้ผลิตภัณฑ์ (Product Use Right) เหล่านี้จะมีผลใช้บังคับกับการใช้ซอฟต์แวร์นี้ของผู้ใช้ที่ได้รับอนุญาตให้ใช้สิทธิ</w:t>
      </w:r>
    </w:p>
    <w:p w:rsidR="002731DA" w:rsidRDefault="00B27E7D">
      <w:pPr>
        <w:pStyle w:val="PURBlueStrong-Indented"/>
      </w:pPr>
      <w:r>
        <w:t>Microsoft System Center Virtual Machine Manager (SCVMM)</w:t>
      </w:r>
    </w:p>
    <w:p w:rsidR="002731DA" w:rsidRDefault="00B27E7D">
      <w:pPr>
        <w:pStyle w:val="PURBody-Indented"/>
      </w:pPr>
      <w:r>
        <w:t>ลูกค้า Visual Studio Premium with MSDN สามารถติดตั้งและใช้งาน SCVMM ที่มีซอฟต์แวร์ Visual Studio Premium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พื่อการพัฒนาและการทดสอบโปรแกรมของท่านโดยเฉพาะ ท่านไม่จำเป็นต้องมีสิทธิการใช้งานการจัดการสำหรับการใช้นั้น ไม่มีสิทธิ์การใช้ผลิตภัณฑ์อื่นๆ ให้กับ SCVMM ภายใต้สิทธิการใช้งานนี้ เช่น การจัดการเซิร์ฟเวอร์การผลิตเสมือนจริง</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7564"/>
      <w:bookmarkStart w:id="261" w:name="_Toc414967728"/>
      <w:r>
        <w:instrText>Visual Studio Professional 2013</w:instrText>
      </w:r>
      <w:bookmarkEnd w:id="260"/>
      <w:bookmarkEnd w:id="261"/>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361"/>
        <w:gridCol w:w="5439"/>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Bing Maps, Location Framework, Mapping API, บัญชี Microsoft ใน Visual Studio, H.264/MPEG-4 AVC และ/หรือ VC-1 </w:t>
            </w:r>
            <w:r>
              <w:t xml:space="preserve">(ดู </w:t>
            </w:r>
            <w:hyperlink w:anchor="_Sec10">
              <w:r>
                <w:rPr>
                  <w:color w:val="00467F"/>
                  <w:u w:val="single"/>
                </w:rPr>
                <w:t>ภาคผนวก 1</w:t>
              </w:r>
            </w:hyperlink>
            <w:r>
              <w:t>)</w:t>
            </w:r>
          </w:p>
        </w:tc>
        <w:tc>
          <w:tcPr>
            <w:tcW w:w="6120" w:type="dxa"/>
          </w:tcPr>
          <w:p w:rsidR="002731DA" w:rsidRDefault="00B27E7D">
            <w:pPr>
              <w:pStyle w:val="PURBody"/>
            </w:pPr>
            <w:r>
              <w:t xml:space="preserve">เทคโนโลยีที่รวมอยู่: </w:t>
            </w:r>
            <w:r>
              <w:rPr>
                <w:b/>
              </w:rPr>
              <w:t xml:space="preserve">คอมโพเนนต์ของซอฟต์แวร์ Windows และ SQL Server Technology </w:t>
            </w:r>
            <w:r>
              <w:t xml:space="preserve">(โปรดดู </w:t>
            </w:r>
            <w:hyperlink w:anchor="_Sec6">
              <w:r>
                <w:rPr>
                  <w:color w:val="00467F"/>
                  <w:u w:val="single"/>
                </w:rPr>
                <w:t>ข้อกำหนดสิทธิการใช้งานสากล</w:t>
              </w:r>
            </w:hyperlink>
            <w:r>
              <w:t>)</w:t>
            </w:r>
          </w:p>
        </w:tc>
      </w:tr>
    </w:tbl>
    <w:p w:rsidR="002731DA" w:rsidRDefault="00B27E7D">
      <w:pPr>
        <w:pStyle w:val="PURBlueBGHeader"/>
      </w:pPr>
      <w:r>
        <w:t>ข้อกำหนดเพิ่มเติมมีดังนี้</w:t>
      </w:r>
    </w:p>
    <w:p w:rsidR="002731DA" w:rsidRDefault="00B27E7D">
      <w:pPr>
        <w:pStyle w:val="PURBlueStrong-Indented"/>
      </w:pPr>
      <w:r>
        <w:t>ซอฟต์แวร์ของบุคคลภายนอก</w:t>
      </w:r>
    </w:p>
    <w:p w:rsidR="002731DA" w:rsidRDefault="00B27E7D">
      <w:pPr>
        <w:pStyle w:val="PURBody-Indented"/>
      </w:pPr>
      <w:r>
        <w:t>การบอกกล่าวทางกฎหมายและข้อกำหนดสิทธิการใช้งานเพิ่มเติมที่มีผลใช้กับส่วนต่างๆ ของซอฟต์แวร์จะระบุอยู่ในแฟ้ม ThirdPartyNotices ที่มาพร้อมกับซอฟต์แวร์ นอกเหนือจากข้อกำหนดและเงื่อนไขใดๆ ของสิทธิการใช้งานของบุคคลภายนอกที่ระบุอยู่ในแฟ้ม ThirdPartyNotices แล้ว การปฏิเสธการรับประกัน รวมทั้งข้อจำกัดและข้อยกเว้นในข้อกำหนดว่าด้วยค่าเสียหายของข้อตกลง Volume Licensing ของท่านจะนำมาใช้กับทุกส่วนของซอฟต์แวร์</w:t>
      </w:r>
    </w:p>
    <w:p w:rsidR="002731DA" w:rsidRDefault="00B27E7D">
      <w:pPr>
        <w:pStyle w:val="PURBlueStrong-Indented"/>
      </w:pPr>
      <w:r>
        <w:t>แฟ้ม BUILDSERVER.TXT</w:t>
      </w:r>
    </w:p>
    <w:p w:rsidR="002731DA" w:rsidRDefault="00B27E7D">
      <w:pPr>
        <w:pStyle w:val="PURBody-Indented"/>
      </w:pPr>
      <w:r>
        <w:t xml:space="preserve">ดูรายการ BuildServer ได้ที่ </w:t>
      </w:r>
      <w:hyperlink r:id="rId103">
        <w:r>
          <w:rPr>
            <w:color w:val="00467F"/>
            <w:u w:val="single"/>
          </w:rPr>
          <w:t>http://go.microsoft.com/fwlink/?LinkId=286955</w:t>
        </w:r>
      </w:hyperlink>
      <w:r>
        <w:t xml:space="preserve"> ท่านสามารถติดตั้งสำเนาของแฟ้มที่มีรายการอยู่ในนั้นลงบนเครื่องได้ ท่านสามารถทำเช่นนั้นได้เพียงเพื่อการคอมไพล์ การสร้าง การยืนยัน และการเก็บถาวรซึ่งโปรแกรมของท่าน หรือเพื่อทำการทดสอบคุณภาพหรือประสิทธิภาพโดยเป็นส่วนหนึ่งของกระบวนการสร้างบนเครื่องเท่านั้น เราได้แสดงรายการแฟ้มเพิ่มเติมไว้ที่ </w:t>
      </w:r>
      <w:hyperlink r:id="rId104">
        <w:r>
          <w:rPr>
            <w:color w:val="00467F"/>
            <w:u w:val="single"/>
          </w:rPr>
          <w:t>http://go.microsoft.com/fwlink/?LinkId=286955</w:t>
        </w:r>
      </w:hyperlink>
      <w:r>
        <w:t xml:space="preserve"> เพื่อใช้สำหรับจุดประสงค์เดียวกันนี้</w:t>
      </w:r>
    </w:p>
    <w:p w:rsidR="002731DA" w:rsidRDefault="00B27E7D">
      <w:pPr>
        <w:pStyle w:val="PURBlueStrong-Indented"/>
      </w:pPr>
      <w:r>
        <w:t>โปรแกรมอรรถประโยชน์</w:t>
      </w:r>
    </w:p>
    <w:p w:rsidR="002731DA" w:rsidRDefault="00B27E7D">
      <w:pPr>
        <w:pStyle w:val="PURBody-Indented"/>
      </w:pPr>
      <w:r>
        <w:t xml:space="preserve">ดูรายชื่อโปรแกรมอรรถประโยชน์ได้ที่ </w:t>
      </w:r>
      <w:hyperlink r:id="rId105">
        <w:r>
          <w:rPr>
            <w:color w:val="00467F"/>
            <w:u w:val="single"/>
          </w:rPr>
          <w:t>http://go.microsoft.com/fwlink/?LinkId=286955</w:t>
        </w:r>
      </w:hyperlink>
      <w:r>
        <w:t xml:space="preserve"> ซอฟต์แวร์นี้ประกอบด้วยคอมโพเนนต์ที่ระบุไว้ในรายการนั้น คอมโพเนนต์ต่างๆ ที่อยู่ในซอฟต์แวร์จะแตกต่างกันไปตามรุ่น ท่านสามารถทำสำเนาและติดตั้งโปรแกรมอรรถประโยชน์ที่ท่านได้รับมาพร้อมซอฟต์แวร์บนเครื่องอื่นๆ ของบุคคลภายนอก ท่านสามารถใช้โปรแกรมอรรถประโยชน์เพื่อแก้จุดบกพร่องและปรับใช้โปรแกรมและฐานข้อมูลที่ท่านพัฒนาขึ้นด้วยซอฟต์แวร์นี้เท่านั้น ท่านต้องลบโปรแกรมอรรถประโยชน์ที่ติดตั้งในอุปกรณ์ออกทั้งหมด เมื่อท่านเสร็จสิ้นการแก้ไขจุดบกพร่องในโปรแกรมของท่าน แต่ต้องไม่เกิน 30 วันหลังจากที่ท่านติดตั้งโปรแกรมอรรถประโยชน์ในอุปกรณ์นั้น</w:t>
      </w:r>
    </w:p>
    <w:p w:rsidR="002731DA" w:rsidRDefault="00B27E7D">
      <w:pPr>
        <w:pStyle w:val="PURBlueStrong-Indented"/>
      </w:pPr>
      <w:r>
        <w:t>ข้อจำกัดทางเทคนิค</w:t>
      </w:r>
    </w:p>
    <w:p w:rsidR="002731DA" w:rsidRDefault="00B27E7D">
      <w:pPr>
        <w:pStyle w:val="PURBody-Indented"/>
      </w:pPr>
      <w:r>
        <w:t>ท่านไม่สามารถทำวิศวกรรมย้อนกลับ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สำหรับซอฟต์แวร์ได้ เว้นแต่และเฉพาะเท่าที่: (i) ได้รับอนุญาตโดยกฎหมายที่ใช้บังคับ แม้ว่าจะมีข้อจำกัดนี้ หรือ (ii) 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2731DA" w:rsidRDefault="00B27E7D">
      <w:pPr>
        <w:pStyle w:val="PURBlueStrong-Indented"/>
      </w:pPr>
      <w:r>
        <w:t>คอมโพเนนต์ Microsoft SharePoint, Windows SDK และ Microsoft Office:</w:t>
      </w:r>
    </w:p>
    <w:p w:rsidR="002731DA" w:rsidRDefault="00B27E7D">
      <w:pPr>
        <w:pStyle w:val="PURBody-Indented"/>
      </w:pPr>
      <w:r>
        <w:t>ซอฟต์แวร์นี้มาพร้อมกับซอฟต์แวร์ Microsoft SharePoint รวมถึง SharePoint Windows Identity Foundation Extensions, ซอฟต์แวร์ Microsoft Office รวมถึง Office Primary Interop Assemblies และ Windows SDK ซึ่งล้วนแล้วแต่ให้สิทธิการใช้งานแก่ท่านภายใต้ข้อกำหนดของซอฟต์แวร์นั้นๆ ข้อกำหนดสิทธิการใช้งานสำหรับคอมโพเนนต์ของซอฟต์แวร์เหล่านี้จะอยู่ในโฟลเดอร์ “สิทธิการใช้งาน” ของไดเรกทอรีการติดตั้งซอฟต์แวร์ หากท่านไม่ตกลงยอมรับข้อกำหนดสิทธิการใช้งานสำหรับคอมโพเนนต์ของซอฟต์แวร์เหล่านี้ ท่านจะไม่สามารถใช้คอมโพเนนต์ได้</w:t>
      </w:r>
    </w:p>
    <w:p w:rsidR="002731DA" w:rsidRDefault="00B27E7D">
      <w:pPr>
        <w:pStyle w:val="PURBlueStrong-Indented"/>
      </w:pPr>
      <w:r>
        <w:t>Microsoft Advertising SDK</w:t>
      </w:r>
    </w:p>
    <w:p w:rsidR="002731DA" w:rsidRDefault="00B27E7D">
      <w:pPr>
        <w:pStyle w:val="PURBody-Indented"/>
      </w:pPr>
      <w:r>
        <w:t xml:space="preserve">หากท่านส่งผ่านข้อมูลตำแหน่งที่แม่นยำหรือข้อมูลอื่นๆ ที่เกี่ยวข้องกับผู้ใช้ (เช่น รหัสผู้ใช้ ข้อมูลโพรไฟล์ ข้อมูลของผู้ใช้ที่ถูกติดตามเป็นกิจวัตร เป็นต้น) ไปยัง Microsoft Advertising SDK สำหรับ Windows Phone แล้ว โปรแกรมของท่านจะต้อง (a) แจ้งให้ผู้ใช้ทราบว่าโปรแกรมกำลังจะเก็บรวบรวมและใช้ข้อมูลที่เกี่ยวข้องกับผู้ใช้ และให้ข้อมูลนี้แก่ Microsoft เพื่อการใช้ในการโฆษณาของ Microsoft และ (b) ขอรับความยินยอมที่เป็นการยืนยันจากผู้ใช้โดยชัดแจ้ง (เช่น ผู้ใช้ต้องคลิกปุ่ม “ยอมรับ” หรือดำเนินการต่อด้วยปุ่ม “ติดตั้ง”) เพื่อการนี้เมื่อมีการดาวน์โหลดซอฟต์แวร์และ/หรือโปรแกรมประยุกต์ นอกจากนี้ ท่านตกลงที่จะ: (a) ปฏิบัติตามใบรับรองและข้อกำหนดอื่นๆ สำหรับ Windows Phone (b) ปฏิบัติตามนโยบายสิทธิความเป็นส่วนตัวและนโยบายอื่นๆ ของ Microsoft ในการที่ท่านเก็บรวบรวมและใช้ข้อมูลผู้ใช้ใดๆ (c) ไม่เก็บรวบรวมหรือใช้รหัสผู้ใช้ใดๆ ที่สร้างขึ้นหรือให้ไว้แก่ท่านโดย Microsoft เพื่อวัตถุประสงค์ใดๆ นอกเหนือจากการส่งผ่านรหัสผู้ใช้ดังกล่าวไปยังบริการโฆษณาของ Microsoft โดยเป็นส่วนหนึ่งของการที่ท่านใช้บริการ และ (d) ให้การเชื่อมโยงในนโยบายสิทธิความเป็นส่วนตัวและ/หรือข้อกำหนดการใช้ของท่าน ซึ่งทำให้ผู้ใช้สามารถปฏิเสธการเข้าร่วมโฆษณาที่เป็นผลประโยชน์ของ Microsoft ณ ที่ตั้งต่อไปนี้ </w:t>
      </w:r>
      <w:hyperlink r:id="rId106">
        <w:r>
          <w:rPr>
            <w:color w:val="00467F"/>
            <w:u w:val="single"/>
          </w:rPr>
          <w:t>https://choice.live.com/AdvertisementChoice/</w:t>
        </w:r>
      </w:hyperlink>
    </w:p>
    <w:p w:rsidR="002731DA" w:rsidRDefault="00B27E7D">
      <w:pPr>
        <w:pStyle w:val="PURBlueStrong-Indented"/>
      </w:pPr>
      <w:r>
        <w:t>คุณลักษณะตัวจัดการส่วนขยายและ Package Manager</w:t>
      </w:r>
    </w:p>
    <w:p w:rsidR="002731DA" w:rsidRDefault="00B27E7D">
      <w:pPr>
        <w:pStyle w:val="PURBody-Indented"/>
      </w:pPr>
      <w:r>
        <w:t>ซอฟต์แวร์นี้ประกอบด้วยคุณลักษณะตัวจัดการส่วนขยาย, New Project Dialog, Web Platform Installer, Microsoft NuGet-Based Package Manager และ Package Manager ของ Microsoft ASP.NET Web Pages โดยแต่ละคุณลักษณะทำให้ท่านสามารถได้รับโปรแกรมประยุกต์ซอฟต์แวร์หรือแพคเกจซอฟต์แวร์จากแหล่งอื่นๆ ผ่านอินเทอร์เน็ตได้ โปรแกรมประยุกต์ซอฟต์แวร์และแพคเกจซอฟต์แวร์เหล่านั้นจะมีการเสนอและแจกจ่ายในบางกรณีโดยบุคคลภายนอก และในบางกรณีโดย Microsoft แต่ทั้งนี้ แต่ละโปรแกรมประยุกต์หรือแพคเกจดังกล่าวจะอยู่ภายใต้ข้อกำหนดสิทธิการใช้งานของตัวเอง Microsoft ไม่ได้แจกจ่าย หรืออนุญาตให้ใช้สิทธิในโปรแกรมประยุกต์หรือแพคเกจของบุคคลภายนอกแก่ท่าน ท่านตกลงและยอมรับว่า ท่านได้รับโปรแกรมประยุกต์หรือแพคเกจจากบุคคลภายนอกดังกล่าว และอยู่ภายใต้ข้อกำหนดสิทธิการใช้งานที่แยกต่างหากซึ่งใช้บังคับกับแต่ละโปรแกรมประยุกต์หรือแพคเกจ รวมถึงข้อกำหนดสิทธิการใช้งานหรือการบอกกล่าวที่ฝังอยู่ใดๆ ซึ่งใช้บังคับกับการที่ต้องอาศัยซอฟต์แวร์ซึ่งอาจรวมอยู่ในแพคเกจ และ Microsoft ไม่ได้รับรองหรือรับประกันเกี่ยวกับแง่มุมใดๆ ของโปรแกรมประยุกต์หรือแพคเกจของบุคคลภายนอกดังกล่าว</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62" w:name="_Sec454"/>
      <w:r>
        <w:t>Visual Studio Professional 2013 with MSDN</w:t>
      </w:r>
      <w:bookmarkEnd w:id="262"/>
      <w:r>
        <w:fldChar w:fldCharType="begin"/>
      </w:r>
      <w:r>
        <w:instrText xml:space="preserve"> XE "Visual Studio Professional 2013 with MSDN" </w:instrText>
      </w:r>
      <w:r>
        <w:fldChar w:fldCharType="end"/>
      </w:r>
      <w:r>
        <w:fldChar w:fldCharType="begin"/>
      </w:r>
      <w:r>
        <w:instrText xml:space="preserve"> TC "</w:instrText>
      </w:r>
      <w:bookmarkStart w:id="263" w:name="_Toc414967565"/>
      <w:bookmarkStart w:id="264" w:name="_Toc414967729"/>
      <w:r>
        <w:instrText>Visual Studio Professional 2013 with MSDN</w:instrText>
      </w:r>
      <w:bookmarkEnd w:id="263"/>
      <w:bookmarkEnd w:id="264"/>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361"/>
        <w:gridCol w:w="5439"/>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Bing Maps, Location Framework, Mapping API, บัญชี Microsoft ใน Visual Studio, H.264/MPEG-4 AVC และ/หรือ VC-1 </w:t>
            </w:r>
            <w:r>
              <w:t xml:space="preserve">(ดู </w:t>
            </w:r>
            <w:hyperlink w:anchor="_Sec10">
              <w:r>
                <w:rPr>
                  <w:color w:val="00467F"/>
                  <w:u w:val="single"/>
                </w:rPr>
                <w:t>ภาคผนวก 1</w:t>
              </w:r>
            </w:hyperlink>
            <w:r>
              <w:t>)</w:t>
            </w:r>
          </w:p>
        </w:tc>
        <w:tc>
          <w:tcPr>
            <w:tcW w:w="6120" w:type="dxa"/>
          </w:tcPr>
          <w:p w:rsidR="002731DA" w:rsidRDefault="00B27E7D">
            <w:pPr>
              <w:pStyle w:val="PURBody"/>
            </w:pPr>
            <w:r>
              <w:t xml:space="preserve">เทคโนโลยีที่รวมอยู่: </w:t>
            </w:r>
            <w:r>
              <w:rPr>
                <w:b/>
              </w:rPr>
              <w:t xml:space="preserve">คอมโพเนนต์ของซอฟต์แวร์ Windows และ SQL Server Technology </w:t>
            </w:r>
            <w:r>
              <w:t xml:space="preserve">(โปรดดู </w:t>
            </w:r>
            <w:hyperlink w:anchor="_Sec6">
              <w:r>
                <w:rPr>
                  <w:color w:val="00467F"/>
                  <w:u w:val="single"/>
                </w:rPr>
                <w:t>ข้อกำหนดสิทธิการใช้งานสากล</w:t>
              </w:r>
            </w:hyperlink>
            <w:r>
              <w:t>)</w:t>
            </w:r>
          </w:p>
        </w:tc>
      </w:tr>
    </w:tbl>
    <w:p w:rsidR="002731DA" w:rsidRDefault="00B27E7D">
      <w:pPr>
        <w:pStyle w:val="PURBlueBGHeader"/>
      </w:pPr>
      <w:r>
        <w:t>ข้อกำหนดเพิ่มเติมมีดังนี้</w:t>
      </w:r>
    </w:p>
    <w:p w:rsidR="002731DA" w:rsidRDefault="00B27E7D">
      <w:pPr>
        <w:pStyle w:val="PURBlueStrong-Indented"/>
      </w:pPr>
      <w:r>
        <w:t>ซอฟต์แวร์ของบุคคลภายนอก</w:t>
      </w:r>
    </w:p>
    <w:p w:rsidR="002731DA" w:rsidRDefault="00B27E7D">
      <w:pPr>
        <w:pStyle w:val="PURBody-Indented"/>
      </w:pPr>
      <w:r>
        <w:t>การบอกกล่าวทางกฎหมายและข้อกำหนดสิทธิการใช้งานเพิ่มเติมที่มีผลใช้กับส่วนต่างๆ ของซอฟต์แวร์จะระบุอยู่ในแฟ้ม ThirdPartyNotices ที่มาพร้อมกับซอฟต์แวร์ นอกเหนือจากข้อกำหนดและเงื่อนไขใดๆ ของสิทธิการใช้งานของบุคคลภายนอกที่ระบุอยู่ในแฟ้ม ThirdPartyNotices แล้ว การปฏิเสธการรับประกัน รวมทั้งข้อจำกัดและข้อยกเว้นในข้อกำหนดว่าด้วยค่าเสียหายของข้อตกลง Volume Licensing ของท่านจะนำมาใช้กับทุกส่วนของซอฟต์แวร์</w:t>
      </w:r>
    </w:p>
    <w:p w:rsidR="002731DA" w:rsidRDefault="00B27E7D">
      <w:pPr>
        <w:pStyle w:val="PURBlueStrong-Indented"/>
      </w:pPr>
      <w:r>
        <w:t>แฟ้ม BUILDSERVER.TXT</w:t>
      </w:r>
    </w:p>
    <w:p w:rsidR="002731DA" w:rsidRDefault="00B27E7D">
      <w:pPr>
        <w:pStyle w:val="PURBody-Indented"/>
      </w:pPr>
      <w:r>
        <w:t xml:space="preserve">ดูรายการ BuildServer ได้ที่ </w:t>
      </w:r>
      <w:hyperlink r:id="rId107">
        <w:r>
          <w:rPr>
            <w:color w:val="00467F"/>
            <w:u w:val="single"/>
          </w:rPr>
          <w:t>http://go.microsoft.com/fwlink/?LinkId=286955</w:t>
        </w:r>
      </w:hyperlink>
      <w:r>
        <w:t xml:space="preserve"> ท่านสามารถติดตั้งสำเนาของแฟ้มที่มีรายการอยู่ในนั้นลงบนเครื่องได้ ท่านสามารถทำเช่นนั้นได้เพียงเพื่อการคอมไพล์ การสร้าง การยืนยัน และการเก็บถาวรซึ่งโปรแกรมของท่าน หรือเพื่อทำการทดสอบคุณภาพหรือประสิทธิภาพโดยเป็นส่วนหนึ่งของกระบวนการสร้างบนเครื่องเท่านั้น เราได้แสดงรายการแฟ้มเพิ่มเติมไว้ที่ </w:t>
      </w:r>
      <w:hyperlink r:id="rId108">
        <w:r>
          <w:rPr>
            <w:color w:val="00467F"/>
            <w:u w:val="single"/>
          </w:rPr>
          <w:t>http://go.microsoft.com/fwlink/?LinkId=286955</w:t>
        </w:r>
      </w:hyperlink>
      <w:r>
        <w:t xml:space="preserve"> เพื่อใช้สำหรับจุดประสงค์เดียวกันนี้</w:t>
      </w:r>
    </w:p>
    <w:p w:rsidR="002731DA" w:rsidRDefault="00B27E7D">
      <w:pPr>
        <w:pStyle w:val="PURBlueStrong-Indented"/>
      </w:pPr>
      <w:r>
        <w:t>โปรแกรมอรรถประโยชน์</w:t>
      </w:r>
    </w:p>
    <w:p w:rsidR="002731DA" w:rsidRDefault="00B27E7D">
      <w:pPr>
        <w:pStyle w:val="PURBody-Indented"/>
      </w:pPr>
      <w:r>
        <w:t xml:space="preserve">ดูรายชื่อโปรแกรมอรรถประโยชน์ได้ที่ </w:t>
      </w:r>
      <w:hyperlink r:id="rId109">
        <w:r>
          <w:rPr>
            <w:color w:val="00467F"/>
            <w:u w:val="single"/>
          </w:rPr>
          <w:t>http://go.microsoft.com/fwlink/?LinkId=286955</w:t>
        </w:r>
      </w:hyperlink>
      <w:r>
        <w:t xml:space="preserve"> ซอฟต์แวร์นี้ประกอบด้วยคอมโพเนนต์ที่ระบุไว้ในรายการนั้น คอมโพเนนต์ต่างๆ ที่อยู่ในซอฟต์แวร์จะแตกต่างกันไปตามรุ่น ท่านสามารถทำสำเนาและติดตั้งโปรแกรมอรรถประโยชน์ที่ท่านได้รับมาพร้อมซอฟต์แวร์บนเครื่องอื่นๆ ของบุคคลภายนอก ท่านสามารถใช้โปรแกรมอรรถประโยชน์เพื่อแก้จุดบกพร่องและปรับใช้โปรแกรมและฐานข้อมูลที่ท่านพัฒนาขึ้นด้วยซอฟต์แวร์นี้เท่านั้น ท่านต้องลบโปรแกรมอรรถประโยชน์ที่ติดตั้งในอุปกรณ์ออกทั้งหมด เมื่อท่านเสร็จสิ้นการแก้ไขจุดบกพร่องในโปรแกรมของท่าน แต่ต้องไม่เกิน 30 วันหลังจากที่ท่านติดตั้งโปรแกรมอรรถประโยชน์ในอุปกรณ์นั้น</w:t>
      </w:r>
    </w:p>
    <w:p w:rsidR="002731DA" w:rsidRDefault="00B27E7D">
      <w:pPr>
        <w:pStyle w:val="PURBlueStrong-Indented"/>
      </w:pPr>
      <w:r>
        <w:t>ข้อจำกัดทางเทคนิค</w:t>
      </w:r>
    </w:p>
    <w:p w:rsidR="002731DA" w:rsidRDefault="00B27E7D">
      <w:pPr>
        <w:pStyle w:val="PURBody-Indented"/>
      </w:pPr>
      <w:r>
        <w:t>ท่านไม่สามารถทำวิศวกรรมย้อนกลับ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สำหรับซอฟต์แวร์ได้ เว้นแต่และเฉพาะเท่าที่: (i) ได้รับอนุญาตโดยกฎหมายที่ใช้บังคับ แม้ว่าจะมีข้อจำกัดนี้ หรือ (ii) 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2731DA" w:rsidRDefault="00B27E7D">
      <w:pPr>
        <w:pStyle w:val="PURBlueStrong-Indented"/>
      </w:pPr>
      <w:r>
        <w:t>คอมโพเนนต์ Microsoft SharePoint, Windows SDK และ Microsoft Office:</w:t>
      </w:r>
    </w:p>
    <w:p w:rsidR="002731DA" w:rsidRDefault="00B27E7D">
      <w:pPr>
        <w:pStyle w:val="PURBody-Indented"/>
      </w:pPr>
      <w:r>
        <w:t>ซอฟต์แวร์นี้มาพร้อมกับซอฟต์แวร์ Microsoft SharePoint รวมถึง SharePoint Windows Identity Foundation Extensions, ซอฟต์แวร์ Microsoft Office รวมถึง Office Primary Interop Assemblies และ Windows SDK ซึ่งล้วนแล้วแต่ให้สิทธิการใช้งานแก่ท่านภายใต้ข้อกำหนดของซอฟต์แวร์นั้นๆ ข้อกำหนดสิทธิการใช้งานสำหรับคอมโพเนนต์ของซอฟต์แวร์เหล่านี้จะอยู่ในโฟลเดอร์ “สิทธิการใช้งาน” ของไดเรกทอรีการติดตั้งซอฟต์แวร์ หากท่านไม่ตกลงยอมรับข้อกำหนดสิทธิการใช้งานสำหรับคอมโพเนนต์ของซอฟต์แวร์เหล่านี้ ท่านจะไม่สามารถใช้คอมโพเนนต์ได้</w:t>
      </w:r>
    </w:p>
    <w:p w:rsidR="002731DA" w:rsidRDefault="00B27E7D">
      <w:pPr>
        <w:pStyle w:val="PURBlueStrong-Indented"/>
      </w:pPr>
      <w:r>
        <w:t>Microsoft Advertising SDK</w:t>
      </w:r>
    </w:p>
    <w:p w:rsidR="002731DA" w:rsidRDefault="00B27E7D">
      <w:pPr>
        <w:pStyle w:val="PURBody-Indented"/>
      </w:pPr>
      <w:r>
        <w:t xml:space="preserve">หากท่านส่งผ่านข้อมูลตำแหน่งที่แม่นยำหรือข้อมูลอื่นๆ ที่เกี่ยวข้องกับผู้ใช้ (เช่น รหัสผู้ใช้ ข้อมูลโพรไฟล์ ข้อมูลของผู้ใช้ที่ถูกติดตามเป็นกิจวัตร เป็นต้น) ไปยัง Microsoft Advertising SDK สำหรับ Windows Phone แล้ว โปรแกรมของท่านจะต้อง (a) แจ้งให้ผู้ใช้ทราบว่าโปรแกรมกำลังจะเก็บรวบรวมและใช้ข้อมูลที่เกี่ยวข้องกับผู้ใช้ และให้ข้อมูลนี้แก่ Microsoft เพื่อการใช้ในการโฆษณาของ Microsoft และ (b) ขอรับความยินยอมที่เป็นการยืนยันจากผู้ใช้โดยชัดแจ้ง (เช่น ผู้ใช้ต้องคลิกปุ่ม “ยอมรับ” หรือดำเนินการต่อด้วยปุ่ม “ติดตั้ง”) เพื่อการนี้เมื่อมีการดาวน์โหลดซอฟต์แวร์และ/หรือโปรแกรมประยุกต์ นอกจากนี้ ท่านตกลงที่จะ: (a) ปฏิบัติตามใบรับรองและข้อกำหนดอื่นๆ สำหรับ Windows Phone (b) ปฏิบัติตามนโยบายสิทธิความเป็นส่วนตัวและนโยบายอื่นๆ ของ Microsoft ในการที่ท่านเก็บรวบรวมและใช้ข้อมูลผู้ใช้ใดๆ (c) ไม่เก็บรวบรวมหรือใช้รหัสผู้ใช้ใดๆ ที่สร้างขึ้นหรือให้ไว้แก่ท่านโดย Microsoft เพื่อวัตถุประสงค์ใดๆ นอกเหนือจากการส่งผ่านรหัสผู้ใช้ดังกล่าวไปยังบริการโฆษณาของ Microsoft โดยเป็นส่วนหนึ่งของการที่ท่านใช้บริการ และ (d) ให้การเชื่อมโยงในนโยบายสิทธิความเป็นส่วนตัวและ/หรือข้อกำหนดการใช้ของท่าน ซึ่งทำให้ผู้ใช้สามารถปฏิเสธการเข้าร่วมโฆษณาที่เป็นผลประโยชน์ของ Microsoft ณ ที่ตั้งต่อไปนี้ </w:t>
      </w:r>
      <w:hyperlink r:id="rId110">
        <w:r>
          <w:rPr>
            <w:color w:val="00467F"/>
            <w:u w:val="single"/>
          </w:rPr>
          <w:t>https://choice.live.com/AdvertisementChoice/</w:t>
        </w:r>
      </w:hyperlink>
    </w:p>
    <w:p w:rsidR="002731DA" w:rsidRDefault="00B27E7D">
      <w:pPr>
        <w:pStyle w:val="PURBlueStrong-Indented"/>
      </w:pPr>
      <w:r>
        <w:t>คุณลักษณะตัวจัดการส่วนขยายและ Package Manager</w:t>
      </w:r>
    </w:p>
    <w:p w:rsidR="002731DA" w:rsidRDefault="00B27E7D">
      <w:pPr>
        <w:pStyle w:val="PURBody-Indented"/>
      </w:pPr>
      <w:r>
        <w:t>ซอฟต์แวร์นี้ประกอบด้วยคุณลักษณะตัวจัดการส่วนขยาย, New Project Dialog, Web Platform Installer, Microsoft NuGet-Based Package Manager และ Package Manager ของ Microsoft ASP.NET Web Pages โดยแต่ละคุณลักษณะทำให้ท่านสามารถได้รับโปรแกรมประยุกต์ซอฟต์แวร์หรือแพคเกจซอฟต์แวร์จากแหล่งอื่นๆ ผ่านอินเทอร์เน็ตได้ โปรแกรมประยุกต์ซอฟต์แวร์และแพคเกจซอฟต์แวร์เหล่านั้นจะมีการเสนอและแจกจ่ายในบางกรณีโดยบุคคลภายนอก และในบางกรณีโดย Microsoft แต่ทั้งนี้ แต่ละโปรแกรมประยุกต์หรือแพคเกจดังกล่าวจะอยู่ภายใต้ข้อกำหนดสิทธิการใช้งานของตัวเอง Microsoft ไม่ได้แจกจ่าย หรืออนุญาตให้ใช้สิทธิในโปรแกรมประยุกต์หรือแพคเกจของบุคคลภายนอกแก่ท่าน ท่านตกลงและยอมรับว่า ท่านได้รับโปรแกรมประยุกต์หรือแพคเกจจากบุคคลภายนอกดังกล่าว และอยู่ภายใต้ข้อกำหนดสิทธิการใช้งานที่แยกต่างหากซึ่งใช้บังคับกับแต่ละโปรแกรมประยุกต์หรือแพคเกจ รวมถึงข้อกำหนดสิทธิการใช้งานหรือการบอกกล่าวที่ฝังอยู่ใดๆ ซึ่งใช้บังคับกับการที่ต้องอาศัยซอฟต์แวร์ซึ่งอาจรวมอยู่ในแพคเกจ และ Microsoft ไม่ได้รับรองหรือรับประกันเกี่ยวกับแง่มุมใดๆ ของโปรแกรมประยุกต์หรือแพคเกจของบุคคลภายนอกดังกล่าว</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65" w:name="_Sec457"/>
      <w:r>
        <w:t>Visual Studio Test Professional 2013 with MSDN</w:t>
      </w:r>
      <w:bookmarkEnd w:id="265"/>
      <w:r>
        <w:fldChar w:fldCharType="begin"/>
      </w:r>
      <w:r>
        <w:instrText xml:space="preserve"> XE "Visual Studio Test Professional 2013 with MSDN" </w:instrText>
      </w:r>
      <w:r>
        <w:fldChar w:fldCharType="end"/>
      </w:r>
      <w:r>
        <w:fldChar w:fldCharType="begin"/>
      </w:r>
      <w:r>
        <w:instrText xml:space="preserve"> TC "</w:instrText>
      </w:r>
      <w:bookmarkStart w:id="266" w:name="_Toc414967566"/>
      <w:bookmarkStart w:id="267" w:name="_Toc414967730"/>
      <w:r>
        <w:instrText>Visual Studio Test Professional 2013 with MSDN</w:instrText>
      </w:r>
      <w:bookmarkEnd w:id="266"/>
      <w:bookmarkEnd w:id="267"/>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361"/>
        <w:gridCol w:w="5439"/>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Bing Maps, Location Framework, Mapping API, บัญชี Microsoft ใน Visual Studio, H.264/MPEG-4 AVC และ/หรือ VC-1 </w:t>
            </w:r>
            <w:r>
              <w:t xml:space="preserve">(ดู </w:t>
            </w:r>
            <w:hyperlink w:anchor="_Sec10">
              <w:r>
                <w:rPr>
                  <w:color w:val="00467F"/>
                  <w:u w:val="single"/>
                </w:rPr>
                <w:t>ภาคผนวก 1</w:t>
              </w:r>
            </w:hyperlink>
            <w:r>
              <w:t>)</w:t>
            </w:r>
          </w:p>
        </w:tc>
        <w:tc>
          <w:tcPr>
            <w:tcW w:w="6120" w:type="dxa"/>
          </w:tcPr>
          <w:p w:rsidR="002731DA" w:rsidRDefault="00B27E7D">
            <w:pPr>
              <w:pStyle w:val="PURBody"/>
            </w:pPr>
            <w:r>
              <w:t xml:space="preserve">เทคโนโลยีที่รวมอยู่: </w:t>
            </w:r>
            <w:r>
              <w:rPr>
                <w:b/>
              </w:rPr>
              <w:t xml:space="preserve">คอมโพเนนต์ของซอฟต์แวร์ Windows และ SQL Server Technology </w:t>
            </w:r>
            <w:r>
              <w:t xml:space="preserve">(โปรดดู </w:t>
            </w:r>
            <w:hyperlink w:anchor="_Sec6">
              <w:r>
                <w:rPr>
                  <w:color w:val="00467F"/>
                  <w:u w:val="single"/>
                </w:rPr>
                <w:t>ข้อกำหนดสิทธิการใช้งานสากล</w:t>
              </w:r>
            </w:hyperlink>
            <w:r>
              <w:t>)</w:t>
            </w:r>
          </w:p>
        </w:tc>
      </w:tr>
    </w:tbl>
    <w:p w:rsidR="002731DA" w:rsidRDefault="00B27E7D">
      <w:pPr>
        <w:pStyle w:val="PURBlueBGHeader"/>
      </w:pPr>
      <w:r>
        <w:t>ข้อกำหนดเพิ่มเติมมีดังนี้</w:t>
      </w:r>
    </w:p>
    <w:p w:rsidR="002731DA" w:rsidRDefault="00B27E7D">
      <w:pPr>
        <w:pStyle w:val="PURBlueStrong-Indented"/>
      </w:pPr>
      <w:r>
        <w:t>ซอฟต์แวร์ของบุคคลภายนอก</w:t>
      </w:r>
    </w:p>
    <w:p w:rsidR="002731DA" w:rsidRDefault="00B27E7D">
      <w:pPr>
        <w:pStyle w:val="PURBody-Indented"/>
      </w:pPr>
      <w:r>
        <w:t>การบอกกล่าวทางกฎหมายและข้อกำหนดสิทธิการใช้งานเพิ่มเติมที่มีผลใช้กับส่วนต่างๆ ของซอฟต์แวร์จะระบุอยู่ในแฟ้ม ThirdPartyNotices ที่มาพร้อมกับซอฟต์แวร์ นอกเหนือจากข้อกำหนดและเงื่อนไขใดๆ ของสิทธิการใช้งานของบุคคลภายนอกที่ระบุอยู่ในแฟ้ม ThirdPartyNotices แล้ว การปฏิเสธการรับประกัน รวมทั้งข้อจำกัดและข้อยกเว้นในข้อกำหนดว่าด้วยค่าเสียหายของข้อตกลง Volume Licensing ของท่านจะนำมาใช้กับทุกส่วนของซอฟต์แวร์</w:t>
      </w:r>
    </w:p>
    <w:p w:rsidR="002731DA" w:rsidRDefault="00B27E7D">
      <w:pPr>
        <w:pStyle w:val="PURBlueStrong-Indented"/>
      </w:pPr>
      <w:r>
        <w:t>แฟ้ม BUILDSERVER.TXT</w:t>
      </w:r>
    </w:p>
    <w:p w:rsidR="002731DA" w:rsidRDefault="00B27E7D">
      <w:pPr>
        <w:pStyle w:val="PURBody-Indented"/>
      </w:pPr>
      <w:r>
        <w:t xml:space="preserve">ดูรายการ BuildServer ได้ที่ </w:t>
      </w:r>
      <w:hyperlink r:id="rId111">
        <w:r>
          <w:rPr>
            <w:color w:val="00467F"/>
            <w:u w:val="single"/>
          </w:rPr>
          <w:t>http://go.microsoft.com/fwlink/?LinkId=286955</w:t>
        </w:r>
      </w:hyperlink>
      <w:r>
        <w:t xml:space="preserve"> ท่านสามารถติดตั้งสำเนาของแฟ้มที่มีรายการอยู่ในนั้นลงบนเครื่องได้ ท่านสามารถทำเช่นนั้นได้เพียงเพื่อการคอมไพล์ การสร้าง การยืนยัน และการเก็บถาวรซึ่งโปรแกรมของท่าน หรือเพื่อทำการทดสอบคุณภาพหรือประสิทธิภาพโดยเป็นส่วนหนึ่งของกระบวนการสร้างบนเครื่องเท่านั้น เราได้แสดงรายการแฟ้มเพิ่มเติมไว้ที่ </w:t>
      </w:r>
      <w:hyperlink r:id="rId112">
        <w:r>
          <w:rPr>
            <w:color w:val="00467F"/>
            <w:u w:val="single"/>
          </w:rPr>
          <w:t>http://go.microsoft.com/fwlink/?LinkId=286955</w:t>
        </w:r>
      </w:hyperlink>
      <w:r>
        <w:t xml:space="preserve"> เพื่อใช้สำหรับจุดประสงค์เดียวกันนี้</w:t>
      </w:r>
    </w:p>
    <w:p w:rsidR="002731DA" w:rsidRDefault="00B27E7D">
      <w:pPr>
        <w:pStyle w:val="PURBlueStrong-Indented"/>
      </w:pPr>
      <w:r>
        <w:t>โปรแกรมอรรถประโยชน์</w:t>
      </w:r>
    </w:p>
    <w:p w:rsidR="002731DA" w:rsidRDefault="00B27E7D">
      <w:pPr>
        <w:pStyle w:val="PURBody-Indented"/>
      </w:pPr>
      <w:r>
        <w:t xml:space="preserve">ดูรายชื่อโปรแกรมอรรถประโยชน์ได้ที่ </w:t>
      </w:r>
      <w:hyperlink r:id="rId113">
        <w:r>
          <w:rPr>
            <w:color w:val="00467F"/>
            <w:u w:val="single"/>
          </w:rPr>
          <w:t>http://go.microsoft.com/fwlink/?LinkId=286955</w:t>
        </w:r>
      </w:hyperlink>
      <w:r>
        <w:t xml:space="preserve"> ซอฟต์แวร์นี้ประกอบด้วยคอมโพเนนต์ที่ระบุไว้ในรายการนั้น คอมโพเนนต์ต่างๆ ที่อยู่ในซอฟต์แวร์จะแตกต่างกันไปตามรุ่น ท่านสามารถทำสำเนาและติดตั้งโปรแกรมอรรถประโยชน์ที่ท่านได้รับมาพร้อมซอฟต์แวร์บนเครื่องอื่นๆ ของบุคคลภายนอก ท่านสามารถใช้โปรแกรมอรรถประโยชน์เพื่อแก้จุดบกพร่องและปรับใช้โปรแกรมและฐานข้อมูลที่ท่านพัฒนาขึ้นด้วยซอฟต์แวร์นี้เท่านั้น ท่านต้องลบโปรแกรมอรรถประโยชน์ที่ติดตั้งในอุปกรณ์ออกทั้งหมด เมื่อท่านเสร็จสิ้นการแก้ไขจุดบกพร่องในโปรแกรมของท่าน แต่ต้องไม่เกิน 30 วันหลังจากที่ท่านติดตั้งโปรแกรมอรรถประโยชน์ในอุปกรณ์นั้น</w:t>
      </w:r>
    </w:p>
    <w:p w:rsidR="002731DA" w:rsidRDefault="00B27E7D">
      <w:pPr>
        <w:pStyle w:val="PURBlueStrong-Indented"/>
      </w:pPr>
      <w:r>
        <w:t>ข้อจำกัดทางเทคนิค</w:t>
      </w:r>
    </w:p>
    <w:p w:rsidR="002731DA" w:rsidRDefault="00B27E7D">
      <w:pPr>
        <w:pStyle w:val="PURBody-Indented"/>
      </w:pPr>
      <w:r>
        <w:t>ท่านไม่สามารถทำวิศวกรรมย้อนกลับ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สำหรับซอฟต์แวร์ได้ เว้นแต่และเฉพาะเท่าที่: (i) ได้รับอนุญาตโดยกฎหมายที่ใช้บังคับ แม้ว่าจะมีข้อจำกัดนี้ หรือ (ii) 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2731DA" w:rsidRDefault="00B27E7D">
      <w:pPr>
        <w:pStyle w:val="PURBlueStrong-Indented"/>
      </w:pPr>
      <w:r>
        <w:t>คอมโพเนนต์ Microsoft SharePoint, Windows SDK และ Microsoft Office:</w:t>
      </w:r>
    </w:p>
    <w:p w:rsidR="002731DA" w:rsidRDefault="00B27E7D">
      <w:pPr>
        <w:pStyle w:val="PURBody-Indented"/>
      </w:pPr>
      <w:r>
        <w:t>ซอฟต์แวร์นี้มาพร้อมกับซอฟต์แวร์ Microsoft SharePoint รวมถึง SharePoint Windows Identity Foundation Extensions, ซอฟต์แวร์ Microsoft Office รวมถึง Office Primary Interop Assemblies และ Windows SDK ซึ่งล้วนแล้วแต่ให้สิทธิการใช้งานแก่ท่านภายใต้ข้อกำหนดของซอฟต์แวร์นั้นๆ ข้อกำหนดสิทธิการใช้งานสำหรับคอมโพเนนต์ของซอฟต์แวร์เหล่านี้จะอยู่ในโฟลเดอร์ “สิทธิการใช้งาน” ของไดเรกทอรีการติดตั้งซอฟต์แวร์ หากท่านไม่ตกลงยอมรับข้อกำหนดสิทธิการใช้งานสำหรับคอมโพเนนต์ของซอฟต์แวร์เหล่านี้ ท่านจะไม่สามารถใช้คอมโพเนนต์ได้</w:t>
      </w:r>
    </w:p>
    <w:p w:rsidR="002731DA" w:rsidRDefault="00B27E7D">
      <w:pPr>
        <w:pStyle w:val="PURBlueStrong-Indented"/>
      </w:pPr>
      <w:r>
        <w:t>Microsoft Advertising SDK</w:t>
      </w:r>
    </w:p>
    <w:p w:rsidR="002731DA" w:rsidRDefault="00B27E7D">
      <w:pPr>
        <w:pStyle w:val="PURBody-Indented"/>
      </w:pPr>
      <w:r>
        <w:t xml:space="preserve">หากท่านส่งผ่านข้อมูลตำแหน่งที่แม่นยำหรือข้อมูลอื่นๆ ที่เกี่ยวข้องกับผู้ใช้ (เช่น รหัสผู้ใช้ ข้อมูลโพรไฟล์ ข้อมูลของผู้ใช้ที่ถูกติดตามเป็นกิจวัตร เป็นต้น) ไปยัง Microsoft Advertising SDK สำหรับ Windows Phone แล้ว โปรแกรมของท่านจะต้อง (a) แจ้งให้ผู้ใช้ทราบว่าโปรแกรมกำลังจะเก็บรวบรวมและใช้ข้อมูลที่เกี่ยวข้องกับผู้ใช้ และให้ข้อมูลนี้แก่ Microsoft เพื่อการใช้ในการโฆษณาของ Microsoft และ (b) ขอรับความยินยอมที่เป็นการยืนยันจากผู้ใช้โดยชัดแจ้ง (เช่น ผู้ใช้ต้องคลิกปุ่ม “ยอมรับ” หรือดำเนินการต่อด้วยปุ่ม “ติดตั้ง”) เพื่อการนี้เมื่อมีการดาวน์โหลดซอฟต์แวร์และ/หรือโปรแกรมประยุกต์ นอกจากนี้ ท่านตกลงที่จะ: (a) ปฏิบัติตามใบรับรองและข้อกำหนดอื่นๆ สำหรับ Windows Phone (b) ปฏิบัติตามนโยบายสิทธิความเป็นส่วนตัวและนโยบายอื่นๆ ของ Microsoft ในการที่ท่านเก็บรวบรวมและใช้ข้อมูลผู้ใช้ใดๆ (c) ไม่เก็บรวบรวมหรือใช้รหัสผู้ใช้ใดๆ ที่สร้างขึ้นหรือให้ไว้แก่ท่านโดย Microsoft เพื่อวัตถุประสงค์ใดๆ นอกเหนือจากการส่งผ่านรหัสผู้ใช้ดังกล่าวไปยังบริการโฆษณาของ Microsoft โดยเป็นส่วนหนึ่งของการที่ท่านใช้บริการ และ (d) ให้การเชื่อมโยงในนโยบายสิทธิความเป็นส่วนตัวและ/หรือข้อกำหนดการใช้ของท่าน ซึ่งทำให้ผู้ใช้สามารถปฏิเสธการเข้าร่วมโฆษณาที่เป็นผลประโยชน์ของ Microsoft ณ ที่ตั้งต่อไปนี้ </w:t>
      </w:r>
      <w:hyperlink r:id="rId114">
        <w:r>
          <w:rPr>
            <w:color w:val="00467F"/>
            <w:u w:val="single"/>
          </w:rPr>
          <w:t>https://choice.live.com/AdvertisementChoice/</w:t>
        </w:r>
      </w:hyperlink>
    </w:p>
    <w:p w:rsidR="002731DA" w:rsidRDefault="00B27E7D">
      <w:pPr>
        <w:pStyle w:val="PURBlueStrong-Indented"/>
      </w:pPr>
      <w:r>
        <w:t>คุณลักษณะตัวจัดการส่วนขยายและ Package Manager</w:t>
      </w:r>
    </w:p>
    <w:p w:rsidR="002731DA" w:rsidRDefault="00B27E7D">
      <w:pPr>
        <w:pStyle w:val="PURBody-Indented"/>
      </w:pPr>
      <w:r>
        <w:t>ซอฟต์แวร์นี้ประกอบด้วยคุณลักษณะตัวจัดการส่วนขยาย, New Project Dialog, Web Platform Installer, Microsoft NuGet-Based Package Manager และ Package Manager ของ Microsoft ASP.NET Web Pages โดยแต่ละคุณลักษณะทำให้ท่านสามารถได้รับโปรแกรมประยุกต์ซอฟต์แวร์หรือแพคเกจซอฟต์แวร์จากแหล่งอื่นๆ ผ่านอินเทอร์เน็ตได้ โปรแกรมประยุกต์ซอฟต์แวร์และแพคเกจซอฟต์แวร์เหล่านั้นจะมีการเสนอและแจกจ่ายในบางกรณีโดยบุคคลภายนอก และในบางกรณีโดย Microsoft แต่ทั้งนี้ แต่ละโปรแกรมประยุกต์หรือแพคเกจดังกล่าวจะอยู่ภายใต้ข้อกำหนดสิทธิการใช้งานของตัวเอง Microsoft ไม่ได้แจกจ่าย หรืออนุญาตให้ใช้สิทธิในโปรแกรมประยุกต์หรือแพคเกจของบุคคลภายนอกแก่ท่าน ท่านตกลงและยอมรับว่า ท่านได้รับโปรแกรมประยุกต์หรือแพคเกจจากบุคคลภายนอกดังกล่าว และอยู่ภายใต้ข้อกำหนดสิทธิการใช้งานที่แยกต่างหากซึ่งใช้บังคับกับแต่ละโปรแกรมประยุกต์หรือแพคเกจ รวมถึงข้อกำหนดสิทธิการใช้งานหรือการบอกกล่าวที่ฝังอยู่ใดๆ ซึ่งใช้บังคับกับการที่ต้องอาศัยซอฟต์แวร์ซึ่งอาจรวมอยู่ในแพคเกจ และ Microsoft ไม่ได้รับรองหรือรับประกันเกี่ยวกับแง่มุมใดๆ ของโปรแกรมประยุกต์หรือแพคเกจของบุคคลภายนอกดังกล่าว</w:t>
      </w:r>
    </w:p>
    <w:p w:rsidR="002731DA" w:rsidRDefault="00B27E7D">
      <w:pPr>
        <w:pStyle w:val="PURBlueStrong-Indented"/>
      </w:pPr>
      <w:r>
        <w:t>System Center – Virtual Machine Manager (SCVMM)</w:t>
      </w:r>
    </w:p>
    <w:p w:rsidR="002731DA" w:rsidRDefault="00B27E7D">
      <w:pPr>
        <w:pStyle w:val="PURBody-Indented"/>
      </w:pPr>
      <w:r>
        <w:t>ลูกค้า Visual Studio Test Professional with MSDN สามารถติดตั้งและใช้งาน SCVMM ที่มีซอฟต์แวร์ Visual Studio Test Professional สำหรับการสร้าง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พื่อการพัฒนาและการทดสอบโปรแกรมของท่านโดยเฉพาะ ท่านไม่จำเป็นต้องมีสิทธิการใช้งานการจัดการสำหรับการใช้นั้น ไม่มีสิทธิ์การใช้ผลิตภัณฑ์อื่นๆ ให้กับ SCVMM ภายใต้สิทธิการใช้งานนี้ เช่น การจัดการเซิร์ฟเวอร์การผลิตเสมือนจริง</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68" w:name="_Sec455"/>
      <w:r>
        <w:t>Visual Studio Ultimate 2013 with MSDN</w:t>
      </w:r>
      <w:bookmarkEnd w:id="268"/>
      <w:r>
        <w:fldChar w:fldCharType="begin"/>
      </w:r>
      <w:r>
        <w:instrText xml:space="preserve"> XE "Visual Studio Ultimate 2013 with MSDN" </w:instrText>
      </w:r>
      <w:r>
        <w:fldChar w:fldCharType="end"/>
      </w:r>
      <w:r>
        <w:fldChar w:fldCharType="begin"/>
      </w:r>
      <w:r>
        <w:instrText xml:space="preserve"> TC "</w:instrText>
      </w:r>
      <w:bookmarkStart w:id="269" w:name="_Toc414967567"/>
      <w:bookmarkStart w:id="270" w:name="_Toc414967731"/>
      <w:r>
        <w:instrText>Visual Studio Ultimate 2013 with MSDN</w:instrText>
      </w:r>
      <w:bookmarkEnd w:id="269"/>
      <w:bookmarkEnd w:id="270"/>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tbl>
      <w:tblPr>
        <w:tblStyle w:val="ProductAttributesTable"/>
        <w:tblW w:w="0" w:type="auto"/>
        <w:tblLook w:val="04A0" w:firstRow="1" w:lastRow="0" w:firstColumn="1" w:lastColumn="0" w:noHBand="0" w:noVBand="1"/>
      </w:tblPr>
      <w:tblGrid>
        <w:gridCol w:w="5361"/>
        <w:gridCol w:w="5439"/>
      </w:tblGrid>
      <w:tr w:rsidR="002731DA">
        <w:tc>
          <w:tcPr>
            <w:tcW w:w="6120" w:type="dxa"/>
          </w:tcPr>
          <w:p w:rsidR="002731DA" w:rsidRDefault="00B27E7D">
            <w:pPr>
              <w:pStyle w:val="PURBody"/>
            </w:pPr>
            <w:r>
              <w:t xml:space="preserve">ดูการบอกกล่าวที่ใช้บังคับ: </w:t>
            </w:r>
            <w:r>
              <w:rPr>
                <w:b/>
              </w:rPr>
              <w:t xml:space="preserve">การถ่ายโอนข้อมูล, Bing Maps, Location Framework, Mapping API, บัญชี Microsoft ใน Visual Studio, H.264/MPEG-4 AVC และ/หรือ VC-1 </w:t>
            </w:r>
            <w:r>
              <w:t xml:space="preserve">(ดู </w:t>
            </w:r>
            <w:hyperlink w:anchor="_Sec10">
              <w:r>
                <w:rPr>
                  <w:color w:val="00467F"/>
                  <w:u w:val="single"/>
                </w:rPr>
                <w:t>ภาคผนวก 1</w:t>
              </w:r>
            </w:hyperlink>
            <w:r>
              <w:t>)</w:t>
            </w:r>
          </w:p>
        </w:tc>
        <w:tc>
          <w:tcPr>
            <w:tcW w:w="6120" w:type="dxa"/>
          </w:tcPr>
          <w:p w:rsidR="002731DA" w:rsidRDefault="00B27E7D">
            <w:pPr>
              <w:pStyle w:val="PURBody"/>
            </w:pPr>
            <w:r>
              <w:t xml:space="preserve">เทคโนโลยีที่รวมอยู่: </w:t>
            </w:r>
            <w:r>
              <w:rPr>
                <w:b/>
              </w:rPr>
              <w:t xml:space="preserve">คอมโพเนนต์ของซอฟต์แวร์ Windows และ SQL Server Technology </w:t>
            </w:r>
            <w:r>
              <w:t xml:space="preserve">(โปรดดู </w:t>
            </w:r>
            <w:hyperlink w:anchor="_Sec6">
              <w:r>
                <w:rPr>
                  <w:color w:val="00467F"/>
                  <w:u w:val="single"/>
                </w:rPr>
                <w:t>ข้อกำหนดสิทธิการใช้งานสากล</w:t>
              </w:r>
            </w:hyperlink>
            <w:r>
              <w:t>)</w:t>
            </w:r>
          </w:p>
        </w:tc>
      </w:tr>
    </w:tbl>
    <w:p w:rsidR="002731DA" w:rsidRDefault="00B27E7D">
      <w:pPr>
        <w:pStyle w:val="PURBlueBGHeader"/>
      </w:pPr>
      <w:r>
        <w:t>ข้อกำหนดเพิ่มเติมมีดังนี้</w:t>
      </w:r>
    </w:p>
    <w:p w:rsidR="002731DA" w:rsidRDefault="00B27E7D">
      <w:pPr>
        <w:pStyle w:val="PURBlueStrong-Indented"/>
      </w:pPr>
      <w:r>
        <w:t>ซอฟต์แวร์ของบุคคลภายนอก</w:t>
      </w:r>
    </w:p>
    <w:p w:rsidR="002731DA" w:rsidRDefault="00B27E7D">
      <w:pPr>
        <w:pStyle w:val="PURBody-Indented"/>
      </w:pPr>
      <w:r>
        <w:t>การบอกกล่าวทางกฎหมายและข้อกำหนดสิทธิการใช้งานเพิ่มเติมที่มีผลใช้กับส่วนต่างๆ ของซอฟต์แวร์จะระบุอยู่ในแฟ้ม ThirdPartyNotices ที่มาพร้อมกับซอฟต์แวร์ นอกเหนือจากข้อกำหนดและเงื่อนไขใดๆ ของสิทธิการใช้งานของบุคคลภายนอกที่ระบุอยู่ในแฟ้ม ThirdPartyNotices แล้ว การปฏิเสธการรับประกัน รวมทั้งข้อจำกัดและข้อยกเว้นในข้อกำหนดว่าด้วยค่าเสียหายของข้อตกลง Volume Licensing ของท่านจะนำมาใช้กับทุกส่วนของซอฟต์แวร์</w:t>
      </w:r>
    </w:p>
    <w:p w:rsidR="002731DA" w:rsidRDefault="00B27E7D">
      <w:pPr>
        <w:pStyle w:val="PURBlueStrong-Indented"/>
      </w:pPr>
      <w:r>
        <w:t>แฟ้ม BUILDSERVER.TXT</w:t>
      </w:r>
    </w:p>
    <w:p w:rsidR="002731DA" w:rsidRDefault="00B27E7D">
      <w:pPr>
        <w:pStyle w:val="PURBody-Indented"/>
      </w:pPr>
      <w:r>
        <w:t xml:space="preserve">ดูรายการ BuildServer ได้ที่ </w:t>
      </w:r>
      <w:hyperlink r:id="rId115">
        <w:r>
          <w:rPr>
            <w:color w:val="00467F"/>
            <w:u w:val="single"/>
          </w:rPr>
          <w:t>http://go.microsoft.com/fwlink/?LinkId=286955</w:t>
        </w:r>
      </w:hyperlink>
      <w:r>
        <w:t xml:space="preserve"> ท่านสามารถติดตั้งสำเนาของแฟ้มที่มีรายการอยู่ในนั้นลงบนเครื่องได้ ท่านสามารถทำเช่นนั้นได้เพียงเพื่อการคอมไพล์ การสร้าง การยืนยัน และการเก็บถาวรซึ่งโปรแกรมของท่าน หรือเพื่อทำการทดสอบคุณภาพหรือประสิทธิภาพโดยเป็นส่วนหนึ่งของกระบวนการสร้างบนเครื่องเท่านั้น เราได้แสดงรายการแฟ้มเพิ่มเติมไว้ที่ </w:t>
      </w:r>
      <w:hyperlink r:id="rId116">
        <w:r>
          <w:rPr>
            <w:color w:val="00467F"/>
            <w:u w:val="single"/>
          </w:rPr>
          <w:t>http://go.microsoft.com/fwlink/?LinkId=286955</w:t>
        </w:r>
      </w:hyperlink>
      <w:r>
        <w:t xml:space="preserve"> เพื่อใช้สำหรับจุดประสงค์เดียวกันนี้</w:t>
      </w:r>
    </w:p>
    <w:p w:rsidR="002731DA" w:rsidRDefault="00B27E7D">
      <w:pPr>
        <w:pStyle w:val="PURBlueStrong-Indented"/>
      </w:pPr>
      <w:r>
        <w:t>โปรแกรมอรรถประโยชน์</w:t>
      </w:r>
    </w:p>
    <w:p w:rsidR="002731DA" w:rsidRDefault="00B27E7D">
      <w:pPr>
        <w:pStyle w:val="PURBody-Indented"/>
      </w:pPr>
      <w:r>
        <w:t xml:space="preserve">ดูรายชื่อโปรแกรมอรรถประโยชน์ได้ที่ </w:t>
      </w:r>
      <w:hyperlink r:id="rId117">
        <w:r>
          <w:rPr>
            <w:color w:val="00467F"/>
            <w:u w:val="single"/>
          </w:rPr>
          <w:t>http://go.microsoft.com/fwlink/?LinkId=286955</w:t>
        </w:r>
      </w:hyperlink>
      <w:r>
        <w:t xml:space="preserve"> ซอฟต์แวร์นี้ประกอบด้วยคอมโพเนนต์ที่ระบุไว้ในรายการนั้น คอมโพเนนต์ต่างๆ ที่อยู่ในซอฟต์แวร์จะแตกต่างกันไปตามรุ่น ท่านสามารถทำสำเนาและติดตั้งโปรแกรมอรรถประโยชน์ที่ท่านได้รับมาพร้อมซอฟต์แวร์บนเครื่องอื่นๆ ของบุคคลภายนอก ท่านสามารถใช้โปรแกรมอรรถประโยชน์เพื่อแก้จุดบกพร่องและปรับใช้โปรแกรมและฐานข้อมูลที่ท่านพัฒนาขึ้นด้วยซอฟต์แวร์นี้เท่านั้น ท่านต้องลบโปรแกรมอรรถประโยชน์ที่ติดตั้งในอุปกรณ์ออกทั้งหมด เมื่อท่านเสร็จสิ้นการแก้ไขจุดบกพร่องในโปรแกรมของท่าน แต่ต้องไม่เกิน 30 วันหลังจากที่ท่านติดตั้งโปรแกรมอรรถประโยชน์ในอุปกรณ์นั้น</w:t>
      </w:r>
    </w:p>
    <w:p w:rsidR="002731DA" w:rsidRDefault="00B27E7D">
      <w:pPr>
        <w:pStyle w:val="PURBlueStrong-Indented"/>
      </w:pPr>
      <w:r>
        <w:t>ข้อจำกัดทางเทคนิค</w:t>
      </w:r>
    </w:p>
    <w:p w:rsidR="002731DA" w:rsidRDefault="00B27E7D">
      <w:pPr>
        <w:pStyle w:val="PURBody-Indented"/>
      </w:pPr>
      <w:r>
        <w:t>ท่านไม่สามารถทำวิศวกรรมย้อนกลับ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สำหรับซอฟต์แวร์ได้ เว้นแต่และเฉพาะเท่าที่: (i) ได้รับอนุญาตโดยกฎหมายที่ใช้บังคับ แม้ว่าจะมีข้อจำกัดนี้ หรือ (ii) 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2731DA" w:rsidRDefault="00B27E7D">
      <w:pPr>
        <w:pStyle w:val="PURBlueStrong-Indented"/>
      </w:pPr>
      <w:r>
        <w:t>คอมโพเนนต์ Microsoft SharePoint, Windows SDK และ Microsoft Office:</w:t>
      </w:r>
    </w:p>
    <w:p w:rsidR="002731DA" w:rsidRDefault="00B27E7D">
      <w:pPr>
        <w:pStyle w:val="PURBody-Indented"/>
      </w:pPr>
      <w:r>
        <w:t>ซอฟต์แวร์นี้มาพร้อมกับซอฟต์แวร์ Microsoft SharePoint รวมถึง SharePoint Windows Identity Foundation Extensions, ซอฟต์แวร์ Microsoft Office รวมถึง Office Primary Interop Assemblies และ Windows SDK ซึ่งล้วนแล้วแต่ให้สิทธิการใช้งานแก่ท่านภายใต้ข้อกำหนดของซอฟต์แวร์นั้นๆ ข้อกำหนดสิทธิการใช้งานสำหรับคอมโพเนนต์ของซอฟต์แวร์เหล่านี้จะอยู่ในโฟลเดอร์ “สิทธิการใช้งาน” ของไดเรกทอรีการติดตั้งซอฟต์แวร์ หากท่านไม่ตกลงยอมรับข้อกำหนดสิทธิการใช้งานสำหรับคอมโพเนนต์ของซอฟต์แวร์เหล่านี้ ท่านจะไม่สามารถใช้คอมโพเนนต์ได้</w:t>
      </w:r>
    </w:p>
    <w:p w:rsidR="002731DA" w:rsidRDefault="00B27E7D">
      <w:pPr>
        <w:pStyle w:val="PURBlueStrong-Indented"/>
      </w:pPr>
      <w:r>
        <w:t>Microsoft Advertising SDK</w:t>
      </w:r>
    </w:p>
    <w:p w:rsidR="002731DA" w:rsidRDefault="00B27E7D">
      <w:pPr>
        <w:pStyle w:val="PURBody-Indented"/>
      </w:pPr>
      <w:r>
        <w:t xml:space="preserve">หากท่านส่งผ่านข้อมูลตำแหน่งที่แม่นยำหรือข้อมูลอื่นๆ ที่เกี่ยวข้องกับผู้ใช้ (เช่น รหัสผู้ใช้ ข้อมูลโพรไฟล์ ข้อมูลของผู้ใช้ที่ถูกติดตามเป็นกิจวัตร เป็นต้น) ไปยัง Microsoft Advertising SDK สำหรับ Windows Phone แล้ว โปรแกรมของท่านจะต้อง (a) แจ้งให้ผู้ใช้ทราบว่าโปรแกรมกำลังจะเก็บรวบรวมและใช้ข้อมูลที่เกี่ยวข้องกับผู้ใช้ และให้ข้อมูลนี้แก่ Microsoft เพื่อการใช้ในการโฆษณาของ Microsoft และ (b) ขอรับความยินยอมที่เป็นการยืนยันจากผู้ใช้โดยชัดแจ้ง (เช่น ผู้ใช้ต้องคลิกปุ่ม “ยอมรับ” หรือดำเนินการต่อด้วยปุ่ม “ติดตั้ง”) เพื่อการนี้เมื่อมีการดาวน์โหลดซอฟต์แวร์และ/หรือโปรแกรมประยุกต์ นอกจากนี้ ท่านตกลงที่จะ: (a) ปฏิบัติตามใบรับรองและข้อกำหนดอื่นๆ สำหรับ Windows Phone (b) ปฏิบัติตามนโยบายสิทธิความเป็นส่วนตัวและนโยบายอื่นๆ ของ Microsoft ในการที่ท่านเก็บรวบรวมและใช้ข้อมูลผู้ใช้ใดๆ (c) ไม่เก็บรวบรวมหรือใช้รหัสผู้ใช้ใดๆ ที่สร้างขึ้นหรือให้ไว้แก่ท่านโดย Microsoft เพื่อวัตถุประสงค์ใดๆ นอกเหนือจากการส่งผ่านรหัสผู้ใช้ดังกล่าวไปยังบริการโฆษณาของ Microsoft โดยเป็นส่วนหนึ่งของการที่ท่านใช้บริการ และ (d) ให้การเชื่อมโยงในนโยบายสิทธิความเป็นส่วนตัวและ/หรือข้อกำหนดการใช้ของท่าน ซึ่งทำให้ผู้ใช้สามารถปฏิเสธการเข้าร่วมโฆษณาที่เป็นผลประโยชน์ของ Microsoft ณ ที่ตั้งต่อไปนี้ </w:t>
      </w:r>
      <w:hyperlink r:id="rId118">
        <w:r>
          <w:rPr>
            <w:color w:val="00467F"/>
            <w:u w:val="single"/>
          </w:rPr>
          <w:t>https://choice.live.com/AdvertisementChoice/</w:t>
        </w:r>
      </w:hyperlink>
    </w:p>
    <w:p w:rsidR="002731DA" w:rsidRDefault="00B27E7D">
      <w:pPr>
        <w:pStyle w:val="PURBlueStrong-Indented"/>
      </w:pPr>
      <w:r>
        <w:t>คุณลักษณะตัวจัดการส่วนขยายและ Package Manager</w:t>
      </w:r>
    </w:p>
    <w:p w:rsidR="002731DA" w:rsidRDefault="00B27E7D">
      <w:pPr>
        <w:pStyle w:val="PURBody-Indented"/>
      </w:pPr>
      <w:r>
        <w:t>ซอฟต์แวร์นี้ประกอบด้วยคุณลักษณะตัวจัดการส่วนขยาย, New Project Dialog, Web Platform Installer, Microsoft NuGet-Based Package Manager และ Package Manager ของ Microsoft ASP.NET Web Pages โดยแต่ละคุณลักษณะทำให้ท่านสามารถได้รับโปรแกรมประยุกต์ซอฟต์แวร์หรือแพคเกจซอฟต์แวร์จากแหล่งอื่นๆ ผ่านอินเทอร์เน็ตได้ โปรแกรมประยุกต์ซอฟต์แวร์และแพคเกจซอฟต์แวร์เหล่านั้นจะมีการเสนอและแจกจ่ายในบางกรณีโดยบุคคลภายนอก และในบางกรณีโดย Microsoft แต่ทั้งนี้ แต่ละโปรแกรมประยุกต์หรือแพคเกจดังกล่าวจะอยู่ภายใต้ข้อกำหนดสิทธิการใช้งานของตัวเอง Microsoft ไม่ได้แจกจ่าย หรืออนุญาตให้ใช้สิทธิในโปรแกรมประยุกต์หรือแพคเกจของบุคคลภายนอกแก่ท่าน ท่านตกลงและยอมรับว่า ท่านได้รับโปรแกรมประยุกต์หรือแพคเกจจากบุคคลภายนอกดังกล่าว และอยู่ภายใต้ข้อกำหนดสิทธิการใช้งานที่แยกต่างหากซึ่งใช้บังคับกับแต่ละโปรแกรมประยุกต์หรือแพคเกจ รวมถึงข้อกำหนดสิทธิการใช้งานหรือการบอกกล่าวที่ฝังอยู่ใดๆ ซึ่งใช้บังคับกับการที่ต้องอาศัยซอฟต์แวร์ซึ่งอาจรวมอยู่ในแพคเกจ และ Microsoft ไม่ได้รับรองหรือรับประกันเกี่ยวกับแง่มุมใดๆ ของโปรแกรมประยุกต์หรือแพคเกจของบุคคลภายนอกดังกล่าว</w:t>
      </w:r>
    </w:p>
    <w:p w:rsidR="002731DA" w:rsidRDefault="00B27E7D">
      <w:pPr>
        <w:pStyle w:val="PURBlueStrong-Indented"/>
      </w:pPr>
      <w:r>
        <w:t>Office Professional Plus 2013</w:t>
      </w:r>
    </w:p>
    <w:p w:rsidR="002731DA" w:rsidRDefault="00B27E7D">
      <w:pPr>
        <w:pStyle w:val="PURBody-Indented"/>
      </w:pPr>
      <w:r>
        <w:t>ผู้ใช้ที่ได้รับอนุญาตให้ใช้สิทธิยังสามารถติดตั้งและใช้สำเนาของ Office Professional Plus 2013 ได้หนึ่งสำเนาบนอุปกรณ์สำหรับการใช้ด้านการผลิตหนึ่งเครื่อง ยกเว้นตามที่กำหนดไว้ในที่นี้ ส่วนโปรแกรมประยุกต์เดสก์ท็อปของสิทธิการใช้ผลิตภัณฑ์ (Product Use Right) เหล่านี้จะมีผลใช้บังคับกับการใช้ซอฟต์แวร์นี้ของผู้ใช้ที่ได้รับอนุญาตให้ใช้สิทธิ</w:t>
      </w:r>
    </w:p>
    <w:p w:rsidR="002731DA" w:rsidRDefault="00B27E7D">
      <w:pPr>
        <w:pStyle w:val="PURBlueStrong-Indented"/>
      </w:pPr>
      <w:r>
        <w:t>System Center – Virtual Machine Manager (SCVMM)</w:t>
      </w:r>
    </w:p>
    <w:p w:rsidR="002731DA" w:rsidRDefault="00B27E7D">
      <w:pPr>
        <w:pStyle w:val="PURBody-Indented"/>
      </w:pPr>
      <w:r>
        <w:t>ลูกค้า Visual Studio Ultimate with MSDN สามารถติดตั้งและใช้งาน SCVMM ที่มีซอฟต์แวร์ Visual Studio Ultimate สำหรับการสร้าง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พื่อการพัฒนาและการทดสอบโปรแกรมของท่านโดยเฉพาะ ท่านไม่จำเป็นต้องมีสิทธิการใช้งานการจัดการสำหรับการใช้นั้น ไม่มีสิทธิ์การใช้ผลิตภัณฑ์อื่นๆ ให้กับ SCVMM ภายใต้สิทธิการใช้งานนี้ เช่น การจัดการเซิร์ฟเวอร์การผลิตเสมือนจริง</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2731DA">
      <w:pPr>
        <w:sectPr w:rsidR="002731DA">
          <w:headerReference w:type="default" r:id="rId119"/>
          <w:footerReference w:type="default" r:id="rId120"/>
          <w:type w:val="continuous"/>
          <w:pgSz w:w="12240" w:h="15840" w:code="1"/>
          <w:pgMar w:top="1170" w:right="720" w:bottom="720" w:left="720" w:header="432" w:footer="288" w:gutter="0"/>
          <w:cols w:space="360"/>
        </w:sectPr>
      </w:pPr>
    </w:p>
    <w:p w:rsidR="002731DA" w:rsidRDefault="00B27E7D">
      <w:pPr>
        <w:pStyle w:val="PURSectionHeading"/>
        <w:pageBreakBefore/>
      </w:pPr>
      <w:bookmarkStart w:id="271" w:name="_Sec43"/>
      <w:bookmarkEnd w:id="237"/>
      <w:r>
        <w:t>Online Service (สิทธิการใช้งานจากการสมัครของผู้ใช้หรืออุปกรณ์ สิทธิการใช้งานจากการสมัครใช้บริการ และ/หรือสิทธิการใช้งานจากการสมัครใช้ Add-on)</w:t>
      </w:r>
      <w:r>
        <w:fldChar w:fldCharType="begin"/>
      </w:r>
      <w:r>
        <w:instrText xml:space="preserve"> TC "</w:instrText>
      </w:r>
      <w:bookmarkStart w:id="272" w:name="_Toc414967732"/>
      <w:r>
        <w:instrText>Online Service (สิทธิการใช้งานจากการสมัครของผู้ใช้หรืออุปกรณ์ สิทธิการใช้งานจากการสมัครใช้บริการ และ/หรือสิทธิการใช้งานจากการสมัครใช้ Add-on)</w:instrText>
      </w:r>
      <w:bookmarkEnd w:id="272"/>
      <w:r>
        <w:instrText>" \l 1</w:instrText>
      </w:r>
      <w:r>
        <w:fldChar w:fldCharType="end"/>
      </w:r>
    </w:p>
    <w:p w:rsidR="002731DA" w:rsidRDefault="00B27E7D">
      <w:pPr>
        <w:pStyle w:val="PURBody-Indented"/>
      </w:pPr>
      <w:r>
        <w:t xml:space="preserve">ข้อกำหนดทั้งหมดของบริการสำหรับ Online Service ได้รับการเผยแพร่ในเอกสารข้อกำหนด Microsoft Online Services (OST) ที่ </w:t>
      </w:r>
      <w:hyperlink r:id="rId121">
        <w:r>
          <w:rPr>
            <w:color w:val="00467F"/>
            <w:u w:val="single"/>
          </w:rPr>
          <w:t>http://go.microsoft.com/?linkid=9840733</w:t>
        </w:r>
      </w:hyperlink>
      <w:r>
        <w:t xml:space="preserve"> และรวมอยู่กับสิทธิการใช้ผลิตภัณฑ์ (Product Use Right) เหล่านี้โดยการอ้างอิงนี้ OST อธิบายถึงกระบวนการสำหรับปรับปรุงข้อกำหนดของบริการที่มีผลใช้กับ Online Service </w:t>
      </w:r>
    </w:p>
    <w:p w:rsidR="002731DA" w:rsidRDefault="00B27E7D">
      <w:pPr>
        <w:pStyle w:val="PURBody-Indented"/>
      </w:pPr>
      <w:r>
        <w:t>ตามขอบเขตที่ผลิตภัณฑ์หรือข้อเสนออื่นๆ ประกอบด้วย Online Service และผลิตภัณฑ์อื่น Online Service จะอยู่ภายใต้ข้อกำหนดใน OST และผลิตภัณฑ์อื่นๆ ทั้งหมดจะอยู่ภายใต้สิทธิการใช้ผลิตภัณฑ์ (Product Use Right) เหล่านี้</w:t>
      </w:r>
    </w:p>
    <w:p w:rsidR="002731DA" w:rsidRDefault="002731DA">
      <w:pPr>
        <w:pStyle w:val="PURBody-Indented"/>
      </w:pPr>
    </w:p>
    <w:p w:rsidR="002731DA" w:rsidRDefault="002731DA">
      <w:pPr>
        <w:pStyle w:val="PURBreadcrumb"/>
      </w:pPr>
    </w:p>
    <w:p w:rsidR="002731DA" w:rsidRDefault="002731DA">
      <w:pPr>
        <w:sectPr w:rsidR="002731DA">
          <w:headerReference w:type="default" r:id="rId122"/>
          <w:footerReference w:type="default" r:id="rId123"/>
          <w:type w:val="continuous"/>
          <w:pgSz w:w="12240" w:h="15840" w:code="1"/>
          <w:pgMar w:top="1170" w:right="720" w:bottom="720" w:left="720" w:header="432" w:footer="288" w:gutter="0"/>
          <w:cols w:space="360"/>
        </w:sectPr>
      </w:pPr>
    </w:p>
    <w:p w:rsidR="002731DA" w:rsidRDefault="00B27E7D">
      <w:pPr>
        <w:pStyle w:val="PURSectionHeading"/>
        <w:pageBreakBefore/>
      </w:pPr>
      <w:bookmarkStart w:id="273" w:name="_Sec44"/>
      <w:bookmarkEnd w:id="271"/>
      <w:r>
        <w:t>รูปแบบสิทธิการใช้งานแบบรวม</w:t>
      </w:r>
      <w:r>
        <w:fldChar w:fldCharType="begin"/>
      </w:r>
      <w:r>
        <w:instrText xml:space="preserve"> TC "</w:instrText>
      </w:r>
      <w:bookmarkStart w:id="274" w:name="_Toc414967733"/>
      <w:r>
        <w:instrText>รูปแบบสิทธิการใช้งานแบบรวม</w:instrText>
      </w:r>
      <w:bookmarkEnd w:id="274"/>
      <w:r>
        <w:instrText>" \l 1</w:instrText>
      </w:r>
      <w:r>
        <w:fldChar w:fldCharType="end"/>
      </w:r>
    </w:p>
    <w:p w:rsidR="002731DA" w:rsidRDefault="002731DA">
      <w:pPr>
        <w:pStyle w:val="PURBody-Indented"/>
      </w:pPr>
    </w:p>
    <w:p w:rsidR="002731DA" w:rsidRDefault="002731DA">
      <w:pPr>
        <w:sectPr w:rsidR="002731DA">
          <w:headerReference w:type="default" r:id="rId124"/>
          <w:footerReference w:type="default" r:id="rId125"/>
          <w:type w:val="continuous"/>
          <w:pgSz w:w="12240" w:h="15840" w:code="1"/>
          <w:pgMar w:top="1170" w:right="720" w:bottom="720" w:left="720" w:header="432" w:footer="288" w:gutter="0"/>
          <w:cols w:space="360"/>
        </w:sectPr>
      </w:pPr>
    </w:p>
    <w:p w:rsidR="00B27E7D" w:rsidRDefault="00B27E7D">
      <w:pPr>
        <w:pStyle w:val="TOC2"/>
        <w:rPr>
          <w:rFonts w:eastAsiaTheme="minorEastAsia"/>
          <w:noProof/>
          <w:color w:val="auto"/>
          <w:sz w:val="22"/>
        </w:rPr>
      </w:pPr>
      <w:r>
        <w:fldChar w:fldCharType="begin"/>
      </w:r>
      <w:r>
        <w:instrText xml:space="preserve"> TOC \b _Sec44 \f \h \l 2-2 </w:instrText>
      </w:r>
      <w:r>
        <w:fldChar w:fldCharType="separate"/>
      </w:r>
      <w:hyperlink w:anchor="_Toc414967551" w:history="1">
        <w:r w:rsidRPr="00AF1C6C">
          <w:rPr>
            <w:rStyle w:val="Hyperlink"/>
            <w:noProof/>
          </w:rPr>
          <w:t>Core Infrastructure Server (CIS) Suite Datacenter</w:t>
        </w:r>
        <w:r>
          <w:rPr>
            <w:noProof/>
          </w:rPr>
          <w:tab/>
        </w:r>
        <w:r>
          <w:rPr>
            <w:noProof/>
          </w:rPr>
          <w:fldChar w:fldCharType="begin"/>
        </w:r>
        <w:r>
          <w:rPr>
            <w:noProof/>
          </w:rPr>
          <w:instrText xml:space="preserve"> PAGEREF _Toc414967551 \h </w:instrText>
        </w:r>
        <w:r>
          <w:rPr>
            <w:noProof/>
          </w:rPr>
        </w:r>
        <w:r>
          <w:rPr>
            <w:noProof/>
          </w:rPr>
          <w:fldChar w:fldCharType="separate"/>
        </w:r>
        <w:r>
          <w:rPr>
            <w:noProof/>
          </w:rPr>
          <w:t>64</w:t>
        </w:r>
        <w:r>
          <w:rPr>
            <w:noProof/>
          </w:rPr>
          <w:fldChar w:fldCharType="end"/>
        </w:r>
      </w:hyperlink>
    </w:p>
    <w:p w:rsidR="00B27E7D" w:rsidRDefault="004D6439">
      <w:pPr>
        <w:pStyle w:val="TOC2"/>
        <w:rPr>
          <w:rFonts w:eastAsiaTheme="minorEastAsia"/>
          <w:noProof/>
          <w:color w:val="auto"/>
          <w:sz w:val="22"/>
        </w:rPr>
      </w:pPr>
      <w:hyperlink w:anchor="_Toc414967552" w:history="1">
        <w:r w:rsidR="00B27E7D" w:rsidRPr="00AF1C6C">
          <w:rPr>
            <w:rStyle w:val="Hyperlink"/>
            <w:noProof/>
          </w:rPr>
          <w:t>Core Infrastructure Server (CIS) Suite Standard</w:t>
        </w:r>
        <w:r w:rsidR="00B27E7D">
          <w:rPr>
            <w:noProof/>
          </w:rPr>
          <w:tab/>
        </w:r>
        <w:r w:rsidR="00B27E7D">
          <w:rPr>
            <w:noProof/>
          </w:rPr>
          <w:fldChar w:fldCharType="begin"/>
        </w:r>
        <w:r w:rsidR="00B27E7D">
          <w:rPr>
            <w:noProof/>
          </w:rPr>
          <w:instrText xml:space="preserve"> PAGEREF _Toc414967552 \h </w:instrText>
        </w:r>
        <w:r w:rsidR="00B27E7D">
          <w:rPr>
            <w:noProof/>
          </w:rPr>
        </w:r>
        <w:r w:rsidR="00B27E7D">
          <w:rPr>
            <w:noProof/>
          </w:rPr>
          <w:fldChar w:fldCharType="separate"/>
        </w:r>
        <w:r w:rsidR="00B27E7D">
          <w:rPr>
            <w:noProof/>
          </w:rPr>
          <w:t>65</w:t>
        </w:r>
        <w:r w:rsidR="00B27E7D">
          <w:rPr>
            <w:noProof/>
          </w:rPr>
          <w:fldChar w:fldCharType="end"/>
        </w:r>
      </w:hyperlink>
    </w:p>
    <w:p w:rsidR="00B27E7D" w:rsidRDefault="004D6439">
      <w:pPr>
        <w:pStyle w:val="TOC2"/>
        <w:rPr>
          <w:rFonts w:eastAsiaTheme="minorEastAsia"/>
          <w:noProof/>
          <w:color w:val="auto"/>
          <w:sz w:val="22"/>
        </w:rPr>
      </w:pPr>
      <w:hyperlink w:anchor="_Toc414967553" w:history="1">
        <w:r w:rsidR="00B27E7D" w:rsidRPr="00AF1C6C">
          <w:rPr>
            <w:rStyle w:val="Hyperlink"/>
            <w:noProof/>
          </w:rPr>
          <w:t>Virtual Desktop Infrastructure (VDI) Suite</w:t>
        </w:r>
        <w:r w:rsidR="00B27E7D">
          <w:rPr>
            <w:noProof/>
          </w:rPr>
          <w:tab/>
        </w:r>
        <w:r w:rsidR="00B27E7D">
          <w:rPr>
            <w:noProof/>
          </w:rPr>
          <w:fldChar w:fldCharType="begin"/>
        </w:r>
        <w:r w:rsidR="00B27E7D">
          <w:rPr>
            <w:noProof/>
          </w:rPr>
          <w:instrText xml:space="preserve"> PAGEREF _Toc414967553 \h </w:instrText>
        </w:r>
        <w:r w:rsidR="00B27E7D">
          <w:rPr>
            <w:noProof/>
          </w:rPr>
        </w:r>
        <w:r w:rsidR="00B27E7D">
          <w:rPr>
            <w:noProof/>
          </w:rPr>
          <w:fldChar w:fldCharType="separate"/>
        </w:r>
        <w:r w:rsidR="00B27E7D">
          <w:rPr>
            <w:noProof/>
          </w:rPr>
          <w:t>65</w:t>
        </w:r>
        <w:r w:rsidR="00B27E7D">
          <w:rPr>
            <w:noProof/>
          </w:rPr>
          <w:fldChar w:fldCharType="end"/>
        </w:r>
      </w:hyperlink>
    </w:p>
    <w:p w:rsidR="002731DA" w:rsidRDefault="00B27E7D">
      <w:pPr>
        <w:pStyle w:val="PURBody-Indented"/>
        <w:sectPr w:rsidR="002731DA">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2731DA" w:rsidRDefault="002731DA">
      <w:pPr>
        <w:pStyle w:val="PURBody-Indented"/>
      </w:pP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Heading1"/>
      </w:pPr>
      <w:bookmarkStart w:id="275" w:name="_Sec54"/>
      <w:r>
        <w:t>ข้อกำหนดสิทธิการใช้งานทั่วไป</w:t>
      </w:r>
      <w:bookmarkEnd w:id="275"/>
    </w:p>
    <w:p w:rsidR="002731DA" w:rsidRDefault="00B27E7D">
      <w:pPr>
        <w:pStyle w:val="PURBody-Indented"/>
      </w:pPr>
      <w:r>
        <w:t>ชุดผลิตภัณฑ์ที่ครอบคลุมภายใต้ส่วนนี้ประกอบด้วยสิทธิการใช้งานผลิตภัณฑ์ที่หลากหลาย สิทธิการใช้งานสำหรับชุดผลิตภัณฑ์เหล่านี้ให้สิทธิการใช้งานซอฟต์แวร์บนเซิร์ฟเวอร์และเพื่อจัดการซอฟต์แวร์ที่ทำงานอยู่บนเซิร์ฟเวอร์นั้น นอกจากนี้ยังมีซอฟต์แวร์เดียวกันภายใต้ซอฟต์แวร์ส่วนบุคคลและสิทธิการใช้งานการจัดการตามที่ได้อธิบายไว้ในส่วนอื่นๆ ของสิทธิการใช้ผลิตภัณฑ์ (Product Use Rights) เหล่านี้ ท่านได้รับสิทธิการใช้งานผลิตภัณฑ์ที่รวมอยู่ในชุดตามที่ได้รับอนุญาตไว้ในหัวข้อนี้เท่านั้น</w:t>
      </w:r>
    </w:p>
    <w:p w:rsidR="002731DA" w:rsidRDefault="00B27E7D">
      <w:pPr>
        <w:pStyle w:val="PURBody-Indented"/>
      </w:pPr>
      <w:r>
        <w:t>ท่านจะได้รับสิทธิการใช้งานเดียวซึ่งอาจถูกกำหนดให้กับอุปกรณ์หรือเซิร์ฟเวอร์เดียวโดยการรับสิทธิการใช้งานสำหรับชุดผลิตภัณฑ์ใดผลิตภัณฑ์หนึ่ง ท่านจะไม่ได้รับชุดซอฟต์แวร์ส่วนบุคคลและสิทธิการใช้งานการจัดการสำหรับแต่ละผลิตภัณฑ์ที่รวมอยู่ในชุดผลิตภัณฑ์</w:t>
      </w:r>
    </w:p>
    <w:p w:rsidR="002731DA" w:rsidRDefault="00B27E7D">
      <w:pPr>
        <w:pStyle w:val="PURBlueStrong-Indented"/>
      </w:pPr>
      <w:r>
        <w:t>คำนิยามในรูปแบบสิทธิการใช้งานนี้ (โปรดดูข้อกำหนดสิทธิการใช้งานสากล)</w:t>
      </w:r>
    </w:p>
    <w:p w:rsidR="002731DA" w:rsidRDefault="00B27E7D">
      <w:pPr>
        <w:pStyle w:val="PURBody-Indented"/>
      </w:pPr>
      <w:r>
        <w:t>CAL, ซอฟต์แวร์ CIS, OSE ของไคลเอ็นต์, External Connector License, อินสแตนซ์, เซิร์ฟเวอร์ที่ได้รับสิทธิการใช้งาน, สิทธิการใช้งานการจัดการ, การจัดการ OSE, OSE, OSE จริง, ตัวประมวลผลทางกายภาพ, อุปกรณ์ภายนอกที่มีคุณสมบัติตามกำหนด, เซิร์ฟเวอร์, โฮสต์ VDI, อุปกรณ์ที่ได้รับอนุญาตให้ใช้สิทธิ VDI, ซอฟต์แวร์ VDI และ OSE เสมือน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Heading1"/>
      </w:pPr>
      <w:bookmarkStart w:id="276" w:name="_Sec63"/>
      <w:r>
        <w:t>ข้อกำหนดสิทธิการใช้งานเฉพาะของผลิตภัณฑ์</w:t>
      </w:r>
      <w:bookmarkEnd w:id="276"/>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7551"/>
      <w:bookmarkStart w:id="279" w:name="_Toc414967734"/>
      <w:r>
        <w:instrText>Core Infrastructure Server (CIS) Suite Datacenter</w:instrText>
      </w:r>
      <w:bookmarkEnd w:id="278"/>
      <w:bookmarkEnd w:id="279"/>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p w:rsidR="002731DA" w:rsidRDefault="00B27E7D">
      <w:pPr>
        <w:pStyle w:val="PURBlueBGHeader"/>
      </w:pPr>
      <w:r>
        <w:t>ข้อกำหนดเพิ่มเติมมีดังนี้</w:t>
      </w:r>
    </w:p>
    <w:p w:rsidR="002731DA" w:rsidRDefault="00B27E7D">
      <w:pPr>
        <w:pStyle w:val="PURBlueStrong-Indented"/>
      </w:pPr>
      <w:r>
        <w:t>สิทธิการใช้ที่เกี่ยวข้อง</w:t>
      </w:r>
    </w:p>
    <w:p w:rsidR="002731DA" w:rsidRDefault="00B27E7D">
      <w:pPr>
        <w:pStyle w:val="PURBody-Indented"/>
      </w:pPr>
      <w:r>
        <w:t>การเข้าถึงและใช้ซอฟต์แวร์ CIS ของท่านจะได้รับการควบคุมโดยข้อกำหนดสิทธิการใช้งานที่เกี่ยวข้องสำหรับแต่ละผลิตภัณฑ์ที่มีซอฟต์แวร์ CIS ตามที่ได้รับการแก้ไขโดยข้อกำหนดสิทธิการใช้งานเหล่านี้ แม้ว่าจะมีข้อขัดแย้งใดในข้อกำหนดสิทธิการใช้งานสำหรับผลิตภัณฑ์ Microsoft แต่ละผลิตภัณฑ์ที่มีซอฟต์แวร์ CIS สิทธิการใช้งานชุด CIS หนึ่งสิทธิจะเป็นสิ่งที่ต้องมีสำหรับตัวประมวลผลทางกายภาพทุกสองตัว ท่านจำเป็นต้องให้สิทธิการใช้งานตัวประมวลผลทางกายภาพแต่ละตัวบนเซิร์ฟเวอร์แต่ละเครื่องที่ท่านใช้งานซอฟต์แวร์ CIS</w:t>
      </w:r>
    </w:p>
    <w:p w:rsidR="002731DA" w:rsidRDefault="00B27E7D">
      <w:pPr>
        <w:pStyle w:val="PURBlueStrong-Indented"/>
      </w:pPr>
      <w:r>
        <w:t>ซอฟต์แวร์ CIS ประกอบด้วย</w:t>
      </w:r>
    </w:p>
    <w:p w:rsidR="002731DA" w:rsidRDefault="00B27E7D">
      <w:pPr>
        <w:pStyle w:val="PURBody-Indented"/>
      </w:pPr>
      <w:r>
        <w:t>• Windows Server Datacenter</w:t>
      </w:r>
    </w:p>
    <w:p w:rsidR="002731DA" w:rsidRDefault="00B27E7D">
      <w:pPr>
        <w:pStyle w:val="PURBody-Indented"/>
      </w:pPr>
      <w:r>
        <w:t>• System Center Datacenter</w:t>
      </w:r>
    </w:p>
    <w:p w:rsidR="002731DA" w:rsidRDefault="00B27E7D">
      <w:pPr>
        <w:pStyle w:val="PURBody-Indented"/>
      </w:pPr>
      <w:r>
        <w:rPr>
          <w:b/>
        </w:rPr>
        <w:t>Windows Server Datacenter:</w:t>
      </w:r>
      <w:r>
        <w:t xml:space="preserve"> ท่านสามารถใช้อินสแตนซ์สำหรับใช้งานของ Windows Server Datacenter ได้โดยไม่จำกัดจำนวนใน OSE กี่สภาพแวดล้อมก็ได้บนเซิร์ฟเวอร์ที่ได้รับสิทธิการใช้งานแต่ละเครื่อง</w:t>
      </w:r>
    </w:p>
    <w:p w:rsidR="002731DA" w:rsidRDefault="00B27E7D">
      <w:pPr>
        <w:pStyle w:val="PURBody-Indented"/>
      </w:pPr>
      <w:r>
        <w:rPr>
          <w:b/>
        </w:rPr>
        <w:t xml:space="preserve">สิทธิการใช้งานการจัดการ: </w:t>
      </w:r>
      <w:r>
        <w:t>เพื่อวัตถุประสงค์ในการนำข้อกำหนดสิทธิการใช้งานสำหรับ System Center Datacenter มาใช้กับการใช้ซอฟต์แวร์ CIS ของท่าน จะถือว่าท่านได้โอนสิทธิการใช้งาน System Center Datacenter ให้กับเซิร์ฟเวอร์ที่ได้รับสิทธิการใช้งานในจำนวนที่เท่ากับจำนวนสิทธิการใช้งาน CIS Suite Datacenter ที่โอนให้กับเซิร์ฟเวอร์</w:t>
      </w:r>
    </w:p>
    <w:p w:rsidR="002731DA" w:rsidRDefault="00B27E7D">
      <w:pPr>
        <w:pStyle w:val="PURBlueStrong-Indented"/>
      </w:pPr>
      <w:r>
        <w:t>ข้อกำหนดเพิ่มเติม</w:t>
      </w:r>
    </w:p>
    <w:p w:rsidR="002731DA" w:rsidRDefault="00B27E7D">
      <w:pPr>
        <w:pStyle w:val="PURBody-Indented"/>
      </w:pPr>
      <w:r>
        <w:t>• แม้จะมีข้อขัดแย้งใดในข้อตกลง Volume License ของท่านและข้อกำหนดสิทธิการใช้งานสากลในสิทธิการใช้ผลิตภัณฑ์ (Product Use Right) เหล่านี้เกี่ยวกับการอัพเกรดและการดาวน์เกรดคอมโพเนนต์โดยแยกต่างหาก ท่านสามารถใช้งานผลิตภัณฑ์ใดๆ รุ่นก่อนหน้าหรือรุ่นที่ต่ำกว่าซึ่งรวมอยู่ในชุด CIS ได้ตามที่ได้รับอนุญาตในข้อกำหนดสิทธิการใช้งานของผลิตภัณฑ์ดังกล่าวในสิทธิการใช้ผลิตภัณฑ์ (Product Use Right)</w:t>
      </w:r>
    </w:p>
    <w:p w:rsidR="002731DA" w:rsidRDefault="00B27E7D">
      <w:pPr>
        <w:pStyle w:val="PURBody-Indented"/>
      </w:pPr>
      <w:r>
        <w:t>• ข้อกำหนดอื่นๆ ทั้งหมดในการได้รับและโอน External Connector License, CAL และสิทธิการใช้งานการจัดการให้กับผู้ใช้หรืออุปกรณ์สำหรับการเข้าใช้และการจัดการ ตามที่ระบุอยู่ในสิทธิการใช้ผลิตภัณฑ์ (Product Use Right) จะยังคงมีผลสมบูรณ์และบังคับใช้ได้</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7552"/>
      <w:bookmarkStart w:id="282" w:name="_Toc414967735"/>
      <w:r>
        <w:instrText>Core Infrastructure Server (CIS) Suite Standard</w:instrText>
      </w:r>
      <w:bookmarkEnd w:id="281"/>
      <w:bookmarkEnd w:id="282"/>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p w:rsidR="002731DA" w:rsidRDefault="00B27E7D">
      <w:pPr>
        <w:pStyle w:val="PURBlueBGHeader"/>
      </w:pPr>
      <w:r>
        <w:t>ข้อกำหนดเพิ่มเติมมีดังนี้</w:t>
      </w:r>
    </w:p>
    <w:p w:rsidR="002731DA" w:rsidRDefault="00B27E7D">
      <w:pPr>
        <w:pStyle w:val="PURBlueStrong-Indented"/>
      </w:pPr>
      <w:r>
        <w:t>สิทธิการใช้ที่เกี่ยวข้อง</w:t>
      </w:r>
    </w:p>
    <w:p w:rsidR="002731DA" w:rsidRDefault="00B27E7D">
      <w:pPr>
        <w:pStyle w:val="PURBody-Indented"/>
      </w:pPr>
      <w:r>
        <w:t>การเข้าถึงและใช้ซอฟต์แวร์ CIS ของท่านจะได้รับการควบคุมโดยข้อกำหนดสิทธิการใช้งานที่เกี่ยวข้องสำหรับชุดผลิตภัณฑ์ Microsoft แต่ละผลิตภัณฑ์ที่มีซอฟต์แวร์ CIS ตามที่ได้รับการแก้ไขโดยข้อกำหนดสิทธิการใช้งานเหล่านี้ แม้ว่าจะมีข้อขัดแย้งใดในข้อกำหนดสิทธิการใช้งานสำหรับผลิตภัณฑ์ Microsoft แต่ละผลิตภัณฑ์ที่มีซอฟต์แวร์ CIS สิทธิการใช้งานหนึ่งสิทธิจะเป็นสิ่งที่ต้องมีสำหรับตัวประมวลผลทางกายภาพทุกสองตัว ท่านจำเป็นต้องให้สิทธิการใช้งานตัวประมวลผลทางกายภาพแต่ละตัวบนเซิร์ฟเวอร์แต่ละเครื่องที่ท่านใช้งานซอฟต์แวร์ CIS</w:t>
      </w:r>
    </w:p>
    <w:p w:rsidR="002731DA" w:rsidRDefault="00B27E7D">
      <w:pPr>
        <w:pStyle w:val="PURBlueStrong-Indented"/>
      </w:pPr>
      <w:r>
        <w:t>ซอฟต์แวร์ CIS ประกอบด้วย</w:t>
      </w:r>
    </w:p>
    <w:p w:rsidR="002731DA" w:rsidRDefault="00B27E7D">
      <w:pPr>
        <w:pStyle w:val="PURBullet-Indented"/>
        <w:numPr>
          <w:ilvl w:val="0"/>
          <w:numId w:val="132"/>
        </w:numPr>
      </w:pPr>
      <w:r>
        <w:t>Windows Server Standard</w:t>
      </w:r>
    </w:p>
    <w:p w:rsidR="002731DA" w:rsidRDefault="00B27E7D">
      <w:pPr>
        <w:pStyle w:val="PURBullet-Indented"/>
        <w:numPr>
          <w:ilvl w:val="0"/>
          <w:numId w:val="132"/>
        </w:numPr>
      </w:pPr>
      <w:r>
        <w:t>System Center Standard</w:t>
      </w:r>
    </w:p>
    <w:p w:rsidR="002731DA" w:rsidRDefault="00B27E7D">
      <w:pPr>
        <w:pStyle w:val="PURBody-Indented"/>
      </w:pPr>
      <w:r>
        <w:rPr>
          <w:b/>
        </w:rPr>
        <w:t xml:space="preserve">Windows Server Standard: </w:t>
      </w:r>
      <w:r>
        <w:t>ท่านสามารถใช้งานเซิร์ฟเวอร์ที่ได้รับสิทธิการใช้งานในแต่ละครั้งสำหรับสิทธิการใช้งาน CIS Suite Standard แต่ละสิทธิที่ท่านโอนสิทธิให้กับเซิร์ฟเวอร์</w:t>
      </w:r>
    </w:p>
    <w:p w:rsidR="002731DA" w:rsidRDefault="00B27E7D">
      <w:pPr>
        <w:pStyle w:val="PURBullet-Indented"/>
        <w:numPr>
          <w:ilvl w:val="0"/>
          <w:numId w:val="133"/>
        </w:numPr>
      </w:pPr>
      <w:r>
        <w:t>อินสแตนซ์หนึ่งของ Windows Server Standard ใน OSE จริงหนึ่งสภาพแวดล้อม</w:t>
      </w:r>
    </w:p>
    <w:p w:rsidR="002731DA" w:rsidRDefault="00B27E7D">
      <w:pPr>
        <w:pStyle w:val="PURBullet-Indented"/>
        <w:numPr>
          <w:ilvl w:val="0"/>
          <w:numId w:val="133"/>
        </w:numPr>
      </w:pPr>
      <w:r>
        <w:t>อินสแตนซ์หนึ่งของ Windows Server Standard แต่ละอินสแตนซ์ใน OSE เสมือนไม่เกินสองสภาพแวดล้อม</w:t>
      </w:r>
    </w:p>
    <w:p w:rsidR="002731DA" w:rsidRDefault="00B27E7D">
      <w:pPr>
        <w:pStyle w:val="PURBody-Indented"/>
      </w:pPr>
      <w:r>
        <w:t xml:space="preserve">หากท่านใช้อินสแตนซ์สำหรับใช้งานตามจำนวนที่ได้รับอนุญาตสูงสุด (จริงและเสมือน) อินสแตนซ์ที่ใช้งานอยู่ใน OSE จริงจะสามารถใช้ได้เฉพาะเพื่อให้บริการบริหารจัดการ (Host) และจัดการ OSE เสมือนเท่านั้น </w:t>
      </w:r>
    </w:p>
    <w:p w:rsidR="002731DA" w:rsidRDefault="00B27E7D">
      <w:pPr>
        <w:pStyle w:val="PURBody-Indented"/>
      </w:pPr>
      <w:r>
        <w:rPr>
          <w:b/>
        </w:rPr>
        <w:t xml:space="preserve">สิทธิการใช้งานการจัดการ: </w:t>
      </w:r>
      <w:r>
        <w:t>เพื่อวัตถุประสงค์ในการนำข้อกำหนดสิทธิการใช้งานสำหรับ System Center Standard มาใช้กับการใช้ซอฟต์แวร์ CIS ของท่าน จะถือว่าท่านได้โอนสิทธิการใช้งานให้กับสิทธิการใช้งาน System Center Standard ของเซิร์ฟเวอร์ที่ได้รับสิทธิการใช้งานเท่ากับจำนวนสิทธิการใช้งาน CIS Suite Standard ที่โอนให้กับเซิร์ฟเวอร์</w:t>
      </w:r>
    </w:p>
    <w:p w:rsidR="002731DA" w:rsidRDefault="00B27E7D">
      <w:pPr>
        <w:pStyle w:val="PURBlueStrong-Indented"/>
      </w:pPr>
      <w:r>
        <w:t>ข้อกำหนดเพิ่มเติม</w:t>
      </w:r>
    </w:p>
    <w:p w:rsidR="002731DA" w:rsidRDefault="00B27E7D">
      <w:pPr>
        <w:pStyle w:val="PURBullet-Indented"/>
        <w:numPr>
          <w:ilvl w:val="0"/>
          <w:numId w:val="134"/>
        </w:numPr>
      </w:pPr>
      <w:r>
        <w:t xml:space="preserve">• แม้จะมีข้อขัดแย้งใดในข้อตกลง Volume licensing ของท่านและข้อกำหนดสิทธิการใช้งานสากลในสิทธิการใช้ผลิตภัณฑ์ (Product Use Right) เหล่านี้เกี่ยวกับการอัพเกรดและการดาวน์เกรดคอมโพเนนต์โดยแยกต่างหาก ท่านสามารถใช้งานผลิตภัณฑ์ใดๆ รุ่นก่อนหน้าหรือรุ่นที่ต่ำกว่าซึ่งรวมอยู่ในชุด CIS ได้ตามที่ได้รับอนุญาตในข้อกำหนดสิทธิการใช้งานของผลิตภัณฑ์ดังกล่าวในสิทธิการใช้ผลิตภัณฑ์ (Product Use Right) </w:t>
      </w:r>
    </w:p>
    <w:p w:rsidR="002731DA" w:rsidRDefault="00B27E7D">
      <w:pPr>
        <w:pStyle w:val="PURBullet-Indented"/>
        <w:numPr>
          <w:ilvl w:val="0"/>
          <w:numId w:val="134"/>
        </w:numPr>
      </w:pPr>
      <w:r>
        <w:t>ข้อกำหนดอื่นๆ ทั้งหมดในการได้รับและโอน External Connector License, CAL และสิทธิการใช้งานการจัดการให้กับผู้ใช้หรืออุปกรณ์สำหรับการเข้าใช้และการจัดการ ตามที่ระบุอยู่ในสิทธิการใช้ผลิตภัณฑ์ (Product Use Right) จะยังคงมีผลสมบูรณ์และบังคับใช้ได้</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7553"/>
      <w:bookmarkStart w:id="285" w:name="_Toc414967736"/>
      <w:r>
        <w:instrText>Virtual Desktop Infrastructure (VDI) Suite</w:instrText>
      </w:r>
      <w:bookmarkEnd w:id="284"/>
      <w:bookmarkEnd w:id="285"/>
      <w:r>
        <w:instrText>" \l 2</w:instrText>
      </w:r>
      <w:r>
        <w:fldChar w:fldCharType="end"/>
      </w:r>
    </w:p>
    <w:p w:rsidR="002731DA" w:rsidRDefault="00B27E7D">
      <w:pPr>
        <w:pStyle w:val="PURLicenseTerm"/>
      </w:pPr>
      <w:r>
        <w:t xml:space="preserve">       ข้อกำหนดสิทธิการใช้งานที่มีผลใช้กับการใช้งานผลิตภัณฑ์นี้เป็นข้อกำหนดสิทธิการใช้งานสากล ข้อกำหนดสิทธิการใช้งานทั่วไปสำหรับรูปแบบสิทธิการใช้งานนี้และรูปแบบต่อไปนี้     </w:t>
      </w:r>
    </w:p>
    <w:p w:rsidR="002731DA" w:rsidRDefault="00B27E7D">
      <w:pPr>
        <w:pStyle w:val="PURBlueBGHeader"/>
      </w:pPr>
      <w:r>
        <w:t>ข้อกำหนดเพิ่มเติมมีดังนี้</w:t>
      </w:r>
    </w:p>
    <w:p w:rsidR="002731DA" w:rsidRDefault="00B27E7D">
      <w:pPr>
        <w:pStyle w:val="PURBlueStrong-Indented"/>
      </w:pPr>
      <w:r>
        <w:t>สิทธิการใช้งานจากการสมัครใช้</w:t>
      </w:r>
    </w:p>
    <w:p w:rsidR="002731DA" w:rsidRDefault="00B27E7D">
      <w:pPr>
        <w:pStyle w:val="PURBody-Indented"/>
      </w:pPr>
      <w:r>
        <w:t>“สิทธิการใช้งาน VDI suite” เป็นสิทธิที่ได้รับจากการสมัครใช้ สิทธิการใช้ซอฟต์แวร์ภายใต้สิทธิการใช้งานจากการสมัครใช้จะสิ้นอายุ เมื่อ enrollment หรือข้อตกลง Volume licensing ตามที่ท่านได้รับการอนุญาตให้ใช้สิทธินั้นสิ้นอายุหรือสิ้นสุดลง สิทธิของท่านในการใช้หรือเข้าถึงซอฟต์แวร์ หรือจัดการ OSE ภายใต้สิทธิการใช้งาน VDI suite จะสิ้นสุดลงเมื่อสิทธิการใช้งานนั้นสิ้นอายุ แม้จะมีข้อขัดแย้งใดในข้อตกลง Volume licensing ของท่านก็ตาม</w:t>
      </w:r>
    </w:p>
    <w:p w:rsidR="002731DA" w:rsidRDefault="00B27E7D">
      <w:pPr>
        <w:pStyle w:val="PURBlueStrong-Indented"/>
      </w:pPr>
      <w:r>
        <w:t>สิทธิการใช้งานข้ามเขต (Roaming Use Right)</w:t>
      </w:r>
    </w:p>
    <w:p w:rsidR="002731DA" w:rsidRDefault="00B27E7D">
      <w:pPr>
        <w:pStyle w:val="PURBody-Indented"/>
      </w:pPr>
      <w:r>
        <w:t>ยกเว้นตามที่ชี้แจงไว้ด้านล่าง มีผู้ใช้หลักของอุปกรณ์ที่ได้รับอนุญาตให้ใช้สิทธิ VDI เพียงรายเดียวเท่านั้นที่สามารถเข้าใช้ OSE ของไคลเอ็นต์เสมือนแบบระยะไกลจากอุปกรณ์ภายนอกใดๆ ที่มีคุณสมบัติตามที่กำหนด โดยไม่ต้องได้รับสิทธิการใช้งาน VDI suite สำหรับอุปกรณ์นั้นแยกต่างหาก แม้จะมีข้อขัดแย้งใดในข้อตกลง Volume licensing ของท่าน เดสก์ท็อปที่มีคุณสมบัติตามที่กำหนด (Qualified desktop) จะไม่รวมอยู่ในอุปกรณ์ภายนอกที่มีคุณสมบัติตามที่กำหนดซึ่งผู้ใช้ของท่านเข้าถึงและใช้ซอฟต์แวร์และผลิตภัณฑ์ใดๆ ขององค์กรเพียงอย่างเดียวภายใต้สิทธิการใช้งานข้ามเขต</w:t>
      </w:r>
    </w:p>
    <w:p w:rsidR="002731DA" w:rsidRDefault="00B27E7D">
      <w:pPr>
        <w:pStyle w:val="PURBullet-Indented"/>
        <w:numPr>
          <w:ilvl w:val="0"/>
          <w:numId w:val="135"/>
        </w:numPr>
      </w:pPr>
      <w:r>
        <w:t>เมื่อผู้ใช้หลักอยู่ในสถานที่ของท่านหรือของบริษัทในเครือของท่าน สิทธิการใช้งานข้ามเขตจะไม่มีผลใช้บังคับ</w:t>
      </w:r>
    </w:p>
    <w:p w:rsidR="002731DA" w:rsidRDefault="00B27E7D">
      <w:pPr>
        <w:pStyle w:val="PURBullet-Indented"/>
        <w:numPr>
          <w:ilvl w:val="0"/>
          <w:numId w:val="135"/>
        </w:numPr>
      </w:pPr>
      <w:r>
        <w:t xml:space="preserve">ข้อจำกัดต่อการเข้าใช้ซอฟต์แวร์ Windows Server เพื่อให้บริการบริหารจัดการ (Host) ส่วนติดต่อผู้ใช้แบบกราฟิก (ที่ใช้ฟังก์ชันการทำงานของ RDS หรือเทคโนโลยีอื่น) จะมีผลใช้บังคับต่อไป เมื่อมีการเรียกใช้สิทธิการใช้งานข้ามเขต </w:t>
      </w:r>
    </w:p>
    <w:p w:rsidR="002731DA" w:rsidRDefault="00B27E7D">
      <w:pPr>
        <w:pStyle w:val="PURBullet-Indented"/>
        <w:numPr>
          <w:ilvl w:val="0"/>
          <w:numId w:val="135"/>
        </w:numPr>
      </w:pPr>
      <w:r>
        <w:t>ท่านไม่สามารถอนุญาตให้เข้าใช้ OSE ของไคลเอ็นต์เสมือนจากอุปกรณ์ที่ได้รับอนุญาตให้ใช้สิทธิ VDI และจากอุปกรณ์ภายนอกได้ในเวลาเดียวกัน</w:t>
      </w:r>
    </w:p>
    <w:p w:rsidR="002731DA" w:rsidRDefault="00B27E7D">
      <w:pPr>
        <w:pStyle w:val="PURBullet-Indented"/>
        <w:numPr>
          <w:ilvl w:val="0"/>
          <w:numId w:val="135"/>
        </w:numPr>
      </w:pPr>
      <w:r>
        <w:t xml:space="preserve">การเข้าใช้ทั้งหมดภายใต้สิทธิการใช้งานข้ามเขตจะต้องเป็นไปเพื่อวัตถุประสงค์ที่เกี่ยวข้องกับงานเท่านั้น </w:t>
      </w:r>
    </w:p>
    <w:p w:rsidR="002731DA" w:rsidRDefault="00B27E7D">
      <w:pPr>
        <w:pStyle w:val="PURBullet-Indented"/>
        <w:numPr>
          <w:ilvl w:val="0"/>
          <w:numId w:val="135"/>
        </w:numPr>
      </w:pPr>
      <w:r>
        <w:t>สิทธิของผู้ใช้หลักในการเข้าใช้ OSE ของไคลเอ็นต์เสมือนภายใต้สิทธิการใช้งานข้ามเขตจะสิ้นสุดลงเมื่อสิทธิที่สัมพันธ์กันบนอุปกรณ์ที่ได้รับอนุญาตให้ใช้สิทธิ VDI สิ้นอายุลง หรือมีการเปลี่ยนแปลงเกี่ยวกับสถานะของผู้ใช้หลัก หรือเมื่อผู้ใช้หลักออกจากองค์กรของท่าน ในเวลาดังกล่าว ท่านต้องตรวจสอบให้แน่ใจว่าผู้ใช้นั้นไม่ได้เข้าใช้ OSE ของไคลเอ็นต์เสมือนภายใต้สิทธิการใช้งานข้ามเขตอีกต่อไป</w:t>
      </w:r>
    </w:p>
    <w:p w:rsidR="002731DA" w:rsidRDefault="00B27E7D">
      <w:pPr>
        <w:pStyle w:val="PURBlueStrong-Indented"/>
      </w:pPr>
      <w:r>
        <w:t>สิทธิการใช้ที่เกี่ยวข้อง</w:t>
      </w:r>
    </w:p>
    <w:p w:rsidR="002731DA" w:rsidRDefault="00B27E7D">
      <w:pPr>
        <w:pStyle w:val="PURBody-Indented"/>
      </w:pPr>
      <w:r>
        <w:t>การเข้าถึงและใช้ซอฟต์แวร์ VDI ของท่าน และการจัดการ OSE ของไคลเอ็นต์เสมือนที่เข้าถึงโดยอุปกรณ์ที่ได้รับอนุญาตให้ใช้สิทธิ VDI จะอยู่ภายใต้ข้อกำหนดสิทธิการใช้งานสำหรับซอฟต์แวร์ VDI ตามที่ได้รับการแก้ไขโดยข้อกำหนดสิทธิการใช้งานเหล่านี้ สิทธิการใช้งาน VDI Suite เป็นสิทธิการใช้งานสำหรับแต่ละอุปกรณ์เท่านั้น ข้อห้ามเกี่ยวกับการแยกส่วนประกอบซอฟต์แวร์ที่ระบุไว้ในข้อตกลง Volume licensing ไม่มีผลบังคับใช้กับการใช้ซอฟต์แวร์ VDI ของท่าน</w:t>
      </w:r>
    </w:p>
    <w:p w:rsidR="002731DA" w:rsidRDefault="00B27E7D">
      <w:pPr>
        <w:pStyle w:val="PURBlueStrong-Indented"/>
      </w:pPr>
      <w:r>
        <w:t>สิทธิสำหรับซอฟต์แวร์</w:t>
      </w:r>
    </w:p>
    <w:p w:rsidR="002731DA" w:rsidRDefault="00B27E7D">
      <w:pPr>
        <w:pStyle w:val="PURBody-Indented"/>
      </w:pPr>
      <w:r>
        <w:t>VDI Suite ให้สิทธิในการใช้หรือเข้าถึงซอฟต์แวร์ VDI รุ่นใดๆ ต่อไปนี้ระหว่างระยะเวลาของ enrollment หรือข้อตกลง Volume licensing ของท่าน:</w:t>
      </w:r>
    </w:p>
    <w:p w:rsidR="002731DA" w:rsidRDefault="00B27E7D">
      <w:pPr>
        <w:pStyle w:val="PURBullet-Indented"/>
        <w:numPr>
          <w:ilvl w:val="0"/>
          <w:numId w:val="136"/>
        </w:numPr>
      </w:pPr>
      <w:r>
        <w:t xml:space="preserve">Windows Server Remote Desktop Services (“RDS”) </w:t>
      </w:r>
    </w:p>
    <w:p w:rsidR="002731DA" w:rsidRDefault="00B27E7D">
      <w:pPr>
        <w:pStyle w:val="PURBullet-Indented"/>
        <w:numPr>
          <w:ilvl w:val="0"/>
          <w:numId w:val="136"/>
        </w:numPr>
      </w:pPr>
      <w:r>
        <w:t xml:space="preserve">System Center – Virtual Machine Manager (“VMM”) </w:t>
      </w:r>
    </w:p>
    <w:p w:rsidR="002731DA" w:rsidRDefault="00B27E7D">
      <w:pPr>
        <w:pStyle w:val="PURBlueStrong-Indented"/>
      </w:pPr>
      <w:r>
        <w:t>บริการเดสก์ท็อประยะไกล</w:t>
      </w:r>
    </w:p>
    <w:p w:rsidR="002731DA" w:rsidRDefault="00B27E7D">
      <w:pPr>
        <w:pStyle w:val="PURBody-Indented"/>
      </w:pPr>
      <w:r>
        <w:t>ท่านสามารถเข้าถึง RDS จากอุปกรณ์ที่ได้รับอนุญาตให้ใช้สิทธิ VDI ของท่านได้โดยตรงหรือโดยอ้อม โดยมีข้อยกเว้นดังต่อไปนี้ ท่านไม่สามารถเข้าใช้ซอฟต์แวร์ Windows Server เพื่อให้บริการบริหารจัดการ (Host) ส่วนติดต่อผู้ใช้แบบกราฟิก (ที่ใช้ฟังก์ชันการทำงานของ RDS หรือเทคโนโลยีอื่น) ไม่ว่าจะเป็นในลักษณะ:</w:t>
      </w:r>
    </w:p>
    <w:p w:rsidR="002731DA" w:rsidRDefault="00B27E7D">
      <w:pPr>
        <w:pStyle w:val="PURBullet-Indented"/>
        <w:numPr>
          <w:ilvl w:val="0"/>
          <w:numId w:val="137"/>
        </w:numPr>
      </w:pPr>
      <w:r>
        <w:t xml:space="preserve">เข้าถึงโดยตรงจากอุปกรณ์ที่ได้รับอนุญาตให้ใช้สิทธิ VDI ของท่าน หรือ </w:t>
      </w:r>
    </w:p>
    <w:p w:rsidR="002731DA" w:rsidRDefault="00B27E7D">
      <w:pPr>
        <w:pStyle w:val="PURBullet-Indented"/>
        <w:numPr>
          <w:ilvl w:val="0"/>
          <w:numId w:val="137"/>
        </w:numPr>
      </w:pPr>
      <w:r>
        <w:t>เข้าถึงโดยอ้อมผ่าน OSE เสมือนบนโฮสต์ VDI ของท่าน</w:t>
      </w:r>
    </w:p>
    <w:p w:rsidR="002731DA" w:rsidRDefault="00B27E7D">
      <w:pPr>
        <w:pStyle w:val="PURBody-Indented"/>
      </w:pPr>
      <w:r>
        <w:t>แม้จะมีข้อขัดแย้งใดในข้อกำหนดสิทธิการใช้งานสำหรับ Windows Server ท่านไม่จำเป็นต้องใช้ RDS CAL สำหรับอุปกรณ์ที่ได้รับอนุญาตให้ใช้สิทธิ VDI หรือโฮสต์ VDI เพื่ออนุญาตการเข้าถึงนี้ อย่างไรก็ตาม ท่านต้องได้รับและโอนสิทธิ Windows Server CAL พื้นฐานให้กับทั้งสองอุปกรณ์ หรือให้กับผู้ใช้ที่เข้าถึง</w:t>
      </w:r>
    </w:p>
    <w:p w:rsidR="002731DA" w:rsidRDefault="00B27E7D">
      <w:pPr>
        <w:pStyle w:val="PURBlueStrong-Indented"/>
      </w:pPr>
      <w:r>
        <w:t>System Center – Virtual Machine Manager</w:t>
      </w:r>
    </w:p>
    <w:p w:rsidR="002731DA" w:rsidRDefault="00B27E7D">
      <w:pPr>
        <w:pStyle w:val="PURBody-Indented"/>
      </w:pPr>
      <w:r>
        <w:t>ท่านสามารถใช้ VMM ภายใต้สิทธิการใช้งาน VDI suite ของท่านเพื่อจัดการ OSE ของไคลเอ็นต์เสมือนซึ่งมีซอฟต์แวร์ที่ท่านใช้งานจากระยะไกลจากอุปกรณ์ที่ได้รับอนุญาตให้ใช้สิทธิ VDI ทำงานอยู่ได้ครั้งละไม่เกินสี่สภาพแวดล้อม OSE เสมือนเหล่านั้นอาจอยู่บนโฮสต์ VDI ต่างๆ ได้ไม่เกินสี่โฮสต์ ท่านไม่สามารถจัดการ OSE ที่ไม่ได้อยู่บนโฮสต์ VDI</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2731DA">
      <w:pPr>
        <w:sectPr w:rsidR="002731DA">
          <w:headerReference w:type="default" r:id="rId128"/>
          <w:footerReference w:type="default" r:id="rId129"/>
          <w:type w:val="continuous"/>
          <w:pgSz w:w="12240" w:h="15840" w:code="1"/>
          <w:pgMar w:top="1170" w:right="720" w:bottom="720" w:left="720" w:header="432" w:footer="288" w:gutter="0"/>
          <w:cols w:space="360"/>
        </w:sectPr>
      </w:pPr>
    </w:p>
    <w:p w:rsidR="002731DA" w:rsidRDefault="00B27E7D">
      <w:pPr>
        <w:pStyle w:val="PURSectionHeading"/>
        <w:pageBreakBefore/>
      </w:pPr>
      <w:bookmarkStart w:id="286" w:name="_Sec10"/>
      <w:bookmarkEnd w:id="273"/>
      <w:r>
        <w:t>ภาคผนวก 1: คำบอกกล่าว</w:t>
      </w:r>
      <w:r>
        <w:fldChar w:fldCharType="begin"/>
      </w:r>
      <w:r>
        <w:instrText xml:space="preserve"> TC "</w:instrText>
      </w:r>
      <w:bookmarkStart w:id="287" w:name="_Toc414967737"/>
      <w:r>
        <w:instrText>ภาคผนวก 1: คำบอกกล่าว</w:instrText>
      </w:r>
      <w:bookmarkEnd w:id="287"/>
      <w:r>
        <w:instrText>" \l 1</w:instrText>
      </w:r>
      <w:r>
        <w:fldChar w:fldCharType="end"/>
      </w:r>
    </w:p>
    <w:p w:rsidR="002731DA" w:rsidRDefault="00B27E7D">
      <w:pPr>
        <w:pStyle w:val="PURHeading1"/>
      </w:pPr>
      <w:r>
        <w:t>Bing Maps</w:t>
      </w:r>
    </w:p>
    <w:p w:rsidR="002731DA" w:rsidRDefault="00B27E7D">
      <w:pPr>
        <w:pStyle w:val="PURBody-Indented"/>
      </w:pPr>
      <w:r>
        <w:t xml:space="preserve">ผลิตภัณฑ์นี้รวมถึงการใช้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ของท่านจะอยู่ภายใต้ข้อกำหนดการใช้งานสำหรับผู้ใช้ Bing Maps ซึ่งสามารถอ่านได้ที่ </w:t>
      </w:r>
      <w:hyperlink r:id="rId130">
        <w:r>
          <w:rPr>
            <w:color w:val="00467F"/>
            <w:u w:val="single"/>
          </w:rPr>
          <w:t>http://go.microsoft.com/?linkid=9710837</w:t>
        </w:r>
      </w:hyperlink>
      <w:r>
        <w:t xml:space="preserve"> และนโยบายความเป็นส่วนตัวของ Bing Maps ซึ่งสามารถอ่านได้ที่ </w:t>
      </w:r>
      <w:hyperlink r:id="rId131">
        <w:r>
          <w:rPr>
            <w:color w:val="00467F"/>
            <w:u w:val="single"/>
          </w:rPr>
          <w:t>http://go.microsoft.com/fwlink/?LinkID=248686</w:t>
        </w:r>
      </w:hyperlink>
    </w:p>
    <w:p w:rsidR="002731DA" w:rsidRDefault="00B27E7D">
      <w:pPr>
        <w:pStyle w:val="PURHeading1"/>
      </w:pPr>
      <w:r>
        <w:t>Location Framework</w:t>
      </w:r>
    </w:p>
    <w:p w:rsidR="002731DA" w:rsidRDefault="00B27E7D">
      <w:pPr>
        <w:pStyle w:val="PURBody-Indented"/>
      </w:pPr>
      <w:r>
        <w:t>ซอฟต์แวร์นี้อาจมีคอมโพเนนต์ Location Framework ซึ่งทำให้มีการสนับสนุนบริการตำแหน่งในโปรแกรมได้ นอกเหนือจากข้อจำกัดอื่นๆ ในข้อตกลง Volume licensing ของท่านแล้ว ท่านต้องปฏิบัติตามกฎหมายและกฎระเบียบในพื้นที่ที่ใช้บังคับทั้งหมดเมื่อใช้คอมโพเนนต์ Location Framework หรือส่วนที่เหลือของซอฟต์แวร์</w:t>
      </w:r>
    </w:p>
    <w:p w:rsidR="002731DA" w:rsidRDefault="00B27E7D">
      <w:pPr>
        <w:pStyle w:val="PURHeading1"/>
      </w:pPr>
      <w:r>
        <w:t>Mapping API</w:t>
      </w:r>
    </w:p>
    <w:p w:rsidR="002731DA" w:rsidRDefault="00B27E7D">
      <w:pPr>
        <w:pStyle w:val="PURBody-Indented"/>
      </w:pPr>
      <w:r>
        <w:t>ซอฟต์แวร์นี้อาจประกอบด้วยส่วนติดต่อการตั้งโปรแกรมประยุกต์ที่จัดให้มีแผนที่ และคุณลักษณะและบริการการทำแผนที่อื่นๆ ที่เกี่ยวข้องซึ่งไม่ได้ให้บริการโดย Bing (“Mapping API เพิ่มเติม”) Mapping API เพิ่มเติมเหล่านี้จะอยู่ภายใต้ข้อกำหนดและเงื่อนไขเพิ่มเติมและอาจต้องมีการชำระค่าธรรมเนียมให้กับ Microsoft และ/หรือผู้ให้บริการที่เป็นบุคคลภายนอกตามการใช้หรือปริมาณการใช้ API ดังกล่าว โดยข้อกำหนดและเงื่อนไขเหล่านี้จะมีเมื่อท่านได้รับคีย์ผลิตภัณฑ์ใดๆ ที่จำเป็นในการใช้ Mapping API เพิ่มเติมดังกล่าวหรือเมื่อท่านตรวจดูหรือได้รับเอกสารประกอบที่เกี่ยวข้องกับการใช้ Mapping API เพิ่มเติมดังกล่าว</w:t>
      </w:r>
    </w:p>
    <w:p w:rsidR="002731DA" w:rsidRDefault="00B27E7D">
      <w:pPr>
        <w:pStyle w:val="PURHeading1"/>
      </w:pPr>
      <w:r>
        <w:t>บัญชี Microsoft ใน Visual Studio</w:t>
      </w:r>
    </w:p>
    <w:p w:rsidR="002731DA" w:rsidRDefault="00B27E7D">
      <w:pPr>
        <w:pStyle w:val="PURBody-Indented"/>
      </w:pPr>
      <w:r>
        <w:t xml:space="preserve">หากท่านกำลังใช้งานซอฟต์แวร์บน Windows 8.1, Windows 8 หรือ Windows 7 ที่มี Sign-in Assistant หรือรุ่นอื่นใดของ Windows ที่สนับสนุนการจัดให้มีบัญชี Microsoft โดยตรงให้กับซอฟต์แวร์และท่านได้เข้าสู่ระบบของบัญชี Microsoft ใน Windows รุ่นดังกล่าวแล้ว ท่านจะสามารถเข้าสู่ระบบได้โดยอัตโนมัติไปยังซอฟต์แวร์และบริการ VisualStudio.com ที่เข้าถึงโดยซอฟต์แวร์ซึ่งใช้บัญชี Microsoft เดียวกัน ซึ่งจะทำให้ท่านสามารถเข้าถึงบริการภายในซอฟต์แวร์และใช้งานการตั้งค่าของซอฟต์แวร์ข้ามเขตได้ โดยไม่ถูกขอให้ป้อนหลักฐานยืนยันสำหรับบัญชี Microsoft ของท่านอีกครั้งในแต่ละครั้งที่ท่านเริ่มใช้ซอฟต์แวร์ สำหรับข้อมูลเพิ่มเติมเกี่ยวกับการเข้าสู่ระบบของซอฟต์แวร์และบริการที่มีอยู่ในซอฟต์แวร์ด้วยบัญชี Microsoft โปรดดูนโยบายความเป็นส่วนตัวที่ </w:t>
      </w:r>
      <w:hyperlink r:id="rId132">
        <w:r>
          <w:rPr>
            <w:color w:val="00467F"/>
            <w:u w:val="single"/>
          </w:rPr>
          <w:t>http://go.microsoft.com/fwlink/?LinkId=286720</w:t>
        </w:r>
      </w:hyperlink>
    </w:p>
    <w:p w:rsidR="002731DA" w:rsidRDefault="00B27E7D">
      <w:pPr>
        <w:pStyle w:val="PURHeading1"/>
      </w:pPr>
      <w:r>
        <w:t>การบอกกล่าวการปรับปรุงอัตโนมัติสำหรับ SQL Server รุ่นก่อนหน้า</w:t>
      </w:r>
    </w:p>
    <w:p w:rsidR="002731DA" w:rsidRDefault="00B27E7D">
      <w:pPr>
        <w:pStyle w:val="PURBody-Indented"/>
      </w:pPr>
      <w:r>
        <w:t xml:space="preserve">หากมีการติดตั้งซอฟต์แวร์บนเซิร์ฟเวอร์หรือุปกรณ์ที่ใช้งาน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จากการติดตั้งซอฟต์แวร์นี้บนเซิร์ฟเวอร์หรืออุปกรณ์ที่กำลังใช้งานรุ่นดังกล่าว ท่านยินยอมให้มีการปรับปรุงรุ่นและสำเนาของ SQL Server ดังกล่าวทั้งหมด (รวมถึงส่วนประกอบต่างๆ) ที่ใช้งานบนเซิร์ฟเวอร์หรืออุปกรณ์นั้น </w:t>
      </w:r>
    </w:p>
    <w:p w:rsidR="002731DA" w:rsidRDefault="00B27E7D">
      <w:pPr>
        <w:pStyle w:val="PURHeading1"/>
      </w:pPr>
      <w:r>
        <w:t>การบอกกล่าวการถ่ายโอนข้อมูล</w:t>
      </w:r>
    </w:p>
    <w:p w:rsidR="002731DA" w:rsidRDefault="00B27E7D">
      <w:pPr>
        <w:pStyle w:val="PURBody-Indented"/>
      </w:pPr>
      <w:r>
        <w:t xml:space="preserve">ผลิตภัณฑ์นี้มีคุณลักษณะของซอฟต์แวร์ที่ทำการเชื่อมต่อกับ Microsoft หรือผู้ให้บริการรายอื่นผ่านระบบอินเทอร์เน็ต คุณลักษณะเหล่านี้มีระบุไว้ในเอกสารการบอกกล่าวการถ่ายโอนข้อมูลที่ </w:t>
      </w:r>
      <w:hyperlink r:id="rId133">
        <w:r>
          <w:rPr>
            <w:color w:val="00467F"/>
            <w:u w:val="single"/>
          </w:rPr>
          <w:t>http://microsoft.com/licensing/contracts</w:t>
        </w:r>
      </w:hyperlink>
      <w:r>
        <w:t xml:space="preserve"> Microsoft จัดเตรียมบริการไว้ให้พร้อมกับผลิตภัณฑ์ผ่านคุณลักษณะเหล่านี้ ท่านจะไม่ได้รับการบอกกล่าวเมื่อมีการเชื่อมต่อโดยคุณลักษณะ ในบางกรณี ท่านอาจจะปิดคุณลักษณะเหล่านี้หรือไม่ใช้คุณลักษณะเหล่านี้</w:t>
      </w:r>
    </w:p>
    <w:p w:rsidR="002731DA" w:rsidRDefault="00B27E7D">
      <w:pPr>
        <w:pStyle w:val="PURHeading2"/>
      </w:pPr>
      <w:r>
        <w:t>ข้อมูลคอมพิวเตอร์</w:t>
      </w:r>
    </w:p>
    <w:p w:rsidR="002731DA" w:rsidRDefault="00B27E7D">
      <w:pPr>
        <w:pStyle w:val="PURBody-Indented"/>
      </w:pPr>
      <w:r>
        <w:t xml:space="preserve">คุณลักษณะเหล่านี้ใช้โปรโตคอลสำหรับอินเทอร์เน็ต ที่ทำหน้าที่ส่งข้อมูลคอมพิวเตอร์ไปยังระบบที่เหมาะสม เช่น ที่อยู่โปรโตคอลสำหรับอินเทอร์เน็ตของท่าน ชนิดของระบบปฏิบัติการ เบราว์เซอร์และชื่อและรุ่นของซอฟต์แวร์ที่ท่านกำลังใช้ และรหัสภาษาของอุปกรณ์เมื่อท่านติดตั้งซอฟต์แวร์ </w:t>
      </w:r>
    </w:p>
    <w:p w:rsidR="002731DA" w:rsidRDefault="00B27E7D">
      <w:pPr>
        <w:pStyle w:val="PURHeading2"/>
      </w:pPr>
      <w:r>
        <w:t>การใช้ข้อมูล</w:t>
      </w:r>
    </w:p>
    <w:p w:rsidR="002731DA" w:rsidRDefault="00B27E7D">
      <w:pPr>
        <w:pStyle w:val="PURBody-Indented"/>
      </w:pPr>
      <w:r>
        <w:t>Microsoft ไม่ได้ใช้ข้อมูลเพื่อระบุถึงตัวท่านหรือติดต่อท่าน Microsoft ใช้ข้อมูลนี้เพื่อการจัดเตรียมบริการต่าง ๆ ไว้ให้แก่ท่านเมื่อท่านใช้งานซอฟต์แวร์ Microsoft อาจใช้ข้อมูลจากเครื่องคอมพิวเตอร์ ข้อมูลส่วนช่วยดำเนินการ ข้อมูลคำแนะนำในการค้นหา รายงานข้อผิดพลาด รายงาน Malware และรายงานการกรอง URL เพื่อปรับปรุงซอฟต์แวร์และบริการของเรา เราอาจใช้ข้อมูลดังกล่าวร่วมกับบุคคลอื่น เช่น ผู้ค้าฮาร์ดแวร์และซอฟต์แวร์ และอาจใช้ข้อมูลเหล่านี้เพื่อปรับปรุงการเรียกใช้ผลิตภัณฑ์กับซอฟต์แวร์ของ Microsoft</w:t>
      </w:r>
    </w:p>
    <w:p w:rsidR="002731DA" w:rsidRDefault="00B27E7D">
      <w:pPr>
        <w:pStyle w:val="PURHeading2"/>
      </w:pPr>
      <w:r>
        <w:t>การยินยอมสำหรับการถ่ายโอนข้อมูล</w:t>
      </w:r>
    </w:p>
    <w:p w:rsidR="002731DA" w:rsidRDefault="00B27E7D">
      <w:pPr>
        <w:pStyle w:val="PURBody-Indented"/>
      </w:pPr>
      <w:r>
        <w:t xml:space="preserve">ในการใช้งานซอฟต์แวร์เหล่านี้ ท่านต้องยินยอมให้มีการถ่ายโอนข้อมูลคอมพิวเตอร์ไปยังระบบที่เหมาะสม เช่น ที่อยู่โปรโตคอลสำหรับอินเทอร์เน็ตของท่าน ชนิดของระบบปฏิบัติการ เบราว์เซอร์และชื่อและรุ่นของซอฟต์แวร์ที่ท่านกำลังใช้ และรหัสภาษาของอุปกรณ์ที่ท่านใช้งานซอฟต์แวร์ </w:t>
      </w:r>
    </w:p>
    <w:p w:rsidR="002731DA" w:rsidRDefault="00B27E7D">
      <w:pPr>
        <w:pStyle w:val="PURHeading1"/>
      </w:pPr>
      <w:r>
        <w:t>การบอกกล่าวเกี่ยวกับ H.264/AVC Visual Standard, VC-1 Video Standard และ MPEG-4 Part 2 Visual Standard</w:t>
      </w:r>
    </w:p>
    <w:p w:rsidR="002731DA" w:rsidRDefault="00B27E7D">
      <w:pPr>
        <w:pStyle w:val="PUR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โปรดดูที่ </w:t>
      </w:r>
      <w:hyperlink r:id="rId134">
        <w:r>
          <w:rPr>
            <w:color w:val="00467F"/>
            <w:u w:val="single"/>
          </w:rPr>
          <w:t>http://www.mpegla.com</w:t>
        </w:r>
      </w:hyperlink>
      <w:r>
        <w:t xml:space="preserve"> เพื่อความชัดเจน การบอกกล่าวนี้ไม่ได้จำกัดหรือห้ามการใช้ซอฟต์แวร์เพื่อการใช้งานทางธุรกิจตามปกติที่เป็นการส่วนตัวสำหรับธุรกิจดังกล่าว ซึ่งไม่ได้รวมถึง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2731DA" w:rsidRDefault="00B27E7D">
      <w:pPr>
        <w:pStyle w:val="PURHeading1"/>
      </w:pPr>
      <w:r>
        <w:t>ซอฟต์แวร์ที่อาจไม่เป็นที่ต้องการ (การบอกกล่าว I)</w:t>
      </w:r>
    </w:p>
    <w:p w:rsidR="002731DA" w:rsidRDefault="00B27E7D">
      <w:pPr>
        <w:pStyle w:val="PURBody-Indented"/>
      </w:pPr>
      <w:r>
        <w:t>เมื่อเปิดใช้งาน Windows Defender จะค้นหาซอฟต์แวร์ที่ไม่พึงประสงค์หลายประเภท (“Malware”) รวมถึงไวรัส หนอนไวรัส บอท รูตคิต “สปายแวร์” “แอดแวร์” และซอฟต์แวร์อื่นๆ ที่อาจไม่เป็นที่ต้องการในคอมพิวเตอร์ของท่าน หากท่านเลือกการตั้งค่าความปลอดภัยที่แนะนำไว้ เมื่อท่านเริ่มต้นใช้ซอฟต์แวร์เป็นครั้งแรก Malware ดังกล่าวและซอฟต์แวร์อื่นๆ ที่อาจไม่เป็นที่ต้องการซึ่งได้รับการจัดอันดับ “สูง” หรือ “รุนแรง” จะถูกลบออกไปโดยอัตโนมัติ การลบนี้อาจเป็นผลให้ซอฟต์แวร์อื่นๆ ในคอมพิวเตอร์ของท่านหยุดทำงาน หรือทำให้ท่านละเมิดสิทธิการใช้งานซอฟต์แวร์ดังกล่าว</w:t>
      </w:r>
    </w:p>
    <w:p w:rsidR="002731DA" w:rsidRDefault="00B27E7D">
      <w:pPr>
        <w:pStyle w:val="PURBody-Indented"/>
      </w:pPr>
      <w:r>
        <w:t>ซอฟต์แวร์ซึ่งไม่เป็นที่ต้องการนั้นมีความเป็นไปได้ว่าอาจถูกลบหรือปิดใช้งาน หากท่านใช้ Windows Defender และ Windows Update แล้ว Windows Defender จะได้รับการปรับปรุงเป็นประจำผ่านทาง Windows Update</w:t>
      </w:r>
    </w:p>
    <w:p w:rsidR="002731DA" w:rsidRDefault="00B27E7D">
      <w:pPr>
        <w:pStyle w:val="PURHeading1"/>
      </w:pPr>
      <w:r>
        <w:t>ซอฟต์แวร์ที่อาจไม่เป็นที่ต้องการ (การบอกกล่าว II)</w:t>
      </w:r>
    </w:p>
    <w:p w:rsidR="002731DA" w:rsidRDefault="00B27E7D">
      <w:pPr>
        <w:pStyle w:val="PURBody-Indented"/>
      </w:pPr>
      <w:r>
        <w:t>ซอฟต์แวร์จะค้นหา Malware ที่มีอันตรายระดับต่ำถึงปานกลางในคอมพิวเตอร์ของท่าน ซึ่งรวมถึงแต่ไม่จำกัดเพียงสปายแวร์ และซอฟต์แวร์ที่อาจไม่เป็นที่ต้องการอื่นๆ (“ซอฟต์แวร์ที่อาจไม่เป็นที่ต้องการ”) ซอฟต์แวร์จะลบหรือปิดใช้งานซอฟต์แวร์ที่อาจไม่เป็นที่ต้องการที่มีอันตรายระดับต่ำถึงปานกลางเท่านั้น หากท่านตกลงยินยอม การลบหรือปิดใช้งานซอฟต์แวร์ที่อาจไม่เป็นที่ต้องการอาจทำให้ซอฟต์แวร์อื่นบนคอมพิวเตอร์ของท่านหยุดทำงาน และอาจทำให้ท่านละเมิดสิทธิการใช้งานในการใช้งานซอฟต์แวร์อื่นบนคอมพิวเตอร์ของท่าน หากซอฟต์แวร์อื่นติดตั้งซอฟต์แวร์ที่อาจไม่เป็นที่ต้องการนี้บนคอมพิวเตอร์ตามเงื่อนไขการใช้งานซอฟต์แวร์อื่นของท่าน ท่านควรอ่านข้อตกลงสิทธิการใช้งานสำหรับซอฟต์แวร์อื่นก่อนที่จะอนุญาตให้ลบซอฟต์แวร์ที่อาจไม่เป็นที่ต้องการนี้</w:t>
      </w:r>
    </w:p>
    <w:p w:rsidR="002731DA" w:rsidRDefault="00B27E7D">
      <w:pPr>
        <w:pStyle w:val="PURBody-Indented"/>
      </w:pPr>
      <w:r>
        <w:t>จากการใช้งานซอฟต์แวร์นี้ ท่านหรือระบบยังจะสามารถลบหรือปิดใช้งานซอฟต์แวร์ที่ไม่ใช่ซอฟต์แวร์ที่อาจจะไม่เป็นที่ต้องการได้</w:t>
      </w:r>
    </w:p>
    <w:p w:rsidR="002731DA" w:rsidRDefault="00B27E7D">
      <w:pPr>
        <w:pStyle w:val="PURHeading1"/>
      </w:pPr>
      <w:r>
        <w:t>การบอกกล่าวเกี่ยวกับการบันทึกข้อมูล</w:t>
      </w:r>
    </w:p>
    <w:p w:rsidR="002731DA" w:rsidRDefault="00B27E7D">
      <w:pPr>
        <w:pStyle w:val="PURBody-Indented"/>
      </w:pPr>
      <w:r>
        <w:t>กฎหมายในเขตอำนาจศาลบางแห่งกำหนดให้ต้องมีการบอกกล่าวบุคคลแต่ละรายหรือให้ความยินยอมเป็นรายบุคคลก่อนทำการสกัดกั้น ตรวจสอบ และ/หรือบันทึกการติดต่อสื่อสาร และ/หรือจำกัดการรวบรวม การจัดเก็บ และการใช้ข้อมูลที่สามารถระบุถึงตัวบุคคล ท่านตกลงที่จะปฏิบัติตามกฎหมายที่มีผลใช้บังคับและในการได้มาซึ่งความยินยอมที่จำเป็นทั้งหมด และดำเนินการเปิดเผยข้อมูลที่จำเป็นทั้งหมดก่อนการใช้งาน Online Service และ/หรือคุณลักษณะการบันทึกข้อมูล</w:t>
      </w:r>
    </w:p>
    <w:p w:rsidR="002731DA" w:rsidRDefault="00B27E7D">
      <w:pPr>
        <w:pStyle w:val="PURHeading1"/>
      </w:pPr>
      <w:r>
        <w:t>การบอกกล่าวเกี่ยวกับมาตรฐานตัวแปลงสัญญาณภาพและเสียง</w:t>
      </w:r>
    </w:p>
    <w:p w:rsidR="002731DA" w:rsidRDefault="00B27E7D">
      <w:pPr>
        <w:pStyle w:val="PURBody-Indented"/>
      </w:pPr>
      <w:r>
        <w:t>ซอฟต์แวร์ Windows Embedded 8.1 Industry อาจประกอบด้วยเทคโนโลยีการเข้ารหัสและการถอดรหัสภาพและเสียง ซึ่งไม่ได้เป็นการให้สิทธิการใช้งานสำหรับการนำไปใช้หรือการแจกจ่ายผลิตภัณฑ์เพื่อการค้า (commercial product) หรือบริการใดๆ ท่านมีหน้าที่รับผิดชอบในการกำหนดและได้มาซึ่งสิทธิในสิทธิการใช้งาน เพื่อรวมเทคโนโลยีไว้ในผลิตภัณฑ์และบริการเพื่อการค้าซึ่งท่านพัฒนาขึ้นหรือใช้กับซอฟต์แวร์</w:t>
      </w:r>
    </w:p>
    <w:p w:rsidR="002731DA" w:rsidRDefault="00B27E7D">
      <w:pPr>
        <w:pStyle w:val="PURHeading1"/>
      </w:pPr>
      <w:r>
        <w:t>Yammer</w:t>
      </w:r>
    </w:p>
    <w:p w:rsidR="002731DA" w:rsidRDefault="00B27E7D">
      <w:pPr>
        <w:pStyle w:val="PURBody-Indented"/>
      </w:pPr>
      <w:r>
        <w:t xml:space="preserve">ซอฟต์แวร์ที่เชื่อมต่อ Microsoft Dynamics CRM กับ Yammer จะทำให้สามารถแบ่งปันข้อมูลบางอย่างระหว่างบริการสองบริการได้ ข้อมูลต่อไปนี้จะถูกส่งผ่านตามคำสั่งของท่านหรือผู้ใช้ของท่านไปยัง Yammer ผ่านทาง Microsoft Dynamics CRM: (i) ประกาศ (ii) การเชื่อมโยงไปยังบันทึก CRM (iii) ข้อมูลที่อยู่ในฟิลด์รายละเอียดของบันทึก CRM และ (vi) กิจกรรมหรือเนื้อหาอื่นใดที่ท่านหรือผู้ใช้ของท่านใช้ร่วมกับ Yammer ท่านสามารถอ่านข้อกำหนดการใช้งานของ Yammer ได้ที่ </w:t>
      </w:r>
      <w:hyperlink r:id="rId135">
        <w:r>
          <w:rPr>
            <w:color w:val="00467F"/>
            <w:u w:val="single"/>
          </w:rPr>
          <w:t>https://www.yammer.com/about/terms/</w:t>
        </w:r>
      </w:hyperlink>
      <w:r>
        <w:t xml:space="preserve"> และอ่านนโยบายความเป็นส่วนตัวของ Yammer ได้ที่ </w:t>
      </w:r>
      <w:hyperlink r:id="rId136">
        <w:r>
          <w:rPr>
            <w:color w:val="00467F"/>
            <w:u w:val="single"/>
          </w:rPr>
          <w:t>https://www.yammer.com/about/privacy/</w:t>
        </w:r>
      </w:hyperlink>
      <w:r>
        <w:t xml:space="preserve"> ซึ่งจะมีผลใช้กับข้อมูลลูกค้าที่ส่งไปยัง Yammer</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SectionHeading"/>
        <w:pageBreakBefore/>
      </w:pPr>
      <w:bookmarkStart w:id="288" w:name="_Sec11"/>
      <w:bookmarkEnd w:id="286"/>
      <w:r>
        <w:t>ภาคผนวก 2: Software Assurance Benefit</w:t>
      </w:r>
      <w:r>
        <w:fldChar w:fldCharType="begin"/>
      </w:r>
      <w:r>
        <w:instrText xml:space="preserve"> TC "</w:instrText>
      </w:r>
      <w:bookmarkStart w:id="289" w:name="_Toc414967738"/>
      <w:r>
        <w:instrText>ภาคผนวก 2: Software Assurance Benefit</w:instrText>
      </w:r>
      <w:bookmarkEnd w:id="289"/>
      <w:r>
        <w:instrText>" \l 1</w:instrText>
      </w:r>
      <w:r>
        <w:fldChar w:fldCharType="end"/>
      </w:r>
    </w:p>
    <w:p w:rsidR="002731DA" w:rsidRDefault="00B27E7D">
      <w:pPr>
        <w:pStyle w:val="PURBody-Indented"/>
      </w:pPr>
      <w:r>
        <w:t>สิทธิประโยชน์เหล่านี้กำหนดให้ต้องมี Software Assurance coverage หรือในบางกรณีต้องมี Software Assurance Membership เพื่อรับสิทธิประโยชน์เหล่านี้ โปรดดูที่ Product List สำหรับรายละเอียดและรายการ Software Assurance benefit ยกเว้นตามที่ระบุด้านล่าง สิทธิประโยชน์เหล่านี้จะสิ้นอายุเมื่อ Software Assurance coverage ของท่านสิ้นสุด</w:t>
      </w:r>
    </w:p>
    <w:p w:rsidR="002731DA" w:rsidRDefault="00B27E7D">
      <w:pPr>
        <w:pStyle w:val="PURProductName"/>
      </w:pPr>
      <w:r>
        <w:t>โปรแกรมประยุกต์เดสก์ท็อป -- E-Learning</w:t>
      </w:r>
    </w:p>
    <w:p w:rsidR="002731DA" w:rsidRDefault="00B27E7D">
      <w:pPr>
        <w:pStyle w:val="PURBody-Indented"/>
      </w:pPr>
      <w:r>
        <w:t>ส่วนโปรแกรมประยุกต์เดสก์ท็อปของสิทธิการใช้ผลิตภัณฑ์ (Product Use Right) จะแสดงข้อกำหนดสิทธิการใช้งานของท่านสำหรับ eLearning Training Kit อย่างไรก็ตาม ผู้ใช้ของท่านต้องไม่มากกว่าสิทธิการใช้งาน E-Learning ที่ท่านมี</w:t>
      </w:r>
    </w:p>
    <w:p w:rsidR="002731DA" w:rsidRDefault="00B27E7D">
      <w:pPr>
        <w:pStyle w:val="PURProductName"/>
      </w:pPr>
      <w:r>
        <w:t>Microsoft Desktop Optimization Pack (MDOP) สำหรับ Software Assurance</w:t>
      </w:r>
    </w:p>
    <w:tbl>
      <w:tblPr>
        <w:tblStyle w:val="PURTable"/>
        <w:tblW w:w="0" w:type="auto"/>
        <w:tblLook w:val="04A0" w:firstRow="1" w:lastRow="0" w:firstColumn="1" w:lastColumn="0" w:noHBand="0" w:noVBand="1"/>
      </w:tblPr>
      <w:tblGrid>
        <w:gridCol w:w="10526"/>
      </w:tblGrid>
      <w:tr w:rsidR="002731DA">
        <w:trPr>
          <w:cnfStyle w:val="100000000000" w:firstRow="1" w:lastRow="0" w:firstColumn="0" w:lastColumn="0" w:oddVBand="0" w:evenVBand="0" w:oddHBand="0" w:evenHBand="0" w:firstRowFirstColumn="0" w:firstRowLastColumn="0" w:lastRowFirstColumn="0" w:lastRowLastColumn="0"/>
          <w:tblHeader/>
        </w:trPr>
        <w:tc>
          <w:tcPr>
            <w:tcW w:w="19180" w:type="dxa"/>
          </w:tcPr>
          <w:p w:rsidR="002731DA" w:rsidRDefault="00B27E7D">
            <w:pPr>
              <w:pStyle w:val="PURBody"/>
            </w:pPr>
            <w:r>
              <w:t>ดูการบอกกล่าวที่ใช้บังคับ: การถ่ายโอนข้อมูล, ซอฟต์แวร์ที่อาจไม่เป็นที่ต้องการ (การบอกกล่าว II)</w:t>
            </w:r>
          </w:p>
        </w:tc>
      </w:tr>
    </w:tbl>
    <w:p w:rsidR="002731DA" w:rsidRDefault="00B27E7D">
      <w:pPr>
        <w:pStyle w:val="PURBody-Indented"/>
      </w:pPr>
      <w:r>
        <w:t>Software Assurance ที่ใช้ได้สำหรับ Windows Desktop Operating System, Software Assurance ที่ใช้ได้สำหรับ Windows Industry หรือสิทธิการใช้งาน VDA ที่ใช้ได้จะให้สิทธิแก่ท่านในการได้รับสิทธิการใช้งานสำหรับ MDOP สิทธิการใช้งานนี้เป็นสิทธิทางเลือกและต้องสั่งซื้อโดยแยกต่างหากจาก Software Assurance โปรดดูรายละเอียดและตัวเลือกสิทธิอื่นๆ ที่ Product List MDOP รวมถึงซอฟต์แวร์ดังต่อไปนี้:</w:t>
      </w:r>
    </w:p>
    <w:p w:rsidR="002731DA" w:rsidRDefault="00B27E7D">
      <w:pPr>
        <w:pStyle w:val="PURBullet-Indented"/>
        <w:numPr>
          <w:ilvl w:val="0"/>
          <w:numId w:val="138"/>
        </w:numPr>
      </w:pPr>
      <w:r>
        <w:t xml:space="preserve">Microsoft Application Virtualization for Windows Desktops (App-V) </w:t>
      </w:r>
    </w:p>
    <w:p w:rsidR="002731DA" w:rsidRDefault="00B27E7D">
      <w:pPr>
        <w:pStyle w:val="PURBullet-Indented"/>
        <w:numPr>
          <w:ilvl w:val="0"/>
          <w:numId w:val="138"/>
        </w:numPr>
      </w:pPr>
      <w:r>
        <w:t xml:space="preserve">การจัดการนโยบายกลุ่มขั้นสูงของ Microsoft (AGPM) </w:t>
      </w:r>
    </w:p>
    <w:p w:rsidR="002731DA" w:rsidRDefault="00B27E7D">
      <w:pPr>
        <w:pStyle w:val="PURBullet-Indented"/>
        <w:numPr>
          <w:ilvl w:val="0"/>
          <w:numId w:val="138"/>
        </w:numPr>
      </w:pPr>
      <w:r>
        <w:t xml:space="preserve">ชุดเครื่องมือการวินิจฉัยและการกู้คืนของ Microsoft (DaRT) </w:t>
      </w:r>
    </w:p>
    <w:p w:rsidR="002731DA" w:rsidRDefault="00B27E7D">
      <w:pPr>
        <w:pStyle w:val="PURBullet-Indented"/>
        <w:numPr>
          <w:ilvl w:val="0"/>
          <w:numId w:val="138"/>
        </w:numPr>
      </w:pPr>
      <w:r>
        <w:t xml:space="preserve">Microsoft Enterprise Desktop Virtualization (MED-V) </w:t>
      </w:r>
    </w:p>
    <w:p w:rsidR="002731DA" w:rsidRDefault="00B27E7D">
      <w:pPr>
        <w:pStyle w:val="PURBullet-Indented"/>
        <w:numPr>
          <w:ilvl w:val="0"/>
          <w:numId w:val="138"/>
        </w:numPr>
      </w:pPr>
      <w:r>
        <w:t xml:space="preserve">Microsoft BitLocker Administration and Monitoring (MBAM) </w:t>
      </w:r>
    </w:p>
    <w:p w:rsidR="002731DA" w:rsidRDefault="00B27E7D">
      <w:pPr>
        <w:pStyle w:val="PURBullet-Indented"/>
        <w:numPr>
          <w:ilvl w:val="0"/>
          <w:numId w:val="138"/>
        </w:numPr>
      </w:pPr>
      <w:r>
        <w:t>Microsoft User Experience Virtualization (UE-V)</w:t>
      </w:r>
    </w:p>
    <w:p w:rsidR="002731DA" w:rsidRDefault="00B27E7D">
      <w:pPr>
        <w:pStyle w:val="PURBody-Indented"/>
      </w:pPr>
      <w:r>
        <w:t xml:space="preserve">หากท่านยกเลิกสิทธิประโยชน์นี้ ท่านมีสิทธิสำหรับสิทธิการใช้งาน MDOP สำหรับ Software Assurance แต่ละสิทธิดังต่อไปนี้ โปรดดู </w:t>
      </w:r>
      <w:hyperlink w:anchor="_Sec6">
        <w:r>
          <w:rPr>
            <w:color w:val="00467F"/>
            <w:u w:val="single"/>
          </w:rPr>
          <w:t>ข้อกำหนดสิทธิการใช้งานสากล, คำจำกัดความ</w:t>
        </w:r>
      </w:hyperlink>
      <w:r>
        <w:t xml:space="preserve"> หากต้องการทราบความหมายของ “อุปกรณ์ภายนอกที่มีคุณสมบัติตามที่กำหนด”</w:t>
      </w:r>
    </w:p>
    <w:p w:rsidR="002731DA" w:rsidRDefault="00B27E7D">
      <w:pPr>
        <w:pStyle w:val="PURBlueStrong-Indented"/>
      </w:pPr>
      <w:r>
        <w:t>สิทธิในการติดตั้งและใช้งาน</w:t>
      </w:r>
    </w:p>
    <w:p w:rsidR="002731DA" w:rsidRDefault="00B27E7D">
      <w:pPr>
        <w:pStyle w:val="PURBody-Indented"/>
      </w:pPr>
      <w:r>
        <w:t>“อุปกรณ์ที่ได้รับอนุญาตให้ใช้สิทธิ” คืออุปกรณ์ที่ท่านได้โอนสิทธิการใช้งานที่มีคุณสมบัติตามที่กำหนดที่เกี่ยวข้องให้ (และ Software Assurance Coverage ที่ใช้ได้ หากมี)</w:t>
      </w:r>
    </w:p>
    <w:p w:rsidR="002731DA" w:rsidRDefault="00B27E7D">
      <w:pPr>
        <w:pStyle w:val="PURBody-Indented"/>
      </w:pPr>
      <w:r>
        <w:t>ท่านสามารถติดตั้งและใช้งานซอฟต์แวร์บนอุปกรณ์ที่ได้รับอนุญาตให้ใช้สิทธิ ฟังก์ชันการทำงานในซอฟต์แวร์บางอย่างได้รับการออกแบบมาเพื่อจัดการซอฟต์แวร์บนอุปกรณ์ที่ได้รับอนุญาตให้ใช้สิทธิ ท่านสามารถใช้ฟังก์ชันนั้นบนอุปกรณ์อื่นได้เพียงเพื่อจัดการซอฟต์แวร์ที่ทำงานบนอุปกรณ์ที่ได้รับอนุญาตให้ใช้สิทธิเท่านั้น ท่านยังสามารถใช้คอมโพเนนต์เหล่านี้เพื่อจัดการซอฟต์แวร์บนเซิร์ฟเวอร์ภายในโดเมนของท่าน ตราบใดที่เดสก์ท็อปภายในโดเมนนั้นได้รับสิทธิการใช้งานสำหรับ MDOP</w:t>
      </w:r>
    </w:p>
    <w:p w:rsidR="002731DA" w:rsidRDefault="00B27E7D">
      <w:pPr>
        <w:pStyle w:val="PURBody-Indented"/>
      </w:pPr>
      <w:r>
        <w:t>AGPM</w:t>
      </w:r>
    </w:p>
    <w:p w:rsidR="002731DA" w:rsidRDefault="00B27E7D">
      <w:pPr>
        <w:pStyle w:val="PURBody-Indented"/>
      </w:pPr>
      <w:r>
        <w:t>DaRT</w:t>
      </w:r>
    </w:p>
    <w:p w:rsidR="002731DA" w:rsidRDefault="00B27E7D">
      <w:pPr>
        <w:pStyle w:val="PURBody-Indented"/>
      </w:pPr>
      <w:r>
        <w:t>UE-V</w:t>
      </w:r>
    </w:p>
    <w:p w:rsidR="002731DA" w:rsidRDefault="00B27E7D">
      <w:pPr>
        <w:pStyle w:val="PURBlueStrong-Indented"/>
      </w:pPr>
      <w:r>
        <w:t>การเข้าถึงระยะไกล</w:t>
      </w:r>
    </w:p>
    <w:p w:rsidR="002731DA" w:rsidRDefault="00B27E7D">
      <w:pPr>
        <w:pStyle w:val="PURBody-Indented"/>
      </w:pPr>
      <w:r>
        <w:t>ท่านสามารถเข้าถึงและใช้ซอฟต์แวร์ MDOP สำหรับ Software Assurance ที่ทำงานบนอุปกรณ์ที่ได้รับอนุญาตให้ใช้สิทธิจากอุปกรณ์อื่นแบบระยะไกลได้จากอุปกรณ์อื่นตามที่อธิบายไว้ด้านล่าง</w:t>
      </w:r>
    </w:p>
    <w:p w:rsidR="002731DA" w:rsidRDefault="00B27E7D">
      <w:pPr>
        <w:pStyle w:val="PURBullet-Indented"/>
        <w:numPr>
          <w:ilvl w:val="0"/>
          <w:numId w:val="139"/>
        </w:numPr>
      </w:pPr>
      <w:r>
        <w:rPr>
          <w:b/>
        </w:rPr>
        <w:t>ผู้ใช้หลัก</w:t>
      </w:r>
      <w:r>
        <w:rPr>
          <w:vertAlign w:val="superscript"/>
        </w:rPr>
        <w:t>1</w:t>
      </w:r>
      <w:r>
        <w:rPr>
          <w:b/>
        </w:rPr>
        <w:t>:</w:t>
      </w:r>
      <w:r>
        <w:t xml:space="preserve"> ผู้ใช้หลักเพียงรายเดียวของอุปกรณ์สามารถเข้าถึงและใช้ซอฟต์แวร์ผ่านอุปกรณ์อื่นในระยะไกลได้ ห้ามมิให้บุคคลอื่นใช้งานซอฟต์แวร์ ภายใต้สิทธิการใช้งานเดียวกันในเวลาเดียวกัน ยกเว้นเพื่อให้บริการสนับสนุน </w:t>
      </w:r>
    </w:p>
    <w:p w:rsidR="002731DA" w:rsidRDefault="00B27E7D">
      <w:pPr>
        <w:pStyle w:val="PURBullet-Indented"/>
        <w:numPr>
          <w:ilvl w:val="0"/>
          <w:numId w:val="139"/>
        </w:numPr>
      </w:pPr>
      <w:r>
        <w:rPr>
          <w:b/>
        </w:rPr>
        <w:t>ผู้ใช้ที่ไม่ใช่ผู้ใช้หลัก:</w:t>
      </w:r>
      <w:r>
        <w:t xml:space="preserve"> ผู้ใช้สามารถเข้าถึงและใช้งานซอฟต์แวร์จากอุปกรณ์อื่นที่ได้รับอนุญาตให้ใช้สิทธิในระยะไกลได้</w:t>
      </w:r>
    </w:p>
    <w:p w:rsidR="002731DA" w:rsidRDefault="00B27E7D">
      <w:pPr>
        <w:pStyle w:val="PURBullet-Indented"/>
        <w:numPr>
          <w:ilvl w:val="0"/>
          <w:numId w:val="139"/>
        </w:numPr>
      </w:pPr>
      <w:r>
        <w:rPr>
          <w:b/>
        </w:rPr>
        <w:t>Remote Assistance:</w:t>
      </w:r>
      <w:r>
        <w:t xml:space="preserve"> ท่านสามารถอนุญาตให้อุปกรณ์อื่นเข้าถึงซอฟต์แวร์เพื่อให้บริการสนับสนุนแก่ท่านได้ ท่านไม่จำเป็นต้องมีใบอนุญาตเพิ่มเติมสำหรับการเข้าถึงนี้</w:t>
      </w:r>
    </w:p>
    <w:p w:rsidR="002731DA" w:rsidRDefault="00B27E7D">
      <w:pPr>
        <w:pStyle w:val="PURBody-Indented"/>
      </w:pPr>
      <w:r>
        <w:rPr>
          <w:vertAlign w:val="superscript"/>
        </w:rPr>
        <w:t xml:space="preserve">1 </w:t>
      </w:r>
      <w:r>
        <w:t>ตามที่คำศัพท์นั้นได้รับการนิยามไว้ในส่วนระบบปฏิบัติการเดสก์ท็อป</w:t>
      </w:r>
    </w:p>
    <w:p w:rsidR="002731DA" w:rsidRDefault="00B27E7D">
      <w:pPr>
        <w:pStyle w:val="PURBlueStrong-Indented"/>
      </w:pPr>
      <w:r>
        <w:t>สิทธิการใช้งานข้ามเขต (Roaming Use Right)</w:t>
      </w:r>
    </w:p>
    <w:p w:rsidR="002731DA" w:rsidRDefault="00B27E7D">
      <w:pPr>
        <w:pStyle w:val="PURBody-Indented"/>
      </w:pPr>
      <w:r>
        <w:t xml:space="preserve">ยกเว้นตามที่ระบุไว้ด้านล่าง ผู้ใช้หลักของอุปกรณ์ที่ได้รับอนุญาตให้ใช้สิทธิเพียงรายเดียวเท่านั้นที่สามารถใช้ซอฟต์แวร์ MDOP สำหรับ Software Assurance บนอุปกรณ์ภายนอกที่มีคุณสมบัติตามที่กำหนด (โปรดดู </w:t>
      </w:r>
      <w:hyperlink w:anchor="_Sec6">
        <w:r>
          <w:rPr>
            <w:color w:val="00467F"/>
            <w:u w:val="single"/>
          </w:rPr>
          <w:t>ข้อกำหนดสิทธิการใช้งานสากล, คำจำกัดความ</w:t>
        </w:r>
      </w:hyperlink>
      <w:r>
        <w:t xml:space="preserve">) เพื่อสนับสนุนการใช้ที่ได้รับอนุญาต หรือการเข้าถึงซอฟต์แวร์ที่ได้รับอนุญาตให้ใช้สิทธิของท่านบนอุปกรณ์ภายนอกที่มีคุณสมบัติตามที่กำหนดนั้นแบบระยะไกล </w:t>
      </w:r>
    </w:p>
    <w:p w:rsidR="002731DA" w:rsidRDefault="00B27E7D">
      <w:pPr>
        <w:pStyle w:val="PURBody-Indented"/>
      </w:pPr>
      <w:r>
        <w:t>แม้จะมีข้อขัดแย้งใดในข้อตกลง Volume licensing ของท่าน เดสก์ท็อปที่มีคุณสมบัติตามที่กำหนด (Qualified desktop) จะไม่รวมถึงอุปกรณ์ภายนอกที่มีคุณสมบัติตามที่กำหนดที่ผู้ใช้ของท่านเข้าถึงและใช้ซอฟต์แวร์และผลิตภัณฑ์ขององค์กร (อื่นๆ) จากอุปกรณ์ดังกล่าวเพียงอย่างเดียวภายใต้สิทธิการใช้งานข้ามเขต (Roaming Use Right)</w:t>
      </w:r>
    </w:p>
    <w:p w:rsidR="002731DA" w:rsidRDefault="00B27E7D">
      <w:pPr>
        <w:pStyle w:val="PURBody-Indented"/>
      </w:pPr>
      <w:r>
        <w:t>เมื่อผู้ใช้หลักอยู่ในสถานที่ของท่านหรือของบริษัทในเครือของท่าน สิทธิการใช้งานข้ามเขตจะไม่มีผลใช้บังคับ</w:t>
      </w:r>
    </w:p>
    <w:p w:rsidR="002731DA" w:rsidRDefault="00B27E7D">
      <w:pPr>
        <w:pStyle w:val="PURBody-Indented"/>
      </w:pPr>
      <w:r>
        <w:t xml:space="preserve">การให้สิทธิเหล่านี้จะเป็นไปตามข้อจำกัดเกี่ยวกับจำนวนผู้ใช้ในส่วน “ผู้ใช้หลัก” และการใช้ทั้งหมดต้องเป็นไปเพื่อวัตถุประสงค์ที่เกี่ยวข้องกับงานเท่านั้น </w:t>
      </w:r>
    </w:p>
    <w:p w:rsidR="002731DA" w:rsidRDefault="00B27E7D">
      <w:pPr>
        <w:pStyle w:val="PURBody-Indented"/>
      </w:pPr>
      <w:r>
        <w:t>สิทธิของผู้ใช้หลักในการใช้ซอฟต์แวร์ MDOP สำหรับ Software Assurance ภายใต้สิทธิการใช้งานข้ามเขตเหล่านี้จะสิ้นสุดลงเมื่อสิทธิที่สัมพันธ์กันบนอุปกรณ์ที่ได้รับอนุญาตให้ใช้สิทธิสิ้นอายุลง หรือมีการเปลี่ยนแปลงเกี่ยวกับสถานะของผู้ใช้หลัก ในเวลาดังกล่าว ท่านต้องตรวจสอบให้แน่ใจว่าผู้ใช้นั้นไม่ได้ใช้ซอฟต์แวร์ MDOP สำหรับ Software Assurance ภายใต้สิทธิการใช้งานข้ามเขตอีกต่อไป</w:t>
      </w:r>
    </w:p>
    <w:p w:rsidR="002731DA" w:rsidRDefault="00B27E7D">
      <w:pPr>
        <w:pStyle w:val="PURBlueStrong-Indented"/>
      </w:pPr>
      <w:r>
        <w:t>การทดสอบเกณฑ์เปรียบเทียบสมรรถนะ</w:t>
      </w:r>
    </w:p>
    <w:p w:rsidR="002731DA" w:rsidRDefault="00B27E7D">
      <w:pPr>
        <w:pStyle w:val="PURBody-Indented"/>
      </w:pPr>
      <w:r>
        <w:t>ท่านต้องได้รับการอนุมัติเป็นลายลักษณ์อักษรล่วงหน้าจาก Microsoft ในการเปิดเผยผลการทดสอบเกณฑ์เปรียบเทียบสมรรถนะของซอฟต์แวร์ MDOP สำหรับ Software Assurance แก่บุคคลภายนอก</w:t>
      </w:r>
    </w:p>
    <w:p w:rsidR="002731DA" w:rsidRDefault="00B27E7D">
      <w:pPr>
        <w:pStyle w:val="PURBlueStrong-Indented"/>
      </w:pPr>
      <w:r>
        <w:t>ข้อกำหนดสิทธิการใช้งาน</w:t>
      </w:r>
    </w:p>
    <w:p w:rsidR="002731DA" w:rsidRDefault="00B27E7D">
      <w:pPr>
        <w:pStyle w:val="PURBody-Indented"/>
      </w:pPr>
      <w:r>
        <w:t>ท่านไม่สามารถเข้าถึงหรือใช้ซอฟต์แวร์ได้หลังจากที่ Software Assurance Coverage สำหรับ Windows ที่เกี่ยวข้องของท่าน, สิทธิการใช้งานจากการสมัคร Windows Virtual Desktop Access หรือสิทธิการใช้งาน MDOP สิ้นอายุลง</w:t>
      </w:r>
    </w:p>
    <w:p w:rsidR="002731DA" w:rsidRDefault="00B27E7D">
      <w:pPr>
        <w:pStyle w:val="PURProductName"/>
      </w:pPr>
      <w:r>
        <w:t>Microsoft Dynamics CRM 2015 Professional Use Additive CAL – Unified Service Desk</w:t>
      </w:r>
    </w:p>
    <w:p w:rsidR="002731DA" w:rsidRDefault="00B27E7D">
      <w:pPr>
        <w:pStyle w:val="PURBody-Indented"/>
      </w:pPr>
      <w:r>
        <w:t>แต่ละ Microsoft Dynamics CRM 2015 Professional Use Additive CAL ที่มี Software Assurance ที่ใช้ได้จะให้สิทธิกับคุณในการติดตั้งและใช้ Unified Service Desk (USD) สิทธิในการใช้ USD จะจำกัดอยู่ที่ผู้ใช้หรืออุปกรณ์ที่ได้รับโอนสิทธิ CAL ที่มีคุณสมบัติตามที่กำหนด ท่านไม่สามารถเข้าถึงหรือใช้ USD ได้หลังจากที่ Software Assurance Coverage ของท่านสิ้นอายุลง</w:t>
      </w:r>
    </w:p>
    <w:p w:rsidR="002731DA" w:rsidRDefault="00B27E7D">
      <w:pPr>
        <w:pStyle w:val="PURProductName"/>
      </w:pPr>
      <w:r>
        <w:t>Microsoft Dynamics AX 2012 R3 Servers – เซิร์ฟเวอร์สำหรับใช้แทนที่เมื่อเกิดข้อผิดพลาด</w:t>
      </w:r>
    </w:p>
    <w:p w:rsidR="002731DA" w:rsidRDefault="00B27E7D">
      <w:pPr>
        <w:pStyle w:val="PURBody-Indented"/>
      </w:pPr>
      <w:r>
        <w:t>สำหรับสภาพแวดล้อมระบบปฏิบัติการใดๆ ที่ท่านใช้อินสแตนซ์สำหรับใช้งานของซอฟต์แวร์เซิร์ฟเวอร์ ท่านจะสามารถใช้อินสแตนซ์สำหรับใช้งานสำหรับใช้แทนที่เมื่อเกิดข้อผิดพลาดแฝงได้ไม่เกินจำนวนที่เท่ากันในสภาพแวดล้อมระบบปฏิบัติการที่แยกต่างหากบนเซิร์ฟเวอร์ใดๆ โดยคาดหมายว่าจะมีเหตุการณ์ที่มีข้อผิดพลาดเกิดขึ้น</w:t>
      </w:r>
    </w:p>
    <w:p w:rsidR="002731DA" w:rsidRDefault="00B27E7D">
      <w:pPr>
        <w:pStyle w:val="PURBody-Indented"/>
      </w:pPr>
      <w:r>
        <w:t>หากต้องการใช้สิทธิประโยชน์นี้ คุณต้องปฏิบัติตามข้อกำหนดต่อไปนี้</w:t>
      </w:r>
    </w:p>
    <w:p w:rsidR="002731DA" w:rsidRDefault="00B27E7D">
      <w:pPr>
        <w:pStyle w:val="PURBullet-Indented"/>
        <w:numPr>
          <w:ilvl w:val="0"/>
          <w:numId w:val="140"/>
        </w:numPr>
      </w:pPr>
      <w:r>
        <w:t>รักษา Software Assurance Coverage บนสิทธิการใช้งานเซิร์ฟเวอร์และสิทธิการใช้งานแกนประมวลผลซึ่งท่านใช้งานซอฟต์แวร์ที่ได้รับอนุญาตให้ใช้สิทธิของท่าน และสำหรับ CAL ทั้งหมดที่ท่านเข้าถึงซอฟต์แวร์ที่ได้รับอนุญาตให้ใช้สิทธิของท่าน</w:t>
      </w:r>
    </w:p>
    <w:p w:rsidR="002731DA" w:rsidRDefault="00B27E7D">
      <w:pPr>
        <w:pStyle w:val="PURBullet-Indented"/>
        <w:numPr>
          <w:ilvl w:val="0"/>
          <w:numId w:val="140"/>
        </w:numPr>
      </w:pPr>
      <w:r>
        <w:t>สิทธิของท่านในการใช้งานอินสแตนซ์สำหรับใช้แทนที่เมื่อเกิดข้อผิดพลาดแฝงจะสิ้นสุดลงเมื่อ Software Assurance Coverage ของท่านสิ้นสุดลง</w:t>
      </w:r>
    </w:p>
    <w:p w:rsidR="002731DA" w:rsidRDefault="00B27E7D">
      <w:pPr>
        <w:pStyle w:val="PURBody-Indented"/>
      </w:pPr>
      <w:r>
        <w:t>สิทธิในเซิร์ฟเวอร์สำหรับใช้แทนที่เมื่อเกิดข้อผิดพลาดจะไม่มีผลใช้บังคับ ในกรณีที่ซอฟต์แวร์ถูกย้ายไปยังเซิร์ฟเวอร์ของบุคคลภายนอกที่ใช้ร่วมกันภายใต้การเปลี่ยนแปลงสิทธิการใช้งานผ่าน Software Assurance</w:t>
      </w:r>
    </w:p>
    <w:p w:rsidR="002731DA" w:rsidRDefault="00B27E7D">
      <w:pPr>
        <w:pStyle w:val="PURProductName"/>
      </w:pPr>
      <w:r>
        <w:t>Microsoft Dynamics AX – การแปลเพื่อปลายทางและการปรับปรุง</w:t>
      </w:r>
    </w:p>
    <w:p w:rsidR="002731DA" w:rsidRDefault="00B27E7D">
      <w:pPr>
        <w:pStyle w:val="PURBody-Indented"/>
      </w:pPr>
      <w:r>
        <w:t>Microsoft จะจัดให้มีการปรับปรุงในซอฟต์แวร์ที่ได้รับอนุญาตให้ใช้สิทธิเป็นระยะๆ ซึ่งรวมถึงการปรับปรุงแก้ไขเพื่อช่วยให้องค์กรใช้ภาษีและข้อบังคับของหน่วยงานรัฐที่ใช้บังคับซึ่งเป็นปัจจุบัน (โปรดดูหัวข้อ ‘ความพร้อมให้บริการของแต่ละประเทศ’ ใน Product List เพื่อดูรายละเอียดเพิ่มเติม) ท่านมีสิทธิที่จะได้รับการปรับปรุงเหล่านี้และใช้การปรับปรุงดังกล่าวในเซิร์ฟเวอร์ที่ได้รับสิทธิการใช้งานและ CAL ที่อนุญาตให้เข้าใช้เซิร์ฟเวอร์ที่ได้รับสิทธิการใช้งานดังกล่าว โดยที่ท่านต้องมี Software Assurance ที่ใช้ได้สำหรับเซิร์ฟเวอร์ที่ได้รับสิทธิการใช้งานและ CAL</w:t>
      </w:r>
    </w:p>
    <w:p w:rsidR="002731DA" w:rsidRDefault="00B27E7D">
      <w:pPr>
        <w:pStyle w:val="PURProductName"/>
      </w:pPr>
      <w:r>
        <w:t>Office 2013, Project 2013 หรือ Visio 2013 -- สิทธิการใช้งานข้ามเขต (Roaming Use Right)</w:t>
      </w:r>
    </w:p>
    <w:p w:rsidR="002731DA" w:rsidRDefault="00B27E7D">
      <w:pPr>
        <w:pStyle w:val="PURBody-Indented"/>
      </w:pPr>
      <w:r>
        <w:t>ส่วนโปรแกรมประยุกต์เดสก์ท็อปของสิทธิการใช้ผลิตภัณฑ์ (Product Use Right) ดังที่เพิ่มเติมไว้ด้านล่างจะแสดงข้อกำหนดสิทธิการใช้งานของท่านสำหรับการใช้ซอฟต์แวร์ภายใต้สิทธิการใช้งาน Office 2013, Project 2013 และ Visio 2013 ทุกรุ่นที่มี Software Assurance Coverage ที่ใช้ได้ ในกรณีที่มีข้อขัดแย้งใดๆ ระหว่างข้อกำหนดในส่วนโปรแกรมประยุกต์เดสก์ท็อป และในส่วนนี้ ข้อกำหนดสิทธิการใช้งานเหล่านี้จะมีผลบังคับ การให้สิทธิเหล่านี้จะเป็นไปตามข้อจำกัดเกี่ยวกับจำนวนผู้ใช้ในข้อกำหนดสิทธิการใช้งานทั่วไปของส่วนโปรแกรมประยุกต์เดสก์ท็อป และการใช้ทั้งหมดต้องเป็นไปเพื่อวัตถุประสงค์ที่เกี่ยวข้องกับงานเท่านั้น</w:t>
      </w:r>
    </w:p>
    <w:p w:rsidR="002731DA" w:rsidRDefault="00B27E7D">
      <w:pPr>
        <w:pStyle w:val="PURBlueStrong-Indented"/>
      </w:pPr>
      <w:r>
        <w:t>การใช้งานซอฟต์แวร์บนอุปกรณ์ภายนอกที่มีคุณสมบัติตามกำหนด</w:t>
      </w:r>
    </w:p>
    <w:p w:rsidR="002731DA" w:rsidRDefault="00B27E7D">
      <w:pPr>
        <w:pStyle w:val="PURBody-Indented"/>
      </w:pPr>
      <w:r>
        <w:t>ยกเว้นตามที่ระบุไว้ด้านล่าง ผู้ใช้หลักของอุปกรณ์ที่ได้รับอนุญาตให้ใช้สิทธิสามารถใช้งานในลักษณะดังนี้ได้</w:t>
      </w:r>
    </w:p>
    <w:p w:rsidR="002731DA" w:rsidRDefault="00B27E7D">
      <w:pPr>
        <w:pStyle w:val="PURBullet-Indented"/>
        <w:numPr>
          <w:ilvl w:val="0"/>
          <w:numId w:val="141"/>
        </w:numPr>
      </w:pPr>
      <w:r>
        <w:t>เข้าใช้ซอฟต์แวร์ที่ทำงานบนเซิร์ฟเวอร์ของท่าน (เช่น ใน Datacenter ของท่าน) ในแบบระยะไกลจากอุปกรณ์ภายนอกที่มีคุณสมบัติตามที่กำหนด</w:t>
      </w:r>
    </w:p>
    <w:p w:rsidR="002731DA" w:rsidRDefault="00B27E7D">
      <w:pPr>
        <w:pStyle w:val="PURBullet-Indented"/>
        <w:numPr>
          <w:ilvl w:val="0"/>
          <w:numId w:val="141"/>
        </w:numPr>
      </w:pPr>
      <w:r>
        <w:t>ใช้งานซอฟต์แวร์ใน OSE เสมือนบนอุปกรณ์ภายนอกที่มีคุณสมบัติตามที่กำหนด และ</w:t>
      </w:r>
    </w:p>
    <w:p w:rsidR="002731DA" w:rsidRDefault="00B27E7D">
      <w:pPr>
        <w:pStyle w:val="PURBullet-Indented"/>
        <w:numPr>
          <w:ilvl w:val="0"/>
          <w:numId w:val="141"/>
        </w:numPr>
      </w:pPr>
      <w:r>
        <w:t>ติดตั้งและใช้ซอฟต์แวร์บนไดรฟ์ USB บนอุปกรณ์ภายนอกที่มีคุณสมบัติตามที่กำหนด</w:t>
      </w:r>
    </w:p>
    <w:p w:rsidR="002731DA" w:rsidRDefault="00B27E7D">
      <w:pPr>
        <w:pStyle w:val="PURBody-Indented"/>
      </w:pPr>
      <w:r>
        <w:t xml:space="preserve">แม้จะมีข้อขัดแย้งใดในข้อตกลง Volume Licensing ของท่าน เดสก์ท็อปที่มีคุณสมบัติตามที่กำหนด (Qualified desktop) จะไม่รวมถึงอุปกรณ์ภายนอกที่มีคุณสมบัติตามที่กำหนดที่ผู้ใช้ของท่านเข้าถึงและใช้ซอฟต์แวร์และผลิตภัณฑ์ขององค์กร (อื่นๆ) จากอุปกรณ์ดังกล่าวเพียงอย่างเดียวภายใต้สิทธิการใช้งานข้ามเขต (โปรดดู </w:t>
      </w:r>
      <w:hyperlink w:anchor="_Sec6">
        <w:r>
          <w:rPr>
            <w:color w:val="00467F"/>
            <w:u w:val="single"/>
          </w:rPr>
          <w:t>ข้อกำหนดสิทธิการใช้งานสากล, คำจำกัดความ</w:t>
        </w:r>
      </w:hyperlink>
      <w:r>
        <w:t>)</w:t>
      </w:r>
    </w:p>
    <w:p w:rsidR="002731DA" w:rsidRDefault="00B27E7D">
      <w:pPr>
        <w:pStyle w:val="PURBody-Indented"/>
      </w:pPr>
      <w:r>
        <w:t>เมื่อผู้ใช้หลักอยู่ในสถานที่ของท่านหรือของบริษัทในเครือของท่าน สิทธิการใช้งานข้ามเขตจะไม่มีผลใช้บังคับ</w:t>
      </w:r>
    </w:p>
    <w:p w:rsidR="002731DA" w:rsidRDefault="00B27E7D">
      <w:pPr>
        <w:pStyle w:val="PURBody-Indented"/>
      </w:pPr>
      <w:r>
        <w:t>ท่านไม่สามารถใช้งานซอฟต์แวร์ในสภาพแวดล้อมระบบปฏิบัติการจริงบนอุปกรณ์ภายนอกภายใต้สิทธิการใช้งานข้ามเขต</w:t>
      </w:r>
    </w:p>
    <w:p w:rsidR="002731DA" w:rsidRDefault="00B27E7D">
      <w:pPr>
        <w:pStyle w:val="PURBlueStrong-Indented"/>
      </w:pPr>
      <w:r>
        <w:t>การสร้างและจัดเก็บสำเนาบนเซิร์ฟเวอร์หรือสื่อเก็บข้อมูลของท่าน</w:t>
      </w:r>
    </w:p>
    <w:p w:rsidR="002731DA" w:rsidRDefault="00B27E7D">
      <w:pPr>
        <w:pStyle w:val="PURBody-Indented"/>
      </w:pPr>
      <w:r>
        <w:t>ท่านมีสิทธิเพิ่มเติมด้านล่างสำหรับสิทธิการใช้งาน Office 2013, Project 2013 และ Visio 2013 ของท่านแต่ละสิทธิที่มี Software Assurance Coverage ที่ใช้ได้:</w:t>
      </w:r>
    </w:p>
    <w:p w:rsidR="002731DA" w:rsidRDefault="00B27E7D">
      <w:pPr>
        <w:pStyle w:val="PURBullet-Indented"/>
        <w:numPr>
          <w:ilvl w:val="0"/>
          <w:numId w:val="142"/>
        </w:numPr>
      </w:pPr>
      <w:r>
        <w:t xml:space="preserve">ท่านสามารถสร้างสำเนาของซอฟต์แวร์เป็นจำนวนเท่าใดก็ได้ </w:t>
      </w:r>
    </w:p>
    <w:p w:rsidR="002731DA" w:rsidRDefault="00B27E7D">
      <w:pPr>
        <w:pStyle w:val="PURBullet-Indented"/>
        <w:numPr>
          <w:ilvl w:val="0"/>
          <w:numId w:val="142"/>
        </w:numPr>
      </w:pPr>
      <w:r>
        <w:t xml:space="preserve">ท่านสามารถจัดเก็บสำเนาของซอฟต์แวร์บนเซิร์ฟเวอร์หรือสื่อเก็บข้อมูลใดๆ ของท่านก็ได้ </w:t>
      </w:r>
    </w:p>
    <w:p w:rsidR="002731DA" w:rsidRDefault="00B27E7D">
      <w:pPr>
        <w:pStyle w:val="PURBullet-Indented"/>
        <w:numPr>
          <w:ilvl w:val="0"/>
          <w:numId w:val="142"/>
        </w:numPr>
      </w:pPr>
      <w:r>
        <w:t>ท่านสามารถสร้างและจัดเก็บสำเนาของซอฟต์แวร์ได้เพียงเพื่อใช้สิทธิในการเข้าใช้และใช้งานซอฟต์แวร์ภายใต้สิทธิการใช้งานซอฟต์แวร์ตามที่ชี้แจงไว้ด้านบนเท่านั้น (เช่น ท่านไม่สามารถแจกจ่ายสำเนาของซอฟต์แวร์ให้กับบุคคลภายนอกได้)</w:t>
      </w:r>
    </w:p>
    <w:p w:rsidR="002731DA" w:rsidRDefault="00B27E7D">
      <w:pPr>
        <w:pStyle w:val="PURBlueStrong-Indented"/>
      </w:pPr>
      <w:r>
        <w:t>ข้อกำหนดสิทธิการใช้งาน</w:t>
      </w:r>
    </w:p>
    <w:p w:rsidR="002731DA" w:rsidRDefault="00B27E7D">
      <w:pPr>
        <w:pStyle w:val="PURBody-Indented"/>
      </w:pPr>
      <w:r>
        <w:t>สิทธิของผู้ใช้หลักในการใช้ซอฟต์แวร์ภายใต้สิทธิการใช้งานข้ามเขตเหล่านี้จะสิ้นสุดลงเมื่อสิทธิที่สัมพันธ์กันบนอุปกรณ์ที่ได้รับอนุญาตให้ใช้สิทธิสิ้นอายุลง หรือ Software Assurance Coverage สิ้นอายุลง หรือมีการเปลี่ยนแปลงเกี่ยวกับสถานะของผู้ใช้หลัก ในเวลาดังกล่าว ท่านต้องตรวจสอบให้แน่ใจว่าผู้ใช้นั้นไม่ได้ใช้ซอฟต์แวร์ภายใต้สิทธิการใช้งานข้ามเขตอีกต่อไป</w:t>
      </w:r>
    </w:p>
    <w:p w:rsidR="002731DA" w:rsidRDefault="00B27E7D">
      <w:pPr>
        <w:pStyle w:val="PURBody-Indented"/>
      </w:pPr>
      <w:r>
        <w:t>แม้จะมีข้อขัดแย้งใดในข้อตกลง Volume licensing ของท่าน สิทธิการใช้งานข้ามเขตเหล่านี้เป็นแบบจำกัดระยะเวลา ท่านไม่สามารถเข้าถึงหรือใช้ซอฟต์แวร์ภายใต้ข้อกำหนดสิทธิการใช้งานของส่วนสิทธิการใช้งานข้ามเขต (Roaming Use Right) นี้ได้หลังจากที่ Software Assurance Coverage ของท่านสิ้นอายุลง</w:t>
      </w:r>
    </w:p>
    <w:p w:rsidR="002731DA" w:rsidRDefault="00B27E7D">
      <w:pPr>
        <w:pStyle w:val="PURProductName"/>
      </w:pPr>
      <w:r>
        <w:t>สิทธิเพิ่มเติมของ User CAL สำหรับบริการเดสก์ท็อประยะไกล (“RDS”)</w:t>
      </w:r>
    </w:p>
    <w:p w:rsidR="002731DA" w:rsidRDefault="00B27E7D">
      <w:pPr>
        <w:pStyle w:val="PURBody-Indented"/>
      </w:pPr>
      <w:r>
        <w:t>ท่านอาจใช้ User CAL สำหรับ RDS ที่มี Software Assurance Coverage ซึ่งใช้งานอยู่ ดังที่ระบุไว้ในข้อกำหนดสิทธิการใช้งาน Windows Server ในสิทธิการใช้ผลิตภัณฑ์ (Product Use Right) เหล่านี้กับซอฟต์แวร์ Windows Server ที่ใช้งานบนเซิร์ฟเวอร์ที่ใช้ร่วมกันของบุคคลภายนอก</w:t>
      </w:r>
    </w:p>
    <w:p w:rsidR="002731DA" w:rsidRDefault="00B27E7D">
      <w:pPr>
        <w:pStyle w:val="PURBody-Indented"/>
      </w:pPr>
      <w:r>
        <w:rPr>
          <w:b/>
        </w:rPr>
        <w:t>ข้อกำหนด:</w:t>
      </w:r>
    </w:p>
    <w:p w:rsidR="002731DA" w:rsidRDefault="00B27E7D">
      <w:pPr>
        <w:pStyle w:val="PURBullet-Indented"/>
        <w:numPr>
          <w:ilvl w:val="0"/>
          <w:numId w:val="143"/>
        </w:numPr>
      </w:pPr>
      <w:r>
        <w:t xml:space="preserve">รักษา Software Assurance Coverage บน CAL ที่ท่านใช้งานสิทธิเพิ่มเติมของ User CAL สำหรับ RDS </w:t>
      </w:r>
    </w:p>
    <w:p w:rsidR="002731DA" w:rsidRDefault="00B27E7D">
      <w:pPr>
        <w:pStyle w:val="PURBullet-Indented"/>
        <w:numPr>
          <w:ilvl w:val="0"/>
          <w:numId w:val="143"/>
        </w:numPr>
      </w:pPr>
      <w:r>
        <w:t xml:space="preserve">สำหรับ CAL แต่ละสิทธิที่ใช้ในลักษณะนี้ ไม่ว่า (i) ใช้สิทธิเหล่านี้บน Microsoft Azure Platform Services หรือ (ii) กำหนดพันธมิตรของการเปลี่ยนแปลงสิทธิการใช้งานผ่าน Software Assurance ที่มีคุณสมบัติตามที่กำหนด ซึ่งท่านจะใช้สิทธิเหล่านี้ รายการของพันธมิตรของการเปลี่ยนแปลงสิทธิการใช้งานผ่าน Software Assurance ที่มีคุณสมบัติตามที่กำหนดมีอยู่ที่ </w:t>
      </w:r>
      <w:hyperlink r:id="rId137">
        <w:r>
          <w:rPr>
            <w:color w:val="00467F"/>
            <w:u w:val="single"/>
          </w:rPr>
          <w:t>http://www.microsoft.com/licensing/software-assurance/license-mobility.aspx</w:t>
        </w:r>
      </w:hyperlink>
      <w:r>
        <w:t xml:space="preserve"> ท่านอาจกำหนดพันธมิตรของการเปลี่ยนแปลงสิทธิการใช้งานผ่าน Software Assurance รายใหม่ หรือเลือกที่จะย้ายจากพันธมิตรของการเปลี่ยนแปลงสิทธิการใช้งานผ่าน Software Assurance ไปเป็น Microsoft Azure Platform Services แต่ท่านต้องรอเป็นเวลาอย่างน้อย 90 วันหลังจากการกำหนดหรือการเลือก เพื่อทำการกำหนดหรือการเลือกครั้งใหม่ </w:t>
      </w:r>
    </w:p>
    <w:p w:rsidR="002731DA" w:rsidRDefault="00B27E7D">
      <w:pPr>
        <w:pStyle w:val="PURBullet-Indented"/>
        <w:numPr>
          <w:ilvl w:val="0"/>
          <w:numId w:val="143"/>
        </w:numPr>
      </w:pPr>
      <w:r>
        <w:t xml:space="preserve">กรอกข้อมูลและส่งแบบฟอร์มการตรวจสอบความถูกต้องของการเปลี่ยนแปลงสิทธิการใช้งานกับพันธมิตรของการเปลี่ยนแปลงสิทธิการใช้งานผ่าน Software Assurance แต่ละรายซึ่งจะใช้งานซอฟต์แวร์ที่ได้รับอนุญาตให้ใช้สิทธิของท่านบนเซิร์ฟเวอร์ที่ใช้ร่วมกันของตน ท่านจะได้รับแบบฟอร์มการตรวจสอบความถูกต้องของการเปลี่ยนแปลงสิทธิการใช้งานโดยพันธมิตรของการเปลี่ยนแปลงสิทธิการใช้งานผ่าน Software Assurance ที่มีคุณสมบัติตามที่กำหนด </w:t>
      </w:r>
    </w:p>
    <w:p w:rsidR="002731DA" w:rsidRDefault="00B27E7D">
      <w:pPr>
        <w:pStyle w:val="PURBullet-Indented"/>
        <w:numPr>
          <w:ilvl w:val="0"/>
          <w:numId w:val="143"/>
        </w:numPr>
      </w:pPr>
      <w:r>
        <w:t xml:space="preserve">OSE ที่ท่านใช้สิทธิเพิ่มเติมของ User CAL สำหรับ RDS ต้องได้รับการใช้เพื่อและเข้าถึงโดยท่านเท่านั้น นอกเหนือจากการเข้าถึงระดับผู้ดูแลระบบโดยพันธมิตรของการเปลี่ยนแปลงสิทธิการใช้งานผ่าน Software Assurance ที่กำหนด จะไม่มีฝ่ายอื่นใดที่สามารถเข้าถึง OSE </w:t>
      </w:r>
    </w:p>
    <w:p w:rsidR="002731DA" w:rsidRDefault="00B27E7D">
      <w:pPr>
        <w:pStyle w:val="PURBullet-Indented"/>
        <w:numPr>
          <w:ilvl w:val="0"/>
          <w:numId w:val="143"/>
        </w:numPr>
      </w:pPr>
      <w:r>
        <w:t>สิทธิเพิ่มเติมของ User CAL สำหรับ RDS อนุญาตการเข้าถึงจากผู้ใช้ของท่านเพื่อประโยชน์เป็นการภายในของท่านเท่านั้น โดยไม่อนุญาตการเข้าถึงจากผู้ใช้รายอื่น เช่น ผู้ใช้โซลูชันที่ท่านจัดให้มีขึ้นสำหรับบุคคลภายนอก</w:t>
      </w:r>
    </w:p>
    <w:p w:rsidR="002731DA" w:rsidRDefault="00B27E7D">
      <w:pPr>
        <w:pStyle w:val="PURBody-Indented"/>
      </w:pPr>
      <w:r>
        <w:t>ท่านอาจเข้าถึงฟังก์ชันการทำงานของ RDS ที่ทำงานบนเซิร์ฟเวอร์ของท่านต่อไป และใช้สิทธิการใช้งานภายใต้ User CAL สำหรับ RDS ภายนอกของสิทธิเพิ่มเติมของ User CAL สำหรับ RDS เหล่านี้ อย่างไรก็ตาม CAL แต่ละสิทธิต้องได้รับการโอนไปยังผู้ใช้รายเดียวกันหนึ่งรายที่เข้าถึงฟังก์ชันการทำงานของ RDS ภายใต้สิทธิเพิ่มเติม ท่านสามารถโอนสิทธิ CAL ต่อไปตามที่ได้รับอนุญาตไว้ในหัวข้อ “การโอนสิทธิการใช้งานต่อ” ของข้อกำหนดสิทธิการใช้งานสากลเท่านั้น หากท่านโอนสิทธิ User CAL สำหรับ RDS ต่อ ผู้ใช้เดิมอาจไม่สามารถใช้สิทธิเพิ่มเติมของ User CAL สำหรับ RDS บนเซิร์ฟเวอร์ที่ใช้ร่วมกันของบุคคลภายนอกได้อีกต่อไป</w:t>
      </w:r>
    </w:p>
    <w:p w:rsidR="002731DA" w:rsidRDefault="00B27E7D">
      <w:pPr>
        <w:pStyle w:val="PURBody-Indented"/>
      </w:pPr>
      <w:r>
        <w:t>สิทธิเพิ่มเติมของ User CAL สำหรับ RDS มีจุดประสงค์เพื่ออำนวยความสะดวกในการเข้าถึงส่วนติดต่อผู้ใช้แบบกราฟิกที่ให้บริการบริหารจัดการ (Host) บน Windows Server ที่ใช้ฟังก์ชันการทำงานของ RDS หรือเทคโนโลยีที่คล้ายคลึงกัน (บางครั้งเรียกว่า “เซสชัน RDS” โดยไม่ได้แสดงถึงสิทธิในการปรับใช้ Windows Desktop Operating System ผ่านโครงสร้างพื้นฐานในเดสก์ท็อปเสมือนบนเซิร์ฟเวอร์ที่ใช้ร่วมกันของบุคคลภายนอก</w:t>
      </w:r>
    </w:p>
    <w:p w:rsidR="002731DA" w:rsidRDefault="00B27E7D">
      <w:pPr>
        <w:pStyle w:val="PURBody-Indented"/>
      </w:pPr>
      <w:r>
        <w:t>สิทธิของท่านในการใช้สิทธิเพิ่มเติมของ User CAL สำหรับ RDS บนเซิร์ฟเวอร์ที่ใช้ร่วมกันของบุคคลภายนอกจะสิ้นอายุตามการสิ้นอายุของ Software Assurance Coverage ใน User CAL สำหรับ RDS ของท่าน</w:t>
      </w:r>
    </w:p>
    <w:p w:rsidR="002731DA" w:rsidRDefault="00B27E7D">
      <w:pPr>
        <w:pStyle w:val="PURProductName"/>
      </w:pPr>
      <w:r>
        <w:t>เซิร์ฟเวอร์ -- Disaster Recovery Rights</w:t>
      </w:r>
    </w:p>
    <w:p w:rsidR="002731DA" w:rsidRDefault="00B27E7D">
      <w:pPr>
        <w:pStyle w:val="PURBody-Indented"/>
      </w:pPr>
      <w:r>
        <w:t>สำหรับอินสแตนซ์แต่ละอินสแตนซ์ของซอฟต์แวร์เซิร์ฟเวอร์ที่มีสิทธิที่ท่านใช้งานในสภาพแวดล้อมระบบปฏิบัติการจริงหรือเสมือนบนเซิร์ฟเวอร์ที่ได้รับสิทธิการใช้งาน ท่านสามารถใช้งานอินสแตนซ์สำรองในสภาพแวดล้อมระบบปฏิบัติการจริงหรือเสมือนได้เป็นการชั่วคราวบน (ก) เซิร์ฟเวอร์ที่กำหนดเฉพาะเพื่อการกู้คืนจากความเสียหายและเพื่อการใช้งานของคุณ หรือ (ข) อินสแตนซ์ของซอฟต์แวร์เซิร์ฟเวอร์อื่นนอกเหนือจาก Windows Server บน Microsoft Azure Services ในกรณีที่อินสแตนซ์สำรองได้รับการจัดการโดย Azure Site Recovery เพื่อ Azure ข้อกำหนดสิทธิการใช้งานสำหรับซอฟต์แวร์และข้อจำกัดต่อไปนี้จะมีผลใช้บังคับกับการใช้อินสแตนซ์สำรองของท่าน</w:t>
      </w:r>
    </w:p>
    <w:p w:rsidR="002731DA" w:rsidRDefault="00B27E7D">
      <w:pPr>
        <w:pStyle w:val="PURBody-Indented"/>
      </w:pPr>
      <w:r>
        <w:t>อินสแตนซ์สำรองสามารถใช้งานได้เฉพาะระหว่างช่วงระยะเวลาที่เป็นข้อยกเว้นต่อไปนี้</w:t>
      </w:r>
    </w:p>
    <w:p w:rsidR="002731DA" w:rsidRDefault="00B27E7D">
      <w:pPr>
        <w:pStyle w:val="PURBullet-Indented"/>
        <w:numPr>
          <w:ilvl w:val="0"/>
          <w:numId w:val="144"/>
        </w:numPr>
      </w:pPr>
      <w:r>
        <w:t xml:space="preserve">สำหรับช่วงระยะเวลาสั้นๆ ของการทดสอบการกู้คืนจากความเสียหายภายในหนึ่งสัปดาห์ทุกๆ 90 วัน </w:t>
      </w:r>
    </w:p>
    <w:p w:rsidR="002731DA" w:rsidRDefault="00B27E7D">
      <w:pPr>
        <w:pStyle w:val="PURBullet-Indented"/>
        <w:numPr>
          <w:ilvl w:val="0"/>
          <w:numId w:val="144"/>
        </w:numPr>
      </w:pPr>
      <w:r>
        <w:t xml:space="preserve">ระหว่างความเสียหาย ขณะที่เซิร์ฟเวอร์การผลิตซึ่งได้รับการกู้คืนใช้การไม่ได้ </w:t>
      </w:r>
    </w:p>
    <w:p w:rsidR="002731DA" w:rsidRDefault="00B27E7D">
      <w:pPr>
        <w:pStyle w:val="PURBullet-Indented"/>
        <w:numPr>
          <w:ilvl w:val="0"/>
          <w:numId w:val="144"/>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เซิร์ฟเวอร์เพื่อการกู้คืนจากความเสียหาย</w:t>
      </w:r>
    </w:p>
    <w:p w:rsidR="002731DA" w:rsidRDefault="00B27E7D">
      <w:pPr>
        <w:pStyle w:val="PURBody-Indented"/>
      </w:pPr>
      <w:r>
        <w:t>ในการที่จะใช้ซอฟต์แวร์ภายใต้ Disaster Recovery Rights ท่านต้องปฏิบัติตามข้อกำหนดต่อไปนี้</w:t>
      </w:r>
    </w:p>
    <w:p w:rsidR="002731DA" w:rsidRDefault="00B27E7D">
      <w:pPr>
        <w:pStyle w:val="PURBullet-Indented"/>
        <w:numPr>
          <w:ilvl w:val="0"/>
          <w:numId w:val="145"/>
        </w:numPr>
      </w:pPr>
      <w:r>
        <w:t xml:space="preserve">OSE บนเซิร์ฟเวอร์เพื่อการกู้คืนจากความเสียหายจะต้องไม่ได้ใช้งานในเวลาอื่นนอกจากที่ระบุไว้ข้างต้น </w:t>
      </w:r>
    </w:p>
    <w:p w:rsidR="002731DA" w:rsidRDefault="00B27E7D">
      <w:pPr>
        <w:pStyle w:val="PURBullet-Indented"/>
        <w:numPr>
          <w:ilvl w:val="0"/>
          <w:numId w:val="145"/>
        </w:numPr>
      </w:pPr>
      <w:r>
        <w:t xml:space="preserve">OSE บนเซิร์ฟเวอร์เพื่อการกู้คืนจากความเสียหายจะต้องไม่อยู่ในคลัสเตอร์เดียวกันกับเซิร์ฟเวอร์การผลิต </w:t>
      </w:r>
    </w:p>
    <w:p w:rsidR="002731DA" w:rsidRDefault="00B27E7D">
      <w:pPr>
        <w:pStyle w:val="PURBullet-Indented"/>
        <w:numPr>
          <w:ilvl w:val="0"/>
          <w:numId w:val="145"/>
        </w:numPr>
      </w:pPr>
      <w:r>
        <w:t>นอกเหนือจากอินแสตนซ์สำรองที่ทำงานบน Microsoft Azure Services สิทธิการใช้งาน Windows Server ไม่จำเป็นสำหรับเซิร์ฟเวอร์เพื่อการกู้คืนจากความเสียหายหากเป็นไปตามเงื่อนไขต่อไปนี้</w:t>
      </w:r>
    </w:p>
    <w:p w:rsidR="002731DA" w:rsidRDefault="00B27E7D">
      <w:pPr>
        <w:pStyle w:val="PURBullet-Indented"/>
        <w:numPr>
          <w:ilvl w:val="1"/>
          <w:numId w:val="145"/>
        </w:numPr>
      </w:pPr>
      <w:r>
        <w:t xml:space="preserve">Hyper-V role ภายใน Windows Server จะนำไปใช้เพื่อทำสำเนา OSE เสมือนจากเซิร์ฟเวอร์การผลิตที่ไซต์หลักไปยังเซิร์ฟเวอร์เพื่อการกู้คืนจากความเสียหาย </w:t>
      </w:r>
    </w:p>
    <w:p w:rsidR="002731DA" w:rsidRDefault="00B27E7D">
      <w:pPr>
        <w:pStyle w:val="PURBullet-Indented"/>
        <w:numPr>
          <w:ilvl w:val="1"/>
          <w:numId w:val="145"/>
        </w:numPr>
      </w:pPr>
      <w:r>
        <w:t>เซิร์ฟเวอร์เพื่อการกู้คืนจากความเสียหายจะสามารถนำไปใช้ได้เฉพาะเพื่อ</w:t>
      </w:r>
    </w:p>
    <w:p w:rsidR="002731DA" w:rsidRDefault="00B27E7D">
      <w:pPr>
        <w:pStyle w:val="PURBullet-Indented"/>
        <w:numPr>
          <w:ilvl w:val="3"/>
          <w:numId w:val="145"/>
        </w:numPr>
      </w:pPr>
      <w:r>
        <w:t xml:space="preserve">ใช้งานซอฟต์แวร์การจำลองเสมือนสำหรับฮาร์ดแวร์ เช่น Hyper-V </w:t>
      </w:r>
    </w:p>
    <w:p w:rsidR="002731DA" w:rsidRDefault="00B27E7D">
      <w:pPr>
        <w:pStyle w:val="PURBullet-Indented"/>
        <w:numPr>
          <w:ilvl w:val="3"/>
          <w:numId w:val="145"/>
        </w:numPr>
      </w:pPr>
      <w:r>
        <w:t xml:space="preserve">ให้บริการการจำลองเสมือนสำหรับฮาร์ดแวร์ </w:t>
      </w:r>
    </w:p>
    <w:p w:rsidR="002731DA" w:rsidRDefault="00B27E7D">
      <w:pPr>
        <w:pStyle w:val="PURBullet-Indented"/>
        <w:numPr>
          <w:ilvl w:val="3"/>
          <w:numId w:val="145"/>
        </w:numPr>
      </w:pPr>
      <w:r>
        <w:t xml:space="preserve">ใช้งานซอฟต์แวร์เอเจนต์เพื่อจัดการซอฟต์แวร์การจำลองเสมือนสำหรับฮาร์ดแวร์ </w:t>
      </w:r>
    </w:p>
    <w:p w:rsidR="002731DA" w:rsidRDefault="00B27E7D">
      <w:pPr>
        <w:pStyle w:val="PURBullet-Indented"/>
        <w:numPr>
          <w:ilvl w:val="3"/>
          <w:numId w:val="145"/>
        </w:numPr>
      </w:pPr>
      <w:r>
        <w:t xml:space="preserve">ทำหน้าที่เป็นปลายทางสำหรับการทำสำเนา </w:t>
      </w:r>
    </w:p>
    <w:p w:rsidR="002731DA" w:rsidRDefault="00B27E7D">
      <w:pPr>
        <w:pStyle w:val="PURBullet-Indented"/>
        <w:numPr>
          <w:ilvl w:val="3"/>
          <w:numId w:val="145"/>
        </w:numPr>
      </w:pPr>
      <w:r>
        <w:t xml:space="preserve">รับ OSE เสมือนที่ทำสำเนา, Test Failover และ </w:t>
      </w:r>
    </w:p>
    <w:p w:rsidR="002731DA" w:rsidRDefault="00B27E7D">
      <w:pPr>
        <w:pStyle w:val="PURBullet-Indented"/>
        <w:numPr>
          <w:ilvl w:val="3"/>
          <w:numId w:val="145"/>
        </w:numPr>
      </w:pPr>
      <w:r>
        <w:t xml:space="preserve">รอการเกิดข้อผิดพลาดของ OSE เสมือน และ </w:t>
      </w:r>
    </w:p>
    <w:p w:rsidR="002731DA" w:rsidRDefault="00B27E7D">
      <w:pPr>
        <w:pStyle w:val="PURBullet-Indented"/>
        <w:numPr>
          <w:ilvl w:val="3"/>
          <w:numId w:val="145"/>
        </w:numPr>
      </w:pPr>
      <w:r>
        <w:t>ใช้งานปริมาณงานการกู้คืนจากความเสียหายตามที่อธิบายไว้ข้างต้น</w:t>
      </w:r>
    </w:p>
    <w:p w:rsidR="002731DA" w:rsidRDefault="00B27E7D">
      <w:pPr>
        <w:pStyle w:val="PURBullet-Indented"/>
        <w:numPr>
          <w:ilvl w:val="1"/>
          <w:numId w:val="145"/>
        </w:numPr>
      </w:pPr>
      <w:r>
        <w:t>เซิร์ฟเวอร์เพื่อการกู้คืนจากความเสียหายจะต้องไม่นำไปใช้เป็นเซิร์ฟเวอร์การผลิต</w:t>
      </w:r>
    </w:p>
    <w:p w:rsidR="002731DA" w:rsidRDefault="00B27E7D">
      <w:pPr>
        <w:pStyle w:val="PURBullet-Indented"/>
        <w:numPr>
          <w:ilvl w:val="0"/>
          <w:numId w:val="145"/>
        </w:numPr>
      </w:pPr>
      <w:r>
        <w:t>การใช้อินสแตนซ์สำรองซอฟต์แวร์ควรเป็นไปตามข้อกำหนดสิทธิการใช้งานสำหรับซอฟต์แวร์</w:t>
      </w:r>
    </w:p>
    <w:p w:rsidR="002731DA" w:rsidRDefault="00B27E7D">
      <w:pPr>
        <w:pStyle w:val="PURBullet-Indented"/>
        <w:numPr>
          <w:ilvl w:val="0"/>
          <w:numId w:val="145"/>
        </w:numPr>
      </w:pPr>
      <w:r>
        <w:t>เมื่อกระบวนการกู้คืนจากความเสียหายเสร็จสมบูรณ์และเซิร์ฟเวอร์การผลิตได้รับการกู้คืนแล้ว อินสแตนซ์สำรองจะต้องไม่ได้ใช้งานในเวลาอื่นนอกจากเวลาดังกล่าวที่ได้อนุญาตไว้ในที่นี้</w:t>
      </w:r>
    </w:p>
    <w:p w:rsidR="002731DA" w:rsidRDefault="00B27E7D">
      <w:pPr>
        <w:pStyle w:val="PURBullet-Indented"/>
        <w:numPr>
          <w:ilvl w:val="0"/>
          <w:numId w:val="145"/>
        </w:numPr>
      </w:pPr>
      <w:r>
        <w:t>รักษา Software Assurance Coverage สำหรับ CAL, External Connector License และสิทธิการใช้งานการจัดการเซิร์ฟเวอร์ทั้งหมดที่ท่านเข้าถึงอินสแตนซ์สำรองและจัดการ OSE ที่ซอฟต์แวร์ใช้งาน</w:t>
      </w:r>
    </w:p>
    <w:p w:rsidR="002731DA" w:rsidRDefault="00B27E7D">
      <w:pPr>
        <w:pStyle w:val="PURBullet-Indented"/>
        <w:numPr>
          <w:ilvl w:val="0"/>
          <w:numId w:val="145"/>
        </w:numPr>
      </w:pPr>
      <w:r>
        <w:t>สิทธิการใช้งานอินสแตนซ์สำรองของท่านจะสิ้นสุดลงเมื่อ Software Assurance coverage ของท่านสิ้นสุด</w:t>
      </w:r>
    </w:p>
    <w:p w:rsidR="002731DA" w:rsidRDefault="00B27E7D">
      <w:pPr>
        <w:pStyle w:val="PURProductName"/>
      </w:pPr>
      <w:r>
        <w:t>เซิร์ฟเวอร์ -- การเปลี่ยนแปลงสิทธิการใช้งานผ่าน Software Assurance</w:t>
      </w:r>
    </w:p>
    <w:p w:rsidR="002731DA" w:rsidRDefault="00B27E7D">
      <w:pPr>
        <w:pStyle w:val="PURBody-Indented"/>
      </w:pPr>
      <w:r>
        <w:t xml:space="preserve">การเปลี่ยนแปลงสิทธิการใช้งานผ่าน Software Assurance ทำให้ท่านสามารถย้ายสิทธิการใช้งานในสถานที่บางสิทธิที่ครอบคลุมโดย Software Assurance ไปยังเซิร์ฟเวอร์ที่ใช้ร่วมกันของบุคคลภายนอกตามข้อกำหนดด้านล่างได้ โปรดดู </w:t>
      </w:r>
      <w:hyperlink w:anchor="_Sec6">
        <w:r>
          <w:rPr>
            <w:color w:val="00467F"/>
            <w:u w:val="single"/>
          </w:rPr>
          <w:t>ข้อกำหนดสิทธิการใช้งานสากล, คำจำกัดความ</w:t>
        </w:r>
      </w:hyperlink>
      <w:r>
        <w:t xml:space="preserve"> หากต้องการทราบความหมายของ “CAL”, “จัดการ”, “OSE”, “เซิร์ฟเวอร์ฟาร์ม” และ “OSE เสมือน”</w:t>
      </w:r>
    </w:p>
    <w:p w:rsidR="002731DA" w:rsidRDefault="00B27E7D">
      <w:pPr>
        <w:pStyle w:val="PURBody-Indented"/>
      </w:pPr>
      <w:r>
        <w:rPr>
          <w:b/>
        </w:rPr>
        <w:t>ผลิตภัณฑ์ที่เกี่ยวข้อง:</w:t>
      </w:r>
    </w:p>
    <w:p w:rsidR="002731DA" w:rsidRDefault="00B27E7D">
      <w:pPr>
        <w:pStyle w:val="PURBody-Indented"/>
      </w:pPr>
      <w:r>
        <w:t>ผลิตภัณฑ์ทั้งหมดซึ่งในปัจจุบันมีสิทธิสำหรับ “การเปลี่ยนแปลงสิทธิการใช้งานภายในเซิร์ฟเวอร์ฟาร์ม” และครอบคลุมโดย Software Assurance จะมีสิทธิสำหรับการเปลี่ยนแปลงสิทธิการใช้งานผ่าน Software Assurance นอกจากนี้ ผลิตภัณฑ์ต่อไปนี้ยังมีสิทธิสำหรับการเปลี่ยนแปลงสิทธิการใช้งานผ่าน Software Assurance:</w:t>
      </w:r>
    </w:p>
    <w:p w:rsidR="002731DA" w:rsidRDefault="00B27E7D">
      <w:pPr>
        <w:pStyle w:val="PURBullet-Indented"/>
        <w:numPr>
          <w:ilvl w:val="0"/>
          <w:numId w:val="146"/>
        </w:numPr>
      </w:pPr>
      <w:r>
        <w:t>System Center – สิทธิการใช้งานการจัดการเซิร์ฟเวอร์ (ML) ทั้งหมด รวมถึง SMSE และ SMSD</w:t>
      </w:r>
    </w:p>
    <w:p w:rsidR="002731DA" w:rsidRDefault="00B27E7D">
      <w:pPr>
        <w:pStyle w:val="PURBody-Indented"/>
      </w:pPr>
      <w:r>
        <w:rPr>
          <w:b/>
        </w:rPr>
        <w:t>การใช้ที่ได้รับอนุญาต:</w:t>
      </w:r>
    </w:p>
    <w:p w:rsidR="002731DA" w:rsidRDefault="00B27E7D">
      <w:pPr>
        <w:pStyle w:val="PURBody-Indented"/>
      </w:pPr>
      <w:r>
        <w:t>หากมีการเปลี่ยนแปลงสิทธิการใช้งานผ่าน Software Assurance ท่านจะสามารถ:</w:t>
      </w:r>
    </w:p>
    <w:p w:rsidR="002731DA" w:rsidRDefault="00B27E7D">
      <w:pPr>
        <w:pStyle w:val="PURBullet-Indented"/>
        <w:numPr>
          <w:ilvl w:val="0"/>
          <w:numId w:val="147"/>
        </w:numPr>
      </w:pPr>
      <w:r>
        <w:t xml:space="preserve">ย้ายซอฟต์แวร์ที่ได้รับอนุญาตให้ใช้สิทธิของท่านจากเซิร์ฟเวอร์ของท่านไปยังเซิร์ฟเวอร์ที่ใช้ร่วมกันของบุคคลภายนอก </w:t>
      </w:r>
    </w:p>
    <w:p w:rsidR="002731DA" w:rsidRDefault="00B27E7D">
      <w:pPr>
        <w:pStyle w:val="PURBullet-Indented"/>
        <w:numPr>
          <w:ilvl w:val="0"/>
          <w:numId w:val="147"/>
        </w:numPr>
      </w:pPr>
      <w:r>
        <w:t xml:space="preserve">เข้าใช้งานซอฟต์แวร์ที่ได้รับอนุญาตของท่านที่ทำงานบนเซิร์ฟเวอร์ที่ใช้งานร่วมกันของบุคคลภายนอก (CAL และ External Connector License ที่ระบุในข้อกำหนดสิทธิการใช้งานสำหรับแต่ละผลิตภัณฑ์จะต้องเป็นไปตามข้อกำหนดที่ให้ท่านรักษา Software Assurance Coverage ในสิทธิการใช้งานเหล่านั้นดังที่ระบุไว้ด้านล่าง รวมทั้ง User และ Device SL ที่ระบุไว้ในเงื่อนไขการอนุญาตให้ใช้สิทธิสำหรับแต่ละผลิตภัณฑ์) </w:t>
      </w:r>
    </w:p>
    <w:p w:rsidR="002731DA" w:rsidRDefault="00B27E7D">
      <w:pPr>
        <w:pStyle w:val="PURBullet-Indented"/>
        <w:numPr>
          <w:ilvl w:val="0"/>
          <w:numId w:val="147"/>
        </w:numPr>
      </w:pPr>
      <w:r>
        <w:t xml:space="preserve">ใช้งานซอฟต์แวร์ของท่านในสภาพแวดล้อมระบบปฏิบัติการเสมือนบนเซิร์ฟเวอร์ที่ใช้ร่วมกันของบุคคลภายนอก และ/หรือ </w:t>
      </w:r>
    </w:p>
    <w:p w:rsidR="002731DA" w:rsidRDefault="00B27E7D">
      <w:pPr>
        <w:pStyle w:val="PURBullet-Indented"/>
        <w:numPr>
          <w:ilvl w:val="0"/>
          <w:numId w:val="147"/>
        </w:numPr>
      </w:pPr>
      <w:r>
        <w:t xml:space="preserve">จัดการ OSE ของท่านที่ท่านใช้บนเซิร์ฟเวอร์ที่ใช้ร่วมกันของบุคคลภายนอก และ/หรือ </w:t>
      </w:r>
    </w:p>
    <w:p w:rsidR="002731DA" w:rsidRDefault="00B27E7D">
      <w:pPr>
        <w:pStyle w:val="PURBullet-Indented"/>
        <w:numPr>
          <w:ilvl w:val="0"/>
          <w:numId w:val="147"/>
        </w:numPr>
      </w:pPr>
      <w:r>
        <w:t>จัดการ OSE ของท่านที่ท่านใช้บนเซิร์ฟเวอร์ด้วยซอฟต์แวร์ที่ใช้งานบนเซิร์ฟเวอร์ที่ใช้ร่วมกันของบุคคลภายนอก</w:t>
      </w:r>
    </w:p>
    <w:p w:rsidR="002731DA" w:rsidRDefault="00B27E7D">
      <w:pPr>
        <w:pStyle w:val="PURBody-Indented"/>
      </w:pPr>
      <w:r>
        <w:rPr>
          <w:b/>
        </w:rPr>
        <w:t>การใช้ซอฟต์แวร์ที่ได้รับอนุญาต Microsoft Online Services:</w:t>
      </w:r>
    </w:p>
    <w:p w:rsidR="002731DA" w:rsidRDefault="00B27E7D">
      <w:pPr>
        <w:pStyle w:val="PURBody-Indented"/>
      </w:pPr>
      <w:r>
        <w:t>นอกจากนี้ เฉพาะในการสนับสนุนการใช้งานร่วมของ (i) ซอฟต์แวร์ที่ได้รับอนุญาตให้ใช้สิทธิบนเซิร์ฟเวอร์ที่ใช้งานร่วมกันของบุคคลภายนอก (ตามที่อธิบายไว้ที่นี่) และ (ii) Microsoft Online Service ที่เกี่ยวข้องแต่ได้รับอนุญาตให้ใช้สิทธิแยกต่างหากและแม้ว่าจะมีข้อขัดแย้งใดในส่วน “การใช้ซอฟต์แวร์กับ Online Service” ในสิทธิการใช้ Online Service สิทธิของท่านในการใช้ซอฟต์แวร์จิปาถะที่ให้มาพร้อมกับ Microsoft Online Service ที่เกี่ยวข้อง (ซอฟต์แวร์ที่ทำให้เซิร์ฟเวอร์ซึ่งมีการใช้งานซอฟต์แวร์ของท่าน ตามที่อธิบายไว้ที่นี่ สามารถสื่อสารกับ Online Service ที่ Microsoft จัดไว้ให้ได้) จะถือว่าขยายให้ครอบคลุมเซิร์ฟเวอร์ที่ใช้งานร่วมกันของบุคคลภายนอกนั้นด้วย เว้นแต่จะมีการระบุไว้ในที่นี้โดยชัดแจ้ง สิทธิของท่านในการใช้งานซอฟต์แวร์ดังกล่าวบนเซิร์ฟเวอร์ที่ใช้งานร่วมกันของบุคคลภายนอกยังจะเป็นไปตามข้อกำหนดสิทธิการใช้งาน Online Service และสิ้นอายุเมื่อถึง (i) วันหมดอายุของการสมัครใช้งาน Online Service ที่เกี่ยวข้อง หรือ (ii) สิทธิของท่านในการใช้ซอฟต์แวร์ที่ได้รับอนุญาตบนเซิร์ฟเวอร์ที่ใช้งานร่วมกันของบุคคลภายนอก ขึ้นอยู่กับว่าเหตุการณ์ใดเกิดขึ้นก่อน</w:t>
      </w:r>
    </w:p>
    <w:p w:rsidR="002731DA" w:rsidRDefault="00B27E7D">
      <w:pPr>
        <w:pStyle w:val="PURBody-Indented"/>
      </w:pPr>
      <w:r>
        <w:rPr>
          <w:b/>
        </w:rPr>
        <w:t>ข้อกำหนด:</w:t>
      </w:r>
    </w:p>
    <w:p w:rsidR="002731DA" w:rsidRDefault="00B27E7D">
      <w:pPr>
        <w:pStyle w:val="PURBody-Indented"/>
      </w:pPr>
      <w:r>
        <w:t>หากต้องการใช้การเปลี่ยนแปลงสิทธิการใช้งานผ่าน Software Assurance ท่านจะต้อง:</w:t>
      </w:r>
    </w:p>
    <w:p w:rsidR="002731DA" w:rsidRDefault="00B27E7D">
      <w:pPr>
        <w:pStyle w:val="PURBullet-Indented"/>
        <w:numPr>
          <w:ilvl w:val="0"/>
          <w:numId w:val="148"/>
        </w:numPr>
      </w:pPr>
      <w:r>
        <w:t>รักษา Software Assurance Coverage สำหรับสิทธิการใช้งานที่ท่านใช้งานซอฟต์แวร์บนเซิร์ฟเวอร์ที่ใช้ร่วมกันของบุคคลภายนอก</w:t>
      </w:r>
    </w:p>
    <w:p w:rsidR="002731DA" w:rsidRDefault="00B27E7D">
      <w:pPr>
        <w:pStyle w:val="PURBullet-Indented"/>
        <w:numPr>
          <w:ilvl w:val="0"/>
          <w:numId w:val="148"/>
        </w:numPr>
      </w:pPr>
      <w:r>
        <w:t xml:space="preserve">รักษา Software Assurance Coverage สำหรับ CAL และ External Connector License ทั้งหมดที่ท่านเข้าถึงซอฟต์แวร์ที่ได้รับอนุญาตให้ใช้สิทธิของท่าน ซึ่งใช้งานอยู่บนเซิร์ฟเวอร์ที่ใช้ร่วมกันของบุคคลภายนอก </w:t>
      </w:r>
    </w:p>
    <w:p w:rsidR="002731DA" w:rsidRDefault="00B27E7D">
      <w:pPr>
        <w:pStyle w:val="PURBullet-Indented"/>
        <w:numPr>
          <w:ilvl w:val="0"/>
          <w:numId w:val="148"/>
        </w:numPr>
      </w:pPr>
      <w:r>
        <w:t xml:space="preserve">รักษา Software Assurance Coverage สำหรับสิทธิการใช้งานการจัดการเซิร์ฟเวอร์ทั้งหมดที่ท่านจัดการ OSE ที่ใช้งานอยู่ในเซิร์ฟเวอร์ที่ใช้ร่วมกันของบุคคลภายนอก และที่ท่านใช้งานซอฟต์แวร์บนเซิร์ฟเวอร์ที่ใช้ร่วมกันของบุคคลภายนอกเพื่อจัดการ OSE ที่ใช้งานอยู่บนเซิร์ฟเวอร์ของท่าน </w:t>
      </w:r>
    </w:p>
    <w:p w:rsidR="002731DA" w:rsidRDefault="00B27E7D">
      <w:pPr>
        <w:pStyle w:val="PURBullet-Indented"/>
        <w:numPr>
          <w:ilvl w:val="0"/>
          <w:numId w:val="148"/>
        </w:numPr>
      </w:pPr>
      <w:r>
        <w:t xml:space="preserve">ใช้งานซอฟต์แวร์ที่ได้รับอนุญาตให้ใช้สิทธิของท่านและจัดการสภาพแวดล้อมระบบปฏิบัติการของท่านบนเซิร์ฟเวอร์ที่ใช้ร่วมกันของบุคคลภายนอกเพื่อการใช้และประโยชน์ของท่านเท่านั้น </w:t>
      </w:r>
    </w:p>
    <w:p w:rsidR="002731DA" w:rsidRDefault="00B27E7D">
      <w:pPr>
        <w:pStyle w:val="PURBullet-Indented"/>
        <w:numPr>
          <w:ilvl w:val="0"/>
          <w:numId w:val="148"/>
        </w:numPr>
      </w:pPr>
      <w:r>
        <w:t xml:space="preserve">ปรับใช้สิทธิการใช้งานของท่านกับ Microsoft Azure Platform Services หรือพันธมิตรของการเปลี่ยนแปลงสิทธิการใช้งานผ่าน Software Assurance ที่มีคุณสมบัติตามที่กำหนดเท่านั้น รายการของพันธมิตรของการเปลี่ยนแปลงสิทธิการใช้งานผ่าน Software Assurance ที่มีคุณสมบัติตามที่กำหนดมีอยู่ที่ </w:t>
      </w:r>
      <w:hyperlink r:id="rId138">
        <w:r>
          <w:rPr>
            <w:color w:val="00467F"/>
            <w:u w:val="single"/>
          </w:rPr>
          <w:t>http://www.microsoft.com/licensing/software-assurance/license-mobility.aspx</w:t>
        </w:r>
      </w:hyperlink>
      <w:r>
        <w:t xml:space="preserve"> และ </w:t>
      </w:r>
    </w:p>
    <w:p w:rsidR="002731DA" w:rsidRDefault="00B27E7D">
      <w:pPr>
        <w:pStyle w:val="PURBullet-Indented"/>
        <w:numPr>
          <w:ilvl w:val="0"/>
          <w:numId w:val="148"/>
        </w:numPr>
      </w:pPr>
      <w:r>
        <w:t>กรอกข้อมูลและส่งแบบฟอร์มการตรวจสอบความถูกต้องของการเปลี่ยนแปลงสิทธิการใช้งานกับพันธมิตรของการเปลี่ยนแปลงสิทธิการใช้งานผ่าน Software Assurance แต่ละรายซึ่งจะใช้งานซอฟต์แวร์ที่ได้รับอนุญาตให้ใช้สิทธิของท่านบนเซิร์ฟเวอร์ที่ใช้ร่วมกันของตน ท่านจะได้รับแบบฟอร์มการตรวจสอบความถูกต้องของการเปลี่ยนแปลงสิทธิการใช้งานโดยพันธมิตรของการเปลี่ยนแปลงสิทธิการใช้งานผ่าน Software Assurance ที่มีคุณสมบัติตามที่กำหนด</w:t>
      </w:r>
    </w:p>
    <w:p w:rsidR="002731DA" w:rsidRDefault="00B27E7D">
      <w:pPr>
        <w:pStyle w:val="PURBody-Indented"/>
      </w:pPr>
      <w:r>
        <w:t>สิทธิของท่านในการใช้งานซอฟต์แวร์ที่ได้รับอนุญาตให้ใช้สิทธิและจัดการสภาพแวดล้อมระบบปฏิบัติการบนเซิร์ฟเวอร์ที่ใช้ร่วมกันของบุคคลภายนอกจะสิ้นอายุตามการสิ้นอายุของ Software Assurance Coverage ในสิทธิการใช้งานเหล่านั้น ท่านสามารถย้ายซอฟต์แวร์ที่ได้รับอนุญาตให้ใช้สิทธิของท่านจากเซิร์ฟเวอร์ที่ใช้ร่วมกันของบุคคลภายนอกกลับไปยังเซิร์ฟเวอร์ของท่านหรือเซิร์ฟเวอร์ที่ใช้ร่วมกันของบุคคลภายนอกอื่น แต่ไม่ใช่ในระยะเวลาอันสั้น (เช่น ไม่ใช่ภายใน 90 วันของการโอนสิทธิครั้งล่าสุด) ท่านยังสามารถย้ายอินสแตนซ์ที่ใช้งานหรือสภาพแวดล้อมระบบปฏิบัติการที่มีการจัดการภายใต้สิทธิการใช้งานนั้นๆ จากเซิร์ฟเวอร์ที่ใช้ร่วมกันของบุคคลภายนอกในเซิร์ฟเวอร์ฟาร์มหนึ่งไปยังเซิร์ฟเวอร์ที่ใช้ร่วมกันในอีกเซิร์ฟเวอร์ฟาร์มหนึ่ง แต่ไม่ใช่ในระยะเวลาอันสั้น (เช่น ไม่ใช่ภายใน 90 วันของการโอนสิทธิครั้งล่าสุด) สภาพแวดล้อมระบบปฏิบัติการที่มีการจัดการภายใต้สิทธิการใช้งานเดียวกันจะต้องอยู่ในเซิร์ฟเวอร์ฟาร์มเดียวกัน การใช้ซอฟต์แวร์ที่มีการปรับใช้โดยบุคคลภายนอกบนเซิร์ฟเวอร์ที่ใช้ร่วมกันในนามของท่านยังคงอยู่ภายใต้ข้อกำหนดและเงื่อนไขของข้อตกลง Volume License ของท่าน ท่านตกลงว่าท่านจะรับผิดชอบต่อการดำเนินการของบุคคลภายนอกที่เกี่ยวข้องกับซอฟต์แวร์ที่มีการปรับใช้และจัดการในนามของท่าน ข้อกำหนดสิทธิการใช้งานที่ใช้บังคับกับผลิตภัณฑ์พร้อมด้วยข้อกำหนดการเปลี่ยนแปลงสิทธิการใช้งานผ่าน Software Assurance จะมีผลควบคุมการใช้ ข้อกำหนดการเปลี่ยนแปลงสิทธิการใช้งานผ่าน Software Assurance จะใช้แทนที่ข้อกำหนดสิทธิการใช้งานสำหรับผลิตภัณฑ์ใดๆ ที่ขัดแย้งกัน ในเวลาที่มีการใช้การเปลี่ยนแปลงสิทธิการใช้งานผ่าน Software Assurance โดยทั่วไปแล้ว สิทธิของท่านในการใช้ซอฟต์แวร์บนเซิร์ฟเวอร์ที่ใช้ร่วมกันของบุคคลภายนอกจะเหมือนกันกับสิทธิการใช้เมื่อท่านใช้งานซอฟต์แวร์บนเซิร์ฟเวอร์ของท่าน อย่างไรก็ตาม บางผลิตภัณฑ์ตามที่สรุปโดยย่อด้านล่างจะมีสิทธิการใช้ที่แตกต่างกันสำหรับเซิร์ฟเวอร์ที่ใช้ร่วมกันของบุคคลภายนอกภายใต้การเปลี่ยนแปลงสิทธิการใช้งานผ่าน Software Assurance:</w:t>
      </w:r>
    </w:p>
    <w:tbl>
      <w:tblPr>
        <w:tblStyle w:val="PURTable"/>
        <w:tblW w:w="0" w:type="auto"/>
        <w:tblLook w:val="04A0" w:firstRow="1" w:lastRow="0" w:firstColumn="1" w:lastColumn="0" w:noHBand="0" w:noVBand="1"/>
      </w:tblPr>
      <w:tblGrid>
        <w:gridCol w:w="1961"/>
        <w:gridCol w:w="2112"/>
        <w:gridCol w:w="2202"/>
        <w:gridCol w:w="4251"/>
      </w:tblGrid>
      <w:tr w:rsidR="002731DA">
        <w:trPr>
          <w:cnfStyle w:val="100000000000" w:firstRow="1" w:lastRow="0" w:firstColumn="0" w:lastColumn="0" w:oddVBand="0" w:evenVBand="0" w:oddHBand="0" w:evenHBand="0" w:firstRowFirstColumn="0" w:firstRowLastColumn="0" w:lastRowFirstColumn="0" w:lastRowLastColumn="0"/>
          <w:tblHeader/>
        </w:trPr>
        <w:tc>
          <w:tcPr>
            <w:tcW w:w="3040" w:type="dxa"/>
          </w:tcPr>
          <w:p w:rsidR="002731DA" w:rsidRDefault="00B27E7D">
            <w:pPr>
              <w:pStyle w:val="PURBlueStrong-Indented"/>
            </w:pPr>
            <w:r>
              <w:t>รูปแบบสิทธิการใช้งานของผลิตภัณฑ์</w:t>
            </w:r>
          </w:p>
        </w:tc>
        <w:tc>
          <w:tcPr>
            <w:tcW w:w="3580" w:type="dxa"/>
          </w:tcPr>
          <w:p w:rsidR="002731DA" w:rsidRDefault="00B27E7D">
            <w:pPr>
              <w:pStyle w:val="PURBlueStrong-Indented"/>
            </w:pPr>
            <w:r>
              <w:t>ผลิตภัณฑ์หรือประเภทผลิตภัณฑ์</w:t>
            </w:r>
          </w:p>
        </w:tc>
        <w:tc>
          <w:tcPr>
            <w:tcW w:w="3720" w:type="dxa"/>
          </w:tcPr>
          <w:p w:rsidR="002731DA" w:rsidRDefault="00B27E7D">
            <w:pPr>
              <w:pStyle w:val="PURBlueStrong-Indented"/>
            </w:pPr>
            <w:r>
              <w:t>สิทธิการใช้งาน</w:t>
            </w:r>
          </w:p>
        </w:tc>
        <w:tc>
          <w:tcPr>
            <w:tcW w:w="3940" w:type="dxa"/>
          </w:tcPr>
          <w:p w:rsidR="002731DA" w:rsidRDefault="00B27E7D">
            <w:pPr>
              <w:pStyle w:val="PURBlueStrong-Indented"/>
            </w:pPr>
            <w:r>
              <w:t>จำนวนที่ได้รับอนุญาตของสภาพแวดล้อมระบบปฏิบัติการ (OSE) ต่อหนึ่งสิทธิการใช้งาน/จำนวนที่ได้รับอนุญาตของแกนประมวลผลต่อหนึ่งสิทธิการใช้งาน</w:t>
            </w:r>
          </w:p>
        </w:tc>
      </w:tr>
      <w:tr w:rsidR="002731DA">
        <w:tc>
          <w:tcPr>
            <w:tcW w:w="3040" w:type="dxa"/>
          </w:tcPr>
          <w:p w:rsidR="002731DA" w:rsidRDefault="00B27E7D">
            <w:pPr>
              <w:pStyle w:val="PURBody"/>
            </w:pPr>
            <w:r>
              <w:t>เซิร์ฟเวอร์/CAL</w:t>
            </w:r>
          </w:p>
        </w:tc>
        <w:tc>
          <w:tcPr>
            <w:tcW w:w="3580" w:type="dxa"/>
          </w:tcPr>
          <w:p w:rsidR="002731DA" w:rsidRDefault="00B27E7D">
            <w:pPr>
              <w:pStyle w:val="PURBody"/>
            </w:pPr>
            <w:r>
              <w:t>External Connector License</w:t>
            </w:r>
          </w:p>
        </w:tc>
        <w:tc>
          <w:tcPr>
            <w:tcW w:w="3720" w:type="dxa"/>
          </w:tcPr>
          <w:p w:rsidR="002731DA" w:rsidRDefault="00B27E7D">
            <w:pPr>
              <w:pStyle w:val="PURBody"/>
            </w:pPr>
            <w:r>
              <w:t>แต่ละ External Connector License ที่มี Software Assurance Coverage ที่ใช้ได้</w:t>
            </w:r>
          </w:p>
        </w:tc>
        <w:tc>
          <w:tcPr>
            <w:tcW w:w="3940" w:type="dxa"/>
          </w:tcPr>
          <w:p w:rsidR="002731DA" w:rsidRDefault="00B27E7D">
            <w:pPr>
              <w:pStyle w:val="PURBody"/>
            </w:pPr>
            <w:r>
              <w:t>1 OSE ต่อหนึ่งสิทธิการใช้งาน</w:t>
            </w:r>
          </w:p>
        </w:tc>
      </w:tr>
      <w:tr w:rsidR="002731DA">
        <w:tc>
          <w:tcPr>
            <w:tcW w:w="3040" w:type="dxa"/>
          </w:tcPr>
          <w:p w:rsidR="002731DA" w:rsidRDefault="00B27E7D">
            <w:pPr>
              <w:pStyle w:val="PURBody"/>
            </w:pPr>
            <w:r>
              <w:t>เซิร์ฟเวอร์/CAL</w:t>
            </w:r>
          </w:p>
        </w:tc>
        <w:tc>
          <w:tcPr>
            <w:tcW w:w="3580" w:type="dxa"/>
          </w:tcPr>
          <w:p w:rsidR="002731DA" w:rsidRDefault="00B27E7D">
            <w:pPr>
              <w:pStyle w:val="PURBody"/>
            </w:pPr>
            <w:r>
              <w:t>SQL Server</w:t>
            </w:r>
          </w:p>
        </w:tc>
        <w:tc>
          <w:tcPr>
            <w:tcW w:w="3720" w:type="dxa"/>
          </w:tcPr>
          <w:p w:rsidR="002731DA" w:rsidRDefault="00B27E7D">
            <w:pPr>
              <w:pStyle w:val="PURBody"/>
            </w:pPr>
            <w:r>
              <w:t>แต่ละสิทธิการใช้งานเซิร์ฟเวอร์ที่มี Software Assurance Coverage ที่ใช้ได้</w:t>
            </w:r>
          </w:p>
        </w:tc>
        <w:tc>
          <w:tcPr>
            <w:tcW w:w="3940" w:type="dxa"/>
          </w:tcPr>
          <w:p w:rsidR="002731DA" w:rsidRDefault="00B27E7D">
            <w:pPr>
              <w:pStyle w:val="PURBody"/>
            </w:pPr>
            <w:r>
              <w:t>1 OSE ต่อหนึ่งสิทธิการใช้งาน</w:t>
            </w:r>
          </w:p>
        </w:tc>
      </w:tr>
      <w:tr w:rsidR="002731DA">
        <w:tc>
          <w:tcPr>
            <w:tcW w:w="3040" w:type="dxa"/>
          </w:tcPr>
          <w:p w:rsidR="002731DA" w:rsidRDefault="00B27E7D">
            <w:pPr>
              <w:pStyle w:val="PURBody"/>
            </w:pPr>
            <w:r>
              <w:t>ตัวประมวลผลแต่ละตัว</w:t>
            </w:r>
          </w:p>
        </w:tc>
        <w:tc>
          <w:tcPr>
            <w:tcW w:w="3580" w:type="dxa"/>
          </w:tcPr>
          <w:p w:rsidR="002731DA" w:rsidRDefault="00B27E7D">
            <w:pPr>
              <w:pStyle w:val="PURBody"/>
            </w:pPr>
            <w:r>
              <w:t>ผลิตภัณฑ์ที่มีสิทธิทั้งหมด</w:t>
            </w:r>
          </w:p>
        </w:tc>
        <w:tc>
          <w:tcPr>
            <w:tcW w:w="3720" w:type="dxa"/>
          </w:tcPr>
          <w:p w:rsidR="002731DA" w:rsidRDefault="00B27E7D">
            <w:pPr>
              <w:pStyle w:val="PURBody"/>
            </w:pPr>
            <w:r>
              <w:t>แต่ละสิทธิการใช้งานตัวประมวลผลที่มี Software Assurance Coverage ที่ใช้ได้</w:t>
            </w:r>
          </w:p>
        </w:tc>
        <w:tc>
          <w:tcPr>
            <w:tcW w:w="3940" w:type="dxa"/>
          </w:tcPr>
          <w:p w:rsidR="002731DA" w:rsidRDefault="00B27E7D">
            <w:pPr>
              <w:pStyle w:val="PURBody"/>
            </w:pPr>
            <w:r>
              <w:t>1 OSE ที่มีไม่เกิน 4 ตัวประมวลผลเสมือนต่อหนึ่งสิทธิการใช้งาน</w:t>
            </w:r>
          </w:p>
        </w:tc>
      </w:tr>
      <w:tr w:rsidR="002731DA">
        <w:tc>
          <w:tcPr>
            <w:tcW w:w="3040" w:type="dxa"/>
          </w:tcPr>
          <w:p w:rsidR="002731DA" w:rsidRDefault="00B27E7D">
            <w:pPr>
              <w:pStyle w:val="PURBody"/>
            </w:pPr>
            <w:r>
              <w:t>แกนประมวลผลแต่ละแกน</w:t>
            </w:r>
          </w:p>
        </w:tc>
        <w:tc>
          <w:tcPr>
            <w:tcW w:w="3580" w:type="dxa"/>
          </w:tcPr>
          <w:p w:rsidR="002731DA" w:rsidRDefault="00B27E7D">
            <w:pPr>
              <w:pStyle w:val="PURBody"/>
            </w:pPr>
            <w:r>
              <w:t>ผลิตภัณฑ์ที่มีสิทธิทั้งหมด</w:t>
            </w:r>
          </w:p>
        </w:tc>
        <w:tc>
          <w:tcPr>
            <w:tcW w:w="3720" w:type="dxa"/>
          </w:tcPr>
          <w:p w:rsidR="002731DA" w:rsidRDefault="00B27E7D">
            <w:pPr>
              <w:pStyle w:val="PURBody"/>
            </w:pPr>
            <w:r>
              <w:t>แต่ละสิทธิการใช้งานแกนประมวลผลที่มี Software Assurance Coverage ที่ใช้ได้</w:t>
            </w:r>
          </w:p>
        </w:tc>
        <w:tc>
          <w:tcPr>
            <w:tcW w:w="3940" w:type="dxa"/>
          </w:tcPr>
          <w:p w:rsidR="002731DA" w:rsidRDefault="00B27E7D">
            <w:pPr>
              <w:pStyle w:val="PUR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2731DA">
        <w:tc>
          <w:tcPr>
            <w:tcW w:w="3040" w:type="dxa"/>
          </w:tcPr>
          <w:p w:rsidR="002731DA" w:rsidRDefault="00B27E7D">
            <w:pPr>
              <w:pStyle w:val="PURBody"/>
            </w:pPr>
            <w:r>
              <w:t>เซิร์ฟเวอร์การจัดการ</w:t>
            </w:r>
          </w:p>
        </w:tc>
        <w:tc>
          <w:tcPr>
            <w:tcW w:w="3580" w:type="dxa"/>
          </w:tcPr>
          <w:p w:rsidR="002731DA" w:rsidRDefault="00B27E7D">
            <w:pPr>
              <w:pStyle w:val="PURBody"/>
            </w:pPr>
            <w:r>
              <w:t>สิทธิการใช้งานการจัดการเซิร์ฟเวอร์สำหรับ System Center (เวอร์ชันก่อนหน้า System Center 2012)</w:t>
            </w:r>
          </w:p>
        </w:tc>
        <w:tc>
          <w:tcPr>
            <w:tcW w:w="3720" w:type="dxa"/>
          </w:tcPr>
          <w:p w:rsidR="002731DA" w:rsidRDefault="00B27E7D">
            <w:pPr>
              <w:pStyle w:val="PURBody"/>
            </w:pPr>
            <w:r>
              <w:t>แต่ละสิทธิการใช้งานการจัดการเซิร์ฟเวอร์ที่มี Software Assurance Coverage ที่ใช้ได้</w:t>
            </w:r>
          </w:p>
        </w:tc>
        <w:tc>
          <w:tcPr>
            <w:tcW w:w="3940" w:type="dxa"/>
          </w:tcPr>
          <w:p w:rsidR="002731DA" w:rsidRDefault="00B27E7D">
            <w:pPr>
              <w:pStyle w:val="PURBody"/>
            </w:pPr>
            <w:r>
              <w:t>1 OSE ที่มีการจัดการต่อหนึ่งสิทธิการใช้งาน</w:t>
            </w:r>
          </w:p>
        </w:tc>
      </w:tr>
      <w:tr w:rsidR="002731DA">
        <w:tc>
          <w:tcPr>
            <w:tcW w:w="3040" w:type="dxa"/>
          </w:tcPr>
          <w:p w:rsidR="002731DA" w:rsidRDefault="00B27E7D">
            <w:pPr>
              <w:pStyle w:val="PURBody"/>
            </w:pPr>
            <w:r>
              <w:t>เซิร์ฟเวอร์การจัดการ</w:t>
            </w:r>
          </w:p>
        </w:tc>
        <w:tc>
          <w:tcPr>
            <w:tcW w:w="3580" w:type="dxa"/>
          </w:tcPr>
          <w:p w:rsidR="002731DA" w:rsidRDefault="00B27E7D">
            <w:pPr>
              <w:pStyle w:val="PURBody"/>
            </w:pPr>
            <w:r>
              <w:t>ชุดการจัดการเซิร์ฟเวอร์สำหรับ System Center</w:t>
            </w:r>
          </w:p>
        </w:tc>
        <w:tc>
          <w:tcPr>
            <w:tcW w:w="3720" w:type="dxa"/>
          </w:tcPr>
          <w:p w:rsidR="002731DA" w:rsidRDefault="00B27E7D">
            <w:pPr>
              <w:pStyle w:val="PURBody"/>
            </w:pPr>
            <w:r>
              <w:t>แต่ละสิทธิการใช้งาน SMSE หรือ SMSD ที่มี Software Assurance Coverage ที่ใช้ได้</w:t>
            </w:r>
          </w:p>
        </w:tc>
        <w:tc>
          <w:tcPr>
            <w:tcW w:w="3940" w:type="dxa"/>
          </w:tcPr>
          <w:p w:rsidR="002731DA" w:rsidRDefault="00B27E7D">
            <w:pPr>
              <w:pStyle w:val="PURBody"/>
            </w:pPr>
            <w:r>
              <w:t>4 OSE ที่มีการจัดการต่อหนึ่งสิทธิการใช้งาน</w:t>
            </w:r>
          </w:p>
        </w:tc>
      </w:tr>
      <w:tr w:rsidR="002731DA">
        <w:tc>
          <w:tcPr>
            <w:tcW w:w="3040" w:type="dxa"/>
          </w:tcPr>
          <w:p w:rsidR="002731DA" w:rsidRDefault="00B27E7D">
            <w:pPr>
              <w:pStyle w:val="PURBody"/>
            </w:pPr>
            <w:r>
              <w:t>เซิร์ฟเวอร์การจัดการ</w:t>
            </w:r>
          </w:p>
        </w:tc>
        <w:tc>
          <w:tcPr>
            <w:tcW w:w="3580" w:type="dxa"/>
          </w:tcPr>
          <w:p w:rsidR="002731DA" w:rsidRDefault="00B27E7D">
            <w:pPr>
              <w:pStyle w:val="PURBody"/>
            </w:pPr>
            <w:r>
              <w:t>System Center 2012 R2 Standard</w:t>
            </w:r>
          </w:p>
        </w:tc>
        <w:tc>
          <w:tcPr>
            <w:tcW w:w="3720" w:type="dxa"/>
          </w:tcPr>
          <w:p w:rsidR="002731DA" w:rsidRDefault="00B27E7D">
            <w:pPr>
              <w:pStyle w:val="PURBody"/>
            </w:pPr>
            <w:r>
              <w:t>แต่ละสิทธิการใช้งานการจัดการเซิร์ฟเวอร์ System Center 2012 R2 Standard ที่มี Software Assurance Coverage ที่ใช้ได้</w:t>
            </w:r>
          </w:p>
        </w:tc>
        <w:tc>
          <w:tcPr>
            <w:tcW w:w="3940" w:type="dxa"/>
          </w:tcPr>
          <w:p w:rsidR="002731DA" w:rsidRDefault="00B27E7D">
            <w:pPr>
              <w:pStyle w:val="PURBody"/>
            </w:pPr>
            <w:r>
              <w:t>2 OSE ที่มีการจัดการต่อหนึ่งสิทธิการใช้งาน</w:t>
            </w:r>
          </w:p>
        </w:tc>
      </w:tr>
      <w:tr w:rsidR="002731DA">
        <w:tc>
          <w:tcPr>
            <w:tcW w:w="3040" w:type="dxa"/>
          </w:tcPr>
          <w:p w:rsidR="002731DA" w:rsidRDefault="00B27E7D">
            <w:pPr>
              <w:pStyle w:val="PURBody"/>
            </w:pPr>
            <w:r>
              <w:t>เซิร์ฟเวอร์การจัดการ</w:t>
            </w:r>
          </w:p>
        </w:tc>
        <w:tc>
          <w:tcPr>
            <w:tcW w:w="3580" w:type="dxa"/>
          </w:tcPr>
          <w:p w:rsidR="002731DA" w:rsidRDefault="00B27E7D">
            <w:pPr>
              <w:pStyle w:val="PURBody"/>
            </w:pPr>
            <w:r>
              <w:t>System Center 2012 R2 Datacenter</w:t>
            </w:r>
          </w:p>
        </w:tc>
        <w:tc>
          <w:tcPr>
            <w:tcW w:w="3720" w:type="dxa"/>
          </w:tcPr>
          <w:p w:rsidR="002731DA" w:rsidRDefault="00B27E7D">
            <w:pPr>
              <w:pStyle w:val="PURBody"/>
            </w:pPr>
            <w:r>
              <w:t>แต่ละสิทธิการใช้งานการจัดการเซิร์ฟเวอร์ System Center 2012 R2 Datacenter ที่มี Software Assurance Coverage ที่ใช้ได้</w:t>
            </w:r>
          </w:p>
        </w:tc>
        <w:tc>
          <w:tcPr>
            <w:tcW w:w="3940" w:type="dxa"/>
          </w:tcPr>
          <w:p w:rsidR="002731DA" w:rsidRDefault="00B27E7D">
            <w:pPr>
              <w:pStyle w:val="PURBody"/>
            </w:pPr>
            <w:r>
              <w:t>8 OSE ที่มีการจัดการต่อหนึ่งสิทธิการใช้งาน</w:t>
            </w:r>
          </w:p>
        </w:tc>
      </w:tr>
      <w:tr w:rsidR="002731DA">
        <w:tc>
          <w:tcPr>
            <w:tcW w:w="3040" w:type="dxa"/>
          </w:tcPr>
          <w:p w:rsidR="002731DA" w:rsidRDefault="00B27E7D">
            <w:pPr>
              <w:pStyle w:val="PURBody"/>
            </w:pPr>
            <w:r>
              <w:t>เซิร์ฟเวอร์เฉพาะทาง</w:t>
            </w:r>
          </w:p>
        </w:tc>
        <w:tc>
          <w:tcPr>
            <w:tcW w:w="3580" w:type="dxa"/>
          </w:tcPr>
          <w:p w:rsidR="002731DA" w:rsidRDefault="00B27E7D">
            <w:pPr>
              <w:pStyle w:val="PURBody"/>
            </w:pPr>
            <w:r>
              <w:t>HPC Pack Enterprise</w:t>
            </w:r>
          </w:p>
        </w:tc>
        <w:tc>
          <w:tcPr>
            <w:tcW w:w="3720" w:type="dxa"/>
          </w:tcPr>
          <w:p w:rsidR="002731DA" w:rsidRDefault="00B27E7D">
            <w:pPr>
              <w:pStyle w:val="PURBody"/>
            </w:pPr>
            <w:r>
              <w:t>แต่ละสิทธิการใช้งานเซิร์ฟเวอร์ที่มี Software Assurance Coverage ที่ใช้ได้</w:t>
            </w:r>
          </w:p>
        </w:tc>
        <w:tc>
          <w:tcPr>
            <w:tcW w:w="3940" w:type="dxa"/>
          </w:tcPr>
          <w:p w:rsidR="002731DA" w:rsidRDefault="00B27E7D">
            <w:pPr>
              <w:pStyle w:val="PURBody"/>
            </w:pPr>
            <w:r>
              <w:t>1 OSE ต่อหนึ่งสิทธิการใช้งาน</w:t>
            </w:r>
          </w:p>
        </w:tc>
      </w:tr>
    </w:tbl>
    <w:p w:rsidR="002731DA" w:rsidRDefault="00B27E7D">
      <w:pPr>
        <w:pStyle w:val="PURProductName"/>
      </w:pPr>
      <w:r>
        <w:t>เซิร์ฟเวอร์ -- โปรแกรมประยุกต์ที่มีการโฮสต์ภายในโปรแกรม</w:t>
      </w:r>
    </w:p>
    <w:p w:rsidR="002731DA" w:rsidRDefault="00B27E7D">
      <w:pPr>
        <w:pStyle w:val="PURBody-Indented"/>
      </w:pPr>
      <w:r>
        <w:t>ข้อกำหนดสิทธิการใช้งานและ/หรือสิทธิการใช้เพิ่มเติมต่อไปนี้จะมีผลใช้บังคับกับโปรแกรมประยุกต์ที่มีการโฮสต์ภายในโปรแกรม</w:t>
      </w:r>
    </w:p>
    <w:p w:rsidR="002731DA" w:rsidRDefault="00B27E7D">
      <w:pPr>
        <w:pStyle w:val="PURBody-Indented"/>
      </w:pPr>
      <w:r>
        <w:t>โปรแกรมประยุกต์ที่มีการโฮสต์ภายในโปรแกรมจะหมายถึงผลิตภัณฑ์เหล่านั้นที่ข้อกำหนดสิทธิการใช้งานเฉพาะของผลิตภัณฑ์ระบุว่า “โปรแกรมประยุกต์ที่มีการโฮสต์ภายในโปรแกรม: ใช่”</w:t>
      </w:r>
    </w:p>
    <w:p w:rsidR="002731DA" w:rsidRDefault="00B27E7D">
      <w:pPr>
        <w:pStyle w:val="PURBody-Indented"/>
      </w:pPr>
      <w:r>
        <w:t>แม้จะมีข้อขัดแย้งใดในข้อกำหนดของข้อตกลง Volume licensing ของท่าน ซึ่งรวมถึงสิทธิการใช้ผลิตภัณฑ์ (Product Use Right) เหล่านี้ ท่านสามารถใช้งานชุด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ท่าน เพื่อสร้างโซลูชันร่วม (“Unified Solution”) และอนุญาตให้บุคคลภายนอกใช้โซลูชันนั้นได้ตามข้อกำหนดด้านล่าง</w:t>
      </w:r>
    </w:p>
    <w:p w:rsidR="002731DA" w:rsidRDefault="00B27E7D">
      <w:pPr>
        <w:pStyle w:val="PURBlueStrong-Indented"/>
      </w:pPr>
      <w:r>
        <w:t>ข้อกำหนด</w:t>
      </w:r>
    </w:p>
    <w:p w:rsidR="002731DA" w:rsidRDefault="00B27E7D">
      <w:pPr>
        <w:pStyle w:val="PURBody-Indented"/>
      </w:pPr>
      <w:r>
        <w:t>ท่านต้องมีสิทธิการใช้งานของ Microsoft ที่จำเป็น และรักษา Software Assurance Coverage ไว้สำหรับสิ่งต่อไปนี้</w:t>
      </w:r>
    </w:p>
    <w:p w:rsidR="002731DA" w:rsidRDefault="00B27E7D">
      <w:pPr>
        <w:pStyle w:val="PURBullet-Indented"/>
        <w:numPr>
          <w:ilvl w:val="0"/>
          <w:numId w:val="149"/>
        </w:numPr>
      </w:pPr>
      <w:r>
        <w:t xml:space="preserve">โปรแกรมประยุกต์ที่มีการโฮสต์ภายในโปรแกรมซึ่งใช้งานเป็นส่วนหนึ่งของโซลูชันที่มีการร่วม และ </w:t>
      </w:r>
    </w:p>
    <w:p w:rsidR="002731DA" w:rsidRDefault="00B27E7D">
      <w:pPr>
        <w:pStyle w:val="PURBullet-Indented"/>
        <w:numPr>
          <w:ilvl w:val="0"/>
          <w:numId w:val="149"/>
        </w:numPr>
      </w:pPr>
      <w:r>
        <w:t xml:space="preserve">สิทธิการใช้งานการเข้าถึงทั้งหมด เพื่อให้ผู้ใช้ภายนอกสามารถใช้งานโซลูชันร่วม (โปรดดู </w:t>
      </w:r>
      <w:hyperlink w:anchor="_Sec6">
        <w:r>
          <w:rPr>
            <w:color w:val="00467F"/>
            <w:u w:val="single"/>
          </w:rPr>
          <w:t>ข้อกำหนดสิทธิการใช้งานสากล, คำจำกัดความ</w:t>
        </w:r>
      </w:hyperlink>
      <w:r>
        <w:t>)</w:t>
      </w:r>
    </w:p>
    <w:p w:rsidR="002731DA" w:rsidRDefault="00B27E7D">
      <w:pPr>
        <w:pStyle w:val="PURBody-Indented"/>
      </w:pPr>
      <w:r>
        <w:t>ซอฟต์แวร์ของ Microsoft ทั้งหมดที่ใช้ในการสร้างและส่งโซลูชันร่วมจะต้อง</w:t>
      </w:r>
    </w:p>
    <w:p w:rsidR="002731DA" w:rsidRDefault="00B27E7D">
      <w:pPr>
        <w:pStyle w:val="PURBullet-Indented"/>
        <w:numPr>
          <w:ilvl w:val="0"/>
          <w:numId w:val="150"/>
        </w:numPr>
      </w:pPr>
      <w:r>
        <w:t xml:space="preserve">ได้รับสิทธิการใช้งานผ่านโปรแกรม Volume Licensing ซึ่งอยู่ภายใต้ข้อกำหนดสิทธิการใช้งานเหล่านี้ (เช่น Enterprise Agreement, Select Plus Agreement, Open License Agreement) และไม่ใช่ข้อกำหนดอื่นใด (เช่น Services Provider License Agreement, ข้อตกลง ISV Royalty License and Distribution) และ </w:t>
      </w:r>
    </w:p>
    <w:p w:rsidR="002731DA" w:rsidRDefault="00B27E7D">
      <w:pPr>
        <w:pStyle w:val="PURBullet-Indented"/>
        <w:numPr>
          <w:ilvl w:val="0"/>
          <w:numId w:val="150"/>
        </w:numPr>
      </w:pPr>
      <w:r>
        <w:t>ระบุว่า ‘ใช่’ สำหรับ ‘อนุญาตให้มีการโฮสต์ภายในโปรแกรมประยุกต์’ ในข้อกำหนดสิทธิการใช้งานเหล่านี้</w:t>
      </w:r>
    </w:p>
    <w:p w:rsidR="002731DA" w:rsidRDefault="00B27E7D">
      <w:pPr>
        <w:pStyle w:val="PURBody-Indented"/>
      </w:pPr>
      <w:r>
        <w:t>ซอฟต์แวร์ของท่านจะต้อง:</w:t>
      </w:r>
    </w:p>
    <w:p w:rsidR="002731DA" w:rsidRDefault="00B27E7D">
      <w:pPr>
        <w:pStyle w:val="PURBullet-Indented"/>
        <w:numPr>
          <w:ilvl w:val="0"/>
          <w:numId w:val="151"/>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2731DA" w:rsidRDefault="00B27E7D">
      <w:pPr>
        <w:pStyle w:val="PURBullet-Indented"/>
        <w:numPr>
          <w:ilvl w:val="0"/>
          <w:numId w:val="151"/>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2731DA" w:rsidRDefault="00B27E7D">
      <w:pPr>
        <w:pStyle w:val="PURBullet-Indented"/>
        <w:numPr>
          <w:ilvl w:val="0"/>
          <w:numId w:val="151"/>
        </w:numPr>
      </w:pPr>
      <w:r>
        <w:t xml:space="preserve">ส่งให้กับผู้ใช้ผ่านอินเทอร์เน็ต เครือข่ายโทรศัพท์ หรือเครือข่ายส่วนบุคคลจากเซิร์ฟเวอร์ที่มีไว้เพื่อท่านและอยู่ภายใต้การควบคุมในแต่ละวันของท่านหรือบุคคลภายนอก นอกเหนือจากผู้ใช้ของโซลูชันร่วม (โซลูชันร่วมอาจไม่สามารถโหลดลงในอุปกรณ์ของผู้ใช้ได้) และ </w:t>
      </w:r>
    </w:p>
    <w:p w:rsidR="002731DA" w:rsidRDefault="00B27E7D">
      <w:pPr>
        <w:pStyle w:val="PURBullet-Indented"/>
        <w:numPr>
          <w:ilvl w:val="0"/>
          <w:numId w:val="151"/>
        </w:numPr>
      </w:pPr>
      <w:r>
        <w:t>เป็นของท่าน ไม่ใช่เป็นการได้รับอนุญาตให้ใช้สิทธิ เว้นเสียแต่ว่าซอฟต์แวร์ของท่านอาจรวมซอฟต์แวร์ของบุคคลภายนอกที่ไม่สำคัญซึ่งได้รับการฝังอยู่ หรือดำเนินการเพื่อสนับสนุนซอฟต์แวร์ของท่าน</w:t>
      </w:r>
    </w:p>
    <w:p w:rsidR="002731DA" w:rsidRDefault="00B27E7D">
      <w:pPr>
        <w:pStyle w:val="PURBody-Indented"/>
      </w:pPr>
      <w:r>
        <w:t>การใช้โปรแกรมประยุกต์ที่มีการโฮสต์ภายในโปรแกรมทั้งหมดยังคงอยู่ภายใต้การควบคุมของข้อกำหนดสิทธิการใช้งานสำหรับผลิตภัณฑ์เหล่านั้น ท่านไม่สามารถโอนสิทธิการใช้งานที่ได้รับภายใต้ข้อตกลง Volume licensing ของท่าน เว้นแต่จะได้รับอนุญาตในข้อตกลงนั้น</w:t>
      </w:r>
    </w:p>
    <w:p w:rsidR="002731DA" w:rsidRDefault="00B27E7D">
      <w:pPr>
        <w:pStyle w:val="PURBlueStrong-Indented"/>
      </w:pPr>
      <w:r>
        <w:t>การเปลี่ยนแปลงสิทธิการใช้</w:t>
      </w:r>
    </w:p>
    <w:p w:rsidR="002731DA" w:rsidRDefault="00B27E7D">
      <w:pPr>
        <w:pStyle w:val="PURBody-Indented"/>
      </w:pPr>
      <w:r>
        <w:t>แม้ว่าจะมีข้อกำหนดตามข้อตกลง Volume licensing ของท่าน เราอาจปรับเปลี่ยนหรือยกเลิกสิทธิการใช้ข้างต้นได้ตลอดเวลา อย่างไรก็ตาม หากเราทำเช่นนั้น สิทธิการใช้เหล่านี้และข้อกำหนดและเงื่อนไขในข้อตกลงสิทธิการใช้งานของท่านจะยังคงมีผลใช้บังคับกับการใช้โปรแกรมประยุกต์ที่มีการโฮสต์ภายในโปรแกรมของท่าน ภายใต้สิทธิการใช้งานที่ได้รับก่อนวันที่การเปลี่ยนแปลงนั้นมีผลใช้บังคับ จนกว่าจะสิ้นสุดช่วงระยะเวลาปัจจุบันของ Software Assurance Coverage</w:t>
      </w:r>
    </w:p>
    <w:p w:rsidR="002731DA" w:rsidRDefault="00B27E7D">
      <w:pPr>
        <w:pStyle w:val="PURProductName"/>
      </w:pPr>
      <w:r>
        <w:t>เซิร์ฟเวอร์ -- สื่อการสมัครใช้งาน TechNet</w:t>
      </w:r>
    </w:p>
    <w:tbl>
      <w:tblPr>
        <w:tblStyle w:val="PURTable"/>
        <w:tblW w:w="0" w:type="auto"/>
        <w:tblLook w:val="04A0" w:firstRow="1" w:lastRow="0" w:firstColumn="1" w:lastColumn="0" w:noHBand="0" w:noVBand="1"/>
      </w:tblPr>
      <w:tblGrid>
        <w:gridCol w:w="10526"/>
      </w:tblGrid>
      <w:tr w:rsidR="002731DA">
        <w:trPr>
          <w:cnfStyle w:val="100000000000" w:firstRow="1" w:lastRow="0" w:firstColumn="0" w:lastColumn="0" w:oddVBand="0" w:evenVBand="0" w:oddHBand="0" w:evenHBand="0" w:firstRowFirstColumn="0" w:firstRowLastColumn="0" w:lastRowFirstColumn="0" w:lastRowLastColumn="0"/>
          <w:tblHeader/>
        </w:trPr>
        <w:tc>
          <w:tcPr>
            <w:tcW w:w="19180" w:type="dxa"/>
          </w:tcPr>
          <w:p w:rsidR="002731DA" w:rsidRDefault="00B27E7D">
            <w:pPr>
              <w:pStyle w:val="PURBody"/>
            </w:pPr>
            <w:r>
              <w:t>ดูการบอกกล่าวที่ใช้บังคับ: การถ่ายโอนข้อมูล</w:t>
            </w:r>
          </w:p>
        </w:tc>
      </w:tr>
    </w:tbl>
    <w:p w:rsidR="002731DA" w:rsidRDefault="00B27E7D">
      <w:pPr>
        <w:pStyle w:val="PURBody-Indented"/>
      </w:pPr>
      <w:r>
        <w:t>ผู้ใช้ที่ได้รับอนุญาตให้ใช้สิทธิซึ่งได้รับโอนการสมัครใช้งาน TechNet สามารถติดตั้งสำเนาของซอฟต์แวร์บนอุปกรณ์ของผู้ใช้ได้เพียงเพื่อการประเมินผลเท่านั้น ท่านไม่สามารถใช้ซอฟต์แวร์นี้ได้ในสภาพแวดล้อมการดำเนินการสด สภาพแวดล้อมการเตรียม สภาพแวดล้อมการพัฒนาโปรแกรมประยุกต์ ยกเว้นตามที่กำหนดไว้ในที่นี้ ข้อกำหนดสิทธิการใช้งานทั่วไปของส่วนเครื่องมือสำหรับผู้พัฒนาระบบของสิทธิการใช้ผลิตภัณฑ์ (Product Use Right) จะมีผลใช้บังคับกับการใช้สื่อการสมัครใช้งาน TechNet โปรดดูที่ Product List สำหรับสิทธิประโยชน์เพิ่มเติมของ Software Assurance benefits สำหรับ TechNet</w:t>
      </w:r>
    </w:p>
    <w:p w:rsidR="002731DA" w:rsidRDefault="00B27E7D">
      <w:pPr>
        <w:pStyle w:val="PURProductName"/>
      </w:pPr>
      <w:r>
        <w:t>สิทธิการใช้งานแบบ Step-up</w:t>
      </w:r>
    </w:p>
    <w:p w:rsidR="002731DA" w:rsidRDefault="00B27E7D">
      <w:pPr>
        <w:pStyle w:val="PURBody-Indented"/>
      </w:pPr>
      <w:r>
        <w:t>สิทธิการใช้งานแบบ Step-up จะอนุญาตให้ท่านใช้งานรุ่นพรีเมี่ยมของผลิตภัณฑ์แทนรุ่นที่มีคุณสมบัติตามที่กำหนด เมื่อสิทธิการใช้งานแบบ Step-up ของท่านเป็นสิทธิแบบไม่จำกัดระยะเวลา สิทธินั้นจะแทนที่สิทธิของท่านในผลิตภัณฑ์ที่มีคุณสมบัติตามกำหนดอย่างถาวร</w:t>
      </w:r>
    </w:p>
    <w:p w:rsidR="002731DA" w:rsidRDefault="00B27E7D">
      <w:pPr>
        <w:pStyle w:val="PURProductName"/>
      </w:pPr>
      <w:r>
        <w:t>บริการสนับสนุนผลิตภัณฑ์ Software Assurance</w:t>
      </w:r>
    </w:p>
    <w:p w:rsidR="002731DA" w:rsidRDefault="00B27E7D">
      <w:pPr>
        <w:pStyle w:val="PURBody-Indented"/>
      </w:pPr>
      <w:r>
        <w:t>บริการอาจไม่สามารถให้การสนับสนุนลักษณะการใช้งานซอฟต์แวร์ของท่าน และอาจกำหนดให้ท่านต้องซื้อบริการสนับสนุนเพิ่มเติม ทั้งเราและท่านสามารถใช้ข้อมูลที่ได้รับโดยสอดคล้องบริการสนับสนุนได้ ตราบใดที่การใช้นั้นไม่เป็นการเปิดเผยข้อมูลที่เป็นความลับของอีกฝ่าย ข้อกำหนดสิทธิการใช้งานสำหรับผลิตภัณฑ์เบื้องต้นมีผลใช้บังคับกับการใช้โปรแกรมแก้ไขของท่าน</w:t>
      </w:r>
    </w:p>
    <w:p w:rsidR="002731DA" w:rsidRDefault="00B27E7D">
      <w:pPr>
        <w:pStyle w:val="PURProductName"/>
      </w:pPr>
      <w:r>
        <w:t>SQL Server – เซิร์ฟเวอร์สำหรับใช้แทนที่เมื่อเกิดข้อผิดพลาด</w:t>
      </w:r>
    </w:p>
    <w:p w:rsidR="002731DA" w:rsidRDefault="00B27E7D">
      <w:pPr>
        <w:pStyle w:val="PURBody-Indented"/>
      </w:pPr>
      <w:r>
        <w:t>สำหรับสภาพแวดล้อมระบบปฏิบัติการใดๆ ที่ท่านใช้อินสแตนซ์สำหรับใช้งานของซอฟต์แวร์เซิร์ฟเวอร์ ท่านจะสามารถใช้อินสแตนซ์สำหรับใช้งานสำหรับใช้แทนที่เมื่อเกิดข้อผิดพลาดแฝงได้ไม่เกินจำนวนที่เท่ากันในสภาพแวดล้อมระบบปฏิบัติการที่แยกต่างหากบนเซิร์ฟเวอร์ใดๆ โดยคาดหมายว่าจะมีเหตุการณ์ที่มีข้อผิดพลาดเกิดขึ้น</w:t>
      </w:r>
    </w:p>
    <w:p w:rsidR="002731DA" w:rsidRDefault="00B27E7D">
      <w:pPr>
        <w:pStyle w:val="PURBody-Indented"/>
      </w:pPr>
      <w:r>
        <w:t>ข้อกำหนดเพิ่มเติมต่อไปนี้จะมีผลใช้บังคับเฉพาะในกรณีที่ท่านได้รับสิทธิการใช้งานซอฟต์แวร์โดยแกนประมวลผลทางกายภาพหรือ OSE เสมือนแต่ละสภาพแวดล้อมภายใต้รูปแบบสิทธิการใช้งานแกนประมวลผลแต่ละแกน</w:t>
      </w:r>
    </w:p>
    <w:p w:rsidR="002731DA" w:rsidRDefault="00B27E7D">
      <w:pPr>
        <w:pStyle w:val="PURBullet-Indented"/>
        <w:numPr>
          <w:ilvl w:val="0"/>
          <w:numId w:val="152"/>
        </w:numPr>
      </w:pPr>
      <w:r>
        <w:t xml:space="preserve">หากท่านให้สิทธิการใช้งานตามแกนประมวลผลทางกายภาพและ OSE ซึ่งท่านใช้อินสแตนซ์สำหรับใช้งานสำหรับใช้แทนที่เมื่อเกิดข้อผิดพลาดแฝงอยู่บนเซิร์ฟเวอร์ที่แยกต่างหาก จำนวนแกนประมวลผลทางกายภาพบนเซิร์ฟเวอร์ที่แยกต่างหากนั้นจะต้องไม่เกินจำนวนแกนประมวลผลทางกายภาพบนเซิร์ฟเวอร์ที่ได้รับสิทธิการใช้งาน และแฟกเตอร์แกนประมวลผลสำหรับตัวประมวลผลทางกายภาพในเซิร์ฟเวอร์นั้นต้องมีจำนวนเท่ากันหรือต่ำกว่าแฟกเตอร์แกนประมวลผลสำหรับตัวประมวลผลทางกายภาพในเซิร์ฟเวอร์ที่ได้รับสิทธิการใช้งาน </w:t>
      </w:r>
    </w:p>
    <w:p w:rsidR="002731DA" w:rsidRDefault="00B27E7D">
      <w:pPr>
        <w:pStyle w:val="PURBullet-Indented"/>
        <w:numPr>
          <w:ilvl w:val="0"/>
          <w:numId w:val="152"/>
        </w:numPr>
      </w:pPr>
      <w:r>
        <w:t>หากท่านให้สิทธิการใช้งานตาม OSE เสมือนแต่ละสภาพแวดล้อม จำนวนเธรดฮาร์ดแวร์ที่ใช้ใน OSE ที่แยกต่างหากนั้นจะต้องไม่เกินจำนวนเธรดฮาร์ดแวร์ที่ใช้ใน OSE ซึ่งมีการใช้อินสแตนซ์สำหรับใช้งานที่ใช้ได้อยู่ในนั้น</w:t>
      </w:r>
    </w:p>
    <w:p w:rsidR="002731DA" w:rsidRDefault="00B27E7D">
      <w:pPr>
        <w:pStyle w:val="PURBody-Indented"/>
      </w:pPr>
      <w:r>
        <w:t>หากต้องการใช้สิทธิประโยชน์นี้ คุณต้องปฏิบัติตามข้อกำหนดต่อไปนี้</w:t>
      </w:r>
    </w:p>
    <w:p w:rsidR="002731DA" w:rsidRDefault="00B27E7D">
      <w:pPr>
        <w:pStyle w:val="PURBullet-Indented"/>
        <w:numPr>
          <w:ilvl w:val="0"/>
          <w:numId w:val="153"/>
        </w:numPr>
      </w:pPr>
      <w:r>
        <w:t xml:space="preserve">รักษา Software Assurance Coverage บนสิทธิการใช้งานเซิร์ฟเวอร์และสิทธิการใช้งานแกนประมวลผลซึ่งท่านใช้งานซอฟต์แวร์ที่ได้รับอนุญาตให้ใช้สิทธิของท่าน และสำหรับ CAL ทั้งหมดที่ท่านเข้าถึงซอฟต์แวร์ที่ได้รับอนุญาตให้ใช้สิทธิของท่าน </w:t>
      </w:r>
    </w:p>
    <w:p w:rsidR="002731DA" w:rsidRDefault="00B27E7D">
      <w:pPr>
        <w:pStyle w:val="PURBullet-Indented"/>
        <w:numPr>
          <w:ilvl w:val="0"/>
          <w:numId w:val="153"/>
        </w:numPr>
      </w:pPr>
      <w:r>
        <w:t>สิทธิของท่านในการใช้งานอินสแตนซ์สำหรับใช้แทนที่เมื่อเกิดข้อผิดพลาดแฝงจะสิ้นสุดลงเมื่อ Software Assurance Coverage ของท่านสิ้นสุดลง</w:t>
      </w:r>
    </w:p>
    <w:p w:rsidR="002731DA" w:rsidRDefault="00B27E7D">
      <w:pPr>
        <w:pStyle w:val="PURBody-Indented"/>
      </w:pPr>
      <w:r>
        <w:t>สิทธิในเซิร์ฟเวอร์สำหรับใช้แทนที่เมื่อเกิดข้อผิดพลาดจะไม่มีผลใช้บังคับ ในกรณีที่ซอฟต์แวร์ถูกย้ายไปยังเซิร์ฟเวอร์ของบุคคลภายนอกที่ใช้ร่วมกันภายใต้การเปลี่ยนแปลงสิทธิการใช้งานผ่าน Software Assurance</w:t>
      </w:r>
    </w:p>
    <w:p w:rsidR="002731DA" w:rsidRDefault="00B27E7D">
      <w:pPr>
        <w:pStyle w:val="PURProductName"/>
      </w:pPr>
      <w:r>
        <w:t>SQL Server 2014 Enterprise และ Biz Talk Server 2013 Enterprise -- การจำลองเสมือนแบบไม่จำกัด</w:t>
      </w:r>
    </w:p>
    <w:p w:rsidR="002731DA" w:rsidRDefault="00B27E7D">
      <w:pPr>
        <w:pStyle w:val="PURBody-Indented"/>
      </w:pPr>
      <w:r>
        <w:t>ข้อกำหนดสิทธิการใช้งานสำหรับ SQL Server 2014 Enterprise และ Biz Talk Server 2013 Enterprise ในหัวข้อเซิร์ฟเวอร์ – แกนประมวลผลแต่ละแกนของสิทธิการใช้ผลิตภัณฑ์ (Product Use Right) ตามที่เพิ่มเติมไว้ด้านล่างนี้ จะระบุข้อกำหนดสิทธิการใช้งานของท่านสำหรับซอฟต์แวร์ภายใต้สิทธิการใช้งานแกนประมวลผลที่มี Software Assurance Coverage ที่ใช้ได้ ในกรณีที่มีข้อขัดแย้งใดๆ ระหว่างข้อกำหนดที่ใช้บังคับในหัวข้อเซิร์ฟเวอร์ – แกนประมวลผลแต่ละแกนกับข้อกำหนดสิทธิการใช้งานด้านล่าง ข้อกำหนดสิทธิการใช้งานด้านล่างจะมีผลบังคับ</w:t>
      </w:r>
    </w:p>
    <w:p w:rsidR="002731DA" w:rsidRDefault="00B27E7D">
      <w:pPr>
        <w:pStyle w:val="PURBody-Indented"/>
      </w:pPr>
      <w:r>
        <w:t>สำหรับแต่ละเซิร์ฟเวอร์ที่ท่านได้โอนสิทธิการใช้งานตามจำนวนที่กำหนดไว้ในหัวข้อ “แกนประมวลผลทางกายภาพของเซิร์ฟเวอร์” ข้างต้นแล้ว ท่านสามารถใช้งานอินสแตนซ์ของซอฟต์แวร์เซิร์ฟเวอร์ได้ไม่จำกัดจำนวนบนเซิร์ฟเวอร์ที่ได้รับสิทธิการใช้งานใน OSE จริงและ/หรือเสมือนจำนวนเท่าใดก็ได้ โดยที่ท่านต้องมี Software Assurance Coverage ที่ใช้ได้สำหรับสิทธิการใช้งานเหล่านั้น</w:t>
      </w:r>
    </w:p>
    <w:p w:rsidR="002731DA" w:rsidRDefault="00B27E7D">
      <w:pPr>
        <w:pStyle w:val="PURProductName"/>
      </w:pPr>
      <w:r>
        <w:t>SQL Server 2012 Parallel Data Warehouse – การปรับปรุงคุณลักษณะ</w:t>
      </w:r>
    </w:p>
    <w:p w:rsidR="002731DA" w:rsidRDefault="00B27E7D">
      <w:pPr>
        <w:pStyle w:val="PURBody-Indented"/>
      </w:pPr>
      <w:r>
        <w:t xml:space="preserve">เราอาจวางจำหน่ายคุณลักษณะ (เช่น การปรับปรุงเครื่องมือ) ระหว่างการวางจำหน่ายผลิตภัณฑ์หลักแต่ละรุ่น คุณลักษณะที่วางจำหน่ายจะมีให้เฉพาะลูกค้าที่มี Software Assurance Coverage สำหรับผลิตภัณฑ์นั้นๆ เท่านั้น สิทธิการใช้ผลิตภัณฑ์ (Product Use Right) สำหรับผลิตภัณฑ์ ตามที่ได้รับการแก้ไขและเพิ่มเติมใน </w:t>
      </w:r>
      <w:hyperlink w:anchor="_Sec11">
        <w:r>
          <w:rPr>
            <w:color w:val="00467F"/>
            <w:u w:val="single"/>
          </w:rPr>
          <w:t>ภาคผนวก 2</w:t>
        </w:r>
      </w:hyperlink>
      <w:r>
        <w:t xml:space="preserve"> และ Software Assurance Benefit นี้ จะมีผลใช้กับการใช้งานคุณลักษณะที่วางจำหน่ายที่ท่านมีสิทธิเท่านั้น</w:t>
      </w:r>
    </w:p>
    <w:p w:rsidR="002731DA" w:rsidRDefault="00B27E7D">
      <w:pPr>
        <w:pStyle w:val="PURProductName"/>
      </w:pPr>
      <w:r>
        <w:t>System Center Configuration Manager -- สิทธิ VDI</w:t>
      </w:r>
    </w:p>
    <w:p w:rsidR="002731DA" w:rsidRDefault="00B27E7D">
      <w:pPr>
        <w:pStyle w:val="PURBody-Indented"/>
      </w:pPr>
      <w:r>
        <w:t xml:space="preserve">โปรดดู </w:t>
      </w:r>
      <w:hyperlink w:anchor="_Sec6">
        <w:r>
          <w:rPr>
            <w:color w:val="00467F"/>
            <w:u w:val="single"/>
          </w:rPr>
          <w:t>ข้อกำหนดสิทธิการใช้งานสากล, คำจำกัดความ</w:t>
        </w:r>
      </w:hyperlink>
      <w:r>
        <w:t xml:space="preserve"> หากต้องการทราบความหมายของ “OSE เสมือน” และ “จัดการ” ข้อกำหนดสิทธิการใช้งานที่ใช้ได้กับสิทธิการใช้งานการจัดการไคลเอ็นต์ (“CML”) สำหรับ System Center Configuration Manager ดังที่ระบุไว้ในหัวข้อเซิร์ฟเวอร์การจัดการของสิทธิการใช้ผลิตภัณฑ์ (Product Use Right) และเพิ่มเติมไว้ที่นี่ มีผลใช้บังคับกับการใช้ซอฟต์แวร์ System Center Configuration Manager ภายใต้สิทธิการใช้งานต่อไปนี้ที่มี Software Assurance Coverage ที่ใช้ได้ System Center Configuration Manager CML, Core CAL และ Enterprise CAL (แต่ละ “สิทธิการใช้งานที่มีคุณสมบัติตามที่กำหนด VDI”) ท่านสามารถใช้ซอฟต์แวร์ในการจัดการ OSE เสมือนได้ครั้งละไม่เกินสี่สภาพแวดล้อมซึ่งซอฟต์แวร์ที่ถูกใช้จากอุปกรณ์ในระยะไกลหรือโดยผู้ใช้ที่ได้รับการโอนสิทธิการใช้งานที่มีคุณสมบัติตามที่กำหนดของ VDI กำลังทำงาน OSE เสมือนเหล่านั้นอาจอยู่บนโฮสต์โครงสร้างพื้นฐานในเดสก์ท็อปเสมือนที่แตกต่างกันจำนวนไม่เกินสี่โฮสต์ สิทธิในการใช้ซอฟต์แวร์ของท่านตามที่ได้อนุญาตไว้ที่นี่จะหมดอายุเมื่อ Software Assurance บน System Center Configuration Manager CML, Core CAL หรือ Enterprise CAL หมดอายุ</w:t>
      </w:r>
    </w:p>
    <w:p w:rsidR="002731DA" w:rsidRDefault="00B27E7D">
      <w:pPr>
        <w:pStyle w:val="PURProductName"/>
      </w:pPr>
      <w:r>
        <w:t>Visual Studio -- MSDN</w:t>
      </w:r>
    </w:p>
    <w:p w:rsidR="002731DA" w:rsidRDefault="00B27E7D">
      <w:pPr>
        <w:pStyle w:val="PURBody-Indented"/>
      </w:pPr>
      <w:r>
        <w:t xml:space="preserve">ส่วนเครื่องมือสำหรับนักพัฒนาของสิทธิการใช้ผลิตภัณฑ์ (Product Use Right) จะแสดงข้อกำหนดสิทธิการใช้งานของท่านสำหรับ MSDN สิทธิของท่านในการใช้ซอฟต์แวร์ใดที่ได้รับสิทธิการใช้งานผ่าน MSDN จะกลายเป็นสิทธิแบบไม่จำกัดระยะเวลา เมื่อสิทธิการใช้ Visual Studio ของท่านกลายเป็นสิทธิแบบไม่จำกัดระยะเวลา </w:t>
      </w:r>
    </w:p>
    <w:p w:rsidR="002731DA" w:rsidRDefault="00B27E7D">
      <w:pPr>
        <w:pStyle w:val="PURProductName"/>
      </w:pPr>
      <w:r>
        <w:t>Windows Desktop Operating System -- สิทธิการใช้งาน “โปรแกรมประยุกต์ HPC แบบกลุ่ม”</w:t>
      </w:r>
    </w:p>
    <w:p w:rsidR="002731DA" w:rsidRDefault="00B27E7D">
      <w:pPr>
        <w:pStyle w:val="PURBody-Indented"/>
      </w:pPr>
      <w:r>
        <w:t xml:space="preserve">ส่วนระบบปฏิบัติการเดสก์ท็อปของสิทธิการใช้ผลิตภัณฑ์ (Product Use Right) ดังที่เพิ่มเติมไว้ด้านล่างจะแสดงข้อกำหนดสิทธิการใช้งานของท่านสำหรับการใช้ซอฟต์แวร์ภายใต้สิทธิการใช้งาน Windows Desktop Operating System ที่มี Software Assurance coverage ที่ใช้ได้ โปรดดู </w:t>
      </w:r>
      <w:hyperlink w:anchor="_Sec6">
        <w:r>
          <w:rPr>
            <w:color w:val="00467F"/>
            <w:u w:val="single"/>
          </w:rPr>
          <w:t>ข้อกำหนดสิทธิการใช้งานสากล, คำจำกัดความ</w:t>
        </w:r>
      </w:hyperlink>
      <w:r>
        <w:t xml:space="preserve"> หากต้องการทราบความหมายของ “โหนด Cycle Harvesting” และ “โปรแกรมประยุกต์ HPC แบบกลุ่ม”</w:t>
      </w:r>
    </w:p>
    <w:p w:rsidR="002731DA" w:rsidRDefault="00B27E7D">
      <w:pPr>
        <w:pStyle w:val="PURBody-Indented"/>
      </w:pPr>
      <w:r>
        <w:t>แม้ว่าจะมีข้อขัดแย้งใดในข้อกำหนดสิทธิการใช้งาน Windows Desktop Operating System ผู้ใช้มากกว่าหนึ่งรายสามารถใช้ซอฟต์แวร์ได้พร้อมกัน หากผู้ใช้เพิ่มเติมได้ใช้อุปกรณ์ที่ได้รับอนุญาตให้ใช้สิทธิเป็นโหนด Cycle Harvesting เพื่อใช้งานโปรแกรมประยุกต์ HPC แบบกลุ่ม</w:t>
      </w:r>
    </w:p>
    <w:p w:rsidR="002731DA" w:rsidRDefault="00B27E7D">
      <w:pPr>
        <w:pStyle w:val="PURBody-Indented"/>
      </w:pPr>
      <w:r>
        <w:t>สิทธิที่กำหนดไว้ภายใต้หัวข้อนี้ไม่ได้อนุญาตให้ท่านใช้อุปกรณ์ที่ได้รับอนุญาตให้ใช้สิทธิเป็นเซิร์ฟเวอร์เพื่อวัตถุประสงค์ทั่วไป เซิร์ฟเวอร์ฐานข้อมูล เว็บเซิร์ฟเวอร์ เซิร์ฟเวอร์อีเมล เซิร์ฟเวอร์การพิมพ์ หรือเซิร์ฟเวอร์แฟ้ม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2731DA" w:rsidRDefault="00B27E7D">
      <w:pPr>
        <w:pStyle w:val="PURBody-Indented"/>
      </w:pPr>
      <w:r>
        <w:t>สิทธิในการใช้ซอฟต์แวร์ของท่านที่อนุญาตไว้ในที่นี้จะหมดอายุเมื่อ Software Assurance Coverage ในสิทธิการใช้งาน Windows Desktop Operating System ของท่านหมดอายุลง</w:t>
      </w:r>
    </w:p>
    <w:p w:rsidR="002731DA" w:rsidRDefault="00B27E7D">
      <w:pPr>
        <w:pStyle w:val="PURProductName"/>
      </w:pPr>
      <w:r>
        <w:t>Windows Enterprise (ต่อผู้ใช้หนึ่งรายและต่อหนึ่งอุปกรณ์), Windows Embedded Industry Enterprise (ต่อหนึ่งอุปกรณ์) และ Windows Virtual Desktop Access (VDA) (ต่อผู้ใช้หนึ่งรายและต่อหนึ่งอุปกรณ์)</w:t>
      </w:r>
    </w:p>
    <w:p w:rsidR="002731DA" w:rsidRDefault="00B27E7D">
      <w:pPr>
        <w:pStyle w:val="PURBlueStrong-Indented"/>
      </w:pPr>
      <w:r>
        <w:t>คำนิยามในหัวข้อนี้ (โปรดดูข้อกำหนดสิทธิการใช้งานสากล)</w:t>
      </w:r>
    </w:p>
    <w:p w:rsidR="002731DA" w:rsidRDefault="00B27E7D">
      <w:pPr>
        <w:pStyle w:val="PURBody-Indented"/>
      </w:pPr>
      <w:r>
        <w:t>“อินสแตนซ์”, “อุปกรณ์ที่ได้รับอนุญาตให้ใช้สิทธิ”, “OSE”, “OSE จริง”, “อินสแตนซ์สำหรับใช้งาน” และ “OSE เสมือน”</w:t>
      </w:r>
    </w:p>
    <w:p w:rsidR="002731DA" w:rsidRDefault="00B27E7D">
      <w:pPr>
        <w:pStyle w:val="PURBody-Indented"/>
      </w:pPr>
      <w:r>
        <w:t>“ซอฟต์แวร์” ที่ใช้ในที่นี้หมายถึง Windows 8.1 Enterprise หรือ Windows 8.1 Embedded Industry Enterprise</w:t>
      </w:r>
    </w:p>
    <w:p w:rsidR="002731DA" w:rsidRDefault="00B27E7D">
      <w:pPr>
        <w:pStyle w:val="PURBody-Indented"/>
      </w:pPr>
      <w:r>
        <w:t>“อุปกรณ์ที่ได้รับอนุญาตให้ใช้สิทธิ” ที่ใช้ในที่นี้หมายถึงอุปกรณ์ซึ่งท่านโอนสิทธิ Coverage ที่มีผลให้</w:t>
      </w:r>
    </w:p>
    <w:p w:rsidR="002731DA" w:rsidRDefault="00B27E7D">
      <w:pPr>
        <w:pStyle w:val="PURBody-Indented"/>
      </w:pPr>
      <w:r>
        <w:t>“ผู้ใช้ที่ได้รับอนุญาตให้ใช้สิทธิ” ที่ใช้ในที่นี้หมายถึงผู้ใช้ซึ่งท่านโอนสิทธิ Coverage ที่มีผลให้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2731DA" w:rsidRDefault="00B27E7D">
      <w:pPr>
        <w:pStyle w:val="PURBody-Indented"/>
      </w:pPr>
      <w:r>
        <w:t>การใช้ซอฟต์แวร์ในหัวข้อนี้จะอยู่ภายใต้ข้อกำหนดสิทธิการใช้งานทั่วไปในหัวข้อระบบปฏิบัติการเดสก์ท็อป (แต่ละสำเนาในแต่ละอุปกรณ์) ของสิทธิการใช้ผลิตภัณฑ์ (Product Use Right) เหล่านี้ ข้อกำหนดสิทธิการใช้งานเฉพาะของผลิตภัณฑ์สำหรับ Windows Enterprise หรือ Windows Embedded Industry Enterprise และข้อกำหนดสิทธิการใช้งานในที่นี้ ข้อกำหนดสิทธิการใช้งานในหัวข้อนี้จะใช้บังคับในกรณีที่มีข้อขัดแย้งใดๆ กับข้อกำหนดในหัวข้อระบบปฏิบัติการเดสก์ท็อป</w:t>
      </w:r>
    </w:p>
    <w:p w:rsidR="002731DA" w:rsidRDefault="00B27E7D">
      <w:pPr>
        <w:pStyle w:val="PURBody-Indented"/>
      </w:pPr>
      <w:r>
        <w:t>สิทธิของท่านในการใช้ซอฟต์แวร์ตามที่อธิบายไว้ที่นี้จะเป็นสิทธิแบบจำกัดระยะเวลา ท่านจะไม่สามารถเข้าถึงหรือใช้ซอฟต์แวร์ตามที่อนุญาตไว้ในที่นี้ได้หลังจากที่ Software Assurance หรือ VDA Coverage ของท่านสิ้นอายุลง</w:t>
      </w:r>
    </w:p>
    <w:tbl>
      <w:tblPr>
        <w:tblStyle w:val="PURTable"/>
        <w:tblW w:w="0" w:type="auto"/>
        <w:tblLook w:val="04A0" w:firstRow="1" w:lastRow="0" w:firstColumn="1" w:lastColumn="0" w:noHBand="0" w:noVBand="1"/>
      </w:tblPr>
      <w:tblGrid>
        <w:gridCol w:w="503"/>
        <w:gridCol w:w="6044"/>
        <w:gridCol w:w="743"/>
        <w:gridCol w:w="719"/>
        <w:gridCol w:w="899"/>
        <w:gridCol w:w="899"/>
        <w:gridCol w:w="719"/>
      </w:tblGrid>
      <w:tr w:rsidR="002731DA">
        <w:trPr>
          <w:cnfStyle w:val="100000000000" w:firstRow="1" w:lastRow="0" w:firstColumn="0" w:lastColumn="0" w:oddVBand="0" w:evenVBand="0" w:oddHBand="0" w:evenHBand="0" w:firstRowFirstColumn="0" w:firstRowLastColumn="0" w:lastRowFirstColumn="0" w:lastRowLastColumn="0"/>
          <w:tblHeader/>
        </w:trPr>
        <w:tc>
          <w:tcPr>
            <w:tcW w:w="760" w:type="dxa"/>
          </w:tcPr>
          <w:p w:rsidR="002731DA" w:rsidRDefault="002731DA">
            <w:pPr>
              <w:pStyle w:val="PURBody"/>
            </w:pPr>
          </w:p>
        </w:tc>
        <w:tc>
          <w:tcPr>
            <w:tcW w:w="7680" w:type="dxa"/>
          </w:tcPr>
          <w:p w:rsidR="002731DA" w:rsidRDefault="002731DA">
            <w:pPr>
              <w:pStyle w:val="PURBody"/>
            </w:pPr>
          </w:p>
        </w:tc>
        <w:tc>
          <w:tcPr>
            <w:tcW w:w="1300" w:type="dxa"/>
            <w:gridSpan w:val="2"/>
            <w:shd w:val="clear" w:color="auto" w:fill="DEEAF6"/>
          </w:tcPr>
          <w:p w:rsidR="002731DA" w:rsidRDefault="00B27E7D">
            <w:pPr>
              <w:pStyle w:val="PURBody"/>
              <w:jc w:val="center"/>
            </w:pPr>
            <w:r>
              <w:t>Windows Enterprise SA</w:t>
            </w:r>
          </w:p>
        </w:tc>
        <w:tc>
          <w:tcPr>
            <w:tcW w:w="1120" w:type="dxa"/>
            <w:shd w:val="clear" w:color="auto" w:fill="DEEAF6"/>
          </w:tcPr>
          <w:p w:rsidR="002731DA" w:rsidRDefault="00B27E7D">
            <w:pPr>
              <w:pStyle w:val="PURBody"/>
              <w:jc w:val="center"/>
            </w:pPr>
            <w:r>
              <w:t>Win Emb. Ind. Ent. SA</w:t>
            </w:r>
          </w:p>
        </w:tc>
        <w:tc>
          <w:tcPr>
            <w:tcW w:w="1200" w:type="dxa"/>
            <w:gridSpan w:val="2"/>
            <w:shd w:val="clear" w:color="auto" w:fill="DEEAF6"/>
          </w:tcPr>
          <w:p w:rsidR="002731DA" w:rsidRDefault="00B27E7D">
            <w:pPr>
              <w:pStyle w:val="PURBody"/>
              <w:jc w:val="center"/>
            </w:pPr>
            <w:r>
              <w:t>Windows VDA</w:t>
            </w:r>
          </w:p>
        </w:tc>
      </w:tr>
      <w:tr w:rsidR="002731DA">
        <w:tc>
          <w:tcPr>
            <w:tcW w:w="760" w:type="dxa"/>
            <w:shd w:val="clear" w:color="auto" w:fill="DEEAF6"/>
          </w:tcPr>
          <w:p w:rsidR="002731DA" w:rsidRDefault="00B27E7D">
            <w:pPr>
              <w:pStyle w:val="PURBody"/>
              <w:jc w:val="center"/>
            </w:pPr>
            <w:r>
              <w:t>รายการ</w:t>
            </w:r>
          </w:p>
        </w:tc>
        <w:tc>
          <w:tcPr>
            <w:tcW w:w="7680" w:type="dxa"/>
            <w:shd w:val="clear" w:color="auto" w:fill="DEEAF6"/>
          </w:tcPr>
          <w:p w:rsidR="002731DA" w:rsidRDefault="002731DA">
            <w:pPr>
              <w:pStyle w:val="PURBody"/>
            </w:pPr>
          </w:p>
        </w:tc>
        <w:tc>
          <w:tcPr>
            <w:tcW w:w="1300" w:type="dxa"/>
            <w:shd w:val="clear" w:color="auto" w:fill="DEEAF6"/>
          </w:tcPr>
          <w:p w:rsidR="002731DA" w:rsidRDefault="00B27E7D">
            <w:pPr>
              <w:pStyle w:val="PURBody"/>
              <w:jc w:val="center"/>
            </w:pPr>
            <w:r>
              <w:t>ต่อ</w:t>
            </w:r>
          </w:p>
          <w:p w:rsidR="002731DA" w:rsidRDefault="00B27E7D">
            <w:pPr>
              <w:pStyle w:val="PURBody"/>
              <w:jc w:val="center"/>
            </w:pPr>
            <w:r>
              <w:t>หนึ่งอุปกรณ์</w:t>
            </w:r>
          </w:p>
        </w:tc>
        <w:tc>
          <w:tcPr>
            <w:tcW w:w="1120" w:type="dxa"/>
            <w:shd w:val="clear" w:color="auto" w:fill="DEEAF6"/>
          </w:tcPr>
          <w:p w:rsidR="002731DA" w:rsidRDefault="00B27E7D">
            <w:pPr>
              <w:pStyle w:val="PURBody"/>
              <w:jc w:val="center"/>
            </w:pPr>
            <w:r>
              <w:t>ต่อหนึ่งผู้ใช้</w:t>
            </w:r>
          </w:p>
        </w:tc>
        <w:tc>
          <w:tcPr>
            <w:tcW w:w="1200" w:type="dxa"/>
            <w:shd w:val="clear" w:color="auto" w:fill="DEEAF6"/>
          </w:tcPr>
          <w:p w:rsidR="002731DA" w:rsidRDefault="00B27E7D">
            <w:pPr>
              <w:pStyle w:val="PURBody"/>
              <w:jc w:val="center"/>
            </w:pPr>
            <w:r>
              <w:t>ต่อหนึ่งอุปกรณ์</w:t>
            </w:r>
          </w:p>
        </w:tc>
        <w:tc>
          <w:tcPr>
            <w:tcW w:w="1080" w:type="dxa"/>
            <w:shd w:val="clear" w:color="auto" w:fill="DEEAF6"/>
          </w:tcPr>
          <w:p w:rsidR="002731DA" w:rsidRDefault="00B27E7D">
            <w:pPr>
              <w:pStyle w:val="PURBody"/>
              <w:jc w:val="center"/>
            </w:pPr>
            <w:r>
              <w:t>ต่อหนึ่งอุปกรณ์</w:t>
            </w:r>
          </w:p>
        </w:tc>
        <w:tc>
          <w:tcPr>
            <w:tcW w:w="980" w:type="dxa"/>
            <w:shd w:val="clear" w:color="auto" w:fill="DEEAF6"/>
          </w:tcPr>
          <w:p w:rsidR="002731DA" w:rsidRDefault="00B27E7D">
            <w:pPr>
              <w:pStyle w:val="PURBody"/>
              <w:jc w:val="center"/>
            </w:pPr>
            <w:r>
              <w:t>ต่อหนึ่งผู้ใช้</w:t>
            </w:r>
          </w:p>
        </w:tc>
      </w:tr>
      <w:tr w:rsidR="002731DA">
        <w:tc>
          <w:tcPr>
            <w:tcW w:w="760" w:type="dxa"/>
          </w:tcPr>
          <w:p w:rsidR="002731DA" w:rsidRDefault="00B27E7D">
            <w:pPr>
              <w:pStyle w:val="PURBody"/>
              <w:jc w:val="center"/>
            </w:pPr>
            <w:r>
              <w:t>1</w:t>
            </w:r>
          </w:p>
        </w:tc>
        <w:tc>
          <w:tcPr>
            <w:tcW w:w="7680" w:type="dxa"/>
          </w:tcPr>
          <w:p w:rsidR="002731DA" w:rsidRDefault="00B27E7D">
            <w:pPr>
              <w:pStyle w:val="PURBody"/>
            </w:pPr>
            <w:r>
              <w:t>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จริงบนอุปกรณ์ใน Datacenter ของท่านได้หนึ่งอินสแตนซ์</w:t>
            </w:r>
          </w:p>
        </w:tc>
        <w:tc>
          <w:tcPr>
            <w:tcW w:w="1300" w:type="dxa"/>
          </w:tcPr>
          <w:p w:rsidR="002731DA" w:rsidRDefault="00B27E7D">
            <w:pPr>
              <w:pStyle w:val="PURBody"/>
              <w:jc w:val="center"/>
            </w:pPr>
            <w:r>
              <w:t>X</w:t>
            </w:r>
          </w:p>
        </w:tc>
        <w:tc>
          <w:tcPr>
            <w:tcW w:w="1120" w:type="dxa"/>
          </w:tcPr>
          <w:p w:rsidR="002731DA" w:rsidRDefault="00B27E7D">
            <w:pPr>
              <w:pStyle w:val="PURBody"/>
              <w:jc w:val="center"/>
            </w:pPr>
            <w:r>
              <w:t>X</w:t>
            </w:r>
          </w:p>
        </w:tc>
        <w:tc>
          <w:tcPr>
            <w:tcW w:w="1200" w:type="dxa"/>
          </w:tcPr>
          <w:p w:rsidR="002731DA" w:rsidRDefault="00B27E7D">
            <w:pPr>
              <w:pStyle w:val="PURBody"/>
              <w:jc w:val="center"/>
            </w:pPr>
            <w:r>
              <w:t>X</w:t>
            </w:r>
          </w:p>
        </w:tc>
        <w:tc>
          <w:tcPr>
            <w:tcW w:w="1080" w:type="dxa"/>
          </w:tcPr>
          <w:p w:rsidR="002731DA" w:rsidRDefault="00B27E7D">
            <w:pPr>
              <w:pStyle w:val="PURBody"/>
              <w:jc w:val="center"/>
            </w:pPr>
            <w:r>
              <w:t>X</w:t>
            </w:r>
          </w:p>
        </w:tc>
        <w:tc>
          <w:tcPr>
            <w:tcW w:w="980" w:type="dxa"/>
          </w:tcPr>
          <w:p w:rsidR="002731DA" w:rsidRDefault="00B27E7D">
            <w:pPr>
              <w:pStyle w:val="PURBody"/>
              <w:jc w:val="center"/>
            </w:pPr>
            <w:r>
              <w:t>X</w:t>
            </w:r>
          </w:p>
        </w:tc>
      </w:tr>
      <w:tr w:rsidR="002731DA">
        <w:tc>
          <w:tcPr>
            <w:tcW w:w="760" w:type="dxa"/>
          </w:tcPr>
          <w:p w:rsidR="002731DA" w:rsidRDefault="00B27E7D">
            <w:pPr>
              <w:pStyle w:val="PURBody"/>
              <w:jc w:val="center"/>
            </w:pPr>
            <w:r>
              <w:t>2A</w:t>
            </w:r>
          </w:p>
        </w:tc>
        <w:tc>
          <w:tcPr>
            <w:tcW w:w="7680" w:type="dxa"/>
          </w:tcPr>
          <w:p w:rsidR="002731DA" w:rsidRDefault="00B27E7D">
            <w:pPr>
              <w:pStyle w:val="PURBody"/>
            </w:pPr>
            <w:r>
              <w:t>นอกเหนือจากรายการ 1 ท่านจะสามารถใช้งานอินสแตนซ์ได้ไม่เกินสี่อินสแตนซ์ใน OSE เสมือนและหนึ่งอินสแตนซ์ใน OSE จริงภายในเครื่องบนอุปกรณ์ที่ได้รับอนุญาตให้ใช้สิทธิ หากมีการใช้อินสแตนซ์ทั้งหมดที่ได้รับอนุญาตให้ใช้งานใน OSE เสมือนภายในเครื่อง ท่านจะสามารถใช้อินสแตนซ์ใน OSE จริงได้เฉพาะเพื่อให้บริการบริหารจัดการ (Host) และจัดการ OSE เสมือนเท่านั้น สำหรับ Windows VDA (ต่อหนึ่งอุปกรณ์) อุปกรณ์ที่ได้รับอนุญาตให้ใช้สิทธิยังจะต้องได้รับอนุญาตให้ใช้สิทธิสำหรับ Windows 8/8.1 Pro หรือ Enterprise, หรือ Windows 7 Professional หรือ Enterprise</w:t>
            </w:r>
          </w:p>
        </w:tc>
        <w:tc>
          <w:tcPr>
            <w:tcW w:w="1300" w:type="dxa"/>
          </w:tcPr>
          <w:p w:rsidR="002731DA" w:rsidRDefault="00B27E7D">
            <w:pPr>
              <w:pStyle w:val="PURBody"/>
              <w:jc w:val="center"/>
            </w:pPr>
            <w:r>
              <w:t>X</w:t>
            </w:r>
          </w:p>
        </w:tc>
        <w:tc>
          <w:tcPr>
            <w:tcW w:w="1120" w:type="dxa"/>
          </w:tcPr>
          <w:p w:rsidR="002731DA" w:rsidRDefault="002731DA">
            <w:pPr>
              <w:pStyle w:val="PURBody"/>
              <w:jc w:val="center"/>
            </w:pPr>
          </w:p>
        </w:tc>
        <w:tc>
          <w:tcPr>
            <w:tcW w:w="1200" w:type="dxa"/>
          </w:tcPr>
          <w:p w:rsidR="002731DA" w:rsidRDefault="00B27E7D">
            <w:pPr>
              <w:pStyle w:val="PURBody"/>
              <w:jc w:val="center"/>
            </w:pPr>
            <w:r>
              <w:t>X</w:t>
            </w:r>
          </w:p>
        </w:tc>
        <w:tc>
          <w:tcPr>
            <w:tcW w:w="1080" w:type="dxa"/>
          </w:tcPr>
          <w:p w:rsidR="002731DA" w:rsidRDefault="00B27E7D">
            <w:pPr>
              <w:pStyle w:val="PURBody"/>
              <w:jc w:val="center"/>
            </w:pPr>
            <w:r>
              <w:t>X</w:t>
            </w:r>
          </w:p>
        </w:tc>
        <w:tc>
          <w:tcPr>
            <w:tcW w:w="980" w:type="dxa"/>
          </w:tcPr>
          <w:p w:rsidR="002731DA" w:rsidRDefault="002731DA">
            <w:pPr>
              <w:pStyle w:val="PURBody"/>
              <w:jc w:val="center"/>
            </w:pPr>
          </w:p>
        </w:tc>
      </w:tr>
      <w:tr w:rsidR="002731DA">
        <w:tc>
          <w:tcPr>
            <w:tcW w:w="760" w:type="dxa"/>
          </w:tcPr>
          <w:p w:rsidR="002731DA" w:rsidRDefault="00B27E7D">
            <w:pPr>
              <w:pStyle w:val="PURBody"/>
              <w:jc w:val="center"/>
            </w:pPr>
            <w:r>
              <w:t>2B</w:t>
            </w:r>
          </w:p>
        </w:tc>
        <w:tc>
          <w:tcPr>
            <w:tcW w:w="7680" w:type="dxa"/>
          </w:tcPr>
          <w:p w:rsidR="002731DA" w:rsidRDefault="00B27E7D">
            <w:pPr>
              <w:pStyle w:val="PURBody"/>
            </w:pPr>
            <w:r>
              <w:t>นอกเหนือจากรายการ 1 ท่านจะสามารถใช้งานอินสแตนซ์ได้ไม่เกินสี่อินสแตนซ์ใน OSE เสมือนและหนึ่งอินสแตนซ์ใน OSE จริงภายในเครื่องบนอุปกรณ์ที่ได้รับอนุญาตให้ใช้งาน Windows 8/8.1 Pro หรือ Windows 8/8.1 Enterprise หรือ Windows 7 Professional หรือ Windows 7 Enterprise หากมีการใช้อินสแตนซ์ทั้งหมดที่ได้รับอนุญาตให้ใช้งานใน OSE เสมือนภายในเครื่อง ท่านจะสามารถใช้อินสแตนซ์ใน OSE จริงได้เฉพาะเพื่อให้บริการบริหารจัดการ (Host) และจัดการ OSE เสมือนเท่านั้น</w:t>
            </w:r>
          </w:p>
        </w:tc>
        <w:tc>
          <w:tcPr>
            <w:tcW w:w="1300" w:type="dxa"/>
          </w:tcPr>
          <w:p w:rsidR="002731DA" w:rsidRDefault="002731DA">
            <w:pPr>
              <w:pStyle w:val="PURBody"/>
              <w:jc w:val="center"/>
            </w:pPr>
          </w:p>
        </w:tc>
        <w:tc>
          <w:tcPr>
            <w:tcW w:w="1120" w:type="dxa"/>
          </w:tcPr>
          <w:p w:rsidR="002731DA" w:rsidRDefault="00B27E7D">
            <w:pPr>
              <w:pStyle w:val="PURBody"/>
              <w:jc w:val="center"/>
            </w:pPr>
            <w:r>
              <w:t>X</w:t>
            </w:r>
          </w:p>
        </w:tc>
        <w:tc>
          <w:tcPr>
            <w:tcW w:w="1200" w:type="dxa"/>
          </w:tcPr>
          <w:p w:rsidR="002731DA" w:rsidRDefault="002731DA">
            <w:pPr>
              <w:pStyle w:val="PURBody"/>
              <w:jc w:val="center"/>
            </w:pPr>
          </w:p>
        </w:tc>
        <w:tc>
          <w:tcPr>
            <w:tcW w:w="1080" w:type="dxa"/>
          </w:tcPr>
          <w:p w:rsidR="002731DA" w:rsidRDefault="002731DA">
            <w:pPr>
              <w:pStyle w:val="PURBody"/>
              <w:jc w:val="center"/>
            </w:pPr>
          </w:p>
        </w:tc>
        <w:tc>
          <w:tcPr>
            <w:tcW w:w="980" w:type="dxa"/>
          </w:tcPr>
          <w:p w:rsidR="002731DA" w:rsidRDefault="00B27E7D">
            <w:pPr>
              <w:pStyle w:val="PURBody"/>
              <w:jc w:val="center"/>
            </w:pPr>
            <w:r>
              <w:t>X</w:t>
            </w:r>
          </w:p>
        </w:tc>
      </w:tr>
      <w:tr w:rsidR="002731DA">
        <w:tc>
          <w:tcPr>
            <w:tcW w:w="760" w:type="dxa"/>
          </w:tcPr>
          <w:p w:rsidR="002731DA" w:rsidRDefault="00B27E7D">
            <w:pPr>
              <w:pStyle w:val="PURBody"/>
              <w:jc w:val="center"/>
            </w:pPr>
            <w:r>
              <w:t>3</w:t>
            </w:r>
          </w:p>
        </w:tc>
        <w:tc>
          <w:tcPr>
            <w:tcW w:w="7680" w:type="dxa"/>
          </w:tcPr>
          <w:p w:rsidR="002731DA" w:rsidRDefault="00B27E7D">
            <w:pPr>
              <w:pStyle w:val="PURBody"/>
            </w:pPr>
            <w:r>
              <w:t>นอกเหนือจากรายการ 1 และ 2B ข้างต้น ท่านจะสามารถติดตั้งซอฟต์แวร์บนอุปกรณ์ที่มี Integrated Screen เป็นแนวทแยงมุมไม่เกิน 10.1” ได้</w:t>
            </w:r>
          </w:p>
        </w:tc>
        <w:tc>
          <w:tcPr>
            <w:tcW w:w="1300" w:type="dxa"/>
          </w:tcPr>
          <w:p w:rsidR="002731DA" w:rsidRDefault="002731DA">
            <w:pPr>
              <w:pStyle w:val="PURBody"/>
              <w:jc w:val="center"/>
            </w:pPr>
          </w:p>
        </w:tc>
        <w:tc>
          <w:tcPr>
            <w:tcW w:w="1120" w:type="dxa"/>
          </w:tcPr>
          <w:p w:rsidR="002731DA" w:rsidRDefault="00B27E7D">
            <w:pPr>
              <w:pStyle w:val="PURBody"/>
              <w:jc w:val="center"/>
            </w:pPr>
            <w:r>
              <w:t>X</w:t>
            </w:r>
          </w:p>
        </w:tc>
        <w:tc>
          <w:tcPr>
            <w:tcW w:w="1200" w:type="dxa"/>
          </w:tcPr>
          <w:p w:rsidR="002731DA" w:rsidRDefault="002731DA">
            <w:pPr>
              <w:pStyle w:val="PURBody"/>
              <w:jc w:val="center"/>
            </w:pPr>
          </w:p>
        </w:tc>
        <w:tc>
          <w:tcPr>
            <w:tcW w:w="1080" w:type="dxa"/>
          </w:tcPr>
          <w:p w:rsidR="002731DA" w:rsidRDefault="002731DA">
            <w:pPr>
              <w:pStyle w:val="PURBody"/>
              <w:jc w:val="center"/>
            </w:pPr>
          </w:p>
        </w:tc>
        <w:tc>
          <w:tcPr>
            <w:tcW w:w="980" w:type="dxa"/>
          </w:tcPr>
          <w:p w:rsidR="002731DA" w:rsidRDefault="00B27E7D">
            <w:pPr>
              <w:pStyle w:val="PURBody"/>
              <w:jc w:val="center"/>
            </w:pPr>
            <w:r>
              <w:t>X</w:t>
            </w:r>
          </w:p>
        </w:tc>
      </w:tr>
      <w:tr w:rsidR="002731DA">
        <w:tc>
          <w:tcPr>
            <w:tcW w:w="760" w:type="dxa"/>
          </w:tcPr>
          <w:p w:rsidR="002731DA" w:rsidRDefault="00B27E7D">
            <w:pPr>
              <w:pStyle w:val="PURBody"/>
              <w:jc w:val="center"/>
            </w:pPr>
            <w:r>
              <w:t>4</w:t>
            </w:r>
          </w:p>
        </w:tc>
        <w:tc>
          <w:tcPr>
            <w:tcW w:w="7680" w:type="dxa"/>
          </w:tcPr>
          <w:p w:rsidR="002731DA" w:rsidRDefault="00B27E7D">
            <w:pPr>
              <w:pStyle w:val="PURBody"/>
            </w:pPr>
            <w:r>
              <w:t>Windows To Go: ท่านสามารถสร้างและจัดเก็บอินสแตนซ์ของซอฟต์แวร์ได้หนึ่งอินสแตนซ์บนไดรฟ์ USB ไม่เกินสองไดรฟ์ และนำมาใช้บนอุปกรณ์ที่ได้รับอนุญาตให้ใช้สิทธิหากเป็นการอนุญาตให้ใช้สิทธิต่อหนึ่งอุปกรณ์ และบนอุปกรณ์ใดๆ หากเป็นการอนุญาตให้ใช้สิทธิต่อผู้ใช้หนึ่งราย</w:t>
            </w:r>
          </w:p>
        </w:tc>
        <w:tc>
          <w:tcPr>
            <w:tcW w:w="1300" w:type="dxa"/>
          </w:tcPr>
          <w:p w:rsidR="002731DA" w:rsidRDefault="00B27E7D">
            <w:pPr>
              <w:pStyle w:val="PURBody"/>
              <w:jc w:val="center"/>
            </w:pPr>
            <w:r>
              <w:t>X</w:t>
            </w:r>
          </w:p>
        </w:tc>
        <w:tc>
          <w:tcPr>
            <w:tcW w:w="1120" w:type="dxa"/>
          </w:tcPr>
          <w:p w:rsidR="002731DA" w:rsidRDefault="00B27E7D">
            <w:pPr>
              <w:pStyle w:val="PURBody"/>
              <w:jc w:val="center"/>
            </w:pPr>
            <w:r>
              <w:t>X</w:t>
            </w:r>
          </w:p>
        </w:tc>
        <w:tc>
          <w:tcPr>
            <w:tcW w:w="1200" w:type="dxa"/>
          </w:tcPr>
          <w:p w:rsidR="002731DA" w:rsidRDefault="00B27E7D">
            <w:pPr>
              <w:pStyle w:val="PURBody"/>
              <w:jc w:val="center"/>
            </w:pPr>
            <w:r>
              <w:t>X</w:t>
            </w:r>
          </w:p>
        </w:tc>
        <w:tc>
          <w:tcPr>
            <w:tcW w:w="1080" w:type="dxa"/>
          </w:tcPr>
          <w:p w:rsidR="002731DA" w:rsidRDefault="00B27E7D">
            <w:pPr>
              <w:pStyle w:val="PURBody"/>
              <w:jc w:val="center"/>
            </w:pPr>
            <w:r>
              <w:t>X</w:t>
            </w:r>
          </w:p>
        </w:tc>
        <w:tc>
          <w:tcPr>
            <w:tcW w:w="980" w:type="dxa"/>
          </w:tcPr>
          <w:p w:rsidR="002731DA" w:rsidRDefault="00B27E7D">
            <w:pPr>
              <w:pStyle w:val="PURBody"/>
              <w:jc w:val="center"/>
            </w:pPr>
            <w:r>
              <w:t>X</w:t>
            </w:r>
          </w:p>
        </w:tc>
      </w:tr>
      <w:tr w:rsidR="002731DA">
        <w:tc>
          <w:tcPr>
            <w:tcW w:w="760" w:type="dxa"/>
          </w:tcPr>
          <w:p w:rsidR="002731DA" w:rsidRDefault="00B27E7D">
            <w:pPr>
              <w:pStyle w:val="PURBody"/>
              <w:jc w:val="center"/>
            </w:pPr>
            <w:r>
              <w:t>5</w:t>
            </w:r>
          </w:p>
        </w:tc>
        <w:tc>
          <w:tcPr>
            <w:tcW w:w="7680" w:type="dxa"/>
          </w:tcPr>
          <w:p w:rsidR="002731DA" w:rsidRDefault="00B27E7D">
            <w:pPr>
              <w:pStyle w:val="PURBody"/>
            </w:pPr>
            <w:r>
              <w:t>ท่านสามารถใช้งาน Windows 8.1 Pro หรือ Enterprise, Windows 8.1 Industry Pro หรือ Enterprise หรือรุ่นก่อนหน้าใดๆ ของซอฟต์แวร์ แทนการใช้งานอินสแตนซ์ใดๆ ที่ได้รับอนุญาตได้</w:t>
            </w:r>
          </w:p>
        </w:tc>
        <w:tc>
          <w:tcPr>
            <w:tcW w:w="1300" w:type="dxa"/>
          </w:tcPr>
          <w:p w:rsidR="002731DA" w:rsidRDefault="00B27E7D">
            <w:pPr>
              <w:pStyle w:val="PURBody"/>
              <w:jc w:val="center"/>
            </w:pPr>
            <w:r>
              <w:t>X</w:t>
            </w:r>
          </w:p>
        </w:tc>
        <w:tc>
          <w:tcPr>
            <w:tcW w:w="1120" w:type="dxa"/>
          </w:tcPr>
          <w:p w:rsidR="002731DA" w:rsidRDefault="00B27E7D">
            <w:pPr>
              <w:pStyle w:val="PURBody"/>
              <w:jc w:val="center"/>
            </w:pPr>
            <w:r>
              <w:t>X</w:t>
            </w:r>
          </w:p>
        </w:tc>
        <w:tc>
          <w:tcPr>
            <w:tcW w:w="1200" w:type="dxa"/>
          </w:tcPr>
          <w:p w:rsidR="002731DA" w:rsidRDefault="00B27E7D">
            <w:pPr>
              <w:pStyle w:val="PURBody"/>
              <w:jc w:val="center"/>
            </w:pPr>
            <w:r>
              <w:t>X</w:t>
            </w:r>
          </w:p>
        </w:tc>
        <w:tc>
          <w:tcPr>
            <w:tcW w:w="1080" w:type="dxa"/>
          </w:tcPr>
          <w:p w:rsidR="002731DA" w:rsidRDefault="00B27E7D">
            <w:pPr>
              <w:pStyle w:val="PURBody"/>
              <w:jc w:val="center"/>
            </w:pPr>
            <w:r>
              <w:t>X</w:t>
            </w:r>
          </w:p>
        </w:tc>
        <w:tc>
          <w:tcPr>
            <w:tcW w:w="980" w:type="dxa"/>
          </w:tcPr>
          <w:p w:rsidR="002731DA" w:rsidRDefault="00B27E7D">
            <w:pPr>
              <w:pStyle w:val="PURBody"/>
              <w:jc w:val="center"/>
            </w:pPr>
            <w:r>
              <w:t>X</w:t>
            </w:r>
          </w:p>
        </w:tc>
      </w:tr>
      <w:tr w:rsidR="002731DA">
        <w:tc>
          <w:tcPr>
            <w:tcW w:w="760" w:type="dxa"/>
          </w:tcPr>
          <w:p w:rsidR="002731DA" w:rsidRDefault="00B27E7D">
            <w:pPr>
              <w:pStyle w:val="PURBody"/>
              <w:jc w:val="center"/>
            </w:pPr>
            <w:r>
              <w:t>6</w:t>
            </w:r>
          </w:p>
        </w:tc>
        <w:tc>
          <w:tcPr>
            <w:tcW w:w="7680" w:type="dxa"/>
          </w:tcPr>
          <w:p w:rsidR="002731DA" w:rsidRDefault="00B27E7D">
            <w:pPr>
              <w:pStyle w:val="PURBody"/>
            </w:pPr>
            <w:r>
              <w:t>ท่านไม่จำเป็นต้องมีสิทธิการใช้งานในการเข้าใช้อินสแตนซ์ที่ได้รับอนุญาตของท่านเพียงเพื่อจัดการซอฟต์แวร์เท่านั้น</w:t>
            </w:r>
          </w:p>
        </w:tc>
        <w:tc>
          <w:tcPr>
            <w:tcW w:w="1300" w:type="dxa"/>
          </w:tcPr>
          <w:p w:rsidR="002731DA" w:rsidRDefault="00B27E7D">
            <w:pPr>
              <w:pStyle w:val="PURBody"/>
              <w:jc w:val="center"/>
            </w:pPr>
            <w:r>
              <w:t>X</w:t>
            </w:r>
          </w:p>
        </w:tc>
        <w:tc>
          <w:tcPr>
            <w:tcW w:w="1120" w:type="dxa"/>
          </w:tcPr>
          <w:p w:rsidR="002731DA" w:rsidRDefault="00B27E7D">
            <w:pPr>
              <w:pStyle w:val="PURBody"/>
              <w:jc w:val="center"/>
            </w:pPr>
            <w:r>
              <w:t>X</w:t>
            </w:r>
          </w:p>
        </w:tc>
        <w:tc>
          <w:tcPr>
            <w:tcW w:w="1200" w:type="dxa"/>
          </w:tcPr>
          <w:p w:rsidR="002731DA" w:rsidRDefault="00B27E7D">
            <w:pPr>
              <w:pStyle w:val="PURBody"/>
              <w:jc w:val="center"/>
            </w:pPr>
            <w:r>
              <w:t>X</w:t>
            </w:r>
          </w:p>
        </w:tc>
        <w:tc>
          <w:tcPr>
            <w:tcW w:w="1080" w:type="dxa"/>
          </w:tcPr>
          <w:p w:rsidR="002731DA" w:rsidRDefault="00B27E7D">
            <w:pPr>
              <w:pStyle w:val="PURBody"/>
              <w:jc w:val="center"/>
            </w:pPr>
            <w:r>
              <w:t>X</w:t>
            </w:r>
          </w:p>
        </w:tc>
        <w:tc>
          <w:tcPr>
            <w:tcW w:w="980" w:type="dxa"/>
          </w:tcPr>
          <w:p w:rsidR="002731DA" w:rsidRDefault="00B27E7D">
            <w:pPr>
              <w:pStyle w:val="PURBody"/>
              <w:jc w:val="center"/>
            </w:pPr>
            <w:r>
              <w:t>X</w:t>
            </w:r>
          </w:p>
        </w:tc>
      </w:tr>
    </w:tbl>
    <w:p w:rsidR="002731DA" w:rsidRDefault="00B27E7D">
      <w:pPr>
        <w:pStyle w:val="PURProductName"/>
      </w:pPr>
      <w:r>
        <w:t>สิทธิการใช้งานข้ามเขต (Roaming Use Right) (ภายใต้ Software Assurance สำหรับ Windows Desktop Operating System (ต่อหนึ่งอุปกรณ์), Windows VDA (ต่อหนึ่งอุปกรณ์) และ Software Assurance สำหรับ Windows Embedded Industry (ต่อหนึ่งอุปกรณ์))</w:t>
      </w:r>
    </w:p>
    <w:p w:rsidR="002731DA" w:rsidRDefault="00B27E7D">
      <w:pPr>
        <w:pStyle w:val="PURBlueStrong-Indented"/>
      </w:pPr>
      <w:r>
        <w:t>คำนิยามในหัวข้อนี้ (โปรดดูข้อกำหนดสิทธิการใช้งานสากล)</w:t>
      </w:r>
    </w:p>
    <w:p w:rsidR="002731DA" w:rsidRDefault="00B27E7D">
      <w:pPr>
        <w:pStyle w:val="PURBody-Indented"/>
      </w:pPr>
      <w:r>
        <w:t>“อินสแตนซ์”, “อุปกรณ์ที่ได้รับอนุญาตให้ใช้สิทธิ”, “OSE”, “อุปกรณ์ภายนอกที่มีคุณสมบัติตามที่กำหนด”, “การใช้งานอินสแตนซ์”, “เซิร์ฟเวอร์” และ “OSE เสมือน”</w:t>
      </w:r>
    </w:p>
    <w:p w:rsidR="002731DA" w:rsidRDefault="00B27E7D">
      <w:pPr>
        <w:pStyle w:val="PURBody-Indented"/>
      </w:pPr>
      <w:r>
        <w:t>“ซอฟต์แวร์” ที่ใช้ในที่นี้หมายถึง Windows 8.1 Enterprise หรือ Windows Embedded 8.1 Industry Enterprise</w:t>
      </w:r>
    </w:p>
    <w:p w:rsidR="002731DA" w:rsidRDefault="00B27E7D">
      <w:pPr>
        <w:pStyle w:val="PURBody-Indented"/>
      </w:pPr>
      <w:r>
        <w:t>การใช้ซอฟต์แวร์จะเป็นไปตามเนื้อหาในส่วนระบบปฏิบัติการเดสก์ท็อป ส่วน Windows 8.1 Enterprise ที่สอดคล้องกัน หรือส่วน Windows Embedded 8.1 Industry และข้อกำหนดสิทธิการใช้งานในที่นี้ ข้อกำหนดสิทธิการใช้งานในหัวข้อนี้จะใช้บังคับในกรณีที่มีข้อขัดแย้งใดๆ กับข้อกำหนดในส่วนระบบปฏิบัติการเดสก์ท็อป การใช้ Windows 8.1 Enterprise หรือ Windows Embedded 8.1 Industry Enterprise อย่างต่อเนื่องภายใต้สิทธิการใช้งาน Windows แบบไม่จำกัดระยะเวลา หลังจากที่ Software Assurance Coverage หมดอายุ จะเป็นไปตามเนื้อหาในส่วนระบบปฏิบัติการเดสก์ท็อปโดยที่ไม่มีสิทธิและข้อจำกัดเพิ่มเติมในที่นี้</w:t>
      </w:r>
    </w:p>
    <w:p w:rsidR="002731DA" w:rsidRDefault="00B27E7D">
      <w:pPr>
        <w:pStyle w:val="PURBullet-Indented"/>
        <w:numPr>
          <w:ilvl w:val="0"/>
          <w:numId w:val="154"/>
        </w:numPr>
      </w:pPr>
      <w:r>
        <w:t>ผู้ใช้หลักเพียงรายเดียว</w:t>
      </w:r>
      <w:r>
        <w:rPr>
          <w:vertAlign w:val="superscript"/>
        </w:rPr>
        <w:t>1</w:t>
      </w:r>
      <w:r>
        <w:t xml:space="preserve"> ของอุปกรณ์ที่ได้รับอนุญาตให้ใช้สิทธิสามารถเข้าใช้อินสแตนซ์ที่ได้รับอนุญาตซึ่งทำงานอยู่บนเซิร์ฟเวอร์ใน Datacenter ของท่านในระยะไกลจากอุปกรณ์ภายนอกที่มีคุณสมบัติตามที่กำหนด</w:t>
      </w:r>
      <w:r>
        <w:rPr>
          <w:vertAlign w:val="superscript"/>
        </w:rPr>
        <w:t xml:space="preserve">2 </w:t>
      </w:r>
      <w:r>
        <w:t xml:space="preserve">จากที่ใดก็ตามนอกสถานที่ของท่านหรือของบริษัทในเครือของท่าน </w:t>
      </w:r>
    </w:p>
    <w:p w:rsidR="002731DA" w:rsidRDefault="00B27E7D">
      <w:pPr>
        <w:pStyle w:val="PURBullet-Indented"/>
        <w:numPr>
          <w:ilvl w:val="0"/>
          <w:numId w:val="154"/>
        </w:numPr>
      </w:pPr>
      <w:r>
        <w:t xml:space="preserve">ผู้ใช้รายเดียวกันยังสามารถใช้งานอินสแตนซ์ของซอฟต์แวร์ได้หนึ่งอินสแตนซ์ใน OSE เสมือนบนอุปกรณ์ภายนอกที่มีคุณสมบัติตามที่กำหนดในขณะที่อยู่นอกสถานที่ของท่านหรือของบริษัทในเครือของท่าน </w:t>
      </w:r>
    </w:p>
    <w:p w:rsidR="002731DA" w:rsidRDefault="00B27E7D">
      <w:pPr>
        <w:pStyle w:val="PURBullet-Indented"/>
        <w:numPr>
          <w:ilvl w:val="0"/>
          <w:numId w:val="154"/>
        </w:numPr>
      </w:pPr>
      <w:r>
        <w:t xml:space="preserve">ผู้ใช้รายเดียวกันยังสามารถใช้งานอินสแตนซ์บนไดรฟ์ USB (ภายใต้สิทธิ Windows To Go) บนอุปกรณ์ภายนอกที่มีคุณสมบัติตามที่กำหนดในขณะที่อยู่นอกสถานที่ของท่านหรือของบริษัทในเครือของท่าน </w:t>
      </w:r>
    </w:p>
    <w:p w:rsidR="002731DA" w:rsidRDefault="00B27E7D">
      <w:pPr>
        <w:pStyle w:val="PURBullet-Indented"/>
        <w:numPr>
          <w:ilvl w:val="0"/>
          <w:numId w:val="154"/>
        </w:numPr>
      </w:pPr>
      <w:r>
        <w:t xml:space="preserve">สิทธิการใช้งานข้ามเขตทั้งหมดจะต้องเป็นไปเพื่อวัตถุประสงค์ที่เกี่ยวข้องกับงานเท่านั้น </w:t>
      </w:r>
    </w:p>
    <w:p w:rsidR="002731DA" w:rsidRDefault="00B27E7D">
      <w:pPr>
        <w:pStyle w:val="PURBullet-Indented"/>
        <w:numPr>
          <w:ilvl w:val="0"/>
          <w:numId w:val="154"/>
        </w:numPr>
      </w:pPr>
      <w:r>
        <w:t xml:space="preserve">ผู้ใช้รายอื่นจะไม่สามารถใช้งานซอฟต์แวร์ที่มีสิทธิการใช้งานเดียวกันพร้อมกันได้ ยกเว้นเพื่อวัตถุประสงค์ในการสนับสนุนทางเทคนิคโดยผ่าน Remote Assistance หรือเทคโนโลยีที่คล้ายคลึงกัน หรือการจัดการซอฟต์แวร์ </w:t>
      </w:r>
    </w:p>
    <w:p w:rsidR="002731DA" w:rsidRDefault="00B27E7D">
      <w:pPr>
        <w:pStyle w:val="PURBullet-Indented"/>
        <w:numPr>
          <w:ilvl w:val="0"/>
          <w:numId w:val="154"/>
        </w:numPr>
      </w:pPr>
      <w:r>
        <w:t>สิทธิของท่านในการใช้ซอฟต์แวร์ภายใต้สิทธิการใช้งานข้ามเขตเป็นสิทธิแบบจำกัดระยะเวลา ท่านจะไม่สามารถเข้าถึงหรือใช้ซอฟต์แวร์ตามที่อนุญาตไว้ในที่นี้ได้หลังจากที่ Software Assurance Coverage สำหรับ Windows หรือการสมัครใช้งาน Windows VDA ของท่านสิ้นอายุลง</w:t>
      </w:r>
    </w:p>
    <w:p w:rsidR="002731DA" w:rsidRDefault="00B27E7D">
      <w:pPr>
        <w:pStyle w:val="PURBody-Indented"/>
      </w:pPr>
      <w:r>
        <w:rPr>
          <w:vertAlign w:val="superscript"/>
        </w:rPr>
        <w:t xml:space="preserve">1 </w:t>
      </w:r>
      <w:r>
        <w:t>ตามที่คำศัพท์นั้นได้รับการนิยามไว้ในส่วนระบบปฏิบัติการเดสก์ท็อป</w:t>
      </w:r>
    </w:p>
    <w:p w:rsidR="002731DA" w:rsidRDefault="00B27E7D">
      <w:pPr>
        <w:pStyle w:val="PURBody-Indented"/>
      </w:pPr>
      <w:r>
        <w:rPr>
          <w:vertAlign w:val="superscript"/>
        </w:rPr>
        <w:t xml:space="preserve">2 </w:t>
      </w:r>
      <w:r>
        <w:t>แม้จะมีข้อขัดแย้งใดในข้อตกลง Volume licensing ของท่าน เดสก์ท็อปที่มีคุณสมบัติตามที่กำหนด (Qualified desktop) และอุปกรณ์จะไม่รวมถึงอุปกรณ์ภายนอกที่มีคุณสมบัติตามที่กำหนดซึ่งผู้ใช้ของท่านเข้าถึงและใช้ซอฟต์แวร์และผลิตภัณฑ์ใดๆ ขององค์กร (อื่นๆ) เพียงอย่างเดียวภายใต้สิทธิการใช้งานข้ามเขต (Roaming Use Right)</w:t>
      </w:r>
    </w:p>
    <w:p w:rsidR="002731DA" w:rsidRDefault="00B27E7D">
      <w:pPr>
        <w:pStyle w:val="PURProductName"/>
      </w:pPr>
      <w:r>
        <w:t>Companion Device</w:t>
      </w:r>
    </w:p>
    <w:p w:rsidR="002731DA" w:rsidRDefault="00B27E7D">
      <w:pPr>
        <w:pStyle w:val="PURBody-Indented"/>
      </w:pPr>
      <w:r>
        <w:t>ตามวัตถุประสงค์ของหัวข้อนี้</w:t>
      </w:r>
    </w:p>
    <w:p w:rsidR="002731DA" w:rsidRDefault="00B27E7D">
      <w:pPr>
        <w:pStyle w:val="PURBody-Indented"/>
      </w:pPr>
      <w:r>
        <w:t>“ผู้ใช้หลัก” หมายถึงผู้ใช้ซึ่งใช้อุปกรณ์ที่ได้รับอนุญาตให้ใช้สิทธิ Software Assurance สำหรับ Windows, Software Assurance สำหรับ Windows Embedded Industry หรือ Windows VDA มากกว่า 50% ของเวลาในระยะเวลา 90 วันใดๆ</w:t>
      </w:r>
    </w:p>
    <w:p w:rsidR="002731DA" w:rsidRDefault="00B27E7D">
      <w:pPr>
        <w:pStyle w:val="PURBody-Indented"/>
      </w:pPr>
      <w:r>
        <w:t>“Companion Device” หมายถึงอุปกรณ์เพิ่มเติมใดๆ ซึ่งใช้โดยผู้ใช้หลัก และ (i) ไม่สามารถใช้งานอินสแตนซ์ของ Windows 8.1 Pro ภายในเครื่อง (ใน OSE จริงหรือเสมือน) ได้ หรือ (ii) สามารถทั้งใช้งานอินสแตนซ์ของ Windows 8.1 Pro ภายในเครื่อง (ใน OSE จริงหรือเสมือน) ได้และเป็นของผู้ใช้หลัก</w:t>
      </w:r>
    </w:p>
    <w:p w:rsidR="002731DA" w:rsidRDefault="00B27E7D">
      <w:pPr>
        <w:pStyle w:val="PURBlueStrong-Indented"/>
      </w:pPr>
      <w:r>
        <w:t>Windows RT Companion Device (ภายใต้ Software Assurance สำหรับ Windows Desktop Operating System, Software Assurance สำหรับ Windows Industry หรือ Windows VDA)</w:t>
      </w:r>
    </w:p>
    <w:p w:rsidR="002731DA" w:rsidRDefault="00B27E7D">
      <w:pPr>
        <w:pStyle w:val="PURBody-Indented"/>
      </w:pPr>
      <w:r>
        <w:t>“Window RT Companion Device” หมายถึง Companion Device ที่ท่าน (ไม่ใช่บุคคลภายนอก) ได้ให้สิทธิการใช้งานสำหรับ Windows RT หรือ Windows RT 8.1</w:t>
      </w:r>
    </w:p>
    <w:p w:rsidR="002731DA" w:rsidRDefault="00B27E7D">
      <w:pPr>
        <w:pStyle w:val="PURBody-Indented"/>
      </w:pPr>
      <w:r>
        <w:t>การใช้ซอฟต์แวร์จะเป็นไปตามเนื้อหาในส่วนระบบปฏิบัติการเดสก์ท็อป ส่วน Windows 8.1 Enterprise หรือ Windows 8.1 Industry Enterprise ที่สอดคล้องกัน และข้อกำหนดสิทธิการใช้งานในที่นี้ ข้อกำหนดสิทธิการใช้งานในหัวข้อนี้จะใช้บังคับในกรณีที่มีข้อขัดแย้งใดๆ กับข้อกำหนดในส่วนระบบปฏิบัติการเดสก์ท็อป</w:t>
      </w:r>
    </w:p>
    <w:p w:rsidR="002731DA" w:rsidRDefault="00B27E7D">
      <w:pPr>
        <w:pStyle w:val="PURBullet-Indented"/>
        <w:numPr>
          <w:ilvl w:val="0"/>
          <w:numId w:val="155"/>
        </w:numPr>
      </w:pPr>
      <w:r>
        <w:t xml:space="preserve">ผู้ใช้หลักสามารถเข้าใช้อินสแตนซ์ที่ได้รับอนุญาตของซอฟต์แวร์ที่ทำงานอยู่บนเซิร์ฟเวอร์ใน Datacenter ของท่านในระยะไกลได้ตามที่ระบุไว้ในส่วน Windows 8.1 Enterprise และ Windows 8.1 Industry Enterprise ที่สอดคล้องกันจาก Windows RT Companion Device </w:t>
      </w:r>
    </w:p>
    <w:p w:rsidR="002731DA" w:rsidRDefault="00B27E7D">
      <w:pPr>
        <w:pStyle w:val="PURBullet-Indented"/>
        <w:numPr>
          <w:ilvl w:val="0"/>
          <w:numId w:val="155"/>
        </w:numPr>
      </w:pPr>
      <w:r>
        <w:t xml:space="preserve">ผู้ใช้รายอื่นจะไม่สามารถใช้งานซอฟต์แวร์ที่มีสิทธิการใช้งานเดียวกันพร้อมกันได้ ยกเว้นเพื่อวัตถุประสงค์ในการสนับสนุนทางเทคนิคโดยผ่าน Remote Assistance หรือเทคโนโลยีที่คล้ายคลึงกัน หรือการจัดการซอฟต์แวร์ </w:t>
      </w:r>
    </w:p>
    <w:p w:rsidR="002731DA" w:rsidRDefault="00B27E7D">
      <w:pPr>
        <w:pStyle w:val="PURBullet-Indented"/>
        <w:numPr>
          <w:ilvl w:val="0"/>
          <w:numId w:val="155"/>
        </w:numPr>
      </w:pPr>
      <w:r>
        <w:t>สิทธิของท่านในการใช้ซอฟต์แวร์บน Windows RT Companion Device เป็นสิทธิแบบจำกัดระยะเวลา ท่านจะไม่สามารถเข้าถึงหรือใช้ซอฟต์แวร์ตามที่อนุญาตไว้ในที่นี้ได้หลังจากที่ Software Assurance Coverage สำหรับ Windows, Software Assurance สำหรับ Windows Industry หรือการสมัครใช้งาน Windows VDA ของท่านหมดอายุลง</w:t>
      </w:r>
    </w:p>
    <w:p w:rsidR="002731DA" w:rsidRDefault="00B27E7D">
      <w:pPr>
        <w:pStyle w:val="PURBlueStrong-Indented"/>
      </w:pPr>
      <w:r>
        <w:t>สิทธิการใช้งานจากการสมัคร Windows Companion (Windows Companion SL)</w:t>
      </w:r>
    </w:p>
    <w:p w:rsidR="002731DA" w:rsidRDefault="00B27E7D">
      <w:pPr>
        <w:pStyle w:val="PURBody-Indented"/>
      </w:pPr>
      <w:r>
        <w:t xml:space="preserve">ตั้งแต่วันที่ 1 ธันวาคม 2014 เป็นต้นไป สิทธิการใช้งานจากการสมัคร Windows Companion ทั้งหมดจะมีสิทธิการใช้เหมือนกันราวกับว่าเป็น Windows Enterprise SA </w:t>
      </w:r>
      <w:proofErr w:type="gramStart"/>
      <w:r>
        <w:t>Per</w:t>
      </w:r>
      <w:proofErr w:type="gramEnd"/>
      <w:r>
        <w:t xml:space="preserve"> User Add-on ดู Product List สำหรับกฎการโอนสิทธิการใช้งาน</w:t>
      </w:r>
    </w:p>
    <w:p w:rsidR="002731DA" w:rsidRDefault="00B27E7D">
      <w:pPr>
        <w:pStyle w:val="PURProductName"/>
      </w:pPr>
      <w:r>
        <w:t>Windows Desktop Operating System -- Windows Thin PC</w:t>
      </w:r>
    </w:p>
    <w:p w:rsidR="002731DA" w:rsidRDefault="00B27E7D">
      <w:pPr>
        <w:pStyle w:val="PURBody-Indented"/>
      </w:pPr>
      <w:r>
        <w:t>ส่วนระบบปฏิบัติการเดสก์ท็อปของสิทธิการใช้ผลิตภัณฑ์ (Product Use Right) จะแสดงข้อกำหนดสิทธิการใช้งานของท่านสำหรับ Windows Thin PC อย่างไรก็ตาม ท่านสามารถใช้ซอฟต์แวร์นี้เพียงเพื่อใช้งานประเภทของโปรแกรมประยุกต์ได้ตามรายการที่แสดงอยู่ด้านล่าง</w:t>
      </w:r>
    </w:p>
    <w:p w:rsidR="002731DA" w:rsidRDefault="00B27E7D">
      <w:pPr>
        <w:pStyle w:val="PURBullet-Indented"/>
        <w:numPr>
          <w:ilvl w:val="0"/>
          <w:numId w:val="156"/>
        </w:numPr>
      </w:pPr>
      <w:r>
        <w:t xml:space="preserve">ความปลอดภัย </w:t>
      </w:r>
    </w:p>
    <w:p w:rsidR="002731DA" w:rsidRDefault="00B27E7D">
      <w:pPr>
        <w:pStyle w:val="PURBullet-Indented"/>
        <w:numPr>
          <w:ilvl w:val="0"/>
          <w:numId w:val="156"/>
        </w:numPr>
      </w:pPr>
      <w:r>
        <w:t xml:space="preserve">การจัดการ </w:t>
      </w:r>
    </w:p>
    <w:p w:rsidR="002731DA" w:rsidRDefault="00B27E7D">
      <w:pPr>
        <w:pStyle w:val="PURBullet-Indented"/>
        <w:numPr>
          <w:ilvl w:val="0"/>
          <w:numId w:val="156"/>
        </w:numPr>
      </w:pPr>
      <w:r>
        <w:t xml:space="preserve">terminal emulation </w:t>
      </w:r>
    </w:p>
    <w:p w:rsidR="002731DA" w:rsidRDefault="00B27E7D">
      <w:pPr>
        <w:pStyle w:val="PURBullet-Indented"/>
        <w:numPr>
          <w:ilvl w:val="0"/>
          <w:numId w:val="156"/>
        </w:numPr>
      </w:pPr>
      <w:r>
        <w:t xml:space="preserve">เดสก์ท็อประยะไกลหรือเทคโนโลยีที่คล้ายคลึงกัน </w:t>
      </w:r>
    </w:p>
    <w:p w:rsidR="002731DA" w:rsidRDefault="00B27E7D">
      <w:pPr>
        <w:pStyle w:val="PURBullet-Indented"/>
        <w:numPr>
          <w:ilvl w:val="0"/>
          <w:numId w:val="156"/>
        </w:numPr>
      </w:pPr>
      <w:r>
        <w:t xml:space="preserve">เว็บเบราว์เซอร์ </w:t>
      </w:r>
    </w:p>
    <w:p w:rsidR="002731DA" w:rsidRDefault="00B27E7D">
      <w:pPr>
        <w:pStyle w:val="PURBullet-Indented"/>
        <w:numPr>
          <w:ilvl w:val="0"/>
          <w:numId w:val="156"/>
        </w:numPr>
      </w:pPr>
      <w:r>
        <w:t xml:space="preserve">โปรแกรมเล่นสื่อ </w:t>
      </w:r>
    </w:p>
    <w:p w:rsidR="002731DA" w:rsidRDefault="00B27E7D">
      <w:pPr>
        <w:pStyle w:val="PURBullet-Indented"/>
        <w:numPr>
          <w:ilvl w:val="0"/>
          <w:numId w:val="156"/>
        </w:numPr>
      </w:pPr>
      <w:r>
        <w:t xml:space="preserve">ไคลเอ็นต์โปรแกรมส่งข้อความโต้ตอบแบบทันที </w:t>
      </w:r>
    </w:p>
    <w:p w:rsidR="002731DA" w:rsidRDefault="00B27E7D">
      <w:pPr>
        <w:pStyle w:val="PURBullet-Indented"/>
        <w:numPr>
          <w:ilvl w:val="0"/>
          <w:numId w:val="156"/>
        </w:numPr>
      </w:pPr>
      <w:r>
        <w:t xml:space="preserve">โปรแกรมดูเอกสาร </w:t>
      </w:r>
    </w:p>
    <w:p w:rsidR="002731DA" w:rsidRDefault="00B27E7D">
      <w:pPr>
        <w:pStyle w:val="PURBullet-Indented"/>
        <w:numPr>
          <w:ilvl w:val="0"/>
          <w:numId w:val="156"/>
        </w:numPr>
      </w:pPr>
      <w:r>
        <w:t>NET Framework และ Java Virtual Machine</w:t>
      </w:r>
    </w:p>
    <w:p w:rsidR="002731DA" w:rsidRDefault="00B27E7D">
      <w:pPr>
        <w:pStyle w:val="PURBody-Indented"/>
      </w:pPr>
      <w:r>
        <w:t>ท่านสามารถเลือกที่ไม่ติดตั้งโปรแกรมเล่นสื่อ หากเป็นเช่นนั้น ส่วนต่างๆ ในส่วนระบบปฏิบัติการเดสก์ท็อปที่อยู่ในสิทธิการใช้ผลิตภัณฑ์ (Product Use Right) ตามที่แสดงรายการด้านล่างจะไม่นำไปใช้กับการใช้ซอฟต์แวร์ของท่าน</w:t>
      </w:r>
    </w:p>
    <w:p w:rsidR="002731DA" w:rsidRDefault="00B27E7D">
      <w:pPr>
        <w:pStyle w:val="PURBullet-Indented"/>
        <w:numPr>
          <w:ilvl w:val="0"/>
          <w:numId w:val="157"/>
        </w:numPr>
      </w:pPr>
      <w:r>
        <w:t xml:space="preserve">ระบบจัดการลิขสิทธิ์ดิจิทัลของ Windows Media </w:t>
      </w:r>
    </w:p>
    <w:p w:rsidR="002731DA" w:rsidRDefault="00B27E7D">
      <w:pPr>
        <w:pStyle w:val="PURBullet-Indented"/>
        <w:numPr>
          <w:ilvl w:val="0"/>
          <w:numId w:val="157"/>
        </w:numPr>
      </w:pPr>
      <w:r>
        <w:t>Windows Media Player</w:t>
      </w:r>
    </w:p>
    <w:p w:rsidR="002731DA" w:rsidRDefault="00B27E7D">
      <w:pPr>
        <w:pStyle w:val="PURBody-Indented"/>
      </w:pPr>
      <w:r>
        <w:t>ท่านสามารถใช้ซอฟต์แวร์บนอุปกรณ์อื่นที่นอกเหนือจากอุปกรณ์ที่ได้รับการติดตั้งซอฟต์แวร์นั้นในครั้งแรก หากท่านย้าย Software Assurance coverage ที่สัมพันธ์กันไปยังอุปกรณ์อื่นนั้น</w:t>
      </w:r>
    </w:p>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B27E7D">
      <w:pPr>
        <w:pStyle w:val="PURSectionHeading"/>
        <w:pageBreakBefore/>
      </w:pPr>
      <w:bookmarkStart w:id="290" w:name="_Sec37"/>
      <w:bookmarkEnd w:id="288"/>
      <w:r>
        <w:t>ภาคผนวก 3: ซอฟต์แวร์เพิ่มเติม</w:t>
      </w:r>
      <w:r>
        <w:fldChar w:fldCharType="begin"/>
      </w:r>
      <w:r>
        <w:instrText xml:space="preserve"> TC "</w:instrText>
      </w:r>
      <w:bookmarkStart w:id="291" w:name="_Toc414967739"/>
      <w:r>
        <w:instrText>ภาคผนวก 3: ซอฟต์แวร์เพิ่มเติม</w:instrText>
      </w:r>
      <w:bookmarkEnd w:id="291"/>
      <w:r>
        <w:instrText>" \l 1</w:instrText>
      </w:r>
      <w:r>
        <w:fldChar w:fldCharType="end"/>
      </w:r>
    </w:p>
    <w:p w:rsidR="002731DA" w:rsidRDefault="00B27E7D">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58"/>
              </w:numPr>
            </w:pPr>
            <w:r>
              <w:t>Administration and Monitoring Tools</w:t>
            </w:r>
          </w:p>
          <w:p w:rsidR="002731DA" w:rsidRDefault="00B27E7D">
            <w:pPr>
              <w:pStyle w:val="PURBullet"/>
              <w:numPr>
                <w:ilvl w:val="0"/>
                <w:numId w:val="158"/>
              </w:numPr>
            </w:pPr>
            <w:r>
              <w:t xml:space="preserve">เครื่องมือเพื่อการพัฒนาระบบ </w:t>
            </w:r>
          </w:p>
          <w:p w:rsidR="002731DA" w:rsidRDefault="00B27E7D">
            <w:pPr>
              <w:pStyle w:val="PURBullet"/>
              <w:numPr>
                <w:ilvl w:val="0"/>
                <w:numId w:val="158"/>
              </w:numPr>
            </w:pPr>
            <w:r>
              <w:t xml:space="preserve">Software Development Kit </w:t>
            </w:r>
          </w:p>
          <w:p w:rsidR="002731DA" w:rsidRDefault="00B27E7D">
            <w:pPr>
              <w:pStyle w:val="PURBullet"/>
              <w:numPr>
                <w:ilvl w:val="0"/>
                <w:numId w:val="158"/>
              </w:numPr>
            </w:pPr>
            <w:r>
              <w:t xml:space="preserve">HTTP Receive Adapter </w:t>
            </w:r>
          </w:p>
          <w:p w:rsidR="002731DA" w:rsidRDefault="00B27E7D">
            <w:pPr>
              <w:pStyle w:val="PURBullet"/>
              <w:numPr>
                <w:ilvl w:val="0"/>
                <w:numId w:val="158"/>
              </w:numPr>
            </w:pPr>
            <w:r>
              <w:t xml:space="preserve">SOAP Receive Adapter </w:t>
            </w:r>
          </w:p>
          <w:p w:rsidR="002731DA" w:rsidRDefault="00B27E7D">
            <w:pPr>
              <w:pStyle w:val="PURBullet"/>
              <w:numPr>
                <w:ilvl w:val="0"/>
                <w:numId w:val="158"/>
              </w:numPr>
            </w:pPr>
            <w:r>
              <w:t xml:space="preserve">Windows SharePoint Services Adapter Web Service </w:t>
            </w:r>
          </w:p>
          <w:p w:rsidR="002731DA" w:rsidRDefault="00B27E7D">
            <w:pPr>
              <w:pStyle w:val="PURBullet"/>
              <w:numPr>
                <w:ilvl w:val="0"/>
                <w:numId w:val="158"/>
              </w:numPr>
            </w:pPr>
            <w:r>
              <w:t>Windows Communication Foundation Adapters</w:t>
            </w:r>
          </w:p>
          <w:p w:rsidR="002731DA" w:rsidRDefault="00B27E7D">
            <w:pPr>
              <w:pStyle w:val="PURBullet"/>
              <w:numPr>
                <w:ilvl w:val="0"/>
                <w:numId w:val="158"/>
              </w:numPr>
            </w:pPr>
            <w:r>
              <w:t>Business Activity Monitoring (“BAM”) Event APIs and Interceptors &amp; Administration Tools</w:t>
            </w:r>
          </w:p>
          <w:p w:rsidR="002731DA" w:rsidRDefault="00B27E7D">
            <w:pPr>
              <w:pStyle w:val="PURBullet"/>
              <w:numPr>
                <w:ilvl w:val="0"/>
                <w:numId w:val="158"/>
              </w:numPr>
            </w:pPr>
            <w:r>
              <w:t>BAM Alert Provider for SQL Notification Services</w:t>
            </w:r>
          </w:p>
        </w:tc>
        <w:tc>
          <w:tcPr>
            <w:tcW w:w="5340" w:type="dxa"/>
          </w:tcPr>
          <w:p w:rsidR="002731DA" w:rsidRDefault="00B27E7D">
            <w:pPr>
              <w:pStyle w:val="PURBullet"/>
              <w:numPr>
                <w:ilvl w:val="0"/>
                <w:numId w:val="159"/>
              </w:numPr>
            </w:pPr>
            <w:r>
              <w:t xml:space="preserve">BAM Client </w:t>
            </w:r>
          </w:p>
          <w:p w:rsidR="002731DA" w:rsidRDefault="00B27E7D">
            <w:pPr>
              <w:pStyle w:val="PURBullet"/>
              <w:numPr>
                <w:ilvl w:val="0"/>
                <w:numId w:val="159"/>
              </w:numPr>
            </w:pPr>
            <w:r>
              <w:t xml:space="preserve">BizTalk Server Related Schemas and Templates </w:t>
            </w:r>
          </w:p>
          <w:p w:rsidR="002731DA" w:rsidRDefault="00B27E7D">
            <w:pPr>
              <w:pStyle w:val="PURBullet"/>
              <w:numPr>
                <w:ilvl w:val="0"/>
                <w:numId w:val="159"/>
              </w:numPr>
            </w:pPr>
            <w:r>
              <w:t xml:space="preserve">Business Activity Services </w:t>
            </w:r>
          </w:p>
          <w:p w:rsidR="002731DA" w:rsidRDefault="00B27E7D">
            <w:pPr>
              <w:pStyle w:val="PURBullet"/>
              <w:numPr>
                <w:ilvl w:val="0"/>
                <w:numId w:val="159"/>
              </w:numPr>
            </w:pPr>
            <w:r>
              <w:t>Master Secret Server/Enterprise Single Sign-On</w:t>
            </w:r>
          </w:p>
          <w:p w:rsidR="002731DA" w:rsidRDefault="00B27E7D">
            <w:pPr>
              <w:pStyle w:val="PURBullet"/>
              <w:numPr>
                <w:ilvl w:val="0"/>
                <w:numId w:val="159"/>
              </w:numPr>
            </w:pPr>
            <w:r>
              <w:t xml:space="preserve">MQHelper.dll </w:t>
            </w:r>
          </w:p>
          <w:p w:rsidR="002731DA" w:rsidRDefault="00B27E7D">
            <w:pPr>
              <w:pStyle w:val="PURBullet"/>
              <w:numPr>
                <w:ilvl w:val="0"/>
                <w:numId w:val="159"/>
              </w:numPr>
            </w:pPr>
            <w:r>
              <w:t xml:space="preserve">ADOMD.NET </w:t>
            </w:r>
          </w:p>
          <w:p w:rsidR="002731DA" w:rsidRDefault="00B27E7D">
            <w:pPr>
              <w:pStyle w:val="PURBullet"/>
              <w:numPr>
                <w:ilvl w:val="0"/>
                <w:numId w:val="159"/>
              </w:numPr>
            </w:pPr>
            <w:r>
              <w:t xml:space="preserve">MSXML </w:t>
            </w:r>
          </w:p>
          <w:p w:rsidR="002731DA" w:rsidRDefault="00B27E7D">
            <w:pPr>
              <w:pStyle w:val="PURBullet"/>
              <w:numPr>
                <w:ilvl w:val="0"/>
                <w:numId w:val="159"/>
              </w:numPr>
            </w:pPr>
            <w:r>
              <w:t xml:space="preserve">SQLXML </w:t>
            </w:r>
          </w:p>
          <w:p w:rsidR="002731DA" w:rsidRDefault="00B27E7D">
            <w:pPr>
              <w:pStyle w:val="PURBullet"/>
              <w:numPr>
                <w:ilvl w:val="0"/>
                <w:numId w:val="159"/>
              </w:numPr>
            </w:pPr>
            <w:r>
              <w:t xml:space="preserve">Business Rules Component </w:t>
            </w:r>
          </w:p>
          <w:p w:rsidR="002731DA" w:rsidRDefault="00B27E7D">
            <w:pPr>
              <w:pStyle w:val="PURBullet"/>
              <w:numPr>
                <w:ilvl w:val="0"/>
                <w:numId w:val="159"/>
              </w:numPr>
            </w:pPr>
            <w:r>
              <w:t xml:space="preserve">MQSeries Agent </w:t>
            </w:r>
          </w:p>
          <w:p w:rsidR="002731DA" w:rsidRDefault="00B27E7D">
            <w:pPr>
              <w:pStyle w:val="PURBullet"/>
              <w:numPr>
                <w:ilvl w:val="0"/>
                <w:numId w:val="159"/>
              </w:numPr>
            </w:pPr>
            <w:r>
              <w:t>UDDI</w:t>
            </w:r>
          </w:p>
        </w:tc>
      </w:tr>
    </w:tbl>
    <w:p w:rsidR="002731DA" w:rsidRDefault="00B27E7D">
      <w:pPr>
        <w:pStyle w:val="PURAddtlSoftwareProductName"/>
      </w:pPr>
      <w:r>
        <w:t>BizTalk Server 2013 R2 Enterprise</w:t>
      </w:r>
    </w:p>
    <w:tbl>
      <w:tblPr>
        <w:tblStyle w:val="PURTableNoBorder"/>
        <w:tblW w:w="0" w:type="auto"/>
        <w:tblLook w:val="04A0" w:firstRow="1" w:lastRow="0" w:firstColumn="1" w:lastColumn="0" w:noHBand="0" w:noVBand="1"/>
      </w:tblPr>
      <w:tblGrid>
        <w:gridCol w:w="5370"/>
        <w:gridCol w:w="5430"/>
      </w:tblGrid>
      <w:tr w:rsidR="002731DA">
        <w:tc>
          <w:tcPr>
            <w:tcW w:w="6360" w:type="dxa"/>
          </w:tcPr>
          <w:p w:rsidR="002731DA" w:rsidRDefault="00B27E7D">
            <w:pPr>
              <w:pStyle w:val="PURBullet"/>
              <w:numPr>
                <w:ilvl w:val="0"/>
                <w:numId w:val="160"/>
              </w:numPr>
            </w:pPr>
            <w:r>
              <w:t>Administration and Monitoring Tools</w:t>
            </w:r>
          </w:p>
          <w:p w:rsidR="002731DA" w:rsidRDefault="00B27E7D">
            <w:pPr>
              <w:pStyle w:val="PURBullet"/>
              <w:numPr>
                <w:ilvl w:val="0"/>
                <w:numId w:val="160"/>
              </w:numPr>
            </w:pPr>
            <w:r>
              <w:t xml:space="preserve">เครื่องมือเพื่อการพัฒนาระบบ </w:t>
            </w:r>
          </w:p>
          <w:p w:rsidR="002731DA" w:rsidRDefault="00B27E7D">
            <w:pPr>
              <w:pStyle w:val="PURBullet"/>
              <w:numPr>
                <w:ilvl w:val="0"/>
                <w:numId w:val="160"/>
              </w:numPr>
            </w:pPr>
            <w:r>
              <w:t xml:space="preserve">Software Development Kit </w:t>
            </w:r>
          </w:p>
          <w:p w:rsidR="002731DA" w:rsidRDefault="00B27E7D">
            <w:pPr>
              <w:pStyle w:val="PURBullet"/>
              <w:numPr>
                <w:ilvl w:val="0"/>
                <w:numId w:val="160"/>
              </w:numPr>
            </w:pPr>
            <w:r>
              <w:t xml:space="preserve">HTTP Receive Adapter </w:t>
            </w:r>
          </w:p>
          <w:p w:rsidR="002731DA" w:rsidRDefault="00B27E7D">
            <w:pPr>
              <w:pStyle w:val="PURBullet"/>
              <w:numPr>
                <w:ilvl w:val="0"/>
                <w:numId w:val="160"/>
              </w:numPr>
            </w:pPr>
            <w:r>
              <w:t xml:space="preserve">SOAP Receive Adapter </w:t>
            </w:r>
          </w:p>
          <w:p w:rsidR="002731DA" w:rsidRDefault="00B27E7D">
            <w:pPr>
              <w:pStyle w:val="PURBullet"/>
              <w:numPr>
                <w:ilvl w:val="0"/>
                <w:numId w:val="160"/>
              </w:numPr>
            </w:pPr>
            <w:r>
              <w:t xml:space="preserve">Windows SharePoint Services Adapter Web Service </w:t>
            </w:r>
          </w:p>
          <w:p w:rsidR="002731DA" w:rsidRDefault="00B27E7D">
            <w:pPr>
              <w:pStyle w:val="PURBullet"/>
              <w:numPr>
                <w:ilvl w:val="0"/>
                <w:numId w:val="160"/>
              </w:numPr>
            </w:pPr>
            <w:r>
              <w:t>Windows Communication Foundation Adapters</w:t>
            </w:r>
          </w:p>
          <w:p w:rsidR="002731DA" w:rsidRDefault="00B27E7D">
            <w:pPr>
              <w:pStyle w:val="PURBullet"/>
              <w:numPr>
                <w:ilvl w:val="0"/>
                <w:numId w:val="160"/>
              </w:numPr>
            </w:pPr>
            <w:r>
              <w:t>Business Activity Monitoring (“BAM”) Event APIs and Interceptors &amp; Administration Tools</w:t>
            </w:r>
          </w:p>
          <w:p w:rsidR="002731DA" w:rsidRDefault="00B27E7D">
            <w:pPr>
              <w:pStyle w:val="PURBullet"/>
              <w:numPr>
                <w:ilvl w:val="0"/>
                <w:numId w:val="160"/>
              </w:numPr>
            </w:pPr>
            <w:r>
              <w:t>BAM Alert Provider for SQL Notification Services</w:t>
            </w:r>
          </w:p>
        </w:tc>
        <w:tc>
          <w:tcPr>
            <w:tcW w:w="6720" w:type="dxa"/>
          </w:tcPr>
          <w:p w:rsidR="002731DA" w:rsidRDefault="00B27E7D">
            <w:pPr>
              <w:pStyle w:val="PURBullet"/>
              <w:numPr>
                <w:ilvl w:val="0"/>
                <w:numId w:val="161"/>
              </w:numPr>
            </w:pPr>
            <w:r>
              <w:t xml:space="preserve">BAM Client </w:t>
            </w:r>
          </w:p>
          <w:p w:rsidR="002731DA" w:rsidRDefault="00B27E7D">
            <w:pPr>
              <w:pStyle w:val="PURBullet"/>
              <w:numPr>
                <w:ilvl w:val="0"/>
                <w:numId w:val="161"/>
              </w:numPr>
            </w:pPr>
            <w:r>
              <w:t xml:space="preserve">BizTalk Server Related Schemas and Templates </w:t>
            </w:r>
          </w:p>
          <w:p w:rsidR="002731DA" w:rsidRDefault="00B27E7D">
            <w:pPr>
              <w:pStyle w:val="PURBullet"/>
              <w:numPr>
                <w:ilvl w:val="0"/>
                <w:numId w:val="161"/>
              </w:numPr>
            </w:pPr>
            <w:r>
              <w:t xml:space="preserve">Business Activity Services </w:t>
            </w:r>
          </w:p>
          <w:p w:rsidR="002731DA" w:rsidRDefault="00B27E7D">
            <w:pPr>
              <w:pStyle w:val="PURBullet"/>
              <w:numPr>
                <w:ilvl w:val="0"/>
                <w:numId w:val="161"/>
              </w:numPr>
            </w:pPr>
            <w:r>
              <w:t>Master Secret Server/Enterprise Single Sign-On</w:t>
            </w:r>
          </w:p>
          <w:p w:rsidR="002731DA" w:rsidRDefault="00B27E7D">
            <w:pPr>
              <w:pStyle w:val="PURBullet"/>
              <w:numPr>
                <w:ilvl w:val="0"/>
                <w:numId w:val="161"/>
              </w:numPr>
            </w:pPr>
            <w:r>
              <w:t xml:space="preserve">MQHelper.dll </w:t>
            </w:r>
          </w:p>
          <w:p w:rsidR="002731DA" w:rsidRDefault="00B27E7D">
            <w:pPr>
              <w:pStyle w:val="PURBullet"/>
              <w:numPr>
                <w:ilvl w:val="0"/>
                <w:numId w:val="161"/>
              </w:numPr>
            </w:pPr>
            <w:r>
              <w:t xml:space="preserve">ADOMD.NET </w:t>
            </w:r>
          </w:p>
          <w:p w:rsidR="002731DA" w:rsidRDefault="00B27E7D">
            <w:pPr>
              <w:pStyle w:val="PURBullet"/>
              <w:numPr>
                <w:ilvl w:val="0"/>
                <w:numId w:val="161"/>
              </w:numPr>
            </w:pPr>
            <w:r>
              <w:t xml:space="preserve">MSXML </w:t>
            </w:r>
          </w:p>
          <w:p w:rsidR="002731DA" w:rsidRDefault="00B27E7D">
            <w:pPr>
              <w:pStyle w:val="PURBullet"/>
              <w:numPr>
                <w:ilvl w:val="0"/>
                <w:numId w:val="161"/>
              </w:numPr>
            </w:pPr>
            <w:r>
              <w:t xml:space="preserve">SQLXML </w:t>
            </w:r>
          </w:p>
          <w:p w:rsidR="002731DA" w:rsidRDefault="00B27E7D">
            <w:pPr>
              <w:pStyle w:val="PURBullet"/>
              <w:numPr>
                <w:ilvl w:val="0"/>
                <w:numId w:val="161"/>
              </w:numPr>
            </w:pPr>
            <w:r>
              <w:t xml:space="preserve">Business Rules Component </w:t>
            </w:r>
          </w:p>
          <w:p w:rsidR="002731DA" w:rsidRDefault="00B27E7D">
            <w:pPr>
              <w:pStyle w:val="PURBullet"/>
              <w:numPr>
                <w:ilvl w:val="0"/>
                <w:numId w:val="161"/>
              </w:numPr>
            </w:pPr>
            <w:r>
              <w:t xml:space="preserve">MQSeries Agent </w:t>
            </w:r>
          </w:p>
          <w:p w:rsidR="002731DA" w:rsidRDefault="00B27E7D">
            <w:pPr>
              <w:pStyle w:val="PURBullet"/>
              <w:numPr>
                <w:ilvl w:val="0"/>
                <w:numId w:val="161"/>
              </w:numPr>
            </w:pPr>
            <w:r>
              <w:t>UDDI</w:t>
            </w:r>
          </w:p>
        </w:tc>
      </w:tr>
    </w:tbl>
    <w:p w:rsidR="002731DA" w:rsidRDefault="00B27E7D">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62"/>
              </w:numPr>
            </w:pPr>
            <w:r>
              <w:t>Administration and Monitoring Tools</w:t>
            </w:r>
          </w:p>
          <w:p w:rsidR="002731DA" w:rsidRDefault="00B27E7D">
            <w:pPr>
              <w:pStyle w:val="PURBullet"/>
              <w:numPr>
                <w:ilvl w:val="0"/>
                <w:numId w:val="162"/>
              </w:numPr>
            </w:pPr>
            <w:r>
              <w:t xml:space="preserve">เครื่องมือเพื่อการพัฒนาระบบ </w:t>
            </w:r>
          </w:p>
          <w:p w:rsidR="002731DA" w:rsidRDefault="00B27E7D">
            <w:pPr>
              <w:pStyle w:val="PURBullet"/>
              <w:numPr>
                <w:ilvl w:val="0"/>
                <w:numId w:val="162"/>
              </w:numPr>
            </w:pPr>
            <w:r>
              <w:t xml:space="preserve">Software Development Kit </w:t>
            </w:r>
          </w:p>
          <w:p w:rsidR="002731DA" w:rsidRDefault="00B27E7D">
            <w:pPr>
              <w:pStyle w:val="PURBullet"/>
              <w:numPr>
                <w:ilvl w:val="0"/>
                <w:numId w:val="162"/>
              </w:numPr>
            </w:pPr>
            <w:r>
              <w:t xml:space="preserve">HTTP Receive Adapter </w:t>
            </w:r>
          </w:p>
          <w:p w:rsidR="002731DA" w:rsidRDefault="00B27E7D">
            <w:pPr>
              <w:pStyle w:val="PURBullet"/>
              <w:numPr>
                <w:ilvl w:val="0"/>
                <w:numId w:val="162"/>
              </w:numPr>
            </w:pPr>
            <w:r>
              <w:t xml:space="preserve">SOAP Receive Adapter </w:t>
            </w:r>
          </w:p>
          <w:p w:rsidR="002731DA" w:rsidRDefault="00B27E7D">
            <w:pPr>
              <w:pStyle w:val="PURBullet"/>
              <w:numPr>
                <w:ilvl w:val="0"/>
                <w:numId w:val="162"/>
              </w:numPr>
            </w:pPr>
            <w:r>
              <w:t xml:space="preserve">Windows SharePoint Services Adapter Web Service </w:t>
            </w:r>
          </w:p>
          <w:p w:rsidR="002731DA" w:rsidRDefault="00B27E7D">
            <w:pPr>
              <w:pStyle w:val="PURBullet"/>
              <w:numPr>
                <w:ilvl w:val="0"/>
                <w:numId w:val="162"/>
              </w:numPr>
            </w:pPr>
            <w:r>
              <w:t>Windows Communication Foundation Adapters</w:t>
            </w:r>
          </w:p>
          <w:p w:rsidR="002731DA" w:rsidRDefault="00B27E7D">
            <w:pPr>
              <w:pStyle w:val="PURBullet"/>
              <w:numPr>
                <w:ilvl w:val="0"/>
                <w:numId w:val="162"/>
              </w:numPr>
            </w:pPr>
            <w:r>
              <w:t>Business Activity Monitoring (“BAM”) Event APIs and Interceptors &amp; Administration Tools</w:t>
            </w:r>
          </w:p>
          <w:p w:rsidR="002731DA" w:rsidRDefault="00B27E7D">
            <w:pPr>
              <w:pStyle w:val="PURBullet"/>
              <w:numPr>
                <w:ilvl w:val="0"/>
                <w:numId w:val="162"/>
              </w:numPr>
            </w:pPr>
            <w:r>
              <w:t>BAM Alert Provider for SQL Notification Services</w:t>
            </w:r>
          </w:p>
        </w:tc>
        <w:tc>
          <w:tcPr>
            <w:tcW w:w="5340" w:type="dxa"/>
          </w:tcPr>
          <w:p w:rsidR="002731DA" w:rsidRDefault="00B27E7D">
            <w:pPr>
              <w:pStyle w:val="PURBullet"/>
              <w:numPr>
                <w:ilvl w:val="0"/>
                <w:numId w:val="163"/>
              </w:numPr>
            </w:pPr>
            <w:r>
              <w:t xml:space="preserve">BAM Client </w:t>
            </w:r>
          </w:p>
          <w:p w:rsidR="002731DA" w:rsidRDefault="00B27E7D">
            <w:pPr>
              <w:pStyle w:val="PURBullet"/>
              <w:numPr>
                <w:ilvl w:val="0"/>
                <w:numId w:val="163"/>
              </w:numPr>
            </w:pPr>
            <w:r>
              <w:t xml:space="preserve">BizTalk Server Related Schemas and Templates </w:t>
            </w:r>
          </w:p>
          <w:p w:rsidR="002731DA" w:rsidRDefault="00B27E7D">
            <w:pPr>
              <w:pStyle w:val="PURBullet"/>
              <w:numPr>
                <w:ilvl w:val="0"/>
                <w:numId w:val="163"/>
              </w:numPr>
            </w:pPr>
            <w:r>
              <w:t xml:space="preserve">Business Activity Services </w:t>
            </w:r>
          </w:p>
          <w:p w:rsidR="002731DA" w:rsidRDefault="00B27E7D">
            <w:pPr>
              <w:pStyle w:val="PURBullet"/>
              <w:numPr>
                <w:ilvl w:val="0"/>
                <w:numId w:val="163"/>
              </w:numPr>
            </w:pPr>
            <w:r>
              <w:t>Master Secret Server/Enterprise Single Sign-On</w:t>
            </w:r>
          </w:p>
          <w:p w:rsidR="002731DA" w:rsidRDefault="00B27E7D">
            <w:pPr>
              <w:pStyle w:val="PURBullet"/>
              <w:numPr>
                <w:ilvl w:val="0"/>
                <w:numId w:val="163"/>
              </w:numPr>
            </w:pPr>
            <w:r>
              <w:t xml:space="preserve">MQHelper.dll </w:t>
            </w:r>
          </w:p>
          <w:p w:rsidR="002731DA" w:rsidRDefault="00B27E7D">
            <w:pPr>
              <w:pStyle w:val="PURBullet"/>
              <w:numPr>
                <w:ilvl w:val="0"/>
                <w:numId w:val="163"/>
              </w:numPr>
            </w:pPr>
            <w:r>
              <w:t xml:space="preserve">ADOMD.NET </w:t>
            </w:r>
          </w:p>
          <w:p w:rsidR="002731DA" w:rsidRDefault="00B27E7D">
            <w:pPr>
              <w:pStyle w:val="PURBullet"/>
              <w:numPr>
                <w:ilvl w:val="0"/>
                <w:numId w:val="163"/>
              </w:numPr>
            </w:pPr>
            <w:r>
              <w:t xml:space="preserve">MSXML </w:t>
            </w:r>
          </w:p>
          <w:p w:rsidR="002731DA" w:rsidRDefault="00B27E7D">
            <w:pPr>
              <w:pStyle w:val="PURBullet"/>
              <w:numPr>
                <w:ilvl w:val="0"/>
                <w:numId w:val="163"/>
              </w:numPr>
            </w:pPr>
            <w:r>
              <w:t xml:space="preserve">SQLXML </w:t>
            </w:r>
          </w:p>
          <w:p w:rsidR="002731DA" w:rsidRDefault="00B27E7D">
            <w:pPr>
              <w:pStyle w:val="PURBullet"/>
              <w:numPr>
                <w:ilvl w:val="0"/>
                <w:numId w:val="163"/>
              </w:numPr>
            </w:pPr>
            <w:r>
              <w:t xml:space="preserve">Business Rules Component </w:t>
            </w:r>
          </w:p>
          <w:p w:rsidR="002731DA" w:rsidRDefault="00B27E7D">
            <w:pPr>
              <w:pStyle w:val="PURBullet"/>
              <w:numPr>
                <w:ilvl w:val="0"/>
                <w:numId w:val="163"/>
              </w:numPr>
            </w:pPr>
            <w:r>
              <w:t xml:space="preserve">MQSeries Agent </w:t>
            </w:r>
          </w:p>
          <w:p w:rsidR="002731DA" w:rsidRDefault="00B27E7D">
            <w:pPr>
              <w:pStyle w:val="PURBullet"/>
              <w:numPr>
                <w:ilvl w:val="0"/>
                <w:numId w:val="163"/>
              </w:numPr>
            </w:pPr>
            <w:r>
              <w:t>UDDI</w:t>
            </w:r>
          </w:p>
        </w:tc>
      </w:tr>
    </w:tbl>
    <w:p w:rsidR="002731DA" w:rsidRDefault="00B27E7D">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64"/>
              </w:numPr>
            </w:pPr>
            <w:r>
              <w:t>Exchange Management Tools</w:t>
            </w:r>
          </w:p>
        </w:tc>
        <w:tc>
          <w:tcPr>
            <w:tcW w:w="5340" w:type="dxa"/>
          </w:tcPr>
          <w:p w:rsidR="002731DA" w:rsidRDefault="002731DA">
            <w:pPr>
              <w:pStyle w:val="PURBody"/>
            </w:pPr>
          </w:p>
        </w:tc>
      </w:tr>
    </w:tbl>
    <w:p w:rsidR="002731DA" w:rsidRDefault="00B27E7D">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65"/>
              </w:numPr>
            </w:pPr>
            <w:r>
              <w:t>Exchange Management Tools</w:t>
            </w:r>
          </w:p>
        </w:tc>
        <w:tc>
          <w:tcPr>
            <w:tcW w:w="5340" w:type="dxa"/>
          </w:tcPr>
          <w:p w:rsidR="002731DA" w:rsidRDefault="002731DA">
            <w:pPr>
              <w:pStyle w:val="PURBody"/>
            </w:pPr>
          </w:p>
        </w:tc>
      </w:tr>
    </w:tbl>
    <w:p w:rsidR="002731DA" w:rsidRDefault="00B27E7D">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66"/>
              </w:numPr>
            </w:pPr>
            <w:r>
              <w:t>Client Software</w:t>
            </w:r>
          </w:p>
        </w:tc>
        <w:tc>
          <w:tcPr>
            <w:tcW w:w="5340" w:type="dxa"/>
          </w:tcPr>
          <w:p w:rsidR="002731DA" w:rsidRDefault="002731DA">
            <w:pPr>
              <w:pStyle w:val="PURBody"/>
            </w:pPr>
          </w:p>
        </w:tc>
      </w:tr>
    </w:tbl>
    <w:p w:rsidR="002731DA" w:rsidRDefault="00B27E7D">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0"/>
        <w:gridCol w:w="5210"/>
      </w:tblGrid>
      <w:tr w:rsidR="002731DA">
        <w:tc>
          <w:tcPr>
            <w:tcW w:w="6860" w:type="dxa"/>
          </w:tcPr>
          <w:p w:rsidR="002731DA" w:rsidRDefault="00B27E7D">
            <w:pPr>
              <w:pStyle w:val="PURBullet"/>
              <w:numPr>
                <w:ilvl w:val="0"/>
                <w:numId w:val="167"/>
              </w:numPr>
            </w:pPr>
            <w:r>
              <w:t>Microsoft Dynamics AX 2012 R3 Windows Rich Client Software</w:t>
            </w:r>
          </w:p>
          <w:p w:rsidR="002731DA" w:rsidRDefault="00B27E7D">
            <w:pPr>
              <w:pStyle w:val="PURBullet"/>
              <w:numPr>
                <w:ilvl w:val="0"/>
                <w:numId w:val="167"/>
              </w:numPr>
            </w:pPr>
            <w:r>
              <w:t>Management Reporter Designer Client Software for Microsoft Dynamics AX 2012 R3 Server</w:t>
            </w:r>
          </w:p>
        </w:tc>
        <w:tc>
          <w:tcPr>
            <w:tcW w:w="6860" w:type="dxa"/>
          </w:tcPr>
          <w:p w:rsidR="002731DA" w:rsidRDefault="002731DA">
            <w:pPr>
              <w:pStyle w:val="PURBody"/>
            </w:pPr>
          </w:p>
        </w:tc>
      </w:tr>
    </w:tbl>
    <w:p w:rsidR="002731DA" w:rsidRDefault="00B27E7D">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0"/>
        <w:gridCol w:w="5210"/>
      </w:tblGrid>
      <w:tr w:rsidR="002731DA">
        <w:tc>
          <w:tcPr>
            <w:tcW w:w="6060" w:type="dxa"/>
          </w:tcPr>
          <w:p w:rsidR="002731DA" w:rsidRDefault="00B27E7D">
            <w:pPr>
              <w:pStyle w:val="PURBullet"/>
              <w:numPr>
                <w:ilvl w:val="0"/>
                <w:numId w:val="168"/>
              </w:numPr>
            </w:pPr>
            <w:r>
              <w:t>Microsoft Dynamics AX 2012 R3 Windows Rich Client Software</w:t>
            </w:r>
          </w:p>
          <w:p w:rsidR="002731DA" w:rsidRDefault="00B27E7D">
            <w:pPr>
              <w:pStyle w:val="PURBullet"/>
              <w:numPr>
                <w:ilvl w:val="0"/>
                <w:numId w:val="168"/>
              </w:numPr>
            </w:pPr>
            <w:r>
              <w:t>Management Reporter Designer Client Software for Microsoft Dynamics AX 2012 R3 Server</w:t>
            </w:r>
          </w:p>
        </w:tc>
        <w:tc>
          <w:tcPr>
            <w:tcW w:w="5820" w:type="dxa"/>
          </w:tcPr>
          <w:p w:rsidR="002731DA" w:rsidRDefault="002731DA">
            <w:pPr>
              <w:pStyle w:val="PURBody"/>
            </w:pPr>
          </w:p>
        </w:tc>
      </w:tr>
    </w:tbl>
    <w:p w:rsidR="002731DA" w:rsidRDefault="00B27E7D">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69"/>
              </w:numPr>
            </w:pPr>
            <w:r>
              <w:t>Microsoft Dynamics AX 2012 R3 Windows Rich Client Software</w:t>
            </w:r>
          </w:p>
          <w:p w:rsidR="002731DA" w:rsidRDefault="00B27E7D">
            <w:pPr>
              <w:pStyle w:val="PURBullet"/>
              <w:numPr>
                <w:ilvl w:val="0"/>
                <w:numId w:val="169"/>
              </w:numPr>
            </w:pPr>
            <w:r>
              <w:t>Management Reporter Designer Client Software for Microsoft Dynamics AX 2012 R3 Server</w:t>
            </w:r>
          </w:p>
        </w:tc>
        <w:tc>
          <w:tcPr>
            <w:tcW w:w="5340" w:type="dxa"/>
          </w:tcPr>
          <w:p w:rsidR="002731DA" w:rsidRDefault="002731DA">
            <w:pPr>
              <w:pStyle w:val="PURBody"/>
            </w:pPr>
          </w:p>
        </w:tc>
      </w:tr>
    </w:tbl>
    <w:p w:rsidR="002731DA" w:rsidRDefault="00B27E7D">
      <w:pPr>
        <w:pStyle w:val="PURAddtlSoftwareProductName"/>
      </w:pPr>
      <w:r>
        <w:t>Microsoft Dynamics CRM 2015 Server</w:t>
      </w:r>
    </w:p>
    <w:tbl>
      <w:tblPr>
        <w:tblStyle w:val="PURTableNoBorder"/>
        <w:tblW w:w="0" w:type="auto"/>
        <w:tblLook w:val="04A0" w:firstRow="1" w:lastRow="0" w:firstColumn="1" w:lastColumn="0" w:noHBand="0" w:noVBand="1"/>
      </w:tblPr>
      <w:tblGrid>
        <w:gridCol w:w="5533"/>
        <w:gridCol w:w="5267"/>
      </w:tblGrid>
      <w:tr w:rsidR="002731DA">
        <w:tc>
          <w:tcPr>
            <w:tcW w:w="5800" w:type="dxa"/>
          </w:tcPr>
          <w:p w:rsidR="002731DA" w:rsidRDefault="00B27E7D">
            <w:pPr>
              <w:pStyle w:val="PURBullet"/>
              <w:numPr>
                <w:ilvl w:val="0"/>
                <w:numId w:val="170"/>
              </w:numPr>
            </w:pPr>
            <w:r>
              <w:t>Microsoft Dynamics Marketing Connector for Microsoft Dynamics CRM</w:t>
            </w:r>
          </w:p>
          <w:p w:rsidR="002731DA" w:rsidRDefault="00B27E7D">
            <w:pPr>
              <w:pStyle w:val="PURBullet"/>
              <w:numPr>
                <w:ilvl w:val="0"/>
                <w:numId w:val="170"/>
              </w:numPr>
            </w:pPr>
            <w:r>
              <w:t xml:space="preserve">Microsoft Dynamics CRM for supported devices </w:t>
            </w:r>
          </w:p>
          <w:p w:rsidR="002731DA" w:rsidRDefault="00B27E7D">
            <w:pPr>
              <w:pStyle w:val="PURBullet"/>
              <w:numPr>
                <w:ilvl w:val="0"/>
                <w:numId w:val="170"/>
              </w:numPr>
            </w:pPr>
            <w:r>
              <w:t>Microsoft Dynamics CRM 2015 for Microsoft Office Outlook</w:t>
            </w:r>
          </w:p>
          <w:p w:rsidR="002731DA" w:rsidRDefault="00B27E7D">
            <w:pPr>
              <w:pStyle w:val="PURBullet"/>
              <w:numPr>
                <w:ilvl w:val="0"/>
                <w:numId w:val="170"/>
              </w:numPr>
            </w:pPr>
            <w:r>
              <w:t>Microsoft E-Mail Router and Rule Deployment Wizard for Microsoft Dynamics CRM 2015</w:t>
            </w:r>
          </w:p>
          <w:p w:rsidR="002731DA" w:rsidRDefault="00B27E7D">
            <w:pPr>
              <w:pStyle w:val="PURBullet"/>
              <w:numPr>
                <w:ilvl w:val="0"/>
                <w:numId w:val="170"/>
              </w:numPr>
            </w:pPr>
            <w:r>
              <w:t>Microsoft Dynamics CRM Reporting Extensions for Microsoft Dynamics CRM 2015</w:t>
            </w:r>
          </w:p>
        </w:tc>
        <w:tc>
          <w:tcPr>
            <w:tcW w:w="5520" w:type="dxa"/>
          </w:tcPr>
          <w:p w:rsidR="002731DA" w:rsidRDefault="002731DA">
            <w:pPr>
              <w:pStyle w:val="PURBody"/>
            </w:pPr>
          </w:p>
          <w:p w:rsidR="002731DA" w:rsidRDefault="00B27E7D">
            <w:pPr>
              <w:pStyle w:val="PURBullet"/>
              <w:numPr>
                <w:ilvl w:val="0"/>
                <w:numId w:val="171"/>
              </w:numPr>
            </w:pPr>
            <w:r>
              <w:t xml:space="preserve">Microsoft SharePoint Grid for Microsoft Dynamics CRM 2015 </w:t>
            </w:r>
          </w:p>
          <w:p w:rsidR="002731DA" w:rsidRDefault="00B27E7D">
            <w:pPr>
              <w:pStyle w:val="PURBullet"/>
              <w:numPr>
                <w:ilvl w:val="0"/>
                <w:numId w:val="171"/>
              </w:numPr>
            </w:pPr>
            <w:r>
              <w:t>Microsoft Dynamics CRM 2015 Report Authoring Extensions</w:t>
            </w:r>
          </w:p>
          <w:p w:rsidR="002731DA" w:rsidRDefault="00B27E7D">
            <w:pPr>
              <w:pStyle w:val="PURBullet"/>
              <w:numPr>
                <w:ilvl w:val="0"/>
                <w:numId w:val="171"/>
              </w:numPr>
            </w:pPr>
            <w:r>
              <w:t>Microsoft Dynamics CRM 2015 Best Practices Analyzer</w:t>
            </w:r>
          </w:p>
          <w:p w:rsidR="002731DA" w:rsidRDefault="00B27E7D">
            <w:pPr>
              <w:pStyle w:val="PURBullet"/>
              <w:numPr>
                <w:ilvl w:val="0"/>
                <w:numId w:val="171"/>
              </w:numPr>
            </w:pPr>
            <w:r>
              <w:t>Microsoft Dynamics CRM 2015 Multilingual User Interface (MUI)</w:t>
            </w:r>
          </w:p>
        </w:tc>
      </w:tr>
    </w:tbl>
    <w:p w:rsidR="002731DA" w:rsidRDefault="00B27E7D">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4"/>
        <w:gridCol w:w="5296"/>
      </w:tblGrid>
      <w:tr w:rsidR="002731DA">
        <w:tc>
          <w:tcPr>
            <w:tcW w:w="7100" w:type="dxa"/>
          </w:tcPr>
          <w:p w:rsidR="002731DA" w:rsidRDefault="00B27E7D">
            <w:pPr>
              <w:pStyle w:val="PURBullet"/>
              <w:numPr>
                <w:ilvl w:val="0"/>
                <w:numId w:val="172"/>
              </w:numPr>
            </w:pPr>
            <w:r>
              <w:t>MarketingPilot Connector for Microsoft Dynamics CRM</w:t>
            </w:r>
          </w:p>
          <w:p w:rsidR="002731DA" w:rsidRDefault="00B27E7D">
            <w:pPr>
              <w:pStyle w:val="PURBullet"/>
              <w:numPr>
                <w:ilvl w:val="0"/>
                <w:numId w:val="172"/>
              </w:numPr>
            </w:pPr>
            <w:r>
              <w:t xml:space="preserve">Microsoft Dynamics CRM for supported devices </w:t>
            </w:r>
          </w:p>
          <w:p w:rsidR="002731DA" w:rsidRDefault="00B27E7D">
            <w:pPr>
              <w:pStyle w:val="PURBullet"/>
              <w:numPr>
                <w:ilvl w:val="0"/>
                <w:numId w:val="172"/>
              </w:numPr>
            </w:pPr>
            <w:r>
              <w:t xml:space="preserve">Microsoft Dynamics CRM 2015 for Microsoft Office Outlook </w:t>
            </w:r>
          </w:p>
          <w:p w:rsidR="002731DA" w:rsidRDefault="00B27E7D">
            <w:pPr>
              <w:pStyle w:val="PURBullet"/>
              <w:numPr>
                <w:ilvl w:val="0"/>
                <w:numId w:val="172"/>
              </w:numPr>
            </w:pPr>
            <w:r>
              <w:t xml:space="preserve">Microsoft E-Mail Router and Rule Deployment Wizard for Microsoft Dynamics CRM 2015 </w:t>
            </w:r>
          </w:p>
          <w:p w:rsidR="002731DA" w:rsidRDefault="00B27E7D">
            <w:pPr>
              <w:pStyle w:val="PURBullet"/>
              <w:numPr>
                <w:ilvl w:val="0"/>
                <w:numId w:val="172"/>
              </w:numPr>
            </w:pPr>
            <w:r>
              <w:t>Microsoft Dynamics CRM Reporting Extensions for Microsoft Dynamics CRM 2015</w:t>
            </w:r>
          </w:p>
        </w:tc>
        <w:tc>
          <w:tcPr>
            <w:tcW w:w="6900" w:type="dxa"/>
          </w:tcPr>
          <w:p w:rsidR="002731DA" w:rsidRDefault="002731DA">
            <w:pPr>
              <w:pStyle w:val="PURBody"/>
            </w:pPr>
          </w:p>
          <w:p w:rsidR="002731DA" w:rsidRDefault="00B27E7D">
            <w:pPr>
              <w:pStyle w:val="PURBullet"/>
              <w:numPr>
                <w:ilvl w:val="0"/>
                <w:numId w:val="173"/>
              </w:numPr>
            </w:pPr>
            <w:r>
              <w:t>Microsoft SharePoint Grid for Microsoft Dynamics CRM 2015</w:t>
            </w:r>
          </w:p>
          <w:p w:rsidR="002731DA" w:rsidRDefault="00B27E7D">
            <w:pPr>
              <w:pStyle w:val="PURBullet"/>
              <w:numPr>
                <w:ilvl w:val="0"/>
                <w:numId w:val="173"/>
              </w:numPr>
            </w:pPr>
            <w:r>
              <w:t>Microsoft Dynamics CRM 2015 Report Authoring Extensions</w:t>
            </w:r>
          </w:p>
          <w:p w:rsidR="002731DA" w:rsidRDefault="00B27E7D">
            <w:pPr>
              <w:pStyle w:val="PURBullet"/>
              <w:numPr>
                <w:ilvl w:val="0"/>
                <w:numId w:val="173"/>
              </w:numPr>
            </w:pPr>
            <w:r>
              <w:t>Microsoft Dynamics CRM 2015 Best Practices Analyzer</w:t>
            </w:r>
          </w:p>
          <w:p w:rsidR="002731DA" w:rsidRDefault="00B27E7D">
            <w:pPr>
              <w:pStyle w:val="PURBullet"/>
              <w:numPr>
                <w:ilvl w:val="0"/>
                <w:numId w:val="173"/>
              </w:numPr>
            </w:pPr>
            <w:r>
              <w:t>Microsoft Dynamics CRM 2015 Multilingual User Interface (MUI)</w:t>
            </w:r>
          </w:p>
        </w:tc>
      </w:tr>
    </w:tbl>
    <w:p w:rsidR="002731DA" w:rsidRDefault="00B27E7D">
      <w:pPr>
        <w:pStyle w:val="PURAddtlSoftwareProductName"/>
      </w:pPr>
      <w:r>
        <w:t>Microsoft Office Audit and Control Management Server 2013</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74"/>
              </w:numPr>
            </w:pPr>
            <w:r>
              <w:t>Software Development Kit</w:t>
            </w:r>
          </w:p>
        </w:tc>
        <w:tc>
          <w:tcPr>
            <w:tcW w:w="5340" w:type="dxa"/>
          </w:tcPr>
          <w:p w:rsidR="002731DA" w:rsidRDefault="002731DA">
            <w:pPr>
              <w:pStyle w:val="PURBody"/>
            </w:pPr>
          </w:p>
        </w:tc>
      </w:tr>
    </w:tbl>
    <w:p w:rsidR="002731DA" w:rsidRDefault="00B27E7D">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75"/>
              </w:numPr>
            </w:pPr>
            <w:r>
              <w:t>Software Development Kit</w:t>
            </w:r>
          </w:p>
        </w:tc>
        <w:tc>
          <w:tcPr>
            <w:tcW w:w="5340" w:type="dxa"/>
          </w:tcPr>
          <w:p w:rsidR="002731DA" w:rsidRDefault="002731DA">
            <w:pPr>
              <w:pStyle w:val="PURBody"/>
            </w:pPr>
          </w:p>
        </w:tc>
      </w:tr>
    </w:tbl>
    <w:p w:rsidR="002731DA" w:rsidRDefault="00B27E7D">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76"/>
              </w:numPr>
            </w:pPr>
            <w:r>
              <w:t>Software Development Kit</w:t>
            </w:r>
          </w:p>
        </w:tc>
        <w:tc>
          <w:tcPr>
            <w:tcW w:w="5340" w:type="dxa"/>
          </w:tcPr>
          <w:p w:rsidR="002731DA" w:rsidRDefault="002731DA">
            <w:pPr>
              <w:pStyle w:val="PURBody"/>
            </w:pPr>
          </w:p>
        </w:tc>
      </w:tr>
    </w:tbl>
    <w:p w:rsidR="002731DA" w:rsidRDefault="00B27E7D">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ody"/>
            </w:pPr>
            <w:r>
              <w:t>Skype for Business Server 2015 ที่ปรับใช้ใน:</w:t>
            </w:r>
          </w:p>
          <w:p w:rsidR="002731DA" w:rsidRDefault="00B27E7D">
            <w:pPr>
              <w:pStyle w:val="PURBullet"/>
              <w:numPr>
                <w:ilvl w:val="0"/>
                <w:numId w:val="177"/>
              </w:numPr>
            </w:pPr>
            <w:r>
              <w:t xml:space="preserve">Archiving and Monitoring Server Role </w:t>
            </w:r>
          </w:p>
          <w:p w:rsidR="002731DA" w:rsidRDefault="00B27E7D">
            <w:pPr>
              <w:pStyle w:val="PURBullet"/>
              <w:numPr>
                <w:ilvl w:val="0"/>
                <w:numId w:val="177"/>
              </w:numPr>
            </w:pPr>
            <w:r>
              <w:t xml:space="preserve">Audio/Video Conferencing Server Role </w:t>
            </w:r>
          </w:p>
          <w:p w:rsidR="002731DA" w:rsidRDefault="00B27E7D">
            <w:pPr>
              <w:pStyle w:val="PURBullet"/>
              <w:numPr>
                <w:ilvl w:val="0"/>
                <w:numId w:val="177"/>
              </w:numPr>
            </w:pPr>
            <w:r>
              <w:t xml:space="preserve">Central Management Server Role </w:t>
            </w:r>
          </w:p>
          <w:p w:rsidR="002731DA" w:rsidRDefault="00B27E7D">
            <w:pPr>
              <w:pStyle w:val="PURBullet"/>
              <w:numPr>
                <w:ilvl w:val="0"/>
                <w:numId w:val="177"/>
              </w:numPr>
            </w:pPr>
            <w:r>
              <w:t xml:space="preserve">Director Role </w:t>
            </w:r>
          </w:p>
          <w:p w:rsidR="002731DA" w:rsidRDefault="00B27E7D">
            <w:pPr>
              <w:pStyle w:val="PURBullet"/>
              <w:numPr>
                <w:ilvl w:val="0"/>
                <w:numId w:val="177"/>
              </w:numPr>
            </w:pPr>
            <w:r>
              <w:t xml:space="preserve">Edge Server Role </w:t>
            </w:r>
          </w:p>
          <w:p w:rsidR="002731DA" w:rsidRDefault="00B27E7D">
            <w:pPr>
              <w:pStyle w:val="PURBullet"/>
              <w:numPr>
                <w:ilvl w:val="0"/>
                <w:numId w:val="177"/>
              </w:numPr>
            </w:pPr>
            <w:r>
              <w:t>Persistent Chat Server Role</w:t>
            </w:r>
          </w:p>
          <w:p w:rsidR="002731DA" w:rsidRDefault="00B27E7D">
            <w:pPr>
              <w:pStyle w:val="PURBullet"/>
              <w:numPr>
                <w:ilvl w:val="0"/>
                <w:numId w:val="177"/>
              </w:numPr>
            </w:pPr>
            <w:r>
              <w:t>Skype for Business 2015 Web App Server Role</w:t>
            </w:r>
          </w:p>
          <w:p w:rsidR="002731DA" w:rsidRDefault="00B27E7D">
            <w:pPr>
              <w:pStyle w:val="PURBullet"/>
              <w:numPr>
                <w:ilvl w:val="0"/>
                <w:numId w:val="177"/>
              </w:numPr>
            </w:pPr>
            <w:r>
              <w:t>Mediation Server Role</w:t>
            </w:r>
          </w:p>
          <w:p w:rsidR="002731DA" w:rsidRDefault="00B27E7D">
            <w:pPr>
              <w:pStyle w:val="PURBullet"/>
              <w:numPr>
                <w:ilvl w:val="0"/>
                <w:numId w:val="177"/>
              </w:numPr>
            </w:pPr>
            <w:r>
              <w:t>Reach Application Sharing Server Role</w:t>
            </w:r>
          </w:p>
          <w:p w:rsidR="002731DA" w:rsidRDefault="00B27E7D">
            <w:pPr>
              <w:pStyle w:val="PURBullet"/>
              <w:numPr>
                <w:ilvl w:val="0"/>
                <w:numId w:val="177"/>
              </w:numPr>
            </w:pPr>
            <w:r>
              <w:t>Mobility Service Role</w:t>
            </w:r>
          </w:p>
          <w:p w:rsidR="002731DA" w:rsidRDefault="00B27E7D">
            <w:pPr>
              <w:pStyle w:val="PURBullet"/>
              <w:numPr>
                <w:ilvl w:val="0"/>
                <w:numId w:val="177"/>
              </w:numPr>
            </w:pPr>
            <w:r>
              <w:t>Video Interop Server Role</w:t>
            </w:r>
          </w:p>
          <w:p w:rsidR="002731DA" w:rsidRDefault="00B27E7D">
            <w:pPr>
              <w:pStyle w:val="PURBullet"/>
              <w:numPr>
                <w:ilvl w:val="0"/>
                <w:numId w:val="177"/>
              </w:numPr>
            </w:pPr>
            <w:r>
              <w:t>Autodiscovery Service Role</w:t>
            </w:r>
          </w:p>
        </w:tc>
        <w:tc>
          <w:tcPr>
            <w:tcW w:w="5340" w:type="dxa"/>
          </w:tcPr>
          <w:p w:rsidR="002731DA" w:rsidRDefault="002731DA">
            <w:pPr>
              <w:pStyle w:val="PURBody"/>
            </w:pPr>
          </w:p>
          <w:p w:rsidR="002731DA" w:rsidRDefault="00B27E7D">
            <w:pPr>
              <w:pStyle w:val="PURBullet"/>
              <w:numPr>
                <w:ilvl w:val="0"/>
                <w:numId w:val="178"/>
              </w:numPr>
            </w:pPr>
            <w:r>
              <w:t>Survivable Branch Appliance Role</w:t>
            </w:r>
          </w:p>
          <w:p w:rsidR="002731DA" w:rsidRDefault="00B27E7D">
            <w:pPr>
              <w:pStyle w:val="PURBullet"/>
              <w:numPr>
                <w:ilvl w:val="0"/>
                <w:numId w:val="178"/>
              </w:numPr>
            </w:pPr>
            <w:r>
              <w:t>Unified Communications Application Server Role</w:t>
            </w:r>
          </w:p>
          <w:p w:rsidR="002731DA" w:rsidRDefault="00B27E7D">
            <w:pPr>
              <w:pStyle w:val="PURBullet"/>
              <w:numPr>
                <w:ilvl w:val="0"/>
                <w:numId w:val="178"/>
              </w:numPr>
            </w:pPr>
            <w:r>
              <w:t xml:space="preserve">Web Conferencing Server Role </w:t>
            </w:r>
          </w:p>
          <w:p w:rsidR="002731DA" w:rsidRDefault="00B27E7D">
            <w:pPr>
              <w:pStyle w:val="PURBullet"/>
              <w:numPr>
                <w:ilvl w:val="0"/>
                <w:numId w:val="178"/>
              </w:numPr>
            </w:pPr>
            <w:r>
              <w:t>Skype for Business Server 2015 Control Panel</w:t>
            </w:r>
          </w:p>
          <w:p w:rsidR="002731DA" w:rsidRDefault="00B27E7D">
            <w:pPr>
              <w:pStyle w:val="PURBullet"/>
              <w:numPr>
                <w:ilvl w:val="0"/>
                <w:numId w:val="178"/>
              </w:numPr>
            </w:pPr>
            <w:r>
              <w:t>Skype for Business Server 2015 Group Chat Administration Tool</w:t>
            </w:r>
          </w:p>
          <w:p w:rsidR="002731DA" w:rsidRDefault="00B27E7D">
            <w:pPr>
              <w:pStyle w:val="PURBullet"/>
              <w:numPr>
                <w:ilvl w:val="0"/>
                <w:numId w:val="178"/>
              </w:numPr>
            </w:pPr>
            <w:r>
              <w:t>Skype for Business Web App</w:t>
            </w:r>
          </w:p>
          <w:p w:rsidR="002731DA" w:rsidRDefault="00B27E7D">
            <w:pPr>
              <w:pStyle w:val="PURBullet"/>
              <w:numPr>
                <w:ilvl w:val="0"/>
                <w:numId w:val="178"/>
              </w:numPr>
            </w:pPr>
            <w:r>
              <w:t>Skype for Business Phone Edition</w:t>
            </w:r>
          </w:p>
          <w:p w:rsidR="002731DA" w:rsidRDefault="00B27E7D">
            <w:pPr>
              <w:pStyle w:val="PURBullet"/>
              <w:numPr>
                <w:ilvl w:val="0"/>
                <w:numId w:val="178"/>
              </w:numPr>
            </w:pPr>
            <w:r>
              <w:t>Topology Builder</w:t>
            </w:r>
          </w:p>
          <w:p w:rsidR="002731DA" w:rsidRDefault="00B27E7D">
            <w:pPr>
              <w:pStyle w:val="PURBullet"/>
              <w:numPr>
                <w:ilvl w:val="0"/>
                <w:numId w:val="178"/>
              </w:numPr>
            </w:pPr>
            <w:r>
              <w:t>Administrative Tools</w:t>
            </w:r>
          </w:p>
          <w:p w:rsidR="002731DA" w:rsidRDefault="00B27E7D">
            <w:pPr>
              <w:pStyle w:val="PURBullet"/>
              <w:numPr>
                <w:ilvl w:val="0"/>
                <w:numId w:val="178"/>
              </w:numPr>
            </w:pPr>
            <w:r>
              <w:t>PowerShell Snap-In</w:t>
            </w:r>
          </w:p>
        </w:tc>
      </w:tr>
    </w:tbl>
    <w:p w:rsidR="002731DA" w:rsidRDefault="00B27E7D">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79"/>
              </w:numPr>
            </w:pPr>
            <w:r>
              <w:t>HDInsight Server</w:t>
            </w:r>
          </w:p>
          <w:p w:rsidR="002731DA" w:rsidRDefault="00B27E7D">
            <w:pPr>
              <w:pStyle w:val="PURBullet"/>
              <w:numPr>
                <w:ilvl w:val="0"/>
                <w:numId w:val="179"/>
              </w:numPr>
            </w:pPr>
            <w:r>
              <w:t>Parallel Data Warehouse Control Virtual Machine</w:t>
            </w:r>
          </w:p>
        </w:tc>
        <w:tc>
          <w:tcPr>
            <w:tcW w:w="5340" w:type="dxa"/>
          </w:tcPr>
          <w:p w:rsidR="002731DA" w:rsidRDefault="002731DA">
            <w:pPr>
              <w:pStyle w:val="PURBody"/>
            </w:pPr>
          </w:p>
        </w:tc>
      </w:tr>
    </w:tbl>
    <w:p w:rsidR="002731DA" w:rsidRDefault="00B27E7D">
      <w:pPr>
        <w:pStyle w:val="PURAddtlSoftwareProductName"/>
      </w:pPr>
      <w:r>
        <w:t>SQL Server 2014 Business Intelligence</w:t>
      </w:r>
    </w:p>
    <w:tbl>
      <w:tblPr>
        <w:tblStyle w:val="PURTableNoBorder"/>
        <w:tblW w:w="0" w:type="auto"/>
        <w:tblLook w:val="04A0" w:firstRow="1" w:lastRow="0" w:firstColumn="1" w:lastColumn="0" w:noHBand="0" w:noVBand="1"/>
      </w:tblPr>
      <w:tblGrid>
        <w:gridCol w:w="5288"/>
        <w:gridCol w:w="5512"/>
      </w:tblGrid>
      <w:tr w:rsidR="002731DA">
        <w:tc>
          <w:tcPr>
            <w:tcW w:w="7000" w:type="dxa"/>
          </w:tcPr>
          <w:p w:rsidR="002731DA" w:rsidRDefault="00B27E7D">
            <w:pPr>
              <w:pStyle w:val="PURBullet"/>
              <w:numPr>
                <w:ilvl w:val="0"/>
                <w:numId w:val="180"/>
              </w:numPr>
            </w:pPr>
            <w:r>
              <w:t xml:space="preserve">Data Quality Client </w:t>
            </w:r>
          </w:p>
          <w:p w:rsidR="002731DA" w:rsidRDefault="00B27E7D">
            <w:pPr>
              <w:pStyle w:val="PURBullet"/>
              <w:numPr>
                <w:ilvl w:val="0"/>
                <w:numId w:val="180"/>
              </w:numPr>
            </w:pPr>
            <w:r>
              <w:t xml:space="preserve">Client Quality Connectivity </w:t>
            </w:r>
          </w:p>
          <w:p w:rsidR="002731DA" w:rsidRDefault="00B27E7D">
            <w:pPr>
              <w:pStyle w:val="PURBullet"/>
              <w:numPr>
                <w:ilvl w:val="0"/>
                <w:numId w:val="180"/>
              </w:numPr>
            </w:pPr>
            <w:r>
              <w:t xml:space="preserve">Client Tools Backwards Compatibility </w:t>
            </w:r>
          </w:p>
          <w:p w:rsidR="002731DA" w:rsidRDefault="00B27E7D">
            <w:pPr>
              <w:pStyle w:val="PURBullet"/>
              <w:numPr>
                <w:ilvl w:val="0"/>
                <w:numId w:val="180"/>
              </w:numPr>
            </w:pPr>
            <w:r>
              <w:t xml:space="preserve">Client Tools Connectivity </w:t>
            </w:r>
          </w:p>
          <w:p w:rsidR="002731DA" w:rsidRDefault="00B27E7D">
            <w:pPr>
              <w:pStyle w:val="PURBullet"/>
              <w:numPr>
                <w:ilvl w:val="0"/>
                <w:numId w:val="180"/>
              </w:numPr>
            </w:pPr>
            <w:r>
              <w:t>Client Tools SDK</w:t>
            </w:r>
          </w:p>
        </w:tc>
        <w:tc>
          <w:tcPr>
            <w:tcW w:w="6820" w:type="dxa"/>
          </w:tcPr>
          <w:p w:rsidR="002731DA" w:rsidRDefault="00B27E7D">
            <w:pPr>
              <w:pStyle w:val="PURBullet"/>
              <w:numPr>
                <w:ilvl w:val="0"/>
                <w:numId w:val="181"/>
              </w:numPr>
            </w:pPr>
            <w:r>
              <w:t>Reporting Services Add-in For SharePoint Products</w:t>
            </w:r>
          </w:p>
          <w:p w:rsidR="002731DA" w:rsidRDefault="00B27E7D">
            <w:pPr>
              <w:pStyle w:val="PURBullet"/>
              <w:numPr>
                <w:ilvl w:val="0"/>
                <w:numId w:val="181"/>
              </w:numPr>
            </w:pPr>
            <w:r>
              <w:t>คอมโพเนนต์เอกสารประกอบ</w:t>
            </w:r>
          </w:p>
          <w:p w:rsidR="002731DA" w:rsidRDefault="00B27E7D">
            <w:pPr>
              <w:pStyle w:val="PURBullet"/>
              <w:numPr>
                <w:ilvl w:val="0"/>
                <w:numId w:val="181"/>
              </w:numPr>
            </w:pPr>
            <w:r>
              <w:t>Distributed Replay Client</w:t>
            </w:r>
          </w:p>
          <w:p w:rsidR="002731DA" w:rsidRDefault="00B27E7D">
            <w:pPr>
              <w:pStyle w:val="PURBullet"/>
              <w:numPr>
                <w:ilvl w:val="0"/>
                <w:numId w:val="181"/>
              </w:numPr>
            </w:pPr>
            <w:r>
              <w:t xml:space="preserve">Management Tools – Basic </w:t>
            </w:r>
          </w:p>
          <w:p w:rsidR="002731DA" w:rsidRDefault="00B27E7D">
            <w:pPr>
              <w:pStyle w:val="PURBullet"/>
              <w:numPr>
                <w:ilvl w:val="0"/>
                <w:numId w:val="181"/>
              </w:numPr>
            </w:pPr>
            <w:r>
              <w:t>Management Tools – Complete</w:t>
            </w:r>
          </w:p>
          <w:p w:rsidR="002731DA" w:rsidRDefault="00B27E7D">
            <w:pPr>
              <w:pStyle w:val="PURBullet"/>
              <w:numPr>
                <w:ilvl w:val="0"/>
                <w:numId w:val="181"/>
              </w:numPr>
            </w:pPr>
            <w:r>
              <w:t>SQL Client Connectivity SDK</w:t>
            </w:r>
          </w:p>
        </w:tc>
      </w:tr>
    </w:tbl>
    <w:p w:rsidR="002731DA" w:rsidRDefault="002731DA">
      <w:pPr>
        <w:pStyle w:val="PURBody-Indented"/>
      </w:pPr>
    </w:p>
    <w:p w:rsidR="002731DA" w:rsidRDefault="00B27E7D">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82"/>
              </w:numPr>
            </w:pPr>
            <w:r>
              <w:t>Data Quality Client</w:t>
            </w:r>
          </w:p>
          <w:p w:rsidR="002731DA" w:rsidRDefault="00B27E7D">
            <w:pPr>
              <w:pStyle w:val="PURBullet"/>
              <w:numPr>
                <w:ilvl w:val="0"/>
                <w:numId w:val="182"/>
              </w:numPr>
            </w:pPr>
            <w:r>
              <w:t xml:space="preserve">Client Quality Connectivity </w:t>
            </w:r>
          </w:p>
          <w:p w:rsidR="002731DA" w:rsidRDefault="00B27E7D">
            <w:pPr>
              <w:pStyle w:val="PURBullet"/>
              <w:numPr>
                <w:ilvl w:val="0"/>
                <w:numId w:val="182"/>
              </w:numPr>
            </w:pPr>
            <w:r>
              <w:t xml:space="preserve">Client Tools Backwards Compatibility </w:t>
            </w:r>
          </w:p>
          <w:p w:rsidR="002731DA" w:rsidRDefault="00B27E7D">
            <w:pPr>
              <w:pStyle w:val="PURBullet"/>
              <w:numPr>
                <w:ilvl w:val="0"/>
                <w:numId w:val="182"/>
              </w:numPr>
            </w:pPr>
            <w:r>
              <w:t xml:space="preserve">Client Tools Connectivity </w:t>
            </w:r>
          </w:p>
          <w:p w:rsidR="002731DA" w:rsidRDefault="00B27E7D">
            <w:pPr>
              <w:pStyle w:val="PURBullet"/>
              <w:numPr>
                <w:ilvl w:val="0"/>
                <w:numId w:val="182"/>
              </w:numPr>
            </w:pPr>
            <w:r>
              <w:t>Client Tools SDK</w:t>
            </w:r>
          </w:p>
        </w:tc>
        <w:tc>
          <w:tcPr>
            <w:tcW w:w="5340" w:type="dxa"/>
          </w:tcPr>
          <w:p w:rsidR="002731DA" w:rsidRDefault="00B27E7D">
            <w:pPr>
              <w:pStyle w:val="PURBullet"/>
              <w:numPr>
                <w:ilvl w:val="0"/>
                <w:numId w:val="183"/>
              </w:numPr>
            </w:pPr>
            <w:r>
              <w:t>Reporting Services Add-in For SharePoint Products</w:t>
            </w:r>
          </w:p>
          <w:p w:rsidR="002731DA" w:rsidRDefault="00B27E7D">
            <w:pPr>
              <w:pStyle w:val="PURBullet"/>
              <w:numPr>
                <w:ilvl w:val="0"/>
                <w:numId w:val="183"/>
              </w:numPr>
            </w:pPr>
            <w:r>
              <w:t>คอมโพเนนต์เอกสารประกอบ</w:t>
            </w:r>
          </w:p>
          <w:p w:rsidR="002731DA" w:rsidRDefault="00B27E7D">
            <w:pPr>
              <w:pStyle w:val="PURBullet"/>
              <w:numPr>
                <w:ilvl w:val="0"/>
                <w:numId w:val="183"/>
              </w:numPr>
            </w:pPr>
            <w:r>
              <w:t>Distributed Replay Client</w:t>
            </w:r>
          </w:p>
          <w:p w:rsidR="002731DA" w:rsidRDefault="00B27E7D">
            <w:pPr>
              <w:pStyle w:val="PURBullet"/>
              <w:numPr>
                <w:ilvl w:val="0"/>
                <w:numId w:val="183"/>
              </w:numPr>
            </w:pPr>
            <w:r>
              <w:t>Management Tools – Basic</w:t>
            </w:r>
          </w:p>
          <w:p w:rsidR="002731DA" w:rsidRDefault="00B27E7D">
            <w:pPr>
              <w:pStyle w:val="PURBullet"/>
              <w:numPr>
                <w:ilvl w:val="0"/>
                <w:numId w:val="183"/>
              </w:numPr>
            </w:pPr>
            <w:r>
              <w:t>Management Tools – Complete</w:t>
            </w:r>
          </w:p>
          <w:p w:rsidR="002731DA" w:rsidRDefault="00B27E7D">
            <w:pPr>
              <w:pStyle w:val="PURBullet"/>
              <w:numPr>
                <w:ilvl w:val="0"/>
                <w:numId w:val="183"/>
              </w:numPr>
            </w:pPr>
            <w:r>
              <w:t>SQL Client Connectivity SDK</w:t>
            </w:r>
          </w:p>
        </w:tc>
      </w:tr>
    </w:tbl>
    <w:p w:rsidR="002731DA" w:rsidRDefault="00B27E7D">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84"/>
              </w:numPr>
            </w:pPr>
            <w:r>
              <w:t xml:space="preserve">Data Quality Client </w:t>
            </w:r>
          </w:p>
          <w:p w:rsidR="002731DA" w:rsidRDefault="00B27E7D">
            <w:pPr>
              <w:pStyle w:val="PURBullet"/>
              <w:numPr>
                <w:ilvl w:val="0"/>
                <w:numId w:val="184"/>
              </w:numPr>
            </w:pPr>
            <w:r>
              <w:t xml:space="preserve">Client Quality Connectivity </w:t>
            </w:r>
          </w:p>
          <w:p w:rsidR="002731DA" w:rsidRDefault="00B27E7D">
            <w:pPr>
              <w:pStyle w:val="PURBullet"/>
              <w:numPr>
                <w:ilvl w:val="0"/>
                <w:numId w:val="184"/>
              </w:numPr>
            </w:pPr>
            <w:r>
              <w:t xml:space="preserve">Client Tools Backwards Compatibility </w:t>
            </w:r>
          </w:p>
          <w:p w:rsidR="002731DA" w:rsidRDefault="00B27E7D">
            <w:pPr>
              <w:pStyle w:val="PURBullet"/>
              <w:numPr>
                <w:ilvl w:val="0"/>
                <w:numId w:val="184"/>
              </w:numPr>
            </w:pPr>
            <w:r>
              <w:t xml:space="preserve">Client Tools Connectivity </w:t>
            </w:r>
          </w:p>
          <w:p w:rsidR="002731DA" w:rsidRDefault="00B27E7D">
            <w:pPr>
              <w:pStyle w:val="PURBullet"/>
              <w:numPr>
                <w:ilvl w:val="0"/>
                <w:numId w:val="184"/>
              </w:numPr>
            </w:pPr>
            <w:r>
              <w:t>Client Tools SDK</w:t>
            </w:r>
          </w:p>
        </w:tc>
        <w:tc>
          <w:tcPr>
            <w:tcW w:w="5340" w:type="dxa"/>
          </w:tcPr>
          <w:p w:rsidR="002731DA" w:rsidRDefault="00B27E7D">
            <w:pPr>
              <w:pStyle w:val="PURBullet"/>
              <w:numPr>
                <w:ilvl w:val="0"/>
                <w:numId w:val="185"/>
              </w:numPr>
            </w:pPr>
            <w:r>
              <w:t>Reporting Services Add-in For SharePoint Products</w:t>
            </w:r>
          </w:p>
          <w:p w:rsidR="002731DA" w:rsidRDefault="00B27E7D">
            <w:pPr>
              <w:pStyle w:val="PURBullet"/>
              <w:numPr>
                <w:ilvl w:val="0"/>
                <w:numId w:val="185"/>
              </w:numPr>
            </w:pPr>
            <w:r>
              <w:t>คอมโพเนนต์เอกสารประกอบ</w:t>
            </w:r>
          </w:p>
          <w:p w:rsidR="002731DA" w:rsidRDefault="00B27E7D">
            <w:pPr>
              <w:pStyle w:val="PURBullet"/>
              <w:numPr>
                <w:ilvl w:val="0"/>
                <w:numId w:val="185"/>
              </w:numPr>
            </w:pPr>
            <w:r>
              <w:t>Distributed Replay Client</w:t>
            </w:r>
          </w:p>
          <w:p w:rsidR="002731DA" w:rsidRDefault="00B27E7D">
            <w:pPr>
              <w:pStyle w:val="PURBullet"/>
              <w:numPr>
                <w:ilvl w:val="0"/>
                <w:numId w:val="185"/>
              </w:numPr>
            </w:pPr>
            <w:r>
              <w:t>Management Tools – Basic</w:t>
            </w:r>
          </w:p>
          <w:p w:rsidR="002731DA" w:rsidRDefault="00B27E7D">
            <w:pPr>
              <w:pStyle w:val="PURBullet"/>
              <w:numPr>
                <w:ilvl w:val="0"/>
                <w:numId w:val="185"/>
              </w:numPr>
            </w:pPr>
            <w:r>
              <w:t>Management Tools – Complete</w:t>
            </w:r>
          </w:p>
          <w:p w:rsidR="002731DA" w:rsidRDefault="00B27E7D">
            <w:pPr>
              <w:pStyle w:val="PURBullet"/>
              <w:numPr>
                <w:ilvl w:val="0"/>
                <w:numId w:val="185"/>
              </w:numPr>
            </w:pPr>
            <w:r>
              <w:t>SQL Client Connectivity SDK</w:t>
            </w:r>
          </w:p>
        </w:tc>
      </w:tr>
    </w:tbl>
    <w:p w:rsidR="002731DA" w:rsidRDefault="00B27E7D">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86"/>
              </w:numPr>
            </w:pPr>
            <w:r>
              <w:t xml:space="preserve">Virtual Machine Manager Agent </w:t>
            </w:r>
          </w:p>
          <w:p w:rsidR="002731DA" w:rsidRDefault="00B27E7D">
            <w:pPr>
              <w:pStyle w:val="PURBullet"/>
              <w:numPr>
                <w:ilvl w:val="0"/>
                <w:numId w:val="186"/>
              </w:numPr>
            </w:pPr>
            <w:r>
              <w:t xml:space="preserve">Physical to Virtual Agent </w:t>
            </w:r>
          </w:p>
          <w:p w:rsidR="002731DA" w:rsidRDefault="00B27E7D">
            <w:pPr>
              <w:pStyle w:val="PURBullet"/>
              <w:numPr>
                <w:ilvl w:val="0"/>
                <w:numId w:val="186"/>
              </w:numPr>
            </w:pPr>
            <w:r>
              <w:t>Administrator Console</w:t>
            </w:r>
          </w:p>
        </w:tc>
        <w:tc>
          <w:tcPr>
            <w:tcW w:w="5340" w:type="dxa"/>
          </w:tcPr>
          <w:p w:rsidR="002731DA" w:rsidRDefault="00B27E7D">
            <w:pPr>
              <w:pStyle w:val="PURBullet"/>
              <w:numPr>
                <w:ilvl w:val="0"/>
                <w:numId w:val="187"/>
              </w:numPr>
            </w:pPr>
            <w:r>
              <w:t xml:space="preserve">Virtual Machine Manager Self Service Portal </w:t>
            </w:r>
          </w:p>
          <w:p w:rsidR="002731DA" w:rsidRDefault="00B27E7D">
            <w:pPr>
              <w:pStyle w:val="PURBullet"/>
              <w:numPr>
                <w:ilvl w:val="0"/>
                <w:numId w:val="187"/>
              </w:numPr>
            </w:pPr>
            <w:r>
              <w:t>VMRC Client</w:t>
            </w:r>
          </w:p>
        </w:tc>
      </w:tr>
    </w:tbl>
    <w:p w:rsidR="002731DA" w:rsidRDefault="00B27E7D">
      <w:pPr>
        <w:pStyle w:val="PURAddtlSoftwareProductName"/>
      </w:pPr>
      <w:r>
        <w:t>Visual Studio Team Foundation Server 2013 with SQL Server 2014 Technology</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88"/>
              </w:numPr>
            </w:pPr>
            <w:r>
              <w:t>Team Explorer for Visual Studio 2013</w:t>
            </w:r>
          </w:p>
          <w:p w:rsidR="002731DA" w:rsidRDefault="00B27E7D">
            <w:pPr>
              <w:pStyle w:val="PURBullet"/>
              <w:numPr>
                <w:ilvl w:val="0"/>
                <w:numId w:val="188"/>
              </w:numPr>
            </w:pPr>
            <w:r>
              <w:t xml:space="preserve">Visual Studio Team Foundation Build Services </w:t>
            </w:r>
          </w:p>
          <w:p w:rsidR="002731DA" w:rsidRDefault="00B27E7D">
            <w:pPr>
              <w:pStyle w:val="PURBullet"/>
              <w:numPr>
                <w:ilvl w:val="0"/>
                <w:numId w:val="188"/>
              </w:numPr>
            </w:pPr>
            <w:r>
              <w:t>Visual Studio Team Foundation Server SharePoint Extensions</w:t>
            </w:r>
          </w:p>
          <w:p w:rsidR="002731DA" w:rsidRDefault="00B27E7D">
            <w:pPr>
              <w:pStyle w:val="PURBullet"/>
              <w:numPr>
                <w:ilvl w:val="0"/>
                <w:numId w:val="189"/>
              </w:numPr>
            </w:pPr>
            <w:r>
              <w:t>Visual Studio Team Foundation Server Project Server Extensions</w:t>
            </w:r>
          </w:p>
        </w:tc>
        <w:tc>
          <w:tcPr>
            <w:tcW w:w="5340" w:type="dxa"/>
          </w:tcPr>
          <w:p w:rsidR="002731DA" w:rsidRDefault="002731DA">
            <w:pPr>
              <w:pStyle w:val="PURBody"/>
            </w:pPr>
          </w:p>
        </w:tc>
      </w:tr>
    </w:tbl>
    <w:p w:rsidR="002731DA" w:rsidRDefault="00B27E7D">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90"/>
              </w:numPr>
            </w:pPr>
            <w:r>
              <w:t xml:space="preserve">สำหรับรายการซอฟต์แวร์เพิ่มเติม ให้ไปที่ </w:t>
            </w:r>
            <w:hyperlink r:id="rId139">
              <w:r>
                <w:rPr>
                  <w:color w:val="00467F"/>
                  <w:u w:val="single"/>
                </w:rPr>
                <w:t>http://go.microsoft.com/fwlink/?LinkId=245856</w:t>
              </w:r>
            </w:hyperlink>
          </w:p>
        </w:tc>
        <w:tc>
          <w:tcPr>
            <w:tcW w:w="5340" w:type="dxa"/>
          </w:tcPr>
          <w:p w:rsidR="002731DA" w:rsidRDefault="002731DA">
            <w:pPr>
              <w:pStyle w:val="PURBody"/>
            </w:pPr>
          </w:p>
        </w:tc>
      </w:tr>
    </w:tbl>
    <w:p w:rsidR="002731DA" w:rsidRDefault="00B27E7D">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91"/>
              </w:numPr>
            </w:pPr>
            <w:r>
              <w:t xml:space="preserve">สำหรับรายการซอฟต์แวร์เพิ่มเติม ให้ไปที่ </w:t>
            </w:r>
            <w:hyperlink r:id="rId140">
              <w:r>
                <w:rPr>
                  <w:color w:val="00467F"/>
                  <w:u w:val="single"/>
                </w:rPr>
                <w:t>http://go.microsoft.com/fwlink/?LinkId=245856</w:t>
              </w:r>
            </w:hyperlink>
          </w:p>
          <w:p w:rsidR="002731DA" w:rsidRDefault="002731DA">
            <w:pPr>
              <w:pStyle w:val="PURBody"/>
            </w:pPr>
          </w:p>
        </w:tc>
        <w:tc>
          <w:tcPr>
            <w:tcW w:w="5340" w:type="dxa"/>
          </w:tcPr>
          <w:p w:rsidR="002731DA" w:rsidRDefault="002731DA">
            <w:pPr>
              <w:pStyle w:val="PURBody"/>
            </w:pPr>
          </w:p>
        </w:tc>
      </w:tr>
    </w:tbl>
    <w:p w:rsidR="002731DA" w:rsidRDefault="00B27E7D">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92"/>
              </w:numPr>
            </w:pPr>
            <w:r>
              <w:t xml:space="preserve">สำหรับรายการซอฟต์แวร์เพิ่มเติม ให้ไปที่  </w:t>
            </w:r>
            <w:hyperlink r:id="rId141">
              <w:r>
                <w:rPr>
                  <w:color w:val="00467F"/>
                  <w:u w:val="single"/>
                </w:rPr>
                <w:t>http://go.microsoft.com/fwlink/?LinkId=290987</w:t>
              </w:r>
            </w:hyperlink>
          </w:p>
        </w:tc>
        <w:tc>
          <w:tcPr>
            <w:tcW w:w="5340" w:type="dxa"/>
          </w:tcPr>
          <w:p w:rsidR="002731DA" w:rsidRDefault="002731DA">
            <w:pPr>
              <w:pStyle w:val="PURBody"/>
            </w:pPr>
          </w:p>
        </w:tc>
      </w:tr>
    </w:tbl>
    <w:p w:rsidR="002731DA" w:rsidRDefault="00B27E7D">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93"/>
              </w:numPr>
            </w:pPr>
            <w:r>
              <w:t xml:space="preserve">สำหรับรายการซอฟต์แวร์เพิ่มเติม ให้ไปที่ </w:t>
            </w:r>
            <w:hyperlink r:id="rId142">
              <w:r>
                <w:rPr>
                  <w:color w:val="00467F"/>
                  <w:u w:val="single"/>
                </w:rPr>
                <w:t>http://go.microsoft.com/fwlink/?LinkId=290989</w:t>
              </w:r>
            </w:hyperlink>
          </w:p>
        </w:tc>
        <w:tc>
          <w:tcPr>
            <w:tcW w:w="5340" w:type="dxa"/>
          </w:tcPr>
          <w:p w:rsidR="002731DA" w:rsidRDefault="002731DA">
            <w:pPr>
              <w:pStyle w:val="PURBody"/>
            </w:pPr>
          </w:p>
        </w:tc>
      </w:tr>
    </w:tbl>
    <w:p w:rsidR="002731DA" w:rsidRDefault="00B27E7D">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2731DA">
        <w:tc>
          <w:tcPr>
            <w:tcW w:w="5340" w:type="dxa"/>
          </w:tcPr>
          <w:p w:rsidR="002731DA" w:rsidRDefault="00B27E7D">
            <w:pPr>
              <w:pStyle w:val="PURBullet"/>
              <w:numPr>
                <w:ilvl w:val="0"/>
                <w:numId w:val="194"/>
              </w:numPr>
            </w:pPr>
            <w:r>
              <w:t xml:space="preserve">สำหรับรายการซอฟต์แวร์เพิ่มเติม ให้ไปที่ </w:t>
            </w:r>
            <w:hyperlink r:id="rId143">
              <w:r>
                <w:rPr>
                  <w:color w:val="00467F"/>
                  <w:u w:val="single"/>
                </w:rPr>
                <w:t>http://go.microsoft.com/fwlink/?LinkId=290987</w:t>
              </w:r>
            </w:hyperlink>
          </w:p>
        </w:tc>
        <w:tc>
          <w:tcPr>
            <w:tcW w:w="5340" w:type="dxa"/>
          </w:tcPr>
          <w:p w:rsidR="002731DA" w:rsidRDefault="002731DA">
            <w:pPr>
              <w:pStyle w:val="PURBody"/>
            </w:pPr>
          </w:p>
        </w:tc>
      </w:tr>
    </w:tbl>
    <w:p w:rsidR="002731DA" w:rsidRDefault="004D6439">
      <w:pPr>
        <w:pStyle w:val="PURBreadcrumb"/>
      </w:pPr>
      <w:hyperlink w:anchor="_Sec4">
        <w:r w:rsidR="00B27E7D">
          <w:rPr>
            <w:color w:val="00467F"/>
            <w:u w:val="single"/>
          </w:rPr>
          <w:t>สารบัญ</w:t>
        </w:r>
      </w:hyperlink>
      <w:r w:rsidR="00B27E7D">
        <w:t xml:space="preserve"> / </w:t>
      </w:r>
      <w:hyperlink w:anchor="_Sec6">
        <w:r w:rsidR="00B27E7D">
          <w:rPr>
            <w:color w:val="00467F"/>
            <w:u w:val="single"/>
          </w:rPr>
          <w:t>ข้อกำหนดสากล</w:t>
        </w:r>
      </w:hyperlink>
    </w:p>
    <w:p w:rsidR="002731DA" w:rsidRDefault="002731DA">
      <w:pPr>
        <w:sectPr w:rsidR="002731DA">
          <w:headerReference w:type="default" r:id="rId144"/>
          <w:footerReference w:type="default" r:id="rId145"/>
          <w:type w:val="continuous"/>
          <w:pgSz w:w="12240" w:h="15840" w:code="1"/>
          <w:pgMar w:top="1170" w:right="720" w:bottom="720" w:left="720" w:header="432" w:footer="288" w:gutter="0"/>
          <w:cols w:space="360"/>
        </w:sectPr>
      </w:pPr>
    </w:p>
    <w:bookmarkEnd w:id="290"/>
    <w:p w:rsidR="002731DA" w:rsidRDefault="00B27E7D">
      <w:pPr>
        <w:pStyle w:val="PURSectionHeading"/>
        <w:pageBreakBefore/>
      </w:pPr>
      <w:r>
        <w:t>ดัชนีผลิตภัณฑ์</w:t>
      </w:r>
      <w:r>
        <w:fldChar w:fldCharType="begin"/>
      </w:r>
      <w:r>
        <w:instrText xml:space="preserve"> TC "</w:instrText>
      </w:r>
      <w:bookmarkStart w:id="292" w:name="_Toc414967740"/>
      <w:r>
        <w:instrText>ดัชนีผลิตภัณฑ์</w:instrText>
      </w:r>
      <w:bookmarkEnd w:id="292"/>
      <w:r>
        <w:instrText>" \l 1</w:instrText>
      </w:r>
      <w:r>
        <w:fldChar w:fldCharType="end"/>
      </w:r>
    </w:p>
    <w:p w:rsidR="002731DA" w:rsidRDefault="002731DA">
      <w:pPr>
        <w:pStyle w:val="PURBody-Indented"/>
      </w:pPr>
    </w:p>
    <w:p w:rsidR="002731DA" w:rsidRDefault="002731DA">
      <w:pPr>
        <w:sectPr w:rsidR="002731DA">
          <w:headerReference w:type="default" r:id="rId146"/>
          <w:footerReference w:type="default" r:id="rId147"/>
          <w:type w:val="continuous"/>
          <w:pgSz w:w="12240" w:h="15840" w:code="1"/>
          <w:pgMar w:top="1170" w:right="720" w:bottom="720" w:left="720" w:header="432" w:footer="288" w:gutter="0"/>
          <w:cols w:space="360"/>
        </w:sectPr>
      </w:pPr>
    </w:p>
    <w:p w:rsidR="00B27E7D" w:rsidRDefault="00B27E7D">
      <w:pPr>
        <w:pStyle w:val="PURBody-Indented"/>
        <w:rPr>
          <w:noProof/>
        </w:rPr>
        <w:sectPr w:rsidR="00B27E7D" w:rsidSect="00B27E7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27E7D" w:rsidRDefault="00B27E7D">
      <w:pPr>
        <w:pStyle w:val="Index1"/>
        <w:tabs>
          <w:tab w:val="right" w:leader="dot" w:pos="5030"/>
        </w:tabs>
        <w:rPr>
          <w:noProof/>
        </w:rPr>
      </w:pPr>
      <w:r>
        <w:rPr>
          <w:noProof/>
        </w:rPr>
        <w:t>Access 2013, 16</w:t>
      </w:r>
    </w:p>
    <w:p w:rsidR="00B27E7D" w:rsidRDefault="00B27E7D">
      <w:pPr>
        <w:pStyle w:val="Index1"/>
        <w:tabs>
          <w:tab w:val="right" w:leader="dot" w:pos="5030"/>
        </w:tabs>
        <w:rPr>
          <w:noProof/>
        </w:rPr>
      </w:pPr>
      <w:r>
        <w:rPr>
          <w:noProof/>
        </w:rPr>
        <w:t>BizTalk Server 2013 R2 Branch, 44</w:t>
      </w:r>
    </w:p>
    <w:p w:rsidR="00B27E7D" w:rsidRDefault="00B27E7D">
      <w:pPr>
        <w:pStyle w:val="Index1"/>
        <w:tabs>
          <w:tab w:val="right" w:leader="dot" w:pos="5030"/>
        </w:tabs>
        <w:rPr>
          <w:noProof/>
        </w:rPr>
      </w:pPr>
      <w:r>
        <w:rPr>
          <w:noProof/>
        </w:rPr>
        <w:t>BizTalk Server 2013 R2 Developer, 55</w:t>
      </w:r>
    </w:p>
    <w:p w:rsidR="00B27E7D" w:rsidRDefault="00B27E7D">
      <w:pPr>
        <w:pStyle w:val="Index1"/>
        <w:tabs>
          <w:tab w:val="right" w:leader="dot" w:pos="5030"/>
        </w:tabs>
        <w:rPr>
          <w:noProof/>
        </w:rPr>
      </w:pPr>
      <w:r>
        <w:rPr>
          <w:noProof/>
        </w:rPr>
        <w:t>BizTalk Server 2013 R2 Enterprise, 45</w:t>
      </w:r>
    </w:p>
    <w:p w:rsidR="00B27E7D" w:rsidRDefault="00B27E7D">
      <w:pPr>
        <w:pStyle w:val="Index1"/>
        <w:tabs>
          <w:tab w:val="right" w:leader="dot" w:pos="5030"/>
        </w:tabs>
        <w:rPr>
          <w:noProof/>
        </w:rPr>
      </w:pPr>
      <w:r>
        <w:rPr>
          <w:noProof/>
        </w:rPr>
        <w:t>BizTalk Server 2013 R2 Standard, 45</w:t>
      </w:r>
    </w:p>
    <w:p w:rsidR="00B27E7D" w:rsidRDefault="00B27E7D">
      <w:pPr>
        <w:pStyle w:val="Index1"/>
        <w:tabs>
          <w:tab w:val="right" w:leader="dot" w:pos="5030"/>
        </w:tabs>
        <w:rPr>
          <w:noProof/>
        </w:rPr>
      </w:pPr>
      <w:r>
        <w:rPr>
          <w:noProof/>
        </w:rPr>
        <w:t>Core Infrastructure Server (CIS) Suite Datacenter, 64</w:t>
      </w:r>
    </w:p>
    <w:p w:rsidR="00B27E7D" w:rsidRDefault="00B27E7D">
      <w:pPr>
        <w:pStyle w:val="Index1"/>
        <w:tabs>
          <w:tab w:val="right" w:leader="dot" w:pos="5030"/>
        </w:tabs>
        <w:rPr>
          <w:noProof/>
        </w:rPr>
      </w:pPr>
      <w:r>
        <w:rPr>
          <w:noProof/>
        </w:rPr>
        <w:t>Core Infrastructure Server (CIS) Suite Standard, 65</w:t>
      </w:r>
    </w:p>
    <w:p w:rsidR="00B27E7D" w:rsidRDefault="00B27E7D">
      <w:pPr>
        <w:pStyle w:val="Index1"/>
        <w:tabs>
          <w:tab w:val="right" w:leader="dot" w:pos="5030"/>
        </w:tabs>
        <w:rPr>
          <w:noProof/>
        </w:rPr>
      </w:pPr>
      <w:r>
        <w:rPr>
          <w:noProof/>
        </w:rPr>
        <w:t>Excel 2013, 16</w:t>
      </w:r>
    </w:p>
    <w:p w:rsidR="00B27E7D" w:rsidRDefault="00B27E7D">
      <w:pPr>
        <w:pStyle w:val="Index1"/>
        <w:tabs>
          <w:tab w:val="right" w:leader="dot" w:pos="5030"/>
        </w:tabs>
        <w:rPr>
          <w:noProof/>
        </w:rPr>
      </w:pPr>
      <w:r>
        <w:rPr>
          <w:noProof/>
        </w:rPr>
        <w:t>Excel for Mac 2011, 16</w:t>
      </w:r>
    </w:p>
    <w:p w:rsidR="00B27E7D" w:rsidRDefault="00B27E7D">
      <w:pPr>
        <w:pStyle w:val="Index1"/>
        <w:tabs>
          <w:tab w:val="right" w:leader="dot" w:pos="5030"/>
        </w:tabs>
        <w:rPr>
          <w:noProof/>
        </w:rPr>
      </w:pPr>
      <w:r>
        <w:rPr>
          <w:noProof/>
        </w:rPr>
        <w:t>Exchange Server 2013 Enterprise, 30</w:t>
      </w:r>
    </w:p>
    <w:p w:rsidR="00B27E7D" w:rsidRDefault="00B27E7D">
      <w:pPr>
        <w:pStyle w:val="Index1"/>
        <w:tabs>
          <w:tab w:val="right" w:leader="dot" w:pos="5030"/>
        </w:tabs>
        <w:rPr>
          <w:noProof/>
        </w:rPr>
      </w:pPr>
      <w:r>
        <w:rPr>
          <w:noProof/>
        </w:rPr>
        <w:t>Exchange Server 2013 Standard, 31</w:t>
      </w:r>
    </w:p>
    <w:p w:rsidR="00B27E7D" w:rsidRDefault="00B27E7D">
      <w:pPr>
        <w:pStyle w:val="Index1"/>
        <w:tabs>
          <w:tab w:val="right" w:leader="dot" w:pos="5030"/>
        </w:tabs>
        <w:rPr>
          <w:noProof/>
        </w:rPr>
      </w:pPr>
      <w:r>
        <w:rPr>
          <w:noProof/>
        </w:rPr>
        <w:t>Forefront Identity Manager 2010 - Windows Live Edition, 51</w:t>
      </w:r>
    </w:p>
    <w:p w:rsidR="00B27E7D" w:rsidRDefault="00B27E7D">
      <w:pPr>
        <w:pStyle w:val="Index1"/>
        <w:tabs>
          <w:tab w:val="right" w:leader="dot" w:pos="5030"/>
        </w:tabs>
        <w:rPr>
          <w:noProof/>
        </w:rPr>
      </w:pPr>
      <w:r>
        <w:rPr>
          <w:noProof/>
        </w:rPr>
        <w:t>InfoPath 2013, 16</w:t>
      </w:r>
    </w:p>
    <w:p w:rsidR="00B27E7D" w:rsidRDefault="00B27E7D">
      <w:pPr>
        <w:pStyle w:val="Index1"/>
        <w:tabs>
          <w:tab w:val="right" w:leader="dot" w:pos="5030"/>
        </w:tabs>
        <w:rPr>
          <w:noProof/>
        </w:rPr>
      </w:pPr>
      <w:r>
        <w:rPr>
          <w:noProof/>
        </w:rPr>
        <w:t>Lync for Mac 2011, 16</w:t>
      </w:r>
    </w:p>
    <w:p w:rsidR="00B27E7D" w:rsidRDefault="00B27E7D">
      <w:pPr>
        <w:pStyle w:val="Index1"/>
        <w:tabs>
          <w:tab w:val="right" w:leader="dot" w:pos="5030"/>
        </w:tabs>
        <w:rPr>
          <w:noProof/>
        </w:rPr>
      </w:pPr>
      <w:r>
        <w:rPr>
          <w:noProof/>
        </w:rPr>
        <w:t>Microsoft Dynamics AX 2012 R3 Server, 32</w:t>
      </w:r>
    </w:p>
    <w:p w:rsidR="00B27E7D" w:rsidRDefault="00B27E7D">
      <w:pPr>
        <w:pStyle w:val="Index1"/>
        <w:tabs>
          <w:tab w:val="right" w:leader="dot" w:pos="5030"/>
        </w:tabs>
        <w:rPr>
          <w:noProof/>
        </w:rPr>
      </w:pPr>
      <w:r>
        <w:rPr>
          <w:noProof/>
        </w:rPr>
        <w:t>Microsoft Dynamics AX 2012 R3 Standard Commerce Server Core, 46</w:t>
      </w:r>
    </w:p>
    <w:p w:rsidR="00B27E7D" w:rsidRDefault="00B27E7D">
      <w:pPr>
        <w:pStyle w:val="Index1"/>
        <w:tabs>
          <w:tab w:val="right" w:leader="dot" w:pos="5030"/>
        </w:tabs>
        <w:rPr>
          <w:noProof/>
        </w:rPr>
      </w:pPr>
      <w:r>
        <w:rPr>
          <w:noProof/>
        </w:rPr>
        <w:t>Microsoft Dynamics AX 2012 R3 Store Server, 33</w:t>
      </w:r>
    </w:p>
    <w:p w:rsidR="00B27E7D" w:rsidRDefault="00B27E7D">
      <w:pPr>
        <w:pStyle w:val="Index1"/>
        <w:tabs>
          <w:tab w:val="right" w:leader="dot" w:pos="5030"/>
        </w:tabs>
        <w:rPr>
          <w:noProof/>
        </w:rPr>
      </w:pPr>
      <w:r>
        <w:rPr>
          <w:noProof/>
        </w:rPr>
        <w:t>Microsoft Dynamics CRM 2015 Server, 33</w:t>
      </w:r>
    </w:p>
    <w:p w:rsidR="00B27E7D" w:rsidRDefault="00B27E7D">
      <w:pPr>
        <w:pStyle w:val="Index1"/>
        <w:tabs>
          <w:tab w:val="right" w:leader="dot" w:pos="5030"/>
        </w:tabs>
        <w:rPr>
          <w:noProof/>
        </w:rPr>
      </w:pPr>
      <w:r>
        <w:rPr>
          <w:noProof/>
        </w:rPr>
        <w:t>Microsoft Dynamics CRM Workgroup Server 2015, 51</w:t>
      </w:r>
    </w:p>
    <w:p w:rsidR="00B27E7D" w:rsidRDefault="00B27E7D">
      <w:pPr>
        <w:pStyle w:val="Index1"/>
        <w:tabs>
          <w:tab w:val="right" w:leader="dot" w:pos="5030"/>
        </w:tabs>
        <w:rPr>
          <w:noProof/>
        </w:rPr>
      </w:pPr>
      <w:r>
        <w:rPr>
          <w:noProof/>
        </w:rPr>
        <w:t>Microsoft Office Audit and Control Management Server 2013, 34</w:t>
      </w:r>
    </w:p>
    <w:p w:rsidR="00B27E7D" w:rsidRDefault="00B27E7D">
      <w:pPr>
        <w:pStyle w:val="Index1"/>
        <w:tabs>
          <w:tab w:val="right" w:leader="dot" w:pos="5030"/>
        </w:tabs>
        <w:rPr>
          <w:noProof/>
        </w:rPr>
      </w:pPr>
      <w:r>
        <w:rPr>
          <w:noProof/>
        </w:rPr>
        <w:t>MSDN Operating Systems, 55</w:t>
      </w:r>
    </w:p>
    <w:p w:rsidR="00B27E7D" w:rsidRDefault="00B27E7D">
      <w:pPr>
        <w:pStyle w:val="Index1"/>
        <w:tabs>
          <w:tab w:val="right" w:leader="dot" w:pos="5030"/>
        </w:tabs>
        <w:rPr>
          <w:noProof/>
        </w:rPr>
      </w:pPr>
      <w:r>
        <w:rPr>
          <w:noProof/>
        </w:rPr>
        <w:t>MSDN Platforms, 55</w:t>
      </w:r>
    </w:p>
    <w:p w:rsidR="00B27E7D" w:rsidRDefault="00B27E7D">
      <w:pPr>
        <w:pStyle w:val="Index1"/>
        <w:tabs>
          <w:tab w:val="right" w:leader="dot" w:pos="5030"/>
        </w:tabs>
        <w:rPr>
          <w:noProof/>
        </w:rPr>
      </w:pPr>
      <w:r>
        <w:rPr>
          <w:noProof/>
        </w:rPr>
        <w:t>Office for Mac Standard 2011, 16</w:t>
      </w:r>
    </w:p>
    <w:p w:rsidR="00B27E7D" w:rsidRDefault="00B27E7D">
      <w:pPr>
        <w:pStyle w:val="Index1"/>
        <w:tabs>
          <w:tab w:val="right" w:leader="dot" w:pos="5030"/>
        </w:tabs>
        <w:rPr>
          <w:noProof/>
        </w:rPr>
      </w:pPr>
      <w:r>
        <w:rPr>
          <w:noProof/>
        </w:rPr>
        <w:t>Office Multi Language Pack 2013, 17</w:t>
      </w:r>
    </w:p>
    <w:p w:rsidR="00B27E7D" w:rsidRDefault="00B27E7D">
      <w:pPr>
        <w:pStyle w:val="Index1"/>
        <w:tabs>
          <w:tab w:val="right" w:leader="dot" w:pos="5030"/>
        </w:tabs>
        <w:rPr>
          <w:noProof/>
        </w:rPr>
      </w:pPr>
      <w:r>
        <w:rPr>
          <w:noProof/>
        </w:rPr>
        <w:t>Office Professional Plus 2013, 17</w:t>
      </w:r>
    </w:p>
    <w:p w:rsidR="00B27E7D" w:rsidRDefault="00B27E7D">
      <w:pPr>
        <w:pStyle w:val="Index1"/>
        <w:tabs>
          <w:tab w:val="right" w:leader="dot" w:pos="5030"/>
        </w:tabs>
        <w:rPr>
          <w:noProof/>
        </w:rPr>
      </w:pPr>
      <w:r>
        <w:rPr>
          <w:noProof/>
        </w:rPr>
        <w:t>Office Standard 2013, 18</w:t>
      </w:r>
    </w:p>
    <w:p w:rsidR="00B27E7D" w:rsidRDefault="00B27E7D">
      <w:pPr>
        <w:pStyle w:val="Index1"/>
        <w:tabs>
          <w:tab w:val="right" w:leader="dot" w:pos="5030"/>
        </w:tabs>
        <w:rPr>
          <w:noProof/>
        </w:rPr>
      </w:pPr>
      <w:r>
        <w:rPr>
          <w:noProof/>
        </w:rPr>
        <w:t>OneNote 2013, 18</w:t>
      </w:r>
    </w:p>
    <w:p w:rsidR="00B27E7D" w:rsidRDefault="00B27E7D">
      <w:pPr>
        <w:pStyle w:val="Index1"/>
        <w:tabs>
          <w:tab w:val="right" w:leader="dot" w:pos="5030"/>
        </w:tabs>
        <w:rPr>
          <w:noProof/>
        </w:rPr>
      </w:pPr>
      <w:r>
        <w:rPr>
          <w:noProof/>
        </w:rPr>
        <w:t>Outlook 2013, 18</w:t>
      </w:r>
    </w:p>
    <w:p w:rsidR="00B27E7D" w:rsidRDefault="00B27E7D">
      <w:pPr>
        <w:pStyle w:val="Index1"/>
        <w:tabs>
          <w:tab w:val="right" w:leader="dot" w:pos="5030"/>
        </w:tabs>
        <w:rPr>
          <w:noProof/>
        </w:rPr>
      </w:pPr>
      <w:r>
        <w:rPr>
          <w:noProof/>
        </w:rPr>
        <w:t>Outlook for Mac 2011, 18</w:t>
      </w:r>
    </w:p>
    <w:p w:rsidR="00B27E7D" w:rsidRDefault="00B27E7D">
      <w:pPr>
        <w:pStyle w:val="Index1"/>
        <w:tabs>
          <w:tab w:val="right" w:leader="dot" w:pos="5030"/>
        </w:tabs>
        <w:rPr>
          <w:noProof/>
        </w:rPr>
      </w:pPr>
      <w:r>
        <w:rPr>
          <w:noProof/>
        </w:rPr>
        <w:t>PowerPoint 2013, 18</w:t>
      </w:r>
    </w:p>
    <w:p w:rsidR="00B27E7D" w:rsidRDefault="00B27E7D">
      <w:pPr>
        <w:pStyle w:val="Index1"/>
        <w:tabs>
          <w:tab w:val="right" w:leader="dot" w:pos="5030"/>
        </w:tabs>
        <w:rPr>
          <w:noProof/>
        </w:rPr>
      </w:pPr>
      <w:r>
        <w:rPr>
          <w:noProof/>
        </w:rPr>
        <w:t>PowerPoint for Mac 2011, 19</w:t>
      </w:r>
    </w:p>
    <w:p w:rsidR="00B27E7D" w:rsidRDefault="00B27E7D">
      <w:pPr>
        <w:pStyle w:val="Index1"/>
        <w:tabs>
          <w:tab w:val="right" w:leader="dot" w:pos="5030"/>
        </w:tabs>
        <w:rPr>
          <w:noProof/>
        </w:rPr>
      </w:pPr>
      <w:r>
        <w:rPr>
          <w:noProof/>
        </w:rPr>
        <w:t>Project Professional 2013, 19</w:t>
      </w:r>
    </w:p>
    <w:p w:rsidR="00B27E7D" w:rsidRDefault="00B27E7D">
      <w:pPr>
        <w:pStyle w:val="Index1"/>
        <w:tabs>
          <w:tab w:val="right" w:leader="dot" w:pos="5030"/>
        </w:tabs>
        <w:rPr>
          <w:noProof/>
        </w:rPr>
      </w:pPr>
      <w:r>
        <w:rPr>
          <w:noProof/>
        </w:rPr>
        <w:t>Project Server 2013, 35</w:t>
      </w:r>
    </w:p>
    <w:p w:rsidR="00B27E7D" w:rsidRDefault="00B27E7D">
      <w:pPr>
        <w:pStyle w:val="Index1"/>
        <w:tabs>
          <w:tab w:val="right" w:leader="dot" w:pos="5030"/>
        </w:tabs>
        <w:rPr>
          <w:noProof/>
        </w:rPr>
      </w:pPr>
      <w:r>
        <w:rPr>
          <w:noProof/>
        </w:rPr>
        <w:t>Project Standard 2013, 19</w:t>
      </w:r>
    </w:p>
    <w:p w:rsidR="00B27E7D" w:rsidRDefault="00B27E7D">
      <w:pPr>
        <w:pStyle w:val="Index1"/>
        <w:tabs>
          <w:tab w:val="right" w:leader="dot" w:pos="5030"/>
        </w:tabs>
        <w:rPr>
          <w:noProof/>
        </w:rPr>
      </w:pPr>
      <w:r>
        <w:rPr>
          <w:noProof/>
        </w:rPr>
        <w:t>Publisher 2013, 19</w:t>
      </w:r>
    </w:p>
    <w:p w:rsidR="00B27E7D" w:rsidRDefault="00B27E7D">
      <w:pPr>
        <w:pStyle w:val="Index1"/>
        <w:tabs>
          <w:tab w:val="right" w:leader="dot" w:pos="5030"/>
        </w:tabs>
        <w:rPr>
          <w:noProof/>
        </w:rPr>
      </w:pPr>
      <w:r>
        <w:rPr>
          <w:noProof/>
        </w:rPr>
        <w:t>SharePoint Server 2013, 35</w:t>
      </w:r>
    </w:p>
    <w:p w:rsidR="00B27E7D" w:rsidRDefault="00B27E7D">
      <w:pPr>
        <w:pStyle w:val="Index1"/>
        <w:tabs>
          <w:tab w:val="right" w:leader="dot" w:pos="5030"/>
        </w:tabs>
        <w:rPr>
          <w:noProof/>
        </w:rPr>
      </w:pPr>
      <w:r>
        <w:rPr>
          <w:noProof/>
        </w:rPr>
        <w:t>Skype for Business 2015, 19</w:t>
      </w:r>
    </w:p>
    <w:p w:rsidR="00B27E7D" w:rsidRDefault="00B27E7D">
      <w:pPr>
        <w:pStyle w:val="Index1"/>
        <w:tabs>
          <w:tab w:val="right" w:leader="dot" w:pos="5030"/>
        </w:tabs>
        <w:rPr>
          <w:noProof/>
        </w:rPr>
      </w:pPr>
      <w:r>
        <w:rPr>
          <w:noProof/>
        </w:rPr>
        <w:t>Skype for Business Server 2015, 36</w:t>
      </w:r>
    </w:p>
    <w:p w:rsidR="00B27E7D" w:rsidRDefault="00B27E7D">
      <w:pPr>
        <w:pStyle w:val="Index1"/>
        <w:tabs>
          <w:tab w:val="right" w:leader="dot" w:pos="5030"/>
        </w:tabs>
        <w:rPr>
          <w:noProof/>
        </w:rPr>
      </w:pPr>
      <w:r>
        <w:rPr>
          <w:noProof/>
        </w:rPr>
        <w:t>SQL Server 2012 Parallel Data Warehouse Core, 46</w:t>
      </w:r>
    </w:p>
    <w:p w:rsidR="00B27E7D" w:rsidRDefault="00B27E7D">
      <w:pPr>
        <w:pStyle w:val="Index1"/>
        <w:tabs>
          <w:tab w:val="right" w:leader="dot" w:pos="5030"/>
        </w:tabs>
        <w:rPr>
          <w:noProof/>
        </w:rPr>
      </w:pPr>
      <w:r>
        <w:rPr>
          <w:noProof/>
        </w:rPr>
        <w:t>SQL Server 2012 Parallel Data Warehouse Developer, 56</w:t>
      </w:r>
    </w:p>
    <w:p w:rsidR="00B27E7D" w:rsidRDefault="00B27E7D">
      <w:pPr>
        <w:pStyle w:val="Index1"/>
        <w:tabs>
          <w:tab w:val="right" w:leader="dot" w:pos="5030"/>
        </w:tabs>
        <w:rPr>
          <w:noProof/>
        </w:rPr>
      </w:pPr>
      <w:r>
        <w:rPr>
          <w:noProof/>
        </w:rPr>
        <w:t>SQL Server 2014 Business Intelligence, 38</w:t>
      </w:r>
    </w:p>
    <w:p w:rsidR="00B27E7D" w:rsidRDefault="00B27E7D">
      <w:pPr>
        <w:pStyle w:val="Index1"/>
        <w:tabs>
          <w:tab w:val="right" w:leader="dot" w:pos="5030"/>
        </w:tabs>
        <w:rPr>
          <w:noProof/>
        </w:rPr>
      </w:pPr>
      <w:r>
        <w:rPr>
          <w:noProof/>
        </w:rPr>
        <w:t>SQL Server 2014 Developer, 55</w:t>
      </w:r>
    </w:p>
    <w:p w:rsidR="00B27E7D" w:rsidRDefault="00B27E7D">
      <w:pPr>
        <w:pStyle w:val="Index1"/>
        <w:tabs>
          <w:tab w:val="right" w:leader="dot" w:pos="5030"/>
        </w:tabs>
        <w:rPr>
          <w:noProof/>
        </w:rPr>
      </w:pPr>
      <w:r>
        <w:rPr>
          <w:noProof/>
        </w:rPr>
        <w:t>SQL Server 2014 Enterprise, 38</w:t>
      </w:r>
    </w:p>
    <w:p w:rsidR="00B27E7D" w:rsidRDefault="00B27E7D">
      <w:pPr>
        <w:pStyle w:val="Index1"/>
        <w:tabs>
          <w:tab w:val="right" w:leader="dot" w:pos="5030"/>
        </w:tabs>
        <w:rPr>
          <w:noProof/>
        </w:rPr>
      </w:pPr>
      <w:r>
        <w:rPr>
          <w:noProof/>
        </w:rPr>
        <w:t>SQL Server 2014 Enterprise Core, 46</w:t>
      </w:r>
    </w:p>
    <w:p w:rsidR="00B27E7D" w:rsidRDefault="00B27E7D">
      <w:pPr>
        <w:pStyle w:val="Index1"/>
        <w:tabs>
          <w:tab w:val="right" w:leader="dot" w:pos="5030"/>
        </w:tabs>
        <w:rPr>
          <w:noProof/>
        </w:rPr>
      </w:pPr>
      <w:r>
        <w:rPr>
          <w:noProof/>
        </w:rPr>
        <w:t>SQL Server 2014 Standard, 39</w:t>
      </w:r>
    </w:p>
    <w:p w:rsidR="00B27E7D" w:rsidRDefault="00B27E7D">
      <w:pPr>
        <w:pStyle w:val="Index1"/>
        <w:tabs>
          <w:tab w:val="right" w:leader="dot" w:pos="5030"/>
        </w:tabs>
        <w:rPr>
          <w:noProof/>
        </w:rPr>
      </w:pPr>
      <w:r>
        <w:rPr>
          <w:noProof/>
        </w:rPr>
        <w:t>SQL Server 2014 Standard Core, 47</w:t>
      </w:r>
    </w:p>
    <w:p w:rsidR="00B27E7D" w:rsidRDefault="00B27E7D">
      <w:pPr>
        <w:pStyle w:val="Index1"/>
        <w:tabs>
          <w:tab w:val="right" w:leader="dot" w:pos="5030"/>
        </w:tabs>
        <w:rPr>
          <w:noProof/>
        </w:rPr>
      </w:pPr>
      <w:r>
        <w:rPr>
          <w:noProof/>
        </w:rPr>
        <w:t>System Center 2012 R2 Client Management Suite, 49</w:t>
      </w:r>
    </w:p>
    <w:p w:rsidR="00B27E7D" w:rsidRDefault="00B27E7D">
      <w:pPr>
        <w:pStyle w:val="Index1"/>
        <w:tabs>
          <w:tab w:val="right" w:leader="dot" w:pos="5030"/>
        </w:tabs>
        <w:rPr>
          <w:noProof/>
        </w:rPr>
      </w:pPr>
      <w:r>
        <w:rPr>
          <w:noProof/>
        </w:rPr>
        <w:t>System Center 2012 R2 Configuration Manager, 49</w:t>
      </w:r>
    </w:p>
    <w:p w:rsidR="00B27E7D" w:rsidRDefault="00B27E7D">
      <w:pPr>
        <w:pStyle w:val="Index1"/>
        <w:tabs>
          <w:tab w:val="right" w:leader="dot" w:pos="5030"/>
        </w:tabs>
        <w:rPr>
          <w:noProof/>
        </w:rPr>
      </w:pPr>
      <w:r>
        <w:rPr>
          <w:noProof/>
        </w:rPr>
        <w:t>System Center 2012 R2 Datacenter, 50</w:t>
      </w:r>
    </w:p>
    <w:p w:rsidR="00B27E7D" w:rsidRDefault="00B27E7D">
      <w:pPr>
        <w:pStyle w:val="Index1"/>
        <w:tabs>
          <w:tab w:val="right" w:leader="dot" w:pos="5030"/>
        </w:tabs>
        <w:rPr>
          <w:noProof/>
        </w:rPr>
      </w:pPr>
      <w:r>
        <w:rPr>
          <w:noProof/>
        </w:rPr>
        <w:t>System Center 2012 R2 Standard, 50</w:t>
      </w:r>
    </w:p>
    <w:p w:rsidR="00B27E7D" w:rsidRDefault="00B27E7D">
      <w:pPr>
        <w:pStyle w:val="Index1"/>
        <w:tabs>
          <w:tab w:val="right" w:leader="dot" w:pos="5030"/>
        </w:tabs>
        <w:rPr>
          <w:noProof/>
        </w:rPr>
      </w:pPr>
      <w:r>
        <w:rPr>
          <w:noProof/>
        </w:rPr>
        <w:t>System Center Virtual Machine Manager 2008 R2 Workgroup Edition, 52</w:t>
      </w:r>
    </w:p>
    <w:p w:rsidR="00B27E7D" w:rsidRDefault="00B27E7D">
      <w:pPr>
        <w:pStyle w:val="Index1"/>
        <w:tabs>
          <w:tab w:val="right" w:leader="dot" w:pos="5030"/>
        </w:tabs>
        <w:rPr>
          <w:noProof/>
        </w:rPr>
      </w:pPr>
      <w:r>
        <w:rPr>
          <w:noProof/>
        </w:rPr>
        <w:t>Virtual Desktop Infrastructure (VDI) Suite, 65</w:t>
      </w:r>
    </w:p>
    <w:p w:rsidR="00B27E7D" w:rsidRDefault="00B27E7D">
      <w:pPr>
        <w:pStyle w:val="Index1"/>
        <w:tabs>
          <w:tab w:val="right" w:leader="dot" w:pos="5030"/>
        </w:tabs>
        <w:rPr>
          <w:noProof/>
        </w:rPr>
      </w:pPr>
      <w:r>
        <w:rPr>
          <w:noProof/>
        </w:rPr>
        <w:t>Visio 2013 Professional, 20</w:t>
      </w:r>
    </w:p>
    <w:p w:rsidR="00B27E7D" w:rsidRDefault="00B27E7D">
      <w:pPr>
        <w:pStyle w:val="Index1"/>
        <w:tabs>
          <w:tab w:val="right" w:leader="dot" w:pos="5030"/>
        </w:tabs>
        <w:rPr>
          <w:noProof/>
        </w:rPr>
      </w:pPr>
      <w:r>
        <w:rPr>
          <w:noProof/>
        </w:rPr>
        <w:t>Visio 2013 Standard, 20</w:t>
      </w:r>
    </w:p>
    <w:p w:rsidR="00B27E7D" w:rsidRDefault="00B27E7D">
      <w:pPr>
        <w:pStyle w:val="Index1"/>
        <w:tabs>
          <w:tab w:val="right" w:leader="dot" w:pos="5030"/>
        </w:tabs>
        <w:rPr>
          <w:noProof/>
        </w:rPr>
      </w:pPr>
      <w:r>
        <w:rPr>
          <w:noProof/>
        </w:rPr>
        <w:t>Visual Studio Premium 2013 with MSDN, 56</w:t>
      </w:r>
    </w:p>
    <w:p w:rsidR="00B27E7D" w:rsidRDefault="00B27E7D">
      <w:pPr>
        <w:pStyle w:val="Index1"/>
        <w:tabs>
          <w:tab w:val="right" w:leader="dot" w:pos="5030"/>
        </w:tabs>
        <w:rPr>
          <w:noProof/>
        </w:rPr>
      </w:pPr>
      <w:r>
        <w:rPr>
          <w:noProof/>
        </w:rPr>
        <w:t>Visual Studio Professional 2013, 57</w:t>
      </w:r>
    </w:p>
    <w:p w:rsidR="00B27E7D" w:rsidRDefault="00B27E7D">
      <w:pPr>
        <w:pStyle w:val="Index1"/>
        <w:tabs>
          <w:tab w:val="right" w:leader="dot" w:pos="5030"/>
        </w:tabs>
        <w:rPr>
          <w:noProof/>
        </w:rPr>
      </w:pPr>
      <w:r>
        <w:rPr>
          <w:noProof/>
        </w:rPr>
        <w:t>Visual Studio Professional 2013 with MSDN, 58</w:t>
      </w:r>
    </w:p>
    <w:p w:rsidR="00B27E7D" w:rsidRDefault="00B27E7D">
      <w:pPr>
        <w:pStyle w:val="Index1"/>
        <w:tabs>
          <w:tab w:val="right" w:leader="dot" w:pos="5030"/>
        </w:tabs>
        <w:rPr>
          <w:noProof/>
        </w:rPr>
      </w:pPr>
      <w:r>
        <w:rPr>
          <w:noProof/>
        </w:rPr>
        <w:t>Visual Studio Team Foundation Server 2013 with SQL Server 2014 Technology, 39</w:t>
      </w:r>
    </w:p>
    <w:p w:rsidR="00B27E7D" w:rsidRDefault="00B27E7D">
      <w:pPr>
        <w:pStyle w:val="Index1"/>
        <w:tabs>
          <w:tab w:val="right" w:leader="dot" w:pos="5030"/>
        </w:tabs>
        <w:rPr>
          <w:noProof/>
        </w:rPr>
      </w:pPr>
      <w:r>
        <w:rPr>
          <w:noProof/>
        </w:rPr>
        <w:t>Visual Studio Test Professional 2013 with MSDN, 59</w:t>
      </w:r>
    </w:p>
    <w:p w:rsidR="00B27E7D" w:rsidRDefault="00B27E7D">
      <w:pPr>
        <w:pStyle w:val="Index1"/>
        <w:tabs>
          <w:tab w:val="right" w:leader="dot" w:pos="5030"/>
        </w:tabs>
        <w:rPr>
          <w:noProof/>
        </w:rPr>
      </w:pPr>
      <w:r>
        <w:rPr>
          <w:noProof/>
        </w:rPr>
        <w:t>Visual Studio Ultimate 2013 with MSDN, 61</w:t>
      </w:r>
    </w:p>
    <w:p w:rsidR="00B27E7D" w:rsidRDefault="00B27E7D">
      <w:pPr>
        <w:pStyle w:val="Index1"/>
        <w:tabs>
          <w:tab w:val="right" w:leader="dot" w:pos="5030"/>
        </w:tabs>
        <w:rPr>
          <w:noProof/>
        </w:rPr>
      </w:pPr>
      <w:r>
        <w:rPr>
          <w:noProof/>
        </w:rPr>
        <w:t xml:space="preserve">Windows 8.1 Pro </w:t>
      </w:r>
      <w:r>
        <w:rPr>
          <w:rFonts w:hint="cs"/>
          <w:noProof/>
        </w:rPr>
        <w:t>และ</w:t>
      </w:r>
      <w:r>
        <w:rPr>
          <w:noProof/>
        </w:rPr>
        <w:t xml:space="preserve"> Enterprise, 22</w:t>
      </w:r>
    </w:p>
    <w:p w:rsidR="00B27E7D" w:rsidRDefault="00B27E7D">
      <w:pPr>
        <w:pStyle w:val="Index1"/>
        <w:tabs>
          <w:tab w:val="right" w:leader="dot" w:pos="5030"/>
        </w:tabs>
        <w:rPr>
          <w:noProof/>
        </w:rPr>
      </w:pPr>
      <w:r>
        <w:rPr>
          <w:noProof/>
        </w:rPr>
        <w:t xml:space="preserve">Windows Embedded 8.1 Industry Pro </w:t>
      </w:r>
      <w:r>
        <w:rPr>
          <w:rFonts w:hint="cs"/>
          <w:noProof/>
        </w:rPr>
        <w:t>และ</w:t>
      </w:r>
      <w:r>
        <w:rPr>
          <w:noProof/>
        </w:rPr>
        <w:t xml:space="preserve"> Enterprise, 23</w:t>
      </w:r>
    </w:p>
    <w:p w:rsidR="00B27E7D" w:rsidRDefault="00B27E7D">
      <w:pPr>
        <w:pStyle w:val="Index1"/>
        <w:tabs>
          <w:tab w:val="right" w:leader="dot" w:pos="5030"/>
        </w:tabs>
        <w:rPr>
          <w:noProof/>
        </w:rPr>
      </w:pPr>
      <w:r>
        <w:rPr>
          <w:noProof/>
        </w:rPr>
        <w:t>Windows MultiPoint Server 2012 Premium, 40</w:t>
      </w:r>
    </w:p>
    <w:p w:rsidR="00B27E7D" w:rsidRDefault="00B27E7D">
      <w:pPr>
        <w:pStyle w:val="Index1"/>
        <w:tabs>
          <w:tab w:val="right" w:leader="dot" w:pos="5030"/>
        </w:tabs>
        <w:rPr>
          <w:noProof/>
        </w:rPr>
      </w:pPr>
      <w:r>
        <w:rPr>
          <w:noProof/>
        </w:rPr>
        <w:t>Windows MultiPoint Server 2012 Standard, 42</w:t>
      </w:r>
    </w:p>
    <w:p w:rsidR="00B27E7D" w:rsidRDefault="00B27E7D">
      <w:pPr>
        <w:pStyle w:val="Index1"/>
        <w:tabs>
          <w:tab w:val="right" w:leader="dot" w:pos="5030"/>
        </w:tabs>
        <w:rPr>
          <w:noProof/>
        </w:rPr>
      </w:pPr>
      <w:r>
        <w:rPr>
          <w:noProof/>
        </w:rPr>
        <w:t>Windows Server 2012 R2 Datacenter, 25</w:t>
      </w:r>
    </w:p>
    <w:p w:rsidR="00B27E7D" w:rsidRDefault="00B27E7D">
      <w:pPr>
        <w:pStyle w:val="Index1"/>
        <w:tabs>
          <w:tab w:val="right" w:leader="dot" w:pos="5030"/>
        </w:tabs>
        <w:rPr>
          <w:noProof/>
        </w:rPr>
      </w:pPr>
      <w:r>
        <w:rPr>
          <w:noProof/>
        </w:rPr>
        <w:t>Windows Server 2012 R2 Essentials, 52</w:t>
      </w:r>
    </w:p>
    <w:p w:rsidR="00B27E7D" w:rsidRDefault="00B27E7D">
      <w:pPr>
        <w:pStyle w:val="Index1"/>
        <w:tabs>
          <w:tab w:val="right" w:leader="dot" w:pos="5030"/>
        </w:tabs>
        <w:rPr>
          <w:noProof/>
        </w:rPr>
      </w:pPr>
      <w:r>
        <w:rPr>
          <w:noProof/>
        </w:rPr>
        <w:t>Windows Server 2012 R2 Standard, 27</w:t>
      </w:r>
    </w:p>
    <w:p w:rsidR="00B27E7D" w:rsidRDefault="00B27E7D">
      <w:pPr>
        <w:pStyle w:val="Index1"/>
        <w:tabs>
          <w:tab w:val="right" w:leader="dot" w:pos="5030"/>
        </w:tabs>
        <w:rPr>
          <w:noProof/>
        </w:rPr>
      </w:pPr>
      <w:r>
        <w:rPr>
          <w:noProof/>
        </w:rPr>
        <w:t>Word 2013, 20</w:t>
      </w:r>
    </w:p>
    <w:p w:rsidR="00B27E7D" w:rsidRDefault="00B27E7D">
      <w:pPr>
        <w:pStyle w:val="Index1"/>
        <w:tabs>
          <w:tab w:val="right" w:leader="dot" w:pos="5030"/>
        </w:tabs>
        <w:rPr>
          <w:noProof/>
        </w:rPr>
      </w:pPr>
      <w:r>
        <w:rPr>
          <w:noProof/>
        </w:rPr>
        <w:t>Word for Mac 2011, 20</w:t>
      </w:r>
    </w:p>
    <w:p w:rsidR="00B27E7D" w:rsidRDefault="00B27E7D">
      <w:pPr>
        <w:pStyle w:val="Index1"/>
        <w:tabs>
          <w:tab w:val="right" w:leader="dot" w:pos="5030"/>
        </w:tabs>
        <w:rPr>
          <w:noProof/>
        </w:rPr>
      </w:pPr>
      <w:r>
        <w:rPr>
          <w:rFonts w:hint="cs"/>
          <w:noProof/>
        </w:rPr>
        <w:t>สิทธิการเช่า</w:t>
      </w:r>
      <w:r>
        <w:rPr>
          <w:noProof/>
        </w:rPr>
        <w:t xml:space="preserve"> (Rental Rights) </w:t>
      </w:r>
      <w:r>
        <w:rPr>
          <w:rFonts w:hint="cs"/>
          <w:noProof/>
        </w:rPr>
        <w:t>สำหรับ</w:t>
      </w:r>
      <w:r>
        <w:rPr>
          <w:noProof/>
        </w:rPr>
        <w:t xml:space="preserve"> Office, 19</w:t>
      </w:r>
    </w:p>
    <w:p w:rsidR="00B27E7D" w:rsidRDefault="00B27E7D">
      <w:pPr>
        <w:pStyle w:val="Index1"/>
        <w:tabs>
          <w:tab w:val="right" w:leader="dot" w:pos="5030"/>
        </w:tabs>
        <w:rPr>
          <w:noProof/>
        </w:rPr>
      </w:pPr>
      <w:r>
        <w:rPr>
          <w:rFonts w:hint="cs"/>
          <w:noProof/>
        </w:rPr>
        <w:t>สิทธิการเช่า</w:t>
      </w:r>
      <w:r>
        <w:rPr>
          <w:noProof/>
        </w:rPr>
        <w:t xml:space="preserve"> (Rental Rights) </w:t>
      </w:r>
      <w:r>
        <w:rPr>
          <w:rFonts w:hint="cs"/>
          <w:noProof/>
        </w:rPr>
        <w:t>สำหรับ</w:t>
      </w:r>
      <w:r>
        <w:rPr>
          <w:noProof/>
        </w:rPr>
        <w:t xml:space="preserve"> Windows, 22</w:t>
      </w:r>
    </w:p>
    <w:p w:rsidR="00B27E7D" w:rsidRDefault="00B27E7D">
      <w:pPr>
        <w:pStyle w:val="Index1"/>
        <w:tabs>
          <w:tab w:val="right" w:leader="dot" w:pos="5030"/>
        </w:tabs>
        <w:rPr>
          <w:noProof/>
        </w:rPr>
      </w:pPr>
      <w:r>
        <w:rPr>
          <w:rFonts w:hint="cs"/>
          <w:noProof/>
        </w:rPr>
        <w:t>สิทธิการใช้เพื่อการพาณิชย์ของ</w:t>
      </w:r>
      <w:r>
        <w:rPr>
          <w:noProof/>
        </w:rPr>
        <w:t xml:space="preserve"> Office Home &amp; Student 2013 RT, 17</w:t>
      </w:r>
    </w:p>
    <w:p w:rsidR="00B27E7D" w:rsidRDefault="00B27E7D">
      <w:pPr>
        <w:pStyle w:val="PURBody-Indented"/>
        <w:rPr>
          <w:noProof/>
        </w:rPr>
        <w:sectPr w:rsidR="00B27E7D" w:rsidSect="00B27E7D">
          <w:type w:val="continuous"/>
          <w:pgSz w:w="12240" w:h="15840" w:code="1"/>
          <w:pgMar w:top="1170" w:right="720" w:bottom="720" w:left="720" w:header="432" w:footer="288" w:gutter="0"/>
          <w:cols w:num="2" w:space="720"/>
        </w:sectPr>
      </w:pPr>
    </w:p>
    <w:p w:rsidR="002731DA" w:rsidRDefault="00B27E7D">
      <w:pPr>
        <w:pStyle w:val="PURBody-Indented"/>
        <w:sectPr w:rsidR="002731DA" w:rsidSect="00B27E7D">
          <w:type w:val="continuous"/>
          <w:pgSz w:w="12240" w:h="15840" w:code="1"/>
          <w:pgMar w:top="1170" w:right="720" w:bottom="720" w:left="720" w:header="432" w:footer="288" w:gutter="0"/>
          <w:cols w:num="2" w:space="360"/>
        </w:sectPr>
      </w:pPr>
      <w:r>
        <w:fldChar w:fldCharType="end"/>
      </w:r>
    </w:p>
    <w:p w:rsidR="002731DA" w:rsidRDefault="002731DA">
      <w:pPr>
        <w:pStyle w:val="PURBody-Indented"/>
      </w:pPr>
    </w:p>
    <w:sectPr w:rsidR="002731DA"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6439" w:rsidRDefault="004D6439" w:rsidP="007C7D4D">
      <w:pPr>
        <w:spacing w:after="0"/>
      </w:pPr>
      <w:r>
        <w:separator/>
      </w:r>
    </w:p>
    <w:p w:rsidR="004D6439" w:rsidRDefault="004D6439"/>
  </w:endnote>
  <w:endnote w:type="continuationSeparator" w:id="0">
    <w:p w:rsidR="004D6439" w:rsidRDefault="004D6439" w:rsidP="007C7D4D">
      <w:pPr>
        <w:spacing w:after="0"/>
      </w:pPr>
      <w:r>
        <w:continuationSeparator/>
      </w:r>
    </w:p>
    <w:p w:rsidR="004D6439" w:rsidRDefault="004D6439"/>
  </w:endnote>
  <w:endnote w:type="continuationNotice" w:id="1">
    <w:p w:rsidR="004D6439" w:rsidRDefault="004D643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Browallia New">
    <w:panose1 w:val="020B06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0144" w:rsidRDefault="00D9014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0144" w:rsidRDefault="00D9014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0144" w:rsidRDefault="00D9014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731DA" w:rsidRDefault="00B27E7D">
          <w:pPr>
            <w:pStyle w:val="PURFooterText"/>
            <w:jc w:val="center"/>
          </w:pPr>
          <w:r>
            <w:t>ดัชนีผลิตภัณฑ์</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97"/>
      <w:gridCol w:w="225"/>
      <w:gridCol w:w="1410"/>
      <w:gridCol w:w="226"/>
      <w:gridCol w:w="1136"/>
      <w:gridCol w:w="226"/>
      <w:gridCol w:w="1136"/>
      <w:gridCol w:w="226"/>
      <w:gridCol w:w="1548"/>
      <w:gridCol w:w="226"/>
      <w:gridCol w:w="1397"/>
      <w:gridCol w:w="226"/>
      <w:gridCol w:w="1821"/>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570"/>
      <w:gridCol w:w="205"/>
      <w:gridCol w:w="1523"/>
      <w:gridCol w:w="206"/>
      <w:gridCol w:w="2128"/>
      <w:gridCol w:w="206"/>
      <w:gridCol w:w="968"/>
      <w:gridCol w:w="206"/>
      <w:gridCol w:w="1072"/>
      <w:gridCol w:w="206"/>
      <w:gridCol w:w="1030"/>
      <w:gridCol w:w="206"/>
      <w:gridCol w:w="1274"/>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2731DA" w:rsidRDefault="00B27E7D">
          <w:pPr>
            <w:pStyle w:val="PURFooterText"/>
            <w:jc w:val="center"/>
          </w:pPr>
          <w:r>
            <w:t>ดัชนีผลิตภัณฑ์</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731DA" w:rsidTr="002731DA">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บทนำ</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ข้อกำหนดสากล</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Apps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Desktop OS</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ตัวประมวลผล/CAL</w:t>
          </w:r>
        </w:p>
      </w:tc>
      <w:tc>
        <w:tcPr>
          <w:tcW w:w="30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731DA" w:rsidRDefault="00B27E7D">
          <w:pPr>
            <w:pStyle w:val="PURFooterText"/>
            <w:jc w:val="center"/>
          </w:pPr>
          <w:r>
            <w:t>เซิร์ฟเวอร์/CAL</w:t>
          </w:r>
        </w:p>
      </w:tc>
      <w:tc>
        <w:tcPr>
          <w:tcW w:w="300" w:type="dxa"/>
          <w:shd w:val="clear" w:color="auto" w:fill="auto"/>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731DA" w:rsidRDefault="00B27E7D">
          <w:pPr>
            <w:pStyle w:val="PURFooterText"/>
            <w:jc w:val="center"/>
          </w:pPr>
          <w:r>
            <w:t>แกนประมวลผลแต่ละแกน</w:t>
          </w:r>
        </w:p>
      </w:tc>
    </w:tr>
  </w:tbl>
  <w:p w:rsidR="002731DA" w:rsidRDefault="002731D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731DA" w:rsidTr="002731DA">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เซิร์ฟเวอร์การจัดการ</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เซิร์ฟเวอร์เฉพาะทาง</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เครื่องมือสำหรับผู้พัฒนาระบบ</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731DA" w:rsidRDefault="00B27E7D">
          <w:pPr>
            <w:pStyle w:val="PURFooterText"/>
            <w:jc w:val="center"/>
          </w:pPr>
          <w:r>
            <w:t>Online Service</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731DA" w:rsidRDefault="00B27E7D">
          <w:pPr>
            <w:pStyle w:val="PURFooterText"/>
            <w:jc w:val="center"/>
          </w:pPr>
          <w:r>
            <w:t>รูปแบบรวม</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2731DA" w:rsidRDefault="00B27E7D">
          <w:pPr>
            <w:pStyle w:val="PURFooterText"/>
            <w:jc w:val="center"/>
          </w:pPr>
          <w:r>
            <w:t>ภาคผนวก</w:t>
          </w:r>
        </w:p>
      </w:tc>
      <w:tc>
        <w:tcPr>
          <w:tcW w:w="280" w:type="dxa"/>
        </w:tcPr>
        <w:p w:rsidR="002731DA" w:rsidRDefault="00B27E7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2731DA" w:rsidRDefault="00B27E7D">
          <w:pPr>
            <w:pStyle w:val="PURFooterText"/>
            <w:jc w:val="center"/>
          </w:pPr>
          <w:r>
            <w:t>ดัชนีผลิตภัณฑ์</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6439" w:rsidRDefault="004D6439" w:rsidP="007C7D4D">
      <w:pPr>
        <w:spacing w:after="0"/>
      </w:pPr>
      <w:r>
        <w:separator/>
      </w:r>
    </w:p>
    <w:p w:rsidR="004D6439" w:rsidRDefault="004D6439"/>
  </w:footnote>
  <w:footnote w:type="continuationSeparator" w:id="0">
    <w:p w:rsidR="004D6439" w:rsidRDefault="004D6439" w:rsidP="007C7D4D">
      <w:pPr>
        <w:spacing w:after="0"/>
      </w:pPr>
      <w:r>
        <w:continuationSeparator/>
      </w:r>
    </w:p>
    <w:p w:rsidR="004D6439" w:rsidRDefault="004D6439"/>
  </w:footnote>
  <w:footnote w:type="continuationNotice" w:id="1">
    <w:p w:rsidR="004D6439" w:rsidRDefault="004D643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0144" w:rsidRDefault="00D9014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0144" w:rsidRDefault="00D9014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0144" w:rsidRDefault="00D9014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2"/>
      <w:gridCol w:w="2458"/>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D90144">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2"/>
      <w:gridCol w:w="2458"/>
    </w:tblGrid>
    <w:tr w:rsidR="00B27E7D">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D90144">
            <w:rPr>
              <w:noProof/>
            </w:rPr>
            <w:t>14</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D90144">
            <w:rPr>
              <w:noProof/>
            </w:rPr>
            <w:t>15</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D90144">
            <w:rPr>
              <w:noProof/>
            </w:rPr>
            <w:t>20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D90144">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22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24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28</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29</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44</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45</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48</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49</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51</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52</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54</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55</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63</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64</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65</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67</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85</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4"/>
      <w:gridCol w:w="2476"/>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rsidR="00EF4CC5">
            <w:rPr>
              <w:noProof/>
            </w:rPr>
            <w:t>86</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731DA">
      <w:tc>
        <w:tcPr>
          <w:tcW w:w="10500" w:type="dxa"/>
        </w:tcPr>
        <w:p w:rsidR="002731DA" w:rsidRDefault="00B27E7D">
          <w:pPr>
            <w:pStyle w:val="PURBody"/>
          </w:pPr>
          <w:r>
            <w:t>สิทธิการใช้ผลิตภัณฑ์ (Product Use Right) ของ Microsoft Volume Licensing (ภาษาไทย (Thai) | เมษายน 2015)</w:t>
          </w:r>
        </w:p>
      </w:tc>
      <w:tc>
        <w:tcPr>
          <w:tcW w:w="3160" w:type="dxa"/>
        </w:tcPr>
        <w:p w:rsidR="002731DA" w:rsidRDefault="00B27E7D">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9138D"/>
    <w:multiLevelType w:val="multilevel"/>
    <w:tmpl w:val="7D105D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F3DE2"/>
    <w:multiLevelType w:val="multilevel"/>
    <w:tmpl w:val="9930494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0CA7A00"/>
    <w:multiLevelType w:val="multilevel"/>
    <w:tmpl w:val="5A1674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0EA38B4"/>
    <w:multiLevelType w:val="multilevel"/>
    <w:tmpl w:val="011018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0FB3E4A"/>
    <w:multiLevelType w:val="multilevel"/>
    <w:tmpl w:val="D4BCDD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178017B"/>
    <w:multiLevelType w:val="multilevel"/>
    <w:tmpl w:val="02108B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2076F47"/>
    <w:multiLevelType w:val="multilevel"/>
    <w:tmpl w:val="680877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2E24891"/>
    <w:multiLevelType w:val="multilevel"/>
    <w:tmpl w:val="36DCFB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49F7445"/>
    <w:multiLevelType w:val="multilevel"/>
    <w:tmpl w:val="801E95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5745DB3"/>
    <w:multiLevelType w:val="multilevel"/>
    <w:tmpl w:val="C94E53D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2B3017"/>
    <w:multiLevelType w:val="multilevel"/>
    <w:tmpl w:val="4AAAAE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7B37F50"/>
    <w:multiLevelType w:val="multilevel"/>
    <w:tmpl w:val="CC6ABD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8025BC6"/>
    <w:multiLevelType w:val="multilevel"/>
    <w:tmpl w:val="2D4E8F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84F7775"/>
    <w:multiLevelType w:val="multilevel"/>
    <w:tmpl w:val="28D4CF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878141A"/>
    <w:multiLevelType w:val="multilevel"/>
    <w:tmpl w:val="D4D200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9412124"/>
    <w:multiLevelType w:val="multilevel"/>
    <w:tmpl w:val="359E3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9C16A40"/>
    <w:multiLevelType w:val="multilevel"/>
    <w:tmpl w:val="D09699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A9A774C"/>
    <w:multiLevelType w:val="multilevel"/>
    <w:tmpl w:val="DA92C8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B6848B3"/>
    <w:multiLevelType w:val="multilevel"/>
    <w:tmpl w:val="9F3C5D8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C7F1773"/>
    <w:multiLevelType w:val="multilevel"/>
    <w:tmpl w:val="A8A8BA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D1764B6"/>
    <w:multiLevelType w:val="multilevel"/>
    <w:tmpl w:val="BA6AF0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D9F2C72"/>
    <w:multiLevelType w:val="multilevel"/>
    <w:tmpl w:val="BA8893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ED8253E"/>
    <w:multiLevelType w:val="multilevel"/>
    <w:tmpl w:val="0F0A3D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F3524FE"/>
    <w:multiLevelType w:val="multilevel"/>
    <w:tmpl w:val="DD2697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F7C32AD"/>
    <w:multiLevelType w:val="multilevel"/>
    <w:tmpl w:val="93BE80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FA55343"/>
    <w:multiLevelType w:val="multilevel"/>
    <w:tmpl w:val="F14A39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06E731F"/>
    <w:multiLevelType w:val="multilevel"/>
    <w:tmpl w:val="9A9AA5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10C3D6C"/>
    <w:multiLevelType w:val="multilevel"/>
    <w:tmpl w:val="185E2BF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1453C13"/>
    <w:multiLevelType w:val="multilevel"/>
    <w:tmpl w:val="BDDC4D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1A11061"/>
    <w:multiLevelType w:val="multilevel"/>
    <w:tmpl w:val="069E2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1CC0176"/>
    <w:multiLevelType w:val="multilevel"/>
    <w:tmpl w:val="57CA65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1D959BB"/>
    <w:multiLevelType w:val="multilevel"/>
    <w:tmpl w:val="28AA8A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24170F5"/>
    <w:multiLevelType w:val="multilevel"/>
    <w:tmpl w:val="56AEAA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2F32AA2"/>
    <w:multiLevelType w:val="multilevel"/>
    <w:tmpl w:val="6658BE5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3002CF5"/>
    <w:multiLevelType w:val="multilevel"/>
    <w:tmpl w:val="CDEC52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31545EB"/>
    <w:multiLevelType w:val="multilevel"/>
    <w:tmpl w:val="FC1C5C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32F344E"/>
    <w:multiLevelType w:val="multilevel"/>
    <w:tmpl w:val="AF02684A"/>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34F7324"/>
    <w:multiLevelType w:val="multilevel"/>
    <w:tmpl w:val="1332A8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49D7791"/>
    <w:multiLevelType w:val="multilevel"/>
    <w:tmpl w:val="6E9024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4BB0664"/>
    <w:multiLevelType w:val="multilevel"/>
    <w:tmpl w:val="9A7AE7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4E00056"/>
    <w:multiLevelType w:val="multilevel"/>
    <w:tmpl w:val="08A064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5C84F85"/>
    <w:multiLevelType w:val="multilevel"/>
    <w:tmpl w:val="ADBE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62F30BC"/>
    <w:multiLevelType w:val="multilevel"/>
    <w:tmpl w:val="C4D46B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8C8590B"/>
    <w:multiLevelType w:val="multilevel"/>
    <w:tmpl w:val="A658FC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8C90674"/>
    <w:multiLevelType w:val="multilevel"/>
    <w:tmpl w:val="85FC9B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8ED75FA"/>
    <w:multiLevelType w:val="multilevel"/>
    <w:tmpl w:val="B05A11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96610EB"/>
    <w:multiLevelType w:val="multilevel"/>
    <w:tmpl w:val="7876DF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A3630BF"/>
    <w:multiLevelType w:val="multilevel"/>
    <w:tmpl w:val="789671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A3C257E"/>
    <w:multiLevelType w:val="multilevel"/>
    <w:tmpl w:val="F8B030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A416851"/>
    <w:multiLevelType w:val="multilevel"/>
    <w:tmpl w:val="6DD03F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C1D4657"/>
    <w:multiLevelType w:val="multilevel"/>
    <w:tmpl w:val="5A62F3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CCF5A01"/>
    <w:multiLevelType w:val="multilevel"/>
    <w:tmpl w:val="64C8ACF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D2436CA"/>
    <w:multiLevelType w:val="multilevel"/>
    <w:tmpl w:val="5D248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D631B03"/>
    <w:multiLevelType w:val="multilevel"/>
    <w:tmpl w:val="DD00F0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DD81CC8"/>
    <w:multiLevelType w:val="multilevel"/>
    <w:tmpl w:val="9F82CC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1DD938C9"/>
    <w:multiLevelType w:val="multilevel"/>
    <w:tmpl w:val="922AD6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1DF278BB"/>
    <w:multiLevelType w:val="multilevel"/>
    <w:tmpl w:val="BF3609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1167FA1"/>
    <w:multiLevelType w:val="multilevel"/>
    <w:tmpl w:val="450689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4B15D7A"/>
    <w:multiLevelType w:val="multilevel"/>
    <w:tmpl w:val="CA0CCF1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5090BA9"/>
    <w:multiLevelType w:val="multilevel"/>
    <w:tmpl w:val="0A64E9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7D95D1F"/>
    <w:multiLevelType w:val="multilevel"/>
    <w:tmpl w:val="8D0C702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867398E"/>
    <w:multiLevelType w:val="multilevel"/>
    <w:tmpl w:val="5CF0C1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8E04938"/>
    <w:multiLevelType w:val="multilevel"/>
    <w:tmpl w:val="4FF86C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98D4F0A"/>
    <w:multiLevelType w:val="multilevel"/>
    <w:tmpl w:val="177084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9CC2F15"/>
    <w:multiLevelType w:val="multilevel"/>
    <w:tmpl w:val="F4C6ED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A006AE9"/>
    <w:multiLevelType w:val="multilevel"/>
    <w:tmpl w:val="7E8400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A204BC9"/>
    <w:multiLevelType w:val="multilevel"/>
    <w:tmpl w:val="64E88A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AD44ED1"/>
    <w:multiLevelType w:val="multilevel"/>
    <w:tmpl w:val="B92C4C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B872427"/>
    <w:multiLevelType w:val="multilevel"/>
    <w:tmpl w:val="699262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CB27424"/>
    <w:multiLevelType w:val="multilevel"/>
    <w:tmpl w:val="A9ACAE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2CC71CFC"/>
    <w:multiLevelType w:val="multilevel"/>
    <w:tmpl w:val="72408C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EED6BB9"/>
    <w:multiLevelType w:val="multilevel"/>
    <w:tmpl w:val="BF326A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0295874"/>
    <w:multiLevelType w:val="multilevel"/>
    <w:tmpl w:val="34946E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12C1EFA"/>
    <w:multiLevelType w:val="multilevel"/>
    <w:tmpl w:val="3FD4F7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3157CAE"/>
    <w:multiLevelType w:val="multilevel"/>
    <w:tmpl w:val="DE5033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3B43B09"/>
    <w:multiLevelType w:val="multilevel"/>
    <w:tmpl w:val="0D3887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54A056E"/>
    <w:multiLevelType w:val="multilevel"/>
    <w:tmpl w:val="1CF442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5717793"/>
    <w:multiLevelType w:val="multilevel"/>
    <w:tmpl w:val="1E34F4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68E27E2"/>
    <w:multiLevelType w:val="multilevel"/>
    <w:tmpl w:val="A74A46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8653B62"/>
    <w:multiLevelType w:val="multilevel"/>
    <w:tmpl w:val="BED698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8E20688"/>
    <w:multiLevelType w:val="multilevel"/>
    <w:tmpl w:val="59C8AC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9301B02"/>
    <w:multiLevelType w:val="multilevel"/>
    <w:tmpl w:val="B2DC41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9A474E7"/>
    <w:multiLevelType w:val="multilevel"/>
    <w:tmpl w:val="2006CCC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9D158E0"/>
    <w:multiLevelType w:val="multilevel"/>
    <w:tmpl w:val="8C728D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9EE2FAE"/>
    <w:multiLevelType w:val="multilevel"/>
    <w:tmpl w:val="A002FD2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AC42CB1"/>
    <w:multiLevelType w:val="multilevel"/>
    <w:tmpl w:val="7CE27C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ACF5745"/>
    <w:multiLevelType w:val="multilevel"/>
    <w:tmpl w:val="7FF67E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B2D5D55"/>
    <w:multiLevelType w:val="multilevel"/>
    <w:tmpl w:val="BCA215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BFC72FA"/>
    <w:multiLevelType w:val="multilevel"/>
    <w:tmpl w:val="6E5C5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C844443"/>
    <w:multiLevelType w:val="multilevel"/>
    <w:tmpl w:val="FA7C2D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D1A40CC"/>
    <w:multiLevelType w:val="multilevel"/>
    <w:tmpl w:val="2F1496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D8437B9"/>
    <w:multiLevelType w:val="multilevel"/>
    <w:tmpl w:val="F8DCCB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DBA3722"/>
    <w:multiLevelType w:val="multilevel"/>
    <w:tmpl w:val="B8762C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E0501D1"/>
    <w:multiLevelType w:val="multilevel"/>
    <w:tmpl w:val="D332DB58"/>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E2F4EF7"/>
    <w:multiLevelType w:val="multilevel"/>
    <w:tmpl w:val="41D05C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E76739E"/>
    <w:multiLevelType w:val="multilevel"/>
    <w:tmpl w:val="A81A8F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3EAD2274"/>
    <w:multiLevelType w:val="multilevel"/>
    <w:tmpl w:val="EC867B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EC83475"/>
    <w:multiLevelType w:val="multilevel"/>
    <w:tmpl w:val="55AC2C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3ECE1E8F"/>
    <w:multiLevelType w:val="multilevel"/>
    <w:tmpl w:val="0FA474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F183DAE"/>
    <w:multiLevelType w:val="multilevel"/>
    <w:tmpl w:val="0B4EF9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F641B67"/>
    <w:multiLevelType w:val="multilevel"/>
    <w:tmpl w:val="F3243B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01B0943"/>
    <w:multiLevelType w:val="multilevel"/>
    <w:tmpl w:val="0F78B4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0DD108F"/>
    <w:multiLevelType w:val="multilevel"/>
    <w:tmpl w:val="C1E857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23E1014"/>
    <w:multiLevelType w:val="multilevel"/>
    <w:tmpl w:val="1AE657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3303E32"/>
    <w:multiLevelType w:val="multilevel"/>
    <w:tmpl w:val="896EC7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4D2639A"/>
    <w:multiLevelType w:val="multilevel"/>
    <w:tmpl w:val="9522A0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5256144"/>
    <w:multiLevelType w:val="multilevel"/>
    <w:tmpl w:val="75443A4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527355A"/>
    <w:multiLevelType w:val="multilevel"/>
    <w:tmpl w:val="EB060B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56D2BED"/>
    <w:multiLevelType w:val="multilevel"/>
    <w:tmpl w:val="CEBA63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5742534"/>
    <w:multiLevelType w:val="multilevel"/>
    <w:tmpl w:val="01EAC1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5D9612F"/>
    <w:multiLevelType w:val="multilevel"/>
    <w:tmpl w:val="493298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63F1780"/>
    <w:multiLevelType w:val="multilevel"/>
    <w:tmpl w:val="9E1AB0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6736CAE"/>
    <w:multiLevelType w:val="multilevel"/>
    <w:tmpl w:val="30AEED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6D50F45"/>
    <w:multiLevelType w:val="multilevel"/>
    <w:tmpl w:val="0E7E55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71E03E6"/>
    <w:multiLevelType w:val="multilevel"/>
    <w:tmpl w:val="6D2A77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7AE1CCA"/>
    <w:multiLevelType w:val="multilevel"/>
    <w:tmpl w:val="4AA8A0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7D31E18"/>
    <w:multiLevelType w:val="multilevel"/>
    <w:tmpl w:val="5B287D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88F6C8D"/>
    <w:multiLevelType w:val="multilevel"/>
    <w:tmpl w:val="4514793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9476041"/>
    <w:multiLevelType w:val="multilevel"/>
    <w:tmpl w:val="B0D0A9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9731407"/>
    <w:multiLevelType w:val="multilevel"/>
    <w:tmpl w:val="F02210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9A32621"/>
    <w:multiLevelType w:val="multilevel"/>
    <w:tmpl w:val="07942D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AC35A17"/>
    <w:multiLevelType w:val="multilevel"/>
    <w:tmpl w:val="E8162F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4B8629CD"/>
    <w:multiLevelType w:val="multilevel"/>
    <w:tmpl w:val="9E407D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4C7C7A16"/>
    <w:multiLevelType w:val="multilevel"/>
    <w:tmpl w:val="D354FC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CE47D5A"/>
    <w:multiLevelType w:val="multilevel"/>
    <w:tmpl w:val="5F12CB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CE959F9"/>
    <w:multiLevelType w:val="multilevel"/>
    <w:tmpl w:val="C6346C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4D5A2EA6"/>
    <w:multiLevelType w:val="multilevel"/>
    <w:tmpl w:val="A4640AC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4D614A52"/>
    <w:multiLevelType w:val="multilevel"/>
    <w:tmpl w:val="026896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4EE7493F"/>
    <w:multiLevelType w:val="multilevel"/>
    <w:tmpl w:val="7398EC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FD32295"/>
    <w:multiLevelType w:val="multilevel"/>
    <w:tmpl w:val="D158AC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3082823"/>
    <w:multiLevelType w:val="multilevel"/>
    <w:tmpl w:val="FA5655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31E6988"/>
    <w:multiLevelType w:val="multilevel"/>
    <w:tmpl w:val="C2D60E2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34C5B3D"/>
    <w:multiLevelType w:val="multilevel"/>
    <w:tmpl w:val="EA02E4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3B625D5"/>
    <w:multiLevelType w:val="multilevel"/>
    <w:tmpl w:val="09DCB9C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3DA22C1"/>
    <w:multiLevelType w:val="multilevel"/>
    <w:tmpl w:val="181686C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4033401"/>
    <w:multiLevelType w:val="multilevel"/>
    <w:tmpl w:val="95C4FB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40E6769"/>
    <w:multiLevelType w:val="multilevel"/>
    <w:tmpl w:val="E61200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5543D38"/>
    <w:multiLevelType w:val="multilevel"/>
    <w:tmpl w:val="A4FCCD0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68335CB"/>
    <w:multiLevelType w:val="multilevel"/>
    <w:tmpl w:val="DB946D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74D6E43"/>
    <w:multiLevelType w:val="multilevel"/>
    <w:tmpl w:val="C5560E0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8E4637A"/>
    <w:multiLevelType w:val="multilevel"/>
    <w:tmpl w:val="02F02C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9125208"/>
    <w:multiLevelType w:val="multilevel"/>
    <w:tmpl w:val="6C7C43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96A0295"/>
    <w:multiLevelType w:val="multilevel"/>
    <w:tmpl w:val="9740EF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9D04E8C"/>
    <w:multiLevelType w:val="multilevel"/>
    <w:tmpl w:val="3EFA65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A9F42CD"/>
    <w:multiLevelType w:val="multilevel"/>
    <w:tmpl w:val="CF824C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AFA67A2"/>
    <w:multiLevelType w:val="multilevel"/>
    <w:tmpl w:val="048CE6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5C9D2CD8"/>
    <w:multiLevelType w:val="multilevel"/>
    <w:tmpl w:val="4C70F5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5E7E5660"/>
    <w:multiLevelType w:val="multilevel"/>
    <w:tmpl w:val="BDF88B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5EDA2505"/>
    <w:multiLevelType w:val="multilevel"/>
    <w:tmpl w:val="D8783310"/>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FA0381B"/>
    <w:multiLevelType w:val="multilevel"/>
    <w:tmpl w:val="36167A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0200586"/>
    <w:multiLevelType w:val="multilevel"/>
    <w:tmpl w:val="4E5CB3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1165E52"/>
    <w:multiLevelType w:val="multilevel"/>
    <w:tmpl w:val="6024CC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2BC018D"/>
    <w:multiLevelType w:val="multilevel"/>
    <w:tmpl w:val="3E5490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4544036"/>
    <w:multiLevelType w:val="multilevel"/>
    <w:tmpl w:val="3168D5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5D974FF"/>
    <w:multiLevelType w:val="multilevel"/>
    <w:tmpl w:val="4C6423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60B743D"/>
    <w:multiLevelType w:val="multilevel"/>
    <w:tmpl w:val="48649C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6410733"/>
    <w:multiLevelType w:val="multilevel"/>
    <w:tmpl w:val="E6282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65D5DBC"/>
    <w:multiLevelType w:val="multilevel"/>
    <w:tmpl w:val="68EEC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7340913"/>
    <w:multiLevelType w:val="multilevel"/>
    <w:tmpl w:val="9E7EBB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8A134F1"/>
    <w:multiLevelType w:val="multilevel"/>
    <w:tmpl w:val="898094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8EF7492"/>
    <w:multiLevelType w:val="multilevel"/>
    <w:tmpl w:val="B42EB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92E4F25"/>
    <w:multiLevelType w:val="multilevel"/>
    <w:tmpl w:val="1EC0FF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9F823EB"/>
    <w:multiLevelType w:val="multilevel"/>
    <w:tmpl w:val="5DD057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A062A17"/>
    <w:multiLevelType w:val="multilevel"/>
    <w:tmpl w:val="ECB0E4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A5B04FA"/>
    <w:multiLevelType w:val="multilevel"/>
    <w:tmpl w:val="11E834F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A87120A"/>
    <w:multiLevelType w:val="multilevel"/>
    <w:tmpl w:val="9EFEE7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6">
    <w:nsid w:val="6BD809DE"/>
    <w:multiLevelType w:val="multilevel"/>
    <w:tmpl w:val="71FC32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6D122606"/>
    <w:multiLevelType w:val="multilevel"/>
    <w:tmpl w:val="FC168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6DF223BA"/>
    <w:multiLevelType w:val="multilevel"/>
    <w:tmpl w:val="A0CAE0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6E2C57F2"/>
    <w:multiLevelType w:val="multilevel"/>
    <w:tmpl w:val="3F3AEC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6E5D23F1"/>
    <w:multiLevelType w:val="multilevel"/>
    <w:tmpl w:val="11A06D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6F2F1B87"/>
    <w:multiLevelType w:val="multilevel"/>
    <w:tmpl w:val="5BB49E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6F8D399F"/>
    <w:multiLevelType w:val="multilevel"/>
    <w:tmpl w:val="75FA6B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03E3956"/>
    <w:multiLevelType w:val="multilevel"/>
    <w:tmpl w:val="97A896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0D97240"/>
    <w:multiLevelType w:val="multilevel"/>
    <w:tmpl w:val="A6B860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12E52B1"/>
    <w:multiLevelType w:val="multilevel"/>
    <w:tmpl w:val="35A2CE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15E64EF"/>
    <w:multiLevelType w:val="multilevel"/>
    <w:tmpl w:val="DC52DA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27B263A"/>
    <w:multiLevelType w:val="multilevel"/>
    <w:tmpl w:val="928C6C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2D6462C"/>
    <w:multiLevelType w:val="multilevel"/>
    <w:tmpl w:val="B5F064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2EF7D1E"/>
    <w:multiLevelType w:val="multilevel"/>
    <w:tmpl w:val="5B44A3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4150EEA"/>
    <w:multiLevelType w:val="multilevel"/>
    <w:tmpl w:val="9A0064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44E21DF"/>
    <w:multiLevelType w:val="multilevel"/>
    <w:tmpl w:val="37AE5F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7820449"/>
    <w:multiLevelType w:val="multilevel"/>
    <w:tmpl w:val="4CDE42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7C22BCF"/>
    <w:multiLevelType w:val="multilevel"/>
    <w:tmpl w:val="DE9202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8B450E4"/>
    <w:multiLevelType w:val="multilevel"/>
    <w:tmpl w:val="1FECE91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9870654"/>
    <w:multiLevelType w:val="multilevel"/>
    <w:tmpl w:val="F5508C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BBF129E"/>
    <w:multiLevelType w:val="multilevel"/>
    <w:tmpl w:val="F80099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C0B7B4F"/>
    <w:multiLevelType w:val="multilevel"/>
    <w:tmpl w:val="C89C94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C6629AC"/>
    <w:multiLevelType w:val="multilevel"/>
    <w:tmpl w:val="D3FC1F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CB32447"/>
    <w:multiLevelType w:val="multilevel"/>
    <w:tmpl w:val="FECA25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CE36439"/>
    <w:multiLevelType w:val="multilevel"/>
    <w:tmpl w:val="5478D5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DB5526A"/>
    <w:multiLevelType w:val="multilevel"/>
    <w:tmpl w:val="D67CDA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0"/>
  </w:num>
  <w:num w:numId="2">
    <w:abstractNumId w:val="47"/>
  </w:num>
  <w:num w:numId="3">
    <w:abstractNumId w:val="183"/>
  </w:num>
  <w:num w:numId="4">
    <w:abstractNumId w:val="124"/>
  </w:num>
  <w:num w:numId="5">
    <w:abstractNumId w:val="170"/>
  </w:num>
  <w:num w:numId="6">
    <w:abstractNumId w:val="162"/>
  </w:num>
  <w:num w:numId="7">
    <w:abstractNumId w:val="188"/>
  </w:num>
  <w:num w:numId="8">
    <w:abstractNumId w:val="176"/>
  </w:num>
  <w:num w:numId="9">
    <w:abstractNumId w:val="36"/>
  </w:num>
  <w:num w:numId="10">
    <w:abstractNumId w:val="49"/>
  </w:num>
  <w:num w:numId="11">
    <w:abstractNumId w:val="130"/>
  </w:num>
  <w:num w:numId="12">
    <w:abstractNumId w:val="150"/>
  </w:num>
  <w:num w:numId="13">
    <w:abstractNumId w:val="155"/>
  </w:num>
  <w:num w:numId="14">
    <w:abstractNumId w:val="112"/>
  </w:num>
  <w:num w:numId="15">
    <w:abstractNumId w:val="13"/>
  </w:num>
  <w:num w:numId="16">
    <w:abstractNumId w:val="108"/>
  </w:num>
  <w:num w:numId="17">
    <w:abstractNumId w:val="48"/>
  </w:num>
  <w:num w:numId="18">
    <w:abstractNumId w:val="1"/>
  </w:num>
  <w:num w:numId="19">
    <w:abstractNumId w:val="9"/>
  </w:num>
  <w:num w:numId="20">
    <w:abstractNumId w:val="184"/>
  </w:num>
  <w:num w:numId="21">
    <w:abstractNumId w:val="137"/>
  </w:num>
  <w:num w:numId="22">
    <w:abstractNumId w:val="58"/>
  </w:num>
  <w:num w:numId="23">
    <w:abstractNumId w:val="82"/>
  </w:num>
  <w:num w:numId="24">
    <w:abstractNumId w:val="84"/>
  </w:num>
  <w:num w:numId="25">
    <w:abstractNumId w:val="164"/>
  </w:num>
  <w:num w:numId="26">
    <w:abstractNumId w:val="75"/>
  </w:num>
  <w:num w:numId="27">
    <w:abstractNumId w:val="51"/>
  </w:num>
  <w:num w:numId="28">
    <w:abstractNumId w:val="46"/>
  </w:num>
  <w:num w:numId="29">
    <w:abstractNumId w:val="14"/>
  </w:num>
  <w:num w:numId="30">
    <w:abstractNumId w:val="100"/>
  </w:num>
  <w:num w:numId="31">
    <w:abstractNumId w:val="59"/>
  </w:num>
  <w:num w:numId="32">
    <w:abstractNumId w:val="5"/>
  </w:num>
  <w:num w:numId="33">
    <w:abstractNumId w:val="19"/>
  </w:num>
  <w:num w:numId="34">
    <w:abstractNumId w:val="181"/>
  </w:num>
  <w:num w:numId="35">
    <w:abstractNumId w:val="30"/>
  </w:num>
  <w:num w:numId="36">
    <w:abstractNumId w:val="138"/>
  </w:num>
  <w:num w:numId="37">
    <w:abstractNumId w:val="22"/>
  </w:num>
  <w:num w:numId="38">
    <w:abstractNumId w:val="147"/>
  </w:num>
  <w:num w:numId="39">
    <w:abstractNumId w:val="41"/>
  </w:num>
  <w:num w:numId="40">
    <w:abstractNumId w:val="65"/>
  </w:num>
  <w:num w:numId="41">
    <w:abstractNumId w:val="11"/>
  </w:num>
  <w:num w:numId="42">
    <w:abstractNumId w:val="44"/>
  </w:num>
  <w:num w:numId="43">
    <w:abstractNumId w:val="146"/>
  </w:num>
  <w:num w:numId="44">
    <w:abstractNumId w:val="26"/>
  </w:num>
  <w:num w:numId="45">
    <w:abstractNumId w:val="182"/>
  </w:num>
  <w:num w:numId="46">
    <w:abstractNumId w:val="40"/>
  </w:num>
  <w:num w:numId="47">
    <w:abstractNumId w:val="144"/>
  </w:num>
  <w:num w:numId="48">
    <w:abstractNumId w:val="110"/>
  </w:num>
  <w:num w:numId="49">
    <w:abstractNumId w:val="18"/>
  </w:num>
  <w:num w:numId="50">
    <w:abstractNumId w:val="139"/>
  </w:num>
  <w:num w:numId="51">
    <w:abstractNumId w:val="119"/>
  </w:num>
  <w:num w:numId="52">
    <w:abstractNumId w:val="189"/>
  </w:num>
  <w:num w:numId="53">
    <w:abstractNumId w:val="97"/>
  </w:num>
  <w:num w:numId="54">
    <w:abstractNumId w:val="173"/>
  </w:num>
  <w:num w:numId="55">
    <w:abstractNumId w:val="177"/>
  </w:num>
  <w:num w:numId="56">
    <w:abstractNumId w:val="12"/>
  </w:num>
  <w:num w:numId="57">
    <w:abstractNumId w:val="20"/>
  </w:num>
  <w:num w:numId="58">
    <w:abstractNumId w:val="140"/>
  </w:num>
  <w:num w:numId="59">
    <w:abstractNumId w:val="152"/>
  </w:num>
  <w:num w:numId="60">
    <w:abstractNumId w:val="35"/>
  </w:num>
  <w:num w:numId="61">
    <w:abstractNumId w:val="107"/>
  </w:num>
  <w:num w:numId="62">
    <w:abstractNumId w:val="129"/>
  </w:num>
  <w:num w:numId="63">
    <w:abstractNumId w:val="73"/>
  </w:num>
  <w:num w:numId="64">
    <w:abstractNumId w:val="187"/>
  </w:num>
  <w:num w:numId="65">
    <w:abstractNumId w:val="190"/>
  </w:num>
  <w:num w:numId="66">
    <w:abstractNumId w:val="180"/>
  </w:num>
  <w:num w:numId="67">
    <w:abstractNumId w:val="83"/>
  </w:num>
  <w:num w:numId="68">
    <w:abstractNumId w:val="171"/>
  </w:num>
  <w:num w:numId="69">
    <w:abstractNumId w:val="103"/>
  </w:num>
  <w:num w:numId="70">
    <w:abstractNumId w:val="122"/>
  </w:num>
  <w:num w:numId="71">
    <w:abstractNumId w:val="99"/>
  </w:num>
  <w:num w:numId="72">
    <w:abstractNumId w:val="89"/>
  </w:num>
  <w:num w:numId="73">
    <w:abstractNumId w:val="143"/>
  </w:num>
  <w:num w:numId="74">
    <w:abstractNumId w:val="25"/>
  </w:num>
  <w:num w:numId="75">
    <w:abstractNumId w:val="135"/>
  </w:num>
  <w:num w:numId="76">
    <w:abstractNumId w:val="0"/>
  </w:num>
  <w:num w:numId="77">
    <w:abstractNumId w:val="168"/>
  </w:num>
  <w:num w:numId="78">
    <w:abstractNumId w:val="3"/>
  </w:num>
  <w:num w:numId="79">
    <w:abstractNumId w:val="88"/>
  </w:num>
  <w:num w:numId="80">
    <w:abstractNumId w:val="87"/>
  </w:num>
  <w:num w:numId="81">
    <w:abstractNumId w:val="61"/>
  </w:num>
  <w:num w:numId="82">
    <w:abstractNumId w:val="79"/>
  </w:num>
  <w:num w:numId="83">
    <w:abstractNumId w:val="163"/>
  </w:num>
  <w:num w:numId="84">
    <w:abstractNumId w:val="116"/>
  </w:num>
  <w:num w:numId="85">
    <w:abstractNumId w:val="67"/>
  </w:num>
  <w:num w:numId="86">
    <w:abstractNumId w:val="8"/>
  </w:num>
  <w:num w:numId="87">
    <w:abstractNumId w:val="114"/>
  </w:num>
  <w:num w:numId="88">
    <w:abstractNumId w:val="101"/>
  </w:num>
  <w:num w:numId="89">
    <w:abstractNumId w:val="153"/>
  </w:num>
  <w:num w:numId="90">
    <w:abstractNumId w:val="104"/>
  </w:num>
  <w:num w:numId="91">
    <w:abstractNumId w:val="92"/>
  </w:num>
  <w:num w:numId="92">
    <w:abstractNumId w:val="10"/>
  </w:num>
  <w:num w:numId="93">
    <w:abstractNumId w:val="74"/>
  </w:num>
  <w:num w:numId="94">
    <w:abstractNumId w:val="32"/>
  </w:num>
  <w:num w:numId="95">
    <w:abstractNumId w:val="109"/>
  </w:num>
  <w:num w:numId="96">
    <w:abstractNumId w:val="121"/>
  </w:num>
  <w:num w:numId="97">
    <w:abstractNumId w:val="54"/>
  </w:num>
  <w:num w:numId="98">
    <w:abstractNumId w:val="131"/>
  </w:num>
  <w:num w:numId="99">
    <w:abstractNumId w:val="132"/>
  </w:num>
  <w:num w:numId="100">
    <w:abstractNumId w:val="123"/>
  </w:num>
  <w:num w:numId="101">
    <w:abstractNumId w:val="127"/>
  </w:num>
  <w:num w:numId="102">
    <w:abstractNumId w:val="90"/>
  </w:num>
  <w:num w:numId="103">
    <w:abstractNumId w:val="166"/>
  </w:num>
  <w:num w:numId="104">
    <w:abstractNumId w:val="128"/>
  </w:num>
  <w:num w:numId="105">
    <w:abstractNumId w:val="38"/>
  </w:num>
  <w:num w:numId="106">
    <w:abstractNumId w:val="95"/>
  </w:num>
  <w:num w:numId="107">
    <w:abstractNumId w:val="105"/>
  </w:num>
  <w:num w:numId="108">
    <w:abstractNumId w:val="141"/>
  </w:num>
  <w:num w:numId="109">
    <w:abstractNumId w:val="52"/>
  </w:num>
  <w:num w:numId="110">
    <w:abstractNumId w:val="113"/>
  </w:num>
  <w:num w:numId="111">
    <w:abstractNumId w:val="126"/>
  </w:num>
  <w:num w:numId="112">
    <w:abstractNumId w:val="117"/>
  </w:num>
  <w:num w:numId="113">
    <w:abstractNumId w:val="27"/>
  </w:num>
  <w:num w:numId="114">
    <w:abstractNumId w:val="64"/>
  </w:num>
  <w:num w:numId="115">
    <w:abstractNumId w:val="60"/>
  </w:num>
  <w:num w:numId="116">
    <w:abstractNumId w:val="134"/>
  </w:num>
  <w:num w:numId="117">
    <w:abstractNumId w:val="106"/>
  </w:num>
  <w:num w:numId="118">
    <w:abstractNumId w:val="71"/>
  </w:num>
  <w:num w:numId="119">
    <w:abstractNumId w:val="151"/>
  </w:num>
  <w:num w:numId="120">
    <w:abstractNumId w:val="69"/>
  </w:num>
  <w:num w:numId="121">
    <w:abstractNumId w:val="56"/>
  </w:num>
  <w:num w:numId="122">
    <w:abstractNumId w:val="33"/>
  </w:num>
  <w:num w:numId="123">
    <w:abstractNumId w:val="148"/>
  </w:num>
  <w:num w:numId="124">
    <w:abstractNumId w:val="72"/>
  </w:num>
  <w:num w:numId="125">
    <w:abstractNumId w:val="31"/>
  </w:num>
  <w:num w:numId="126">
    <w:abstractNumId w:val="145"/>
  </w:num>
  <w:num w:numId="127">
    <w:abstractNumId w:val="179"/>
  </w:num>
  <w:num w:numId="128">
    <w:abstractNumId w:val="66"/>
  </w:num>
  <w:num w:numId="129">
    <w:abstractNumId w:val="63"/>
  </w:num>
  <w:num w:numId="130">
    <w:abstractNumId w:val="21"/>
  </w:num>
  <w:num w:numId="131">
    <w:abstractNumId w:val="16"/>
  </w:num>
  <w:num w:numId="132">
    <w:abstractNumId w:val="125"/>
  </w:num>
  <w:num w:numId="133">
    <w:abstractNumId w:val="4"/>
  </w:num>
  <w:num w:numId="134">
    <w:abstractNumId w:val="76"/>
  </w:num>
  <w:num w:numId="135">
    <w:abstractNumId w:val="111"/>
  </w:num>
  <w:num w:numId="136">
    <w:abstractNumId w:val="98"/>
  </w:num>
  <w:num w:numId="137">
    <w:abstractNumId w:val="70"/>
  </w:num>
  <w:num w:numId="138">
    <w:abstractNumId w:val="160"/>
  </w:num>
  <w:num w:numId="139">
    <w:abstractNumId w:val="81"/>
  </w:num>
  <w:num w:numId="140">
    <w:abstractNumId w:val="80"/>
  </w:num>
  <w:num w:numId="141">
    <w:abstractNumId w:val="7"/>
  </w:num>
  <w:num w:numId="142">
    <w:abstractNumId w:val="93"/>
  </w:num>
  <w:num w:numId="143">
    <w:abstractNumId w:val="85"/>
  </w:num>
  <w:num w:numId="144">
    <w:abstractNumId w:val="161"/>
  </w:num>
  <w:num w:numId="145">
    <w:abstractNumId w:val="167"/>
  </w:num>
  <w:num w:numId="146">
    <w:abstractNumId w:val="149"/>
  </w:num>
  <w:num w:numId="147">
    <w:abstractNumId w:val="78"/>
  </w:num>
  <w:num w:numId="148">
    <w:abstractNumId w:val="178"/>
  </w:num>
  <w:num w:numId="149">
    <w:abstractNumId w:val="136"/>
  </w:num>
  <w:num w:numId="150">
    <w:abstractNumId w:val="186"/>
  </w:num>
  <w:num w:numId="151">
    <w:abstractNumId w:val="133"/>
  </w:num>
  <w:num w:numId="152">
    <w:abstractNumId w:val="115"/>
  </w:num>
  <w:num w:numId="153">
    <w:abstractNumId w:val="174"/>
  </w:num>
  <w:num w:numId="154">
    <w:abstractNumId w:val="142"/>
  </w:num>
  <w:num w:numId="155">
    <w:abstractNumId w:val="29"/>
  </w:num>
  <w:num w:numId="156">
    <w:abstractNumId w:val="86"/>
  </w:num>
  <w:num w:numId="157">
    <w:abstractNumId w:val="156"/>
  </w:num>
  <w:num w:numId="158">
    <w:abstractNumId w:val="57"/>
  </w:num>
  <w:num w:numId="159">
    <w:abstractNumId w:val="68"/>
  </w:num>
  <w:num w:numId="160">
    <w:abstractNumId w:val="154"/>
  </w:num>
  <w:num w:numId="161">
    <w:abstractNumId w:val="185"/>
  </w:num>
  <w:num w:numId="162">
    <w:abstractNumId w:val="191"/>
  </w:num>
  <w:num w:numId="163">
    <w:abstractNumId w:val="45"/>
  </w:num>
  <w:num w:numId="164">
    <w:abstractNumId w:val="172"/>
  </w:num>
  <w:num w:numId="165">
    <w:abstractNumId w:val="157"/>
  </w:num>
  <w:num w:numId="166">
    <w:abstractNumId w:val="118"/>
  </w:num>
  <w:num w:numId="167">
    <w:abstractNumId w:val="62"/>
  </w:num>
  <w:num w:numId="168">
    <w:abstractNumId w:val="15"/>
  </w:num>
  <w:num w:numId="169">
    <w:abstractNumId w:val="102"/>
  </w:num>
  <w:num w:numId="170">
    <w:abstractNumId w:val="53"/>
  </w:num>
  <w:num w:numId="171">
    <w:abstractNumId w:val="96"/>
  </w:num>
  <w:num w:numId="172">
    <w:abstractNumId w:val="50"/>
  </w:num>
  <w:num w:numId="173">
    <w:abstractNumId w:val="94"/>
  </w:num>
  <w:num w:numId="174">
    <w:abstractNumId w:val="77"/>
  </w:num>
  <w:num w:numId="175">
    <w:abstractNumId w:val="91"/>
  </w:num>
  <w:num w:numId="176">
    <w:abstractNumId w:val="55"/>
  </w:num>
  <w:num w:numId="177">
    <w:abstractNumId w:val="17"/>
  </w:num>
  <w:num w:numId="178">
    <w:abstractNumId w:val="42"/>
  </w:num>
  <w:num w:numId="179">
    <w:abstractNumId w:val="28"/>
  </w:num>
  <w:num w:numId="180">
    <w:abstractNumId w:val="43"/>
  </w:num>
  <w:num w:numId="181">
    <w:abstractNumId w:val="39"/>
  </w:num>
  <w:num w:numId="182">
    <w:abstractNumId w:val="175"/>
  </w:num>
  <w:num w:numId="183">
    <w:abstractNumId w:val="37"/>
  </w:num>
  <w:num w:numId="184">
    <w:abstractNumId w:val="2"/>
  </w:num>
  <w:num w:numId="185">
    <w:abstractNumId w:val="6"/>
  </w:num>
  <w:num w:numId="186">
    <w:abstractNumId w:val="169"/>
  </w:num>
  <w:num w:numId="187">
    <w:abstractNumId w:val="158"/>
  </w:num>
  <w:num w:numId="188">
    <w:abstractNumId w:val="159"/>
  </w:num>
  <w:num w:numId="189">
    <w:abstractNumId w:val="34"/>
  </w:num>
  <w:num w:numId="190">
    <w:abstractNumId w:val="23"/>
  </w:num>
  <w:num w:numId="191">
    <w:abstractNumId w:val="24"/>
  </w:num>
  <w:num w:numId="192">
    <w:abstractNumId w:val="165"/>
  </w:num>
  <w:num w:numId="193">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Df0PG+zPMxn0NNMLVUvfVAzJfuOsR98X7sSlJ//XjhK8pUjr/RU2AAW3gDKIM2jeymmWGT5RcQqrXcuiro3A==" w:salt="Dlu2TXHXYm4Iu/l40yGa2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31DA"/>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643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73C9"/>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27E7D"/>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0144"/>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4CC5"/>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0179E8"/>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0179E8"/>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Tahoma"/>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0179E8"/>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0179E8"/>
    <w:rPr>
      <w:rFonts w:ascii="Tahoma" w:eastAsia="Tahoma" w:hAnsi="Tahoma"/>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eastAsia="MS Mincho"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eastAsia="MS Mincho"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eastAsia="MS Mincho"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eastAsia="Calibri"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eastAsia="MS Mincho" w:cs="Tahoma"/>
      <w:b/>
      <w:bCs/>
      <w:color w:val="auto"/>
      <w:sz w:val="19"/>
      <w:szCs w:val="19"/>
    </w:rPr>
  </w:style>
  <w:style w:type="paragraph" w:customStyle="1" w:styleId="CharCharCharChar">
    <w:name w:val="Char Char Char Char"/>
    <w:basedOn w:val="Normal"/>
    <w:rsid w:val="002243AF"/>
    <w:pPr>
      <w:spacing w:after="160" w:line="240" w:lineRule="exact"/>
    </w:pPr>
    <w:rPr>
      <w:rFonts w:eastAsia="MS Mincho"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eastAsia="MS Mincho"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eastAsia="MS Mincho"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0179E8"/>
    <w:rPr>
      <w:rFonts w:ascii="Tahoma" w:eastAsia="Tahoma" w:hAnsi="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rFonts w:ascii="Tahoma" w:eastAsia="Tahoma" w:hAnsi="Tahoma"/>
      <w:color w:val="404040" w:themeColor="text1" w:themeTint="BF"/>
      <w:sz w:val="18"/>
    </w:rPr>
  </w:style>
  <w:style w:type="character" w:customStyle="1" w:styleId="PURBullet-IndentedChar">
    <w:name w:val="PUR Bullet- Indented Char"/>
    <w:basedOn w:val="PURBulletChar"/>
    <w:link w:val="PURBullet-Indented"/>
    <w:uiPriority w:val="3"/>
    <w:rsid w:val="00A324E3"/>
    <w:rPr>
      <w:rFonts w:ascii="Tahoma" w:eastAsia="Tahoma" w:hAnsi="Tahoma"/>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sz w:val="16"/>
    </w:rPr>
  </w:style>
  <w:style w:type="character" w:customStyle="1" w:styleId="PURHeading3Char">
    <w:name w:val="PUR Heading 3 Char"/>
    <w:basedOn w:val="PURBodyChar"/>
    <w:link w:val="PURHeading3"/>
    <w:uiPriority w:val="3"/>
    <w:rsid w:val="00DC059B"/>
    <w:rPr>
      <w:rFonts w:ascii="Tahoma" w:eastAsia="Tahoma" w:hAnsi="Tahoma"/>
      <w:b/>
      <w:color w:val="00467F" w:themeColor="text2"/>
      <w:spacing w:val="-4"/>
      <w:sz w:val="18"/>
    </w:rPr>
  </w:style>
  <w:style w:type="character" w:customStyle="1" w:styleId="PURSectionHeadingChar">
    <w:name w:val="PUR Section Heading Char"/>
    <w:basedOn w:val="PURHeading3Char"/>
    <w:link w:val="PURSectionHeading"/>
    <w:uiPriority w:val="3"/>
    <w:rsid w:val="00DC059B"/>
    <w:rPr>
      <w:rFonts w:ascii="Tahoma" w:eastAsia="Tahoma" w:hAnsi="Tahoma"/>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w:eastAsia="Tahoma" w:hAnsi="Tahoma"/>
      <w:sz w:val="16"/>
    </w:rPr>
  </w:style>
  <w:style w:type="paragraph" w:customStyle="1" w:styleId="PURLMSH">
    <w:name w:val="PUR LM_SH"/>
    <w:basedOn w:val="PURBody"/>
    <w:uiPriority w:val="3"/>
    <w:qFormat/>
    <w:rsid w:val="001C2590"/>
    <w:pPr>
      <w:spacing w:after="0"/>
    </w:p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color w:val="00467F" w:themeColor="text2"/>
      <w:sz w:val="32"/>
    </w:rPr>
  </w:style>
  <w:style w:type="character" w:customStyle="1" w:styleId="PURTOCHeader1Char">
    <w:name w:val="PURTOCHeader1 Char"/>
    <w:basedOn w:val="PURBodyChar"/>
    <w:link w:val="PURTOCHeader1"/>
    <w:uiPriority w:val="3"/>
    <w:rsid w:val="00270B65"/>
    <w:rPr>
      <w:rFonts w:ascii="Tahoma" w:eastAsia="Tahoma" w:hAnsi="Tahoma"/>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AE1EF8-216A-482E-A4B9-11052DC973AD}">
  <ds:schemaRefs>
    <ds:schemaRef ds:uri="http://schemas.openxmlformats.org/officeDocument/2006/bibliography"/>
  </ds:schemaRefs>
</ds:datastoreItem>
</file>

<file path=customXml/itemProps2.xml><?xml version="1.0" encoding="utf-8"?>
<ds:datastoreItem xmlns:ds="http://schemas.openxmlformats.org/officeDocument/2006/customXml" ds:itemID="{28B25723-17BA-40C4-B0AE-0E4854504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86</Pages>
  <Words>43600</Words>
  <Characters>248524</Characters>
  <Application>Microsoft Office Word</Application>
  <DocSecurity>8</DocSecurity>
  <Lines>2071</Lines>
  <Paragraphs>583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2015-03-30T18:27:00Z</dcterms:created>
  <dcterms:modified xsi:type="dcterms:W3CDTF">2015-03-30T18:28:00Z</dcterms:modified>
</cp:coreProperties>
</file>