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bookmarkStart w:id="1" w:name="_GoBack"/>
      <w:bookmarkEnd w:id="1"/>
    </w:p>
    <w:p w:rsidR="00BF75F8" w:rsidRPr="00B64EAD" w:rsidRDefault="007C5EFC" w:rsidP="00BF75F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BF75F8" w:rsidRPr="00B64EAD" w:rsidRDefault="007C5EFC" w:rsidP="009F65AB">
      <w:pPr>
        <w:pStyle w:val="ProductList-Body"/>
        <w:ind w:right="900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rsidR="00BF75F8" w:rsidRDefault="007C5EFC" w:rsidP="00BF75F8">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BF75F8" w:rsidRDefault="00BF75F8" w:rsidP="00BF75F8">
      <w:pPr>
        <w:pStyle w:val="ProductList-Body"/>
        <w:shd w:val="clear" w:color="auto" w:fill="00BCF2"/>
        <w:ind w:right="8640"/>
        <w:rPr>
          <w:color w:val="FFFFFF" w:themeColor="background1"/>
        </w:rPr>
      </w:pPr>
    </w:p>
    <w:p w:rsidR="00BF75F8" w:rsidRPr="00DC097C" w:rsidRDefault="00BF75F8" w:rsidP="00BF75F8">
      <w:pPr>
        <w:pStyle w:val="ProductList-Body"/>
        <w:shd w:val="clear" w:color="auto" w:fill="00BCF2"/>
        <w:ind w:right="8640"/>
        <w:rPr>
          <w:color w:val="FFFFFF" w:themeColor="background1"/>
        </w:rPr>
      </w:pPr>
    </w:p>
    <w:p w:rsidR="00BF75F8" w:rsidRPr="00B64EAD" w:rsidRDefault="00BF75F8" w:rsidP="009F65AB">
      <w:pPr>
        <w:pStyle w:val="ProductList-Body"/>
        <w:shd w:val="clear" w:color="auto" w:fill="0072C6"/>
        <w:tabs>
          <w:tab w:val="clear" w:pos="158"/>
        </w:tabs>
        <w:rPr>
          <w:rFonts w:asciiTheme="majorHAnsi" w:hAnsiTheme="majorHAnsi"/>
          <w:color w:val="FFFFFF" w:themeColor="background1"/>
          <w:sz w:val="72"/>
          <w:szCs w:val="72"/>
        </w:rPr>
      </w:pPr>
    </w:p>
    <w:p w:rsidR="00BF75F8" w:rsidRPr="00EC6B64" w:rsidRDefault="007C5EFC" w:rsidP="009F65AB">
      <w:pPr>
        <w:pStyle w:val="ProductList-Body"/>
        <w:shd w:val="clear" w:color="auto" w:fill="0072C6"/>
        <w:tabs>
          <w:tab w:val="clear" w:pos="158"/>
          <w:tab w:val="left" w:pos="720"/>
        </w:tabs>
        <w:bidi/>
        <w:ind w:firstLine="90"/>
        <w:rPr>
          <w:rFonts w:asciiTheme="majorHAnsi" w:hAnsiTheme="majorHAnsi"/>
          <w:color w:val="FFFFFF" w:themeColor="background1"/>
          <w:sz w:val="60"/>
          <w:szCs w:val="60"/>
        </w:rPr>
      </w:pPr>
      <w:r>
        <w:rPr>
          <w:rFonts w:ascii="Arial" w:eastAsia="Arial" w:hAnsi="Arial" w:cs="Arial"/>
          <w:color w:val="FFFFFF"/>
          <w:sz w:val="72"/>
          <w:szCs w:val="72"/>
          <w:rtl/>
        </w:rPr>
        <w:tab/>
      </w:r>
      <w:r>
        <w:rPr>
          <w:rFonts w:ascii="Arial" w:eastAsia="Arial" w:hAnsi="Arial" w:cs="Arial"/>
          <w:color w:val="FFFFFF"/>
          <w:sz w:val="60"/>
          <w:szCs w:val="60"/>
          <w:rtl/>
        </w:rPr>
        <w:t xml:space="preserve">الخدمات الاحترافية من </w:t>
      </w:r>
      <w:r>
        <w:rPr>
          <w:rFonts w:ascii="Arial" w:eastAsia="Arial" w:hAnsi="Arial" w:cs="Arial"/>
          <w:color w:val="FFFFFF"/>
          <w:sz w:val="60"/>
          <w:szCs w:val="60"/>
        </w:rPr>
        <w:t>Microsoft</w:t>
      </w:r>
    </w:p>
    <w:p w:rsidR="00BF75F8" w:rsidRPr="00EC6B64" w:rsidRDefault="007C5EFC" w:rsidP="009F65AB">
      <w:pPr>
        <w:pStyle w:val="ProductList-Body"/>
        <w:shd w:val="clear" w:color="auto" w:fill="0072C6"/>
        <w:tabs>
          <w:tab w:val="clear" w:pos="158"/>
        </w:tabs>
        <w:bidi/>
        <w:ind w:firstLine="540"/>
        <w:rPr>
          <w:rFonts w:asciiTheme="majorHAnsi" w:hAnsiTheme="majorHAnsi"/>
          <w:color w:val="FFFFFF" w:themeColor="background1"/>
          <w:sz w:val="60"/>
          <w:szCs w:val="60"/>
        </w:rPr>
      </w:pPr>
      <w:r>
        <w:rPr>
          <w:rFonts w:ascii="Arial" w:eastAsia="Arial" w:hAnsi="Arial" w:cs="Arial"/>
          <w:color w:val="FFFFFF"/>
          <w:sz w:val="60"/>
          <w:szCs w:val="60"/>
        </w:rPr>
        <w:t xml:space="preserve"> </w:t>
      </w:r>
      <w:r>
        <w:rPr>
          <w:rFonts w:ascii="Arial" w:eastAsia="Arial" w:hAnsi="Arial" w:cs="Arial"/>
          <w:color w:val="FFFFFF"/>
          <w:sz w:val="60"/>
          <w:szCs w:val="60"/>
          <w:rtl/>
        </w:rPr>
        <w:t>ملحق حماية البيانات</w:t>
      </w:r>
    </w:p>
    <w:p w:rsidR="00BF75F8" w:rsidRPr="00EC6B64" w:rsidRDefault="007C5EFC" w:rsidP="009F65AB">
      <w:pPr>
        <w:pStyle w:val="ProductList-Body"/>
        <w:shd w:val="clear" w:color="auto" w:fill="0072C6"/>
        <w:tabs>
          <w:tab w:val="clear" w:pos="158"/>
          <w:tab w:val="left" w:pos="720"/>
        </w:tabs>
        <w:bidi/>
        <w:rPr>
          <w:rFonts w:asciiTheme="majorHAnsi" w:hAnsiTheme="majorHAnsi"/>
          <w:color w:val="FFFFFF" w:themeColor="background1"/>
          <w:sz w:val="72"/>
          <w:szCs w:val="72"/>
        </w:rPr>
      </w:pPr>
      <w:r>
        <w:rPr>
          <w:rFonts w:ascii="Arial" w:eastAsia="Arial" w:hAnsi="Arial" w:cs="Arial"/>
          <w:color w:val="FFFFFF"/>
          <w:sz w:val="72"/>
          <w:szCs w:val="72"/>
          <w:rtl/>
        </w:rPr>
        <w:tab/>
      </w:r>
      <w:r>
        <w:rPr>
          <w:rFonts w:ascii="Arial" w:eastAsia="Arial" w:hAnsi="Arial" w:cs="Arial"/>
          <w:color w:val="FFFFFF"/>
          <w:sz w:val="48"/>
          <w:szCs w:val="48"/>
        </w:rPr>
        <w:t>1</w:t>
      </w:r>
      <w:r>
        <w:rPr>
          <w:rFonts w:ascii="Arial" w:eastAsia="Arial" w:hAnsi="Arial" w:cs="Arial"/>
          <w:color w:val="FFFFFF"/>
          <w:sz w:val="48"/>
          <w:szCs w:val="48"/>
          <w:rtl/>
        </w:rPr>
        <w:t xml:space="preserve"> </w:t>
      </w:r>
      <w:r w:rsidR="00322A5F" w:rsidRPr="00322A5F">
        <w:rPr>
          <w:rFonts w:ascii="Arial" w:eastAsia="Arial" w:hAnsi="Arial" w:cs="Arial"/>
          <w:color w:val="FFFFFF"/>
          <w:sz w:val="48"/>
          <w:szCs w:val="48"/>
          <w:rtl/>
        </w:rPr>
        <w:t>يناير</w:t>
      </w:r>
      <w:r>
        <w:rPr>
          <w:rFonts w:ascii="Arial" w:eastAsia="Arial" w:hAnsi="Arial" w:cs="Arial"/>
          <w:color w:val="FFFFFF"/>
          <w:sz w:val="48"/>
          <w:szCs w:val="48"/>
          <w:rtl/>
        </w:rPr>
        <w:t xml:space="preserve"> </w:t>
      </w:r>
      <w:r>
        <w:rPr>
          <w:rFonts w:ascii="Arial" w:eastAsia="Arial" w:hAnsi="Arial" w:cs="Arial"/>
          <w:color w:val="FFFFFF"/>
          <w:sz w:val="48"/>
          <w:szCs w:val="48"/>
        </w:rPr>
        <w:t>201</w:t>
      </w:r>
      <w:r w:rsidR="00322A5F">
        <w:rPr>
          <w:rFonts w:ascii="Arial" w:eastAsia="Arial" w:hAnsi="Arial" w:cs="Arial"/>
          <w:color w:val="FFFFFF"/>
          <w:sz w:val="48"/>
          <w:szCs w:val="48"/>
        </w:rPr>
        <w:t>9</w:t>
      </w:r>
    </w:p>
    <w:p w:rsidR="00BF75F8" w:rsidRPr="00EC6B64" w:rsidRDefault="00BF75F8" w:rsidP="009F65AB">
      <w:pPr>
        <w:pStyle w:val="ProductList-Body"/>
        <w:shd w:val="clear" w:color="auto" w:fill="0072C6"/>
        <w:tabs>
          <w:tab w:val="clear" w:pos="158"/>
          <w:tab w:val="left" w:pos="360"/>
        </w:tabs>
        <w:rPr>
          <w:rFonts w:asciiTheme="majorHAnsi" w:hAnsiTheme="majorHAnsi"/>
          <w:color w:val="FFFFFF" w:themeColor="background1"/>
          <w:sz w:val="48"/>
          <w:szCs w:val="48"/>
        </w:rPr>
      </w:pPr>
    </w:p>
    <w:p w:rsidR="00BF75F8" w:rsidRPr="00F80A49" w:rsidRDefault="00BF75F8" w:rsidP="009F65AB">
      <w:pPr>
        <w:pStyle w:val="ProductList-Body"/>
        <w:shd w:val="clear" w:color="auto" w:fill="0072C6"/>
        <w:tabs>
          <w:tab w:val="clear" w:pos="158"/>
          <w:tab w:val="left" w:pos="360"/>
        </w:tabs>
        <w:rPr>
          <w:rFonts w:asciiTheme="majorHAnsi" w:hAnsiTheme="majorHAnsi"/>
          <w:color w:val="FFFFFF" w:themeColor="background1"/>
          <w:sz w:val="48"/>
          <w:szCs w:val="48"/>
        </w:rPr>
      </w:pPr>
    </w:p>
    <w:p w:rsidR="00BF75F8" w:rsidRDefault="00BF75F8" w:rsidP="00BF75F8">
      <w:pPr>
        <w:pStyle w:val="ProductList-Body"/>
      </w:pPr>
    </w:p>
    <w:p w:rsidR="00BF75F8" w:rsidRDefault="00BF75F8" w:rsidP="00BF75F8">
      <w:pPr>
        <w:pStyle w:val="ProductList-Body"/>
      </w:pPr>
    </w:p>
    <w:p w:rsidR="00BF75F8" w:rsidRDefault="00BF75F8" w:rsidP="00BF75F8">
      <w:pPr>
        <w:pStyle w:val="ProductList-Body"/>
        <w:sectPr w:rsidR="00BF75F8"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Default="003C682E" w:rsidP="00BF75F8">
      <w:pPr>
        <w:rPr>
          <w:rFonts w:asciiTheme="majorHAnsi" w:hAnsiTheme="majorHAnsi"/>
          <w:b/>
          <w:sz w:val="40"/>
        </w:rPr>
      </w:pPr>
    </w:p>
    <w:p w:rsidR="00BF75F8" w:rsidRPr="0013593A" w:rsidRDefault="007C5EFC" w:rsidP="00BF75F8">
      <w:pPr>
        <w:bidi/>
      </w:pPr>
      <w:r>
        <w:rPr>
          <w:rFonts w:ascii="Arial" w:eastAsia="Arial" w:hAnsi="Arial" w:cs="Arial"/>
          <w:b/>
          <w:sz w:val="40"/>
          <w:szCs w:val="40"/>
          <w:rtl/>
        </w:rPr>
        <w:t>مقدمة</w:t>
      </w:r>
    </w:p>
    <w:p w:rsidR="00BF75F8" w:rsidRDefault="007C5EFC" w:rsidP="00BF75F8">
      <w:pPr>
        <w:bidi/>
        <w:rPr>
          <w:rFonts w:cstheme="minorHAnsi"/>
          <w:sz w:val="18"/>
          <w:szCs w:val="18"/>
          <w:lang w:val="en-GB"/>
        </w:rPr>
      </w:pPr>
      <w:bookmarkStart w:id="2" w:name="_Hlk495664241"/>
      <w:r>
        <w:rPr>
          <w:rFonts w:ascii="Arial" w:eastAsia="Arial" w:hAnsi="Arial" w:cs="Arial"/>
          <w:sz w:val="18"/>
          <w:szCs w:val="18"/>
          <w:rtl/>
          <w:lang w:val="en-GB"/>
        </w:rPr>
        <w:t xml:space="preserve">ينطبق ملحق حماية بيانات الخدمات الاحترافية من </w:t>
      </w:r>
      <w:r>
        <w:rPr>
          <w:rFonts w:ascii="Arial" w:eastAsia="Arial" w:hAnsi="Arial" w:cs="Arial"/>
          <w:sz w:val="18"/>
          <w:szCs w:val="18"/>
          <w:lang w:val="en-GB"/>
        </w:rPr>
        <w:t>Microsoft</w:t>
      </w:r>
      <w:r>
        <w:rPr>
          <w:rFonts w:ascii="Arial" w:eastAsia="Arial" w:hAnsi="Arial" w:cs="Arial"/>
          <w:sz w:val="18"/>
          <w:szCs w:val="18"/>
          <w:rtl/>
          <w:lang w:val="en-GB"/>
        </w:rPr>
        <w:t xml:space="preserve"> ("الملحق") هذا فقط على الخدمات الاحترافية من </w:t>
      </w:r>
      <w:r>
        <w:rPr>
          <w:rFonts w:ascii="Arial" w:eastAsia="Arial" w:hAnsi="Arial" w:cs="Arial"/>
          <w:sz w:val="18"/>
          <w:szCs w:val="18"/>
          <w:lang w:val="en-GB"/>
        </w:rPr>
        <w:t>Microsoft</w:t>
      </w:r>
      <w:r>
        <w:rPr>
          <w:rFonts w:ascii="Arial" w:eastAsia="Arial" w:hAnsi="Arial" w:cs="Arial"/>
          <w:sz w:val="18"/>
          <w:szCs w:val="18"/>
          <w:rtl/>
          <w:lang w:val="en-GB"/>
        </w:rPr>
        <w:t xml:space="preserve"> (المحددة أدناه) والمقدمة بموجب الاتفاقية باستثناء الخدمات أو السيناريوهات المحددة على أنها تجريبية أو محدودة. </w:t>
      </w:r>
      <w:bookmarkStart w:id="3" w:name="GeneralTerms"/>
      <w:bookmarkStart w:id="4" w:name="_Toc489605556"/>
      <w:bookmarkEnd w:id="2"/>
    </w:p>
    <w:p w:rsidR="00BF75F8" w:rsidRPr="00EC6B64" w:rsidRDefault="007C5EFC" w:rsidP="00BF75F8">
      <w:pPr>
        <w:bidi/>
        <w:rPr>
          <w:rFonts w:cstheme="minorHAnsi"/>
          <w:sz w:val="18"/>
          <w:szCs w:val="18"/>
        </w:rPr>
      </w:pPr>
      <w:bookmarkStart w:id="5" w:name="_Hlk496258096"/>
      <w:r>
        <w:rPr>
          <w:rFonts w:ascii="Arial" w:eastAsia="Arial" w:hAnsi="Arial" w:cs="Arial"/>
          <w:sz w:val="18"/>
          <w:szCs w:val="18"/>
          <w:rtl/>
        </w:rPr>
        <w:t>لا يحل هذا الملحق محل أي اتفاقية حماية بيانات أخرى موقعة من الطرفين ما لم يتم الاتفاق على غير ذلك كتابةً؛ ومع ذلك، في حالة عدم وجود شروط أخرى متفق عليها بشأن القانون العام لحماية البيانات (</w:t>
      </w:r>
      <w:r>
        <w:rPr>
          <w:rFonts w:ascii="Arial" w:eastAsia="Arial" w:hAnsi="Arial" w:cs="Arial"/>
          <w:sz w:val="18"/>
          <w:szCs w:val="18"/>
        </w:rPr>
        <w:t>GDPR</w:t>
      </w:r>
      <w:r>
        <w:rPr>
          <w:rFonts w:ascii="Arial" w:eastAsia="Arial" w:hAnsi="Arial" w:cs="Arial"/>
          <w:sz w:val="18"/>
          <w:szCs w:val="18"/>
          <w:rtl/>
        </w:rPr>
        <w:t xml:space="preserve">)، تطبق شروط المرفق </w:t>
      </w:r>
      <w:r>
        <w:rPr>
          <w:rFonts w:ascii="Arial" w:eastAsia="Arial" w:hAnsi="Arial" w:cs="Arial"/>
          <w:sz w:val="18"/>
          <w:szCs w:val="18"/>
        </w:rPr>
        <w:t>3</w:t>
      </w:r>
      <w:r>
        <w:rPr>
          <w:rFonts w:ascii="Arial" w:eastAsia="Arial" w:hAnsi="Arial" w:cs="Arial"/>
          <w:sz w:val="18"/>
          <w:szCs w:val="18"/>
          <w:rtl/>
        </w:rPr>
        <w:t xml:space="preserve"> - شروط </w:t>
      </w:r>
      <w:r>
        <w:rPr>
          <w:rFonts w:ascii="Arial" w:eastAsia="Arial" w:hAnsi="Arial" w:cs="Arial"/>
          <w:sz w:val="18"/>
          <w:szCs w:val="18"/>
        </w:rPr>
        <w:t>GDPR</w:t>
      </w:r>
      <w:r>
        <w:rPr>
          <w:rFonts w:ascii="Arial" w:eastAsia="Arial" w:hAnsi="Arial" w:cs="Arial"/>
          <w:sz w:val="18"/>
          <w:szCs w:val="18"/>
          <w:rtl/>
        </w:rPr>
        <w:t xml:space="preserve"> الصادرة عن الاتحاد الأوروبي.</w:t>
      </w:r>
    </w:p>
    <w:bookmarkEnd w:id="5"/>
    <w:p w:rsidR="00BF75F8" w:rsidRDefault="007C5EFC" w:rsidP="00BF75F8">
      <w:pPr>
        <w:pStyle w:val="ProductList-SectionHeading"/>
        <w:bidi/>
        <w:outlineLvl w:val="0"/>
      </w:pPr>
      <w:r>
        <w:rPr>
          <w:rFonts w:ascii="Arial" w:eastAsia="Arial" w:hAnsi="Arial" w:cs="Arial"/>
          <w:szCs w:val="40"/>
          <w:rtl/>
        </w:rPr>
        <w:t>شروط عامة</w:t>
      </w:r>
      <w:bookmarkEnd w:id="3"/>
      <w:bookmarkEnd w:id="4"/>
    </w:p>
    <w:p w:rsidR="00BF75F8" w:rsidRDefault="007C5EFC" w:rsidP="00BF75F8">
      <w:pPr>
        <w:pStyle w:val="ProductList-SubSubSectionHeading"/>
        <w:bidi/>
        <w:outlineLvl w:val="1"/>
      </w:pPr>
      <w:bookmarkStart w:id="6" w:name="_Toc489605557"/>
      <w:bookmarkStart w:id="7" w:name="Definitions"/>
      <w:r>
        <w:rPr>
          <w:rFonts w:ascii="Arial" w:eastAsia="Arial" w:hAnsi="Arial" w:cs="Arial"/>
          <w:szCs w:val="18"/>
          <w:rtl/>
        </w:rPr>
        <w:t>التعريفات</w:t>
      </w:r>
      <w:bookmarkEnd w:id="6"/>
      <w:bookmarkEnd w:id="7"/>
    </w:p>
    <w:p w:rsidR="00BF75F8" w:rsidRDefault="007C5EFC" w:rsidP="00BF75F8">
      <w:pPr>
        <w:pStyle w:val="ProductList-SubSubSectionHeading"/>
        <w:bidi/>
        <w:spacing w:after="120"/>
        <w:outlineLvl w:val="1"/>
        <w:rPr>
          <w:b w:val="0"/>
          <w:color w:val="auto"/>
        </w:rPr>
      </w:pPr>
      <w:r>
        <w:rPr>
          <w:rFonts w:ascii="Arial" w:eastAsia="Arial" w:hAnsi="Arial" w:cs="Arial"/>
          <w:b w:val="0"/>
          <w:color w:val="auto"/>
          <w:szCs w:val="18"/>
          <w:rtl/>
        </w:rPr>
        <w:t>تحمل جميع المصطلحات المستخدمة الواردة دون تعريف بهذا الملحق المعاني الموضحة لها في الاتفاقية.</w:t>
      </w:r>
      <w:r>
        <w:rPr>
          <w:rFonts w:ascii="Arial" w:eastAsia="Arial" w:hAnsi="Arial" w:cs="Arial"/>
          <w:b w:val="0"/>
          <w:color w:val="auto"/>
          <w:szCs w:val="18"/>
        </w:rPr>
        <w:t xml:space="preserve">  </w:t>
      </w:r>
      <w:r>
        <w:rPr>
          <w:rFonts w:ascii="Arial" w:eastAsia="Arial" w:hAnsi="Arial" w:cs="Arial"/>
          <w:b w:val="0"/>
          <w:color w:val="auto"/>
          <w:szCs w:val="18"/>
          <w:rtl/>
        </w:rPr>
        <w:t>يسري العمل بالمصطلحات المعرّفة التالية في هذا الملحق:</w:t>
      </w:r>
    </w:p>
    <w:p w:rsidR="00BF75F8" w:rsidRPr="00DE4224" w:rsidRDefault="007C5EFC" w:rsidP="00BF75F8">
      <w:pPr>
        <w:pStyle w:val="ProductList-Body"/>
        <w:bidi/>
        <w:spacing w:after="120"/>
      </w:pPr>
      <w:r>
        <w:rPr>
          <w:rFonts w:ascii="Arial" w:eastAsia="Arial" w:hAnsi="Arial" w:cs="Arial"/>
          <w:szCs w:val="18"/>
          <w:rtl/>
        </w:rPr>
        <w:t xml:space="preserve">“الاتفاقية” تعني، حسب الاقتضاء، وصف الخدمات وأي مستندات قانونية، وبيانات العمل وأمر (أوامر) عمل خدمات المؤسسة واتفاقية </w:t>
      </w:r>
      <w:r>
        <w:rPr>
          <w:rFonts w:ascii="Arial" w:eastAsia="Arial" w:hAnsi="Arial" w:cs="Arial"/>
          <w:szCs w:val="18"/>
        </w:rPr>
        <w:t>Microsoft</w:t>
      </w:r>
      <w:r>
        <w:rPr>
          <w:rFonts w:ascii="Arial" w:eastAsia="Arial" w:hAnsi="Arial" w:cs="Arial"/>
          <w:szCs w:val="18"/>
          <w:rtl/>
        </w:rPr>
        <w:t xml:space="preserve"> الرئيسية.</w:t>
      </w:r>
      <w:r>
        <w:rPr>
          <w:rFonts w:ascii="Arial" w:eastAsia="Arial" w:hAnsi="Arial" w:cs="Arial"/>
          <w:szCs w:val="18"/>
        </w:rPr>
        <w:t xml:space="preserve">  </w:t>
      </w:r>
    </w:p>
    <w:p w:rsidR="00BF75F8" w:rsidRPr="00DE4224" w:rsidRDefault="007C5EFC" w:rsidP="00BF75F8">
      <w:pPr>
        <w:pStyle w:val="ProductList-Body"/>
        <w:bidi/>
        <w:spacing w:after="120"/>
      </w:pPr>
      <w:r>
        <w:rPr>
          <w:rFonts w:ascii="Arial" w:eastAsia="Arial" w:hAnsi="Arial" w:cs="Arial"/>
          <w:szCs w:val="18"/>
          <w:rtl/>
        </w:rPr>
        <w:t xml:space="preserve">“خدمات الاستشارة” تعني التخطيط الاحترافي والمشورة والإرشاد وترحيل البيانات والتوزيع وخدمات تطوير البرامج/الحلول المقدّمة بواسطة خدمات الاستشارة من </w:t>
      </w:r>
      <w:r>
        <w:rPr>
          <w:rFonts w:ascii="Arial" w:eastAsia="Arial" w:hAnsi="Arial" w:cs="Arial"/>
          <w:szCs w:val="18"/>
        </w:rPr>
        <w:t>Microsoft</w:t>
      </w:r>
      <w:r>
        <w:rPr>
          <w:rFonts w:ascii="Arial" w:eastAsia="Arial" w:hAnsi="Arial" w:cs="Arial"/>
          <w:szCs w:val="18"/>
          <w:rtl/>
        </w:rPr>
        <w:t xml:space="preserve"> بموجب ‏أمر عمل خدمات المؤسسة</w:t>
      </w:r>
      <w:r>
        <w:rPr>
          <w:rFonts w:ascii="Arial" w:eastAsia="Arial" w:hAnsi="Arial" w:cs="Arial"/>
          <w:szCs w:val="18"/>
          <w:rtl/>
        </w:rPr>
        <w:t>‬.</w:t>
      </w:r>
      <w:r>
        <w:rPr>
          <w:rFonts w:ascii="Arial" w:eastAsia="Arial" w:hAnsi="Arial" w:cs="Arial"/>
          <w:szCs w:val="18"/>
        </w:rPr>
        <w:t xml:space="preserve">    </w:t>
      </w:r>
      <w:r>
        <w:t>‬</w:t>
      </w:r>
      <w:r w:rsidR="002D7F88">
        <w:t>‬</w:t>
      </w:r>
      <w:r w:rsidR="009F65AB">
        <w:t>‬</w:t>
      </w:r>
    </w:p>
    <w:p w:rsidR="00217974" w:rsidRDefault="007C5EFC" w:rsidP="00BF75F8">
      <w:pPr>
        <w:pStyle w:val="ProductList-Body"/>
        <w:bidi/>
        <w:spacing w:after="120"/>
      </w:pPr>
      <w:r>
        <w:rPr>
          <w:rFonts w:ascii="Arial" w:eastAsia="Arial" w:hAnsi="Arial" w:cs="Arial"/>
          <w:szCs w:val="18"/>
          <w:rtl/>
        </w:rPr>
        <w:t>“القانون العام لحماية البيانات” أو “</w:t>
      </w:r>
      <w:r>
        <w:rPr>
          <w:rFonts w:ascii="Arial" w:eastAsia="Arial" w:hAnsi="Arial" w:cs="Arial"/>
          <w:szCs w:val="18"/>
        </w:rPr>
        <w:t>GDPR</w:t>
      </w:r>
      <w:r>
        <w:rPr>
          <w:rFonts w:ascii="Arial" w:eastAsia="Arial" w:hAnsi="Arial" w:cs="Arial"/>
          <w:szCs w:val="18"/>
          <w:rtl/>
        </w:rPr>
        <w:t xml:space="preserve">” يعني لائحة (الاتحاد الأوروبي) رقم </w:t>
      </w:r>
      <w:r>
        <w:rPr>
          <w:rFonts w:ascii="Arial" w:eastAsia="Arial" w:hAnsi="Arial" w:cs="Arial"/>
          <w:szCs w:val="18"/>
        </w:rPr>
        <w:t>2016/679</w:t>
      </w:r>
      <w:r>
        <w:rPr>
          <w:rFonts w:ascii="Arial" w:eastAsia="Arial" w:hAnsi="Arial" w:cs="Arial"/>
          <w:szCs w:val="18"/>
          <w:rtl/>
        </w:rPr>
        <w:t xml:space="preserve"> الصادرة عن المجلس الأوروبي بتاريخ </w:t>
      </w:r>
      <w:r>
        <w:rPr>
          <w:rFonts w:ascii="Arial" w:eastAsia="Arial" w:hAnsi="Arial" w:cs="Arial"/>
          <w:szCs w:val="18"/>
        </w:rPr>
        <w:t>27</w:t>
      </w:r>
      <w:r>
        <w:rPr>
          <w:rFonts w:ascii="Arial" w:eastAsia="Arial" w:hAnsi="Arial" w:cs="Arial"/>
          <w:szCs w:val="18"/>
          <w:rtl/>
        </w:rPr>
        <w:t xml:space="preserve"> أبريل </w:t>
      </w:r>
      <w:r>
        <w:rPr>
          <w:rFonts w:ascii="Arial" w:eastAsia="Arial" w:hAnsi="Arial" w:cs="Arial"/>
          <w:szCs w:val="18"/>
        </w:rPr>
        <w:t>2016</w:t>
      </w:r>
      <w:r>
        <w:rPr>
          <w:rFonts w:ascii="Arial" w:eastAsia="Arial" w:hAnsi="Arial" w:cs="Arial"/>
          <w:szCs w:val="18"/>
          <w:rtl/>
        </w:rPr>
        <w:t xml:space="preserve"> بشأن حماية الأشخاص الطبيعيين في ما يتعلق بمعالجة معلومات التعريف الشخصية وبشأن حرية نقل تلك البيانات وإلغاء توجيهات </w:t>
      </w:r>
      <w:r>
        <w:rPr>
          <w:rFonts w:ascii="Arial" w:eastAsia="Arial" w:hAnsi="Arial" w:cs="Arial"/>
          <w:szCs w:val="18"/>
        </w:rPr>
        <w:t>95/46/EC</w:t>
      </w:r>
      <w:r>
        <w:rPr>
          <w:rFonts w:ascii="Arial" w:eastAsia="Arial" w:hAnsi="Arial" w:cs="Arial"/>
          <w:szCs w:val="18"/>
          <w:rtl/>
        </w:rPr>
        <w:t>.</w:t>
      </w:r>
    </w:p>
    <w:p w:rsidR="00BF75F8" w:rsidRPr="00DE4224" w:rsidRDefault="007C5EFC" w:rsidP="00BF75F8">
      <w:pPr>
        <w:pStyle w:val="ProductList-Body"/>
        <w:bidi/>
        <w:spacing w:after="120"/>
        <w:rPr>
          <w:lang w:val="nl-NL"/>
        </w:rPr>
      </w:pPr>
      <w:r>
        <w:rPr>
          <w:rFonts w:ascii="Arial" w:eastAsia="Arial" w:hAnsi="Arial" w:cs="Arial"/>
          <w:szCs w:val="18"/>
          <w:rtl/>
        </w:rPr>
        <w:t xml:space="preserve">“شروط </w:t>
      </w:r>
      <w:r>
        <w:rPr>
          <w:rFonts w:ascii="Arial" w:eastAsia="Arial" w:hAnsi="Arial" w:cs="Arial"/>
          <w:szCs w:val="18"/>
        </w:rPr>
        <w:t>GDPR</w:t>
      </w:r>
      <w:r>
        <w:rPr>
          <w:rFonts w:ascii="Arial" w:eastAsia="Arial" w:hAnsi="Arial" w:cs="Arial"/>
          <w:szCs w:val="18"/>
          <w:rtl/>
        </w:rPr>
        <w:t xml:space="preserve">” تعني الشروط الواردة في المرفق </w:t>
      </w:r>
      <w:r>
        <w:rPr>
          <w:rFonts w:ascii="Arial" w:eastAsia="Arial" w:hAnsi="Arial" w:cs="Arial"/>
          <w:szCs w:val="18"/>
        </w:rPr>
        <w:t>3</w:t>
      </w:r>
      <w:r>
        <w:rPr>
          <w:rFonts w:ascii="Arial" w:eastAsia="Arial" w:hAnsi="Arial" w:cs="Arial"/>
          <w:szCs w:val="18"/>
          <w:rtl/>
        </w:rPr>
        <w:t xml:space="preserve">، والتي بموجبها تقدم </w:t>
      </w:r>
      <w:r>
        <w:rPr>
          <w:rFonts w:ascii="Arial" w:eastAsia="Arial" w:hAnsi="Arial" w:cs="Arial"/>
          <w:szCs w:val="18"/>
        </w:rPr>
        <w:t>Microsoft</w:t>
      </w:r>
      <w:r>
        <w:rPr>
          <w:rFonts w:ascii="Arial" w:eastAsia="Arial" w:hAnsi="Arial" w:cs="Arial"/>
          <w:szCs w:val="18"/>
          <w:rtl/>
        </w:rPr>
        <w:t xml:space="preserve"> التزامات ملزمة في ما يتعلق بمعالجتها للبيانات الشخصية وفقاً لما تنص عليه المادة </w:t>
      </w:r>
      <w:r>
        <w:rPr>
          <w:rFonts w:ascii="Arial" w:eastAsia="Arial" w:hAnsi="Arial" w:cs="Arial"/>
          <w:szCs w:val="18"/>
        </w:rPr>
        <w:t>28</w:t>
      </w:r>
      <w:r>
        <w:rPr>
          <w:rFonts w:ascii="Arial" w:eastAsia="Arial" w:hAnsi="Arial" w:cs="Arial"/>
          <w:szCs w:val="18"/>
          <w:rtl/>
        </w:rPr>
        <w:t xml:space="preserve"> من القانون العام لحماية البيانات الصادر عن الاتحاد الأوروبي.</w:t>
      </w:r>
    </w:p>
    <w:p w:rsidR="00BF75F8" w:rsidRPr="00DE4224" w:rsidRDefault="007C5EFC" w:rsidP="00BF75F8">
      <w:pPr>
        <w:pStyle w:val="ProductList-Body"/>
        <w:bidi/>
        <w:spacing w:after="120"/>
        <w:rPr>
          <w:lang w:val="nl-NL"/>
        </w:rPr>
      </w:pPr>
      <w:r>
        <w:rPr>
          <w:rFonts w:ascii="Arial" w:eastAsia="Arial" w:hAnsi="Arial" w:cs="Arial"/>
          <w:szCs w:val="18"/>
          <w:rtl/>
          <w:lang w:val="nl-NL"/>
        </w:rPr>
        <w:t>“معلومات التعريف الشخصية” تعني أي معلومات تتعلق بشخص طبيعي محدد أو يمكن تحديده.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rsidR="00BF75F8" w:rsidRPr="00322A5F" w:rsidRDefault="007C5EFC" w:rsidP="006C4E0B">
      <w:pPr>
        <w:pStyle w:val="ProductList-Body"/>
        <w:bidi/>
        <w:spacing w:after="120"/>
        <w:rPr>
          <w:lang w:val="nl-NL"/>
        </w:rPr>
      </w:pPr>
      <w:r>
        <w:rPr>
          <w:rFonts w:ascii="Arial" w:eastAsia="Arial" w:hAnsi="Arial" w:cs="Arial"/>
          <w:szCs w:val="18"/>
          <w:rtl/>
        </w:rPr>
        <w:t>"الخدمات الاحترافية" هي خدمات الاستشارة والدعم.</w:t>
      </w:r>
      <w:r w:rsidRPr="00322A5F">
        <w:rPr>
          <w:rFonts w:ascii="Arial" w:eastAsia="Arial" w:hAnsi="Arial" w:cs="Arial"/>
          <w:szCs w:val="18"/>
          <w:lang w:val="nl-NL"/>
        </w:rPr>
        <w:t xml:space="preserve"> </w:t>
      </w:r>
      <w:r>
        <w:rPr>
          <w:rFonts w:ascii="Arial" w:eastAsia="Arial" w:hAnsi="Arial" w:cs="Arial"/>
          <w:szCs w:val="18"/>
          <w:rtl/>
        </w:rPr>
        <w:t xml:space="preserve">ولا تتضمن الخدمات الاحترافية خدمات </w:t>
      </w:r>
      <w:r w:rsidRPr="00322A5F">
        <w:rPr>
          <w:rFonts w:ascii="Arial" w:eastAsia="Arial" w:hAnsi="Arial" w:cs="Arial"/>
          <w:szCs w:val="18"/>
          <w:lang w:val="nl-NL"/>
        </w:rPr>
        <w:t>Microsoft</w:t>
      </w:r>
      <w:r>
        <w:rPr>
          <w:rFonts w:ascii="Arial" w:eastAsia="Arial" w:hAnsi="Arial" w:cs="Arial"/>
          <w:szCs w:val="18"/>
          <w:rtl/>
        </w:rPr>
        <w:t xml:space="preserve"> عبر الإنترنت.</w:t>
      </w:r>
      <w:r w:rsidRPr="00322A5F">
        <w:rPr>
          <w:rFonts w:ascii="Arial" w:eastAsia="Arial" w:hAnsi="Arial" w:cs="Arial"/>
          <w:szCs w:val="18"/>
          <w:lang w:val="nl-NL"/>
        </w:rPr>
        <w:t xml:space="preserve"> </w:t>
      </w:r>
    </w:p>
    <w:p w:rsidR="00BF75F8" w:rsidRPr="00322A5F" w:rsidRDefault="007C5EFC" w:rsidP="00BF75F8">
      <w:pPr>
        <w:pStyle w:val="ProductList-Body"/>
        <w:bidi/>
        <w:spacing w:after="120"/>
        <w:rPr>
          <w:lang w:val="nl-NL"/>
        </w:rPr>
      </w:pPr>
      <w:r>
        <w:rPr>
          <w:rFonts w:ascii="Arial" w:eastAsia="Arial" w:hAnsi="Arial" w:cs="Arial"/>
          <w:szCs w:val="18"/>
          <w:rtl/>
        </w:rPr>
        <w:t xml:space="preserve">"البنود التعاقدية القياسية" تعني بنود حماية البيانات القياسية في ما يخص نقل معلومات التعريف الشخصية إلى جهات المعالجة المنشأة في بلدان ثالثة والتي لا تضمن مستوى مناسب من حماية البيانات، كما هو موضح في المادة </w:t>
      </w:r>
      <w:r w:rsidRPr="00322A5F">
        <w:rPr>
          <w:rFonts w:ascii="Arial" w:eastAsia="Arial" w:hAnsi="Arial" w:cs="Arial"/>
          <w:szCs w:val="18"/>
          <w:lang w:val="nl-NL"/>
        </w:rPr>
        <w:t>46</w:t>
      </w:r>
      <w:r>
        <w:rPr>
          <w:rFonts w:ascii="Arial" w:eastAsia="Arial" w:hAnsi="Arial" w:cs="Arial"/>
          <w:szCs w:val="18"/>
          <w:rtl/>
        </w:rPr>
        <w:t xml:space="preserve"> من </w:t>
      </w:r>
      <w:r w:rsidRPr="00322A5F">
        <w:rPr>
          <w:rFonts w:ascii="Arial" w:eastAsia="Arial" w:hAnsi="Arial" w:cs="Arial"/>
          <w:szCs w:val="18"/>
          <w:lang w:val="nl-NL"/>
        </w:rPr>
        <w:t>GDPR</w:t>
      </w:r>
      <w:r>
        <w:rPr>
          <w:rFonts w:ascii="Arial" w:eastAsia="Arial" w:hAnsi="Arial" w:cs="Arial"/>
          <w:szCs w:val="18"/>
          <w:rtl/>
        </w:rPr>
        <w:t>.</w:t>
      </w:r>
      <w:r w:rsidRPr="00322A5F">
        <w:rPr>
          <w:rFonts w:ascii="Arial" w:eastAsia="Arial" w:hAnsi="Arial" w:cs="Arial"/>
          <w:szCs w:val="18"/>
          <w:lang w:val="nl-NL"/>
        </w:rPr>
        <w:t xml:space="preserve"> </w:t>
      </w:r>
      <w:r>
        <w:rPr>
          <w:rFonts w:ascii="Arial" w:eastAsia="Arial" w:hAnsi="Arial" w:cs="Arial"/>
          <w:szCs w:val="18"/>
          <w:rtl/>
        </w:rPr>
        <w:t xml:space="preserve">ترد البنود التعاقدية القياسية في المرفق </w:t>
      </w:r>
      <w:r w:rsidRPr="00322A5F">
        <w:rPr>
          <w:rFonts w:ascii="Arial" w:eastAsia="Arial" w:hAnsi="Arial" w:cs="Arial"/>
          <w:szCs w:val="18"/>
          <w:lang w:val="nl-NL"/>
        </w:rPr>
        <w:t>1</w:t>
      </w:r>
      <w:r>
        <w:rPr>
          <w:rFonts w:ascii="Arial" w:eastAsia="Arial" w:hAnsi="Arial" w:cs="Arial"/>
          <w:szCs w:val="18"/>
          <w:rtl/>
        </w:rPr>
        <w:t xml:space="preserve"> و</w:t>
      </w:r>
      <w:r w:rsidRPr="00322A5F">
        <w:rPr>
          <w:rFonts w:ascii="Arial" w:eastAsia="Arial" w:hAnsi="Arial" w:cs="Arial"/>
          <w:szCs w:val="18"/>
          <w:lang w:val="nl-NL"/>
        </w:rPr>
        <w:t>2</w:t>
      </w:r>
      <w:r>
        <w:rPr>
          <w:rFonts w:ascii="Arial" w:eastAsia="Arial" w:hAnsi="Arial" w:cs="Arial"/>
          <w:szCs w:val="18"/>
          <w:rtl/>
        </w:rPr>
        <w:t>.</w:t>
      </w:r>
    </w:p>
    <w:p w:rsidR="00BF75F8" w:rsidRPr="00322A5F" w:rsidRDefault="007C5EFC" w:rsidP="00BF75F8">
      <w:pPr>
        <w:pStyle w:val="ProductList-Body"/>
        <w:bidi/>
        <w:spacing w:after="120"/>
        <w:rPr>
          <w:lang w:val="nl-NL"/>
        </w:rPr>
      </w:pPr>
      <w:r>
        <w:rPr>
          <w:rFonts w:ascii="Arial" w:eastAsia="Arial" w:hAnsi="Arial" w:cs="Arial"/>
          <w:szCs w:val="18"/>
          <w:rtl/>
        </w:rPr>
        <w:t xml:space="preserve">“بيانات الاستشارة والدعم” تعني جميع البيانات، بما في ذلك جميع ملفات الصور أو الفيديو أو الأصوات أو النصوص أو البرامج التي يتم توفيرها إلى </w:t>
      </w:r>
      <w:r w:rsidRPr="00322A5F">
        <w:rPr>
          <w:rFonts w:ascii="Arial" w:eastAsia="Arial" w:hAnsi="Arial" w:cs="Arial"/>
          <w:szCs w:val="18"/>
          <w:lang w:val="nl-NL"/>
        </w:rPr>
        <w:t>Microsoft</w:t>
      </w:r>
      <w:r>
        <w:rPr>
          <w:rFonts w:ascii="Arial" w:eastAsia="Arial" w:hAnsi="Arial" w:cs="Arial"/>
          <w:szCs w:val="18"/>
          <w:rtl/>
        </w:rPr>
        <w:t xml:space="preserve"> بواسطة العميل أو نيابةً عنه (أو أن يقوم العميل بتخويل </w:t>
      </w:r>
      <w:r w:rsidRPr="00322A5F">
        <w:rPr>
          <w:rFonts w:ascii="Arial" w:eastAsia="Arial" w:hAnsi="Arial" w:cs="Arial"/>
          <w:szCs w:val="18"/>
          <w:lang w:val="nl-NL"/>
        </w:rPr>
        <w:t>Microsoft</w:t>
      </w:r>
      <w:r>
        <w:rPr>
          <w:rFonts w:ascii="Arial" w:eastAsia="Arial" w:hAnsi="Arial" w:cs="Arial"/>
          <w:szCs w:val="18"/>
          <w:rtl/>
        </w:rPr>
        <w:t xml:space="preserve"> بالحصول عليها من الخدمة عبر الإنترنت) من خلال المشاركة مع </w:t>
      </w:r>
      <w:r w:rsidRPr="00322A5F">
        <w:rPr>
          <w:rFonts w:ascii="Arial" w:eastAsia="Arial" w:hAnsi="Arial" w:cs="Arial"/>
          <w:szCs w:val="18"/>
          <w:lang w:val="nl-NL"/>
        </w:rPr>
        <w:t>Microsoft</w:t>
      </w:r>
      <w:r>
        <w:rPr>
          <w:rFonts w:ascii="Arial" w:eastAsia="Arial" w:hAnsi="Arial" w:cs="Arial"/>
          <w:szCs w:val="18"/>
          <w:rtl/>
        </w:rPr>
        <w:t xml:space="preserve"> للحصول على الخدمات الاحترافية المكفولة بموجب هذا الملحق.</w:t>
      </w:r>
      <w:r w:rsidRPr="00322A5F">
        <w:rPr>
          <w:rFonts w:ascii="Arial" w:eastAsia="Arial" w:hAnsi="Arial" w:cs="Arial"/>
          <w:szCs w:val="18"/>
          <w:lang w:val="nl-NL"/>
        </w:rPr>
        <w:t xml:space="preserve"> </w:t>
      </w:r>
    </w:p>
    <w:p w:rsidR="00BF75F8" w:rsidRPr="00322A5F" w:rsidRDefault="007C5EFC" w:rsidP="00217974">
      <w:pPr>
        <w:pStyle w:val="ProductList-Body"/>
        <w:bidi/>
        <w:spacing w:after="120"/>
        <w:rPr>
          <w:lang w:val="nl-NL"/>
        </w:rPr>
      </w:pPr>
      <w:r>
        <w:rPr>
          <w:rFonts w:ascii="Arial" w:eastAsia="Arial" w:hAnsi="Arial" w:cs="Arial"/>
          <w:szCs w:val="18"/>
          <w:rtl/>
        </w:rPr>
        <w:t xml:space="preserve">“خدمات الدعم” تعني الدعم الشامل من </w:t>
      </w:r>
      <w:r w:rsidRPr="00322A5F">
        <w:rPr>
          <w:rFonts w:ascii="Arial" w:eastAsia="Arial" w:hAnsi="Arial" w:cs="Arial"/>
          <w:szCs w:val="18"/>
          <w:lang w:val="nl-NL"/>
        </w:rPr>
        <w:t>Microsoft</w:t>
      </w:r>
      <w:r>
        <w:rPr>
          <w:rFonts w:ascii="Arial" w:eastAsia="Arial" w:hAnsi="Arial" w:cs="Arial"/>
          <w:szCs w:val="18"/>
          <w:rtl/>
        </w:rPr>
        <w:t xml:space="preserve"> أو خدمات الدعم المميز على النحو المنصوص عليه في وصف الخدمات أو وصف خدمات الاستشارة والدعم، والتي تتكون من خدمات دعم البرامج التقنية الاحترافية المُقدمة من جانب </w:t>
      </w:r>
      <w:r w:rsidRPr="00322A5F">
        <w:rPr>
          <w:rFonts w:ascii="Arial" w:eastAsia="Arial" w:hAnsi="Arial" w:cs="Arial"/>
          <w:szCs w:val="18"/>
          <w:lang w:val="nl-NL"/>
        </w:rPr>
        <w:t>Microsoft</w:t>
      </w:r>
      <w:r>
        <w:rPr>
          <w:rFonts w:ascii="Arial" w:eastAsia="Arial" w:hAnsi="Arial" w:cs="Arial"/>
          <w:szCs w:val="18"/>
          <w:rtl/>
        </w:rPr>
        <w:t xml:space="preserve"> والتي تساعد العملاء في تحديد المشاكل وحلها ضمن بيئة تكنولوجيا المعلومات لديهم.</w:t>
      </w:r>
    </w:p>
    <w:p w:rsidR="00217974" w:rsidRPr="00322A5F" w:rsidRDefault="007C5EFC" w:rsidP="00217974">
      <w:pPr>
        <w:pStyle w:val="ProductList-Body"/>
        <w:bidi/>
        <w:spacing w:after="120"/>
        <w:rPr>
          <w:lang w:val="nl-NL"/>
        </w:rPr>
      </w:pPr>
      <w:r>
        <w:rPr>
          <w:rFonts w:ascii="Arial" w:eastAsia="Arial" w:hAnsi="Arial" w:cs="Arial"/>
          <w:szCs w:val="18"/>
          <w:rtl/>
        </w:rPr>
        <w:t xml:space="preserve">تحمل المصطلحات “صاحب البيانات” و”المعالجة” و”المعالج” و”السلطة الإشرافية” المعاني المحددة لها في </w:t>
      </w:r>
      <w:r w:rsidRPr="00322A5F">
        <w:rPr>
          <w:rFonts w:ascii="Arial" w:eastAsia="Arial" w:hAnsi="Arial" w:cs="Arial"/>
          <w:szCs w:val="18"/>
          <w:lang w:val="nl-NL"/>
        </w:rPr>
        <w:t>GDPR</w:t>
      </w:r>
      <w:r>
        <w:rPr>
          <w:rFonts w:ascii="Arial" w:eastAsia="Arial" w:hAnsi="Arial" w:cs="Arial"/>
          <w:szCs w:val="18"/>
          <w:rtl/>
        </w:rPr>
        <w:t xml:space="preserve"> وتحمل المصطلحات “مورّد البيانات” و”مصدّر البيانات” المعاني المحددة لها في البنود التعاقدية القياسية.</w:t>
      </w:r>
    </w:p>
    <w:p w:rsidR="00BF75F8" w:rsidRPr="00322A5F" w:rsidRDefault="007C5EFC" w:rsidP="00BF75F8">
      <w:pPr>
        <w:pStyle w:val="ProductList-SubSubSectionHeading"/>
        <w:bidi/>
        <w:outlineLvl w:val="1"/>
        <w:rPr>
          <w:lang w:val="nl-NL"/>
        </w:rPr>
      </w:pPr>
      <w:bookmarkStart w:id="8" w:name="_Toc489605565"/>
      <w:r>
        <w:rPr>
          <w:rFonts w:ascii="Arial" w:eastAsia="Arial" w:hAnsi="Arial" w:cs="Arial"/>
          <w:szCs w:val="18"/>
          <w:rtl/>
        </w:rPr>
        <w:t>الامتثال للقوانين</w:t>
      </w:r>
      <w:bookmarkEnd w:id="8"/>
    </w:p>
    <w:p w:rsidR="003976AE" w:rsidRPr="00322A5F" w:rsidRDefault="007C5EFC" w:rsidP="003976AE">
      <w:pPr>
        <w:pStyle w:val="ProductList-SubSubSectionHeading"/>
        <w:bidi/>
        <w:outlineLvl w:val="1"/>
        <w:rPr>
          <w:b w:val="0"/>
          <w:color w:val="auto"/>
          <w:lang w:val="nl-NL"/>
        </w:rPr>
      </w:pPr>
      <w:r>
        <w:rPr>
          <w:rFonts w:ascii="Arial" w:eastAsia="Arial" w:hAnsi="Arial" w:cs="Arial"/>
          <w:b w:val="0"/>
          <w:color w:val="auto"/>
          <w:szCs w:val="18"/>
          <w:rtl/>
        </w:rPr>
        <w:t xml:space="preserve">تلتزم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بجميع القوانين واللوائح المعمول بها بشكل عام لتوفير الخدمات الاحترافية، بما في ذلك قانون الإعلام بخرق الأمان.</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إلا أنه وعلى أية حال لا تتحمل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لم تحدد شركة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ما إن كانت بيانات الاستشارة والدعم تشتمل على معلومات خاضعة لأي قانون أو لائحة خاصة.</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تخضع جميع المشكلات الأمنية لشروط ‏إشعار المشكلة الأمنية</w:t>
      </w:r>
      <w:r>
        <w:rPr>
          <w:rFonts w:ascii="Arial" w:eastAsia="Arial" w:hAnsi="Arial" w:cs="Arial"/>
          <w:b w:val="0"/>
          <w:color w:val="auto"/>
          <w:szCs w:val="18"/>
          <w:rtl/>
        </w:rPr>
        <w:t>‬ الواردة أدناه.</w:t>
      </w:r>
      <w:r w:rsidRPr="00322A5F">
        <w:rPr>
          <w:lang w:val="nl-NL"/>
        </w:rPr>
        <w:t>‬</w:t>
      </w:r>
      <w:r w:rsidR="002D7F88" w:rsidRPr="00322A5F">
        <w:rPr>
          <w:lang w:val="nl-NL"/>
        </w:rPr>
        <w:t>‬</w:t>
      </w:r>
      <w:r w:rsidR="009F65AB" w:rsidRPr="00322A5F">
        <w:rPr>
          <w:lang w:val="nl-NL"/>
        </w:rPr>
        <w:t>‬</w:t>
      </w:r>
    </w:p>
    <w:p w:rsidR="00422AFA" w:rsidRPr="00322A5F" w:rsidRDefault="00422AFA" w:rsidP="003976AE">
      <w:pPr>
        <w:pStyle w:val="ProductList-SubSubSectionHeading"/>
        <w:outlineLvl w:val="1"/>
        <w:rPr>
          <w:b w:val="0"/>
          <w:color w:val="auto"/>
          <w:lang w:val="nl-NL"/>
        </w:rPr>
      </w:pPr>
    </w:p>
    <w:p w:rsidR="00BF75F8" w:rsidRPr="00322A5F" w:rsidRDefault="007C5EFC" w:rsidP="003976AE">
      <w:pPr>
        <w:pStyle w:val="ProductList-SubSubSectionHeading"/>
        <w:bidi/>
        <w:outlineLvl w:val="1"/>
        <w:rPr>
          <w:b w:val="0"/>
          <w:color w:val="auto"/>
          <w:lang w:val="nl-NL"/>
        </w:rPr>
      </w:pPr>
      <w:r>
        <w:rPr>
          <w:rFonts w:ascii="Arial" w:eastAsia="Arial" w:hAnsi="Arial" w:cs="Arial"/>
          <w:b w:val="0"/>
          <w:color w:val="auto"/>
          <w:szCs w:val="18"/>
          <w:rtl/>
        </w:rPr>
        <w:t xml:space="preserve">يتعين على العميل الامتثال لجميع القوانين واللوائح المعمول بها المتعلقة بشرائه واستخدامه للخدمات الاحترافية ونقل بيانات الدعم والاستشارة إلى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بما في ذلك القوانين المتعلقة بالخصوصية ومعلومات التعريف الشخصية والبيانات البيومترية وحماية البيانات وسرية الاتصالات.</w:t>
      </w:r>
    </w:p>
    <w:p w:rsidR="00BF75F8" w:rsidRPr="00322A5F" w:rsidRDefault="00BF75F8" w:rsidP="00BF75F8">
      <w:pPr>
        <w:pStyle w:val="ProductList-Body"/>
        <w:rPr>
          <w:lang w:val="nl-NL"/>
        </w:rPr>
      </w:pPr>
    </w:p>
    <w:p w:rsidR="00BF75F8" w:rsidRPr="00322A5F" w:rsidRDefault="007C5EFC" w:rsidP="00BF75F8">
      <w:pPr>
        <w:pStyle w:val="ProductList-SectionHeading"/>
        <w:tabs>
          <w:tab w:val="center" w:pos="5400"/>
        </w:tabs>
        <w:bidi/>
        <w:outlineLvl w:val="0"/>
        <w:rPr>
          <w:lang w:val="nl-NL"/>
        </w:rPr>
      </w:pPr>
      <w:bookmarkStart w:id="9" w:name="PrivacyandSecurityTerms"/>
      <w:bookmarkStart w:id="10" w:name="_Toc489605572"/>
      <w:r>
        <w:rPr>
          <w:rFonts w:ascii="Arial" w:eastAsia="Arial" w:hAnsi="Arial" w:cs="Arial"/>
          <w:szCs w:val="40"/>
          <w:rtl/>
        </w:rPr>
        <w:t xml:space="preserve">الخصوصية </w:t>
      </w:r>
      <w:bookmarkEnd w:id="9"/>
      <w:bookmarkEnd w:id="10"/>
    </w:p>
    <w:p w:rsidR="00BF75F8" w:rsidRPr="00322A5F" w:rsidRDefault="007C5EFC" w:rsidP="00BF75F8">
      <w:pPr>
        <w:pStyle w:val="ProductList-SubSubSectionHeading"/>
        <w:bidi/>
        <w:outlineLvl w:val="2"/>
        <w:rPr>
          <w:lang w:val="nl-NL"/>
        </w:rPr>
      </w:pPr>
      <w:bookmarkStart w:id="11" w:name="_Toc489605575"/>
      <w:r>
        <w:rPr>
          <w:rFonts w:ascii="Arial" w:eastAsia="Arial" w:hAnsi="Arial" w:cs="Arial"/>
          <w:szCs w:val="18"/>
          <w:rtl/>
        </w:rPr>
        <w:t>معالجة بيانات الاستشارة والدعم</w:t>
      </w:r>
      <w:bookmarkEnd w:id="11"/>
      <w:r>
        <w:rPr>
          <w:rFonts w:ascii="Arial" w:eastAsia="Arial" w:hAnsi="Arial" w:cs="Arial"/>
          <w:szCs w:val="18"/>
          <w:rtl/>
        </w:rPr>
        <w:t>؛ الملكية</w:t>
      </w:r>
    </w:p>
    <w:p w:rsidR="00BF75F8" w:rsidRPr="00322A5F" w:rsidRDefault="007C5EFC" w:rsidP="006C4E0B">
      <w:pPr>
        <w:pStyle w:val="ProductList-SubSubSectionHeading"/>
        <w:bidi/>
        <w:outlineLvl w:val="2"/>
        <w:rPr>
          <w:b w:val="0"/>
          <w:color w:val="auto"/>
          <w:lang w:val="nl-NL"/>
        </w:rPr>
      </w:pPr>
      <w:r>
        <w:rPr>
          <w:rFonts w:ascii="Arial" w:eastAsia="Arial" w:hAnsi="Arial" w:cs="Arial"/>
          <w:b w:val="0"/>
          <w:color w:val="auto"/>
          <w:szCs w:val="18"/>
          <w:rtl/>
        </w:rPr>
        <w:t>سيتم استخدام بيانات الاستشارة والدعم أو معالجتها خلاف ذلك لتزويد العميل بالخدمات الاحترافية فقط.</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ولن تستخدم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أو تعالج خلاف ذلك بيانات الاستشارة والدعم أو تستخلص منها معلومات في أي إعلان أو أية أغراض تجارية مشابهة.</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كما هو بين الطرفين، يحتفظ العميل بكل الحقوق وحقوق الملكية والمصلحة في بيانات الاستشارة والدعم.</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ولا تحصل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على أية حقوق في بيانات الاستشارة والدعم، بخلاف الحقوق التي يمنحها العميل لـ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لتوفير الخدمات الاحترافية للعميل.</w:t>
      </w:r>
    </w:p>
    <w:p w:rsidR="00BF75F8" w:rsidRPr="00322A5F" w:rsidRDefault="00BF75F8" w:rsidP="00BF75F8">
      <w:pPr>
        <w:pStyle w:val="ProductList-Body"/>
        <w:rPr>
          <w:lang w:val="nl-NL"/>
        </w:rPr>
      </w:pPr>
    </w:p>
    <w:p w:rsidR="00BF75F8" w:rsidRPr="00322A5F" w:rsidRDefault="007C5EFC" w:rsidP="00BF75F8">
      <w:pPr>
        <w:pStyle w:val="ProductList-SubSubSectionHeading"/>
        <w:bidi/>
        <w:outlineLvl w:val="2"/>
        <w:rPr>
          <w:lang w:val="nl-NL"/>
        </w:rPr>
      </w:pPr>
      <w:r>
        <w:rPr>
          <w:rFonts w:ascii="Arial" w:eastAsia="Arial" w:hAnsi="Arial" w:cs="Arial"/>
          <w:b w:val="0"/>
          <w:szCs w:val="18"/>
          <w:rtl/>
        </w:rPr>
        <w:t xml:space="preserve">معالجة معلومات التعريف الشخصية؛ </w:t>
      </w:r>
      <w:r w:rsidRPr="00322A5F">
        <w:rPr>
          <w:rFonts w:ascii="Arial" w:eastAsia="Arial" w:hAnsi="Arial" w:cs="Arial"/>
          <w:b w:val="0"/>
          <w:szCs w:val="18"/>
          <w:lang w:val="nl-NL"/>
        </w:rPr>
        <w:t>GDPR</w:t>
      </w:r>
      <w:bookmarkStart w:id="12" w:name="_Toc489605576"/>
      <w:bookmarkStart w:id="13" w:name="ProcessingofPersonalData"/>
      <w:bookmarkEnd w:id="12"/>
    </w:p>
    <w:p w:rsidR="00422AFA" w:rsidRPr="00322A5F" w:rsidRDefault="007C5EFC" w:rsidP="00422AFA">
      <w:pPr>
        <w:pStyle w:val="ProductList-SubSubSectionHeading"/>
        <w:bidi/>
        <w:outlineLvl w:val="2"/>
        <w:rPr>
          <w:b w:val="0"/>
          <w:color w:val="auto"/>
          <w:lang w:val="nl-NL"/>
        </w:rPr>
      </w:pPr>
      <w:bookmarkStart w:id="14" w:name="_Toc489605577"/>
      <w:bookmarkEnd w:id="13"/>
      <w:r>
        <w:rPr>
          <w:rFonts w:ascii="Arial" w:eastAsia="Arial" w:hAnsi="Arial" w:cs="Arial"/>
          <w:b w:val="0"/>
          <w:color w:val="auto"/>
          <w:szCs w:val="18"/>
          <w:rtl/>
        </w:rPr>
        <w:lastRenderedPageBreak/>
        <w:t xml:space="preserve">تُعدّ معلومات التعريف الشخصية المشمولة في بيانات الاستشارة والدعم والمقدمة إلى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بواسطة العميل أو نيابةً عنه من خلال المشاركة مع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للحصول على الخدمات الاحترافية، ضمن بيانات الاستشارة والدعم أيضاً.</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قد يتم أيضاً إنشاء المعرّفات التي تحمل اسماً مستعاراً من خلال أنظمة تكنولوجيا المعلومات المتعلقة بالخدمات الاحترافية وتُعدّ أيضاً معلومات تعريف شخصية.</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إلى الحد الذي تكون فيه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معالج أو معالج من الباطن لمعلومات التعريف الشخصية التي تخضع لقانون </w:t>
      </w:r>
      <w:r w:rsidRPr="00322A5F">
        <w:rPr>
          <w:rFonts w:ascii="Arial" w:eastAsia="Arial" w:hAnsi="Arial" w:cs="Arial"/>
          <w:b w:val="0"/>
          <w:color w:val="auto"/>
          <w:szCs w:val="18"/>
          <w:lang w:val="nl-NL"/>
        </w:rPr>
        <w:t>GDPR</w:t>
      </w:r>
      <w:r>
        <w:rPr>
          <w:rFonts w:ascii="Arial" w:eastAsia="Arial" w:hAnsi="Arial" w:cs="Arial"/>
          <w:b w:val="0"/>
          <w:color w:val="auto"/>
          <w:szCs w:val="18"/>
          <w:rtl/>
        </w:rPr>
        <w:t xml:space="preserve">، تحكم شروط </w:t>
      </w:r>
      <w:r w:rsidRPr="00322A5F">
        <w:rPr>
          <w:rFonts w:ascii="Arial" w:eastAsia="Arial" w:hAnsi="Arial" w:cs="Arial"/>
          <w:b w:val="0"/>
          <w:color w:val="auto"/>
          <w:szCs w:val="18"/>
          <w:lang w:val="nl-NL"/>
        </w:rPr>
        <w:t>GDPR</w:t>
      </w:r>
      <w:r>
        <w:rPr>
          <w:rFonts w:ascii="Arial" w:eastAsia="Arial" w:hAnsi="Arial" w:cs="Arial"/>
          <w:b w:val="0"/>
          <w:color w:val="auto"/>
          <w:szCs w:val="18"/>
          <w:rtl/>
        </w:rPr>
        <w:t xml:space="preserve"> الواردة في المرفق </w:t>
      </w:r>
      <w:r w:rsidRPr="00322A5F">
        <w:rPr>
          <w:rFonts w:ascii="Arial" w:eastAsia="Arial" w:hAnsi="Arial" w:cs="Arial"/>
          <w:b w:val="0"/>
          <w:color w:val="auto"/>
          <w:szCs w:val="18"/>
          <w:lang w:val="nl-NL"/>
        </w:rPr>
        <w:t>3</w:t>
      </w:r>
      <w:r>
        <w:rPr>
          <w:rFonts w:ascii="Arial" w:eastAsia="Arial" w:hAnsi="Arial" w:cs="Arial"/>
          <w:b w:val="0"/>
          <w:color w:val="auto"/>
          <w:szCs w:val="18"/>
          <w:rtl/>
        </w:rPr>
        <w:t xml:space="preserve"> هذه المعالجة ويوافق الطرفان كذلك على الشروط التالية الواردة في هذا القسم الفرعي (“معالجة معلومات التعريف الشخصية؛ </w:t>
      </w:r>
      <w:r w:rsidRPr="00322A5F">
        <w:rPr>
          <w:rFonts w:ascii="Arial" w:eastAsia="Arial" w:hAnsi="Arial" w:cs="Arial"/>
          <w:b w:val="0"/>
          <w:color w:val="auto"/>
          <w:szCs w:val="18"/>
          <w:lang w:val="nl-NL"/>
        </w:rPr>
        <w:t>GDPR</w:t>
      </w:r>
      <w:r>
        <w:rPr>
          <w:rFonts w:ascii="Arial" w:eastAsia="Arial" w:hAnsi="Arial" w:cs="Arial"/>
          <w:b w:val="0"/>
          <w:color w:val="auto"/>
          <w:szCs w:val="18"/>
          <w:rtl/>
        </w:rPr>
        <w:t>”):</w:t>
      </w:r>
    </w:p>
    <w:p w:rsidR="00422AFA" w:rsidRPr="00322A5F" w:rsidRDefault="00422AFA" w:rsidP="00422AFA">
      <w:pPr>
        <w:pStyle w:val="ProductList-SubSubSectionHeading"/>
        <w:outlineLvl w:val="2"/>
        <w:rPr>
          <w:b w:val="0"/>
          <w:color w:val="auto"/>
          <w:lang w:val="nl-NL"/>
        </w:rPr>
      </w:pPr>
    </w:p>
    <w:p w:rsidR="00422AFA" w:rsidRPr="00322A5F" w:rsidRDefault="007C5EFC" w:rsidP="00422AFA">
      <w:pPr>
        <w:pStyle w:val="ProductList-Body"/>
        <w:bidi/>
        <w:ind w:left="180"/>
        <w:outlineLvl w:val="2"/>
        <w:rPr>
          <w:b/>
          <w:color w:val="0072C6"/>
          <w:lang w:val="nl-NL"/>
        </w:rPr>
      </w:pPr>
      <w:r>
        <w:rPr>
          <w:rFonts w:ascii="Arial" w:eastAsia="Arial" w:hAnsi="Arial" w:cs="Arial"/>
          <w:b/>
          <w:color w:val="0072C6"/>
          <w:szCs w:val="18"/>
          <w:rtl/>
        </w:rPr>
        <w:t>أدوار ومسؤوليات المعالج والمراقب</w:t>
      </w:r>
    </w:p>
    <w:p w:rsidR="00422AFA" w:rsidRPr="00322A5F" w:rsidRDefault="007C5EFC" w:rsidP="00422AFA">
      <w:pPr>
        <w:pStyle w:val="ProductList-SubSubSectionHeading"/>
        <w:bidi/>
        <w:ind w:left="180"/>
        <w:outlineLvl w:val="2"/>
        <w:rPr>
          <w:b w:val="0"/>
          <w:color w:val="auto"/>
          <w:lang w:val="nl-NL"/>
        </w:rPr>
      </w:pPr>
      <w:r>
        <w:rPr>
          <w:rFonts w:ascii="Arial" w:eastAsia="Arial" w:hAnsi="Arial" w:cs="Arial"/>
          <w:b w:val="0"/>
          <w:color w:val="auto"/>
          <w:szCs w:val="18"/>
          <w:rtl/>
        </w:rPr>
        <w:t xml:space="preserve">يوافق كلٌ من العميل وشركة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على أن العميل هو مراقب معلومات التعريف الشخصية وأن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هي المعالج لتلك البيانات، إلا إذا قام العميل بدور المعالج للبيانات الشخصية، وفي تلك الحالة تقوم الشركة بدور المعالج من الباطن.</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ستقوم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بمعالجة "معلومات التعريف الشخصية" فقط وفق التعليمات الموثقة من العميل.</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يوافق العميل على أن اتفاقيته (بما في ذلك هذا الملحق) هي تعليمات موثقة كاملة ونهائية من قبل العميل إلى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لمعالجة معلومات التعريف الشخصية.</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كما يجب الاتفاق على أي تعليمات إضافية أو بديلة وفقاً لعملية تعديل اتفاقية العميل.</w:t>
      </w:r>
      <w:r w:rsidRPr="00322A5F">
        <w:rPr>
          <w:rFonts w:ascii="Arial" w:eastAsia="Arial" w:hAnsi="Arial" w:cs="Arial"/>
          <w:b w:val="0"/>
          <w:color w:val="auto"/>
          <w:szCs w:val="18"/>
          <w:lang w:val="nl-NL"/>
        </w:rPr>
        <w:t xml:space="preserve">  </w:t>
      </w:r>
      <w:r>
        <w:rPr>
          <w:rFonts w:ascii="Arial" w:eastAsia="Arial" w:hAnsi="Arial" w:cs="Arial"/>
          <w:b w:val="0"/>
          <w:color w:val="auto"/>
          <w:szCs w:val="18"/>
          <w:rtl/>
        </w:rPr>
        <w:t xml:space="preserve">في أي حالة يطبّق فيها القانون العام لحماية البيانات ويكون العميل هو المعالج، يضمن العميل لشركة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أن تعليمات العميل، بما في ذلك تعيين </w:t>
      </w:r>
      <w:r w:rsidRPr="00322A5F">
        <w:rPr>
          <w:rFonts w:ascii="Arial" w:eastAsia="Arial" w:hAnsi="Arial" w:cs="Arial"/>
          <w:b w:val="0"/>
          <w:color w:val="auto"/>
          <w:szCs w:val="18"/>
          <w:lang w:val="nl-NL"/>
        </w:rPr>
        <w:t>Microsoft</w:t>
      </w:r>
      <w:r>
        <w:rPr>
          <w:rFonts w:ascii="Arial" w:eastAsia="Arial" w:hAnsi="Arial" w:cs="Arial"/>
          <w:b w:val="0"/>
          <w:color w:val="auto"/>
          <w:szCs w:val="18"/>
          <w:rtl/>
        </w:rPr>
        <w:t xml:space="preserve"> كمعالج أو معالج من الباطن، قد تم تفويضها من قِبل المراقب المعني.</w:t>
      </w:r>
    </w:p>
    <w:p w:rsidR="00422AFA" w:rsidRPr="00322A5F" w:rsidRDefault="00422AFA" w:rsidP="00422AFA">
      <w:pPr>
        <w:pStyle w:val="ProductList-SubSubSectionHeading"/>
        <w:ind w:left="180"/>
        <w:outlineLvl w:val="2"/>
        <w:rPr>
          <w:b w:val="0"/>
          <w:color w:val="auto"/>
          <w:lang w:val="nl-NL"/>
        </w:rPr>
      </w:pPr>
    </w:p>
    <w:p w:rsidR="00422AFA" w:rsidRDefault="007C5EFC" w:rsidP="00B0434E">
      <w:pPr>
        <w:pStyle w:val="ProductList-SubSubSectionHeading"/>
        <w:bidi/>
        <w:outlineLvl w:val="2"/>
        <w:rPr>
          <w:b w:val="0"/>
          <w:color w:val="auto"/>
        </w:rPr>
      </w:pPr>
      <w:r>
        <w:rPr>
          <w:rFonts w:ascii="Arial" w:eastAsia="Arial" w:hAnsi="Arial" w:cs="Arial"/>
          <w:b w:val="0"/>
          <w:color w:val="auto"/>
          <w:szCs w:val="18"/>
          <w:rtl/>
        </w:rPr>
        <w:tab/>
      </w:r>
      <w:r>
        <w:rPr>
          <w:rFonts w:ascii="Arial" w:eastAsia="Arial" w:hAnsi="Arial" w:cs="Arial"/>
          <w:color w:val="0072C6"/>
          <w:szCs w:val="18"/>
          <w:rtl/>
        </w:rPr>
        <w:t>تفاصيل المعالجة</w:t>
      </w:r>
    </w:p>
    <w:p w:rsidR="00422AFA" w:rsidRPr="00422AFA" w:rsidRDefault="007C5EFC" w:rsidP="00422AFA">
      <w:pPr>
        <w:pStyle w:val="ProductList-SubSubSectionHeading"/>
        <w:bidi/>
        <w:ind w:left="180"/>
        <w:outlineLvl w:val="2"/>
        <w:rPr>
          <w:b w:val="0"/>
          <w:color w:val="auto"/>
        </w:rPr>
      </w:pPr>
      <w:r>
        <w:rPr>
          <w:rFonts w:ascii="Arial" w:eastAsia="Arial" w:hAnsi="Arial" w:cs="Arial"/>
          <w:b w:val="0"/>
          <w:color w:val="auto"/>
          <w:szCs w:val="18"/>
          <w:rtl/>
        </w:rPr>
        <w:t>يقر الطرفان ويوافقان على ما يلي:</w:t>
      </w:r>
      <w:r>
        <w:rPr>
          <w:rFonts w:ascii="Arial" w:eastAsia="Arial" w:hAnsi="Arial" w:cs="Arial"/>
          <w:b w:val="0"/>
          <w:color w:val="auto"/>
          <w:szCs w:val="18"/>
        </w:rPr>
        <w:t xml:space="preserve"> </w:t>
      </w:r>
    </w:p>
    <w:p w:rsidR="00422AFA" w:rsidRPr="00422AFA" w:rsidRDefault="007C5EFC" w:rsidP="00422AFA">
      <w:pPr>
        <w:pStyle w:val="ProductList-SubSubSectionHeading"/>
        <w:bidi/>
        <w:ind w:left="720"/>
        <w:outlineLvl w:val="2"/>
        <w:rPr>
          <w:b w:val="0"/>
          <w:color w:val="auto"/>
        </w:rPr>
      </w:pPr>
      <w:r>
        <w:rPr>
          <w:rFonts w:ascii="Arial" w:eastAsia="Arial" w:hAnsi="Arial" w:cs="Arial"/>
          <w:b w:val="0"/>
          <w:color w:val="auto"/>
          <w:szCs w:val="18"/>
          <w:rtl/>
        </w:rPr>
        <w:t xml:space="preserve">• يقتصر موضوع المعالجة على معلومات التعريف الشخصية في نطاق </w:t>
      </w:r>
      <w:r>
        <w:rPr>
          <w:rFonts w:ascii="Arial" w:eastAsia="Arial" w:hAnsi="Arial" w:cs="Arial"/>
          <w:b w:val="0"/>
          <w:color w:val="auto"/>
          <w:szCs w:val="18"/>
        </w:rPr>
        <w:t>GDPR</w:t>
      </w:r>
      <w:r>
        <w:rPr>
          <w:rFonts w:ascii="Arial" w:eastAsia="Arial" w:hAnsi="Arial" w:cs="Arial"/>
          <w:b w:val="0"/>
          <w:color w:val="auto"/>
          <w:szCs w:val="18"/>
          <w:rtl/>
        </w:rPr>
        <w:t>؛</w:t>
      </w:r>
    </w:p>
    <w:p w:rsidR="00422AFA" w:rsidRPr="00422AFA" w:rsidRDefault="007C5EFC" w:rsidP="00422AFA">
      <w:pPr>
        <w:pStyle w:val="ProductList-SubSubSectionHeading"/>
        <w:bidi/>
        <w:ind w:left="720"/>
        <w:outlineLvl w:val="2"/>
        <w:rPr>
          <w:b w:val="0"/>
          <w:color w:val="auto"/>
        </w:rPr>
      </w:pPr>
      <w:r>
        <w:rPr>
          <w:rFonts w:ascii="Arial" w:eastAsia="Arial" w:hAnsi="Arial" w:cs="Arial"/>
          <w:b w:val="0"/>
          <w:color w:val="auto"/>
          <w:szCs w:val="18"/>
          <w:rtl/>
        </w:rPr>
        <w:t xml:space="preserve">• يجب أن تستغرق فترة المعالجة فترة مشاركة العميل مع </w:t>
      </w:r>
      <w:r>
        <w:rPr>
          <w:rFonts w:ascii="Arial" w:eastAsia="Arial" w:hAnsi="Arial" w:cs="Arial"/>
          <w:b w:val="0"/>
          <w:color w:val="auto"/>
          <w:szCs w:val="18"/>
        </w:rPr>
        <w:t>Microsoft</w:t>
      </w:r>
      <w:r>
        <w:rPr>
          <w:rFonts w:ascii="Arial" w:eastAsia="Arial" w:hAnsi="Arial" w:cs="Arial"/>
          <w:b w:val="0"/>
          <w:color w:val="auto"/>
          <w:szCs w:val="18"/>
          <w:rtl/>
        </w:rPr>
        <w:t xml:space="preserve"> وحتى يتم حذف جميع معلومات التعريف الشخصية أو إعادتها؛</w:t>
      </w:r>
    </w:p>
    <w:p w:rsidR="00422AFA" w:rsidRPr="00422AFA" w:rsidRDefault="007C5EFC" w:rsidP="00422AFA">
      <w:pPr>
        <w:pStyle w:val="ProductList-SubSubSectionHeading"/>
        <w:bidi/>
        <w:ind w:left="720"/>
        <w:outlineLvl w:val="2"/>
        <w:rPr>
          <w:b w:val="0"/>
          <w:color w:val="auto"/>
        </w:rPr>
      </w:pPr>
      <w:r>
        <w:rPr>
          <w:rFonts w:ascii="Arial" w:eastAsia="Arial" w:hAnsi="Arial" w:cs="Arial"/>
          <w:b w:val="0"/>
          <w:color w:val="auto"/>
          <w:szCs w:val="18"/>
          <w:rtl/>
        </w:rPr>
        <w:t>• يجب أن تكون طبيعة المعالجة والغرض منها هو توفير الخدمات الاحترافية وفقاً لاتفاقية العميل؛</w:t>
      </w:r>
    </w:p>
    <w:p w:rsidR="00422AFA" w:rsidRPr="00422AFA" w:rsidRDefault="007C5EFC" w:rsidP="00422AFA">
      <w:pPr>
        <w:pStyle w:val="ProductList-SubSubSectionHeading"/>
        <w:bidi/>
        <w:ind w:left="720"/>
        <w:outlineLvl w:val="2"/>
        <w:rPr>
          <w:b w:val="0"/>
          <w:color w:val="auto"/>
        </w:rPr>
      </w:pPr>
      <w:r>
        <w:rPr>
          <w:rFonts w:ascii="Arial" w:eastAsia="Arial" w:hAnsi="Arial" w:cs="Arial"/>
          <w:b w:val="0"/>
          <w:color w:val="auto"/>
          <w:szCs w:val="18"/>
          <w:rtl/>
        </w:rPr>
        <w:t xml:space="preserve">• تشمل أنواع معلومات التعريف الشخصية التي تتم معالجتها لتقديم الخدمات الاحترافية تلك الأنواع المحددة صراحةً في المادة </w:t>
      </w:r>
      <w:r>
        <w:rPr>
          <w:rFonts w:ascii="Arial" w:eastAsia="Arial" w:hAnsi="Arial" w:cs="Arial"/>
          <w:b w:val="0"/>
          <w:color w:val="auto"/>
          <w:szCs w:val="18"/>
        </w:rPr>
        <w:t>4</w:t>
      </w:r>
      <w:r>
        <w:rPr>
          <w:rFonts w:ascii="Arial" w:eastAsia="Arial" w:hAnsi="Arial" w:cs="Arial"/>
          <w:b w:val="0"/>
          <w:color w:val="auto"/>
          <w:szCs w:val="18"/>
          <w:rtl/>
        </w:rPr>
        <w:t xml:space="preserve"> من </w:t>
      </w:r>
      <w:r>
        <w:rPr>
          <w:rFonts w:ascii="Arial" w:eastAsia="Arial" w:hAnsi="Arial" w:cs="Arial"/>
          <w:b w:val="0"/>
          <w:color w:val="auto"/>
          <w:szCs w:val="18"/>
        </w:rPr>
        <w:t>GDPR</w:t>
      </w:r>
      <w:r>
        <w:rPr>
          <w:rFonts w:ascii="Arial" w:eastAsia="Arial" w:hAnsi="Arial" w:cs="Arial"/>
          <w:b w:val="0"/>
          <w:color w:val="auto"/>
          <w:szCs w:val="18"/>
          <w:rtl/>
        </w:rPr>
        <w:t>؛</w:t>
      </w:r>
    </w:p>
    <w:p w:rsidR="00422AFA" w:rsidRPr="00422AFA" w:rsidRDefault="007C5EFC" w:rsidP="00422AFA">
      <w:pPr>
        <w:pStyle w:val="ProductList-SubSubSectionHeading"/>
        <w:bidi/>
        <w:ind w:left="720"/>
        <w:outlineLvl w:val="2"/>
        <w:rPr>
          <w:b w:val="0"/>
          <w:color w:val="auto"/>
        </w:rPr>
      </w:pPr>
      <w:r>
        <w:rPr>
          <w:rFonts w:ascii="Arial" w:eastAsia="Arial" w:hAnsi="Arial" w:cs="Arial"/>
          <w:b w:val="0"/>
          <w:color w:val="auto"/>
          <w:szCs w:val="18"/>
          <w:rtl/>
        </w:rPr>
        <w:t>• تتضمن فئات أصحاب البيانات مندوبي العميل والمستخدمين النهائيين مثل الموظفين والمتعاقدين والمعاونين والعملاء.</w:t>
      </w:r>
    </w:p>
    <w:p w:rsidR="00422AFA" w:rsidRPr="00422AFA" w:rsidRDefault="00422AFA" w:rsidP="00422AFA">
      <w:pPr>
        <w:pStyle w:val="ProductList-SubSubSectionHeading"/>
        <w:outlineLvl w:val="2"/>
        <w:rPr>
          <w:b w:val="0"/>
          <w:color w:val="auto"/>
        </w:rPr>
      </w:pPr>
    </w:p>
    <w:p w:rsidR="00422AFA" w:rsidRDefault="007C5EFC" w:rsidP="00422AFA">
      <w:pPr>
        <w:pStyle w:val="ProductList-SubSubSectionHeading"/>
        <w:bidi/>
        <w:ind w:left="180"/>
        <w:outlineLvl w:val="2"/>
        <w:rPr>
          <w:b w:val="0"/>
          <w:color w:val="auto"/>
        </w:rPr>
      </w:pPr>
      <w:r>
        <w:rPr>
          <w:rFonts w:ascii="Arial" w:eastAsia="Arial" w:hAnsi="Arial" w:cs="Arial"/>
          <w:b w:val="0"/>
          <w:bCs/>
          <w:color w:val="0072C6"/>
          <w:szCs w:val="18"/>
          <w:rtl/>
        </w:rPr>
        <w:t>حقوق أصحاب البيانات؛ المساعدة في الطلبات</w:t>
      </w:r>
    </w:p>
    <w:p w:rsidR="00422AFA" w:rsidRDefault="007C5EFC" w:rsidP="00422AFA">
      <w:pPr>
        <w:pStyle w:val="ProductList-SubSubSectionHeading"/>
        <w:bidi/>
        <w:ind w:left="180"/>
        <w:outlineLvl w:val="2"/>
        <w:rPr>
          <w:b w:val="0"/>
          <w:color w:val="auto"/>
        </w:rPr>
      </w:pPr>
      <w:r>
        <w:rPr>
          <w:rFonts w:ascii="Arial" w:eastAsia="Arial" w:hAnsi="Arial" w:cs="Arial"/>
          <w:b w:val="0"/>
          <w:color w:val="auto"/>
          <w:szCs w:val="18"/>
          <w:rtl/>
        </w:rPr>
        <w:t xml:space="preserve">ستوفر </w:t>
      </w:r>
      <w:r>
        <w:rPr>
          <w:rFonts w:ascii="Arial" w:eastAsia="Arial" w:hAnsi="Arial" w:cs="Arial"/>
          <w:b w:val="0"/>
          <w:color w:val="auto"/>
          <w:szCs w:val="18"/>
        </w:rPr>
        <w:t>Microsoft</w:t>
      </w:r>
      <w:r>
        <w:rPr>
          <w:rFonts w:ascii="Arial" w:eastAsia="Arial" w:hAnsi="Arial" w:cs="Arial"/>
          <w:b w:val="0"/>
          <w:color w:val="auto"/>
          <w:szCs w:val="18"/>
          <w:rtl/>
        </w:rPr>
        <w:t xml:space="preserve"> للعميل معلومات التعريف الشخصية الخاصة بأصحاب البيانات والقدرة على تلبية طلبات أصحاب البيانات لممارسة حقوقهم بموجب </w:t>
      </w:r>
      <w:r>
        <w:rPr>
          <w:rFonts w:ascii="Arial" w:eastAsia="Arial" w:hAnsi="Arial" w:cs="Arial"/>
          <w:b w:val="0"/>
          <w:color w:val="auto"/>
          <w:szCs w:val="18"/>
        </w:rPr>
        <w:t>GDPR</w:t>
      </w:r>
      <w:r>
        <w:rPr>
          <w:rFonts w:ascii="Arial" w:eastAsia="Arial" w:hAnsi="Arial" w:cs="Arial"/>
          <w:b w:val="0"/>
          <w:color w:val="auto"/>
          <w:szCs w:val="18"/>
          <w:rtl/>
        </w:rPr>
        <w:t xml:space="preserve"> بطريقة تتوافق مع الدور الذي تقوم به </w:t>
      </w:r>
      <w:r>
        <w:rPr>
          <w:rFonts w:ascii="Arial" w:eastAsia="Arial" w:hAnsi="Arial" w:cs="Arial"/>
          <w:b w:val="0"/>
          <w:color w:val="auto"/>
          <w:szCs w:val="18"/>
        </w:rPr>
        <w:t>Microsoft</w:t>
      </w:r>
      <w:r>
        <w:rPr>
          <w:rFonts w:ascii="Arial" w:eastAsia="Arial" w:hAnsi="Arial" w:cs="Arial"/>
          <w:b w:val="0"/>
          <w:color w:val="auto"/>
          <w:szCs w:val="18"/>
          <w:rtl/>
        </w:rPr>
        <w:t xml:space="preserve"> بصفتها معالجاً.</w:t>
      </w:r>
      <w:r>
        <w:rPr>
          <w:rFonts w:ascii="Arial" w:eastAsia="Arial" w:hAnsi="Arial" w:cs="Arial"/>
          <w:b w:val="0"/>
          <w:color w:val="auto"/>
          <w:szCs w:val="18"/>
        </w:rPr>
        <w:t xml:space="preserve"> </w:t>
      </w:r>
      <w:r>
        <w:rPr>
          <w:rFonts w:ascii="Arial" w:eastAsia="Arial" w:hAnsi="Arial" w:cs="Arial"/>
          <w:b w:val="0"/>
          <w:color w:val="auto"/>
          <w:szCs w:val="18"/>
          <w:rtl/>
        </w:rPr>
        <w:t xml:space="preserve">ينبغي على </w:t>
      </w:r>
      <w:r>
        <w:rPr>
          <w:rFonts w:ascii="Arial" w:eastAsia="Arial" w:hAnsi="Arial" w:cs="Arial"/>
          <w:b w:val="0"/>
          <w:color w:val="auto"/>
          <w:szCs w:val="18"/>
        </w:rPr>
        <w:t>Microsoft</w:t>
      </w:r>
      <w:r>
        <w:rPr>
          <w:rFonts w:ascii="Arial" w:eastAsia="Arial" w:hAnsi="Arial" w:cs="Arial"/>
          <w:b w:val="0"/>
          <w:color w:val="auto"/>
          <w:szCs w:val="18"/>
          <w:rtl/>
        </w:rPr>
        <w:t xml:space="preserve"> الامتثال لطلبات العميل المعقولة للمساعدة في استجابة العميل لطلب صاحب البيانات.</w:t>
      </w:r>
      <w:r>
        <w:rPr>
          <w:rFonts w:ascii="Arial" w:eastAsia="Arial" w:hAnsi="Arial" w:cs="Arial"/>
          <w:b w:val="0"/>
          <w:color w:val="auto"/>
          <w:szCs w:val="18"/>
        </w:rPr>
        <w:t xml:space="preserve"> </w:t>
      </w:r>
      <w:r>
        <w:rPr>
          <w:rFonts w:ascii="Arial" w:eastAsia="Arial" w:hAnsi="Arial" w:cs="Arial"/>
          <w:b w:val="0"/>
          <w:color w:val="auto"/>
          <w:szCs w:val="18"/>
          <w:rtl/>
        </w:rPr>
        <w:t xml:space="preserve">إذا تلقت </w:t>
      </w:r>
      <w:r>
        <w:rPr>
          <w:rFonts w:ascii="Arial" w:eastAsia="Arial" w:hAnsi="Arial" w:cs="Arial"/>
          <w:b w:val="0"/>
          <w:color w:val="auto"/>
          <w:szCs w:val="18"/>
        </w:rPr>
        <w:t>Microsoft</w:t>
      </w:r>
      <w:r>
        <w:rPr>
          <w:rFonts w:ascii="Arial" w:eastAsia="Arial" w:hAnsi="Arial" w:cs="Arial"/>
          <w:b w:val="0"/>
          <w:color w:val="auto"/>
          <w:szCs w:val="18"/>
          <w:rtl/>
        </w:rPr>
        <w:t xml:space="preserve"> طلباً من صاحب بيانات لدى العميل لممارسة واحد أو أكثر من حقوقه بموجب </w:t>
      </w:r>
      <w:r>
        <w:rPr>
          <w:rFonts w:ascii="Arial" w:eastAsia="Arial" w:hAnsi="Arial" w:cs="Arial"/>
          <w:b w:val="0"/>
          <w:color w:val="auto"/>
          <w:szCs w:val="18"/>
        </w:rPr>
        <w:t>GDPR</w:t>
      </w:r>
      <w:r>
        <w:rPr>
          <w:rFonts w:ascii="Arial" w:eastAsia="Arial" w:hAnsi="Arial" w:cs="Arial"/>
          <w:b w:val="0"/>
          <w:color w:val="auto"/>
          <w:szCs w:val="18"/>
          <w:rtl/>
        </w:rPr>
        <w:t xml:space="preserve"> في ما يتعلق بالخدمات الاحترافية التي تكون </w:t>
      </w:r>
      <w:r>
        <w:rPr>
          <w:rFonts w:ascii="Arial" w:eastAsia="Arial" w:hAnsi="Arial" w:cs="Arial"/>
          <w:b w:val="0"/>
          <w:color w:val="auto"/>
          <w:szCs w:val="18"/>
        </w:rPr>
        <w:t>Microsoft</w:t>
      </w:r>
      <w:r>
        <w:rPr>
          <w:rFonts w:ascii="Arial" w:eastAsia="Arial" w:hAnsi="Arial" w:cs="Arial"/>
          <w:b w:val="0"/>
          <w:color w:val="auto"/>
          <w:szCs w:val="18"/>
          <w:rtl/>
        </w:rPr>
        <w:t xml:space="preserve"> المعالج أو المعالج من الباطن للبيانات الخاصة بها، فستقوم الشركة بإعادة توجيه صاحب البيانات لتقديم الطلب إلى العميل مباشرةً.</w:t>
      </w:r>
      <w:r>
        <w:rPr>
          <w:rFonts w:ascii="Arial" w:eastAsia="Arial" w:hAnsi="Arial" w:cs="Arial"/>
          <w:b w:val="0"/>
          <w:color w:val="auto"/>
          <w:szCs w:val="18"/>
        </w:rPr>
        <w:t xml:space="preserve"> </w:t>
      </w:r>
      <w:r>
        <w:rPr>
          <w:rFonts w:ascii="Arial" w:eastAsia="Arial" w:hAnsi="Arial" w:cs="Arial"/>
          <w:b w:val="0"/>
          <w:color w:val="auto"/>
          <w:szCs w:val="18"/>
          <w:rtl/>
        </w:rPr>
        <w:t>سيكون العميل مسؤولاً عن الاستجابة لأي طلب من هذا القبيل.</w:t>
      </w:r>
      <w:r>
        <w:rPr>
          <w:rFonts w:ascii="Arial" w:eastAsia="Arial" w:hAnsi="Arial" w:cs="Arial"/>
          <w:b w:val="0"/>
          <w:color w:val="auto"/>
          <w:szCs w:val="18"/>
        </w:rPr>
        <w:t xml:space="preserve"> </w:t>
      </w:r>
      <w:r>
        <w:rPr>
          <w:rFonts w:ascii="Arial" w:eastAsia="Arial" w:hAnsi="Arial" w:cs="Arial"/>
          <w:b w:val="0"/>
          <w:color w:val="auto"/>
          <w:szCs w:val="18"/>
          <w:rtl/>
        </w:rPr>
        <w:t xml:space="preserve">ينبغي على </w:t>
      </w:r>
      <w:r>
        <w:rPr>
          <w:rFonts w:ascii="Arial" w:eastAsia="Arial" w:hAnsi="Arial" w:cs="Arial"/>
          <w:b w:val="0"/>
          <w:color w:val="auto"/>
          <w:szCs w:val="18"/>
        </w:rPr>
        <w:t>Microsoft</w:t>
      </w:r>
      <w:r>
        <w:rPr>
          <w:rFonts w:ascii="Arial" w:eastAsia="Arial" w:hAnsi="Arial" w:cs="Arial"/>
          <w:b w:val="0"/>
          <w:color w:val="auto"/>
          <w:szCs w:val="18"/>
          <w:rtl/>
        </w:rPr>
        <w:t xml:space="preserve"> الامتثال لطلبات العميل المعقولة للمساعدة في استجابة العميل لطلب صاحب البيانات.</w:t>
      </w:r>
    </w:p>
    <w:p w:rsidR="00422AFA" w:rsidRPr="00422AFA" w:rsidRDefault="00422AFA" w:rsidP="00422AFA">
      <w:pPr>
        <w:pStyle w:val="ProductList-SubSubSectionHeading"/>
        <w:ind w:left="180"/>
        <w:outlineLvl w:val="2"/>
        <w:rPr>
          <w:b w:val="0"/>
          <w:color w:val="auto"/>
        </w:rPr>
      </w:pPr>
    </w:p>
    <w:p w:rsidR="00422AFA" w:rsidRDefault="007C5EFC" w:rsidP="006C4E0B">
      <w:pPr>
        <w:pStyle w:val="ProductList-SubSubSectionHeading"/>
        <w:bidi/>
        <w:ind w:left="180"/>
        <w:outlineLvl w:val="2"/>
        <w:rPr>
          <w:b w:val="0"/>
          <w:color w:val="auto"/>
        </w:rPr>
      </w:pPr>
      <w:r>
        <w:rPr>
          <w:rFonts w:ascii="Arial" w:eastAsia="Arial" w:hAnsi="Arial" w:cs="Arial"/>
          <w:b w:val="0"/>
          <w:bCs/>
          <w:color w:val="0072C6"/>
          <w:szCs w:val="18"/>
          <w:rtl/>
        </w:rPr>
        <w:t xml:space="preserve">سجلات أنشطة المعالجة </w:t>
      </w:r>
    </w:p>
    <w:p w:rsidR="00BF75F8" w:rsidRPr="00DE4224" w:rsidRDefault="007C5EFC" w:rsidP="006C4E0B">
      <w:pPr>
        <w:pStyle w:val="ProductList-SubSubSectionHeading"/>
        <w:bidi/>
        <w:ind w:left="180"/>
        <w:outlineLvl w:val="2"/>
        <w:rPr>
          <w:b w:val="0"/>
          <w:color w:val="auto"/>
        </w:rPr>
      </w:pPr>
      <w:r>
        <w:rPr>
          <w:rFonts w:ascii="Arial" w:eastAsia="Arial" w:hAnsi="Arial" w:cs="Arial"/>
          <w:b w:val="0"/>
          <w:color w:val="auto"/>
          <w:szCs w:val="18"/>
          <w:rtl/>
        </w:rPr>
        <w:t xml:space="preserve">ينبغي على </w:t>
      </w:r>
      <w:r>
        <w:rPr>
          <w:rFonts w:ascii="Arial" w:eastAsia="Arial" w:hAnsi="Arial" w:cs="Arial"/>
          <w:b w:val="0"/>
          <w:color w:val="auto"/>
          <w:szCs w:val="18"/>
        </w:rPr>
        <w:t>Microsoft</w:t>
      </w:r>
      <w:r>
        <w:rPr>
          <w:rFonts w:ascii="Arial" w:eastAsia="Arial" w:hAnsi="Arial" w:cs="Arial"/>
          <w:b w:val="0"/>
          <w:color w:val="auto"/>
          <w:szCs w:val="18"/>
          <w:rtl/>
        </w:rPr>
        <w:t xml:space="preserve"> الاحتفاظ بجميع السجلات المطلوبة بموجب المادة </w:t>
      </w:r>
      <w:r>
        <w:rPr>
          <w:rFonts w:ascii="Arial" w:eastAsia="Arial" w:hAnsi="Arial" w:cs="Arial"/>
          <w:b w:val="0"/>
          <w:color w:val="auto"/>
          <w:szCs w:val="18"/>
        </w:rPr>
        <w:t>30(2</w:t>
      </w:r>
      <w:r>
        <w:rPr>
          <w:rFonts w:ascii="Arial" w:eastAsia="Arial" w:hAnsi="Arial" w:cs="Arial"/>
          <w:b w:val="0"/>
          <w:color w:val="auto"/>
          <w:szCs w:val="18"/>
          <w:rtl/>
        </w:rPr>
        <w:t xml:space="preserve">) من </w:t>
      </w:r>
      <w:r>
        <w:rPr>
          <w:rFonts w:ascii="Arial" w:eastAsia="Arial" w:hAnsi="Arial" w:cs="Arial"/>
          <w:b w:val="0"/>
          <w:color w:val="auto"/>
          <w:szCs w:val="18"/>
        </w:rPr>
        <w:t>GDPR</w:t>
      </w:r>
      <w:r>
        <w:rPr>
          <w:rFonts w:ascii="Arial" w:eastAsia="Arial" w:hAnsi="Arial" w:cs="Arial"/>
          <w:b w:val="0"/>
          <w:color w:val="auto"/>
          <w:szCs w:val="18"/>
          <w:rtl/>
        </w:rPr>
        <w:t>، وللحد المعمول به في ما يتعلق بمعالجة معلومات التعريف الشخصية نيابةً عن العميل، وتوفيرها للعميل عند الطلب.</w:t>
      </w:r>
      <w:r>
        <w:rPr>
          <w:rFonts w:ascii="Arial" w:eastAsia="Arial" w:hAnsi="Arial" w:cs="Arial"/>
          <w:b w:val="0"/>
          <w:color w:val="auto"/>
          <w:szCs w:val="18"/>
        </w:rPr>
        <w:t xml:space="preserve"> </w:t>
      </w:r>
    </w:p>
    <w:p w:rsidR="00BF75F8" w:rsidRDefault="00BF75F8" w:rsidP="00BF75F8">
      <w:pPr>
        <w:pStyle w:val="ProductList-SubSubSectionHeading"/>
        <w:outlineLvl w:val="2"/>
      </w:pPr>
    </w:p>
    <w:p w:rsidR="00BF75F8" w:rsidRDefault="007C5EFC" w:rsidP="00BF75F8">
      <w:pPr>
        <w:pStyle w:val="ProductList-SubSubSectionHeading"/>
        <w:bidi/>
        <w:outlineLvl w:val="2"/>
      </w:pPr>
      <w:bookmarkStart w:id="15" w:name="_Toc489605578"/>
      <w:bookmarkEnd w:id="14"/>
      <w:r>
        <w:rPr>
          <w:rFonts w:ascii="Arial" w:eastAsia="Arial" w:hAnsi="Arial" w:cs="Arial"/>
          <w:szCs w:val="18"/>
          <w:rtl/>
        </w:rPr>
        <w:t>الإفصاح عن بيانات الاستشارة والدعم</w:t>
      </w:r>
      <w:bookmarkEnd w:id="15"/>
    </w:p>
    <w:p w:rsidR="00BF75F8" w:rsidRDefault="007C5EFC" w:rsidP="00BF75F8">
      <w:pPr>
        <w:pStyle w:val="ProductList-Body"/>
        <w:bidi/>
        <w:spacing w:after="120"/>
      </w:pPr>
      <w:r>
        <w:rPr>
          <w:rFonts w:ascii="Arial" w:eastAsia="Arial" w:hAnsi="Arial" w:cs="Arial"/>
          <w:szCs w:val="18"/>
          <w:rtl/>
        </w:rPr>
        <w:t xml:space="preserve">لن تقوم </w:t>
      </w:r>
      <w:r>
        <w:rPr>
          <w:rFonts w:ascii="Arial" w:eastAsia="Arial" w:hAnsi="Arial" w:cs="Arial"/>
          <w:szCs w:val="18"/>
        </w:rPr>
        <w:t>Microsoft</w:t>
      </w:r>
      <w:r>
        <w:rPr>
          <w:rFonts w:ascii="Arial" w:eastAsia="Arial" w:hAnsi="Arial" w:cs="Arial"/>
          <w:szCs w:val="18"/>
          <w:rtl/>
        </w:rPr>
        <w:t xml:space="preserve"> بإفشاء بيانات الاستشارة والدعم خارج </w:t>
      </w:r>
      <w:r>
        <w:rPr>
          <w:rFonts w:ascii="Arial" w:eastAsia="Arial" w:hAnsi="Arial" w:cs="Arial"/>
          <w:szCs w:val="18"/>
        </w:rPr>
        <w:t>Microsoft</w:t>
      </w:r>
      <w:r>
        <w:rPr>
          <w:rFonts w:ascii="Arial" w:eastAsia="Arial" w:hAnsi="Arial" w:cs="Arial"/>
          <w:szCs w:val="18"/>
          <w:rtl/>
        </w:rPr>
        <w:t xml:space="preserve"> أو خارج الشركات الفرعية التي تخضع لسيطرتها والشركات التابعة لها باستثناء (</w:t>
      </w:r>
      <w:r>
        <w:rPr>
          <w:rFonts w:ascii="Arial" w:eastAsia="Arial" w:hAnsi="Arial" w:cs="Arial"/>
          <w:szCs w:val="18"/>
        </w:rPr>
        <w:t>1</w:t>
      </w:r>
      <w:r>
        <w:rPr>
          <w:rFonts w:ascii="Arial" w:eastAsia="Arial" w:hAnsi="Arial" w:cs="Arial"/>
          <w:szCs w:val="18"/>
          <w:rtl/>
        </w:rPr>
        <w:t>) ما تم توجيهه من قِبل العميل، أو (</w:t>
      </w:r>
      <w:r>
        <w:rPr>
          <w:rFonts w:ascii="Arial" w:eastAsia="Arial" w:hAnsi="Arial" w:cs="Arial"/>
          <w:szCs w:val="18"/>
        </w:rPr>
        <w:t>2</w:t>
      </w:r>
      <w:r>
        <w:rPr>
          <w:rFonts w:ascii="Arial" w:eastAsia="Arial" w:hAnsi="Arial" w:cs="Arial"/>
          <w:szCs w:val="18"/>
          <w:rtl/>
        </w:rPr>
        <w:t>) ما تم تناوله في هذا الملحق، أو (</w:t>
      </w:r>
      <w:r>
        <w:rPr>
          <w:rFonts w:ascii="Arial" w:eastAsia="Arial" w:hAnsi="Arial" w:cs="Arial"/>
          <w:szCs w:val="18"/>
        </w:rPr>
        <w:t>3</w:t>
      </w:r>
      <w:r>
        <w:rPr>
          <w:rFonts w:ascii="Arial" w:eastAsia="Arial" w:hAnsi="Arial" w:cs="Arial"/>
          <w:szCs w:val="18"/>
          <w:rtl/>
        </w:rPr>
        <w:t>) ما يتطلبه القانون.</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ولن تقوم </w:t>
      </w:r>
      <w:r>
        <w:rPr>
          <w:rFonts w:ascii="Arial" w:eastAsia="Arial" w:hAnsi="Arial" w:cs="Arial"/>
          <w:szCs w:val="18"/>
        </w:rPr>
        <w:t>Microsoft</w:t>
      </w:r>
      <w:r>
        <w:rPr>
          <w:rFonts w:ascii="Arial" w:eastAsia="Arial" w:hAnsi="Arial" w:cs="Arial"/>
          <w:szCs w:val="18"/>
          <w:rtl/>
        </w:rPr>
        <w:t xml:space="preserve"> بإفشاء بيانات الاستشارة والدعم طبقاً لإنفاذ القانون ما لم يكن مطلوباً بواسطة القانون.</w:t>
      </w:r>
      <w:r>
        <w:rPr>
          <w:rFonts w:ascii="Arial" w:eastAsia="Arial" w:hAnsi="Arial" w:cs="Arial"/>
          <w:szCs w:val="18"/>
        </w:rPr>
        <w:t xml:space="preserve">  </w:t>
      </w:r>
      <w:r>
        <w:rPr>
          <w:rFonts w:ascii="Arial" w:eastAsia="Arial" w:hAnsi="Arial" w:cs="Arial"/>
          <w:szCs w:val="18"/>
          <w:rtl/>
        </w:rPr>
        <w:t xml:space="preserve">في حالة مطالبة إحدى هيئات إنفاذ القانون </w:t>
      </w:r>
      <w:r>
        <w:rPr>
          <w:rFonts w:ascii="Arial" w:eastAsia="Arial" w:hAnsi="Arial" w:cs="Arial"/>
          <w:szCs w:val="18"/>
        </w:rPr>
        <w:t>Microsoft</w:t>
      </w:r>
      <w:r>
        <w:rPr>
          <w:rFonts w:ascii="Arial" w:eastAsia="Arial" w:hAnsi="Arial" w:cs="Arial"/>
          <w:szCs w:val="18"/>
          <w:rtl/>
        </w:rPr>
        <w:t xml:space="preserve"> بتقديم بيانات الاستشارة والدعم، ستحاول </w:t>
      </w:r>
      <w:r>
        <w:rPr>
          <w:rFonts w:ascii="Arial" w:eastAsia="Arial" w:hAnsi="Arial" w:cs="Arial"/>
          <w:szCs w:val="18"/>
        </w:rPr>
        <w:t>Microsoft</w:t>
      </w:r>
      <w:r>
        <w:rPr>
          <w:rFonts w:ascii="Arial" w:eastAsia="Arial" w:hAnsi="Arial" w:cs="Arial"/>
          <w:szCs w:val="18"/>
          <w:rtl/>
        </w:rPr>
        <w:t xml:space="preserve"> إعادة توجيه هيئة إنفاذ القانون لطلب هذه البيانات من العميل مباشرة.</w:t>
      </w:r>
      <w:r>
        <w:rPr>
          <w:rFonts w:ascii="Arial" w:eastAsia="Arial" w:hAnsi="Arial" w:cs="Arial"/>
          <w:szCs w:val="18"/>
        </w:rPr>
        <w:t xml:space="preserve">  </w:t>
      </w:r>
      <w:r>
        <w:rPr>
          <w:rFonts w:ascii="Arial" w:eastAsia="Arial" w:hAnsi="Arial" w:cs="Arial"/>
          <w:szCs w:val="18"/>
          <w:rtl/>
        </w:rPr>
        <w:t xml:space="preserve">وفي حالة الإجبار على إفشاء بيانات الاستشارة والدعم لهيئة إنفاذ القانون، ستعلِم </w:t>
      </w:r>
      <w:r>
        <w:rPr>
          <w:rFonts w:ascii="Arial" w:eastAsia="Arial" w:hAnsi="Arial" w:cs="Arial"/>
          <w:szCs w:val="18"/>
        </w:rPr>
        <w:t>Microsoft</w:t>
      </w:r>
      <w:r>
        <w:rPr>
          <w:rFonts w:ascii="Arial" w:eastAsia="Arial" w:hAnsi="Arial" w:cs="Arial"/>
          <w:szCs w:val="18"/>
          <w:rtl/>
        </w:rPr>
        <w:t xml:space="preserve"> العميل فوراً وتقدم له نسخة عن الطلب ما لم تكن ممنوعة قانوناً من القيام بذلك.</w:t>
      </w:r>
    </w:p>
    <w:p w:rsidR="00BF75F8" w:rsidRDefault="007C5EFC" w:rsidP="00BF75F8">
      <w:pPr>
        <w:pStyle w:val="ProductList-Body"/>
        <w:bidi/>
        <w:spacing w:after="120"/>
      </w:pPr>
      <w:r>
        <w:rPr>
          <w:rFonts w:ascii="Arial" w:eastAsia="Arial" w:hAnsi="Arial" w:cs="Arial"/>
          <w:szCs w:val="18"/>
          <w:rtl/>
        </w:rPr>
        <w:t xml:space="preserve">وبمجرد استلام طلب أي طرف ثالث للحصول على بيانات الاستشارة والدعم، ستعلِم </w:t>
      </w:r>
      <w:r>
        <w:rPr>
          <w:rFonts w:ascii="Arial" w:eastAsia="Arial" w:hAnsi="Arial" w:cs="Arial"/>
          <w:szCs w:val="18"/>
        </w:rPr>
        <w:t>Microsoft</w:t>
      </w:r>
      <w:r>
        <w:rPr>
          <w:rFonts w:ascii="Arial" w:eastAsia="Arial" w:hAnsi="Arial" w:cs="Arial"/>
          <w:szCs w:val="18"/>
          <w:rtl/>
        </w:rPr>
        <w:t xml:space="preserve"> العميل فوراً ما لم تكن ممنوعة من القيام بذلك بموجب القانون.</w:t>
      </w:r>
      <w:r>
        <w:rPr>
          <w:rFonts w:ascii="Arial" w:eastAsia="Arial" w:hAnsi="Arial" w:cs="Arial"/>
          <w:szCs w:val="18"/>
        </w:rPr>
        <w:t xml:space="preserve"> </w:t>
      </w:r>
      <w:r>
        <w:rPr>
          <w:rFonts w:ascii="Arial" w:eastAsia="Arial" w:hAnsi="Arial" w:cs="Arial"/>
          <w:szCs w:val="18"/>
          <w:rtl/>
        </w:rPr>
        <w:t xml:space="preserve">وسترفض </w:t>
      </w:r>
      <w:r>
        <w:rPr>
          <w:rFonts w:ascii="Arial" w:eastAsia="Arial" w:hAnsi="Arial" w:cs="Arial"/>
          <w:szCs w:val="18"/>
        </w:rPr>
        <w:t>Microsoft</w:t>
      </w:r>
      <w:r>
        <w:rPr>
          <w:rFonts w:ascii="Arial" w:eastAsia="Arial" w:hAnsi="Arial" w:cs="Arial"/>
          <w:szCs w:val="18"/>
          <w:rtl/>
        </w:rPr>
        <w:t xml:space="preserve"> الطلب ما لم يكن مطلوباً منها الامتثال بموجب القانون.</w:t>
      </w:r>
      <w:r>
        <w:rPr>
          <w:rFonts w:ascii="Arial" w:eastAsia="Arial" w:hAnsi="Arial" w:cs="Arial"/>
          <w:szCs w:val="18"/>
        </w:rPr>
        <w:t xml:space="preserve"> </w:t>
      </w:r>
      <w:r>
        <w:rPr>
          <w:rFonts w:ascii="Arial" w:eastAsia="Arial" w:hAnsi="Arial" w:cs="Arial"/>
          <w:szCs w:val="18"/>
          <w:rtl/>
        </w:rPr>
        <w:t xml:space="preserve">وإذا كان الطلب صالحاً، فستحاول </w:t>
      </w:r>
      <w:r>
        <w:rPr>
          <w:rFonts w:ascii="Arial" w:eastAsia="Arial" w:hAnsi="Arial" w:cs="Arial"/>
          <w:szCs w:val="18"/>
        </w:rPr>
        <w:t>Microsoft</w:t>
      </w:r>
      <w:r>
        <w:rPr>
          <w:rFonts w:ascii="Arial" w:eastAsia="Arial" w:hAnsi="Arial" w:cs="Arial"/>
          <w:szCs w:val="18"/>
          <w:rtl/>
        </w:rPr>
        <w:t xml:space="preserve"> إعادة توجيه الطرف الثالث لطلب البيانات من العميل مباشرةً.</w:t>
      </w:r>
    </w:p>
    <w:p w:rsidR="00422AFA" w:rsidRDefault="007C5EFC" w:rsidP="00BF75F8">
      <w:pPr>
        <w:pStyle w:val="ProductList-Body"/>
        <w:bidi/>
        <w:spacing w:after="120"/>
      </w:pPr>
      <w:r>
        <w:rPr>
          <w:rFonts w:ascii="Arial" w:eastAsia="Arial" w:hAnsi="Arial" w:cs="Arial"/>
          <w:szCs w:val="18"/>
          <w:rtl/>
        </w:rPr>
        <w:t xml:space="preserve">لن توفر </w:t>
      </w:r>
      <w:r>
        <w:rPr>
          <w:rFonts w:ascii="Arial" w:eastAsia="Arial" w:hAnsi="Arial" w:cs="Arial"/>
          <w:szCs w:val="18"/>
        </w:rPr>
        <w:t>Microsoft</w:t>
      </w:r>
      <w:r>
        <w:rPr>
          <w:rFonts w:ascii="Arial" w:eastAsia="Arial" w:hAnsi="Arial" w:cs="Arial"/>
          <w:szCs w:val="18"/>
          <w:rtl/>
        </w:rPr>
        <w:t xml:space="preserve"> لأي طرف ثالث (أ) وصولاً مباشراً أو غير مباشر أو شاملاً أو حرّاً لبيانات الاستشارة والدعم؛ أو (ب) مفاتيح تشفير النظام الأساسي المستخدمة في تأمين بيانات الاستشارة والدعم أو القدرة على خرق هذا التشفير؛ أو (ج) الوصول إلى بيانات الاستشارة والدعم إذا نما إلى علم </w:t>
      </w:r>
      <w:r>
        <w:rPr>
          <w:rFonts w:ascii="Arial" w:eastAsia="Arial" w:hAnsi="Arial" w:cs="Arial"/>
          <w:szCs w:val="18"/>
        </w:rPr>
        <w:t>Microsoft</w:t>
      </w:r>
      <w:r>
        <w:rPr>
          <w:rFonts w:ascii="Arial" w:eastAsia="Arial" w:hAnsi="Arial" w:cs="Arial"/>
          <w:szCs w:val="18"/>
          <w:rtl/>
        </w:rPr>
        <w:t xml:space="preserve"> أنه يتم استخدام هذه البيانات لأغراض خلاف المنصوص عليها في طلب الطرف الثالث.</w:t>
      </w:r>
    </w:p>
    <w:p w:rsidR="00BF75F8" w:rsidRDefault="007C5EFC" w:rsidP="00BF75F8">
      <w:pPr>
        <w:pStyle w:val="ProductList-Body"/>
        <w:bidi/>
        <w:spacing w:after="120"/>
      </w:pPr>
      <w:r>
        <w:rPr>
          <w:rFonts w:ascii="Arial" w:eastAsia="Arial" w:hAnsi="Arial" w:cs="Arial"/>
          <w:szCs w:val="18"/>
          <w:rtl/>
        </w:rPr>
        <w:t xml:space="preserve">ودعماً لما تم ذكره أعلاه، يجوز لـ </w:t>
      </w:r>
      <w:r>
        <w:rPr>
          <w:rFonts w:ascii="Arial" w:eastAsia="Arial" w:hAnsi="Arial" w:cs="Arial"/>
          <w:szCs w:val="18"/>
        </w:rPr>
        <w:t>Microsoft</w:t>
      </w:r>
      <w:r>
        <w:rPr>
          <w:rFonts w:ascii="Arial" w:eastAsia="Arial" w:hAnsi="Arial" w:cs="Arial"/>
          <w:szCs w:val="18"/>
          <w:rtl/>
        </w:rPr>
        <w:t xml:space="preserve"> تقديم معلومات الاتصال الأساسية الخاصة بالعميل للطرف الثالث.</w:t>
      </w:r>
      <w:r>
        <w:rPr>
          <w:rFonts w:ascii="Arial" w:eastAsia="Arial" w:hAnsi="Arial" w:cs="Arial"/>
          <w:szCs w:val="18"/>
        </w:rPr>
        <w:t xml:space="preserve"> </w:t>
      </w:r>
    </w:p>
    <w:p w:rsidR="00BF75F8" w:rsidRDefault="00BF75F8" w:rsidP="00BF75F8">
      <w:pPr>
        <w:pStyle w:val="ProductList-Body"/>
      </w:pPr>
    </w:p>
    <w:p w:rsidR="00BF75F8" w:rsidRDefault="007C5EFC" w:rsidP="00BF75F8">
      <w:pPr>
        <w:pStyle w:val="ProductList-SubSubSectionHeading"/>
        <w:bidi/>
        <w:outlineLvl w:val="2"/>
      </w:pPr>
      <w:r>
        <w:rPr>
          <w:rFonts w:ascii="Arial" w:eastAsia="Arial" w:hAnsi="Arial" w:cs="Arial"/>
          <w:b w:val="0"/>
          <w:szCs w:val="18"/>
          <w:rtl/>
        </w:rPr>
        <w:t>حذف بيانات الاستشارة والدعم وإرجاعها</w:t>
      </w:r>
    </w:p>
    <w:p w:rsidR="00BF75F8" w:rsidRDefault="007C5EFC" w:rsidP="00BF75F8">
      <w:pPr>
        <w:pStyle w:val="ProductList-Body"/>
        <w:bidi/>
        <w:spacing w:after="120"/>
      </w:pPr>
      <w:r>
        <w:rPr>
          <w:rFonts w:ascii="Arial" w:eastAsia="Arial" w:hAnsi="Arial" w:cs="Arial"/>
          <w:szCs w:val="18"/>
          <w:rtl/>
        </w:rPr>
        <w:t xml:space="preserve">ستقوم </w:t>
      </w:r>
      <w:r>
        <w:rPr>
          <w:rFonts w:ascii="Arial" w:eastAsia="Arial" w:hAnsi="Arial" w:cs="Arial"/>
          <w:szCs w:val="18"/>
        </w:rPr>
        <w:t>Microsoft</w:t>
      </w:r>
      <w:r>
        <w:rPr>
          <w:rFonts w:ascii="Arial" w:eastAsia="Arial" w:hAnsi="Arial" w:cs="Arial"/>
          <w:szCs w:val="18"/>
          <w:rtl/>
        </w:rPr>
        <w:t xml:space="preserve"> بحذف أو إرجاع جميع نُسخ بيانات الاستشارة والدعم ومعلومات التعريف الشخصية بعد استيفاء أغراض العمل التي تم جمع أو نقل بيانات الدعم والاستشارة من أجلها، أو قبل ذلك عند طلب كتابي من العميل.</w:t>
      </w:r>
      <w:r>
        <w:rPr>
          <w:rFonts w:ascii="Arial" w:eastAsia="Arial" w:hAnsi="Arial" w:cs="Arial"/>
          <w:szCs w:val="18"/>
        </w:rPr>
        <w:t xml:space="preserve"> </w:t>
      </w:r>
    </w:p>
    <w:p w:rsidR="00BF75F8" w:rsidRPr="00DE4224" w:rsidRDefault="00BF75F8" w:rsidP="00BF75F8">
      <w:pPr>
        <w:pStyle w:val="ProductList-SubSubSectionHeading"/>
        <w:outlineLvl w:val="2"/>
      </w:pPr>
    </w:p>
    <w:p w:rsidR="00BF75F8" w:rsidRDefault="007C5EFC" w:rsidP="00BF75F8">
      <w:pPr>
        <w:pStyle w:val="ProductList-SubSubSectionHeading"/>
        <w:bidi/>
        <w:outlineLvl w:val="2"/>
      </w:pPr>
      <w:bookmarkStart w:id="16" w:name="LocationofDataProcessing"/>
      <w:bookmarkStart w:id="17" w:name="_Toc489605583"/>
      <w:r>
        <w:rPr>
          <w:rFonts w:ascii="Arial" w:eastAsia="Arial" w:hAnsi="Arial" w:cs="Arial"/>
          <w:szCs w:val="18"/>
          <w:rtl/>
        </w:rPr>
        <w:t>موقع معالجة البيانات</w:t>
      </w:r>
      <w:bookmarkEnd w:id="16"/>
      <w:bookmarkEnd w:id="17"/>
    </w:p>
    <w:p w:rsidR="00BF75F8" w:rsidRDefault="007C5EFC" w:rsidP="00BF75F8">
      <w:pPr>
        <w:pStyle w:val="ProductList-Body"/>
        <w:bidi/>
        <w:spacing w:after="120"/>
      </w:pPr>
      <w:r>
        <w:rPr>
          <w:rFonts w:ascii="Arial" w:eastAsia="Arial" w:hAnsi="Arial" w:cs="Arial"/>
          <w:szCs w:val="18"/>
          <w:rtl/>
        </w:rPr>
        <w:t xml:space="preserve">قد يتم نقل بيانات الاستشارة والدعم ومعلومات التعريف الشخصية التي تقوم </w:t>
      </w:r>
      <w:r>
        <w:rPr>
          <w:rFonts w:ascii="Arial" w:eastAsia="Arial" w:hAnsi="Arial" w:cs="Arial"/>
          <w:szCs w:val="18"/>
        </w:rPr>
        <w:t>Microsoft</w:t>
      </w:r>
      <w:r>
        <w:rPr>
          <w:rFonts w:ascii="Arial" w:eastAsia="Arial" w:hAnsi="Arial" w:cs="Arial"/>
          <w:szCs w:val="18"/>
          <w:rtl/>
        </w:rPr>
        <w:t xml:space="preserve"> بمعالجتها نيابةً عن العميل، وتخزينها ومعالجتها، في الولايات المتحدة أو أي بلد آخر تعمل به شركة </w:t>
      </w:r>
      <w:r>
        <w:rPr>
          <w:rFonts w:ascii="Arial" w:eastAsia="Arial" w:hAnsi="Arial" w:cs="Arial"/>
          <w:szCs w:val="18"/>
        </w:rPr>
        <w:t>Microsoft</w:t>
      </w:r>
      <w:r>
        <w:rPr>
          <w:rFonts w:ascii="Arial" w:eastAsia="Arial" w:hAnsi="Arial" w:cs="Arial"/>
          <w:szCs w:val="18"/>
          <w:rtl/>
        </w:rPr>
        <w:t xml:space="preserve"> أو معالجوها من الباطن.</w:t>
      </w:r>
      <w:r>
        <w:rPr>
          <w:rFonts w:ascii="Arial" w:eastAsia="Arial" w:hAnsi="Arial" w:cs="Arial"/>
          <w:szCs w:val="18"/>
        </w:rPr>
        <w:t xml:space="preserve"> </w:t>
      </w:r>
      <w:r>
        <w:rPr>
          <w:rFonts w:ascii="Arial" w:eastAsia="Arial" w:hAnsi="Arial" w:cs="Arial"/>
          <w:szCs w:val="18"/>
          <w:rtl/>
        </w:rPr>
        <w:t xml:space="preserve">ويقوم العميل بتعيين </w:t>
      </w:r>
      <w:r>
        <w:rPr>
          <w:rFonts w:ascii="Arial" w:eastAsia="Arial" w:hAnsi="Arial" w:cs="Arial"/>
          <w:szCs w:val="18"/>
        </w:rPr>
        <w:t>Microsoft</w:t>
      </w:r>
      <w:r>
        <w:rPr>
          <w:rFonts w:ascii="Arial" w:eastAsia="Arial" w:hAnsi="Arial" w:cs="Arial"/>
          <w:szCs w:val="18"/>
          <w:rtl/>
        </w:rPr>
        <w:t xml:space="preserve"> لتنفيذ أي نوع من أنواع نقل بيانات الاستشارة والدعم ومعلومات التعريف الشخصية إلى أي بلد وتخزينها ومعالجتها بغرض توفير الخدمات الاحترافية.</w:t>
      </w:r>
      <w:r>
        <w:rPr>
          <w:rFonts w:ascii="Arial" w:eastAsia="Arial" w:hAnsi="Arial" w:cs="Arial"/>
          <w:szCs w:val="18"/>
        </w:rPr>
        <w:t xml:space="preserve"> </w:t>
      </w:r>
    </w:p>
    <w:p w:rsidR="009508AE" w:rsidRPr="009508AE" w:rsidRDefault="007C5EFC" w:rsidP="00BF75F8">
      <w:pPr>
        <w:pStyle w:val="ProductList-Body"/>
        <w:bidi/>
        <w:spacing w:after="120"/>
        <w:rPr>
          <w:lang w:val="nl-NL"/>
        </w:rPr>
      </w:pPr>
      <w:r>
        <w:rPr>
          <w:rFonts w:ascii="Arial" w:eastAsia="Arial" w:hAnsi="Arial" w:cs="Arial"/>
          <w:szCs w:val="18"/>
          <w:rtl/>
          <w:lang w:val="nl-NL"/>
        </w:rPr>
        <w:t xml:space="preserve">بالنسبة لخدمات الدعم وبناءً على التأكيد بشأن خدمات الاستشارة، إنّ جميع عمليات النقل لبيانات الاستشارة والدعم خارج الاتحاد الأوروبي والمنطقة الاقتصادية الأوروبية وسويسرا، بواسطة الخدمات الاحترافية بموجب هذا الملحق، تخضع للبنود التعاقدية القياسية الواردة في المرفق </w:t>
      </w:r>
      <w:r>
        <w:rPr>
          <w:rFonts w:ascii="Arial" w:eastAsia="Arial" w:hAnsi="Arial" w:cs="Arial"/>
          <w:szCs w:val="18"/>
          <w:lang w:val="nl-NL"/>
        </w:rPr>
        <w:t>1</w:t>
      </w:r>
      <w:r>
        <w:rPr>
          <w:rFonts w:ascii="Arial" w:eastAsia="Arial" w:hAnsi="Arial" w:cs="Arial"/>
          <w:szCs w:val="18"/>
          <w:rtl/>
          <w:lang w:val="nl-NL"/>
        </w:rPr>
        <w:t xml:space="preserve"> و</w:t>
      </w:r>
      <w:r>
        <w:rPr>
          <w:rFonts w:ascii="Arial" w:eastAsia="Arial" w:hAnsi="Arial" w:cs="Arial"/>
          <w:szCs w:val="18"/>
          <w:lang w:val="nl-NL"/>
        </w:rPr>
        <w:t>2</w:t>
      </w:r>
      <w:r>
        <w:rPr>
          <w:rFonts w:ascii="Arial" w:eastAsia="Arial" w:hAnsi="Arial" w:cs="Arial"/>
          <w:szCs w:val="18"/>
          <w:rtl/>
          <w:lang w:val="nl-NL"/>
        </w:rPr>
        <w:t>، ما لم يكون العميل قد رفض الالتزام بهذه البنود.</w:t>
      </w:r>
    </w:p>
    <w:p w:rsidR="00DC572C" w:rsidRPr="00322A5F" w:rsidRDefault="007C5EFC" w:rsidP="00BF75F8">
      <w:pPr>
        <w:pStyle w:val="ProductList-Body"/>
        <w:bidi/>
        <w:spacing w:after="120"/>
        <w:rPr>
          <w:lang w:val="nl-NL"/>
        </w:rPr>
      </w:pPr>
      <w:r>
        <w:rPr>
          <w:rFonts w:ascii="Arial" w:eastAsia="Arial" w:hAnsi="Arial" w:cs="Arial"/>
          <w:szCs w:val="18"/>
          <w:rtl/>
        </w:rPr>
        <w:t xml:space="preserve">تسري البنود التعاقدية القياسية على خدمات الاستشارة بعد التأكيد من </w:t>
      </w:r>
      <w:r w:rsidRPr="00322A5F">
        <w:rPr>
          <w:rFonts w:ascii="Arial" w:eastAsia="Arial" w:hAnsi="Arial" w:cs="Arial"/>
          <w:szCs w:val="18"/>
          <w:lang w:val="nl-NL"/>
        </w:rPr>
        <w:t>ServicesEUMC@microsoft.com</w:t>
      </w:r>
      <w:r>
        <w:rPr>
          <w:rFonts w:ascii="Arial" w:eastAsia="Arial" w:hAnsi="Arial" w:cs="Arial"/>
          <w:szCs w:val="18"/>
          <w:rtl/>
        </w:rPr>
        <w:t>.</w:t>
      </w:r>
      <w:r w:rsidRPr="00322A5F">
        <w:rPr>
          <w:rFonts w:ascii="Arial" w:eastAsia="Arial" w:hAnsi="Arial" w:cs="Arial"/>
          <w:szCs w:val="18"/>
          <w:lang w:val="nl-NL"/>
        </w:rPr>
        <w:t xml:space="preserve"> </w:t>
      </w:r>
      <w:r>
        <w:rPr>
          <w:rFonts w:ascii="Arial" w:eastAsia="Arial" w:hAnsi="Arial" w:cs="Arial"/>
          <w:szCs w:val="18"/>
          <w:rtl/>
        </w:rPr>
        <w:t xml:space="preserve">يمكن أن يتم البدء في عملية الحصول على مثل هذا التأكيد من </w:t>
      </w:r>
      <w:r w:rsidRPr="00322A5F">
        <w:rPr>
          <w:rFonts w:ascii="Arial" w:eastAsia="Arial" w:hAnsi="Arial" w:cs="Arial"/>
          <w:szCs w:val="18"/>
          <w:lang w:val="nl-NL"/>
        </w:rPr>
        <w:t>http://aka.ms/ServicesEUMC</w:t>
      </w:r>
    </w:p>
    <w:p w:rsidR="00BF75F8" w:rsidRPr="00322A5F" w:rsidRDefault="007C5EFC" w:rsidP="00BF75F8">
      <w:pPr>
        <w:pStyle w:val="ProductList-Body"/>
        <w:bidi/>
        <w:spacing w:after="120"/>
        <w:rPr>
          <w:lang w:val="nl-NL"/>
        </w:rPr>
      </w:pPr>
      <w:r>
        <w:rPr>
          <w:rFonts w:ascii="Arial" w:eastAsia="Arial" w:hAnsi="Arial" w:cs="Arial"/>
          <w:szCs w:val="18"/>
          <w:rtl/>
        </w:rPr>
        <w:lastRenderedPageBreak/>
        <w:t xml:space="preserve">تلتزم </w:t>
      </w:r>
      <w:r w:rsidRPr="00322A5F">
        <w:rPr>
          <w:rFonts w:ascii="Arial" w:eastAsia="Arial" w:hAnsi="Arial" w:cs="Arial"/>
          <w:szCs w:val="18"/>
          <w:lang w:val="nl-NL"/>
        </w:rPr>
        <w:t>Microsoft</w:t>
      </w:r>
      <w:r>
        <w:rPr>
          <w:rFonts w:ascii="Arial" w:eastAsia="Arial" w:hAnsi="Arial" w:cs="Arial"/>
          <w:szCs w:val="18"/>
          <w:rtl/>
        </w:rPr>
        <w:t xml:space="preserve"> بمتطلبات قانون حماية البيانات الخاص بالمنطقة الاقتصادية الأوروبية وسويسرا بخصوص جمع معلومات التعريف الشخصية من المنطقة الاقتصادية الأوروبية وسويسرا واستخدامها ونقلها والاحتفاظ بها وغيرها من عمليات المعالجة الأخرى لها.</w:t>
      </w:r>
      <w:r w:rsidRPr="00322A5F">
        <w:rPr>
          <w:rFonts w:ascii="Arial" w:eastAsia="Arial" w:hAnsi="Arial" w:cs="Arial"/>
          <w:szCs w:val="18"/>
          <w:lang w:val="nl-NL"/>
        </w:rPr>
        <w:t xml:space="preserve"> </w:t>
      </w:r>
      <w:r>
        <w:rPr>
          <w:rFonts w:ascii="Arial" w:eastAsia="Arial" w:hAnsi="Arial" w:cs="Arial"/>
          <w:szCs w:val="18"/>
          <w:rtl/>
        </w:rPr>
        <w:t xml:space="preserve">ستخضع جميع عمليات نقل معلومات التعريف الشخصية إلى دولة أخرى أو إلى مؤسسة عالمية، لإجراءات وقائية مناسبة وفقاً لما هو موضح في المادة </w:t>
      </w:r>
      <w:r w:rsidRPr="00322A5F">
        <w:rPr>
          <w:rFonts w:ascii="Arial" w:eastAsia="Arial" w:hAnsi="Arial" w:cs="Arial"/>
          <w:szCs w:val="18"/>
          <w:lang w:val="nl-NL"/>
        </w:rPr>
        <w:t>46</w:t>
      </w:r>
      <w:r>
        <w:rPr>
          <w:rFonts w:ascii="Arial" w:eastAsia="Arial" w:hAnsi="Arial" w:cs="Arial"/>
          <w:szCs w:val="18"/>
          <w:rtl/>
        </w:rPr>
        <w:t xml:space="preserve"> من </w:t>
      </w:r>
      <w:r w:rsidRPr="00322A5F">
        <w:rPr>
          <w:rFonts w:ascii="Arial" w:eastAsia="Arial" w:hAnsi="Arial" w:cs="Arial"/>
          <w:szCs w:val="18"/>
          <w:lang w:val="nl-NL"/>
        </w:rPr>
        <w:t>GDPR</w:t>
      </w:r>
      <w:r>
        <w:rPr>
          <w:rFonts w:ascii="Arial" w:eastAsia="Arial" w:hAnsi="Arial" w:cs="Arial"/>
          <w:szCs w:val="18"/>
          <w:rtl/>
        </w:rPr>
        <w:t xml:space="preserve"> وسيتم توثيق هذه الإجراءات الوقائية وعمليات النقل وفقاً لما ورد في المادة </w:t>
      </w:r>
      <w:r w:rsidRPr="00322A5F">
        <w:rPr>
          <w:rFonts w:ascii="Arial" w:eastAsia="Arial" w:hAnsi="Arial" w:cs="Arial"/>
          <w:szCs w:val="18"/>
          <w:lang w:val="nl-NL"/>
        </w:rPr>
        <w:t>30(2</w:t>
      </w:r>
      <w:r>
        <w:rPr>
          <w:rFonts w:ascii="Arial" w:eastAsia="Arial" w:hAnsi="Arial" w:cs="Arial"/>
          <w:szCs w:val="18"/>
          <w:rtl/>
        </w:rPr>
        <w:t xml:space="preserve">) من </w:t>
      </w:r>
      <w:r w:rsidRPr="00322A5F">
        <w:rPr>
          <w:rFonts w:ascii="Arial" w:eastAsia="Arial" w:hAnsi="Arial" w:cs="Arial"/>
          <w:szCs w:val="18"/>
          <w:lang w:val="nl-NL"/>
        </w:rPr>
        <w:t>GDPR</w:t>
      </w:r>
      <w:r>
        <w:rPr>
          <w:rFonts w:ascii="Arial" w:eastAsia="Arial" w:hAnsi="Arial" w:cs="Arial"/>
          <w:szCs w:val="18"/>
          <w:rtl/>
        </w:rPr>
        <w:t>.</w:t>
      </w:r>
      <w:r w:rsidRPr="00322A5F">
        <w:rPr>
          <w:rFonts w:ascii="Arial" w:eastAsia="Arial" w:hAnsi="Arial" w:cs="Arial"/>
          <w:szCs w:val="18"/>
          <w:lang w:val="nl-NL"/>
        </w:rPr>
        <w:t xml:space="preserve">  </w:t>
      </w:r>
      <w:r>
        <w:rPr>
          <w:rFonts w:ascii="Arial" w:eastAsia="Arial" w:hAnsi="Arial" w:cs="Arial"/>
          <w:szCs w:val="18"/>
          <w:rtl/>
        </w:rPr>
        <w:t xml:space="preserve">بالإضافة إلى ذلك، تم اعتماد </w:t>
      </w:r>
      <w:r w:rsidRPr="00322A5F">
        <w:rPr>
          <w:rFonts w:ascii="Arial" w:eastAsia="Arial" w:hAnsi="Arial" w:cs="Arial"/>
          <w:szCs w:val="18"/>
          <w:lang w:val="nl-NL"/>
        </w:rPr>
        <w:t>Microsoft</w:t>
      </w:r>
      <w:r>
        <w:rPr>
          <w:rFonts w:ascii="Arial" w:eastAsia="Arial" w:hAnsi="Arial" w:cs="Arial"/>
          <w:szCs w:val="18"/>
          <w:rtl/>
        </w:rPr>
        <w:t xml:space="preserve"> لإطار عمل درع الخصوصية بين الاتحاد الأوروبي والولايات المتحدة وإطار عمل درع الخصوصية بين سويسرا والولايات المتحدة والالتزامات التي تنطوي عليها.</w:t>
      </w:r>
      <w:r w:rsidRPr="00322A5F">
        <w:rPr>
          <w:rFonts w:ascii="Arial" w:eastAsia="Arial" w:hAnsi="Arial" w:cs="Arial"/>
          <w:szCs w:val="18"/>
          <w:lang w:val="nl-NL"/>
        </w:rPr>
        <w:t xml:space="preserve"> </w:t>
      </w:r>
      <w:r>
        <w:rPr>
          <w:rFonts w:ascii="Arial" w:eastAsia="Arial" w:hAnsi="Arial" w:cs="Arial"/>
          <w:szCs w:val="18"/>
          <w:rtl/>
        </w:rPr>
        <w:t xml:space="preserve">توافق شركة </w:t>
      </w:r>
      <w:r w:rsidRPr="00322A5F">
        <w:rPr>
          <w:rFonts w:ascii="Arial" w:eastAsia="Arial" w:hAnsi="Arial" w:cs="Arial"/>
          <w:szCs w:val="18"/>
          <w:lang w:val="nl-NL"/>
        </w:rPr>
        <w:t>Microsoft</w:t>
      </w:r>
      <w:r>
        <w:rPr>
          <w:rFonts w:ascii="Arial" w:eastAsia="Arial" w:hAnsi="Arial" w:cs="Arial"/>
          <w:szCs w:val="18"/>
          <w:rtl/>
        </w:rPr>
        <w:t xml:space="preserve"> على إخطار العميل في حالة اتخاذها القرار بعدم قدرتها على الوفاء بالالتزامات المفروضة عليها في ما يتعلق بتوفير مستوى الحماية المطلوب بموجب مبادئ اتفاق درع الخصوصية.</w:t>
      </w:r>
    </w:p>
    <w:p w:rsidR="00BF75F8" w:rsidRPr="00322A5F" w:rsidRDefault="00BF75F8" w:rsidP="00BF75F8">
      <w:pPr>
        <w:pStyle w:val="ProductList-Body"/>
        <w:rPr>
          <w:lang w:val="nl-NL"/>
        </w:rPr>
      </w:pPr>
    </w:p>
    <w:p w:rsidR="00BF75F8" w:rsidRPr="00322A5F" w:rsidRDefault="007C5EFC" w:rsidP="00BF75F8">
      <w:pPr>
        <w:pStyle w:val="ProductList-SubSubSectionHeading"/>
        <w:bidi/>
        <w:outlineLvl w:val="2"/>
        <w:rPr>
          <w:lang w:val="nl-NL"/>
        </w:rPr>
      </w:pPr>
      <w:r>
        <w:rPr>
          <w:rFonts w:ascii="Arial" w:eastAsia="Arial" w:hAnsi="Arial" w:cs="Arial"/>
          <w:szCs w:val="18"/>
          <w:rtl/>
        </w:rPr>
        <w:t>التزام السرية الخاص بالمعالج</w:t>
      </w:r>
    </w:p>
    <w:p w:rsidR="00BF75F8" w:rsidRPr="00322A5F" w:rsidRDefault="007C5EFC" w:rsidP="00BF75F8">
      <w:pPr>
        <w:pStyle w:val="ProductList-Body"/>
        <w:bidi/>
        <w:rPr>
          <w:lang w:val="nl-NL"/>
        </w:rPr>
      </w:pPr>
      <w:r>
        <w:rPr>
          <w:rFonts w:ascii="Arial" w:eastAsia="Arial" w:hAnsi="Arial" w:cs="Arial"/>
          <w:szCs w:val="18"/>
          <w:rtl/>
          <w:lang w:eastAsia="zh-CN"/>
        </w:rPr>
        <w:t xml:space="preserve">ستضمن </w:t>
      </w:r>
      <w:r w:rsidRPr="00322A5F">
        <w:rPr>
          <w:rFonts w:ascii="Arial" w:eastAsia="Arial" w:hAnsi="Arial" w:cs="Arial"/>
          <w:szCs w:val="18"/>
          <w:lang w:val="nl-NL" w:eastAsia="zh-CN"/>
        </w:rPr>
        <w:t>Microsoft</w:t>
      </w:r>
      <w:r>
        <w:rPr>
          <w:rFonts w:ascii="Arial" w:eastAsia="Arial" w:hAnsi="Arial" w:cs="Arial"/>
          <w:szCs w:val="18"/>
          <w:rtl/>
          <w:lang w:eastAsia="zh-CN"/>
        </w:rPr>
        <w:t xml:space="preserve"> أن موظفيها المشاركين في معالجة بيانات الاستشارة والدعم ومعلومات التعريف الشخصية (</w:t>
      </w:r>
      <w:r w:rsidRPr="00322A5F">
        <w:rPr>
          <w:rFonts w:ascii="Arial" w:eastAsia="Arial" w:hAnsi="Arial" w:cs="Arial"/>
          <w:szCs w:val="18"/>
          <w:lang w:val="nl-NL" w:eastAsia="zh-CN"/>
        </w:rPr>
        <w:t>1</w:t>
      </w:r>
      <w:r>
        <w:rPr>
          <w:rFonts w:ascii="Arial" w:eastAsia="Arial" w:hAnsi="Arial" w:cs="Arial"/>
          <w:szCs w:val="18"/>
          <w:rtl/>
          <w:lang w:eastAsia="zh-CN"/>
        </w:rPr>
        <w:t>) لن يقوموا بمعالجة هذه البيانات إلا وفق التعليمات الواردة من العميل و(</w:t>
      </w:r>
      <w:r w:rsidRPr="00322A5F">
        <w:rPr>
          <w:rFonts w:ascii="Arial" w:eastAsia="Arial" w:hAnsi="Arial" w:cs="Arial"/>
          <w:szCs w:val="18"/>
          <w:lang w:val="nl-NL" w:eastAsia="zh-CN"/>
        </w:rPr>
        <w:t>2</w:t>
      </w:r>
      <w:r>
        <w:rPr>
          <w:rFonts w:ascii="Arial" w:eastAsia="Arial" w:hAnsi="Arial" w:cs="Arial"/>
          <w:szCs w:val="18"/>
          <w:rtl/>
          <w:lang w:eastAsia="zh-CN"/>
        </w:rPr>
        <w:t>) سيلتزمون بالحفاظ على سرية وأمان تلك البيانات حتى بعد انتهاء المشاركة.</w:t>
      </w:r>
      <w:r w:rsidRPr="00322A5F">
        <w:rPr>
          <w:rFonts w:ascii="Arial" w:eastAsia="Arial" w:hAnsi="Arial" w:cs="Arial"/>
          <w:szCs w:val="18"/>
          <w:lang w:val="nl-NL" w:eastAsia="zh-CN"/>
        </w:rPr>
        <w:t xml:space="preserve"> </w:t>
      </w:r>
      <w:r>
        <w:rPr>
          <w:rFonts w:ascii="Arial" w:eastAsia="Arial" w:hAnsi="Arial" w:cs="Arial"/>
          <w:szCs w:val="18"/>
          <w:rtl/>
          <w:lang w:eastAsia="zh-CN"/>
        </w:rPr>
        <w:t xml:space="preserve">توفر </w:t>
      </w:r>
      <w:r w:rsidRPr="00322A5F">
        <w:rPr>
          <w:rFonts w:ascii="Arial" w:eastAsia="Arial" w:hAnsi="Arial" w:cs="Arial"/>
          <w:szCs w:val="18"/>
          <w:lang w:val="nl-NL" w:eastAsia="zh-CN"/>
        </w:rPr>
        <w:t>Microsoft</w:t>
      </w:r>
      <w:r>
        <w:rPr>
          <w:rFonts w:ascii="Arial" w:eastAsia="Arial" w:hAnsi="Arial" w:cs="Arial"/>
          <w:szCs w:val="18"/>
          <w:rtl/>
          <w:lang w:eastAsia="zh-CN"/>
        </w:rPr>
        <w:t xml:space="preserve"> </w:t>
      </w:r>
      <w:r>
        <w:rPr>
          <w:rFonts w:ascii="Arial" w:eastAsia="Arial" w:hAnsi="Arial" w:cs="Arial"/>
          <w:color w:val="000000"/>
          <w:szCs w:val="18"/>
          <w:rtl/>
          <w:lang w:eastAsia="zh-CN"/>
        </w:rPr>
        <w:t xml:space="preserve">توعية وتدريباً إلزامياً ودورياً متعلقاً بأمان وخصوصية البيانات لموظفيها الذين يتمتعون بإمكانية الوصول إلى بيانات الاستشارة والدعم </w:t>
      </w:r>
      <w:r>
        <w:rPr>
          <w:rFonts w:ascii="Arial" w:eastAsia="Arial" w:hAnsi="Arial" w:cs="Arial"/>
          <w:szCs w:val="18"/>
          <w:rtl/>
          <w:lang w:eastAsia="zh-CN"/>
        </w:rPr>
        <w:t xml:space="preserve">وفقاً للقوانين واجبة التطبيق على </w:t>
      </w:r>
      <w:r w:rsidRPr="00322A5F">
        <w:rPr>
          <w:rFonts w:ascii="Arial" w:eastAsia="Arial" w:hAnsi="Arial" w:cs="Arial"/>
          <w:szCs w:val="18"/>
          <w:lang w:val="nl-NL" w:eastAsia="zh-CN"/>
        </w:rPr>
        <w:t>Microsoft</w:t>
      </w:r>
      <w:r>
        <w:rPr>
          <w:rFonts w:ascii="Arial" w:eastAsia="Arial" w:hAnsi="Arial" w:cs="Arial"/>
          <w:szCs w:val="18"/>
          <w:rtl/>
          <w:lang w:eastAsia="zh-CN"/>
        </w:rPr>
        <w:t xml:space="preserve"> كمقدم لخدمات تكنولوجيا المعلومات الاحترافية ومعايير الصناعة.</w:t>
      </w:r>
    </w:p>
    <w:p w:rsidR="00BF75F8" w:rsidRPr="00322A5F" w:rsidRDefault="00BF75F8" w:rsidP="00BF75F8">
      <w:pPr>
        <w:pStyle w:val="ProductList-Body"/>
        <w:rPr>
          <w:lang w:val="nl-NL"/>
        </w:rPr>
      </w:pPr>
    </w:p>
    <w:p w:rsidR="00BF75F8" w:rsidRPr="00322A5F" w:rsidRDefault="007C5EFC" w:rsidP="00BF75F8">
      <w:pPr>
        <w:pStyle w:val="ProductList-SubSubSectionHeading"/>
        <w:bidi/>
        <w:outlineLvl w:val="2"/>
        <w:rPr>
          <w:lang w:val="nl-NL"/>
        </w:rPr>
      </w:pPr>
      <w:r>
        <w:rPr>
          <w:rFonts w:ascii="Arial" w:eastAsia="Arial" w:hAnsi="Arial" w:cs="Arial"/>
          <w:szCs w:val="18"/>
          <w:rtl/>
        </w:rPr>
        <w:t>الإشعار والضوابط الخاصة باستخدام المعالجين من الباطن</w:t>
      </w:r>
    </w:p>
    <w:p w:rsidR="00BF75F8" w:rsidRPr="00322A5F" w:rsidRDefault="007C5EFC" w:rsidP="00BF75F8">
      <w:pPr>
        <w:pStyle w:val="ProductList-Body"/>
        <w:bidi/>
        <w:spacing w:after="120"/>
        <w:rPr>
          <w:lang w:val="nl-NL"/>
        </w:rPr>
      </w:pPr>
      <w:r>
        <w:rPr>
          <w:rFonts w:ascii="Arial" w:eastAsia="Arial" w:hAnsi="Arial" w:cs="Arial"/>
          <w:szCs w:val="18"/>
          <w:rtl/>
        </w:rPr>
        <w:t>يجوز لـ</w:t>
      </w:r>
      <w:r w:rsidRPr="00322A5F">
        <w:rPr>
          <w:rFonts w:ascii="Arial" w:eastAsia="Arial" w:hAnsi="Arial" w:cs="Arial"/>
          <w:szCs w:val="18"/>
          <w:lang w:val="nl-NL"/>
        </w:rPr>
        <w:t>Microsoft</w:t>
      </w:r>
      <w:r>
        <w:rPr>
          <w:rFonts w:ascii="Arial" w:eastAsia="Arial" w:hAnsi="Arial" w:cs="Arial"/>
          <w:szCs w:val="18"/>
          <w:rtl/>
        </w:rPr>
        <w:t xml:space="preserve"> تعيين أطراف ثالثة لتوفير الخدمات نيابةً عنها.</w:t>
      </w:r>
      <w:r w:rsidRPr="00322A5F">
        <w:rPr>
          <w:rFonts w:ascii="Arial" w:eastAsia="Arial" w:hAnsi="Arial" w:cs="Arial"/>
          <w:szCs w:val="18"/>
          <w:lang w:val="nl-NL"/>
        </w:rPr>
        <w:t xml:space="preserve"> </w:t>
      </w:r>
      <w:r>
        <w:rPr>
          <w:rFonts w:ascii="Arial" w:eastAsia="Arial" w:hAnsi="Arial" w:cs="Arial"/>
          <w:szCs w:val="18"/>
          <w:rtl/>
        </w:rPr>
        <w:t>يوافق العميل على مشاركة هذه الأطراف الثالثة والشركات التابعة لـ</w:t>
      </w:r>
      <w:r w:rsidRPr="00322A5F">
        <w:rPr>
          <w:rFonts w:ascii="Arial" w:eastAsia="Arial" w:hAnsi="Arial" w:cs="Arial"/>
          <w:szCs w:val="18"/>
          <w:lang w:val="nl-NL"/>
        </w:rPr>
        <w:t>Microsoft</w:t>
      </w:r>
      <w:r>
        <w:rPr>
          <w:rFonts w:ascii="Arial" w:eastAsia="Arial" w:hAnsi="Arial" w:cs="Arial"/>
          <w:szCs w:val="18"/>
          <w:rtl/>
        </w:rPr>
        <w:t xml:space="preserve"> بصفتهم معالجين من الباطن.</w:t>
      </w:r>
      <w:r w:rsidRPr="00322A5F">
        <w:rPr>
          <w:rFonts w:ascii="Arial" w:eastAsia="Arial" w:hAnsi="Arial" w:cs="Arial"/>
          <w:szCs w:val="18"/>
          <w:lang w:val="nl-NL"/>
        </w:rPr>
        <w:t xml:space="preserve"> </w:t>
      </w:r>
      <w:r>
        <w:rPr>
          <w:rFonts w:ascii="Arial" w:eastAsia="Arial" w:hAnsi="Arial" w:cs="Arial"/>
          <w:szCs w:val="18"/>
          <w:rtl/>
        </w:rPr>
        <w:t xml:space="preserve">ستشكل التفويضات المذكورة أعلاه موافقة كتابية مسبقة من العميل على التعاقد من الباطن من قبل </w:t>
      </w:r>
      <w:r w:rsidRPr="00322A5F">
        <w:rPr>
          <w:rFonts w:ascii="Arial" w:eastAsia="Arial" w:hAnsi="Arial" w:cs="Arial"/>
          <w:szCs w:val="18"/>
          <w:lang w:val="nl-NL"/>
        </w:rPr>
        <w:t>Microsoft</w:t>
      </w:r>
      <w:r>
        <w:rPr>
          <w:rFonts w:ascii="Arial" w:eastAsia="Arial" w:hAnsi="Arial" w:cs="Arial"/>
          <w:szCs w:val="18"/>
          <w:rtl/>
        </w:rPr>
        <w:t xml:space="preserve"> لمعالجة بيانات الاستشارة والدعم ومعلومات التعريف الشخصية إذا كانت هذه الموافقة مطلوبة بموجب البنود التعاقدية القياسية أو شروط </w:t>
      </w:r>
      <w:r w:rsidRPr="00322A5F">
        <w:rPr>
          <w:rFonts w:ascii="Arial" w:eastAsia="Arial" w:hAnsi="Arial" w:cs="Arial"/>
          <w:szCs w:val="18"/>
          <w:lang w:val="nl-NL"/>
        </w:rPr>
        <w:t>GDPR</w:t>
      </w:r>
      <w:r>
        <w:rPr>
          <w:rFonts w:ascii="Arial" w:eastAsia="Arial" w:hAnsi="Arial" w:cs="Arial"/>
          <w:szCs w:val="18"/>
          <w:rtl/>
        </w:rPr>
        <w:t>.</w:t>
      </w:r>
      <w:r w:rsidRPr="00322A5F">
        <w:rPr>
          <w:rFonts w:ascii="Arial" w:eastAsia="Arial" w:hAnsi="Arial" w:cs="Arial"/>
          <w:szCs w:val="18"/>
          <w:lang w:val="nl-NL"/>
        </w:rPr>
        <w:t xml:space="preserve"> </w:t>
      </w:r>
      <w:r>
        <w:rPr>
          <w:rFonts w:ascii="Arial" w:eastAsia="Arial" w:hAnsi="Arial" w:cs="Arial"/>
          <w:szCs w:val="18"/>
          <w:rtl/>
        </w:rPr>
        <w:t xml:space="preserve">تتحمل </w:t>
      </w:r>
      <w:r w:rsidRPr="00322A5F">
        <w:rPr>
          <w:rFonts w:ascii="Arial" w:eastAsia="Arial" w:hAnsi="Arial" w:cs="Arial"/>
          <w:szCs w:val="18"/>
          <w:lang w:val="nl-NL"/>
        </w:rPr>
        <w:t>Microsoft</w:t>
      </w:r>
      <w:r>
        <w:rPr>
          <w:rFonts w:ascii="Arial" w:eastAsia="Arial" w:hAnsi="Arial" w:cs="Arial"/>
          <w:szCs w:val="18"/>
          <w:rtl/>
        </w:rPr>
        <w:t xml:space="preserve"> المسؤولية عن التزام معالجيها من الباطن بالتزامات </w:t>
      </w:r>
      <w:r w:rsidRPr="00322A5F">
        <w:rPr>
          <w:rFonts w:ascii="Arial" w:eastAsia="Arial" w:hAnsi="Arial" w:cs="Arial"/>
          <w:szCs w:val="18"/>
          <w:lang w:val="nl-NL"/>
        </w:rPr>
        <w:t>Microsoft</w:t>
      </w:r>
      <w:r>
        <w:rPr>
          <w:rFonts w:ascii="Arial" w:eastAsia="Arial" w:hAnsi="Arial" w:cs="Arial"/>
          <w:szCs w:val="18"/>
          <w:rtl/>
        </w:rPr>
        <w:t xml:space="preserve"> الواردة في هذا الملحق.</w:t>
      </w:r>
      <w:r w:rsidRPr="00322A5F">
        <w:rPr>
          <w:rFonts w:ascii="Arial" w:eastAsia="Arial" w:hAnsi="Arial" w:cs="Arial"/>
          <w:szCs w:val="18"/>
          <w:lang w:val="nl-NL"/>
        </w:rPr>
        <w:t xml:space="preserve"> </w:t>
      </w:r>
      <w:r>
        <w:rPr>
          <w:rFonts w:ascii="Arial" w:eastAsia="Arial" w:hAnsi="Arial" w:cs="Arial"/>
          <w:szCs w:val="18"/>
          <w:rtl/>
        </w:rPr>
        <w:t xml:space="preserve">عند إشراك أي معالج من الباطن، ستضمن </w:t>
      </w:r>
      <w:r w:rsidRPr="00322A5F">
        <w:rPr>
          <w:rFonts w:ascii="Arial" w:eastAsia="Arial" w:hAnsi="Arial" w:cs="Arial"/>
          <w:szCs w:val="18"/>
          <w:lang w:val="nl-NL"/>
        </w:rPr>
        <w:t>Microsoft</w:t>
      </w:r>
      <w:r>
        <w:rPr>
          <w:rFonts w:ascii="Arial" w:eastAsia="Arial" w:hAnsi="Arial" w:cs="Arial"/>
          <w:szCs w:val="18"/>
          <w:rtl/>
        </w:rPr>
        <w:t xml:space="preserve"> عن طريق عقد مكتوب أنه لا يجوز للمعالج من الباطن الوصول إلى بيانات الاستشارة والدعم ومعلومات التعريف الشخصية واستخدامها إلا لغرض تسليم الخدمات التي وكلّته </w:t>
      </w:r>
      <w:r w:rsidRPr="00322A5F">
        <w:rPr>
          <w:rFonts w:ascii="Arial" w:eastAsia="Arial" w:hAnsi="Arial" w:cs="Arial"/>
          <w:szCs w:val="18"/>
          <w:lang w:val="nl-NL"/>
        </w:rPr>
        <w:t>Microsoft</w:t>
      </w:r>
      <w:r>
        <w:rPr>
          <w:rFonts w:ascii="Arial" w:eastAsia="Arial" w:hAnsi="Arial" w:cs="Arial"/>
          <w:szCs w:val="18"/>
          <w:rtl/>
        </w:rPr>
        <w:t xml:space="preserve"> بتوفيرها وأنه يُحظر عليه استخدام بيانات الاستشارة والدعم لأي غرض آخر.</w:t>
      </w:r>
      <w:r w:rsidRPr="00322A5F">
        <w:rPr>
          <w:rFonts w:ascii="Arial" w:eastAsia="Arial" w:hAnsi="Arial" w:cs="Arial"/>
          <w:szCs w:val="18"/>
          <w:lang w:val="nl-NL"/>
        </w:rPr>
        <w:t xml:space="preserve">  </w:t>
      </w:r>
      <w:r>
        <w:rPr>
          <w:rFonts w:ascii="Arial" w:eastAsia="Arial" w:hAnsi="Arial" w:cs="Arial"/>
          <w:szCs w:val="18"/>
          <w:rtl/>
        </w:rPr>
        <w:t xml:space="preserve">تتحمل </w:t>
      </w:r>
      <w:r w:rsidRPr="00322A5F">
        <w:rPr>
          <w:rFonts w:ascii="Arial" w:eastAsia="Arial" w:hAnsi="Arial" w:cs="Arial"/>
          <w:szCs w:val="18"/>
          <w:lang w:val="nl-NL"/>
        </w:rPr>
        <w:t>Microsoft</w:t>
      </w:r>
      <w:r>
        <w:rPr>
          <w:rFonts w:ascii="Arial" w:eastAsia="Arial" w:hAnsi="Arial" w:cs="Arial"/>
          <w:szCs w:val="18"/>
          <w:rtl/>
        </w:rPr>
        <w:t xml:space="preserve"> مسؤولية وفاء معالجيها من الباطن بالالتزامات الواردة في هذا الملحق.</w:t>
      </w:r>
      <w:r w:rsidRPr="00322A5F">
        <w:rPr>
          <w:rFonts w:ascii="Arial" w:eastAsia="Arial" w:hAnsi="Arial" w:cs="Arial"/>
          <w:szCs w:val="18"/>
          <w:lang w:val="nl-NL"/>
        </w:rPr>
        <w:t xml:space="preserve"> </w:t>
      </w:r>
    </w:p>
    <w:p w:rsidR="00F4555A" w:rsidRPr="00322A5F" w:rsidRDefault="007C5EFC" w:rsidP="00BF75F8">
      <w:pPr>
        <w:pStyle w:val="ProductList-Body"/>
        <w:bidi/>
        <w:spacing w:after="120"/>
        <w:rPr>
          <w:lang w:val="nl-NL"/>
        </w:rPr>
      </w:pPr>
      <w:r>
        <w:rPr>
          <w:rFonts w:ascii="Arial" w:eastAsia="Arial" w:hAnsi="Arial" w:cs="Arial"/>
          <w:szCs w:val="18"/>
          <w:rtl/>
        </w:rPr>
        <w:t xml:space="preserve">تتوفر قائمة بالمعالجين من الباطن الحاليين لخدمات الدعم في </w:t>
      </w:r>
      <w:r w:rsidRPr="00322A5F">
        <w:rPr>
          <w:rFonts w:ascii="Arial" w:eastAsia="Arial" w:hAnsi="Arial" w:cs="Arial"/>
          <w:szCs w:val="18"/>
          <w:lang w:val="nl-NL"/>
        </w:rPr>
        <w:t>Microsoft</w:t>
      </w:r>
      <w:r>
        <w:rPr>
          <w:rFonts w:ascii="Arial" w:eastAsia="Arial" w:hAnsi="Arial" w:cs="Arial"/>
          <w:szCs w:val="18"/>
          <w:rtl/>
        </w:rPr>
        <w:t xml:space="preserve"> على الموقع: </w:t>
      </w:r>
      <w:r w:rsidRPr="00322A5F">
        <w:rPr>
          <w:rFonts w:ascii="Arial" w:eastAsia="Arial" w:hAnsi="Arial" w:cs="Arial"/>
          <w:szCs w:val="18"/>
          <w:lang w:val="nl-NL"/>
        </w:rPr>
        <w:t>https://aka.ms/servicesapprovedsuppliers</w:t>
      </w:r>
      <w:r>
        <w:rPr>
          <w:rFonts w:ascii="Arial" w:eastAsia="Arial" w:hAnsi="Arial" w:cs="Arial"/>
          <w:szCs w:val="18"/>
          <w:rtl/>
        </w:rPr>
        <w:t xml:space="preserve"> (قد يتم تحديث عنوان </w:t>
      </w:r>
      <w:r w:rsidRPr="00322A5F">
        <w:rPr>
          <w:rFonts w:ascii="Arial" w:eastAsia="Arial" w:hAnsi="Arial" w:cs="Arial"/>
          <w:szCs w:val="18"/>
          <w:lang w:val="nl-NL"/>
        </w:rPr>
        <w:t>URL</w:t>
      </w:r>
      <w:r>
        <w:rPr>
          <w:rFonts w:ascii="Arial" w:eastAsia="Arial" w:hAnsi="Arial" w:cs="Arial"/>
          <w:szCs w:val="18"/>
          <w:rtl/>
        </w:rPr>
        <w:t xml:space="preserve"> هذا من قِبل </w:t>
      </w:r>
      <w:r w:rsidRPr="00322A5F">
        <w:rPr>
          <w:rFonts w:ascii="Arial" w:eastAsia="Arial" w:hAnsi="Arial" w:cs="Arial"/>
          <w:szCs w:val="18"/>
          <w:lang w:val="nl-NL"/>
        </w:rPr>
        <w:t>Microsoft</w:t>
      </w:r>
      <w:r>
        <w:rPr>
          <w:rFonts w:ascii="Arial" w:eastAsia="Arial" w:hAnsi="Arial" w:cs="Arial"/>
          <w:szCs w:val="18"/>
          <w:rtl/>
        </w:rPr>
        <w:t xml:space="preserve"> من وقت لآخر). قد تقوم </w:t>
      </w:r>
      <w:r w:rsidRPr="00322A5F">
        <w:rPr>
          <w:rFonts w:ascii="Arial" w:eastAsia="Arial" w:hAnsi="Arial" w:cs="Arial"/>
          <w:szCs w:val="18"/>
          <w:lang w:val="nl-NL"/>
        </w:rPr>
        <w:t>Microsoft</w:t>
      </w:r>
      <w:r>
        <w:rPr>
          <w:rFonts w:ascii="Arial" w:eastAsia="Arial" w:hAnsi="Arial" w:cs="Arial"/>
          <w:szCs w:val="18"/>
          <w:rtl/>
        </w:rPr>
        <w:t xml:space="preserve"> من وقت لآخر بإشراك معالجين من الباطن لخدمات الدعم.</w:t>
      </w:r>
      <w:r w:rsidRPr="00322A5F">
        <w:rPr>
          <w:rFonts w:ascii="Arial" w:eastAsia="Arial" w:hAnsi="Arial" w:cs="Arial"/>
          <w:szCs w:val="18"/>
          <w:lang w:val="nl-NL"/>
        </w:rPr>
        <w:t xml:space="preserve"> </w:t>
      </w:r>
      <w:r>
        <w:rPr>
          <w:rFonts w:ascii="Arial" w:eastAsia="Arial" w:hAnsi="Arial" w:cs="Arial"/>
          <w:szCs w:val="18"/>
          <w:rtl/>
        </w:rPr>
        <w:t xml:space="preserve">ستقوم </w:t>
      </w:r>
      <w:r w:rsidRPr="00322A5F">
        <w:rPr>
          <w:rFonts w:ascii="Arial" w:eastAsia="Arial" w:hAnsi="Arial" w:cs="Arial"/>
          <w:szCs w:val="18"/>
          <w:lang w:val="nl-NL"/>
        </w:rPr>
        <w:t>Microsoft</w:t>
      </w:r>
      <w:r>
        <w:rPr>
          <w:rFonts w:ascii="Arial" w:eastAsia="Arial" w:hAnsi="Arial" w:cs="Arial"/>
          <w:szCs w:val="18"/>
          <w:rtl/>
        </w:rPr>
        <w:t xml:space="preserve"> بتقديم إشعار للعميل (عن طريق تحديث الموقع الإلكتروني وتزويد العميل بآلية للحصول على إشعار بذلك التحديث) بأي معالج من الباطن جديد قبل </w:t>
      </w:r>
      <w:r w:rsidRPr="00322A5F">
        <w:rPr>
          <w:rFonts w:ascii="Arial" w:eastAsia="Arial" w:hAnsi="Arial" w:cs="Arial"/>
          <w:szCs w:val="18"/>
          <w:lang w:val="nl-NL"/>
        </w:rPr>
        <w:t>30</w:t>
      </w:r>
      <w:r>
        <w:rPr>
          <w:rFonts w:ascii="Arial" w:eastAsia="Arial" w:hAnsi="Arial" w:cs="Arial"/>
          <w:szCs w:val="18"/>
          <w:rtl/>
        </w:rPr>
        <w:t xml:space="preserve"> يوماً على الأقل من تزويد هذا المعالج من الباطن بإمكانية الوصول إلى بيانات الاستشارة والدعم أو معلومات التعريف الشخصية.</w:t>
      </w:r>
    </w:p>
    <w:p w:rsidR="00DC572C" w:rsidRPr="00322A5F" w:rsidRDefault="007C5EFC" w:rsidP="00BF75F8">
      <w:pPr>
        <w:pStyle w:val="ProductList-Body"/>
        <w:bidi/>
        <w:spacing w:after="120"/>
        <w:rPr>
          <w:lang w:val="nl-NL"/>
        </w:rPr>
      </w:pPr>
      <w:r>
        <w:rPr>
          <w:rFonts w:ascii="Arial" w:eastAsia="Arial" w:hAnsi="Arial" w:cs="Arial"/>
          <w:szCs w:val="18"/>
          <w:rtl/>
        </w:rPr>
        <w:t xml:space="preserve">تتوفّر قائمة بالمعالجين من الباطن لخدمات الاستشارة لدى </w:t>
      </w:r>
      <w:r w:rsidRPr="00322A5F">
        <w:rPr>
          <w:rFonts w:ascii="Arial" w:eastAsia="Arial" w:hAnsi="Arial" w:cs="Arial"/>
          <w:szCs w:val="18"/>
          <w:lang w:val="nl-NL"/>
        </w:rPr>
        <w:t>Microsoft</w:t>
      </w:r>
      <w:r>
        <w:rPr>
          <w:rFonts w:ascii="Arial" w:eastAsia="Arial" w:hAnsi="Arial" w:cs="Arial"/>
          <w:szCs w:val="18"/>
          <w:rtl/>
        </w:rPr>
        <w:t xml:space="preserve"> عند الطلب.</w:t>
      </w:r>
    </w:p>
    <w:p w:rsidR="00BF75F8" w:rsidRPr="00322A5F" w:rsidRDefault="007C5EFC" w:rsidP="00BF75F8">
      <w:pPr>
        <w:pStyle w:val="ProductList-Body"/>
        <w:bidi/>
        <w:spacing w:after="120"/>
        <w:rPr>
          <w:lang w:val="nl-NL"/>
        </w:rPr>
      </w:pPr>
      <w:r>
        <w:rPr>
          <w:rFonts w:ascii="Arial" w:eastAsia="Arial" w:hAnsi="Arial" w:cs="Arial"/>
          <w:szCs w:val="18"/>
          <w:rtl/>
        </w:rPr>
        <w:t>في حالة عدم موافقة العميل على معالج من الباطن جديد، فإنه يجوز للعميل إنهاء أمر عمل خدمات المؤسسة المعمول به الخاص بالخدمات الاحترافية المتأثرة من دون فرض غرامة، من خلال تقديم، قبل نهاية فترة الإشعار ذي الصلة، إشعار كتابي بالإنهاء يشمل توضيحاً بأسباب عدم الموافقة.</w:t>
      </w:r>
    </w:p>
    <w:p w:rsidR="00BF75F8" w:rsidRPr="00322A5F" w:rsidRDefault="00BF75F8" w:rsidP="00BF75F8">
      <w:pPr>
        <w:pStyle w:val="ProductList-SubSubSectionHeading"/>
        <w:outlineLvl w:val="2"/>
        <w:rPr>
          <w:lang w:val="nl-NL"/>
        </w:rPr>
      </w:pPr>
      <w:bookmarkStart w:id="18" w:name="_Toc489605586"/>
    </w:p>
    <w:p w:rsidR="00BF75F8" w:rsidRPr="00322A5F" w:rsidRDefault="007C5EFC" w:rsidP="00BF75F8">
      <w:pPr>
        <w:pStyle w:val="ProductList-SectionHeading"/>
        <w:tabs>
          <w:tab w:val="center" w:pos="5400"/>
        </w:tabs>
        <w:bidi/>
        <w:outlineLvl w:val="0"/>
        <w:rPr>
          <w:lang w:val="nl-NL"/>
        </w:rPr>
      </w:pPr>
      <w:r>
        <w:rPr>
          <w:rFonts w:ascii="Arial" w:eastAsia="Arial" w:hAnsi="Arial" w:cs="Arial"/>
          <w:szCs w:val="40"/>
          <w:rtl/>
        </w:rPr>
        <w:t>كيفية الاتصال بـ</w:t>
      </w:r>
      <w:r w:rsidRPr="00322A5F">
        <w:rPr>
          <w:rFonts w:ascii="Arial" w:eastAsia="Arial" w:hAnsi="Arial" w:cs="Arial"/>
          <w:szCs w:val="40"/>
          <w:lang w:val="nl-NL"/>
        </w:rPr>
        <w:t>Microsoft</w:t>
      </w:r>
    </w:p>
    <w:bookmarkEnd w:id="18"/>
    <w:p w:rsidR="003C682E" w:rsidRPr="00322A5F" w:rsidRDefault="007C5EFC" w:rsidP="00544BB5">
      <w:pPr>
        <w:suppressAutoHyphens/>
        <w:overflowPunct w:val="0"/>
        <w:autoSpaceDE w:val="0"/>
        <w:autoSpaceDN w:val="0"/>
        <w:bidi/>
        <w:adjustRightInd w:val="0"/>
        <w:spacing w:after="0" w:line="240" w:lineRule="auto"/>
        <w:textAlignment w:val="baseline"/>
        <w:outlineLvl w:val="0"/>
        <w:rPr>
          <w:sz w:val="18"/>
          <w:lang w:val="nl-NL"/>
        </w:rPr>
      </w:pPr>
      <w:r>
        <w:rPr>
          <w:rFonts w:ascii="Arial" w:eastAsia="Arial" w:hAnsi="Arial" w:cs="Arial"/>
          <w:sz w:val="18"/>
          <w:szCs w:val="18"/>
          <w:rtl/>
        </w:rPr>
        <w:t xml:space="preserve">في حالة اقتناع العميل أن </w:t>
      </w:r>
      <w:r w:rsidRPr="00322A5F">
        <w:rPr>
          <w:rFonts w:ascii="Arial" w:eastAsia="Arial" w:hAnsi="Arial" w:cs="Arial"/>
          <w:sz w:val="18"/>
          <w:szCs w:val="18"/>
          <w:lang w:val="nl-NL"/>
        </w:rPr>
        <w:t>Microsoft</w:t>
      </w:r>
      <w:r>
        <w:rPr>
          <w:rFonts w:ascii="Arial" w:eastAsia="Arial" w:hAnsi="Arial" w:cs="Arial"/>
          <w:sz w:val="18"/>
          <w:szCs w:val="18"/>
          <w:rtl/>
        </w:rPr>
        <w:t xml:space="preserve"> لا تلتزم بالتزامات الخصوصية أو الأمان الخاصة بها، يجوز للعميل الاتصال بدعم العملاء أو استخدام نموذج خصوصية </w:t>
      </w:r>
      <w:r w:rsidRPr="00322A5F">
        <w:rPr>
          <w:rFonts w:ascii="Arial" w:eastAsia="Arial" w:hAnsi="Arial" w:cs="Arial"/>
          <w:sz w:val="18"/>
          <w:szCs w:val="18"/>
          <w:lang w:val="nl-NL"/>
        </w:rPr>
        <w:t>Microsoft</w:t>
      </w:r>
      <w:r>
        <w:rPr>
          <w:rFonts w:ascii="Arial" w:eastAsia="Arial" w:hAnsi="Arial" w:cs="Arial"/>
          <w:sz w:val="18"/>
          <w:szCs w:val="18"/>
          <w:rtl/>
        </w:rPr>
        <w:t xml:space="preserve"> على الويب، على الموقع </w:t>
      </w:r>
      <w:hyperlink r:id="rId14" w:history="1">
        <w:r w:rsidRPr="00322A5F">
          <w:rPr>
            <w:rFonts w:ascii="Arial" w:eastAsia="Arial" w:hAnsi="Arial" w:cs="Arial"/>
            <w:color w:val="0563C1"/>
            <w:sz w:val="18"/>
            <w:szCs w:val="18"/>
            <w:u w:val="single"/>
            <w:lang w:val="nl-NL"/>
          </w:rPr>
          <w:t>http://go.microsoft.com/?linkid=9846224</w:t>
        </w:r>
      </w:hyperlink>
      <w:r w:rsidRPr="00322A5F">
        <w:rPr>
          <w:rFonts w:ascii="Arial" w:eastAsia="Arial" w:hAnsi="Arial" w:cs="Arial"/>
          <w:sz w:val="18"/>
          <w:szCs w:val="18"/>
          <w:lang w:val="nl-NL"/>
        </w:rPr>
        <w:t>.</w:t>
      </w:r>
    </w:p>
    <w:p w:rsidR="003C682E" w:rsidRPr="00322A5F" w:rsidRDefault="003C682E" w:rsidP="00544BB5">
      <w:pPr>
        <w:suppressAutoHyphens/>
        <w:overflowPunct w:val="0"/>
        <w:autoSpaceDE w:val="0"/>
        <w:autoSpaceDN w:val="0"/>
        <w:adjustRightInd w:val="0"/>
        <w:spacing w:after="0" w:line="240" w:lineRule="auto"/>
        <w:textAlignment w:val="baseline"/>
        <w:outlineLvl w:val="0"/>
        <w:rPr>
          <w:sz w:val="18"/>
          <w:lang w:val="nl-NL"/>
        </w:rPr>
      </w:pPr>
    </w:p>
    <w:p w:rsidR="00544BB5" w:rsidRPr="00322A5F" w:rsidRDefault="007C5EFC" w:rsidP="00544BB5">
      <w:pPr>
        <w:suppressAutoHyphens/>
        <w:overflowPunct w:val="0"/>
        <w:autoSpaceDE w:val="0"/>
        <w:autoSpaceDN w:val="0"/>
        <w:bidi/>
        <w:adjustRightInd w:val="0"/>
        <w:spacing w:after="0" w:line="240" w:lineRule="auto"/>
        <w:textAlignment w:val="baseline"/>
        <w:outlineLvl w:val="0"/>
        <w:rPr>
          <w:sz w:val="18"/>
          <w:lang w:val="nl-NL"/>
        </w:rPr>
      </w:pPr>
      <w:r>
        <w:rPr>
          <w:rFonts w:ascii="Arial" w:eastAsia="Arial" w:hAnsi="Arial" w:cs="Arial"/>
          <w:sz w:val="18"/>
          <w:szCs w:val="18"/>
          <w:rtl/>
        </w:rPr>
        <w:t>العنوان البريدي الخاص بـ</w:t>
      </w:r>
      <w:r w:rsidRPr="00322A5F">
        <w:rPr>
          <w:rFonts w:ascii="Arial" w:eastAsia="Arial" w:hAnsi="Arial" w:cs="Arial"/>
          <w:sz w:val="18"/>
          <w:szCs w:val="18"/>
          <w:lang w:val="nl-NL"/>
        </w:rPr>
        <w:t>Microsoft</w:t>
      </w:r>
      <w:r>
        <w:rPr>
          <w:rFonts w:ascii="Arial" w:eastAsia="Arial" w:hAnsi="Arial" w:cs="Arial"/>
          <w:sz w:val="18"/>
          <w:szCs w:val="18"/>
          <w:rtl/>
        </w:rPr>
        <w:t xml:space="preserve"> هو:</w:t>
      </w:r>
    </w:p>
    <w:p w:rsidR="00544BB5" w:rsidRPr="00FF73CA" w:rsidRDefault="007C5EFC" w:rsidP="00B0434E">
      <w:pPr>
        <w:suppressAutoHyphens/>
        <w:overflowPunct w:val="0"/>
        <w:autoSpaceDE w:val="0"/>
        <w:autoSpaceDN w:val="0"/>
        <w:bidi/>
        <w:adjustRightInd w:val="0"/>
        <w:spacing w:after="0" w:line="240" w:lineRule="auto"/>
        <w:ind w:firstLine="720"/>
        <w:textAlignment w:val="baseline"/>
        <w:outlineLvl w:val="0"/>
        <w:rPr>
          <w:b/>
          <w:sz w:val="18"/>
          <w:lang w:val="nl-NL"/>
        </w:rPr>
      </w:pPr>
      <w:r>
        <w:rPr>
          <w:rFonts w:ascii="Arial" w:eastAsia="Arial" w:hAnsi="Arial" w:cs="Arial"/>
          <w:b/>
          <w:sz w:val="18"/>
          <w:szCs w:val="18"/>
          <w:rtl/>
        </w:rPr>
        <w:t xml:space="preserve">خصوصية خدمة المؤسسة من </w:t>
      </w:r>
      <w:r w:rsidRPr="00FF73CA">
        <w:rPr>
          <w:rFonts w:ascii="Arial" w:eastAsia="Arial" w:hAnsi="Arial" w:cs="Arial"/>
          <w:b/>
          <w:sz w:val="18"/>
          <w:szCs w:val="18"/>
          <w:lang w:val="nl-NL"/>
        </w:rPr>
        <w:t>Microsoft</w:t>
      </w:r>
    </w:p>
    <w:p w:rsidR="00544BB5" w:rsidRPr="00FF73CA" w:rsidRDefault="007C5EFC" w:rsidP="00537BB8">
      <w:pPr>
        <w:suppressAutoHyphens/>
        <w:overflowPunct w:val="0"/>
        <w:autoSpaceDE w:val="0"/>
        <w:autoSpaceDN w:val="0"/>
        <w:bidi/>
        <w:adjustRightInd w:val="0"/>
        <w:spacing w:after="0" w:line="240" w:lineRule="auto"/>
        <w:ind w:left="720"/>
        <w:textAlignment w:val="baseline"/>
        <w:outlineLvl w:val="0"/>
        <w:rPr>
          <w:sz w:val="18"/>
          <w:lang w:val="nl-NL"/>
        </w:rPr>
      </w:pPr>
      <w:r w:rsidRPr="00FF73CA">
        <w:rPr>
          <w:rFonts w:ascii="Arial" w:eastAsia="Arial" w:hAnsi="Arial" w:cs="Arial"/>
          <w:sz w:val="18"/>
          <w:szCs w:val="18"/>
          <w:lang w:val="nl-NL"/>
        </w:rPr>
        <w:t>Microsoft Corporation</w:t>
      </w:r>
    </w:p>
    <w:p w:rsidR="00544BB5" w:rsidRPr="00544BB5" w:rsidRDefault="007C5EFC" w:rsidP="00537BB8">
      <w:pPr>
        <w:suppressAutoHyphens/>
        <w:overflowPunct w:val="0"/>
        <w:autoSpaceDE w:val="0"/>
        <w:autoSpaceDN w:val="0"/>
        <w:bidi/>
        <w:adjustRightInd w:val="0"/>
        <w:spacing w:after="0" w:line="240" w:lineRule="auto"/>
        <w:ind w:left="720"/>
        <w:textAlignment w:val="baseline"/>
        <w:outlineLvl w:val="0"/>
        <w:rPr>
          <w:sz w:val="18"/>
        </w:rPr>
      </w:pPr>
      <w:r>
        <w:rPr>
          <w:rFonts w:ascii="Arial" w:eastAsia="Arial" w:hAnsi="Arial" w:cs="Arial"/>
          <w:sz w:val="18"/>
          <w:szCs w:val="18"/>
        </w:rPr>
        <w:t>One Microsoft Way</w:t>
      </w:r>
    </w:p>
    <w:p w:rsidR="00544BB5" w:rsidRDefault="007C5EFC" w:rsidP="00537BB8">
      <w:pPr>
        <w:suppressAutoHyphens/>
        <w:overflowPunct w:val="0"/>
        <w:autoSpaceDE w:val="0"/>
        <w:autoSpaceDN w:val="0"/>
        <w:bidi/>
        <w:adjustRightInd w:val="0"/>
        <w:spacing w:after="0" w:line="240" w:lineRule="auto"/>
        <w:ind w:left="720"/>
        <w:textAlignment w:val="baseline"/>
        <w:outlineLvl w:val="0"/>
        <w:rPr>
          <w:sz w:val="18"/>
        </w:rPr>
      </w:pPr>
      <w:r>
        <w:rPr>
          <w:rFonts w:ascii="Arial" w:eastAsia="Arial" w:hAnsi="Arial" w:cs="Arial"/>
          <w:sz w:val="18"/>
          <w:szCs w:val="18"/>
        </w:rPr>
        <w:t>Redmond, Washington 98052 USA</w:t>
      </w:r>
    </w:p>
    <w:p w:rsidR="003C682E" w:rsidRDefault="003C682E" w:rsidP="00BF75F8">
      <w:pPr>
        <w:suppressAutoHyphens/>
        <w:overflowPunct w:val="0"/>
        <w:autoSpaceDE w:val="0"/>
        <w:autoSpaceDN w:val="0"/>
        <w:adjustRightInd w:val="0"/>
        <w:spacing w:after="0" w:line="240" w:lineRule="auto"/>
        <w:textAlignment w:val="baseline"/>
        <w:outlineLvl w:val="0"/>
        <w:rPr>
          <w:sz w:val="18"/>
        </w:rPr>
      </w:pPr>
    </w:p>
    <w:p w:rsidR="00BF75F8" w:rsidRPr="00AB25E6" w:rsidRDefault="007C5EFC" w:rsidP="00BF75F8">
      <w:pPr>
        <w:suppressAutoHyphens/>
        <w:overflowPunct w:val="0"/>
        <w:autoSpaceDE w:val="0"/>
        <w:autoSpaceDN w:val="0"/>
        <w:bidi/>
        <w:adjustRightInd w:val="0"/>
        <w:spacing w:after="0" w:line="240" w:lineRule="auto"/>
        <w:textAlignment w:val="baseline"/>
        <w:outlineLvl w:val="0"/>
        <w:rPr>
          <w:sz w:val="18"/>
        </w:rPr>
      </w:pPr>
      <w:r>
        <w:rPr>
          <w:rFonts w:ascii="Arial" w:eastAsia="Arial" w:hAnsi="Arial" w:cs="Arial"/>
          <w:sz w:val="18"/>
          <w:szCs w:val="18"/>
          <w:rtl/>
        </w:rPr>
        <w:t xml:space="preserve">تعتبر شركة </w:t>
      </w:r>
      <w:r>
        <w:rPr>
          <w:rFonts w:ascii="Arial" w:eastAsia="Arial" w:hAnsi="Arial" w:cs="Arial"/>
          <w:sz w:val="18"/>
          <w:szCs w:val="18"/>
        </w:rPr>
        <w:t>Microsoft Ireland Operations Limited</w:t>
      </w:r>
      <w:r>
        <w:rPr>
          <w:rFonts w:ascii="Arial" w:eastAsia="Arial" w:hAnsi="Arial" w:cs="Arial"/>
          <w:sz w:val="18"/>
          <w:szCs w:val="18"/>
          <w:rtl/>
        </w:rPr>
        <w:t xml:space="preserve"> ممثل حماية بيانات </w:t>
      </w:r>
      <w:r>
        <w:rPr>
          <w:rFonts w:ascii="Arial" w:eastAsia="Arial" w:hAnsi="Arial" w:cs="Arial"/>
          <w:sz w:val="18"/>
          <w:szCs w:val="18"/>
        </w:rPr>
        <w:t>Microsoft</w:t>
      </w:r>
      <w:r>
        <w:rPr>
          <w:rFonts w:ascii="Arial" w:eastAsia="Arial" w:hAnsi="Arial" w:cs="Arial"/>
          <w:sz w:val="18"/>
          <w:szCs w:val="18"/>
          <w:rtl/>
        </w:rPr>
        <w:t xml:space="preserve"> في المنطقة الاقتصادية الأوروبية وسويسرا.</w:t>
      </w:r>
      <w:r>
        <w:rPr>
          <w:rFonts w:ascii="Arial" w:eastAsia="Arial" w:hAnsi="Arial" w:cs="Arial"/>
          <w:sz w:val="18"/>
          <w:szCs w:val="18"/>
          <w:rtl/>
        </w:rPr>
        <w:t>‬</w:t>
      </w:r>
      <w:r>
        <w:rPr>
          <w:rFonts w:ascii="Arial" w:eastAsia="Arial" w:hAnsi="Arial" w:cs="Arial"/>
          <w:sz w:val="18"/>
          <w:szCs w:val="18"/>
        </w:rPr>
        <w:t xml:space="preserve"> </w:t>
      </w:r>
      <w:r>
        <w:rPr>
          <w:rFonts w:ascii="Arial" w:eastAsia="Arial" w:hAnsi="Arial" w:cs="Arial"/>
          <w:sz w:val="18"/>
          <w:szCs w:val="18"/>
          <w:rtl/>
        </w:rPr>
        <w:t xml:space="preserve">ويمكن الوصول إلى ممثل الخصوصية في شركة </w:t>
      </w:r>
      <w:r>
        <w:rPr>
          <w:rFonts w:ascii="Arial" w:eastAsia="Arial" w:hAnsi="Arial" w:cs="Arial"/>
          <w:sz w:val="18"/>
          <w:szCs w:val="18"/>
        </w:rPr>
        <w:t>Microsoft Ireland Operations Limited</w:t>
      </w:r>
      <w:r>
        <w:rPr>
          <w:rFonts w:ascii="Arial" w:eastAsia="Arial" w:hAnsi="Arial" w:cs="Arial"/>
          <w:sz w:val="18"/>
          <w:szCs w:val="18"/>
          <w:rtl/>
        </w:rPr>
        <w:t xml:space="preserve"> على العنوان التالي:</w:t>
      </w:r>
    </w:p>
    <w:p w:rsidR="00BF75F8" w:rsidRPr="00C33C38" w:rsidRDefault="007C5EFC" w:rsidP="00B0434E">
      <w:pPr>
        <w:suppressAutoHyphens/>
        <w:overflowPunct w:val="0"/>
        <w:autoSpaceDE w:val="0"/>
        <w:autoSpaceDN w:val="0"/>
        <w:bidi/>
        <w:adjustRightInd w:val="0"/>
        <w:spacing w:after="0" w:line="240" w:lineRule="auto"/>
        <w:ind w:left="720"/>
        <w:textAlignment w:val="baseline"/>
        <w:outlineLvl w:val="0"/>
        <w:rPr>
          <w:sz w:val="18"/>
        </w:rPr>
      </w:pPr>
      <w:r>
        <w:rPr>
          <w:rFonts w:ascii="Arial" w:eastAsia="Arial" w:hAnsi="Arial" w:cs="Arial"/>
          <w:b/>
          <w:sz w:val="18"/>
          <w:szCs w:val="18"/>
        </w:rPr>
        <w:t>Microsoft Ireland Operations Ltd</w:t>
      </w:r>
      <w:r>
        <w:rPr>
          <w:rFonts w:ascii="Arial" w:eastAsia="Arial" w:hAnsi="Arial" w:cs="Arial"/>
          <w:sz w:val="18"/>
          <w:szCs w:val="18"/>
        </w:rPr>
        <w:t>.</w:t>
      </w:r>
    </w:p>
    <w:p w:rsidR="00BF75F8" w:rsidRPr="00C33C38" w:rsidRDefault="007C5EFC" w:rsidP="00B0434E">
      <w:pPr>
        <w:suppressAutoHyphens/>
        <w:overflowPunct w:val="0"/>
        <w:autoSpaceDE w:val="0"/>
        <w:autoSpaceDN w:val="0"/>
        <w:bidi/>
        <w:adjustRightInd w:val="0"/>
        <w:spacing w:after="0" w:line="240" w:lineRule="auto"/>
        <w:ind w:left="720"/>
        <w:textAlignment w:val="baseline"/>
        <w:outlineLvl w:val="0"/>
        <w:rPr>
          <w:sz w:val="18"/>
        </w:rPr>
      </w:pPr>
      <w:r>
        <w:rPr>
          <w:rFonts w:ascii="Arial" w:eastAsia="Arial" w:hAnsi="Arial" w:cs="Arial"/>
          <w:sz w:val="18"/>
          <w:szCs w:val="18"/>
          <w:rtl/>
        </w:rPr>
        <w:t>عناية:</w:t>
      </w:r>
      <w:r>
        <w:rPr>
          <w:rFonts w:ascii="Arial" w:eastAsia="Arial" w:hAnsi="Arial" w:cs="Arial"/>
          <w:sz w:val="18"/>
          <w:szCs w:val="18"/>
        </w:rPr>
        <w:t xml:space="preserve"> </w:t>
      </w:r>
      <w:r>
        <w:rPr>
          <w:rFonts w:ascii="Arial" w:eastAsia="Arial" w:hAnsi="Arial" w:cs="Arial"/>
          <w:sz w:val="18"/>
          <w:szCs w:val="18"/>
          <w:rtl/>
        </w:rPr>
        <w:t>حماية البيانات</w:t>
      </w:r>
    </w:p>
    <w:p w:rsidR="00BF75F8" w:rsidRDefault="007C5EFC" w:rsidP="00B0434E">
      <w:pPr>
        <w:pStyle w:val="ProductList-Body"/>
        <w:bidi/>
        <w:ind w:left="720"/>
      </w:pPr>
      <w:r>
        <w:rPr>
          <w:rFonts w:ascii="Arial" w:eastAsia="Arial" w:hAnsi="Arial" w:cs="Arial"/>
          <w:szCs w:val="18"/>
        </w:rPr>
        <w:t>One Microsoft Place</w:t>
      </w:r>
    </w:p>
    <w:p w:rsidR="00BF75F8" w:rsidRDefault="007C5EFC" w:rsidP="00B0434E">
      <w:pPr>
        <w:pStyle w:val="ProductList-Body"/>
        <w:bidi/>
        <w:ind w:left="720"/>
      </w:pPr>
      <w:r>
        <w:rPr>
          <w:rFonts w:ascii="Arial" w:eastAsia="Arial" w:hAnsi="Arial" w:cs="Arial"/>
          <w:szCs w:val="18"/>
        </w:rPr>
        <w:t>South County Business Park</w:t>
      </w:r>
    </w:p>
    <w:p w:rsidR="00BF75F8" w:rsidRDefault="007C5EFC" w:rsidP="00B0434E">
      <w:pPr>
        <w:pStyle w:val="ProductList-Body"/>
        <w:bidi/>
        <w:ind w:left="720"/>
      </w:pPr>
      <w:r>
        <w:rPr>
          <w:rFonts w:ascii="Arial" w:eastAsia="Arial" w:hAnsi="Arial" w:cs="Arial"/>
          <w:szCs w:val="18"/>
        </w:rPr>
        <w:t>Leopardstown</w:t>
      </w:r>
    </w:p>
    <w:p w:rsidR="00BF75F8" w:rsidRPr="00B0434E" w:rsidRDefault="007C5EFC" w:rsidP="00B0434E">
      <w:pPr>
        <w:pStyle w:val="ProductList-Body"/>
        <w:bidi/>
        <w:ind w:left="720"/>
      </w:pPr>
      <w:r>
        <w:rPr>
          <w:rFonts w:ascii="Arial" w:eastAsia="Arial" w:hAnsi="Arial" w:cs="Arial"/>
          <w:szCs w:val="18"/>
        </w:rPr>
        <w:t>Dublin 18, D18 P521, Ireland</w:t>
      </w:r>
      <w:bookmarkStart w:id="19" w:name="_Hlk495669384"/>
      <w:bookmarkStart w:id="20" w:name="_Toc431459514"/>
      <w:bookmarkStart w:id="21" w:name="DataProcessingTerms"/>
      <w:bookmarkStart w:id="22" w:name="_Toc489605587"/>
    </w:p>
    <w:p w:rsidR="00BF75F8" w:rsidRPr="00F77036" w:rsidRDefault="007C5EFC" w:rsidP="00BF75F8">
      <w:pPr>
        <w:pStyle w:val="ProductList-SectionHeading"/>
        <w:tabs>
          <w:tab w:val="center" w:pos="5400"/>
        </w:tabs>
        <w:bidi/>
        <w:spacing w:before="240"/>
        <w:outlineLvl w:val="0"/>
      </w:pPr>
      <w:r>
        <w:rPr>
          <w:rFonts w:ascii="Arial" w:eastAsia="Arial" w:hAnsi="Arial" w:cs="Arial"/>
          <w:b w:val="0"/>
          <w:szCs w:val="40"/>
          <w:rtl/>
        </w:rPr>
        <w:t>أمان البيانات</w:t>
      </w:r>
      <w:bookmarkEnd w:id="19"/>
    </w:p>
    <w:p w:rsidR="00BF75F8" w:rsidRPr="00F77036" w:rsidRDefault="007C5EFC" w:rsidP="00BF75F8">
      <w:pPr>
        <w:pStyle w:val="ProductList-SubSubSectionHeading"/>
        <w:bidi/>
        <w:outlineLvl w:val="2"/>
      </w:pPr>
      <w:r>
        <w:rPr>
          <w:rFonts w:ascii="Arial" w:eastAsia="Arial" w:hAnsi="Arial" w:cs="Arial"/>
          <w:szCs w:val="18"/>
          <w:rtl/>
        </w:rPr>
        <w:t>الممارسات والنهج المتعلقة بالأمان</w:t>
      </w:r>
    </w:p>
    <w:p w:rsidR="00585D68" w:rsidRPr="00585D68" w:rsidRDefault="007C5EFC" w:rsidP="00585D68">
      <w:pPr>
        <w:pStyle w:val="ProductList-SubSubSectionHeading"/>
        <w:bidi/>
        <w:spacing w:after="120"/>
        <w:outlineLvl w:val="2"/>
        <w:rPr>
          <w:b w:val="0"/>
          <w:color w:val="auto"/>
        </w:rPr>
      </w:pPr>
      <w:r>
        <w:rPr>
          <w:rFonts w:ascii="Arial" w:eastAsia="Arial" w:hAnsi="Arial" w:cs="Arial"/>
          <w:b w:val="0"/>
          <w:color w:val="auto"/>
          <w:szCs w:val="18"/>
          <w:rtl/>
        </w:rPr>
        <w:t xml:space="preserve">ستنفذ </w:t>
      </w:r>
      <w:r>
        <w:rPr>
          <w:rFonts w:ascii="Arial" w:eastAsia="Arial" w:hAnsi="Arial" w:cs="Arial"/>
          <w:b w:val="0"/>
          <w:color w:val="auto"/>
          <w:szCs w:val="18"/>
        </w:rPr>
        <w:t>Microsoft</w:t>
      </w:r>
      <w:r>
        <w:rPr>
          <w:rFonts w:ascii="Arial" w:eastAsia="Arial" w:hAnsi="Arial" w:cs="Arial"/>
          <w:b w:val="0"/>
          <w:color w:val="auto"/>
          <w:szCs w:val="18"/>
          <w:rtl/>
        </w:rPr>
        <w:t xml:space="preserve"> وتحافظ على الإجراءات الفنية والتنظيمية المناسبة لحماية بيانات الاستشارة والدعم ومعلومات التعريف الشخصية.</w:t>
      </w:r>
      <w:r>
        <w:rPr>
          <w:rFonts w:ascii="Arial" w:eastAsia="Arial" w:hAnsi="Arial" w:cs="Arial"/>
          <w:b w:val="0"/>
          <w:color w:val="auto"/>
          <w:szCs w:val="18"/>
        </w:rPr>
        <w:t xml:space="preserve"> </w:t>
      </w:r>
      <w:r>
        <w:rPr>
          <w:rFonts w:ascii="Arial" w:eastAsia="Arial" w:hAnsi="Arial" w:cs="Arial"/>
          <w:b w:val="0"/>
          <w:color w:val="auto"/>
          <w:szCs w:val="18"/>
          <w:rtl/>
        </w:rPr>
        <w:t xml:space="preserve">يتم تحديد هذه الإجراءات في نهج أمان </w:t>
      </w:r>
      <w:r>
        <w:rPr>
          <w:rFonts w:ascii="Arial" w:eastAsia="Arial" w:hAnsi="Arial" w:cs="Arial"/>
          <w:b w:val="0"/>
          <w:color w:val="auto"/>
          <w:szCs w:val="18"/>
        </w:rPr>
        <w:t>Microsoft</w:t>
      </w:r>
      <w:r>
        <w:rPr>
          <w:rFonts w:ascii="Arial" w:eastAsia="Arial" w:hAnsi="Arial" w:cs="Arial"/>
          <w:b w:val="0"/>
          <w:color w:val="auto"/>
          <w:szCs w:val="18"/>
          <w:rtl/>
        </w:rPr>
        <w:t>.</w:t>
      </w:r>
      <w:r>
        <w:rPr>
          <w:rFonts w:ascii="Arial" w:eastAsia="Arial" w:hAnsi="Arial" w:cs="Arial"/>
          <w:b w:val="0"/>
          <w:color w:val="auto"/>
          <w:szCs w:val="18"/>
        </w:rPr>
        <w:t xml:space="preserve"> </w:t>
      </w:r>
      <w:r>
        <w:rPr>
          <w:rFonts w:ascii="Arial" w:eastAsia="Arial" w:hAnsi="Arial" w:cs="Arial"/>
          <w:b w:val="0"/>
          <w:color w:val="auto"/>
          <w:szCs w:val="18"/>
          <w:rtl/>
        </w:rPr>
        <w:t xml:space="preserve">ستوفر </w:t>
      </w:r>
      <w:r>
        <w:rPr>
          <w:rFonts w:ascii="Arial" w:eastAsia="Arial" w:hAnsi="Arial" w:cs="Arial"/>
          <w:b w:val="0"/>
          <w:color w:val="auto"/>
          <w:szCs w:val="18"/>
        </w:rPr>
        <w:t>Microsoft</w:t>
      </w:r>
      <w:r>
        <w:rPr>
          <w:rFonts w:ascii="Arial" w:eastAsia="Arial" w:hAnsi="Arial" w:cs="Arial"/>
          <w:b w:val="0"/>
          <w:color w:val="auto"/>
          <w:szCs w:val="18"/>
          <w:rtl/>
        </w:rPr>
        <w:t xml:space="preserve"> هذا النهج للعميل، إلى جانب وصف الضوابط المتعلقة بالأمان للخدمات الاحترافية وغيرها من المعلومات التي يطلبها العميل بشكل معقول بخصوص الممارسات والنهج المتعلقة بالأمان في </w:t>
      </w:r>
      <w:r>
        <w:rPr>
          <w:rFonts w:ascii="Arial" w:eastAsia="Arial" w:hAnsi="Arial" w:cs="Arial"/>
          <w:b w:val="0"/>
          <w:color w:val="auto"/>
          <w:szCs w:val="18"/>
        </w:rPr>
        <w:t>Microsoft</w:t>
      </w:r>
      <w:r>
        <w:rPr>
          <w:rFonts w:ascii="Arial" w:eastAsia="Arial" w:hAnsi="Arial" w:cs="Arial"/>
          <w:b w:val="0"/>
          <w:color w:val="auto"/>
          <w:szCs w:val="18"/>
          <w:rtl/>
        </w:rPr>
        <w:t>.</w:t>
      </w:r>
      <w:r>
        <w:rPr>
          <w:rFonts w:ascii="Arial" w:eastAsia="Arial" w:hAnsi="Arial" w:cs="Arial"/>
          <w:b w:val="0"/>
          <w:color w:val="auto"/>
          <w:szCs w:val="18"/>
        </w:rPr>
        <w:t xml:space="preserve"> </w:t>
      </w:r>
    </w:p>
    <w:p w:rsidR="00585D68" w:rsidRPr="00585D68" w:rsidRDefault="007C5EFC" w:rsidP="00585D68">
      <w:pPr>
        <w:pStyle w:val="ProductList-SubSubSectionHeading"/>
        <w:bidi/>
        <w:spacing w:after="120"/>
        <w:outlineLvl w:val="2"/>
        <w:rPr>
          <w:b w:val="0"/>
          <w:color w:val="auto"/>
        </w:rPr>
      </w:pPr>
      <w:r>
        <w:rPr>
          <w:rFonts w:ascii="Arial" w:eastAsia="Arial" w:hAnsi="Arial" w:cs="Arial"/>
          <w:b w:val="0"/>
          <w:color w:val="auto"/>
          <w:szCs w:val="18"/>
          <w:rtl/>
        </w:rPr>
        <w:t xml:space="preserve">بالإضافة إلى ذلك، يجب أن تمتثل تلك المعايير للمتطلبات المنصوص عليها في </w:t>
      </w:r>
      <w:r>
        <w:rPr>
          <w:rFonts w:ascii="Arial" w:eastAsia="Arial" w:hAnsi="Arial" w:cs="Arial"/>
          <w:b w:val="0"/>
          <w:color w:val="auto"/>
          <w:szCs w:val="18"/>
        </w:rPr>
        <w:t>ISO 27001</w:t>
      </w:r>
      <w:r>
        <w:rPr>
          <w:rFonts w:ascii="Arial" w:eastAsia="Arial" w:hAnsi="Arial" w:cs="Arial"/>
          <w:b w:val="0"/>
          <w:color w:val="auto"/>
          <w:szCs w:val="18"/>
          <w:rtl/>
        </w:rPr>
        <w:t xml:space="preserve"> و</w:t>
      </w:r>
      <w:r>
        <w:rPr>
          <w:rFonts w:ascii="Arial" w:eastAsia="Arial" w:hAnsi="Arial" w:cs="Arial"/>
          <w:b w:val="0"/>
          <w:color w:val="auto"/>
          <w:szCs w:val="18"/>
        </w:rPr>
        <w:t>ISO 27002</w:t>
      </w:r>
      <w:r>
        <w:rPr>
          <w:rFonts w:ascii="Arial" w:eastAsia="Arial" w:hAnsi="Arial" w:cs="Arial"/>
          <w:b w:val="0"/>
          <w:color w:val="auto"/>
          <w:szCs w:val="18"/>
          <w:rtl/>
        </w:rPr>
        <w:t xml:space="preserve"> و</w:t>
      </w:r>
      <w:r>
        <w:rPr>
          <w:rFonts w:ascii="Arial" w:eastAsia="Arial" w:hAnsi="Arial" w:cs="Arial"/>
          <w:b w:val="0"/>
          <w:color w:val="auto"/>
          <w:szCs w:val="18"/>
        </w:rPr>
        <w:t>ISO 27018</w:t>
      </w:r>
      <w:r>
        <w:rPr>
          <w:rFonts w:ascii="Arial" w:eastAsia="Arial" w:hAnsi="Arial" w:cs="Arial"/>
          <w:b w:val="0"/>
          <w:color w:val="auto"/>
          <w:szCs w:val="18"/>
          <w:rtl/>
        </w:rPr>
        <w:t>.</w:t>
      </w:r>
      <w:r>
        <w:rPr>
          <w:rFonts w:ascii="Arial" w:eastAsia="Arial" w:hAnsi="Arial" w:cs="Arial"/>
          <w:b w:val="0"/>
          <w:color w:val="auto"/>
          <w:szCs w:val="18"/>
        </w:rPr>
        <w:t xml:space="preserve"> </w:t>
      </w:r>
      <w:r>
        <w:rPr>
          <w:rFonts w:ascii="Arial" w:eastAsia="Arial" w:hAnsi="Arial" w:cs="Arial"/>
          <w:b w:val="0"/>
          <w:color w:val="auto"/>
          <w:szCs w:val="18"/>
          <w:rtl/>
        </w:rPr>
        <w:t xml:space="preserve">كما تقوم الخدمات الاحترافية بتنفيذ وتطبيق إجراءات الأمان المنصوص عليها في المستند </w:t>
      </w:r>
      <w:r>
        <w:rPr>
          <w:rFonts w:ascii="Arial" w:eastAsia="Arial" w:hAnsi="Arial" w:cs="Arial"/>
          <w:b w:val="0"/>
          <w:color w:val="auto"/>
          <w:szCs w:val="18"/>
        </w:rPr>
        <w:t>1</w:t>
      </w:r>
      <w:r>
        <w:rPr>
          <w:rFonts w:ascii="Arial" w:eastAsia="Arial" w:hAnsi="Arial" w:cs="Arial"/>
          <w:b w:val="0"/>
          <w:color w:val="auto"/>
          <w:szCs w:val="18"/>
          <w:rtl/>
        </w:rPr>
        <w:t xml:space="preserve"> لحماية بيانات الاستشارة والدعم.</w:t>
      </w:r>
    </w:p>
    <w:p w:rsidR="00BF75F8" w:rsidRDefault="007C5EFC" w:rsidP="00585D68">
      <w:pPr>
        <w:pStyle w:val="ProductList-SubSubSectionHeading"/>
        <w:bidi/>
        <w:spacing w:after="120"/>
        <w:outlineLvl w:val="2"/>
        <w:rPr>
          <w:b w:val="0"/>
          <w:color w:val="auto"/>
        </w:rPr>
      </w:pPr>
      <w:r>
        <w:rPr>
          <w:rFonts w:ascii="Arial" w:eastAsia="Arial" w:hAnsi="Arial" w:cs="Arial"/>
          <w:b w:val="0"/>
          <w:color w:val="auto"/>
          <w:szCs w:val="18"/>
          <w:rtl/>
        </w:rPr>
        <w:lastRenderedPageBreak/>
        <w:t xml:space="preserve">لن تقوم </w:t>
      </w:r>
      <w:r>
        <w:rPr>
          <w:rFonts w:ascii="Arial" w:eastAsia="Arial" w:hAnsi="Arial" w:cs="Arial"/>
          <w:b w:val="0"/>
          <w:color w:val="auto"/>
          <w:szCs w:val="18"/>
        </w:rPr>
        <w:t>Microsoft</w:t>
      </w:r>
      <w:r>
        <w:rPr>
          <w:rFonts w:ascii="Arial" w:eastAsia="Arial" w:hAnsi="Arial" w:cs="Arial"/>
          <w:b w:val="0"/>
          <w:color w:val="auto"/>
          <w:szCs w:val="18"/>
          <w:rtl/>
        </w:rPr>
        <w:t xml:space="preserve"> بإزالة </w:t>
      </w:r>
      <w:r>
        <w:rPr>
          <w:rFonts w:ascii="Arial" w:eastAsia="Arial" w:hAnsi="Arial" w:cs="Arial"/>
          <w:b w:val="0"/>
          <w:color w:val="auto"/>
          <w:szCs w:val="18"/>
        </w:rPr>
        <w:t xml:space="preserve">ISO 27001 </w:t>
      </w:r>
      <w:r>
        <w:rPr>
          <w:rFonts w:ascii="Arial" w:eastAsia="Arial" w:hAnsi="Arial" w:cs="Arial"/>
          <w:b w:val="0"/>
          <w:color w:val="auto"/>
          <w:szCs w:val="18"/>
          <w:rtl/>
        </w:rPr>
        <w:t>،</w:t>
      </w:r>
      <w:r>
        <w:rPr>
          <w:rFonts w:ascii="Arial" w:eastAsia="Arial" w:hAnsi="Arial" w:cs="Arial"/>
          <w:b w:val="0"/>
          <w:color w:val="auto"/>
          <w:szCs w:val="18"/>
        </w:rPr>
        <w:t xml:space="preserve">ISO 27002 </w:t>
      </w:r>
      <w:r>
        <w:rPr>
          <w:rFonts w:ascii="Arial" w:eastAsia="Arial" w:hAnsi="Arial" w:cs="Arial"/>
          <w:b w:val="0"/>
          <w:color w:val="auto"/>
          <w:szCs w:val="18"/>
          <w:rtl/>
        </w:rPr>
        <w:t>،</w:t>
      </w:r>
      <w:r>
        <w:rPr>
          <w:rFonts w:ascii="Arial" w:eastAsia="Arial" w:hAnsi="Arial" w:cs="Arial"/>
          <w:b w:val="0"/>
          <w:color w:val="auto"/>
          <w:szCs w:val="18"/>
        </w:rPr>
        <w:t>ISO 27018</w:t>
      </w:r>
      <w:r>
        <w:rPr>
          <w:rFonts w:ascii="Arial" w:eastAsia="Arial" w:hAnsi="Arial" w:cs="Arial"/>
          <w:b w:val="0"/>
          <w:color w:val="auto"/>
          <w:szCs w:val="18"/>
          <w:rtl/>
        </w:rPr>
        <w:t>، ما لم يتم التوقف عن استخدامها في الصناعة ويتم استبدالها بخلف (إن وُجد).</w:t>
      </w:r>
    </w:p>
    <w:p w:rsidR="00BF75F8" w:rsidRDefault="00BF75F8" w:rsidP="00BF75F8">
      <w:pPr>
        <w:pStyle w:val="ProductList-SubSubSectionHeading"/>
        <w:outlineLvl w:val="2"/>
      </w:pPr>
    </w:p>
    <w:p w:rsidR="00BF75F8" w:rsidRPr="00F77036" w:rsidRDefault="007C5EFC" w:rsidP="00BF75F8">
      <w:pPr>
        <w:pStyle w:val="ProductList-SubSubSectionHeading"/>
        <w:bidi/>
        <w:outlineLvl w:val="2"/>
      </w:pPr>
      <w:r>
        <w:rPr>
          <w:rFonts w:ascii="Arial" w:eastAsia="Arial" w:hAnsi="Arial" w:cs="Arial"/>
          <w:b w:val="0"/>
          <w:szCs w:val="18"/>
          <w:rtl/>
        </w:rPr>
        <w:t xml:space="preserve">المستند </w:t>
      </w:r>
      <w:r>
        <w:rPr>
          <w:rFonts w:ascii="Arial" w:eastAsia="Arial" w:hAnsi="Arial" w:cs="Arial"/>
          <w:b w:val="0"/>
          <w:szCs w:val="18"/>
        </w:rPr>
        <w:t>1</w:t>
      </w:r>
      <w:r>
        <w:rPr>
          <w:rFonts w:ascii="Arial" w:eastAsia="Arial" w:hAnsi="Arial" w:cs="Arial"/>
          <w:b w:val="0"/>
          <w:szCs w:val="18"/>
          <w:rtl/>
        </w:rPr>
        <w:t xml:space="preserve"> - إجراءات الأمان</w:t>
      </w:r>
      <w:bookmarkEnd w:id="20"/>
      <w:bookmarkEnd w:id="21"/>
      <w:bookmarkEnd w:id="22"/>
    </w:p>
    <w:p w:rsidR="00BF75F8" w:rsidRDefault="00BF75F8" w:rsidP="00BF75F8">
      <w:pPr>
        <w:pStyle w:val="ProductList-Body"/>
      </w:pPr>
    </w:p>
    <w:p w:rsidR="00F56874" w:rsidRDefault="007C5EFC" w:rsidP="00BF75F8">
      <w:pPr>
        <w:pStyle w:val="ProductList-Body"/>
        <w:bidi/>
      </w:pPr>
      <w:r>
        <w:rPr>
          <w:rFonts w:ascii="Arial" w:eastAsia="Arial" w:hAnsi="Arial" w:cs="Arial"/>
          <w:szCs w:val="18"/>
          <w:rtl/>
        </w:rPr>
        <w:t xml:space="preserve">نفذّت </w:t>
      </w:r>
      <w:r>
        <w:rPr>
          <w:rFonts w:ascii="Arial" w:eastAsia="Arial" w:hAnsi="Arial" w:cs="Arial"/>
          <w:szCs w:val="18"/>
        </w:rPr>
        <w:t>Microsoft</w:t>
      </w:r>
      <w:r>
        <w:rPr>
          <w:rFonts w:ascii="Arial" w:eastAsia="Arial" w:hAnsi="Arial" w:cs="Arial"/>
          <w:szCs w:val="18"/>
          <w:rtl/>
        </w:rPr>
        <w:t xml:space="preserve"> إجراءات الأمان التالية وستحتفظ بها، وهي تمثل مسؤولية </w:t>
      </w:r>
      <w:r>
        <w:rPr>
          <w:rFonts w:ascii="Arial" w:eastAsia="Arial" w:hAnsi="Arial" w:cs="Arial"/>
          <w:szCs w:val="18"/>
        </w:rPr>
        <w:t>Microsoft</w:t>
      </w:r>
      <w:r>
        <w:rPr>
          <w:rFonts w:ascii="Arial" w:eastAsia="Arial" w:hAnsi="Arial" w:cs="Arial"/>
          <w:szCs w:val="18"/>
          <w:rtl/>
        </w:rPr>
        <w:t xml:space="preserve"> وحدها في ما يتعلق بالأمان، بالإضافة إلى التزامات الأمان الواردة في هذا الملحق.</w:t>
      </w:r>
    </w:p>
    <w:p w:rsidR="00F56874" w:rsidRDefault="00F56874" w:rsidP="00BF75F8">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980C09" w:rsidTr="00422AFA">
        <w:trPr>
          <w:tblHeader/>
        </w:trPr>
        <w:tc>
          <w:tcPr>
            <w:tcW w:w="2610" w:type="dxa"/>
            <w:shd w:val="clear" w:color="auto" w:fill="0072C6"/>
          </w:tcPr>
          <w:p w:rsidR="00BF75F8" w:rsidRPr="00231971" w:rsidRDefault="007C5EFC" w:rsidP="00422AFA">
            <w:pPr>
              <w:pStyle w:val="ProductList-Body"/>
              <w:bidi/>
              <w:spacing w:before="20" w:after="20"/>
              <w:rPr>
                <w:color w:val="FFFFFF" w:themeColor="background1"/>
                <w:sz w:val="16"/>
                <w:szCs w:val="16"/>
              </w:rPr>
            </w:pPr>
            <w:r>
              <w:rPr>
                <w:rFonts w:ascii="Arial" w:eastAsia="Arial" w:hAnsi="Arial" w:cs="Arial"/>
                <w:color w:val="FFFFFF"/>
                <w:sz w:val="16"/>
                <w:szCs w:val="16"/>
                <w:rtl/>
              </w:rPr>
              <w:t>المجال</w:t>
            </w:r>
          </w:p>
        </w:tc>
        <w:tc>
          <w:tcPr>
            <w:tcW w:w="8190" w:type="dxa"/>
            <w:shd w:val="clear" w:color="auto" w:fill="0072C6"/>
          </w:tcPr>
          <w:p w:rsidR="00BF75F8" w:rsidRPr="00231971" w:rsidRDefault="007C5EFC" w:rsidP="00422AFA">
            <w:pPr>
              <w:pStyle w:val="ProductList-Body"/>
              <w:bidi/>
              <w:spacing w:before="20" w:after="20"/>
              <w:rPr>
                <w:color w:val="FFFFFF" w:themeColor="background1"/>
                <w:sz w:val="16"/>
                <w:szCs w:val="16"/>
              </w:rPr>
            </w:pPr>
            <w:r>
              <w:rPr>
                <w:rFonts w:ascii="Arial" w:eastAsia="Arial" w:hAnsi="Arial" w:cs="Arial"/>
                <w:color w:val="FFFFFF"/>
                <w:sz w:val="16"/>
                <w:szCs w:val="16"/>
                <w:rtl/>
              </w:rPr>
              <w:t>الممارسات</w:t>
            </w:r>
          </w:p>
        </w:tc>
      </w:tr>
      <w:tr w:rsidR="00980C09" w:rsidTr="00422AFA">
        <w:tc>
          <w:tcPr>
            <w:tcW w:w="2610" w:type="dxa"/>
            <w:vAlign w:val="center"/>
          </w:tcPr>
          <w:p w:rsidR="00BF75F8" w:rsidRPr="00231971" w:rsidRDefault="007C5EFC" w:rsidP="00422AFA">
            <w:pPr>
              <w:pStyle w:val="ProductList-Body"/>
              <w:bidi/>
              <w:rPr>
                <w:sz w:val="16"/>
                <w:szCs w:val="16"/>
              </w:rPr>
            </w:pPr>
            <w:r>
              <w:rPr>
                <w:rFonts w:ascii="Arial" w:eastAsia="Arial" w:hAnsi="Arial" w:cs="Arial"/>
                <w:sz w:val="16"/>
                <w:szCs w:val="16"/>
                <w:rtl/>
              </w:rPr>
              <w:t>تنظيم أمان المعلومات</w:t>
            </w:r>
          </w:p>
        </w:tc>
        <w:tc>
          <w:tcPr>
            <w:tcW w:w="8190" w:type="dxa"/>
          </w:tcPr>
          <w:p w:rsidR="00BF75F8" w:rsidRPr="00CC6D45" w:rsidRDefault="007C5EFC" w:rsidP="00422AFA">
            <w:pPr>
              <w:pStyle w:val="ProductList-Body"/>
              <w:bidi/>
              <w:rPr>
                <w:b/>
                <w:sz w:val="16"/>
                <w:szCs w:val="16"/>
              </w:rPr>
            </w:pPr>
            <w:r>
              <w:rPr>
                <w:rFonts w:ascii="Arial" w:eastAsia="Arial" w:hAnsi="Arial" w:cs="Arial"/>
                <w:b/>
                <w:sz w:val="16"/>
                <w:szCs w:val="16"/>
                <w:rtl/>
              </w:rPr>
              <w:t xml:space="preserve">ملكية الأمان. </w:t>
            </w:r>
            <w:r>
              <w:rPr>
                <w:rFonts w:ascii="Arial" w:eastAsia="Arial" w:hAnsi="Arial" w:cs="Arial"/>
                <w:sz w:val="16"/>
                <w:szCs w:val="16"/>
                <w:rtl/>
              </w:rPr>
              <w:t xml:space="preserve">قامت </w:t>
            </w:r>
            <w:r>
              <w:rPr>
                <w:rFonts w:ascii="Arial" w:eastAsia="Arial" w:hAnsi="Arial" w:cs="Arial"/>
                <w:sz w:val="16"/>
                <w:szCs w:val="16"/>
              </w:rPr>
              <w:t>Microsoft</w:t>
            </w:r>
            <w:r>
              <w:rPr>
                <w:rFonts w:ascii="Arial" w:eastAsia="Arial" w:hAnsi="Arial" w:cs="Arial"/>
                <w:sz w:val="16"/>
                <w:szCs w:val="16"/>
                <w:rtl/>
              </w:rPr>
              <w:t xml:space="preserve"> بتعيين موظف أمان واحد أو أكثر يكون مسؤولاً عن تنسيق قواعد وإجراءات الأمان ومراقبتها.</w:t>
            </w:r>
          </w:p>
          <w:p w:rsidR="00BF75F8" w:rsidRPr="00CC6D45" w:rsidRDefault="007C5EFC" w:rsidP="00422AFA">
            <w:pPr>
              <w:pStyle w:val="ProductList-Body"/>
              <w:bidi/>
              <w:rPr>
                <w:b/>
                <w:sz w:val="16"/>
                <w:szCs w:val="16"/>
              </w:rPr>
            </w:pPr>
            <w:r>
              <w:rPr>
                <w:rFonts w:ascii="Arial" w:eastAsia="Arial" w:hAnsi="Arial" w:cs="Arial"/>
                <w:b/>
                <w:sz w:val="16"/>
                <w:szCs w:val="16"/>
                <w:rtl/>
              </w:rPr>
              <w:t xml:space="preserve">أدوار الأمان ومسؤولياته. </w:t>
            </w:r>
            <w:r>
              <w:rPr>
                <w:rFonts w:ascii="Arial" w:eastAsia="Arial" w:hAnsi="Arial" w:cs="Arial"/>
                <w:sz w:val="16"/>
                <w:szCs w:val="16"/>
                <w:rtl/>
              </w:rPr>
              <w:t xml:space="preserve">يخضع موظف </w:t>
            </w:r>
            <w:r>
              <w:rPr>
                <w:rFonts w:ascii="Arial" w:eastAsia="Arial" w:hAnsi="Arial" w:cs="Arial"/>
                <w:sz w:val="16"/>
                <w:szCs w:val="16"/>
              </w:rPr>
              <w:t>Microsoft</w:t>
            </w:r>
            <w:r>
              <w:rPr>
                <w:rFonts w:ascii="Arial" w:eastAsia="Arial" w:hAnsi="Arial" w:cs="Arial"/>
                <w:sz w:val="16"/>
                <w:szCs w:val="16"/>
                <w:rtl/>
              </w:rPr>
              <w:t xml:space="preserve"> المخوّل له الوصول إلى بيانات الاستشارة والدعم لالتزامات السرية.</w:t>
            </w:r>
          </w:p>
          <w:p w:rsidR="00BF75F8" w:rsidRPr="00CC6D45" w:rsidRDefault="007C5EFC" w:rsidP="00422AFA">
            <w:pPr>
              <w:pStyle w:val="ProductList-Body"/>
              <w:bidi/>
              <w:rPr>
                <w:b/>
                <w:sz w:val="16"/>
                <w:szCs w:val="16"/>
              </w:rPr>
            </w:pPr>
            <w:r>
              <w:rPr>
                <w:rFonts w:ascii="Arial" w:eastAsia="Arial" w:hAnsi="Arial" w:cs="Arial"/>
                <w:b/>
                <w:sz w:val="16"/>
                <w:szCs w:val="16"/>
                <w:rtl/>
              </w:rPr>
              <w:t xml:space="preserve">برنامج إدارة المخاطر. </w:t>
            </w:r>
            <w:r>
              <w:rPr>
                <w:rFonts w:ascii="Arial" w:eastAsia="Arial" w:hAnsi="Arial" w:cs="Arial"/>
                <w:sz w:val="16"/>
                <w:szCs w:val="16"/>
                <w:rtl/>
              </w:rPr>
              <w:t xml:space="preserve">أجرت </w:t>
            </w:r>
            <w:r>
              <w:rPr>
                <w:rFonts w:ascii="Arial" w:eastAsia="Arial" w:hAnsi="Arial" w:cs="Arial"/>
                <w:sz w:val="16"/>
                <w:szCs w:val="16"/>
              </w:rPr>
              <w:t>Microsoft</w:t>
            </w:r>
            <w:r>
              <w:rPr>
                <w:rFonts w:ascii="Arial" w:eastAsia="Arial" w:hAnsi="Arial" w:cs="Arial"/>
                <w:sz w:val="16"/>
                <w:szCs w:val="16"/>
                <w:rtl/>
              </w:rPr>
              <w:t xml:space="preserve"> تقييماً للمخاطر قبل معالجة بيانات الاستشارة والدعم.</w:t>
            </w:r>
          </w:p>
          <w:p w:rsidR="00BF75F8" w:rsidRPr="00CC6D45" w:rsidRDefault="007C5EFC" w:rsidP="00422AFA">
            <w:pPr>
              <w:pStyle w:val="ProductList-Body"/>
              <w:bidi/>
              <w:rPr>
                <w:sz w:val="16"/>
                <w:szCs w:val="16"/>
              </w:rPr>
            </w:pP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بوثائق الأمان الخاصة بها وفقاً لمتطلبات الاحتفاظ بعد أن تصبح غير سارية المفعول.</w:t>
            </w:r>
          </w:p>
        </w:tc>
      </w:tr>
      <w:tr w:rsidR="00980C09" w:rsidTr="00422AFA">
        <w:tc>
          <w:tcPr>
            <w:tcW w:w="2610" w:type="dxa"/>
            <w:vAlign w:val="center"/>
          </w:tcPr>
          <w:p w:rsidR="00BF75F8" w:rsidRPr="00231971" w:rsidRDefault="007C5EFC" w:rsidP="00422AFA">
            <w:pPr>
              <w:pStyle w:val="ProductList-Body"/>
              <w:bidi/>
              <w:rPr>
                <w:sz w:val="16"/>
                <w:szCs w:val="16"/>
              </w:rPr>
            </w:pPr>
            <w:r>
              <w:rPr>
                <w:rFonts w:ascii="Arial" w:eastAsia="Arial" w:hAnsi="Arial" w:cs="Arial"/>
                <w:sz w:val="16"/>
                <w:szCs w:val="16"/>
                <w:rtl/>
              </w:rPr>
              <w:t>إدارة الأصول</w:t>
            </w:r>
          </w:p>
        </w:tc>
        <w:tc>
          <w:tcPr>
            <w:tcW w:w="8190" w:type="dxa"/>
          </w:tcPr>
          <w:p w:rsidR="00BF75F8" w:rsidRPr="00CC6D45" w:rsidRDefault="007C5EFC" w:rsidP="00422AFA">
            <w:pPr>
              <w:pStyle w:val="ProductList-Body"/>
              <w:bidi/>
              <w:rPr>
                <w:b/>
                <w:sz w:val="16"/>
                <w:szCs w:val="16"/>
              </w:rPr>
            </w:pPr>
            <w:r>
              <w:rPr>
                <w:rFonts w:ascii="Arial" w:eastAsia="Arial" w:hAnsi="Arial" w:cs="Arial"/>
                <w:b/>
                <w:sz w:val="16"/>
                <w:szCs w:val="16"/>
                <w:rtl/>
              </w:rPr>
              <w:t xml:space="preserve">مخزون الأصول. </w:t>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بمخزون لكل الوسائط التي يتم تخزين بيانات الاستشارة والدعم عليها.</w:t>
            </w:r>
            <w:r>
              <w:rPr>
                <w:rFonts w:ascii="Arial" w:eastAsia="Arial" w:hAnsi="Arial" w:cs="Arial"/>
                <w:sz w:val="16"/>
                <w:szCs w:val="16"/>
              </w:rPr>
              <w:t xml:space="preserve">  </w:t>
            </w:r>
            <w:r>
              <w:rPr>
                <w:rFonts w:ascii="Arial" w:eastAsia="Arial" w:hAnsi="Arial" w:cs="Arial"/>
                <w:sz w:val="16"/>
                <w:szCs w:val="16"/>
                <w:rtl/>
              </w:rPr>
              <w:t xml:space="preserve">ويكون الوصول إلى مخزونات تلك الوسائط مقتصراً على موظفي </w:t>
            </w:r>
            <w:r>
              <w:rPr>
                <w:rFonts w:ascii="Arial" w:eastAsia="Arial" w:hAnsi="Arial" w:cs="Arial"/>
                <w:sz w:val="16"/>
                <w:szCs w:val="16"/>
              </w:rPr>
              <w:t>Microsoft</w:t>
            </w:r>
            <w:r>
              <w:rPr>
                <w:rFonts w:ascii="Arial" w:eastAsia="Arial" w:hAnsi="Arial" w:cs="Arial"/>
                <w:sz w:val="16"/>
                <w:szCs w:val="16"/>
                <w:rtl/>
              </w:rPr>
              <w:t xml:space="preserve"> المخول لهم الوصول كتابياً.</w:t>
            </w:r>
          </w:p>
          <w:p w:rsidR="00BF75F8" w:rsidRPr="00CC6D45" w:rsidRDefault="007C5EFC" w:rsidP="00422AFA">
            <w:pPr>
              <w:pStyle w:val="ProductList-Body"/>
              <w:bidi/>
              <w:rPr>
                <w:b/>
                <w:sz w:val="16"/>
                <w:szCs w:val="16"/>
              </w:rPr>
            </w:pPr>
            <w:r>
              <w:rPr>
                <w:rFonts w:ascii="Arial" w:eastAsia="Arial" w:hAnsi="Arial" w:cs="Arial"/>
                <w:b/>
                <w:sz w:val="16"/>
                <w:szCs w:val="16"/>
                <w:rtl/>
              </w:rPr>
              <w:t>معالجة الأصول.</w:t>
            </w:r>
          </w:p>
          <w:p w:rsidR="00BF75F8" w:rsidRDefault="007C5EFC" w:rsidP="00422AFA">
            <w:pPr>
              <w:pStyle w:val="ProductList-Body"/>
              <w:bidi/>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بتصنيف بيانات الاستشارة والدعم للمساعدة في تحديدها والسماح بالوصول إليها وجعلها مقيدة على نحو ملائم. </w:t>
            </w:r>
          </w:p>
          <w:p w:rsidR="00BF75F8" w:rsidRDefault="007C5EFC" w:rsidP="00422AFA">
            <w:pPr>
              <w:pStyle w:val="ProductList-Body"/>
              <w:bidi/>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تفرض </w:t>
            </w:r>
            <w:r>
              <w:rPr>
                <w:rFonts w:ascii="Arial" w:eastAsia="Arial" w:hAnsi="Arial" w:cs="Arial"/>
                <w:sz w:val="16"/>
                <w:szCs w:val="16"/>
              </w:rPr>
              <w:t>Microsoft</w:t>
            </w:r>
            <w:r>
              <w:rPr>
                <w:rFonts w:ascii="Arial" w:eastAsia="Arial" w:hAnsi="Arial" w:cs="Arial"/>
                <w:sz w:val="16"/>
                <w:szCs w:val="16"/>
                <w:rtl/>
              </w:rPr>
              <w:t xml:space="preserve"> قيوداً على طباعة بيانات الدعم والاستشارة وتتخذ إجراءات حيال التخلص من المواد المطبوعة التي تحتوي على بيانات الاستشارة والدعم.</w:t>
            </w:r>
            <w:r>
              <w:rPr>
                <w:rFonts w:ascii="Arial" w:eastAsia="Arial" w:hAnsi="Arial" w:cs="Arial"/>
                <w:sz w:val="16"/>
                <w:szCs w:val="16"/>
              </w:rPr>
              <w:t xml:space="preserve"> </w:t>
            </w:r>
          </w:p>
          <w:p w:rsidR="00BF75F8" w:rsidRPr="00231971" w:rsidRDefault="007C5EFC" w:rsidP="00422AFA">
            <w:pPr>
              <w:pStyle w:val="ProductList-Body"/>
              <w:bidi/>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يجب أن يحصل موظفو </w:t>
            </w:r>
            <w:r>
              <w:rPr>
                <w:rFonts w:ascii="Arial" w:eastAsia="Arial" w:hAnsi="Arial" w:cs="Arial"/>
                <w:sz w:val="16"/>
                <w:szCs w:val="16"/>
              </w:rPr>
              <w:t>Microsoft</w:t>
            </w:r>
            <w:r>
              <w:rPr>
                <w:rFonts w:ascii="Arial" w:eastAsia="Arial" w:hAnsi="Arial" w:cs="Arial"/>
                <w:sz w:val="16"/>
                <w:szCs w:val="16"/>
                <w:rtl/>
              </w:rPr>
              <w:t xml:space="preserve"> على تخويل من </w:t>
            </w:r>
            <w:r>
              <w:rPr>
                <w:rFonts w:ascii="Arial" w:eastAsia="Arial" w:hAnsi="Arial" w:cs="Arial"/>
                <w:sz w:val="16"/>
                <w:szCs w:val="16"/>
              </w:rPr>
              <w:t>Microsoft</w:t>
            </w:r>
            <w:r>
              <w:rPr>
                <w:rFonts w:ascii="Arial" w:eastAsia="Arial" w:hAnsi="Arial" w:cs="Arial"/>
                <w:sz w:val="16"/>
                <w:szCs w:val="16"/>
                <w:rtl/>
              </w:rPr>
              <w:t xml:space="preserve"> قبل تخزين بيانات الاستشارة والدعم على أجهزة محمولة أو الوصول إليها عن بُعد أو معالجتها خارج منشآت </w:t>
            </w:r>
            <w:r>
              <w:rPr>
                <w:rFonts w:ascii="Arial" w:eastAsia="Arial" w:hAnsi="Arial" w:cs="Arial"/>
                <w:sz w:val="16"/>
                <w:szCs w:val="16"/>
              </w:rPr>
              <w:t>Microsoft</w:t>
            </w:r>
            <w:r>
              <w:rPr>
                <w:rFonts w:ascii="Arial" w:eastAsia="Arial" w:hAnsi="Arial" w:cs="Arial"/>
                <w:sz w:val="16"/>
                <w:szCs w:val="16"/>
                <w:rtl/>
              </w:rPr>
              <w:t>.</w:t>
            </w:r>
          </w:p>
        </w:tc>
      </w:tr>
      <w:tr w:rsidR="00980C09" w:rsidTr="00422AFA">
        <w:tc>
          <w:tcPr>
            <w:tcW w:w="2610" w:type="dxa"/>
            <w:vAlign w:val="center"/>
          </w:tcPr>
          <w:p w:rsidR="00BF75F8" w:rsidRPr="00231971" w:rsidRDefault="007C5EFC" w:rsidP="00422AFA">
            <w:pPr>
              <w:pStyle w:val="ProductList-Body"/>
              <w:bidi/>
              <w:rPr>
                <w:sz w:val="16"/>
                <w:szCs w:val="16"/>
              </w:rPr>
            </w:pPr>
            <w:r>
              <w:rPr>
                <w:rFonts w:ascii="Arial" w:eastAsia="Arial" w:hAnsi="Arial" w:cs="Arial"/>
                <w:sz w:val="16"/>
                <w:szCs w:val="16"/>
                <w:rtl/>
              </w:rPr>
              <w:t>أمان الموارد البشرية</w:t>
            </w:r>
          </w:p>
        </w:tc>
        <w:tc>
          <w:tcPr>
            <w:tcW w:w="8190" w:type="dxa"/>
          </w:tcPr>
          <w:p w:rsidR="00BF75F8" w:rsidRPr="00231971" w:rsidRDefault="007C5EFC" w:rsidP="00422AFA">
            <w:pPr>
              <w:pStyle w:val="ProductList-Body"/>
              <w:bidi/>
              <w:rPr>
                <w:sz w:val="16"/>
                <w:szCs w:val="16"/>
              </w:rPr>
            </w:pPr>
            <w:r>
              <w:rPr>
                <w:rFonts w:ascii="Arial" w:eastAsia="Arial" w:hAnsi="Arial" w:cs="Arial"/>
                <w:b/>
                <w:sz w:val="16"/>
                <w:szCs w:val="16"/>
                <w:rtl/>
              </w:rPr>
              <w:t>التدريب على الأمان</w:t>
            </w:r>
            <w:r>
              <w:rPr>
                <w:rFonts w:ascii="Arial" w:eastAsia="Arial" w:hAnsi="Arial" w:cs="Arial"/>
                <w:sz w:val="16"/>
                <w:szCs w:val="16"/>
              </w:rPr>
              <w:t xml:space="preserve">. </w:t>
            </w:r>
            <w:r>
              <w:rPr>
                <w:rFonts w:ascii="Arial" w:eastAsia="Arial" w:hAnsi="Arial" w:cs="Arial"/>
                <w:sz w:val="16"/>
                <w:szCs w:val="16"/>
                <w:rtl/>
              </w:rPr>
              <w:t xml:space="preserve">تُعلِم </w:t>
            </w:r>
            <w:r>
              <w:rPr>
                <w:rFonts w:ascii="Arial" w:eastAsia="Arial" w:hAnsi="Arial" w:cs="Arial"/>
                <w:sz w:val="16"/>
                <w:szCs w:val="16"/>
              </w:rPr>
              <w:t>Microsoft</w:t>
            </w:r>
            <w:r>
              <w:rPr>
                <w:rFonts w:ascii="Arial" w:eastAsia="Arial" w:hAnsi="Arial" w:cs="Arial"/>
                <w:sz w:val="16"/>
                <w:szCs w:val="16"/>
                <w:rtl/>
              </w:rPr>
              <w:t xml:space="preserve"> موظفيها بإجراءات الأمان ذات الصلة والأدوار الخاصة بهم.</w:t>
            </w:r>
            <w:r>
              <w:rPr>
                <w:rFonts w:ascii="Arial" w:eastAsia="Arial" w:hAnsi="Arial" w:cs="Arial"/>
                <w:sz w:val="16"/>
                <w:szCs w:val="16"/>
              </w:rPr>
              <w:t xml:space="preserve"> </w:t>
            </w:r>
            <w:r>
              <w:rPr>
                <w:rFonts w:ascii="Arial" w:eastAsia="Arial" w:hAnsi="Arial" w:cs="Arial"/>
                <w:sz w:val="16"/>
                <w:szCs w:val="16"/>
                <w:rtl/>
              </w:rPr>
              <w:t xml:space="preserve">كذلك تقوم </w:t>
            </w:r>
            <w:r>
              <w:rPr>
                <w:rFonts w:ascii="Arial" w:eastAsia="Arial" w:hAnsi="Arial" w:cs="Arial"/>
                <w:sz w:val="16"/>
                <w:szCs w:val="16"/>
              </w:rPr>
              <w:t>Microsoft</w:t>
            </w:r>
            <w:r>
              <w:rPr>
                <w:rFonts w:ascii="Arial" w:eastAsia="Arial" w:hAnsi="Arial" w:cs="Arial"/>
                <w:sz w:val="16"/>
                <w:szCs w:val="16"/>
                <w:rtl/>
              </w:rPr>
              <w:t xml:space="preserve"> بإعلام موظفيها بالظروف المحتملة التي يمكن أن يحدث فيها خرق لقواعد الأمان وإجراءاته.</w:t>
            </w:r>
            <w:r>
              <w:rPr>
                <w:rFonts w:ascii="Arial" w:eastAsia="Arial" w:hAnsi="Arial" w:cs="Arial"/>
                <w:sz w:val="16"/>
                <w:szCs w:val="16"/>
              </w:rPr>
              <w:t xml:space="preserve"> </w:t>
            </w:r>
            <w:r>
              <w:rPr>
                <w:rFonts w:ascii="Arial" w:eastAsia="Arial" w:hAnsi="Arial" w:cs="Arial"/>
                <w:sz w:val="16"/>
                <w:szCs w:val="16"/>
                <w:rtl/>
              </w:rPr>
              <w:t xml:space="preserve">تستخدم </w:t>
            </w:r>
            <w:r>
              <w:rPr>
                <w:rFonts w:ascii="Arial" w:eastAsia="Arial" w:hAnsi="Arial" w:cs="Arial"/>
                <w:sz w:val="16"/>
                <w:szCs w:val="16"/>
              </w:rPr>
              <w:t>Microsoft</w:t>
            </w:r>
            <w:r>
              <w:rPr>
                <w:rFonts w:ascii="Arial" w:eastAsia="Arial" w:hAnsi="Arial" w:cs="Arial"/>
                <w:sz w:val="16"/>
                <w:szCs w:val="16"/>
                <w:rtl/>
              </w:rPr>
              <w:t xml:space="preserve"> بيانات مجهولة فقط في التدريب.</w:t>
            </w:r>
          </w:p>
        </w:tc>
      </w:tr>
      <w:tr w:rsidR="00980C09" w:rsidTr="00422AFA">
        <w:tc>
          <w:tcPr>
            <w:tcW w:w="2610" w:type="dxa"/>
            <w:vAlign w:val="center"/>
          </w:tcPr>
          <w:p w:rsidR="00BF75F8" w:rsidRPr="00231971" w:rsidRDefault="007C5EFC" w:rsidP="00422AFA">
            <w:pPr>
              <w:pStyle w:val="ProductList-Body"/>
              <w:bidi/>
              <w:rPr>
                <w:sz w:val="16"/>
                <w:szCs w:val="16"/>
              </w:rPr>
            </w:pPr>
            <w:r>
              <w:rPr>
                <w:rFonts w:ascii="Arial" w:eastAsia="Arial" w:hAnsi="Arial" w:cs="Arial"/>
                <w:sz w:val="16"/>
                <w:szCs w:val="16"/>
                <w:rtl/>
              </w:rPr>
              <w:t>الأمان المادي والبيئي</w:t>
            </w:r>
          </w:p>
        </w:tc>
        <w:tc>
          <w:tcPr>
            <w:tcW w:w="8190" w:type="dxa"/>
          </w:tcPr>
          <w:p w:rsidR="00BF75F8" w:rsidRPr="00CC6D45" w:rsidRDefault="007C5EFC" w:rsidP="00422AFA">
            <w:pPr>
              <w:pStyle w:val="ProductList-Body"/>
              <w:bidi/>
              <w:rPr>
                <w:b/>
                <w:sz w:val="16"/>
                <w:szCs w:val="16"/>
              </w:rPr>
            </w:pPr>
            <w:r>
              <w:rPr>
                <w:rFonts w:ascii="Arial" w:eastAsia="Arial" w:hAnsi="Arial" w:cs="Arial"/>
                <w:b/>
                <w:sz w:val="16"/>
                <w:szCs w:val="16"/>
                <w:rtl/>
              </w:rPr>
              <w:t xml:space="preserve">الوصول المادي إلى المنشآت. </w:t>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بتقييد الوصول إلى المنشآت حيث توجد أنظمة المعلومات التي تعالج بيانات الاستشارة والدعم للأفراد المعتمدين والمحددين.</w:t>
            </w:r>
          </w:p>
          <w:p w:rsidR="00BF75F8" w:rsidRDefault="007C5EFC" w:rsidP="00422AFA">
            <w:pPr>
              <w:pStyle w:val="ProductList-Body"/>
              <w:bidi/>
              <w:rPr>
                <w:sz w:val="16"/>
                <w:szCs w:val="16"/>
              </w:rPr>
            </w:pPr>
            <w:r>
              <w:rPr>
                <w:rFonts w:ascii="Arial" w:eastAsia="Arial" w:hAnsi="Arial" w:cs="Arial"/>
                <w:b/>
                <w:sz w:val="16"/>
                <w:szCs w:val="16"/>
                <w:rtl/>
              </w:rPr>
              <w:t xml:space="preserve">الوصول المادي إلى المكونات. </w:t>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بسجلات الوسائط الواردة والصادرة التي تضم بيانات الاستشارة والدعم، بما في ذلك نوع الوسائط والمرسل/المستلمون المخولون والتاريخ والوقت وعدد الوسائط وأنواع بيانات الاستشارة والدعم التي تحتوي عليها.</w:t>
            </w:r>
          </w:p>
          <w:p w:rsidR="00BF75F8" w:rsidRPr="00CC6D45" w:rsidRDefault="007C5EFC" w:rsidP="00422AFA">
            <w:pPr>
              <w:pStyle w:val="ProductList-Body"/>
              <w:bidi/>
              <w:rPr>
                <w:b/>
                <w:sz w:val="16"/>
                <w:szCs w:val="16"/>
              </w:rPr>
            </w:pPr>
            <w:r>
              <w:rPr>
                <w:rFonts w:ascii="Arial" w:eastAsia="Arial" w:hAnsi="Arial" w:cs="Arial"/>
                <w:b/>
                <w:sz w:val="16"/>
                <w:szCs w:val="16"/>
                <w:rtl/>
              </w:rPr>
              <w:t xml:space="preserve">الحماية من الأعطال. </w:t>
            </w:r>
            <w:r>
              <w:rPr>
                <w:rFonts w:ascii="Arial" w:eastAsia="Arial" w:hAnsi="Arial" w:cs="Arial"/>
                <w:sz w:val="16"/>
                <w:szCs w:val="16"/>
                <w:rtl/>
              </w:rPr>
              <w:t xml:space="preserve">تستخدم </w:t>
            </w:r>
            <w:r>
              <w:rPr>
                <w:rFonts w:ascii="Arial" w:eastAsia="Arial" w:hAnsi="Arial" w:cs="Arial"/>
                <w:sz w:val="16"/>
                <w:szCs w:val="16"/>
              </w:rPr>
              <w:t>Microsoft</w:t>
            </w:r>
            <w:r>
              <w:rPr>
                <w:rFonts w:ascii="Arial" w:eastAsia="Arial" w:hAnsi="Arial" w:cs="Arial"/>
                <w:sz w:val="16"/>
                <w:szCs w:val="16"/>
                <w:rtl/>
              </w:rPr>
              <w:t xml:space="preserve"> مجموعة متنوعة من الأنظمة القياسية في هذا المجال للحماية ضد فقد البيانات بسبب حدوث عطل في موفر الطاقة أو تداخل الخطوط.</w:t>
            </w:r>
          </w:p>
          <w:p w:rsidR="00BF75F8" w:rsidRPr="00231971" w:rsidRDefault="007C5EFC" w:rsidP="00422AFA">
            <w:pPr>
              <w:pStyle w:val="ProductList-Body"/>
              <w:bidi/>
              <w:spacing w:before="40"/>
              <w:rPr>
                <w:sz w:val="16"/>
                <w:szCs w:val="16"/>
              </w:rPr>
            </w:pPr>
            <w:r>
              <w:rPr>
                <w:rFonts w:ascii="Arial" w:eastAsia="Arial" w:hAnsi="Arial" w:cs="Arial"/>
                <w:b/>
                <w:sz w:val="16"/>
                <w:szCs w:val="16"/>
                <w:rtl/>
              </w:rPr>
              <w:t xml:space="preserve">التخلص من المكونات. </w:t>
            </w:r>
            <w:r>
              <w:rPr>
                <w:rFonts w:ascii="Arial" w:eastAsia="Arial" w:hAnsi="Arial" w:cs="Arial"/>
                <w:sz w:val="16"/>
                <w:szCs w:val="16"/>
              </w:rPr>
              <w:t xml:space="preserve"> </w:t>
            </w:r>
            <w:r>
              <w:rPr>
                <w:rFonts w:ascii="Arial" w:eastAsia="Arial" w:hAnsi="Arial" w:cs="Arial"/>
                <w:sz w:val="16"/>
                <w:szCs w:val="16"/>
                <w:rtl/>
              </w:rPr>
              <w:t xml:space="preserve">تستخدم </w:t>
            </w:r>
            <w:r>
              <w:rPr>
                <w:rFonts w:ascii="Arial" w:eastAsia="Arial" w:hAnsi="Arial" w:cs="Arial"/>
                <w:sz w:val="16"/>
                <w:szCs w:val="16"/>
              </w:rPr>
              <w:t>Microsoft</w:t>
            </w:r>
            <w:r>
              <w:rPr>
                <w:rFonts w:ascii="Arial" w:eastAsia="Arial" w:hAnsi="Arial" w:cs="Arial"/>
                <w:sz w:val="16"/>
                <w:szCs w:val="16"/>
                <w:rtl/>
              </w:rPr>
              <w:t xml:space="preserve"> عمليات قياسية في هذا المجال لحذف بيانات الاستشارة والدعم عند عدم الحاجة إليها.</w:t>
            </w:r>
          </w:p>
        </w:tc>
      </w:tr>
      <w:tr w:rsidR="00980C09" w:rsidTr="00422AFA">
        <w:tc>
          <w:tcPr>
            <w:tcW w:w="2610" w:type="dxa"/>
            <w:tcBorders>
              <w:bottom w:val="single" w:sz="4" w:space="0" w:color="auto"/>
            </w:tcBorders>
            <w:vAlign w:val="center"/>
          </w:tcPr>
          <w:p w:rsidR="00BF75F8" w:rsidRPr="00231971" w:rsidRDefault="007C5EFC" w:rsidP="00422AFA">
            <w:pPr>
              <w:pStyle w:val="ProductList-Body"/>
              <w:bidi/>
              <w:rPr>
                <w:sz w:val="16"/>
                <w:szCs w:val="16"/>
              </w:rPr>
            </w:pPr>
            <w:r>
              <w:rPr>
                <w:rFonts w:ascii="Arial" w:eastAsia="Arial" w:hAnsi="Arial" w:cs="Arial"/>
                <w:sz w:val="16"/>
                <w:szCs w:val="16"/>
                <w:rtl/>
              </w:rPr>
              <w:t>إدارة الاتصالات والعمليات</w:t>
            </w:r>
          </w:p>
        </w:tc>
        <w:tc>
          <w:tcPr>
            <w:tcW w:w="8190" w:type="dxa"/>
            <w:tcBorders>
              <w:bottom w:val="single" w:sz="4" w:space="0" w:color="auto"/>
            </w:tcBorders>
          </w:tcPr>
          <w:p w:rsidR="00BF75F8" w:rsidRPr="00231971" w:rsidRDefault="007C5EFC" w:rsidP="00422AFA">
            <w:pPr>
              <w:pStyle w:val="ProductList-Body"/>
              <w:bidi/>
              <w:rPr>
                <w:sz w:val="16"/>
                <w:szCs w:val="16"/>
              </w:rPr>
            </w:pPr>
            <w:r>
              <w:rPr>
                <w:rFonts w:ascii="Arial" w:eastAsia="Arial" w:hAnsi="Arial" w:cs="Arial"/>
                <w:b/>
                <w:sz w:val="16"/>
                <w:szCs w:val="16"/>
                <w:rtl/>
              </w:rPr>
              <w:t>نهج التشغيل</w:t>
            </w:r>
            <w:r>
              <w:rPr>
                <w:rFonts w:ascii="Arial" w:eastAsia="Arial" w:hAnsi="Arial" w:cs="Arial"/>
                <w:sz w:val="16"/>
                <w:szCs w:val="16"/>
              </w:rPr>
              <w:t xml:space="preserve">. </w:t>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الاستشارة والدعم.</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إجراءات استعادة البيانات</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على نحو مستمر، لكن ليس أقل من مرة في الأسبوع بأي حال من الأحوال (ما لم يتم تحديث بيانات الاستشارة والدعم أثناء تلك الفترة)، تحتفظ </w:t>
            </w:r>
            <w:r>
              <w:rPr>
                <w:rFonts w:ascii="Arial" w:eastAsia="Arial" w:hAnsi="Arial" w:cs="Arial"/>
                <w:sz w:val="16"/>
                <w:szCs w:val="16"/>
              </w:rPr>
              <w:t>Microsoft</w:t>
            </w:r>
            <w:r>
              <w:rPr>
                <w:rFonts w:ascii="Arial" w:eastAsia="Arial" w:hAnsi="Arial" w:cs="Arial"/>
                <w:sz w:val="16"/>
                <w:szCs w:val="16"/>
                <w:rtl/>
              </w:rPr>
              <w:t xml:space="preserve"> بنُسخ متعددة من بيانات الاستشارة والدعم التي يمكن استعادة هذه البيانات منها.</w:t>
            </w:r>
          </w:p>
          <w:p w:rsidR="00BF75F8" w:rsidRPr="00CC6D45"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بتخزين نُسخ بيانات الاستشارة والدعم وإجراءات استعادة البيانات في مكان مختلف عن ذلك الذي توجد به معدات الكمبيوتر الرئيسي الذي يعالج بيانات الاستشارة والدعم.</w:t>
            </w:r>
          </w:p>
          <w:p w:rsidR="00BF75F8" w:rsidRPr="00CC6D45"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ويكون لدى </w:t>
            </w:r>
            <w:r>
              <w:rPr>
                <w:rFonts w:ascii="Arial" w:eastAsia="Arial" w:hAnsi="Arial" w:cs="Arial"/>
                <w:sz w:val="16"/>
                <w:szCs w:val="16"/>
              </w:rPr>
              <w:t>Microsoft</w:t>
            </w:r>
            <w:r>
              <w:rPr>
                <w:rFonts w:ascii="Arial" w:eastAsia="Arial" w:hAnsi="Arial" w:cs="Arial"/>
                <w:sz w:val="16"/>
                <w:szCs w:val="16"/>
                <w:rtl/>
              </w:rPr>
              <w:t xml:space="preserve"> إجراءات معيّنة تحكم الوصول إلى نُسخ بيانات الاستشارة والدعم.</w:t>
            </w:r>
          </w:p>
          <w:p w:rsidR="00BF75F8" w:rsidRPr="00CC6D45"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تراجع </w:t>
            </w:r>
            <w:r>
              <w:rPr>
                <w:rFonts w:ascii="Arial" w:eastAsia="Arial" w:hAnsi="Arial" w:cs="Arial"/>
                <w:sz w:val="16"/>
                <w:szCs w:val="16"/>
              </w:rPr>
              <w:t>Microsoft</w:t>
            </w:r>
            <w:r>
              <w:rPr>
                <w:rFonts w:ascii="Arial" w:eastAsia="Arial" w:hAnsi="Arial" w:cs="Arial"/>
                <w:sz w:val="16"/>
                <w:szCs w:val="16"/>
                <w:rtl/>
              </w:rPr>
              <w:t xml:space="preserve"> إجراءات استعادة البيانات سنوياً على الأقل.</w:t>
            </w:r>
          </w:p>
          <w:p w:rsidR="00BF75F8" w:rsidRDefault="007C5EFC" w:rsidP="00422AFA">
            <w:pPr>
              <w:pStyle w:val="ProductList-Body"/>
              <w:bidi/>
              <w:spacing w:before="40"/>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rsidR="00BF75F8" w:rsidRPr="00231971" w:rsidRDefault="007C5EFC" w:rsidP="00422AFA">
            <w:pPr>
              <w:pStyle w:val="ProductList-Body"/>
              <w:bidi/>
              <w:spacing w:before="40"/>
              <w:rPr>
                <w:sz w:val="16"/>
                <w:szCs w:val="16"/>
              </w:rPr>
            </w:pPr>
            <w:r>
              <w:rPr>
                <w:rFonts w:ascii="Arial" w:eastAsia="Arial" w:hAnsi="Arial" w:cs="Arial"/>
                <w:b/>
                <w:sz w:val="16"/>
                <w:szCs w:val="16"/>
                <w:rtl/>
              </w:rPr>
              <w:t>البرامج الضارة</w:t>
            </w:r>
            <w:r>
              <w:rPr>
                <w:rFonts w:ascii="Arial" w:eastAsia="Arial" w:hAnsi="Arial" w:cs="Arial"/>
                <w:sz w:val="16"/>
                <w:szCs w:val="16"/>
              </w:rPr>
              <w:t xml:space="preserve">. </w:t>
            </w:r>
            <w:r>
              <w:rPr>
                <w:rFonts w:ascii="Arial" w:eastAsia="Arial" w:hAnsi="Arial" w:cs="Arial"/>
                <w:sz w:val="16"/>
                <w:szCs w:val="16"/>
                <w:rtl/>
              </w:rPr>
              <w:t xml:space="preserve">لدى </w:t>
            </w:r>
            <w:r>
              <w:rPr>
                <w:rFonts w:ascii="Arial" w:eastAsia="Arial" w:hAnsi="Arial" w:cs="Arial"/>
                <w:sz w:val="16"/>
                <w:szCs w:val="16"/>
              </w:rPr>
              <w:t>Microsoft</w:t>
            </w:r>
            <w:r>
              <w:rPr>
                <w:rFonts w:ascii="Arial" w:eastAsia="Arial" w:hAnsi="Arial" w:cs="Arial"/>
                <w:sz w:val="16"/>
                <w:szCs w:val="16"/>
                <w:rtl/>
              </w:rPr>
              <w:t xml:space="preserve"> ضوابط لمكافحة البرامج الضارة وللمساعدة في منع البرامج الضارة من الحصول على وصول غير مخول إلى بيانات الاستشارة والدعم، بما في ذلك البرامج الضارة القادمة من الشبكات العامة.</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البيانات خارج الحدود</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بتشفير بيانات الاستشارة والدعم، أو بتمكين العميل من تشفيرها، التي يتم نقلها عبر الشبكات العامة.</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كما تقيّد </w:t>
            </w:r>
            <w:r>
              <w:rPr>
                <w:rFonts w:ascii="Arial" w:eastAsia="Arial" w:hAnsi="Arial" w:cs="Arial"/>
                <w:sz w:val="16"/>
                <w:szCs w:val="16"/>
              </w:rPr>
              <w:t>Microsoft</w:t>
            </w:r>
            <w:r>
              <w:rPr>
                <w:rFonts w:ascii="Arial" w:eastAsia="Arial" w:hAnsi="Arial" w:cs="Arial"/>
                <w:sz w:val="16"/>
                <w:szCs w:val="16"/>
                <w:rtl/>
              </w:rPr>
              <w:t xml:space="preserve"> الوصول إلى بيانات الاستشارة والدعم في الوسائط التي تغادر منشآتها.</w:t>
            </w:r>
          </w:p>
          <w:p w:rsidR="00BF75F8" w:rsidRDefault="007C5EFC" w:rsidP="00422AFA">
            <w:pPr>
              <w:pStyle w:val="ProductList-Body"/>
              <w:bidi/>
              <w:spacing w:before="40"/>
              <w:rPr>
                <w:b/>
                <w:sz w:val="16"/>
                <w:szCs w:val="16"/>
              </w:rPr>
            </w:pPr>
            <w:r>
              <w:rPr>
                <w:rFonts w:ascii="Arial" w:eastAsia="Arial" w:hAnsi="Arial" w:cs="Arial"/>
                <w:b/>
                <w:sz w:val="16"/>
                <w:szCs w:val="16"/>
                <w:rtl/>
              </w:rPr>
              <w:t>تسجيل الأحداث.</w:t>
            </w:r>
          </w:p>
          <w:p w:rsidR="00BF75F8" w:rsidRPr="00B258F9" w:rsidRDefault="007C5EFC" w:rsidP="00422AFA">
            <w:pPr>
              <w:pStyle w:val="ProductList-Body"/>
              <w:bidi/>
              <w:spacing w:before="40"/>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بتسجيل استخدام أنظمة معالجة البيانات لدينا.</w:t>
            </w:r>
          </w:p>
          <w:p w:rsidR="00BF75F8" w:rsidRPr="00231971" w:rsidRDefault="007C5EFC" w:rsidP="00422AFA">
            <w:pPr>
              <w:pStyle w:val="ProductList-Body"/>
              <w:bidi/>
              <w:spacing w:before="40"/>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بتسجيل الوصول إلى أنظمة المعلومات التي تحتوي على بيانات الاستشارة والدعم واستخدامها، من خلال تسجيل معرّف الوصول والوقت والتخويل الممنوح أو المرفوض والنشاط ذي الصلة.</w:t>
            </w:r>
          </w:p>
        </w:tc>
      </w:tr>
      <w:tr w:rsidR="00980C09"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7C5EFC" w:rsidP="00422AFA">
            <w:pPr>
              <w:pStyle w:val="ProductList-Body"/>
              <w:bidi/>
              <w:rPr>
                <w:sz w:val="16"/>
                <w:szCs w:val="16"/>
              </w:rPr>
            </w:pPr>
            <w:r>
              <w:rPr>
                <w:rFonts w:ascii="Arial" w:eastAsia="Arial" w:hAnsi="Arial" w:cs="Arial"/>
                <w:sz w:val="16"/>
                <w:szCs w:val="16"/>
                <w:rtl/>
              </w:rPr>
              <w:t>التحكم بالوصول</w:t>
            </w:r>
          </w:p>
        </w:tc>
        <w:tc>
          <w:tcPr>
            <w:tcW w:w="8190" w:type="dxa"/>
            <w:tcBorders>
              <w:top w:val="single" w:sz="4" w:space="0" w:color="auto"/>
              <w:left w:val="single" w:sz="4" w:space="0" w:color="auto"/>
              <w:bottom w:val="single" w:sz="4" w:space="0" w:color="auto"/>
              <w:right w:val="single" w:sz="4" w:space="0" w:color="auto"/>
            </w:tcBorders>
          </w:tcPr>
          <w:p w:rsidR="00BF75F8" w:rsidRPr="00231971" w:rsidRDefault="007C5EFC" w:rsidP="00422AFA">
            <w:pPr>
              <w:pStyle w:val="ProductList-Body"/>
              <w:bidi/>
              <w:rPr>
                <w:sz w:val="16"/>
                <w:szCs w:val="16"/>
              </w:rPr>
            </w:pPr>
            <w:r>
              <w:rPr>
                <w:rFonts w:ascii="Arial" w:eastAsia="Arial" w:hAnsi="Arial" w:cs="Arial"/>
                <w:b/>
                <w:sz w:val="16"/>
                <w:szCs w:val="16"/>
                <w:rtl/>
              </w:rPr>
              <w:t>نهج الوصول</w:t>
            </w:r>
            <w:r>
              <w:rPr>
                <w:rFonts w:ascii="Arial" w:eastAsia="Arial" w:hAnsi="Arial" w:cs="Arial"/>
                <w:sz w:val="16"/>
                <w:szCs w:val="16"/>
              </w:rPr>
              <w:t xml:space="preserve">. </w:t>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بسجل لامتيازات الأمان الخاصة بالأفراد الذين يحق لهم الوصول إلى بيانات الاستشارة والدعم.</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تخويل الوصول</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بسجل للموظفين المخول لهم الوصول إلى أنظمة </w:t>
            </w:r>
            <w:r>
              <w:rPr>
                <w:rFonts w:ascii="Arial" w:eastAsia="Arial" w:hAnsi="Arial" w:cs="Arial"/>
                <w:sz w:val="16"/>
                <w:szCs w:val="16"/>
              </w:rPr>
              <w:t>Microsoft</w:t>
            </w:r>
            <w:r>
              <w:rPr>
                <w:rFonts w:ascii="Arial" w:eastAsia="Arial" w:hAnsi="Arial" w:cs="Arial"/>
                <w:sz w:val="16"/>
                <w:szCs w:val="16"/>
                <w:rtl/>
              </w:rPr>
              <w:t xml:space="preserve"> التي تحتوي على بيانات الاستشارة والدعم وتقوم بتحديثه.</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وتقوم </w:t>
            </w:r>
            <w:r>
              <w:rPr>
                <w:rFonts w:ascii="Arial" w:eastAsia="Arial" w:hAnsi="Arial" w:cs="Arial"/>
                <w:sz w:val="16"/>
                <w:szCs w:val="16"/>
              </w:rPr>
              <w:t>Microsoft</w:t>
            </w:r>
            <w:r>
              <w:rPr>
                <w:rFonts w:ascii="Arial" w:eastAsia="Arial" w:hAnsi="Arial" w:cs="Arial"/>
                <w:sz w:val="16"/>
                <w:szCs w:val="16"/>
                <w:rtl/>
              </w:rPr>
              <w:t xml:space="preserve"> بإلغاء تنشيط بيانات اعتماد المصادقة التي لم يتم استخدامها لفترة من الوقت لا تتجاوز ستة أشهر.</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تحدد </w:t>
            </w:r>
            <w:r>
              <w:rPr>
                <w:rFonts w:ascii="Arial" w:eastAsia="Arial" w:hAnsi="Arial" w:cs="Arial"/>
                <w:sz w:val="16"/>
                <w:szCs w:val="16"/>
              </w:rPr>
              <w:t>Microsoft</w:t>
            </w:r>
            <w:r>
              <w:rPr>
                <w:rFonts w:ascii="Arial" w:eastAsia="Arial" w:hAnsi="Arial" w:cs="Arial"/>
                <w:sz w:val="16"/>
                <w:szCs w:val="16"/>
                <w:rtl/>
              </w:rPr>
              <w:t xml:space="preserve"> هؤلاء الموظفين الذين يجوز لهم منح الوصول المخول للبيانات والموارد أو تعديله أو إلغاؤه.</w:t>
            </w:r>
            <w:r>
              <w:rPr>
                <w:rFonts w:ascii="Arial" w:eastAsia="Arial" w:hAnsi="Arial" w:cs="Arial"/>
                <w:sz w:val="16"/>
                <w:szCs w:val="16"/>
              </w:rPr>
              <w:t xml:space="preserve"> </w:t>
            </w:r>
          </w:p>
          <w:p w:rsidR="00BF75F8" w:rsidRDefault="007C5EFC" w:rsidP="00422AFA">
            <w:pPr>
              <w:pStyle w:val="ProductList-Body"/>
              <w:bidi/>
              <w:spacing w:before="40"/>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تضمن </w:t>
            </w:r>
            <w:r>
              <w:rPr>
                <w:rFonts w:ascii="Arial" w:eastAsia="Arial" w:hAnsi="Arial" w:cs="Arial"/>
                <w:sz w:val="16"/>
                <w:szCs w:val="16"/>
              </w:rPr>
              <w:t>Microsoft</w:t>
            </w:r>
            <w:r>
              <w:rPr>
                <w:rFonts w:ascii="Arial" w:eastAsia="Arial" w:hAnsi="Arial" w:cs="Arial"/>
                <w:sz w:val="16"/>
                <w:szCs w:val="16"/>
                <w:rtl/>
              </w:rPr>
              <w:t xml:space="preserve"> أنه عندما يمكن لأكثر من فرد الوصول إلى الأنظمة التي تحتوي على بيانات الاستشارة والدعم، يكون لهؤلاء الأفراد معرّفات/بيانات تسجيل دخول منفصلة.</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أدنى الامتيازات</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يُسمح لموظفي الدعم الفني فقط الوصول إلى بيانات الاستشارة والدعم إذا لزم الأمر.</w:t>
            </w:r>
            <w:r>
              <w:rPr>
                <w:rFonts w:ascii="Arial" w:eastAsia="Arial" w:hAnsi="Arial" w:cs="Arial"/>
                <w:sz w:val="16"/>
                <w:szCs w:val="16"/>
              </w:rPr>
              <w:t xml:space="preserve"> </w:t>
            </w:r>
          </w:p>
          <w:p w:rsidR="00BF75F8" w:rsidRDefault="007C5EFC" w:rsidP="00422AFA">
            <w:pPr>
              <w:pStyle w:val="ProductList-Body"/>
              <w:bidi/>
              <w:spacing w:before="40"/>
              <w:rPr>
                <w:b/>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بتقييد الوصول إلى بيانات الاستشارة والدعم للأفراد فقط الذين يطلبون هذا الوصول لأداء وظائفهم.</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السلامة والسرية</w:t>
            </w:r>
          </w:p>
          <w:p w:rsidR="00BF75F8" w:rsidRPr="00231971" w:rsidRDefault="007C5EFC" w:rsidP="00422AFA">
            <w:pPr>
              <w:pStyle w:val="ProductList-Body"/>
              <w:bidi/>
              <w:ind w:left="162" w:hanging="162"/>
              <w:rPr>
                <w:sz w:val="16"/>
                <w:szCs w:val="16"/>
              </w:rPr>
            </w:pPr>
            <w:r>
              <w:rPr>
                <w:rFonts w:ascii="Arial" w:eastAsia="Arial" w:hAnsi="Arial" w:cs="Arial"/>
                <w:sz w:val="16"/>
                <w:szCs w:val="16"/>
                <w:rtl/>
              </w:rPr>
              <w:tab/>
              <w:t xml:space="preserve">تعطي </w:t>
            </w:r>
            <w:r>
              <w:rPr>
                <w:rFonts w:ascii="Arial" w:eastAsia="Arial" w:hAnsi="Arial" w:cs="Arial"/>
                <w:sz w:val="16"/>
                <w:szCs w:val="16"/>
              </w:rPr>
              <w:t>Microsoft</w:t>
            </w:r>
            <w:r>
              <w:rPr>
                <w:rFonts w:ascii="Arial" w:eastAsia="Arial" w:hAnsi="Arial" w:cs="Arial"/>
                <w:sz w:val="16"/>
                <w:szCs w:val="16"/>
                <w:rtl/>
              </w:rPr>
              <w:t xml:space="preserve"> تعليمات لموظفيها بتعطيل الجلسات الإدارية عند مغادرة المنشآت التي تتحكم فيها </w:t>
            </w:r>
            <w:r>
              <w:rPr>
                <w:rFonts w:ascii="Arial" w:eastAsia="Arial" w:hAnsi="Arial" w:cs="Arial"/>
                <w:sz w:val="16"/>
                <w:szCs w:val="16"/>
              </w:rPr>
              <w:t>Microsoft</w:t>
            </w:r>
            <w:r>
              <w:rPr>
                <w:rFonts w:ascii="Arial" w:eastAsia="Arial" w:hAnsi="Arial" w:cs="Arial"/>
                <w:sz w:val="16"/>
                <w:szCs w:val="16"/>
                <w:rtl/>
              </w:rPr>
              <w:t xml:space="preserve"> أو عند عدم استخدام أجهزة الكمبيوتر.</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وتقوم </w:t>
            </w:r>
            <w:r>
              <w:rPr>
                <w:rFonts w:ascii="Arial" w:eastAsia="Arial" w:hAnsi="Arial" w:cs="Arial"/>
                <w:sz w:val="16"/>
                <w:szCs w:val="16"/>
              </w:rPr>
              <w:t>Microsoft</w:t>
            </w:r>
            <w:r>
              <w:rPr>
                <w:rFonts w:ascii="Arial" w:eastAsia="Arial" w:hAnsi="Arial" w:cs="Arial"/>
                <w:sz w:val="16"/>
                <w:szCs w:val="16"/>
                <w:rtl/>
              </w:rPr>
              <w:t xml:space="preserve"> بتخزين كلمات المرور بطريقة تجعلها مبهمة عندما تكون سارية المفعول.</w:t>
            </w:r>
          </w:p>
          <w:p w:rsidR="00BF75F8" w:rsidRPr="00231971" w:rsidRDefault="007C5EFC" w:rsidP="00422AFA">
            <w:pPr>
              <w:pStyle w:val="ProductList-Body"/>
              <w:bidi/>
              <w:spacing w:before="40"/>
              <w:rPr>
                <w:b/>
                <w:sz w:val="16"/>
                <w:szCs w:val="16"/>
              </w:rPr>
            </w:pPr>
            <w:r>
              <w:rPr>
                <w:rFonts w:ascii="Arial" w:eastAsia="Arial" w:hAnsi="Arial" w:cs="Arial"/>
                <w:b/>
                <w:sz w:val="16"/>
                <w:szCs w:val="16"/>
                <w:rtl/>
              </w:rPr>
              <w:t>المصادقة</w:t>
            </w:r>
          </w:p>
          <w:p w:rsidR="00BF75F8" w:rsidRPr="00B258F9" w:rsidRDefault="007C5EFC" w:rsidP="00422AFA">
            <w:pPr>
              <w:pStyle w:val="ProductList-Body"/>
              <w:bidi/>
              <w:ind w:left="162" w:hanging="162"/>
              <w:rPr>
                <w:sz w:val="16"/>
                <w:szCs w:val="16"/>
              </w:rPr>
            </w:pPr>
            <w:r>
              <w:rPr>
                <w:rFonts w:ascii="Arial" w:eastAsia="Arial" w:hAnsi="Arial" w:cs="Arial"/>
                <w:sz w:val="16"/>
                <w:szCs w:val="16"/>
              </w:rPr>
              <w:lastRenderedPageBreak/>
              <w:t>-</w:t>
            </w:r>
            <w:r>
              <w:rPr>
                <w:rFonts w:ascii="Arial" w:eastAsia="Arial" w:hAnsi="Arial" w:cs="Arial"/>
                <w:sz w:val="16"/>
                <w:szCs w:val="16"/>
              </w:rPr>
              <w:tab/>
            </w:r>
            <w:r>
              <w:rPr>
                <w:rFonts w:ascii="Arial" w:eastAsia="Arial" w:hAnsi="Arial" w:cs="Arial"/>
                <w:sz w:val="16"/>
                <w:szCs w:val="16"/>
                <w:rtl/>
              </w:rPr>
              <w:t xml:space="preserve">تستخدم </w:t>
            </w:r>
            <w:r>
              <w:rPr>
                <w:rFonts w:ascii="Arial" w:eastAsia="Arial" w:hAnsi="Arial" w:cs="Arial"/>
                <w:sz w:val="16"/>
                <w:szCs w:val="16"/>
              </w:rPr>
              <w:t>Microsoft</w:t>
            </w:r>
            <w:r>
              <w:rPr>
                <w:rFonts w:ascii="Arial" w:eastAsia="Arial" w:hAnsi="Arial" w:cs="Arial"/>
                <w:sz w:val="16"/>
                <w:szCs w:val="16"/>
                <w:rtl/>
              </w:rPr>
              <w:t xml:space="preserve"> ممارسات قياسية في هذا المجال لتحديد المستخدمين الذي يحاولون الوصول إلى أنظمة المعلومات وتخويلهم.</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عندما تستند آليات المصادقة على كلمات المرور، تطلب </w:t>
            </w:r>
            <w:r>
              <w:rPr>
                <w:rFonts w:ascii="Arial" w:eastAsia="Arial" w:hAnsi="Arial" w:cs="Arial"/>
                <w:sz w:val="16"/>
                <w:szCs w:val="16"/>
              </w:rPr>
              <w:t>Microsoft</w:t>
            </w:r>
            <w:r>
              <w:rPr>
                <w:rFonts w:ascii="Arial" w:eastAsia="Arial" w:hAnsi="Arial" w:cs="Arial"/>
                <w:sz w:val="16"/>
                <w:szCs w:val="16"/>
                <w:rtl/>
              </w:rPr>
              <w:t xml:space="preserve"> تجديد كلمات المرور بانتظام.</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عندما تستند آليات المصادقة على كلمات المرور، تطلب </w:t>
            </w:r>
            <w:r>
              <w:rPr>
                <w:rFonts w:ascii="Arial" w:eastAsia="Arial" w:hAnsi="Arial" w:cs="Arial"/>
                <w:sz w:val="16"/>
                <w:szCs w:val="16"/>
              </w:rPr>
              <w:t>Microsoft</w:t>
            </w:r>
            <w:r>
              <w:rPr>
                <w:rFonts w:ascii="Arial" w:eastAsia="Arial" w:hAnsi="Arial" w:cs="Arial"/>
                <w:sz w:val="16"/>
                <w:szCs w:val="16"/>
                <w:rtl/>
              </w:rPr>
              <w:t xml:space="preserve"> أن تتكون كلمة المرور من ثمانية أحرف على الأقل.</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تضمن </w:t>
            </w:r>
            <w:r>
              <w:rPr>
                <w:rFonts w:ascii="Arial" w:eastAsia="Arial" w:hAnsi="Arial" w:cs="Arial"/>
                <w:sz w:val="16"/>
                <w:szCs w:val="16"/>
              </w:rPr>
              <w:t>Microsoft</w:t>
            </w:r>
            <w:r>
              <w:rPr>
                <w:rFonts w:ascii="Arial" w:eastAsia="Arial" w:hAnsi="Arial" w:cs="Arial"/>
                <w:sz w:val="16"/>
                <w:szCs w:val="16"/>
                <w:rtl/>
              </w:rPr>
              <w:t xml:space="preserve"> أنه لن يتم منح المعرفات التي تم إنهاء نشاطها أو منتهية الصلاحية لأفراد آخرين.</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بمراقبة المحاولات المتكررة، للحصول على إمكانية الوصول إلى نظام المعلومات باستخدام كلمة مرور غير صالحة.</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بمعايير قياسية في هذا المجال لإلغاء تنشيط كلمات المرور التالفة أو التي تم كشفها بدون قصد.</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تستخدم </w:t>
            </w:r>
            <w:r>
              <w:rPr>
                <w:rFonts w:ascii="Arial" w:eastAsia="Arial" w:hAnsi="Arial" w:cs="Arial"/>
                <w:sz w:val="16"/>
                <w:szCs w:val="16"/>
              </w:rPr>
              <w:t>Microsoft</w:t>
            </w:r>
            <w:r>
              <w:rPr>
                <w:rFonts w:ascii="Arial" w:eastAsia="Arial" w:hAnsi="Arial" w:cs="Arial"/>
                <w:sz w:val="16"/>
                <w:szCs w:val="16"/>
                <w:rtl/>
              </w:rPr>
              <w:t xml:space="preserve"> ممارسات قياسية للحماية بكلمة المرور، بما في ذلك الممارسات المصممة للحفاظ على سرية كلمات المرور وسلامتها عند تعيينها وتوزيعها وأثناء تخزينها.</w:t>
            </w:r>
          </w:p>
          <w:p w:rsidR="00BF75F8" w:rsidRPr="00231971" w:rsidRDefault="007C5EFC" w:rsidP="00422AFA">
            <w:pPr>
              <w:pStyle w:val="ProductList-Body"/>
              <w:bidi/>
              <w:ind w:left="162" w:hanging="162"/>
              <w:rPr>
                <w:sz w:val="16"/>
                <w:szCs w:val="16"/>
              </w:rPr>
            </w:pPr>
            <w:r>
              <w:rPr>
                <w:rFonts w:ascii="Arial" w:eastAsia="Arial" w:hAnsi="Arial" w:cs="Arial"/>
                <w:sz w:val="16"/>
                <w:szCs w:val="16"/>
                <w:rtl/>
              </w:rPr>
              <w:t>-تصميم الشبكة.</w:t>
            </w:r>
            <w:r>
              <w:rPr>
                <w:rFonts w:ascii="Arial" w:eastAsia="Arial" w:hAnsi="Arial" w:cs="Arial"/>
                <w:sz w:val="16"/>
                <w:szCs w:val="16"/>
                <w:rtl/>
              </w:rPr>
              <w:tab/>
            </w:r>
            <w:r>
              <w:rPr>
                <w:rFonts w:ascii="Arial" w:eastAsia="Arial" w:hAnsi="Arial" w:cs="Arial"/>
                <w:sz w:val="16"/>
                <w:szCs w:val="16"/>
              </w:rPr>
              <w:t xml:space="preserve"> </w:t>
            </w:r>
            <w:r>
              <w:rPr>
                <w:rFonts w:ascii="Arial" w:eastAsia="Arial" w:hAnsi="Arial" w:cs="Arial"/>
                <w:sz w:val="16"/>
                <w:szCs w:val="16"/>
                <w:rtl/>
              </w:rPr>
              <w:t xml:space="preserve">تمتلك </w:t>
            </w:r>
            <w:r>
              <w:rPr>
                <w:rFonts w:ascii="Arial" w:eastAsia="Arial" w:hAnsi="Arial" w:cs="Arial"/>
                <w:sz w:val="16"/>
                <w:szCs w:val="16"/>
              </w:rPr>
              <w:t>Microsoft</w:t>
            </w:r>
            <w:r>
              <w:rPr>
                <w:rFonts w:ascii="Arial" w:eastAsia="Arial" w:hAnsi="Arial"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الاستشارة والدعم التي لم يخول لهم الوصول إليها.</w:t>
            </w:r>
          </w:p>
        </w:tc>
      </w:tr>
      <w:tr w:rsidR="00980C09" w:rsidTr="00422AFA">
        <w:tc>
          <w:tcPr>
            <w:tcW w:w="2610" w:type="dxa"/>
            <w:tcBorders>
              <w:top w:val="single" w:sz="4" w:space="0" w:color="auto"/>
            </w:tcBorders>
            <w:vAlign w:val="center"/>
          </w:tcPr>
          <w:p w:rsidR="00BF75F8" w:rsidRPr="00231971" w:rsidRDefault="007C5EFC" w:rsidP="00422AFA">
            <w:pPr>
              <w:pStyle w:val="ProductList-Body"/>
              <w:bidi/>
              <w:rPr>
                <w:sz w:val="16"/>
                <w:szCs w:val="16"/>
              </w:rPr>
            </w:pPr>
            <w:r>
              <w:rPr>
                <w:rFonts w:ascii="Arial" w:eastAsia="Arial" w:hAnsi="Arial" w:cs="Arial"/>
                <w:sz w:val="16"/>
                <w:szCs w:val="16"/>
                <w:rtl/>
              </w:rPr>
              <w:lastRenderedPageBreak/>
              <w:t>إدارة مشاكل أمان المعلومات</w:t>
            </w:r>
          </w:p>
        </w:tc>
        <w:tc>
          <w:tcPr>
            <w:tcW w:w="8190" w:type="dxa"/>
            <w:tcBorders>
              <w:top w:val="single" w:sz="4" w:space="0" w:color="auto"/>
            </w:tcBorders>
          </w:tcPr>
          <w:p w:rsidR="00BF75F8" w:rsidRPr="00231971" w:rsidRDefault="007C5EFC" w:rsidP="00422AFA">
            <w:pPr>
              <w:pStyle w:val="ProductList-Body"/>
              <w:bidi/>
              <w:rPr>
                <w:b/>
                <w:sz w:val="16"/>
                <w:szCs w:val="16"/>
              </w:rPr>
            </w:pPr>
            <w:r>
              <w:rPr>
                <w:rFonts w:ascii="Arial" w:eastAsia="Arial" w:hAnsi="Arial" w:cs="Arial"/>
                <w:b/>
                <w:sz w:val="16"/>
                <w:szCs w:val="16"/>
                <w:rtl/>
              </w:rPr>
              <w:t>عملية الاستجابة للمشكلة</w:t>
            </w:r>
          </w:p>
          <w:p w:rsidR="00BF75F8" w:rsidRPr="00B258F9"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بسجل يضم الخروقات الأمنية إلى جانب وصف للخرق، والفترة الزمنية ونتائج الخرق واسم المبلِّغ وإلى من تم الإبلاغ عن الخرق وإجراءات استعادة البيانات.</w:t>
            </w:r>
          </w:p>
          <w:p w:rsidR="00BF75F8" w:rsidRDefault="007C5EFC" w:rsidP="00422AFA">
            <w:pPr>
              <w:pStyle w:val="ProductList-Body"/>
              <w:bidi/>
              <w:spacing w:before="40"/>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تقوم </w:t>
            </w:r>
            <w:r>
              <w:rPr>
                <w:rFonts w:ascii="Arial" w:eastAsia="Arial" w:hAnsi="Arial" w:cs="Arial"/>
                <w:sz w:val="16"/>
                <w:szCs w:val="16"/>
              </w:rPr>
              <w:t>Microsoft</w:t>
            </w:r>
            <w:r>
              <w:rPr>
                <w:rFonts w:ascii="Arial" w:eastAsia="Arial" w:hAnsi="Arial" w:cs="Arial"/>
                <w:sz w:val="16"/>
                <w:szCs w:val="16"/>
                <w:rtl/>
              </w:rPr>
              <w:t xml:space="preserve"> بتعقب عمليات الكشف عن بيانات الاستشارة والدعم، بما في ذلك البيانات التي تم الكشف عنها وإلى من تم كشفها ووقت الكشف.</w:t>
            </w:r>
          </w:p>
          <w:p w:rsidR="00BF75F8" w:rsidRPr="00231971" w:rsidRDefault="007C5EFC" w:rsidP="00422AFA">
            <w:pPr>
              <w:pStyle w:val="ProductList-Body"/>
              <w:bidi/>
              <w:spacing w:before="40"/>
              <w:rPr>
                <w:sz w:val="16"/>
                <w:szCs w:val="16"/>
              </w:rPr>
            </w:pPr>
            <w:r>
              <w:rPr>
                <w:rFonts w:ascii="Arial" w:eastAsia="Arial" w:hAnsi="Arial" w:cs="Arial"/>
                <w:b/>
                <w:sz w:val="16"/>
                <w:szCs w:val="16"/>
                <w:rtl/>
              </w:rPr>
              <w:t>مراقبة الخدمة</w:t>
            </w:r>
            <w:r>
              <w:rPr>
                <w:rFonts w:ascii="Arial" w:eastAsia="Arial" w:hAnsi="Arial" w:cs="Arial"/>
                <w:sz w:val="16"/>
                <w:szCs w:val="16"/>
              </w:rPr>
              <w:t xml:space="preserve">. </w:t>
            </w:r>
            <w:r>
              <w:rPr>
                <w:rFonts w:ascii="Arial" w:eastAsia="Arial" w:hAnsi="Arial" w:cs="Arial"/>
                <w:sz w:val="16"/>
                <w:szCs w:val="16"/>
                <w:rtl/>
              </w:rPr>
              <w:t xml:space="preserve">يتحقق موظفو أمان </w:t>
            </w:r>
            <w:r>
              <w:rPr>
                <w:rFonts w:ascii="Arial" w:eastAsia="Arial" w:hAnsi="Arial" w:cs="Arial"/>
                <w:sz w:val="16"/>
                <w:szCs w:val="16"/>
              </w:rPr>
              <w:t>Microsoft</w:t>
            </w:r>
            <w:r>
              <w:rPr>
                <w:rFonts w:ascii="Arial" w:eastAsia="Arial" w:hAnsi="Arial" w:cs="Arial"/>
                <w:sz w:val="16"/>
                <w:szCs w:val="16"/>
                <w:rtl/>
              </w:rPr>
              <w:t xml:space="preserve"> من السجلات كل ستة أشهر على الأقل لاقتراح جهود المعالجة إذا لزم الأمر.</w:t>
            </w:r>
          </w:p>
        </w:tc>
      </w:tr>
      <w:tr w:rsidR="00980C09" w:rsidTr="00422AFA">
        <w:tc>
          <w:tcPr>
            <w:tcW w:w="2610" w:type="dxa"/>
            <w:vAlign w:val="center"/>
          </w:tcPr>
          <w:p w:rsidR="00BF75F8" w:rsidRPr="00231971" w:rsidRDefault="007C5EFC" w:rsidP="00422AFA">
            <w:pPr>
              <w:pStyle w:val="ProductList-Body"/>
              <w:bidi/>
              <w:rPr>
                <w:sz w:val="16"/>
                <w:szCs w:val="16"/>
              </w:rPr>
            </w:pPr>
            <w:r>
              <w:rPr>
                <w:rFonts w:ascii="Arial" w:eastAsia="Arial" w:hAnsi="Arial" w:cs="Arial"/>
                <w:sz w:val="16"/>
                <w:szCs w:val="16"/>
                <w:rtl/>
              </w:rPr>
              <w:t>إدارة استمرارية الأعمال</w:t>
            </w:r>
          </w:p>
        </w:tc>
        <w:tc>
          <w:tcPr>
            <w:tcW w:w="8190" w:type="dxa"/>
          </w:tcPr>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تحتفظ </w:t>
            </w:r>
            <w:r>
              <w:rPr>
                <w:rFonts w:ascii="Arial" w:eastAsia="Arial" w:hAnsi="Arial" w:cs="Arial"/>
                <w:sz w:val="16"/>
                <w:szCs w:val="16"/>
              </w:rPr>
              <w:t>Microsoft</w:t>
            </w:r>
            <w:r>
              <w:rPr>
                <w:rFonts w:ascii="Arial" w:eastAsia="Arial" w:hAnsi="Arial" w:cs="Arial"/>
                <w:sz w:val="16"/>
                <w:szCs w:val="16"/>
                <w:rtl/>
              </w:rPr>
              <w:t xml:space="preserve"> بخطط طوارئ ومواجهة المخاطر للمنشآت حيث توجد أنظمة معلومات </w:t>
            </w:r>
            <w:r>
              <w:rPr>
                <w:rFonts w:ascii="Arial" w:eastAsia="Arial" w:hAnsi="Arial" w:cs="Arial"/>
                <w:sz w:val="16"/>
                <w:szCs w:val="16"/>
              </w:rPr>
              <w:t>Microsoft</w:t>
            </w:r>
            <w:r>
              <w:rPr>
                <w:rFonts w:ascii="Arial" w:eastAsia="Arial" w:hAnsi="Arial" w:cs="Arial"/>
                <w:sz w:val="16"/>
                <w:szCs w:val="16"/>
                <w:rtl/>
              </w:rPr>
              <w:t xml:space="preserve"> التي تعالج بيانات الاستشارة والدعم.</w:t>
            </w:r>
          </w:p>
          <w:p w:rsidR="00BF75F8" w:rsidRPr="00231971" w:rsidRDefault="007C5EFC" w:rsidP="00422AFA">
            <w:pPr>
              <w:pStyle w:val="ProductList-Body"/>
              <w:bidi/>
              <w:ind w:left="162" w:hanging="162"/>
              <w:rPr>
                <w:sz w:val="16"/>
                <w:szCs w:val="16"/>
              </w:rPr>
            </w:pPr>
            <w:r>
              <w:rPr>
                <w:rFonts w:ascii="Arial" w:eastAsia="Arial" w:hAnsi="Arial" w:cs="Arial"/>
                <w:sz w:val="16"/>
                <w:szCs w:val="16"/>
              </w:rPr>
              <w:t>-</w:t>
            </w:r>
            <w:r>
              <w:rPr>
                <w:rFonts w:ascii="Arial" w:eastAsia="Arial" w:hAnsi="Arial" w:cs="Arial"/>
                <w:sz w:val="16"/>
                <w:szCs w:val="16"/>
              </w:rPr>
              <w:tab/>
            </w:r>
            <w:r>
              <w:rPr>
                <w:rFonts w:ascii="Arial" w:eastAsia="Arial" w:hAnsi="Arial" w:cs="Arial"/>
                <w:sz w:val="16"/>
                <w:szCs w:val="16"/>
                <w:rtl/>
              </w:rPr>
              <w:t xml:space="preserve">يتم تصميم التخزين المتكرر في </w:t>
            </w:r>
            <w:r>
              <w:rPr>
                <w:rFonts w:ascii="Arial" w:eastAsia="Arial" w:hAnsi="Arial" w:cs="Arial"/>
                <w:sz w:val="16"/>
                <w:szCs w:val="16"/>
              </w:rPr>
              <w:t>Microsoft</w:t>
            </w:r>
            <w:r>
              <w:rPr>
                <w:rFonts w:ascii="Arial" w:eastAsia="Arial" w:hAnsi="Arial" w:cs="Arial"/>
                <w:sz w:val="16"/>
                <w:szCs w:val="16"/>
                <w:rtl/>
              </w:rPr>
              <w:t xml:space="preserve"> وإجراءات استعادة البيانات لمحاولة إعادة إنشاء بيانات الاستشارة والدعم في حالتها الأصلية قبل الوقت الذي تم فيه فقد البيانات أو تلفها.</w:t>
            </w:r>
          </w:p>
        </w:tc>
      </w:tr>
    </w:tbl>
    <w:p w:rsidR="00BF75F8" w:rsidRDefault="00BF75F8" w:rsidP="00BF75F8">
      <w:pPr>
        <w:pStyle w:val="ProductList-Body"/>
      </w:pPr>
    </w:p>
    <w:p w:rsidR="00585D68" w:rsidRDefault="007C5EFC" w:rsidP="00BF75F8">
      <w:pPr>
        <w:pStyle w:val="ProductList-SubSubSectionHeading"/>
        <w:bidi/>
        <w:spacing w:after="120"/>
        <w:outlineLvl w:val="2"/>
      </w:pPr>
      <w:r>
        <w:rPr>
          <w:rFonts w:ascii="Arial" w:eastAsia="Arial" w:hAnsi="Arial" w:cs="Arial"/>
          <w:b w:val="0"/>
          <w:szCs w:val="18"/>
          <w:rtl/>
        </w:rPr>
        <w:t>مسؤوليات العميل</w:t>
      </w:r>
    </w:p>
    <w:p w:rsidR="00585D68" w:rsidRPr="00585D68" w:rsidRDefault="007C5EFC" w:rsidP="00BF75F8">
      <w:pPr>
        <w:pStyle w:val="ProductList-SubSubSectionHeading"/>
        <w:bidi/>
        <w:spacing w:after="120"/>
        <w:outlineLvl w:val="2"/>
        <w:rPr>
          <w:b w:val="0"/>
          <w:color w:val="auto"/>
        </w:rPr>
      </w:pPr>
      <w:r>
        <w:rPr>
          <w:rFonts w:ascii="Arial" w:eastAsia="Arial" w:hAnsi="Arial" w:cs="Arial"/>
          <w:b w:val="0"/>
          <w:color w:val="auto"/>
          <w:szCs w:val="18"/>
          <w:rtl/>
        </w:rPr>
        <w:t xml:space="preserve">يتحمل العميل وحده مسؤولية اتخاذ قرار مستقل بشأن ما إذا كانت المعايير الفنية والتنظيمية للخدمات المهنية تلبي متطلبات العميل، بما في ذلك أي من التزاماته المتعلقة بالأمان بموجب </w:t>
      </w:r>
      <w:r>
        <w:rPr>
          <w:rFonts w:ascii="Arial" w:eastAsia="Arial" w:hAnsi="Arial" w:cs="Arial"/>
          <w:b w:val="0"/>
          <w:color w:val="auto"/>
          <w:szCs w:val="18"/>
        </w:rPr>
        <w:t>GDPR</w:t>
      </w:r>
      <w:r>
        <w:rPr>
          <w:rFonts w:ascii="Arial" w:eastAsia="Arial" w:hAnsi="Arial" w:cs="Arial"/>
          <w:b w:val="0"/>
          <w:color w:val="auto"/>
          <w:szCs w:val="18"/>
          <w:rtl/>
        </w:rPr>
        <w:t xml:space="preserve"> أو أي قوانين وأنظمة حماية البيانات المعمول بها الأخرى.</w:t>
      </w:r>
      <w:r>
        <w:rPr>
          <w:rFonts w:ascii="Arial" w:eastAsia="Arial" w:hAnsi="Arial" w:cs="Arial"/>
          <w:b w:val="0"/>
          <w:color w:val="auto"/>
          <w:szCs w:val="18"/>
        </w:rPr>
        <w:t xml:space="preserve"> </w:t>
      </w:r>
      <w:r>
        <w:rPr>
          <w:rFonts w:ascii="Arial" w:eastAsia="Arial" w:hAnsi="Arial" w:cs="Arial"/>
          <w:b w:val="0"/>
          <w:color w:val="auto"/>
          <w:szCs w:val="18"/>
          <w:rtl/>
        </w:rPr>
        <w:t xml:space="preserve">يقر العميل ويوافق على أن (مع مراعاة أحدث التقنيات وتكاليف التنفيذ وطبيعة ونطاق وسياق وأغراض معالجة بياناته الشخصية بالإضافة إلى المخاطر التي يتعرض لها الأفراد)، الممارسات والسياسات المتعلقة بالأمن المنفذة والمطبقة من قبل </w:t>
      </w:r>
      <w:r>
        <w:rPr>
          <w:rFonts w:ascii="Arial" w:eastAsia="Arial" w:hAnsi="Arial" w:cs="Arial"/>
          <w:b w:val="0"/>
          <w:color w:val="auto"/>
          <w:szCs w:val="18"/>
        </w:rPr>
        <w:t>Microsoft</w:t>
      </w:r>
      <w:r>
        <w:rPr>
          <w:rFonts w:ascii="Arial" w:eastAsia="Arial" w:hAnsi="Arial" w:cs="Arial"/>
          <w:b w:val="0"/>
          <w:color w:val="auto"/>
          <w:szCs w:val="18"/>
          <w:rtl/>
        </w:rPr>
        <w:t xml:space="preserve"> توفر مستوى من الأمان يتناسب مع المخاطر المتعلقة بمعلومات التعريف الشخصية الخاصة به.</w:t>
      </w:r>
      <w:r>
        <w:rPr>
          <w:rFonts w:ascii="Arial" w:eastAsia="Arial" w:hAnsi="Arial" w:cs="Arial"/>
          <w:b w:val="0"/>
          <w:color w:val="auto"/>
          <w:szCs w:val="18"/>
        </w:rPr>
        <w:t xml:space="preserve"> </w:t>
      </w:r>
      <w:r>
        <w:rPr>
          <w:rFonts w:ascii="Arial" w:eastAsia="Arial" w:hAnsi="Arial" w:cs="Arial"/>
          <w:b w:val="0"/>
          <w:color w:val="auto"/>
          <w:szCs w:val="18"/>
          <w:rtl/>
        </w:rPr>
        <w:t>يكون العميل مسؤولاً عن تنفيذ وتطبيق إجراءات حماية الخصوصية ومعايير الأمان للمكونات التي يوفرها أو يراقبها.</w:t>
      </w:r>
    </w:p>
    <w:p w:rsidR="00BF75F8" w:rsidRPr="00F77036" w:rsidRDefault="007C5EFC" w:rsidP="00BF75F8">
      <w:pPr>
        <w:pStyle w:val="ProductList-SubSubSectionHeading"/>
        <w:bidi/>
        <w:spacing w:after="120"/>
        <w:outlineLvl w:val="2"/>
      </w:pPr>
      <w:r>
        <w:rPr>
          <w:rFonts w:ascii="Arial" w:eastAsia="Arial" w:hAnsi="Arial" w:cs="Arial"/>
          <w:szCs w:val="18"/>
          <w:rtl/>
        </w:rPr>
        <w:t>توافق التدقيق</w:t>
      </w:r>
    </w:p>
    <w:p w:rsidR="00A20D37" w:rsidRDefault="007C5EFC" w:rsidP="00B0434E">
      <w:pPr>
        <w:pStyle w:val="ProductList-Body"/>
        <w:bidi/>
      </w:pPr>
      <w:r>
        <w:rPr>
          <w:rFonts w:ascii="Arial" w:eastAsia="Arial" w:hAnsi="Arial" w:cs="Arial"/>
          <w:szCs w:val="18"/>
          <w:rtl/>
        </w:rPr>
        <w:t xml:space="preserve">تقوم </w:t>
      </w:r>
      <w:r>
        <w:rPr>
          <w:rFonts w:ascii="Arial" w:eastAsia="Arial" w:hAnsi="Arial" w:cs="Arial"/>
          <w:szCs w:val="18"/>
        </w:rPr>
        <w:t>Microsoft</w:t>
      </w:r>
      <w:r>
        <w:rPr>
          <w:rFonts w:ascii="Arial" w:eastAsia="Arial" w:hAnsi="Arial" w:cs="Arial"/>
          <w:szCs w:val="18"/>
          <w:rtl/>
        </w:rPr>
        <w:t xml:space="preserve"> بإجراء تدقيقات على أمان أجهزة الكمبيوتر وبيئة الحوسبة ومراكز البيانات المادية التي تستخدمها في معالجة بيانات الاستشارة والدعم ومعلومات التعريف الشخصية كما يلي:</w:t>
      </w:r>
    </w:p>
    <w:p w:rsidR="00A20D37" w:rsidRPr="00A20D37" w:rsidRDefault="007C5EFC" w:rsidP="00B0434E">
      <w:pPr>
        <w:pStyle w:val="ProductList-Body"/>
        <w:numPr>
          <w:ilvl w:val="0"/>
          <w:numId w:val="3"/>
        </w:numPr>
        <w:bidi/>
        <w:ind w:left="0" w:firstLine="360"/>
      </w:pPr>
      <w:r>
        <w:rPr>
          <w:rFonts w:ascii="Arial" w:eastAsia="Arial" w:hAnsi="Arial" w:cs="Arial"/>
          <w:szCs w:val="18"/>
          <w:rtl/>
        </w:rPr>
        <w:t>عند تقديم معيار أو إطار عمل لإجراء تدقيقات، فإنه يتم البدء في إجراء تدقيق على معيار المراقبة أو إطار العمل هذا على الأقل سنوياً.</w:t>
      </w:r>
    </w:p>
    <w:p w:rsidR="003C682E" w:rsidRDefault="007C5EFC" w:rsidP="00B0434E">
      <w:pPr>
        <w:pStyle w:val="ProductList-Body"/>
        <w:numPr>
          <w:ilvl w:val="0"/>
          <w:numId w:val="3"/>
        </w:numPr>
        <w:suppressAutoHyphens/>
        <w:overflowPunct w:val="0"/>
        <w:autoSpaceDE w:val="0"/>
        <w:autoSpaceDN w:val="0"/>
        <w:bidi/>
        <w:adjustRightInd w:val="0"/>
        <w:ind w:left="0" w:firstLine="360"/>
        <w:textAlignment w:val="baseline"/>
        <w:outlineLvl w:val="0"/>
      </w:pPr>
      <w:r>
        <w:rPr>
          <w:rFonts w:ascii="Arial" w:eastAsia="Arial" w:hAnsi="Arial" w:cs="Arial"/>
          <w:szCs w:val="18"/>
          <w:rtl/>
        </w:rPr>
        <w:t>ويتم إجراء كل تدقيق وفقاً للمعايير والقواعد الخاصة بهيئة الاعتماد أو الهيئة التنظيمية لكل إطار عمل أو معيار تحكم معمول به.</w:t>
      </w:r>
    </w:p>
    <w:p w:rsidR="00A20D37" w:rsidRPr="006C4E0B" w:rsidRDefault="007C5EFC" w:rsidP="00B0434E">
      <w:pPr>
        <w:pStyle w:val="ProductList-Body"/>
        <w:numPr>
          <w:ilvl w:val="0"/>
          <w:numId w:val="3"/>
        </w:numPr>
        <w:suppressAutoHyphens/>
        <w:overflowPunct w:val="0"/>
        <w:autoSpaceDE w:val="0"/>
        <w:autoSpaceDN w:val="0"/>
        <w:bidi/>
        <w:adjustRightInd w:val="0"/>
        <w:ind w:left="0" w:firstLine="360"/>
        <w:textAlignment w:val="baseline"/>
        <w:outlineLvl w:val="0"/>
      </w:pPr>
      <w:r>
        <w:rPr>
          <w:rFonts w:ascii="Arial" w:eastAsia="Arial" w:hAnsi="Arial" w:cs="Arial"/>
          <w:szCs w:val="18"/>
          <w:rtl/>
        </w:rPr>
        <w:t xml:space="preserve">ويتم إجراء كل تدقيق من قِبل مدققي أمان مؤهلين ومستقلين وتابعين لطرف ثالث ومن اختيار </w:t>
      </w:r>
      <w:r>
        <w:rPr>
          <w:rFonts w:ascii="Arial" w:eastAsia="Arial" w:hAnsi="Arial" w:cs="Arial"/>
          <w:szCs w:val="18"/>
        </w:rPr>
        <w:t>Microsoft</w:t>
      </w:r>
      <w:r>
        <w:rPr>
          <w:rFonts w:ascii="Arial" w:eastAsia="Arial" w:hAnsi="Arial" w:cs="Arial"/>
          <w:szCs w:val="18"/>
          <w:rtl/>
        </w:rPr>
        <w:t xml:space="preserve"> وعلى نفقتها.</w:t>
      </w:r>
    </w:p>
    <w:p w:rsidR="00A20D37" w:rsidRDefault="00A20D37" w:rsidP="00B0434E">
      <w:pPr>
        <w:pStyle w:val="ProductList-Body"/>
      </w:pPr>
    </w:p>
    <w:p w:rsidR="00A20D37" w:rsidRDefault="007C5EFC" w:rsidP="00B0434E">
      <w:pPr>
        <w:pStyle w:val="ProductList-Body"/>
        <w:bidi/>
      </w:pPr>
      <w:r>
        <w:rPr>
          <w:rFonts w:ascii="Arial" w:eastAsia="Arial" w:hAnsi="Arial" w:cs="Arial"/>
          <w:szCs w:val="18"/>
          <w:rtl/>
        </w:rPr>
        <w:t xml:space="preserve">ستؤدي كل عملية تدقيق إلى إصدار تقرير تدقيق ("تقرير تدقيق </w:t>
      </w:r>
      <w:r>
        <w:rPr>
          <w:rFonts w:ascii="Arial" w:eastAsia="Arial" w:hAnsi="Arial" w:cs="Arial"/>
          <w:szCs w:val="18"/>
        </w:rPr>
        <w:t>Microsoft</w:t>
      </w:r>
      <w:r>
        <w:rPr>
          <w:rFonts w:ascii="Arial" w:eastAsia="Arial" w:hAnsi="Arial" w:cs="Arial"/>
          <w:szCs w:val="18"/>
          <w:rtl/>
        </w:rPr>
        <w:t xml:space="preserve">") والذي ستوفره </w:t>
      </w:r>
      <w:r>
        <w:rPr>
          <w:rFonts w:ascii="Arial" w:eastAsia="Arial" w:hAnsi="Arial" w:cs="Arial"/>
          <w:szCs w:val="18"/>
        </w:rPr>
        <w:t>Microsoft</w:t>
      </w:r>
      <w:r>
        <w:rPr>
          <w:rFonts w:ascii="Arial" w:eastAsia="Arial" w:hAnsi="Arial" w:cs="Arial"/>
          <w:szCs w:val="18"/>
          <w:rtl/>
        </w:rPr>
        <w:t xml:space="preserve"> للعميل عند الطلب.</w:t>
      </w:r>
      <w:r>
        <w:rPr>
          <w:rFonts w:ascii="Arial" w:eastAsia="Arial" w:hAnsi="Arial" w:cs="Arial"/>
          <w:szCs w:val="18"/>
        </w:rPr>
        <w:t xml:space="preserve"> </w:t>
      </w:r>
      <w:r>
        <w:rPr>
          <w:rFonts w:ascii="Arial" w:eastAsia="Arial" w:hAnsi="Arial" w:cs="Arial"/>
          <w:szCs w:val="18"/>
          <w:rtl/>
        </w:rPr>
        <w:t xml:space="preserve">سيكون تقرير تدقيق </w:t>
      </w:r>
      <w:r>
        <w:rPr>
          <w:rFonts w:ascii="Arial" w:eastAsia="Arial" w:hAnsi="Arial" w:cs="Arial"/>
          <w:szCs w:val="18"/>
        </w:rPr>
        <w:t>Microsoft</w:t>
      </w:r>
      <w:r>
        <w:rPr>
          <w:rFonts w:ascii="Arial" w:eastAsia="Arial" w:hAnsi="Arial" w:cs="Arial"/>
          <w:szCs w:val="18"/>
          <w:rtl/>
        </w:rPr>
        <w:t xml:space="preserve"> ضمن المعلومات السرية الخاصة بها وسيفصح بشكل واضح عن أي نتائج مادية من قبل المدقق.</w:t>
      </w:r>
      <w:r>
        <w:rPr>
          <w:rFonts w:ascii="Arial" w:eastAsia="Arial" w:hAnsi="Arial" w:cs="Arial"/>
          <w:szCs w:val="18"/>
        </w:rPr>
        <w:t xml:space="preserve"> </w:t>
      </w:r>
      <w:r>
        <w:rPr>
          <w:rFonts w:ascii="Arial" w:eastAsia="Arial" w:hAnsi="Arial" w:cs="Arial"/>
          <w:szCs w:val="18"/>
          <w:rtl/>
        </w:rPr>
        <w:t xml:space="preserve">وستقوم </w:t>
      </w:r>
      <w:r>
        <w:rPr>
          <w:rFonts w:ascii="Arial" w:eastAsia="Arial" w:hAnsi="Arial" w:cs="Arial"/>
          <w:szCs w:val="18"/>
        </w:rPr>
        <w:t>Microsoft</w:t>
      </w:r>
      <w:r>
        <w:rPr>
          <w:rFonts w:ascii="Arial" w:eastAsia="Arial" w:hAnsi="Arial" w:cs="Arial"/>
          <w:szCs w:val="18"/>
          <w:rtl/>
        </w:rPr>
        <w:t xml:space="preserve"> على الفور بمعالجة أي مشاكل يتم ذكرها في تقرير تدقيق </w:t>
      </w:r>
      <w:r>
        <w:rPr>
          <w:rFonts w:ascii="Arial" w:eastAsia="Arial" w:hAnsi="Arial" w:cs="Arial"/>
          <w:szCs w:val="18"/>
        </w:rPr>
        <w:t>Microsoft</w:t>
      </w:r>
      <w:r>
        <w:rPr>
          <w:rFonts w:ascii="Arial" w:eastAsia="Arial" w:hAnsi="Arial" w:cs="Arial"/>
          <w:szCs w:val="18"/>
          <w:rtl/>
        </w:rPr>
        <w:t xml:space="preserve"> بالطريقة التي تنال رضا المدقق.</w:t>
      </w:r>
    </w:p>
    <w:p w:rsidR="003C682E" w:rsidRDefault="003C682E" w:rsidP="003C682E">
      <w:pPr>
        <w:pStyle w:val="ProductList-Body"/>
      </w:pPr>
    </w:p>
    <w:p w:rsidR="00A20D37" w:rsidRDefault="007C5EFC" w:rsidP="00B0434E">
      <w:pPr>
        <w:pStyle w:val="ProductList-Body"/>
        <w:bidi/>
      </w:pPr>
      <w:r>
        <w:rPr>
          <w:rFonts w:ascii="Arial" w:eastAsia="Arial" w:hAnsi="Arial" w:cs="Arial"/>
          <w:szCs w:val="18"/>
          <w:rtl/>
        </w:rPr>
        <w:t xml:space="preserve">سيخضع تقرير تدقيق </w:t>
      </w:r>
      <w:r>
        <w:rPr>
          <w:rFonts w:ascii="Arial" w:eastAsia="Arial" w:hAnsi="Arial" w:cs="Arial"/>
          <w:szCs w:val="18"/>
        </w:rPr>
        <w:t>Microsoft</w:t>
      </w:r>
      <w:r>
        <w:rPr>
          <w:rFonts w:ascii="Arial" w:eastAsia="Arial" w:hAnsi="Arial" w:cs="Arial"/>
          <w:szCs w:val="18"/>
          <w:rtl/>
        </w:rPr>
        <w:t xml:space="preserve"> إلى قيود عدم الكشف والتوزيع الخاصة بشركة </w:t>
      </w:r>
      <w:r>
        <w:rPr>
          <w:rFonts w:ascii="Arial" w:eastAsia="Arial" w:hAnsi="Arial" w:cs="Arial"/>
          <w:szCs w:val="18"/>
        </w:rPr>
        <w:t>Microsoft</w:t>
      </w:r>
      <w:r>
        <w:rPr>
          <w:rFonts w:ascii="Arial" w:eastAsia="Arial" w:hAnsi="Arial" w:cs="Arial"/>
          <w:szCs w:val="18"/>
          <w:rtl/>
        </w:rPr>
        <w:t xml:space="preserve"> والمدقق.</w:t>
      </w:r>
    </w:p>
    <w:p w:rsidR="00A20D37" w:rsidRDefault="007C5EFC" w:rsidP="003C682E">
      <w:pPr>
        <w:pStyle w:val="ProductList-Body"/>
        <w:bidi/>
      </w:pPr>
      <w:r>
        <w:rPr>
          <w:rFonts w:ascii="Arial" w:eastAsia="Arial" w:hAnsi="Arial" w:cs="Arial"/>
          <w:szCs w:val="18"/>
          <w:rtl/>
        </w:rPr>
        <w:t xml:space="preserve">في حالة تعاقد العميل مع </w:t>
      </w:r>
      <w:r>
        <w:rPr>
          <w:rFonts w:ascii="Arial" w:eastAsia="Arial" w:hAnsi="Arial" w:cs="Arial"/>
          <w:szCs w:val="18"/>
        </w:rPr>
        <w:t>Microsoft</w:t>
      </w:r>
      <w:r>
        <w:rPr>
          <w:rFonts w:ascii="Arial" w:eastAsia="Arial" w:hAnsi="Arial" w:cs="Arial"/>
          <w:szCs w:val="18"/>
          <w:rtl/>
        </w:rPr>
        <w:t xml:space="preserve"> بخصوص البنود التعاقدية القياسية أو في حالة تطبيق شروط </w:t>
      </w:r>
      <w:r>
        <w:rPr>
          <w:rFonts w:ascii="Arial" w:eastAsia="Arial" w:hAnsi="Arial" w:cs="Arial"/>
          <w:szCs w:val="18"/>
        </w:rPr>
        <w:t>GDPR</w:t>
      </w:r>
      <w:r>
        <w:rPr>
          <w:rFonts w:ascii="Arial" w:eastAsia="Arial" w:hAnsi="Arial" w:cs="Arial"/>
          <w:szCs w:val="18"/>
          <w:rtl/>
        </w:rPr>
        <w:t>، يوافق العميل على ممارسة حقه في التدقيق من خلال إعطاء تعليمة لـ</w:t>
      </w:r>
      <w:r>
        <w:rPr>
          <w:rFonts w:ascii="Arial" w:eastAsia="Arial" w:hAnsi="Arial" w:cs="Arial"/>
          <w:szCs w:val="18"/>
        </w:rPr>
        <w:t>Microsoft</w:t>
      </w:r>
      <w:r>
        <w:rPr>
          <w:rFonts w:ascii="Arial" w:eastAsia="Arial" w:hAnsi="Arial" w:cs="Arial"/>
          <w:szCs w:val="18"/>
          <w:rtl/>
        </w:rPr>
        <w:t xml:space="preserve"> لتنفيذ التدقيق كما هو موضح في هذا القسم من الملحق.</w:t>
      </w:r>
      <w:r>
        <w:rPr>
          <w:rFonts w:ascii="Arial" w:eastAsia="Arial" w:hAnsi="Arial" w:cs="Arial"/>
          <w:szCs w:val="18"/>
        </w:rPr>
        <w:t xml:space="preserve">  </w:t>
      </w:r>
      <w:r>
        <w:rPr>
          <w:rFonts w:ascii="Arial" w:eastAsia="Arial" w:hAnsi="Arial" w:cs="Arial"/>
          <w:szCs w:val="18"/>
          <w:rtl/>
        </w:rPr>
        <w:t xml:space="preserve">في حالة رغبة العميل في تغيير هذه التعليمة، يحق للعميل تغييرها كما هو مذكور في البنود التعاقدية القياسية وشروط </w:t>
      </w:r>
      <w:r>
        <w:rPr>
          <w:rFonts w:ascii="Arial" w:eastAsia="Arial" w:hAnsi="Arial" w:cs="Arial"/>
          <w:szCs w:val="18"/>
        </w:rPr>
        <w:t>GDPR</w:t>
      </w:r>
      <w:r>
        <w:rPr>
          <w:rFonts w:ascii="Arial" w:eastAsia="Arial" w:hAnsi="Arial" w:cs="Arial"/>
          <w:szCs w:val="18"/>
          <w:rtl/>
        </w:rPr>
        <w:t>، ويجب أن يُطلب هذا التغيير كتابياً.</w:t>
      </w:r>
    </w:p>
    <w:p w:rsidR="003C682E" w:rsidRDefault="003C682E" w:rsidP="00B0434E">
      <w:pPr>
        <w:pStyle w:val="ProductList-Body"/>
      </w:pPr>
    </w:p>
    <w:p w:rsidR="00BF75F8" w:rsidRPr="00A8252A" w:rsidRDefault="007C5EFC" w:rsidP="00B0434E">
      <w:pPr>
        <w:pStyle w:val="ProductList-Body"/>
        <w:bidi/>
      </w:pPr>
      <w:r>
        <w:rPr>
          <w:rFonts w:ascii="Arial" w:eastAsia="Arial" w:hAnsi="Arial" w:cs="Arial"/>
          <w:szCs w:val="18"/>
          <w:rtl/>
        </w:rPr>
        <w:t xml:space="preserve">في حالة سريان البنود التعاقدية القياسية، تتم إضافة هذا القسم إلى البند </w:t>
      </w:r>
      <w:r>
        <w:rPr>
          <w:rFonts w:ascii="Arial" w:eastAsia="Arial" w:hAnsi="Arial" w:cs="Arial"/>
          <w:szCs w:val="18"/>
        </w:rPr>
        <w:t>5</w:t>
      </w:r>
      <w:r>
        <w:rPr>
          <w:rFonts w:ascii="Arial" w:eastAsia="Arial" w:hAnsi="Arial" w:cs="Arial"/>
          <w:szCs w:val="18"/>
          <w:rtl/>
        </w:rPr>
        <w:t xml:space="preserve"> الفقرة "و" والبند </w:t>
      </w:r>
      <w:r>
        <w:rPr>
          <w:rFonts w:ascii="Arial" w:eastAsia="Arial" w:hAnsi="Arial" w:cs="Arial"/>
          <w:szCs w:val="18"/>
        </w:rPr>
        <w:t>12</w:t>
      </w:r>
      <w:r>
        <w:rPr>
          <w:rFonts w:ascii="Arial" w:eastAsia="Arial" w:hAnsi="Arial" w:cs="Arial"/>
          <w:szCs w:val="18"/>
          <w:rtl/>
        </w:rPr>
        <w:t xml:space="preserve"> الفقرة </w:t>
      </w:r>
      <w:r>
        <w:rPr>
          <w:rFonts w:ascii="Arial" w:eastAsia="Arial" w:hAnsi="Arial" w:cs="Arial"/>
          <w:szCs w:val="18"/>
        </w:rPr>
        <w:t>2</w:t>
      </w:r>
      <w:r>
        <w:rPr>
          <w:rFonts w:ascii="Arial" w:eastAsia="Arial" w:hAnsi="Arial" w:cs="Arial"/>
          <w:szCs w:val="18"/>
          <w:rtl/>
        </w:rPr>
        <w:t xml:space="preserve"> من البنود التعاقدية القياسية.</w:t>
      </w:r>
      <w:r>
        <w:rPr>
          <w:rFonts w:ascii="Arial" w:eastAsia="Arial" w:hAnsi="Arial" w:cs="Arial"/>
          <w:szCs w:val="18"/>
        </w:rPr>
        <w:t xml:space="preserve"> </w:t>
      </w:r>
      <w:r>
        <w:rPr>
          <w:rFonts w:ascii="Arial" w:eastAsia="Arial" w:hAnsi="Arial" w:cs="Arial"/>
          <w:szCs w:val="18"/>
          <w:rtl/>
        </w:rPr>
        <w:t xml:space="preserve">لا يوجد في هذا القسم ما يغير أو يعدل البنود التعاقدية الرئيسية أو شروط </w:t>
      </w:r>
      <w:r>
        <w:rPr>
          <w:rFonts w:ascii="Arial" w:eastAsia="Arial" w:hAnsi="Arial" w:cs="Arial"/>
          <w:szCs w:val="18"/>
        </w:rPr>
        <w:t>GDPR</w:t>
      </w:r>
      <w:r>
        <w:rPr>
          <w:rFonts w:ascii="Arial" w:eastAsia="Arial" w:hAnsi="Arial" w:cs="Arial"/>
          <w:szCs w:val="18"/>
          <w:rtl/>
        </w:rPr>
        <w:t xml:space="preserve"> أو يؤثر على حقوق أي سلطة إشرافية أو حقوق أصحاب البيانات بموجب البنود التعاقدية القياسية.</w:t>
      </w:r>
      <w:r>
        <w:rPr>
          <w:rFonts w:ascii="Arial" w:eastAsia="Arial" w:hAnsi="Arial" w:cs="Arial"/>
          <w:szCs w:val="18"/>
        </w:rPr>
        <w:t xml:space="preserve"> </w:t>
      </w:r>
      <w:r>
        <w:rPr>
          <w:rFonts w:ascii="Arial" w:eastAsia="Arial" w:hAnsi="Arial" w:cs="Arial"/>
          <w:szCs w:val="18"/>
          <w:rtl/>
        </w:rPr>
        <w:t xml:space="preserve">تعد شركة </w:t>
      </w:r>
      <w:r>
        <w:rPr>
          <w:rFonts w:ascii="Arial" w:eastAsia="Arial" w:hAnsi="Arial" w:cs="Arial"/>
          <w:szCs w:val="18"/>
        </w:rPr>
        <w:t>Microsoft Corporation</w:t>
      </w:r>
      <w:r>
        <w:rPr>
          <w:rFonts w:ascii="Arial" w:eastAsia="Arial" w:hAnsi="Arial" w:cs="Arial"/>
          <w:szCs w:val="18"/>
          <w:rtl/>
        </w:rPr>
        <w:t xml:space="preserve"> طرفاً ثالثاً مستفيداً من هذا القسم.</w:t>
      </w:r>
    </w:p>
    <w:p w:rsidR="00BF75F8" w:rsidRPr="00DA1341" w:rsidRDefault="00BF75F8" w:rsidP="00BF75F8">
      <w:pPr>
        <w:pStyle w:val="ProductList-SectionHeading"/>
        <w:tabs>
          <w:tab w:val="center" w:pos="5400"/>
        </w:tabs>
        <w:outlineLvl w:val="0"/>
        <w:rPr>
          <w:sz w:val="18"/>
        </w:rPr>
      </w:pPr>
    </w:p>
    <w:p w:rsidR="00BF75F8" w:rsidRDefault="007C5EFC" w:rsidP="00BF75F8">
      <w:pPr>
        <w:pStyle w:val="ProductList-SectionHeading"/>
        <w:tabs>
          <w:tab w:val="center" w:pos="5400"/>
        </w:tabs>
        <w:bidi/>
        <w:outlineLvl w:val="0"/>
      </w:pPr>
      <w:r>
        <w:rPr>
          <w:rFonts w:ascii="Arial" w:eastAsia="Arial" w:hAnsi="Arial" w:cs="Arial"/>
          <w:szCs w:val="40"/>
          <w:rtl/>
        </w:rPr>
        <w:t>إشعار المشكلة الأمنية</w:t>
      </w:r>
    </w:p>
    <w:p w:rsidR="00BF75F8" w:rsidRDefault="007C5EFC" w:rsidP="00BF75F8">
      <w:pPr>
        <w:pStyle w:val="ProductList-Body"/>
        <w:bidi/>
      </w:pPr>
      <w:r>
        <w:rPr>
          <w:rFonts w:ascii="Arial" w:eastAsia="Arial" w:hAnsi="Arial" w:cs="Arial"/>
          <w:szCs w:val="18"/>
          <w:rtl/>
        </w:rPr>
        <w:t xml:space="preserve">إذا نما إلى علم </w:t>
      </w:r>
      <w:r>
        <w:rPr>
          <w:rFonts w:ascii="Arial" w:eastAsia="Arial" w:hAnsi="Arial" w:cs="Arial"/>
          <w:szCs w:val="18"/>
        </w:rPr>
        <w:t>Microsoft</w:t>
      </w:r>
      <w:r>
        <w:rPr>
          <w:rFonts w:ascii="Arial" w:eastAsia="Arial" w:hAnsi="Arial" w:cs="Arial"/>
          <w:szCs w:val="18"/>
          <w:rtl/>
        </w:rPr>
        <w:t xml:space="preserve"> بحدوث خرق في ما يتعلق بالأمان يؤدي إلى تلف عرضي أو غير قانوني أو فقدان أو تعديل أو إفصاح غير مصرح به أو وصول إلى بيانات الاستشارة والدعم أو معلومات التعريف الشخصية أثناء معالجتها من قبل </w:t>
      </w:r>
      <w:r>
        <w:rPr>
          <w:rFonts w:ascii="Arial" w:eastAsia="Arial" w:hAnsi="Arial" w:cs="Arial"/>
          <w:szCs w:val="18"/>
        </w:rPr>
        <w:t>Microsoft</w:t>
      </w:r>
      <w:r>
        <w:rPr>
          <w:rFonts w:ascii="Arial" w:eastAsia="Arial" w:hAnsi="Arial" w:cs="Arial"/>
          <w:szCs w:val="18"/>
          <w:rtl/>
        </w:rPr>
        <w:t xml:space="preserve"> (يُشار إلى كل حدث من هذه الأحداث باسم “حادث أمان”)، فستقوم </w:t>
      </w:r>
      <w:r>
        <w:rPr>
          <w:rFonts w:ascii="Arial" w:eastAsia="Arial" w:hAnsi="Arial" w:cs="Arial"/>
          <w:szCs w:val="18"/>
        </w:rPr>
        <w:t>Microsoft</w:t>
      </w:r>
      <w:r>
        <w:rPr>
          <w:rFonts w:ascii="Arial" w:eastAsia="Arial" w:hAnsi="Arial" w:cs="Arial"/>
          <w:szCs w:val="18"/>
          <w:rtl/>
        </w:rPr>
        <w:t xml:space="preserve"> فوراً وبدون تأخير بالآتي (</w:t>
      </w:r>
      <w:r>
        <w:rPr>
          <w:rFonts w:ascii="Arial" w:eastAsia="Arial" w:hAnsi="Arial" w:cs="Arial"/>
          <w:szCs w:val="18"/>
        </w:rPr>
        <w:t>1</w:t>
      </w:r>
      <w:r>
        <w:rPr>
          <w:rFonts w:ascii="Arial" w:eastAsia="Arial" w:hAnsi="Arial" w:cs="Arial"/>
          <w:szCs w:val="18"/>
          <w:rtl/>
        </w:rPr>
        <w:t>) إعلام العميل بحادث الأمان؛ و(</w:t>
      </w:r>
      <w:r>
        <w:rPr>
          <w:rFonts w:ascii="Arial" w:eastAsia="Arial" w:hAnsi="Arial" w:cs="Arial"/>
          <w:szCs w:val="18"/>
        </w:rPr>
        <w:t>2</w:t>
      </w:r>
      <w:r>
        <w:rPr>
          <w:rFonts w:ascii="Arial" w:eastAsia="Arial" w:hAnsi="Arial" w:cs="Arial"/>
          <w:szCs w:val="18"/>
          <w:rtl/>
        </w:rPr>
        <w:t>) التحقيق فيه وتقديم معلومات تفصيلية للعميل حوله؛ و(</w:t>
      </w:r>
      <w:r>
        <w:rPr>
          <w:rFonts w:ascii="Arial" w:eastAsia="Arial" w:hAnsi="Arial" w:cs="Arial"/>
          <w:szCs w:val="18"/>
        </w:rPr>
        <w:t>3</w:t>
      </w:r>
      <w:r>
        <w:rPr>
          <w:rFonts w:ascii="Arial" w:eastAsia="Arial" w:hAnsi="Arial" w:cs="Arial"/>
          <w:szCs w:val="18"/>
          <w:rtl/>
        </w:rPr>
        <w:t>) اتخاذ خطوات معقولة لتخفيف التأثيرات الناتجة عنه وتقليل أي ضرر نتج عنه.</w:t>
      </w:r>
    </w:p>
    <w:p w:rsidR="00A71D6B" w:rsidRDefault="00A71D6B" w:rsidP="00BF75F8">
      <w:pPr>
        <w:pStyle w:val="ProductList-Body"/>
      </w:pPr>
    </w:p>
    <w:p w:rsidR="00BF75F8" w:rsidRDefault="007C5EFC" w:rsidP="00BF75F8">
      <w:pPr>
        <w:pStyle w:val="ProductList-Body"/>
        <w:bidi/>
      </w:pPr>
      <w:r>
        <w:rPr>
          <w:rFonts w:ascii="Arial" w:eastAsia="Arial" w:hAnsi="Arial" w:cs="Arial"/>
          <w:szCs w:val="18"/>
          <w:rtl/>
        </w:rPr>
        <w:t xml:space="preserve">سيتم تسليم إعلام (إعلامات) حوادث الأمان، في حالة وجودها، لجهة اتصال أو أكثر من جهات اتصال الأعمال الخاصة بالعميل للخدمات الاحترافية بأي طريقة تحددها </w:t>
      </w:r>
      <w:r>
        <w:rPr>
          <w:rFonts w:ascii="Arial" w:eastAsia="Arial" w:hAnsi="Arial" w:cs="Arial"/>
          <w:szCs w:val="18"/>
        </w:rPr>
        <w:t>Microsoft</w:t>
      </w:r>
      <w:r>
        <w:rPr>
          <w:rFonts w:ascii="Arial" w:eastAsia="Arial" w:hAnsi="Arial" w:cs="Arial"/>
          <w:szCs w:val="18"/>
          <w:rtl/>
        </w:rPr>
        <w:t>، بما في ذلك عبر البريد الإلكتروني.</w:t>
      </w:r>
    </w:p>
    <w:p w:rsidR="00A71D6B" w:rsidRDefault="00A71D6B" w:rsidP="00BF75F8">
      <w:pPr>
        <w:pStyle w:val="ProductList-Body"/>
      </w:pPr>
    </w:p>
    <w:p w:rsidR="00A71D6B" w:rsidRDefault="007C5EFC" w:rsidP="00A71D6B">
      <w:pPr>
        <w:pStyle w:val="ProductList-Body"/>
        <w:bidi/>
      </w:pPr>
      <w:r>
        <w:rPr>
          <w:rFonts w:ascii="Arial" w:eastAsia="Arial" w:hAnsi="Arial" w:cs="Arial"/>
          <w:szCs w:val="18"/>
          <w:rtl/>
        </w:rPr>
        <w:t>يتحمل العميل وحده المسؤولية عن الامتثال لالتزاماته بموجب قوانين الإشعار بالحادث المطبقة على العميل والوفاء بأي التزامات بإشعار الطرف الثالث المتعلقة بأي حادث أمان.</w:t>
      </w:r>
      <w:r>
        <w:rPr>
          <w:rFonts w:ascii="Arial" w:eastAsia="Arial" w:hAnsi="Arial" w:cs="Arial"/>
          <w:szCs w:val="18"/>
        </w:rPr>
        <w:t xml:space="preserve"> </w:t>
      </w:r>
    </w:p>
    <w:p w:rsidR="00A71D6B" w:rsidRDefault="00A71D6B" w:rsidP="00A71D6B">
      <w:pPr>
        <w:pStyle w:val="ProductList-Body"/>
      </w:pPr>
    </w:p>
    <w:p w:rsidR="00A71D6B" w:rsidRDefault="007C5EFC" w:rsidP="00A71D6B">
      <w:pPr>
        <w:pStyle w:val="ProductList-Body"/>
        <w:bidi/>
      </w:pPr>
      <w:r>
        <w:rPr>
          <w:rFonts w:ascii="Arial" w:eastAsia="Arial" w:hAnsi="Arial" w:cs="Arial"/>
          <w:szCs w:val="18"/>
          <w:rtl/>
        </w:rPr>
        <w:t xml:space="preserve">ينبغي على </w:t>
      </w:r>
      <w:r>
        <w:rPr>
          <w:rFonts w:ascii="Arial" w:eastAsia="Arial" w:hAnsi="Arial" w:cs="Arial"/>
          <w:szCs w:val="18"/>
        </w:rPr>
        <w:t>Microsoft</w:t>
      </w:r>
      <w:r>
        <w:rPr>
          <w:rFonts w:ascii="Arial" w:eastAsia="Arial" w:hAnsi="Arial" w:cs="Arial"/>
          <w:szCs w:val="18"/>
          <w:rtl/>
        </w:rPr>
        <w:t xml:space="preserve"> بذل قصارى جهدها لمساعدة عملائها في تلبية التزامات العميل بموجب المادة </w:t>
      </w:r>
      <w:r>
        <w:rPr>
          <w:rFonts w:ascii="Arial" w:eastAsia="Arial" w:hAnsi="Arial" w:cs="Arial"/>
          <w:szCs w:val="18"/>
        </w:rPr>
        <w:t>33</w:t>
      </w:r>
      <w:r>
        <w:rPr>
          <w:rFonts w:ascii="Arial" w:eastAsia="Arial" w:hAnsi="Arial" w:cs="Arial"/>
          <w:szCs w:val="18"/>
          <w:rtl/>
        </w:rPr>
        <w:t xml:space="preserve"> من </w:t>
      </w:r>
      <w:r>
        <w:rPr>
          <w:rFonts w:ascii="Arial" w:eastAsia="Arial" w:hAnsi="Arial" w:cs="Arial"/>
          <w:szCs w:val="18"/>
        </w:rPr>
        <w:t>GDPR</w:t>
      </w:r>
      <w:r>
        <w:rPr>
          <w:rFonts w:ascii="Arial" w:eastAsia="Arial" w:hAnsi="Arial" w:cs="Arial"/>
          <w:szCs w:val="18"/>
          <w:rtl/>
        </w:rPr>
        <w:t xml:space="preserve"> أو القانون أو اللائحة المعمول بها الأخرى لإشعار السلطات الإشرافية ذات الصلة وأصحاب البيانات بوقوع حادث الأمان هذا.</w:t>
      </w:r>
    </w:p>
    <w:p w:rsidR="00BF75F8" w:rsidRDefault="007C5EFC" w:rsidP="00BF75F8">
      <w:pPr>
        <w:pStyle w:val="ProductList-Body"/>
        <w:bidi/>
      </w:pPr>
      <w:r>
        <w:rPr>
          <w:rFonts w:ascii="Arial" w:eastAsia="Arial" w:hAnsi="Arial" w:cs="Arial"/>
          <w:szCs w:val="18"/>
          <w:rtl/>
        </w:rPr>
        <w:lastRenderedPageBreak/>
        <w:t xml:space="preserve">ولا يُعتبر التزام </w:t>
      </w:r>
      <w:r>
        <w:rPr>
          <w:rFonts w:ascii="Arial" w:eastAsia="Arial" w:hAnsi="Arial" w:cs="Arial"/>
          <w:szCs w:val="18"/>
        </w:rPr>
        <w:t>Microsoft</w:t>
      </w:r>
      <w:r>
        <w:rPr>
          <w:rFonts w:ascii="Arial" w:eastAsia="Arial" w:hAnsi="Arial" w:cs="Arial"/>
          <w:szCs w:val="18"/>
          <w:rtl/>
        </w:rPr>
        <w:t xml:space="preserve"> بالإبلاغ عن حادث الأمان أو الاستجابة له بموجب هذا البند إقراراً من </w:t>
      </w:r>
      <w:r>
        <w:rPr>
          <w:rFonts w:ascii="Arial" w:eastAsia="Arial" w:hAnsi="Arial" w:cs="Arial"/>
          <w:szCs w:val="18"/>
        </w:rPr>
        <w:t>Microsoft</w:t>
      </w:r>
      <w:r>
        <w:rPr>
          <w:rFonts w:ascii="Arial" w:eastAsia="Arial" w:hAnsi="Arial" w:cs="Arial"/>
          <w:szCs w:val="18"/>
          <w:rtl/>
        </w:rPr>
        <w:t xml:space="preserve"> بأي خطأ أو مسؤولية قانونية تتعلق بحادث الأمان، ويجب ألا يتم تفسيره كإقرار.</w:t>
      </w:r>
    </w:p>
    <w:p w:rsidR="00BF75F8" w:rsidRPr="007656D9" w:rsidRDefault="007C5EFC" w:rsidP="00BF75F8">
      <w:pPr>
        <w:pStyle w:val="ProductList-Body"/>
      </w:pPr>
      <w:r>
        <w:t xml:space="preserve">  </w:t>
      </w:r>
    </w:p>
    <w:p w:rsidR="00BF75F8" w:rsidRPr="001214C1" w:rsidRDefault="007C5EFC" w:rsidP="00BF75F8">
      <w:pPr>
        <w:pStyle w:val="ProductList-Body"/>
      </w:pPr>
      <w:bookmarkStart w:id="23" w:name="OnlineServiceSpecificTerms"/>
      <w:r w:rsidRPr="001214C1">
        <w:br w:type="page"/>
      </w:r>
    </w:p>
    <w:p w:rsidR="00BF75F8" w:rsidRDefault="007C5EFC" w:rsidP="00BF75F8">
      <w:pPr>
        <w:pStyle w:val="ProductList-SectionHeading"/>
        <w:bidi/>
        <w:outlineLvl w:val="0"/>
      </w:pPr>
      <w:bookmarkStart w:id="24" w:name="Attachment3"/>
      <w:bookmarkStart w:id="25" w:name="_Toc489605628"/>
      <w:bookmarkEnd w:id="23"/>
      <w:r>
        <w:rPr>
          <w:rFonts w:ascii="Arial" w:eastAsia="Arial" w:hAnsi="Arial" w:cs="Arial"/>
          <w:szCs w:val="40"/>
          <w:rtl/>
        </w:rPr>
        <w:lastRenderedPageBreak/>
        <w:t xml:space="preserve">المرفق </w:t>
      </w:r>
      <w:r>
        <w:rPr>
          <w:rFonts w:ascii="Arial" w:eastAsia="Arial" w:hAnsi="Arial" w:cs="Arial"/>
          <w:szCs w:val="40"/>
        </w:rPr>
        <w:t>1</w:t>
      </w:r>
      <w:bookmarkEnd w:id="24"/>
      <w:bookmarkEnd w:id="25"/>
      <w:r>
        <w:rPr>
          <w:rFonts w:ascii="Arial" w:eastAsia="Arial" w:hAnsi="Arial" w:cs="Arial"/>
          <w:szCs w:val="40"/>
          <w:rtl/>
        </w:rPr>
        <w:t xml:space="preserve"> – البنود التعاقدية القياسية (المعالجون) لخدمات الاستشارة والدعم</w:t>
      </w:r>
    </w:p>
    <w:p w:rsidR="00624AB5" w:rsidRDefault="007C5EFC" w:rsidP="00624AB5">
      <w:pPr>
        <w:pStyle w:val="ProductList-Body"/>
        <w:bidi/>
      </w:pPr>
      <w:r>
        <w:rPr>
          <w:rFonts w:ascii="Arial" w:eastAsia="Arial" w:hAnsi="Arial" w:cs="Arial"/>
          <w:szCs w:val="18"/>
          <w:rtl/>
        </w:rPr>
        <w:t xml:space="preserve">يتضمن التوقيع على بيان الخدمات من قبل العميل التوقيع على هذا المرفق </w:t>
      </w:r>
      <w:r>
        <w:rPr>
          <w:rFonts w:ascii="Arial" w:eastAsia="Arial" w:hAnsi="Arial" w:cs="Arial"/>
          <w:szCs w:val="18"/>
        </w:rPr>
        <w:t>1</w:t>
      </w:r>
      <w:r>
        <w:rPr>
          <w:rFonts w:ascii="Arial" w:eastAsia="Arial" w:hAnsi="Arial" w:cs="Arial"/>
          <w:szCs w:val="18"/>
          <w:rtl/>
        </w:rPr>
        <w:t xml:space="preserve">، الذي تصادق عليه شركة </w:t>
      </w:r>
      <w:r>
        <w:rPr>
          <w:rFonts w:ascii="Arial" w:eastAsia="Arial" w:hAnsi="Arial" w:cs="Arial"/>
          <w:szCs w:val="18"/>
        </w:rPr>
        <w:t>Microsoft Corporation</w:t>
      </w:r>
      <w:r>
        <w:rPr>
          <w:rFonts w:ascii="Arial" w:eastAsia="Arial" w:hAnsi="Arial" w:cs="Arial"/>
          <w:szCs w:val="18"/>
          <w:rtl/>
        </w:rPr>
        <w:t>.</w:t>
      </w:r>
      <w:r>
        <w:rPr>
          <w:rFonts w:ascii="Arial" w:eastAsia="Arial" w:hAnsi="Arial" w:cs="Arial"/>
          <w:szCs w:val="18"/>
        </w:rPr>
        <w:t xml:space="preserve"> </w:t>
      </w:r>
      <w:r>
        <w:rPr>
          <w:rFonts w:ascii="Arial" w:eastAsia="Arial" w:hAnsi="Arial" w:cs="Arial"/>
          <w:szCs w:val="18"/>
          <w:rtl/>
        </w:rPr>
        <w:t xml:space="preserve">لرفض “البنود التعاقدية القياسية”، يتعين على العميل إرسال المعلومات التالية إلى </w:t>
      </w:r>
      <w:r>
        <w:rPr>
          <w:rFonts w:ascii="Arial" w:eastAsia="Arial" w:hAnsi="Arial" w:cs="Arial"/>
          <w:szCs w:val="18"/>
        </w:rPr>
        <w:t>Microsoft</w:t>
      </w:r>
      <w:r>
        <w:rPr>
          <w:rFonts w:ascii="Arial" w:eastAsia="Arial" w:hAnsi="Arial" w:cs="Arial"/>
          <w:szCs w:val="18"/>
          <w:rtl/>
        </w:rPr>
        <w:t xml:space="preserve"> في إشعار مكتوب (بموجب الشروط الواردة في اتفاقية العميل):</w:t>
      </w:r>
    </w:p>
    <w:p w:rsidR="00624AB5" w:rsidRDefault="007C5EFC" w:rsidP="00624AB5">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اسم العميل القانوني بالكامل وأي شركة تابعة له تقوم بالرفض؛</w:t>
      </w:r>
    </w:p>
    <w:p w:rsidR="00624AB5" w:rsidRDefault="007C5EFC" w:rsidP="00624AB5">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في حالة إبرام العميل العديد من الاتفاقيات، اتفاقية الترخيص المجمّع التي يسري عليها الرفض؛ و</w:t>
      </w:r>
    </w:p>
    <w:p w:rsidR="00624AB5" w:rsidRDefault="007C5EFC" w:rsidP="00624AB5">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البيان الذي يرفضه العميل (أو الشركة التابعة) من البنود التعاقدية القياسية.</w:t>
      </w:r>
    </w:p>
    <w:p w:rsidR="00624AB5" w:rsidRDefault="007C5EFC" w:rsidP="00624AB5">
      <w:pPr>
        <w:pStyle w:val="ProductList-Body"/>
        <w:bidi/>
      </w:pPr>
      <w:r>
        <w:rPr>
          <w:rFonts w:ascii="Arial" w:eastAsia="Arial" w:hAnsi="Arial"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Pr>
          <w:rFonts w:ascii="Arial" w:eastAsia="Arial" w:hAnsi="Arial" w:cs="Arial"/>
          <w:szCs w:val="18"/>
        </w:rPr>
        <w:t>2010/87/EU</w:t>
      </w:r>
      <w:r>
        <w:rPr>
          <w:rFonts w:ascii="Arial" w:eastAsia="Arial" w:hAnsi="Arial" w:cs="Arial"/>
          <w:szCs w:val="18"/>
          <w:rtl/>
        </w:rPr>
        <w:t xml:space="preserve"> (الصادر في فبراير </w:t>
      </w:r>
      <w:r>
        <w:rPr>
          <w:rFonts w:ascii="Arial" w:eastAsia="Arial" w:hAnsi="Arial" w:cs="Arial"/>
          <w:szCs w:val="18"/>
        </w:rPr>
        <w:t>2010</w:t>
      </w:r>
      <w:r>
        <w:rPr>
          <w:rFonts w:ascii="Arial" w:eastAsia="Arial" w:hAnsi="Arial" w:cs="Arial"/>
          <w:szCs w:val="18"/>
          <w:rtl/>
        </w:rPr>
        <w:t>) للسماح بتصدير البيانات من البلد، ما لم يحصل العميل على الموافقة التنظيمية المطلوبة.</w:t>
      </w:r>
    </w:p>
    <w:p w:rsidR="00624AB5" w:rsidRDefault="007C5EFC" w:rsidP="00624AB5">
      <w:pPr>
        <w:pStyle w:val="ProductList-Body"/>
        <w:bidi/>
      </w:pPr>
      <w:r>
        <w:rPr>
          <w:rFonts w:ascii="Arial" w:eastAsia="Arial" w:hAnsi="Arial" w:cs="Arial"/>
          <w:szCs w:val="18"/>
          <w:rtl/>
        </w:rPr>
        <w:t xml:space="preserve">ابتداءً من </w:t>
      </w:r>
      <w:r>
        <w:rPr>
          <w:rFonts w:ascii="Arial" w:eastAsia="Arial" w:hAnsi="Arial" w:cs="Arial"/>
          <w:szCs w:val="18"/>
        </w:rPr>
        <w:t>25</w:t>
      </w:r>
      <w:r>
        <w:rPr>
          <w:rFonts w:ascii="Arial" w:eastAsia="Arial" w:hAnsi="Arial" w:cs="Arial"/>
          <w:szCs w:val="18"/>
          <w:rtl/>
        </w:rPr>
        <w:t xml:space="preserve"> مايو </w:t>
      </w:r>
      <w:r>
        <w:rPr>
          <w:rFonts w:ascii="Arial" w:eastAsia="Arial" w:hAnsi="Arial" w:cs="Arial"/>
          <w:szCs w:val="18"/>
        </w:rPr>
        <w:t>2018</w:t>
      </w:r>
      <w:r>
        <w:rPr>
          <w:rFonts w:ascii="Arial" w:eastAsia="Arial" w:hAnsi="Arial" w:cs="Arial"/>
          <w:szCs w:val="18"/>
          <w:rtl/>
        </w:rPr>
        <w:t xml:space="preserve"> وما بعد ذلك، سيتم التعامل مع الإشارات إلى العديد من المواد من توجيه </w:t>
      </w:r>
      <w:r>
        <w:rPr>
          <w:rFonts w:ascii="Arial" w:eastAsia="Arial" w:hAnsi="Arial" w:cs="Arial"/>
          <w:szCs w:val="18"/>
        </w:rPr>
        <w:t>95/46/EC</w:t>
      </w:r>
      <w:r>
        <w:rPr>
          <w:rFonts w:ascii="Arial" w:eastAsia="Arial" w:hAnsi="Arial" w:cs="Arial"/>
          <w:szCs w:val="18"/>
          <w:rtl/>
        </w:rPr>
        <w:t xml:space="preserve"> من البنود التعاقدية القياسية على أنها إشارات إلى المواد ذات الصلة والمناسبة في </w:t>
      </w:r>
      <w:r>
        <w:rPr>
          <w:rFonts w:ascii="Arial" w:eastAsia="Arial" w:hAnsi="Arial" w:cs="Arial"/>
          <w:szCs w:val="18"/>
        </w:rPr>
        <w:t>GDPR</w:t>
      </w:r>
      <w:r>
        <w:rPr>
          <w:rFonts w:ascii="Arial" w:eastAsia="Arial" w:hAnsi="Arial" w:cs="Arial"/>
          <w:szCs w:val="18"/>
          <w:rtl/>
        </w:rPr>
        <w:t>.</w:t>
      </w:r>
    </w:p>
    <w:p w:rsidR="00624AB5" w:rsidRDefault="00624AB5" w:rsidP="00624AB5">
      <w:pPr>
        <w:pStyle w:val="ProductList-Body"/>
      </w:pPr>
    </w:p>
    <w:p w:rsidR="00BF75F8" w:rsidRDefault="007C5EFC" w:rsidP="00624AB5">
      <w:pPr>
        <w:pStyle w:val="ProductList-Body"/>
        <w:bidi/>
      </w:pPr>
      <w:r>
        <w:rPr>
          <w:rFonts w:ascii="Arial" w:eastAsia="Arial" w:hAnsi="Arial" w:cs="Arial"/>
          <w:szCs w:val="18"/>
          <w:rtl/>
        </w:rPr>
        <w:t xml:space="preserve">في ما يتعلق بالمادة </w:t>
      </w:r>
      <w:r>
        <w:rPr>
          <w:rFonts w:ascii="Arial" w:eastAsia="Arial" w:hAnsi="Arial" w:cs="Arial"/>
          <w:szCs w:val="18"/>
        </w:rPr>
        <w:t>26(2</w:t>
      </w:r>
      <w:r>
        <w:rPr>
          <w:rFonts w:ascii="Arial" w:eastAsia="Arial" w:hAnsi="Arial" w:cs="Arial"/>
          <w:szCs w:val="18"/>
          <w:rtl/>
        </w:rPr>
        <w:t xml:space="preserve">) من توجيهات الاتحاد الأوروبي </w:t>
      </w:r>
      <w:r>
        <w:rPr>
          <w:rFonts w:ascii="Arial" w:eastAsia="Arial" w:hAnsi="Arial" w:cs="Arial"/>
          <w:szCs w:val="18"/>
        </w:rPr>
        <w:t>95/46/EC</w:t>
      </w:r>
      <w:r>
        <w:rPr>
          <w:rFonts w:ascii="Arial" w:eastAsia="Arial" w:hAnsi="Arial" w:cs="Arial"/>
          <w:szCs w:val="18"/>
          <w:rtl/>
        </w:rPr>
        <w:t xml:space="preserve"> الخاصة بنقل معلومات التعريف الشخصية إلى الشركات المعالجة التي تم إنشاؤها في دول أخرى لا تضمن مستوىً كافياً لحماية البيانات، وافق العميل (بصفته جهة تصدير البيانات) ووافقت شركة </w:t>
      </w:r>
      <w:r>
        <w:rPr>
          <w:rFonts w:ascii="Arial" w:eastAsia="Arial" w:hAnsi="Arial" w:cs="Arial"/>
          <w:szCs w:val="18"/>
        </w:rPr>
        <w:t>Microsoft</w:t>
      </w:r>
      <w:r>
        <w:rPr>
          <w:rFonts w:ascii="Arial" w:eastAsia="Arial" w:hAnsi="Arial"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 ما يتعلق بمعلومات التعريف الشخصية المحددة في الملحق </w:t>
      </w:r>
      <w:r>
        <w:rPr>
          <w:rFonts w:ascii="Arial" w:eastAsia="Arial" w:hAnsi="Arial" w:cs="Arial"/>
          <w:szCs w:val="18"/>
        </w:rPr>
        <w:t>1</w:t>
      </w:r>
      <w:r>
        <w:rPr>
          <w:rFonts w:ascii="Arial" w:eastAsia="Arial" w:hAnsi="Arial" w:cs="Arial"/>
          <w:szCs w:val="18"/>
          <w:rtl/>
        </w:rPr>
        <w:t>.</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التعريفات</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 xml:space="preserve">(أ) تحمل مصطلحات "معلومات تعريف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Pr>
          <w:rFonts w:ascii="Arial" w:eastAsia="Arial" w:hAnsi="Arial" w:cs="Arial"/>
          <w:szCs w:val="18"/>
        </w:rPr>
        <w:t>95/46/EC</w:t>
      </w:r>
      <w:r>
        <w:rPr>
          <w:rFonts w:ascii="Arial" w:eastAsia="Arial" w:hAnsi="Arial" w:cs="Arial"/>
          <w:szCs w:val="18"/>
          <w:rtl/>
        </w:rPr>
        <w:t xml:space="preserve"> الصادرة عن البرلمان الأوروبي والمجلس المنعقد في </w:t>
      </w:r>
      <w:r>
        <w:rPr>
          <w:rFonts w:ascii="Arial" w:eastAsia="Arial" w:hAnsi="Arial" w:cs="Arial"/>
          <w:szCs w:val="18"/>
        </w:rPr>
        <w:t>24</w:t>
      </w:r>
      <w:r>
        <w:rPr>
          <w:rFonts w:ascii="Arial" w:eastAsia="Arial" w:hAnsi="Arial" w:cs="Arial"/>
          <w:szCs w:val="18"/>
          <w:rtl/>
        </w:rPr>
        <w:t xml:space="preserve"> أكتوبر </w:t>
      </w:r>
      <w:r>
        <w:rPr>
          <w:rFonts w:ascii="Arial" w:eastAsia="Arial" w:hAnsi="Arial" w:cs="Arial"/>
          <w:szCs w:val="18"/>
        </w:rPr>
        <w:t>1995</w:t>
      </w:r>
      <w:r>
        <w:rPr>
          <w:rFonts w:ascii="Arial" w:eastAsia="Arial" w:hAnsi="Arial" w:cs="Arial"/>
          <w:szCs w:val="18"/>
          <w:rtl/>
        </w:rPr>
        <w:t xml:space="preserve"> حول حماية الأفراد في ما يتعلق بمعالجة معلومات التعريف الشخصية وحول حرية انتقال مثل هذه البيانات.</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يشير مصطلح "جهة تصدير البيانات" إلى الجهة المراقبة التي تضطلع بنقل معلومات التعريف الشخصية؛</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(جـ) يشير مصطلح "جهة استيراد البيانات" إلى الشركة المعالجة التي توافق على استلام معلومات التعريف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Pr>
          <w:rFonts w:ascii="Arial" w:eastAsia="Arial" w:hAnsi="Arial" w:cs="Arial"/>
          <w:szCs w:val="18"/>
        </w:rPr>
        <w:t>25 (1</w:t>
      </w:r>
      <w:r>
        <w:rPr>
          <w:rFonts w:ascii="Arial" w:eastAsia="Arial" w:hAnsi="Arial" w:cs="Arial"/>
          <w:szCs w:val="18"/>
          <w:rtl/>
        </w:rPr>
        <w:t xml:space="preserve">) من التوجيه </w:t>
      </w:r>
      <w:r>
        <w:rPr>
          <w:rFonts w:ascii="Arial" w:eastAsia="Arial" w:hAnsi="Arial" w:cs="Arial"/>
          <w:szCs w:val="18"/>
        </w:rPr>
        <w:t>95/46/EC</w:t>
      </w:r>
      <w:r>
        <w:rPr>
          <w:rFonts w:ascii="Arial" w:eastAsia="Arial" w:hAnsi="Arial" w:cs="Arial"/>
          <w:szCs w:val="18"/>
          <w:rtl/>
        </w:rPr>
        <w:t>؛</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(د) يعني "المعالج من الباطن" أي معالج موظف من قبل جهة استيراد البيانات أو من قبل أي معالج من الباطن آخر لجهة استيراد البيانات يوافق على استلام البيانات من جهة استيراد البيانات أو من أي معالج من الباطن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يشير مصطلح "قانون حماية البيانات المعمول به" إلى التشريع الذي يحمي الحقوق والحريات الأساسية للأفراد، وبشكل خاص حقهم في الخصوصية في ما يتعلق بمعالجة معلومات التعريف الشخصية المعمول بها لدى جهة مراقبة البيانات في الدول الأعضاء التي يتم إنشاء جهة تصدير البيانات بها؛</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(و) يشير مصطلح "الإجراءات الأمنية الفنية والتنظيمية" إلى تلك الإجراءات التي تهدف إلى حماية معلومات التعريف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w:t>
      </w:r>
      <w:r>
        <w:rPr>
          <w:rFonts w:ascii="Arial" w:eastAsia="Arial" w:hAnsi="Arial" w:cs="Arial"/>
          <w:szCs w:val="18"/>
        </w:rPr>
        <w:t xml:space="preserve"> </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2</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تفاصيل نقل البيانات</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 xml:space="preserve">يتم تحديد تفاصيل نقل البيانات وخاصة فئات معلومات التعريف الشخصية الخاصة عند العمل بها في الملحق </w:t>
      </w:r>
      <w:r>
        <w:rPr>
          <w:rFonts w:ascii="Arial" w:eastAsia="Arial" w:hAnsi="Arial" w:cs="Arial"/>
          <w:szCs w:val="18"/>
        </w:rPr>
        <w:t>1</w:t>
      </w:r>
      <w:r>
        <w:rPr>
          <w:rFonts w:ascii="Arial" w:eastAsia="Arial" w:hAnsi="Arial" w:cs="Arial"/>
          <w:szCs w:val="18"/>
          <w:rtl/>
        </w:rPr>
        <w:t xml:space="preserve"> أدناه والتي تشكّل جزءاً لا يتجزأ من البنود.</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3</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بند الطرف الثالث المستفيد</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 xml:space="preserve">قد يفرض صاحب البيانات على جهة تصدير البيانات العمل بهذا البند والبند </w:t>
      </w:r>
      <w:r>
        <w:rPr>
          <w:rFonts w:ascii="Arial" w:eastAsia="Arial" w:hAnsi="Arial" w:cs="Arial"/>
          <w:szCs w:val="18"/>
        </w:rPr>
        <w:t>4</w:t>
      </w:r>
      <w:r>
        <w:rPr>
          <w:rFonts w:ascii="Arial" w:eastAsia="Arial" w:hAnsi="Arial" w:cs="Arial"/>
          <w:szCs w:val="18"/>
          <w:rtl/>
        </w:rPr>
        <w:t xml:space="preserve">(ب) حتى (ط) والبند </w:t>
      </w:r>
      <w:r>
        <w:rPr>
          <w:rFonts w:ascii="Arial" w:eastAsia="Arial" w:hAnsi="Arial" w:cs="Arial"/>
          <w:szCs w:val="18"/>
        </w:rPr>
        <w:t>5</w:t>
      </w:r>
      <w:r>
        <w:rPr>
          <w:rFonts w:ascii="Arial" w:eastAsia="Arial" w:hAnsi="Arial" w:cs="Arial"/>
          <w:szCs w:val="18"/>
          <w:rtl/>
        </w:rPr>
        <w:t xml:space="preserve">(أ) حتى (هـ) و(ز) حتى (ي) والبند </w:t>
      </w:r>
      <w:r>
        <w:rPr>
          <w:rFonts w:ascii="Arial" w:eastAsia="Arial" w:hAnsi="Arial" w:cs="Arial"/>
          <w:szCs w:val="18"/>
        </w:rPr>
        <w:t>6(1</w:t>
      </w:r>
      <w:r>
        <w:rPr>
          <w:rFonts w:ascii="Arial" w:eastAsia="Arial" w:hAnsi="Arial" w:cs="Arial"/>
          <w:szCs w:val="18"/>
          <w:rtl/>
        </w:rPr>
        <w:t>) و(</w:t>
      </w:r>
      <w:r>
        <w:rPr>
          <w:rFonts w:ascii="Arial" w:eastAsia="Arial" w:hAnsi="Arial" w:cs="Arial"/>
          <w:szCs w:val="18"/>
        </w:rPr>
        <w:t>2</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xml:space="preserve"> كطرف ثالث مستفيد.</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قد يفرض صاحب البيانات على جهة استيراد البيانات العمل بهذا البند والبند </w:t>
      </w:r>
      <w:r>
        <w:rPr>
          <w:rFonts w:ascii="Arial" w:eastAsia="Arial" w:hAnsi="Arial" w:cs="Arial"/>
          <w:szCs w:val="18"/>
        </w:rPr>
        <w:t>5</w:t>
      </w:r>
      <w:r>
        <w:rPr>
          <w:rFonts w:ascii="Arial" w:eastAsia="Arial" w:hAnsi="Arial" w:cs="Arial"/>
          <w:szCs w:val="18"/>
          <w:rtl/>
        </w:rPr>
        <w:t xml:space="preserve">(أ) حتى (هـ) و(ز) والبند </w:t>
      </w:r>
      <w:r>
        <w:rPr>
          <w:rFonts w:ascii="Arial" w:eastAsia="Arial" w:hAnsi="Arial" w:cs="Arial"/>
          <w:szCs w:val="18"/>
        </w:rPr>
        <w:t>6</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من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وفي هذه الحالة قد يفرض صاحب البيانات العمل بها على هذا الكيان.</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szCs w:val="18"/>
          <w:rtl/>
        </w:rPr>
        <w:t xml:space="preserve">قد يفرض صاحب البيانات على المعالج من الباطن العمل بهذا البند والبند </w:t>
      </w:r>
      <w:r>
        <w:rPr>
          <w:rFonts w:ascii="Arial" w:eastAsia="Arial" w:hAnsi="Arial" w:cs="Arial"/>
          <w:szCs w:val="18"/>
        </w:rPr>
        <w:t>5</w:t>
      </w:r>
      <w:r>
        <w:rPr>
          <w:rFonts w:ascii="Arial" w:eastAsia="Arial" w:hAnsi="Arial" w:cs="Arial"/>
          <w:szCs w:val="18"/>
          <w:rtl/>
        </w:rPr>
        <w:t xml:space="preserve">(أ) حتى (هـ) و(ز) والبند </w:t>
      </w:r>
      <w:r>
        <w:rPr>
          <w:rFonts w:ascii="Arial" w:eastAsia="Arial" w:hAnsi="Arial" w:cs="Arial"/>
          <w:szCs w:val="18"/>
        </w:rPr>
        <w:t>6</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من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وفي هذه يفرض صاحب البيانات العمل بها على هذا الكيان.</w:t>
      </w:r>
      <w:r>
        <w:rPr>
          <w:rFonts w:ascii="Arial" w:eastAsia="Arial" w:hAnsi="Arial" w:cs="Arial"/>
          <w:szCs w:val="18"/>
        </w:rPr>
        <w:t xml:space="preserve"> </w:t>
      </w:r>
      <w:r>
        <w:rPr>
          <w:rFonts w:ascii="Arial" w:eastAsia="Arial" w:hAnsi="Arial" w:cs="Arial"/>
          <w:szCs w:val="18"/>
          <w:rtl/>
        </w:rPr>
        <w:t>يجب تقييد مسؤولية الطرف الثالث عن المعالج من الباطن لتشمل عمليات المعالجة الخاصة به بموجب البنود.</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4. </w:t>
      </w:r>
      <w:r>
        <w:rPr>
          <w:rFonts w:ascii="Arial" w:eastAsia="Arial" w:hAnsi="Arial" w:cs="Arial"/>
          <w:szCs w:val="18"/>
          <w:rtl/>
        </w:rPr>
        <w:t>لا يعترض الطرفان على أن يتمّ تمثيل صاحب البيانات بواسطة إحدى الجمعيات أو أي جهة أخرى إذا كان صاحب البيانات يرغب صراحةً بذلك وإذا كان القانون المحلي يسمح بذلك.</w:t>
      </w:r>
      <w:r>
        <w:rPr>
          <w:rFonts w:ascii="Arial" w:eastAsia="Arial" w:hAnsi="Arial" w:cs="Arial"/>
          <w:szCs w:val="18"/>
        </w:rPr>
        <w:t xml:space="preserve"> </w:t>
      </w:r>
    </w:p>
    <w:p w:rsidR="00BF75F8" w:rsidRDefault="00BF75F8" w:rsidP="00BF75F8">
      <w:pPr>
        <w:pStyle w:val="ProductList-Body"/>
      </w:pPr>
    </w:p>
    <w:p w:rsidR="00BF75F8" w:rsidRDefault="007C5EFC" w:rsidP="00BF75F8">
      <w:pPr>
        <w:rPr>
          <w:b/>
          <w:sz w:val="18"/>
        </w:rPr>
      </w:pPr>
      <w:r>
        <w:rPr>
          <w:b/>
        </w:rPr>
        <w:br w:type="page"/>
      </w:r>
    </w:p>
    <w:p w:rsidR="00BF75F8" w:rsidRPr="00232755" w:rsidRDefault="007C5EFC" w:rsidP="00BF75F8">
      <w:pPr>
        <w:pStyle w:val="ProductList-Body"/>
        <w:keepNext/>
        <w:bidi/>
        <w:jc w:val="center"/>
        <w:outlineLvl w:val="1"/>
        <w:rPr>
          <w:b/>
        </w:rPr>
      </w:pPr>
      <w:r>
        <w:rPr>
          <w:rFonts w:ascii="Arial" w:eastAsia="Arial" w:hAnsi="Arial" w:cs="Arial"/>
          <w:szCs w:val="18"/>
          <w:rtl/>
        </w:rPr>
        <w:lastRenderedPageBreak/>
        <w:t xml:space="preserve">البند </w:t>
      </w:r>
      <w:r>
        <w:rPr>
          <w:rFonts w:ascii="Arial" w:eastAsia="Arial" w:hAnsi="Arial" w:cs="Arial"/>
          <w:szCs w:val="18"/>
        </w:rPr>
        <w:t>4</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التزامات جهة تصدير البيانات</w:t>
      </w:r>
    </w:p>
    <w:p w:rsidR="00BF75F8" w:rsidRDefault="00BF75F8" w:rsidP="00BF75F8">
      <w:pPr>
        <w:pStyle w:val="ProductList-Body"/>
        <w:keepNext/>
      </w:pPr>
    </w:p>
    <w:p w:rsidR="00BF75F8" w:rsidRDefault="007C5EFC" w:rsidP="00BF75F8">
      <w:pPr>
        <w:pStyle w:val="ProductList-Body"/>
        <w:keepNext/>
        <w:bidi/>
      </w:pPr>
      <w:r>
        <w:rPr>
          <w:rFonts w:ascii="Arial" w:eastAsia="Arial" w:hAnsi="Arial" w:cs="Arial"/>
          <w:szCs w:val="18"/>
          <w:rtl/>
        </w:rPr>
        <w:t>توافق جهة تصدير البيانات وتضمن:</w:t>
      </w:r>
      <w:r>
        <w:rPr>
          <w:rFonts w:ascii="Arial" w:eastAsia="Arial" w:hAnsi="Arial" w:cs="Arial"/>
          <w:szCs w:val="18"/>
        </w:rPr>
        <w:t xml:space="preserve"> </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(أ) أن معالجة معلومات التعريف الشخصية، بما في ذلك نقل البيانات، تم تنفيذها وسيستمر تنفيذها وفقاً للشروط ذات الصلة الخاصة بقانون حماية البيانات المعمول به (وحيثما أمكن، يتم إعلامها للهيئات ذات الصلة في الدولة العضو حيث تمّ إنشاء جهة تصدير البيانات) وأنها لا تخرق الشروط ذات الصلة في هذه الدولة؛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أنها قامت بالتوجيه وخلال فترة خدمات معالجة معلومات التعريف الشخصية، ستقوم بتوجيه جهة استيراد البيانات لمعالجة معلومات التعريف الشخصية التي تم نقلها فقط نيابةً عن جهة تصدير البيانات ووفقاً لقانون حماية البيانات المعمول به والبنود؛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 أن جهة استيراد البيانات ستوفر الضمانات الكافية في ما يتعلق بإجراءات الأمان الفنية والتنظيمية المحددة في الملحق </w:t>
      </w:r>
      <w:r>
        <w:rPr>
          <w:rFonts w:ascii="Arial" w:eastAsia="Arial" w:hAnsi="Arial" w:cs="Arial"/>
          <w:szCs w:val="18"/>
        </w:rPr>
        <w:t>2</w:t>
      </w:r>
      <w:r>
        <w:rPr>
          <w:rFonts w:ascii="Arial" w:eastAsia="Arial" w:hAnsi="Arial" w:cs="Arial"/>
          <w:szCs w:val="18"/>
          <w:rtl/>
        </w:rPr>
        <w:t xml:space="preserve"> أدناه؛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(د) أنه بعد تقييم متطلبات قانون حماية البيانات المعمول به، تكون إجراءات الأمان مناسبة لحماية معلومات التعريف الشخصية من التلف العرضي أو غير القانوني أو الفقدان العرضي أو التغيير أو الإفشاء أو الوصول غير المخول، خاصة عندما تتضمّن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مراعاة أحدث ما توصلت إليه التكنولوجيا وتكلفة تنفيذها؛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أنها تضمن الالتزام بإجراءات الأمان؛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(و) أنّه، في حال تضمّن النقل فئات بيانات خاصة، تمّ إعلام صاحب البيانات أو سيتم إعلامه قبل، أو في أقرب وقت ممكن بعد، نقل البيانات أنّه قد يتم نقل بياناته إلى دولة ثالثة لا تتوفر لديها الحماية المناسبة في إطار تعريف التوجيه </w:t>
      </w:r>
      <w:r>
        <w:rPr>
          <w:rFonts w:ascii="Arial" w:eastAsia="Arial" w:hAnsi="Arial" w:cs="Arial"/>
          <w:szCs w:val="18"/>
        </w:rPr>
        <w:t>95/46/EC</w:t>
      </w:r>
      <w:r>
        <w:rPr>
          <w:rFonts w:ascii="Arial" w:eastAsia="Arial" w:hAnsi="Arial" w:cs="Arial"/>
          <w:szCs w:val="18"/>
          <w:rtl/>
        </w:rPr>
        <w:t>؛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(ز) إعادة توجيه أي إخطار ترسله جهة استيراد البيانات أو أي معالج من الباطن وفقاً للبند </w:t>
      </w:r>
      <w:r>
        <w:rPr>
          <w:rFonts w:ascii="Arial" w:eastAsia="Arial" w:hAnsi="Arial" w:cs="Arial"/>
          <w:szCs w:val="18"/>
        </w:rPr>
        <w:t>5</w:t>
      </w:r>
      <w:r>
        <w:rPr>
          <w:rFonts w:ascii="Arial" w:eastAsia="Arial" w:hAnsi="Arial" w:cs="Arial"/>
          <w:szCs w:val="18"/>
          <w:rtl/>
        </w:rPr>
        <w:t xml:space="preserve">(ب) والبند </w:t>
      </w:r>
      <w:r>
        <w:rPr>
          <w:rFonts w:ascii="Arial" w:eastAsia="Arial" w:hAnsi="Arial" w:cs="Arial"/>
          <w:szCs w:val="18"/>
        </w:rPr>
        <w:t>8(3</w:t>
      </w:r>
      <w:r>
        <w:rPr>
          <w:rFonts w:ascii="Arial" w:eastAsia="Arial" w:hAnsi="Arial" w:cs="Arial"/>
          <w:szCs w:val="18"/>
          <w:rtl/>
        </w:rPr>
        <w:t>) إلى هيئة رقابية لحماية البيانات إذا قررت جهة تصدير البيانات متابعة النقل أو إزالة التعليق؛</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(ح) توفير نسخة من البنود إلى أصحاب البيانات عند طلبها، باستثناء الملحق </w:t>
      </w:r>
      <w:r>
        <w:rPr>
          <w:rFonts w:ascii="Arial" w:eastAsia="Arial" w:hAnsi="Arial" w:cs="Arial"/>
          <w:szCs w:val="18"/>
        </w:rPr>
        <w:t>2</w:t>
      </w:r>
      <w:r>
        <w:rPr>
          <w:rFonts w:ascii="Arial" w:eastAsia="Arial" w:hAnsi="Arial" w:cs="Arial"/>
          <w:szCs w:val="18"/>
          <w:rtl/>
        </w:rPr>
        <w:t>، وملخص وصف إجراءات الأمان، إلى جانب نسخة من أي عقد خاص بخدمات المعالجة من الباطن التي يلزم إجراؤها وفقاً للبنود، ما لم تحتوي البنود أو العقد على معلومات تجارية، وفي هذه الحالة يجوز لها إزالة هذه المعلومات التجارية؛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(ط) في حالة المعالجة من الباطن، يتم إجراء نشاط المعالجة وفقاً للبند </w:t>
      </w:r>
      <w:r>
        <w:rPr>
          <w:rFonts w:ascii="Arial" w:eastAsia="Arial" w:hAnsi="Arial" w:cs="Arial"/>
          <w:szCs w:val="18"/>
        </w:rPr>
        <w:t>11</w:t>
      </w:r>
      <w:r>
        <w:rPr>
          <w:rFonts w:ascii="Arial" w:eastAsia="Arial" w:hAnsi="Arial" w:cs="Arial"/>
          <w:szCs w:val="18"/>
          <w:rtl/>
        </w:rPr>
        <w:t xml:space="preserve"> بواسطة معالج من الباطن يوفر نفس مستوى الحماية على الأقل لمعلومات التعريف الشخصية وحقوق صاحب البيانات مثل المستوى الذي توفره جهة استيراد البيانات بموجب البنود؛ و</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 xml:space="preserve">(ي) أن تتعهد الالتزام بالبند </w:t>
      </w:r>
      <w:r>
        <w:rPr>
          <w:rFonts w:ascii="Arial" w:eastAsia="Arial" w:hAnsi="Arial" w:cs="Arial"/>
          <w:szCs w:val="18"/>
        </w:rPr>
        <w:t>4</w:t>
      </w:r>
      <w:r>
        <w:rPr>
          <w:rFonts w:ascii="Arial" w:eastAsia="Arial" w:hAnsi="Arial" w:cs="Arial"/>
          <w:szCs w:val="18"/>
          <w:rtl/>
        </w:rPr>
        <w:t>(أ) حتى (ط).</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5</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التزامات جهة استيراد البيانات</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توافق جهة استيراد البيانات وتضمن:</w:t>
      </w:r>
      <w:r>
        <w:rPr>
          <w:rFonts w:ascii="Arial" w:eastAsia="Arial" w:hAnsi="Arial" w:cs="Arial"/>
          <w:szCs w:val="18"/>
        </w:rPr>
        <w:t xml:space="preserve"> </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(أ) معالجة معلومات التعريف الشخصية نيابةً عن جهة تصدير البيانات فقط وفقاً لتوجيهاتها ووفقاً للبنود، وفي حالة عدم إمكانية توفير هذا الالتزام لأي سبب من الأسباب، فإنها توافق على إعلام جهة تصدير البيانات على الفور بعدم قدرتها على الالتزام، وفي هذه الحالة يحق لجهة تصدير البيانات تعليق نقل البيانات و/أو إنهاء التعاقد؛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على الضمانات والالتزامات الواردة في البنود، فإنها تقوم بإعلام جهة تصدير البيانات بالتغيير على الفور بمجرد علمها به، وفي هذه الحالة يحق لجهة تصدير البيانات تعليق نقل البيانات و/أو إنهاء التعاقد؛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 أنها قامت بتنفيذ إجراءات الأمان الفنية والتنظيمية المحددة في الملحق </w:t>
      </w:r>
      <w:r>
        <w:rPr>
          <w:rFonts w:ascii="Arial" w:eastAsia="Arial" w:hAnsi="Arial" w:cs="Arial"/>
          <w:szCs w:val="18"/>
        </w:rPr>
        <w:t>2</w:t>
      </w:r>
      <w:r>
        <w:rPr>
          <w:rFonts w:ascii="Arial" w:eastAsia="Arial" w:hAnsi="Arial" w:cs="Arial"/>
          <w:szCs w:val="18"/>
          <w:rtl/>
        </w:rPr>
        <w:t xml:space="preserve"> أدناه قبل معالجة معلومات التعريف الشخصية التي تم نقلها؛ و</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(د) أنها ستُعلم جهة تصدير البيانات على الفور بالآتي:</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w:t>
      </w:r>
      <w:r>
        <w:rPr>
          <w:rFonts w:ascii="Arial" w:eastAsia="Arial" w:hAnsi="Arial" w:cs="Arial"/>
          <w:szCs w:val="18"/>
        </w:rPr>
        <w:t>1</w:t>
      </w:r>
      <w:r>
        <w:rPr>
          <w:rFonts w:ascii="Arial" w:eastAsia="Arial" w:hAnsi="Arial" w:cs="Arial"/>
          <w:szCs w:val="18"/>
          <w:rtl/>
        </w:rPr>
        <w:t>) أي طلب ملزم قانونياً لكشف معلومات التعريف الشخصية من خلال إحدى هيئات تنفيذ القانون ما لم يكن محظوراً، مثل الحظر بموجب قانون جنائي للحفاظ على سرية تحقيقات إنفاذ القانون، و</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w:t>
      </w:r>
      <w:r>
        <w:rPr>
          <w:rFonts w:ascii="Arial" w:eastAsia="Arial" w:hAnsi="Arial" w:cs="Arial"/>
          <w:szCs w:val="18"/>
        </w:rPr>
        <w:t>2</w:t>
      </w:r>
      <w:r>
        <w:rPr>
          <w:rFonts w:ascii="Arial" w:eastAsia="Arial" w:hAnsi="Arial" w:cs="Arial"/>
          <w:szCs w:val="18"/>
          <w:rtl/>
        </w:rPr>
        <w:t>) أي وصول عرضي أو غير مخول، و</w:t>
      </w:r>
      <w:r>
        <w:rPr>
          <w:rFonts w:ascii="Arial" w:eastAsia="Arial" w:hAnsi="Arial" w:cs="Arial"/>
          <w:szCs w:val="18"/>
        </w:rPr>
        <w:t xml:space="preserve"> </w:t>
      </w:r>
    </w:p>
    <w:p w:rsidR="00BF75F8" w:rsidRDefault="007C5EFC" w:rsidP="00BF75F8">
      <w:pPr>
        <w:pStyle w:val="ProductList-Body"/>
        <w:bidi/>
        <w:spacing w:after="120"/>
        <w:ind w:left="360"/>
      </w:pPr>
      <w:r>
        <w:rPr>
          <w:rFonts w:ascii="Arial" w:eastAsia="Arial" w:hAnsi="Arial" w:cs="Arial"/>
          <w:szCs w:val="18"/>
          <w:rtl/>
        </w:rPr>
        <w:t>(</w:t>
      </w:r>
      <w:r>
        <w:rPr>
          <w:rFonts w:ascii="Arial" w:eastAsia="Arial" w:hAnsi="Arial" w:cs="Arial"/>
          <w:szCs w:val="18"/>
        </w:rPr>
        <w:t>3</w:t>
      </w:r>
      <w:r>
        <w:rPr>
          <w:rFonts w:ascii="Arial" w:eastAsia="Arial" w:hAnsi="Arial" w:cs="Arial"/>
          <w:szCs w:val="18"/>
          <w:rtl/>
        </w:rPr>
        <w:t>) أي طلب يتم تلقيه مباشرة من أصحاب البيانات من دون الاستجابة لهذا الطلب، ما لم يتم تخويلها للقيام بذلك؛</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التعامل على الفور وبشكل مناسب مع كافة الاستعلامات الواردة من جهة تصدير البيانات المتعلقة بمعالجتها لمعلومات التعريف الشخصية الخاضعة للنقل والالتزام بنصيحة الهيئة الرقابية في ما يتعلق بمعالجة البيانات المنقولة؛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(و)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(ز) توفير نسخة من البنود لصاحب البيانات عند الطلب، أو أي عقد خاص بالمعالجة من الباطن، ما لم تحتوي البنود أو العقد على معلومات تجارية، وفي هذه الحالة يجوز لها إزالة هذه المعلومات التجارية، باستثناء الملحق </w:t>
      </w:r>
      <w:r>
        <w:rPr>
          <w:rFonts w:ascii="Arial" w:eastAsia="Arial" w:hAnsi="Arial" w:cs="Arial"/>
          <w:szCs w:val="18"/>
        </w:rPr>
        <w:t>2</w:t>
      </w:r>
      <w:r>
        <w:rPr>
          <w:rFonts w:ascii="Arial" w:eastAsia="Arial" w:hAnsi="Arial" w:cs="Arial"/>
          <w:szCs w:val="18"/>
          <w:rtl/>
        </w:rPr>
        <w:t xml:space="preserve"> الذي يجب أن يحل محله الوصف الملخص لإجراءات الأمان وفي هذه الحالات لا يكون بمقدور صاحب البيانات الحصول على نسخة من جهة تصدير البيانات؛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(ح) في حالة المعالجة من الباطن، أنها قامت بإعلام جهة تصدير البيانات مسبقًا وحصلت على موافقة كتابية مسبقة منها؛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(ط) تنفيذ خدمات المعالجة بواسطة المعالج من الباطن وفقاً للبند </w:t>
      </w:r>
      <w:r>
        <w:rPr>
          <w:rFonts w:ascii="Arial" w:eastAsia="Arial" w:hAnsi="Arial" w:cs="Arial"/>
          <w:szCs w:val="18"/>
        </w:rPr>
        <w:t>11</w:t>
      </w:r>
      <w:r>
        <w:rPr>
          <w:rFonts w:ascii="Arial" w:eastAsia="Arial" w:hAnsi="Arial" w:cs="Arial"/>
          <w:szCs w:val="18"/>
          <w:rtl/>
        </w:rPr>
        <w:t>، و</w:t>
      </w:r>
      <w:r>
        <w:rPr>
          <w:rFonts w:ascii="Arial" w:eastAsia="Arial" w:hAnsi="Arial" w:cs="Arial"/>
          <w:szCs w:val="18"/>
          <w:rtl/>
        </w:rPr>
        <w:t>‬</w:t>
      </w:r>
    </w:p>
    <w:p w:rsidR="00BF75F8" w:rsidRDefault="007C5EFC" w:rsidP="00BF75F8">
      <w:pPr>
        <w:pStyle w:val="ProductList-Body"/>
        <w:bidi/>
      </w:pPr>
      <w:r>
        <w:rPr>
          <w:rFonts w:ascii="Arial" w:eastAsia="Arial" w:hAnsi="Arial" w:cs="Arial"/>
          <w:szCs w:val="18"/>
          <w:rtl/>
        </w:rPr>
        <w:t>(ي) إرسال نسخة فوراً من اتفاقية أي معالج من الباطن بموجب البنود إلى جهة تصدير البيانات.</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6</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المسؤولية القانونية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lastRenderedPageBreak/>
        <w:t xml:space="preserve">1. </w:t>
      </w:r>
      <w:r>
        <w:rPr>
          <w:rFonts w:ascii="Arial" w:eastAsia="Arial" w:hAnsi="Arial" w:cs="Arial"/>
          <w:szCs w:val="18"/>
          <w:rtl/>
        </w:rPr>
        <w:t xml:space="preserve">يوافق الطرفان على أنه يحق لأي صاحب بيانات تعرّض لضرر نتيجة لأي انتهاك للالتزامات الواردة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xml:space="preserve"> بواسطة أي طرف أو معالج من الباطن، الحصول على تعويض من جهة تصدير البيانات عن هذا الضرر.</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في حالة عدم قدرة صاحب البيانات على رفع دعوى للتعويض وفقاً للفقرة </w:t>
      </w:r>
      <w:r>
        <w:rPr>
          <w:rFonts w:ascii="Arial" w:eastAsia="Arial" w:hAnsi="Arial" w:cs="Arial"/>
          <w:szCs w:val="18"/>
        </w:rPr>
        <w:t>1</w:t>
      </w:r>
      <w:r>
        <w:rPr>
          <w:rFonts w:ascii="Arial" w:eastAsia="Arial" w:hAnsi="Arial" w:cs="Arial"/>
          <w:szCs w:val="18"/>
          <w:rtl/>
        </w:rPr>
        <w:t xml:space="preserve"> ضد جهة تصدير البيانات، ناتجة عن حدوث انتهاك بواسطة جهة استيراد البيانات أو معالجها من الباطن للالتزامات المشار إليها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بسبب اختفاء جهة تصدير البيانات فعلياً أو توقفها عن التواجد في القانون أو أصبحت معسرة، توافق جهة استيراد البيانات على أنه يجوز لصاحب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يفرض صاحب البيانات حقوقه على هذا الكيان.</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يجوز لجهة استيراد البيانات عدم الاعتماد على الخرق الذي تم بواسطة أحد المعالجين من الباطن للالتزامات لتجنب المسؤوليات الخاصة به.</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3. </w:t>
      </w:r>
      <w:r>
        <w:rPr>
          <w:rFonts w:ascii="Arial" w:eastAsia="Arial" w:hAnsi="Arial" w:cs="Arial"/>
          <w:szCs w:val="18"/>
          <w:rtl/>
        </w:rPr>
        <w:t xml:space="preserve">في حالة عدم قدرة صاحب البيانات على رفع دعوى ضد جهة تصدير البيانات أو جهة استيراد البيانات المشار إليها في الفقرتين </w:t>
      </w:r>
      <w:r>
        <w:rPr>
          <w:rFonts w:ascii="Arial" w:eastAsia="Arial" w:hAnsi="Arial" w:cs="Arial"/>
          <w:szCs w:val="18"/>
        </w:rPr>
        <w:t>1</w:t>
      </w:r>
      <w:r>
        <w:rPr>
          <w:rFonts w:ascii="Arial" w:eastAsia="Arial" w:hAnsi="Arial" w:cs="Arial"/>
          <w:szCs w:val="18"/>
          <w:rtl/>
        </w:rPr>
        <w:t xml:space="preserve"> و</w:t>
      </w:r>
      <w:r>
        <w:rPr>
          <w:rFonts w:ascii="Arial" w:eastAsia="Arial" w:hAnsi="Arial" w:cs="Arial"/>
          <w:szCs w:val="18"/>
        </w:rPr>
        <w:t>2</w:t>
      </w:r>
      <w:r>
        <w:rPr>
          <w:rFonts w:ascii="Arial" w:eastAsia="Arial" w:hAnsi="Arial" w:cs="Arial"/>
          <w:szCs w:val="18"/>
          <w:rtl/>
        </w:rPr>
        <w:t xml:space="preserve">، نتيجة لحدوث خرق بواسطة المعالج من الباطن للالتزامات المشار إليها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بسبب اختفاء جهة تصدير البيانات وجهة استيراد البيانات فعلياً أو توقفهما عن التواجد في القانون أو أصبحتا معسرتين، يوافق المعالج من الباطن على أنه يجوز لصاحب البيانات رفع دعوى ضد المعالج من الباطن في 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يفرض صاحب البيانات حقوقه على هذا الكيان.</w:t>
      </w:r>
      <w:r>
        <w:rPr>
          <w:rFonts w:ascii="Arial" w:eastAsia="Arial" w:hAnsi="Arial" w:cs="Arial"/>
          <w:szCs w:val="18"/>
        </w:rPr>
        <w:t xml:space="preserve"> </w:t>
      </w:r>
      <w:r>
        <w:rPr>
          <w:rFonts w:ascii="Arial" w:eastAsia="Arial" w:hAnsi="Arial" w:cs="Arial"/>
          <w:szCs w:val="18"/>
          <w:rtl/>
        </w:rPr>
        <w:t>يجب تقييد مسؤولية المعالج من الباطن لتشمل عمليات المعالجة الخاصة به بموجب البنود.</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7</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الوساطة والاختصاص القضائي</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Pr>
        <w:t xml:space="preserve">1. </w:t>
      </w:r>
      <w:r>
        <w:rPr>
          <w:rFonts w:ascii="Arial" w:eastAsia="Arial" w:hAnsi="Arial" w:cs="Arial"/>
          <w:szCs w:val="18"/>
          <w:rtl/>
        </w:rPr>
        <w:t>توافق جهة استيراد البيانات على أنه في حالة قيام صاحب البيانات باستدعائها في مقابل حقوق الاستفادة من الطرف الثالث و/أو دعاوى التعويض عن الضرر بموجب البنود، توافق جهة استيراد البيانات على قرار صاحب البيانات:</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(أ) إحالة النزاع إلى الوساطة بواسطة شخص مستقل أو، حيثما أمكن، بواسطة الهيئة الرقابية؛</w:t>
      </w:r>
      <w:r>
        <w:rPr>
          <w:rFonts w:ascii="Arial" w:eastAsia="Arial" w:hAnsi="Arial" w:cs="Arial"/>
          <w:szCs w:val="18"/>
        </w:rPr>
        <w:t xml:space="preserve"> </w:t>
      </w:r>
    </w:p>
    <w:p w:rsidR="00BF75F8" w:rsidRDefault="007C5EFC" w:rsidP="00BF75F8">
      <w:pPr>
        <w:pStyle w:val="ProductList-Body"/>
        <w:bidi/>
        <w:spacing w:after="120"/>
        <w:ind w:left="360"/>
      </w:pPr>
      <w:r>
        <w:rPr>
          <w:rFonts w:ascii="Arial" w:eastAsia="Arial" w:hAnsi="Arial" w:cs="Arial"/>
          <w:szCs w:val="18"/>
          <w:rtl/>
        </w:rPr>
        <w:t>(ب) إحالة النزاع إلى المحاكم في الدولة العضو التي يتم فيها إنشاء جهة تصدير البيانات.</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szCs w:val="18"/>
          <w:rtl/>
        </w:rPr>
        <w:t>يوافق الطرفان على أن الاختيار الذي تم بواسطة صاحب البيانات لن يخلّ بحقوقه الفعلية أو الإجرائية للبحث عن حلول وفقاً لشروط القانون المحلي أو الدولي الأخرى.</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8</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التعاون مع السلطات الإشرافية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توافق جهة تصدير البيانات على إيداع نسخة من هذا العقد لدى الهيئة الرقابية إذا طلبت ذلك أو إذا كان هذا الإيداع مطلوباً بموجب قانون حماية البيانات المعمول به.</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يوافق الطرفان على أنه يحق للهيئة الرقابية القيام بمراجعة جهة استيراد البيانات وأي معالج من الباطن، لديه نفس النطاق ويخضع لنفس الشروط السارية على مراجعة جهة تصدير البيانات بموجب قانون حماية البيانات المعمول به.</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3. </w:t>
      </w:r>
      <w:r>
        <w:rPr>
          <w:rFonts w:ascii="Arial" w:eastAsia="Arial" w:hAnsi="Arial" w:cs="Arial"/>
          <w:szCs w:val="18"/>
          <w:rtl/>
        </w:rPr>
        <w:t xml:space="preserve">يتعين على جهة استيراد البيانات إعلام جهة تصدير البيانات على الفور بوجود التشريع المطبق عليه أو على أي معالج من الباطن يحول دون تدقيق جهة استيراد البيانات أو أي معالج من الباطن، وفقاً للفقرة </w:t>
      </w:r>
      <w:r>
        <w:rPr>
          <w:rFonts w:ascii="Arial" w:eastAsia="Arial" w:hAnsi="Arial" w:cs="Arial"/>
          <w:szCs w:val="18"/>
        </w:rPr>
        <w:t>2</w:t>
      </w:r>
      <w:r>
        <w:rPr>
          <w:rFonts w:ascii="Arial" w:eastAsia="Arial" w:hAnsi="Arial" w:cs="Arial"/>
          <w:szCs w:val="18"/>
          <w:rtl/>
        </w:rPr>
        <w:t xml:space="preserve">. </w:t>
      </w:r>
      <w:r>
        <w:rPr>
          <w:rFonts w:ascii="Arial" w:eastAsia="Arial" w:hAnsi="Arial" w:cs="Arial"/>
          <w:szCs w:val="18"/>
        </w:rPr>
        <w:t xml:space="preserve"> </w:t>
      </w:r>
      <w:r>
        <w:rPr>
          <w:rFonts w:ascii="Arial" w:eastAsia="Arial" w:hAnsi="Arial" w:cs="Arial"/>
          <w:szCs w:val="18"/>
          <w:rtl/>
        </w:rPr>
        <w:t xml:space="preserve">في هذه الحالة يحق لجهة تصدير البيانات اتخاذ الإجراءات التي وردت في البند </w:t>
      </w:r>
      <w:r>
        <w:rPr>
          <w:rFonts w:ascii="Arial" w:eastAsia="Arial" w:hAnsi="Arial" w:cs="Arial"/>
          <w:szCs w:val="18"/>
        </w:rPr>
        <w:t>5</w:t>
      </w:r>
      <w:r>
        <w:rPr>
          <w:rFonts w:ascii="Arial" w:eastAsia="Arial" w:hAnsi="Arial" w:cs="Arial"/>
          <w:szCs w:val="18"/>
          <w:rtl/>
        </w:rPr>
        <w:t>(ب).</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9</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القانون الحاكم</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يجب أن تخضع البنود لقانون الدولة العضو التي يتم فيها إنشاء جهة تصدير البيانات.</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keepNext/>
        <w:bidi/>
        <w:jc w:val="center"/>
        <w:outlineLvl w:val="1"/>
        <w:rPr>
          <w:b/>
        </w:rPr>
      </w:pPr>
      <w:r>
        <w:rPr>
          <w:rFonts w:ascii="Arial" w:eastAsia="Arial" w:hAnsi="Arial" w:cs="Arial"/>
          <w:szCs w:val="18"/>
          <w:rtl/>
        </w:rPr>
        <w:t xml:space="preserve">البند </w:t>
      </w:r>
      <w:r>
        <w:rPr>
          <w:rFonts w:ascii="Arial" w:eastAsia="Arial" w:hAnsi="Arial" w:cs="Arial"/>
          <w:szCs w:val="18"/>
        </w:rPr>
        <w:t>10</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تغيير صيغة العقد</w:t>
      </w:r>
    </w:p>
    <w:p w:rsidR="00BF75F8" w:rsidRDefault="00BF75F8" w:rsidP="00BF75F8">
      <w:pPr>
        <w:pStyle w:val="ProductList-Body"/>
        <w:keepNext/>
      </w:pPr>
    </w:p>
    <w:p w:rsidR="00BF75F8" w:rsidRDefault="007C5EFC" w:rsidP="00BF75F8">
      <w:pPr>
        <w:pStyle w:val="ProductList-Body"/>
        <w:bidi/>
      </w:pPr>
      <w:r>
        <w:rPr>
          <w:rFonts w:ascii="Arial" w:eastAsia="Arial" w:hAnsi="Arial" w:cs="Arial"/>
          <w:szCs w:val="18"/>
          <w:rtl/>
        </w:rPr>
        <w:t>يلتزم الطرفان بعدم تغيير البنود أو تعديلها.</w:t>
      </w:r>
      <w:r>
        <w:rPr>
          <w:rFonts w:ascii="Arial" w:eastAsia="Arial" w:hAnsi="Arial" w:cs="Arial"/>
          <w:szCs w:val="18"/>
        </w:rPr>
        <w:t xml:space="preserve"> </w:t>
      </w:r>
      <w:r>
        <w:rPr>
          <w:rFonts w:ascii="Arial" w:eastAsia="Arial" w:hAnsi="Arial" w:cs="Arial"/>
          <w:szCs w:val="18"/>
          <w:rtl/>
        </w:rPr>
        <w:t>لا يحول ذلك دون قيام الطرفين بإضافة بنود متعلقة بالعمل عندما يكون مطلوباً طالما لا تتعارض مع البند.</w:t>
      </w:r>
      <w:r>
        <w:rPr>
          <w:rFonts w:ascii="Arial" w:eastAsia="Arial" w:hAnsi="Arial" w:cs="Arial"/>
          <w:szCs w:val="18"/>
        </w:rPr>
        <w:t xml:space="preserve"> </w:t>
      </w:r>
    </w:p>
    <w:p w:rsidR="00BF75F8" w:rsidRDefault="00BF75F8" w:rsidP="00BF75F8">
      <w:pPr>
        <w:pStyle w:val="ProductList-Body"/>
        <w:rPr>
          <w:b/>
        </w:rPr>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11</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المعالجة من الباطن</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يجب ألا تقوم جهة استيراد البيانات بالتعاقد من الباطن على أي من عمليات المعالجة الخاصة بها والتي يتم إجراؤها نيابة عن جهة تصدير البيانات بموجب البنود من دون الحصول على موافقة كتابية مسبقة من جهة تصدير البيانات.</w:t>
      </w:r>
      <w:r>
        <w:rPr>
          <w:rFonts w:ascii="Arial" w:eastAsia="Arial" w:hAnsi="Arial" w:cs="Arial"/>
          <w:szCs w:val="18"/>
        </w:rPr>
        <w:t xml:space="preserve"> </w:t>
      </w:r>
      <w:r>
        <w:rPr>
          <w:rFonts w:ascii="Arial" w:eastAsia="Arial" w:hAnsi="Arial" w:cs="Arial"/>
          <w:szCs w:val="18"/>
          <w:rtl/>
        </w:rPr>
        <w:t>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من الباطن حيث تفرض نفس الالتزامات على المعالج من الباطن التي تم فرضها على جهة استيراد البيانات بموجب البنود.</w:t>
      </w:r>
      <w:r>
        <w:rPr>
          <w:rFonts w:ascii="Arial" w:eastAsia="Arial" w:hAnsi="Arial" w:cs="Arial"/>
          <w:szCs w:val="18"/>
        </w:rPr>
        <w:t xml:space="preserve"> </w:t>
      </w:r>
      <w:r>
        <w:rPr>
          <w:rFonts w:ascii="Arial" w:eastAsia="Arial" w:hAnsi="Arial" w:cs="Arial"/>
          <w:szCs w:val="18"/>
          <w:rtl/>
        </w:rPr>
        <w:t>عند عدم قيام المعالج من الباطن بتحقيق التزامات حماية البيانات الخاصة به بموجب هذه الاتفاقية المكتوبة، يجب أن تظل جهة استيراد البيانات مسؤولة بالكامل نيابة عن جهة تصدير البيانات في ما يتعلق بأداء التزامات المعالج من الباطن بموجب هذه الاتفاقية.</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يجب أن يحتوي العقد المكتوب المسبق بين جهة استيراد البيانات والمعالج من الباطن بند الطرف الثالث المستفيد كما هو موضح في البند </w:t>
      </w:r>
      <w:r>
        <w:rPr>
          <w:rFonts w:ascii="Arial" w:eastAsia="Arial" w:hAnsi="Arial" w:cs="Arial"/>
          <w:szCs w:val="18"/>
        </w:rPr>
        <w:t>3</w:t>
      </w:r>
      <w:r>
        <w:rPr>
          <w:rFonts w:ascii="Arial" w:eastAsia="Arial" w:hAnsi="Arial" w:cs="Arial"/>
          <w:szCs w:val="18"/>
          <w:rtl/>
        </w:rPr>
        <w:t xml:space="preserve"> بالنسبة للحالات التي لا يتمكن فيها صاحب البيانات من رفع دعوى للتعويض المشار إليها في الفقرة </w:t>
      </w:r>
      <w:r>
        <w:rPr>
          <w:rFonts w:ascii="Arial" w:eastAsia="Arial" w:hAnsi="Arial" w:cs="Arial"/>
          <w:szCs w:val="18"/>
        </w:rPr>
        <w:t>1</w:t>
      </w:r>
      <w:r>
        <w:rPr>
          <w:rFonts w:ascii="Arial" w:eastAsia="Arial" w:hAnsi="Arial" w:cs="Arial"/>
          <w:szCs w:val="18"/>
          <w:rtl/>
        </w:rPr>
        <w:t xml:space="preserve"> من البند </w:t>
      </w:r>
      <w:r>
        <w:rPr>
          <w:rFonts w:ascii="Arial" w:eastAsia="Arial" w:hAnsi="Arial" w:cs="Arial"/>
          <w:szCs w:val="18"/>
        </w:rPr>
        <w:t>6</w:t>
      </w:r>
      <w:r>
        <w:rPr>
          <w:rFonts w:ascii="Arial" w:eastAsia="Arial" w:hAnsi="Arial"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إنفاذ القانون.</w:t>
      </w:r>
      <w:r>
        <w:rPr>
          <w:rFonts w:ascii="Arial" w:eastAsia="Arial" w:hAnsi="Arial" w:cs="Arial"/>
          <w:szCs w:val="18"/>
        </w:rPr>
        <w:t xml:space="preserve"> </w:t>
      </w:r>
      <w:r>
        <w:rPr>
          <w:rFonts w:ascii="Arial" w:eastAsia="Arial" w:hAnsi="Arial" w:cs="Arial"/>
          <w:szCs w:val="18"/>
          <w:rtl/>
        </w:rPr>
        <w:t>يجب تقييد مسؤولية الطرف الثالث عن المعالج من الباطن لتشمل عمليات المعالجة الخاصة به بموجب البنود.</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szCs w:val="18"/>
          <w:rtl/>
        </w:rPr>
        <w:t xml:space="preserve">يجب أن تخضع الشروط المتعلقة بجوانب حماية البيانات الخاصة بالمعالجة من الباطن للعقد المشار إليها في الفقرة </w:t>
      </w:r>
      <w:r>
        <w:rPr>
          <w:rFonts w:ascii="Arial" w:eastAsia="Arial" w:hAnsi="Arial" w:cs="Arial"/>
          <w:szCs w:val="18"/>
        </w:rPr>
        <w:t>1</w:t>
      </w:r>
      <w:r>
        <w:rPr>
          <w:rFonts w:ascii="Arial" w:eastAsia="Arial" w:hAnsi="Arial" w:cs="Arial"/>
          <w:szCs w:val="18"/>
          <w:rtl/>
        </w:rPr>
        <w:t xml:space="preserve"> لقانون الدولة العضو التي يتم إنشاء جهة تصدير البيانات فيها.</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4. </w:t>
      </w:r>
      <w:r>
        <w:rPr>
          <w:rFonts w:ascii="Arial" w:eastAsia="Arial" w:hAnsi="Arial" w:cs="Arial"/>
          <w:szCs w:val="18"/>
          <w:rtl/>
        </w:rPr>
        <w:t xml:space="preserve">يجب أن تحتفظ جهة تصدير البيانات بقائمة باتفاقيات المعالجة من الباطن التي تم إبرامها بموجب البنود وتم الإخبار بها بواسطة جهة استيراد البيانات وفقاً للبند </w:t>
      </w:r>
      <w:r>
        <w:rPr>
          <w:rFonts w:ascii="Arial" w:eastAsia="Arial" w:hAnsi="Arial" w:cs="Arial"/>
          <w:szCs w:val="18"/>
        </w:rPr>
        <w:t>5</w:t>
      </w:r>
      <w:r>
        <w:rPr>
          <w:rFonts w:ascii="Arial" w:eastAsia="Arial" w:hAnsi="Arial" w:cs="Arial"/>
          <w:szCs w:val="18"/>
          <w:rtl/>
        </w:rPr>
        <w:t xml:space="preserve"> (ي)، والتي يجب تحديثها مرة كل عام على الأقل.</w:t>
      </w:r>
      <w:r>
        <w:rPr>
          <w:rFonts w:ascii="Arial" w:eastAsia="Arial" w:hAnsi="Arial" w:cs="Arial"/>
          <w:szCs w:val="18"/>
        </w:rPr>
        <w:t xml:space="preserve"> </w:t>
      </w:r>
      <w:r>
        <w:rPr>
          <w:rFonts w:ascii="Arial" w:eastAsia="Arial" w:hAnsi="Arial" w:cs="Arial"/>
          <w:szCs w:val="18"/>
          <w:rtl/>
        </w:rPr>
        <w:t>ويجب أن تتوفر هذه القائمة للهيئة الرقابية لحماية البيانات الخاصة بجهة تصدير البيانات.</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12</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الالتزام بعد إنهاء خدمات معالجة معلومات التعريف الشخصية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 xml:space="preserve">يوافق الطرفان على إنهاء توفير خدمات معالجة البيانات، ويجب على جهة استيراد البيانات والمعالج من الباطن، حسب اختيار جهة تصدير البيانات، إرجاع كافة معلومات التعريف الشخصية التي تم نقلها والنُسخ الخاصة بها إلى جهة تصدير البيانات ويجب التخلص من كافة معلومات التعريف الشخصية والإقرار لجهة تصدير البيانات بأنه تم القيام بذلك، ما لم يمنعها </w:t>
      </w:r>
      <w:r>
        <w:rPr>
          <w:rFonts w:ascii="Arial" w:eastAsia="Arial" w:hAnsi="Arial" w:cs="Arial"/>
          <w:szCs w:val="18"/>
          <w:rtl/>
        </w:rPr>
        <w:lastRenderedPageBreak/>
        <w:t>التشريع المفروض على جهة استيراد البيانات من إرجاع كافة معلومات التعريف الشخصية المنقولة أو جزء منها أو التخلص منها.</w:t>
      </w:r>
      <w:r>
        <w:rPr>
          <w:rFonts w:ascii="Arial" w:eastAsia="Arial" w:hAnsi="Arial" w:cs="Arial"/>
          <w:szCs w:val="18"/>
        </w:rPr>
        <w:t xml:space="preserve"> </w:t>
      </w:r>
      <w:r>
        <w:rPr>
          <w:rFonts w:ascii="Arial" w:eastAsia="Arial" w:hAnsi="Arial" w:cs="Arial"/>
          <w:szCs w:val="18"/>
          <w:rtl/>
        </w:rPr>
        <w:t>في هذه الحالة، تضمن جهة استيراد البيانات سرية معلومات التعريف الشخصية المنقولة وأنها لن تقوم بمعالجتها بعد ذلك بفاعلية.</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szCs w:val="18"/>
          <w:rtl/>
        </w:rPr>
        <w:t xml:space="preserve">تضمن جهة استيراد البيانات والمعالج من الباطن أنه بناءً على طلب من جهة تصدير البيانات و/أو الهيئة الرقابية، ستقوم بإرسال خدمات معالجة البيانات لمراجعة الإجراءات المشار إليها في الفقرة </w:t>
      </w:r>
      <w:r>
        <w:rPr>
          <w:rFonts w:ascii="Arial" w:eastAsia="Arial" w:hAnsi="Arial" w:cs="Arial"/>
          <w:szCs w:val="18"/>
        </w:rPr>
        <w:t>1</w:t>
      </w:r>
      <w:r>
        <w:rPr>
          <w:rFonts w:ascii="Arial" w:eastAsia="Arial" w:hAnsi="Arial" w:cs="Arial"/>
          <w:szCs w:val="18"/>
          <w:rtl/>
        </w:rPr>
        <w:t>.</w:t>
      </w:r>
    </w:p>
    <w:p w:rsidR="00BF75F8" w:rsidRDefault="00BF75F8" w:rsidP="00BF75F8">
      <w:pPr>
        <w:pStyle w:val="ProductList-Body"/>
      </w:pPr>
    </w:p>
    <w:p w:rsidR="00BF75F8" w:rsidRPr="00E83159" w:rsidRDefault="007C5EFC" w:rsidP="00BF75F8">
      <w:pPr>
        <w:pStyle w:val="ProductList-Body"/>
        <w:bidi/>
        <w:outlineLvl w:val="1"/>
        <w:rPr>
          <w:b/>
        </w:rPr>
      </w:pPr>
      <w:r>
        <w:rPr>
          <w:rFonts w:ascii="Arial" w:eastAsia="Arial" w:hAnsi="Arial" w:cs="Arial"/>
          <w:szCs w:val="18"/>
          <w:rtl/>
        </w:rPr>
        <w:t xml:space="preserve">الملحق </w:t>
      </w:r>
      <w:r>
        <w:rPr>
          <w:rFonts w:ascii="Arial" w:eastAsia="Arial" w:hAnsi="Arial" w:cs="Arial"/>
          <w:szCs w:val="18"/>
        </w:rPr>
        <w:t>1</w:t>
      </w:r>
      <w:r>
        <w:rPr>
          <w:rFonts w:ascii="Arial" w:eastAsia="Arial" w:hAnsi="Arial" w:cs="Arial"/>
          <w:szCs w:val="18"/>
          <w:rtl/>
        </w:rPr>
        <w:t xml:space="preserve"> – للبنود التعاقدية القياسية لخدمات الاستشارة والدعم</w:t>
      </w:r>
      <w:bookmarkStart w:id="26" w:name="Appendix1toAttachment3"/>
      <w:bookmarkEnd w:id="26"/>
    </w:p>
    <w:p w:rsidR="00BF75F8" w:rsidRDefault="00BF75F8" w:rsidP="00BF75F8">
      <w:pPr>
        <w:pStyle w:val="ProductList-Body"/>
      </w:pPr>
    </w:p>
    <w:p w:rsidR="00BF75F8" w:rsidRDefault="007C5EFC" w:rsidP="00BF75F8">
      <w:pPr>
        <w:pStyle w:val="ProductList-Body"/>
        <w:bidi/>
        <w:spacing w:after="120"/>
        <w:rPr>
          <w:rFonts w:cstheme="minorHAnsi"/>
          <w:spacing w:val="-1"/>
        </w:rPr>
      </w:pPr>
      <w:r>
        <w:rPr>
          <w:rFonts w:ascii="Arial" w:eastAsia="Arial" w:hAnsi="Arial" w:cs="Arial"/>
          <w:b/>
          <w:szCs w:val="18"/>
          <w:rtl/>
        </w:rPr>
        <w:t>جهة تصدير البيانات</w:t>
      </w:r>
      <w:r>
        <w:rPr>
          <w:rFonts w:ascii="Arial" w:eastAsia="Arial" w:hAnsi="Arial" w:cs="Arial"/>
          <w:szCs w:val="18"/>
        </w:rPr>
        <w:t xml:space="preserve">: </w:t>
      </w:r>
      <w:r>
        <w:rPr>
          <w:rFonts w:ascii="Arial" w:eastAsia="Arial" w:hAnsi="Arial" w:cs="Arial"/>
          <w:szCs w:val="18"/>
          <w:rtl/>
        </w:rPr>
        <w:t>يعتبر العميل جهة لتصدير البيانات.</w:t>
      </w:r>
      <w:r>
        <w:rPr>
          <w:rFonts w:ascii="Arial" w:eastAsia="Arial" w:hAnsi="Arial" w:cs="Arial"/>
          <w:szCs w:val="18"/>
        </w:rPr>
        <w:t xml:space="preserve"> </w:t>
      </w:r>
      <w:r>
        <w:rPr>
          <w:rFonts w:ascii="Arial" w:eastAsia="Arial" w:hAnsi="Arial" w:cs="Arial"/>
          <w:szCs w:val="18"/>
          <w:rtl/>
        </w:rPr>
        <w:t>تقوم الجهة المصدرة للبيانات بشراء خدمات الاستشارة والدعم لتكنولوجيا المعلومات الاحترافية كما هي موضحة في أمر عمل خدمات المؤسسة المعمول به.</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جهة استيراد البيانات:</w:t>
      </w:r>
      <w:r>
        <w:rPr>
          <w:rFonts w:ascii="Arial" w:eastAsia="Arial" w:hAnsi="Arial" w:cs="Arial"/>
          <w:szCs w:val="18"/>
        </w:rPr>
        <w:t xml:space="preserve"> </w:t>
      </w:r>
      <w:r>
        <w:rPr>
          <w:rFonts w:ascii="Arial" w:eastAsia="Arial" w:hAnsi="Arial" w:cs="Arial"/>
          <w:szCs w:val="18"/>
          <w:rtl/>
        </w:rPr>
        <w:t xml:space="preserve">جهة استيراد البيانات هي </w:t>
      </w:r>
      <w:r>
        <w:rPr>
          <w:rFonts w:ascii="Arial" w:eastAsia="Arial" w:hAnsi="Arial" w:cs="Arial"/>
          <w:szCs w:val="18"/>
        </w:rPr>
        <w:t>Microsoft Corporation</w:t>
      </w:r>
      <w:r>
        <w:rPr>
          <w:rFonts w:ascii="Arial" w:eastAsia="Arial" w:hAnsi="Arial" w:cs="Arial"/>
          <w:szCs w:val="18"/>
          <w:rtl/>
        </w:rPr>
        <w:t>، المنتِج العالمي للبرامج والخدمات.</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b/>
          <w:szCs w:val="18"/>
          <w:rtl/>
        </w:rPr>
        <w:t>الأشخاص المعنيون بالبيانات</w:t>
      </w:r>
      <w:r>
        <w:rPr>
          <w:rFonts w:ascii="Arial" w:eastAsia="Arial" w:hAnsi="Arial" w:cs="Arial"/>
          <w:szCs w:val="18"/>
        </w:rPr>
        <w:t xml:space="preserve">: </w:t>
      </w:r>
      <w:r>
        <w:rPr>
          <w:rFonts w:ascii="Arial" w:eastAsia="Arial" w:hAnsi="Arial"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w:t>
      </w:r>
      <w:r>
        <w:rPr>
          <w:rFonts w:ascii="Arial" w:eastAsia="Arial" w:hAnsi="Arial" w:cs="Arial"/>
          <w:szCs w:val="18"/>
        </w:rPr>
        <w:t xml:space="preserve"> </w:t>
      </w:r>
      <w:r>
        <w:rPr>
          <w:rFonts w:ascii="Arial" w:eastAsia="Arial" w:hAnsi="Arial" w:cs="Arial"/>
          <w:szCs w:val="18"/>
          <w:rtl/>
        </w:rPr>
        <w:t>قد يشمل أصحاب البيانات أيضاً الأفراد الذين يحاولون ايصال المعلومات الشخصية أو نقلها لمستخدمي الخدمات التي توفرها جهة استيراد البيانات.</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b/>
          <w:szCs w:val="18"/>
          <w:rtl/>
        </w:rPr>
        <w:t>فئات البيانات</w:t>
      </w:r>
      <w:r>
        <w:rPr>
          <w:rFonts w:ascii="Arial" w:eastAsia="Arial" w:hAnsi="Arial" w:cs="Arial"/>
          <w:szCs w:val="18"/>
        </w:rPr>
        <w:t xml:space="preserve">: </w:t>
      </w:r>
      <w:r>
        <w:rPr>
          <w:rFonts w:ascii="Arial" w:eastAsia="Arial" w:hAnsi="Arial" w:cs="Arial"/>
          <w:szCs w:val="18"/>
          <w:rtl/>
        </w:rPr>
        <w:t>تشمل معلومات التعريف الشخصية التي تم نقلها البريد الإلكتروني والمستندات والبيانات الأخرى التي تظهر في شكل إلكتروني كضرورة لتوفير الخدمات الاحترافية.</w:t>
      </w:r>
    </w:p>
    <w:p w:rsidR="00BF75F8" w:rsidRDefault="007C5EFC" w:rsidP="00BF75F8">
      <w:pPr>
        <w:pStyle w:val="ProductList-Body"/>
        <w:bidi/>
      </w:pPr>
      <w:r>
        <w:rPr>
          <w:rFonts w:ascii="Arial" w:eastAsia="Arial" w:hAnsi="Arial" w:cs="Arial"/>
          <w:b/>
          <w:szCs w:val="18"/>
          <w:rtl/>
        </w:rPr>
        <w:t>عمليات المعالجة</w:t>
      </w:r>
      <w:r>
        <w:rPr>
          <w:rFonts w:ascii="Arial" w:eastAsia="Arial" w:hAnsi="Arial" w:cs="Arial"/>
          <w:szCs w:val="18"/>
        </w:rPr>
        <w:t xml:space="preserve">: </w:t>
      </w:r>
      <w:r>
        <w:rPr>
          <w:rFonts w:ascii="Arial" w:eastAsia="Arial" w:hAnsi="Arial" w:cs="Arial"/>
          <w:szCs w:val="18"/>
          <w:rtl/>
        </w:rPr>
        <w:t>ستخضع معلومات التعريف الشخصية التي تم نقلها إلى أنشطة المعالجة الرئيسية التالية:</w:t>
      </w:r>
      <w:r>
        <w:rPr>
          <w:rFonts w:ascii="Arial" w:eastAsia="Arial" w:hAnsi="Arial" w:cs="Arial"/>
          <w:szCs w:val="18"/>
        </w:rPr>
        <w:t xml:space="preserve"> </w:t>
      </w:r>
    </w:p>
    <w:p w:rsidR="00BF75F8" w:rsidRPr="004F2CCD" w:rsidRDefault="007C5EFC" w:rsidP="00BF75F8">
      <w:pPr>
        <w:pStyle w:val="ProductList-Body"/>
        <w:bidi/>
        <w:spacing w:after="60"/>
        <w:ind w:left="547"/>
        <w:rPr>
          <w:b/>
        </w:rPr>
      </w:pPr>
      <w:r>
        <w:rPr>
          <w:rFonts w:ascii="Arial" w:eastAsia="Arial" w:hAnsi="Arial" w:cs="Arial"/>
          <w:b/>
          <w:szCs w:val="18"/>
          <w:rtl/>
        </w:rPr>
        <w:t>أ.</w:t>
      </w:r>
      <w:r>
        <w:rPr>
          <w:rFonts w:ascii="Arial" w:eastAsia="Arial" w:hAnsi="Arial" w:cs="Arial"/>
          <w:b/>
          <w:szCs w:val="18"/>
          <w:rtl/>
        </w:rPr>
        <w:tab/>
        <w:t xml:space="preserve">مدة معالجة البيانات والهدف منها. </w:t>
      </w:r>
      <w:r>
        <w:rPr>
          <w:rFonts w:ascii="Arial" w:eastAsia="Arial" w:hAnsi="Arial" w:cs="Arial"/>
          <w:szCs w:val="18"/>
          <w:rtl/>
        </w:rPr>
        <w:t xml:space="preserve">يجب أن تكون مدة معالجة البيانات للفترة المخصصة بموجب اتفاقية الترخيص المجمّع العمل بها بين جهة تصدير البيانات وكيان </w:t>
      </w:r>
      <w:r>
        <w:rPr>
          <w:rFonts w:ascii="Arial" w:eastAsia="Arial" w:hAnsi="Arial" w:cs="Arial"/>
          <w:szCs w:val="18"/>
        </w:rPr>
        <w:t>Microsoft</w:t>
      </w:r>
      <w:r>
        <w:rPr>
          <w:rFonts w:ascii="Arial" w:eastAsia="Arial" w:hAnsi="Arial" w:cs="Arial"/>
          <w:szCs w:val="18"/>
          <w:rtl/>
        </w:rPr>
        <w:t xml:space="preserve"> (المشار إليها باسم "</w:t>
      </w:r>
      <w:r>
        <w:rPr>
          <w:rFonts w:ascii="Arial" w:eastAsia="Arial" w:hAnsi="Arial" w:cs="Arial"/>
          <w:szCs w:val="18"/>
        </w:rPr>
        <w:t>Microsoft</w:t>
      </w:r>
      <w:r>
        <w:rPr>
          <w:rFonts w:ascii="Arial" w:eastAsia="Arial" w:hAnsi="Arial" w:cs="Arial"/>
          <w:szCs w:val="18"/>
          <w:rtl/>
        </w:rPr>
        <w:t>") الملحق به هذه البنود التعاقدية القياسية.</w:t>
      </w:r>
      <w:r>
        <w:rPr>
          <w:rFonts w:ascii="Arial" w:eastAsia="Arial" w:hAnsi="Arial" w:cs="Arial"/>
          <w:szCs w:val="18"/>
        </w:rPr>
        <w:t xml:space="preserve"> </w:t>
      </w:r>
      <w:r>
        <w:rPr>
          <w:rFonts w:ascii="Arial" w:eastAsia="Arial" w:hAnsi="Arial" w:cs="Arial"/>
          <w:szCs w:val="18"/>
          <w:rtl/>
        </w:rPr>
        <w:t>كما يتمثل الهدف من معالجة البيانات في أداء الخدمات الاحترافية.</w:t>
      </w:r>
    </w:p>
    <w:p w:rsidR="00BF75F8" w:rsidRPr="004F2CCD" w:rsidRDefault="007C5EFC" w:rsidP="00BF75F8">
      <w:pPr>
        <w:pStyle w:val="ProductList-Body"/>
        <w:bidi/>
        <w:spacing w:after="60"/>
        <w:ind w:left="547"/>
        <w:rPr>
          <w:b/>
        </w:rPr>
      </w:pPr>
      <w:r>
        <w:rPr>
          <w:rFonts w:ascii="Arial" w:eastAsia="Arial" w:hAnsi="Arial" w:cs="Arial"/>
          <w:b/>
          <w:szCs w:val="18"/>
          <w:rtl/>
        </w:rPr>
        <w:t>ب.</w:t>
      </w:r>
      <w:r>
        <w:rPr>
          <w:rFonts w:ascii="Arial" w:eastAsia="Arial" w:hAnsi="Arial" w:cs="Arial"/>
          <w:b/>
          <w:szCs w:val="18"/>
          <w:rtl/>
        </w:rPr>
        <w:tab/>
        <w:t xml:space="preserve">نطاق وغرض معالجة البيانات. </w:t>
      </w:r>
      <w:r>
        <w:rPr>
          <w:rFonts w:ascii="Arial" w:eastAsia="Arial" w:hAnsi="Arial" w:cs="Arial"/>
          <w:szCs w:val="18"/>
          <w:rtl/>
        </w:rPr>
        <w:t>يتم تناول نطاق معالجة معلومات التعريف الشخصية والغرض منها في الملحق والاتفاقية.</w:t>
      </w:r>
    </w:p>
    <w:p w:rsidR="00BF75F8" w:rsidRDefault="007C5EFC" w:rsidP="00BF75F8">
      <w:pPr>
        <w:pStyle w:val="ProductList-Body"/>
        <w:bidi/>
        <w:spacing w:after="60"/>
        <w:ind w:left="547"/>
      </w:pPr>
      <w:r>
        <w:rPr>
          <w:rFonts w:ascii="Arial" w:eastAsia="Arial" w:hAnsi="Arial" w:cs="Arial"/>
          <w:b/>
          <w:szCs w:val="18"/>
          <w:rtl/>
        </w:rPr>
        <w:t>ج.</w:t>
      </w:r>
      <w:r>
        <w:rPr>
          <w:rFonts w:ascii="Arial" w:eastAsia="Arial" w:hAnsi="Arial" w:cs="Arial"/>
          <w:b/>
          <w:szCs w:val="18"/>
          <w:rtl/>
        </w:rPr>
        <w:tab/>
        <w:t xml:space="preserve">الوصول إلى بيانات الاستشارة والدعم. </w:t>
      </w:r>
      <w:r>
        <w:rPr>
          <w:rFonts w:ascii="Arial" w:eastAsia="Arial" w:hAnsi="Arial" w:cs="Arial"/>
          <w:szCs w:val="18"/>
          <w:rtl/>
        </w:rPr>
        <w:t xml:space="preserve">طوال المدة المحددة بموجب الاتفاقية، تقوم </w:t>
      </w:r>
      <w:r>
        <w:rPr>
          <w:rFonts w:ascii="Arial" w:eastAsia="Arial" w:hAnsi="Arial" w:cs="Arial"/>
          <w:szCs w:val="18"/>
        </w:rPr>
        <w:t>Microsoft</w:t>
      </w:r>
      <w:r>
        <w:rPr>
          <w:rFonts w:ascii="Arial" w:eastAsia="Arial" w:hAnsi="Arial" w:cs="Arial"/>
          <w:szCs w:val="18"/>
          <w:rtl/>
        </w:rPr>
        <w:t xml:space="preserve">، عند انتخابها وحسب الضرورة بموجب القانون الساري المنفذ للمادة </w:t>
      </w:r>
      <w:r>
        <w:rPr>
          <w:rFonts w:ascii="Arial" w:eastAsia="Arial" w:hAnsi="Arial" w:cs="Arial"/>
          <w:szCs w:val="18"/>
        </w:rPr>
        <w:t>12</w:t>
      </w:r>
      <w:r>
        <w:rPr>
          <w:rFonts w:ascii="Arial" w:eastAsia="Arial" w:hAnsi="Arial" w:cs="Arial"/>
          <w:szCs w:val="18"/>
          <w:rtl/>
        </w:rPr>
        <w:t xml:space="preserve"> (ب) من توجيه حماية البيانات بالاتحاد الأوروبي، إما: (</w:t>
      </w:r>
      <w:r>
        <w:rPr>
          <w:rFonts w:ascii="Arial" w:eastAsia="Arial" w:hAnsi="Arial" w:cs="Arial"/>
          <w:szCs w:val="18"/>
        </w:rPr>
        <w:t>1</w:t>
      </w:r>
      <w:r>
        <w:rPr>
          <w:rFonts w:ascii="Arial" w:eastAsia="Arial" w:hAnsi="Arial" w:cs="Arial"/>
          <w:szCs w:val="18"/>
          <w:rtl/>
        </w:rPr>
        <w:t>) بتزويد العميل بالقدرة على تصحيح بيانات الاستشارة والدعم أو حذفها أو حظرها، أو (</w:t>
      </w:r>
      <w:r>
        <w:rPr>
          <w:rFonts w:ascii="Arial" w:eastAsia="Arial" w:hAnsi="Arial" w:cs="Arial"/>
          <w:szCs w:val="18"/>
        </w:rPr>
        <w:t>2</w:t>
      </w:r>
      <w:r>
        <w:rPr>
          <w:rFonts w:ascii="Arial" w:eastAsia="Arial" w:hAnsi="Arial" w:cs="Arial"/>
          <w:szCs w:val="18"/>
          <w:rtl/>
        </w:rPr>
        <w:t>) بإجراء عمليات التصحيح أو الحذف أو الحظر هذه نيابةً عن العميل</w:t>
      </w:r>
      <w:r>
        <w:rPr>
          <w:rFonts w:ascii="Arial" w:eastAsia="Arial" w:hAnsi="Arial" w:cs="Arial"/>
          <w:szCs w:val="18"/>
        </w:rPr>
        <w:t xml:space="preserve"> </w:t>
      </w:r>
    </w:p>
    <w:p w:rsidR="00BF75F8" w:rsidRDefault="007C5EFC" w:rsidP="00BF75F8">
      <w:pPr>
        <w:pStyle w:val="ProductList-Body"/>
        <w:bidi/>
        <w:spacing w:after="60"/>
        <w:ind w:left="547"/>
      </w:pPr>
      <w:r>
        <w:rPr>
          <w:rFonts w:ascii="Arial" w:eastAsia="Arial" w:hAnsi="Arial" w:cs="Arial"/>
          <w:b/>
          <w:szCs w:val="18"/>
          <w:rtl/>
        </w:rPr>
        <w:t>د.</w:t>
      </w:r>
      <w:r>
        <w:rPr>
          <w:rFonts w:ascii="Arial" w:eastAsia="Arial" w:hAnsi="Arial" w:cs="Arial"/>
          <w:b/>
          <w:szCs w:val="18"/>
          <w:rtl/>
        </w:rPr>
        <w:tab/>
        <w:t>إرشادات خاصة بجهة تصدير البيانات.</w:t>
      </w:r>
      <w:r>
        <w:rPr>
          <w:rFonts w:ascii="Arial" w:eastAsia="Arial" w:hAnsi="Arial" w:cs="Arial"/>
          <w:szCs w:val="18"/>
          <w:rtl/>
        </w:rPr>
        <w:t xml:space="preserve">بالنسبة للخدمات الاحترافية، لن تحيد جهة استيراد البيانات عن توجيهات جهة تصدير البيانات على النحو الذي توضحه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Pr>
        <w:t xml:space="preserve"> </w:t>
      </w:r>
    </w:p>
    <w:p w:rsidR="00BF75F8" w:rsidRDefault="007C5EFC" w:rsidP="00BF75F8">
      <w:pPr>
        <w:pStyle w:val="ProductList-Body"/>
        <w:bidi/>
        <w:spacing w:after="60"/>
        <w:ind w:left="547"/>
      </w:pPr>
      <w:r>
        <w:rPr>
          <w:rFonts w:ascii="Arial" w:eastAsia="Arial" w:hAnsi="Arial" w:cs="Arial"/>
          <w:b/>
          <w:szCs w:val="18"/>
          <w:rtl/>
        </w:rPr>
        <w:t>هـ.</w:t>
      </w:r>
      <w:r>
        <w:rPr>
          <w:rFonts w:ascii="Arial" w:eastAsia="Arial" w:hAnsi="Arial" w:cs="Arial"/>
          <w:b/>
          <w:szCs w:val="18"/>
          <w:rtl/>
        </w:rPr>
        <w:tab/>
        <w:t>حذف بيانات الاستشارة والدعم أو إرجاعها.</w:t>
      </w:r>
      <w:r>
        <w:rPr>
          <w:rFonts w:ascii="Arial" w:eastAsia="Arial" w:hAnsi="Arial" w:cs="Arial"/>
          <w:szCs w:val="18"/>
        </w:rPr>
        <w:t xml:space="preserve">  </w:t>
      </w:r>
      <w:r>
        <w:rPr>
          <w:rFonts w:ascii="Arial" w:eastAsia="Arial" w:hAnsi="Arial" w:cs="Arial"/>
          <w:szCs w:val="18"/>
          <w:rtl/>
        </w:rPr>
        <w:t xml:space="preserve">ستقوم </w:t>
      </w:r>
      <w:r>
        <w:rPr>
          <w:rFonts w:ascii="Arial" w:eastAsia="Arial" w:hAnsi="Arial" w:cs="Arial"/>
          <w:szCs w:val="18"/>
        </w:rPr>
        <w:t>Microsoft</w:t>
      </w:r>
      <w:r>
        <w:rPr>
          <w:rFonts w:ascii="Arial" w:eastAsia="Arial" w:hAnsi="Arial" w:cs="Arial"/>
          <w:szCs w:val="18"/>
          <w:rtl/>
        </w:rPr>
        <w:t xml:space="preserve"> بحذف أو إرجاع جميع نُسخ بيانات الاستشارة والدعم بعد استيفاء أغراض العمل التي تم جمع أو نقل بيانات الاستشارة والدعم من أجلها، أو قبل ذلك عند طلب كتابي من العميل.</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b/>
          <w:szCs w:val="18"/>
          <w:rtl/>
        </w:rPr>
        <w:t>المقاولون من الباطن</w:t>
      </w:r>
      <w:r>
        <w:rPr>
          <w:rFonts w:ascii="Arial" w:eastAsia="Arial" w:hAnsi="Arial" w:cs="Arial"/>
          <w:szCs w:val="18"/>
        </w:rPr>
        <w:t>:</w:t>
      </w:r>
      <w:r>
        <w:rPr>
          <w:rFonts w:ascii="Arial" w:eastAsia="Arial" w:hAnsi="Arial" w:cs="Arial"/>
          <w:szCs w:val="18"/>
          <w:rtl/>
        </w:rPr>
        <w:t>يجوز لجهة استيراد البيانات الاستعانة بشركات أخرى لتقديم خدمات محدودة نيابة عنها.</w:t>
      </w:r>
      <w:r>
        <w:rPr>
          <w:rFonts w:ascii="Arial" w:eastAsia="Arial" w:hAnsi="Arial" w:cs="Arial"/>
          <w:szCs w:val="18"/>
        </w:rPr>
        <w:t xml:space="preserve"> </w:t>
      </w:r>
      <w:r>
        <w:rPr>
          <w:rFonts w:ascii="Arial" w:eastAsia="Arial" w:hAnsi="Arial" w:cs="Arial"/>
          <w:szCs w:val="18"/>
          <w:rtl/>
        </w:rPr>
        <w:t>سيُسمح لأي من هؤلاء المقاولين من الباطن الحصول على بيانات الاستشارة والدعم بهدف تقديم الخدمات التي توكلهم جهة استيراد البيانات بتقديمها فقط ويحظر عليهم استخدام تلك البيانات لأي غرض بخلاف ذلك.</w:t>
      </w:r>
    </w:p>
    <w:p w:rsidR="00BF75F8" w:rsidRDefault="00BF75F8" w:rsidP="00BF75F8">
      <w:pPr>
        <w:pStyle w:val="ProductList-Body"/>
      </w:pPr>
    </w:p>
    <w:p w:rsidR="00BF75F8" w:rsidRPr="00463CC3" w:rsidRDefault="007C5EFC" w:rsidP="00BF75F8">
      <w:pPr>
        <w:pStyle w:val="ProductList-Body"/>
        <w:bidi/>
        <w:outlineLvl w:val="1"/>
        <w:rPr>
          <w:b/>
        </w:rPr>
      </w:pPr>
      <w:r>
        <w:rPr>
          <w:rFonts w:ascii="Arial" w:eastAsia="Arial" w:hAnsi="Arial" w:cs="Arial"/>
          <w:szCs w:val="18"/>
          <w:rtl/>
        </w:rPr>
        <w:t xml:space="preserve">الملحق </w:t>
      </w:r>
      <w:r>
        <w:rPr>
          <w:rFonts w:ascii="Arial" w:eastAsia="Arial" w:hAnsi="Arial" w:cs="Arial"/>
          <w:szCs w:val="18"/>
        </w:rPr>
        <w:t>2</w:t>
      </w:r>
      <w:r>
        <w:rPr>
          <w:rFonts w:ascii="Arial" w:eastAsia="Arial" w:hAnsi="Arial" w:cs="Arial"/>
          <w:szCs w:val="18"/>
          <w:rtl/>
        </w:rPr>
        <w:t xml:space="preserve"> بالبنود التعاقدية القياسية لخدمات الاستشارة والدعم.</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 xml:space="preserve">وصف إجراءات الأمان الفنية والتنظيمية التي تنفذها جهة استيراد البيانات وفقًا للبندين </w:t>
      </w:r>
      <w:r>
        <w:rPr>
          <w:rFonts w:ascii="Arial" w:eastAsia="Arial" w:hAnsi="Arial" w:cs="Arial"/>
          <w:szCs w:val="18"/>
        </w:rPr>
        <w:t>4</w:t>
      </w:r>
      <w:r>
        <w:rPr>
          <w:rFonts w:ascii="Arial" w:eastAsia="Arial" w:hAnsi="Arial" w:cs="Arial"/>
          <w:szCs w:val="18"/>
          <w:rtl/>
        </w:rPr>
        <w:t>(د) و</w:t>
      </w:r>
      <w:r>
        <w:rPr>
          <w:rFonts w:ascii="Arial" w:eastAsia="Arial" w:hAnsi="Arial" w:cs="Arial"/>
          <w:szCs w:val="18"/>
        </w:rPr>
        <w:t>5</w:t>
      </w:r>
      <w:r>
        <w:rPr>
          <w:rFonts w:ascii="Arial" w:eastAsia="Arial" w:hAnsi="Arial" w:cs="Arial"/>
          <w:szCs w:val="18"/>
          <w:rtl/>
        </w:rPr>
        <w:t>(ج):</w:t>
      </w: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b/>
          <w:szCs w:val="18"/>
          <w:rtl/>
        </w:rPr>
        <w:t>الموظفون</w:t>
      </w:r>
      <w:r>
        <w:rPr>
          <w:rFonts w:ascii="Arial" w:eastAsia="Arial" w:hAnsi="Arial" w:cs="Arial"/>
          <w:szCs w:val="18"/>
        </w:rPr>
        <w:t xml:space="preserve">. </w:t>
      </w:r>
      <w:r>
        <w:rPr>
          <w:rFonts w:ascii="Arial" w:eastAsia="Arial" w:hAnsi="Arial" w:cs="Arial"/>
          <w:szCs w:val="18"/>
          <w:rtl/>
        </w:rPr>
        <w:t>لن يقوم موظفو جهة استيراد البيانات بمعالجة بيانات الاستشارة والدعم دون تخويل من العميل.</w:t>
      </w:r>
      <w:r>
        <w:rPr>
          <w:rFonts w:ascii="Arial" w:eastAsia="Arial" w:hAnsi="Arial" w:cs="Arial"/>
          <w:szCs w:val="18"/>
        </w:rPr>
        <w:t xml:space="preserve"> </w:t>
      </w:r>
      <w:r>
        <w:rPr>
          <w:rFonts w:ascii="Arial" w:eastAsia="Arial" w:hAnsi="Arial" w:cs="Arial"/>
          <w:szCs w:val="18"/>
          <w:rtl/>
        </w:rPr>
        <w:t>ويلتزم الموظفون بالحفاظ على سرية أي بيانات للاستشارة والدعم ويستمر هذا الالتزام حتى بعد انتهاء تعهدهم.</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b/>
          <w:szCs w:val="18"/>
          <w:rtl/>
        </w:rPr>
        <w:t>بيانات اتصال خصوصية البيانات</w:t>
      </w:r>
      <w:r>
        <w:rPr>
          <w:rFonts w:ascii="Arial" w:eastAsia="Arial" w:hAnsi="Arial" w:cs="Arial"/>
          <w:szCs w:val="18"/>
        </w:rPr>
        <w:t xml:space="preserve">. </w:t>
      </w:r>
      <w:r>
        <w:rPr>
          <w:rFonts w:ascii="Arial" w:eastAsia="Arial" w:hAnsi="Arial" w:cs="Arial"/>
          <w:szCs w:val="18"/>
          <w:rtl/>
        </w:rPr>
        <w:t>يمكن الوصول إلى مسؤول خصوصية البيانات في جهة استيراد البيانات على العنوان التالي:</w:t>
      </w:r>
      <w:r>
        <w:rPr>
          <w:rFonts w:ascii="Arial" w:eastAsia="Arial" w:hAnsi="Arial" w:cs="Arial"/>
          <w:szCs w:val="18"/>
        </w:rPr>
        <w:t xml:space="preserve"> </w:t>
      </w:r>
    </w:p>
    <w:p w:rsidR="00BF75F8" w:rsidRDefault="007C5EFC" w:rsidP="00B0434E">
      <w:pPr>
        <w:pStyle w:val="ProductList-Body"/>
        <w:bidi/>
        <w:ind w:left="180"/>
      </w:pPr>
      <w:r>
        <w:rPr>
          <w:rFonts w:ascii="Arial" w:eastAsia="Arial" w:hAnsi="Arial" w:cs="Arial"/>
          <w:szCs w:val="18"/>
        </w:rPr>
        <w:t xml:space="preserve">Microsoft Corporation </w:t>
      </w:r>
    </w:p>
    <w:p w:rsidR="00BF75F8" w:rsidRDefault="007C5EFC" w:rsidP="00B0434E">
      <w:pPr>
        <w:pStyle w:val="ProductList-Body"/>
        <w:bidi/>
        <w:ind w:left="180"/>
      </w:pPr>
      <w:r>
        <w:rPr>
          <w:rFonts w:ascii="Arial" w:eastAsia="Arial" w:hAnsi="Arial" w:cs="Arial"/>
          <w:szCs w:val="18"/>
          <w:rtl/>
        </w:rPr>
        <w:t>عناية:</w:t>
      </w:r>
      <w:r>
        <w:rPr>
          <w:rFonts w:ascii="Arial" w:eastAsia="Arial" w:hAnsi="Arial" w:cs="Arial"/>
          <w:szCs w:val="18"/>
        </w:rPr>
        <w:t xml:space="preserve"> </w:t>
      </w:r>
      <w:r>
        <w:rPr>
          <w:rFonts w:ascii="Arial" w:eastAsia="Arial" w:hAnsi="Arial" w:cs="Arial"/>
          <w:szCs w:val="18"/>
          <w:rtl/>
        </w:rPr>
        <w:t>كبير مسؤولي الخصوصية</w:t>
      </w:r>
      <w:r>
        <w:rPr>
          <w:rFonts w:ascii="Arial" w:eastAsia="Arial" w:hAnsi="Arial" w:cs="Arial"/>
          <w:szCs w:val="18"/>
        </w:rPr>
        <w:t xml:space="preserve"> </w:t>
      </w:r>
    </w:p>
    <w:p w:rsidR="00BF75F8" w:rsidRDefault="007C5EFC" w:rsidP="00B0434E">
      <w:pPr>
        <w:pStyle w:val="ProductList-Body"/>
        <w:bidi/>
        <w:ind w:left="180"/>
      </w:pPr>
      <w:r>
        <w:rPr>
          <w:rFonts w:ascii="Arial" w:eastAsia="Arial" w:hAnsi="Arial" w:cs="Arial"/>
          <w:szCs w:val="18"/>
        </w:rPr>
        <w:t xml:space="preserve">1 Microsoft Way </w:t>
      </w:r>
    </w:p>
    <w:p w:rsidR="00BF75F8" w:rsidRDefault="007C5EFC" w:rsidP="00B0434E">
      <w:pPr>
        <w:pStyle w:val="ProductList-Body"/>
        <w:bidi/>
        <w:spacing w:after="120"/>
        <w:ind w:left="180"/>
      </w:pPr>
      <w:r>
        <w:rPr>
          <w:rFonts w:ascii="Arial" w:eastAsia="Arial" w:hAnsi="Arial" w:cs="Arial"/>
          <w:szCs w:val="18"/>
        </w:rPr>
        <w:t xml:space="preserve">Redmond, WA 98052 USA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b/>
          <w:szCs w:val="18"/>
          <w:rtl/>
        </w:rPr>
        <w:t>الإجراءات الفنية والتنظيمية</w:t>
      </w:r>
      <w:r>
        <w:rPr>
          <w:rFonts w:ascii="Arial" w:eastAsia="Arial" w:hAnsi="Arial" w:cs="Arial"/>
          <w:szCs w:val="18"/>
        </w:rPr>
        <w:t xml:space="preserve">. </w:t>
      </w:r>
      <w:r>
        <w:rPr>
          <w:rFonts w:ascii="Arial" w:eastAsia="Arial" w:hAnsi="Arial" w:cs="Arial"/>
          <w:szCs w:val="18"/>
          <w:rtl/>
        </w:rPr>
        <w:t xml:space="preserve">اضطلعت جهة استيراد البيانات بتنفيذ الإجراءات الفنية والتنظيمية والضوابط الداخلية وأنظمة أمان المعلومات المناسبة التي تهدف إلى حماية بيانات الاستشارة والدعم، كما هو محدد في ملحق حماية بيانات الخدمات الاحترافية من </w:t>
      </w:r>
      <w:r>
        <w:rPr>
          <w:rFonts w:ascii="Arial" w:eastAsia="Arial" w:hAnsi="Arial" w:cs="Arial"/>
          <w:szCs w:val="18"/>
        </w:rPr>
        <w:t>Microsoft</w:t>
      </w:r>
      <w:r>
        <w:rPr>
          <w:rFonts w:ascii="Arial" w:eastAsia="Arial" w:hAnsi="Arial" w:cs="Arial"/>
          <w:szCs w:val="18"/>
          <w:rtl/>
        </w:rPr>
        <w:t>، من الفقدان أو التلف العرضي أو التغيير؛ الذي يشمل الإفشاء أو الوصول غير المخول؛ أو الإتلاف غير القانوني كما يلي:</w:t>
      </w:r>
      <w:r>
        <w:rPr>
          <w:rFonts w:ascii="Arial" w:eastAsia="Arial" w:hAnsi="Arial" w:cs="Arial"/>
          <w:szCs w:val="18"/>
        </w:rPr>
        <w:t xml:space="preserve"> </w:t>
      </w:r>
      <w:r>
        <w:rPr>
          <w:rFonts w:ascii="Arial" w:eastAsia="Arial" w:hAnsi="Arial" w:cs="Arial"/>
          <w:szCs w:val="18"/>
          <w:rtl/>
        </w:rPr>
        <w:t xml:space="preserve">تُعد الإجراءات الفنية والتنظيمية والضوابط الداخلية وأنظمة أمان المعلومات المذكورة في الملحق </w:t>
      </w:r>
      <w:r>
        <w:rPr>
          <w:rFonts w:ascii="Arial" w:eastAsia="Arial" w:hAnsi="Arial" w:cs="Arial"/>
          <w:szCs w:val="18"/>
        </w:rPr>
        <w:t>1</w:t>
      </w:r>
      <w:r>
        <w:rPr>
          <w:rFonts w:ascii="Arial" w:eastAsia="Arial" w:hAnsi="Arial" w:cs="Arial"/>
          <w:szCs w:val="18"/>
          <w:rtl/>
        </w:rPr>
        <w:t xml:space="preserve"> مضمنة بموجب هذه الاتفاقية بالإشارة إليها في الملحق </w:t>
      </w:r>
      <w:r>
        <w:rPr>
          <w:rFonts w:ascii="Arial" w:eastAsia="Arial" w:hAnsi="Arial" w:cs="Arial"/>
          <w:szCs w:val="18"/>
        </w:rPr>
        <w:t>2</w:t>
      </w:r>
      <w:r>
        <w:rPr>
          <w:rFonts w:ascii="Arial" w:eastAsia="Arial" w:hAnsi="Arial" w:cs="Arial"/>
          <w:szCs w:val="18"/>
          <w:rtl/>
        </w:rPr>
        <w:t xml:space="preserve"> هذا، كما تُعد مُلزِمة لجهة استيراد البيانات كما لو كانت مذكورة في الملحق </w:t>
      </w:r>
      <w:r>
        <w:rPr>
          <w:rFonts w:ascii="Arial" w:eastAsia="Arial" w:hAnsi="Arial" w:cs="Arial"/>
          <w:szCs w:val="18"/>
        </w:rPr>
        <w:t>2</w:t>
      </w:r>
      <w:r>
        <w:rPr>
          <w:rFonts w:ascii="Arial" w:eastAsia="Arial" w:hAnsi="Arial" w:cs="Arial"/>
          <w:szCs w:val="18"/>
          <w:rtl/>
        </w:rPr>
        <w:t xml:space="preserve"> بأكمله.</w:t>
      </w:r>
    </w:p>
    <w:p w:rsidR="00BF75F8" w:rsidRDefault="007C5EFC" w:rsidP="00BF75F8">
      <w:pPr>
        <w:pStyle w:val="ProductList-Body"/>
        <w:bidi/>
      </w:pPr>
      <w:r>
        <w:rPr>
          <w:rFonts w:ascii="Arial" w:eastAsia="Arial" w:hAnsi="Arial" w:cs="Arial"/>
          <w:szCs w:val="18"/>
          <w:rtl/>
        </w:rPr>
        <w:t xml:space="preserve">يظهر توقيع </w:t>
      </w:r>
      <w:r>
        <w:rPr>
          <w:rFonts w:ascii="Arial" w:eastAsia="Arial" w:hAnsi="Arial" w:cs="Arial"/>
          <w:szCs w:val="18"/>
        </w:rPr>
        <w:t>Microsoft Corporation</w:t>
      </w:r>
      <w:r>
        <w:rPr>
          <w:rFonts w:ascii="Arial" w:eastAsia="Arial" w:hAnsi="Arial" w:cs="Arial"/>
          <w:szCs w:val="18"/>
          <w:rtl/>
        </w:rPr>
        <w:t xml:space="preserve"> في الصفحة التالية.</w:t>
      </w:r>
    </w:p>
    <w:p w:rsidR="00BF75F8" w:rsidRDefault="007C5EFC" w:rsidP="00BF75F8">
      <w:pPr>
        <w:pStyle w:val="ProductList-Body"/>
      </w:pPr>
      <w:r>
        <w:br w:type="page"/>
      </w:r>
    </w:p>
    <w:p w:rsidR="00BF75F8" w:rsidRDefault="00BF75F8" w:rsidP="00BF75F8">
      <w:pPr>
        <w:pStyle w:val="ProductList-Body"/>
      </w:pPr>
    </w:p>
    <w:p w:rsidR="00BF75F8" w:rsidRPr="00463CC3" w:rsidRDefault="007C5EFC" w:rsidP="00BF75F8">
      <w:pPr>
        <w:pStyle w:val="ProductList-Body"/>
        <w:bidi/>
        <w:outlineLvl w:val="1"/>
        <w:rPr>
          <w:b/>
        </w:rPr>
      </w:pPr>
      <w:r>
        <w:rPr>
          <w:rFonts w:ascii="Arial" w:eastAsia="Arial" w:hAnsi="Arial" w:cs="Arial"/>
          <w:szCs w:val="18"/>
          <w:rtl/>
        </w:rPr>
        <w:t xml:space="preserve">التوقيع على البنود التعاقدية القياسية للخدمات الاحترافية والملحق </w:t>
      </w:r>
      <w:r>
        <w:rPr>
          <w:rFonts w:ascii="Arial" w:eastAsia="Arial" w:hAnsi="Arial" w:cs="Arial"/>
          <w:szCs w:val="18"/>
        </w:rPr>
        <w:t>1</w:t>
      </w:r>
      <w:r>
        <w:rPr>
          <w:rFonts w:ascii="Arial" w:eastAsia="Arial" w:hAnsi="Arial" w:cs="Arial"/>
          <w:szCs w:val="18"/>
          <w:rtl/>
        </w:rPr>
        <w:t xml:space="preserve"> و</w:t>
      </w:r>
      <w:r>
        <w:rPr>
          <w:rFonts w:ascii="Arial" w:eastAsia="Arial" w:hAnsi="Arial" w:cs="Arial"/>
          <w:szCs w:val="18"/>
        </w:rPr>
        <w:t>2</w:t>
      </w:r>
      <w:r>
        <w:rPr>
          <w:rFonts w:ascii="Arial" w:eastAsia="Arial" w:hAnsi="Arial" w:cs="Arial"/>
          <w:szCs w:val="18"/>
          <w:rtl/>
        </w:rPr>
        <w:t xml:space="preserve"> بالنيابة عن جهة استيراد البيانات:</w:t>
      </w:r>
    </w:p>
    <w:p w:rsidR="00BF75F8" w:rsidRDefault="00BF75F8" w:rsidP="00BF75F8">
      <w:pPr>
        <w:pStyle w:val="ProductList-Body"/>
      </w:pPr>
    </w:p>
    <w:p w:rsidR="00BF75F8" w:rsidRDefault="007C5EFC" w:rsidP="00BF75F8">
      <w:pPr>
        <w:keepNext/>
        <w:tabs>
          <w:tab w:val="left" w:pos="1896"/>
        </w:tabs>
        <w:bidi/>
        <w:spacing w:before="360"/>
      </w:pPr>
      <w:r>
        <w:rPr>
          <w:rFonts w:ascii="Arial" w:eastAsia="Arial" w:hAnsi="Arial" w:cs="Arial"/>
          <w:rtl/>
        </w:rPr>
        <w:t>التوقيع:</w:t>
      </w:r>
      <w:r>
        <w:rPr>
          <w:rFonts w:ascii="Arial" w:eastAsia="Arial" w:hAnsi="Arial" w:cs="Arial"/>
        </w:rPr>
        <w:t xml:space="preserve">  </w:t>
      </w:r>
    </w:p>
    <w:p w:rsidR="00BF75F8" w:rsidRPr="008D4918" w:rsidRDefault="007C5EFC" w:rsidP="003A77EA">
      <w:pPr>
        <w:keepNext/>
        <w:tabs>
          <w:tab w:val="right" w:pos="9000"/>
        </w:tabs>
        <w:spacing w:before="360"/>
        <w:jc w:val="right"/>
        <w:rPr>
          <w:rFonts w:cstheme="minorHAnsi"/>
          <w:b/>
          <w:spacing w:val="-2"/>
          <w:sz w:val="28"/>
        </w:rPr>
      </w:pPr>
      <w:r>
        <w:rPr>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891915" name=""/>
                    <pic:cNvPicPr/>
                  </pic:nvPicPr>
                  <pic:blipFill>
                    <a:blip r:embed="rId15" cstate="print"/>
                    <a:stretch>
                      <a:fillRect/>
                    </a:stretch>
                  </pic:blipFill>
                  <pic:spPr>
                    <a:xfrm>
                      <a:off x="0" y="0"/>
                      <a:ext cx="1868885" cy="690050"/>
                    </a:xfrm>
                    <a:prstGeom prst="rect">
                      <a:avLst/>
                    </a:prstGeom>
                  </pic:spPr>
                </pic:pic>
              </a:graphicData>
            </a:graphic>
          </wp:inline>
        </w:drawing>
      </w:r>
    </w:p>
    <w:p w:rsidR="00BF75F8" w:rsidRPr="006C6E2E" w:rsidRDefault="007C5EFC" w:rsidP="00BF75F8">
      <w:pPr>
        <w:keepNext/>
        <w:bidi/>
        <w:spacing w:after="120"/>
        <w:rPr>
          <w:rFonts w:cstheme="minorHAnsi"/>
          <w:b/>
        </w:rPr>
      </w:pPr>
      <w:r>
        <w:rPr>
          <w:rFonts w:ascii="Arial" w:eastAsia="Arial" w:hAnsi="Arial" w:cs="Arial"/>
          <w:spacing w:val="-2"/>
        </w:rPr>
        <w:t>Anand Eswaran</w:t>
      </w:r>
      <w:r>
        <w:rPr>
          <w:rFonts w:ascii="Arial" w:eastAsia="Arial" w:hAnsi="Arial" w:cs="Arial"/>
          <w:spacing w:val="-2"/>
          <w:rtl/>
        </w:rPr>
        <w:t>، نائب مدير الشركة</w:t>
      </w:r>
    </w:p>
    <w:p w:rsidR="00BF75F8" w:rsidRPr="008D4918" w:rsidRDefault="007C5EFC" w:rsidP="00BF75F8">
      <w:pPr>
        <w:pStyle w:val="ProductList-Body"/>
        <w:bidi/>
      </w:pPr>
      <w:r>
        <w:rPr>
          <w:rFonts w:ascii="Arial" w:eastAsia="Arial" w:hAnsi="Arial" w:cs="Arial"/>
          <w:szCs w:val="18"/>
        </w:rPr>
        <w:t>Microsoft Corporation</w:t>
      </w:r>
    </w:p>
    <w:p w:rsidR="00BF75F8" w:rsidRPr="008D4918" w:rsidRDefault="007C5EFC" w:rsidP="00BF75F8">
      <w:pPr>
        <w:pStyle w:val="ProductList-Body"/>
        <w:bidi/>
      </w:pPr>
      <w:r>
        <w:rPr>
          <w:rFonts w:ascii="Arial" w:eastAsia="Arial" w:hAnsi="Arial" w:cs="Arial"/>
          <w:szCs w:val="18"/>
        </w:rPr>
        <w:t>One Microsoft Way</w:t>
      </w:r>
    </w:p>
    <w:p w:rsidR="00BF75F8" w:rsidRPr="008D4918" w:rsidRDefault="007C5EFC" w:rsidP="00BF75F8">
      <w:pPr>
        <w:pStyle w:val="ProductList-Body"/>
        <w:bidi/>
      </w:pPr>
      <w:r>
        <w:rPr>
          <w:rFonts w:ascii="Arial" w:eastAsia="Arial" w:hAnsi="Arial" w:cs="Arial"/>
          <w:szCs w:val="18"/>
        </w:rPr>
        <w:t>Redmond, WA 98052 USA</w:t>
      </w:r>
    </w:p>
    <w:p w:rsidR="00BF75F8" w:rsidRDefault="007C5EFC" w:rsidP="00BF75F8">
      <w:pPr>
        <w:rPr>
          <w:rFonts w:cstheme="minorHAnsi"/>
          <w:b/>
          <w:sz w:val="24"/>
          <w:szCs w:val="24"/>
          <w:lang w:eastAsia="zh-CN"/>
        </w:rPr>
      </w:pPr>
      <w:r w:rsidRPr="006C6E2E">
        <w:rPr>
          <w:rFonts w:cstheme="minorHAnsi"/>
          <w:b/>
          <w:sz w:val="24"/>
          <w:szCs w:val="24"/>
          <w:lang w:eastAsia="zh-CN"/>
        </w:rPr>
        <w:br w:type="page"/>
      </w:r>
    </w:p>
    <w:p w:rsidR="00BF75F8" w:rsidRDefault="007C5EFC" w:rsidP="00BF75F8">
      <w:pPr>
        <w:pStyle w:val="ProductList-SectionHeading"/>
        <w:bidi/>
        <w:outlineLvl w:val="0"/>
      </w:pPr>
      <w:r>
        <w:rPr>
          <w:rFonts w:ascii="Arial" w:eastAsia="Arial" w:hAnsi="Arial" w:cs="Arial"/>
          <w:b w:val="0"/>
          <w:szCs w:val="40"/>
          <w:rtl/>
        </w:rPr>
        <w:lastRenderedPageBreak/>
        <w:t xml:space="preserve">المرفق </w:t>
      </w:r>
      <w:r>
        <w:rPr>
          <w:rFonts w:ascii="Arial" w:eastAsia="Arial" w:hAnsi="Arial" w:cs="Arial"/>
          <w:b w:val="0"/>
          <w:szCs w:val="40"/>
        </w:rPr>
        <w:t>2</w:t>
      </w:r>
      <w:r>
        <w:rPr>
          <w:rFonts w:ascii="Arial" w:eastAsia="Arial" w:hAnsi="Arial" w:cs="Arial"/>
          <w:b w:val="0"/>
          <w:szCs w:val="40"/>
          <w:rtl/>
        </w:rPr>
        <w:t xml:space="preserve"> – البنود التعاقدية القياسية (المعالجون) لخدمات الاستشارة المقدمة من قبل التسليم العالمي في الهند</w:t>
      </w:r>
    </w:p>
    <w:p w:rsidR="00845706" w:rsidRDefault="007C5EFC" w:rsidP="00845706">
      <w:pPr>
        <w:pStyle w:val="ProductList-Body"/>
        <w:bidi/>
      </w:pPr>
      <w:r>
        <w:rPr>
          <w:rFonts w:ascii="Arial" w:eastAsia="Arial" w:hAnsi="Arial" w:cs="Arial"/>
          <w:szCs w:val="18"/>
          <w:rtl/>
        </w:rPr>
        <w:t xml:space="preserve">يتضمن التوقيع على بيان الخدمات من قبل العميل التوقيع على هذا المرفق </w:t>
      </w:r>
      <w:r>
        <w:rPr>
          <w:rFonts w:ascii="Arial" w:eastAsia="Arial" w:hAnsi="Arial" w:cs="Arial"/>
          <w:szCs w:val="18"/>
        </w:rPr>
        <w:t>2</w:t>
      </w:r>
      <w:r>
        <w:rPr>
          <w:rFonts w:ascii="Arial" w:eastAsia="Arial" w:hAnsi="Arial" w:cs="Arial"/>
          <w:szCs w:val="18"/>
          <w:rtl/>
        </w:rPr>
        <w:t xml:space="preserve">، الذي يصادق عليه التسليم العالمي في الهند في شركة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Pr>
        <w:t xml:space="preserve"> </w:t>
      </w:r>
      <w:r>
        <w:rPr>
          <w:rFonts w:ascii="Arial" w:eastAsia="Arial" w:hAnsi="Arial" w:cs="Arial"/>
          <w:szCs w:val="18"/>
          <w:rtl/>
        </w:rPr>
        <w:t xml:space="preserve">لرفض “البنود التعاقدية القياسية”، يتعين على العميل إرسال المعلومات التالية إلى </w:t>
      </w:r>
      <w:r>
        <w:rPr>
          <w:rFonts w:ascii="Arial" w:eastAsia="Arial" w:hAnsi="Arial" w:cs="Arial"/>
          <w:szCs w:val="18"/>
        </w:rPr>
        <w:t>Microsoft</w:t>
      </w:r>
      <w:r>
        <w:rPr>
          <w:rFonts w:ascii="Arial" w:eastAsia="Arial" w:hAnsi="Arial" w:cs="Arial"/>
          <w:szCs w:val="18"/>
          <w:rtl/>
        </w:rPr>
        <w:t xml:space="preserve"> في إشعار مكتوب (بموجب الشروط الواردة في اتفاقية العميل):</w:t>
      </w:r>
    </w:p>
    <w:p w:rsidR="00845706" w:rsidRDefault="007C5EFC" w:rsidP="00845706">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اسم العميل القانوني بالكامل وأي شركة تابعة له تقوم بالرفض؛</w:t>
      </w:r>
    </w:p>
    <w:p w:rsidR="00845706" w:rsidRDefault="007C5EFC" w:rsidP="00845706">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في حالة إبرام العميل العديد من الاتفاقيات، اتفاقية الترخيص المجمّع التي يسري عليها الرفض؛ و</w:t>
      </w:r>
    </w:p>
    <w:p w:rsidR="00845706" w:rsidRDefault="007C5EFC" w:rsidP="00845706">
      <w:pPr>
        <w:pStyle w:val="ProductList-Body"/>
        <w:bidi/>
      </w:pPr>
      <w:r>
        <w:rPr>
          <w:rFonts w:ascii="Arial" w:eastAsia="Arial" w:hAnsi="Arial" w:cs="Arial"/>
          <w:szCs w:val="18"/>
        </w:rPr>
        <w:t>•</w:t>
      </w:r>
      <w:r>
        <w:rPr>
          <w:rFonts w:ascii="Arial" w:eastAsia="Arial" w:hAnsi="Arial" w:cs="Arial"/>
          <w:szCs w:val="18"/>
        </w:rPr>
        <w:tab/>
      </w:r>
      <w:r>
        <w:rPr>
          <w:rFonts w:ascii="Arial" w:eastAsia="Arial" w:hAnsi="Arial" w:cs="Arial"/>
          <w:szCs w:val="18"/>
          <w:rtl/>
        </w:rPr>
        <w:t>البيان الذي يرفضه العميل (أو الشركة التابعة) من البنود التعاقدية القياسية.</w:t>
      </w:r>
    </w:p>
    <w:p w:rsidR="00845706" w:rsidRDefault="007C5EFC" w:rsidP="00845706">
      <w:pPr>
        <w:pStyle w:val="ProductList-Body"/>
        <w:bidi/>
      </w:pPr>
      <w:r>
        <w:rPr>
          <w:rFonts w:ascii="Arial" w:eastAsia="Arial" w:hAnsi="Arial"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Pr>
          <w:rFonts w:ascii="Arial" w:eastAsia="Arial" w:hAnsi="Arial" w:cs="Arial"/>
          <w:szCs w:val="18"/>
        </w:rPr>
        <w:t>2010/87/EU</w:t>
      </w:r>
      <w:r>
        <w:rPr>
          <w:rFonts w:ascii="Arial" w:eastAsia="Arial" w:hAnsi="Arial" w:cs="Arial"/>
          <w:szCs w:val="18"/>
          <w:rtl/>
        </w:rPr>
        <w:t xml:space="preserve"> (الصادر في فبراير </w:t>
      </w:r>
      <w:r>
        <w:rPr>
          <w:rFonts w:ascii="Arial" w:eastAsia="Arial" w:hAnsi="Arial" w:cs="Arial"/>
          <w:szCs w:val="18"/>
        </w:rPr>
        <w:t>2010</w:t>
      </w:r>
      <w:r>
        <w:rPr>
          <w:rFonts w:ascii="Arial" w:eastAsia="Arial" w:hAnsi="Arial" w:cs="Arial"/>
          <w:szCs w:val="18"/>
          <w:rtl/>
        </w:rPr>
        <w:t>) للسماح بتصدير البيانات من البلد، ما لم يحصل العميل على الموافقة التنظيمية المطلوبة.</w:t>
      </w:r>
    </w:p>
    <w:p w:rsidR="00845706" w:rsidRDefault="007C5EFC" w:rsidP="00845706">
      <w:pPr>
        <w:pStyle w:val="ProductList-Body"/>
        <w:bidi/>
      </w:pPr>
      <w:r>
        <w:rPr>
          <w:rFonts w:ascii="Arial" w:eastAsia="Arial" w:hAnsi="Arial" w:cs="Arial"/>
          <w:szCs w:val="18"/>
          <w:rtl/>
        </w:rPr>
        <w:t xml:space="preserve">بدءًا من </w:t>
      </w:r>
      <w:r>
        <w:rPr>
          <w:rFonts w:ascii="Arial" w:eastAsia="Arial" w:hAnsi="Arial" w:cs="Arial"/>
          <w:szCs w:val="18"/>
        </w:rPr>
        <w:t>25</w:t>
      </w:r>
      <w:r>
        <w:rPr>
          <w:rFonts w:ascii="Arial" w:eastAsia="Arial" w:hAnsi="Arial" w:cs="Arial"/>
          <w:szCs w:val="18"/>
          <w:rtl/>
        </w:rPr>
        <w:t xml:space="preserve"> مايو </w:t>
      </w:r>
      <w:r>
        <w:rPr>
          <w:rFonts w:ascii="Arial" w:eastAsia="Arial" w:hAnsi="Arial" w:cs="Arial"/>
          <w:szCs w:val="18"/>
        </w:rPr>
        <w:t>2018</w:t>
      </w:r>
      <w:r>
        <w:rPr>
          <w:rFonts w:ascii="Arial" w:eastAsia="Arial" w:hAnsi="Arial" w:cs="Arial"/>
          <w:szCs w:val="18"/>
          <w:rtl/>
        </w:rPr>
        <w:t xml:space="preserve"> وما بعد ذلك، سيتم التعامل مع الإشارات إلى العديد من المواد من توجيه </w:t>
      </w:r>
      <w:r>
        <w:rPr>
          <w:rFonts w:ascii="Arial" w:eastAsia="Arial" w:hAnsi="Arial" w:cs="Arial"/>
          <w:szCs w:val="18"/>
        </w:rPr>
        <w:t>95/46/EC</w:t>
      </w:r>
      <w:r>
        <w:rPr>
          <w:rFonts w:ascii="Arial" w:eastAsia="Arial" w:hAnsi="Arial" w:cs="Arial"/>
          <w:szCs w:val="18"/>
          <w:rtl/>
        </w:rPr>
        <w:t xml:space="preserve"> من البنود التعاقدية القياسية على أنها إشارات إلى المواد ذات الصلة والمناسبة في </w:t>
      </w:r>
      <w:r>
        <w:rPr>
          <w:rFonts w:ascii="Arial" w:eastAsia="Arial" w:hAnsi="Arial" w:cs="Arial"/>
          <w:szCs w:val="18"/>
        </w:rPr>
        <w:t>GDPR</w:t>
      </w:r>
      <w:r>
        <w:rPr>
          <w:rFonts w:ascii="Arial" w:eastAsia="Arial" w:hAnsi="Arial" w:cs="Arial"/>
          <w:szCs w:val="18"/>
          <w:rtl/>
        </w:rPr>
        <w:t>.</w:t>
      </w:r>
    </w:p>
    <w:p w:rsidR="00845706" w:rsidRDefault="00845706" w:rsidP="00BF75F8">
      <w:pPr>
        <w:pStyle w:val="ProductList-Body"/>
      </w:pPr>
    </w:p>
    <w:p w:rsidR="00BF75F8" w:rsidRDefault="007C5EFC" w:rsidP="00BF75F8">
      <w:pPr>
        <w:pStyle w:val="ProductList-Body"/>
        <w:bidi/>
      </w:pPr>
      <w:r>
        <w:rPr>
          <w:rFonts w:ascii="Arial" w:eastAsia="Arial" w:hAnsi="Arial" w:cs="Arial"/>
          <w:szCs w:val="18"/>
          <w:rtl/>
        </w:rPr>
        <w:t xml:space="preserve">لأغراض المادة </w:t>
      </w:r>
      <w:r>
        <w:rPr>
          <w:rFonts w:ascii="Arial" w:eastAsia="Arial" w:hAnsi="Arial" w:cs="Arial"/>
          <w:szCs w:val="18"/>
        </w:rPr>
        <w:t>26 (2</w:t>
      </w:r>
      <w:r>
        <w:rPr>
          <w:rFonts w:ascii="Arial" w:eastAsia="Arial" w:hAnsi="Arial" w:cs="Arial"/>
          <w:szCs w:val="18"/>
          <w:rtl/>
        </w:rPr>
        <w:t xml:space="preserve">) من توجيه الاتحاد الأوروبي </w:t>
      </w:r>
      <w:r>
        <w:rPr>
          <w:rFonts w:ascii="Arial" w:eastAsia="Arial" w:hAnsi="Arial" w:cs="Arial"/>
          <w:szCs w:val="18"/>
        </w:rPr>
        <w:t>95/46/EC</w:t>
      </w:r>
      <w:r>
        <w:rPr>
          <w:rFonts w:ascii="Arial" w:eastAsia="Arial" w:hAnsi="Arial" w:cs="Arial"/>
          <w:szCs w:val="18"/>
          <w:rtl/>
        </w:rPr>
        <w:t xml:space="preserve"> الخاصة بنقل معلومات التعريف الشخصية إلى الشركات المعالجة التي تم إنشاؤها في دول أخرى لا تضمن مستوًى كافيًا لحماية البيانات، وافق العميل (بصفته جهة تصدير البيانات) ووافقت </w:t>
      </w:r>
      <w:r>
        <w:rPr>
          <w:rFonts w:ascii="Arial" w:eastAsia="Arial" w:hAnsi="Arial" w:cs="Arial"/>
          <w:szCs w:val="18"/>
        </w:rPr>
        <w:t>Microsoft Global Services Center</w:t>
      </w:r>
      <w:r>
        <w:rPr>
          <w:rFonts w:ascii="Arial" w:eastAsia="Arial" w:hAnsi="Arial" w:cs="Arial"/>
          <w:szCs w:val="18"/>
          <w:rtl/>
        </w:rPr>
        <w:t xml:space="preserve"> (الهند) الخاصة المحدودة (بصفتها جهة استيراد البيانات، والتي يظهر توقيعها أدناه)، كل منهما بمثابة "طرف" وكلاهما بمثابة "طرفين"، على البنود التعاقدية التالية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بمعلومات التعريف الشخصية المحددة في الملحق </w:t>
      </w:r>
      <w:r>
        <w:rPr>
          <w:rFonts w:ascii="Arial" w:eastAsia="Arial" w:hAnsi="Arial" w:cs="Arial"/>
          <w:szCs w:val="18"/>
        </w:rPr>
        <w:t>1</w:t>
      </w:r>
      <w:r>
        <w:rPr>
          <w:rFonts w:ascii="Arial" w:eastAsia="Arial" w:hAnsi="Arial" w:cs="Arial"/>
          <w:szCs w:val="18"/>
          <w:rtl/>
        </w:rPr>
        <w:t>.</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التعريفات</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 xml:space="preserve">(أ) تحمل مصطلحات "معلومات تعريف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Pr>
          <w:rFonts w:ascii="Arial" w:eastAsia="Arial" w:hAnsi="Arial" w:cs="Arial"/>
          <w:szCs w:val="18"/>
        </w:rPr>
        <w:t>95/46/EC</w:t>
      </w:r>
      <w:r>
        <w:rPr>
          <w:rFonts w:ascii="Arial" w:eastAsia="Arial" w:hAnsi="Arial" w:cs="Arial"/>
          <w:szCs w:val="18"/>
          <w:rtl/>
        </w:rPr>
        <w:t xml:space="preserve"> الصادرة عن البرلمان الأوروبي والمجلس المنعقد في </w:t>
      </w:r>
      <w:r>
        <w:rPr>
          <w:rFonts w:ascii="Arial" w:eastAsia="Arial" w:hAnsi="Arial" w:cs="Arial"/>
          <w:szCs w:val="18"/>
        </w:rPr>
        <w:t>24</w:t>
      </w:r>
      <w:r>
        <w:rPr>
          <w:rFonts w:ascii="Arial" w:eastAsia="Arial" w:hAnsi="Arial" w:cs="Arial"/>
          <w:szCs w:val="18"/>
          <w:rtl/>
        </w:rPr>
        <w:t xml:space="preserve"> أكتوبر </w:t>
      </w:r>
      <w:r>
        <w:rPr>
          <w:rFonts w:ascii="Arial" w:eastAsia="Arial" w:hAnsi="Arial" w:cs="Arial"/>
          <w:szCs w:val="18"/>
        </w:rPr>
        <w:t>1995</w:t>
      </w:r>
      <w:r>
        <w:rPr>
          <w:rFonts w:ascii="Arial" w:eastAsia="Arial" w:hAnsi="Arial" w:cs="Arial"/>
          <w:szCs w:val="18"/>
          <w:rtl/>
        </w:rPr>
        <w:t xml:space="preserve"> حول حماية الأفراد في ما يتعلق بمعالجة معلومات التعريف الشخصية وحول حرية انتقال مثل هذه البيانات.</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يشير مصطلح "جهة تصدير البيانات" إلى الجهة المراقبة التي تضطلع بنقل معلومات التعريف الشخصية؛</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(جـ) يشير مصطلح "جهة استيراد البيانات" إلى الشركة المعالجة التي توافق على استلام معلومات التعريف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Pr>
          <w:rFonts w:ascii="Arial" w:eastAsia="Arial" w:hAnsi="Arial" w:cs="Arial"/>
          <w:szCs w:val="18"/>
        </w:rPr>
        <w:t>25 (1</w:t>
      </w:r>
      <w:r>
        <w:rPr>
          <w:rFonts w:ascii="Arial" w:eastAsia="Arial" w:hAnsi="Arial" w:cs="Arial"/>
          <w:szCs w:val="18"/>
          <w:rtl/>
        </w:rPr>
        <w:t xml:space="preserve">) من التوجيه </w:t>
      </w:r>
      <w:r>
        <w:rPr>
          <w:rFonts w:ascii="Arial" w:eastAsia="Arial" w:hAnsi="Arial" w:cs="Arial"/>
          <w:szCs w:val="18"/>
        </w:rPr>
        <w:t>95/46/EC</w:t>
      </w:r>
      <w:r>
        <w:rPr>
          <w:rFonts w:ascii="Arial" w:eastAsia="Arial" w:hAnsi="Arial" w:cs="Arial"/>
          <w:szCs w:val="18"/>
          <w:rtl/>
        </w:rPr>
        <w:t>؛</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(د) يعني "المعالج من الباطن" أي معالج موظف من قبل جهة استيراد البيانات أو من قبل أي معالج من الباطن آخر لجهة استيراد البيانات يوافق على استلام البيانات من جهة استيراد البيانات أو من أي معالج من الباطن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يشير مصطلح "قانون حماية البيانات المعمول به" إلى التشريع الذي يحمي الحقوق والحريات الأساسية للأفراد، وبشكل خاص حقهم في الخصوصية في ما يتعلق بمعالجة معلومات التعريف الشخصية المعمول بها لدى جهة مراقبة البيانات في الدول الأعضاء التي يتم إنشاء جهة تصدير البيانات بها؛</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(و) يشير مصطلح "الإجراءات الأمنية الفنية والتنظيمية" إلى تلك الإجراءات التي تهدف إلى حماية معلومات التعريف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w:t>
      </w:r>
      <w:r>
        <w:rPr>
          <w:rFonts w:ascii="Arial" w:eastAsia="Arial" w:hAnsi="Arial" w:cs="Arial"/>
          <w:szCs w:val="18"/>
        </w:rPr>
        <w:t xml:space="preserve"> </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2</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تفاصيل نقل البيانات</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 xml:space="preserve">يتم تحديد تفاصيل نقل البيانات وخاصة فئات معلومات التعريف الشخصية الخاصة عند العمل بها في الملحق </w:t>
      </w:r>
      <w:r>
        <w:rPr>
          <w:rFonts w:ascii="Arial" w:eastAsia="Arial" w:hAnsi="Arial" w:cs="Arial"/>
          <w:szCs w:val="18"/>
        </w:rPr>
        <w:t>1</w:t>
      </w:r>
      <w:r>
        <w:rPr>
          <w:rFonts w:ascii="Arial" w:eastAsia="Arial" w:hAnsi="Arial" w:cs="Arial"/>
          <w:szCs w:val="18"/>
          <w:rtl/>
        </w:rPr>
        <w:t xml:space="preserve"> أدناه والتي تشكّل جزءاً لا يتجزأ من البنود.</w:t>
      </w:r>
    </w:p>
    <w:p w:rsidR="00BF75F8" w:rsidRDefault="00BF75F8" w:rsidP="00BF75F8">
      <w:pPr>
        <w:pStyle w:val="ProductList-Body"/>
      </w:pPr>
    </w:p>
    <w:p w:rsidR="00BF75F8" w:rsidRPr="00232755"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3</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بند الطرف الثالث المستفيد</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 xml:space="preserve">قد يفرض صاحب البيانات على جهة تصدير البيانات العمل بهذا البند والبند </w:t>
      </w:r>
      <w:r>
        <w:rPr>
          <w:rFonts w:ascii="Arial" w:eastAsia="Arial" w:hAnsi="Arial" w:cs="Arial"/>
          <w:szCs w:val="18"/>
        </w:rPr>
        <w:t>4</w:t>
      </w:r>
      <w:r>
        <w:rPr>
          <w:rFonts w:ascii="Arial" w:eastAsia="Arial" w:hAnsi="Arial" w:cs="Arial"/>
          <w:szCs w:val="18"/>
          <w:rtl/>
        </w:rPr>
        <w:t xml:space="preserve">(ب) حتى (ط) والبند </w:t>
      </w:r>
      <w:r>
        <w:rPr>
          <w:rFonts w:ascii="Arial" w:eastAsia="Arial" w:hAnsi="Arial" w:cs="Arial"/>
          <w:szCs w:val="18"/>
        </w:rPr>
        <w:t>5</w:t>
      </w:r>
      <w:r>
        <w:rPr>
          <w:rFonts w:ascii="Arial" w:eastAsia="Arial" w:hAnsi="Arial" w:cs="Arial"/>
          <w:szCs w:val="18"/>
          <w:rtl/>
        </w:rPr>
        <w:t xml:space="preserve">(أ) حتى (هـ) و(ز) حتى (ي) والبند </w:t>
      </w:r>
      <w:r>
        <w:rPr>
          <w:rFonts w:ascii="Arial" w:eastAsia="Arial" w:hAnsi="Arial" w:cs="Arial"/>
          <w:szCs w:val="18"/>
        </w:rPr>
        <w:t>6(1</w:t>
      </w:r>
      <w:r>
        <w:rPr>
          <w:rFonts w:ascii="Arial" w:eastAsia="Arial" w:hAnsi="Arial" w:cs="Arial"/>
          <w:szCs w:val="18"/>
          <w:rtl/>
        </w:rPr>
        <w:t>) و(</w:t>
      </w:r>
      <w:r>
        <w:rPr>
          <w:rFonts w:ascii="Arial" w:eastAsia="Arial" w:hAnsi="Arial" w:cs="Arial"/>
          <w:szCs w:val="18"/>
        </w:rPr>
        <w:t>2</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xml:space="preserve"> كطرف ثالث مستفيد.</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قد يفرض صاحب البيانات على جهة استيراد البيانات العمل بهذا البند والبند </w:t>
      </w:r>
      <w:r>
        <w:rPr>
          <w:rFonts w:ascii="Arial" w:eastAsia="Arial" w:hAnsi="Arial" w:cs="Arial"/>
          <w:szCs w:val="18"/>
        </w:rPr>
        <w:t>5</w:t>
      </w:r>
      <w:r>
        <w:rPr>
          <w:rFonts w:ascii="Arial" w:eastAsia="Arial" w:hAnsi="Arial" w:cs="Arial"/>
          <w:szCs w:val="18"/>
          <w:rtl/>
        </w:rPr>
        <w:t xml:space="preserve">(أ) حتى (هـ) و(ز) والبند </w:t>
      </w:r>
      <w:r>
        <w:rPr>
          <w:rFonts w:ascii="Arial" w:eastAsia="Arial" w:hAnsi="Arial" w:cs="Arial"/>
          <w:szCs w:val="18"/>
        </w:rPr>
        <w:t>6</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من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وفي هذه الحالة قد يفرض صاحب البيانات العمل بها على هذا الكيان.</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szCs w:val="18"/>
          <w:rtl/>
        </w:rPr>
        <w:t xml:space="preserve">قد يفرض صاحب البيانات على المعالج من الباطن العمل بهذا البند والبند </w:t>
      </w:r>
      <w:r>
        <w:rPr>
          <w:rFonts w:ascii="Arial" w:eastAsia="Arial" w:hAnsi="Arial" w:cs="Arial"/>
          <w:szCs w:val="18"/>
        </w:rPr>
        <w:t>5</w:t>
      </w:r>
      <w:r>
        <w:rPr>
          <w:rFonts w:ascii="Arial" w:eastAsia="Arial" w:hAnsi="Arial" w:cs="Arial"/>
          <w:szCs w:val="18"/>
          <w:rtl/>
        </w:rPr>
        <w:t xml:space="preserve">(أ) حتى (هـ) و(ز) والبند </w:t>
      </w:r>
      <w:r>
        <w:rPr>
          <w:rFonts w:ascii="Arial" w:eastAsia="Arial" w:hAnsi="Arial" w:cs="Arial"/>
          <w:szCs w:val="18"/>
        </w:rPr>
        <w:t>6</w:t>
      </w:r>
      <w:r>
        <w:rPr>
          <w:rFonts w:ascii="Arial" w:eastAsia="Arial" w:hAnsi="Arial" w:cs="Arial"/>
          <w:szCs w:val="18"/>
          <w:rtl/>
        </w:rPr>
        <w:t xml:space="preserve"> والبند </w:t>
      </w:r>
      <w:r>
        <w:rPr>
          <w:rFonts w:ascii="Arial" w:eastAsia="Arial" w:hAnsi="Arial" w:cs="Arial"/>
          <w:szCs w:val="18"/>
        </w:rPr>
        <w:t>7</w:t>
      </w:r>
      <w:r>
        <w:rPr>
          <w:rFonts w:ascii="Arial" w:eastAsia="Arial" w:hAnsi="Arial" w:cs="Arial"/>
          <w:szCs w:val="18"/>
          <w:rtl/>
        </w:rPr>
        <w:t xml:space="preserve"> والبند </w:t>
      </w:r>
      <w:r>
        <w:rPr>
          <w:rFonts w:ascii="Arial" w:eastAsia="Arial" w:hAnsi="Arial" w:cs="Arial"/>
          <w:szCs w:val="18"/>
        </w:rPr>
        <w:t>8(2</w:t>
      </w:r>
      <w:r>
        <w:rPr>
          <w:rFonts w:ascii="Arial" w:eastAsia="Arial" w:hAnsi="Arial" w:cs="Arial"/>
          <w:szCs w:val="18"/>
          <w:rtl/>
        </w:rPr>
        <w:t xml:space="preserve">) والبنود من </w:t>
      </w:r>
      <w:r>
        <w:rPr>
          <w:rFonts w:ascii="Arial" w:eastAsia="Arial" w:hAnsi="Arial" w:cs="Arial"/>
          <w:szCs w:val="18"/>
        </w:rPr>
        <w:t>9</w:t>
      </w:r>
      <w:r>
        <w:rPr>
          <w:rFonts w:ascii="Arial" w:eastAsia="Arial" w:hAnsi="Arial" w:cs="Arial"/>
          <w:szCs w:val="18"/>
          <w:rtl/>
        </w:rPr>
        <w:t xml:space="preserve"> حتى </w:t>
      </w:r>
      <w:r>
        <w:rPr>
          <w:rFonts w:ascii="Arial" w:eastAsia="Arial" w:hAnsi="Arial" w:cs="Arial"/>
          <w:szCs w:val="18"/>
        </w:rPr>
        <w:t>12</w:t>
      </w:r>
      <w:r>
        <w:rPr>
          <w:rFonts w:ascii="Arial" w:eastAsia="Arial" w:hAnsi="Arial" w:cs="Arial"/>
          <w:szCs w:val="18"/>
          <w:rtl/>
        </w:rPr>
        <w:t>،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وفي هذه يفرض صاحب البيانات العمل بها على هذا الكيان.</w:t>
      </w:r>
      <w:r>
        <w:rPr>
          <w:rFonts w:ascii="Arial" w:eastAsia="Arial" w:hAnsi="Arial" w:cs="Arial"/>
          <w:szCs w:val="18"/>
        </w:rPr>
        <w:t xml:space="preserve"> </w:t>
      </w:r>
      <w:r>
        <w:rPr>
          <w:rFonts w:ascii="Arial" w:eastAsia="Arial" w:hAnsi="Arial" w:cs="Arial"/>
          <w:szCs w:val="18"/>
          <w:rtl/>
        </w:rPr>
        <w:t>يجب تقييد مسؤولية الطرف الثالث عن المعالج من الباطن لتشمل عمليات المعالجة الخاصة به بموجب البنود.</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4. </w:t>
      </w:r>
      <w:r>
        <w:rPr>
          <w:rFonts w:ascii="Arial" w:eastAsia="Arial" w:hAnsi="Arial" w:cs="Arial"/>
          <w:szCs w:val="18"/>
          <w:rtl/>
        </w:rPr>
        <w:t>لا يعترض الطرفان على أن يتمّ تمثيل صاحب البيانات بواسطة إحدى الجمعيات أو أي جهة أخرى إذا كان صاحب البيانات يرغب صراحةً بذلك وإذا كان القانون المحلي يسمح بذلك.</w:t>
      </w:r>
      <w:r>
        <w:rPr>
          <w:rFonts w:ascii="Arial" w:eastAsia="Arial" w:hAnsi="Arial" w:cs="Arial"/>
          <w:szCs w:val="18"/>
        </w:rPr>
        <w:t xml:space="preserve"> </w:t>
      </w:r>
    </w:p>
    <w:p w:rsidR="00BF75F8" w:rsidRDefault="00BF75F8" w:rsidP="00BF75F8">
      <w:pPr>
        <w:pStyle w:val="ProductList-Body"/>
      </w:pPr>
    </w:p>
    <w:p w:rsidR="00BF75F8" w:rsidRDefault="007C5EFC" w:rsidP="00BF75F8">
      <w:pPr>
        <w:rPr>
          <w:b/>
          <w:sz w:val="18"/>
        </w:rPr>
      </w:pPr>
      <w:r>
        <w:rPr>
          <w:b/>
        </w:rPr>
        <w:br w:type="page"/>
      </w:r>
    </w:p>
    <w:p w:rsidR="00BF75F8" w:rsidRPr="00232755" w:rsidRDefault="007C5EFC" w:rsidP="00BF75F8">
      <w:pPr>
        <w:pStyle w:val="ProductList-Body"/>
        <w:keepNext/>
        <w:bidi/>
        <w:jc w:val="center"/>
        <w:outlineLvl w:val="1"/>
        <w:rPr>
          <w:b/>
        </w:rPr>
      </w:pPr>
      <w:r>
        <w:rPr>
          <w:rFonts w:ascii="Arial" w:eastAsia="Arial" w:hAnsi="Arial" w:cs="Arial"/>
          <w:szCs w:val="18"/>
          <w:rtl/>
        </w:rPr>
        <w:lastRenderedPageBreak/>
        <w:t xml:space="preserve">البند </w:t>
      </w:r>
      <w:r>
        <w:rPr>
          <w:rFonts w:ascii="Arial" w:eastAsia="Arial" w:hAnsi="Arial" w:cs="Arial"/>
          <w:szCs w:val="18"/>
        </w:rPr>
        <w:t>4</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التزامات جهة تصدير البيانات</w:t>
      </w:r>
    </w:p>
    <w:p w:rsidR="00BF75F8" w:rsidRDefault="00BF75F8" w:rsidP="00BF75F8">
      <w:pPr>
        <w:pStyle w:val="ProductList-Body"/>
        <w:keepNext/>
      </w:pPr>
    </w:p>
    <w:p w:rsidR="00BF75F8" w:rsidRDefault="007C5EFC" w:rsidP="00BF75F8">
      <w:pPr>
        <w:pStyle w:val="ProductList-Body"/>
        <w:keepNext/>
        <w:bidi/>
      </w:pPr>
      <w:r>
        <w:rPr>
          <w:rFonts w:ascii="Arial" w:eastAsia="Arial" w:hAnsi="Arial" w:cs="Arial"/>
          <w:szCs w:val="18"/>
          <w:rtl/>
        </w:rPr>
        <w:t>توافق جهة تصدير البيانات وتضمن:</w:t>
      </w:r>
      <w:r>
        <w:rPr>
          <w:rFonts w:ascii="Arial" w:eastAsia="Arial" w:hAnsi="Arial" w:cs="Arial"/>
          <w:szCs w:val="18"/>
        </w:rPr>
        <w:t xml:space="preserve"> </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(أ) أن معالجة معلومات التعريف الشخصية، بما في ذلك نقل البيانات، تم تنفيذها وسيستمر تنفيذها وفقاً للشروط ذات الصلة الخاصة بقانون حماية البيانات المعمول به (وحيثما أمكن، يتم إعلامها للهيئات ذات الصلة في الدولة العضو حيث تمّ إنشاء جهة تصدير البيانات) وأنها لا تخرق الشروط ذات الصلة في هذه الدولة؛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أنها قامت بالتوجيه وخلال فترة خدمات معالجة معلومات التعريف الشخصية، ستقوم بتوجيه جهة استيراد البيانات لمعالجة معلومات التعريف الشخصية التي تم نقلها فقط نيابةً عن جهة تصدير البيانات ووفقاً لقانون حماية البيانات المعمول به والبنود؛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 أن جهة استيراد البيانات ستوفر الضمانات الكافية في ما يتعلق بإجراءات الأمان الفنية والتنظيمية المحددة في الملحق </w:t>
      </w:r>
      <w:r>
        <w:rPr>
          <w:rFonts w:ascii="Arial" w:eastAsia="Arial" w:hAnsi="Arial" w:cs="Arial"/>
          <w:szCs w:val="18"/>
        </w:rPr>
        <w:t>2</w:t>
      </w:r>
      <w:r>
        <w:rPr>
          <w:rFonts w:ascii="Arial" w:eastAsia="Arial" w:hAnsi="Arial" w:cs="Arial"/>
          <w:szCs w:val="18"/>
          <w:rtl/>
        </w:rPr>
        <w:t xml:space="preserve"> أدناه؛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(د) أنه بعد تقييم متطلبات قانون حماية البيانات المعمول به، تكون إجراءات الأمان مناسبة لحماية معلومات التعريف الشخصية من التلف العرضي أو غير القانوني أو الفقدان العرضي أو التغيير أو الإفشاء أو الوصول غير المخول، خاصة عندما تتضمّن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مراعاة أحدث ما توصلت إليه التكنولوجيا وتكلفة تنفيذها؛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أنها تضمن الالتزام بإجراءات الأمان؛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(و) أنّه، في حال تضمّن النقل فئات بيانات خاصة، تمّ إعلام صاحب البيانات أو سيتم إعلامه قبل، أو في أقرب وقت ممكن بعد، نقل البيانات أنّه قد يتم نقل بياناته إلى دولة ثالثة لا تتوفر لديها الحماية المناسبة في إطار تعريف التوجيه </w:t>
      </w:r>
      <w:r>
        <w:rPr>
          <w:rFonts w:ascii="Arial" w:eastAsia="Arial" w:hAnsi="Arial" w:cs="Arial"/>
          <w:szCs w:val="18"/>
        </w:rPr>
        <w:t>95/46/EC</w:t>
      </w:r>
      <w:r>
        <w:rPr>
          <w:rFonts w:ascii="Arial" w:eastAsia="Arial" w:hAnsi="Arial" w:cs="Arial"/>
          <w:szCs w:val="18"/>
          <w:rtl/>
        </w:rPr>
        <w:t>؛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(ز) إعادة توجيه أي إخطار ترسله جهة استيراد البيانات أو أي معالج من الباطن وفقاً للبند </w:t>
      </w:r>
      <w:r>
        <w:rPr>
          <w:rFonts w:ascii="Arial" w:eastAsia="Arial" w:hAnsi="Arial" w:cs="Arial"/>
          <w:szCs w:val="18"/>
        </w:rPr>
        <w:t>5</w:t>
      </w:r>
      <w:r>
        <w:rPr>
          <w:rFonts w:ascii="Arial" w:eastAsia="Arial" w:hAnsi="Arial" w:cs="Arial"/>
          <w:szCs w:val="18"/>
          <w:rtl/>
        </w:rPr>
        <w:t xml:space="preserve">(ب) والبند </w:t>
      </w:r>
      <w:r>
        <w:rPr>
          <w:rFonts w:ascii="Arial" w:eastAsia="Arial" w:hAnsi="Arial" w:cs="Arial"/>
          <w:szCs w:val="18"/>
        </w:rPr>
        <w:t>8(3</w:t>
      </w:r>
      <w:r>
        <w:rPr>
          <w:rFonts w:ascii="Arial" w:eastAsia="Arial" w:hAnsi="Arial" w:cs="Arial"/>
          <w:szCs w:val="18"/>
          <w:rtl/>
        </w:rPr>
        <w:t>) إلى هيئة رقابية لحماية البيانات إذا قررت جهة تصدير البيانات متابعة النقل أو إزالة التعليق؛</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(ح) توفير نسخة من البنود إلى أصحاب البيانات عند طلبها، باستثناء الملحق </w:t>
      </w:r>
      <w:r>
        <w:rPr>
          <w:rFonts w:ascii="Arial" w:eastAsia="Arial" w:hAnsi="Arial" w:cs="Arial"/>
          <w:szCs w:val="18"/>
        </w:rPr>
        <w:t>2</w:t>
      </w:r>
      <w:r>
        <w:rPr>
          <w:rFonts w:ascii="Arial" w:eastAsia="Arial" w:hAnsi="Arial" w:cs="Arial"/>
          <w:szCs w:val="18"/>
          <w:rtl/>
        </w:rPr>
        <w:t>، وملخص وصف إجراءات الأمان، إلى جانب نسخة من أي عقد خاص بخدمات المعالجة من الباطن التي يلزم إجراؤها وفقاً للبنود، ما لم تحتوي البنود أو العقد على معلومات تجارية، وفي هذه الحالة يجوز لها إزالة هذه المعلومات التجارية؛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(ط) في حالة المعالجة من الباطن، يتم إجراء نشاط المعالجة وفقاً للبند </w:t>
      </w:r>
      <w:r>
        <w:rPr>
          <w:rFonts w:ascii="Arial" w:eastAsia="Arial" w:hAnsi="Arial" w:cs="Arial"/>
          <w:szCs w:val="18"/>
        </w:rPr>
        <w:t>11</w:t>
      </w:r>
      <w:r>
        <w:rPr>
          <w:rFonts w:ascii="Arial" w:eastAsia="Arial" w:hAnsi="Arial" w:cs="Arial"/>
          <w:szCs w:val="18"/>
          <w:rtl/>
        </w:rPr>
        <w:t xml:space="preserve"> بواسطة معالج من الباطن يوفر نفس مستوى الحماية على الأقل لمعلومات التعريف الشخصية وحقوق صاحب البيانات مثل المستوى الذي توفره جهة استيراد البيانات بموجب البنود؛ و</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 xml:space="preserve">(ي) أن تتعهد الالتزام بالبند </w:t>
      </w:r>
      <w:r>
        <w:rPr>
          <w:rFonts w:ascii="Arial" w:eastAsia="Arial" w:hAnsi="Arial" w:cs="Arial"/>
          <w:szCs w:val="18"/>
        </w:rPr>
        <w:t>4</w:t>
      </w:r>
      <w:r>
        <w:rPr>
          <w:rFonts w:ascii="Arial" w:eastAsia="Arial" w:hAnsi="Arial" w:cs="Arial"/>
          <w:szCs w:val="18"/>
          <w:rtl/>
        </w:rPr>
        <w:t>(أ) حتى (ط).</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5</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التزامات جهة استيراد البيانات</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توافق جهة استيراد البيانات وتضمن:</w:t>
      </w:r>
      <w:r>
        <w:rPr>
          <w:rFonts w:ascii="Arial" w:eastAsia="Arial" w:hAnsi="Arial" w:cs="Arial"/>
          <w:szCs w:val="18"/>
        </w:rPr>
        <w:t xml:space="preserve"> </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(أ) معالجة معلومات التعريف الشخصية نيابةً عن جهة تصدير البيانات فقط وفقاً لتوجيهاتها ووفقاً للبنود، وفي حالة عدم إمكانية توفير هذا الالتزام لأي سبب من الأسباب، فإنها توافق على إعلام جهة تصدير البيانات على الفور بعدم قدرتها على الالتزام، وفي هذه الحالة يحق لجهة تصدير البيانات تعليق نقل البيانات و/أو إنهاء التعاقد؛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(ب)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على الضمانات والالتزامات الواردة في البنود، فإنها تقوم بإعلام جهة تصدير البيانات بالتغيير على الفور بمجرد علمها به، وفي هذه الحالة يحق لجهة تصدير البيانات تعليق نقل البيانات و/أو إنهاء التعاقد؛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(ج) أنها قامت بتنفيذ إجراءات الأمان الفنية والتنظيمية المحددة في الملحق </w:t>
      </w:r>
      <w:r>
        <w:rPr>
          <w:rFonts w:ascii="Arial" w:eastAsia="Arial" w:hAnsi="Arial" w:cs="Arial"/>
          <w:szCs w:val="18"/>
        </w:rPr>
        <w:t>2</w:t>
      </w:r>
      <w:r>
        <w:rPr>
          <w:rFonts w:ascii="Arial" w:eastAsia="Arial" w:hAnsi="Arial" w:cs="Arial"/>
          <w:szCs w:val="18"/>
          <w:rtl/>
        </w:rPr>
        <w:t xml:space="preserve"> أدناه قبل معالجة معلومات التعريف الشخصية التي تم نقلها؛ و</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tl/>
        </w:rPr>
        <w:t>(د) أنها ستُعلم جهة تصدير البيانات على الفور بالآتي:</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w:t>
      </w:r>
      <w:r>
        <w:rPr>
          <w:rFonts w:ascii="Arial" w:eastAsia="Arial" w:hAnsi="Arial" w:cs="Arial"/>
          <w:szCs w:val="18"/>
        </w:rPr>
        <w:t>1</w:t>
      </w:r>
      <w:r>
        <w:rPr>
          <w:rFonts w:ascii="Arial" w:eastAsia="Arial" w:hAnsi="Arial" w:cs="Arial"/>
          <w:szCs w:val="18"/>
          <w:rtl/>
        </w:rPr>
        <w:t>) أي طلب ملزم قانونياً لكشف معلومات التعريف الشخصية من خلال إحدى هيئات تنفيذ القانون ما لم يكن محظوراً، مثل الحظر بموجب قانون جنائي للحفاظ على سرية تحقيقات إنفاذ القانون، و</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w:t>
      </w:r>
      <w:r>
        <w:rPr>
          <w:rFonts w:ascii="Arial" w:eastAsia="Arial" w:hAnsi="Arial" w:cs="Arial"/>
          <w:szCs w:val="18"/>
        </w:rPr>
        <w:t>2</w:t>
      </w:r>
      <w:r>
        <w:rPr>
          <w:rFonts w:ascii="Arial" w:eastAsia="Arial" w:hAnsi="Arial" w:cs="Arial"/>
          <w:szCs w:val="18"/>
          <w:rtl/>
        </w:rPr>
        <w:t>) أي وصول عرضي أو غير مخول، و</w:t>
      </w:r>
      <w:r>
        <w:rPr>
          <w:rFonts w:ascii="Arial" w:eastAsia="Arial" w:hAnsi="Arial" w:cs="Arial"/>
          <w:szCs w:val="18"/>
        </w:rPr>
        <w:t xml:space="preserve"> </w:t>
      </w:r>
    </w:p>
    <w:p w:rsidR="00BF75F8" w:rsidRDefault="007C5EFC" w:rsidP="00BF75F8">
      <w:pPr>
        <w:pStyle w:val="ProductList-Body"/>
        <w:bidi/>
        <w:spacing w:after="120"/>
        <w:ind w:left="360"/>
      </w:pPr>
      <w:r>
        <w:rPr>
          <w:rFonts w:ascii="Arial" w:eastAsia="Arial" w:hAnsi="Arial" w:cs="Arial"/>
          <w:szCs w:val="18"/>
          <w:rtl/>
        </w:rPr>
        <w:t>(</w:t>
      </w:r>
      <w:r>
        <w:rPr>
          <w:rFonts w:ascii="Arial" w:eastAsia="Arial" w:hAnsi="Arial" w:cs="Arial"/>
          <w:szCs w:val="18"/>
        </w:rPr>
        <w:t>3</w:t>
      </w:r>
      <w:r>
        <w:rPr>
          <w:rFonts w:ascii="Arial" w:eastAsia="Arial" w:hAnsi="Arial" w:cs="Arial"/>
          <w:szCs w:val="18"/>
          <w:rtl/>
        </w:rPr>
        <w:t>) أي طلب يتم تلقيه مباشرة من أصحاب البيانات من دون الاستجابة لهذا الطلب، ما لم يتم تخويلها للقيام بذلك؛</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(هـ) التعامل على الفور وبشكل مناسب مع كافة الاستعلامات الواردة من جهة تصدير البيانات المتعلقة بمعالجتها لمعلومات التعريف الشخصية الخاضعة للنقل والالتزام بنصيحة الهيئة الرقابية في ما يتعلق بمعالجة البيانات المنقولة؛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(و)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(ز) توفير نسخة من البنود لصاحب البيانات عند الطلب، أو أي عقد خاص بالمعالجة من الباطن، ما لم تحتوي البنود أو العقد على معلومات تجارية، وفي هذه الحالة يجوز لها إزالة هذه المعلومات التجارية، باستثناء الملحق </w:t>
      </w:r>
      <w:r>
        <w:rPr>
          <w:rFonts w:ascii="Arial" w:eastAsia="Arial" w:hAnsi="Arial" w:cs="Arial"/>
          <w:szCs w:val="18"/>
        </w:rPr>
        <w:t>2</w:t>
      </w:r>
      <w:r>
        <w:rPr>
          <w:rFonts w:ascii="Arial" w:eastAsia="Arial" w:hAnsi="Arial" w:cs="Arial"/>
          <w:szCs w:val="18"/>
          <w:rtl/>
        </w:rPr>
        <w:t xml:space="preserve"> الذي يجب أن يحل محله الوصف الملخص لإجراءات الأمان وفي هذه الحالات لا يكون بمقدور صاحب البيانات الحصول على نسخة من جهة تصدير البيانات؛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(ح) في حالة المعالجة من الباطن، أنها قامت بإعلام جهة تصدير البيانات مسبقًا وحصلت على موافقة كتابية مسبقة منها؛ و</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 xml:space="preserve">(ط) تنفيذ خدمات المعالجة بواسطة المعالج من الباطن وفقاً للبند </w:t>
      </w:r>
      <w:r>
        <w:rPr>
          <w:rFonts w:ascii="Arial" w:eastAsia="Arial" w:hAnsi="Arial" w:cs="Arial"/>
          <w:szCs w:val="18"/>
        </w:rPr>
        <w:t>11</w:t>
      </w:r>
      <w:r>
        <w:rPr>
          <w:rFonts w:ascii="Arial" w:eastAsia="Arial" w:hAnsi="Arial" w:cs="Arial"/>
          <w:szCs w:val="18"/>
          <w:rtl/>
        </w:rPr>
        <w:t>، و</w:t>
      </w:r>
      <w:r>
        <w:rPr>
          <w:rFonts w:ascii="Arial" w:eastAsia="Arial" w:hAnsi="Arial" w:cs="Arial"/>
          <w:szCs w:val="18"/>
          <w:rtl/>
        </w:rPr>
        <w:t>‬</w:t>
      </w:r>
    </w:p>
    <w:p w:rsidR="00BF75F8" w:rsidRDefault="007C5EFC" w:rsidP="00BF75F8">
      <w:pPr>
        <w:pStyle w:val="ProductList-Body"/>
        <w:bidi/>
      </w:pPr>
      <w:r>
        <w:rPr>
          <w:rFonts w:ascii="Arial" w:eastAsia="Arial" w:hAnsi="Arial" w:cs="Arial"/>
          <w:szCs w:val="18"/>
          <w:rtl/>
        </w:rPr>
        <w:t>(ي) إرسال نسخة فوراً من اتفاقية أي معالج من الباطن بموجب البنود إلى جهة تصدير البيانات.</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6</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المسؤولية القانونية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lastRenderedPageBreak/>
        <w:t xml:space="preserve">1. </w:t>
      </w:r>
      <w:r>
        <w:rPr>
          <w:rFonts w:ascii="Arial" w:eastAsia="Arial" w:hAnsi="Arial" w:cs="Arial"/>
          <w:szCs w:val="18"/>
          <w:rtl/>
        </w:rPr>
        <w:t xml:space="preserve">يوافق الطرفان على أنه يحق لأي صاحب بيانات تعرّض لضرر نتيجة لأي انتهاك للالتزامات الواردة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xml:space="preserve"> بواسطة أي طرف أو معالج من الباطن، الحصول على تعويض من جهة تصدير البيانات عن هذا الضرر.</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في حالة عدم قدرة صاحب البيانات على رفع دعوى للتعويض وفقاً للفقرة </w:t>
      </w:r>
      <w:r>
        <w:rPr>
          <w:rFonts w:ascii="Arial" w:eastAsia="Arial" w:hAnsi="Arial" w:cs="Arial"/>
          <w:szCs w:val="18"/>
        </w:rPr>
        <w:t>1</w:t>
      </w:r>
      <w:r>
        <w:rPr>
          <w:rFonts w:ascii="Arial" w:eastAsia="Arial" w:hAnsi="Arial" w:cs="Arial"/>
          <w:szCs w:val="18"/>
          <w:rtl/>
        </w:rPr>
        <w:t xml:space="preserve"> ضد جهة تصدير البيانات، ناتجة عن حدوث انتهاك بواسطة جهة استيراد البيانات أو معالجها من الباطن للالتزامات المشار إليها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بسبب اختفاء جهة تصدير البيانات فعلياً أو توقفها عن التواجد في القانون أو أصبحت معسرة، توافق جهة استيراد البيانات على أنه يجوز لصاحب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يفرض صاحب البيانات حقوقه على هذا الكيان.</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يجوز لجهة استيراد البيانات عدم الاعتماد على الخرق الذي تم بواسطة أحد المعالجين من الباطن للالتزامات لتجنب المسؤوليات الخاصة به.</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3. </w:t>
      </w:r>
      <w:r>
        <w:rPr>
          <w:rFonts w:ascii="Arial" w:eastAsia="Arial" w:hAnsi="Arial" w:cs="Arial"/>
          <w:szCs w:val="18"/>
          <w:rtl/>
        </w:rPr>
        <w:t xml:space="preserve">في حالة عدم قدرة صاحب البيانات على رفع دعوى ضد جهة تصدير البيانات أو جهة استيراد البيانات المشار إليها في الفقرتين </w:t>
      </w:r>
      <w:r>
        <w:rPr>
          <w:rFonts w:ascii="Arial" w:eastAsia="Arial" w:hAnsi="Arial" w:cs="Arial"/>
          <w:szCs w:val="18"/>
        </w:rPr>
        <w:t>1</w:t>
      </w:r>
      <w:r>
        <w:rPr>
          <w:rFonts w:ascii="Arial" w:eastAsia="Arial" w:hAnsi="Arial" w:cs="Arial"/>
          <w:szCs w:val="18"/>
          <w:rtl/>
        </w:rPr>
        <w:t xml:space="preserve"> و</w:t>
      </w:r>
      <w:r>
        <w:rPr>
          <w:rFonts w:ascii="Arial" w:eastAsia="Arial" w:hAnsi="Arial" w:cs="Arial"/>
          <w:szCs w:val="18"/>
        </w:rPr>
        <w:t>2</w:t>
      </w:r>
      <w:r>
        <w:rPr>
          <w:rFonts w:ascii="Arial" w:eastAsia="Arial" w:hAnsi="Arial" w:cs="Arial"/>
          <w:szCs w:val="18"/>
          <w:rtl/>
        </w:rPr>
        <w:t xml:space="preserve">، نتيجة لحدوث خرق بواسطة المعالج من الباطن للالتزامات المشار إليها في البند </w:t>
      </w:r>
      <w:r>
        <w:rPr>
          <w:rFonts w:ascii="Arial" w:eastAsia="Arial" w:hAnsi="Arial" w:cs="Arial"/>
          <w:szCs w:val="18"/>
        </w:rPr>
        <w:t>3</w:t>
      </w:r>
      <w:r>
        <w:rPr>
          <w:rFonts w:ascii="Arial" w:eastAsia="Arial" w:hAnsi="Arial" w:cs="Arial"/>
          <w:szCs w:val="18"/>
          <w:rtl/>
        </w:rPr>
        <w:t xml:space="preserve"> أو البند </w:t>
      </w:r>
      <w:r>
        <w:rPr>
          <w:rFonts w:ascii="Arial" w:eastAsia="Arial" w:hAnsi="Arial" w:cs="Arial"/>
          <w:szCs w:val="18"/>
        </w:rPr>
        <w:t>11</w:t>
      </w:r>
      <w:r>
        <w:rPr>
          <w:rFonts w:ascii="Arial" w:eastAsia="Arial" w:hAnsi="Arial" w:cs="Arial"/>
          <w:szCs w:val="18"/>
          <w:rtl/>
        </w:rPr>
        <w:t>، بسبب اختفاء جهة تصدير البيانات وجهة استيراد البيانات فعلياً أو توقفهما عن التواجد في القانون أو أصبحتا معسرتين، يوافق المعالج من الباطن على أنه يجوز لصاحب البيانات رفع دعوى ضد المعالج من الباطن في 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يفرض صاحب البيانات حقوقه على هذا الكيان.</w:t>
      </w:r>
      <w:r>
        <w:rPr>
          <w:rFonts w:ascii="Arial" w:eastAsia="Arial" w:hAnsi="Arial" w:cs="Arial"/>
          <w:szCs w:val="18"/>
        </w:rPr>
        <w:t xml:space="preserve"> </w:t>
      </w:r>
      <w:r>
        <w:rPr>
          <w:rFonts w:ascii="Arial" w:eastAsia="Arial" w:hAnsi="Arial" w:cs="Arial"/>
          <w:szCs w:val="18"/>
          <w:rtl/>
        </w:rPr>
        <w:t>يجب تقييد مسؤولية المعالج من الباطن لتشمل عمليات المعالجة الخاصة به بموجب البنود.</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7</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الوساطة والاختصاص القضائي</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Pr>
        <w:t xml:space="preserve">1. </w:t>
      </w:r>
      <w:r>
        <w:rPr>
          <w:rFonts w:ascii="Arial" w:eastAsia="Arial" w:hAnsi="Arial" w:cs="Arial"/>
          <w:szCs w:val="18"/>
          <w:rtl/>
        </w:rPr>
        <w:t>توافق جهة استيراد البيانات على أنه في حالة قيام صاحب البيانات باستدعائها في مقابل حقوق الاستفادة من الطرف الثالث و/أو دعاوى التعويض عن الضرر بموجب البنود، توافق جهة استيراد البيانات على قرار صاحب البيانات:</w:t>
      </w:r>
      <w:r>
        <w:rPr>
          <w:rFonts w:ascii="Arial" w:eastAsia="Arial" w:hAnsi="Arial" w:cs="Arial"/>
          <w:szCs w:val="18"/>
        </w:rPr>
        <w:t xml:space="preserve"> </w:t>
      </w:r>
    </w:p>
    <w:p w:rsidR="00BF75F8" w:rsidRDefault="007C5EFC" w:rsidP="00BF75F8">
      <w:pPr>
        <w:pStyle w:val="ProductList-Body"/>
        <w:bidi/>
        <w:spacing w:after="60"/>
        <w:ind w:left="360"/>
      </w:pPr>
      <w:r>
        <w:rPr>
          <w:rFonts w:ascii="Arial" w:eastAsia="Arial" w:hAnsi="Arial" w:cs="Arial"/>
          <w:szCs w:val="18"/>
          <w:rtl/>
        </w:rPr>
        <w:t>(أ) إحالة النزاع إلى الوساطة بواسطة شخص مستقل أو، حيثما أمكن، بواسطة الهيئة الرقابية؛</w:t>
      </w:r>
      <w:r>
        <w:rPr>
          <w:rFonts w:ascii="Arial" w:eastAsia="Arial" w:hAnsi="Arial" w:cs="Arial"/>
          <w:szCs w:val="18"/>
        </w:rPr>
        <w:t xml:space="preserve"> </w:t>
      </w:r>
    </w:p>
    <w:p w:rsidR="00BF75F8" w:rsidRDefault="007C5EFC" w:rsidP="00BF75F8">
      <w:pPr>
        <w:pStyle w:val="ProductList-Body"/>
        <w:bidi/>
        <w:spacing w:after="120"/>
        <w:ind w:left="360"/>
      </w:pPr>
      <w:r>
        <w:rPr>
          <w:rFonts w:ascii="Arial" w:eastAsia="Arial" w:hAnsi="Arial" w:cs="Arial"/>
          <w:szCs w:val="18"/>
          <w:rtl/>
        </w:rPr>
        <w:t>(ب) إحالة النزاع إلى المحاكم في الدولة العضو التي يتم فيها إنشاء جهة تصدير البيانات.</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szCs w:val="18"/>
          <w:rtl/>
        </w:rPr>
        <w:t>يوافق الطرفان على أن الاختيار الذي تم بواسطة صاحب البيانات لن يخلّ بحقوقه الفعلية أو الإجرائية للبحث عن حلول وفقاً لشروط القانون المحلي أو الدولي الأخرى.</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8</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التعاون مع السلطات الإشرافية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توافق جهة تصدير البيانات على إيداع نسخة من هذا العقد لدى الهيئة الرقابية إذا طلبت ذلك أو إذا كان هذا الإيداع مطلوباً بموجب قانون حماية البيانات المعمول به.</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يوافق الطرفان على أنه يحق للهيئة الرقابية القيام بمراجعة جهة استيراد البيانات وأي معالج من الباطن، لديه نفس النطاق ويخضع لنفس الشروط السارية على مراجعة جهة تصدير البيانات بموجب قانون حماية البيانات المعمول به.</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3. </w:t>
      </w:r>
      <w:r>
        <w:rPr>
          <w:rFonts w:ascii="Arial" w:eastAsia="Arial" w:hAnsi="Arial" w:cs="Arial"/>
          <w:szCs w:val="18"/>
          <w:rtl/>
        </w:rPr>
        <w:t xml:space="preserve">يتعين على جهة استيراد البيانات إعلام جهة تصدير البيانات على الفور بوجود التشريع المطبق عليه أو على أي معالج من الباطن يحول دون تدقيق جهة استيراد البيانات أو أي معالج من الباطن، وفقاً للفقرة </w:t>
      </w:r>
      <w:r>
        <w:rPr>
          <w:rFonts w:ascii="Arial" w:eastAsia="Arial" w:hAnsi="Arial" w:cs="Arial"/>
          <w:szCs w:val="18"/>
        </w:rPr>
        <w:t>2</w:t>
      </w:r>
      <w:r>
        <w:rPr>
          <w:rFonts w:ascii="Arial" w:eastAsia="Arial" w:hAnsi="Arial" w:cs="Arial"/>
          <w:szCs w:val="18"/>
          <w:rtl/>
        </w:rPr>
        <w:t xml:space="preserve">. </w:t>
      </w:r>
      <w:r>
        <w:rPr>
          <w:rFonts w:ascii="Arial" w:eastAsia="Arial" w:hAnsi="Arial" w:cs="Arial"/>
          <w:szCs w:val="18"/>
        </w:rPr>
        <w:t xml:space="preserve"> </w:t>
      </w:r>
      <w:r>
        <w:rPr>
          <w:rFonts w:ascii="Arial" w:eastAsia="Arial" w:hAnsi="Arial" w:cs="Arial"/>
          <w:szCs w:val="18"/>
          <w:rtl/>
        </w:rPr>
        <w:t xml:space="preserve">في هذه الحالة يحق لجهة تصدير البيانات اتخاذ الإجراءات التي وردت في البند </w:t>
      </w:r>
      <w:r>
        <w:rPr>
          <w:rFonts w:ascii="Arial" w:eastAsia="Arial" w:hAnsi="Arial" w:cs="Arial"/>
          <w:szCs w:val="18"/>
        </w:rPr>
        <w:t>5</w:t>
      </w:r>
      <w:r>
        <w:rPr>
          <w:rFonts w:ascii="Arial" w:eastAsia="Arial" w:hAnsi="Arial" w:cs="Arial"/>
          <w:szCs w:val="18"/>
          <w:rtl/>
        </w:rPr>
        <w:t>(ب).</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9</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القانون الحاكم</w:t>
      </w:r>
    </w:p>
    <w:p w:rsidR="00BF75F8" w:rsidRDefault="00BF75F8" w:rsidP="00BF75F8">
      <w:pPr>
        <w:pStyle w:val="ProductList-Body"/>
      </w:pPr>
    </w:p>
    <w:p w:rsidR="00BF75F8" w:rsidRDefault="007C5EFC" w:rsidP="00BF75F8">
      <w:pPr>
        <w:pStyle w:val="ProductList-Body"/>
        <w:bidi/>
      </w:pPr>
      <w:r>
        <w:rPr>
          <w:rFonts w:ascii="Arial" w:eastAsia="Arial" w:hAnsi="Arial" w:cs="Arial"/>
          <w:szCs w:val="18"/>
          <w:rtl/>
        </w:rPr>
        <w:t>يجب أن تخضع البنود لقانون الدولة العضو التي يتم فيها إنشاء جهة تصدير البيانات.</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keepNext/>
        <w:bidi/>
        <w:jc w:val="center"/>
        <w:outlineLvl w:val="1"/>
        <w:rPr>
          <w:b/>
        </w:rPr>
      </w:pPr>
      <w:r>
        <w:rPr>
          <w:rFonts w:ascii="Arial" w:eastAsia="Arial" w:hAnsi="Arial" w:cs="Arial"/>
          <w:szCs w:val="18"/>
          <w:rtl/>
        </w:rPr>
        <w:t xml:space="preserve">البند </w:t>
      </w:r>
      <w:r>
        <w:rPr>
          <w:rFonts w:ascii="Arial" w:eastAsia="Arial" w:hAnsi="Arial" w:cs="Arial"/>
          <w:szCs w:val="18"/>
        </w:rPr>
        <w:t>10</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تغيير صيغة العقد</w:t>
      </w:r>
    </w:p>
    <w:p w:rsidR="00BF75F8" w:rsidRDefault="00BF75F8" w:rsidP="00BF75F8">
      <w:pPr>
        <w:pStyle w:val="ProductList-Body"/>
        <w:keepNext/>
      </w:pPr>
    </w:p>
    <w:p w:rsidR="00BF75F8" w:rsidRDefault="007C5EFC" w:rsidP="00BF75F8">
      <w:pPr>
        <w:pStyle w:val="ProductList-Body"/>
        <w:bidi/>
      </w:pPr>
      <w:r>
        <w:rPr>
          <w:rFonts w:ascii="Arial" w:eastAsia="Arial" w:hAnsi="Arial" w:cs="Arial"/>
          <w:szCs w:val="18"/>
          <w:rtl/>
        </w:rPr>
        <w:t>يلتزم الطرفان بعدم تغيير البنود أو تعديلها.</w:t>
      </w:r>
      <w:r>
        <w:rPr>
          <w:rFonts w:ascii="Arial" w:eastAsia="Arial" w:hAnsi="Arial" w:cs="Arial"/>
          <w:szCs w:val="18"/>
        </w:rPr>
        <w:t xml:space="preserve"> </w:t>
      </w:r>
      <w:r>
        <w:rPr>
          <w:rFonts w:ascii="Arial" w:eastAsia="Arial" w:hAnsi="Arial" w:cs="Arial"/>
          <w:szCs w:val="18"/>
          <w:rtl/>
        </w:rPr>
        <w:t>لا يحول ذلك دون قيام الطرفين بإضافة بنود متعلقة بالعمل عندما يكون مطلوباً طالما لا تتعارض مع البند.</w:t>
      </w:r>
      <w:r>
        <w:rPr>
          <w:rFonts w:ascii="Arial" w:eastAsia="Arial" w:hAnsi="Arial" w:cs="Arial"/>
          <w:szCs w:val="18"/>
        </w:rPr>
        <w:t xml:space="preserve"> </w:t>
      </w:r>
    </w:p>
    <w:p w:rsidR="00BF75F8" w:rsidRDefault="00BF75F8" w:rsidP="00BF75F8">
      <w:pPr>
        <w:pStyle w:val="ProductList-Body"/>
        <w:rPr>
          <w:b/>
        </w:rPr>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11</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المعالجة من الباطن</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يجب ألا تقوم جهة استيراد البيانات بالتعاقد من الباطن على أي من عمليات المعالجة الخاصة بها والتي يتم إجراؤها نيابة عن جهة تصدير البيانات بموجب البنود من دون الحصول على موافقة كتابية مسبقة من جهة تصدير البيانات.</w:t>
      </w:r>
      <w:r>
        <w:rPr>
          <w:rFonts w:ascii="Arial" w:eastAsia="Arial" w:hAnsi="Arial" w:cs="Arial"/>
          <w:szCs w:val="18"/>
        </w:rPr>
        <w:t xml:space="preserve"> </w:t>
      </w:r>
      <w:r>
        <w:rPr>
          <w:rFonts w:ascii="Arial" w:eastAsia="Arial" w:hAnsi="Arial" w:cs="Arial"/>
          <w:szCs w:val="18"/>
          <w:rtl/>
        </w:rPr>
        <w:t>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من الباطن حيث تفرض نفس الالتزامات على المعالج من الباطن التي تم فرضها على جهة استيراد البيانات بموجب البنود.</w:t>
      </w:r>
      <w:r>
        <w:rPr>
          <w:rFonts w:ascii="Arial" w:eastAsia="Arial" w:hAnsi="Arial" w:cs="Arial"/>
          <w:szCs w:val="18"/>
        </w:rPr>
        <w:t xml:space="preserve"> </w:t>
      </w:r>
      <w:r>
        <w:rPr>
          <w:rFonts w:ascii="Arial" w:eastAsia="Arial" w:hAnsi="Arial" w:cs="Arial"/>
          <w:szCs w:val="18"/>
          <w:rtl/>
        </w:rPr>
        <w:t>عند عدم قيام المعالج من الباطن بتحقيق التزامات حماية البيانات الخاصة به بموجب هذه الاتفاقية المكتوبة، يجب أن تظل جهة استيراد البيانات مسؤولة بالكامل نيابة عن جهة تصدير البيانات في ما يتعلق بأداء التزامات المعالج من الباطن بموجب هذه الاتفاقية.</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2. </w:t>
      </w:r>
      <w:r>
        <w:rPr>
          <w:rFonts w:ascii="Arial" w:eastAsia="Arial" w:hAnsi="Arial" w:cs="Arial"/>
          <w:szCs w:val="18"/>
          <w:rtl/>
        </w:rPr>
        <w:t xml:space="preserve">يجب أن يحتوي العقد المكتوب المسبق بين جهة استيراد البيانات والمعالج من الباطن بند الطرف الثالث المستفيد كما هو موضح في البند </w:t>
      </w:r>
      <w:r>
        <w:rPr>
          <w:rFonts w:ascii="Arial" w:eastAsia="Arial" w:hAnsi="Arial" w:cs="Arial"/>
          <w:szCs w:val="18"/>
        </w:rPr>
        <w:t>3</w:t>
      </w:r>
      <w:r>
        <w:rPr>
          <w:rFonts w:ascii="Arial" w:eastAsia="Arial" w:hAnsi="Arial" w:cs="Arial"/>
          <w:szCs w:val="18"/>
          <w:rtl/>
        </w:rPr>
        <w:t xml:space="preserve"> بالنسبة للحالات التي لا يتمكن فيها صاحب البيانات من رفع دعوى للتعويض المشار إليها في الفقرة </w:t>
      </w:r>
      <w:r>
        <w:rPr>
          <w:rFonts w:ascii="Arial" w:eastAsia="Arial" w:hAnsi="Arial" w:cs="Arial"/>
          <w:szCs w:val="18"/>
        </w:rPr>
        <w:t>1</w:t>
      </w:r>
      <w:r>
        <w:rPr>
          <w:rFonts w:ascii="Arial" w:eastAsia="Arial" w:hAnsi="Arial" w:cs="Arial"/>
          <w:szCs w:val="18"/>
          <w:rtl/>
        </w:rPr>
        <w:t xml:space="preserve"> من البند </w:t>
      </w:r>
      <w:r>
        <w:rPr>
          <w:rFonts w:ascii="Arial" w:eastAsia="Arial" w:hAnsi="Arial" w:cs="Arial"/>
          <w:szCs w:val="18"/>
        </w:rPr>
        <w:t>6</w:t>
      </w:r>
      <w:r>
        <w:rPr>
          <w:rFonts w:ascii="Arial" w:eastAsia="Arial" w:hAnsi="Arial"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إنفاذ القانون.</w:t>
      </w:r>
      <w:r>
        <w:rPr>
          <w:rFonts w:ascii="Arial" w:eastAsia="Arial" w:hAnsi="Arial" w:cs="Arial"/>
          <w:szCs w:val="18"/>
        </w:rPr>
        <w:t xml:space="preserve"> </w:t>
      </w:r>
      <w:r>
        <w:rPr>
          <w:rFonts w:ascii="Arial" w:eastAsia="Arial" w:hAnsi="Arial" w:cs="Arial"/>
          <w:szCs w:val="18"/>
          <w:rtl/>
        </w:rPr>
        <w:t>يجب تقييد مسؤولية الطرف الثالث عن المعالج من الباطن لتشمل عمليات المعالجة الخاصة به بموجب البنود.</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szCs w:val="18"/>
          <w:rtl/>
        </w:rPr>
        <w:t xml:space="preserve">يجب أن تخضع الشروط المتعلقة بجوانب حماية البيانات الخاصة بالمعالجة من الباطن للعقد المشار إليها في الفقرة </w:t>
      </w:r>
      <w:r>
        <w:rPr>
          <w:rFonts w:ascii="Arial" w:eastAsia="Arial" w:hAnsi="Arial" w:cs="Arial"/>
          <w:szCs w:val="18"/>
        </w:rPr>
        <w:t>1</w:t>
      </w:r>
      <w:r>
        <w:rPr>
          <w:rFonts w:ascii="Arial" w:eastAsia="Arial" w:hAnsi="Arial" w:cs="Arial"/>
          <w:szCs w:val="18"/>
          <w:rtl/>
        </w:rPr>
        <w:t xml:space="preserve"> لقانون الدولة العضو التي يتم إنشاء جهة تصدير البيانات فيها.</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4. </w:t>
      </w:r>
      <w:r>
        <w:rPr>
          <w:rFonts w:ascii="Arial" w:eastAsia="Arial" w:hAnsi="Arial" w:cs="Arial"/>
          <w:szCs w:val="18"/>
          <w:rtl/>
        </w:rPr>
        <w:t xml:space="preserve">يجب أن تحتفظ جهة تصدير البيانات بقائمة باتفاقيات المعالجة من الباطن التي تم إبرامها بموجب البنود وتم الإخبار بها بواسطة جهة استيراد البيانات وفقاً للبند </w:t>
      </w:r>
      <w:r>
        <w:rPr>
          <w:rFonts w:ascii="Arial" w:eastAsia="Arial" w:hAnsi="Arial" w:cs="Arial"/>
          <w:szCs w:val="18"/>
        </w:rPr>
        <w:t>5</w:t>
      </w:r>
      <w:r>
        <w:rPr>
          <w:rFonts w:ascii="Arial" w:eastAsia="Arial" w:hAnsi="Arial" w:cs="Arial"/>
          <w:szCs w:val="18"/>
          <w:rtl/>
        </w:rPr>
        <w:t xml:space="preserve"> (ي)، والتي يجب تحديثها مرة كل عام على الأقل.</w:t>
      </w:r>
      <w:r>
        <w:rPr>
          <w:rFonts w:ascii="Arial" w:eastAsia="Arial" w:hAnsi="Arial" w:cs="Arial"/>
          <w:szCs w:val="18"/>
        </w:rPr>
        <w:t xml:space="preserve"> </w:t>
      </w:r>
      <w:r>
        <w:rPr>
          <w:rFonts w:ascii="Arial" w:eastAsia="Arial" w:hAnsi="Arial" w:cs="Arial"/>
          <w:szCs w:val="18"/>
          <w:rtl/>
        </w:rPr>
        <w:t>ويجب أن تتوفر هذه القائمة للهيئة الرقابية لحماية البيانات الخاصة بجهة تصدير البيانات.</w:t>
      </w:r>
      <w:r>
        <w:rPr>
          <w:rFonts w:ascii="Arial" w:eastAsia="Arial" w:hAnsi="Arial" w:cs="Arial"/>
          <w:szCs w:val="18"/>
        </w:rPr>
        <w:t xml:space="preserve"> </w:t>
      </w:r>
    </w:p>
    <w:p w:rsidR="00BF75F8" w:rsidRDefault="00BF75F8" w:rsidP="00BF75F8">
      <w:pPr>
        <w:pStyle w:val="ProductList-Body"/>
      </w:pPr>
    </w:p>
    <w:p w:rsidR="00BF75F8" w:rsidRPr="00E83159" w:rsidRDefault="007C5EFC" w:rsidP="00BF75F8">
      <w:pPr>
        <w:pStyle w:val="ProductList-Body"/>
        <w:bidi/>
        <w:jc w:val="center"/>
        <w:outlineLvl w:val="1"/>
        <w:rPr>
          <w:b/>
        </w:rPr>
      </w:pPr>
      <w:r>
        <w:rPr>
          <w:rFonts w:ascii="Arial" w:eastAsia="Arial" w:hAnsi="Arial" w:cs="Arial"/>
          <w:szCs w:val="18"/>
          <w:rtl/>
        </w:rPr>
        <w:t xml:space="preserve">البند </w:t>
      </w:r>
      <w:r>
        <w:rPr>
          <w:rFonts w:ascii="Arial" w:eastAsia="Arial" w:hAnsi="Arial" w:cs="Arial"/>
          <w:szCs w:val="18"/>
        </w:rPr>
        <w:t>12</w:t>
      </w:r>
      <w:r>
        <w:rPr>
          <w:rFonts w:ascii="Arial" w:eastAsia="Arial" w:hAnsi="Arial" w:cs="Arial"/>
          <w:szCs w:val="18"/>
          <w:rtl/>
        </w:rPr>
        <w:t>:</w:t>
      </w:r>
      <w:r>
        <w:rPr>
          <w:rFonts w:ascii="Arial" w:eastAsia="Arial" w:hAnsi="Arial" w:cs="Arial"/>
          <w:b/>
          <w:szCs w:val="18"/>
        </w:rPr>
        <w:t xml:space="preserve"> </w:t>
      </w:r>
      <w:r>
        <w:rPr>
          <w:rFonts w:ascii="Arial" w:eastAsia="Arial" w:hAnsi="Arial" w:cs="Arial"/>
          <w:b/>
          <w:szCs w:val="18"/>
          <w:rtl/>
        </w:rPr>
        <w:t>الالتزام بعد إنهاء خدمات معالجة معلومات التعريف الشخصية</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szCs w:val="18"/>
          <w:rtl/>
        </w:rPr>
        <w:t xml:space="preserve">يوافق الطرفان على إنهاء توفير خدمات معالجة البيانات، ويجب على جهة استيراد البيانات والمعالج من الباطن، حسب اختيار جهة تصدير البيانات، إرجاع كافة معلومات التعريف الشخصية التي تم نقلها والنُسخ الخاصة بها إلى جهة تصدير البيانات ويجب التخلص من كافة معلومات التعريف الشخصية والإقرار لجهة تصدير البيانات بأنه تم القيام بذلك، ما لم يمنعها </w:t>
      </w:r>
      <w:r>
        <w:rPr>
          <w:rFonts w:ascii="Arial" w:eastAsia="Arial" w:hAnsi="Arial" w:cs="Arial"/>
          <w:szCs w:val="18"/>
          <w:rtl/>
        </w:rPr>
        <w:lastRenderedPageBreak/>
        <w:t>التشريع المفروض على جهة استيراد البيانات من إرجاع كافة معلومات التعريف الشخصية المنقولة أو جزء منها أو التخلص منها.</w:t>
      </w:r>
      <w:r>
        <w:rPr>
          <w:rFonts w:ascii="Arial" w:eastAsia="Arial" w:hAnsi="Arial" w:cs="Arial"/>
          <w:szCs w:val="18"/>
        </w:rPr>
        <w:t xml:space="preserve"> </w:t>
      </w:r>
      <w:r>
        <w:rPr>
          <w:rFonts w:ascii="Arial" w:eastAsia="Arial" w:hAnsi="Arial" w:cs="Arial"/>
          <w:szCs w:val="18"/>
          <w:rtl/>
        </w:rPr>
        <w:t>في هذه الحالة، تضمن جهة استيراد البيانات سرية معلومات التعريف الشخصية المنقولة وأنها لن تقوم بمعالجتها بعد ذلك بفاعلية.</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szCs w:val="18"/>
          <w:rtl/>
        </w:rPr>
        <w:t xml:space="preserve">تضمن جهة استيراد البيانات والمعالج من الباطن أنه بناءً على طلب من جهة تصدير البيانات و/أو الهيئة الرقابية، ستقوم بإرسال خدمات معالجة البيانات لمراجعة الإجراءات المشار إليها في الفقرة </w:t>
      </w:r>
      <w:r>
        <w:rPr>
          <w:rFonts w:ascii="Arial" w:eastAsia="Arial" w:hAnsi="Arial" w:cs="Arial"/>
          <w:szCs w:val="18"/>
        </w:rPr>
        <w:t>1</w:t>
      </w:r>
      <w:r>
        <w:rPr>
          <w:rFonts w:ascii="Arial" w:eastAsia="Arial" w:hAnsi="Arial" w:cs="Arial"/>
          <w:szCs w:val="18"/>
          <w:rtl/>
        </w:rPr>
        <w:t>.</w:t>
      </w:r>
    </w:p>
    <w:p w:rsidR="00BF75F8" w:rsidRDefault="00BF75F8" w:rsidP="00BF75F8">
      <w:pPr>
        <w:pStyle w:val="ProductList-Body"/>
      </w:pPr>
    </w:p>
    <w:p w:rsidR="00BF75F8" w:rsidRPr="00E83159" w:rsidRDefault="007C5EFC" w:rsidP="00BF75F8">
      <w:pPr>
        <w:pStyle w:val="ProductList-Body"/>
        <w:bidi/>
        <w:outlineLvl w:val="1"/>
        <w:rPr>
          <w:b/>
        </w:rPr>
      </w:pPr>
      <w:r>
        <w:rPr>
          <w:rFonts w:ascii="Arial" w:eastAsia="Arial" w:hAnsi="Arial" w:cs="Arial"/>
          <w:szCs w:val="18"/>
          <w:rtl/>
        </w:rPr>
        <w:t xml:space="preserve">الملحق </w:t>
      </w:r>
      <w:r>
        <w:rPr>
          <w:rFonts w:ascii="Arial" w:eastAsia="Arial" w:hAnsi="Arial" w:cs="Arial"/>
          <w:szCs w:val="18"/>
        </w:rPr>
        <w:t>1</w:t>
      </w:r>
      <w:r>
        <w:rPr>
          <w:rFonts w:ascii="Arial" w:eastAsia="Arial" w:hAnsi="Arial" w:cs="Arial"/>
          <w:szCs w:val="18"/>
          <w:rtl/>
        </w:rPr>
        <w:t xml:space="preserve"> للبنود التعاقدية القياسية لخدمات الاستشارة المقدمة من قبل التسليم العالمي في الهند</w:t>
      </w:r>
    </w:p>
    <w:p w:rsidR="00BF75F8" w:rsidRDefault="00BF75F8" w:rsidP="00BF75F8">
      <w:pPr>
        <w:pStyle w:val="ProductList-Body"/>
      </w:pPr>
    </w:p>
    <w:p w:rsidR="00BF75F8" w:rsidRDefault="007C5EFC" w:rsidP="00BF75F8">
      <w:pPr>
        <w:pStyle w:val="ProductList-Body"/>
        <w:bidi/>
        <w:spacing w:after="120"/>
        <w:rPr>
          <w:rFonts w:cstheme="minorHAnsi"/>
          <w:spacing w:val="-1"/>
        </w:rPr>
      </w:pPr>
      <w:r>
        <w:rPr>
          <w:rFonts w:ascii="Arial" w:eastAsia="Arial" w:hAnsi="Arial" w:cs="Arial"/>
          <w:b/>
          <w:szCs w:val="18"/>
          <w:rtl/>
        </w:rPr>
        <w:t>جهة تصدير البيانات</w:t>
      </w:r>
      <w:r>
        <w:rPr>
          <w:rFonts w:ascii="Arial" w:eastAsia="Arial" w:hAnsi="Arial" w:cs="Arial"/>
          <w:szCs w:val="18"/>
        </w:rPr>
        <w:t xml:space="preserve">: </w:t>
      </w:r>
      <w:r>
        <w:rPr>
          <w:rFonts w:ascii="Arial" w:eastAsia="Arial" w:hAnsi="Arial" w:cs="Arial"/>
          <w:szCs w:val="18"/>
          <w:rtl/>
        </w:rPr>
        <w:t>يعتبر العميل جهة لتصدير البيانات.</w:t>
      </w:r>
      <w:r>
        <w:rPr>
          <w:rFonts w:ascii="Arial" w:eastAsia="Arial" w:hAnsi="Arial" w:cs="Arial"/>
          <w:szCs w:val="18"/>
        </w:rPr>
        <w:t xml:space="preserve"> </w:t>
      </w:r>
      <w:r>
        <w:rPr>
          <w:rFonts w:ascii="Arial" w:eastAsia="Arial" w:hAnsi="Arial" w:cs="Arial"/>
          <w:szCs w:val="18"/>
          <w:rtl/>
        </w:rPr>
        <w:t>تقوم الجهة المصدرة للبيانات بشراء خدمات الاستشارة والدعم لتكنولوجيا المعلومات الاحترافية كما هي موضحة في أمر عمل خدمات المؤسسة المعمول به.</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szCs w:val="18"/>
          <w:rtl/>
        </w:rPr>
        <w:t>جهة استيراد البيانات:</w:t>
      </w:r>
      <w:r>
        <w:rPr>
          <w:rFonts w:ascii="Arial" w:eastAsia="Arial" w:hAnsi="Arial" w:cs="Arial"/>
          <w:szCs w:val="18"/>
        </w:rPr>
        <w:t xml:space="preserve"> </w:t>
      </w:r>
      <w:r>
        <w:rPr>
          <w:rFonts w:ascii="Arial" w:eastAsia="Arial" w:hAnsi="Arial" w:cs="Arial"/>
          <w:szCs w:val="18"/>
          <w:rtl/>
        </w:rPr>
        <w:t xml:space="preserve">الجهة المستوردة للبيانات هي </w:t>
      </w:r>
      <w:r>
        <w:rPr>
          <w:rFonts w:ascii="Arial" w:eastAsia="Arial" w:hAnsi="Arial" w:cs="Arial"/>
          <w:szCs w:val="18"/>
        </w:rPr>
        <w:t>Microsoft Global Services Center</w:t>
      </w:r>
      <w:r>
        <w:rPr>
          <w:rFonts w:ascii="Arial" w:eastAsia="Arial" w:hAnsi="Arial" w:cs="Arial"/>
          <w:szCs w:val="18"/>
          <w:rtl/>
        </w:rPr>
        <w:t xml:space="preserve"> (الهند) الخاصة المحدودة، إحدى الشركات التابعة لـ </w:t>
      </w:r>
      <w:r>
        <w:rPr>
          <w:rFonts w:ascii="Arial" w:eastAsia="Arial" w:hAnsi="Arial" w:cs="Arial"/>
          <w:szCs w:val="18"/>
        </w:rPr>
        <w:t>Microsoft</w:t>
      </w:r>
      <w:r>
        <w:rPr>
          <w:rFonts w:ascii="Arial" w:eastAsia="Arial" w:hAnsi="Arial" w:cs="Arial"/>
          <w:szCs w:val="18"/>
          <w:rtl/>
        </w:rPr>
        <w:t xml:space="preserve"> التي تقدم خدمات الاستشارة لتكنولوجيا المعلومات العالمية.</w:t>
      </w:r>
    </w:p>
    <w:p w:rsidR="00BF75F8" w:rsidRDefault="007C5EFC" w:rsidP="00BF75F8">
      <w:pPr>
        <w:pStyle w:val="ProductList-Body"/>
        <w:bidi/>
        <w:spacing w:after="120"/>
      </w:pPr>
      <w:r>
        <w:rPr>
          <w:rFonts w:ascii="Arial" w:eastAsia="Arial" w:hAnsi="Arial" w:cs="Arial"/>
          <w:b/>
          <w:szCs w:val="18"/>
          <w:rtl/>
        </w:rPr>
        <w:t>الأشخاص المعنيون بالبيانات</w:t>
      </w:r>
      <w:r>
        <w:rPr>
          <w:rFonts w:ascii="Arial" w:eastAsia="Arial" w:hAnsi="Arial" w:cs="Arial"/>
          <w:szCs w:val="18"/>
        </w:rPr>
        <w:t xml:space="preserve">: </w:t>
      </w:r>
      <w:r>
        <w:rPr>
          <w:rFonts w:ascii="Arial" w:eastAsia="Arial" w:hAnsi="Arial" w:cs="Arial"/>
          <w:szCs w:val="18"/>
          <w:rtl/>
        </w:rPr>
        <w:t>يشمل أصحاب البيانات مندوبي عملاء جهة تصدير البيانات والمستخدمين النهائيين بما في ذلك موظفي جهة تصدير البيانات ومتعاقديها ومتعاونيها وعملائها.</w:t>
      </w:r>
      <w:r>
        <w:rPr>
          <w:rFonts w:ascii="Arial" w:eastAsia="Arial" w:hAnsi="Arial" w:cs="Arial"/>
          <w:szCs w:val="18"/>
        </w:rPr>
        <w:t xml:space="preserve"> </w:t>
      </w:r>
      <w:r>
        <w:rPr>
          <w:rFonts w:ascii="Arial" w:eastAsia="Arial" w:hAnsi="Arial" w:cs="Arial"/>
          <w:szCs w:val="18"/>
          <w:rtl/>
        </w:rPr>
        <w:t>قد يشمل أصحاب البيانات أيضاً الأفراد الذين يحاولون ايصال المعلومات الشخصية أو نقلها لمستخدمي الخدمات التي توفرها جهة استيراد البيانات.</w:t>
      </w:r>
      <w:r>
        <w:rPr>
          <w:rFonts w:ascii="Arial" w:eastAsia="Arial" w:hAnsi="Arial" w:cs="Arial"/>
          <w:szCs w:val="18"/>
        </w:rPr>
        <w:t xml:space="preserve"> </w:t>
      </w:r>
    </w:p>
    <w:p w:rsidR="00BF75F8" w:rsidRDefault="007C5EFC" w:rsidP="00BF75F8">
      <w:pPr>
        <w:pStyle w:val="ProductList-Body"/>
        <w:bidi/>
        <w:spacing w:after="120"/>
      </w:pPr>
      <w:r>
        <w:rPr>
          <w:rFonts w:ascii="Arial" w:eastAsia="Arial" w:hAnsi="Arial" w:cs="Arial"/>
          <w:b/>
          <w:szCs w:val="18"/>
          <w:rtl/>
        </w:rPr>
        <w:t>فئات البيانات</w:t>
      </w:r>
      <w:r>
        <w:rPr>
          <w:rFonts w:ascii="Arial" w:eastAsia="Arial" w:hAnsi="Arial" w:cs="Arial"/>
          <w:szCs w:val="18"/>
        </w:rPr>
        <w:t xml:space="preserve">: </w:t>
      </w:r>
      <w:r>
        <w:rPr>
          <w:rFonts w:ascii="Arial" w:eastAsia="Arial" w:hAnsi="Arial" w:cs="Arial"/>
          <w:szCs w:val="18"/>
          <w:rtl/>
        </w:rPr>
        <w:t>تشمل معلومات التعريف الشخصية التي تم نقلها البريد الإلكتروني والمستندات والبيانات الأخرى التي تظهر في شكل إلكتروني كضرورة لتوفير الخدمات الاحترافية.</w:t>
      </w:r>
    </w:p>
    <w:p w:rsidR="00BF75F8" w:rsidRDefault="007C5EFC" w:rsidP="00BF75F8">
      <w:pPr>
        <w:pStyle w:val="ProductList-Body"/>
        <w:bidi/>
      </w:pPr>
      <w:r>
        <w:rPr>
          <w:rFonts w:ascii="Arial" w:eastAsia="Arial" w:hAnsi="Arial" w:cs="Arial"/>
          <w:b/>
          <w:szCs w:val="18"/>
          <w:rtl/>
        </w:rPr>
        <w:t>عمليات المعالجة</w:t>
      </w:r>
      <w:r>
        <w:rPr>
          <w:rFonts w:ascii="Arial" w:eastAsia="Arial" w:hAnsi="Arial" w:cs="Arial"/>
          <w:szCs w:val="18"/>
        </w:rPr>
        <w:t xml:space="preserve">: </w:t>
      </w:r>
      <w:r>
        <w:rPr>
          <w:rFonts w:ascii="Arial" w:eastAsia="Arial" w:hAnsi="Arial" w:cs="Arial"/>
          <w:szCs w:val="18"/>
          <w:rtl/>
        </w:rPr>
        <w:t>ستخضع معلومات التعريف الشخصية التي تم نقلها إلى أنشطة المعالجة الرئيسية التالية:</w:t>
      </w:r>
      <w:r>
        <w:rPr>
          <w:rFonts w:ascii="Arial" w:eastAsia="Arial" w:hAnsi="Arial" w:cs="Arial"/>
          <w:szCs w:val="18"/>
        </w:rPr>
        <w:t xml:space="preserve"> </w:t>
      </w:r>
    </w:p>
    <w:p w:rsidR="00BF75F8" w:rsidRPr="004F2CCD" w:rsidRDefault="007C5EFC" w:rsidP="00BF75F8">
      <w:pPr>
        <w:pStyle w:val="ProductList-Body"/>
        <w:bidi/>
        <w:spacing w:after="60"/>
        <w:ind w:left="547"/>
        <w:rPr>
          <w:b/>
        </w:rPr>
      </w:pPr>
      <w:r>
        <w:rPr>
          <w:rFonts w:ascii="Arial" w:eastAsia="Arial" w:hAnsi="Arial" w:cs="Arial"/>
          <w:b/>
          <w:szCs w:val="18"/>
          <w:rtl/>
        </w:rPr>
        <w:t>أ.</w:t>
      </w:r>
      <w:r>
        <w:rPr>
          <w:rFonts w:ascii="Arial" w:eastAsia="Arial" w:hAnsi="Arial" w:cs="Arial"/>
          <w:b/>
          <w:szCs w:val="18"/>
          <w:rtl/>
        </w:rPr>
        <w:tab/>
        <w:t xml:space="preserve">مدة معالجة البيانات والهدف منها. </w:t>
      </w:r>
      <w:r>
        <w:rPr>
          <w:rFonts w:ascii="Arial" w:eastAsia="Arial" w:hAnsi="Arial" w:cs="Arial"/>
          <w:szCs w:val="18"/>
          <w:rtl/>
        </w:rPr>
        <w:t xml:space="preserve">يجب أن تكون مدة معالجة البيانات للفترة المخصصة بموجب اتفاقية الترخيص المجمّع العمل بها بين جهة تصدير البيانات وكيان </w:t>
      </w:r>
      <w:r>
        <w:rPr>
          <w:rFonts w:ascii="Arial" w:eastAsia="Arial" w:hAnsi="Arial" w:cs="Arial"/>
          <w:szCs w:val="18"/>
        </w:rPr>
        <w:t>Microsoft</w:t>
      </w:r>
      <w:r>
        <w:rPr>
          <w:rFonts w:ascii="Arial" w:eastAsia="Arial" w:hAnsi="Arial" w:cs="Arial"/>
          <w:szCs w:val="18"/>
          <w:rtl/>
        </w:rPr>
        <w:t xml:space="preserve"> (المشار إليها باسم "</w:t>
      </w:r>
      <w:r>
        <w:rPr>
          <w:rFonts w:ascii="Arial" w:eastAsia="Arial" w:hAnsi="Arial" w:cs="Arial"/>
          <w:szCs w:val="18"/>
        </w:rPr>
        <w:t>Microsoft</w:t>
      </w:r>
      <w:r>
        <w:rPr>
          <w:rFonts w:ascii="Arial" w:eastAsia="Arial" w:hAnsi="Arial" w:cs="Arial"/>
          <w:szCs w:val="18"/>
          <w:rtl/>
        </w:rPr>
        <w:t>") الملحق به هذه البنود التعاقدية القياسية.</w:t>
      </w:r>
      <w:r>
        <w:rPr>
          <w:rFonts w:ascii="Arial" w:eastAsia="Arial" w:hAnsi="Arial" w:cs="Arial"/>
          <w:szCs w:val="18"/>
        </w:rPr>
        <w:t xml:space="preserve"> </w:t>
      </w:r>
      <w:r>
        <w:rPr>
          <w:rFonts w:ascii="Arial" w:eastAsia="Arial" w:hAnsi="Arial" w:cs="Arial"/>
          <w:szCs w:val="18"/>
          <w:rtl/>
        </w:rPr>
        <w:t>كما يتمثل الهدف من معالجة البيانات في أداء الخدمات الاحترافية.</w:t>
      </w:r>
    </w:p>
    <w:p w:rsidR="00BF75F8" w:rsidRPr="004F2CCD" w:rsidRDefault="007C5EFC" w:rsidP="00BF75F8">
      <w:pPr>
        <w:pStyle w:val="ProductList-Body"/>
        <w:bidi/>
        <w:spacing w:after="60"/>
        <w:ind w:left="547"/>
        <w:rPr>
          <w:b/>
        </w:rPr>
      </w:pPr>
      <w:r>
        <w:rPr>
          <w:rFonts w:ascii="Arial" w:eastAsia="Arial" w:hAnsi="Arial" w:cs="Arial"/>
          <w:b/>
          <w:szCs w:val="18"/>
          <w:rtl/>
        </w:rPr>
        <w:t>ب.</w:t>
      </w:r>
      <w:r>
        <w:rPr>
          <w:rFonts w:ascii="Arial" w:eastAsia="Arial" w:hAnsi="Arial" w:cs="Arial"/>
          <w:b/>
          <w:szCs w:val="18"/>
          <w:rtl/>
        </w:rPr>
        <w:tab/>
        <w:t xml:space="preserve">نطاق وغرض معالجة البيانات. </w:t>
      </w:r>
      <w:r>
        <w:rPr>
          <w:rFonts w:ascii="Arial" w:eastAsia="Arial" w:hAnsi="Arial" w:cs="Arial"/>
          <w:szCs w:val="18"/>
          <w:rtl/>
        </w:rPr>
        <w:t>يتم تناول نطاق معالجة معلومات التعريف الشخصية والغرض منها في الملحق والاتفاقية.</w:t>
      </w:r>
    </w:p>
    <w:p w:rsidR="00BF75F8" w:rsidRDefault="007C5EFC" w:rsidP="00BF75F8">
      <w:pPr>
        <w:pStyle w:val="ProductList-Body"/>
        <w:bidi/>
        <w:spacing w:after="60"/>
        <w:ind w:left="547"/>
      </w:pPr>
      <w:r>
        <w:rPr>
          <w:rFonts w:ascii="Arial" w:eastAsia="Arial" w:hAnsi="Arial" w:cs="Arial"/>
          <w:b/>
          <w:szCs w:val="18"/>
          <w:rtl/>
        </w:rPr>
        <w:t>ج.</w:t>
      </w:r>
      <w:r>
        <w:rPr>
          <w:rFonts w:ascii="Arial" w:eastAsia="Arial" w:hAnsi="Arial" w:cs="Arial"/>
          <w:b/>
          <w:szCs w:val="18"/>
          <w:rtl/>
        </w:rPr>
        <w:tab/>
        <w:t xml:space="preserve">الوصول إلى بيانات الاستشارة والدعم. </w:t>
      </w:r>
      <w:r>
        <w:rPr>
          <w:rFonts w:ascii="Arial" w:eastAsia="Arial" w:hAnsi="Arial" w:cs="Arial"/>
          <w:szCs w:val="18"/>
          <w:rtl/>
        </w:rPr>
        <w:t xml:space="preserve">طوال المدة المحددة بموجب الاتفاقية، تقوم </w:t>
      </w:r>
      <w:r>
        <w:rPr>
          <w:rFonts w:ascii="Arial" w:eastAsia="Arial" w:hAnsi="Arial" w:cs="Arial"/>
          <w:szCs w:val="18"/>
        </w:rPr>
        <w:t>Microsoft</w:t>
      </w:r>
      <w:r>
        <w:rPr>
          <w:rFonts w:ascii="Arial" w:eastAsia="Arial" w:hAnsi="Arial" w:cs="Arial"/>
          <w:szCs w:val="18"/>
          <w:rtl/>
        </w:rPr>
        <w:t xml:space="preserve">، عند انتخابها وحسب الضرورة بموجب القانون الساري المنفذ للمادة </w:t>
      </w:r>
      <w:r>
        <w:rPr>
          <w:rFonts w:ascii="Arial" w:eastAsia="Arial" w:hAnsi="Arial" w:cs="Arial"/>
          <w:szCs w:val="18"/>
        </w:rPr>
        <w:t>12</w:t>
      </w:r>
      <w:r>
        <w:rPr>
          <w:rFonts w:ascii="Arial" w:eastAsia="Arial" w:hAnsi="Arial" w:cs="Arial"/>
          <w:szCs w:val="18"/>
          <w:rtl/>
        </w:rPr>
        <w:t>(ب) من توجيه حماية البيانات بالاتحاد الأوروبي، إما: (</w:t>
      </w:r>
      <w:r>
        <w:rPr>
          <w:rFonts w:ascii="Arial" w:eastAsia="Arial" w:hAnsi="Arial" w:cs="Arial"/>
          <w:szCs w:val="18"/>
        </w:rPr>
        <w:t>1</w:t>
      </w:r>
      <w:r>
        <w:rPr>
          <w:rFonts w:ascii="Arial" w:eastAsia="Arial" w:hAnsi="Arial" w:cs="Arial"/>
          <w:szCs w:val="18"/>
          <w:rtl/>
        </w:rPr>
        <w:t>) بتزويد العميل بالقدرة على تصحيح بيانات الاستشارة والدعم أو حذفها أو حظرها، أو (</w:t>
      </w:r>
      <w:r>
        <w:rPr>
          <w:rFonts w:ascii="Arial" w:eastAsia="Arial" w:hAnsi="Arial" w:cs="Arial"/>
          <w:szCs w:val="18"/>
        </w:rPr>
        <w:t>2</w:t>
      </w:r>
      <w:r>
        <w:rPr>
          <w:rFonts w:ascii="Arial" w:eastAsia="Arial" w:hAnsi="Arial" w:cs="Arial"/>
          <w:szCs w:val="18"/>
          <w:rtl/>
        </w:rPr>
        <w:t>) بإجراء عمليات التصحيح أو الحذف أو الحظر هذه نيابةً عن العميل</w:t>
      </w:r>
      <w:r>
        <w:rPr>
          <w:rFonts w:ascii="Arial" w:eastAsia="Arial" w:hAnsi="Arial" w:cs="Arial"/>
          <w:szCs w:val="18"/>
        </w:rPr>
        <w:t xml:space="preserve"> </w:t>
      </w:r>
    </w:p>
    <w:p w:rsidR="00BF75F8" w:rsidRDefault="007C5EFC" w:rsidP="00BF75F8">
      <w:pPr>
        <w:pStyle w:val="ProductList-Body"/>
        <w:bidi/>
        <w:spacing w:after="60"/>
        <w:ind w:left="547"/>
      </w:pPr>
      <w:r>
        <w:rPr>
          <w:rFonts w:ascii="Arial" w:eastAsia="Arial" w:hAnsi="Arial" w:cs="Arial"/>
          <w:b/>
          <w:szCs w:val="18"/>
          <w:rtl/>
        </w:rPr>
        <w:t>د.</w:t>
      </w:r>
      <w:r>
        <w:rPr>
          <w:rFonts w:ascii="Arial" w:eastAsia="Arial" w:hAnsi="Arial" w:cs="Arial"/>
          <w:b/>
          <w:szCs w:val="18"/>
          <w:rtl/>
        </w:rPr>
        <w:tab/>
        <w:t xml:space="preserve">إرشادات خاصة بجهة تصدير البيانات. </w:t>
      </w:r>
      <w:r>
        <w:rPr>
          <w:rFonts w:ascii="Arial" w:eastAsia="Arial" w:hAnsi="Arial" w:cs="Arial"/>
          <w:szCs w:val="18"/>
          <w:rtl/>
        </w:rPr>
        <w:t xml:space="preserve">بالنسبة للخدمات الاحترافية، لن تحيد جهة استيراد البيانات عن توجيهات جهة تصدير البيانات على النحو الذي توضحه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Pr>
        <w:t xml:space="preserve"> </w:t>
      </w:r>
    </w:p>
    <w:p w:rsidR="00BF75F8" w:rsidRDefault="007C5EFC" w:rsidP="00BF75F8">
      <w:pPr>
        <w:pStyle w:val="ProductList-Body"/>
        <w:bidi/>
        <w:spacing w:after="60"/>
        <w:ind w:left="547"/>
      </w:pPr>
      <w:r>
        <w:rPr>
          <w:rFonts w:ascii="Arial" w:eastAsia="Arial" w:hAnsi="Arial" w:cs="Arial"/>
          <w:b/>
          <w:szCs w:val="18"/>
          <w:rtl/>
        </w:rPr>
        <w:t>هـ.</w:t>
      </w:r>
      <w:r>
        <w:rPr>
          <w:rFonts w:ascii="Arial" w:eastAsia="Arial" w:hAnsi="Arial" w:cs="Arial"/>
          <w:b/>
          <w:szCs w:val="18"/>
          <w:rtl/>
        </w:rPr>
        <w:tab/>
        <w:t>حذف بيانات الاستشارة والدعم أو إرجاعها.</w:t>
      </w:r>
      <w:r>
        <w:rPr>
          <w:rFonts w:ascii="Arial" w:eastAsia="Arial" w:hAnsi="Arial" w:cs="Arial"/>
          <w:szCs w:val="18"/>
        </w:rPr>
        <w:t xml:space="preserve">  </w:t>
      </w:r>
      <w:r>
        <w:rPr>
          <w:rFonts w:ascii="Arial" w:eastAsia="Arial" w:hAnsi="Arial" w:cs="Arial"/>
          <w:szCs w:val="18"/>
          <w:rtl/>
        </w:rPr>
        <w:t xml:space="preserve">ستقوم </w:t>
      </w:r>
      <w:r>
        <w:rPr>
          <w:rFonts w:ascii="Arial" w:eastAsia="Arial" w:hAnsi="Arial" w:cs="Arial"/>
          <w:szCs w:val="18"/>
        </w:rPr>
        <w:t>Microsoft</w:t>
      </w:r>
      <w:r>
        <w:rPr>
          <w:rFonts w:ascii="Arial" w:eastAsia="Arial" w:hAnsi="Arial" w:cs="Arial"/>
          <w:szCs w:val="18"/>
          <w:rtl/>
        </w:rPr>
        <w:t xml:space="preserve"> بحذف أو إرجاع جميع نُسخ بيانات الاستشارة والدعم بعد استيفاء أغراض العمل التي تم جمع أو نقل بيانات الاستشارة والدعم من أجلها، أو قبل ذلك عند طلب كتابي من العميل.</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b/>
          <w:szCs w:val="18"/>
          <w:rtl/>
        </w:rPr>
        <w:t xml:space="preserve">المقاولون من الباطن: </w:t>
      </w:r>
      <w:r>
        <w:rPr>
          <w:rFonts w:ascii="Arial" w:eastAsia="Arial" w:hAnsi="Arial" w:cs="Arial"/>
          <w:szCs w:val="18"/>
          <w:rtl/>
        </w:rPr>
        <w:t>يجوز لجهة استيراد البيانات الاستعانة بشركات أخرى لتقديم خدمات محدودة نيابة عنها.</w:t>
      </w:r>
      <w:r>
        <w:rPr>
          <w:rFonts w:ascii="Arial" w:eastAsia="Arial" w:hAnsi="Arial" w:cs="Arial"/>
          <w:szCs w:val="18"/>
        </w:rPr>
        <w:t xml:space="preserve"> </w:t>
      </w:r>
      <w:r>
        <w:rPr>
          <w:rFonts w:ascii="Arial" w:eastAsia="Arial" w:hAnsi="Arial" w:cs="Arial"/>
          <w:szCs w:val="18"/>
          <w:rtl/>
        </w:rPr>
        <w:t>سيُسمح لأي من هؤلاء المقاولين من الباطن الحصول على بيانات الاستشارة والدعم بهدف تقديم الخدمات التي توكلهم جهة استيراد البيانات بتقديمها فقط ويحظر عليهم استخدام تلك البيانات لأي غرض بخلاف ذلك.</w:t>
      </w:r>
    </w:p>
    <w:p w:rsidR="00BF75F8" w:rsidRDefault="00BF75F8" w:rsidP="00BF75F8">
      <w:pPr>
        <w:pStyle w:val="ProductList-Body"/>
      </w:pPr>
    </w:p>
    <w:p w:rsidR="00BF75F8" w:rsidRPr="00463CC3" w:rsidRDefault="007C5EFC" w:rsidP="00BF75F8">
      <w:pPr>
        <w:pStyle w:val="ProductList-Body"/>
        <w:bidi/>
        <w:outlineLvl w:val="1"/>
        <w:rPr>
          <w:b/>
        </w:rPr>
      </w:pPr>
      <w:r>
        <w:rPr>
          <w:rFonts w:ascii="Arial" w:eastAsia="Arial" w:hAnsi="Arial" w:cs="Arial"/>
          <w:szCs w:val="18"/>
          <w:rtl/>
        </w:rPr>
        <w:t xml:space="preserve">الملحق </w:t>
      </w:r>
      <w:r>
        <w:rPr>
          <w:rFonts w:ascii="Arial" w:eastAsia="Arial" w:hAnsi="Arial" w:cs="Arial"/>
          <w:szCs w:val="18"/>
        </w:rPr>
        <w:t>2</w:t>
      </w:r>
      <w:r>
        <w:rPr>
          <w:rFonts w:ascii="Arial" w:eastAsia="Arial" w:hAnsi="Arial" w:cs="Arial"/>
          <w:szCs w:val="18"/>
          <w:rtl/>
        </w:rPr>
        <w:t xml:space="preserve"> للبنود التعاقدية القياسية لخدمات الاستشارة المقدمة من قبل التسليم العالمي في الهند</w:t>
      </w:r>
    </w:p>
    <w:p w:rsidR="00BF75F8" w:rsidRDefault="00BF75F8" w:rsidP="00BF75F8">
      <w:pPr>
        <w:pStyle w:val="ProductList-Body"/>
      </w:pPr>
    </w:p>
    <w:p w:rsidR="00BF75F8" w:rsidRDefault="007C5EFC" w:rsidP="00BF75F8">
      <w:pPr>
        <w:pStyle w:val="ProductList-Body"/>
        <w:bidi/>
        <w:spacing w:after="120"/>
      </w:pPr>
      <w:r>
        <w:rPr>
          <w:rFonts w:ascii="Arial" w:eastAsia="Arial" w:hAnsi="Arial" w:cs="Arial"/>
          <w:szCs w:val="18"/>
          <w:rtl/>
        </w:rPr>
        <w:t xml:space="preserve">وصف إجراءات الأمان الفنية والتنظيمية التي تنفذها جهة استيراد البيانات وفقًا للبندين </w:t>
      </w:r>
      <w:r>
        <w:rPr>
          <w:rFonts w:ascii="Arial" w:eastAsia="Arial" w:hAnsi="Arial" w:cs="Arial"/>
          <w:szCs w:val="18"/>
        </w:rPr>
        <w:t>4</w:t>
      </w:r>
      <w:r>
        <w:rPr>
          <w:rFonts w:ascii="Arial" w:eastAsia="Arial" w:hAnsi="Arial" w:cs="Arial"/>
          <w:szCs w:val="18"/>
          <w:rtl/>
        </w:rPr>
        <w:t>(د) و</w:t>
      </w:r>
      <w:r>
        <w:rPr>
          <w:rFonts w:ascii="Arial" w:eastAsia="Arial" w:hAnsi="Arial" w:cs="Arial"/>
          <w:szCs w:val="18"/>
        </w:rPr>
        <w:t>5</w:t>
      </w:r>
      <w:r>
        <w:rPr>
          <w:rFonts w:ascii="Arial" w:eastAsia="Arial" w:hAnsi="Arial" w:cs="Arial"/>
          <w:szCs w:val="18"/>
          <w:rtl/>
        </w:rPr>
        <w:t>(ج):</w:t>
      </w:r>
    </w:p>
    <w:p w:rsidR="00BF75F8" w:rsidRDefault="007C5EFC" w:rsidP="00BF75F8">
      <w:pPr>
        <w:pStyle w:val="ProductList-Body"/>
        <w:bidi/>
        <w:spacing w:after="120"/>
      </w:pPr>
      <w:r>
        <w:rPr>
          <w:rFonts w:ascii="Arial" w:eastAsia="Arial" w:hAnsi="Arial" w:cs="Arial"/>
          <w:szCs w:val="18"/>
        </w:rPr>
        <w:t xml:space="preserve">1. </w:t>
      </w:r>
      <w:r>
        <w:rPr>
          <w:rFonts w:ascii="Arial" w:eastAsia="Arial" w:hAnsi="Arial" w:cs="Arial"/>
          <w:b/>
          <w:szCs w:val="18"/>
          <w:rtl/>
        </w:rPr>
        <w:t>الموظفون</w:t>
      </w:r>
      <w:r>
        <w:rPr>
          <w:rFonts w:ascii="Arial" w:eastAsia="Arial" w:hAnsi="Arial" w:cs="Arial"/>
          <w:szCs w:val="18"/>
        </w:rPr>
        <w:t xml:space="preserve">. </w:t>
      </w:r>
      <w:r>
        <w:rPr>
          <w:rFonts w:ascii="Arial" w:eastAsia="Arial" w:hAnsi="Arial" w:cs="Arial"/>
          <w:szCs w:val="18"/>
          <w:rtl/>
        </w:rPr>
        <w:t>لن يقوم موظفو جهة استيراد البيانات بمعالجة بيانات الاستشارة والدعم دون تخويل من العميل.</w:t>
      </w:r>
      <w:r>
        <w:rPr>
          <w:rFonts w:ascii="Arial" w:eastAsia="Arial" w:hAnsi="Arial" w:cs="Arial"/>
          <w:szCs w:val="18"/>
        </w:rPr>
        <w:t xml:space="preserve"> </w:t>
      </w:r>
      <w:r>
        <w:rPr>
          <w:rFonts w:ascii="Arial" w:eastAsia="Arial" w:hAnsi="Arial" w:cs="Arial"/>
          <w:szCs w:val="18"/>
          <w:rtl/>
        </w:rPr>
        <w:t>ويلتزم الموظفون بالحفاظ على سرية أي بيانات للاستشارة والدعم ويستمر هذا الالتزام حتى بعد انتهاء تعهدهم.</w:t>
      </w:r>
      <w:r>
        <w:rPr>
          <w:rFonts w:ascii="Arial" w:eastAsia="Arial" w:hAnsi="Arial" w:cs="Arial"/>
          <w:szCs w:val="18"/>
        </w:rPr>
        <w:t xml:space="preserve"> </w:t>
      </w:r>
    </w:p>
    <w:p w:rsidR="00BF75F8" w:rsidRDefault="007C5EFC" w:rsidP="00BF75F8">
      <w:pPr>
        <w:pStyle w:val="ProductList-Body"/>
        <w:bidi/>
      </w:pPr>
      <w:r>
        <w:rPr>
          <w:rFonts w:ascii="Arial" w:eastAsia="Arial" w:hAnsi="Arial" w:cs="Arial"/>
          <w:szCs w:val="18"/>
        </w:rPr>
        <w:t xml:space="preserve">2. </w:t>
      </w:r>
      <w:r>
        <w:rPr>
          <w:rFonts w:ascii="Arial" w:eastAsia="Arial" w:hAnsi="Arial" w:cs="Arial"/>
          <w:b/>
          <w:szCs w:val="18"/>
          <w:rtl/>
        </w:rPr>
        <w:t>بيانات اتصال خصوصية البيانات</w:t>
      </w:r>
      <w:r>
        <w:rPr>
          <w:rFonts w:ascii="Arial" w:eastAsia="Arial" w:hAnsi="Arial" w:cs="Arial"/>
          <w:szCs w:val="18"/>
        </w:rPr>
        <w:t xml:space="preserve">. </w:t>
      </w:r>
      <w:r>
        <w:rPr>
          <w:rFonts w:ascii="Arial" w:eastAsia="Arial" w:hAnsi="Arial" w:cs="Arial"/>
          <w:szCs w:val="18"/>
          <w:rtl/>
        </w:rPr>
        <w:t>يمكن الوصول إلى مسؤول خصوصية البيانات في جهة استيراد البيانات على العنوان التالي:</w:t>
      </w:r>
      <w:r>
        <w:rPr>
          <w:rFonts w:ascii="Arial" w:eastAsia="Arial" w:hAnsi="Arial" w:cs="Arial"/>
          <w:szCs w:val="18"/>
        </w:rPr>
        <w:t xml:space="preserve"> </w:t>
      </w:r>
    </w:p>
    <w:p w:rsidR="00BF75F8" w:rsidRPr="00F316C2" w:rsidRDefault="007C5EFC" w:rsidP="00BF75F8">
      <w:pPr>
        <w:pStyle w:val="ProductList-Body"/>
        <w:bidi/>
        <w:ind w:left="360"/>
      </w:pPr>
      <w:r w:rsidRPr="00F316C2">
        <w:rPr>
          <w:rFonts w:ascii="Arial" w:eastAsia="Arial" w:hAnsi="Arial" w:cs="Arial"/>
          <w:szCs w:val="18"/>
        </w:rPr>
        <w:t>Microsoft Global Services Center</w:t>
      </w:r>
      <w:r>
        <w:rPr>
          <w:rFonts w:ascii="Arial" w:eastAsia="Arial" w:hAnsi="Arial" w:cs="Arial"/>
          <w:szCs w:val="18"/>
          <w:rtl/>
          <w:lang w:val="it-IT"/>
        </w:rPr>
        <w:t xml:space="preserve"> (الهند) الخاصة المحدودة</w:t>
      </w:r>
      <w:r w:rsidRPr="00F316C2">
        <w:rPr>
          <w:rFonts w:ascii="Arial" w:eastAsia="Arial" w:hAnsi="Arial" w:cs="Arial"/>
          <w:szCs w:val="18"/>
        </w:rPr>
        <w:t xml:space="preserve">  </w:t>
      </w:r>
    </w:p>
    <w:p w:rsidR="00BF75F8" w:rsidRPr="00F316C2" w:rsidRDefault="007C5EFC" w:rsidP="00BF75F8">
      <w:pPr>
        <w:pStyle w:val="ProductList-Body"/>
        <w:bidi/>
        <w:ind w:left="360"/>
      </w:pPr>
      <w:r>
        <w:rPr>
          <w:rFonts w:ascii="Arial" w:eastAsia="Arial" w:hAnsi="Arial" w:cs="Arial"/>
          <w:szCs w:val="18"/>
          <w:rtl/>
          <w:lang w:val="it-IT"/>
        </w:rPr>
        <w:t>عناية:</w:t>
      </w:r>
      <w:r w:rsidRPr="00F316C2">
        <w:rPr>
          <w:rFonts w:ascii="Arial" w:eastAsia="Arial" w:hAnsi="Arial" w:cs="Arial"/>
          <w:szCs w:val="18"/>
        </w:rPr>
        <w:t xml:space="preserve"> Ravi Piduri</w:t>
      </w:r>
    </w:p>
    <w:p w:rsidR="00BF75F8" w:rsidRDefault="007C5EFC" w:rsidP="00BF75F8">
      <w:pPr>
        <w:pStyle w:val="ProductList-Body"/>
        <w:bidi/>
        <w:ind w:left="360"/>
      </w:pPr>
      <w:r>
        <w:rPr>
          <w:rFonts w:ascii="Arial" w:eastAsia="Arial" w:hAnsi="Arial" w:cs="Arial"/>
          <w:szCs w:val="18"/>
        </w:rPr>
        <w:t xml:space="preserve">1 Microsoft Way </w:t>
      </w:r>
    </w:p>
    <w:p w:rsidR="00BF75F8" w:rsidRDefault="007C5EFC" w:rsidP="00BF75F8">
      <w:pPr>
        <w:pStyle w:val="ProductList-Body"/>
        <w:bidi/>
        <w:spacing w:after="120"/>
        <w:ind w:left="360"/>
      </w:pPr>
      <w:r>
        <w:rPr>
          <w:rFonts w:ascii="Arial" w:eastAsia="Arial" w:hAnsi="Arial" w:cs="Arial"/>
          <w:szCs w:val="18"/>
        </w:rPr>
        <w:t xml:space="preserve">Redmond, WA 98052 USA </w:t>
      </w:r>
    </w:p>
    <w:p w:rsidR="00BF75F8" w:rsidRDefault="007C5EFC" w:rsidP="00BF75F8">
      <w:pPr>
        <w:pStyle w:val="ProductList-Body"/>
        <w:bidi/>
        <w:spacing w:after="120"/>
      </w:pPr>
      <w:r>
        <w:rPr>
          <w:rFonts w:ascii="Arial" w:eastAsia="Arial" w:hAnsi="Arial" w:cs="Arial"/>
          <w:szCs w:val="18"/>
        </w:rPr>
        <w:t xml:space="preserve">3. </w:t>
      </w:r>
      <w:r>
        <w:rPr>
          <w:rFonts w:ascii="Arial" w:eastAsia="Arial" w:hAnsi="Arial" w:cs="Arial"/>
          <w:b/>
          <w:szCs w:val="18"/>
          <w:rtl/>
        </w:rPr>
        <w:t>الإجراءات الفنية والتنظيمية</w:t>
      </w:r>
      <w:r>
        <w:rPr>
          <w:rFonts w:ascii="Arial" w:eastAsia="Arial" w:hAnsi="Arial" w:cs="Arial"/>
          <w:szCs w:val="18"/>
        </w:rPr>
        <w:t xml:space="preserve">. </w:t>
      </w:r>
      <w:r>
        <w:rPr>
          <w:rFonts w:ascii="Arial" w:eastAsia="Arial" w:hAnsi="Arial" w:cs="Arial"/>
          <w:szCs w:val="18"/>
          <w:rtl/>
        </w:rPr>
        <w:t xml:space="preserve">اضطلعت جهة استيراد البيانات بتنفيذ الإجراءات الفنية والتنظيمية والضوابط الداخلية وأنظمة أمان المعلومات المناسبة التي تهدف إلى حماية بيانات الاستشارة والدعم، كما هو محدد في ملحق حماية بيانات الخدمات الاحترافية من </w:t>
      </w:r>
      <w:r>
        <w:rPr>
          <w:rFonts w:ascii="Arial" w:eastAsia="Arial" w:hAnsi="Arial" w:cs="Arial"/>
          <w:szCs w:val="18"/>
        </w:rPr>
        <w:t>Microsoft</w:t>
      </w:r>
      <w:r>
        <w:rPr>
          <w:rFonts w:ascii="Arial" w:eastAsia="Arial" w:hAnsi="Arial" w:cs="Arial"/>
          <w:szCs w:val="18"/>
          <w:rtl/>
        </w:rPr>
        <w:t>، من الفقدان أو التلف العرضي أو التغيير؛ الذي يشمل الإفشاء أو الوصول غير المخول؛ أو الإتلاف غير القانوني كما يلي:</w:t>
      </w:r>
      <w:r>
        <w:rPr>
          <w:rFonts w:ascii="Arial" w:eastAsia="Arial" w:hAnsi="Arial" w:cs="Arial"/>
          <w:szCs w:val="18"/>
        </w:rPr>
        <w:t xml:space="preserve"> </w:t>
      </w:r>
      <w:r>
        <w:rPr>
          <w:rFonts w:ascii="Arial" w:eastAsia="Arial" w:hAnsi="Arial" w:cs="Arial"/>
          <w:szCs w:val="18"/>
          <w:rtl/>
        </w:rPr>
        <w:t xml:space="preserve">تُعد الإجراءات الفنية والتنظيمية والضوابط الداخلية وأنظمة أمان المعلومات المذكورة في الملحق </w:t>
      </w:r>
      <w:r>
        <w:rPr>
          <w:rFonts w:ascii="Arial" w:eastAsia="Arial" w:hAnsi="Arial" w:cs="Arial"/>
          <w:szCs w:val="18"/>
        </w:rPr>
        <w:t>1</w:t>
      </w:r>
      <w:r>
        <w:rPr>
          <w:rFonts w:ascii="Arial" w:eastAsia="Arial" w:hAnsi="Arial" w:cs="Arial"/>
          <w:szCs w:val="18"/>
          <w:rtl/>
        </w:rPr>
        <w:t xml:space="preserve"> مضمنة بموجب هذه الاتفاقية بالإشارة إليها في الملحق </w:t>
      </w:r>
      <w:r>
        <w:rPr>
          <w:rFonts w:ascii="Arial" w:eastAsia="Arial" w:hAnsi="Arial" w:cs="Arial"/>
          <w:szCs w:val="18"/>
        </w:rPr>
        <w:t>2</w:t>
      </w:r>
      <w:r>
        <w:rPr>
          <w:rFonts w:ascii="Arial" w:eastAsia="Arial" w:hAnsi="Arial" w:cs="Arial"/>
          <w:szCs w:val="18"/>
          <w:rtl/>
        </w:rPr>
        <w:t xml:space="preserve"> هذا، كما تُعد مُلزِمة لجهة استيراد البيانات كما لو كانت مذكورة في الملحق </w:t>
      </w:r>
      <w:r>
        <w:rPr>
          <w:rFonts w:ascii="Arial" w:eastAsia="Arial" w:hAnsi="Arial" w:cs="Arial"/>
          <w:szCs w:val="18"/>
        </w:rPr>
        <w:t>2</w:t>
      </w:r>
      <w:r>
        <w:rPr>
          <w:rFonts w:ascii="Arial" w:eastAsia="Arial" w:hAnsi="Arial" w:cs="Arial"/>
          <w:szCs w:val="18"/>
          <w:rtl/>
        </w:rPr>
        <w:t xml:space="preserve"> بأكمله.</w:t>
      </w:r>
    </w:p>
    <w:p w:rsidR="00BF75F8" w:rsidRDefault="007C5EFC" w:rsidP="00BF75F8">
      <w:pPr>
        <w:pStyle w:val="ProductList-Body"/>
        <w:bidi/>
      </w:pPr>
      <w:r>
        <w:rPr>
          <w:rFonts w:ascii="Arial" w:eastAsia="Arial" w:hAnsi="Arial" w:cs="Arial"/>
          <w:szCs w:val="18"/>
          <w:rtl/>
        </w:rPr>
        <w:t xml:space="preserve">يظهر توقيع </w:t>
      </w:r>
      <w:r>
        <w:rPr>
          <w:rFonts w:ascii="Arial" w:eastAsia="Arial" w:hAnsi="Arial" w:cs="Arial"/>
          <w:szCs w:val="18"/>
        </w:rPr>
        <w:t>Microsoft Corporation</w:t>
      </w:r>
      <w:r>
        <w:rPr>
          <w:rFonts w:ascii="Arial" w:eastAsia="Arial" w:hAnsi="Arial" w:cs="Arial"/>
          <w:szCs w:val="18"/>
          <w:rtl/>
        </w:rPr>
        <w:t xml:space="preserve"> في الصفحة التالية.</w:t>
      </w:r>
    </w:p>
    <w:p w:rsidR="00BF75F8" w:rsidRDefault="007C5EFC" w:rsidP="00BF75F8">
      <w:pPr>
        <w:pStyle w:val="ProductList-Body"/>
      </w:pPr>
      <w:r>
        <w:br w:type="page"/>
      </w:r>
    </w:p>
    <w:p w:rsidR="00BF75F8" w:rsidRDefault="00BF75F8" w:rsidP="00BF75F8">
      <w:pPr>
        <w:pStyle w:val="ProductList-Body"/>
      </w:pPr>
    </w:p>
    <w:p w:rsidR="00BF75F8" w:rsidRPr="00463CC3" w:rsidRDefault="007C5EFC" w:rsidP="00BF75F8">
      <w:pPr>
        <w:pStyle w:val="ProductList-Body"/>
        <w:bidi/>
        <w:outlineLvl w:val="1"/>
        <w:rPr>
          <w:b/>
        </w:rPr>
      </w:pPr>
      <w:r>
        <w:rPr>
          <w:rFonts w:ascii="Arial" w:eastAsia="Arial" w:hAnsi="Arial" w:cs="Arial"/>
          <w:szCs w:val="18"/>
          <w:rtl/>
        </w:rPr>
        <w:t xml:space="preserve">التوقيع على البنود التعاقدية القياسية لخدمات الاستشارة المقدمة من التسليم العالمي في الهند والملحق </w:t>
      </w:r>
      <w:r>
        <w:rPr>
          <w:rFonts w:ascii="Arial" w:eastAsia="Arial" w:hAnsi="Arial" w:cs="Arial"/>
          <w:szCs w:val="18"/>
        </w:rPr>
        <w:t>1</w:t>
      </w:r>
      <w:r>
        <w:rPr>
          <w:rFonts w:ascii="Arial" w:eastAsia="Arial" w:hAnsi="Arial" w:cs="Arial"/>
          <w:szCs w:val="18"/>
          <w:rtl/>
        </w:rPr>
        <w:t xml:space="preserve"> و</w:t>
      </w:r>
      <w:r>
        <w:rPr>
          <w:rFonts w:ascii="Arial" w:eastAsia="Arial" w:hAnsi="Arial" w:cs="Arial"/>
          <w:szCs w:val="18"/>
        </w:rPr>
        <w:t>2</w:t>
      </w:r>
      <w:r>
        <w:rPr>
          <w:rFonts w:ascii="Arial" w:eastAsia="Arial" w:hAnsi="Arial" w:cs="Arial"/>
          <w:szCs w:val="18"/>
          <w:rtl/>
        </w:rPr>
        <w:t xml:space="preserve"> بالنيابة عن جهة استيراد البيانات:</w:t>
      </w:r>
    </w:p>
    <w:p w:rsidR="00BF75F8" w:rsidRDefault="00BF75F8" w:rsidP="00BF75F8">
      <w:pPr>
        <w:pStyle w:val="ProductList-Body"/>
      </w:pPr>
    </w:p>
    <w:p w:rsidR="00BF75F8" w:rsidRDefault="007C5EFC" w:rsidP="00BF75F8">
      <w:pPr>
        <w:keepNext/>
        <w:tabs>
          <w:tab w:val="right" w:pos="9000"/>
        </w:tabs>
        <w:bidi/>
        <w:spacing w:before="360"/>
      </w:pPr>
      <w:r>
        <w:rPr>
          <w:rFonts w:ascii="Arial" w:eastAsia="Arial" w:hAnsi="Arial" w:cs="Arial"/>
          <w:sz w:val="23"/>
          <w:szCs w:val="23"/>
          <w:rtl/>
        </w:rPr>
        <w:t>التوقيع</w:t>
      </w:r>
    </w:p>
    <w:p w:rsidR="00BF75F8" w:rsidRDefault="007C5EFC" w:rsidP="003A77EA">
      <w:pPr>
        <w:keepNext/>
        <w:tabs>
          <w:tab w:val="right" w:pos="9000"/>
        </w:tabs>
        <w:spacing w:before="360"/>
        <w:jc w:val="right"/>
        <w:rPr>
          <w:rFonts w:cstheme="minorHAnsi"/>
          <w:sz w:val="23"/>
          <w:szCs w:val="23"/>
        </w:rPr>
      </w:pPr>
      <w:r w:rsidRPr="00196FBF">
        <w:rPr>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509370" name=""/>
                    <pic:cNvPicPr/>
                  </pic:nvPicPr>
                  <pic:blipFill>
                    <a:blip r:embed="rId16" cstate="print"/>
                    <a:stretch>
                      <a:fillRect/>
                    </a:stretch>
                  </pic:blipFill>
                  <pic:spPr>
                    <a:xfrm>
                      <a:off x="0" y="0"/>
                      <a:ext cx="1676400" cy="781050"/>
                    </a:xfrm>
                    <a:prstGeom prst="rect">
                      <a:avLst/>
                    </a:prstGeom>
                  </pic:spPr>
                </pic:pic>
              </a:graphicData>
            </a:graphic>
          </wp:inline>
        </w:drawing>
      </w:r>
    </w:p>
    <w:p w:rsidR="00BF75F8" w:rsidRPr="00B770BB" w:rsidRDefault="007C5EFC" w:rsidP="00BF75F8">
      <w:pPr>
        <w:keepNext/>
        <w:bidi/>
        <w:spacing w:before="120"/>
        <w:rPr>
          <w:rFonts w:cstheme="minorHAnsi"/>
          <w:b/>
          <w:spacing w:val="-2"/>
        </w:rPr>
      </w:pPr>
      <w:bookmarkStart w:id="27" w:name="_Hlk498066566"/>
      <w:r>
        <w:rPr>
          <w:rFonts w:ascii="Arial" w:eastAsia="Arial" w:hAnsi="Arial" w:cs="Arial"/>
          <w:b/>
          <w:spacing w:val="-2"/>
        </w:rPr>
        <w:t>Amit Sircar</w:t>
      </w:r>
      <w:r>
        <w:rPr>
          <w:rFonts w:ascii="Arial" w:eastAsia="Arial" w:hAnsi="Arial" w:cs="Arial"/>
          <w:b/>
          <w:spacing w:val="-2"/>
          <w:rtl/>
        </w:rPr>
        <w:t>, نائب الرئيس</w:t>
      </w:r>
    </w:p>
    <w:bookmarkEnd w:id="27"/>
    <w:p w:rsidR="00BF75F8" w:rsidRPr="008D4918" w:rsidRDefault="007C5EFC" w:rsidP="00BF75F8">
      <w:pPr>
        <w:pStyle w:val="ProductList-Body"/>
        <w:bidi/>
      </w:pPr>
      <w:r>
        <w:rPr>
          <w:rFonts w:ascii="Arial" w:eastAsia="Arial" w:hAnsi="Arial" w:cs="Arial"/>
          <w:szCs w:val="18"/>
        </w:rPr>
        <w:t>Microsoft Global Services Center</w:t>
      </w:r>
      <w:r>
        <w:rPr>
          <w:rFonts w:ascii="Arial" w:eastAsia="Arial" w:hAnsi="Arial" w:cs="Arial"/>
          <w:szCs w:val="18"/>
          <w:rtl/>
        </w:rPr>
        <w:t xml:space="preserve"> (الهند) الخاصة المحدودة</w:t>
      </w:r>
      <w:r>
        <w:rPr>
          <w:rFonts w:ascii="Arial" w:eastAsia="Arial" w:hAnsi="Arial" w:cs="Arial"/>
          <w:szCs w:val="18"/>
        </w:rPr>
        <w:t xml:space="preserve"> </w:t>
      </w:r>
    </w:p>
    <w:p w:rsidR="00BF75F8" w:rsidRPr="008D4918" w:rsidRDefault="007C5EFC" w:rsidP="00BF75F8">
      <w:pPr>
        <w:pStyle w:val="ProductList-Body"/>
        <w:bidi/>
      </w:pPr>
      <w:r>
        <w:rPr>
          <w:rFonts w:ascii="Arial" w:eastAsia="Arial" w:hAnsi="Arial" w:cs="Arial"/>
          <w:szCs w:val="18"/>
        </w:rPr>
        <w:t xml:space="preserve">Building 1, Microsoft Campus, Gachibowli, </w:t>
      </w:r>
    </w:p>
    <w:p w:rsidR="00BF75F8" w:rsidRPr="008D4918" w:rsidRDefault="007C5EFC" w:rsidP="00BF75F8">
      <w:pPr>
        <w:pStyle w:val="ProductList-Body"/>
        <w:bidi/>
      </w:pPr>
      <w:r>
        <w:rPr>
          <w:rFonts w:ascii="Arial" w:eastAsia="Arial" w:hAnsi="Arial" w:cs="Arial"/>
          <w:szCs w:val="18"/>
        </w:rPr>
        <w:t xml:space="preserve">Hyderabad – 500032, India </w:t>
      </w:r>
    </w:p>
    <w:p w:rsidR="00BF75F8" w:rsidRPr="006C6E2E" w:rsidRDefault="00BF75F8" w:rsidP="00BF75F8">
      <w:pPr>
        <w:rPr>
          <w:rFonts w:cstheme="minorHAnsi"/>
          <w:b/>
          <w:sz w:val="24"/>
          <w:szCs w:val="24"/>
          <w:lang w:eastAsia="zh-CN"/>
        </w:rPr>
      </w:pPr>
    </w:p>
    <w:p w:rsidR="00BF75F8" w:rsidRPr="006C6E2E" w:rsidRDefault="00BF75F8" w:rsidP="00BF75F8">
      <w:pPr>
        <w:rPr>
          <w:rFonts w:cstheme="minorHAnsi"/>
          <w:b/>
          <w:sz w:val="24"/>
          <w:szCs w:val="24"/>
          <w:lang w:eastAsia="zh-CN"/>
        </w:rPr>
      </w:pPr>
    </w:p>
    <w:p w:rsidR="00BF75F8" w:rsidRDefault="007C5EFC" w:rsidP="00BF75F8">
      <w:pPr>
        <w:rPr>
          <w:sz w:val="18"/>
        </w:rPr>
      </w:pPr>
      <w:r>
        <w:rPr>
          <w:sz w:val="18"/>
        </w:rPr>
        <w:br w:type="page"/>
      </w:r>
    </w:p>
    <w:p w:rsidR="00BF75F8" w:rsidRPr="00F37505" w:rsidRDefault="007C5EFC" w:rsidP="00BF75F8">
      <w:pPr>
        <w:pStyle w:val="ProductList-SectionHeading"/>
        <w:bidi/>
        <w:outlineLvl w:val="0"/>
      </w:pPr>
      <w:r>
        <w:rPr>
          <w:rFonts w:ascii="Arial" w:eastAsia="Arial" w:hAnsi="Arial" w:cs="Arial"/>
          <w:b w:val="0"/>
          <w:szCs w:val="40"/>
          <w:rtl/>
        </w:rPr>
        <w:lastRenderedPageBreak/>
        <w:t xml:space="preserve">المرفق </w:t>
      </w:r>
      <w:r>
        <w:rPr>
          <w:rFonts w:ascii="Arial" w:eastAsia="Arial" w:hAnsi="Arial" w:cs="Arial"/>
          <w:b w:val="0"/>
          <w:szCs w:val="40"/>
        </w:rPr>
        <w:t>3</w:t>
      </w:r>
      <w:r>
        <w:rPr>
          <w:rFonts w:ascii="Arial" w:eastAsia="Arial" w:hAnsi="Arial" w:cs="Arial"/>
          <w:b w:val="0"/>
          <w:szCs w:val="40"/>
          <w:rtl/>
        </w:rPr>
        <w:t xml:space="preserve"> – شروط اللائحة العامة لحماية البيانات الصادرة عن الاتحاد الأوروبي</w:t>
      </w:r>
      <w:bookmarkStart w:id="28" w:name="Attachment4"/>
      <w:bookmarkStart w:id="29" w:name="_Toc489605629"/>
      <w:bookmarkEnd w:id="28"/>
      <w:bookmarkEnd w:id="29"/>
    </w:p>
    <w:p w:rsidR="00BF75F8" w:rsidRDefault="007C5EFC" w:rsidP="00B0434E">
      <w:pPr>
        <w:pStyle w:val="ProductList-Body"/>
        <w:tabs>
          <w:tab w:val="clear" w:pos="158"/>
          <w:tab w:val="left" w:pos="0"/>
        </w:tabs>
        <w:bidi/>
        <w:spacing w:after="120"/>
      </w:pPr>
      <w:r>
        <w:rPr>
          <w:rFonts w:ascii="Arial" w:eastAsia="Arial" w:hAnsi="Arial" w:cs="Arial"/>
          <w:szCs w:val="18"/>
          <w:rtl/>
        </w:rPr>
        <w:t xml:space="preserve">وبالنسبة لأغراض بنود </w:t>
      </w:r>
      <w:r>
        <w:rPr>
          <w:rFonts w:ascii="Arial" w:eastAsia="Arial" w:hAnsi="Arial" w:cs="Arial"/>
          <w:szCs w:val="18"/>
        </w:rPr>
        <w:t>GDPR</w:t>
      </w:r>
      <w:r>
        <w:rPr>
          <w:rFonts w:ascii="Arial" w:eastAsia="Arial" w:hAnsi="Arial" w:cs="Arial"/>
          <w:szCs w:val="18"/>
          <w:rtl/>
        </w:rPr>
        <w:t xml:space="preserve">، يوافق كلٌ من العميل وشركة </w:t>
      </w:r>
      <w:r>
        <w:rPr>
          <w:rFonts w:ascii="Arial" w:eastAsia="Arial" w:hAnsi="Arial" w:cs="Arial"/>
          <w:szCs w:val="18"/>
        </w:rPr>
        <w:t>Microsoft</w:t>
      </w:r>
      <w:r>
        <w:rPr>
          <w:rFonts w:ascii="Arial" w:eastAsia="Arial" w:hAnsi="Arial"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من الباطن.</w:t>
      </w:r>
      <w:r>
        <w:rPr>
          <w:rFonts w:ascii="Arial" w:eastAsia="Arial" w:hAnsi="Arial" w:cs="Arial"/>
          <w:szCs w:val="18"/>
        </w:rPr>
        <w:t xml:space="preserve"> </w:t>
      </w:r>
      <w:r>
        <w:rPr>
          <w:rFonts w:ascii="Arial" w:eastAsia="Arial" w:hAnsi="Arial" w:cs="Arial"/>
          <w:szCs w:val="18"/>
          <w:rtl/>
        </w:rPr>
        <w:t xml:space="preserve">تنطبق بنود </w:t>
      </w:r>
      <w:r>
        <w:rPr>
          <w:rFonts w:ascii="Arial" w:eastAsia="Arial" w:hAnsi="Arial" w:cs="Arial"/>
          <w:szCs w:val="18"/>
        </w:rPr>
        <w:t>GDPR</w:t>
      </w:r>
      <w:r>
        <w:rPr>
          <w:rFonts w:ascii="Arial" w:eastAsia="Arial" w:hAnsi="Arial" w:cs="Arial"/>
          <w:szCs w:val="18"/>
          <w:rtl/>
        </w:rPr>
        <w:t xml:space="preserve"> على معالجة بيانات تعريف الشخصية، في نطاق </w:t>
      </w:r>
      <w:r>
        <w:rPr>
          <w:rFonts w:ascii="Arial" w:eastAsia="Arial" w:hAnsi="Arial" w:cs="Arial"/>
          <w:szCs w:val="18"/>
        </w:rPr>
        <w:t>GDPR</w:t>
      </w:r>
      <w:r>
        <w:rPr>
          <w:rFonts w:ascii="Arial" w:eastAsia="Arial" w:hAnsi="Arial" w:cs="Arial"/>
          <w:szCs w:val="18"/>
          <w:rtl/>
        </w:rPr>
        <w:t xml:space="preserve">، وبواسطة شركة </w:t>
      </w:r>
      <w:r>
        <w:rPr>
          <w:rFonts w:ascii="Arial" w:eastAsia="Arial" w:hAnsi="Arial" w:cs="Arial"/>
          <w:szCs w:val="18"/>
        </w:rPr>
        <w:t>Microsoft</w:t>
      </w:r>
      <w:r>
        <w:rPr>
          <w:rFonts w:ascii="Arial" w:eastAsia="Arial" w:hAnsi="Arial" w:cs="Arial"/>
          <w:szCs w:val="18"/>
          <w:rtl/>
        </w:rPr>
        <w:t xml:space="preserve"> نيابةً عن العميل.</w:t>
      </w:r>
    </w:p>
    <w:p w:rsidR="00BF75F8" w:rsidRPr="0059614E" w:rsidRDefault="007C5EFC" w:rsidP="007C2490">
      <w:pPr>
        <w:pStyle w:val="ProductList-Body"/>
        <w:bidi/>
        <w:spacing w:after="120"/>
      </w:pPr>
      <w:r>
        <w:rPr>
          <w:rFonts w:ascii="Arial" w:eastAsia="Arial" w:hAnsi="Arial" w:cs="Arial"/>
          <w:szCs w:val="18"/>
          <w:rtl/>
        </w:rPr>
        <w:t xml:space="preserve">لا تقيد بنود </w:t>
      </w:r>
      <w:r>
        <w:rPr>
          <w:rFonts w:ascii="Arial" w:eastAsia="Arial" w:hAnsi="Arial" w:cs="Arial"/>
          <w:szCs w:val="18"/>
        </w:rPr>
        <w:t>GDPR</w:t>
      </w:r>
      <w:r>
        <w:rPr>
          <w:rFonts w:ascii="Arial" w:eastAsia="Arial" w:hAnsi="Arial" w:cs="Arial"/>
          <w:szCs w:val="18"/>
          <w:rtl/>
        </w:rPr>
        <w:t xml:space="preserve"> هذه أو تقلل من أيٍ من التزامات حماية البيانات المفروضة على </w:t>
      </w:r>
      <w:r>
        <w:rPr>
          <w:rFonts w:ascii="Arial" w:eastAsia="Arial" w:hAnsi="Arial" w:cs="Arial"/>
          <w:szCs w:val="18"/>
        </w:rPr>
        <w:t>Microsoft</w:t>
      </w:r>
      <w:r>
        <w:rPr>
          <w:rFonts w:ascii="Arial" w:eastAsia="Arial" w:hAnsi="Arial" w:cs="Arial"/>
          <w:szCs w:val="18"/>
          <w:rtl/>
        </w:rPr>
        <w:t xml:space="preserve"> تجاه عملائها الواردة في ملحق حماية بيانات الاستشارة والدعم أو غيرها من الاتفاقيات المُبرمة بين </w:t>
      </w:r>
      <w:r>
        <w:rPr>
          <w:rFonts w:ascii="Arial" w:eastAsia="Arial" w:hAnsi="Arial" w:cs="Arial"/>
          <w:szCs w:val="18"/>
        </w:rPr>
        <w:t>Microsoft</w:t>
      </w:r>
      <w:r>
        <w:rPr>
          <w:rFonts w:ascii="Arial" w:eastAsia="Arial" w:hAnsi="Arial" w:cs="Arial"/>
          <w:szCs w:val="18"/>
          <w:rtl/>
        </w:rPr>
        <w:t xml:space="preserve"> والعميل.</w:t>
      </w:r>
    </w:p>
    <w:p w:rsidR="00BF75F8" w:rsidRPr="00190386" w:rsidRDefault="007C5EFC" w:rsidP="007C2490">
      <w:pPr>
        <w:pStyle w:val="ProductList-Body"/>
        <w:bidi/>
        <w:spacing w:after="120"/>
      </w:pPr>
      <w:r>
        <w:rPr>
          <w:rFonts w:ascii="Arial" w:eastAsia="Arial" w:hAnsi="Arial" w:cs="Arial"/>
          <w:szCs w:val="18"/>
          <w:rtl/>
        </w:rPr>
        <w:t xml:space="preserve">لا تنطبق بنود </w:t>
      </w:r>
      <w:r>
        <w:rPr>
          <w:rFonts w:ascii="Arial" w:eastAsia="Arial" w:hAnsi="Arial" w:cs="Arial"/>
          <w:szCs w:val="18"/>
        </w:rPr>
        <w:t>GDPR</w:t>
      </w:r>
      <w:r>
        <w:rPr>
          <w:rFonts w:ascii="Arial" w:eastAsia="Arial" w:hAnsi="Arial" w:cs="Arial"/>
          <w:szCs w:val="18"/>
          <w:rtl/>
        </w:rPr>
        <w:t xml:space="preserve"> في حالة قيام </w:t>
      </w:r>
      <w:r>
        <w:rPr>
          <w:rFonts w:ascii="Arial" w:eastAsia="Arial" w:hAnsi="Arial" w:cs="Arial"/>
          <w:szCs w:val="18"/>
        </w:rPr>
        <w:t>Microsoft</w:t>
      </w:r>
      <w:r>
        <w:rPr>
          <w:rFonts w:ascii="Arial" w:eastAsia="Arial" w:hAnsi="Arial" w:cs="Arial"/>
          <w:szCs w:val="18"/>
          <w:rtl/>
        </w:rPr>
        <w:t xml:space="preserve"> بدور المتحكم في بيانات تعريف الشخصية.</w:t>
      </w:r>
      <w:r>
        <w:rPr>
          <w:rFonts w:ascii="Arial" w:eastAsia="Arial" w:hAnsi="Arial" w:cs="Arial"/>
          <w:szCs w:val="18"/>
        </w:rPr>
        <w:t xml:space="preserve"> </w:t>
      </w:r>
    </w:p>
    <w:p w:rsidR="00BF75F8" w:rsidRPr="00190386" w:rsidRDefault="00BF75F8" w:rsidP="00BF75F8">
      <w:pPr>
        <w:pStyle w:val="ProductList-Body"/>
      </w:pPr>
    </w:p>
    <w:p w:rsidR="00BF75F8" w:rsidRDefault="007C5EFC" w:rsidP="00BF75F8">
      <w:pPr>
        <w:pStyle w:val="ProductList-Body"/>
        <w:bidi/>
        <w:outlineLvl w:val="1"/>
        <w:rPr>
          <w:b/>
        </w:rPr>
      </w:pPr>
      <w:r>
        <w:rPr>
          <w:rFonts w:ascii="Arial" w:eastAsia="Arial" w:hAnsi="Arial" w:cs="Arial"/>
          <w:szCs w:val="18"/>
          <w:rtl/>
        </w:rPr>
        <w:t xml:space="preserve">التزامات </w:t>
      </w:r>
      <w:r>
        <w:rPr>
          <w:rFonts w:ascii="Arial" w:eastAsia="Arial" w:hAnsi="Arial" w:cs="Arial"/>
          <w:szCs w:val="18"/>
        </w:rPr>
        <w:t>GDPR</w:t>
      </w:r>
      <w:r>
        <w:rPr>
          <w:rFonts w:ascii="Arial" w:eastAsia="Arial" w:hAnsi="Arial" w:cs="Arial"/>
          <w:szCs w:val="18"/>
          <w:rtl/>
        </w:rPr>
        <w:t xml:space="preserve"> ذات الصلة:</w:t>
      </w:r>
      <w:r>
        <w:rPr>
          <w:rFonts w:ascii="Arial" w:eastAsia="Arial" w:hAnsi="Arial" w:cs="Arial"/>
          <w:b/>
          <w:szCs w:val="18"/>
        </w:rPr>
        <w:t xml:space="preserve"> </w:t>
      </w:r>
      <w:r>
        <w:rPr>
          <w:rFonts w:ascii="Arial" w:eastAsia="Arial" w:hAnsi="Arial" w:cs="Arial"/>
          <w:b/>
          <w:szCs w:val="18"/>
          <w:rtl/>
        </w:rPr>
        <w:t xml:space="preserve">المواد </w:t>
      </w:r>
      <w:r>
        <w:rPr>
          <w:rFonts w:ascii="Arial" w:eastAsia="Arial" w:hAnsi="Arial" w:cs="Arial"/>
          <w:b/>
          <w:szCs w:val="18"/>
        </w:rPr>
        <w:t>28</w:t>
      </w:r>
      <w:r>
        <w:rPr>
          <w:rFonts w:ascii="Arial" w:eastAsia="Arial" w:hAnsi="Arial" w:cs="Arial"/>
          <w:b/>
          <w:szCs w:val="18"/>
          <w:rtl/>
        </w:rPr>
        <w:t xml:space="preserve"> و</w:t>
      </w:r>
      <w:r>
        <w:rPr>
          <w:rFonts w:ascii="Arial" w:eastAsia="Arial" w:hAnsi="Arial" w:cs="Arial"/>
          <w:b/>
          <w:szCs w:val="18"/>
        </w:rPr>
        <w:t>32</w:t>
      </w:r>
      <w:r>
        <w:rPr>
          <w:rFonts w:ascii="Arial" w:eastAsia="Arial" w:hAnsi="Arial" w:cs="Arial"/>
          <w:b/>
          <w:szCs w:val="18"/>
          <w:rtl/>
        </w:rPr>
        <w:t xml:space="preserve"> و</w:t>
      </w:r>
      <w:r>
        <w:rPr>
          <w:rFonts w:ascii="Arial" w:eastAsia="Arial" w:hAnsi="Arial" w:cs="Arial"/>
          <w:b/>
          <w:szCs w:val="18"/>
        </w:rPr>
        <w:t>33</w:t>
      </w:r>
    </w:p>
    <w:p w:rsidR="00BF75F8" w:rsidRPr="00E877F9" w:rsidRDefault="00BF75F8" w:rsidP="00BF75F8">
      <w:pPr>
        <w:pStyle w:val="ProductList-Body"/>
      </w:pPr>
    </w:p>
    <w:p w:rsidR="00BF75F8" w:rsidRPr="0059614E" w:rsidRDefault="007C5EFC" w:rsidP="00BF75F8">
      <w:pPr>
        <w:pStyle w:val="ProductList-Body"/>
        <w:bidi/>
        <w:spacing w:after="120"/>
        <w:ind w:left="158"/>
      </w:pPr>
      <w:r>
        <w:rPr>
          <w:rFonts w:ascii="Arial" w:eastAsia="Arial" w:hAnsi="Arial" w:cs="Arial"/>
          <w:b/>
          <w:szCs w:val="18"/>
        </w:rPr>
        <w:t>1.</w:t>
      </w:r>
      <w:r>
        <w:rPr>
          <w:rFonts w:ascii="Arial" w:eastAsia="Arial" w:hAnsi="Arial" w:cs="Arial"/>
          <w:szCs w:val="18"/>
          <w:rtl/>
        </w:rPr>
        <w:t xml:space="preserve">لا يحق لشركة </w:t>
      </w:r>
      <w:r>
        <w:rPr>
          <w:rFonts w:ascii="Arial" w:eastAsia="Arial" w:hAnsi="Arial" w:cs="Arial"/>
          <w:szCs w:val="18"/>
        </w:rPr>
        <w:t>Microsoft</w:t>
      </w:r>
      <w:r>
        <w:rPr>
          <w:rFonts w:ascii="Arial" w:eastAsia="Arial" w:hAnsi="Arial" w:cs="Arial"/>
          <w:szCs w:val="18"/>
          <w:rtl/>
        </w:rPr>
        <w:t xml:space="preserve"> إشراك أي معالج آخر دون الحصول على التراخيص الكتابية العامة والخاصة المسبقة من العميل.</w:t>
      </w:r>
      <w:r>
        <w:rPr>
          <w:rFonts w:ascii="Arial" w:eastAsia="Arial" w:hAnsi="Arial" w:cs="Arial"/>
          <w:szCs w:val="18"/>
        </w:rPr>
        <w:t xml:space="preserve">  </w:t>
      </w:r>
      <w:r>
        <w:rPr>
          <w:rFonts w:ascii="Arial" w:eastAsia="Arial" w:hAnsi="Arial" w:cs="Arial"/>
          <w:szCs w:val="18"/>
          <w:rtl/>
        </w:rPr>
        <w:t>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28 (2</w:t>
      </w:r>
      <w:r>
        <w:rPr>
          <w:rFonts w:ascii="Arial" w:eastAsia="Arial" w:hAnsi="Arial" w:cs="Arial"/>
          <w:szCs w:val="18"/>
          <w:rtl/>
        </w:rPr>
        <w:t>))</w:t>
      </w:r>
    </w:p>
    <w:p w:rsidR="00BF75F8" w:rsidRPr="0059614E" w:rsidRDefault="007C5EFC" w:rsidP="00BF75F8">
      <w:pPr>
        <w:pStyle w:val="ProductList-Body"/>
        <w:bidi/>
        <w:spacing w:after="120"/>
        <w:ind w:left="158"/>
      </w:pPr>
      <w:r>
        <w:rPr>
          <w:rFonts w:ascii="Arial" w:eastAsia="Arial" w:hAnsi="Arial" w:cs="Arial"/>
          <w:b/>
          <w:szCs w:val="18"/>
        </w:rPr>
        <w:t>2.</w:t>
      </w:r>
      <w:r>
        <w:rPr>
          <w:rFonts w:ascii="Arial" w:eastAsia="Arial" w:hAnsi="Arial" w:cs="Arial"/>
          <w:szCs w:val="18"/>
        </w:rPr>
        <w:t xml:space="preserve"> </w:t>
      </w:r>
      <w:r>
        <w:rPr>
          <w:rFonts w:ascii="Arial" w:eastAsia="Arial" w:hAnsi="Arial" w:cs="Arial"/>
          <w:szCs w:val="18"/>
          <w:rtl/>
        </w:rPr>
        <w:t xml:space="preserve">يجب أن تتم المعالجة التي تتم بواسطة </w:t>
      </w:r>
      <w:r>
        <w:rPr>
          <w:rFonts w:ascii="Arial" w:eastAsia="Arial" w:hAnsi="Arial" w:cs="Arial"/>
          <w:szCs w:val="18"/>
        </w:rPr>
        <w:t>Microsoft</w:t>
      </w:r>
      <w:r>
        <w:rPr>
          <w:rFonts w:ascii="Arial" w:eastAsia="Arial" w:hAnsi="Arial" w:cs="Arial"/>
          <w:szCs w:val="18"/>
          <w:rtl/>
        </w:rPr>
        <w:t xml:space="preserve"> وفقًا لبنود </w:t>
      </w:r>
      <w:r>
        <w:rPr>
          <w:rFonts w:ascii="Arial" w:eastAsia="Arial" w:hAnsi="Arial" w:cs="Arial"/>
          <w:szCs w:val="18"/>
        </w:rPr>
        <w:t>GDPR</w:t>
      </w:r>
      <w:r>
        <w:rPr>
          <w:rFonts w:ascii="Arial" w:eastAsia="Arial" w:hAnsi="Arial"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w:t>
      </w:r>
      <w:r>
        <w:rPr>
          <w:rFonts w:ascii="Arial" w:eastAsia="Arial" w:hAnsi="Arial" w:cs="Arial"/>
          <w:szCs w:val="18"/>
        </w:rPr>
        <w:t xml:space="preserve"> </w:t>
      </w:r>
      <w:r>
        <w:rPr>
          <w:rFonts w:ascii="Arial" w:eastAsia="Arial" w:hAnsi="Arial" w:cs="Arial"/>
          <w:szCs w:val="18"/>
          <w:rtl/>
        </w:rPr>
        <w:t xml:space="preserve">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Pr>
          <w:rFonts w:ascii="Arial" w:eastAsia="Arial" w:hAnsi="Arial" w:cs="Arial"/>
          <w:szCs w:val="18"/>
        </w:rPr>
        <w:t>GDPR</w:t>
      </w:r>
      <w:r>
        <w:rPr>
          <w:rFonts w:ascii="Arial" w:eastAsia="Arial" w:hAnsi="Arial" w:cs="Arial"/>
          <w:szCs w:val="18"/>
          <w:rtl/>
        </w:rPr>
        <w:t>.</w:t>
      </w:r>
      <w:r>
        <w:rPr>
          <w:rFonts w:ascii="Arial" w:eastAsia="Arial" w:hAnsi="Arial" w:cs="Arial"/>
          <w:szCs w:val="18"/>
        </w:rPr>
        <w:t xml:space="preserve">  </w:t>
      </w:r>
      <w:r>
        <w:rPr>
          <w:rFonts w:ascii="Arial" w:eastAsia="Arial" w:hAnsi="Arial" w:cs="Arial"/>
          <w:szCs w:val="18"/>
          <w:rtl/>
        </w:rPr>
        <w:t xml:space="preserve">وعلى وجه الخصوص، يتعين على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Pr>
        <w:t xml:space="preserve"> </w:t>
      </w:r>
    </w:p>
    <w:p w:rsidR="00BF75F8" w:rsidRPr="0059614E" w:rsidRDefault="007C5EFC" w:rsidP="00BF75F8">
      <w:pPr>
        <w:pStyle w:val="ProductList-Body"/>
        <w:bidi/>
        <w:spacing w:after="120"/>
        <w:ind w:left="1440" w:hanging="720"/>
      </w:pPr>
      <w:r>
        <w:rPr>
          <w:rFonts w:ascii="Arial" w:eastAsia="Arial" w:hAnsi="Arial" w:cs="Arial"/>
          <w:szCs w:val="18"/>
          <w:rtl/>
        </w:rPr>
        <w:t>(أ)عدم معالجة معلومات التعريف الشخصية إلا بناءً على تعليمات موثقة من العميل، بما في ذلك المعلومات المتعلقة بعمليات نقل معلومات التعريف الشخصية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440" w:hanging="720"/>
      </w:pPr>
      <w:r>
        <w:rPr>
          <w:rFonts w:ascii="Arial" w:eastAsia="Arial" w:hAnsi="Arial" w:cs="Arial"/>
          <w:szCs w:val="18"/>
          <w:rtl/>
        </w:rPr>
        <w:t>(ب)التأكد من التزام الأشخاص المخولين بمعالجة معلومات التعريف الشخصية بالحفاظ على السرية أو اتباع الالتزامات القانونية الملائمة المتعلقة بالسرية؛</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720"/>
      </w:pPr>
      <w:r>
        <w:rPr>
          <w:rFonts w:ascii="Arial" w:eastAsia="Arial" w:hAnsi="Arial" w:cs="Arial"/>
          <w:szCs w:val="18"/>
          <w:rtl/>
        </w:rPr>
        <w:t xml:space="preserve">(ج) اتخاذ جميع التدابير المطلوبة وفقًا للمادة </w:t>
      </w:r>
      <w:r>
        <w:rPr>
          <w:rFonts w:ascii="Arial" w:eastAsia="Arial" w:hAnsi="Arial" w:cs="Arial"/>
          <w:szCs w:val="18"/>
        </w:rPr>
        <w:t>32</w:t>
      </w:r>
      <w:r>
        <w:rPr>
          <w:rFonts w:ascii="Arial" w:eastAsia="Arial" w:hAnsi="Arial" w:cs="Arial"/>
          <w:szCs w:val="18"/>
          <w:rtl/>
        </w:rPr>
        <w:t xml:space="preserve"> من </w:t>
      </w:r>
      <w:r>
        <w:rPr>
          <w:rFonts w:ascii="Arial" w:eastAsia="Arial" w:hAnsi="Arial" w:cs="Arial"/>
          <w:szCs w:val="18"/>
        </w:rPr>
        <w:t>GDPR</w:t>
      </w:r>
      <w:r>
        <w:rPr>
          <w:rFonts w:ascii="Arial" w:eastAsia="Arial" w:hAnsi="Arial" w:cs="Arial"/>
          <w:szCs w:val="18"/>
          <w:rtl/>
        </w:rPr>
        <w:t>؛</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720"/>
      </w:pPr>
      <w:r>
        <w:rPr>
          <w:rFonts w:ascii="Arial" w:eastAsia="Arial" w:hAnsi="Arial" w:cs="Arial"/>
          <w:szCs w:val="18"/>
          <w:rtl/>
        </w:rPr>
        <w:t xml:space="preserve">(د)احترام الشروط المشار إليها في الفقرة </w:t>
      </w:r>
      <w:r>
        <w:rPr>
          <w:rFonts w:ascii="Arial" w:eastAsia="Arial" w:hAnsi="Arial" w:cs="Arial"/>
          <w:szCs w:val="18"/>
        </w:rPr>
        <w:t>1</w:t>
      </w:r>
      <w:r>
        <w:rPr>
          <w:rFonts w:ascii="Arial" w:eastAsia="Arial" w:hAnsi="Arial" w:cs="Arial"/>
          <w:szCs w:val="18"/>
          <w:rtl/>
        </w:rPr>
        <w:t xml:space="preserve"> و</w:t>
      </w:r>
      <w:r>
        <w:rPr>
          <w:rFonts w:ascii="Arial" w:eastAsia="Arial" w:hAnsi="Arial" w:cs="Arial"/>
          <w:szCs w:val="18"/>
        </w:rPr>
        <w:t>3</w:t>
      </w:r>
      <w:r>
        <w:rPr>
          <w:rFonts w:ascii="Arial" w:eastAsia="Arial" w:hAnsi="Arial" w:cs="Arial"/>
          <w:szCs w:val="18"/>
          <w:rtl/>
        </w:rPr>
        <w:t xml:space="preserve"> بشأن مشاركة معالج آخر؛</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440" w:hanging="720"/>
      </w:pPr>
      <w:r>
        <w:rPr>
          <w:rFonts w:ascii="Arial" w:eastAsia="Arial" w:hAnsi="Arial" w:cs="Arial"/>
          <w:szCs w:val="18"/>
          <w:rtl/>
        </w:rPr>
        <w:t xml:space="preserve">(ه)مراعاة طبيعة المعالجة ومساعدة العميل باستخدام المعايير التنظيمية والفنية المناسبة، بأقصى قدر ممكن، لإتمام التزامات العميل للاستجابة لطلبات ممارسة حقوق صاحب البيانات الموضحة في الفصل الثالث من </w:t>
      </w:r>
      <w:r>
        <w:rPr>
          <w:rFonts w:ascii="Arial" w:eastAsia="Arial" w:hAnsi="Arial" w:cs="Arial"/>
          <w:szCs w:val="18"/>
        </w:rPr>
        <w:t>GDPR</w:t>
      </w:r>
      <w:r>
        <w:rPr>
          <w:rFonts w:ascii="Arial" w:eastAsia="Arial" w:hAnsi="Arial" w:cs="Arial"/>
          <w:szCs w:val="18"/>
          <w:rtl/>
        </w:rPr>
        <w:t>؛</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440" w:hanging="720"/>
      </w:pPr>
      <w:r>
        <w:rPr>
          <w:rFonts w:ascii="Arial" w:eastAsia="Arial" w:hAnsi="Arial" w:cs="Arial"/>
          <w:szCs w:val="18"/>
          <w:rtl/>
        </w:rPr>
        <w:t xml:space="preserve">(و)مساعدة العميل في التحقق من الامتثال للالتزامات بما يتوافق مع ما ورد في المواد من </w:t>
      </w:r>
      <w:r>
        <w:rPr>
          <w:rFonts w:ascii="Arial" w:eastAsia="Arial" w:hAnsi="Arial" w:cs="Arial"/>
          <w:szCs w:val="18"/>
        </w:rPr>
        <w:t>32</w:t>
      </w:r>
      <w:r>
        <w:rPr>
          <w:rFonts w:ascii="Arial" w:eastAsia="Arial" w:hAnsi="Arial" w:cs="Arial"/>
          <w:szCs w:val="18"/>
          <w:rtl/>
        </w:rPr>
        <w:t xml:space="preserve"> إلى </w:t>
      </w:r>
      <w:r>
        <w:rPr>
          <w:rFonts w:ascii="Arial" w:eastAsia="Arial" w:hAnsi="Arial" w:cs="Arial"/>
          <w:szCs w:val="18"/>
        </w:rPr>
        <w:t>36</w:t>
      </w:r>
      <w:r>
        <w:rPr>
          <w:rFonts w:ascii="Arial" w:eastAsia="Arial" w:hAnsi="Arial" w:cs="Arial"/>
          <w:szCs w:val="18"/>
          <w:rtl/>
        </w:rPr>
        <w:t xml:space="preserve"> من </w:t>
      </w:r>
      <w:r>
        <w:rPr>
          <w:rFonts w:ascii="Arial" w:eastAsia="Arial" w:hAnsi="Arial" w:cs="Arial"/>
          <w:szCs w:val="18"/>
        </w:rPr>
        <w:t>GDPR</w:t>
      </w:r>
      <w:r>
        <w:rPr>
          <w:rFonts w:ascii="Arial" w:eastAsia="Arial" w:hAnsi="Arial" w:cs="Arial"/>
          <w:szCs w:val="18"/>
          <w:rtl/>
        </w:rPr>
        <w:t xml:space="preserve">، مع مراعاة طبيعة المعالجة والمعلومات المتاحة لدى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tl/>
        </w:rPr>
        <w:tab/>
      </w:r>
    </w:p>
    <w:p w:rsidR="00BF75F8" w:rsidRPr="0059614E" w:rsidRDefault="007C5EFC" w:rsidP="00BF75F8">
      <w:pPr>
        <w:pStyle w:val="ProductList-Body"/>
        <w:bidi/>
        <w:spacing w:after="120"/>
        <w:ind w:left="1440" w:hanging="720"/>
      </w:pPr>
      <w:r>
        <w:rPr>
          <w:rFonts w:ascii="Arial" w:eastAsia="Arial" w:hAnsi="Arial" w:cs="Arial"/>
          <w:szCs w:val="18"/>
          <w:rtl/>
        </w:rPr>
        <w:t>(ز)وفقًا لاختيار العميل، يتم حذف جميع معلومات التعريف الشخصية أو إعادتها للعميل بعد انتهاء فترة الخدمة الخاصة بالمعالجة، وحذف النسخ الموجودة منها ما لم يستلزم قانون الدولة العضو أو الاتحاد تخزين معلومات التعريف الشخصية؛</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440" w:hanging="720"/>
      </w:pPr>
      <w:r>
        <w:rPr>
          <w:rFonts w:ascii="Arial" w:eastAsia="Arial" w:hAnsi="Arial" w:cs="Arial"/>
          <w:szCs w:val="18"/>
          <w:rtl/>
        </w:rPr>
        <w:t xml:space="preserve">(ح)توفير جميع المعلومات اللازمة لتوضيح التوافق مع الالتزامات الموضحة في الفقرة </w:t>
      </w:r>
      <w:r>
        <w:rPr>
          <w:rFonts w:ascii="Arial" w:eastAsia="Arial" w:hAnsi="Arial" w:cs="Arial"/>
          <w:szCs w:val="18"/>
        </w:rPr>
        <w:t>28</w:t>
      </w:r>
      <w:r>
        <w:rPr>
          <w:rFonts w:ascii="Arial" w:eastAsia="Arial" w:hAnsi="Arial" w:cs="Arial"/>
          <w:szCs w:val="18"/>
          <w:rtl/>
        </w:rPr>
        <w:t xml:space="preserve"> من </w:t>
      </w:r>
      <w:r>
        <w:rPr>
          <w:rFonts w:ascii="Arial" w:eastAsia="Arial" w:hAnsi="Arial" w:cs="Arial"/>
          <w:szCs w:val="18"/>
        </w:rPr>
        <w:t>GDPR</w:t>
      </w:r>
      <w:r>
        <w:rPr>
          <w:rFonts w:ascii="Arial" w:eastAsia="Arial" w:hAnsi="Arial"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58"/>
      </w:pPr>
      <w:r>
        <w:rPr>
          <w:rFonts w:ascii="Arial" w:eastAsia="Arial" w:hAnsi="Arial" w:cs="Arial"/>
          <w:szCs w:val="18"/>
          <w:rtl/>
        </w:rPr>
        <w:t xml:space="preserve">ينبغي على شركة </w:t>
      </w:r>
      <w:r>
        <w:rPr>
          <w:rFonts w:ascii="Arial" w:eastAsia="Arial" w:hAnsi="Arial" w:cs="Arial"/>
          <w:szCs w:val="18"/>
        </w:rPr>
        <w:t>Microsoft</w:t>
      </w:r>
      <w:r>
        <w:rPr>
          <w:rFonts w:ascii="Arial" w:eastAsia="Arial" w:hAnsi="Arial" w:cs="Arial"/>
          <w:szCs w:val="18"/>
          <w:rtl/>
        </w:rPr>
        <w:t xml:space="preserve"> إبلاغ العميل على الفور إذا وجدت، من وجهة نظرها، أن هناك تعليمات تنتهك بنود </w:t>
      </w:r>
      <w:r>
        <w:rPr>
          <w:rFonts w:ascii="Arial" w:eastAsia="Arial" w:hAnsi="Arial" w:cs="Arial"/>
          <w:szCs w:val="18"/>
        </w:rPr>
        <w:t>GDPR</w:t>
      </w:r>
      <w:r>
        <w:rPr>
          <w:rFonts w:ascii="Arial" w:eastAsia="Arial" w:hAnsi="Arial" w:cs="Arial"/>
          <w:szCs w:val="18"/>
          <w:rtl/>
        </w:rPr>
        <w:t xml:space="preserve"> أو غير ذلك من تشريعات حماية البيانات المعمول بها في الدولة العضو أو الاتحاد.</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28(3</w:t>
      </w:r>
      <w:r>
        <w:rPr>
          <w:rFonts w:ascii="Arial" w:eastAsia="Arial" w:hAnsi="Arial" w:cs="Arial"/>
          <w:szCs w:val="18"/>
          <w:rtl/>
        </w:rPr>
        <w:t>))</w:t>
      </w:r>
    </w:p>
    <w:p w:rsidR="00BF75F8" w:rsidRPr="0059614E" w:rsidRDefault="007C5EFC" w:rsidP="00BF75F8">
      <w:pPr>
        <w:pStyle w:val="ProductList-Body"/>
        <w:bidi/>
        <w:spacing w:after="120"/>
        <w:ind w:left="158"/>
      </w:pPr>
      <w:r>
        <w:rPr>
          <w:rFonts w:ascii="Arial" w:eastAsia="Arial" w:hAnsi="Arial" w:cs="Arial"/>
          <w:b/>
          <w:szCs w:val="18"/>
        </w:rPr>
        <w:t>3.</w:t>
      </w:r>
      <w:r>
        <w:rPr>
          <w:rFonts w:ascii="Arial" w:eastAsia="Arial" w:hAnsi="Arial" w:cs="Arial"/>
          <w:szCs w:val="18"/>
        </w:rPr>
        <w:t xml:space="preserve"> </w:t>
      </w:r>
      <w:r>
        <w:rPr>
          <w:rFonts w:ascii="Arial" w:eastAsia="Arial" w:hAnsi="Arial" w:cs="Arial"/>
          <w:szCs w:val="18"/>
          <w:rtl/>
        </w:rPr>
        <w:t xml:space="preserve">في حالة قيام شركة </w:t>
      </w:r>
      <w:r>
        <w:rPr>
          <w:rFonts w:ascii="Arial" w:eastAsia="Arial" w:hAnsi="Arial" w:cs="Arial"/>
          <w:szCs w:val="18"/>
        </w:rPr>
        <w:t>Microsoft</w:t>
      </w:r>
      <w:r>
        <w:rPr>
          <w:rFonts w:ascii="Arial" w:eastAsia="Arial" w:hAnsi="Arial"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Pr>
          <w:rFonts w:ascii="Arial" w:eastAsia="Arial" w:hAnsi="Arial" w:cs="Arial"/>
          <w:szCs w:val="18"/>
        </w:rPr>
        <w:t>GDPR</w:t>
      </w:r>
      <w:r>
        <w:rPr>
          <w:rFonts w:ascii="Arial" w:eastAsia="Arial" w:hAnsi="Arial"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Pr>
          <w:rFonts w:ascii="Arial" w:eastAsia="Arial" w:hAnsi="Arial" w:cs="Arial"/>
          <w:szCs w:val="18"/>
        </w:rPr>
        <w:t>GDPR</w:t>
      </w:r>
      <w:r>
        <w:rPr>
          <w:rFonts w:ascii="Arial" w:eastAsia="Arial" w:hAnsi="Arial" w:cs="Arial"/>
          <w:szCs w:val="18"/>
          <w:rtl/>
        </w:rPr>
        <w:t>.</w:t>
      </w:r>
      <w:r>
        <w:rPr>
          <w:rFonts w:ascii="Arial" w:eastAsia="Arial" w:hAnsi="Arial" w:cs="Arial"/>
          <w:szCs w:val="18"/>
        </w:rPr>
        <w:t xml:space="preserve">  </w:t>
      </w:r>
      <w:r>
        <w:rPr>
          <w:rFonts w:ascii="Arial" w:eastAsia="Arial" w:hAnsi="Arial" w:cs="Arial"/>
          <w:szCs w:val="18"/>
          <w:rtl/>
        </w:rPr>
        <w:t xml:space="preserve">في حالة فشل هذا المعالج الآخر في الامتثال لالتزامات حماية البيانات المفروضة عليه، ينبغي على </w:t>
      </w:r>
      <w:r>
        <w:rPr>
          <w:rFonts w:ascii="Arial" w:eastAsia="Arial" w:hAnsi="Arial" w:cs="Arial"/>
          <w:szCs w:val="18"/>
        </w:rPr>
        <w:t>Microsoft</w:t>
      </w:r>
      <w:r>
        <w:rPr>
          <w:rFonts w:ascii="Arial" w:eastAsia="Arial" w:hAnsi="Arial" w:cs="Arial"/>
          <w:szCs w:val="18"/>
          <w:rtl/>
        </w:rPr>
        <w:t xml:space="preserve"> تحمل المسؤولية الكاملة عن العميل فيما يتعلق بالوفاء بالالتزامات المطلوبة من المعالج الآخر.</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28(4</w:t>
      </w:r>
      <w:r>
        <w:rPr>
          <w:rFonts w:ascii="Arial" w:eastAsia="Arial" w:hAnsi="Arial" w:cs="Arial"/>
          <w:szCs w:val="18"/>
          <w:rtl/>
        </w:rPr>
        <w:t>))</w:t>
      </w:r>
    </w:p>
    <w:p w:rsidR="00BF75F8" w:rsidRPr="0059614E" w:rsidRDefault="007C5EFC" w:rsidP="00BF75F8">
      <w:pPr>
        <w:pStyle w:val="ProductList-Body"/>
        <w:bidi/>
        <w:spacing w:after="120"/>
        <w:ind w:left="158"/>
      </w:pPr>
      <w:r>
        <w:rPr>
          <w:rFonts w:ascii="Arial" w:eastAsia="Arial" w:hAnsi="Arial" w:cs="Arial"/>
          <w:b/>
          <w:szCs w:val="18"/>
        </w:rPr>
        <w:t>4.</w:t>
      </w:r>
      <w:r>
        <w:rPr>
          <w:rFonts w:ascii="Arial" w:eastAsia="Arial" w:hAnsi="Arial" w:cs="Arial"/>
          <w:szCs w:val="18"/>
        </w:rPr>
        <w:t xml:space="preserve"> </w:t>
      </w:r>
      <w:r>
        <w:rPr>
          <w:rFonts w:ascii="Arial" w:eastAsia="Arial" w:hAnsi="Arial" w:cs="Arial"/>
          <w:szCs w:val="18"/>
          <w:rtl/>
        </w:rPr>
        <w:t xml:space="preserve">في حالة قيام شركة </w:t>
      </w:r>
      <w:r>
        <w:rPr>
          <w:rFonts w:ascii="Arial" w:eastAsia="Arial" w:hAnsi="Arial" w:cs="Arial"/>
          <w:szCs w:val="18"/>
        </w:rPr>
        <w:t>Microsoft</w:t>
      </w:r>
      <w:r>
        <w:rPr>
          <w:rFonts w:ascii="Arial" w:eastAsia="Arial" w:hAnsi="Arial"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Pr>
          <w:rFonts w:ascii="Arial" w:eastAsia="Arial" w:hAnsi="Arial" w:cs="Arial"/>
          <w:szCs w:val="18"/>
        </w:rPr>
        <w:t>GDPR</w:t>
      </w:r>
      <w:r>
        <w:rPr>
          <w:rFonts w:ascii="Arial" w:eastAsia="Arial" w:hAnsi="Arial"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Pr>
          <w:rFonts w:ascii="Arial" w:eastAsia="Arial" w:hAnsi="Arial" w:cs="Arial"/>
          <w:szCs w:val="18"/>
        </w:rPr>
        <w:t>GDPR</w:t>
      </w:r>
      <w:r>
        <w:rPr>
          <w:rFonts w:ascii="Arial" w:eastAsia="Arial" w:hAnsi="Arial" w:cs="Arial"/>
          <w:szCs w:val="18"/>
          <w:rtl/>
        </w:rPr>
        <w:t>.</w:t>
      </w:r>
      <w:r>
        <w:rPr>
          <w:rFonts w:ascii="Arial" w:eastAsia="Arial" w:hAnsi="Arial" w:cs="Arial"/>
          <w:szCs w:val="18"/>
        </w:rPr>
        <w:t xml:space="preserve"> </w:t>
      </w:r>
    </w:p>
    <w:p w:rsidR="00BF75F8" w:rsidRPr="0059614E" w:rsidRDefault="007C5EFC" w:rsidP="00BF75F8">
      <w:pPr>
        <w:pStyle w:val="ProductList-Body"/>
        <w:bidi/>
        <w:spacing w:after="120"/>
        <w:ind w:left="720"/>
        <w:rPr>
          <w:rFonts w:cstheme="minorHAnsi"/>
          <w:szCs w:val="18"/>
        </w:rPr>
      </w:pPr>
      <w:r>
        <w:rPr>
          <w:rFonts w:ascii="Arial" w:eastAsia="Arial" w:hAnsi="Arial" w:cs="Arial"/>
          <w:szCs w:val="18"/>
          <w:rtl/>
        </w:rPr>
        <w:t>(أ)تمويه معلومات التعريف الشخصية وتشفيرها؛</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720"/>
        <w:rPr>
          <w:rFonts w:cstheme="minorHAnsi"/>
          <w:szCs w:val="18"/>
        </w:rPr>
      </w:pPr>
      <w:r>
        <w:rPr>
          <w:rFonts w:ascii="Arial" w:eastAsia="Arial" w:hAnsi="Arial" w:cs="Arial"/>
          <w:szCs w:val="18"/>
          <w:rtl/>
        </w:rPr>
        <w:t>(ب)القدرة على التأكد من استمرار الحفاظ على السرية والتكامل والتوفر والإخلاص لدى الأنظمة والخدمات؛</w:t>
      </w:r>
      <w:r>
        <w:rPr>
          <w:rFonts w:ascii="Arial" w:eastAsia="Arial" w:hAnsi="Arial" w:cs="Arial"/>
          <w:szCs w:val="18"/>
          <w:rtl/>
        </w:rPr>
        <w:tab/>
      </w:r>
      <w:r>
        <w:rPr>
          <w:rFonts w:ascii="Arial" w:eastAsia="Arial" w:hAnsi="Arial" w:cs="Arial"/>
          <w:szCs w:val="18"/>
        </w:rPr>
        <w:t xml:space="preserve"> </w:t>
      </w:r>
    </w:p>
    <w:p w:rsidR="00BF75F8" w:rsidRPr="0059614E" w:rsidRDefault="007C5EFC" w:rsidP="00BF75F8">
      <w:pPr>
        <w:pStyle w:val="ProductList-Body"/>
        <w:bidi/>
        <w:spacing w:after="120"/>
        <w:ind w:left="1440" w:hanging="720"/>
        <w:rPr>
          <w:rFonts w:cstheme="minorHAnsi"/>
          <w:szCs w:val="18"/>
        </w:rPr>
      </w:pPr>
      <w:r>
        <w:rPr>
          <w:rFonts w:ascii="Arial" w:eastAsia="Arial" w:hAnsi="Arial" w:cs="Arial"/>
          <w:szCs w:val="18"/>
          <w:rtl/>
        </w:rPr>
        <w:t>(ج)القدرة على استرجاع التوفر والوصول إلى بيانات تعريف الشخصية بشكل فوري في حالة التعرض لحادث تقني أو بدني؛ و</w:t>
      </w:r>
      <w:r>
        <w:rPr>
          <w:rFonts w:ascii="Arial" w:eastAsia="Arial" w:hAnsi="Arial" w:cs="Arial"/>
          <w:szCs w:val="18"/>
          <w:rtl/>
        </w:rPr>
        <w:tab/>
      </w:r>
    </w:p>
    <w:p w:rsidR="00BF75F8" w:rsidRPr="0059614E" w:rsidRDefault="007C5EFC" w:rsidP="00BF75F8">
      <w:pPr>
        <w:pStyle w:val="ProductList-Body"/>
        <w:bidi/>
        <w:spacing w:after="120"/>
        <w:ind w:left="1440" w:hanging="720"/>
        <w:rPr>
          <w:rFonts w:cstheme="minorHAnsi"/>
          <w:szCs w:val="18"/>
        </w:rPr>
      </w:pPr>
      <w:r>
        <w:rPr>
          <w:rFonts w:ascii="Arial" w:eastAsia="Arial" w:hAnsi="Arial" w:cs="Arial"/>
          <w:szCs w:val="18"/>
          <w:rtl/>
        </w:rPr>
        <w:t>(د)عملية الاختبار وتقييم وتقدير كفاءة الإجراءات التنظيمية والفنية بشكل منتظم لضمان أمان المعالجة.</w:t>
      </w:r>
      <w:r>
        <w:rPr>
          <w:rFonts w:ascii="Arial" w:eastAsia="Arial" w:hAnsi="Arial" w:cs="Arial"/>
          <w:szCs w:val="18"/>
          <w:rtl/>
        </w:rPr>
        <w:tab/>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32 (1</w:t>
      </w:r>
      <w:r>
        <w:rPr>
          <w:rFonts w:ascii="Arial" w:eastAsia="Arial" w:hAnsi="Arial" w:cs="Arial"/>
          <w:szCs w:val="18"/>
          <w:rtl/>
        </w:rPr>
        <w:t>))</w:t>
      </w:r>
    </w:p>
    <w:p w:rsidR="00BF75F8" w:rsidRPr="0059614E" w:rsidRDefault="007C5EFC" w:rsidP="00BF75F8">
      <w:pPr>
        <w:pStyle w:val="ProductList-Body"/>
        <w:bidi/>
        <w:spacing w:after="120"/>
        <w:ind w:left="158"/>
      </w:pPr>
      <w:r>
        <w:rPr>
          <w:rFonts w:ascii="Arial" w:eastAsia="Arial" w:hAnsi="Arial" w:cs="Arial"/>
          <w:b/>
          <w:szCs w:val="18"/>
        </w:rPr>
        <w:t>5.</w:t>
      </w:r>
      <w:r>
        <w:rPr>
          <w:rFonts w:ascii="Arial" w:eastAsia="Arial" w:hAnsi="Arial" w:cs="Arial"/>
          <w:szCs w:val="18"/>
        </w:rPr>
        <w:t xml:space="preserve"> </w:t>
      </w:r>
      <w:r>
        <w:rPr>
          <w:rFonts w:ascii="Arial" w:eastAsia="Arial" w:hAnsi="Arial" w:cs="Arial"/>
          <w:szCs w:val="18"/>
          <w:rtl/>
        </w:rPr>
        <w:t>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32(2</w:t>
      </w:r>
      <w:r>
        <w:rPr>
          <w:rFonts w:ascii="Arial" w:eastAsia="Arial" w:hAnsi="Arial" w:cs="Arial"/>
          <w:szCs w:val="18"/>
          <w:rtl/>
        </w:rPr>
        <w:t>))</w:t>
      </w:r>
    </w:p>
    <w:p w:rsidR="00BF75F8" w:rsidRPr="0059614E" w:rsidRDefault="007C5EFC" w:rsidP="00BF75F8">
      <w:pPr>
        <w:pStyle w:val="ProductList-Body"/>
        <w:bidi/>
        <w:spacing w:after="120"/>
        <w:ind w:left="158"/>
      </w:pPr>
      <w:r>
        <w:rPr>
          <w:rFonts w:ascii="Arial" w:eastAsia="Arial" w:hAnsi="Arial" w:cs="Arial"/>
          <w:b/>
          <w:szCs w:val="18"/>
        </w:rPr>
        <w:t>6.</w:t>
      </w:r>
      <w:r>
        <w:rPr>
          <w:rFonts w:ascii="Arial" w:eastAsia="Arial" w:hAnsi="Arial" w:cs="Arial"/>
          <w:szCs w:val="18"/>
        </w:rPr>
        <w:t xml:space="preserve"> </w:t>
      </w:r>
      <w:r>
        <w:rPr>
          <w:rFonts w:ascii="Arial" w:eastAsia="Arial" w:hAnsi="Arial" w:cs="Arial"/>
          <w:szCs w:val="18"/>
          <w:rtl/>
        </w:rPr>
        <w:t>يتعين على العميل و</w:t>
      </w:r>
      <w:r>
        <w:rPr>
          <w:rFonts w:ascii="Arial" w:eastAsia="Arial" w:hAnsi="Arial" w:cs="Arial"/>
          <w:szCs w:val="18"/>
        </w:rPr>
        <w:t>Microsoft</w:t>
      </w:r>
      <w:r>
        <w:rPr>
          <w:rFonts w:ascii="Arial" w:eastAsia="Arial" w:hAnsi="Arial" w:cs="Arial"/>
          <w:szCs w:val="18"/>
          <w:rtl/>
        </w:rPr>
        <w:t xml:space="preserve"> اتخاذ خطوات لضمان عدم قيام أي شخص طبيعي يعمل بموجب سلطة العميل أو </w:t>
      </w:r>
      <w:r>
        <w:rPr>
          <w:rFonts w:ascii="Arial" w:eastAsia="Arial" w:hAnsi="Arial" w:cs="Arial"/>
          <w:szCs w:val="18"/>
        </w:rPr>
        <w:t>Microsoft</w:t>
      </w:r>
      <w:r>
        <w:rPr>
          <w:rFonts w:ascii="Arial" w:eastAsia="Arial" w:hAnsi="Arial"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32(4</w:t>
      </w:r>
      <w:r>
        <w:rPr>
          <w:rFonts w:ascii="Arial" w:eastAsia="Arial" w:hAnsi="Arial" w:cs="Arial"/>
          <w:szCs w:val="18"/>
          <w:rtl/>
        </w:rPr>
        <w:t>))</w:t>
      </w:r>
    </w:p>
    <w:p w:rsidR="00BF75F8" w:rsidRDefault="007C5EFC" w:rsidP="00287246">
      <w:pPr>
        <w:pStyle w:val="ProductList-Body"/>
        <w:bidi/>
        <w:spacing w:after="120"/>
        <w:ind w:left="158"/>
      </w:pPr>
      <w:r>
        <w:rPr>
          <w:rFonts w:ascii="Arial" w:eastAsia="Arial" w:hAnsi="Arial" w:cs="Arial"/>
          <w:b/>
          <w:szCs w:val="18"/>
        </w:rPr>
        <w:lastRenderedPageBreak/>
        <w:t>7.</w:t>
      </w:r>
      <w:r>
        <w:rPr>
          <w:rFonts w:ascii="Arial" w:eastAsia="Arial" w:hAnsi="Arial" w:cs="Arial"/>
          <w:szCs w:val="18"/>
        </w:rPr>
        <w:t xml:space="preserve"> </w:t>
      </w:r>
      <w:r>
        <w:rPr>
          <w:rFonts w:ascii="Arial" w:eastAsia="Arial" w:hAnsi="Arial" w:cs="Arial"/>
          <w:szCs w:val="18"/>
          <w:rtl/>
        </w:rPr>
        <w:t xml:space="preserve">يتعين على </w:t>
      </w:r>
      <w:r>
        <w:rPr>
          <w:rFonts w:ascii="Arial" w:eastAsia="Arial" w:hAnsi="Arial" w:cs="Arial"/>
          <w:szCs w:val="18"/>
        </w:rPr>
        <w:t>Microsoft</w:t>
      </w:r>
      <w:r>
        <w:rPr>
          <w:rFonts w:ascii="Arial" w:eastAsia="Arial" w:hAnsi="Arial" w:cs="Arial"/>
          <w:szCs w:val="18"/>
          <w:rtl/>
        </w:rPr>
        <w:t xml:space="preserve"> إخطار العميل بدون أي تأخير بعد الانتباه لحدوث اختراق لبيانات تعريف الشخصية.</w:t>
      </w:r>
      <w:r>
        <w:rPr>
          <w:rFonts w:ascii="Arial" w:eastAsia="Arial" w:hAnsi="Arial" w:cs="Arial"/>
          <w:szCs w:val="18"/>
        </w:rPr>
        <w:t xml:space="preserve"> </w:t>
      </w:r>
      <w:r>
        <w:rPr>
          <w:rFonts w:ascii="Arial" w:eastAsia="Arial" w:hAnsi="Arial" w:cs="Arial"/>
          <w:szCs w:val="18"/>
          <w:rtl/>
        </w:rPr>
        <w:t xml:space="preserve">(المادة </w:t>
      </w:r>
      <w:r>
        <w:rPr>
          <w:rFonts w:ascii="Arial" w:eastAsia="Arial" w:hAnsi="Arial" w:cs="Arial"/>
          <w:szCs w:val="18"/>
        </w:rPr>
        <w:t>33 (2</w:t>
      </w:r>
      <w:r>
        <w:rPr>
          <w:rFonts w:ascii="Arial" w:eastAsia="Arial" w:hAnsi="Arial" w:cs="Arial"/>
          <w:szCs w:val="18"/>
          <w:rtl/>
        </w:rPr>
        <w:t>)</w:t>
      </w:r>
      <w:r>
        <w:rPr>
          <w:rFonts w:ascii="Arial" w:eastAsia="Arial" w:hAnsi="Arial" w:cs="Arial"/>
          <w:szCs w:val="18"/>
        </w:rPr>
        <w:t xml:space="preserve"> </w:t>
      </w:r>
      <w:r>
        <w:rPr>
          <w:rFonts w:ascii="Arial" w:eastAsia="Arial" w:hAnsi="Arial" w:cs="Arial"/>
          <w:szCs w:val="18"/>
          <w:rtl/>
        </w:rPr>
        <w:t xml:space="preserve">سيشمل هذا الإشعار المعلومات التي يجب على المعالج تقديمها إلى المراقب بموجب المادة </w:t>
      </w:r>
      <w:r>
        <w:rPr>
          <w:rFonts w:ascii="Arial" w:eastAsia="Arial" w:hAnsi="Arial" w:cs="Arial"/>
          <w:szCs w:val="18"/>
        </w:rPr>
        <w:t>33(3</w:t>
      </w:r>
      <w:r>
        <w:rPr>
          <w:rFonts w:ascii="Arial" w:eastAsia="Arial" w:hAnsi="Arial" w:cs="Arial"/>
          <w:szCs w:val="18"/>
          <w:rtl/>
        </w:rPr>
        <w:t xml:space="preserve">) إلى المدى الذي تكون فيه هذه المعلومات متاحة بشكل معقول لشركة </w:t>
      </w:r>
      <w:r>
        <w:rPr>
          <w:rFonts w:ascii="Arial" w:eastAsia="Arial" w:hAnsi="Arial" w:cs="Arial"/>
          <w:szCs w:val="18"/>
        </w:rPr>
        <w:t>Microsoft</w:t>
      </w:r>
      <w:r>
        <w:rPr>
          <w:rFonts w:ascii="Arial" w:eastAsia="Arial" w:hAnsi="Arial" w:cs="Arial"/>
          <w:szCs w:val="18"/>
          <w:rtl/>
        </w:rPr>
        <w:t>.</w:t>
      </w:r>
      <w:r>
        <w:rPr>
          <w:rFonts w:ascii="Arial" w:eastAsia="Arial" w:hAnsi="Arial" w:cs="Arial"/>
          <w:szCs w:val="18"/>
        </w:rPr>
        <w:t xml:space="preserve"> </w:t>
      </w:r>
    </w:p>
    <w:p w:rsidR="00C56F4A" w:rsidRDefault="00C56F4A" w:rsidP="00B0434E">
      <w:pPr>
        <w:pStyle w:val="ProductList-Body"/>
      </w:pPr>
    </w:p>
    <w:sectPr w:rsidR="00C56F4A"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4D67" w:rsidRDefault="00794D67">
      <w:pPr>
        <w:spacing w:after="0" w:line="240" w:lineRule="auto"/>
      </w:pPr>
      <w:r>
        <w:separator/>
      </w:r>
    </w:p>
  </w:endnote>
  <w:endnote w:type="continuationSeparator" w:id="0">
    <w:p w:rsidR="00794D67" w:rsidRDefault="00794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6C2" w:rsidRDefault="00F316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7EA" w:rsidRDefault="00FF73CA"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A77EA" w:rsidRPr="00B0434E" w:rsidRDefault="00322A5F" w:rsidP="00FF73CA">
                          <w:pPr>
                            <w:bidi/>
                            <w:spacing w:after="0"/>
                            <w:rPr>
                              <w:rFonts w:ascii="Calibri" w:hAnsi="Calibri" w:cs="Calibri"/>
                              <w:color w:val="000000"/>
                              <w:sz w:val="20"/>
                            </w:rPr>
                          </w:pPr>
                          <w:r>
                            <w:rPr>
                              <w:rFonts w:ascii="Arial" w:eastAsia="Arial" w:hAnsi="Arial" w:cs="Arial"/>
                              <w:color w:val="000000"/>
                              <w:sz w:val="20"/>
                              <w:szCs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" o:allowincell="f" filled="f" stroked="f" strokeweight=".5pt">
              <v:path arrowok="t"/>
              <v:textbox inset="20pt,0,,0">
                <w:txbxContent>
                  <w:p w:rsidR="003A77EA" w:rsidRPr="00B0434E" w:rsidRDefault="00322A5F" w:rsidP="00FF73CA">
                    <w:pPr>
                      <w:bidi/>
                      <w:spacing w:after="0"/>
                      <w:rPr>
                        <w:rFonts w:ascii="Calibri" w:hAnsi="Calibri" w:cs="Calibri"/>
                        <w:color w:val="000000"/>
                        <w:sz w:val="20"/>
                      </w:rPr>
                    </w:pPr>
                    <w:r>
                      <w:rPr>
                        <w:rFonts w:ascii="Arial" w:eastAsia="Arial" w:hAnsi="Arial" w:cs="Arial"/>
                        <w:color w:val="000000"/>
                        <w:sz w:val="20"/>
                        <w:szCs w:val="20"/>
                      </w:rPr>
                      <w:t>Classified as Microsoft Confidential</w:t>
                    </w:r>
                  </w:p>
                </w:txbxContent>
              </v:textbox>
              <w10:wrap anchorx="page" anchory="page"/>
            </v:shape>
          </w:pict>
        </mc:Fallback>
      </mc:AlternateContent>
    </w:r>
    <w:r w:rsidR="003A77EA">
      <w:rPr>
        <w:noProof/>
        <w:lang w:eastAsia="zh-TW"/>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79796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7EA" w:rsidRPr="00591643" w:rsidRDefault="00FF73CA">
    <w:pPr>
      <w:pStyle w:val="Footer"/>
      <w:rPr>
        <w:sz w:val="14"/>
        <w:szCs w:val="14"/>
      </w:rPr>
    </w:pPr>
    <w:r>
      <w:rPr>
        <w:noProof/>
        <w:lang w:eastAsia="ja-JP"/>
      </w:rPr>
      <mc:AlternateContent>
        <mc:Choice Requires="wps">
          <w:drawing>
            <wp:anchor distT="0" distB="0" distL="114300" distR="114300" simplePos="0" relativeHeight="251667456"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bfe7459dabc21b39f7ead18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A77EA" w:rsidRPr="00B0434E" w:rsidRDefault="003A77EA" w:rsidP="00915EDE">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" o:allowincell="f" filled="f" stroked="f" strokeweight=".5pt">
              <v:textbox inset="20pt,0,,0">
                <w:txbxContent>
                  <w:p w:rsidR="003A77EA" w:rsidRPr="00B0434E" w:rsidRDefault="003A77EA" w:rsidP="00915EDE">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3A77EA">
      <w:rPr>
        <w:noProof/>
        <w:lang w:eastAsia="zh-TW"/>
      </w:rPr>
      <w:drawing>
        <wp:inline distT="0" distB="0" distL="0" distR="0">
          <wp:extent cx="1993692" cy="4572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85674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7EA" w:rsidRPr="00171B2E" w:rsidRDefault="00FF73CA" w:rsidP="002D7F88">
    <w:pPr>
      <w:pStyle w:val="ProductList-Body"/>
      <w:tabs>
        <w:tab w:val="right" w:pos="10800"/>
      </w:tabs>
      <w:spacing w:before="20" w:after="20"/>
      <w:rPr>
        <w:noProof/>
        <w:color w:val="404040" w:themeColor="text1" w:themeTint="BF"/>
        <w:sz w:val="16"/>
        <w:szCs w:val="16"/>
      </w:rPr>
    </w:pPr>
    <w:r>
      <w:rPr>
        <w:noProof/>
        <w:sz w:val="22"/>
        <w:lang w:eastAsia="ja-JP"/>
      </w:rPr>
      <mc:AlternateContent>
        <mc:Choice Requires="wps">
          <w:drawing>
            <wp:anchor distT="0" distB="0" distL="114300" distR="114300" simplePos="0" relativeHeight="251672576"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30544525a51a321779772fe7"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2A5F" w:rsidRPr="00322A5F" w:rsidRDefault="00322A5F" w:rsidP="00322A5F">
                          <w:pPr>
                            <w:spacing w:after="0"/>
                            <w:rPr>
                              <w:rFonts w:ascii="Calibri" w:hAnsi="Calibri" w:cs="Calibri"/>
                              <w:color w:val="000000"/>
                              <w:sz w:val="20"/>
                            </w:rPr>
                          </w:pPr>
                          <w:r w:rsidRPr="00322A5F">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30544525a51a321779772fe7" o:spid="_x0000_s1028" type="#_x0000_t202" alt="{&quot;HashCode&quot;:-1634785317,&quot;Height&quot;:792.0,&quot;Width&quot;:612.0,&quot;Placement&quot;:&quot;Footer&quot;,&quot;Index&quot;:&quot;Primary&quot;,&quot;Section&quot;:2,&quot;Top&quot;:0.0,&quot;Left&quot;:0.0}" style="position:absolute;margin-left:0;margin-top:756pt;width:612pt;height:21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" o:allowincell="f" filled="f" stroked="f">
              <v:textbox inset="20pt,0,,0">
                <w:txbxContent>
                  <w:p w:rsidR="00322A5F" w:rsidRPr="00322A5F" w:rsidRDefault="00322A5F" w:rsidP="00322A5F">
                    <w:pPr>
                      <w:spacing w:after="0"/>
                      <w:rPr>
                        <w:rFonts w:ascii="Calibri" w:hAnsi="Calibri" w:cs="Calibri"/>
                        <w:color w:val="000000"/>
                        <w:sz w:val="20"/>
                      </w:rPr>
                    </w:pPr>
                    <w:r w:rsidRPr="00322A5F">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3A77EA" w:rsidRPr="004D27A6">
          <w:rPr>
            <w:color w:val="404040" w:themeColor="text1" w:themeTint="BF"/>
            <w:sz w:val="16"/>
            <w:szCs w:val="16"/>
          </w:rPr>
          <w:t>Microsoft</w:t>
        </w:r>
        <w:r w:rsidR="003A77EA">
          <w:rPr>
            <w:color w:val="404040" w:themeColor="text1" w:themeTint="BF"/>
            <w:sz w:val="16"/>
            <w:szCs w:val="16"/>
          </w:rPr>
          <w:t xml:space="preserve"> Professional Services Data Protection Addendum </w:t>
        </w:r>
        <w:r w:rsidR="003A77EA" w:rsidRPr="004D27A6">
          <w:rPr>
            <w:color w:val="404040" w:themeColor="text1" w:themeTint="BF"/>
            <w:sz w:val="16"/>
            <w:szCs w:val="16"/>
          </w:rPr>
          <w:t xml:space="preserve">(Worldwide </w:t>
        </w:r>
        <w:r w:rsidR="003A77EA">
          <w:rPr>
            <w:color w:val="404040" w:themeColor="text1" w:themeTint="BF"/>
            <w:sz w:val="16"/>
            <w:szCs w:val="16"/>
          </w:rPr>
          <w:t>Arabic</w:t>
        </w:r>
        <w:r w:rsidR="003A77EA" w:rsidRPr="004D27A6">
          <w:rPr>
            <w:color w:val="404040" w:themeColor="text1" w:themeTint="BF"/>
            <w:sz w:val="16"/>
            <w:szCs w:val="16"/>
          </w:rPr>
          <w:t xml:space="preserve">, </w:t>
        </w:r>
        <w:r w:rsidR="00322A5F">
          <w:rPr>
            <w:color w:val="404040" w:themeColor="text1" w:themeTint="BF"/>
            <w:sz w:val="16"/>
            <w:szCs w:val="16"/>
          </w:rPr>
          <w:t>January 2019</w:t>
        </w:r>
        <w:r w:rsidR="003A77EA" w:rsidRPr="004D27A6">
          <w:rPr>
            <w:color w:val="404040" w:themeColor="text1" w:themeTint="BF"/>
            <w:sz w:val="16"/>
            <w:szCs w:val="16"/>
          </w:rPr>
          <w:t>)</w:t>
        </w:r>
        <w:r w:rsidR="003A77EA" w:rsidRPr="004D27A6">
          <w:rPr>
            <w:color w:val="404040" w:themeColor="text1" w:themeTint="BF"/>
            <w:sz w:val="16"/>
            <w:szCs w:val="16"/>
          </w:rPr>
          <w:tab/>
        </w:r>
        <w:r w:rsidR="003A77EA" w:rsidRPr="004D27A6">
          <w:rPr>
            <w:color w:val="404040" w:themeColor="text1" w:themeTint="BF"/>
            <w:sz w:val="16"/>
            <w:szCs w:val="16"/>
          </w:rPr>
          <w:fldChar w:fldCharType="begin"/>
        </w:r>
        <w:r w:rsidR="003A77EA" w:rsidRPr="004D27A6">
          <w:rPr>
            <w:color w:val="404040" w:themeColor="text1" w:themeTint="BF"/>
            <w:sz w:val="16"/>
            <w:szCs w:val="16"/>
          </w:rPr>
          <w:instrText xml:space="preserve"> PAGE   \* MERGEFORMAT </w:instrText>
        </w:r>
        <w:r w:rsidR="003A77EA" w:rsidRPr="004D27A6">
          <w:rPr>
            <w:color w:val="404040" w:themeColor="text1" w:themeTint="BF"/>
            <w:sz w:val="16"/>
            <w:szCs w:val="16"/>
          </w:rPr>
          <w:fldChar w:fldCharType="separate"/>
        </w:r>
        <w:r w:rsidR="00074B85">
          <w:rPr>
            <w:noProof/>
            <w:color w:val="404040" w:themeColor="text1" w:themeTint="BF"/>
            <w:sz w:val="16"/>
            <w:szCs w:val="16"/>
          </w:rPr>
          <w:t>17</w:t>
        </w:r>
        <w:r w:rsidR="003A77EA" w:rsidRPr="004D27A6">
          <w:rPr>
            <w:noProof/>
            <w:color w:val="404040" w:themeColor="text1" w:themeTint="BF"/>
            <w:sz w:val="16"/>
            <w:szCs w:val="16"/>
          </w:rPr>
          <w:fldChar w:fldCharType="end"/>
        </w:r>
      </w:sdtContent>
    </w:sdt>
  </w:p>
  <w:p w:rsidR="003A77EA" w:rsidRPr="00591643" w:rsidRDefault="003A77EA"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7EA" w:rsidRPr="004D27A6" w:rsidRDefault="00FF73CA" w:rsidP="002D7F88">
    <w:pPr>
      <w:pStyle w:val="ProductList-Body"/>
      <w:tabs>
        <w:tab w:val="right" w:pos="10800"/>
      </w:tabs>
      <w:spacing w:before="20" w:after="20"/>
      <w:ind w:left="-14" w:right="-101"/>
      <w:rPr>
        <w:color w:val="404040" w:themeColor="text1" w:themeTint="BF"/>
        <w:sz w:val="16"/>
        <w:szCs w:val="16"/>
      </w:rPr>
    </w:pPr>
    <w:r>
      <w:rPr>
        <w:noProof/>
      </w:rPr>
      <mc:AlternateContent>
        <mc:Choice Requires="wps">
          <w:drawing>
            <wp:anchor distT="0" distB="0" distL="114300" distR="114300" simplePos="0" relativeHeight="251673600"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56584ab7b6078e2735b8b966"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2A5F" w:rsidRPr="00322A5F" w:rsidRDefault="00322A5F" w:rsidP="00322A5F">
                          <w:pPr>
                            <w:spacing w:after="0"/>
                            <w:rPr>
                              <w:rFonts w:ascii="Calibri" w:hAnsi="Calibri" w:cs="Calibri"/>
                              <w:color w:val="000000"/>
                              <w:sz w:val="20"/>
                            </w:rPr>
                          </w:pPr>
                          <w:r w:rsidRPr="00322A5F">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56584ab7b6078e2735b8b966"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GkqD2M8AwAAuQYAAA4AAAAAAAAAAAAAAAAALgIAAGRycy9lMm9Eb2MueG1sUEsBAi0A&#10;FAAGAAgAAAAhAGdhFMDaAAAACwEAAA8AAAAAAAAAAAAAAAAAlgUAAGRycy9kb3ducmV2LnhtbFBL&#10;BQYAAAAABAAEAPMAAACdBgAAAAA=&#10;" o:allowincell="f" filled="f" stroked="f">
              <v:textbox inset="20pt,0,,0">
                <w:txbxContent>
                  <w:p w:rsidR="00322A5F" w:rsidRPr="00322A5F" w:rsidRDefault="00322A5F" w:rsidP="00322A5F">
                    <w:pPr>
                      <w:spacing w:after="0"/>
                      <w:rPr>
                        <w:rFonts w:ascii="Calibri" w:hAnsi="Calibri" w:cs="Calibri"/>
                        <w:color w:val="000000"/>
                        <w:sz w:val="20"/>
                      </w:rPr>
                    </w:pPr>
                    <w:r w:rsidRPr="00322A5F">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3A77EA" w:rsidRPr="004D27A6">
          <w:rPr>
            <w:color w:val="404040" w:themeColor="text1" w:themeTint="BF"/>
            <w:sz w:val="16"/>
            <w:szCs w:val="16"/>
          </w:rPr>
          <w:t xml:space="preserve">Microsoft </w:t>
        </w:r>
        <w:r w:rsidR="003A77EA">
          <w:rPr>
            <w:color w:val="404040" w:themeColor="text1" w:themeTint="BF"/>
            <w:sz w:val="16"/>
            <w:szCs w:val="16"/>
          </w:rPr>
          <w:t>Professional Services Data Protection Addendum</w:t>
        </w:r>
        <w:r w:rsidR="003A77EA" w:rsidRPr="004D27A6">
          <w:rPr>
            <w:color w:val="404040" w:themeColor="text1" w:themeTint="BF"/>
            <w:sz w:val="16"/>
            <w:szCs w:val="16"/>
          </w:rPr>
          <w:t xml:space="preserve"> (Worldwide </w:t>
        </w:r>
        <w:r w:rsidR="003A77EA">
          <w:rPr>
            <w:color w:val="404040" w:themeColor="text1" w:themeTint="BF"/>
            <w:sz w:val="16"/>
            <w:szCs w:val="16"/>
          </w:rPr>
          <w:t>Arabic</w:t>
        </w:r>
        <w:r w:rsidR="003A77EA" w:rsidRPr="004D27A6">
          <w:rPr>
            <w:color w:val="404040" w:themeColor="text1" w:themeTint="BF"/>
            <w:sz w:val="16"/>
            <w:szCs w:val="16"/>
          </w:rPr>
          <w:t xml:space="preserve">, </w:t>
        </w:r>
        <w:r w:rsidR="00322A5F">
          <w:rPr>
            <w:color w:val="404040" w:themeColor="text1" w:themeTint="BF"/>
            <w:sz w:val="16"/>
            <w:szCs w:val="16"/>
          </w:rPr>
          <w:t>January 2019</w:t>
        </w:r>
        <w:r w:rsidR="003A77EA" w:rsidRPr="004D27A6">
          <w:rPr>
            <w:color w:val="404040" w:themeColor="text1" w:themeTint="BF"/>
            <w:sz w:val="16"/>
            <w:szCs w:val="16"/>
          </w:rPr>
          <w:t>)</w:t>
        </w:r>
        <w:r w:rsidR="003A77EA" w:rsidRPr="004D27A6">
          <w:rPr>
            <w:color w:val="404040" w:themeColor="text1" w:themeTint="BF"/>
            <w:sz w:val="16"/>
            <w:szCs w:val="16"/>
          </w:rPr>
          <w:tab/>
        </w:r>
        <w:r w:rsidR="003A77EA" w:rsidRPr="004D27A6">
          <w:rPr>
            <w:color w:val="404040" w:themeColor="text1" w:themeTint="BF"/>
            <w:sz w:val="16"/>
            <w:szCs w:val="16"/>
          </w:rPr>
          <w:fldChar w:fldCharType="begin"/>
        </w:r>
        <w:r w:rsidR="003A77EA" w:rsidRPr="004D27A6">
          <w:rPr>
            <w:color w:val="404040" w:themeColor="text1" w:themeTint="BF"/>
            <w:sz w:val="16"/>
            <w:szCs w:val="16"/>
          </w:rPr>
          <w:instrText xml:space="preserve"> PAGE   \* MERGEFORMAT </w:instrText>
        </w:r>
        <w:r w:rsidR="003A77EA" w:rsidRPr="004D27A6">
          <w:rPr>
            <w:color w:val="404040" w:themeColor="text1" w:themeTint="BF"/>
            <w:sz w:val="16"/>
            <w:szCs w:val="16"/>
          </w:rPr>
          <w:fldChar w:fldCharType="separate"/>
        </w:r>
        <w:r w:rsidR="00074B85">
          <w:rPr>
            <w:noProof/>
            <w:color w:val="404040" w:themeColor="text1" w:themeTint="BF"/>
            <w:sz w:val="16"/>
            <w:szCs w:val="16"/>
          </w:rPr>
          <w:t>2</w:t>
        </w:r>
        <w:r w:rsidR="003A77EA" w:rsidRPr="004D27A6">
          <w:rPr>
            <w:noProof/>
            <w:color w:val="404040" w:themeColor="text1" w:themeTint="BF"/>
            <w:sz w:val="16"/>
            <w:szCs w:val="16"/>
          </w:rPr>
          <w:fldChar w:fldCharType="end"/>
        </w:r>
      </w:sdtContent>
    </w:sdt>
  </w:p>
  <w:p w:rsidR="003A77EA" w:rsidRPr="00591643" w:rsidRDefault="00FF73CA">
    <w:pPr>
      <w:pStyle w:val="Footer"/>
      <w:rPr>
        <w:sz w:val="14"/>
        <w:szCs w:val="14"/>
      </w:rPr>
    </w:pP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166370</wp:posOffset>
              </wp:positionH>
              <wp:positionV relativeFrom="page">
                <wp:posOffset>9492615</wp:posOffset>
              </wp:positionV>
              <wp:extent cx="8063230" cy="36957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3230" cy="36957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A77EA" w:rsidRPr="00B0434E" w:rsidRDefault="003A77EA" w:rsidP="00915EDE">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MSIPCMc2d442e79596905ff7bffc8d" o:spid="_x0000_s1030" type="#_x0000_t202" alt="{&quot;HashCode&quot;:-1634785317,&quot;Height&quot;:792.0,&quot;Width&quot;:612.0,&quot;Placement&quot;:&quot;Footer&quot;,&quot;Index&quot;:&quot;FirstPage&quot;,&quot;Section&quot;:2,&quot;Top&quot;:0.0,&quot;Left&quot;:0.0}" style="position:absolute;margin-left:13.1pt;margin-top:747.45pt;width:634.9pt;height:29.1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" o:allowincell="f" filled="f" stroked="f" strokeweight=".5pt">
              <v:path arrowok="t"/>
              <v:textbox inset="20pt,0,,0">
                <w:txbxContent>
                  <w:p w:rsidR="003A77EA" w:rsidRPr="00B0434E" w:rsidRDefault="003A77EA" w:rsidP="00915EDE">
                    <w:pPr>
                      <w:spacing w:after="0"/>
                      <w:ind w:left="-36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4D67" w:rsidRDefault="00794D67">
      <w:pPr>
        <w:spacing w:after="0" w:line="240" w:lineRule="auto"/>
      </w:pPr>
      <w:r>
        <w:separator/>
      </w:r>
    </w:p>
  </w:footnote>
  <w:footnote w:type="continuationSeparator" w:id="0">
    <w:p w:rsidR="00794D67" w:rsidRDefault="00794D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6C2" w:rsidRDefault="00F316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6C2" w:rsidRDefault="00F316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7EA" w:rsidRPr="004D27A6" w:rsidRDefault="003A77EA"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945889FC">
      <w:start w:val="1"/>
      <w:numFmt w:val="bullet"/>
      <w:lvlText w:val=""/>
      <w:lvlJc w:val="left"/>
      <w:pPr>
        <w:ind w:left="720" w:hanging="360"/>
      </w:pPr>
      <w:rPr>
        <w:rFonts w:ascii="Symbol" w:hAnsi="Symbol" w:hint="default"/>
      </w:rPr>
    </w:lvl>
    <w:lvl w:ilvl="1" w:tplc="17B615BA" w:tentative="1">
      <w:start w:val="1"/>
      <w:numFmt w:val="bullet"/>
      <w:lvlText w:val="o"/>
      <w:lvlJc w:val="left"/>
      <w:pPr>
        <w:ind w:left="1440" w:hanging="360"/>
      </w:pPr>
      <w:rPr>
        <w:rFonts w:ascii="Courier New" w:hAnsi="Courier New" w:cs="Courier New" w:hint="default"/>
      </w:rPr>
    </w:lvl>
    <w:lvl w:ilvl="2" w:tplc="EF0EA138" w:tentative="1">
      <w:start w:val="1"/>
      <w:numFmt w:val="bullet"/>
      <w:lvlText w:val=""/>
      <w:lvlJc w:val="left"/>
      <w:pPr>
        <w:ind w:left="2160" w:hanging="360"/>
      </w:pPr>
      <w:rPr>
        <w:rFonts w:ascii="Wingdings" w:hAnsi="Wingdings" w:hint="default"/>
      </w:rPr>
    </w:lvl>
    <w:lvl w:ilvl="3" w:tplc="5A562572" w:tentative="1">
      <w:start w:val="1"/>
      <w:numFmt w:val="bullet"/>
      <w:lvlText w:val=""/>
      <w:lvlJc w:val="left"/>
      <w:pPr>
        <w:ind w:left="2880" w:hanging="360"/>
      </w:pPr>
      <w:rPr>
        <w:rFonts w:ascii="Symbol" w:hAnsi="Symbol" w:hint="default"/>
      </w:rPr>
    </w:lvl>
    <w:lvl w:ilvl="4" w:tplc="FECC620A" w:tentative="1">
      <w:start w:val="1"/>
      <w:numFmt w:val="bullet"/>
      <w:lvlText w:val="o"/>
      <w:lvlJc w:val="left"/>
      <w:pPr>
        <w:ind w:left="3600" w:hanging="360"/>
      </w:pPr>
      <w:rPr>
        <w:rFonts w:ascii="Courier New" w:hAnsi="Courier New" w:cs="Courier New" w:hint="default"/>
      </w:rPr>
    </w:lvl>
    <w:lvl w:ilvl="5" w:tplc="B9D0DD6C" w:tentative="1">
      <w:start w:val="1"/>
      <w:numFmt w:val="bullet"/>
      <w:lvlText w:val=""/>
      <w:lvlJc w:val="left"/>
      <w:pPr>
        <w:ind w:left="4320" w:hanging="360"/>
      </w:pPr>
      <w:rPr>
        <w:rFonts w:ascii="Wingdings" w:hAnsi="Wingdings" w:hint="default"/>
      </w:rPr>
    </w:lvl>
    <w:lvl w:ilvl="6" w:tplc="F7B80A00" w:tentative="1">
      <w:start w:val="1"/>
      <w:numFmt w:val="bullet"/>
      <w:lvlText w:val=""/>
      <w:lvlJc w:val="left"/>
      <w:pPr>
        <w:ind w:left="5040" w:hanging="360"/>
      </w:pPr>
      <w:rPr>
        <w:rFonts w:ascii="Symbol" w:hAnsi="Symbol" w:hint="default"/>
      </w:rPr>
    </w:lvl>
    <w:lvl w:ilvl="7" w:tplc="041A910E" w:tentative="1">
      <w:start w:val="1"/>
      <w:numFmt w:val="bullet"/>
      <w:lvlText w:val="o"/>
      <w:lvlJc w:val="left"/>
      <w:pPr>
        <w:ind w:left="5760" w:hanging="360"/>
      </w:pPr>
      <w:rPr>
        <w:rFonts w:ascii="Courier New" w:hAnsi="Courier New" w:cs="Courier New" w:hint="default"/>
      </w:rPr>
    </w:lvl>
    <w:lvl w:ilvl="8" w:tplc="4AB0A670"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56E87762">
      <w:start w:val="1"/>
      <w:numFmt w:val="bullet"/>
      <w:lvlText w:val=""/>
      <w:lvlJc w:val="left"/>
      <w:pPr>
        <w:ind w:left="720" w:hanging="360"/>
      </w:pPr>
      <w:rPr>
        <w:rFonts w:ascii="Symbol" w:hAnsi="Symbol" w:hint="default"/>
      </w:rPr>
    </w:lvl>
    <w:lvl w:ilvl="1" w:tplc="833AB56C" w:tentative="1">
      <w:start w:val="1"/>
      <w:numFmt w:val="bullet"/>
      <w:lvlText w:val="o"/>
      <w:lvlJc w:val="left"/>
      <w:pPr>
        <w:ind w:left="1440" w:hanging="360"/>
      </w:pPr>
      <w:rPr>
        <w:rFonts w:ascii="Courier New" w:hAnsi="Courier New" w:cs="Courier New" w:hint="default"/>
      </w:rPr>
    </w:lvl>
    <w:lvl w:ilvl="2" w:tplc="83C6B440" w:tentative="1">
      <w:start w:val="1"/>
      <w:numFmt w:val="bullet"/>
      <w:lvlText w:val=""/>
      <w:lvlJc w:val="left"/>
      <w:pPr>
        <w:ind w:left="2160" w:hanging="360"/>
      </w:pPr>
      <w:rPr>
        <w:rFonts w:ascii="Wingdings" w:hAnsi="Wingdings" w:hint="default"/>
      </w:rPr>
    </w:lvl>
    <w:lvl w:ilvl="3" w:tplc="A48C2316" w:tentative="1">
      <w:start w:val="1"/>
      <w:numFmt w:val="bullet"/>
      <w:lvlText w:val=""/>
      <w:lvlJc w:val="left"/>
      <w:pPr>
        <w:ind w:left="2880" w:hanging="360"/>
      </w:pPr>
      <w:rPr>
        <w:rFonts w:ascii="Symbol" w:hAnsi="Symbol" w:hint="default"/>
      </w:rPr>
    </w:lvl>
    <w:lvl w:ilvl="4" w:tplc="64C8C314" w:tentative="1">
      <w:start w:val="1"/>
      <w:numFmt w:val="bullet"/>
      <w:lvlText w:val="o"/>
      <w:lvlJc w:val="left"/>
      <w:pPr>
        <w:ind w:left="3600" w:hanging="360"/>
      </w:pPr>
      <w:rPr>
        <w:rFonts w:ascii="Courier New" w:hAnsi="Courier New" w:cs="Courier New" w:hint="default"/>
      </w:rPr>
    </w:lvl>
    <w:lvl w:ilvl="5" w:tplc="5B02B636" w:tentative="1">
      <w:start w:val="1"/>
      <w:numFmt w:val="bullet"/>
      <w:lvlText w:val=""/>
      <w:lvlJc w:val="left"/>
      <w:pPr>
        <w:ind w:left="4320" w:hanging="360"/>
      </w:pPr>
      <w:rPr>
        <w:rFonts w:ascii="Wingdings" w:hAnsi="Wingdings" w:hint="default"/>
      </w:rPr>
    </w:lvl>
    <w:lvl w:ilvl="6" w:tplc="CF7C43D4" w:tentative="1">
      <w:start w:val="1"/>
      <w:numFmt w:val="bullet"/>
      <w:lvlText w:val=""/>
      <w:lvlJc w:val="left"/>
      <w:pPr>
        <w:ind w:left="5040" w:hanging="360"/>
      </w:pPr>
      <w:rPr>
        <w:rFonts w:ascii="Symbol" w:hAnsi="Symbol" w:hint="default"/>
      </w:rPr>
    </w:lvl>
    <w:lvl w:ilvl="7" w:tplc="AEF22C7A" w:tentative="1">
      <w:start w:val="1"/>
      <w:numFmt w:val="bullet"/>
      <w:lvlText w:val="o"/>
      <w:lvlJc w:val="left"/>
      <w:pPr>
        <w:ind w:left="5760" w:hanging="360"/>
      </w:pPr>
      <w:rPr>
        <w:rFonts w:ascii="Courier New" w:hAnsi="Courier New" w:cs="Courier New" w:hint="default"/>
      </w:rPr>
    </w:lvl>
    <w:lvl w:ilvl="8" w:tplc="9A007A4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B1E2A92C">
      <w:start w:val="1"/>
      <w:numFmt w:val="bullet"/>
      <w:lvlText w:val=""/>
      <w:lvlJc w:val="left"/>
      <w:pPr>
        <w:ind w:left="720" w:hanging="360"/>
      </w:pPr>
      <w:rPr>
        <w:rFonts w:ascii="Symbol" w:hAnsi="Symbol" w:hint="default"/>
      </w:rPr>
    </w:lvl>
    <w:lvl w:ilvl="1" w:tplc="8CFAF03C" w:tentative="1">
      <w:start w:val="1"/>
      <w:numFmt w:val="bullet"/>
      <w:lvlText w:val="o"/>
      <w:lvlJc w:val="left"/>
      <w:pPr>
        <w:ind w:left="1440" w:hanging="360"/>
      </w:pPr>
      <w:rPr>
        <w:rFonts w:ascii="Courier New" w:hAnsi="Courier New" w:cs="Courier New" w:hint="default"/>
      </w:rPr>
    </w:lvl>
    <w:lvl w:ilvl="2" w:tplc="E91EC79E" w:tentative="1">
      <w:start w:val="1"/>
      <w:numFmt w:val="bullet"/>
      <w:lvlText w:val=""/>
      <w:lvlJc w:val="left"/>
      <w:pPr>
        <w:ind w:left="2160" w:hanging="360"/>
      </w:pPr>
      <w:rPr>
        <w:rFonts w:ascii="Wingdings" w:hAnsi="Wingdings" w:hint="default"/>
      </w:rPr>
    </w:lvl>
    <w:lvl w:ilvl="3" w:tplc="794E0108" w:tentative="1">
      <w:start w:val="1"/>
      <w:numFmt w:val="bullet"/>
      <w:lvlText w:val=""/>
      <w:lvlJc w:val="left"/>
      <w:pPr>
        <w:ind w:left="2880" w:hanging="360"/>
      </w:pPr>
      <w:rPr>
        <w:rFonts w:ascii="Symbol" w:hAnsi="Symbol" w:hint="default"/>
      </w:rPr>
    </w:lvl>
    <w:lvl w:ilvl="4" w:tplc="082270D2" w:tentative="1">
      <w:start w:val="1"/>
      <w:numFmt w:val="bullet"/>
      <w:lvlText w:val="o"/>
      <w:lvlJc w:val="left"/>
      <w:pPr>
        <w:ind w:left="3600" w:hanging="360"/>
      </w:pPr>
      <w:rPr>
        <w:rFonts w:ascii="Courier New" w:hAnsi="Courier New" w:cs="Courier New" w:hint="default"/>
      </w:rPr>
    </w:lvl>
    <w:lvl w:ilvl="5" w:tplc="960A9CD2" w:tentative="1">
      <w:start w:val="1"/>
      <w:numFmt w:val="bullet"/>
      <w:lvlText w:val=""/>
      <w:lvlJc w:val="left"/>
      <w:pPr>
        <w:ind w:left="4320" w:hanging="360"/>
      </w:pPr>
      <w:rPr>
        <w:rFonts w:ascii="Wingdings" w:hAnsi="Wingdings" w:hint="default"/>
      </w:rPr>
    </w:lvl>
    <w:lvl w:ilvl="6" w:tplc="B016CDEC" w:tentative="1">
      <w:start w:val="1"/>
      <w:numFmt w:val="bullet"/>
      <w:lvlText w:val=""/>
      <w:lvlJc w:val="left"/>
      <w:pPr>
        <w:ind w:left="5040" w:hanging="360"/>
      </w:pPr>
      <w:rPr>
        <w:rFonts w:ascii="Symbol" w:hAnsi="Symbol" w:hint="default"/>
      </w:rPr>
    </w:lvl>
    <w:lvl w:ilvl="7" w:tplc="619052D0" w:tentative="1">
      <w:start w:val="1"/>
      <w:numFmt w:val="bullet"/>
      <w:lvlText w:val="o"/>
      <w:lvlJc w:val="left"/>
      <w:pPr>
        <w:ind w:left="5760" w:hanging="360"/>
      </w:pPr>
      <w:rPr>
        <w:rFonts w:ascii="Courier New" w:hAnsi="Courier New" w:cs="Courier New" w:hint="default"/>
      </w:rPr>
    </w:lvl>
    <w:lvl w:ilvl="8" w:tplc="8B5CDEB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E6EED074">
      <w:start w:val="1"/>
      <w:numFmt w:val="bullet"/>
      <w:lvlText w:val=""/>
      <w:lvlJc w:val="left"/>
      <w:pPr>
        <w:ind w:left="900" w:hanging="360"/>
      </w:pPr>
      <w:rPr>
        <w:rFonts w:ascii="Symbol" w:hAnsi="Symbol" w:hint="default"/>
        <w:sz w:val="18"/>
      </w:rPr>
    </w:lvl>
    <w:lvl w:ilvl="1" w:tplc="7E40EFF0" w:tentative="1">
      <w:start w:val="1"/>
      <w:numFmt w:val="bullet"/>
      <w:lvlText w:val="o"/>
      <w:lvlJc w:val="left"/>
      <w:pPr>
        <w:ind w:left="1620" w:hanging="360"/>
      </w:pPr>
      <w:rPr>
        <w:rFonts w:ascii="Courier New" w:hAnsi="Courier New" w:cs="Courier New" w:hint="default"/>
      </w:rPr>
    </w:lvl>
    <w:lvl w:ilvl="2" w:tplc="8A30DF16" w:tentative="1">
      <w:start w:val="1"/>
      <w:numFmt w:val="bullet"/>
      <w:lvlText w:val=""/>
      <w:lvlJc w:val="left"/>
      <w:pPr>
        <w:ind w:left="2340" w:hanging="360"/>
      </w:pPr>
      <w:rPr>
        <w:rFonts w:ascii="Wingdings" w:hAnsi="Wingdings" w:hint="default"/>
      </w:rPr>
    </w:lvl>
    <w:lvl w:ilvl="3" w:tplc="0352A072" w:tentative="1">
      <w:start w:val="1"/>
      <w:numFmt w:val="bullet"/>
      <w:lvlText w:val=""/>
      <w:lvlJc w:val="left"/>
      <w:pPr>
        <w:ind w:left="3060" w:hanging="360"/>
      </w:pPr>
      <w:rPr>
        <w:rFonts w:ascii="Symbol" w:hAnsi="Symbol" w:hint="default"/>
      </w:rPr>
    </w:lvl>
    <w:lvl w:ilvl="4" w:tplc="C136CDE4" w:tentative="1">
      <w:start w:val="1"/>
      <w:numFmt w:val="bullet"/>
      <w:lvlText w:val="o"/>
      <w:lvlJc w:val="left"/>
      <w:pPr>
        <w:ind w:left="3780" w:hanging="360"/>
      </w:pPr>
      <w:rPr>
        <w:rFonts w:ascii="Courier New" w:hAnsi="Courier New" w:cs="Courier New" w:hint="default"/>
      </w:rPr>
    </w:lvl>
    <w:lvl w:ilvl="5" w:tplc="2F02E590" w:tentative="1">
      <w:start w:val="1"/>
      <w:numFmt w:val="bullet"/>
      <w:lvlText w:val=""/>
      <w:lvlJc w:val="left"/>
      <w:pPr>
        <w:ind w:left="4500" w:hanging="360"/>
      </w:pPr>
      <w:rPr>
        <w:rFonts w:ascii="Wingdings" w:hAnsi="Wingdings" w:hint="default"/>
      </w:rPr>
    </w:lvl>
    <w:lvl w:ilvl="6" w:tplc="469C1AE0" w:tentative="1">
      <w:start w:val="1"/>
      <w:numFmt w:val="bullet"/>
      <w:lvlText w:val=""/>
      <w:lvlJc w:val="left"/>
      <w:pPr>
        <w:ind w:left="5220" w:hanging="360"/>
      </w:pPr>
      <w:rPr>
        <w:rFonts w:ascii="Symbol" w:hAnsi="Symbol" w:hint="default"/>
      </w:rPr>
    </w:lvl>
    <w:lvl w:ilvl="7" w:tplc="59020300" w:tentative="1">
      <w:start w:val="1"/>
      <w:numFmt w:val="bullet"/>
      <w:lvlText w:val="o"/>
      <w:lvlJc w:val="left"/>
      <w:pPr>
        <w:ind w:left="5940" w:hanging="360"/>
      </w:pPr>
      <w:rPr>
        <w:rFonts w:ascii="Courier New" w:hAnsi="Courier New" w:cs="Courier New" w:hint="default"/>
      </w:rPr>
    </w:lvl>
    <w:lvl w:ilvl="8" w:tplc="7EEEEAF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C382A76">
      <w:start w:val="1"/>
      <w:numFmt w:val="bullet"/>
      <w:lvlText w:val=""/>
      <w:lvlJc w:val="left"/>
      <w:pPr>
        <w:ind w:left="720" w:hanging="360"/>
      </w:pPr>
      <w:rPr>
        <w:rFonts w:ascii="Symbol" w:hAnsi="Symbol" w:hint="default"/>
      </w:rPr>
    </w:lvl>
    <w:lvl w:ilvl="1" w:tplc="59021F96" w:tentative="1">
      <w:start w:val="1"/>
      <w:numFmt w:val="bullet"/>
      <w:lvlText w:val="o"/>
      <w:lvlJc w:val="left"/>
      <w:pPr>
        <w:ind w:left="1440" w:hanging="360"/>
      </w:pPr>
      <w:rPr>
        <w:rFonts w:ascii="Courier New" w:hAnsi="Courier New" w:cs="Courier New" w:hint="default"/>
      </w:rPr>
    </w:lvl>
    <w:lvl w:ilvl="2" w:tplc="06AA1A9A" w:tentative="1">
      <w:start w:val="1"/>
      <w:numFmt w:val="bullet"/>
      <w:lvlText w:val=""/>
      <w:lvlJc w:val="left"/>
      <w:pPr>
        <w:ind w:left="2160" w:hanging="360"/>
      </w:pPr>
      <w:rPr>
        <w:rFonts w:ascii="Wingdings" w:hAnsi="Wingdings" w:hint="default"/>
      </w:rPr>
    </w:lvl>
    <w:lvl w:ilvl="3" w:tplc="0FCEC0B4" w:tentative="1">
      <w:start w:val="1"/>
      <w:numFmt w:val="bullet"/>
      <w:lvlText w:val=""/>
      <w:lvlJc w:val="left"/>
      <w:pPr>
        <w:ind w:left="2880" w:hanging="360"/>
      </w:pPr>
      <w:rPr>
        <w:rFonts w:ascii="Symbol" w:hAnsi="Symbol" w:hint="default"/>
      </w:rPr>
    </w:lvl>
    <w:lvl w:ilvl="4" w:tplc="7124F412" w:tentative="1">
      <w:start w:val="1"/>
      <w:numFmt w:val="bullet"/>
      <w:lvlText w:val="o"/>
      <w:lvlJc w:val="left"/>
      <w:pPr>
        <w:ind w:left="3600" w:hanging="360"/>
      </w:pPr>
      <w:rPr>
        <w:rFonts w:ascii="Courier New" w:hAnsi="Courier New" w:cs="Courier New" w:hint="default"/>
      </w:rPr>
    </w:lvl>
    <w:lvl w:ilvl="5" w:tplc="00BCA05C" w:tentative="1">
      <w:start w:val="1"/>
      <w:numFmt w:val="bullet"/>
      <w:lvlText w:val=""/>
      <w:lvlJc w:val="left"/>
      <w:pPr>
        <w:ind w:left="4320" w:hanging="360"/>
      </w:pPr>
      <w:rPr>
        <w:rFonts w:ascii="Wingdings" w:hAnsi="Wingdings" w:hint="default"/>
      </w:rPr>
    </w:lvl>
    <w:lvl w:ilvl="6" w:tplc="79F42BB8" w:tentative="1">
      <w:start w:val="1"/>
      <w:numFmt w:val="bullet"/>
      <w:lvlText w:val=""/>
      <w:lvlJc w:val="left"/>
      <w:pPr>
        <w:ind w:left="5040" w:hanging="360"/>
      </w:pPr>
      <w:rPr>
        <w:rFonts w:ascii="Symbol" w:hAnsi="Symbol" w:hint="default"/>
      </w:rPr>
    </w:lvl>
    <w:lvl w:ilvl="7" w:tplc="BE928E28" w:tentative="1">
      <w:start w:val="1"/>
      <w:numFmt w:val="bullet"/>
      <w:lvlText w:val="o"/>
      <w:lvlJc w:val="left"/>
      <w:pPr>
        <w:ind w:left="5760" w:hanging="360"/>
      </w:pPr>
      <w:rPr>
        <w:rFonts w:ascii="Courier New" w:hAnsi="Courier New" w:cs="Courier New" w:hint="default"/>
      </w:rPr>
    </w:lvl>
    <w:lvl w:ilvl="8" w:tplc="32ECD26E"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10C8950">
      <w:start w:val="1"/>
      <w:numFmt w:val="bullet"/>
      <w:lvlText w:val=""/>
      <w:lvlJc w:val="left"/>
      <w:pPr>
        <w:ind w:left="720" w:hanging="360"/>
      </w:pPr>
      <w:rPr>
        <w:rFonts w:ascii="Symbol" w:hAnsi="Symbol" w:hint="default"/>
        <w:sz w:val="18"/>
      </w:rPr>
    </w:lvl>
    <w:lvl w:ilvl="1" w:tplc="359E355E" w:tentative="1">
      <w:start w:val="1"/>
      <w:numFmt w:val="bullet"/>
      <w:lvlText w:val="o"/>
      <w:lvlJc w:val="left"/>
      <w:pPr>
        <w:ind w:left="1440" w:hanging="360"/>
      </w:pPr>
      <w:rPr>
        <w:rFonts w:ascii="Courier New" w:hAnsi="Courier New" w:cs="Courier New" w:hint="default"/>
      </w:rPr>
    </w:lvl>
    <w:lvl w:ilvl="2" w:tplc="C15A30FC" w:tentative="1">
      <w:start w:val="1"/>
      <w:numFmt w:val="bullet"/>
      <w:lvlText w:val=""/>
      <w:lvlJc w:val="left"/>
      <w:pPr>
        <w:ind w:left="2160" w:hanging="360"/>
      </w:pPr>
      <w:rPr>
        <w:rFonts w:ascii="Wingdings" w:hAnsi="Wingdings" w:hint="default"/>
      </w:rPr>
    </w:lvl>
    <w:lvl w:ilvl="3" w:tplc="9AA65F00" w:tentative="1">
      <w:start w:val="1"/>
      <w:numFmt w:val="bullet"/>
      <w:lvlText w:val=""/>
      <w:lvlJc w:val="left"/>
      <w:pPr>
        <w:ind w:left="2880" w:hanging="360"/>
      </w:pPr>
      <w:rPr>
        <w:rFonts w:ascii="Symbol" w:hAnsi="Symbol" w:hint="default"/>
      </w:rPr>
    </w:lvl>
    <w:lvl w:ilvl="4" w:tplc="FA16EB20" w:tentative="1">
      <w:start w:val="1"/>
      <w:numFmt w:val="bullet"/>
      <w:lvlText w:val="o"/>
      <w:lvlJc w:val="left"/>
      <w:pPr>
        <w:ind w:left="3600" w:hanging="360"/>
      </w:pPr>
      <w:rPr>
        <w:rFonts w:ascii="Courier New" w:hAnsi="Courier New" w:cs="Courier New" w:hint="default"/>
      </w:rPr>
    </w:lvl>
    <w:lvl w:ilvl="5" w:tplc="E7D689B4" w:tentative="1">
      <w:start w:val="1"/>
      <w:numFmt w:val="bullet"/>
      <w:lvlText w:val=""/>
      <w:lvlJc w:val="left"/>
      <w:pPr>
        <w:ind w:left="4320" w:hanging="360"/>
      </w:pPr>
      <w:rPr>
        <w:rFonts w:ascii="Wingdings" w:hAnsi="Wingdings" w:hint="default"/>
      </w:rPr>
    </w:lvl>
    <w:lvl w:ilvl="6" w:tplc="57EC8F88" w:tentative="1">
      <w:start w:val="1"/>
      <w:numFmt w:val="bullet"/>
      <w:lvlText w:val=""/>
      <w:lvlJc w:val="left"/>
      <w:pPr>
        <w:ind w:left="5040" w:hanging="360"/>
      </w:pPr>
      <w:rPr>
        <w:rFonts w:ascii="Symbol" w:hAnsi="Symbol" w:hint="default"/>
      </w:rPr>
    </w:lvl>
    <w:lvl w:ilvl="7" w:tplc="BFD615CC" w:tentative="1">
      <w:start w:val="1"/>
      <w:numFmt w:val="bullet"/>
      <w:lvlText w:val="o"/>
      <w:lvlJc w:val="left"/>
      <w:pPr>
        <w:ind w:left="5760" w:hanging="360"/>
      </w:pPr>
      <w:rPr>
        <w:rFonts w:ascii="Courier New" w:hAnsi="Courier New" w:cs="Courier New" w:hint="default"/>
      </w:rPr>
    </w:lvl>
    <w:lvl w:ilvl="8" w:tplc="8136569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DEC4C42A">
      <w:start w:val="1"/>
      <w:numFmt w:val="bullet"/>
      <w:lvlText w:val="o"/>
      <w:lvlJc w:val="left"/>
      <w:pPr>
        <w:ind w:left="900" w:hanging="360"/>
      </w:pPr>
      <w:rPr>
        <w:rFonts w:ascii="Courier New" w:hAnsi="Courier New" w:hint="default"/>
      </w:rPr>
    </w:lvl>
    <w:lvl w:ilvl="1" w:tplc="1522F6F8" w:tentative="1">
      <w:start w:val="1"/>
      <w:numFmt w:val="bullet"/>
      <w:lvlText w:val="o"/>
      <w:lvlJc w:val="left"/>
      <w:pPr>
        <w:ind w:left="1620" w:hanging="360"/>
      </w:pPr>
      <w:rPr>
        <w:rFonts w:ascii="Courier New" w:hAnsi="Courier New" w:cs="Courier New" w:hint="default"/>
      </w:rPr>
    </w:lvl>
    <w:lvl w:ilvl="2" w:tplc="08644D28" w:tentative="1">
      <w:start w:val="1"/>
      <w:numFmt w:val="bullet"/>
      <w:lvlText w:val=""/>
      <w:lvlJc w:val="left"/>
      <w:pPr>
        <w:ind w:left="2340" w:hanging="360"/>
      </w:pPr>
      <w:rPr>
        <w:rFonts w:ascii="Wingdings" w:hAnsi="Wingdings" w:hint="default"/>
      </w:rPr>
    </w:lvl>
    <w:lvl w:ilvl="3" w:tplc="7616A0F2" w:tentative="1">
      <w:start w:val="1"/>
      <w:numFmt w:val="bullet"/>
      <w:lvlText w:val=""/>
      <w:lvlJc w:val="left"/>
      <w:pPr>
        <w:ind w:left="3060" w:hanging="360"/>
      </w:pPr>
      <w:rPr>
        <w:rFonts w:ascii="Symbol" w:hAnsi="Symbol" w:hint="default"/>
      </w:rPr>
    </w:lvl>
    <w:lvl w:ilvl="4" w:tplc="CBC02E74" w:tentative="1">
      <w:start w:val="1"/>
      <w:numFmt w:val="bullet"/>
      <w:lvlText w:val="o"/>
      <w:lvlJc w:val="left"/>
      <w:pPr>
        <w:ind w:left="3780" w:hanging="360"/>
      </w:pPr>
      <w:rPr>
        <w:rFonts w:ascii="Courier New" w:hAnsi="Courier New" w:cs="Courier New" w:hint="default"/>
      </w:rPr>
    </w:lvl>
    <w:lvl w:ilvl="5" w:tplc="70DABA12" w:tentative="1">
      <w:start w:val="1"/>
      <w:numFmt w:val="bullet"/>
      <w:lvlText w:val=""/>
      <w:lvlJc w:val="left"/>
      <w:pPr>
        <w:ind w:left="4500" w:hanging="360"/>
      </w:pPr>
      <w:rPr>
        <w:rFonts w:ascii="Wingdings" w:hAnsi="Wingdings" w:hint="default"/>
      </w:rPr>
    </w:lvl>
    <w:lvl w:ilvl="6" w:tplc="E6E8E508" w:tentative="1">
      <w:start w:val="1"/>
      <w:numFmt w:val="bullet"/>
      <w:lvlText w:val=""/>
      <w:lvlJc w:val="left"/>
      <w:pPr>
        <w:ind w:left="5220" w:hanging="360"/>
      </w:pPr>
      <w:rPr>
        <w:rFonts w:ascii="Symbol" w:hAnsi="Symbol" w:hint="default"/>
      </w:rPr>
    </w:lvl>
    <w:lvl w:ilvl="7" w:tplc="FE8A9F14" w:tentative="1">
      <w:start w:val="1"/>
      <w:numFmt w:val="bullet"/>
      <w:lvlText w:val="o"/>
      <w:lvlJc w:val="left"/>
      <w:pPr>
        <w:ind w:left="5940" w:hanging="360"/>
      </w:pPr>
      <w:rPr>
        <w:rFonts w:ascii="Courier New" w:hAnsi="Courier New" w:cs="Courier New" w:hint="default"/>
      </w:rPr>
    </w:lvl>
    <w:lvl w:ilvl="8" w:tplc="4ED22590"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6900B170">
      <w:start w:val="1"/>
      <w:numFmt w:val="bullet"/>
      <w:lvlText w:val=""/>
      <w:lvlJc w:val="left"/>
      <w:pPr>
        <w:ind w:left="720" w:hanging="360"/>
      </w:pPr>
      <w:rPr>
        <w:rFonts w:ascii="Symbol" w:hAnsi="Symbol" w:hint="default"/>
      </w:rPr>
    </w:lvl>
    <w:lvl w:ilvl="1" w:tplc="CBD077A0" w:tentative="1">
      <w:start w:val="1"/>
      <w:numFmt w:val="bullet"/>
      <w:lvlText w:val="o"/>
      <w:lvlJc w:val="left"/>
      <w:pPr>
        <w:ind w:left="1440" w:hanging="360"/>
      </w:pPr>
      <w:rPr>
        <w:rFonts w:ascii="Courier New" w:hAnsi="Courier New" w:cs="Courier New" w:hint="default"/>
      </w:rPr>
    </w:lvl>
    <w:lvl w:ilvl="2" w:tplc="CCC08A2A" w:tentative="1">
      <w:start w:val="1"/>
      <w:numFmt w:val="bullet"/>
      <w:lvlText w:val=""/>
      <w:lvlJc w:val="left"/>
      <w:pPr>
        <w:ind w:left="2160" w:hanging="360"/>
      </w:pPr>
      <w:rPr>
        <w:rFonts w:ascii="Wingdings" w:hAnsi="Wingdings" w:hint="default"/>
      </w:rPr>
    </w:lvl>
    <w:lvl w:ilvl="3" w:tplc="D86C52C2" w:tentative="1">
      <w:start w:val="1"/>
      <w:numFmt w:val="bullet"/>
      <w:lvlText w:val=""/>
      <w:lvlJc w:val="left"/>
      <w:pPr>
        <w:ind w:left="2880" w:hanging="360"/>
      </w:pPr>
      <w:rPr>
        <w:rFonts w:ascii="Symbol" w:hAnsi="Symbol" w:hint="default"/>
      </w:rPr>
    </w:lvl>
    <w:lvl w:ilvl="4" w:tplc="6026040A" w:tentative="1">
      <w:start w:val="1"/>
      <w:numFmt w:val="bullet"/>
      <w:lvlText w:val="o"/>
      <w:lvlJc w:val="left"/>
      <w:pPr>
        <w:ind w:left="3600" w:hanging="360"/>
      </w:pPr>
      <w:rPr>
        <w:rFonts w:ascii="Courier New" w:hAnsi="Courier New" w:cs="Courier New" w:hint="default"/>
      </w:rPr>
    </w:lvl>
    <w:lvl w:ilvl="5" w:tplc="44C83A7A" w:tentative="1">
      <w:start w:val="1"/>
      <w:numFmt w:val="bullet"/>
      <w:lvlText w:val=""/>
      <w:lvlJc w:val="left"/>
      <w:pPr>
        <w:ind w:left="4320" w:hanging="360"/>
      </w:pPr>
      <w:rPr>
        <w:rFonts w:ascii="Wingdings" w:hAnsi="Wingdings" w:hint="default"/>
      </w:rPr>
    </w:lvl>
    <w:lvl w:ilvl="6" w:tplc="B64C17A0" w:tentative="1">
      <w:start w:val="1"/>
      <w:numFmt w:val="bullet"/>
      <w:lvlText w:val=""/>
      <w:lvlJc w:val="left"/>
      <w:pPr>
        <w:ind w:left="5040" w:hanging="360"/>
      </w:pPr>
      <w:rPr>
        <w:rFonts w:ascii="Symbol" w:hAnsi="Symbol" w:hint="default"/>
      </w:rPr>
    </w:lvl>
    <w:lvl w:ilvl="7" w:tplc="AE1E60A2" w:tentative="1">
      <w:start w:val="1"/>
      <w:numFmt w:val="bullet"/>
      <w:lvlText w:val="o"/>
      <w:lvlJc w:val="left"/>
      <w:pPr>
        <w:ind w:left="5760" w:hanging="360"/>
      </w:pPr>
      <w:rPr>
        <w:rFonts w:ascii="Courier New" w:hAnsi="Courier New" w:cs="Courier New" w:hint="default"/>
      </w:rPr>
    </w:lvl>
    <w:lvl w:ilvl="8" w:tplc="AD3C5942"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ED50B90C">
      <w:start w:val="1"/>
      <w:numFmt w:val="bullet"/>
      <w:lvlText w:val=""/>
      <w:lvlJc w:val="left"/>
      <w:pPr>
        <w:ind w:left="720" w:hanging="360"/>
      </w:pPr>
      <w:rPr>
        <w:rFonts w:ascii="Symbol" w:hAnsi="Symbol" w:hint="default"/>
      </w:rPr>
    </w:lvl>
    <w:lvl w:ilvl="1" w:tplc="7FD81A62" w:tentative="1">
      <w:start w:val="1"/>
      <w:numFmt w:val="bullet"/>
      <w:lvlText w:val="o"/>
      <w:lvlJc w:val="left"/>
      <w:pPr>
        <w:ind w:left="1440" w:hanging="360"/>
      </w:pPr>
      <w:rPr>
        <w:rFonts w:ascii="Courier New" w:hAnsi="Courier New" w:cs="Courier New" w:hint="default"/>
      </w:rPr>
    </w:lvl>
    <w:lvl w:ilvl="2" w:tplc="A7BEAA90" w:tentative="1">
      <w:start w:val="1"/>
      <w:numFmt w:val="bullet"/>
      <w:lvlText w:val=""/>
      <w:lvlJc w:val="left"/>
      <w:pPr>
        <w:ind w:left="2160" w:hanging="360"/>
      </w:pPr>
      <w:rPr>
        <w:rFonts w:ascii="Wingdings" w:hAnsi="Wingdings" w:hint="default"/>
      </w:rPr>
    </w:lvl>
    <w:lvl w:ilvl="3" w:tplc="C4847568" w:tentative="1">
      <w:start w:val="1"/>
      <w:numFmt w:val="bullet"/>
      <w:lvlText w:val=""/>
      <w:lvlJc w:val="left"/>
      <w:pPr>
        <w:ind w:left="2880" w:hanging="360"/>
      </w:pPr>
      <w:rPr>
        <w:rFonts w:ascii="Symbol" w:hAnsi="Symbol" w:hint="default"/>
      </w:rPr>
    </w:lvl>
    <w:lvl w:ilvl="4" w:tplc="AAE214EE" w:tentative="1">
      <w:start w:val="1"/>
      <w:numFmt w:val="bullet"/>
      <w:lvlText w:val="o"/>
      <w:lvlJc w:val="left"/>
      <w:pPr>
        <w:ind w:left="3600" w:hanging="360"/>
      </w:pPr>
      <w:rPr>
        <w:rFonts w:ascii="Courier New" w:hAnsi="Courier New" w:cs="Courier New" w:hint="default"/>
      </w:rPr>
    </w:lvl>
    <w:lvl w:ilvl="5" w:tplc="39BEB074" w:tentative="1">
      <w:start w:val="1"/>
      <w:numFmt w:val="bullet"/>
      <w:lvlText w:val=""/>
      <w:lvlJc w:val="left"/>
      <w:pPr>
        <w:ind w:left="4320" w:hanging="360"/>
      </w:pPr>
      <w:rPr>
        <w:rFonts w:ascii="Wingdings" w:hAnsi="Wingdings" w:hint="default"/>
      </w:rPr>
    </w:lvl>
    <w:lvl w:ilvl="6" w:tplc="BFAA60DE" w:tentative="1">
      <w:start w:val="1"/>
      <w:numFmt w:val="bullet"/>
      <w:lvlText w:val=""/>
      <w:lvlJc w:val="left"/>
      <w:pPr>
        <w:ind w:left="5040" w:hanging="360"/>
      </w:pPr>
      <w:rPr>
        <w:rFonts w:ascii="Symbol" w:hAnsi="Symbol" w:hint="default"/>
      </w:rPr>
    </w:lvl>
    <w:lvl w:ilvl="7" w:tplc="7938EE80" w:tentative="1">
      <w:start w:val="1"/>
      <w:numFmt w:val="bullet"/>
      <w:lvlText w:val="o"/>
      <w:lvlJc w:val="left"/>
      <w:pPr>
        <w:ind w:left="5760" w:hanging="360"/>
      </w:pPr>
      <w:rPr>
        <w:rFonts w:ascii="Courier New" w:hAnsi="Courier New" w:cs="Courier New" w:hint="default"/>
      </w:rPr>
    </w:lvl>
    <w:lvl w:ilvl="8" w:tplc="54CA3D2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7801F7C">
      <w:start w:val="1"/>
      <w:numFmt w:val="bullet"/>
      <w:lvlText w:val=""/>
      <w:lvlJc w:val="left"/>
      <w:pPr>
        <w:ind w:left="720" w:hanging="360"/>
      </w:pPr>
      <w:rPr>
        <w:rFonts w:ascii="Symbol" w:hAnsi="Symbol" w:hint="default"/>
      </w:rPr>
    </w:lvl>
    <w:lvl w:ilvl="1" w:tplc="4524F8EC" w:tentative="1">
      <w:start w:val="1"/>
      <w:numFmt w:val="bullet"/>
      <w:lvlText w:val="o"/>
      <w:lvlJc w:val="left"/>
      <w:pPr>
        <w:ind w:left="1440" w:hanging="360"/>
      </w:pPr>
      <w:rPr>
        <w:rFonts w:ascii="Courier New" w:hAnsi="Courier New" w:cs="Courier New" w:hint="default"/>
      </w:rPr>
    </w:lvl>
    <w:lvl w:ilvl="2" w:tplc="1D68835E" w:tentative="1">
      <w:start w:val="1"/>
      <w:numFmt w:val="bullet"/>
      <w:lvlText w:val=""/>
      <w:lvlJc w:val="left"/>
      <w:pPr>
        <w:ind w:left="2160" w:hanging="360"/>
      </w:pPr>
      <w:rPr>
        <w:rFonts w:ascii="Wingdings" w:hAnsi="Wingdings" w:hint="default"/>
      </w:rPr>
    </w:lvl>
    <w:lvl w:ilvl="3" w:tplc="4E8E2276" w:tentative="1">
      <w:start w:val="1"/>
      <w:numFmt w:val="bullet"/>
      <w:lvlText w:val=""/>
      <w:lvlJc w:val="left"/>
      <w:pPr>
        <w:ind w:left="2880" w:hanging="360"/>
      </w:pPr>
      <w:rPr>
        <w:rFonts w:ascii="Symbol" w:hAnsi="Symbol" w:hint="default"/>
      </w:rPr>
    </w:lvl>
    <w:lvl w:ilvl="4" w:tplc="5F327E62" w:tentative="1">
      <w:start w:val="1"/>
      <w:numFmt w:val="bullet"/>
      <w:lvlText w:val="o"/>
      <w:lvlJc w:val="left"/>
      <w:pPr>
        <w:ind w:left="3600" w:hanging="360"/>
      </w:pPr>
      <w:rPr>
        <w:rFonts w:ascii="Courier New" w:hAnsi="Courier New" w:cs="Courier New" w:hint="default"/>
      </w:rPr>
    </w:lvl>
    <w:lvl w:ilvl="5" w:tplc="047C82AC" w:tentative="1">
      <w:start w:val="1"/>
      <w:numFmt w:val="bullet"/>
      <w:lvlText w:val=""/>
      <w:lvlJc w:val="left"/>
      <w:pPr>
        <w:ind w:left="4320" w:hanging="360"/>
      </w:pPr>
      <w:rPr>
        <w:rFonts w:ascii="Wingdings" w:hAnsi="Wingdings" w:hint="default"/>
      </w:rPr>
    </w:lvl>
    <w:lvl w:ilvl="6" w:tplc="AA46C0EE" w:tentative="1">
      <w:start w:val="1"/>
      <w:numFmt w:val="bullet"/>
      <w:lvlText w:val=""/>
      <w:lvlJc w:val="left"/>
      <w:pPr>
        <w:ind w:left="5040" w:hanging="360"/>
      </w:pPr>
      <w:rPr>
        <w:rFonts w:ascii="Symbol" w:hAnsi="Symbol" w:hint="default"/>
      </w:rPr>
    </w:lvl>
    <w:lvl w:ilvl="7" w:tplc="E138DA0C" w:tentative="1">
      <w:start w:val="1"/>
      <w:numFmt w:val="bullet"/>
      <w:lvlText w:val="o"/>
      <w:lvlJc w:val="left"/>
      <w:pPr>
        <w:ind w:left="5760" w:hanging="360"/>
      </w:pPr>
      <w:rPr>
        <w:rFonts w:ascii="Courier New" w:hAnsi="Courier New" w:cs="Courier New" w:hint="default"/>
      </w:rPr>
    </w:lvl>
    <w:lvl w:ilvl="8" w:tplc="AE4065E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C4245652">
      <w:start w:val="1"/>
      <w:numFmt w:val="bullet"/>
      <w:lvlText w:val=""/>
      <w:lvlJc w:val="left"/>
      <w:pPr>
        <w:ind w:left="720" w:hanging="360"/>
      </w:pPr>
      <w:rPr>
        <w:rFonts w:ascii="Symbol" w:hAnsi="Symbol" w:hint="default"/>
      </w:rPr>
    </w:lvl>
    <w:lvl w:ilvl="1" w:tplc="E9C255D6">
      <w:start w:val="1"/>
      <w:numFmt w:val="bullet"/>
      <w:lvlText w:val="o"/>
      <w:lvlJc w:val="left"/>
      <w:pPr>
        <w:ind w:left="1440" w:hanging="360"/>
      </w:pPr>
      <w:rPr>
        <w:rFonts w:ascii="Courier New" w:hAnsi="Courier New" w:cs="Courier New" w:hint="default"/>
      </w:rPr>
    </w:lvl>
    <w:lvl w:ilvl="2" w:tplc="49BC44AA" w:tentative="1">
      <w:start w:val="1"/>
      <w:numFmt w:val="bullet"/>
      <w:lvlText w:val=""/>
      <w:lvlJc w:val="left"/>
      <w:pPr>
        <w:ind w:left="2160" w:hanging="360"/>
      </w:pPr>
      <w:rPr>
        <w:rFonts w:ascii="Wingdings" w:hAnsi="Wingdings" w:hint="default"/>
      </w:rPr>
    </w:lvl>
    <w:lvl w:ilvl="3" w:tplc="7CC0543E" w:tentative="1">
      <w:start w:val="1"/>
      <w:numFmt w:val="bullet"/>
      <w:lvlText w:val=""/>
      <w:lvlJc w:val="left"/>
      <w:pPr>
        <w:ind w:left="2880" w:hanging="360"/>
      </w:pPr>
      <w:rPr>
        <w:rFonts w:ascii="Symbol" w:hAnsi="Symbol" w:hint="default"/>
      </w:rPr>
    </w:lvl>
    <w:lvl w:ilvl="4" w:tplc="479EF744" w:tentative="1">
      <w:start w:val="1"/>
      <w:numFmt w:val="bullet"/>
      <w:lvlText w:val="o"/>
      <w:lvlJc w:val="left"/>
      <w:pPr>
        <w:ind w:left="3600" w:hanging="360"/>
      </w:pPr>
      <w:rPr>
        <w:rFonts w:ascii="Courier New" w:hAnsi="Courier New" w:cs="Courier New" w:hint="default"/>
      </w:rPr>
    </w:lvl>
    <w:lvl w:ilvl="5" w:tplc="86C48064" w:tentative="1">
      <w:start w:val="1"/>
      <w:numFmt w:val="bullet"/>
      <w:lvlText w:val=""/>
      <w:lvlJc w:val="left"/>
      <w:pPr>
        <w:ind w:left="4320" w:hanging="360"/>
      </w:pPr>
      <w:rPr>
        <w:rFonts w:ascii="Wingdings" w:hAnsi="Wingdings" w:hint="default"/>
      </w:rPr>
    </w:lvl>
    <w:lvl w:ilvl="6" w:tplc="E83C0972" w:tentative="1">
      <w:start w:val="1"/>
      <w:numFmt w:val="bullet"/>
      <w:lvlText w:val=""/>
      <w:lvlJc w:val="left"/>
      <w:pPr>
        <w:ind w:left="5040" w:hanging="360"/>
      </w:pPr>
      <w:rPr>
        <w:rFonts w:ascii="Symbol" w:hAnsi="Symbol" w:hint="default"/>
      </w:rPr>
    </w:lvl>
    <w:lvl w:ilvl="7" w:tplc="9A0439B6" w:tentative="1">
      <w:start w:val="1"/>
      <w:numFmt w:val="bullet"/>
      <w:lvlText w:val="o"/>
      <w:lvlJc w:val="left"/>
      <w:pPr>
        <w:ind w:left="5760" w:hanging="360"/>
      </w:pPr>
      <w:rPr>
        <w:rFonts w:ascii="Courier New" w:hAnsi="Courier New" w:cs="Courier New" w:hint="default"/>
      </w:rPr>
    </w:lvl>
    <w:lvl w:ilvl="8" w:tplc="4C08579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AECE7FDE">
      <w:start w:val="1"/>
      <w:numFmt w:val="lowerRoman"/>
      <w:lvlText w:val="%1."/>
      <w:lvlJc w:val="left"/>
      <w:pPr>
        <w:ind w:left="1080" w:hanging="720"/>
      </w:pPr>
      <w:rPr>
        <w:rFonts w:hint="default"/>
      </w:rPr>
    </w:lvl>
    <w:lvl w:ilvl="1" w:tplc="F13E6CDA">
      <w:start w:val="1"/>
      <w:numFmt w:val="lowerLetter"/>
      <w:lvlText w:val="%2."/>
      <w:lvlJc w:val="left"/>
      <w:pPr>
        <w:ind w:left="1440" w:hanging="360"/>
      </w:pPr>
      <w:rPr>
        <w:rFonts w:hint="default"/>
      </w:rPr>
    </w:lvl>
    <w:lvl w:ilvl="2" w:tplc="6AAEF894" w:tentative="1">
      <w:start w:val="1"/>
      <w:numFmt w:val="lowerRoman"/>
      <w:lvlText w:val="%3."/>
      <w:lvlJc w:val="right"/>
      <w:pPr>
        <w:ind w:left="2160" w:hanging="180"/>
      </w:pPr>
    </w:lvl>
    <w:lvl w:ilvl="3" w:tplc="F7725660" w:tentative="1">
      <w:start w:val="1"/>
      <w:numFmt w:val="decimal"/>
      <w:lvlText w:val="%4."/>
      <w:lvlJc w:val="left"/>
      <w:pPr>
        <w:ind w:left="2880" w:hanging="360"/>
      </w:pPr>
    </w:lvl>
    <w:lvl w:ilvl="4" w:tplc="1242C32E" w:tentative="1">
      <w:start w:val="1"/>
      <w:numFmt w:val="lowerLetter"/>
      <w:lvlText w:val="%5."/>
      <w:lvlJc w:val="left"/>
      <w:pPr>
        <w:ind w:left="3600" w:hanging="360"/>
      </w:pPr>
    </w:lvl>
    <w:lvl w:ilvl="5" w:tplc="3002119E" w:tentative="1">
      <w:start w:val="1"/>
      <w:numFmt w:val="lowerRoman"/>
      <w:lvlText w:val="%6."/>
      <w:lvlJc w:val="right"/>
      <w:pPr>
        <w:ind w:left="4320" w:hanging="180"/>
      </w:pPr>
    </w:lvl>
    <w:lvl w:ilvl="6" w:tplc="4BAEE8E4" w:tentative="1">
      <w:start w:val="1"/>
      <w:numFmt w:val="decimal"/>
      <w:lvlText w:val="%7."/>
      <w:lvlJc w:val="left"/>
      <w:pPr>
        <w:ind w:left="5040" w:hanging="360"/>
      </w:pPr>
    </w:lvl>
    <w:lvl w:ilvl="7" w:tplc="0ACC9308" w:tentative="1">
      <w:start w:val="1"/>
      <w:numFmt w:val="lowerLetter"/>
      <w:lvlText w:val="%8."/>
      <w:lvlJc w:val="left"/>
      <w:pPr>
        <w:ind w:left="5760" w:hanging="360"/>
      </w:pPr>
    </w:lvl>
    <w:lvl w:ilvl="8" w:tplc="28582B7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F3CE49E">
      <w:start w:val="1"/>
      <w:numFmt w:val="bullet"/>
      <w:lvlText w:val=""/>
      <w:lvlJc w:val="left"/>
      <w:pPr>
        <w:ind w:left="1080" w:hanging="360"/>
      </w:pPr>
      <w:rPr>
        <w:rFonts w:ascii="Symbol" w:hAnsi="Symbol" w:hint="default"/>
      </w:rPr>
    </w:lvl>
    <w:lvl w:ilvl="1" w:tplc="295AB972">
      <w:start w:val="1"/>
      <w:numFmt w:val="lowerLetter"/>
      <w:lvlText w:val="%2."/>
      <w:lvlJc w:val="left"/>
      <w:pPr>
        <w:ind w:left="1800" w:hanging="360"/>
      </w:pPr>
    </w:lvl>
    <w:lvl w:ilvl="2" w:tplc="E454EDC2">
      <w:start w:val="1"/>
      <w:numFmt w:val="lowerRoman"/>
      <w:lvlText w:val="%3."/>
      <w:lvlJc w:val="right"/>
      <w:pPr>
        <w:ind w:left="2520" w:hanging="180"/>
      </w:pPr>
    </w:lvl>
    <w:lvl w:ilvl="3" w:tplc="E2F0B878">
      <w:start w:val="1"/>
      <w:numFmt w:val="decimal"/>
      <w:lvlText w:val="%4."/>
      <w:lvlJc w:val="left"/>
      <w:pPr>
        <w:ind w:left="3240" w:hanging="360"/>
      </w:pPr>
    </w:lvl>
    <w:lvl w:ilvl="4" w:tplc="460A7154">
      <w:start w:val="1"/>
      <w:numFmt w:val="lowerLetter"/>
      <w:lvlText w:val="%5."/>
      <w:lvlJc w:val="left"/>
      <w:pPr>
        <w:ind w:left="3960" w:hanging="360"/>
      </w:pPr>
    </w:lvl>
    <w:lvl w:ilvl="5" w:tplc="2898B552">
      <w:start w:val="1"/>
      <w:numFmt w:val="lowerRoman"/>
      <w:lvlText w:val="%6."/>
      <w:lvlJc w:val="right"/>
      <w:pPr>
        <w:ind w:left="4680" w:hanging="180"/>
      </w:pPr>
    </w:lvl>
    <w:lvl w:ilvl="6" w:tplc="897E0A18">
      <w:start w:val="1"/>
      <w:numFmt w:val="decimal"/>
      <w:lvlText w:val="%7."/>
      <w:lvlJc w:val="left"/>
      <w:pPr>
        <w:ind w:left="5400" w:hanging="360"/>
      </w:pPr>
    </w:lvl>
    <w:lvl w:ilvl="7" w:tplc="7DF239D4">
      <w:start w:val="1"/>
      <w:numFmt w:val="lowerLetter"/>
      <w:lvlText w:val="%8."/>
      <w:lvlJc w:val="left"/>
      <w:pPr>
        <w:ind w:left="6120" w:hanging="360"/>
      </w:pPr>
    </w:lvl>
    <w:lvl w:ilvl="8" w:tplc="FBE4F19A">
      <w:start w:val="1"/>
      <w:numFmt w:val="lowerRoman"/>
      <w:lvlText w:val="%9."/>
      <w:lvlJc w:val="right"/>
      <w:pPr>
        <w:ind w:left="6840" w:hanging="180"/>
      </w:pPr>
    </w:lvl>
  </w:abstractNum>
  <w:abstractNum w:abstractNumId="14" w15:restartNumberingAfterBreak="0">
    <w:nsid w:val="3BDB7294"/>
    <w:multiLevelType w:val="hybridMultilevel"/>
    <w:tmpl w:val="4FDC3486"/>
    <w:lvl w:ilvl="0" w:tplc="09A8DA9A">
      <w:start w:val="1"/>
      <w:numFmt w:val="decimal"/>
      <w:lvlText w:val="%1."/>
      <w:lvlJc w:val="left"/>
      <w:pPr>
        <w:ind w:left="720" w:hanging="360"/>
      </w:pPr>
    </w:lvl>
    <w:lvl w:ilvl="1" w:tplc="DD325CFA">
      <w:start w:val="1"/>
      <w:numFmt w:val="lowerLetter"/>
      <w:lvlText w:val="%2)"/>
      <w:lvlJc w:val="left"/>
      <w:pPr>
        <w:ind w:left="1800" w:hanging="720"/>
      </w:pPr>
      <w:rPr>
        <w:rFonts w:hint="default"/>
        <w:b w:val="0"/>
      </w:rPr>
    </w:lvl>
    <w:lvl w:ilvl="2" w:tplc="6C00C49C" w:tentative="1">
      <w:start w:val="1"/>
      <w:numFmt w:val="lowerRoman"/>
      <w:lvlText w:val="%3."/>
      <w:lvlJc w:val="right"/>
      <w:pPr>
        <w:ind w:left="2160" w:hanging="180"/>
      </w:pPr>
    </w:lvl>
    <w:lvl w:ilvl="3" w:tplc="3F946388">
      <w:start w:val="1"/>
      <w:numFmt w:val="decimal"/>
      <w:lvlText w:val="%4."/>
      <w:lvlJc w:val="left"/>
      <w:pPr>
        <w:ind w:left="2880" w:hanging="360"/>
      </w:pPr>
    </w:lvl>
    <w:lvl w:ilvl="4" w:tplc="F6FCEE10" w:tentative="1">
      <w:start w:val="1"/>
      <w:numFmt w:val="lowerLetter"/>
      <w:lvlText w:val="%5."/>
      <w:lvlJc w:val="left"/>
      <w:pPr>
        <w:ind w:left="3600" w:hanging="360"/>
      </w:pPr>
    </w:lvl>
    <w:lvl w:ilvl="5" w:tplc="5E287C0A">
      <w:start w:val="1"/>
      <w:numFmt w:val="lowerRoman"/>
      <w:lvlText w:val="%6."/>
      <w:lvlJc w:val="right"/>
      <w:pPr>
        <w:ind w:left="4320" w:hanging="180"/>
      </w:pPr>
    </w:lvl>
    <w:lvl w:ilvl="6" w:tplc="04BCE98C" w:tentative="1">
      <w:start w:val="1"/>
      <w:numFmt w:val="decimal"/>
      <w:lvlText w:val="%7."/>
      <w:lvlJc w:val="left"/>
      <w:pPr>
        <w:ind w:left="5040" w:hanging="360"/>
      </w:pPr>
    </w:lvl>
    <w:lvl w:ilvl="7" w:tplc="2FD0956C" w:tentative="1">
      <w:start w:val="1"/>
      <w:numFmt w:val="lowerLetter"/>
      <w:lvlText w:val="%8."/>
      <w:lvlJc w:val="left"/>
      <w:pPr>
        <w:ind w:left="5760" w:hanging="360"/>
      </w:pPr>
    </w:lvl>
    <w:lvl w:ilvl="8" w:tplc="E0022F54"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5AB8C704">
      <w:start w:val="1"/>
      <w:numFmt w:val="decimal"/>
      <w:lvlText w:val="%1."/>
      <w:lvlJc w:val="left"/>
      <w:pPr>
        <w:ind w:left="720" w:hanging="360"/>
      </w:pPr>
      <w:rPr>
        <w:rFonts w:eastAsia="Calibri" w:hint="default"/>
      </w:rPr>
    </w:lvl>
    <w:lvl w:ilvl="1" w:tplc="8B48DA34">
      <w:start w:val="1"/>
      <w:numFmt w:val="lowerLetter"/>
      <w:lvlText w:val="%2."/>
      <w:lvlJc w:val="left"/>
      <w:pPr>
        <w:ind w:left="1440" w:hanging="360"/>
      </w:pPr>
      <w:rPr>
        <w:rFonts w:hint="default"/>
        <w:b/>
        <w:color w:val="auto"/>
      </w:rPr>
    </w:lvl>
    <w:lvl w:ilvl="2" w:tplc="A0BCB8AE">
      <w:start w:val="1"/>
      <w:numFmt w:val="lowerRoman"/>
      <w:lvlText w:val="(%3)"/>
      <w:lvlJc w:val="left"/>
      <w:pPr>
        <w:ind w:left="2160" w:hanging="180"/>
      </w:pPr>
      <w:rPr>
        <w:rFonts w:hint="default"/>
        <w:b/>
        <w:bCs/>
      </w:rPr>
    </w:lvl>
    <w:lvl w:ilvl="3" w:tplc="87CAB3E8">
      <w:start w:val="1"/>
      <w:numFmt w:val="decimal"/>
      <w:lvlText w:val="%4."/>
      <w:lvlJc w:val="left"/>
      <w:pPr>
        <w:ind w:left="2880" w:hanging="360"/>
      </w:pPr>
      <w:rPr>
        <w:b/>
      </w:rPr>
    </w:lvl>
    <w:lvl w:ilvl="4" w:tplc="417A4092">
      <w:start w:val="1"/>
      <w:numFmt w:val="lowerLetter"/>
      <w:lvlText w:val="%5."/>
      <w:lvlJc w:val="left"/>
      <w:pPr>
        <w:ind w:left="3600" w:hanging="360"/>
      </w:pPr>
      <w:rPr>
        <w:b/>
      </w:rPr>
    </w:lvl>
    <w:lvl w:ilvl="5" w:tplc="8422B4FA">
      <w:start w:val="1"/>
      <w:numFmt w:val="lowerRoman"/>
      <w:lvlText w:val="(%6)"/>
      <w:lvlJc w:val="left"/>
      <w:pPr>
        <w:ind w:left="4860" w:hanging="720"/>
      </w:pPr>
      <w:rPr>
        <w:rFonts w:hint="default"/>
        <w:b/>
        <w:bCs/>
      </w:rPr>
    </w:lvl>
    <w:lvl w:ilvl="6" w:tplc="8FD8DF32">
      <w:start w:val="1"/>
      <w:numFmt w:val="upperRoman"/>
      <w:lvlText w:val="%7."/>
      <w:lvlJc w:val="left"/>
      <w:pPr>
        <w:ind w:left="5400" w:hanging="720"/>
      </w:pPr>
      <w:rPr>
        <w:rFonts w:hint="default"/>
        <w:b/>
        <w:bCs w:val="0"/>
      </w:rPr>
    </w:lvl>
    <w:lvl w:ilvl="7" w:tplc="2A16FEE2" w:tentative="1">
      <w:start w:val="1"/>
      <w:numFmt w:val="lowerLetter"/>
      <w:lvlText w:val="%8."/>
      <w:lvlJc w:val="left"/>
      <w:pPr>
        <w:ind w:left="5760" w:hanging="360"/>
      </w:pPr>
    </w:lvl>
    <w:lvl w:ilvl="8" w:tplc="CA6AC550"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ECE49C62">
      <w:start w:val="1"/>
      <w:numFmt w:val="upperLetter"/>
      <w:lvlText w:val="%1."/>
      <w:lvlJc w:val="left"/>
      <w:pPr>
        <w:ind w:left="360" w:hanging="360"/>
      </w:pPr>
      <w:rPr>
        <w:rFonts w:hint="default"/>
      </w:rPr>
    </w:lvl>
    <w:lvl w:ilvl="1" w:tplc="E0662870" w:tentative="1">
      <w:start w:val="1"/>
      <w:numFmt w:val="lowerLetter"/>
      <w:lvlText w:val="%2."/>
      <w:lvlJc w:val="left"/>
      <w:pPr>
        <w:ind w:left="1080" w:hanging="360"/>
      </w:pPr>
    </w:lvl>
    <w:lvl w:ilvl="2" w:tplc="AE2E9EC4" w:tentative="1">
      <w:start w:val="1"/>
      <w:numFmt w:val="lowerRoman"/>
      <w:lvlText w:val="%3."/>
      <w:lvlJc w:val="right"/>
      <w:pPr>
        <w:ind w:left="1800" w:hanging="180"/>
      </w:pPr>
    </w:lvl>
    <w:lvl w:ilvl="3" w:tplc="660085CC" w:tentative="1">
      <w:start w:val="1"/>
      <w:numFmt w:val="decimal"/>
      <w:lvlText w:val="%4."/>
      <w:lvlJc w:val="left"/>
      <w:pPr>
        <w:ind w:left="2520" w:hanging="360"/>
      </w:pPr>
    </w:lvl>
    <w:lvl w:ilvl="4" w:tplc="636449FE" w:tentative="1">
      <w:start w:val="1"/>
      <w:numFmt w:val="lowerLetter"/>
      <w:lvlText w:val="%5."/>
      <w:lvlJc w:val="left"/>
      <w:pPr>
        <w:ind w:left="3240" w:hanging="360"/>
      </w:pPr>
    </w:lvl>
    <w:lvl w:ilvl="5" w:tplc="1C4AC354" w:tentative="1">
      <w:start w:val="1"/>
      <w:numFmt w:val="lowerRoman"/>
      <w:lvlText w:val="%6."/>
      <w:lvlJc w:val="right"/>
      <w:pPr>
        <w:ind w:left="3960" w:hanging="180"/>
      </w:pPr>
    </w:lvl>
    <w:lvl w:ilvl="6" w:tplc="F4B2DA92" w:tentative="1">
      <w:start w:val="1"/>
      <w:numFmt w:val="decimal"/>
      <w:lvlText w:val="%7."/>
      <w:lvlJc w:val="left"/>
      <w:pPr>
        <w:ind w:left="4680" w:hanging="360"/>
      </w:pPr>
    </w:lvl>
    <w:lvl w:ilvl="7" w:tplc="B090136A" w:tentative="1">
      <w:start w:val="1"/>
      <w:numFmt w:val="lowerLetter"/>
      <w:lvlText w:val="%8."/>
      <w:lvlJc w:val="left"/>
      <w:pPr>
        <w:ind w:left="5400" w:hanging="360"/>
      </w:pPr>
    </w:lvl>
    <w:lvl w:ilvl="8" w:tplc="1D269054"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B846C556">
      <w:start w:val="1"/>
      <w:numFmt w:val="bullet"/>
      <w:lvlText w:val=""/>
      <w:lvlJc w:val="left"/>
      <w:pPr>
        <w:ind w:left="720" w:hanging="360"/>
      </w:pPr>
      <w:rPr>
        <w:rFonts w:ascii="Symbol" w:hAnsi="Symbol" w:hint="default"/>
      </w:rPr>
    </w:lvl>
    <w:lvl w:ilvl="1" w:tplc="216C8C20" w:tentative="1">
      <w:start w:val="1"/>
      <w:numFmt w:val="bullet"/>
      <w:lvlText w:val="o"/>
      <w:lvlJc w:val="left"/>
      <w:pPr>
        <w:ind w:left="1440" w:hanging="360"/>
      </w:pPr>
      <w:rPr>
        <w:rFonts w:ascii="Courier New" w:hAnsi="Courier New" w:cs="Courier New" w:hint="default"/>
      </w:rPr>
    </w:lvl>
    <w:lvl w:ilvl="2" w:tplc="24DA283A" w:tentative="1">
      <w:start w:val="1"/>
      <w:numFmt w:val="bullet"/>
      <w:lvlText w:val=""/>
      <w:lvlJc w:val="left"/>
      <w:pPr>
        <w:ind w:left="2160" w:hanging="360"/>
      </w:pPr>
      <w:rPr>
        <w:rFonts w:ascii="Wingdings" w:hAnsi="Wingdings" w:hint="default"/>
      </w:rPr>
    </w:lvl>
    <w:lvl w:ilvl="3" w:tplc="9F8EB498" w:tentative="1">
      <w:start w:val="1"/>
      <w:numFmt w:val="bullet"/>
      <w:lvlText w:val=""/>
      <w:lvlJc w:val="left"/>
      <w:pPr>
        <w:ind w:left="2880" w:hanging="360"/>
      </w:pPr>
      <w:rPr>
        <w:rFonts w:ascii="Symbol" w:hAnsi="Symbol" w:hint="default"/>
      </w:rPr>
    </w:lvl>
    <w:lvl w:ilvl="4" w:tplc="C464B47E" w:tentative="1">
      <w:start w:val="1"/>
      <w:numFmt w:val="bullet"/>
      <w:lvlText w:val="o"/>
      <w:lvlJc w:val="left"/>
      <w:pPr>
        <w:ind w:left="3600" w:hanging="360"/>
      </w:pPr>
      <w:rPr>
        <w:rFonts w:ascii="Courier New" w:hAnsi="Courier New" w:cs="Courier New" w:hint="default"/>
      </w:rPr>
    </w:lvl>
    <w:lvl w:ilvl="5" w:tplc="F94EECE2" w:tentative="1">
      <w:start w:val="1"/>
      <w:numFmt w:val="bullet"/>
      <w:lvlText w:val=""/>
      <w:lvlJc w:val="left"/>
      <w:pPr>
        <w:ind w:left="4320" w:hanging="360"/>
      </w:pPr>
      <w:rPr>
        <w:rFonts w:ascii="Wingdings" w:hAnsi="Wingdings" w:hint="default"/>
      </w:rPr>
    </w:lvl>
    <w:lvl w:ilvl="6" w:tplc="38A0A7A0" w:tentative="1">
      <w:start w:val="1"/>
      <w:numFmt w:val="bullet"/>
      <w:lvlText w:val=""/>
      <w:lvlJc w:val="left"/>
      <w:pPr>
        <w:ind w:left="5040" w:hanging="360"/>
      </w:pPr>
      <w:rPr>
        <w:rFonts w:ascii="Symbol" w:hAnsi="Symbol" w:hint="default"/>
      </w:rPr>
    </w:lvl>
    <w:lvl w:ilvl="7" w:tplc="1506E682" w:tentative="1">
      <w:start w:val="1"/>
      <w:numFmt w:val="bullet"/>
      <w:lvlText w:val="o"/>
      <w:lvlJc w:val="left"/>
      <w:pPr>
        <w:ind w:left="5760" w:hanging="360"/>
      </w:pPr>
      <w:rPr>
        <w:rFonts w:ascii="Courier New" w:hAnsi="Courier New" w:cs="Courier New" w:hint="default"/>
      </w:rPr>
    </w:lvl>
    <w:lvl w:ilvl="8" w:tplc="AA8069B2"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9F26EF10">
      <w:start w:val="1"/>
      <w:numFmt w:val="bullet"/>
      <w:lvlText w:val=""/>
      <w:lvlJc w:val="left"/>
      <w:pPr>
        <w:ind w:left="720" w:hanging="360"/>
      </w:pPr>
      <w:rPr>
        <w:rFonts w:ascii="Symbol" w:hAnsi="Symbol" w:hint="default"/>
      </w:rPr>
    </w:lvl>
    <w:lvl w:ilvl="1" w:tplc="F00455E4" w:tentative="1">
      <w:start w:val="1"/>
      <w:numFmt w:val="bullet"/>
      <w:lvlText w:val="o"/>
      <w:lvlJc w:val="left"/>
      <w:pPr>
        <w:ind w:left="1440" w:hanging="360"/>
      </w:pPr>
      <w:rPr>
        <w:rFonts w:ascii="Courier New" w:hAnsi="Courier New" w:cs="Courier New" w:hint="default"/>
      </w:rPr>
    </w:lvl>
    <w:lvl w:ilvl="2" w:tplc="9FCCDA04" w:tentative="1">
      <w:start w:val="1"/>
      <w:numFmt w:val="bullet"/>
      <w:lvlText w:val=""/>
      <w:lvlJc w:val="left"/>
      <w:pPr>
        <w:ind w:left="2160" w:hanging="360"/>
      </w:pPr>
      <w:rPr>
        <w:rFonts w:ascii="Wingdings" w:hAnsi="Wingdings" w:hint="default"/>
      </w:rPr>
    </w:lvl>
    <w:lvl w:ilvl="3" w:tplc="4EC2BC36" w:tentative="1">
      <w:start w:val="1"/>
      <w:numFmt w:val="bullet"/>
      <w:lvlText w:val=""/>
      <w:lvlJc w:val="left"/>
      <w:pPr>
        <w:ind w:left="2880" w:hanging="360"/>
      </w:pPr>
      <w:rPr>
        <w:rFonts w:ascii="Symbol" w:hAnsi="Symbol" w:hint="default"/>
      </w:rPr>
    </w:lvl>
    <w:lvl w:ilvl="4" w:tplc="05F282DC" w:tentative="1">
      <w:start w:val="1"/>
      <w:numFmt w:val="bullet"/>
      <w:lvlText w:val="o"/>
      <w:lvlJc w:val="left"/>
      <w:pPr>
        <w:ind w:left="3600" w:hanging="360"/>
      </w:pPr>
      <w:rPr>
        <w:rFonts w:ascii="Courier New" w:hAnsi="Courier New" w:cs="Courier New" w:hint="default"/>
      </w:rPr>
    </w:lvl>
    <w:lvl w:ilvl="5" w:tplc="B6267470" w:tentative="1">
      <w:start w:val="1"/>
      <w:numFmt w:val="bullet"/>
      <w:lvlText w:val=""/>
      <w:lvlJc w:val="left"/>
      <w:pPr>
        <w:ind w:left="4320" w:hanging="360"/>
      </w:pPr>
      <w:rPr>
        <w:rFonts w:ascii="Wingdings" w:hAnsi="Wingdings" w:hint="default"/>
      </w:rPr>
    </w:lvl>
    <w:lvl w:ilvl="6" w:tplc="66EAA776" w:tentative="1">
      <w:start w:val="1"/>
      <w:numFmt w:val="bullet"/>
      <w:lvlText w:val=""/>
      <w:lvlJc w:val="left"/>
      <w:pPr>
        <w:ind w:left="5040" w:hanging="360"/>
      </w:pPr>
      <w:rPr>
        <w:rFonts w:ascii="Symbol" w:hAnsi="Symbol" w:hint="default"/>
      </w:rPr>
    </w:lvl>
    <w:lvl w:ilvl="7" w:tplc="0944C23E" w:tentative="1">
      <w:start w:val="1"/>
      <w:numFmt w:val="bullet"/>
      <w:lvlText w:val="o"/>
      <w:lvlJc w:val="left"/>
      <w:pPr>
        <w:ind w:left="5760" w:hanging="360"/>
      </w:pPr>
      <w:rPr>
        <w:rFonts w:ascii="Courier New" w:hAnsi="Courier New" w:cs="Courier New" w:hint="default"/>
      </w:rPr>
    </w:lvl>
    <w:lvl w:ilvl="8" w:tplc="71E6F3E4"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D90668F0">
      <w:start w:val="1"/>
      <w:numFmt w:val="bullet"/>
      <w:lvlText w:val=""/>
      <w:lvlJc w:val="left"/>
      <w:pPr>
        <w:ind w:left="720" w:hanging="360"/>
      </w:pPr>
      <w:rPr>
        <w:rFonts w:ascii="Symbol" w:hAnsi="Symbol" w:hint="default"/>
      </w:rPr>
    </w:lvl>
    <w:lvl w:ilvl="1" w:tplc="4288BA42" w:tentative="1">
      <w:start w:val="1"/>
      <w:numFmt w:val="bullet"/>
      <w:lvlText w:val="o"/>
      <w:lvlJc w:val="left"/>
      <w:pPr>
        <w:ind w:left="1440" w:hanging="360"/>
      </w:pPr>
      <w:rPr>
        <w:rFonts w:ascii="Courier New" w:hAnsi="Courier New" w:cs="Courier New" w:hint="default"/>
      </w:rPr>
    </w:lvl>
    <w:lvl w:ilvl="2" w:tplc="0E4E34F2" w:tentative="1">
      <w:start w:val="1"/>
      <w:numFmt w:val="bullet"/>
      <w:lvlText w:val=""/>
      <w:lvlJc w:val="left"/>
      <w:pPr>
        <w:ind w:left="2160" w:hanging="360"/>
      </w:pPr>
      <w:rPr>
        <w:rFonts w:ascii="Wingdings" w:hAnsi="Wingdings" w:hint="default"/>
      </w:rPr>
    </w:lvl>
    <w:lvl w:ilvl="3" w:tplc="90129796" w:tentative="1">
      <w:start w:val="1"/>
      <w:numFmt w:val="bullet"/>
      <w:lvlText w:val=""/>
      <w:lvlJc w:val="left"/>
      <w:pPr>
        <w:ind w:left="2880" w:hanging="360"/>
      </w:pPr>
      <w:rPr>
        <w:rFonts w:ascii="Symbol" w:hAnsi="Symbol" w:hint="default"/>
      </w:rPr>
    </w:lvl>
    <w:lvl w:ilvl="4" w:tplc="DA383B88" w:tentative="1">
      <w:start w:val="1"/>
      <w:numFmt w:val="bullet"/>
      <w:lvlText w:val="o"/>
      <w:lvlJc w:val="left"/>
      <w:pPr>
        <w:ind w:left="3600" w:hanging="360"/>
      </w:pPr>
      <w:rPr>
        <w:rFonts w:ascii="Courier New" w:hAnsi="Courier New" w:cs="Courier New" w:hint="default"/>
      </w:rPr>
    </w:lvl>
    <w:lvl w:ilvl="5" w:tplc="28CEB318" w:tentative="1">
      <w:start w:val="1"/>
      <w:numFmt w:val="bullet"/>
      <w:lvlText w:val=""/>
      <w:lvlJc w:val="left"/>
      <w:pPr>
        <w:ind w:left="4320" w:hanging="360"/>
      </w:pPr>
      <w:rPr>
        <w:rFonts w:ascii="Wingdings" w:hAnsi="Wingdings" w:hint="default"/>
      </w:rPr>
    </w:lvl>
    <w:lvl w:ilvl="6" w:tplc="4880EB5C" w:tentative="1">
      <w:start w:val="1"/>
      <w:numFmt w:val="bullet"/>
      <w:lvlText w:val=""/>
      <w:lvlJc w:val="left"/>
      <w:pPr>
        <w:ind w:left="5040" w:hanging="360"/>
      </w:pPr>
      <w:rPr>
        <w:rFonts w:ascii="Symbol" w:hAnsi="Symbol" w:hint="default"/>
      </w:rPr>
    </w:lvl>
    <w:lvl w:ilvl="7" w:tplc="EC20408A" w:tentative="1">
      <w:start w:val="1"/>
      <w:numFmt w:val="bullet"/>
      <w:lvlText w:val="o"/>
      <w:lvlJc w:val="left"/>
      <w:pPr>
        <w:ind w:left="5760" w:hanging="360"/>
      </w:pPr>
      <w:rPr>
        <w:rFonts w:ascii="Courier New" w:hAnsi="Courier New" w:cs="Courier New" w:hint="default"/>
      </w:rPr>
    </w:lvl>
    <w:lvl w:ilvl="8" w:tplc="715A2480"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B8E6C124">
      <w:start w:val="2"/>
      <w:numFmt w:val="lowerLetter"/>
      <w:lvlText w:val="%1."/>
      <w:lvlJc w:val="left"/>
      <w:pPr>
        <w:ind w:left="1440" w:hanging="360"/>
      </w:pPr>
      <w:rPr>
        <w:rFonts w:hint="default"/>
        <w:b/>
      </w:rPr>
    </w:lvl>
    <w:lvl w:ilvl="1" w:tplc="3A927BB4" w:tentative="1">
      <w:start w:val="1"/>
      <w:numFmt w:val="lowerLetter"/>
      <w:lvlText w:val="%2."/>
      <w:lvlJc w:val="left"/>
      <w:pPr>
        <w:ind w:left="1440" w:hanging="360"/>
      </w:pPr>
    </w:lvl>
    <w:lvl w:ilvl="2" w:tplc="363AE0E4" w:tentative="1">
      <w:start w:val="1"/>
      <w:numFmt w:val="lowerRoman"/>
      <w:lvlText w:val="%3."/>
      <w:lvlJc w:val="right"/>
      <w:pPr>
        <w:ind w:left="2160" w:hanging="180"/>
      </w:pPr>
    </w:lvl>
    <w:lvl w:ilvl="3" w:tplc="3D60D568" w:tentative="1">
      <w:start w:val="1"/>
      <w:numFmt w:val="decimal"/>
      <w:lvlText w:val="%4."/>
      <w:lvlJc w:val="left"/>
      <w:pPr>
        <w:ind w:left="2880" w:hanging="360"/>
      </w:pPr>
    </w:lvl>
    <w:lvl w:ilvl="4" w:tplc="A388FFDC" w:tentative="1">
      <w:start w:val="1"/>
      <w:numFmt w:val="lowerLetter"/>
      <w:lvlText w:val="%5."/>
      <w:lvlJc w:val="left"/>
      <w:pPr>
        <w:ind w:left="3600" w:hanging="360"/>
      </w:pPr>
    </w:lvl>
    <w:lvl w:ilvl="5" w:tplc="526C5C90" w:tentative="1">
      <w:start w:val="1"/>
      <w:numFmt w:val="lowerRoman"/>
      <w:lvlText w:val="%6."/>
      <w:lvlJc w:val="right"/>
      <w:pPr>
        <w:ind w:left="4320" w:hanging="180"/>
      </w:pPr>
    </w:lvl>
    <w:lvl w:ilvl="6" w:tplc="616ABDD4" w:tentative="1">
      <w:start w:val="1"/>
      <w:numFmt w:val="decimal"/>
      <w:lvlText w:val="%7."/>
      <w:lvlJc w:val="left"/>
      <w:pPr>
        <w:ind w:left="5040" w:hanging="360"/>
      </w:pPr>
    </w:lvl>
    <w:lvl w:ilvl="7" w:tplc="185A8EE4" w:tentative="1">
      <w:start w:val="1"/>
      <w:numFmt w:val="lowerLetter"/>
      <w:lvlText w:val="%8."/>
      <w:lvlJc w:val="left"/>
      <w:pPr>
        <w:ind w:left="5760" w:hanging="360"/>
      </w:pPr>
    </w:lvl>
    <w:lvl w:ilvl="8" w:tplc="5C00014A"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03AAF1E0">
      <w:start w:val="1"/>
      <w:numFmt w:val="bullet"/>
      <w:lvlText w:val=""/>
      <w:lvlJc w:val="left"/>
      <w:pPr>
        <w:ind w:left="734" w:hanging="360"/>
      </w:pPr>
      <w:rPr>
        <w:rFonts w:ascii="Symbol" w:hAnsi="Symbol" w:hint="default"/>
        <w:sz w:val="18"/>
      </w:rPr>
    </w:lvl>
    <w:lvl w:ilvl="1" w:tplc="B296C730">
      <w:start w:val="1"/>
      <w:numFmt w:val="bullet"/>
      <w:lvlText w:val="o"/>
      <w:lvlJc w:val="left"/>
      <w:pPr>
        <w:ind w:left="1454" w:hanging="360"/>
      </w:pPr>
      <w:rPr>
        <w:rFonts w:ascii="Courier New" w:hAnsi="Courier New" w:cs="Courier New" w:hint="default"/>
      </w:rPr>
    </w:lvl>
    <w:lvl w:ilvl="2" w:tplc="EF900936" w:tentative="1">
      <w:start w:val="1"/>
      <w:numFmt w:val="bullet"/>
      <w:lvlText w:val=""/>
      <w:lvlJc w:val="left"/>
      <w:pPr>
        <w:ind w:left="2174" w:hanging="360"/>
      </w:pPr>
      <w:rPr>
        <w:rFonts w:ascii="Wingdings" w:hAnsi="Wingdings" w:hint="default"/>
      </w:rPr>
    </w:lvl>
    <w:lvl w:ilvl="3" w:tplc="BDF0519C" w:tentative="1">
      <w:start w:val="1"/>
      <w:numFmt w:val="bullet"/>
      <w:lvlText w:val=""/>
      <w:lvlJc w:val="left"/>
      <w:pPr>
        <w:ind w:left="2894" w:hanging="360"/>
      </w:pPr>
      <w:rPr>
        <w:rFonts w:ascii="Symbol" w:hAnsi="Symbol" w:hint="default"/>
      </w:rPr>
    </w:lvl>
    <w:lvl w:ilvl="4" w:tplc="2120246E" w:tentative="1">
      <w:start w:val="1"/>
      <w:numFmt w:val="bullet"/>
      <w:lvlText w:val="o"/>
      <w:lvlJc w:val="left"/>
      <w:pPr>
        <w:ind w:left="3614" w:hanging="360"/>
      </w:pPr>
      <w:rPr>
        <w:rFonts w:ascii="Courier New" w:hAnsi="Courier New" w:cs="Courier New" w:hint="default"/>
      </w:rPr>
    </w:lvl>
    <w:lvl w:ilvl="5" w:tplc="FBC6A0F4" w:tentative="1">
      <w:start w:val="1"/>
      <w:numFmt w:val="bullet"/>
      <w:lvlText w:val=""/>
      <w:lvlJc w:val="left"/>
      <w:pPr>
        <w:ind w:left="4334" w:hanging="360"/>
      </w:pPr>
      <w:rPr>
        <w:rFonts w:ascii="Wingdings" w:hAnsi="Wingdings" w:hint="default"/>
      </w:rPr>
    </w:lvl>
    <w:lvl w:ilvl="6" w:tplc="52B6818A" w:tentative="1">
      <w:start w:val="1"/>
      <w:numFmt w:val="bullet"/>
      <w:lvlText w:val=""/>
      <w:lvlJc w:val="left"/>
      <w:pPr>
        <w:ind w:left="5054" w:hanging="360"/>
      </w:pPr>
      <w:rPr>
        <w:rFonts w:ascii="Symbol" w:hAnsi="Symbol" w:hint="default"/>
      </w:rPr>
    </w:lvl>
    <w:lvl w:ilvl="7" w:tplc="0FB887E0" w:tentative="1">
      <w:start w:val="1"/>
      <w:numFmt w:val="bullet"/>
      <w:lvlText w:val="o"/>
      <w:lvlJc w:val="left"/>
      <w:pPr>
        <w:ind w:left="5774" w:hanging="360"/>
      </w:pPr>
      <w:rPr>
        <w:rFonts w:ascii="Courier New" w:hAnsi="Courier New" w:cs="Courier New" w:hint="default"/>
      </w:rPr>
    </w:lvl>
    <w:lvl w:ilvl="8" w:tplc="36A6F0B2"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E99A646E">
      <w:start w:val="1"/>
      <w:numFmt w:val="bullet"/>
      <w:lvlText w:val=""/>
      <w:lvlJc w:val="left"/>
      <w:pPr>
        <w:ind w:left="720" w:hanging="360"/>
      </w:pPr>
      <w:rPr>
        <w:rFonts w:ascii="Symbol" w:hAnsi="Symbol" w:hint="default"/>
      </w:rPr>
    </w:lvl>
    <w:lvl w:ilvl="1" w:tplc="4A90D232">
      <w:start w:val="1"/>
      <w:numFmt w:val="bullet"/>
      <w:lvlText w:val="o"/>
      <w:lvlJc w:val="left"/>
      <w:pPr>
        <w:ind w:left="1440" w:hanging="360"/>
      </w:pPr>
      <w:rPr>
        <w:rFonts w:ascii="Courier New" w:hAnsi="Courier New" w:cs="Courier New" w:hint="default"/>
      </w:rPr>
    </w:lvl>
    <w:lvl w:ilvl="2" w:tplc="5D1459C8" w:tentative="1">
      <w:start w:val="1"/>
      <w:numFmt w:val="bullet"/>
      <w:lvlText w:val=""/>
      <w:lvlJc w:val="left"/>
      <w:pPr>
        <w:ind w:left="2160" w:hanging="360"/>
      </w:pPr>
      <w:rPr>
        <w:rFonts w:ascii="Wingdings" w:hAnsi="Wingdings" w:hint="default"/>
      </w:rPr>
    </w:lvl>
    <w:lvl w:ilvl="3" w:tplc="B3E01DD0" w:tentative="1">
      <w:start w:val="1"/>
      <w:numFmt w:val="bullet"/>
      <w:lvlText w:val=""/>
      <w:lvlJc w:val="left"/>
      <w:pPr>
        <w:ind w:left="2880" w:hanging="360"/>
      </w:pPr>
      <w:rPr>
        <w:rFonts w:ascii="Symbol" w:hAnsi="Symbol" w:hint="default"/>
      </w:rPr>
    </w:lvl>
    <w:lvl w:ilvl="4" w:tplc="31783186" w:tentative="1">
      <w:start w:val="1"/>
      <w:numFmt w:val="bullet"/>
      <w:lvlText w:val="o"/>
      <w:lvlJc w:val="left"/>
      <w:pPr>
        <w:ind w:left="3600" w:hanging="360"/>
      </w:pPr>
      <w:rPr>
        <w:rFonts w:ascii="Courier New" w:hAnsi="Courier New" w:cs="Courier New" w:hint="default"/>
      </w:rPr>
    </w:lvl>
    <w:lvl w:ilvl="5" w:tplc="6652F8F0" w:tentative="1">
      <w:start w:val="1"/>
      <w:numFmt w:val="bullet"/>
      <w:lvlText w:val=""/>
      <w:lvlJc w:val="left"/>
      <w:pPr>
        <w:ind w:left="4320" w:hanging="360"/>
      </w:pPr>
      <w:rPr>
        <w:rFonts w:ascii="Wingdings" w:hAnsi="Wingdings" w:hint="default"/>
      </w:rPr>
    </w:lvl>
    <w:lvl w:ilvl="6" w:tplc="CD5CF26C" w:tentative="1">
      <w:start w:val="1"/>
      <w:numFmt w:val="bullet"/>
      <w:lvlText w:val=""/>
      <w:lvlJc w:val="left"/>
      <w:pPr>
        <w:ind w:left="5040" w:hanging="360"/>
      </w:pPr>
      <w:rPr>
        <w:rFonts w:ascii="Symbol" w:hAnsi="Symbol" w:hint="default"/>
      </w:rPr>
    </w:lvl>
    <w:lvl w:ilvl="7" w:tplc="9904D7A8" w:tentative="1">
      <w:start w:val="1"/>
      <w:numFmt w:val="bullet"/>
      <w:lvlText w:val="o"/>
      <w:lvlJc w:val="left"/>
      <w:pPr>
        <w:ind w:left="5760" w:hanging="360"/>
      </w:pPr>
      <w:rPr>
        <w:rFonts w:ascii="Courier New" w:hAnsi="Courier New" w:cs="Courier New" w:hint="default"/>
      </w:rPr>
    </w:lvl>
    <w:lvl w:ilvl="8" w:tplc="CDA8613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D076B430">
      <w:start w:val="2"/>
      <w:numFmt w:val="bullet"/>
      <w:lvlText w:val="-"/>
      <w:lvlJc w:val="left"/>
      <w:pPr>
        <w:ind w:left="405" w:hanging="360"/>
      </w:pPr>
      <w:rPr>
        <w:rFonts w:ascii="Calibri" w:eastAsiaTheme="minorHAnsi" w:hAnsi="Calibri" w:cstheme="minorBidi" w:hint="default"/>
      </w:rPr>
    </w:lvl>
    <w:lvl w:ilvl="1" w:tplc="022A6BAE" w:tentative="1">
      <w:start w:val="1"/>
      <w:numFmt w:val="bullet"/>
      <w:lvlText w:val="o"/>
      <w:lvlJc w:val="left"/>
      <w:pPr>
        <w:ind w:left="1125" w:hanging="360"/>
      </w:pPr>
      <w:rPr>
        <w:rFonts w:ascii="Courier New" w:hAnsi="Courier New" w:cs="Courier New" w:hint="default"/>
      </w:rPr>
    </w:lvl>
    <w:lvl w:ilvl="2" w:tplc="74602622" w:tentative="1">
      <w:start w:val="1"/>
      <w:numFmt w:val="bullet"/>
      <w:lvlText w:val=""/>
      <w:lvlJc w:val="left"/>
      <w:pPr>
        <w:ind w:left="1845" w:hanging="360"/>
      </w:pPr>
      <w:rPr>
        <w:rFonts w:ascii="Wingdings" w:hAnsi="Wingdings" w:hint="default"/>
      </w:rPr>
    </w:lvl>
    <w:lvl w:ilvl="3" w:tplc="395A899C" w:tentative="1">
      <w:start w:val="1"/>
      <w:numFmt w:val="bullet"/>
      <w:lvlText w:val=""/>
      <w:lvlJc w:val="left"/>
      <w:pPr>
        <w:ind w:left="2565" w:hanging="360"/>
      </w:pPr>
      <w:rPr>
        <w:rFonts w:ascii="Symbol" w:hAnsi="Symbol" w:hint="default"/>
      </w:rPr>
    </w:lvl>
    <w:lvl w:ilvl="4" w:tplc="A078A4E8" w:tentative="1">
      <w:start w:val="1"/>
      <w:numFmt w:val="bullet"/>
      <w:lvlText w:val="o"/>
      <w:lvlJc w:val="left"/>
      <w:pPr>
        <w:ind w:left="3285" w:hanging="360"/>
      </w:pPr>
      <w:rPr>
        <w:rFonts w:ascii="Courier New" w:hAnsi="Courier New" w:cs="Courier New" w:hint="default"/>
      </w:rPr>
    </w:lvl>
    <w:lvl w:ilvl="5" w:tplc="F3302CAA" w:tentative="1">
      <w:start w:val="1"/>
      <w:numFmt w:val="bullet"/>
      <w:lvlText w:val=""/>
      <w:lvlJc w:val="left"/>
      <w:pPr>
        <w:ind w:left="4005" w:hanging="360"/>
      </w:pPr>
      <w:rPr>
        <w:rFonts w:ascii="Wingdings" w:hAnsi="Wingdings" w:hint="default"/>
      </w:rPr>
    </w:lvl>
    <w:lvl w:ilvl="6" w:tplc="BFA6DF0A" w:tentative="1">
      <w:start w:val="1"/>
      <w:numFmt w:val="bullet"/>
      <w:lvlText w:val=""/>
      <w:lvlJc w:val="left"/>
      <w:pPr>
        <w:ind w:left="4725" w:hanging="360"/>
      </w:pPr>
      <w:rPr>
        <w:rFonts w:ascii="Symbol" w:hAnsi="Symbol" w:hint="default"/>
      </w:rPr>
    </w:lvl>
    <w:lvl w:ilvl="7" w:tplc="FC4478B6" w:tentative="1">
      <w:start w:val="1"/>
      <w:numFmt w:val="bullet"/>
      <w:lvlText w:val="o"/>
      <w:lvlJc w:val="left"/>
      <w:pPr>
        <w:ind w:left="5445" w:hanging="360"/>
      </w:pPr>
      <w:rPr>
        <w:rFonts w:ascii="Courier New" w:hAnsi="Courier New" w:cs="Courier New" w:hint="default"/>
      </w:rPr>
    </w:lvl>
    <w:lvl w:ilvl="8" w:tplc="7B92378E"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633C8998">
      <w:start w:val="1"/>
      <w:numFmt w:val="bullet"/>
      <w:lvlText w:val=""/>
      <w:lvlJc w:val="left"/>
      <w:pPr>
        <w:ind w:left="878" w:hanging="360"/>
      </w:pPr>
      <w:rPr>
        <w:rFonts w:ascii="Symbol" w:hAnsi="Symbol" w:hint="default"/>
      </w:rPr>
    </w:lvl>
    <w:lvl w:ilvl="1" w:tplc="1FCE62B8" w:tentative="1">
      <w:start w:val="1"/>
      <w:numFmt w:val="bullet"/>
      <w:lvlText w:val="o"/>
      <w:lvlJc w:val="left"/>
      <w:pPr>
        <w:ind w:left="1598" w:hanging="360"/>
      </w:pPr>
      <w:rPr>
        <w:rFonts w:ascii="Courier New" w:hAnsi="Courier New" w:cs="Courier New" w:hint="default"/>
      </w:rPr>
    </w:lvl>
    <w:lvl w:ilvl="2" w:tplc="A9C09C08" w:tentative="1">
      <w:start w:val="1"/>
      <w:numFmt w:val="bullet"/>
      <w:lvlText w:val=""/>
      <w:lvlJc w:val="left"/>
      <w:pPr>
        <w:ind w:left="2318" w:hanging="360"/>
      </w:pPr>
      <w:rPr>
        <w:rFonts w:ascii="Wingdings" w:hAnsi="Wingdings" w:hint="default"/>
      </w:rPr>
    </w:lvl>
    <w:lvl w:ilvl="3" w:tplc="7B7E2824" w:tentative="1">
      <w:start w:val="1"/>
      <w:numFmt w:val="bullet"/>
      <w:lvlText w:val=""/>
      <w:lvlJc w:val="left"/>
      <w:pPr>
        <w:ind w:left="3038" w:hanging="360"/>
      </w:pPr>
      <w:rPr>
        <w:rFonts w:ascii="Symbol" w:hAnsi="Symbol" w:hint="default"/>
      </w:rPr>
    </w:lvl>
    <w:lvl w:ilvl="4" w:tplc="3B989646" w:tentative="1">
      <w:start w:val="1"/>
      <w:numFmt w:val="bullet"/>
      <w:lvlText w:val="o"/>
      <w:lvlJc w:val="left"/>
      <w:pPr>
        <w:ind w:left="3758" w:hanging="360"/>
      </w:pPr>
      <w:rPr>
        <w:rFonts w:ascii="Courier New" w:hAnsi="Courier New" w:cs="Courier New" w:hint="default"/>
      </w:rPr>
    </w:lvl>
    <w:lvl w:ilvl="5" w:tplc="8C563692" w:tentative="1">
      <w:start w:val="1"/>
      <w:numFmt w:val="bullet"/>
      <w:lvlText w:val=""/>
      <w:lvlJc w:val="left"/>
      <w:pPr>
        <w:ind w:left="4478" w:hanging="360"/>
      </w:pPr>
      <w:rPr>
        <w:rFonts w:ascii="Wingdings" w:hAnsi="Wingdings" w:hint="default"/>
      </w:rPr>
    </w:lvl>
    <w:lvl w:ilvl="6" w:tplc="FA5405EA" w:tentative="1">
      <w:start w:val="1"/>
      <w:numFmt w:val="bullet"/>
      <w:lvlText w:val=""/>
      <w:lvlJc w:val="left"/>
      <w:pPr>
        <w:ind w:left="5198" w:hanging="360"/>
      </w:pPr>
      <w:rPr>
        <w:rFonts w:ascii="Symbol" w:hAnsi="Symbol" w:hint="default"/>
      </w:rPr>
    </w:lvl>
    <w:lvl w:ilvl="7" w:tplc="480681A4" w:tentative="1">
      <w:start w:val="1"/>
      <w:numFmt w:val="bullet"/>
      <w:lvlText w:val="o"/>
      <w:lvlJc w:val="left"/>
      <w:pPr>
        <w:ind w:left="5918" w:hanging="360"/>
      </w:pPr>
      <w:rPr>
        <w:rFonts w:ascii="Courier New" w:hAnsi="Courier New" w:cs="Courier New" w:hint="default"/>
      </w:rPr>
    </w:lvl>
    <w:lvl w:ilvl="8" w:tplc="02FCEFCA"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D0C49508">
      <w:start w:val="1"/>
      <w:numFmt w:val="bullet"/>
      <w:lvlText w:val=""/>
      <w:lvlJc w:val="left"/>
      <w:pPr>
        <w:ind w:left="720" w:hanging="360"/>
      </w:pPr>
      <w:rPr>
        <w:rFonts w:ascii="Symbol" w:hAnsi="Symbol" w:hint="default"/>
      </w:rPr>
    </w:lvl>
    <w:lvl w:ilvl="1" w:tplc="E59AE218" w:tentative="1">
      <w:start w:val="1"/>
      <w:numFmt w:val="bullet"/>
      <w:lvlText w:val="o"/>
      <w:lvlJc w:val="left"/>
      <w:pPr>
        <w:ind w:left="1440" w:hanging="360"/>
      </w:pPr>
      <w:rPr>
        <w:rFonts w:ascii="Courier New" w:hAnsi="Courier New" w:cs="Courier New" w:hint="default"/>
      </w:rPr>
    </w:lvl>
    <w:lvl w:ilvl="2" w:tplc="639CD864" w:tentative="1">
      <w:start w:val="1"/>
      <w:numFmt w:val="bullet"/>
      <w:lvlText w:val=""/>
      <w:lvlJc w:val="left"/>
      <w:pPr>
        <w:ind w:left="2160" w:hanging="360"/>
      </w:pPr>
      <w:rPr>
        <w:rFonts w:ascii="Wingdings" w:hAnsi="Wingdings" w:hint="default"/>
      </w:rPr>
    </w:lvl>
    <w:lvl w:ilvl="3" w:tplc="F48C1EEE" w:tentative="1">
      <w:start w:val="1"/>
      <w:numFmt w:val="bullet"/>
      <w:lvlText w:val=""/>
      <w:lvlJc w:val="left"/>
      <w:pPr>
        <w:ind w:left="2880" w:hanging="360"/>
      </w:pPr>
      <w:rPr>
        <w:rFonts w:ascii="Symbol" w:hAnsi="Symbol" w:hint="default"/>
      </w:rPr>
    </w:lvl>
    <w:lvl w:ilvl="4" w:tplc="17A45010" w:tentative="1">
      <w:start w:val="1"/>
      <w:numFmt w:val="bullet"/>
      <w:lvlText w:val="o"/>
      <w:lvlJc w:val="left"/>
      <w:pPr>
        <w:ind w:left="3600" w:hanging="360"/>
      </w:pPr>
      <w:rPr>
        <w:rFonts w:ascii="Courier New" w:hAnsi="Courier New" w:cs="Courier New" w:hint="default"/>
      </w:rPr>
    </w:lvl>
    <w:lvl w:ilvl="5" w:tplc="0C6270F0" w:tentative="1">
      <w:start w:val="1"/>
      <w:numFmt w:val="bullet"/>
      <w:lvlText w:val=""/>
      <w:lvlJc w:val="left"/>
      <w:pPr>
        <w:ind w:left="4320" w:hanging="360"/>
      </w:pPr>
      <w:rPr>
        <w:rFonts w:ascii="Wingdings" w:hAnsi="Wingdings" w:hint="default"/>
      </w:rPr>
    </w:lvl>
    <w:lvl w:ilvl="6" w:tplc="13C49A94" w:tentative="1">
      <w:start w:val="1"/>
      <w:numFmt w:val="bullet"/>
      <w:lvlText w:val=""/>
      <w:lvlJc w:val="left"/>
      <w:pPr>
        <w:ind w:left="5040" w:hanging="360"/>
      </w:pPr>
      <w:rPr>
        <w:rFonts w:ascii="Symbol" w:hAnsi="Symbol" w:hint="default"/>
      </w:rPr>
    </w:lvl>
    <w:lvl w:ilvl="7" w:tplc="A7AE275E" w:tentative="1">
      <w:start w:val="1"/>
      <w:numFmt w:val="bullet"/>
      <w:lvlText w:val="o"/>
      <w:lvlJc w:val="left"/>
      <w:pPr>
        <w:ind w:left="5760" w:hanging="360"/>
      </w:pPr>
      <w:rPr>
        <w:rFonts w:ascii="Courier New" w:hAnsi="Courier New" w:cs="Courier New" w:hint="default"/>
      </w:rPr>
    </w:lvl>
    <w:lvl w:ilvl="8" w:tplc="CAF8202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F24CDB68">
      <w:start w:val="1"/>
      <w:numFmt w:val="bullet"/>
      <w:lvlText w:val=""/>
      <w:lvlJc w:val="left"/>
      <w:pPr>
        <w:ind w:left="360" w:hanging="360"/>
      </w:pPr>
      <w:rPr>
        <w:rFonts w:ascii="Symbol" w:hAnsi="Symbol" w:hint="default"/>
      </w:rPr>
    </w:lvl>
    <w:lvl w:ilvl="1" w:tplc="D13CA956" w:tentative="1">
      <w:start w:val="1"/>
      <w:numFmt w:val="bullet"/>
      <w:lvlText w:val="o"/>
      <w:lvlJc w:val="left"/>
      <w:pPr>
        <w:ind w:left="1080" w:hanging="360"/>
      </w:pPr>
      <w:rPr>
        <w:rFonts w:ascii="Courier New" w:hAnsi="Courier New" w:cs="Courier New" w:hint="default"/>
      </w:rPr>
    </w:lvl>
    <w:lvl w:ilvl="2" w:tplc="ECDEC43C" w:tentative="1">
      <w:start w:val="1"/>
      <w:numFmt w:val="bullet"/>
      <w:lvlText w:val=""/>
      <w:lvlJc w:val="left"/>
      <w:pPr>
        <w:ind w:left="1800" w:hanging="360"/>
      </w:pPr>
      <w:rPr>
        <w:rFonts w:ascii="Wingdings" w:hAnsi="Wingdings" w:hint="default"/>
      </w:rPr>
    </w:lvl>
    <w:lvl w:ilvl="3" w:tplc="ACE2060C" w:tentative="1">
      <w:start w:val="1"/>
      <w:numFmt w:val="bullet"/>
      <w:lvlText w:val=""/>
      <w:lvlJc w:val="left"/>
      <w:pPr>
        <w:ind w:left="2520" w:hanging="360"/>
      </w:pPr>
      <w:rPr>
        <w:rFonts w:ascii="Symbol" w:hAnsi="Symbol" w:hint="default"/>
      </w:rPr>
    </w:lvl>
    <w:lvl w:ilvl="4" w:tplc="3DC06058" w:tentative="1">
      <w:start w:val="1"/>
      <w:numFmt w:val="bullet"/>
      <w:lvlText w:val="o"/>
      <w:lvlJc w:val="left"/>
      <w:pPr>
        <w:ind w:left="3240" w:hanging="360"/>
      </w:pPr>
      <w:rPr>
        <w:rFonts w:ascii="Courier New" w:hAnsi="Courier New" w:cs="Courier New" w:hint="default"/>
      </w:rPr>
    </w:lvl>
    <w:lvl w:ilvl="5" w:tplc="87C631B8" w:tentative="1">
      <w:start w:val="1"/>
      <w:numFmt w:val="bullet"/>
      <w:lvlText w:val=""/>
      <w:lvlJc w:val="left"/>
      <w:pPr>
        <w:ind w:left="3960" w:hanging="360"/>
      </w:pPr>
      <w:rPr>
        <w:rFonts w:ascii="Wingdings" w:hAnsi="Wingdings" w:hint="default"/>
      </w:rPr>
    </w:lvl>
    <w:lvl w:ilvl="6" w:tplc="AEA6A146" w:tentative="1">
      <w:start w:val="1"/>
      <w:numFmt w:val="bullet"/>
      <w:lvlText w:val=""/>
      <w:lvlJc w:val="left"/>
      <w:pPr>
        <w:ind w:left="4680" w:hanging="360"/>
      </w:pPr>
      <w:rPr>
        <w:rFonts w:ascii="Symbol" w:hAnsi="Symbol" w:hint="default"/>
      </w:rPr>
    </w:lvl>
    <w:lvl w:ilvl="7" w:tplc="68A60D76" w:tentative="1">
      <w:start w:val="1"/>
      <w:numFmt w:val="bullet"/>
      <w:lvlText w:val="o"/>
      <w:lvlJc w:val="left"/>
      <w:pPr>
        <w:ind w:left="5400" w:hanging="360"/>
      </w:pPr>
      <w:rPr>
        <w:rFonts w:ascii="Courier New" w:hAnsi="Courier New" w:cs="Courier New" w:hint="default"/>
      </w:rPr>
    </w:lvl>
    <w:lvl w:ilvl="8" w:tplc="A6047E5E"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4DC6F56A">
      <w:start w:val="1"/>
      <w:numFmt w:val="lowerRoman"/>
      <w:lvlText w:val="(%1)"/>
      <w:lvlJc w:val="right"/>
      <w:pPr>
        <w:ind w:left="720" w:hanging="360"/>
      </w:pPr>
      <w:rPr>
        <w:rFonts w:ascii="Arial" w:eastAsia="MS Mincho" w:hAnsi="Arial" w:cs="Arial"/>
        <w:b/>
        <w:bCs w:val="0"/>
      </w:rPr>
    </w:lvl>
    <w:lvl w:ilvl="1" w:tplc="7F22DC4C">
      <w:start w:val="1"/>
      <w:numFmt w:val="lowerLetter"/>
      <w:lvlText w:val="%2."/>
      <w:lvlJc w:val="left"/>
      <w:pPr>
        <w:ind w:left="1440" w:hanging="360"/>
      </w:pPr>
    </w:lvl>
    <w:lvl w:ilvl="2" w:tplc="E788DE96">
      <w:start w:val="1"/>
      <w:numFmt w:val="lowerRoman"/>
      <w:lvlText w:val="%3."/>
      <w:lvlJc w:val="right"/>
      <w:pPr>
        <w:ind w:left="2160" w:hanging="180"/>
      </w:pPr>
    </w:lvl>
    <w:lvl w:ilvl="3" w:tplc="C81A3500">
      <w:start w:val="1"/>
      <w:numFmt w:val="decimal"/>
      <w:lvlText w:val="%4."/>
      <w:lvlJc w:val="left"/>
      <w:pPr>
        <w:ind w:left="2880" w:hanging="360"/>
      </w:pPr>
    </w:lvl>
    <w:lvl w:ilvl="4" w:tplc="A336BBB0">
      <w:start w:val="1"/>
      <w:numFmt w:val="lowerLetter"/>
      <w:lvlText w:val="%5."/>
      <w:lvlJc w:val="left"/>
      <w:pPr>
        <w:ind w:left="3600" w:hanging="360"/>
      </w:pPr>
    </w:lvl>
    <w:lvl w:ilvl="5" w:tplc="D42E904E" w:tentative="1">
      <w:start w:val="1"/>
      <w:numFmt w:val="lowerRoman"/>
      <w:lvlText w:val="%6."/>
      <w:lvlJc w:val="right"/>
      <w:pPr>
        <w:ind w:left="4320" w:hanging="180"/>
      </w:pPr>
    </w:lvl>
    <w:lvl w:ilvl="6" w:tplc="8AFE9C4A" w:tentative="1">
      <w:start w:val="1"/>
      <w:numFmt w:val="decimal"/>
      <w:lvlText w:val="%7."/>
      <w:lvlJc w:val="left"/>
      <w:pPr>
        <w:ind w:left="5040" w:hanging="360"/>
      </w:pPr>
    </w:lvl>
    <w:lvl w:ilvl="7" w:tplc="4F1C4FF0" w:tentative="1">
      <w:start w:val="1"/>
      <w:numFmt w:val="lowerLetter"/>
      <w:lvlText w:val="%8."/>
      <w:lvlJc w:val="left"/>
      <w:pPr>
        <w:ind w:left="5760" w:hanging="360"/>
      </w:pPr>
    </w:lvl>
    <w:lvl w:ilvl="8" w:tplc="27B0134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5B125D92">
      <w:start w:val="1"/>
      <w:numFmt w:val="bullet"/>
      <w:lvlText w:val=""/>
      <w:lvlJc w:val="left"/>
      <w:pPr>
        <w:ind w:left="720" w:hanging="360"/>
      </w:pPr>
      <w:rPr>
        <w:rFonts w:ascii="Symbol" w:hAnsi="Symbol" w:hint="default"/>
      </w:rPr>
    </w:lvl>
    <w:lvl w:ilvl="1" w:tplc="354AD1FC" w:tentative="1">
      <w:start w:val="1"/>
      <w:numFmt w:val="bullet"/>
      <w:lvlText w:val="o"/>
      <w:lvlJc w:val="left"/>
      <w:pPr>
        <w:ind w:left="1440" w:hanging="360"/>
      </w:pPr>
      <w:rPr>
        <w:rFonts w:ascii="Courier New" w:hAnsi="Courier New" w:cs="Courier New" w:hint="default"/>
      </w:rPr>
    </w:lvl>
    <w:lvl w:ilvl="2" w:tplc="4D124132" w:tentative="1">
      <w:start w:val="1"/>
      <w:numFmt w:val="bullet"/>
      <w:lvlText w:val=""/>
      <w:lvlJc w:val="left"/>
      <w:pPr>
        <w:ind w:left="2160" w:hanging="360"/>
      </w:pPr>
      <w:rPr>
        <w:rFonts w:ascii="Wingdings" w:hAnsi="Wingdings" w:hint="default"/>
      </w:rPr>
    </w:lvl>
    <w:lvl w:ilvl="3" w:tplc="677C934C" w:tentative="1">
      <w:start w:val="1"/>
      <w:numFmt w:val="bullet"/>
      <w:lvlText w:val=""/>
      <w:lvlJc w:val="left"/>
      <w:pPr>
        <w:ind w:left="2880" w:hanging="360"/>
      </w:pPr>
      <w:rPr>
        <w:rFonts w:ascii="Symbol" w:hAnsi="Symbol" w:hint="default"/>
      </w:rPr>
    </w:lvl>
    <w:lvl w:ilvl="4" w:tplc="59D4A1E2" w:tentative="1">
      <w:start w:val="1"/>
      <w:numFmt w:val="bullet"/>
      <w:lvlText w:val="o"/>
      <w:lvlJc w:val="left"/>
      <w:pPr>
        <w:ind w:left="3600" w:hanging="360"/>
      </w:pPr>
      <w:rPr>
        <w:rFonts w:ascii="Courier New" w:hAnsi="Courier New" w:cs="Courier New" w:hint="default"/>
      </w:rPr>
    </w:lvl>
    <w:lvl w:ilvl="5" w:tplc="01F8C1BA" w:tentative="1">
      <w:start w:val="1"/>
      <w:numFmt w:val="bullet"/>
      <w:lvlText w:val=""/>
      <w:lvlJc w:val="left"/>
      <w:pPr>
        <w:ind w:left="4320" w:hanging="360"/>
      </w:pPr>
      <w:rPr>
        <w:rFonts w:ascii="Wingdings" w:hAnsi="Wingdings" w:hint="default"/>
      </w:rPr>
    </w:lvl>
    <w:lvl w:ilvl="6" w:tplc="9BBABE9A" w:tentative="1">
      <w:start w:val="1"/>
      <w:numFmt w:val="bullet"/>
      <w:lvlText w:val=""/>
      <w:lvlJc w:val="left"/>
      <w:pPr>
        <w:ind w:left="5040" w:hanging="360"/>
      </w:pPr>
      <w:rPr>
        <w:rFonts w:ascii="Symbol" w:hAnsi="Symbol" w:hint="default"/>
      </w:rPr>
    </w:lvl>
    <w:lvl w:ilvl="7" w:tplc="8D7664DE" w:tentative="1">
      <w:start w:val="1"/>
      <w:numFmt w:val="bullet"/>
      <w:lvlText w:val="o"/>
      <w:lvlJc w:val="left"/>
      <w:pPr>
        <w:ind w:left="5760" w:hanging="360"/>
      </w:pPr>
      <w:rPr>
        <w:rFonts w:ascii="Courier New" w:hAnsi="Courier New" w:cs="Courier New" w:hint="default"/>
      </w:rPr>
    </w:lvl>
    <w:lvl w:ilvl="8" w:tplc="05E44C02"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3CB68824">
      <w:start w:val="1"/>
      <w:numFmt w:val="lowerRoman"/>
      <w:lvlText w:val="%1."/>
      <w:lvlJc w:val="left"/>
      <w:pPr>
        <w:ind w:left="1080" w:hanging="720"/>
      </w:pPr>
      <w:rPr>
        <w:rFonts w:hint="default"/>
      </w:rPr>
    </w:lvl>
    <w:lvl w:ilvl="1" w:tplc="39FCD7C8" w:tentative="1">
      <w:start w:val="1"/>
      <w:numFmt w:val="lowerLetter"/>
      <w:lvlText w:val="%2."/>
      <w:lvlJc w:val="left"/>
      <w:pPr>
        <w:ind w:left="1440" w:hanging="360"/>
      </w:pPr>
    </w:lvl>
    <w:lvl w:ilvl="2" w:tplc="CC94E3F2" w:tentative="1">
      <w:start w:val="1"/>
      <w:numFmt w:val="lowerRoman"/>
      <w:lvlText w:val="%3."/>
      <w:lvlJc w:val="right"/>
      <w:pPr>
        <w:ind w:left="2160" w:hanging="180"/>
      </w:pPr>
    </w:lvl>
    <w:lvl w:ilvl="3" w:tplc="4CBA0234" w:tentative="1">
      <w:start w:val="1"/>
      <w:numFmt w:val="decimal"/>
      <w:lvlText w:val="%4."/>
      <w:lvlJc w:val="left"/>
      <w:pPr>
        <w:ind w:left="2880" w:hanging="360"/>
      </w:pPr>
    </w:lvl>
    <w:lvl w:ilvl="4" w:tplc="DEE0CD0C" w:tentative="1">
      <w:start w:val="1"/>
      <w:numFmt w:val="lowerLetter"/>
      <w:lvlText w:val="%5."/>
      <w:lvlJc w:val="left"/>
      <w:pPr>
        <w:ind w:left="3600" w:hanging="360"/>
      </w:pPr>
    </w:lvl>
    <w:lvl w:ilvl="5" w:tplc="F58A5D02" w:tentative="1">
      <w:start w:val="1"/>
      <w:numFmt w:val="lowerRoman"/>
      <w:lvlText w:val="%6."/>
      <w:lvlJc w:val="right"/>
      <w:pPr>
        <w:ind w:left="4320" w:hanging="180"/>
      </w:pPr>
    </w:lvl>
    <w:lvl w:ilvl="6" w:tplc="73620232" w:tentative="1">
      <w:start w:val="1"/>
      <w:numFmt w:val="decimal"/>
      <w:lvlText w:val="%7."/>
      <w:lvlJc w:val="left"/>
      <w:pPr>
        <w:ind w:left="5040" w:hanging="360"/>
      </w:pPr>
    </w:lvl>
    <w:lvl w:ilvl="7" w:tplc="92BA874C" w:tentative="1">
      <w:start w:val="1"/>
      <w:numFmt w:val="lowerLetter"/>
      <w:lvlText w:val="%8."/>
      <w:lvlJc w:val="left"/>
      <w:pPr>
        <w:ind w:left="5760" w:hanging="360"/>
      </w:pPr>
    </w:lvl>
    <w:lvl w:ilvl="8" w:tplc="095444CE"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582287B8">
      <w:start w:val="1"/>
      <w:numFmt w:val="bullet"/>
      <w:lvlText w:val=""/>
      <w:lvlJc w:val="left"/>
      <w:pPr>
        <w:ind w:left="720" w:hanging="360"/>
      </w:pPr>
      <w:rPr>
        <w:rFonts w:ascii="Symbol" w:hAnsi="Symbol" w:hint="default"/>
      </w:rPr>
    </w:lvl>
    <w:lvl w:ilvl="1" w:tplc="2B3E2DC0" w:tentative="1">
      <w:start w:val="1"/>
      <w:numFmt w:val="bullet"/>
      <w:lvlText w:val="o"/>
      <w:lvlJc w:val="left"/>
      <w:pPr>
        <w:ind w:left="1440" w:hanging="360"/>
      </w:pPr>
      <w:rPr>
        <w:rFonts w:ascii="Courier New" w:hAnsi="Courier New" w:cs="Courier New" w:hint="default"/>
      </w:rPr>
    </w:lvl>
    <w:lvl w:ilvl="2" w:tplc="ACF25854" w:tentative="1">
      <w:start w:val="1"/>
      <w:numFmt w:val="bullet"/>
      <w:lvlText w:val=""/>
      <w:lvlJc w:val="left"/>
      <w:pPr>
        <w:ind w:left="2160" w:hanging="360"/>
      </w:pPr>
      <w:rPr>
        <w:rFonts w:ascii="Wingdings" w:hAnsi="Wingdings" w:hint="default"/>
      </w:rPr>
    </w:lvl>
    <w:lvl w:ilvl="3" w:tplc="0DBA1EB2" w:tentative="1">
      <w:start w:val="1"/>
      <w:numFmt w:val="bullet"/>
      <w:lvlText w:val=""/>
      <w:lvlJc w:val="left"/>
      <w:pPr>
        <w:ind w:left="2880" w:hanging="360"/>
      </w:pPr>
      <w:rPr>
        <w:rFonts w:ascii="Symbol" w:hAnsi="Symbol" w:hint="default"/>
      </w:rPr>
    </w:lvl>
    <w:lvl w:ilvl="4" w:tplc="F4C23988" w:tentative="1">
      <w:start w:val="1"/>
      <w:numFmt w:val="bullet"/>
      <w:lvlText w:val="o"/>
      <w:lvlJc w:val="left"/>
      <w:pPr>
        <w:ind w:left="3600" w:hanging="360"/>
      </w:pPr>
      <w:rPr>
        <w:rFonts w:ascii="Courier New" w:hAnsi="Courier New" w:cs="Courier New" w:hint="default"/>
      </w:rPr>
    </w:lvl>
    <w:lvl w:ilvl="5" w:tplc="A6CEB1CC" w:tentative="1">
      <w:start w:val="1"/>
      <w:numFmt w:val="bullet"/>
      <w:lvlText w:val=""/>
      <w:lvlJc w:val="left"/>
      <w:pPr>
        <w:ind w:left="4320" w:hanging="360"/>
      </w:pPr>
      <w:rPr>
        <w:rFonts w:ascii="Wingdings" w:hAnsi="Wingdings" w:hint="default"/>
      </w:rPr>
    </w:lvl>
    <w:lvl w:ilvl="6" w:tplc="516E53B8" w:tentative="1">
      <w:start w:val="1"/>
      <w:numFmt w:val="bullet"/>
      <w:lvlText w:val=""/>
      <w:lvlJc w:val="left"/>
      <w:pPr>
        <w:ind w:left="5040" w:hanging="360"/>
      </w:pPr>
      <w:rPr>
        <w:rFonts w:ascii="Symbol" w:hAnsi="Symbol" w:hint="default"/>
      </w:rPr>
    </w:lvl>
    <w:lvl w:ilvl="7" w:tplc="4C7EE960" w:tentative="1">
      <w:start w:val="1"/>
      <w:numFmt w:val="bullet"/>
      <w:lvlText w:val="o"/>
      <w:lvlJc w:val="left"/>
      <w:pPr>
        <w:ind w:left="5760" w:hanging="360"/>
      </w:pPr>
      <w:rPr>
        <w:rFonts w:ascii="Courier New" w:hAnsi="Courier New" w:cs="Courier New" w:hint="default"/>
      </w:rPr>
    </w:lvl>
    <w:lvl w:ilvl="8" w:tplc="C5AA92E8"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805A9D04">
      <w:start w:val="1"/>
      <w:numFmt w:val="bullet"/>
      <w:lvlText w:val=""/>
      <w:lvlJc w:val="left"/>
      <w:pPr>
        <w:ind w:left="900" w:hanging="360"/>
      </w:pPr>
      <w:rPr>
        <w:rFonts w:ascii="Symbol" w:hAnsi="Symbol" w:hint="default"/>
      </w:rPr>
    </w:lvl>
    <w:lvl w:ilvl="1" w:tplc="4B8A4174">
      <w:start w:val="1"/>
      <w:numFmt w:val="bullet"/>
      <w:lvlText w:val="o"/>
      <w:lvlJc w:val="left"/>
      <w:pPr>
        <w:ind w:left="1620" w:hanging="360"/>
      </w:pPr>
      <w:rPr>
        <w:rFonts w:ascii="Courier New" w:hAnsi="Courier New" w:cs="Courier New" w:hint="default"/>
      </w:rPr>
    </w:lvl>
    <w:lvl w:ilvl="2" w:tplc="50C86C48" w:tentative="1">
      <w:start w:val="1"/>
      <w:numFmt w:val="bullet"/>
      <w:lvlText w:val=""/>
      <w:lvlJc w:val="left"/>
      <w:pPr>
        <w:ind w:left="2340" w:hanging="360"/>
      </w:pPr>
      <w:rPr>
        <w:rFonts w:ascii="Wingdings" w:hAnsi="Wingdings" w:hint="default"/>
      </w:rPr>
    </w:lvl>
    <w:lvl w:ilvl="3" w:tplc="7BF28D28" w:tentative="1">
      <w:start w:val="1"/>
      <w:numFmt w:val="bullet"/>
      <w:lvlText w:val=""/>
      <w:lvlJc w:val="left"/>
      <w:pPr>
        <w:ind w:left="3060" w:hanging="360"/>
      </w:pPr>
      <w:rPr>
        <w:rFonts w:ascii="Symbol" w:hAnsi="Symbol" w:hint="default"/>
      </w:rPr>
    </w:lvl>
    <w:lvl w:ilvl="4" w:tplc="C77C6570" w:tentative="1">
      <w:start w:val="1"/>
      <w:numFmt w:val="bullet"/>
      <w:lvlText w:val="o"/>
      <w:lvlJc w:val="left"/>
      <w:pPr>
        <w:ind w:left="3780" w:hanging="360"/>
      </w:pPr>
      <w:rPr>
        <w:rFonts w:ascii="Courier New" w:hAnsi="Courier New" w:cs="Courier New" w:hint="default"/>
      </w:rPr>
    </w:lvl>
    <w:lvl w:ilvl="5" w:tplc="FEF48F94" w:tentative="1">
      <w:start w:val="1"/>
      <w:numFmt w:val="bullet"/>
      <w:lvlText w:val=""/>
      <w:lvlJc w:val="left"/>
      <w:pPr>
        <w:ind w:left="4500" w:hanging="360"/>
      </w:pPr>
      <w:rPr>
        <w:rFonts w:ascii="Wingdings" w:hAnsi="Wingdings" w:hint="default"/>
      </w:rPr>
    </w:lvl>
    <w:lvl w:ilvl="6" w:tplc="9304715A" w:tentative="1">
      <w:start w:val="1"/>
      <w:numFmt w:val="bullet"/>
      <w:lvlText w:val=""/>
      <w:lvlJc w:val="left"/>
      <w:pPr>
        <w:ind w:left="5220" w:hanging="360"/>
      </w:pPr>
      <w:rPr>
        <w:rFonts w:ascii="Symbol" w:hAnsi="Symbol" w:hint="default"/>
      </w:rPr>
    </w:lvl>
    <w:lvl w:ilvl="7" w:tplc="145A2FF2" w:tentative="1">
      <w:start w:val="1"/>
      <w:numFmt w:val="bullet"/>
      <w:lvlText w:val="o"/>
      <w:lvlJc w:val="left"/>
      <w:pPr>
        <w:ind w:left="5940" w:hanging="360"/>
      </w:pPr>
      <w:rPr>
        <w:rFonts w:ascii="Courier New" w:hAnsi="Courier New" w:cs="Courier New" w:hint="default"/>
      </w:rPr>
    </w:lvl>
    <w:lvl w:ilvl="8" w:tplc="D084DFA6"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DE1686A4">
      <w:start w:val="1"/>
      <w:numFmt w:val="lowerRoman"/>
      <w:lvlText w:val="(%1)"/>
      <w:lvlJc w:val="right"/>
      <w:pPr>
        <w:ind w:left="720" w:hanging="360"/>
      </w:pPr>
      <w:rPr>
        <w:rFonts w:ascii="Arial" w:eastAsia="MS Mincho" w:hAnsi="Arial" w:cs="Arial"/>
        <w:b/>
        <w:bCs w:val="0"/>
      </w:rPr>
    </w:lvl>
    <w:lvl w:ilvl="1" w:tplc="BDA262E0">
      <w:start w:val="1"/>
      <w:numFmt w:val="lowerLetter"/>
      <w:lvlText w:val="%2."/>
      <w:lvlJc w:val="left"/>
      <w:pPr>
        <w:ind w:left="1440" w:hanging="360"/>
      </w:pPr>
    </w:lvl>
    <w:lvl w:ilvl="2" w:tplc="A8D6C85C">
      <w:start w:val="1"/>
      <w:numFmt w:val="bullet"/>
      <w:lvlText w:val=""/>
      <w:lvlJc w:val="left"/>
      <w:pPr>
        <w:ind w:left="2160" w:hanging="180"/>
      </w:pPr>
      <w:rPr>
        <w:rFonts w:ascii="Symbol" w:hAnsi="Symbol" w:hint="default"/>
      </w:rPr>
    </w:lvl>
    <w:lvl w:ilvl="3" w:tplc="26EA2206">
      <w:start w:val="1"/>
      <w:numFmt w:val="decimal"/>
      <w:lvlText w:val="%4."/>
      <w:lvlJc w:val="left"/>
      <w:pPr>
        <w:ind w:left="2880" w:hanging="360"/>
      </w:pPr>
    </w:lvl>
    <w:lvl w:ilvl="4" w:tplc="C26E8878">
      <w:start w:val="1"/>
      <w:numFmt w:val="lowerLetter"/>
      <w:lvlText w:val="%5."/>
      <w:lvlJc w:val="left"/>
      <w:pPr>
        <w:ind w:left="3600" w:hanging="360"/>
      </w:pPr>
    </w:lvl>
    <w:lvl w:ilvl="5" w:tplc="D3D2BD8A" w:tentative="1">
      <w:start w:val="1"/>
      <w:numFmt w:val="lowerRoman"/>
      <w:lvlText w:val="%6."/>
      <w:lvlJc w:val="right"/>
      <w:pPr>
        <w:ind w:left="4320" w:hanging="180"/>
      </w:pPr>
    </w:lvl>
    <w:lvl w:ilvl="6" w:tplc="E2C07B28" w:tentative="1">
      <w:start w:val="1"/>
      <w:numFmt w:val="decimal"/>
      <w:lvlText w:val="%7."/>
      <w:lvlJc w:val="left"/>
      <w:pPr>
        <w:ind w:left="5040" w:hanging="360"/>
      </w:pPr>
    </w:lvl>
    <w:lvl w:ilvl="7" w:tplc="10D62A46" w:tentative="1">
      <w:start w:val="1"/>
      <w:numFmt w:val="lowerLetter"/>
      <w:lvlText w:val="%8."/>
      <w:lvlJc w:val="left"/>
      <w:pPr>
        <w:ind w:left="5760" w:hanging="360"/>
      </w:pPr>
    </w:lvl>
    <w:lvl w:ilvl="8" w:tplc="4918B29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qNzTW2OdPjqU7nFGegb20gwbMDHzDnKOtjbF9ZxA8nrrYGG+a0ZIkIwX2gepN5lnpxOWYESpmnRpExuxdIxCA==" w:salt="BkGsJtrpH7MptbxzZP936g=="/>
  <w:defaultTabStop w:val="720"/>
  <w:characterSpacingControl w:val="doNotCompress"/>
  <w:hdrShapeDefaults>
    <o:shapedefaults v:ext="edit" spidmax="206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402"/>
    <w:rsid w:val="0000689C"/>
    <w:rsid w:val="00013C77"/>
    <w:rsid w:val="000442E9"/>
    <w:rsid w:val="00074B85"/>
    <w:rsid w:val="000A00EB"/>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2D7F88"/>
    <w:rsid w:val="00322A5F"/>
    <w:rsid w:val="00333B79"/>
    <w:rsid w:val="003976AE"/>
    <w:rsid w:val="003A77EA"/>
    <w:rsid w:val="003C682E"/>
    <w:rsid w:val="00422AFA"/>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81C1B"/>
    <w:rsid w:val="006C4E0B"/>
    <w:rsid w:val="006C6E2E"/>
    <w:rsid w:val="00715447"/>
    <w:rsid w:val="00761836"/>
    <w:rsid w:val="007656D9"/>
    <w:rsid w:val="00776C16"/>
    <w:rsid w:val="00782DC1"/>
    <w:rsid w:val="00794D67"/>
    <w:rsid w:val="007B782A"/>
    <w:rsid w:val="007C2490"/>
    <w:rsid w:val="007C5EFC"/>
    <w:rsid w:val="007C790C"/>
    <w:rsid w:val="007D451E"/>
    <w:rsid w:val="008046EB"/>
    <w:rsid w:val="008072B3"/>
    <w:rsid w:val="008114AE"/>
    <w:rsid w:val="008174B9"/>
    <w:rsid w:val="0083694F"/>
    <w:rsid w:val="00845706"/>
    <w:rsid w:val="008530A8"/>
    <w:rsid w:val="008671BD"/>
    <w:rsid w:val="008A0C78"/>
    <w:rsid w:val="008A74C0"/>
    <w:rsid w:val="008D4918"/>
    <w:rsid w:val="00915EDE"/>
    <w:rsid w:val="00921AC2"/>
    <w:rsid w:val="009508AE"/>
    <w:rsid w:val="009563E2"/>
    <w:rsid w:val="00980C09"/>
    <w:rsid w:val="009918C9"/>
    <w:rsid w:val="00994DA2"/>
    <w:rsid w:val="009B55AF"/>
    <w:rsid w:val="009F1EF3"/>
    <w:rsid w:val="009F65AB"/>
    <w:rsid w:val="00A20D37"/>
    <w:rsid w:val="00A71D6B"/>
    <w:rsid w:val="00A8252A"/>
    <w:rsid w:val="00A94EDC"/>
    <w:rsid w:val="00AB25E6"/>
    <w:rsid w:val="00AB3C95"/>
    <w:rsid w:val="00AE1E2F"/>
    <w:rsid w:val="00B0434E"/>
    <w:rsid w:val="00B258F9"/>
    <w:rsid w:val="00B34752"/>
    <w:rsid w:val="00B64EAD"/>
    <w:rsid w:val="00B770BB"/>
    <w:rsid w:val="00B90BB2"/>
    <w:rsid w:val="00B95A3D"/>
    <w:rsid w:val="00BC6A32"/>
    <w:rsid w:val="00BE094F"/>
    <w:rsid w:val="00BF1D3B"/>
    <w:rsid w:val="00BF6779"/>
    <w:rsid w:val="00BF75F8"/>
    <w:rsid w:val="00C03841"/>
    <w:rsid w:val="00C30E45"/>
    <w:rsid w:val="00C33C38"/>
    <w:rsid w:val="00C47505"/>
    <w:rsid w:val="00C52402"/>
    <w:rsid w:val="00C56F4A"/>
    <w:rsid w:val="00C72F00"/>
    <w:rsid w:val="00CB0663"/>
    <w:rsid w:val="00CC6D45"/>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16C2"/>
    <w:rsid w:val="00F323C1"/>
    <w:rsid w:val="00F33BD9"/>
    <w:rsid w:val="00F37505"/>
    <w:rsid w:val="00F378BF"/>
    <w:rsid w:val="00F4555A"/>
    <w:rsid w:val="00F56874"/>
    <w:rsid w:val="00F62E7F"/>
    <w:rsid w:val="00F77036"/>
    <w:rsid w:val="00F80A49"/>
    <w:rsid w:val="00FC732B"/>
    <w:rsid w:val="00FD6537"/>
    <w:rsid w:val="00FE4800"/>
    <w:rsid w:val="00FF73CA"/>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16BA72-9078-49C6-9EAF-7B4E09BE8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10468</Words>
  <Characters>59669</Characters>
  <Application>Microsoft Office Word</Application>
  <DocSecurity>8</DocSecurity>
  <Lines>497</Lines>
  <Paragraphs>139</Paragraphs>
  <ScaleCrop>false</ScaleCrop>
  <Company/>
  <LinksUpToDate>false</LinksUpToDate>
  <CharactersWithSpaces>69998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2019-01-04T16:21:00Z</dcterms:created>
  <dcterms:modified xsi:type="dcterms:W3CDTF">2019-01-04T16:22:00Z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2019-01-04T16:22:18.4264481Z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