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756BF" w:rsidRPr="006E27A7" w:rsidRDefault="00C756BF">
      <w:pPr>
        <w:pStyle w:val="ProductList-Body"/>
        <w:ind w:right="8640"/>
        <w:rPr>
          <w:rFonts w:asciiTheme="majorHAnsi" w:hAnsiTheme="majorHAnsi"/>
          <w:color w:val="FFFFFF" w:themeColor="background1"/>
          <w:sz w:val="6"/>
          <w:szCs w:val="6"/>
          <w:lang w:val="cs-CZ"/>
        </w:rPr>
      </w:pPr>
      <w:bookmarkStart w:id="0" w:name="CoverPage"/>
    </w:p>
    <w:p w:rsidR="00C756BF" w:rsidRPr="006E27A7" w:rsidRDefault="002C6267">
      <w:pPr>
        <w:pStyle w:val="ProductList-Body"/>
        <w:ind w:right="8640"/>
        <w:rPr>
          <w:rFonts w:asciiTheme="majorHAnsi" w:hAnsiTheme="majorHAnsi"/>
          <w:color w:val="FFFFFF" w:themeColor="background1"/>
          <w:sz w:val="6"/>
          <w:szCs w:val="6"/>
          <w:lang w:val="cs-CZ"/>
        </w:rPr>
      </w:pPr>
      <w:r w:rsidRPr="006E27A7">
        <w:rPr>
          <w:rFonts w:asciiTheme="majorHAnsi" w:hAnsiTheme="majorHAnsi"/>
          <w:color w:val="FFFFFF" w:themeColor="background1"/>
          <w:sz w:val="6"/>
          <w:szCs w:val="6"/>
          <w:lang w:val="cs-CZ"/>
        </w:rPr>
        <w:t xml:space="preserve"> </w:t>
      </w:r>
    </w:p>
    <w:p w:rsidR="00C756BF" w:rsidRPr="006E27A7" w:rsidRDefault="002C6267">
      <w:pPr>
        <w:pStyle w:val="ProductList-Body"/>
        <w:ind w:right="8640"/>
        <w:rPr>
          <w:rFonts w:asciiTheme="majorHAnsi" w:hAnsiTheme="majorHAnsi"/>
          <w:color w:val="FFFFFF" w:themeColor="background1"/>
          <w:sz w:val="32"/>
          <w:szCs w:val="32"/>
          <w:lang w:val="cs-CZ"/>
        </w:rPr>
      </w:pPr>
      <w:r w:rsidRPr="006E27A7">
        <w:rPr>
          <w:rFonts w:asciiTheme="majorHAnsi" w:hAnsiTheme="majorHAnsi"/>
          <w:color w:val="FFFFFF" w:themeColor="background1"/>
          <w:sz w:val="32"/>
          <w:szCs w:val="32"/>
          <w:lang w:val="cs-CZ"/>
        </w:rPr>
        <w:tab/>
      </w:r>
    </w:p>
    <w:bookmarkEnd w:id="0"/>
    <w:p w:rsidR="00C756BF" w:rsidRPr="006E27A7" w:rsidRDefault="002C6267">
      <w:pPr>
        <w:pStyle w:val="ProductList-Body"/>
        <w:shd w:val="clear" w:color="auto" w:fill="00BCF2"/>
        <w:spacing w:after="900"/>
        <w:ind w:right="8640"/>
        <w:rPr>
          <w:rFonts w:asciiTheme="majorHAnsi" w:hAnsiTheme="majorHAnsi"/>
          <w:color w:val="FFFFFF" w:themeColor="background1"/>
          <w:sz w:val="32"/>
          <w:szCs w:val="32"/>
          <w:lang w:val="cs-CZ"/>
        </w:rPr>
      </w:pPr>
      <w:r w:rsidRPr="006E27A7">
        <w:rPr>
          <w:rFonts w:asciiTheme="majorHAnsi" w:hAnsiTheme="majorHAnsi"/>
          <w:color w:val="FFFFFF" w:themeColor="background1"/>
          <w:sz w:val="32"/>
          <w:szCs w:val="32"/>
          <w:lang w:val="cs-CZ"/>
        </w:rPr>
        <w:tab/>
      </w:r>
    </w:p>
    <w:p w:rsidR="00C756BF" w:rsidRPr="006E27A7" w:rsidRDefault="00C756BF">
      <w:pPr>
        <w:pStyle w:val="ProductList-Body"/>
        <w:shd w:val="clear" w:color="auto" w:fill="00BCF2"/>
        <w:ind w:right="8640"/>
        <w:rPr>
          <w:color w:val="FFFFFF" w:themeColor="background1"/>
          <w:lang w:val="cs-CZ"/>
        </w:rPr>
      </w:pPr>
    </w:p>
    <w:p w:rsidR="00C756BF" w:rsidRPr="006E27A7" w:rsidRDefault="00C756BF">
      <w:pPr>
        <w:pStyle w:val="ProductList-Body"/>
        <w:shd w:val="clear" w:color="auto" w:fill="00BCF2"/>
        <w:ind w:right="8640"/>
        <w:rPr>
          <w:color w:val="FFFFFF" w:themeColor="background1"/>
          <w:lang w:val="cs-CZ"/>
        </w:rPr>
      </w:pPr>
    </w:p>
    <w:p w:rsidR="00C756BF" w:rsidRPr="006E27A7" w:rsidRDefault="00C756BF">
      <w:pPr>
        <w:pStyle w:val="ProductList-Body"/>
        <w:shd w:val="clear" w:color="auto" w:fill="0072C6"/>
        <w:tabs>
          <w:tab w:val="clear" w:pos="158"/>
          <w:tab w:val="left" w:pos="180"/>
        </w:tabs>
        <w:ind w:right="1800"/>
        <w:rPr>
          <w:rFonts w:asciiTheme="majorHAnsi" w:hAnsiTheme="majorHAnsi"/>
          <w:color w:val="FFFFFF" w:themeColor="background1"/>
          <w:sz w:val="72"/>
          <w:szCs w:val="72"/>
          <w:lang w:val="cs-CZ"/>
        </w:rPr>
      </w:pPr>
    </w:p>
    <w:p w:rsidR="00C756BF" w:rsidRPr="006E27A7" w:rsidRDefault="002C6267">
      <w:pPr>
        <w:pStyle w:val="ProductList-Body"/>
        <w:shd w:val="clear" w:color="auto" w:fill="0072C6"/>
        <w:tabs>
          <w:tab w:val="clear" w:pos="158"/>
          <w:tab w:val="left" w:pos="720"/>
        </w:tabs>
        <w:ind w:right="1800"/>
        <w:rPr>
          <w:rFonts w:ascii="Calibri Light" w:eastAsia="Calibri Light" w:hAnsi="Calibri Light" w:cs="Arial"/>
          <w:color w:val="FFFFFF"/>
          <w:sz w:val="60"/>
          <w:szCs w:val="60"/>
          <w:lang w:val="cs-CZ"/>
        </w:rPr>
      </w:pPr>
      <w:r w:rsidRPr="006E27A7">
        <w:rPr>
          <w:rFonts w:ascii="Calibri Light" w:eastAsia="Calibri Light" w:hAnsi="Calibri Light" w:cs="Arial"/>
          <w:color w:val="FFFFFF"/>
          <w:sz w:val="72"/>
          <w:szCs w:val="72"/>
          <w:lang w:val="cs-CZ"/>
        </w:rPr>
        <w:tab/>
      </w:r>
      <w:r w:rsidRPr="006E27A7">
        <w:rPr>
          <w:rFonts w:ascii="Calibri Light" w:eastAsia="Calibri Light" w:hAnsi="Calibri Light" w:cs="Arial"/>
          <w:color w:val="FFFFFF"/>
          <w:sz w:val="60"/>
          <w:szCs w:val="60"/>
          <w:lang w:val="cs-CZ"/>
        </w:rPr>
        <w:t xml:space="preserve">Odborné služby společnosti </w:t>
      </w:r>
    </w:p>
    <w:p w:rsidR="00C756BF" w:rsidRPr="006E27A7" w:rsidRDefault="002C6267">
      <w:pPr>
        <w:pStyle w:val="ProductList-Body"/>
        <w:shd w:val="clear" w:color="auto" w:fill="0072C6"/>
        <w:tabs>
          <w:tab w:val="clear" w:pos="158"/>
          <w:tab w:val="left" w:pos="720"/>
        </w:tabs>
        <w:ind w:right="1800"/>
        <w:rPr>
          <w:rFonts w:ascii="Calibri Light" w:eastAsia="Calibri Light" w:hAnsi="Calibri Light" w:cs="Arial"/>
          <w:color w:val="FFFFFF"/>
          <w:sz w:val="60"/>
          <w:szCs w:val="60"/>
          <w:lang w:val="cs-CZ"/>
        </w:rPr>
      </w:pPr>
      <w:r w:rsidRPr="006E27A7">
        <w:rPr>
          <w:rFonts w:ascii="Calibri Light" w:eastAsia="Calibri Light" w:hAnsi="Calibri Light" w:cs="Arial"/>
          <w:color w:val="FFFFFF"/>
          <w:sz w:val="60"/>
          <w:szCs w:val="60"/>
          <w:lang w:val="cs-CZ"/>
        </w:rPr>
        <w:tab/>
        <w:t xml:space="preserve">Microsoft Dodatek k ochraně </w:t>
      </w:r>
    </w:p>
    <w:p w:rsidR="00C756BF" w:rsidRPr="006E27A7" w:rsidRDefault="002C6267">
      <w:pPr>
        <w:pStyle w:val="ProductList-Body"/>
        <w:shd w:val="clear" w:color="auto" w:fill="0072C6"/>
        <w:tabs>
          <w:tab w:val="clear" w:pos="158"/>
          <w:tab w:val="left" w:pos="720"/>
        </w:tabs>
        <w:ind w:right="1800"/>
        <w:rPr>
          <w:rFonts w:asciiTheme="majorHAnsi" w:hAnsiTheme="majorHAnsi"/>
          <w:color w:val="FFFFFF" w:themeColor="background1"/>
          <w:sz w:val="60"/>
          <w:szCs w:val="60"/>
          <w:lang w:val="cs-CZ"/>
        </w:rPr>
      </w:pPr>
      <w:r w:rsidRPr="006E27A7">
        <w:rPr>
          <w:rFonts w:ascii="Calibri Light" w:eastAsia="Calibri Light" w:hAnsi="Calibri Light" w:cs="Arial"/>
          <w:color w:val="FFFFFF"/>
          <w:sz w:val="60"/>
          <w:szCs w:val="60"/>
          <w:lang w:val="cs-CZ"/>
        </w:rPr>
        <w:tab/>
        <w:t>osobních údajů</w:t>
      </w:r>
    </w:p>
    <w:p w:rsidR="00C756BF" w:rsidRPr="006E27A7" w:rsidRDefault="002C6267" w:rsidP="00107D80">
      <w:pPr>
        <w:pStyle w:val="ProductList-Body"/>
        <w:shd w:val="clear" w:color="auto" w:fill="0072C6"/>
        <w:tabs>
          <w:tab w:val="clear" w:pos="158"/>
          <w:tab w:val="left" w:pos="720"/>
        </w:tabs>
        <w:ind w:right="1800"/>
        <w:rPr>
          <w:rFonts w:asciiTheme="majorHAnsi" w:hAnsiTheme="majorHAnsi"/>
          <w:color w:val="FFFFFF" w:themeColor="background1"/>
          <w:sz w:val="72"/>
          <w:szCs w:val="72"/>
          <w:lang w:val="cs-CZ"/>
        </w:rPr>
      </w:pPr>
      <w:r w:rsidRPr="006E27A7">
        <w:rPr>
          <w:rFonts w:ascii="Calibri Light" w:eastAsia="Calibri Light" w:hAnsi="Calibri Light" w:cs="Arial"/>
          <w:color w:val="FFFFFF"/>
          <w:sz w:val="72"/>
          <w:szCs w:val="72"/>
          <w:lang w:val="cs-CZ"/>
        </w:rPr>
        <w:tab/>
      </w:r>
      <w:r w:rsidRPr="006E27A7">
        <w:rPr>
          <w:rFonts w:ascii="Calibri Light" w:eastAsia="Calibri Light" w:hAnsi="Calibri Light" w:cs="Arial"/>
          <w:color w:val="FFFFFF"/>
          <w:sz w:val="48"/>
          <w:szCs w:val="48"/>
          <w:lang w:val="cs-CZ"/>
        </w:rPr>
        <w:t xml:space="preserve">1. </w:t>
      </w:r>
      <w:r w:rsidR="00107D80" w:rsidRPr="006E27A7">
        <w:rPr>
          <w:rFonts w:ascii="Calibri Light" w:eastAsia="Calibri Light" w:hAnsi="Calibri Light" w:cs="Arial"/>
          <w:color w:val="FFFFFF"/>
          <w:sz w:val="48"/>
          <w:szCs w:val="48"/>
          <w:lang w:val="cs-CZ"/>
        </w:rPr>
        <w:t>ledna</w:t>
      </w:r>
      <w:r w:rsidRPr="006E27A7">
        <w:rPr>
          <w:rFonts w:ascii="Calibri Light" w:eastAsia="Calibri Light" w:hAnsi="Calibri Light" w:cs="Arial"/>
          <w:color w:val="FFFFFF"/>
          <w:sz w:val="48"/>
          <w:szCs w:val="48"/>
          <w:lang w:val="cs-CZ"/>
        </w:rPr>
        <w:t xml:space="preserve"> 201</w:t>
      </w:r>
      <w:r w:rsidR="00107D80" w:rsidRPr="006E27A7">
        <w:rPr>
          <w:rFonts w:ascii="Calibri Light" w:eastAsia="Calibri Light" w:hAnsi="Calibri Light" w:cs="Arial"/>
          <w:color w:val="FFFFFF"/>
          <w:sz w:val="48"/>
          <w:szCs w:val="48"/>
          <w:lang w:val="cs-CZ"/>
        </w:rPr>
        <w:t>9</w:t>
      </w:r>
    </w:p>
    <w:p w:rsidR="00C756BF" w:rsidRPr="006E27A7" w:rsidRDefault="00C756BF">
      <w:pPr>
        <w:pStyle w:val="ProductList-Body"/>
        <w:shd w:val="clear" w:color="auto" w:fill="0072C6"/>
        <w:tabs>
          <w:tab w:val="clear" w:pos="158"/>
          <w:tab w:val="left" w:pos="360"/>
        </w:tabs>
        <w:ind w:right="1800"/>
        <w:rPr>
          <w:rFonts w:asciiTheme="majorHAnsi" w:hAnsiTheme="majorHAnsi"/>
          <w:color w:val="FFFFFF" w:themeColor="background1"/>
          <w:sz w:val="48"/>
          <w:szCs w:val="48"/>
          <w:lang w:val="cs-CZ"/>
        </w:rPr>
      </w:pPr>
    </w:p>
    <w:p w:rsidR="00C756BF" w:rsidRPr="006E27A7" w:rsidRDefault="00C756BF">
      <w:pPr>
        <w:pStyle w:val="ProductList-Body"/>
        <w:shd w:val="clear" w:color="auto" w:fill="0072C6"/>
        <w:tabs>
          <w:tab w:val="clear" w:pos="158"/>
          <w:tab w:val="left" w:pos="360"/>
        </w:tabs>
        <w:ind w:right="1800"/>
        <w:rPr>
          <w:rFonts w:asciiTheme="majorHAnsi" w:hAnsiTheme="majorHAnsi"/>
          <w:color w:val="FFFFFF" w:themeColor="background1"/>
          <w:sz w:val="48"/>
          <w:szCs w:val="48"/>
          <w:lang w:val="cs-CZ"/>
        </w:rPr>
      </w:pPr>
    </w:p>
    <w:p w:rsidR="00C756BF" w:rsidRPr="006E27A7" w:rsidRDefault="00C756BF">
      <w:pPr>
        <w:pStyle w:val="ProductList-Body"/>
        <w:rPr>
          <w:lang w:val="cs-CZ"/>
        </w:rPr>
      </w:pPr>
    </w:p>
    <w:p w:rsidR="00C756BF" w:rsidRPr="006E27A7" w:rsidRDefault="00C756BF">
      <w:pPr>
        <w:pStyle w:val="ProductList-Body"/>
        <w:rPr>
          <w:lang w:val="cs-CZ"/>
        </w:rPr>
      </w:pPr>
    </w:p>
    <w:p w:rsidR="00C756BF" w:rsidRPr="006E27A7" w:rsidRDefault="00C756BF">
      <w:pPr>
        <w:pStyle w:val="ProductList-Body"/>
        <w:rPr>
          <w:lang w:val="cs-CZ"/>
        </w:rPr>
        <w:sectPr w:rsidR="00C756BF" w:rsidRPr="006E27A7">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360"/>
        </w:sectPr>
      </w:pPr>
    </w:p>
    <w:p w:rsidR="00C756BF" w:rsidRPr="006E27A7" w:rsidRDefault="00C756BF">
      <w:pPr>
        <w:rPr>
          <w:rFonts w:asciiTheme="majorHAnsi" w:hAnsiTheme="majorHAnsi"/>
          <w:b/>
          <w:sz w:val="40"/>
          <w:lang w:val="cs-CZ"/>
        </w:rPr>
      </w:pPr>
    </w:p>
    <w:p w:rsidR="00C756BF" w:rsidRPr="006E27A7" w:rsidRDefault="002C6267">
      <w:pPr>
        <w:rPr>
          <w:lang w:val="cs-CZ"/>
        </w:rPr>
      </w:pPr>
      <w:r w:rsidRPr="006E27A7">
        <w:rPr>
          <w:rFonts w:ascii="Calibri Light" w:eastAsia="Calibri Light" w:hAnsi="Calibri Light" w:cs="Arial"/>
          <w:b/>
          <w:sz w:val="40"/>
          <w:szCs w:val="40"/>
          <w:lang w:val="cs-CZ"/>
        </w:rPr>
        <w:t>Úvod</w:t>
      </w:r>
    </w:p>
    <w:p w:rsidR="00C756BF" w:rsidRPr="006E27A7" w:rsidRDefault="002C6267">
      <w:pPr>
        <w:rPr>
          <w:rFonts w:cstheme="minorHAnsi"/>
          <w:sz w:val="18"/>
          <w:szCs w:val="18"/>
          <w:lang w:val="cs-CZ"/>
        </w:rPr>
      </w:pPr>
      <w:bookmarkStart w:id="1" w:name="_Hlk495664241"/>
      <w:r w:rsidRPr="006E27A7">
        <w:rPr>
          <w:rFonts w:ascii="Calibri" w:eastAsia="Calibri" w:hAnsi="Calibri" w:cs="Calibri"/>
          <w:sz w:val="18"/>
          <w:szCs w:val="18"/>
          <w:lang w:val="cs-CZ"/>
        </w:rPr>
        <w:t xml:space="preserve">Tento dodatek k ochraně osobních údajů pro odborné služby společnosti Microsoft (dále jen „dodatek“) se vztahuje výhradně na odborné služby společnosti Microsoft (definované níže) poskytované dle této smlouvy, s výjimkou služeb nebo scénářů označených jako pilotní nebo omezené. </w:t>
      </w:r>
      <w:bookmarkStart w:id="2" w:name="GeneralTerms"/>
      <w:bookmarkStart w:id="3" w:name="_Toc489605556"/>
      <w:bookmarkEnd w:id="1"/>
    </w:p>
    <w:p w:rsidR="00C756BF" w:rsidRPr="006E27A7" w:rsidRDefault="002C6267">
      <w:pPr>
        <w:rPr>
          <w:rFonts w:cstheme="minorHAnsi"/>
          <w:sz w:val="18"/>
          <w:szCs w:val="18"/>
          <w:lang w:val="cs-CZ"/>
        </w:rPr>
      </w:pPr>
      <w:bookmarkStart w:id="4" w:name="_Hlk496258096"/>
      <w:r w:rsidRPr="006E27A7">
        <w:rPr>
          <w:rFonts w:ascii="Calibri" w:eastAsia="Calibri" w:hAnsi="Calibri" w:cs="Calibri"/>
          <w:sz w:val="18"/>
          <w:szCs w:val="18"/>
          <w:lang w:val="cs-CZ"/>
        </w:rPr>
        <w:t>Tento dodatek nenahrazuje žádnou jinou smlouvu o ochraně osobních údajů, kterou strany podepsaly, pokud není písemně dohodnuto jinak. Avšak při neexistenci dalších sjednaných podmínek dle GDPR se budou vztahovat podmínky přílohy 3 – Obecné nařízení o zpracování osobních údajů Evropské unie.</w:t>
      </w:r>
    </w:p>
    <w:bookmarkEnd w:id="4"/>
    <w:p w:rsidR="00C756BF" w:rsidRPr="006E27A7" w:rsidRDefault="002C6267">
      <w:pPr>
        <w:pStyle w:val="ProductList-SectionHeading"/>
        <w:outlineLvl w:val="0"/>
        <w:rPr>
          <w:lang w:val="cs-CZ"/>
        </w:rPr>
      </w:pPr>
      <w:r w:rsidRPr="006E27A7">
        <w:rPr>
          <w:rFonts w:ascii="Calibri Light" w:eastAsia="Calibri Light" w:hAnsi="Calibri Light" w:cs="Arial"/>
          <w:szCs w:val="40"/>
          <w:lang w:val="cs-CZ"/>
        </w:rPr>
        <w:t>Obecné podmínky</w:t>
      </w:r>
      <w:bookmarkEnd w:id="2"/>
      <w:bookmarkEnd w:id="3"/>
    </w:p>
    <w:p w:rsidR="00C756BF" w:rsidRPr="006E27A7" w:rsidRDefault="002C6267">
      <w:pPr>
        <w:pStyle w:val="ProductList-SubSubSectionHeading"/>
        <w:outlineLvl w:val="1"/>
        <w:rPr>
          <w:lang w:val="cs-CZ"/>
        </w:rPr>
      </w:pPr>
      <w:bookmarkStart w:id="5" w:name="_Toc489605557"/>
      <w:bookmarkStart w:id="6" w:name="Definitions"/>
      <w:r w:rsidRPr="006E27A7">
        <w:rPr>
          <w:rFonts w:ascii="Calibri" w:eastAsia="Calibri" w:hAnsi="Calibri" w:cs="Arial"/>
          <w:szCs w:val="18"/>
          <w:lang w:val="cs-CZ"/>
        </w:rPr>
        <w:t>Definice</w:t>
      </w:r>
      <w:bookmarkEnd w:id="5"/>
      <w:bookmarkEnd w:id="6"/>
    </w:p>
    <w:p w:rsidR="00C756BF" w:rsidRPr="006E27A7" w:rsidRDefault="002C6267">
      <w:pPr>
        <w:pStyle w:val="ProductList-SubSubSectionHeading"/>
        <w:spacing w:after="120"/>
        <w:outlineLvl w:val="1"/>
        <w:rPr>
          <w:b w:val="0"/>
          <w:color w:val="auto"/>
          <w:lang w:val="cs-CZ"/>
        </w:rPr>
      </w:pPr>
      <w:r w:rsidRPr="006E27A7">
        <w:rPr>
          <w:rFonts w:ascii="Calibri" w:eastAsia="Calibri" w:hAnsi="Calibri" w:cs="Arial"/>
          <w:b w:val="0"/>
          <w:color w:val="auto"/>
          <w:szCs w:val="18"/>
          <w:lang w:val="cs-CZ"/>
        </w:rPr>
        <w:t>Zvýrazněné pojmy, které jsou použity v tomto dodatku, mají význam uvedený ve smlouvě.  V tomto dodatku jsou použity následující definované pojmy:</w:t>
      </w:r>
    </w:p>
    <w:p w:rsidR="00C756BF" w:rsidRPr="006E27A7" w:rsidRDefault="002C6267">
      <w:pPr>
        <w:pStyle w:val="ProductList-Body"/>
        <w:spacing w:after="120"/>
        <w:rPr>
          <w:lang w:val="cs-CZ"/>
        </w:rPr>
      </w:pPr>
      <w:r w:rsidRPr="006E27A7">
        <w:rPr>
          <w:rFonts w:ascii="Calibri" w:eastAsia="Calibri" w:hAnsi="Calibri" w:cs="Arial"/>
          <w:szCs w:val="18"/>
          <w:lang w:val="cs-CZ"/>
        </w:rPr>
        <w:t xml:space="preserve">„Smlouva“ označuje popis služeb a jakékoli přílohy, popisy prací, objednávky práce pro služby Enterprise Service a rámcovou smlouvu se společností Microsoft.  </w:t>
      </w:r>
    </w:p>
    <w:p w:rsidR="00C756BF" w:rsidRPr="006E27A7" w:rsidRDefault="002C6267">
      <w:pPr>
        <w:pStyle w:val="ProductList-Body"/>
        <w:spacing w:after="120"/>
        <w:rPr>
          <w:lang w:val="cs-CZ"/>
        </w:rPr>
      </w:pPr>
      <w:r w:rsidRPr="006E27A7">
        <w:rPr>
          <w:rFonts w:ascii="Calibri" w:eastAsia="Calibri" w:hAnsi="Calibri" w:cs="Arial"/>
          <w:szCs w:val="18"/>
          <w:lang w:val="cs-CZ"/>
        </w:rPr>
        <w:t xml:space="preserve">„Konzultační služby“ označuje odborné služby v oblasti plánování, poradenství, vedení, migrace dat, nasazení a vývoje řešení a softwaru poskytované společností Microsoft v rámci objednávky práce pro služby Enterprise Services.    </w:t>
      </w:r>
    </w:p>
    <w:p w:rsidR="00C756BF" w:rsidRPr="006E27A7" w:rsidRDefault="002C6267">
      <w:pPr>
        <w:pStyle w:val="ProductList-Body"/>
        <w:spacing w:after="120"/>
        <w:rPr>
          <w:lang w:val="cs-CZ"/>
        </w:rPr>
      </w:pPr>
      <w:r w:rsidRPr="006E27A7">
        <w:rPr>
          <w:rFonts w:ascii="Calibri" w:eastAsia="Calibri" w:hAnsi="Calibri" w:cs="Arial"/>
          <w:szCs w:val="18"/>
          <w:lang w:val="cs-CZ"/>
        </w:rPr>
        <w:t>„Obecné nařízení o ochraně osobních údajů“ nebo „GDPR“ označuje nařízení Evropského parlamentu a Rady (EU) 2016/679 ze dne 27. dubna 2016 o ochraně fyzických osob v souvislosti se zpracováním osobních údajů a o volném pohybu těchto údajů a o zrušení směrnice 95/46/ES.</w:t>
      </w:r>
    </w:p>
    <w:p w:rsidR="00C756BF" w:rsidRPr="006E27A7" w:rsidRDefault="002C6267">
      <w:pPr>
        <w:pStyle w:val="ProductList-Body"/>
        <w:spacing w:after="120"/>
        <w:rPr>
          <w:lang w:val="cs-CZ"/>
        </w:rPr>
      </w:pPr>
      <w:r w:rsidRPr="006E27A7">
        <w:rPr>
          <w:rFonts w:ascii="Calibri" w:eastAsia="Calibri" w:hAnsi="Calibri" w:cs="Arial"/>
          <w:szCs w:val="18"/>
          <w:lang w:val="cs-CZ"/>
        </w:rPr>
        <w:t>„Podmínky GDPR“ označují podmínky uvedené v příloze 3, na základě kterých společnost Microsoft učiní pevné závazky ohledně zpracování osobních údajů podle článku 28 obecného nařízení o ochraně údajů Evropské unie.</w:t>
      </w:r>
    </w:p>
    <w:p w:rsidR="00C756BF" w:rsidRPr="006E27A7" w:rsidRDefault="002C6267">
      <w:pPr>
        <w:pStyle w:val="ProductList-Body"/>
        <w:spacing w:after="120"/>
        <w:rPr>
          <w:lang w:val="cs-CZ"/>
        </w:rPr>
      </w:pPr>
      <w:r w:rsidRPr="00510893">
        <w:rPr>
          <w:rFonts w:ascii="Calibri" w:eastAsia="Calibri" w:hAnsi="Calibri" w:cs="Arial"/>
          <w:szCs w:val="18"/>
          <w:lang w:val="cs-CZ"/>
        </w:rPr>
        <w:t>„Osobní údaje“ označují libovolné informace týkající s</w:t>
      </w:r>
      <w:r w:rsidRPr="006E27A7">
        <w:rPr>
          <w:rFonts w:ascii="Calibri" w:eastAsia="Calibri" w:hAnsi="Calibri" w:cs="Arial"/>
          <w:szCs w:val="18"/>
          <w:lang w:val="cs-CZ"/>
        </w:rPr>
        <w:t>e identifikované nebo identifikovatelné fyzické osoby. Identifikovatelná fyzická osoba je taková osoba, kterou lze identifikovat, ať již přímo nebo nepřímo, především odkazem na identifikátor, jako je jméno, identifikační číslo, údaje o poloze a online identifikátor nebo na jeden či více faktorů specifických pro fyzickou, fyziologickou, genetickou, mentální, ekonomickou, kulturní nebo sociální identitu takovéto osoby.</w:t>
      </w:r>
    </w:p>
    <w:p w:rsidR="00C756BF" w:rsidRPr="006E27A7" w:rsidRDefault="002C6267">
      <w:pPr>
        <w:pStyle w:val="ProductList-Body"/>
        <w:spacing w:after="120"/>
        <w:rPr>
          <w:lang w:val="cs-CZ"/>
        </w:rPr>
      </w:pPr>
      <w:r w:rsidRPr="00510893">
        <w:rPr>
          <w:rFonts w:ascii="Calibri" w:eastAsia="Calibri" w:hAnsi="Calibri" w:cs="Arial"/>
          <w:szCs w:val="18"/>
          <w:lang w:val="cs-CZ"/>
        </w:rPr>
        <w:t xml:space="preserve">„Odborné služby“ znamenají služby podpory a konzultační služby. Odborné služby nezahrnují </w:t>
      </w:r>
      <w:r w:rsidRPr="006E27A7">
        <w:rPr>
          <w:rFonts w:ascii="Calibri" w:eastAsia="Calibri" w:hAnsi="Calibri" w:cs="Arial"/>
          <w:szCs w:val="18"/>
          <w:lang w:val="cs-CZ"/>
        </w:rPr>
        <w:t xml:space="preserve">služby online společnosti Microsoft. </w:t>
      </w:r>
    </w:p>
    <w:p w:rsidR="00C756BF" w:rsidRPr="006E27A7" w:rsidRDefault="002C6267">
      <w:pPr>
        <w:pStyle w:val="ProductList-Body"/>
        <w:spacing w:after="120"/>
        <w:rPr>
          <w:lang w:val="cs-CZ"/>
        </w:rPr>
      </w:pPr>
      <w:r w:rsidRPr="006E27A7">
        <w:rPr>
          <w:rFonts w:ascii="Calibri" w:eastAsia="Calibri" w:hAnsi="Calibri" w:cs="Arial"/>
          <w:szCs w:val="18"/>
          <w:lang w:val="cs-CZ"/>
        </w:rPr>
        <w:t>„Standardní smluvní doložky“ označují standardní doložky o ochraně údajů pro předávání osobních údajů zpracovatelům ve třetích zemích, které nezajišťují odpovídající úroveň ochrany údajů, jak je popsáno v článku 46 GDPR. Standardní smluvní doložky jsou uvedeny v příloze 1 a 2.</w:t>
      </w:r>
    </w:p>
    <w:p w:rsidR="00C756BF" w:rsidRPr="006E27A7" w:rsidRDefault="002C6267">
      <w:pPr>
        <w:pStyle w:val="ProductList-Body"/>
        <w:spacing w:after="120"/>
        <w:rPr>
          <w:lang w:val="cs-CZ"/>
        </w:rPr>
      </w:pPr>
      <w:r w:rsidRPr="006E27A7">
        <w:rPr>
          <w:rFonts w:ascii="Calibri" w:eastAsia="Calibri" w:hAnsi="Calibri" w:cs="Arial"/>
          <w:szCs w:val="18"/>
          <w:lang w:val="cs-CZ"/>
        </w:rPr>
        <w:t xml:space="preserve">„Data podpory a poradenství“ znamenají všechna data včetně veškerých souborů obsahujících text, zvukový záznam, video záznam, obrazy nebo software poskytnutých společnosti Microsoft zákazníkem nebo jeho jménem (nebo v případě, že tento zákazník společnosti Microsoft udělí oprávnění k získání ze služeb online) prostřednictvím zapojení společnosti Microsoft k získání odborných služeb, na které se vztahuje tento dodatek. </w:t>
      </w:r>
    </w:p>
    <w:p w:rsidR="00C756BF" w:rsidRPr="006E27A7" w:rsidRDefault="002C6267">
      <w:pPr>
        <w:pStyle w:val="ProductList-Body"/>
        <w:spacing w:after="120"/>
        <w:rPr>
          <w:lang w:val="cs-CZ"/>
        </w:rPr>
      </w:pPr>
      <w:r w:rsidRPr="006E27A7">
        <w:rPr>
          <w:rFonts w:ascii="Calibri" w:eastAsia="Calibri" w:hAnsi="Calibri" w:cs="Arial"/>
          <w:szCs w:val="18"/>
          <w:lang w:val="cs-CZ"/>
        </w:rPr>
        <w:t>„Služby podpory“ označují služby podpory Microsoft Unified nebo Premier uvedené v popisu služeb nebo popisu podpory a poradenství zahrnující odborné služby podpory pro technický software poskytované společností Microsoft, které pomáhají zákazníkům identifikovat a řešit problémy v jejich prostředí IT.</w:t>
      </w:r>
    </w:p>
    <w:p w:rsidR="00C756BF" w:rsidRPr="006E27A7" w:rsidRDefault="002C6267">
      <w:pPr>
        <w:pStyle w:val="ProductList-Body"/>
        <w:spacing w:after="120"/>
        <w:rPr>
          <w:lang w:val="cs-CZ"/>
        </w:rPr>
      </w:pPr>
      <w:r w:rsidRPr="006E27A7">
        <w:rPr>
          <w:rFonts w:ascii="Calibri" w:eastAsia="Calibri" w:hAnsi="Calibri" w:cs="Arial"/>
          <w:szCs w:val="18"/>
          <w:lang w:val="cs-CZ"/>
        </w:rPr>
        <w:t>Pojmy „subjekt údajů“, „zpracování“, „zpracovatel“ a „dozorový úřad“, jak jsou zde používány, mají význam uvedený v GDPR a pojmy „dovozce údajů“ a „vývozce údajů“ mají význam uvedený ve standardních smluvních doložkách.</w:t>
      </w:r>
    </w:p>
    <w:p w:rsidR="00C756BF" w:rsidRPr="006E27A7" w:rsidRDefault="002C6267">
      <w:pPr>
        <w:pStyle w:val="ProductList-SubSubSectionHeading"/>
        <w:outlineLvl w:val="1"/>
        <w:rPr>
          <w:lang w:val="cs-CZ"/>
        </w:rPr>
      </w:pPr>
      <w:bookmarkStart w:id="7" w:name="_Toc489605565"/>
      <w:r w:rsidRPr="006E27A7">
        <w:rPr>
          <w:rFonts w:ascii="Calibri" w:eastAsia="Calibri" w:hAnsi="Calibri" w:cs="Arial"/>
          <w:szCs w:val="18"/>
          <w:lang w:val="cs-CZ"/>
        </w:rPr>
        <w:t>Dodržování zákonů</w:t>
      </w:r>
      <w:bookmarkEnd w:id="7"/>
    </w:p>
    <w:p w:rsidR="00C756BF" w:rsidRPr="006E27A7" w:rsidRDefault="002C6267">
      <w:pPr>
        <w:pStyle w:val="ProductList-SubSubSectionHeading"/>
        <w:outlineLvl w:val="1"/>
        <w:rPr>
          <w:b w:val="0"/>
          <w:color w:val="auto"/>
          <w:lang w:val="cs-CZ"/>
        </w:rPr>
      </w:pPr>
      <w:r w:rsidRPr="006E27A7">
        <w:rPr>
          <w:rFonts w:ascii="Calibri" w:eastAsia="Calibri" w:hAnsi="Calibri" w:cs="Arial"/>
          <w:b w:val="0"/>
          <w:color w:val="auto"/>
          <w:szCs w:val="18"/>
          <w:lang w:val="cs-CZ"/>
        </w:rPr>
        <w:t>Společnost Microsoft dodrží veškeré zákony a předpisy, které se vztahují k provozování odborných služeb, včetně zákonů týkajících se oznámení narušení bezpečnosti.  Společnost Microsoft však není odpovědná za dodržování jakýchkoli zákonů či předpisů platných pro zákazníka či jeho odvětví, které se obecně nevztahují na poskytovatele služeb informačních technologií. Společnost Microsoft neurčuje, zda data podpory a poradenství zahrnují informace podléhající konkrétním zákonům či předpisům. Veškeré incidenty zabezpečení podléhají níže uvedeným podmínkám Oznámení incidentu zabezpečení.</w:t>
      </w:r>
    </w:p>
    <w:p w:rsidR="00C756BF" w:rsidRPr="006E27A7" w:rsidRDefault="00C756BF">
      <w:pPr>
        <w:pStyle w:val="ProductList-SubSubSectionHeading"/>
        <w:outlineLvl w:val="1"/>
        <w:rPr>
          <w:b w:val="0"/>
          <w:color w:val="auto"/>
          <w:lang w:val="cs-CZ"/>
        </w:rPr>
      </w:pPr>
    </w:p>
    <w:p w:rsidR="00C756BF" w:rsidRPr="006E27A7" w:rsidRDefault="002C6267">
      <w:pPr>
        <w:pStyle w:val="ProductList-SubSubSectionHeading"/>
        <w:outlineLvl w:val="1"/>
        <w:rPr>
          <w:b w:val="0"/>
          <w:color w:val="auto"/>
          <w:lang w:val="cs-CZ"/>
        </w:rPr>
      </w:pPr>
      <w:r w:rsidRPr="006E27A7">
        <w:rPr>
          <w:rFonts w:ascii="Calibri" w:eastAsia="Calibri" w:hAnsi="Calibri" w:cs="Arial"/>
          <w:b w:val="0"/>
          <w:color w:val="auto"/>
          <w:szCs w:val="18"/>
          <w:lang w:val="cs-CZ"/>
        </w:rPr>
        <w:t>Zákazník musí dodržovat všechny příslušné zákony a předpisy v souvislosti se zajištěním a používáním odborných služeb zákazníkem a jeho přenosem dat podpory a poradenství a osobních údajů společnosti Microsoft, včetně zákonů vztahujících se na ochranu soukromí, osobní údaje, biometrické údaje, ochranu údajů a důvěrnost sdělení.</w:t>
      </w:r>
    </w:p>
    <w:p w:rsidR="00C756BF" w:rsidRPr="006E27A7" w:rsidRDefault="00C756BF">
      <w:pPr>
        <w:pStyle w:val="ProductList-Body"/>
        <w:rPr>
          <w:lang w:val="cs-CZ"/>
        </w:rPr>
      </w:pPr>
    </w:p>
    <w:p w:rsidR="00C756BF" w:rsidRPr="006E27A7" w:rsidRDefault="002C6267">
      <w:pPr>
        <w:pStyle w:val="ProductList-SectionHeading"/>
        <w:tabs>
          <w:tab w:val="center" w:pos="5400"/>
        </w:tabs>
        <w:outlineLvl w:val="0"/>
        <w:rPr>
          <w:lang w:val="cs-CZ"/>
        </w:rPr>
      </w:pPr>
      <w:bookmarkStart w:id="8" w:name="PrivacyandSecurityTerms"/>
      <w:bookmarkStart w:id="9" w:name="_Toc489605572"/>
      <w:r w:rsidRPr="006E27A7">
        <w:rPr>
          <w:rFonts w:ascii="Calibri Light" w:eastAsia="Calibri Light" w:hAnsi="Calibri Light" w:cs="Arial"/>
          <w:szCs w:val="40"/>
          <w:lang w:val="cs-CZ"/>
        </w:rPr>
        <w:t xml:space="preserve">Ochrana osobních údajů </w:t>
      </w:r>
      <w:bookmarkEnd w:id="8"/>
      <w:bookmarkEnd w:id="9"/>
    </w:p>
    <w:p w:rsidR="00C756BF" w:rsidRPr="006E27A7" w:rsidRDefault="002C6267">
      <w:pPr>
        <w:pStyle w:val="ProductList-SubSubSectionHeading"/>
        <w:outlineLvl w:val="2"/>
        <w:rPr>
          <w:lang w:val="cs-CZ"/>
        </w:rPr>
      </w:pPr>
      <w:bookmarkStart w:id="10" w:name="_Toc489605575"/>
      <w:r w:rsidRPr="006E27A7">
        <w:rPr>
          <w:rFonts w:ascii="Calibri" w:eastAsia="Calibri" w:hAnsi="Calibri" w:cs="Arial"/>
          <w:szCs w:val="18"/>
          <w:lang w:val="cs-CZ"/>
        </w:rPr>
        <w:t>Zpracování dat podpory a poradenství</w:t>
      </w:r>
      <w:bookmarkEnd w:id="10"/>
      <w:r w:rsidRPr="006E27A7">
        <w:rPr>
          <w:rFonts w:ascii="Calibri" w:eastAsia="Calibri" w:hAnsi="Calibri" w:cs="Arial"/>
          <w:szCs w:val="18"/>
          <w:lang w:val="cs-CZ"/>
        </w:rPr>
        <w:t>; vlastnictví</w:t>
      </w:r>
    </w:p>
    <w:p w:rsidR="00C756BF" w:rsidRPr="006E27A7" w:rsidRDefault="002C6267">
      <w:pPr>
        <w:pStyle w:val="ProductList-SubSubSectionHeading"/>
        <w:outlineLvl w:val="2"/>
        <w:rPr>
          <w:b w:val="0"/>
          <w:color w:val="auto"/>
          <w:lang w:val="cs-CZ"/>
        </w:rPr>
      </w:pPr>
      <w:r w:rsidRPr="006E27A7">
        <w:rPr>
          <w:rFonts w:ascii="Calibri" w:eastAsia="Calibri" w:hAnsi="Calibri" w:cs="Arial"/>
          <w:b w:val="0"/>
          <w:color w:val="auto"/>
          <w:szCs w:val="18"/>
          <w:lang w:val="cs-CZ"/>
        </w:rPr>
        <w:t>Data podpory a poradenství budou použita nebo jinak zpracována pouze za účelem poskytování odborných služeb zákazníkovi. Společnost Microsoft nebude data podpory a poradenství využívat, jinak je zpracovávat, ani z nich nebude odvozovat informace pro žádné reklamní či podobné komerční účely. Smluvní strany se dohodly, že si zákazník zachová všechna práva, vlastnictví a zájmy týkající se dat podpory a poradenství. Společnost Microsoft nezískává k datům podpory a poradenství žádná práva s výjimkou práv, která společnosti Microsoft udělí zákazník pro účely poskytování odborných služeb zákazníkovi.</w:t>
      </w:r>
    </w:p>
    <w:p w:rsidR="00C756BF" w:rsidRPr="006E27A7" w:rsidRDefault="00C756BF">
      <w:pPr>
        <w:pStyle w:val="ProductList-Body"/>
        <w:rPr>
          <w:lang w:val="cs-CZ"/>
        </w:rPr>
      </w:pPr>
    </w:p>
    <w:p w:rsidR="00C756BF" w:rsidRPr="006E27A7" w:rsidRDefault="002C6267">
      <w:pPr>
        <w:pStyle w:val="ProductList-SubSubSectionHeading"/>
        <w:outlineLvl w:val="2"/>
        <w:rPr>
          <w:lang w:val="cs-CZ"/>
        </w:rPr>
      </w:pPr>
      <w:bookmarkStart w:id="11" w:name="_Toc489605576"/>
      <w:bookmarkStart w:id="12" w:name="ProcessingofPersonalData"/>
      <w:r w:rsidRPr="006E27A7">
        <w:rPr>
          <w:rFonts w:ascii="Calibri" w:eastAsia="Calibri" w:hAnsi="Calibri" w:cs="Arial"/>
          <w:szCs w:val="18"/>
          <w:lang w:val="cs-CZ"/>
        </w:rPr>
        <w:t>Zpracování osobních údajů</w:t>
      </w:r>
      <w:bookmarkEnd w:id="11"/>
      <w:r w:rsidRPr="006E27A7">
        <w:rPr>
          <w:rFonts w:ascii="Calibri" w:eastAsia="Calibri" w:hAnsi="Calibri" w:cs="Arial"/>
          <w:szCs w:val="18"/>
          <w:lang w:val="cs-CZ"/>
        </w:rPr>
        <w:t>; GDPR</w:t>
      </w:r>
    </w:p>
    <w:p w:rsidR="00C756BF" w:rsidRPr="006E27A7" w:rsidRDefault="002C6267">
      <w:pPr>
        <w:pStyle w:val="ProductList-SubSubSectionHeading"/>
        <w:outlineLvl w:val="2"/>
        <w:rPr>
          <w:b w:val="0"/>
          <w:color w:val="auto"/>
          <w:lang w:val="cs-CZ"/>
        </w:rPr>
      </w:pPr>
      <w:bookmarkStart w:id="13" w:name="_Toc489605577"/>
      <w:bookmarkEnd w:id="12"/>
      <w:r w:rsidRPr="006E27A7">
        <w:rPr>
          <w:rFonts w:ascii="Calibri" w:eastAsia="Calibri" w:hAnsi="Calibri" w:cs="Arial"/>
          <w:b w:val="0"/>
          <w:color w:val="auto"/>
          <w:szCs w:val="18"/>
          <w:lang w:val="cs-CZ"/>
        </w:rPr>
        <w:t>Osobní údaje zahrnuté do dat podpory a poradenství a poskytnuté společnosti Microsoft nebo jménem zákazníka prostřednictvím zapojení společnosti Microsoft k získání odborných služeb jsou také data podpory a poradenství. Pseudonymizované identifikátory mohou být generovány i prostřednictvím systémů informačních technologií pro odborné služby a jsou také osobními údaji. V rozsahu, v jakém je společnost Microsoft zpracovatelem nebo dílčím zpracovatelem osobních údajů, na které se vztahuje GDPR, upravují toto zpracování podmínky GDPR uvedené v příloze 3 a strany rovněž souhlasí s následujícími podmínkami v tomto pododdíle („Zpracování osobních údajů, GDPR“):</w:t>
      </w:r>
    </w:p>
    <w:p w:rsidR="00C756BF" w:rsidRPr="006E27A7" w:rsidRDefault="00C756BF">
      <w:pPr>
        <w:pStyle w:val="ProductList-SubSubSectionHeading"/>
        <w:outlineLvl w:val="2"/>
        <w:rPr>
          <w:b w:val="0"/>
          <w:color w:val="auto"/>
          <w:lang w:val="cs-CZ"/>
        </w:rPr>
      </w:pPr>
    </w:p>
    <w:p w:rsidR="00C756BF" w:rsidRPr="006E27A7" w:rsidRDefault="002C6267">
      <w:pPr>
        <w:pStyle w:val="ProductList-Body"/>
        <w:ind w:left="180"/>
        <w:outlineLvl w:val="2"/>
        <w:rPr>
          <w:b/>
          <w:color w:val="0072C6"/>
          <w:lang w:val="cs-CZ"/>
        </w:rPr>
      </w:pPr>
      <w:r w:rsidRPr="006E27A7">
        <w:rPr>
          <w:rFonts w:ascii="Calibri" w:eastAsia="Calibri" w:hAnsi="Calibri" w:cs="Arial"/>
          <w:b/>
          <w:color w:val="0072C6"/>
          <w:szCs w:val="18"/>
          <w:lang w:val="cs-CZ"/>
        </w:rPr>
        <w:t>Úloha a povinnosti zpracovatele a správce údajů</w:t>
      </w:r>
    </w:p>
    <w:p w:rsidR="00C756BF" w:rsidRPr="006E27A7" w:rsidRDefault="002C6267">
      <w:pPr>
        <w:pStyle w:val="ProductList-SubSubSectionHeading"/>
        <w:ind w:left="180"/>
        <w:outlineLvl w:val="2"/>
        <w:rPr>
          <w:b w:val="0"/>
          <w:color w:val="auto"/>
          <w:lang w:val="cs-CZ"/>
        </w:rPr>
      </w:pPr>
      <w:r w:rsidRPr="00510893">
        <w:rPr>
          <w:rFonts w:ascii="Calibri" w:eastAsia="Calibri" w:hAnsi="Calibri" w:cs="Arial"/>
          <w:b w:val="0"/>
          <w:color w:val="auto"/>
          <w:szCs w:val="18"/>
          <w:lang w:val="cs-CZ"/>
        </w:rPr>
        <w:t>Zákazník a společnost Microsoft se shodují, že zákazník je s</w:t>
      </w:r>
      <w:r w:rsidRPr="006E27A7">
        <w:rPr>
          <w:rFonts w:ascii="Calibri" w:eastAsia="Calibri" w:hAnsi="Calibri" w:cs="Arial"/>
          <w:b w:val="0"/>
          <w:color w:val="auto"/>
          <w:szCs w:val="18"/>
          <w:lang w:val="cs-CZ"/>
        </w:rPr>
        <w:t>právcem osobních údajů zákazníka a Microsoft je zpracovatelem těchto údajů. Výjimku představují případy, kdy zákazník působí jako zpracovatel osobních údajů, v kterémžto případě je Microsoft dílčím zpracovatelem. Společnost Microsoft bude zpracovávat osobní údaje pouze na základě zdokumentovaných pokynů od zákazníka. Zákazník souhlasí s tím, že jeho smlouva (včetně tohoto dodatku) je úplnými a konečnými zdokumentovanými pokyny zákazníka společnosti Microsoft pro zpracování osobních údajů. Jakékoli další nebo alternativní pokyny musí být dohodnuty v souladu s procesem doplnění smlouvy zákazníka.  V každém případě, kdy se na zpracování vztahuje GDPR a zákazník je zpracovatelem údajů, zákazník zaručuje společnosti Microsoft, že pokyny zákazníka, včetně jmenování společnosti Microsoft jako zpracovatele nebo dílčího zpracovatele byly schváleny příslušným správcem údajů.</w:t>
      </w:r>
    </w:p>
    <w:p w:rsidR="00C756BF" w:rsidRPr="006E27A7" w:rsidRDefault="00C756BF">
      <w:pPr>
        <w:pStyle w:val="ProductList-SubSubSectionHeading"/>
        <w:ind w:left="180"/>
        <w:outlineLvl w:val="2"/>
        <w:rPr>
          <w:b w:val="0"/>
          <w:color w:val="auto"/>
          <w:lang w:val="cs-CZ"/>
        </w:rPr>
      </w:pPr>
    </w:p>
    <w:p w:rsidR="00C756BF" w:rsidRPr="006E27A7" w:rsidRDefault="002C6267">
      <w:pPr>
        <w:pStyle w:val="ProductList-SubSubSectionHeading"/>
        <w:outlineLvl w:val="2"/>
        <w:rPr>
          <w:b w:val="0"/>
          <w:color w:val="auto"/>
          <w:lang w:val="cs-CZ"/>
        </w:rPr>
      </w:pPr>
      <w:r w:rsidRPr="006E27A7">
        <w:rPr>
          <w:rFonts w:ascii="Calibri" w:eastAsia="Calibri" w:hAnsi="Calibri" w:cs="Arial"/>
          <w:b w:val="0"/>
          <w:color w:val="auto"/>
          <w:szCs w:val="18"/>
          <w:lang w:val="cs-CZ"/>
        </w:rPr>
        <w:tab/>
      </w:r>
      <w:r w:rsidRPr="006E27A7">
        <w:rPr>
          <w:rFonts w:ascii="Calibri" w:eastAsia="Calibri" w:hAnsi="Calibri" w:cs="Arial"/>
          <w:color w:val="0072C6"/>
          <w:szCs w:val="18"/>
          <w:lang w:val="cs-CZ"/>
        </w:rPr>
        <w:t>Podrobnosti o zpracování</w:t>
      </w:r>
    </w:p>
    <w:p w:rsidR="00C756BF" w:rsidRPr="006E27A7" w:rsidRDefault="002C6267">
      <w:pPr>
        <w:pStyle w:val="ProductList-SubSubSectionHeading"/>
        <w:ind w:left="180"/>
        <w:outlineLvl w:val="2"/>
        <w:rPr>
          <w:b w:val="0"/>
          <w:color w:val="auto"/>
          <w:lang w:val="cs-CZ"/>
        </w:rPr>
      </w:pPr>
      <w:r w:rsidRPr="006E27A7">
        <w:rPr>
          <w:rFonts w:ascii="Calibri" w:eastAsia="Calibri" w:hAnsi="Calibri" w:cs="Arial"/>
          <w:b w:val="0"/>
          <w:color w:val="auto"/>
          <w:szCs w:val="18"/>
          <w:lang w:val="cs-CZ"/>
        </w:rPr>
        <w:t xml:space="preserve">Strany berou na vědomí a souhlasí, že: </w:t>
      </w:r>
    </w:p>
    <w:p w:rsidR="00C756BF" w:rsidRPr="006E27A7" w:rsidRDefault="002C6267">
      <w:pPr>
        <w:pStyle w:val="ProductList-SubSubSectionHeading"/>
        <w:ind w:left="720"/>
        <w:outlineLvl w:val="2"/>
        <w:rPr>
          <w:b w:val="0"/>
          <w:color w:val="auto"/>
          <w:lang w:val="cs-CZ"/>
        </w:rPr>
      </w:pPr>
      <w:r w:rsidRPr="006E27A7">
        <w:rPr>
          <w:rFonts w:ascii="Calibri" w:eastAsia="Calibri" w:hAnsi="Calibri" w:cs="Arial"/>
          <w:b w:val="0"/>
          <w:color w:val="auto"/>
          <w:szCs w:val="18"/>
          <w:lang w:val="cs-CZ"/>
        </w:rPr>
        <w:t>• předmět zpracování je omezen na osobní údaje v rámci GDPR;</w:t>
      </w:r>
    </w:p>
    <w:p w:rsidR="00C756BF" w:rsidRPr="006E27A7" w:rsidRDefault="002C6267">
      <w:pPr>
        <w:pStyle w:val="ProductList-SubSubSectionHeading"/>
        <w:ind w:left="720"/>
        <w:outlineLvl w:val="2"/>
        <w:rPr>
          <w:b w:val="0"/>
          <w:color w:val="auto"/>
          <w:lang w:val="cs-CZ"/>
        </w:rPr>
      </w:pPr>
      <w:r w:rsidRPr="006E27A7">
        <w:rPr>
          <w:rFonts w:ascii="Calibri" w:eastAsia="Calibri" w:hAnsi="Calibri" w:cs="Arial"/>
          <w:b w:val="0"/>
          <w:color w:val="auto"/>
          <w:szCs w:val="18"/>
          <w:lang w:val="cs-CZ"/>
        </w:rPr>
        <w:t>• doba zpracování musí trvat po dobu trvání obchodního vztahu zákazníka a společnosti Microsoft, a dokud nebudou všechny osobní údaje vymazány nebo vráceny;</w:t>
      </w:r>
    </w:p>
    <w:p w:rsidR="00C756BF" w:rsidRPr="006E27A7" w:rsidRDefault="002C6267">
      <w:pPr>
        <w:pStyle w:val="ProductList-SubSubSectionHeading"/>
        <w:ind w:left="720"/>
        <w:outlineLvl w:val="2"/>
        <w:rPr>
          <w:b w:val="0"/>
          <w:color w:val="auto"/>
          <w:lang w:val="cs-CZ"/>
        </w:rPr>
      </w:pPr>
      <w:r w:rsidRPr="006E27A7">
        <w:rPr>
          <w:rFonts w:ascii="Calibri" w:eastAsia="Calibri" w:hAnsi="Calibri" w:cs="Arial"/>
          <w:b w:val="0"/>
          <w:color w:val="auto"/>
          <w:szCs w:val="18"/>
          <w:lang w:val="cs-CZ"/>
        </w:rPr>
        <w:t>• povahou a účelem zpracování by mělo být poskytování odborných služeb v souladu se smlouvou zákazníka;</w:t>
      </w:r>
    </w:p>
    <w:p w:rsidR="00C756BF" w:rsidRPr="006E27A7" w:rsidRDefault="002C6267">
      <w:pPr>
        <w:pStyle w:val="ProductList-SubSubSectionHeading"/>
        <w:ind w:left="720"/>
        <w:outlineLvl w:val="2"/>
        <w:rPr>
          <w:b w:val="0"/>
          <w:color w:val="auto"/>
          <w:lang w:val="cs-CZ"/>
        </w:rPr>
      </w:pPr>
      <w:r w:rsidRPr="006E27A7">
        <w:rPr>
          <w:rFonts w:ascii="Calibri" w:eastAsia="Calibri" w:hAnsi="Calibri" w:cs="Arial"/>
          <w:b w:val="0"/>
          <w:color w:val="auto"/>
          <w:szCs w:val="18"/>
          <w:lang w:val="cs-CZ"/>
        </w:rPr>
        <w:t>• typy osobních údajů zpracovávaných pro poskytování odborných služeb zahrnují ty, které jsou výslovně uvedeny v článku 4 GDPR; a</w:t>
      </w:r>
    </w:p>
    <w:p w:rsidR="00C756BF" w:rsidRPr="006E27A7" w:rsidRDefault="002C6267">
      <w:pPr>
        <w:pStyle w:val="ProductList-SubSubSectionHeading"/>
        <w:ind w:left="720"/>
        <w:outlineLvl w:val="2"/>
        <w:rPr>
          <w:b w:val="0"/>
          <w:color w:val="auto"/>
          <w:lang w:val="cs-CZ"/>
        </w:rPr>
      </w:pPr>
      <w:r w:rsidRPr="006E27A7">
        <w:rPr>
          <w:rFonts w:ascii="Calibri" w:eastAsia="Calibri" w:hAnsi="Calibri" w:cs="Arial"/>
          <w:b w:val="0"/>
          <w:color w:val="auto"/>
          <w:szCs w:val="18"/>
          <w:lang w:val="cs-CZ"/>
        </w:rPr>
        <w:t>• mezi kategorie subjektů údajů patří zástupci a koncoví uživatelé zákazníka, jako jsou zaměstnanci, smluvní strany, spolupracovníci a zákazníci.</w:t>
      </w:r>
    </w:p>
    <w:p w:rsidR="00C756BF" w:rsidRPr="006E27A7" w:rsidRDefault="00C756BF">
      <w:pPr>
        <w:pStyle w:val="ProductList-SubSubSectionHeading"/>
        <w:outlineLvl w:val="2"/>
        <w:rPr>
          <w:b w:val="0"/>
          <w:color w:val="auto"/>
          <w:lang w:val="cs-CZ"/>
        </w:rPr>
      </w:pPr>
    </w:p>
    <w:p w:rsidR="00C756BF" w:rsidRPr="006E27A7" w:rsidRDefault="002C6267">
      <w:pPr>
        <w:pStyle w:val="ProductList-SubSubSectionHeading"/>
        <w:ind w:left="180"/>
        <w:outlineLvl w:val="2"/>
        <w:rPr>
          <w:b w:val="0"/>
          <w:color w:val="auto"/>
          <w:lang w:val="cs-CZ"/>
        </w:rPr>
      </w:pPr>
      <w:r w:rsidRPr="006E27A7">
        <w:rPr>
          <w:rFonts w:ascii="Calibri" w:eastAsia="Calibri" w:hAnsi="Calibri" w:cs="Arial"/>
          <w:bCs/>
          <w:color w:val="0072C6"/>
          <w:szCs w:val="18"/>
          <w:lang w:val="cs-CZ"/>
        </w:rPr>
        <w:t>Práva subjektů údajů; pomoc se žádostmi</w:t>
      </w:r>
    </w:p>
    <w:p w:rsidR="00C756BF" w:rsidRPr="006E27A7" w:rsidRDefault="002C6267">
      <w:pPr>
        <w:pStyle w:val="ProductList-SubSubSectionHeading"/>
        <w:ind w:left="180"/>
        <w:outlineLvl w:val="2"/>
        <w:rPr>
          <w:b w:val="0"/>
          <w:color w:val="auto"/>
          <w:lang w:val="cs-CZ"/>
        </w:rPr>
      </w:pPr>
      <w:r w:rsidRPr="006E27A7">
        <w:rPr>
          <w:rFonts w:ascii="Calibri" w:eastAsia="Calibri" w:hAnsi="Calibri" w:cs="Arial"/>
          <w:b w:val="0"/>
          <w:color w:val="auto"/>
          <w:szCs w:val="18"/>
          <w:lang w:val="cs-CZ"/>
        </w:rPr>
        <w:t>Společnost Microsoft zákazníkovi zpřístupní osobní údaje subjektů údajů a umožní plnit žádosti subjektů údajů pro uplatnění jejich práv v rámci GDPR způsobem odpovídajícím roli společnosti Microsoft jako zpracovatele. Společnost Microsoft vyhoví přiměřeným žádostem zákazníka, aby mu napomáhala při odpovídání na takové žádosti subjektu údajů. Pokud společnost Microsoft obdrží žádost od subjektu údajů zákazníka o uplatnění jednoho nebo více svých práv v rámci obecného nařízení o zpracování osobních údajů v souvislosti s odbornými službami, u nichž je společnost Microsoft zpracovatelem nebo dílčím zpracovatelem údajů, přesměruje subjekt údajů tak, aby žádost směroval přímo na zákazníka. Zákazník bude odpovědný za odpověď na takovou žádost. Společnost Microsoft vyhoví přiměřeným žádostem zákazníka, aby mu napomáhala při odpovídání na takové žádosti subjektu údajů.</w:t>
      </w:r>
    </w:p>
    <w:p w:rsidR="00C756BF" w:rsidRPr="006E27A7" w:rsidRDefault="00C756BF">
      <w:pPr>
        <w:pStyle w:val="ProductList-SubSubSectionHeading"/>
        <w:ind w:left="180"/>
        <w:outlineLvl w:val="2"/>
        <w:rPr>
          <w:b w:val="0"/>
          <w:color w:val="auto"/>
          <w:lang w:val="cs-CZ"/>
        </w:rPr>
      </w:pPr>
    </w:p>
    <w:p w:rsidR="00C756BF" w:rsidRPr="006E27A7" w:rsidRDefault="002C6267">
      <w:pPr>
        <w:pStyle w:val="ProductList-SubSubSectionHeading"/>
        <w:ind w:left="180"/>
        <w:outlineLvl w:val="2"/>
        <w:rPr>
          <w:b w:val="0"/>
          <w:color w:val="auto"/>
          <w:lang w:val="cs-CZ"/>
        </w:rPr>
      </w:pPr>
      <w:r w:rsidRPr="006E27A7">
        <w:rPr>
          <w:rFonts w:ascii="Calibri" w:eastAsia="Calibri" w:hAnsi="Calibri" w:cs="Arial"/>
          <w:bCs/>
          <w:color w:val="0072C6"/>
          <w:szCs w:val="18"/>
          <w:lang w:val="cs-CZ"/>
        </w:rPr>
        <w:t>Záznamy aktivit zpracování</w:t>
      </w:r>
    </w:p>
    <w:p w:rsidR="00C756BF" w:rsidRPr="006E27A7" w:rsidRDefault="002C6267">
      <w:pPr>
        <w:pStyle w:val="ProductList-SubSubSectionHeading"/>
        <w:ind w:left="180"/>
        <w:outlineLvl w:val="2"/>
        <w:rPr>
          <w:b w:val="0"/>
          <w:color w:val="auto"/>
          <w:lang w:val="cs-CZ"/>
        </w:rPr>
      </w:pPr>
      <w:r w:rsidRPr="006E27A7">
        <w:rPr>
          <w:rFonts w:ascii="Calibri" w:eastAsia="Calibri" w:hAnsi="Calibri" w:cs="Arial"/>
          <w:b w:val="0"/>
          <w:color w:val="auto"/>
          <w:szCs w:val="18"/>
          <w:lang w:val="cs-CZ"/>
        </w:rPr>
        <w:t xml:space="preserve">Společnost Microsoft bude uchovávat veškeré záznamy požadované článkem 30(2) nařízení o zpracování osobních údajů, do míry vhodné pro zpracování osobních údajů jménem zákazníka a na vyžádání je zákazníkovi předloží. </w:t>
      </w:r>
    </w:p>
    <w:p w:rsidR="00C756BF" w:rsidRPr="006E27A7" w:rsidRDefault="00C756BF">
      <w:pPr>
        <w:pStyle w:val="ProductList-SubSubSectionHeading"/>
        <w:outlineLvl w:val="2"/>
        <w:rPr>
          <w:lang w:val="cs-CZ"/>
        </w:rPr>
      </w:pPr>
    </w:p>
    <w:p w:rsidR="00C756BF" w:rsidRPr="006E27A7" w:rsidRDefault="002C6267">
      <w:pPr>
        <w:pStyle w:val="ProductList-SubSubSectionHeading"/>
        <w:outlineLvl w:val="2"/>
        <w:rPr>
          <w:lang w:val="cs-CZ"/>
        </w:rPr>
      </w:pPr>
      <w:bookmarkStart w:id="14" w:name="_Toc489605578"/>
      <w:bookmarkEnd w:id="13"/>
      <w:r w:rsidRPr="006E27A7">
        <w:rPr>
          <w:rFonts w:ascii="Calibri" w:eastAsia="Calibri" w:hAnsi="Calibri" w:cs="Arial"/>
          <w:szCs w:val="18"/>
          <w:lang w:val="cs-CZ"/>
        </w:rPr>
        <w:t>Zveřejnění dat podpory a poradenství</w:t>
      </w:r>
      <w:bookmarkEnd w:id="14"/>
    </w:p>
    <w:p w:rsidR="00C756BF" w:rsidRPr="006E27A7" w:rsidRDefault="002C6267">
      <w:pPr>
        <w:pStyle w:val="ProductList-Body"/>
        <w:spacing w:after="120"/>
        <w:rPr>
          <w:lang w:val="cs-CZ"/>
        </w:rPr>
      </w:pPr>
      <w:r w:rsidRPr="006E27A7">
        <w:rPr>
          <w:rFonts w:ascii="Calibri" w:eastAsia="Calibri" w:hAnsi="Calibri" w:cs="Arial"/>
          <w:szCs w:val="18"/>
          <w:lang w:val="cs-CZ"/>
        </w:rPr>
        <w:t xml:space="preserve">Společnost Microsoft data podpory a poradenství nezveřejní mimo společnost Microsoft nebo jí ovládané dceřiné společnosti a afilace s následujícími výjimkami: (1) pokud o to nepožádá zákazník, (2) podle popisu v tomto dodatku nebo (3) podle požadavků zákona. </w:t>
      </w:r>
    </w:p>
    <w:p w:rsidR="00C756BF" w:rsidRPr="006E27A7" w:rsidRDefault="002C6267">
      <w:pPr>
        <w:pStyle w:val="ProductList-Body"/>
        <w:spacing w:after="120"/>
        <w:rPr>
          <w:lang w:val="cs-CZ"/>
        </w:rPr>
      </w:pPr>
      <w:r w:rsidRPr="006E27A7">
        <w:rPr>
          <w:rFonts w:ascii="Calibri" w:eastAsia="Calibri" w:hAnsi="Calibri" w:cs="Arial"/>
          <w:szCs w:val="18"/>
          <w:lang w:val="cs-CZ"/>
        </w:rPr>
        <w:t>Společnost Microsoft zpřístupní data podpory a poradenství orgánům činným v trestním řízení pouze v případech, kdy to vyžaduje zákon.  Pokud se na společnost Microsoft obrátí orgány činné v trestním řízení s požadavkem na poskytnutí dat podpory a poradenství, společnost Microsoft se požadavek orgánů činných v trestním řízení na poskytnutí dat pokusí přesměrovat přímo na zákazníka.  Pokud bude společnost Microsoft nucena zpřístupnit data podpory a poradenství orgánům činným v trestním řízení, o takovém zpřístupnění zákazníka ihned informuje a poskytne mu kopii tohoto požadavku, není-li takové upozornění v rozporu se zákonem.</w:t>
      </w:r>
    </w:p>
    <w:p w:rsidR="00C756BF" w:rsidRPr="006E27A7" w:rsidRDefault="002C6267">
      <w:pPr>
        <w:pStyle w:val="ProductList-Body"/>
        <w:spacing w:after="120"/>
        <w:rPr>
          <w:lang w:val="cs-CZ"/>
        </w:rPr>
      </w:pPr>
      <w:r w:rsidRPr="006E27A7">
        <w:rPr>
          <w:rFonts w:ascii="Calibri" w:eastAsia="Calibri" w:hAnsi="Calibri" w:cs="Arial"/>
          <w:szCs w:val="18"/>
          <w:lang w:val="cs-CZ"/>
        </w:rPr>
        <w:lastRenderedPageBreak/>
        <w:t>Po přijetí jiného požadavku třetí strany na poskytnutí dat podpory a poradenství společnost Microsoft zákazníka ihned informuje, není-li takové upozornění v rozporu se zákonem. Společnost Microsoft požadavek zamítne, pokud zákony nenařizují, aby mu vyhověla. Pokud je požadavek platný, společnost Microsoft se pokusí třetí stranu požádat, aby si data vyžádala přímo od zákazníka.</w:t>
      </w:r>
    </w:p>
    <w:p w:rsidR="00C756BF" w:rsidRPr="006E27A7" w:rsidRDefault="002C6267">
      <w:pPr>
        <w:pStyle w:val="ProductList-Body"/>
        <w:spacing w:after="120"/>
        <w:rPr>
          <w:lang w:val="cs-CZ"/>
        </w:rPr>
      </w:pPr>
      <w:r w:rsidRPr="006E27A7">
        <w:rPr>
          <w:rFonts w:ascii="Calibri" w:eastAsia="Calibri" w:hAnsi="Calibri" w:cs="Arial"/>
          <w:szCs w:val="18"/>
          <w:lang w:val="cs-CZ"/>
        </w:rPr>
        <w:t>Společnost Microsoft neposkytne žádné třetí straně: (a) přímý, nepřímý, všeobecný ani volný přístup k datům podpory a poradenství; (b) šifrovací klíče používané k zabezpečení dat podpory a poradenství nebo možnost toto šifrování porušit; ani (c) přístup k datům podpory a poradenství, pokud společnost Microsoft ví, že jsou data používána pro účely jiné než uvedené v požadavku třetí strany.</w:t>
      </w:r>
    </w:p>
    <w:p w:rsidR="00C756BF" w:rsidRPr="006E27A7" w:rsidRDefault="002C6267">
      <w:pPr>
        <w:pStyle w:val="ProductList-Body"/>
        <w:spacing w:after="120"/>
        <w:rPr>
          <w:lang w:val="cs-CZ"/>
        </w:rPr>
      </w:pPr>
      <w:r w:rsidRPr="006E27A7">
        <w:rPr>
          <w:rFonts w:ascii="Calibri" w:eastAsia="Calibri" w:hAnsi="Calibri" w:cs="Arial"/>
          <w:szCs w:val="18"/>
          <w:lang w:val="cs-CZ"/>
        </w:rPr>
        <w:t xml:space="preserve">V této souvislosti může společnost Microsoft poskytnout zákazníkovi základní kontaktní údaje třetí strany. </w:t>
      </w:r>
    </w:p>
    <w:p w:rsidR="00C756BF" w:rsidRPr="006E27A7" w:rsidRDefault="00C756BF">
      <w:pPr>
        <w:pStyle w:val="ProductList-Body"/>
        <w:rPr>
          <w:lang w:val="cs-CZ"/>
        </w:rPr>
      </w:pPr>
    </w:p>
    <w:p w:rsidR="00C756BF" w:rsidRPr="006E27A7" w:rsidRDefault="002C6267">
      <w:pPr>
        <w:pStyle w:val="ProductList-SubSubSectionHeading"/>
        <w:outlineLvl w:val="2"/>
        <w:rPr>
          <w:lang w:val="cs-CZ"/>
        </w:rPr>
      </w:pPr>
      <w:r w:rsidRPr="006E27A7">
        <w:rPr>
          <w:rFonts w:ascii="Calibri" w:eastAsia="Calibri" w:hAnsi="Calibri" w:cs="Arial"/>
          <w:b w:val="0"/>
          <w:szCs w:val="18"/>
          <w:lang w:val="cs-CZ"/>
        </w:rPr>
        <w:t>Vymazání a vrácení dat podpory a poradenství</w:t>
      </w:r>
    </w:p>
    <w:p w:rsidR="00C756BF" w:rsidRPr="006E27A7" w:rsidRDefault="002C6267">
      <w:pPr>
        <w:pStyle w:val="ProductList-Body"/>
        <w:spacing w:after="120"/>
        <w:rPr>
          <w:lang w:val="cs-CZ"/>
        </w:rPr>
      </w:pPr>
      <w:r w:rsidRPr="00510893">
        <w:rPr>
          <w:rFonts w:ascii="Calibri" w:eastAsia="Calibri" w:hAnsi="Calibri" w:cs="Arial"/>
          <w:szCs w:val="18"/>
          <w:lang w:val="cs-CZ"/>
        </w:rPr>
        <w:t>Společnost Microsoft odstraní nebo vrát</w:t>
      </w:r>
      <w:r w:rsidRPr="008F62E6">
        <w:rPr>
          <w:rFonts w:ascii="Calibri" w:eastAsia="Calibri" w:hAnsi="Calibri" w:cs="Arial"/>
          <w:szCs w:val="18"/>
          <w:lang w:val="cs-CZ"/>
        </w:rPr>
        <w:t xml:space="preserve">í všechny kopie dat podpory a poradenství a osobních údajů po splnění obchodních účelů, ke kterým byla data podpory a poradenství shromažďována nebo převáděna, nebo dříve </w:t>
      </w:r>
      <w:r w:rsidRPr="006E27A7">
        <w:rPr>
          <w:rFonts w:ascii="Calibri" w:eastAsia="Calibri" w:hAnsi="Calibri" w:cs="Arial"/>
          <w:szCs w:val="18"/>
          <w:lang w:val="cs-CZ"/>
        </w:rPr>
        <w:t xml:space="preserve">na základě písemné žádosti zákazníka. </w:t>
      </w:r>
    </w:p>
    <w:p w:rsidR="00C756BF" w:rsidRPr="006E27A7" w:rsidRDefault="00C756BF">
      <w:pPr>
        <w:pStyle w:val="ProductList-SubSubSectionHeading"/>
        <w:outlineLvl w:val="2"/>
        <w:rPr>
          <w:lang w:val="cs-CZ"/>
        </w:rPr>
      </w:pPr>
    </w:p>
    <w:p w:rsidR="00C756BF" w:rsidRPr="006E27A7" w:rsidRDefault="002C6267">
      <w:pPr>
        <w:pStyle w:val="ProductList-SubSubSectionHeading"/>
        <w:outlineLvl w:val="2"/>
        <w:rPr>
          <w:lang w:val="cs-CZ"/>
        </w:rPr>
      </w:pPr>
      <w:bookmarkStart w:id="15" w:name="LocationofDataProcessing"/>
      <w:bookmarkStart w:id="16" w:name="_Toc489605583"/>
      <w:r w:rsidRPr="00510893">
        <w:rPr>
          <w:rFonts w:ascii="Calibri" w:eastAsia="Calibri" w:hAnsi="Calibri" w:cs="Arial"/>
          <w:szCs w:val="18"/>
          <w:lang w:val="cs-CZ"/>
        </w:rPr>
        <w:t>Místo zpracování dat</w:t>
      </w:r>
      <w:bookmarkEnd w:id="15"/>
      <w:bookmarkEnd w:id="16"/>
    </w:p>
    <w:p w:rsidR="00C756BF" w:rsidRPr="006E27A7" w:rsidRDefault="002C6267">
      <w:pPr>
        <w:pStyle w:val="ProductList-Body"/>
        <w:spacing w:after="120"/>
        <w:rPr>
          <w:lang w:val="cs-CZ"/>
        </w:rPr>
      </w:pPr>
      <w:r w:rsidRPr="00510893">
        <w:rPr>
          <w:rFonts w:ascii="Calibri" w:eastAsia="Calibri" w:hAnsi="Calibri" w:cs="Arial"/>
          <w:szCs w:val="18"/>
          <w:lang w:val="cs-CZ"/>
        </w:rPr>
        <w:t>Data podpory a poradenst</w:t>
      </w:r>
      <w:r w:rsidRPr="008F62E6">
        <w:rPr>
          <w:rFonts w:ascii="Calibri" w:eastAsia="Calibri" w:hAnsi="Calibri" w:cs="Arial"/>
          <w:szCs w:val="18"/>
          <w:lang w:val="cs-CZ"/>
        </w:rPr>
        <w:t>ví a osobní údaje, které společnost Microsoft jménem zákazníka zpracovává, mohou být přenesena, uchovávána a zpracovávána ve Spojených státech amerických nebo jiné zemi, v</w:t>
      </w:r>
      <w:r w:rsidRPr="006E27A7">
        <w:rPr>
          <w:rFonts w:ascii="Calibri" w:eastAsia="Calibri" w:hAnsi="Calibri" w:cs="Arial"/>
          <w:szCs w:val="18"/>
          <w:lang w:val="cs-CZ"/>
        </w:rPr>
        <w:t xml:space="preserve">e které společnost Microsoft nebo její dílčí zpracovatelé provozují zařízení. Zákazník zplnomocňuje společnost Microsoft k provedení všech takových přenosů dat podpory a poradenství a osobních údajů do jakékoli takové země a k jejich uchování a zpracování pro účely poskytování odborných služeb. </w:t>
      </w:r>
    </w:p>
    <w:p w:rsidR="00C756BF" w:rsidRPr="006E27A7" w:rsidRDefault="002C6267">
      <w:pPr>
        <w:pStyle w:val="ProductList-Body"/>
        <w:spacing w:after="120"/>
        <w:rPr>
          <w:lang w:val="cs-CZ"/>
        </w:rPr>
      </w:pPr>
      <w:r w:rsidRPr="006E27A7">
        <w:rPr>
          <w:rFonts w:ascii="Calibri" w:eastAsia="Calibri" w:hAnsi="Calibri" w:cs="Arial"/>
          <w:szCs w:val="18"/>
          <w:lang w:val="cs-CZ"/>
        </w:rPr>
        <w:t>Pro služby podpory a po potvrzení konzultačních služeb se veškeré převody dat podpory a poradenství mimo Evropskou unii, Evropský hospodářský prostor a Švýcarsko prostřednictvím odborných služeb podle tohoto dodatku řídí standardními smluvními doložkami v příloze 1 a 2, pokud zákazník od těchto doložek neodstoupí.</w:t>
      </w:r>
    </w:p>
    <w:p w:rsidR="00C756BF" w:rsidRPr="006E27A7" w:rsidRDefault="002C6267">
      <w:pPr>
        <w:pStyle w:val="ProductList-Body"/>
        <w:spacing w:after="120"/>
        <w:rPr>
          <w:lang w:val="cs-CZ"/>
        </w:rPr>
      </w:pPr>
      <w:r w:rsidRPr="00510893">
        <w:rPr>
          <w:rFonts w:ascii="Calibri" w:eastAsia="Calibri" w:hAnsi="Calibri" w:cs="Arial"/>
          <w:szCs w:val="18"/>
          <w:lang w:val="cs-CZ"/>
        </w:rPr>
        <w:t>Standardní smluvní doložky se uplatňují na poradenské služby při potvrzení z e-mailu ServicesEUMC@microsoft.com. Proces získání takového potvrzení je možné</w:t>
      </w:r>
      <w:r w:rsidRPr="008F62E6">
        <w:rPr>
          <w:rFonts w:ascii="Calibri" w:eastAsia="Calibri" w:hAnsi="Calibri" w:cs="Arial"/>
          <w:szCs w:val="18"/>
          <w:lang w:val="cs-CZ"/>
        </w:rPr>
        <w:t xml:space="preserve"> iniciovat na adrese http://aka.ms/ServicesEUMC</w:t>
      </w:r>
    </w:p>
    <w:p w:rsidR="00C756BF" w:rsidRPr="006E27A7" w:rsidRDefault="002C6267">
      <w:pPr>
        <w:pStyle w:val="ProductList-Body"/>
        <w:spacing w:after="120"/>
        <w:rPr>
          <w:lang w:val="cs-CZ"/>
        </w:rPr>
      </w:pPr>
      <w:r w:rsidRPr="00510893">
        <w:rPr>
          <w:rFonts w:ascii="Calibri" w:eastAsia="Calibri" w:hAnsi="Calibri" w:cs="Arial"/>
          <w:szCs w:val="18"/>
          <w:lang w:val="cs-CZ"/>
        </w:rPr>
        <w:t xml:space="preserve">Společnosti Microsoft se bude </w:t>
      </w:r>
      <w:r w:rsidRPr="008F62E6">
        <w:rPr>
          <w:rFonts w:ascii="Calibri" w:eastAsia="Calibri" w:hAnsi="Calibri" w:cs="Arial"/>
          <w:szCs w:val="18"/>
          <w:lang w:val="cs-CZ"/>
        </w:rPr>
        <w:t>řídit požadavky Evropského hospodářského prostoru a švýcarského zákona o ochraně dat ohledně shromažďování, používání, přenosu, uchovávání a dalšího zpracování osobních údajů z E</w:t>
      </w:r>
      <w:r w:rsidRPr="006E27A7">
        <w:rPr>
          <w:rFonts w:ascii="Calibri" w:eastAsia="Calibri" w:hAnsi="Calibri" w:cs="Arial"/>
          <w:szCs w:val="18"/>
          <w:lang w:val="cs-CZ"/>
        </w:rPr>
        <w:t>vropského hospodářského prostoru a Švýcarska. Veškeré převody osobních údajů do jiných zemí nebo mezinárodní organizace podléhají příslušným bezpečnostním opatřením podle popisu v článku 46 obecného nařízení o ochraně údajů a takové převody a zabezpečení budou zdokumentovány v souladu s článkem 30 odst. 2 nařízení.  Společnost Microsoft má navíc certifikaci štítu EU–USA na ochranu soukromí (Privacy Shield) a dodržuje závazky, které s sebou nese. Společnost Microsoft souhlasí, že zákazníka upozorní v případě určení, že již nadále neplní svou povinnost zajistit stejnou úroveň ochrany, jakou vyžadují zásady Privacy Shield.</w:t>
      </w:r>
    </w:p>
    <w:p w:rsidR="00C756BF" w:rsidRPr="006E27A7" w:rsidRDefault="00C756BF">
      <w:pPr>
        <w:pStyle w:val="ProductList-Body"/>
        <w:rPr>
          <w:lang w:val="cs-CZ"/>
        </w:rPr>
      </w:pPr>
    </w:p>
    <w:p w:rsidR="00C756BF" w:rsidRPr="006E27A7" w:rsidRDefault="002C6267">
      <w:pPr>
        <w:pStyle w:val="ProductList-SubSubSectionHeading"/>
        <w:outlineLvl w:val="2"/>
        <w:rPr>
          <w:lang w:val="cs-CZ"/>
        </w:rPr>
      </w:pPr>
      <w:r w:rsidRPr="006E27A7">
        <w:rPr>
          <w:rFonts w:ascii="Calibri" w:eastAsia="Calibri" w:hAnsi="Calibri" w:cs="Arial"/>
          <w:szCs w:val="18"/>
          <w:lang w:val="cs-CZ"/>
        </w:rPr>
        <w:t>Závazek zpracovatele zachovávat důvěrnost</w:t>
      </w:r>
    </w:p>
    <w:p w:rsidR="00C756BF" w:rsidRPr="006E27A7" w:rsidRDefault="002C6267">
      <w:pPr>
        <w:pStyle w:val="ProductList-Body"/>
        <w:rPr>
          <w:lang w:val="cs-CZ"/>
        </w:rPr>
      </w:pPr>
      <w:r w:rsidRPr="006E27A7">
        <w:rPr>
          <w:rFonts w:ascii="Calibri" w:eastAsia="Calibri" w:hAnsi="Calibri" w:cs="Calibri"/>
          <w:szCs w:val="18"/>
          <w:lang w:val="cs-CZ" w:eastAsia="zh-CN"/>
        </w:rPr>
        <w:t xml:space="preserve">Společnost Microsoft zajistí, že její pracovníci zabývající se zpracováváním dat podpory a poradenství a osobních údajů (i) tyto údaje budou zpracovávat pouze na základě pokynů od zákazníka a (ii) budou povinni zachovávat důvěrnost a bezpečnost těchto údajů i poté, co jejich závazek skončí. Společnost Microsoft </w:t>
      </w:r>
      <w:r w:rsidRPr="006E27A7">
        <w:rPr>
          <w:rFonts w:ascii="Calibri" w:eastAsia="Calibri" w:hAnsi="Calibri" w:cs="Calibri"/>
          <w:color w:val="000000"/>
          <w:szCs w:val="18"/>
          <w:lang w:val="cs-CZ" w:eastAsia="zh-CN"/>
        </w:rPr>
        <w:t>poskytne svým pracovníkům s přístupem k datům podpory a poradenství pravidelné a povinné školení a informace k ochraně osobních údajů a zabezpečení</w:t>
      </w:r>
      <w:r w:rsidRPr="006E27A7">
        <w:rPr>
          <w:rFonts w:ascii="Calibri" w:eastAsia="Calibri" w:hAnsi="Calibri" w:cs="Calibri"/>
          <w:szCs w:val="18"/>
          <w:lang w:val="cs-CZ" w:eastAsia="zh-CN"/>
        </w:rPr>
        <w:t>, a to v souladu se zákony vztahujícími se na společnost Microsoft jako na poskytovatele odborných služeb v oblasti IT a s odvětvovými standardy.</w:t>
      </w:r>
    </w:p>
    <w:p w:rsidR="00C756BF" w:rsidRPr="006E27A7" w:rsidRDefault="00C756BF">
      <w:pPr>
        <w:pStyle w:val="ProductList-Body"/>
        <w:rPr>
          <w:lang w:val="cs-CZ"/>
        </w:rPr>
      </w:pPr>
    </w:p>
    <w:p w:rsidR="00C756BF" w:rsidRPr="006E27A7" w:rsidRDefault="002C6267">
      <w:pPr>
        <w:pStyle w:val="ProductList-SubSubSectionHeading"/>
        <w:outlineLvl w:val="2"/>
        <w:rPr>
          <w:lang w:val="cs-CZ"/>
        </w:rPr>
      </w:pPr>
      <w:r w:rsidRPr="006E27A7">
        <w:rPr>
          <w:rFonts w:ascii="Calibri" w:eastAsia="Calibri" w:hAnsi="Calibri" w:cs="Arial"/>
          <w:szCs w:val="18"/>
          <w:lang w:val="cs-CZ"/>
        </w:rPr>
        <w:t xml:space="preserve">Oznámení a kontroly týkající se využití dílčích zpracovatelů </w:t>
      </w:r>
    </w:p>
    <w:p w:rsidR="00C756BF" w:rsidRPr="006E27A7" w:rsidRDefault="002C6267">
      <w:pPr>
        <w:pStyle w:val="ProductList-Body"/>
        <w:spacing w:after="120"/>
        <w:rPr>
          <w:lang w:val="cs-CZ"/>
        </w:rPr>
      </w:pPr>
      <w:r w:rsidRPr="006E27A7">
        <w:rPr>
          <w:rFonts w:ascii="Calibri" w:eastAsia="Calibri" w:hAnsi="Calibri" w:cs="Arial"/>
          <w:szCs w:val="18"/>
          <w:lang w:val="cs-CZ"/>
        </w:rPr>
        <w:t xml:space="preserve">Společnost Microsoft může najmout třetí strany za účelem poskytování služeb jejím jménem. Zákazník souhlasí se zapojením těchto třetích stran a smluvních partnerů společnosti Microsoft jako dílčích zpracovatelů. Výše uvedená oprávnění budou představovat předchozí písemný souhlas zákazníka s tím, že společnost Microsoft uzavře subdodavatelské smlouvy týkající se zpracování dat podpory a poradenství a osobních údajů, pokud je tento souhlas vyžadován dle standardních smluvních doložek nebo podmínek GDPR. Společnost Microsoft zůstává odpovědná za dodržování souladu s povinnostmi společnosti Microsoft svými dílčími zpracovateli. Při zapojení jakéhokoli dílčího zpracovatele společnost Microsoft prostřednictvím písemné smlouvy zajistí, aby dílčí zpracovatel mohl přistupovat k datům podpory a poradenství a osobním údajům a aby je mohl používat pouze k poskytování služeb, které mu společnost Microsoft uložila, a bude mu zakázáno používat data podpory a poradenství pro jakýkoli jiný účel.  Společnost Microsoft je odpovědná za dodržování souladu s povinnostmi stanovenými v tomto dodatku svými dílčími zpracovateli. </w:t>
      </w:r>
    </w:p>
    <w:p w:rsidR="00C756BF" w:rsidRPr="006E27A7" w:rsidRDefault="002C6267">
      <w:pPr>
        <w:pStyle w:val="ProductList-Body"/>
        <w:spacing w:after="120"/>
        <w:rPr>
          <w:lang w:val="cs-CZ"/>
        </w:rPr>
      </w:pPr>
      <w:r w:rsidRPr="006E27A7">
        <w:rPr>
          <w:rFonts w:ascii="Calibri" w:eastAsia="Calibri" w:hAnsi="Calibri" w:cs="Arial"/>
          <w:szCs w:val="18"/>
          <w:lang w:val="cs-CZ"/>
        </w:rPr>
        <w:t>Seznam aktuálních dílčích zpracovatelů společnosti Microsoft služby podpory je k dispozici na adrese: https://aka.ms/servicesapprovedsuppliers (tato adresa může být společností Microsoft čas od času aktualizována). Společnost Microsoft může čas od času zapojit nové dílčí zpracovatele pro služby podpory. Společnost Microsoft poskytne zákazníkovi oznámení (aktualizací webových stránek a poskytnutím mechanismu pro získání oznámení o této aktualizaci) o jakémkoli novém dílčím zpracovateli nejméně 30 dnů před tím, než poskytne dílčímu zpracovateli přístup datům podpory a poradenství nebo osobním údajům.</w:t>
      </w:r>
    </w:p>
    <w:p w:rsidR="00C756BF" w:rsidRPr="006E27A7" w:rsidRDefault="002C6267">
      <w:pPr>
        <w:pStyle w:val="ProductList-Body"/>
        <w:spacing w:after="120"/>
        <w:rPr>
          <w:lang w:val="cs-CZ"/>
        </w:rPr>
      </w:pPr>
      <w:r w:rsidRPr="006E27A7">
        <w:rPr>
          <w:rFonts w:ascii="Calibri" w:eastAsia="Calibri" w:hAnsi="Calibri" w:cs="Arial"/>
          <w:szCs w:val="18"/>
          <w:lang w:val="cs-CZ"/>
        </w:rPr>
        <w:t>Seznam dílčích zpracovatelů společnosti Microsoft pro služby poradenství je k dispozici na vyžádání.</w:t>
      </w:r>
    </w:p>
    <w:p w:rsidR="00C756BF" w:rsidRPr="006E27A7" w:rsidRDefault="002C6267">
      <w:pPr>
        <w:pStyle w:val="ProductList-Body"/>
        <w:spacing w:after="120"/>
        <w:rPr>
          <w:lang w:val="cs-CZ"/>
        </w:rPr>
      </w:pPr>
      <w:r w:rsidRPr="006E27A7">
        <w:rPr>
          <w:rFonts w:ascii="Calibri" w:eastAsia="Calibri" w:hAnsi="Calibri" w:cs="Arial"/>
          <w:szCs w:val="18"/>
          <w:lang w:val="cs-CZ"/>
        </w:rPr>
        <w:lastRenderedPageBreak/>
        <w:t>Pokud zákazník nového dílčího zpracovatele neschválí, může příslušnou objednávku práce pro služby Enterprise Service pro dotčené odborné služby ukončit bez postihu, a to předložením písemné výpovědi před koncem informační lhůty, která vysvětluje důvody neschválení dílčího zpracovatele.</w:t>
      </w:r>
    </w:p>
    <w:p w:rsidR="00C756BF" w:rsidRPr="006E27A7" w:rsidRDefault="00C756BF">
      <w:pPr>
        <w:pStyle w:val="ProductList-SubSubSectionHeading"/>
        <w:outlineLvl w:val="2"/>
        <w:rPr>
          <w:lang w:val="cs-CZ"/>
        </w:rPr>
      </w:pPr>
      <w:bookmarkStart w:id="17" w:name="_Toc489605586"/>
    </w:p>
    <w:p w:rsidR="00C756BF" w:rsidRPr="006E27A7" w:rsidRDefault="002C6267">
      <w:pPr>
        <w:pStyle w:val="ProductList-SectionHeading"/>
        <w:tabs>
          <w:tab w:val="center" w:pos="5400"/>
        </w:tabs>
        <w:outlineLvl w:val="0"/>
        <w:rPr>
          <w:lang w:val="cs-CZ"/>
        </w:rPr>
      </w:pPr>
      <w:r w:rsidRPr="006E27A7">
        <w:rPr>
          <w:rFonts w:ascii="Calibri Light" w:eastAsia="Calibri Light" w:hAnsi="Calibri Light" w:cs="Arial"/>
          <w:szCs w:val="40"/>
          <w:lang w:val="cs-CZ"/>
        </w:rPr>
        <w:t xml:space="preserve">Jak kontaktovat společnost Microsoft </w:t>
      </w:r>
    </w:p>
    <w:bookmarkEnd w:id="17"/>
    <w:p w:rsidR="00C756BF" w:rsidRPr="008F62E6" w:rsidRDefault="002C6267">
      <w:pPr>
        <w:suppressAutoHyphens/>
        <w:overflowPunct w:val="0"/>
        <w:autoSpaceDE w:val="0"/>
        <w:autoSpaceDN w:val="0"/>
        <w:adjustRightInd w:val="0"/>
        <w:spacing w:after="0" w:line="240" w:lineRule="auto"/>
        <w:textAlignment w:val="baseline"/>
        <w:outlineLvl w:val="0"/>
        <w:rPr>
          <w:sz w:val="18"/>
          <w:lang w:val="cs-CZ"/>
        </w:rPr>
      </w:pPr>
      <w:r w:rsidRPr="006E27A7">
        <w:rPr>
          <w:rFonts w:ascii="Calibri" w:eastAsia="Calibri" w:hAnsi="Calibri" w:cs="Arial"/>
          <w:sz w:val="18"/>
          <w:szCs w:val="18"/>
          <w:lang w:val="cs-CZ"/>
        </w:rPr>
        <w:t xml:space="preserve">Pokud se zákazník domnívá, že společnost Microsoft nedodržuje své závazky v oblasti ochrany osobních údajů a zabezpečení, může kontaktovat zákaznickou podporu nebo použít webový formulář ochrany osobních údajů společnosti Microsoft na adrese </w:t>
      </w:r>
      <w:hyperlink r:id="rId14" w:history="1">
        <w:r w:rsidRPr="008F62E6">
          <w:rPr>
            <w:rFonts w:ascii="Calibri" w:eastAsia="Calibri" w:hAnsi="Calibri" w:cs="Arial"/>
            <w:color w:val="0563C1"/>
            <w:sz w:val="18"/>
            <w:szCs w:val="18"/>
            <w:u w:val="single"/>
            <w:lang w:val="cs-CZ"/>
          </w:rPr>
          <w:t>http://go.microsoft.com/?linkid=9846224</w:t>
        </w:r>
      </w:hyperlink>
      <w:r w:rsidRPr="00510893">
        <w:rPr>
          <w:rFonts w:ascii="Calibri" w:eastAsia="Calibri" w:hAnsi="Calibri" w:cs="Arial"/>
          <w:sz w:val="18"/>
          <w:szCs w:val="18"/>
          <w:lang w:val="cs-CZ"/>
        </w:rPr>
        <w:t>.</w:t>
      </w:r>
    </w:p>
    <w:p w:rsidR="00C756BF" w:rsidRPr="006E27A7" w:rsidRDefault="00C756BF">
      <w:pPr>
        <w:suppressAutoHyphens/>
        <w:overflowPunct w:val="0"/>
        <w:autoSpaceDE w:val="0"/>
        <w:autoSpaceDN w:val="0"/>
        <w:adjustRightInd w:val="0"/>
        <w:spacing w:after="0" w:line="240" w:lineRule="auto"/>
        <w:textAlignment w:val="baseline"/>
        <w:outlineLvl w:val="0"/>
        <w:rPr>
          <w:sz w:val="18"/>
          <w:lang w:val="cs-CZ"/>
        </w:rPr>
      </w:pPr>
    </w:p>
    <w:p w:rsidR="00C756BF" w:rsidRPr="006E27A7" w:rsidRDefault="002C6267">
      <w:pPr>
        <w:suppressAutoHyphens/>
        <w:overflowPunct w:val="0"/>
        <w:autoSpaceDE w:val="0"/>
        <w:autoSpaceDN w:val="0"/>
        <w:adjustRightInd w:val="0"/>
        <w:spacing w:after="0" w:line="240" w:lineRule="auto"/>
        <w:textAlignment w:val="baseline"/>
        <w:outlineLvl w:val="0"/>
        <w:rPr>
          <w:sz w:val="18"/>
          <w:lang w:val="cs-CZ"/>
        </w:rPr>
      </w:pPr>
      <w:r w:rsidRPr="006E27A7">
        <w:rPr>
          <w:rFonts w:ascii="Calibri" w:eastAsia="Calibri" w:hAnsi="Calibri" w:cs="Arial"/>
          <w:sz w:val="18"/>
          <w:szCs w:val="18"/>
          <w:lang w:val="cs-CZ"/>
        </w:rPr>
        <w:t>Poštovní adresa společnosti Microsoft:</w:t>
      </w:r>
    </w:p>
    <w:p w:rsidR="00C756BF" w:rsidRPr="006E27A7" w:rsidRDefault="002C6267">
      <w:pPr>
        <w:suppressAutoHyphens/>
        <w:overflowPunct w:val="0"/>
        <w:autoSpaceDE w:val="0"/>
        <w:autoSpaceDN w:val="0"/>
        <w:adjustRightInd w:val="0"/>
        <w:spacing w:after="0" w:line="240" w:lineRule="auto"/>
        <w:ind w:firstLine="720"/>
        <w:textAlignment w:val="baseline"/>
        <w:outlineLvl w:val="0"/>
        <w:rPr>
          <w:b/>
          <w:sz w:val="18"/>
          <w:lang w:val="cs-CZ"/>
        </w:rPr>
      </w:pPr>
      <w:r w:rsidRPr="00510893">
        <w:rPr>
          <w:rFonts w:ascii="Calibri" w:eastAsia="Calibri" w:hAnsi="Calibri" w:cs="Arial"/>
          <w:b/>
          <w:sz w:val="18"/>
          <w:szCs w:val="18"/>
          <w:lang w:val="cs-CZ"/>
        </w:rPr>
        <w:t>Microsoft Enterprise Service Privacy</w:t>
      </w:r>
    </w:p>
    <w:p w:rsidR="00C756BF" w:rsidRPr="006E27A7" w:rsidRDefault="002C6267">
      <w:pPr>
        <w:suppressAutoHyphens/>
        <w:overflowPunct w:val="0"/>
        <w:autoSpaceDE w:val="0"/>
        <w:autoSpaceDN w:val="0"/>
        <w:adjustRightInd w:val="0"/>
        <w:spacing w:after="0" w:line="240" w:lineRule="auto"/>
        <w:ind w:left="720"/>
        <w:textAlignment w:val="baseline"/>
        <w:outlineLvl w:val="0"/>
        <w:rPr>
          <w:sz w:val="18"/>
          <w:lang w:val="cs-CZ"/>
        </w:rPr>
      </w:pPr>
      <w:r w:rsidRPr="00510893">
        <w:rPr>
          <w:rFonts w:ascii="Calibri" w:eastAsia="Calibri" w:hAnsi="Calibri" w:cs="Arial"/>
          <w:sz w:val="18"/>
          <w:szCs w:val="18"/>
          <w:lang w:val="cs-CZ"/>
        </w:rPr>
        <w:t>Microsoft Corporation</w:t>
      </w:r>
    </w:p>
    <w:p w:rsidR="00C756BF" w:rsidRPr="006E27A7" w:rsidRDefault="002C6267">
      <w:pPr>
        <w:suppressAutoHyphens/>
        <w:overflowPunct w:val="0"/>
        <w:autoSpaceDE w:val="0"/>
        <w:autoSpaceDN w:val="0"/>
        <w:adjustRightInd w:val="0"/>
        <w:spacing w:after="0" w:line="240" w:lineRule="auto"/>
        <w:ind w:left="720"/>
        <w:textAlignment w:val="baseline"/>
        <w:outlineLvl w:val="0"/>
        <w:rPr>
          <w:sz w:val="18"/>
          <w:lang w:val="cs-CZ"/>
        </w:rPr>
      </w:pPr>
      <w:r w:rsidRPr="00510893">
        <w:rPr>
          <w:rFonts w:ascii="Calibri" w:eastAsia="Calibri" w:hAnsi="Calibri" w:cs="Arial"/>
          <w:sz w:val="18"/>
          <w:szCs w:val="18"/>
          <w:lang w:val="cs-CZ"/>
        </w:rPr>
        <w:t>One Microsoft Way</w:t>
      </w:r>
    </w:p>
    <w:p w:rsidR="00C756BF" w:rsidRPr="006E27A7" w:rsidRDefault="002C6267">
      <w:pPr>
        <w:suppressAutoHyphens/>
        <w:overflowPunct w:val="0"/>
        <w:autoSpaceDE w:val="0"/>
        <w:autoSpaceDN w:val="0"/>
        <w:adjustRightInd w:val="0"/>
        <w:spacing w:after="0" w:line="240" w:lineRule="auto"/>
        <w:ind w:left="720"/>
        <w:textAlignment w:val="baseline"/>
        <w:outlineLvl w:val="0"/>
        <w:rPr>
          <w:sz w:val="18"/>
          <w:lang w:val="cs-CZ"/>
        </w:rPr>
      </w:pPr>
      <w:r w:rsidRPr="00510893">
        <w:rPr>
          <w:rFonts w:ascii="Calibri" w:eastAsia="Calibri" w:hAnsi="Calibri" w:cs="Arial"/>
          <w:sz w:val="18"/>
          <w:szCs w:val="18"/>
          <w:lang w:val="cs-CZ"/>
        </w:rPr>
        <w:t>Redmond, Washington 98052 USA</w:t>
      </w:r>
    </w:p>
    <w:p w:rsidR="00C756BF" w:rsidRPr="006E27A7" w:rsidRDefault="00C756BF">
      <w:pPr>
        <w:suppressAutoHyphens/>
        <w:overflowPunct w:val="0"/>
        <w:autoSpaceDE w:val="0"/>
        <w:autoSpaceDN w:val="0"/>
        <w:adjustRightInd w:val="0"/>
        <w:spacing w:after="0" w:line="240" w:lineRule="auto"/>
        <w:textAlignment w:val="baseline"/>
        <w:outlineLvl w:val="0"/>
        <w:rPr>
          <w:sz w:val="18"/>
          <w:lang w:val="cs-CZ"/>
        </w:rPr>
      </w:pPr>
    </w:p>
    <w:p w:rsidR="00C756BF" w:rsidRPr="006E27A7" w:rsidRDefault="002C6267">
      <w:pPr>
        <w:suppressAutoHyphens/>
        <w:overflowPunct w:val="0"/>
        <w:autoSpaceDE w:val="0"/>
        <w:autoSpaceDN w:val="0"/>
        <w:adjustRightInd w:val="0"/>
        <w:spacing w:after="0" w:line="240" w:lineRule="auto"/>
        <w:textAlignment w:val="baseline"/>
        <w:outlineLvl w:val="0"/>
        <w:rPr>
          <w:sz w:val="18"/>
          <w:lang w:val="cs-CZ"/>
        </w:rPr>
      </w:pPr>
      <w:r w:rsidRPr="00510893">
        <w:rPr>
          <w:rFonts w:ascii="Calibri" w:eastAsia="Calibri" w:hAnsi="Calibri" w:cs="Arial"/>
          <w:sz w:val="18"/>
          <w:szCs w:val="18"/>
          <w:lang w:val="cs-CZ"/>
        </w:rPr>
        <w:t xml:space="preserve">Společnost Microsoft Ireland Operations Limited je naším zástupcem pro ochranu dat pro oblast EHP a </w:t>
      </w:r>
      <w:r w:rsidRPr="008F62E6">
        <w:rPr>
          <w:rFonts w:ascii="Calibri" w:eastAsia="Calibri" w:hAnsi="Calibri" w:cs="Arial"/>
          <w:sz w:val="18"/>
          <w:szCs w:val="18"/>
          <w:lang w:val="cs-CZ"/>
        </w:rPr>
        <w:t>Švýcarsko. Zás</w:t>
      </w:r>
      <w:r w:rsidRPr="006E27A7">
        <w:rPr>
          <w:rFonts w:ascii="Calibri" w:eastAsia="Calibri" w:hAnsi="Calibri" w:cs="Arial"/>
          <w:sz w:val="18"/>
          <w:szCs w:val="18"/>
          <w:lang w:val="cs-CZ"/>
        </w:rPr>
        <w:t>tupce pro otázky ochrany soukromí společnosti Microsoft Ireland Operations Limited zastihnete na následující adrese:</w:t>
      </w:r>
    </w:p>
    <w:p w:rsidR="00C756BF" w:rsidRPr="006E27A7" w:rsidRDefault="002C6267">
      <w:pPr>
        <w:suppressAutoHyphens/>
        <w:overflowPunct w:val="0"/>
        <w:autoSpaceDE w:val="0"/>
        <w:autoSpaceDN w:val="0"/>
        <w:adjustRightInd w:val="0"/>
        <w:spacing w:after="0" w:line="240" w:lineRule="auto"/>
        <w:ind w:left="720"/>
        <w:textAlignment w:val="baseline"/>
        <w:outlineLvl w:val="0"/>
        <w:rPr>
          <w:sz w:val="18"/>
          <w:lang w:val="cs-CZ"/>
        </w:rPr>
      </w:pPr>
      <w:r w:rsidRPr="006E27A7">
        <w:rPr>
          <w:rFonts w:ascii="Calibri" w:eastAsia="Calibri" w:hAnsi="Calibri" w:cs="Arial"/>
          <w:b/>
          <w:sz w:val="18"/>
          <w:szCs w:val="18"/>
          <w:lang w:val="cs-CZ"/>
        </w:rPr>
        <w:t>Microsoft Ireland Operations, Ltd</w:t>
      </w:r>
      <w:r w:rsidRPr="006E27A7">
        <w:rPr>
          <w:rFonts w:ascii="Calibri" w:eastAsia="Calibri" w:hAnsi="Calibri" w:cs="Arial"/>
          <w:sz w:val="18"/>
          <w:szCs w:val="18"/>
          <w:lang w:val="cs-CZ"/>
        </w:rPr>
        <w:t>.</w:t>
      </w:r>
    </w:p>
    <w:p w:rsidR="00C756BF" w:rsidRPr="006E27A7" w:rsidRDefault="002C6267">
      <w:pPr>
        <w:suppressAutoHyphens/>
        <w:overflowPunct w:val="0"/>
        <w:autoSpaceDE w:val="0"/>
        <w:autoSpaceDN w:val="0"/>
        <w:adjustRightInd w:val="0"/>
        <w:spacing w:after="0" w:line="240" w:lineRule="auto"/>
        <w:ind w:left="720"/>
        <w:textAlignment w:val="baseline"/>
        <w:outlineLvl w:val="0"/>
        <w:rPr>
          <w:sz w:val="18"/>
          <w:lang w:val="cs-CZ"/>
        </w:rPr>
      </w:pPr>
      <w:r w:rsidRPr="00510893">
        <w:rPr>
          <w:rFonts w:ascii="Calibri" w:eastAsia="Calibri" w:hAnsi="Calibri" w:cs="Arial"/>
          <w:sz w:val="18"/>
          <w:szCs w:val="18"/>
          <w:lang w:val="cs-CZ"/>
        </w:rPr>
        <w:t>Attn: Data Protection</w:t>
      </w:r>
    </w:p>
    <w:p w:rsidR="00C756BF" w:rsidRPr="006E27A7" w:rsidRDefault="002C6267">
      <w:pPr>
        <w:pStyle w:val="ProductList-Body"/>
        <w:ind w:left="720"/>
        <w:rPr>
          <w:lang w:val="cs-CZ"/>
        </w:rPr>
      </w:pPr>
      <w:r w:rsidRPr="00510893">
        <w:rPr>
          <w:rFonts w:ascii="Calibri" w:eastAsia="Calibri" w:hAnsi="Calibri" w:cs="Arial"/>
          <w:szCs w:val="18"/>
          <w:lang w:val="cs-CZ"/>
        </w:rPr>
        <w:t>One Microsoft Place</w:t>
      </w:r>
    </w:p>
    <w:p w:rsidR="00C756BF" w:rsidRPr="006E27A7" w:rsidRDefault="002C6267">
      <w:pPr>
        <w:pStyle w:val="ProductList-Body"/>
        <w:ind w:left="720"/>
        <w:rPr>
          <w:lang w:val="cs-CZ"/>
        </w:rPr>
      </w:pPr>
      <w:r w:rsidRPr="00510893">
        <w:rPr>
          <w:rFonts w:ascii="Calibri" w:eastAsia="Calibri" w:hAnsi="Calibri" w:cs="Arial"/>
          <w:szCs w:val="18"/>
          <w:lang w:val="cs-CZ"/>
        </w:rPr>
        <w:t>South County Business Park</w:t>
      </w:r>
    </w:p>
    <w:p w:rsidR="00C756BF" w:rsidRPr="006E27A7" w:rsidRDefault="002C6267">
      <w:pPr>
        <w:pStyle w:val="ProductList-Body"/>
        <w:ind w:left="720"/>
        <w:rPr>
          <w:lang w:val="cs-CZ"/>
        </w:rPr>
      </w:pPr>
      <w:r w:rsidRPr="00510893">
        <w:rPr>
          <w:rFonts w:ascii="Calibri" w:eastAsia="Calibri" w:hAnsi="Calibri" w:cs="Arial"/>
          <w:szCs w:val="18"/>
          <w:lang w:val="cs-CZ"/>
        </w:rPr>
        <w:t>Leopardstown</w:t>
      </w:r>
    </w:p>
    <w:p w:rsidR="00C756BF" w:rsidRPr="006E27A7" w:rsidRDefault="002C6267">
      <w:pPr>
        <w:pStyle w:val="ProductList-Body"/>
        <w:ind w:left="720"/>
        <w:rPr>
          <w:lang w:val="cs-CZ"/>
        </w:rPr>
      </w:pPr>
      <w:r w:rsidRPr="00510893">
        <w:rPr>
          <w:rFonts w:ascii="Calibri" w:eastAsia="Calibri" w:hAnsi="Calibri" w:cs="Arial"/>
          <w:szCs w:val="18"/>
          <w:lang w:val="cs-CZ"/>
        </w:rPr>
        <w:t>Dublin 18, D18 P521, I</w:t>
      </w:r>
      <w:r w:rsidRPr="008F62E6">
        <w:rPr>
          <w:rFonts w:ascii="Calibri" w:eastAsia="Calibri" w:hAnsi="Calibri" w:cs="Arial"/>
          <w:szCs w:val="18"/>
          <w:lang w:val="cs-CZ"/>
        </w:rPr>
        <w:t>rsko</w:t>
      </w:r>
      <w:bookmarkStart w:id="18" w:name="_Hlk495669384"/>
      <w:bookmarkStart w:id="19" w:name="_Toc431459514"/>
      <w:bookmarkStart w:id="20" w:name="DataProcessingTerms"/>
      <w:bookmarkStart w:id="21" w:name="_Toc489605587"/>
    </w:p>
    <w:p w:rsidR="00C756BF" w:rsidRPr="006E27A7" w:rsidRDefault="002C6267">
      <w:pPr>
        <w:pStyle w:val="ProductList-SectionHeading"/>
        <w:tabs>
          <w:tab w:val="center" w:pos="5400"/>
        </w:tabs>
        <w:spacing w:before="240"/>
        <w:outlineLvl w:val="0"/>
        <w:rPr>
          <w:lang w:val="cs-CZ"/>
        </w:rPr>
      </w:pPr>
      <w:r w:rsidRPr="00510893">
        <w:rPr>
          <w:rFonts w:ascii="Calibri Light" w:eastAsia="Calibri Light" w:hAnsi="Calibri Light" w:cs="Arial"/>
          <w:szCs w:val="40"/>
          <w:lang w:val="cs-CZ"/>
        </w:rPr>
        <w:t>Zabezpečení údajů</w:t>
      </w:r>
      <w:bookmarkEnd w:id="18"/>
      <w:r w:rsidRPr="00510893">
        <w:rPr>
          <w:rFonts w:ascii="Calibri Light" w:eastAsia="Calibri Light" w:hAnsi="Calibri Light" w:cs="Arial"/>
          <w:szCs w:val="40"/>
          <w:lang w:val="cs-CZ"/>
        </w:rPr>
        <w:t xml:space="preserve"> </w:t>
      </w:r>
    </w:p>
    <w:p w:rsidR="00C756BF" w:rsidRPr="006E27A7" w:rsidRDefault="002C6267">
      <w:pPr>
        <w:pStyle w:val="ProductList-SubSubSectionHeading"/>
        <w:outlineLvl w:val="2"/>
        <w:rPr>
          <w:lang w:val="cs-CZ"/>
        </w:rPr>
      </w:pPr>
      <w:r w:rsidRPr="00510893">
        <w:rPr>
          <w:rFonts w:ascii="Calibri" w:eastAsia="Calibri" w:hAnsi="Calibri" w:cs="Arial"/>
          <w:szCs w:val="18"/>
          <w:lang w:val="cs-CZ"/>
        </w:rPr>
        <w:t>Bezpečnostní postupy a zásady</w:t>
      </w:r>
    </w:p>
    <w:p w:rsidR="00C756BF" w:rsidRPr="006E27A7" w:rsidRDefault="002C6267">
      <w:pPr>
        <w:pStyle w:val="ProductList-SubSubSectionHeading"/>
        <w:spacing w:after="120"/>
        <w:outlineLvl w:val="2"/>
        <w:rPr>
          <w:b w:val="0"/>
          <w:color w:val="auto"/>
          <w:lang w:val="cs-CZ"/>
        </w:rPr>
      </w:pPr>
      <w:r w:rsidRPr="00510893">
        <w:rPr>
          <w:rFonts w:ascii="Calibri" w:eastAsia="Calibri" w:hAnsi="Calibri" w:cs="Arial"/>
          <w:b w:val="0"/>
          <w:color w:val="auto"/>
          <w:szCs w:val="18"/>
          <w:lang w:val="cs-CZ"/>
        </w:rPr>
        <w:t>Společnost Microsoft zavede a udrží příslušná technická a organizační opatření k ochraně dat podpory a poradenství a osobních údajů. Tato opatření budou stanovena v zá</w:t>
      </w:r>
      <w:r w:rsidRPr="008F62E6">
        <w:rPr>
          <w:rFonts w:ascii="Calibri" w:eastAsia="Calibri" w:hAnsi="Calibri" w:cs="Arial"/>
          <w:b w:val="0"/>
          <w:color w:val="auto"/>
          <w:szCs w:val="18"/>
          <w:lang w:val="cs-CZ"/>
        </w:rPr>
        <w:t>sadách zabezpečení společnosti Micr</w:t>
      </w:r>
      <w:r w:rsidRPr="006E27A7">
        <w:rPr>
          <w:rFonts w:ascii="Calibri" w:eastAsia="Calibri" w:hAnsi="Calibri" w:cs="Arial"/>
          <w:b w:val="0"/>
          <w:color w:val="auto"/>
          <w:szCs w:val="18"/>
          <w:lang w:val="cs-CZ"/>
        </w:rPr>
        <w:t xml:space="preserve">osoft. Společnost Microsoft tyto zásady zpřístupní zákazníkovi spolu s popisem bezpečnostních prvků, které jsou k dispozici pro odborné služby, a dalšími informacemi přiměřeně požadovanými zákazníkem ohledně bezpečnostních postupů a zásad společnosti Microsoft. </w:t>
      </w:r>
    </w:p>
    <w:p w:rsidR="00C756BF" w:rsidRPr="006E27A7" w:rsidRDefault="002C6267">
      <w:pPr>
        <w:pStyle w:val="ProductList-SubSubSectionHeading"/>
        <w:spacing w:after="120"/>
        <w:outlineLvl w:val="2"/>
        <w:rPr>
          <w:b w:val="0"/>
          <w:color w:val="auto"/>
          <w:lang w:val="cs-CZ"/>
        </w:rPr>
      </w:pPr>
      <w:r w:rsidRPr="006E27A7">
        <w:rPr>
          <w:rFonts w:ascii="Calibri" w:eastAsia="Calibri" w:hAnsi="Calibri" w:cs="Arial"/>
          <w:b w:val="0"/>
          <w:color w:val="auto"/>
          <w:szCs w:val="18"/>
          <w:lang w:val="cs-CZ"/>
        </w:rPr>
        <w:t>Kromě toho musí tato opatření splňovat požadavky stanovené v normách ISO 27001, ISO 27002 a ISO 27018. Odborné služby rovněž zavádějí a udržují bezpečnostní opatření uvedená v příloze 1 pro ochranu dat podpory a poradenství.</w:t>
      </w:r>
    </w:p>
    <w:p w:rsidR="00C756BF" w:rsidRPr="006E27A7" w:rsidRDefault="002C6267">
      <w:pPr>
        <w:pStyle w:val="ProductList-SubSubSectionHeading"/>
        <w:spacing w:after="120"/>
        <w:outlineLvl w:val="2"/>
        <w:rPr>
          <w:b w:val="0"/>
          <w:color w:val="auto"/>
          <w:lang w:val="cs-CZ"/>
        </w:rPr>
      </w:pPr>
      <w:r w:rsidRPr="006E27A7">
        <w:rPr>
          <w:rFonts w:ascii="Calibri" w:eastAsia="Calibri" w:hAnsi="Calibri" w:cs="Arial"/>
          <w:b w:val="0"/>
          <w:color w:val="auto"/>
          <w:szCs w:val="18"/>
          <w:lang w:val="cs-CZ"/>
        </w:rPr>
        <w:t>Společnost Microsoft odstraní normy ISO 27001, ISO 27002, ISO 27018, pouze pokud se v odvětví již nepoužívají a byly nahrazeny jinými.</w:t>
      </w:r>
    </w:p>
    <w:p w:rsidR="00C756BF" w:rsidRPr="006E27A7" w:rsidRDefault="00C756BF">
      <w:pPr>
        <w:pStyle w:val="ProductList-SubSubSectionHeading"/>
        <w:outlineLvl w:val="2"/>
        <w:rPr>
          <w:lang w:val="cs-CZ"/>
        </w:rPr>
      </w:pPr>
    </w:p>
    <w:bookmarkEnd w:id="19"/>
    <w:bookmarkEnd w:id="20"/>
    <w:bookmarkEnd w:id="21"/>
    <w:p w:rsidR="00C756BF" w:rsidRPr="006E27A7" w:rsidRDefault="002C6267">
      <w:pPr>
        <w:pStyle w:val="ProductList-SubSubSectionHeading"/>
        <w:outlineLvl w:val="2"/>
        <w:rPr>
          <w:lang w:val="cs-CZ"/>
        </w:rPr>
      </w:pPr>
      <w:r w:rsidRPr="006E27A7">
        <w:rPr>
          <w:rFonts w:ascii="Calibri" w:eastAsia="Calibri" w:hAnsi="Calibri" w:cs="Arial"/>
          <w:szCs w:val="18"/>
          <w:lang w:val="cs-CZ"/>
        </w:rPr>
        <w:t>Příloha 1 – bezpečnostní opatření</w:t>
      </w:r>
    </w:p>
    <w:p w:rsidR="00C756BF" w:rsidRPr="006E27A7" w:rsidRDefault="00C756BF">
      <w:pPr>
        <w:pStyle w:val="ProductList-Body"/>
        <w:rPr>
          <w:lang w:val="cs-CZ"/>
        </w:rPr>
      </w:pPr>
    </w:p>
    <w:p w:rsidR="00C756BF" w:rsidRPr="006E27A7" w:rsidRDefault="002C6267">
      <w:pPr>
        <w:pStyle w:val="ProductList-Body"/>
        <w:rPr>
          <w:lang w:val="cs-CZ"/>
        </w:rPr>
      </w:pPr>
      <w:r w:rsidRPr="006E27A7">
        <w:rPr>
          <w:rFonts w:ascii="Calibri" w:eastAsia="Calibri" w:hAnsi="Calibri" w:cs="Arial"/>
          <w:szCs w:val="18"/>
          <w:lang w:val="cs-CZ"/>
        </w:rPr>
        <w:t>Společnost Microsoft implementovala a bud udržovat následující bezpečnostní opatření, která spolu se závazky k zabezpečení uvedenými v tomto dodatku (včetně podmínek GDPR) představují jedinou odpovědnost společnosti Microsoft s ohledem na zabezpečení.</w:t>
      </w:r>
    </w:p>
    <w:p w:rsidR="00C756BF" w:rsidRPr="006E27A7" w:rsidRDefault="00C756BF">
      <w:pPr>
        <w:pStyle w:val="ProductList-Body"/>
        <w:rPr>
          <w:lang w:val="cs-CZ"/>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C756BF" w:rsidRPr="006E27A7">
        <w:trPr>
          <w:tblHeader/>
        </w:trPr>
        <w:tc>
          <w:tcPr>
            <w:tcW w:w="2610" w:type="dxa"/>
            <w:shd w:val="clear" w:color="auto" w:fill="0072C6"/>
          </w:tcPr>
          <w:p w:rsidR="00C756BF" w:rsidRPr="006E27A7" w:rsidRDefault="002C6267">
            <w:pPr>
              <w:pStyle w:val="ProductList-Body"/>
              <w:spacing w:before="20" w:after="20"/>
              <w:rPr>
                <w:color w:val="FFFFFF" w:themeColor="background1"/>
                <w:sz w:val="16"/>
                <w:szCs w:val="16"/>
                <w:lang w:val="cs-CZ"/>
              </w:rPr>
            </w:pPr>
            <w:r w:rsidRPr="006E27A7">
              <w:rPr>
                <w:rFonts w:ascii="Calibri" w:eastAsia="Calibri" w:hAnsi="Calibri" w:cs="Arial"/>
                <w:color w:val="FFFFFF"/>
                <w:sz w:val="16"/>
                <w:szCs w:val="16"/>
                <w:lang w:val="cs-CZ"/>
              </w:rPr>
              <w:t>Doména</w:t>
            </w:r>
          </w:p>
        </w:tc>
        <w:tc>
          <w:tcPr>
            <w:tcW w:w="8190" w:type="dxa"/>
            <w:shd w:val="clear" w:color="auto" w:fill="0072C6"/>
          </w:tcPr>
          <w:p w:rsidR="00C756BF" w:rsidRPr="006E27A7" w:rsidRDefault="002C6267">
            <w:pPr>
              <w:pStyle w:val="ProductList-Body"/>
              <w:spacing w:before="20" w:after="20"/>
              <w:rPr>
                <w:color w:val="FFFFFF" w:themeColor="background1"/>
                <w:sz w:val="16"/>
                <w:szCs w:val="16"/>
                <w:lang w:val="cs-CZ"/>
              </w:rPr>
            </w:pPr>
            <w:r w:rsidRPr="00510893">
              <w:rPr>
                <w:rFonts w:ascii="Calibri" w:eastAsia="Calibri" w:hAnsi="Calibri" w:cs="Arial"/>
                <w:color w:val="FFFFFF"/>
                <w:sz w:val="16"/>
                <w:szCs w:val="16"/>
                <w:lang w:val="cs-CZ"/>
              </w:rPr>
              <w:t>Postupy</w:t>
            </w:r>
          </w:p>
        </w:tc>
      </w:tr>
      <w:tr w:rsidR="00C756BF" w:rsidRPr="00BE5ADF">
        <w:tc>
          <w:tcPr>
            <w:tcW w:w="2610" w:type="dxa"/>
            <w:vAlign w:val="center"/>
          </w:tcPr>
          <w:p w:rsidR="00C756BF" w:rsidRPr="006E27A7" w:rsidRDefault="002C6267">
            <w:pPr>
              <w:pStyle w:val="ProductList-Body"/>
              <w:rPr>
                <w:sz w:val="16"/>
                <w:szCs w:val="16"/>
                <w:lang w:val="cs-CZ"/>
              </w:rPr>
            </w:pPr>
            <w:r w:rsidRPr="00510893">
              <w:rPr>
                <w:rFonts w:ascii="Calibri" w:eastAsia="Calibri" w:hAnsi="Calibri" w:cs="Arial"/>
                <w:sz w:val="16"/>
                <w:szCs w:val="16"/>
                <w:lang w:val="cs-CZ"/>
              </w:rPr>
              <w:t>Organizace zabezpečení informací</w:t>
            </w:r>
          </w:p>
        </w:tc>
        <w:tc>
          <w:tcPr>
            <w:tcW w:w="8190" w:type="dxa"/>
          </w:tcPr>
          <w:p w:rsidR="00C756BF" w:rsidRPr="006E27A7" w:rsidRDefault="002C6267">
            <w:pPr>
              <w:pStyle w:val="ProductList-Body"/>
              <w:rPr>
                <w:b/>
                <w:sz w:val="16"/>
                <w:szCs w:val="16"/>
                <w:lang w:val="cs-CZ"/>
              </w:rPr>
            </w:pPr>
            <w:r w:rsidRPr="00510893">
              <w:rPr>
                <w:rFonts w:ascii="Calibri" w:eastAsia="Calibri" w:hAnsi="Calibri" w:cs="Arial"/>
                <w:b/>
                <w:sz w:val="16"/>
                <w:szCs w:val="16"/>
                <w:lang w:val="cs-CZ"/>
              </w:rPr>
              <w:t xml:space="preserve">Vlastnictví zabezpečení.  </w:t>
            </w:r>
            <w:r w:rsidRPr="008F62E6">
              <w:rPr>
                <w:rFonts w:ascii="Calibri" w:eastAsia="Calibri" w:hAnsi="Calibri" w:cs="Arial"/>
                <w:sz w:val="16"/>
                <w:szCs w:val="16"/>
                <w:lang w:val="cs-CZ"/>
              </w:rPr>
              <w:t>Společnost Microsoft určila jednoho n</w:t>
            </w:r>
            <w:r w:rsidRPr="006E27A7">
              <w:rPr>
                <w:rFonts w:ascii="Calibri" w:eastAsia="Calibri" w:hAnsi="Calibri" w:cs="Arial"/>
                <w:sz w:val="16"/>
                <w:szCs w:val="16"/>
                <w:lang w:val="cs-CZ"/>
              </w:rPr>
              <w:t>ebo více pracovníků zabezpečení odpovědných za koordinaci a monitorování pravidel a postupů zabezpečení.</w:t>
            </w:r>
          </w:p>
          <w:p w:rsidR="00C756BF" w:rsidRPr="006E27A7" w:rsidRDefault="002C6267">
            <w:pPr>
              <w:pStyle w:val="ProductList-Body"/>
              <w:rPr>
                <w:b/>
                <w:sz w:val="16"/>
                <w:szCs w:val="16"/>
                <w:lang w:val="cs-CZ"/>
              </w:rPr>
            </w:pPr>
            <w:r w:rsidRPr="00510893">
              <w:rPr>
                <w:rFonts w:ascii="Calibri" w:eastAsia="Calibri" w:hAnsi="Calibri" w:cs="Arial"/>
                <w:b/>
                <w:sz w:val="16"/>
                <w:szCs w:val="16"/>
                <w:lang w:val="cs-CZ"/>
              </w:rPr>
              <w:t xml:space="preserve">Role a povinnosti v otázce zabezpečení.  </w:t>
            </w:r>
            <w:r w:rsidRPr="008F62E6">
              <w:rPr>
                <w:rFonts w:ascii="Calibri" w:eastAsia="Calibri" w:hAnsi="Calibri" w:cs="Arial"/>
                <w:sz w:val="16"/>
                <w:szCs w:val="16"/>
                <w:lang w:val="cs-CZ"/>
              </w:rPr>
              <w:t xml:space="preserve">Pracovníci společnosti Microsoft s přístupem k </w:t>
            </w:r>
            <w:r w:rsidRPr="006E27A7">
              <w:rPr>
                <w:rFonts w:ascii="Calibri" w:eastAsia="Calibri" w:hAnsi="Calibri" w:cs="Arial"/>
                <w:sz w:val="16"/>
                <w:szCs w:val="16"/>
                <w:lang w:val="cs-CZ"/>
              </w:rPr>
              <w:t>datům podpory a poradenství jsou vázáni závazky důvěrnosti.</w:t>
            </w:r>
          </w:p>
          <w:p w:rsidR="00C756BF" w:rsidRPr="006E27A7" w:rsidRDefault="002C6267">
            <w:pPr>
              <w:pStyle w:val="ProductList-Body"/>
              <w:rPr>
                <w:b/>
                <w:sz w:val="16"/>
                <w:szCs w:val="16"/>
                <w:lang w:val="cs-CZ"/>
              </w:rPr>
            </w:pPr>
            <w:r w:rsidRPr="006E27A7">
              <w:rPr>
                <w:rFonts w:ascii="Calibri" w:eastAsia="Calibri" w:hAnsi="Calibri" w:cs="Arial"/>
                <w:b/>
                <w:sz w:val="16"/>
                <w:szCs w:val="16"/>
                <w:lang w:val="cs-CZ"/>
              </w:rPr>
              <w:t xml:space="preserve">Program řízení rizik.  </w:t>
            </w:r>
            <w:r w:rsidRPr="006E27A7">
              <w:rPr>
                <w:rFonts w:ascii="Calibri" w:eastAsia="Calibri" w:hAnsi="Calibri" w:cs="Arial"/>
                <w:sz w:val="16"/>
                <w:szCs w:val="16"/>
                <w:lang w:val="cs-CZ"/>
              </w:rPr>
              <w:t>Před zpracováním dat poradenství a podpory společnost Microsoft provedla posouzení rizik.</w:t>
            </w:r>
          </w:p>
          <w:p w:rsidR="00C756BF" w:rsidRPr="006E27A7" w:rsidRDefault="002C6267">
            <w:pPr>
              <w:pStyle w:val="ProductList-Body"/>
              <w:rPr>
                <w:sz w:val="16"/>
                <w:szCs w:val="16"/>
                <w:lang w:val="cs-CZ"/>
              </w:rPr>
            </w:pPr>
            <w:r w:rsidRPr="006E27A7">
              <w:rPr>
                <w:rFonts w:ascii="Calibri" w:eastAsia="Calibri" w:hAnsi="Calibri" w:cs="Arial"/>
                <w:sz w:val="16"/>
                <w:szCs w:val="16"/>
                <w:lang w:val="cs-CZ"/>
              </w:rPr>
              <w:t>Poté, co bezpečnostní dokumenty společnosti Microsoft již nebudou platit, je společnost uchová v souladu se svými požadavky na uchovávání.</w:t>
            </w:r>
          </w:p>
        </w:tc>
      </w:tr>
      <w:tr w:rsidR="00C756BF" w:rsidRPr="00BE5ADF">
        <w:tc>
          <w:tcPr>
            <w:tcW w:w="2610" w:type="dxa"/>
            <w:vAlign w:val="center"/>
          </w:tcPr>
          <w:p w:rsidR="00C756BF" w:rsidRPr="006E27A7" w:rsidRDefault="002C6267">
            <w:pPr>
              <w:pStyle w:val="ProductList-Body"/>
              <w:rPr>
                <w:sz w:val="16"/>
                <w:szCs w:val="16"/>
                <w:lang w:val="cs-CZ"/>
              </w:rPr>
            </w:pPr>
            <w:r w:rsidRPr="006E27A7">
              <w:rPr>
                <w:rFonts w:ascii="Calibri" w:eastAsia="Calibri" w:hAnsi="Calibri" w:cs="Arial"/>
                <w:sz w:val="16"/>
                <w:szCs w:val="16"/>
                <w:lang w:val="cs-CZ"/>
              </w:rPr>
              <w:t>Správa prostředků</w:t>
            </w:r>
          </w:p>
        </w:tc>
        <w:tc>
          <w:tcPr>
            <w:tcW w:w="8190" w:type="dxa"/>
          </w:tcPr>
          <w:p w:rsidR="00C756BF" w:rsidRPr="006E27A7" w:rsidRDefault="002C6267">
            <w:pPr>
              <w:pStyle w:val="ProductList-Body"/>
              <w:rPr>
                <w:b/>
                <w:sz w:val="16"/>
                <w:szCs w:val="16"/>
                <w:lang w:val="cs-CZ"/>
              </w:rPr>
            </w:pPr>
            <w:r w:rsidRPr="00510893">
              <w:rPr>
                <w:rFonts w:ascii="Calibri" w:eastAsia="Calibri" w:hAnsi="Calibri" w:cs="Arial"/>
                <w:b/>
                <w:sz w:val="16"/>
                <w:szCs w:val="16"/>
                <w:lang w:val="cs-CZ"/>
              </w:rPr>
              <w:t xml:space="preserve">Inventář prostředků.  </w:t>
            </w:r>
            <w:r w:rsidRPr="008F62E6">
              <w:rPr>
                <w:rFonts w:ascii="Calibri" w:eastAsia="Calibri" w:hAnsi="Calibri" w:cs="Arial"/>
                <w:sz w:val="16"/>
                <w:szCs w:val="16"/>
                <w:lang w:val="cs-CZ"/>
              </w:rPr>
              <w:t>Společnost Microsoft udržuje inventář všech médií, na kterých jsou uchovávána data poradenství a podpory.  Přístup k inventářům těchto médií je přísně omezen n</w:t>
            </w:r>
            <w:r w:rsidRPr="006E27A7">
              <w:rPr>
                <w:rFonts w:ascii="Calibri" w:eastAsia="Calibri" w:hAnsi="Calibri" w:cs="Arial"/>
                <w:sz w:val="16"/>
                <w:szCs w:val="16"/>
                <w:lang w:val="cs-CZ"/>
              </w:rPr>
              <w:t>a pracovníky společnosti Microsoft, kteří tento přístup získali na základě písemného pověření.</w:t>
            </w:r>
          </w:p>
          <w:p w:rsidR="00C756BF" w:rsidRPr="006E27A7" w:rsidRDefault="002C6267">
            <w:pPr>
              <w:pStyle w:val="ProductList-Body"/>
              <w:rPr>
                <w:b/>
                <w:sz w:val="16"/>
                <w:szCs w:val="16"/>
                <w:lang w:val="cs-CZ"/>
              </w:rPr>
            </w:pPr>
            <w:r w:rsidRPr="006E27A7">
              <w:rPr>
                <w:rFonts w:ascii="Calibri" w:eastAsia="Calibri" w:hAnsi="Calibri" w:cs="Arial"/>
                <w:b/>
                <w:sz w:val="16"/>
                <w:szCs w:val="16"/>
                <w:lang w:val="cs-CZ"/>
              </w:rPr>
              <w:t>Zpracovávání prostředků.</w:t>
            </w:r>
          </w:p>
          <w:p w:rsidR="00C756BF" w:rsidRPr="006E27A7" w:rsidRDefault="002C6267">
            <w:pPr>
              <w:pStyle w:val="ProductList-Body"/>
              <w:rPr>
                <w:sz w:val="16"/>
                <w:szCs w:val="16"/>
                <w:lang w:val="cs-CZ"/>
              </w:rPr>
            </w:pPr>
            <w:r w:rsidRPr="006E27A7">
              <w:rPr>
                <w:rFonts w:ascii="Calibri" w:eastAsia="Calibri" w:hAnsi="Calibri" w:cs="Arial"/>
                <w:sz w:val="16"/>
                <w:szCs w:val="16"/>
                <w:lang w:val="cs-CZ"/>
              </w:rPr>
              <w:t>-</w:t>
            </w:r>
            <w:r w:rsidRPr="006E27A7">
              <w:rPr>
                <w:rFonts w:ascii="Calibri" w:eastAsia="Calibri" w:hAnsi="Calibri" w:cs="Arial"/>
                <w:sz w:val="16"/>
                <w:szCs w:val="16"/>
                <w:lang w:val="cs-CZ"/>
              </w:rPr>
              <w:tab/>
              <w:t>Společnost Microsoft klasifikuje data podpory a poradenství za účelem usnadnění jejich identifikace a příslušného omezení přístupu k nim.</w:t>
            </w:r>
          </w:p>
          <w:p w:rsidR="00C756BF" w:rsidRPr="006E27A7" w:rsidRDefault="002C6267">
            <w:pPr>
              <w:pStyle w:val="ProductList-Body"/>
              <w:rPr>
                <w:sz w:val="16"/>
                <w:szCs w:val="16"/>
                <w:lang w:val="cs-CZ"/>
              </w:rPr>
            </w:pPr>
            <w:r w:rsidRPr="006E27A7">
              <w:rPr>
                <w:rFonts w:ascii="Calibri" w:eastAsia="Calibri" w:hAnsi="Calibri" w:cs="Arial"/>
                <w:sz w:val="16"/>
                <w:szCs w:val="16"/>
                <w:lang w:val="cs-CZ"/>
              </w:rPr>
              <w:lastRenderedPageBreak/>
              <w:t>-</w:t>
            </w:r>
            <w:r w:rsidRPr="006E27A7">
              <w:rPr>
                <w:rFonts w:ascii="Calibri" w:eastAsia="Calibri" w:hAnsi="Calibri" w:cs="Arial"/>
                <w:sz w:val="16"/>
                <w:szCs w:val="16"/>
                <w:lang w:val="cs-CZ"/>
              </w:rPr>
              <w:tab/>
              <w:t xml:space="preserve">Společnost Microsoft určila omezení pro tištěná data podpory a poradenství a využívá postupy pro likvidaci tištěných materiálů, které data podpory a poradenství obsahují. </w:t>
            </w:r>
          </w:p>
          <w:p w:rsidR="00C756BF" w:rsidRPr="006E27A7" w:rsidRDefault="002C6267">
            <w:pPr>
              <w:pStyle w:val="ProductList-Body"/>
              <w:rPr>
                <w:sz w:val="16"/>
                <w:szCs w:val="16"/>
                <w:lang w:val="cs-CZ"/>
              </w:rPr>
            </w:pPr>
            <w:r w:rsidRPr="006E27A7">
              <w:rPr>
                <w:rFonts w:ascii="Calibri" w:eastAsia="Calibri" w:hAnsi="Calibri" w:cs="Arial"/>
                <w:sz w:val="16"/>
                <w:szCs w:val="16"/>
                <w:lang w:val="cs-CZ"/>
              </w:rPr>
              <w:t>-</w:t>
            </w:r>
            <w:r w:rsidRPr="006E27A7">
              <w:rPr>
                <w:rFonts w:ascii="Calibri" w:eastAsia="Calibri" w:hAnsi="Calibri" w:cs="Arial"/>
                <w:sz w:val="16"/>
                <w:szCs w:val="16"/>
                <w:lang w:val="cs-CZ"/>
              </w:rPr>
              <w:tab/>
              <w:t>Pracovníci společnosti Microsoft musí před uložením dat podpory a poradenství na přenosných zařízeních, vzdáleným přístupem k datům podpory a poradenství nebo zpracováním dat podpory a poradenství mimo zařízení společnosti Microsoft získat od společnosti Microsoft oprávnění.</w:t>
            </w:r>
          </w:p>
        </w:tc>
      </w:tr>
      <w:tr w:rsidR="00C756BF" w:rsidRPr="006E27A7">
        <w:tc>
          <w:tcPr>
            <w:tcW w:w="2610" w:type="dxa"/>
            <w:vAlign w:val="center"/>
          </w:tcPr>
          <w:p w:rsidR="00C756BF" w:rsidRPr="006E27A7" w:rsidRDefault="002C6267">
            <w:pPr>
              <w:pStyle w:val="ProductList-Body"/>
              <w:rPr>
                <w:sz w:val="16"/>
                <w:szCs w:val="16"/>
                <w:lang w:val="cs-CZ"/>
              </w:rPr>
            </w:pPr>
            <w:r w:rsidRPr="006E27A7">
              <w:rPr>
                <w:rFonts w:ascii="Calibri" w:eastAsia="Calibri" w:hAnsi="Calibri" w:cs="Arial"/>
                <w:sz w:val="16"/>
                <w:szCs w:val="16"/>
                <w:lang w:val="cs-CZ"/>
              </w:rPr>
              <w:lastRenderedPageBreak/>
              <w:t>Zabezpečení lidských zdrojů</w:t>
            </w:r>
          </w:p>
        </w:tc>
        <w:tc>
          <w:tcPr>
            <w:tcW w:w="8190" w:type="dxa"/>
          </w:tcPr>
          <w:p w:rsidR="00C756BF" w:rsidRPr="006E27A7" w:rsidRDefault="002C6267">
            <w:pPr>
              <w:pStyle w:val="ProductList-Body"/>
              <w:rPr>
                <w:sz w:val="16"/>
                <w:szCs w:val="16"/>
                <w:lang w:val="cs-CZ"/>
              </w:rPr>
            </w:pPr>
            <w:r w:rsidRPr="00510893">
              <w:rPr>
                <w:rFonts w:ascii="Calibri" w:eastAsia="Calibri" w:hAnsi="Calibri" w:cs="Arial"/>
                <w:b/>
                <w:sz w:val="16"/>
                <w:szCs w:val="16"/>
                <w:lang w:val="cs-CZ"/>
              </w:rPr>
              <w:t xml:space="preserve">Školení v oblasti </w:t>
            </w:r>
            <w:r w:rsidRPr="008F62E6">
              <w:rPr>
                <w:rFonts w:ascii="Calibri" w:eastAsia="Calibri" w:hAnsi="Calibri" w:cs="Arial"/>
                <w:b/>
                <w:sz w:val="16"/>
                <w:szCs w:val="16"/>
                <w:lang w:val="cs-CZ"/>
              </w:rPr>
              <w:t>zabezpečení</w:t>
            </w:r>
            <w:r w:rsidRPr="006E27A7">
              <w:rPr>
                <w:rFonts w:ascii="Calibri" w:eastAsia="Calibri" w:hAnsi="Calibri" w:cs="Arial"/>
                <w:sz w:val="16"/>
                <w:szCs w:val="16"/>
                <w:lang w:val="cs-CZ"/>
              </w:rPr>
              <w:t>. Společnost Microsoft informuje své zaměstnance o příslušných postupech v oblasti zabezpečení a jejich rolích. Společnost Microsoft své pracovníky také informuje o možných důsledcích porušení rolí a postupů zabezpečení. Během školení společnost Microsoft použije pouze anonymní data.</w:t>
            </w:r>
          </w:p>
        </w:tc>
      </w:tr>
      <w:tr w:rsidR="00C756BF" w:rsidRPr="00BE5ADF">
        <w:tc>
          <w:tcPr>
            <w:tcW w:w="2610" w:type="dxa"/>
            <w:vAlign w:val="center"/>
          </w:tcPr>
          <w:p w:rsidR="00C756BF" w:rsidRPr="006E27A7" w:rsidRDefault="002C6267">
            <w:pPr>
              <w:pStyle w:val="ProductList-Body"/>
              <w:rPr>
                <w:sz w:val="16"/>
                <w:szCs w:val="16"/>
                <w:lang w:val="cs-CZ"/>
              </w:rPr>
            </w:pPr>
            <w:r w:rsidRPr="00510893">
              <w:rPr>
                <w:rFonts w:ascii="Calibri" w:eastAsia="Calibri" w:hAnsi="Calibri" w:cs="Arial"/>
                <w:sz w:val="16"/>
                <w:szCs w:val="16"/>
                <w:lang w:val="cs-CZ"/>
              </w:rPr>
              <w:t>Fyzické zabezpečení a bezpečnos</w:t>
            </w:r>
            <w:r w:rsidRPr="008F62E6">
              <w:rPr>
                <w:rFonts w:ascii="Calibri" w:eastAsia="Calibri" w:hAnsi="Calibri" w:cs="Arial"/>
                <w:sz w:val="16"/>
                <w:szCs w:val="16"/>
                <w:lang w:val="cs-CZ"/>
              </w:rPr>
              <w:t>t životního prostředí</w:t>
            </w:r>
          </w:p>
        </w:tc>
        <w:tc>
          <w:tcPr>
            <w:tcW w:w="8190" w:type="dxa"/>
          </w:tcPr>
          <w:p w:rsidR="00C756BF" w:rsidRPr="006E27A7" w:rsidRDefault="002C6267">
            <w:pPr>
              <w:pStyle w:val="ProductList-Body"/>
              <w:rPr>
                <w:b/>
                <w:sz w:val="16"/>
                <w:szCs w:val="16"/>
                <w:lang w:val="cs-CZ"/>
              </w:rPr>
            </w:pPr>
            <w:r w:rsidRPr="00510893">
              <w:rPr>
                <w:rFonts w:ascii="Calibri" w:eastAsia="Calibri" w:hAnsi="Calibri" w:cs="Arial"/>
                <w:b/>
                <w:sz w:val="16"/>
                <w:szCs w:val="16"/>
                <w:lang w:val="cs-CZ"/>
              </w:rPr>
              <w:t xml:space="preserve">Fyzický přístup do zařízení.  </w:t>
            </w:r>
            <w:r w:rsidRPr="008F62E6">
              <w:rPr>
                <w:rFonts w:ascii="Calibri" w:eastAsia="Calibri" w:hAnsi="Calibri" w:cs="Arial"/>
                <w:sz w:val="16"/>
                <w:szCs w:val="16"/>
                <w:lang w:val="cs-CZ"/>
              </w:rPr>
              <w:t>Společnost Microsoft omezuje přístup do zařízení, ve kterých se nacházejí informační systémy zpracovávající data podpory a poradenst</w:t>
            </w:r>
            <w:r w:rsidRPr="006E27A7">
              <w:rPr>
                <w:rFonts w:ascii="Calibri" w:eastAsia="Calibri" w:hAnsi="Calibri" w:cs="Arial"/>
                <w:sz w:val="16"/>
                <w:szCs w:val="16"/>
                <w:lang w:val="cs-CZ"/>
              </w:rPr>
              <w:t>ví, na identifikované oprávněné osoby.</w:t>
            </w:r>
          </w:p>
          <w:p w:rsidR="00C756BF" w:rsidRPr="006E27A7" w:rsidRDefault="002C6267">
            <w:pPr>
              <w:pStyle w:val="ProductList-Body"/>
              <w:rPr>
                <w:sz w:val="16"/>
                <w:szCs w:val="16"/>
                <w:lang w:val="cs-CZ"/>
              </w:rPr>
            </w:pPr>
            <w:r w:rsidRPr="00510893">
              <w:rPr>
                <w:rFonts w:ascii="Calibri" w:eastAsia="Calibri" w:hAnsi="Calibri" w:cs="Arial"/>
                <w:b/>
                <w:sz w:val="16"/>
                <w:szCs w:val="16"/>
                <w:lang w:val="cs-CZ"/>
              </w:rPr>
              <w:t xml:space="preserve">Fyzický přístup ke komponentám.  </w:t>
            </w:r>
            <w:r w:rsidRPr="008F62E6">
              <w:rPr>
                <w:rFonts w:ascii="Calibri" w:eastAsia="Calibri" w:hAnsi="Calibri" w:cs="Arial"/>
                <w:sz w:val="16"/>
                <w:szCs w:val="16"/>
                <w:lang w:val="cs-CZ"/>
              </w:rPr>
              <w:t>Společnost Microsoft uchovává záznamy o příchozích a odchozích médiích obsahujících data podpory a poradenství, včetně typu média, autorizovaného odesilatele a příjemců, data a času, p</w:t>
            </w:r>
            <w:r w:rsidRPr="006E27A7">
              <w:rPr>
                <w:rFonts w:ascii="Calibri" w:eastAsia="Calibri" w:hAnsi="Calibri" w:cs="Arial"/>
                <w:sz w:val="16"/>
                <w:szCs w:val="16"/>
                <w:lang w:val="cs-CZ"/>
              </w:rPr>
              <w:t>očtu médií a typů dat podpory a poradenství, které obsahují.</w:t>
            </w:r>
          </w:p>
          <w:p w:rsidR="00C756BF" w:rsidRPr="006E27A7" w:rsidRDefault="002C6267">
            <w:pPr>
              <w:pStyle w:val="ProductList-Body"/>
              <w:rPr>
                <w:b/>
                <w:sz w:val="16"/>
                <w:szCs w:val="16"/>
                <w:lang w:val="cs-CZ"/>
              </w:rPr>
            </w:pPr>
            <w:r w:rsidRPr="00510893">
              <w:rPr>
                <w:rFonts w:ascii="Calibri" w:eastAsia="Calibri" w:hAnsi="Calibri" w:cs="Arial"/>
                <w:b/>
                <w:sz w:val="16"/>
                <w:szCs w:val="16"/>
                <w:lang w:val="cs-CZ"/>
              </w:rPr>
              <w:t>Ochrana pře</w:t>
            </w:r>
            <w:r w:rsidRPr="008F62E6">
              <w:rPr>
                <w:rFonts w:ascii="Calibri" w:eastAsia="Calibri" w:hAnsi="Calibri" w:cs="Arial"/>
                <w:b/>
                <w:sz w:val="16"/>
                <w:szCs w:val="16"/>
                <w:lang w:val="cs-CZ"/>
              </w:rPr>
              <w:t>d narušením</w:t>
            </w:r>
            <w:r w:rsidRPr="006E27A7">
              <w:rPr>
                <w:rFonts w:ascii="Calibri" w:eastAsia="Calibri" w:hAnsi="Calibri" w:cs="Arial"/>
                <w:b/>
                <w:sz w:val="16"/>
                <w:szCs w:val="16"/>
                <w:lang w:val="cs-CZ"/>
              </w:rPr>
              <w:t xml:space="preserve">.  </w:t>
            </w:r>
            <w:r w:rsidRPr="006E27A7">
              <w:rPr>
                <w:rFonts w:ascii="Calibri" w:eastAsia="Calibri" w:hAnsi="Calibri" w:cs="Arial"/>
                <w:sz w:val="16"/>
                <w:szCs w:val="16"/>
                <w:lang w:val="cs-CZ"/>
              </w:rPr>
              <w:t>Společnost Microsoft používá různé standardní systémy odvětví k ochraně před ztrátou dat v důsledku selhání přívodu elektrické energie nebo vedení.</w:t>
            </w:r>
          </w:p>
          <w:p w:rsidR="00C756BF" w:rsidRPr="006E27A7" w:rsidRDefault="002C6267">
            <w:pPr>
              <w:pStyle w:val="ProductList-Body"/>
              <w:spacing w:before="40"/>
              <w:rPr>
                <w:sz w:val="16"/>
                <w:szCs w:val="16"/>
                <w:lang w:val="cs-CZ"/>
              </w:rPr>
            </w:pPr>
            <w:r w:rsidRPr="00510893">
              <w:rPr>
                <w:rFonts w:ascii="Calibri" w:eastAsia="Calibri" w:hAnsi="Calibri" w:cs="Arial"/>
                <w:b/>
                <w:sz w:val="16"/>
                <w:szCs w:val="16"/>
                <w:lang w:val="cs-CZ"/>
              </w:rPr>
              <w:t xml:space="preserve">Likvidace komponent. </w:t>
            </w:r>
            <w:r w:rsidRPr="008F62E6">
              <w:rPr>
                <w:rFonts w:ascii="Calibri" w:eastAsia="Calibri" w:hAnsi="Calibri" w:cs="Arial"/>
                <w:sz w:val="16"/>
                <w:szCs w:val="16"/>
                <w:lang w:val="cs-CZ"/>
              </w:rPr>
              <w:t xml:space="preserve"> </w:t>
            </w:r>
            <w:r w:rsidRPr="006E27A7">
              <w:rPr>
                <w:rFonts w:ascii="Calibri" w:eastAsia="Calibri" w:hAnsi="Calibri" w:cs="Arial"/>
                <w:sz w:val="16"/>
                <w:szCs w:val="16"/>
                <w:lang w:val="cs-CZ"/>
              </w:rPr>
              <w:t>Společnost Microsoft používá standardní procesy odvětví k odstranění dat podpory a poradenství, když již nejsou potřeba.</w:t>
            </w:r>
          </w:p>
        </w:tc>
      </w:tr>
      <w:tr w:rsidR="00C756BF" w:rsidRPr="00BE5ADF">
        <w:tc>
          <w:tcPr>
            <w:tcW w:w="2610" w:type="dxa"/>
            <w:tcBorders>
              <w:bottom w:val="single" w:sz="4" w:space="0" w:color="auto"/>
            </w:tcBorders>
            <w:vAlign w:val="center"/>
          </w:tcPr>
          <w:p w:rsidR="00C756BF" w:rsidRPr="006E27A7" w:rsidRDefault="002C6267">
            <w:pPr>
              <w:pStyle w:val="ProductList-Body"/>
              <w:rPr>
                <w:sz w:val="16"/>
                <w:szCs w:val="16"/>
                <w:lang w:val="cs-CZ"/>
              </w:rPr>
            </w:pPr>
            <w:r w:rsidRPr="00510893">
              <w:rPr>
                <w:rFonts w:ascii="Calibri" w:eastAsia="Calibri" w:hAnsi="Calibri" w:cs="Arial"/>
                <w:sz w:val="16"/>
                <w:szCs w:val="16"/>
                <w:lang w:val="cs-CZ"/>
              </w:rPr>
              <w:t>Sdělení a správa operací</w:t>
            </w:r>
          </w:p>
        </w:tc>
        <w:tc>
          <w:tcPr>
            <w:tcW w:w="8190" w:type="dxa"/>
            <w:tcBorders>
              <w:bottom w:val="single" w:sz="4" w:space="0" w:color="auto"/>
            </w:tcBorders>
          </w:tcPr>
          <w:p w:rsidR="00C756BF" w:rsidRPr="006E27A7" w:rsidRDefault="002C6267">
            <w:pPr>
              <w:pStyle w:val="ProductList-Body"/>
              <w:rPr>
                <w:sz w:val="16"/>
                <w:szCs w:val="16"/>
                <w:lang w:val="cs-CZ"/>
              </w:rPr>
            </w:pPr>
            <w:r w:rsidRPr="00510893">
              <w:rPr>
                <w:rFonts w:ascii="Calibri" w:eastAsia="Calibri" w:hAnsi="Calibri" w:cs="Arial"/>
                <w:b/>
                <w:sz w:val="16"/>
                <w:szCs w:val="16"/>
                <w:lang w:val="cs-CZ"/>
              </w:rPr>
              <w:t>Provozní zásady</w:t>
            </w:r>
            <w:r w:rsidRPr="008F62E6">
              <w:rPr>
                <w:rFonts w:ascii="Calibri" w:eastAsia="Calibri" w:hAnsi="Calibri" w:cs="Arial"/>
                <w:sz w:val="16"/>
                <w:szCs w:val="16"/>
                <w:lang w:val="cs-CZ"/>
              </w:rPr>
              <w:t>. Společnost Microsoft uchovává bezpečnostní dokumenty popisující její bezpečnostní opatření a</w:t>
            </w:r>
            <w:r w:rsidRPr="006E27A7">
              <w:rPr>
                <w:rFonts w:ascii="Calibri" w:eastAsia="Calibri" w:hAnsi="Calibri" w:cs="Arial"/>
                <w:sz w:val="16"/>
                <w:szCs w:val="16"/>
                <w:lang w:val="cs-CZ"/>
              </w:rPr>
              <w:t xml:space="preserve"> relevantní postupy a povinnosti jejích pracovníků, kteří mají přístup k datům podpory a poradenství.</w:t>
            </w:r>
          </w:p>
          <w:p w:rsidR="00C756BF" w:rsidRPr="006E27A7" w:rsidRDefault="002C6267">
            <w:pPr>
              <w:pStyle w:val="ProductList-Body"/>
              <w:spacing w:before="40"/>
              <w:rPr>
                <w:b/>
                <w:sz w:val="16"/>
                <w:szCs w:val="16"/>
                <w:lang w:val="cs-CZ"/>
              </w:rPr>
            </w:pPr>
            <w:r w:rsidRPr="00510893">
              <w:rPr>
                <w:rFonts w:ascii="Calibri" w:eastAsia="Calibri" w:hAnsi="Calibri" w:cs="Arial"/>
                <w:b/>
                <w:sz w:val="16"/>
                <w:szCs w:val="16"/>
                <w:lang w:val="cs-CZ"/>
              </w:rPr>
              <w:t>Postupy obnovení dat</w:t>
            </w:r>
          </w:p>
          <w:p w:rsidR="00C756BF" w:rsidRPr="006E27A7" w:rsidRDefault="002C6267">
            <w:pPr>
              <w:pStyle w:val="ProductList-Body"/>
              <w:ind w:left="162" w:hanging="162"/>
              <w:rPr>
                <w:sz w:val="16"/>
                <w:szCs w:val="16"/>
                <w:lang w:val="cs-CZ"/>
              </w:rPr>
            </w:pPr>
            <w:r w:rsidRPr="00510893">
              <w:rPr>
                <w:rFonts w:ascii="Calibri" w:eastAsia="Calibri" w:hAnsi="Calibri" w:cs="Arial"/>
                <w:sz w:val="16"/>
                <w:szCs w:val="16"/>
                <w:lang w:val="cs-CZ"/>
              </w:rPr>
              <w:t>-</w:t>
            </w:r>
            <w:r w:rsidRPr="00510893">
              <w:rPr>
                <w:rFonts w:ascii="Calibri" w:eastAsia="Calibri" w:hAnsi="Calibri" w:cs="Arial"/>
                <w:sz w:val="16"/>
                <w:szCs w:val="16"/>
                <w:lang w:val="cs-CZ"/>
              </w:rPr>
              <w:tab/>
              <w:t xml:space="preserve">Společnost Microsoft uchovává průběžně a minimálně jednou týdně (pokud během tohoto období nebyla aktualizována žádná data podpory </w:t>
            </w:r>
            <w:r w:rsidRPr="008F62E6">
              <w:rPr>
                <w:rFonts w:ascii="Calibri" w:eastAsia="Calibri" w:hAnsi="Calibri" w:cs="Arial"/>
                <w:sz w:val="16"/>
                <w:szCs w:val="16"/>
                <w:lang w:val="cs-CZ"/>
              </w:rPr>
              <w:t>a poradenství) několik kopií dat podpory a poradenství, ze kterých lze d</w:t>
            </w:r>
            <w:r w:rsidRPr="006E27A7">
              <w:rPr>
                <w:rFonts w:ascii="Calibri" w:eastAsia="Calibri" w:hAnsi="Calibri" w:cs="Arial"/>
                <w:sz w:val="16"/>
                <w:szCs w:val="16"/>
                <w:lang w:val="cs-CZ"/>
              </w:rPr>
              <w:t>ata obnovit.</w:t>
            </w:r>
          </w:p>
          <w:p w:rsidR="00C756BF" w:rsidRPr="006E27A7" w:rsidRDefault="002C6267">
            <w:pPr>
              <w:pStyle w:val="ProductList-Body"/>
              <w:ind w:left="162" w:hanging="162"/>
              <w:rPr>
                <w:sz w:val="16"/>
                <w:szCs w:val="16"/>
                <w:lang w:val="cs-CZ"/>
              </w:rPr>
            </w:pPr>
            <w:r w:rsidRPr="00510893">
              <w:rPr>
                <w:rFonts w:ascii="Calibri" w:eastAsia="Calibri" w:hAnsi="Calibri" w:cs="Arial"/>
                <w:sz w:val="16"/>
                <w:szCs w:val="16"/>
                <w:lang w:val="cs-CZ"/>
              </w:rPr>
              <w:t>-</w:t>
            </w:r>
            <w:r w:rsidRPr="00510893">
              <w:rPr>
                <w:rFonts w:ascii="Calibri" w:eastAsia="Calibri" w:hAnsi="Calibri" w:cs="Arial"/>
                <w:sz w:val="16"/>
                <w:szCs w:val="16"/>
                <w:lang w:val="cs-CZ"/>
              </w:rPr>
              <w:tab/>
              <w:t>Společnost Microsoft uchovává kopie dat podpory a poradenství a postupy obnovení dat na jiném místě, než na kterém se nachází primární počítačové vybavení zpracovávající</w:t>
            </w:r>
            <w:r w:rsidRPr="008F62E6">
              <w:rPr>
                <w:rFonts w:ascii="Calibri" w:eastAsia="Calibri" w:hAnsi="Calibri" w:cs="Arial"/>
                <w:sz w:val="16"/>
                <w:szCs w:val="16"/>
                <w:lang w:val="cs-CZ"/>
              </w:rPr>
              <w:t xml:space="preserve"> data podpory a poradenství.</w:t>
            </w:r>
          </w:p>
          <w:p w:rsidR="00C756BF" w:rsidRPr="006E27A7" w:rsidRDefault="002C6267">
            <w:pPr>
              <w:pStyle w:val="ProductList-Body"/>
              <w:ind w:left="162" w:hanging="162"/>
              <w:rPr>
                <w:sz w:val="16"/>
                <w:szCs w:val="16"/>
                <w:lang w:val="cs-CZ"/>
              </w:rPr>
            </w:pPr>
            <w:r w:rsidRPr="00510893">
              <w:rPr>
                <w:rFonts w:ascii="Calibri" w:eastAsia="Calibri" w:hAnsi="Calibri" w:cs="Arial"/>
                <w:sz w:val="16"/>
                <w:szCs w:val="16"/>
                <w:lang w:val="cs-CZ"/>
              </w:rPr>
              <w:t>-</w:t>
            </w:r>
            <w:r w:rsidRPr="00510893">
              <w:rPr>
                <w:rFonts w:ascii="Calibri" w:eastAsia="Calibri" w:hAnsi="Calibri" w:cs="Arial"/>
                <w:sz w:val="16"/>
                <w:szCs w:val="16"/>
                <w:lang w:val="cs-CZ"/>
              </w:rPr>
              <w:tab/>
              <w:t>Společnost Microsoft využívá konkrétní po</w:t>
            </w:r>
            <w:r w:rsidRPr="008F62E6">
              <w:rPr>
                <w:rFonts w:ascii="Calibri" w:eastAsia="Calibri" w:hAnsi="Calibri" w:cs="Arial"/>
                <w:sz w:val="16"/>
                <w:szCs w:val="16"/>
                <w:lang w:val="cs-CZ"/>
              </w:rPr>
              <w:t>stupy, kterými se řídí přístup ke kopiím da</w:t>
            </w:r>
            <w:r w:rsidRPr="006E27A7">
              <w:rPr>
                <w:rFonts w:ascii="Calibri" w:eastAsia="Calibri" w:hAnsi="Calibri" w:cs="Arial"/>
                <w:sz w:val="16"/>
                <w:szCs w:val="16"/>
                <w:lang w:val="cs-CZ"/>
              </w:rPr>
              <w:t>t podpory a poradenství.</w:t>
            </w:r>
          </w:p>
          <w:p w:rsidR="00C756BF" w:rsidRPr="006E27A7" w:rsidRDefault="002C6267">
            <w:pPr>
              <w:pStyle w:val="ProductList-Body"/>
              <w:ind w:left="162" w:hanging="162"/>
              <w:rPr>
                <w:sz w:val="16"/>
                <w:szCs w:val="16"/>
                <w:lang w:val="cs-CZ"/>
              </w:rPr>
            </w:pPr>
            <w:r w:rsidRPr="00510893">
              <w:rPr>
                <w:rFonts w:ascii="Calibri" w:eastAsia="Calibri" w:hAnsi="Calibri" w:cs="Arial"/>
                <w:sz w:val="16"/>
                <w:szCs w:val="16"/>
                <w:lang w:val="cs-CZ"/>
              </w:rPr>
              <w:t>-</w:t>
            </w:r>
            <w:r w:rsidRPr="00510893">
              <w:rPr>
                <w:rFonts w:ascii="Calibri" w:eastAsia="Calibri" w:hAnsi="Calibri" w:cs="Arial"/>
                <w:sz w:val="16"/>
                <w:szCs w:val="16"/>
                <w:lang w:val="cs-CZ"/>
              </w:rPr>
              <w:tab/>
              <w:t>Společnost Microsoft postupy obnovení dat minimálně jednou ročně eviduje.</w:t>
            </w:r>
          </w:p>
          <w:p w:rsidR="00C756BF" w:rsidRPr="006E27A7" w:rsidRDefault="002C6267">
            <w:pPr>
              <w:pStyle w:val="ProductList-Body"/>
              <w:spacing w:before="40"/>
              <w:rPr>
                <w:sz w:val="16"/>
                <w:szCs w:val="16"/>
                <w:lang w:val="cs-CZ"/>
              </w:rPr>
            </w:pPr>
            <w:r w:rsidRPr="00510893">
              <w:rPr>
                <w:rFonts w:ascii="Calibri" w:eastAsia="Calibri" w:hAnsi="Calibri" w:cs="Arial"/>
                <w:sz w:val="16"/>
                <w:szCs w:val="16"/>
                <w:lang w:val="cs-CZ"/>
              </w:rPr>
              <w:t>-</w:t>
            </w:r>
            <w:r w:rsidRPr="00510893">
              <w:rPr>
                <w:rFonts w:ascii="Calibri" w:eastAsia="Calibri" w:hAnsi="Calibri" w:cs="Arial"/>
                <w:sz w:val="16"/>
                <w:szCs w:val="16"/>
                <w:lang w:val="cs-CZ"/>
              </w:rPr>
              <w:tab/>
              <w:t>Společnost Microsoft protokoluje pokus</w:t>
            </w:r>
            <w:r w:rsidRPr="008F62E6">
              <w:rPr>
                <w:rFonts w:ascii="Calibri" w:eastAsia="Calibri" w:hAnsi="Calibri" w:cs="Arial"/>
                <w:sz w:val="16"/>
                <w:szCs w:val="16"/>
                <w:lang w:val="cs-CZ"/>
              </w:rPr>
              <w:t>y o obnovení dat, včetně odpovědné osoby, popisu obnovených dat a případ</w:t>
            </w:r>
            <w:r w:rsidRPr="006E27A7">
              <w:rPr>
                <w:rFonts w:ascii="Calibri" w:eastAsia="Calibri" w:hAnsi="Calibri" w:cs="Arial"/>
                <w:sz w:val="16"/>
                <w:szCs w:val="16"/>
                <w:lang w:val="cs-CZ"/>
              </w:rPr>
              <w:t>ně odpovědné osoby a dále to, která data (pokud existují) bylo nutné během procesu obnovení dat zadat ručně.</w:t>
            </w:r>
          </w:p>
          <w:p w:rsidR="00C756BF" w:rsidRPr="006E27A7" w:rsidRDefault="002C6267">
            <w:pPr>
              <w:pStyle w:val="ProductList-Body"/>
              <w:spacing w:before="40"/>
              <w:rPr>
                <w:sz w:val="16"/>
                <w:szCs w:val="16"/>
                <w:lang w:val="cs-CZ"/>
              </w:rPr>
            </w:pPr>
            <w:r w:rsidRPr="00510893">
              <w:rPr>
                <w:rFonts w:ascii="Calibri" w:eastAsia="Calibri" w:hAnsi="Calibri" w:cs="Arial"/>
                <w:b/>
                <w:sz w:val="16"/>
                <w:szCs w:val="16"/>
                <w:lang w:val="cs-CZ"/>
              </w:rPr>
              <w:t>Škodlivý software</w:t>
            </w:r>
            <w:r w:rsidRPr="008F62E6">
              <w:rPr>
                <w:rFonts w:ascii="Calibri" w:eastAsia="Calibri" w:hAnsi="Calibri" w:cs="Arial"/>
                <w:sz w:val="16"/>
                <w:szCs w:val="16"/>
                <w:lang w:val="cs-CZ"/>
              </w:rPr>
              <w:t>. Společnost Microsoft používá prostředky proti malwaru, k</w:t>
            </w:r>
            <w:r w:rsidRPr="006E27A7">
              <w:rPr>
                <w:rFonts w:ascii="Calibri" w:eastAsia="Calibri" w:hAnsi="Calibri" w:cs="Arial"/>
                <w:sz w:val="16"/>
                <w:szCs w:val="16"/>
                <w:lang w:val="cs-CZ"/>
              </w:rPr>
              <w:t>teré brání neoprávněnému přístupu škodlivého softwaru k datům podpory a poradenství, včetně škodlivého softwaru pocházejícího z veřejných sítí.</w:t>
            </w:r>
          </w:p>
          <w:p w:rsidR="00C756BF" w:rsidRPr="006E27A7" w:rsidRDefault="002C6267">
            <w:pPr>
              <w:pStyle w:val="ProductList-Body"/>
              <w:spacing w:before="40"/>
              <w:rPr>
                <w:b/>
                <w:sz w:val="16"/>
                <w:szCs w:val="16"/>
                <w:lang w:val="cs-CZ"/>
              </w:rPr>
            </w:pPr>
            <w:r w:rsidRPr="00510893">
              <w:rPr>
                <w:rFonts w:ascii="Calibri" w:eastAsia="Calibri" w:hAnsi="Calibri" w:cs="Arial"/>
                <w:b/>
                <w:sz w:val="16"/>
                <w:szCs w:val="16"/>
                <w:lang w:val="cs-CZ"/>
              </w:rPr>
              <w:t>Data mimo hranice</w:t>
            </w:r>
          </w:p>
          <w:p w:rsidR="00C756BF" w:rsidRPr="006E27A7" w:rsidRDefault="002C6267">
            <w:pPr>
              <w:pStyle w:val="ProductList-Body"/>
              <w:ind w:left="162" w:hanging="162"/>
              <w:rPr>
                <w:sz w:val="16"/>
                <w:szCs w:val="16"/>
                <w:lang w:val="cs-CZ"/>
              </w:rPr>
            </w:pPr>
            <w:r w:rsidRPr="00510893">
              <w:rPr>
                <w:rFonts w:ascii="Calibri" w:eastAsia="Calibri" w:hAnsi="Calibri" w:cs="Arial"/>
                <w:sz w:val="16"/>
                <w:szCs w:val="16"/>
                <w:lang w:val="cs-CZ"/>
              </w:rPr>
              <w:t>-</w:t>
            </w:r>
            <w:r w:rsidRPr="00510893">
              <w:rPr>
                <w:rFonts w:ascii="Calibri" w:eastAsia="Calibri" w:hAnsi="Calibri" w:cs="Arial"/>
                <w:sz w:val="16"/>
                <w:szCs w:val="16"/>
                <w:lang w:val="cs-CZ"/>
              </w:rPr>
              <w:tab/>
              <w:t xml:space="preserve">Společnost Microsoft šifruje nebo umožňuje zákazníkovi šifrovat data podpory </w:t>
            </w:r>
            <w:r w:rsidRPr="008F62E6">
              <w:rPr>
                <w:rFonts w:ascii="Calibri" w:eastAsia="Calibri" w:hAnsi="Calibri" w:cs="Arial"/>
                <w:sz w:val="16"/>
                <w:szCs w:val="16"/>
                <w:lang w:val="cs-CZ"/>
              </w:rPr>
              <w:t>a poradenství, která jsou přenášena prostřednictvím veřejných sítí.</w:t>
            </w:r>
          </w:p>
          <w:p w:rsidR="00C756BF" w:rsidRPr="006E27A7" w:rsidRDefault="002C6267">
            <w:pPr>
              <w:pStyle w:val="ProductList-Body"/>
              <w:ind w:left="162" w:hanging="162"/>
              <w:rPr>
                <w:sz w:val="16"/>
                <w:szCs w:val="16"/>
                <w:lang w:val="cs-CZ"/>
              </w:rPr>
            </w:pPr>
            <w:r w:rsidRPr="00510893">
              <w:rPr>
                <w:rFonts w:ascii="Calibri" w:eastAsia="Calibri" w:hAnsi="Calibri" w:cs="Arial"/>
                <w:sz w:val="16"/>
                <w:szCs w:val="16"/>
                <w:lang w:val="cs-CZ"/>
              </w:rPr>
              <w:t>-</w:t>
            </w:r>
            <w:r w:rsidRPr="00510893">
              <w:rPr>
                <w:rFonts w:ascii="Calibri" w:eastAsia="Calibri" w:hAnsi="Calibri" w:cs="Arial"/>
                <w:sz w:val="16"/>
                <w:szCs w:val="16"/>
                <w:lang w:val="cs-CZ"/>
              </w:rPr>
              <w:tab/>
              <w:t>Společnost Micros</w:t>
            </w:r>
            <w:r w:rsidRPr="008F62E6">
              <w:rPr>
                <w:rFonts w:ascii="Calibri" w:eastAsia="Calibri" w:hAnsi="Calibri" w:cs="Arial"/>
                <w:sz w:val="16"/>
                <w:szCs w:val="16"/>
                <w:lang w:val="cs-CZ"/>
              </w:rPr>
              <w:t>oft omezuje přístup</w:t>
            </w:r>
            <w:r w:rsidRPr="006E27A7">
              <w:rPr>
                <w:rFonts w:ascii="Calibri" w:eastAsia="Calibri" w:hAnsi="Calibri" w:cs="Arial"/>
                <w:sz w:val="16"/>
                <w:szCs w:val="16"/>
                <w:lang w:val="cs-CZ"/>
              </w:rPr>
              <w:t xml:space="preserve"> k datům podpory a poradenství na médiích, která opouštějí zařízení společnosti.</w:t>
            </w:r>
          </w:p>
          <w:p w:rsidR="00C756BF" w:rsidRPr="006E27A7" w:rsidRDefault="002C6267">
            <w:pPr>
              <w:pStyle w:val="ProductList-Body"/>
              <w:spacing w:before="40"/>
              <w:rPr>
                <w:b/>
                <w:sz w:val="16"/>
                <w:szCs w:val="16"/>
                <w:lang w:val="cs-CZ"/>
              </w:rPr>
            </w:pPr>
            <w:r w:rsidRPr="00510893">
              <w:rPr>
                <w:rFonts w:ascii="Calibri" w:eastAsia="Calibri" w:hAnsi="Calibri" w:cs="Arial"/>
                <w:b/>
                <w:sz w:val="16"/>
                <w:szCs w:val="16"/>
                <w:lang w:val="cs-CZ"/>
              </w:rPr>
              <w:t>Protokolování událostí</w:t>
            </w:r>
          </w:p>
          <w:p w:rsidR="00C756BF" w:rsidRPr="006E27A7" w:rsidRDefault="002C6267">
            <w:pPr>
              <w:pStyle w:val="ProductList-Body"/>
              <w:spacing w:before="40"/>
              <w:rPr>
                <w:sz w:val="16"/>
                <w:szCs w:val="16"/>
                <w:lang w:val="cs-CZ"/>
              </w:rPr>
            </w:pPr>
            <w:r w:rsidRPr="00510893">
              <w:rPr>
                <w:rFonts w:ascii="Calibri" w:eastAsia="Calibri" w:hAnsi="Calibri" w:cs="Arial"/>
                <w:sz w:val="16"/>
                <w:szCs w:val="16"/>
                <w:lang w:val="cs-CZ"/>
              </w:rPr>
              <w:t>-</w:t>
            </w:r>
            <w:r w:rsidRPr="00510893">
              <w:rPr>
                <w:rFonts w:ascii="Calibri" w:eastAsia="Calibri" w:hAnsi="Calibri" w:cs="Arial"/>
                <w:sz w:val="16"/>
                <w:szCs w:val="16"/>
                <w:lang w:val="cs-CZ"/>
              </w:rPr>
              <w:tab/>
              <w:t xml:space="preserve">Společnost Microsoft protokoluje </w:t>
            </w:r>
            <w:r w:rsidRPr="008F62E6">
              <w:rPr>
                <w:rFonts w:ascii="Calibri" w:eastAsia="Calibri" w:hAnsi="Calibri" w:cs="Arial"/>
                <w:sz w:val="16"/>
                <w:szCs w:val="16"/>
                <w:lang w:val="cs-CZ"/>
              </w:rPr>
              <w:t>užívání našich systémů pro zpracovávání dat.</w:t>
            </w:r>
          </w:p>
          <w:p w:rsidR="00C756BF" w:rsidRPr="006E27A7" w:rsidRDefault="002C6267">
            <w:pPr>
              <w:pStyle w:val="ProductList-Body"/>
              <w:spacing w:before="40"/>
              <w:rPr>
                <w:sz w:val="16"/>
                <w:szCs w:val="16"/>
                <w:lang w:val="cs-CZ"/>
              </w:rPr>
            </w:pPr>
            <w:r w:rsidRPr="00510893">
              <w:rPr>
                <w:rFonts w:ascii="Calibri" w:eastAsia="Calibri" w:hAnsi="Calibri" w:cs="Arial"/>
                <w:sz w:val="16"/>
                <w:szCs w:val="16"/>
                <w:lang w:val="cs-CZ"/>
              </w:rPr>
              <w:t>-</w:t>
            </w:r>
            <w:r w:rsidRPr="00510893">
              <w:rPr>
                <w:rFonts w:ascii="Calibri" w:eastAsia="Calibri" w:hAnsi="Calibri" w:cs="Arial"/>
                <w:sz w:val="16"/>
                <w:szCs w:val="16"/>
                <w:lang w:val="cs-CZ"/>
              </w:rPr>
              <w:tab/>
              <w:t>Společnost Microsoft protokoluje nebo umožňuje záka</w:t>
            </w:r>
            <w:r w:rsidRPr="008F62E6">
              <w:rPr>
                <w:rFonts w:ascii="Calibri" w:eastAsia="Calibri" w:hAnsi="Calibri" w:cs="Arial"/>
                <w:sz w:val="16"/>
                <w:szCs w:val="16"/>
                <w:lang w:val="cs-CZ"/>
              </w:rPr>
              <w:t>zníkovi protokolovat informační systémy obsahující da</w:t>
            </w:r>
            <w:r w:rsidRPr="006E27A7">
              <w:rPr>
                <w:rFonts w:ascii="Calibri" w:eastAsia="Calibri" w:hAnsi="Calibri" w:cs="Arial"/>
                <w:sz w:val="16"/>
                <w:szCs w:val="16"/>
                <w:lang w:val="cs-CZ"/>
              </w:rPr>
              <w:t>ta podpory a poradenství, které registrují ID přístupu, čas, přidělené nebo zamítnuté oprávnění a příslušnou činnost, a k těmto informačním systémům přistupovat a používat je.</w:t>
            </w:r>
          </w:p>
        </w:tc>
      </w:tr>
      <w:tr w:rsidR="00C756BF" w:rsidRPr="00BE5ADF">
        <w:tc>
          <w:tcPr>
            <w:tcW w:w="2610" w:type="dxa"/>
            <w:tcBorders>
              <w:top w:val="single" w:sz="4" w:space="0" w:color="auto"/>
              <w:left w:val="single" w:sz="4" w:space="0" w:color="auto"/>
              <w:bottom w:val="single" w:sz="4" w:space="0" w:color="auto"/>
              <w:right w:val="single" w:sz="4" w:space="0" w:color="auto"/>
            </w:tcBorders>
            <w:vAlign w:val="center"/>
          </w:tcPr>
          <w:p w:rsidR="00C756BF" w:rsidRPr="006E27A7" w:rsidRDefault="002C6267">
            <w:pPr>
              <w:pStyle w:val="ProductList-Body"/>
              <w:rPr>
                <w:sz w:val="16"/>
                <w:szCs w:val="16"/>
                <w:lang w:val="cs-CZ"/>
              </w:rPr>
            </w:pPr>
            <w:r w:rsidRPr="00510893">
              <w:rPr>
                <w:rFonts w:ascii="Calibri" w:eastAsia="Calibri" w:hAnsi="Calibri" w:cs="Arial"/>
                <w:sz w:val="16"/>
                <w:szCs w:val="16"/>
                <w:lang w:val="cs-CZ"/>
              </w:rPr>
              <w:t>Řízení přístupu</w:t>
            </w:r>
          </w:p>
        </w:tc>
        <w:tc>
          <w:tcPr>
            <w:tcW w:w="8190" w:type="dxa"/>
            <w:tcBorders>
              <w:top w:val="single" w:sz="4" w:space="0" w:color="auto"/>
              <w:left w:val="single" w:sz="4" w:space="0" w:color="auto"/>
              <w:bottom w:val="single" w:sz="4" w:space="0" w:color="auto"/>
              <w:right w:val="single" w:sz="4" w:space="0" w:color="auto"/>
            </w:tcBorders>
          </w:tcPr>
          <w:p w:rsidR="00C756BF" w:rsidRPr="006E27A7" w:rsidRDefault="002C6267">
            <w:pPr>
              <w:pStyle w:val="ProductList-Body"/>
              <w:rPr>
                <w:sz w:val="16"/>
                <w:szCs w:val="16"/>
                <w:lang w:val="cs-CZ"/>
              </w:rPr>
            </w:pPr>
            <w:r w:rsidRPr="00510893">
              <w:rPr>
                <w:rFonts w:ascii="Calibri" w:eastAsia="Calibri" w:hAnsi="Calibri" w:cs="Arial"/>
                <w:b/>
                <w:sz w:val="16"/>
                <w:szCs w:val="16"/>
                <w:lang w:val="cs-CZ"/>
              </w:rPr>
              <w:t>Zásady pří</w:t>
            </w:r>
            <w:r w:rsidRPr="008F62E6">
              <w:rPr>
                <w:rFonts w:ascii="Calibri" w:eastAsia="Calibri" w:hAnsi="Calibri" w:cs="Arial"/>
                <w:b/>
                <w:sz w:val="16"/>
                <w:szCs w:val="16"/>
                <w:lang w:val="cs-CZ"/>
              </w:rPr>
              <w:t>stupu</w:t>
            </w:r>
            <w:r w:rsidRPr="006E27A7">
              <w:rPr>
                <w:rFonts w:ascii="Calibri" w:eastAsia="Calibri" w:hAnsi="Calibri" w:cs="Arial"/>
                <w:sz w:val="16"/>
                <w:szCs w:val="16"/>
                <w:lang w:val="cs-CZ"/>
              </w:rPr>
              <w:t>. Společnost Microsoft uchovává záznam o oprávnění zabezpečení osob, které mají přístup k datům podpory a poradenství.</w:t>
            </w:r>
          </w:p>
          <w:p w:rsidR="00C756BF" w:rsidRPr="006E27A7" w:rsidRDefault="002C6267">
            <w:pPr>
              <w:pStyle w:val="ProductList-Body"/>
              <w:spacing w:before="40"/>
              <w:rPr>
                <w:b/>
                <w:sz w:val="16"/>
                <w:szCs w:val="16"/>
                <w:lang w:val="cs-CZ"/>
              </w:rPr>
            </w:pPr>
            <w:r w:rsidRPr="00510893">
              <w:rPr>
                <w:rFonts w:ascii="Calibri" w:eastAsia="Calibri" w:hAnsi="Calibri" w:cs="Arial"/>
                <w:b/>
                <w:sz w:val="16"/>
                <w:szCs w:val="16"/>
                <w:lang w:val="cs-CZ"/>
              </w:rPr>
              <w:t>Oprávnění k přístupu</w:t>
            </w:r>
          </w:p>
          <w:p w:rsidR="00C756BF" w:rsidRPr="006E27A7" w:rsidRDefault="002C6267">
            <w:pPr>
              <w:pStyle w:val="ProductList-Body"/>
              <w:ind w:left="162" w:hanging="162"/>
              <w:rPr>
                <w:sz w:val="16"/>
                <w:szCs w:val="16"/>
                <w:lang w:val="cs-CZ"/>
              </w:rPr>
            </w:pPr>
            <w:r w:rsidRPr="00510893">
              <w:rPr>
                <w:rFonts w:ascii="Calibri" w:eastAsia="Calibri" w:hAnsi="Calibri" w:cs="Arial"/>
                <w:sz w:val="16"/>
                <w:szCs w:val="16"/>
                <w:lang w:val="cs-CZ"/>
              </w:rPr>
              <w:t>-</w:t>
            </w:r>
            <w:r w:rsidRPr="00510893">
              <w:rPr>
                <w:rFonts w:ascii="Calibri" w:eastAsia="Calibri" w:hAnsi="Calibri" w:cs="Arial"/>
                <w:sz w:val="16"/>
                <w:szCs w:val="16"/>
                <w:lang w:val="cs-CZ"/>
              </w:rPr>
              <w:tab/>
              <w:t xml:space="preserve">Společnost </w:t>
            </w:r>
            <w:r w:rsidRPr="008F62E6">
              <w:rPr>
                <w:rFonts w:ascii="Calibri" w:eastAsia="Calibri" w:hAnsi="Calibri" w:cs="Arial"/>
                <w:sz w:val="16"/>
                <w:szCs w:val="16"/>
                <w:lang w:val="cs-CZ"/>
              </w:rPr>
              <w:t>Microsoft uchovává a aktualizuje záznam pracovníků oprávněných k přístupu k systémům společnosti M</w:t>
            </w:r>
            <w:r w:rsidRPr="006E27A7">
              <w:rPr>
                <w:rFonts w:ascii="Calibri" w:eastAsia="Calibri" w:hAnsi="Calibri" w:cs="Arial"/>
                <w:sz w:val="16"/>
                <w:szCs w:val="16"/>
                <w:lang w:val="cs-CZ"/>
              </w:rPr>
              <w:t>icrosoft, které obsahují data podpory a poradenství.</w:t>
            </w:r>
          </w:p>
          <w:p w:rsidR="00C756BF" w:rsidRPr="006E27A7" w:rsidRDefault="002C6267">
            <w:pPr>
              <w:pStyle w:val="ProductList-Body"/>
              <w:ind w:left="162" w:hanging="162"/>
              <w:rPr>
                <w:sz w:val="16"/>
                <w:szCs w:val="16"/>
                <w:lang w:val="cs-CZ"/>
              </w:rPr>
            </w:pPr>
            <w:r w:rsidRPr="00510893">
              <w:rPr>
                <w:rFonts w:ascii="Calibri" w:eastAsia="Calibri" w:hAnsi="Calibri" w:cs="Arial"/>
                <w:sz w:val="16"/>
                <w:szCs w:val="16"/>
                <w:lang w:val="cs-CZ"/>
              </w:rPr>
              <w:t>-</w:t>
            </w:r>
            <w:r w:rsidRPr="00510893">
              <w:rPr>
                <w:rFonts w:ascii="Calibri" w:eastAsia="Calibri" w:hAnsi="Calibri" w:cs="Arial"/>
                <w:sz w:val="16"/>
                <w:szCs w:val="16"/>
                <w:lang w:val="cs-CZ"/>
              </w:rPr>
              <w:tab/>
              <w:t>Společnost Microsoft deaktivuje pověření pro ověření, která nebyla používána po dobu maximálně šesti mě</w:t>
            </w:r>
            <w:r w:rsidRPr="008F62E6">
              <w:rPr>
                <w:rFonts w:ascii="Calibri" w:eastAsia="Calibri" w:hAnsi="Calibri" w:cs="Arial"/>
                <w:sz w:val="16"/>
                <w:szCs w:val="16"/>
                <w:lang w:val="cs-CZ"/>
              </w:rPr>
              <w:t>síců.</w:t>
            </w:r>
          </w:p>
          <w:p w:rsidR="00C756BF" w:rsidRPr="006E27A7" w:rsidRDefault="002C6267">
            <w:pPr>
              <w:pStyle w:val="ProductList-Body"/>
              <w:ind w:left="162" w:hanging="162"/>
              <w:rPr>
                <w:sz w:val="16"/>
                <w:szCs w:val="16"/>
                <w:lang w:val="cs-CZ"/>
              </w:rPr>
            </w:pPr>
            <w:r w:rsidRPr="00510893">
              <w:rPr>
                <w:rFonts w:ascii="Calibri" w:eastAsia="Calibri" w:hAnsi="Calibri" w:cs="Arial"/>
                <w:sz w:val="16"/>
                <w:szCs w:val="16"/>
                <w:lang w:val="cs-CZ"/>
              </w:rPr>
              <w:t>-</w:t>
            </w:r>
            <w:r w:rsidRPr="00510893">
              <w:rPr>
                <w:rFonts w:ascii="Calibri" w:eastAsia="Calibri" w:hAnsi="Calibri" w:cs="Arial"/>
                <w:sz w:val="16"/>
                <w:szCs w:val="16"/>
                <w:lang w:val="cs-CZ"/>
              </w:rPr>
              <w:tab/>
              <w:t>Společnost Microsoft identifikuje pracovníky, kteří mohou udělovat, měnit nebo rušit autor</w:t>
            </w:r>
            <w:r w:rsidRPr="008F62E6">
              <w:rPr>
                <w:rFonts w:ascii="Calibri" w:eastAsia="Calibri" w:hAnsi="Calibri" w:cs="Arial"/>
                <w:sz w:val="16"/>
                <w:szCs w:val="16"/>
                <w:lang w:val="cs-CZ"/>
              </w:rPr>
              <w:t xml:space="preserve">izovaný přístup k datům a prostředkům. </w:t>
            </w:r>
          </w:p>
          <w:p w:rsidR="00C756BF" w:rsidRPr="006E27A7" w:rsidRDefault="002C6267">
            <w:pPr>
              <w:pStyle w:val="ProductList-Body"/>
              <w:spacing w:before="40"/>
              <w:rPr>
                <w:sz w:val="16"/>
                <w:szCs w:val="16"/>
                <w:lang w:val="cs-CZ"/>
              </w:rPr>
            </w:pPr>
            <w:r w:rsidRPr="00510893">
              <w:rPr>
                <w:rFonts w:ascii="Calibri" w:eastAsia="Calibri" w:hAnsi="Calibri" w:cs="Arial"/>
                <w:sz w:val="16"/>
                <w:szCs w:val="16"/>
                <w:lang w:val="cs-CZ"/>
              </w:rPr>
              <w:t>-</w:t>
            </w:r>
            <w:r w:rsidRPr="00510893">
              <w:rPr>
                <w:rFonts w:ascii="Calibri" w:eastAsia="Calibri" w:hAnsi="Calibri" w:cs="Arial"/>
                <w:sz w:val="16"/>
                <w:szCs w:val="16"/>
                <w:lang w:val="cs-CZ"/>
              </w:rPr>
              <w:tab/>
              <w:t>Společnost Microsoft zajistí, že pokud k systémům obsahujícím data podpory a poradenství přistupuje více než jedna o</w:t>
            </w:r>
            <w:r w:rsidRPr="008F62E6">
              <w:rPr>
                <w:rFonts w:ascii="Calibri" w:eastAsia="Calibri" w:hAnsi="Calibri" w:cs="Arial"/>
                <w:sz w:val="16"/>
                <w:szCs w:val="16"/>
                <w:lang w:val="cs-CZ"/>
              </w:rPr>
              <w:t>soba, budou mít tyto osoby oddělená ID a přihlašovací údaje.</w:t>
            </w:r>
          </w:p>
          <w:p w:rsidR="00C756BF" w:rsidRPr="006E27A7" w:rsidRDefault="002C6267">
            <w:pPr>
              <w:pStyle w:val="ProductList-Body"/>
              <w:spacing w:before="40"/>
              <w:rPr>
                <w:b/>
                <w:sz w:val="16"/>
                <w:szCs w:val="16"/>
                <w:lang w:val="cs-CZ"/>
              </w:rPr>
            </w:pPr>
            <w:r w:rsidRPr="00510893">
              <w:rPr>
                <w:rFonts w:ascii="Calibri" w:eastAsia="Calibri" w:hAnsi="Calibri" w:cs="Arial"/>
                <w:b/>
                <w:sz w:val="16"/>
                <w:szCs w:val="16"/>
                <w:lang w:val="cs-CZ"/>
              </w:rPr>
              <w:t>Minimální oprávnění</w:t>
            </w:r>
          </w:p>
          <w:p w:rsidR="00C756BF" w:rsidRPr="006E27A7" w:rsidRDefault="002C6267">
            <w:pPr>
              <w:pStyle w:val="ProductList-Body"/>
              <w:ind w:left="162" w:hanging="162"/>
              <w:rPr>
                <w:sz w:val="16"/>
                <w:szCs w:val="16"/>
                <w:lang w:val="cs-CZ"/>
              </w:rPr>
            </w:pPr>
            <w:r w:rsidRPr="00510893">
              <w:rPr>
                <w:rFonts w:ascii="Calibri" w:eastAsia="Calibri" w:hAnsi="Calibri" w:cs="Arial"/>
                <w:sz w:val="16"/>
                <w:szCs w:val="16"/>
                <w:lang w:val="cs-CZ"/>
              </w:rPr>
              <w:t>-</w:t>
            </w:r>
            <w:r w:rsidRPr="00510893">
              <w:rPr>
                <w:rFonts w:ascii="Calibri" w:eastAsia="Calibri" w:hAnsi="Calibri" w:cs="Arial"/>
                <w:sz w:val="16"/>
                <w:szCs w:val="16"/>
                <w:lang w:val="cs-CZ"/>
              </w:rPr>
              <w:tab/>
              <w:t>Pracovníci tech</w:t>
            </w:r>
            <w:r w:rsidRPr="008F62E6">
              <w:rPr>
                <w:rFonts w:ascii="Calibri" w:eastAsia="Calibri" w:hAnsi="Calibri" w:cs="Arial"/>
                <w:sz w:val="16"/>
                <w:szCs w:val="16"/>
                <w:lang w:val="cs-CZ"/>
              </w:rPr>
              <w:t xml:space="preserve">nické podpory mají přístup k datům podpory a poradenství pouze v případě potřeby. </w:t>
            </w:r>
          </w:p>
          <w:p w:rsidR="00C756BF" w:rsidRPr="006E27A7" w:rsidRDefault="002C6267">
            <w:pPr>
              <w:pStyle w:val="ProductList-Body"/>
              <w:spacing w:before="40"/>
              <w:rPr>
                <w:b/>
                <w:sz w:val="16"/>
                <w:szCs w:val="16"/>
                <w:lang w:val="cs-CZ"/>
              </w:rPr>
            </w:pPr>
            <w:r w:rsidRPr="00510893">
              <w:rPr>
                <w:rFonts w:ascii="Calibri" w:eastAsia="Calibri" w:hAnsi="Calibri" w:cs="Arial"/>
                <w:sz w:val="16"/>
                <w:szCs w:val="16"/>
                <w:lang w:val="cs-CZ"/>
              </w:rPr>
              <w:t>-</w:t>
            </w:r>
            <w:r w:rsidRPr="00510893">
              <w:rPr>
                <w:rFonts w:ascii="Calibri" w:eastAsia="Calibri" w:hAnsi="Calibri" w:cs="Arial"/>
                <w:sz w:val="16"/>
                <w:szCs w:val="16"/>
                <w:lang w:val="cs-CZ"/>
              </w:rPr>
              <w:tab/>
              <w:t xml:space="preserve">Společnost Microsoft omezuje přístup k datům podpory a poradenství pouze </w:t>
            </w:r>
            <w:r w:rsidRPr="008F62E6">
              <w:rPr>
                <w:rFonts w:ascii="Calibri" w:eastAsia="Calibri" w:hAnsi="Calibri" w:cs="Arial"/>
                <w:sz w:val="16"/>
                <w:szCs w:val="16"/>
                <w:lang w:val="cs-CZ"/>
              </w:rPr>
              <w:t>na osoby, které tento přístup vyžadují k vykonávání své funkce.</w:t>
            </w:r>
          </w:p>
          <w:p w:rsidR="00C756BF" w:rsidRPr="006E27A7" w:rsidRDefault="002C6267">
            <w:pPr>
              <w:pStyle w:val="ProductList-Body"/>
              <w:spacing w:before="40"/>
              <w:rPr>
                <w:b/>
                <w:sz w:val="16"/>
                <w:szCs w:val="16"/>
                <w:lang w:val="cs-CZ"/>
              </w:rPr>
            </w:pPr>
            <w:r w:rsidRPr="00510893">
              <w:rPr>
                <w:rFonts w:ascii="Calibri" w:eastAsia="Calibri" w:hAnsi="Calibri" w:cs="Arial"/>
                <w:b/>
                <w:sz w:val="16"/>
                <w:szCs w:val="16"/>
                <w:lang w:val="cs-CZ"/>
              </w:rPr>
              <w:t>Integrita a důvěrnost</w:t>
            </w:r>
          </w:p>
          <w:p w:rsidR="00C756BF" w:rsidRPr="006E27A7" w:rsidRDefault="002C6267">
            <w:pPr>
              <w:pStyle w:val="ProductList-Body"/>
              <w:ind w:left="162" w:hanging="162"/>
              <w:rPr>
                <w:sz w:val="16"/>
                <w:szCs w:val="16"/>
                <w:lang w:val="cs-CZ"/>
              </w:rPr>
            </w:pPr>
            <w:r w:rsidRPr="00510893">
              <w:rPr>
                <w:rFonts w:ascii="Calibri" w:eastAsia="Calibri" w:hAnsi="Calibri" w:cs="Arial"/>
                <w:sz w:val="16"/>
                <w:szCs w:val="16"/>
                <w:lang w:val="cs-CZ"/>
              </w:rPr>
              <w:t>-</w:t>
            </w:r>
            <w:r w:rsidRPr="00510893">
              <w:rPr>
                <w:rFonts w:ascii="Calibri" w:eastAsia="Calibri" w:hAnsi="Calibri" w:cs="Arial"/>
                <w:sz w:val="16"/>
                <w:szCs w:val="16"/>
                <w:lang w:val="cs-CZ"/>
              </w:rPr>
              <w:tab/>
              <w:t>Společnost</w:t>
            </w:r>
            <w:r w:rsidRPr="008F62E6">
              <w:rPr>
                <w:rFonts w:ascii="Calibri" w:eastAsia="Calibri" w:hAnsi="Calibri" w:cs="Arial"/>
                <w:sz w:val="16"/>
                <w:szCs w:val="16"/>
                <w:lang w:val="cs-CZ"/>
              </w:rPr>
              <w:t xml:space="preserve"> Microsoft n</w:t>
            </w:r>
            <w:r w:rsidRPr="006E27A7">
              <w:rPr>
                <w:rFonts w:ascii="Calibri" w:eastAsia="Calibri" w:hAnsi="Calibri" w:cs="Arial"/>
                <w:sz w:val="16"/>
                <w:szCs w:val="16"/>
                <w:lang w:val="cs-CZ"/>
              </w:rPr>
              <w:t>abádá své zaměstnance, aby při odchodu z prostor spravovaných společností Microsoft nebo ponechání počítače bez dozoru deaktivovali své administrátorské relace.</w:t>
            </w:r>
          </w:p>
          <w:p w:rsidR="00C756BF" w:rsidRPr="006E27A7" w:rsidRDefault="002C6267">
            <w:pPr>
              <w:pStyle w:val="ProductList-Body"/>
              <w:ind w:left="162" w:hanging="162"/>
              <w:rPr>
                <w:sz w:val="16"/>
                <w:szCs w:val="16"/>
                <w:lang w:val="cs-CZ"/>
              </w:rPr>
            </w:pPr>
            <w:r w:rsidRPr="00510893">
              <w:rPr>
                <w:rFonts w:ascii="Calibri" w:eastAsia="Calibri" w:hAnsi="Calibri" w:cs="Arial"/>
                <w:sz w:val="16"/>
                <w:szCs w:val="16"/>
                <w:lang w:val="cs-CZ"/>
              </w:rPr>
              <w:t>-</w:t>
            </w:r>
            <w:r w:rsidRPr="00510893">
              <w:rPr>
                <w:rFonts w:ascii="Calibri" w:eastAsia="Calibri" w:hAnsi="Calibri" w:cs="Arial"/>
                <w:sz w:val="16"/>
                <w:szCs w:val="16"/>
                <w:lang w:val="cs-CZ"/>
              </w:rPr>
              <w:tab/>
              <w:t>Společnost Microsoft uchovává hesla tak, aby během platnosti nebyla čitelná.</w:t>
            </w:r>
          </w:p>
          <w:p w:rsidR="00C756BF" w:rsidRPr="006E27A7" w:rsidRDefault="002C6267">
            <w:pPr>
              <w:pStyle w:val="ProductList-Body"/>
              <w:spacing w:before="40"/>
              <w:rPr>
                <w:b/>
                <w:sz w:val="16"/>
                <w:szCs w:val="16"/>
                <w:lang w:val="cs-CZ"/>
              </w:rPr>
            </w:pPr>
            <w:r w:rsidRPr="00510893">
              <w:rPr>
                <w:rFonts w:ascii="Calibri" w:eastAsia="Calibri" w:hAnsi="Calibri" w:cs="Arial"/>
                <w:b/>
                <w:sz w:val="16"/>
                <w:szCs w:val="16"/>
                <w:lang w:val="cs-CZ"/>
              </w:rPr>
              <w:t>Ověř</w:t>
            </w:r>
            <w:r w:rsidRPr="008F62E6">
              <w:rPr>
                <w:rFonts w:ascii="Calibri" w:eastAsia="Calibri" w:hAnsi="Calibri" w:cs="Arial"/>
                <w:b/>
                <w:sz w:val="16"/>
                <w:szCs w:val="16"/>
                <w:lang w:val="cs-CZ"/>
              </w:rPr>
              <w:t>ení</w:t>
            </w:r>
          </w:p>
          <w:p w:rsidR="00C756BF" w:rsidRPr="006E27A7" w:rsidRDefault="002C6267">
            <w:pPr>
              <w:pStyle w:val="ProductList-Body"/>
              <w:ind w:left="162" w:hanging="162"/>
              <w:rPr>
                <w:sz w:val="16"/>
                <w:szCs w:val="16"/>
                <w:lang w:val="cs-CZ"/>
              </w:rPr>
            </w:pPr>
            <w:r w:rsidRPr="00510893">
              <w:rPr>
                <w:rFonts w:ascii="Calibri" w:eastAsia="Calibri" w:hAnsi="Calibri" w:cs="Arial"/>
                <w:sz w:val="16"/>
                <w:szCs w:val="16"/>
                <w:lang w:val="cs-CZ"/>
              </w:rPr>
              <w:t>-</w:t>
            </w:r>
            <w:r w:rsidRPr="00510893">
              <w:rPr>
                <w:rFonts w:ascii="Calibri" w:eastAsia="Calibri" w:hAnsi="Calibri" w:cs="Arial"/>
                <w:sz w:val="16"/>
                <w:szCs w:val="16"/>
                <w:lang w:val="cs-CZ"/>
              </w:rPr>
              <w:tab/>
              <w:t>Společnost Microsoft používá standardní postupy odvětví k identifikaci a ověření uživatelů, kteří se pokusí o přístup do informačních systémů.</w:t>
            </w:r>
          </w:p>
          <w:p w:rsidR="00C756BF" w:rsidRPr="006E27A7" w:rsidRDefault="002C6267">
            <w:pPr>
              <w:pStyle w:val="ProductList-Body"/>
              <w:ind w:left="162" w:hanging="162"/>
              <w:rPr>
                <w:sz w:val="16"/>
                <w:szCs w:val="16"/>
                <w:lang w:val="cs-CZ"/>
              </w:rPr>
            </w:pPr>
            <w:r w:rsidRPr="00510893">
              <w:rPr>
                <w:rFonts w:ascii="Calibri" w:eastAsia="Calibri" w:hAnsi="Calibri" w:cs="Arial"/>
                <w:sz w:val="16"/>
                <w:szCs w:val="16"/>
                <w:lang w:val="cs-CZ"/>
              </w:rPr>
              <w:lastRenderedPageBreak/>
              <w:t>-</w:t>
            </w:r>
            <w:r w:rsidRPr="00510893">
              <w:rPr>
                <w:rFonts w:ascii="Calibri" w:eastAsia="Calibri" w:hAnsi="Calibri" w:cs="Arial"/>
                <w:sz w:val="16"/>
                <w:szCs w:val="16"/>
                <w:lang w:val="cs-CZ"/>
              </w:rPr>
              <w:tab/>
              <w:t>Pokud jsou mechanismy ověřování založeny na heslech, společnost Microsoft vyžaduje jejich pravidelné obnovování.</w:t>
            </w:r>
          </w:p>
          <w:p w:rsidR="00C756BF" w:rsidRPr="006E27A7" w:rsidRDefault="002C6267">
            <w:pPr>
              <w:pStyle w:val="ProductList-Body"/>
              <w:ind w:left="162" w:hanging="162"/>
              <w:rPr>
                <w:sz w:val="16"/>
                <w:szCs w:val="16"/>
                <w:lang w:val="cs-CZ"/>
              </w:rPr>
            </w:pPr>
            <w:r w:rsidRPr="00510893">
              <w:rPr>
                <w:rFonts w:ascii="Calibri" w:eastAsia="Calibri" w:hAnsi="Calibri" w:cs="Arial"/>
                <w:sz w:val="16"/>
                <w:szCs w:val="16"/>
                <w:lang w:val="cs-CZ"/>
              </w:rPr>
              <w:t>-</w:t>
            </w:r>
            <w:r w:rsidRPr="00510893">
              <w:rPr>
                <w:rFonts w:ascii="Calibri" w:eastAsia="Calibri" w:hAnsi="Calibri" w:cs="Arial"/>
                <w:sz w:val="16"/>
                <w:szCs w:val="16"/>
                <w:lang w:val="cs-CZ"/>
              </w:rPr>
              <w:tab/>
              <w:t>Pokud jsou mechanismy ověřování založeny na heslech, společnost Microsoft vyžaduje, aby heslo obsahovalo alespoň osm znaků.</w:t>
            </w:r>
          </w:p>
          <w:p w:rsidR="00C756BF" w:rsidRPr="006E27A7" w:rsidRDefault="002C6267">
            <w:pPr>
              <w:pStyle w:val="ProductList-Body"/>
              <w:ind w:left="162" w:hanging="162"/>
              <w:rPr>
                <w:sz w:val="16"/>
                <w:szCs w:val="16"/>
                <w:lang w:val="cs-CZ"/>
              </w:rPr>
            </w:pPr>
            <w:r w:rsidRPr="00510893">
              <w:rPr>
                <w:rFonts w:ascii="Calibri" w:eastAsia="Calibri" w:hAnsi="Calibri" w:cs="Arial"/>
                <w:sz w:val="16"/>
                <w:szCs w:val="16"/>
                <w:lang w:val="cs-CZ"/>
              </w:rPr>
              <w:t>-</w:t>
            </w:r>
            <w:r w:rsidRPr="00510893">
              <w:rPr>
                <w:rFonts w:ascii="Calibri" w:eastAsia="Calibri" w:hAnsi="Calibri" w:cs="Arial"/>
                <w:sz w:val="16"/>
                <w:szCs w:val="16"/>
                <w:lang w:val="cs-CZ"/>
              </w:rPr>
              <w:tab/>
              <w:t>Společnost Microsoft zajišťuje, že deaktivovaná ID nebo ID s ukončenou platností nejsou přidělena dalším osobám.</w:t>
            </w:r>
          </w:p>
          <w:p w:rsidR="00C756BF" w:rsidRPr="006E27A7" w:rsidRDefault="002C6267">
            <w:pPr>
              <w:pStyle w:val="ProductList-Body"/>
              <w:ind w:left="162" w:hanging="162"/>
              <w:rPr>
                <w:sz w:val="16"/>
                <w:szCs w:val="16"/>
                <w:lang w:val="cs-CZ"/>
              </w:rPr>
            </w:pPr>
            <w:r w:rsidRPr="00510893">
              <w:rPr>
                <w:rFonts w:ascii="Calibri" w:eastAsia="Calibri" w:hAnsi="Calibri" w:cs="Arial"/>
                <w:sz w:val="16"/>
                <w:szCs w:val="16"/>
                <w:lang w:val="cs-CZ"/>
              </w:rPr>
              <w:t>-</w:t>
            </w:r>
            <w:r w:rsidRPr="00510893">
              <w:rPr>
                <w:rFonts w:ascii="Calibri" w:eastAsia="Calibri" w:hAnsi="Calibri" w:cs="Arial"/>
                <w:sz w:val="16"/>
                <w:szCs w:val="16"/>
                <w:lang w:val="cs-CZ"/>
              </w:rPr>
              <w:tab/>
              <w:t>Společnost Microsoft monitoruje opakované pokusy o získání přístupu k informačnímu systému pomocí neplatného hesla.</w:t>
            </w:r>
          </w:p>
          <w:p w:rsidR="00C756BF" w:rsidRPr="006E27A7" w:rsidRDefault="002C6267">
            <w:pPr>
              <w:pStyle w:val="ProductList-Body"/>
              <w:ind w:left="162" w:hanging="162"/>
              <w:rPr>
                <w:sz w:val="16"/>
                <w:szCs w:val="16"/>
                <w:lang w:val="cs-CZ"/>
              </w:rPr>
            </w:pPr>
            <w:r w:rsidRPr="00510893">
              <w:rPr>
                <w:rFonts w:ascii="Calibri" w:eastAsia="Calibri" w:hAnsi="Calibri" w:cs="Arial"/>
                <w:sz w:val="16"/>
                <w:szCs w:val="16"/>
                <w:lang w:val="cs-CZ"/>
              </w:rPr>
              <w:t>-</w:t>
            </w:r>
            <w:r w:rsidRPr="00510893">
              <w:rPr>
                <w:rFonts w:ascii="Calibri" w:eastAsia="Calibri" w:hAnsi="Calibri" w:cs="Arial"/>
                <w:sz w:val="16"/>
                <w:szCs w:val="16"/>
                <w:lang w:val="cs-CZ"/>
              </w:rPr>
              <w:tab/>
              <w:t>Společnost Microsoft udržuje standardní postupy odvětví k deaktivaci hesel, která byla poškozena nebo neúmyslně zveřejněna.</w:t>
            </w:r>
          </w:p>
          <w:p w:rsidR="00C756BF" w:rsidRPr="006E27A7" w:rsidRDefault="002C6267">
            <w:pPr>
              <w:pStyle w:val="ProductList-Body"/>
              <w:ind w:left="162" w:hanging="162"/>
              <w:rPr>
                <w:sz w:val="16"/>
                <w:szCs w:val="16"/>
                <w:lang w:val="cs-CZ"/>
              </w:rPr>
            </w:pPr>
            <w:r w:rsidRPr="00510893">
              <w:rPr>
                <w:rFonts w:ascii="Calibri" w:eastAsia="Calibri" w:hAnsi="Calibri" w:cs="Arial"/>
                <w:sz w:val="16"/>
                <w:szCs w:val="16"/>
                <w:lang w:val="cs-CZ"/>
              </w:rPr>
              <w:t>-</w:t>
            </w:r>
            <w:r w:rsidRPr="00510893">
              <w:rPr>
                <w:rFonts w:ascii="Calibri" w:eastAsia="Calibri" w:hAnsi="Calibri" w:cs="Arial"/>
                <w:sz w:val="16"/>
                <w:szCs w:val="16"/>
                <w:lang w:val="cs-CZ"/>
              </w:rPr>
              <w:tab/>
              <w:t>Společnost Microsoft používá standar</w:t>
            </w:r>
            <w:r w:rsidRPr="008F62E6">
              <w:rPr>
                <w:rFonts w:ascii="Calibri" w:eastAsia="Calibri" w:hAnsi="Calibri" w:cs="Arial"/>
                <w:sz w:val="16"/>
                <w:szCs w:val="16"/>
                <w:lang w:val="cs-CZ"/>
              </w:rPr>
              <w:t>dní postupy ochrany hesel odvětví, včetně postupů určených k zachování důvěrnosti a integrity hesel při přiřazování nebo distribu</w:t>
            </w:r>
            <w:r w:rsidRPr="006E27A7">
              <w:rPr>
                <w:rFonts w:ascii="Calibri" w:eastAsia="Calibri" w:hAnsi="Calibri" w:cs="Arial"/>
                <w:sz w:val="16"/>
                <w:szCs w:val="16"/>
                <w:lang w:val="cs-CZ"/>
              </w:rPr>
              <w:t>ci a během uchovávání.</w:t>
            </w:r>
          </w:p>
          <w:p w:rsidR="00C756BF" w:rsidRPr="006E27A7" w:rsidRDefault="002C6267">
            <w:pPr>
              <w:pStyle w:val="ProductList-Body"/>
              <w:ind w:left="162" w:hanging="162"/>
              <w:rPr>
                <w:sz w:val="16"/>
                <w:szCs w:val="16"/>
                <w:lang w:val="cs-CZ"/>
              </w:rPr>
            </w:pPr>
            <w:r w:rsidRPr="00510893">
              <w:rPr>
                <w:rFonts w:ascii="Calibri" w:eastAsia="Calibri" w:hAnsi="Calibri" w:cs="Arial"/>
                <w:sz w:val="16"/>
                <w:szCs w:val="16"/>
                <w:lang w:val="cs-CZ"/>
              </w:rPr>
              <w:t>-</w:t>
            </w:r>
            <w:r w:rsidRPr="00510893">
              <w:rPr>
                <w:rFonts w:ascii="Calibri" w:eastAsia="Calibri" w:hAnsi="Calibri" w:cs="Arial"/>
                <w:sz w:val="16"/>
                <w:szCs w:val="16"/>
                <w:lang w:val="cs-CZ"/>
              </w:rPr>
              <w:tab/>
            </w:r>
            <w:r w:rsidRPr="00510893">
              <w:rPr>
                <w:rFonts w:ascii="Calibri" w:eastAsia="Calibri" w:hAnsi="Calibri" w:cs="Arial"/>
                <w:b/>
                <w:sz w:val="16"/>
                <w:szCs w:val="16"/>
                <w:lang w:val="cs-CZ"/>
              </w:rPr>
              <w:t>Provedení sítě</w:t>
            </w:r>
            <w:r w:rsidRPr="008F62E6">
              <w:rPr>
                <w:rFonts w:ascii="Calibri" w:eastAsia="Calibri" w:hAnsi="Calibri" w:cs="Arial"/>
                <w:sz w:val="16"/>
                <w:szCs w:val="16"/>
                <w:lang w:val="cs-CZ"/>
              </w:rPr>
              <w:t xml:space="preserve">. Společnost Microsoft používá opatření k zabránění osobám v získání </w:t>
            </w:r>
            <w:r w:rsidRPr="006E27A7">
              <w:rPr>
                <w:rFonts w:ascii="Calibri" w:eastAsia="Calibri" w:hAnsi="Calibri" w:cs="Arial"/>
                <w:sz w:val="16"/>
                <w:szCs w:val="16"/>
                <w:lang w:val="cs-CZ"/>
              </w:rPr>
              <w:t>přístupových práv, která jim nebyla udělena, k získání přístupu k datům podpory a poradenství, pokud k tomuto přístupu nemají oprávnění.</w:t>
            </w:r>
          </w:p>
        </w:tc>
      </w:tr>
      <w:tr w:rsidR="00C756BF" w:rsidRPr="00BE5ADF">
        <w:tc>
          <w:tcPr>
            <w:tcW w:w="2610" w:type="dxa"/>
            <w:tcBorders>
              <w:top w:val="single" w:sz="4" w:space="0" w:color="auto"/>
            </w:tcBorders>
            <w:vAlign w:val="center"/>
          </w:tcPr>
          <w:p w:rsidR="00C756BF" w:rsidRPr="006E27A7" w:rsidRDefault="002C6267">
            <w:pPr>
              <w:pStyle w:val="ProductList-Body"/>
              <w:rPr>
                <w:sz w:val="16"/>
                <w:szCs w:val="16"/>
                <w:lang w:val="cs-CZ"/>
              </w:rPr>
            </w:pPr>
            <w:r w:rsidRPr="00510893">
              <w:rPr>
                <w:rFonts w:ascii="Calibri" w:eastAsia="Calibri" w:hAnsi="Calibri" w:cs="Arial"/>
                <w:sz w:val="16"/>
                <w:szCs w:val="16"/>
                <w:lang w:val="cs-CZ"/>
              </w:rPr>
              <w:lastRenderedPageBreak/>
              <w:t>Správa incidentů zabezpečení informací</w:t>
            </w:r>
          </w:p>
        </w:tc>
        <w:tc>
          <w:tcPr>
            <w:tcW w:w="8190" w:type="dxa"/>
            <w:tcBorders>
              <w:top w:val="single" w:sz="4" w:space="0" w:color="auto"/>
            </w:tcBorders>
          </w:tcPr>
          <w:p w:rsidR="00C756BF" w:rsidRPr="006E27A7" w:rsidRDefault="002C6267">
            <w:pPr>
              <w:pStyle w:val="ProductList-Body"/>
              <w:rPr>
                <w:b/>
                <w:sz w:val="16"/>
                <w:szCs w:val="16"/>
                <w:lang w:val="cs-CZ"/>
              </w:rPr>
            </w:pPr>
            <w:r w:rsidRPr="00510893">
              <w:rPr>
                <w:rFonts w:ascii="Calibri" w:eastAsia="Calibri" w:hAnsi="Calibri" w:cs="Arial"/>
                <w:b/>
                <w:sz w:val="16"/>
                <w:szCs w:val="16"/>
                <w:lang w:val="cs-CZ"/>
              </w:rPr>
              <w:t>Proces reakce na incidenty</w:t>
            </w:r>
          </w:p>
          <w:p w:rsidR="00C756BF" w:rsidRPr="006E27A7" w:rsidRDefault="002C6267">
            <w:pPr>
              <w:pStyle w:val="ProductList-Body"/>
              <w:ind w:left="162" w:hanging="162"/>
              <w:rPr>
                <w:sz w:val="16"/>
                <w:szCs w:val="16"/>
                <w:lang w:val="cs-CZ"/>
              </w:rPr>
            </w:pPr>
            <w:r w:rsidRPr="00510893">
              <w:rPr>
                <w:rFonts w:ascii="Calibri" w:eastAsia="Calibri" w:hAnsi="Calibri" w:cs="Arial"/>
                <w:sz w:val="16"/>
                <w:szCs w:val="16"/>
                <w:lang w:val="cs-CZ"/>
              </w:rPr>
              <w:t>-</w:t>
            </w:r>
            <w:r w:rsidRPr="00510893">
              <w:rPr>
                <w:rFonts w:ascii="Calibri" w:eastAsia="Calibri" w:hAnsi="Calibri" w:cs="Arial"/>
                <w:sz w:val="16"/>
                <w:szCs w:val="16"/>
                <w:lang w:val="cs-CZ"/>
              </w:rPr>
              <w:tab/>
              <w:t>Společnost Microsoft uchovává záznam porušení zabezpečení s popisem jednotlivých případů porušení, čas</w:t>
            </w:r>
            <w:r w:rsidRPr="008F62E6">
              <w:rPr>
                <w:rFonts w:ascii="Calibri" w:eastAsia="Calibri" w:hAnsi="Calibri" w:cs="Arial"/>
                <w:sz w:val="16"/>
                <w:szCs w:val="16"/>
                <w:lang w:val="cs-CZ"/>
              </w:rPr>
              <w:t>ovým obdobím, důsledky jednotlivých porušení, jménem osoby, která porušení oznámila, a osoby, kt</w:t>
            </w:r>
            <w:r w:rsidRPr="006E27A7">
              <w:rPr>
                <w:rFonts w:ascii="Calibri" w:eastAsia="Calibri" w:hAnsi="Calibri" w:cs="Arial"/>
                <w:sz w:val="16"/>
                <w:szCs w:val="16"/>
                <w:lang w:val="cs-CZ"/>
              </w:rPr>
              <w:t>eré bylo porušení oznámeno, a postupem obnovení dat.</w:t>
            </w:r>
          </w:p>
          <w:p w:rsidR="00C756BF" w:rsidRPr="006E27A7" w:rsidRDefault="002C6267">
            <w:pPr>
              <w:pStyle w:val="ProductList-Body"/>
              <w:spacing w:before="40"/>
              <w:rPr>
                <w:sz w:val="16"/>
                <w:szCs w:val="16"/>
                <w:lang w:val="cs-CZ"/>
              </w:rPr>
            </w:pPr>
            <w:r w:rsidRPr="00510893">
              <w:rPr>
                <w:rFonts w:ascii="Calibri" w:eastAsia="Calibri" w:hAnsi="Calibri" w:cs="Arial"/>
                <w:sz w:val="16"/>
                <w:szCs w:val="16"/>
                <w:lang w:val="cs-CZ"/>
              </w:rPr>
              <w:t>-</w:t>
            </w:r>
            <w:r w:rsidRPr="00510893">
              <w:rPr>
                <w:rFonts w:ascii="Calibri" w:eastAsia="Calibri" w:hAnsi="Calibri" w:cs="Arial"/>
                <w:sz w:val="16"/>
                <w:szCs w:val="16"/>
                <w:lang w:val="cs-CZ"/>
              </w:rPr>
              <w:tab/>
              <w:t xml:space="preserve">Společnost Microsoft sleduje zveřejnění poradenství a podpory, včetně toho, jaká data byla zveřejněna, komu </w:t>
            </w:r>
            <w:r w:rsidRPr="008F62E6">
              <w:rPr>
                <w:rFonts w:ascii="Calibri" w:eastAsia="Calibri" w:hAnsi="Calibri" w:cs="Arial"/>
                <w:sz w:val="16"/>
                <w:szCs w:val="16"/>
                <w:lang w:val="cs-CZ"/>
              </w:rPr>
              <w:t>a kdy.</w:t>
            </w:r>
          </w:p>
          <w:p w:rsidR="00C756BF" w:rsidRPr="006E27A7" w:rsidRDefault="002C6267">
            <w:pPr>
              <w:pStyle w:val="ProductList-Body"/>
              <w:spacing w:before="40"/>
              <w:rPr>
                <w:sz w:val="16"/>
                <w:szCs w:val="16"/>
                <w:lang w:val="cs-CZ"/>
              </w:rPr>
            </w:pPr>
            <w:r w:rsidRPr="00510893">
              <w:rPr>
                <w:rFonts w:ascii="Calibri" w:eastAsia="Calibri" w:hAnsi="Calibri" w:cs="Arial"/>
                <w:b/>
                <w:sz w:val="16"/>
                <w:szCs w:val="16"/>
                <w:lang w:val="cs-CZ"/>
              </w:rPr>
              <w:t>Monitorování služby</w:t>
            </w:r>
            <w:r w:rsidRPr="00510893">
              <w:rPr>
                <w:rFonts w:ascii="Calibri" w:eastAsia="Calibri" w:hAnsi="Calibri" w:cs="Arial"/>
                <w:sz w:val="16"/>
                <w:szCs w:val="16"/>
                <w:lang w:val="cs-CZ"/>
              </w:rPr>
              <w:t>. Pracovníci zabezpečení společnosti Microsoft ověřují minimálně ka</w:t>
            </w:r>
            <w:r w:rsidRPr="008F62E6">
              <w:rPr>
                <w:rFonts w:ascii="Calibri" w:eastAsia="Calibri" w:hAnsi="Calibri" w:cs="Arial"/>
                <w:sz w:val="16"/>
                <w:szCs w:val="16"/>
                <w:lang w:val="cs-CZ"/>
              </w:rPr>
              <w:t>ždých šest měsíců protokoly a v případě potřeby navrhují kroky remediace.</w:t>
            </w:r>
          </w:p>
        </w:tc>
      </w:tr>
      <w:tr w:rsidR="00C756BF" w:rsidRPr="00BE5ADF">
        <w:tc>
          <w:tcPr>
            <w:tcW w:w="2610" w:type="dxa"/>
            <w:vAlign w:val="center"/>
          </w:tcPr>
          <w:p w:rsidR="00C756BF" w:rsidRPr="006E27A7" w:rsidRDefault="002C6267">
            <w:pPr>
              <w:pStyle w:val="ProductList-Body"/>
              <w:rPr>
                <w:sz w:val="16"/>
                <w:szCs w:val="16"/>
                <w:lang w:val="cs-CZ"/>
              </w:rPr>
            </w:pPr>
            <w:r w:rsidRPr="00510893">
              <w:rPr>
                <w:rFonts w:ascii="Calibri" w:eastAsia="Calibri" w:hAnsi="Calibri" w:cs="Arial"/>
                <w:sz w:val="16"/>
                <w:szCs w:val="16"/>
                <w:lang w:val="cs-CZ"/>
              </w:rPr>
              <w:t>Správa kontinuity podnikání</w:t>
            </w:r>
          </w:p>
        </w:tc>
        <w:tc>
          <w:tcPr>
            <w:tcW w:w="8190" w:type="dxa"/>
          </w:tcPr>
          <w:p w:rsidR="00C756BF" w:rsidRPr="006E27A7" w:rsidRDefault="002C6267">
            <w:pPr>
              <w:pStyle w:val="ProductList-Body"/>
              <w:ind w:left="162" w:hanging="162"/>
              <w:rPr>
                <w:sz w:val="16"/>
                <w:szCs w:val="16"/>
                <w:lang w:val="cs-CZ"/>
              </w:rPr>
            </w:pPr>
            <w:r w:rsidRPr="00510893">
              <w:rPr>
                <w:rFonts w:ascii="Calibri" w:eastAsia="Calibri" w:hAnsi="Calibri" w:cs="Arial"/>
                <w:sz w:val="16"/>
                <w:szCs w:val="16"/>
                <w:lang w:val="cs-CZ"/>
              </w:rPr>
              <w:t>-</w:t>
            </w:r>
            <w:r w:rsidRPr="00510893">
              <w:rPr>
                <w:rFonts w:ascii="Calibri" w:eastAsia="Calibri" w:hAnsi="Calibri" w:cs="Arial"/>
                <w:sz w:val="16"/>
                <w:szCs w:val="16"/>
                <w:lang w:val="cs-CZ"/>
              </w:rPr>
              <w:tab/>
              <w:t xml:space="preserve">Společnost Microsoft udržuje plány pro nouzové situace pro zařízení, ve kterých se nacházejí informační systémy zpracovávající data </w:t>
            </w:r>
            <w:r w:rsidRPr="008F62E6">
              <w:rPr>
                <w:rFonts w:ascii="Calibri" w:eastAsia="Calibri" w:hAnsi="Calibri" w:cs="Arial"/>
                <w:sz w:val="16"/>
                <w:szCs w:val="16"/>
                <w:lang w:val="cs-CZ"/>
              </w:rPr>
              <w:t>poradenství a podpory.</w:t>
            </w:r>
          </w:p>
          <w:p w:rsidR="00C756BF" w:rsidRPr="006E27A7" w:rsidRDefault="002C6267">
            <w:pPr>
              <w:pStyle w:val="ProductList-Body"/>
              <w:ind w:left="162" w:hanging="162"/>
              <w:rPr>
                <w:sz w:val="16"/>
                <w:szCs w:val="16"/>
                <w:lang w:val="cs-CZ"/>
              </w:rPr>
            </w:pPr>
            <w:r w:rsidRPr="00510893">
              <w:rPr>
                <w:rFonts w:ascii="Calibri" w:eastAsia="Calibri" w:hAnsi="Calibri" w:cs="Arial"/>
                <w:sz w:val="16"/>
                <w:szCs w:val="16"/>
                <w:lang w:val="cs-CZ"/>
              </w:rPr>
              <w:t>-</w:t>
            </w:r>
            <w:r w:rsidRPr="00510893">
              <w:rPr>
                <w:rFonts w:ascii="Calibri" w:eastAsia="Calibri" w:hAnsi="Calibri" w:cs="Arial"/>
                <w:sz w:val="16"/>
                <w:szCs w:val="16"/>
                <w:lang w:val="cs-CZ"/>
              </w:rPr>
              <w:tab/>
              <w:t>Redundantní úložiště společnosti Microsoft a jeho postupy obnovy dat jsou navrženy tak, aby se pokusily rekonstruovat data poradenství a podpory v původním stavu před jejich ztrátou nebo zničením.</w:t>
            </w:r>
          </w:p>
        </w:tc>
      </w:tr>
    </w:tbl>
    <w:p w:rsidR="00C756BF" w:rsidRPr="006E27A7" w:rsidRDefault="00C756BF">
      <w:pPr>
        <w:pStyle w:val="ProductList-Body"/>
        <w:rPr>
          <w:lang w:val="cs-CZ"/>
        </w:rPr>
      </w:pPr>
    </w:p>
    <w:p w:rsidR="00C756BF" w:rsidRPr="006E27A7" w:rsidRDefault="002C6267">
      <w:pPr>
        <w:pStyle w:val="ProductList-SubSubSectionHeading"/>
        <w:spacing w:after="120"/>
        <w:outlineLvl w:val="2"/>
        <w:rPr>
          <w:lang w:val="cs-CZ"/>
        </w:rPr>
      </w:pPr>
      <w:r w:rsidRPr="00510893">
        <w:rPr>
          <w:rFonts w:ascii="Calibri" w:eastAsia="Calibri" w:hAnsi="Calibri" w:cs="Arial"/>
          <w:szCs w:val="18"/>
          <w:lang w:val="cs-CZ"/>
        </w:rPr>
        <w:t>Odpovědnosti zákazníka</w:t>
      </w:r>
    </w:p>
    <w:p w:rsidR="00C756BF" w:rsidRPr="006E27A7" w:rsidRDefault="002C6267">
      <w:pPr>
        <w:pStyle w:val="ProductList-SubSubSectionHeading"/>
        <w:spacing w:after="120"/>
        <w:outlineLvl w:val="2"/>
        <w:rPr>
          <w:b w:val="0"/>
          <w:color w:val="auto"/>
          <w:lang w:val="cs-CZ"/>
        </w:rPr>
      </w:pPr>
      <w:r w:rsidRPr="00510893">
        <w:rPr>
          <w:rFonts w:ascii="Calibri" w:eastAsia="Calibri" w:hAnsi="Calibri" w:cs="Arial"/>
          <w:b w:val="0"/>
          <w:color w:val="auto"/>
          <w:szCs w:val="18"/>
          <w:lang w:val="cs-CZ"/>
        </w:rPr>
        <w:t xml:space="preserve">Zákazník je výhradně zodpovědný za nezávislé rozhodnutí, zda technická a organizační opatření pro odborné služby splňují požadavky zákazníka, včetně jakýchkoli bezpečnostních povinností dle GDPR nebo jiných platných zákonů a předpisů týkajících se ochrany </w:t>
      </w:r>
      <w:r w:rsidRPr="006E27A7">
        <w:rPr>
          <w:rFonts w:ascii="Calibri" w:eastAsia="Calibri" w:hAnsi="Calibri" w:cs="Arial"/>
          <w:b w:val="0"/>
          <w:color w:val="auto"/>
          <w:szCs w:val="18"/>
          <w:lang w:val="cs-CZ"/>
        </w:rPr>
        <w:t>osobních údajů. Zákazník bere na vědomí a souhlasí s tím, že (s přihlédnutím ke stavu techniky, nákladům na implementaci a povaze, rozsahu, kontextu a účelům zpracování osobních údajů, jakož i rizikům pro jednotlivce) bezpečnostní postupy a zásady zavedené a udržované společností Microsoft poskytují úroveň zabezpečení odpovídající rizikům s ohledem na jeho osobní údaje. Zákazník je zodpovědný za implementaci a zachování ochrany soukromí a bezpečnostních opatření pro součásti, které zákazník poskytuje nebo kontroluje.</w:t>
      </w:r>
    </w:p>
    <w:p w:rsidR="00C756BF" w:rsidRPr="006E27A7" w:rsidRDefault="002C6267">
      <w:pPr>
        <w:pStyle w:val="ProductList-SubSubSectionHeading"/>
        <w:spacing w:after="120"/>
        <w:outlineLvl w:val="2"/>
        <w:rPr>
          <w:lang w:val="cs-CZ"/>
        </w:rPr>
      </w:pPr>
      <w:r w:rsidRPr="006E27A7">
        <w:rPr>
          <w:rFonts w:ascii="Calibri" w:eastAsia="Calibri" w:hAnsi="Calibri" w:cs="Arial"/>
          <w:szCs w:val="18"/>
          <w:lang w:val="cs-CZ"/>
        </w:rPr>
        <w:t xml:space="preserve">Dodržování předpisů v souvislosti s audity </w:t>
      </w:r>
    </w:p>
    <w:p w:rsidR="00C756BF" w:rsidRPr="006E27A7" w:rsidRDefault="002C6267">
      <w:pPr>
        <w:pStyle w:val="ProductList-Body"/>
        <w:rPr>
          <w:lang w:val="cs-CZ"/>
        </w:rPr>
      </w:pPr>
      <w:r w:rsidRPr="006E27A7">
        <w:rPr>
          <w:rFonts w:ascii="Calibri" w:eastAsia="Calibri" w:hAnsi="Calibri" w:cs="Arial"/>
          <w:szCs w:val="18"/>
          <w:lang w:val="cs-CZ"/>
        </w:rPr>
        <w:t>Společnost Microsoft provede audity zabezpečení počítačů, výpočetního prostředí a fyzických datových center, které používá ke zpracovávání dat podpory a poradenství a osobních údajů, a to následovně:</w:t>
      </w:r>
    </w:p>
    <w:p w:rsidR="00C756BF" w:rsidRPr="006E27A7" w:rsidRDefault="002C6267">
      <w:pPr>
        <w:pStyle w:val="ProductList-Body"/>
        <w:numPr>
          <w:ilvl w:val="0"/>
          <w:numId w:val="3"/>
        </w:numPr>
        <w:ind w:left="0" w:firstLine="360"/>
        <w:rPr>
          <w:lang w:val="cs-CZ"/>
        </w:rPr>
      </w:pPr>
      <w:r w:rsidRPr="006E27A7">
        <w:rPr>
          <w:rFonts w:ascii="Calibri" w:eastAsia="Calibri" w:hAnsi="Calibri" w:cs="Arial"/>
          <w:szCs w:val="18"/>
          <w:lang w:val="cs-CZ"/>
        </w:rPr>
        <w:t>Pokud audity podléhají standardu nebo rámci, bude audit podle takového kontrolního standardu nebo rámce proveden minimálně jednou ročně.</w:t>
      </w:r>
    </w:p>
    <w:p w:rsidR="00C756BF" w:rsidRPr="006E27A7" w:rsidRDefault="002C6267">
      <w:pPr>
        <w:pStyle w:val="ProductList-Body"/>
        <w:numPr>
          <w:ilvl w:val="0"/>
          <w:numId w:val="3"/>
        </w:numPr>
        <w:suppressAutoHyphens/>
        <w:overflowPunct w:val="0"/>
        <w:autoSpaceDE w:val="0"/>
        <w:autoSpaceDN w:val="0"/>
        <w:adjustRightInd w:val="0"/>
        <w:ind w:left="0" w:firstLine="360"/>
        <w:textAlignment w:val="baseline"/>
        <w:outlineLvl w:val="0"/>
        <w:rPr>
          <w:lang w:val="cs-CZ"/>
        </w:rPr>
      </w:pPr>
      <w:r w:rsidRPr="006E27A7">
        <w:rPr>
          <w:rFonts w:ascii="Calibri" w:eastAsia="Calibri" w:hAnsi="Calibri" w:cs="Arial"/>
          <w:szCs w:val="18"/>
          <w:lang w:val="cs-CZ"/>
        </w:rPr>
        <w:t>Každý audit bude proveden v souladu se standardy a pravidly regulatorního nebo akreditačního orgánu pro jednotlivé příslušné kontrolní standardy nebo rámce.</w:t>
      </w:r>
    </w:p>
    <w:p w:rsidR="00C756BF" w:rsidRPr="006E27A7" w:rsidRDefault="002C6267">
      <w:pPr>
        <w:pStyle w:val="ProductList-Body"/>
        <w:numPr>
          <w:ilvl w:val="0"/>
          <w:numId w:val="3"/>
        </w:numPr>
        <w:suppressAutoHyphens/>
        <w:overflowPunct w:val="0"/>
        <w:autoSpaceDE w:val="0"/>
        <w:autoSpaceDN w:val="0"/>
        <w:adjustRightInd w:val="0"/>
        <w:ind w:left="0" w:firstLine="360"/>
        <w:textAlignment w:val="baseline"/>
        <w:outlineLvl w:val="0"/>
        <w:rPr>
          <w:lang w:val="cs-CZ"/>
        </w:rPr>
      </w:pPr>
      <w:r w:rsidRPr="006E27A7">
        <w:rPr>
          <w:rFonts w:ascii="Calibri" w:eastAsia="Calibri" w:hAnsi="Calibri" w:cs="Arial"/>
          <w:szCs w:val="18"/>
          <w:lang w:val="cs-CZ"/>
        </w:rPr>
        <w:t>Každý audit bude proveden kvalifikovanými nezávislými auditory zabezpečení třetí strany dle výběru společnosti Microsoft a na její náklady.</w:t>
      </w:r>
    </w:p>
    <w:p w:rsidR="00C756BF" w:rsidRPr="006E27A7" w:rsidRDefault="00C756BF">
      <w:pPr>
        <w:pStyle w:val="ProductList-Body"/>
        <w:rPr>
          <w:lang w:val="cs-CZ"/>
        </w:rPr>
      </w:pPr>
    </w:p>
    <w:p w:rsidR="00C756BF" w:rsidRPr="006E27A7" w:rsidRDefault="002C6267">
      <w:pPr>
        <w:pStyle w:val="ProductList-Body"/>
        <w:rPr>
          <w:lang w:val="cs-CZ"/>
        </w:rPr>
      </w:pPr>
      <w:r w:rsidRPr="006E27A7">
        <w:rPr>
          <w:rFonts w:ascii="Calibri" w:eastAsia="Calibri" w:hAnsi="Calibri" w:cs="Arial"/>
          <w:szCs w:val="18"/>
          <w:lang w:val="cs-CZ"/>
        </w:rPr>
        <w:t>Výsledkem každého auditu bude vytvoření zprávy o auditu („zpráva o auditu společnosti Microsoft“), kterou společnost Microsoft zákazníkovi na vyžádání poskytne. Zpráva o auditu společnosti Microsoft bude důvěrnou informací společnosti Microsoft a bude jasně zveřejňovat veškerá významná zjištění auditora. Společnost Microsoft ihned odstraní problémy uvedené ve zprávě o auditu společnosti Microsoft ke spokojenosti auditora.</w:t>
      </w:r>
    </w:p>
    <w:p w:rsidR="00C756BF" w:rsidRPr="006E27A7" w:rsidRDefault="00C756BF">
      <w:pPr>
        <w:pStyle w:val="ProductList-Body"/>
        <w:rPr>
          <w:lang w:val="cs-CZ"/>
        </w:rPr>
      </w:pPr>
    </w:p>
    <w:p w:rsidR="00C756BF" w:rsidRPr="006E27A7" w:rsidRDefault="002C6267">
      <w:pPr>
        <w:pStyle w:val="ProductList-Body"/>
        <w:rPr>
          <w:lang w:val="cs-CZ"/>
        </w:rPr>
      </w:pPr>
      <w:r w:rsidRPr="006E27A7">
        <w:rPr>
          <w:rFonts w:ascii="Calibri" w:eastAsia="Calibri" w:hAnsi="Calibri" w:cs="Arial"/>
          <w:szCs w:val="18"/>
          <w:lang w:val="cs-CZ"/>
        </w:rPr>
        <w:t>Na zprávu o auditu společnosti Microsoft se budou vztahovat omezení nezveřejnění a distribuce společnosti Microsoft a auditora.</w:t>
      </w:r>
    </w:p>
    <w:p w:rsidR="00C756BF" w:rsidRPr="006E27A7" w:rsidRDefault="002C6267">
      <w:pPr>
        <w:pStyle w:val="ProductList-Body"/>
        <w:rPr>
          <w:lang w:val="cs-CZ"/>
        </w:rPr>
      </w:pPr>
      <w:r w:rsidRPr="006E27A7">
        <w:rPr>
          <w:rFonts w:ascii="Calibri" w:eastAsia="Calibri" w:hAnsi="Calibri" w:cs="Arial"/>
          <w:szCs w:val="18"/>
          <w:lang w:val="cs-CZ"/>
        </w:rPr>
        <w:t>Pokud zákazník uzavřel se společností Microsoft standardní smluvní doložky nebo pokud platí podmínky GDPR, zákazník souhlasí, že svoje právo auditu bude vymáhat vyzváním společnosti Microsoft, aby audit provedla podle popisu v tomto oddílu dodatku.  Pokud zákazník chce změnit tento pokyn, je oprávněn tento pokyn změnit v souladu se standardními smluvními doložkami a podmínkami GDPR, a to prostřednictvím písemné žádosti.</w:t>
      </w:r>
    </w:p>
    <w:p w:rsidR="00C756BF" w:rsidRPr="006E27A7" w:rsidRDefault="00C756BF">
      <w:pPr>
        <w:pStyle w:val="ProductList-Body"/>
        <w:rPr>
          <w:lang w:val="cs-CZ"/>
        </w:rPr>
      </w:pPr>
    </w:p>
    <w:p w:rsidR="00C756BF" w:rsidRPr="006E27A7" w:rsidRDefault="002C6267">
      <w:pPr>
        <w:pStyle w:val="ProductList-Body"/>
        <w:rPr>
          <w:lang w:val="cs-CZ"/>
        </w:rPr>
      </w:pPr>
      <w:r w:rsidRPr="006E27A7">
        <w:rPr>
          <w:rFonts w:ascii="Calibri" w:eastAsia="Calibri" w:hAnsi="Calibri" w:cs="Arial"/>
          <w:szCs w:val="18"/>
          <w:lang w:val="cs-CZ"/>
        </w:rPr>
        <w:t>Pokud platí standardní smluvní doložky, tento oddíl doplňuje doložku 5 odstavce f a doložku 12 odstavce 2 standardních smluvních doložek. Žádné ustanovení tohoto oddílu nezmění ani neupraví standardní smluvní doložky nebo podmínky GDPR ani neovlivní práva dozorového orgánu nebo subjektu údajů na základě standardních smluvních doložek. Společnost Microsoft Corporation je zamýšleným příjemcem třetí strany tohoto oddílu.</w:t>
      </w:r>
    </w:p>
    <w:p w:rsidR="00C756BF" w:rsidRPr="006E27A7" w:rsidRDefault="00C756BF">
      <w:pPr>
        <w:pStyle w:val="ProductList-SectionHeading"/>
        <w:tabs>
          <w:tab w:val="center" w:pos="5400"/>
        </w:tabs>
        <w:outlineLvl w:val="0"/>
        <w:rPr>
          <w:sz w:val="18"/>
          <w:lang w:val="cs-CZ"/>
        </w:rPr>
      </w:pPr>
    </w:p>
    <w:p w:rsidR="00C756BF" w:rsidRPr="006E27A7" w:rsidRDefault="002C6267">
      <w:pPr>
        <w:pStyle w:val="ProductList-SectionHeading"/>
        <w:tabs>
          <w:tab w:val="center" w:pos="5400"/>
        </w:tabs>
        <w:outlineLvl w:val="0"/>
        <w:rPr>
          <w:lang w:val="cs-CZ"/>
        </w:rPr>
      </w:pPr>
      <w:r w:rsidRPr="006E27A7">
        <w:rPr>
          <w:rFonts w:ascii="Calibri Light" w:eastAsia="Calibri Light" w:hAnsi="Calibri Light" w:cs="Arial"/>
          <w:szCs w:val="40"/>
          <w:lang w:val="cs-CZ"/>
        </w:rPr>
        <w:lastRenderedPageBreak/>
        <w:t>Oznámení incidentu zabezpečení</w:t>
      </w:r>
    </w:p>
    <w:p w:rsidR="00C756BF" w:rsidRPr="006E27A7" w:rsidRDefault="002C6267">
      <w:pPr>
        <w:pStyle w:val="ProductList-Body"/>
        <w:rPr>
          <w:lang w:val="cs-CZ"/>
        </w:rPr>
      </w:pPr>
      <w:r w:rsidRPr="006E27A7">
        <w:rPr>
          <w:rFonts w:ascii="Calibri" w:eastAsia="Calibri" w:hAnsi="Calibri" w:cs="Arial"/>
          <w:szCs w:val="18"/>
          <w:lang w:val="cs-CZ"/>
        </w:rPr>
        <w:t>Pokud společnost Microsoft zjistí jakékoli narušení bezpečnosti, jehož výsledkem je náhodné nebo nezákonné zničení, ztráta, změna, neoprávněné zveřejnění dat podpory a poradenství nebo osobních údajů, které jsou zpracovávány společností Microsoft, nebo přístup k nim (jednotlivě „incident zabezpečení“), společnost Microsoft neprodleně a bez zbytečného odkladu (1) informuje zákazníka o incidentu zabezpečení; (2) prošetří incident zabezpečení a poskytne zákazníkovi podrobné informace o incidentu zabezpečení a (3) provede příslušné kroky ke zmírnění účinků a k minimalizaci jakékoli škody vyplývající z incidentu zabezpečení.</w:t>
      </w:r>
    </w:p>
    <w:p w:rsidR="00C756BF" w:rsidRPr="006E27A7" w:rsidRDefault="00C756BF">
      <w:pPr>
        <w:pStyle w:val="ProductList-Body"/>
        <w:rPr>
          <w:lang w:val="cs-CZ"/>
        </w:rPr>
      </w:pPr>
    </w:p>
    <w:p w:rsidR="00C756BF" w:rsidRPr="006E27A7" w:rsidRDefault="002C6267">
      <w:pPr>
        <w:pStyle w:val="ProductList-Body"/>
        <w:rPr>
          <w:lang w:val="cs-CZ"/>
        </w:rPr>
      </w:pPr>
      <w:r w:rsidRPr="006E27A7">
        <w:rPr>
          <w:rFonts w:ascii="Calibri" w:eastAsia="Calibri" w:hAnsi="Calibri" w:cs="Arial"/>
          <w:szCs w:val="18"/>
          <w:lang w:val="cs-CZ"/>
        </w:rPr>
        <w:t>Oznámení o případných incidentech zabezpečení budou doručena jednomu nebo více obchodním kontaktům pro odborné služby zákazníka způsobem, jaký společnost Microsoft zvolí, včetně prostřednictvím e-mailu.</w:t>
      </w:r>
    </w:p>
    <w:p w:rsidR="00C756BF" w:rsidRPr="006E27A7" w:rsidRDefault="00C756BF">
      <w:pPr>
        <w:pStyle w:val="ProductList-Body"/>
        <w:rPr>
          <w:lang w:val="cs-CZ"/>
        </w:rPr>
      </w:pPr>
    </w:p>
    <w:p w:rsidR="00C756BF" w:rsidRPr="006E27A7" w:rsidRDefault="002C6267">
      <w:pPr>
        <w:pStyle w:val="ProductList-Body"/>
        <w:rPr>
          <w:lang w:val="cs-CZ"/>
        </w:rPr>
      </w:pPr>
      <w:r w:rsidRPr="006E27A7">
        <w:rPr>
          <w:rFonts w:ascii="Calibri" w:eastAsia="Calibri" w:hAnsi="Calibri" w:cs="Arial"/>
          <w:szCs w:val="18"/>
          <w:lang w:val="cs-CZ"/>
        </w:rPr>
        <w:t xml:space="preserve">Zákazník je výhradně zodpovědný za dodržování svých povinností vyplývajících z právních předpisů týkajících se oznamování incidentů, které platí pro zákazníka, a plnění závazků třetích stran týkajících se incidentů zabezpečení. </w:t>
      </w:r>
    </w:p>
    <w:p w:rsidR="00C756BF" w:rsidRPr="006E27A7" w:rsidRDefault="00C756BF">
      <w:pPr>
        <w:pStyle w:val="ProductList-Body"/>
        <w:rPr>
          <w:lang w:val="cs-CZ"/>
        </w:rPr>
      </w:pPr>
    </w:p>
    <w:p w:rsidR="00C756BF" w:rsidRPr="006E27A7" w:rsidRDefault="002C6267">
      <w:pPr>
        <w:pStyle w:val="ProductList-Body"/>
        <w:rPr>
          <w:lang w:val="cs-CZ"/>
        </w:rPr>
      </w:pPr>
      <w:r w:rsidRPr="006E27A7">
        <w:rPr>
          <w:rFonts w:ascii="Calibri" w:eastAsia="Calibri" w:hAnsi="Calibri" w:cs="Arial"/>
          <w:szCs w:val="18"/>
          <w:lang w:val="cs-CZ"/>
        </w:rPr>
        <w:t>Společnost Microsoft vynaloží přiměřené úsilí při napomáhání zákazníkovi plnit jeho povinnost upozornění příslušného dozorového úřadu a subjektů údajů na takový incident zabezpečení v rámci článku 33 obecného nařízení o zpracování osobních údajů nebo jiného platného zákona či předpisu.</w:t>
      </w:r>
    </w:p>
    <w:p w:rsidR="00C756BF" w:rsidRPr="006E27A7" w:rsidRDefault="002C6267">
      <w:pPr>
        <w:pStyle w:val="ProductList-Body"/>
        <w:rPr>
          <w:lang w:val="cs-CZ"/>
        </w:rPr>
      </w:pPr>
      <w:r w:rsidRPr="006E27A7">
        <w:rPr>
          <w:rFonts w:ascii="Calibri" w:eastAsia="Calibri" w:hAnsi="Calibri" w:cs="Arial"/>
          <w:szCs w:val="18"/>
          <w:lang w:val="cs-CZ"/>
        </w:rPr>
        <w:t>Povinnost společnosti Microsoft nahlásit incident zabezpečení nebo na něj reagovat podle tohoto oddílu neznamená a nebude vykládána tak, že společnost Microsoft uznává závadu nebo odpovědnost v souvislosti s incidentem zabezpečení.</w:t>
      </w:r>
    </w:p>
    <w:p w:rsidR="00C756BF" w:rsidRPr="006E27A7" w:rsidRDefault="002C6267">
      <w:pPr>
        <w:pStyle w:val="ProductList-Body"/>
        <w:rPr>
          <w:lang w:val="cs-CZ"/>
        </w:rPr>
      </w:pPr>
      <w:r w:rsidRPr="006E27A7">
        <w:rPr>
          <w:lang w:val="cs-CZ"/>
        </w:rPr>
        <w:t xml:space="preserve">  </w:t>
      </w:r>
    </w:p>
    <w:p w:rsidR="00C756BF" w:rsidRPr="006E27A7" w:rsidRDefault="002C6267">
      <w:pPr>
        <w:pStyle w:val="ProductList-Body"/>
        <w:rPr>
          <w:lang w:val="cs-CZ"/>
        </w:rPr>
      </w:pPr>
      <w:bookmarkStart w:id="22" w:name="OnlineServiceSpecificTerms"/>
      <w:r w:rsidRPr="006E27A7">
        <w:rPr>
          <w:lang w:val="cs-CZ"/>
        </w:rPr>
        <w:br w:type="page"/>
      </w:r>
    </w:p>
    <w:p w:rsidR="00C756BF" w:rsidRPr="006E27A7" w:rsidRDefault="002C6267">
      <w:pPr>
        <w:pStyle w:val="ProductList-SectionHeading"/>
        <w:outlineLvl w:val="0"/>
        <w:rPr>
          <w:lang w:val="cs-CZ"/>
        </w:rPr>
      </w:pPr>
      <w:bookmarkStart w:id="23" w:name="Attachment3"/>
      <w:bookmarkStart w:id="24" w:name="_Toc489605628"/>
      <w:bookmarkEnd w:id="22"/>
      <w:r w:rsidRPr="006E27A7">
        <w:rPr>
          <w:rFonts w:ascii="Calibri Light" w:eastAsia="Calibri Light" w:hAnsi="Calibri Light" w:cs="Arial"/>
          <w:szCs w:val="40"/>
          <w:lang w:val="cs-CZ"/>
        </w:rPr>
        <w:lastRenderedPageBreak/>
        <w:t>Příloha 1</w:t>
      </w:r>
      <w:bookmarkEnd w:id="23"/>
      <w:bookmarkEnd w:id="24"/>
      <w:r w:rsidRPr="006E27A7">
        <w:rPr>
          <w:rFonts w:ascii="Calibri Light" w:eastAsia="Calibri Light" w:hAnsi="Calibri Light" w:cs="Arial"/>
          <w:szCs w:val="40"/>
          <w:lang w:val="cs-CZ"/>
        </w:rPr>
        <w:t xml:space="preserve"> – Standardní smluvní doložky (zpracovatelé) pro služby podpory a poradenství</w:t>
      </w:r>
    </w:p>
    <w:p w:rsidR="00C756BF" w:rsidRPr="006E27A7" w:rsidRDefault="002C6267">
      <w:pPr>
        <w:pStyle w:val="ProductList-Body"/>
        <w:rPr>
          <w:lang w:val="cs-CZ"/>
        </w:rPr>
      </w:pPr>
      <w:r w:rsidRPr="006E27A7">
        <w:rPr>
          <w:rFonts w:ascii="Calibri" w:eastAsia="Calibri" w:hAnsi="Calibri" w:cs="Arial"/>
          <w:szCs w:val="18"/>
          <w:lang w:val="cs-CZ"/>
        </w:rPr>
        <w:t>Uzavření prohlášení o službách zákazníkem zahrnuje podpis této přílohy 1, která je podepsána i společností Microsoft Corporation. Chce-li se zákazník vyvázat ze „standardních smluvních doložek“, musí společnosti Microsoft v rámci písemného oznámení odeslat následující informace (v souladu s podmínkami uvedenými ve smlouvě se zákazníkem):</w:t>
      </w:r>
    </w:p>
    <w:p w:rsidR="00C756BF" w:rsidRPr="006E27A7" w:rsidRDefault="002C6267">
      <w:pPr>
        <w:pStyle w:val="ProductList-Body"/>
        <w:rPr>
          <w:lang w:val="cs-CZ"/>
        </w:rPr>
      </w:pPr>
      <w:r w:rsidRPr="006E27A7">
        <w:rPr>
          <w:rFonts w:ascii="Calibri" w:eastAsia="Calibri" w:hAnsi="Calibri" w:cs="Arial"/>
          <w:szCs w:val="18"/>
          <w:lang w:val="cs-CZ"/>
        </w:rPr>
        <w:t>•</w:t>
      </w:r>
      <w:r w:rsidRPr="006E27A7">
        <w:rPr>
          <w:rFonts w:ascii="Calibri" w:eastAsia="Calibri" w:hAnsi="Calibri" w:cs="Arial"/>
          <w:szCs w:val="18"/>
          <w:lang w:val="cs-CZ"/>
        </w:rPr>
        <w:tab/>
        <w:t>celý oficiální název zákazníka a jakéhokoli smluvního partnera, který se odhlašuje;</w:t>
      </w:r>
    </w:p>
    <w:p w:rsidR="00C756BF" w:rsidRPr="006E27A7" w:rsidRDefault="002C6267">
      <w:pPr>
        <w:pStyle w:val="ProductList-Body"/>
        <w:rPr>
          <w:lang w:val="cs-CZ"/>
        </w:rPr>
      </w:pPr>
      <w:r w:rsidRPr="006E27A7">
        <w:rPr>
          <w:rFonts w:ascii="Calibri" w:eastAsia="Calibri" w:hAnsi="Calibri" w:cs="Arial"/>
          <w:szCs w:val="18"/>
          <w:lang w:val="cs-CZ"/>
        </w:rPr>
        <w:t>•</w:t>
      </w:r>
      <w:r w:rsidRPr="006E27A7">
        <w:rPr>
          <w:rFonts w:ascii="Calibri" w:eastAsia="Calibri" w:hAnsi="Calibri" w:cs="Arial"/>
          <w:szCs w:val="18"/>
          <w:lang w:val="cs-CZ"/>
        </w:rPr>
        <w:tab/>
        <w:t>pokud má zákazník více smluv, pak smlouvu, na kterou se odhlášení vztahuje; a</w:t>
      </w:r>
    </w:p>
    <w:p w:rsidR="00C756BF" w:rsidRPr="006E27A7" w:rsidRDefault="002C6267">
      <w:pPr>
        <w:pStyle w:val="ProductList-Body"/>
        <w:rPr>
          <w:lang w:val="cs-CZ"/>
        </w:rPr>
      </w:pPr>
      <w:r w:rsidRPr="006E27A7">
        <w:rPr>
          <w:rFonts w:ascii="Calibri" w:eastAsia="Calibri" w:hAnsi="Calibri" w:cs="Arial"/>
          <w:szCs w:val="18"/>
          <w:lang w:val="cs-CZ"/>
        </w:rPr>
        <w:t>•</w:t>
      </w:r>
      <w:r w:rsidRPr="006E27A7">
        <w:rPr>
          <w:rFonts w:ascii="Calibri" w:eastAsia="Calibri" w:hAnsi="Calibri" w:cs="Arial"/>
          <w:szCs w:val="18"/>
          <w:lang w:val="cs-CZ"/>
        </w:rPr>
        <w:tab/>
        <w:t>prohlášení, že zákazník (nebo smluvní partner) se rozhodl vyvázat se standardních smluvních doložek.</w:t>
      </w:r>
    </w:p>
    <w:p w:rsidR="00C756BF" w:rsidRPr="006E27A7" w:rsidRDefault="002C6267">
      <w:pPr>
        <w:pStyle w:val="ProductList-Body"/>
        <w:rPr>
          <w:lang w:val="cs-CZ"/>
        </w:rPr>
      </w:pPr>
      <w:r w:rsidRPr="006E27A7">
        <w:rPr>
          <w:rFonts w:ascii="Calibri" w:eastAsia="Calibri" w:hAnsi="Calibri" w:cs="Arial"/>
          <w:szCs w:val="18"/>
          <w:lang w:val="cs-CZ"/>
        </w:rPr>
        <w:t>V zemích, ve kterých je k používání standardních smluvních doložek vyžadován úřední souhlas, se nelze na standardní smluvní doložky v rámci rozhodnutí Evropské komise 2010/87/EU (z února 2010) při legitimizaci vývozu dat ze země spoléhat, pokud zákazník daný úřední souhlas nezískal.</w:t>
      </w:r>
    </w:p>
    <w:p w:rsidR="00C756BF" w:rsidRPr="006E27A7" w:rsidRDefault="002C6267">
      <w:pPr>
        <w:pStyle w:val="ProductList-Body"/>
        <w:rPr>
          <w:lang w:val="cs-CZ"/>
        </w:rPr>
      </w:pPr>
      <w:r w:rsidRPr="006E27A7">
        <w:rPr>
          <w:rFonts w:ascii="Calibri" w:eastAsia="Calibri" w:hAnsi="Calibri" w:cs="Arial"/>
          <w:szCs w:val="18"/>
          <w:lang w:val="cs-CZ"/>
        </w:rPr>
        <w:t>Od 25. května 2018 a po tomto datu budou odkazy na různé články směrnice 95/46/ES v níže uvedených standardních smluvních doložkách považovány za odkazy na relevantní a příslušné články v GDPR.</w:t>
      </w:r>
    </w:p>
    <w:p w:rsidR="00C756BF" w:rsidRPr="006E27A7" w:rsidRDefault="00C756BF">
      <w:pPr>
        <w:pStyle w:val="ProductList-Body"/>
        <w:rPr>
          <w:lang w:val="cs-CZ"/>
        </w:rPr>
      </w:pPr>
    </w:p>
    <w:p w:rsidR="00C756BF" w:rsidRPr="006E27A7" w:rsidRDefault="002C6267">
      <w:pPr>
        <w:pStyle w:val="ProductList-Body"/>
        <w:rPr>
          <w:lang w:val="cs-CZ"/>
        </w:rPr>
      </w:pPr>
      <w:r w:rsidRPr="006E27A7">
        <w:rPr>
          <w:rFonts w:ascii="Calibri" w:eastAsia="Calibri" w:hAnsi="Calibri" w:cs="Arial"/>
          <w:szCs w:val="18"/>
          <w:lang w:val="cs-CZ"/>
        </w:rPr>
        <w:t>Ve smyslu čl. 26 odst. 2 směrnice 95/46/ES pro předávání osobních údajů zpracovatelům usazeným ve třetích zemích, které nezajišťují odpovídající úroveň ochrany údajů, se zákazník (jako vývozce údajů) a společnost Microsoft Corporation (jako dovozce údajů, jejíž podpis je uveden níže), jednotlivě „strana“, společně „strany“, dohodli v zájmu zajištění dostatečných ochranných opatření s ohledem na ochranu soukromí a základní práva a svobody osob při předávání osobních údajů uvedených v dodatku 1 vývozcem údajů dovozci údajů na těchto smluvních doložkách („doložky“).</w:t>
      </w:r>
    </w:p>
    <w:p w:rsidR="00C756BF" w:rsidRPr="006E27A7" w:rsidRDefault="00C756BF">
      <w:pPr>
        <w:pStyle w:val="ProductList-Body"/>
        <w:rPr>
          <w:lang w:val="cs-CZ"/>
        </w:rPr>
      </w:pPr>
    </w:p>
    <w:p w:rsidR="00C756BF" w:rsidRPr="006E27A7" w:rsidRDefault="002C6267">
      <w:pPr>
        <w:pStyle w:val="ProductList-Body"/>
        <w:jc w:val="center"/>
        <w:outlineLvl w:val="1"/>
        <w:rPr>
          <w:b/>
          <w:lang w:val="cs-CZ"/>
        </w:rPr>
      </w:pPr>
      <w:r w:rsidRPr="006E27A7">
        <w:rPr>
          <w:rFonts w:ascii="Calibri" w:eastAsia="Calibri" w:hAnsi="Calibri" w:cs="Arial"/>
          <w:b/>
          <w:szCs w:val="18"/>
          <w:lang w:val="cs-CZ"/>
        </w:rPr>
        <w:t>Doložka 1: Definice</w:t>
      </w:r>
    </w:p>
    <w:p w:rsidR="00C756BF" w:rsidRPr="006E27A7" w:rsidRDefault="00C756BF">
      <w:pPr>
        <w:pStyle w:val="ProductList-Body"/>
        <w:rPr>
          <w:lang w:val="cs-CZ"/>
        </w:rPr>
      </w:pPr>
    </w:p>
    <w:p w:rsidR="002C6267" w:rsidRPr="006E27A7" w:rsidRDefault="002C6267" w:rsidP="002C6267">
      <w:pPr>
        <w:pStyle w:val="ProductList-Body"/>
        <w:spacing w:after="120"/>
        <w:rPr>
          <w:rFonts w:ascii="Calibri" w:eastAsia="Calibri" w:hAnsi="Calibri" w:cs="Arial"/>
          <w:szCs w:val="18"/>
          <w:lang w:val="cs-CZ"/>
        </w:rPr>
      </w:pPr>
      <w:r w:rsidRPr="006E27A7">
        <w:rPr>
          <w:rFonts w:ascii="Calibri" w:eastAsia="Calibri" w:hAnsi="Calibri" w:cs="Arial"/>
          <w:szCs w:val="18"/>
          <w:lang w:val="cs-CZ"/>
        </w:rPr>
        <w:t xml:space="preserve">a) „osobní údaje“, „zvláštní kategorie údajů“, „zpracovávat/zpracování“, „správce“, „zpracovatel“, „subjekt údajů“ a „orgán dozoru“ mají stejný význam jako ve směrnici Evropského parlamentu a Rady 95/46/ES ze dne 24. října 1995 o ochraně fyzických osob v souvislosti se zpracováním osobních údajů a o volném pohybu těchto údajů; </w:t>
      </w:r>
    </w:p>
    <w:p w:rsidR="002C6267" w:rsidRPr="006E27A7" w:rsidRDefault="002C6267" w:rsidP="002C6267">
      <w:pPr>
        <w:pStyle w:val="ProductList-Body"/>
        <w:spacing w:after="120"/>
        <w:rPr>
          <w:rFonts w:ascii="Calibri" w:eastAsia="Calibri" w:hAnsi="Calibri" w:cs="Arial"/>
          <w:szCs w:val="18"/>
          <w:lang w:val="cs-CZ"/>
        </w:rPr>
      </w:pPr>
      <w:r w:rsidRPr="006E27A7">
        <w:rPr>
          <w:rFonts w:ascii="Calibri" w:eastAsia="Calibri" w:hAnsi="Calibri" w:cs="Arial"/>
          <w:szCs w:val="18"/>
          <w:lang w:val="cs-CZ"/>
        </w:rPr>
        <w:t xml:space="preserve">b) „vývozcem údajů“ se rozumí správce, který předává osobní údaje; </w:t>
      </w:r>
    </w:p>
    <w:p w:rsidR="002C6267" w:rsidRPr="006E27A7" w:rsidRDefault="002C6267" w:rsidP="002C6267">
      <w:pPr>
        <w:pStyle w:val="ProductList-Body"/>
        <w:spacing w:after="120"/>
        <w:rPr>
          <w:rFonts w:ascii="Calibri" w:eastAsia="Calibri" w:hAnsi="Calibri" w:cs="Arial"/>
          <w:szCs w:val="18"/>
          <w:lang w:val="cs-CZ"/>
        </w:rPr>
      </w:pPr>
      <w:r w:rsidRPr="006E27A7">
        <w:rPr>
          <w:rFonts w:ascii="Calibri" w:eastAsia="Calibri" w:hAnsi="Calibri" w:cs="Arial"/>
          <w:szCs w:val="18"/>
          <w:lang w:val="cs-CZ"/>
        </w:rPr>
        <w:t>c) „dovozcem údajů“ se rozumí zpracovatel, který se zavazuje přijímat od vývozce údajů osobní údaje určené ke zpracování jménem vývozce údajů po předání v souladu s jeho pokyny a s podmínkami těchto doložek a který nepodléhá systému třetí země zajišťující odpovídající ochranu ve smyslu čl. 25 odst. 1 směrnice 95/46/ES;</w:t>
      </w:r>
    </w:p>
    <w:p w:rsidR="002C6267" w:rsidRPr="006E27A7" w:rsidRDefault="002C6267" w:rsidP="002C6267">
      <w:pPr>
        <w:pStyle w:val="ProductList-Body"/>
        <w:spacing w:after="120"/>
        <w:rPr>
          <w:rFonts w:ascii="Calibri" w:eastAsia="Calibri" w:hAnsi="Calibri" w:cs="Arial"/>
          <w:szCs w:val="18"/>
          <w:lang w:val="cs-CZ"/>
        </w:rPr>
      </w:pPr>
      <w:r w:rsidRPr="006E27A7">
        <w:rPr>
          <w:rFonts w:ascii="Calibri" w:eastAsia="Calibri" w:hAnsi="Calibri" w:cs="Arial"/>
          <w:szCs w:val="18"/>
          <w:lang w:val="cs-CZ"/>
        </w:rPr>
        <w:t xml:space="preserve">d) „dílčím zpracovatelem“ se rozumí zpracovatel najatý dovozcem údajů nebo jiným dílčím zpracovatelem dovozce údajů, který se zavazuje přijímat od dovozce údajů nebo od jiného dílčího zpracovatele dovozce údajů osobní údaje určené výhradně pro činnosti spojené se zpracováním jménem vývozce údajů po předání v souladu s pokyny vývozce údajů, podmínkami stanovenými v příloze a podmínkami písemné smlouvy o dílčím zpracování; </w:t>
      </w:r>
    </w:p>
    <w:p w:rsidR="002C6267" w:rsidRPr="006E27A7" w:rsidRDefault="002C6267" w:rsidP="002C6267">
      <w:pPr>
        <w:pStyle w:val="ProductList-Body"/>
        <w:spacing w:after="120"/>
        <w:rPr>
          <w:rFonts w:ascii="Calibri" w:eastAsia="Calibri" w:hAnsi="Calibri" w:cs="Arial"/>
          <w:szCs w:val="18"/>
          <w:lang w:val="cs-CZ"/>
        </w:rPr>
      </w:pPr>
      <w:r w:rsidRPr="006E27A7">
        <w:rPr>
          <w:rFonts w:ascii="Calibri" w:eastAsia="Calibri" w:hAnsi="Calibri" w:cs="Arial"/>
          <w:szCs w:val="18"/>
          <w:lang w:val="cs-CZ"/>
        </w:rPr>
        <w:t xml:space="preserve">e) „právem rozhodným pro ochranu údajů“ rozumí právní předpisy ochraňující základní práva a svobody jednotlivců, a zejména jejich právo na soukromí ve vztahu ke zpracování osobních údajů, které se vztahují na správce údajů v členském státě, ve kterém je usazen vývozce údajů; </w:t>
      </w:r>
    </w:p>
    <w:p w:rsidR="002C6267" w:rsidRPr="006E27A7" w:rsidRDefault="002C6267" w:rsidP="002C6267">
      <w:pPr>
        <w:pStyle w:val="ProductList-Body"/>
        <w:spacing w:after="120"/>
        <w:rPr>
          <w:rFonts w:ascii="Calibri" w:eastAsia="Calibri" w:hAnsi="Calibri" w:cs="Arial"/>
          <w:szCs w:val="18"/>
          <w:lang w:val="cs-CZ"/>
        </w:rPr>
      </w:pPr>
      <w:r w:rsidRPr="006E27A7">
        <w:rPr>
          <w:rFonts w:ascii="Calibri" w:eastAsia="Calibri" w:hAnsi="Calibri" w:cs="Arial"/>
          <w:szCs w:val="18"/>
          <w:lang w:val="cs-CZ"/>
        </w:rPr>
        <w:t xml:space="preserve">f) „technickými a organizačními bezpečnostními opatřeními“ rozumí opatření zaměřená na ochranu osobních údajů před náhodným či protiprávním zničením nebo před náhodnou ztrátou, úpravou, neoprávněným zveřejněním či přístupem, zejména v případech, kdy v souvislosti se zpracováním dochází k předávání údajů po síti, nebo před všemi ostatními protiprávními způsoby zpracování. </w:t>
      </w:r>
    </w:p>
    <w:p w:rsidR="00C756BF" w:rsidRPr="006E27A7" w:rsidRDefault="00C756BF">
      <w:pPr>
        <w:pStyle w:val="ProductList-Body"/>
        <w:rPr>
          <w:lang w:val="cs-CZ"/>
        </w:rPr>
      </w:pPr>
    </w:p>
    <w:p w:rsidR="00C756BF" w:rsidRPr="006E27A7" w:rsidRDefault="002C6267">
      <w:pPr>
        <w:pStyle w:val="ProductList-Body"/>
        <w:jc w:val="center"/>
        <w:outlineLvl w:val="1"/>
        <w:rPr>
          <w:b/>
          <w:lang w:val="cs-CZ"/>
        </w:rPr>
      </w:pPr>
      <w:r w:rsidRPr="006E27A7">
        <w:rPr>
          <w:rFonts w:ascii="Calibri" w:eastAsia="Calibri" w:hAnsi="Calibri" w:cs="Arial"/>
          <w:b/>
          <w:szCs w:val="18"/>
          <w:lang w:val="cs-CZ"/>
        </w:rPr>
        <w:t>Doložka 2: Podrobnosti předávání</w:t>
      </w:r>
    </w:p>
    <w:p w:rsidR="00C756BF" w:rsidRPr="006E27A7" w:rsidRDefault="00C756BF">
      <w:pPr>
        <w:pStyle w:val="ProductList-Body"/>
        <w:rPr>
          <w:lang w:val="cs-CZ"/>
        </w:rPr>
      </w:pPr>
    </w:p>
    <w:p w:rsidR="002C6267" w:rsidRPr="006E27A7" w:rsidRDefault="002C6267" w:rsidP="002C6267">
      <w:pPr>
        <w:pStyle w:val="ProductList-Body"/>
        <w:rPr>
          <w:lang w:val="cs-CZ"/>
        </w:rPr>
      </w:pPr>
      <w:r w:rsidRPr="006E27A7">
        <w:rPr>
          <w:lang w:val="cs-CZ"/>
        </w:rPr>
        <w:t xml:space="preserve">Podrobnosti předávání a zejména případné zvláštní kategorie osobních údajů jsou uvedeny v dodatku 1, který tvoří nedílnou součást doložek. </w:t>
      </w:r>
    </w:p>
    <w:p w:rsidR="00C756BF" w:rsidRPr="006E27A7" w:rsidRDefault="00C756BF">
      <w:pPr>
        <w:pStyle w:val="ProductList-Body"/>
        <w:rPr>
          <w:lang w:val="cs-CZ"/>
        </w:rPr>
      </w:pPr>
    </w:p>
    <w:p w:rsidR="00C756BF" w:rsidRPr="006E27A7" w:rsidRDefault="002C6267" w:rsidP="002C6267">
      <w:pPr>
        <w:pStyle w:val="ProductList-Body"/>
        <w:jc w:val="center"/>
        <w:outlineLvl w:val="1"/>
        <w:rPr>
          <w:b/>
          <w:lang w:val="cs-CZ"/>
        </w:rPr>
      </w:pPr>
      <w:r w:rsidRPr="006E27A7">
        <w:rPr>
          <w:rFonts w:ascii="Calibri" w:eastAsia="Calibri" w:hAnsi="Calibri" w:cs="Arial"/>
          <w:b/>
          <w:szCs w:val="18"/>
          <w:lang w:val="cs-CZ"/>
        </w:rPr>
        <w:t xml:space="preserve">Doložka 3: Doložka ve prospěch třetí strany </w:t>
      </w:r>
    </w:p>
    <w:p w:rsidR="00C756BF" w:rsidRPr="006E27A7" w:rsidRDefault="00C756BF">
      <w:pPr>
        <w:pStyle w:val="ProductList-Body"/>
        <w:rPr>
          <w:lang w:val="cs-CZ"/>
        </w:rPr>
      </w:pPr>
    </w:p>
    <w:p w:rsidR="002C6267" w:rsidRPr="006E27A7" w:rsidRDefault="002C6267" w:rsidP="002C6267">
      <w:pPr>
        <w:pStyle w:val="ProductList-Body"/>
        <w:spacing w:after="120"/>
        <w:rPr>
          <w:rFonts w:ascii="Calibri" w:eastAsia="Calibri" w:hAnsi="Calibri" w:cs="Arial"/>
          <w:szCs w:val="18"/>
          <w:lang w:val="cs-CZ"/>
        </w:rPr>
      </w:pPr>
      <w:r w:rsidRPr="006E27A7">
        <w:rPr>
          <w:rFonts w:ascii="Calibri" w:eastAsia="Calibri" w:hAnsi="Calibri" w:cs="Arial"/>
          <w:szCs w:val="18"/>
          <w:lang w:val="cs-CZ"/>
        </w:rPr>
        <w:t xml:space="preserve">1. Subjekty údajů mohou vůči vývozci údajů uplatnit jako oprávněné třetí strany tuto doložku, doložku 4 písm. b) až i), doložku 5 písm. a) až e) a g) až j), doložku 6 odst. 1 a 2, doložku 7, doložku 8 odst. 2 a doložky 9 až 12. </w:t>
      </w:r>
    </w:p>
    <w:p w:rsidR="002C6267" w:rsidRPr="006E27A7" w:rsidRDefault="002C6267" w:rsidP="002C6267">
      <w:pPr>
        <w:pStyle w:val="ProductList-Body"/>
        <w:spacing w:after="120"/>
        <w:rPr>
          <w:rFonts w:ascii="Calibri" w:eastAsia="Calibri" w:hAnsi="Calibri" w:cs="Arial"/>
          <w:szCs w:val="18"/>
          <w:lang w:val="cs-CZ"/>
        </w:rPr>
      </w:pPr>
      <w:r w:rsidRPr="006E27A7">
        <w:rPr>
          <w:rFonts w:ascii="Calibri" w:eastAsia="Calibri" w:hAnsi="Calibri" w:cs="Arial"/>
          <w:szCs w:val="18"/>
          <w:lang w:val="cs-CZ"/>
        </w:rPr>
        <w:t xml:space="preserve">2. Subjekty údajů mohou vůči dovozci údajů uplatnit tuto doložku, doložku 5 písm. a) až e) a g), doložku 6, doložku 7, doložku 8 odst. 2 a doložky 9 až 12 v případech, kdy vývozce údajů fakticky zmizel nebo kdy z právního hlediska zanikl, ledaže případný nástupnický subjekt převzal na základě smlouvy nebo právních předpisů veškeré právní povinnosti vývozce údajů a v důsledku toho přijímá práva a povinnosti vývozce údajů, přičemž v tomto případě je subjekt údajů může uplatňovat vůči tomuto subjektu. </w:t>
      </w:r>
    </w:p>
    <w:p w:rsidR="002C6267" w:rsidRPr="006E27A7" w:rsidRDefault="002C6267" w:rsidP="002C6267">
      <w:pPr>
        <w:pStyle w:val="ProductList-Body"/>
        <w:spacing w:after="120"/>
        <w:rPr>
          <w:rFonts w:ascii="Calibri" w:eastAsia="Calibri" w:hAnsi="Calibri" w:cs="Arial"/>
          <w:szCs w:val="18"/>
          <w:lang w:val="cs-CZ"/>
        </w:rPr>
      </w:pPr>
      <w:r w:rsidRPr="006E27A7">
        <w:rPr>
          <w:rFonts w:ascii="Calibri" w:eastAsia="Calibri" w:hAnsi="Calibri" w:cs="Arial"/>
          <w:szCs w:val="18"/>
          <w:lang w:val="cs-CZ"/>
        </w:rPr>
        <w:lastRenderedPageBreak/>
        <w:t xml:space="preserve">3. Subjekty údajů mohou vůči dílčímu zpracovateli uplatnit tuto doložku, doložku 5 písm. a) až e) a g), doložku 6, doložku 7, doložku 8 odst. 2 a doložky 9 až 12 v případech, kdy vývozce údajů i dovozce údajů fakticky zmizeli nebo kdy z právního hlediska zanikli nebo jsou v platební neschopnosti, ledaže případný nástupnický subjekt převzal na základě smlouvy nebo právních předpisů veškeré právní povinnosti vývozce údajů a v důsledku toho přijímá práva a povinnosti vývozce údajů, přičemž v tomto případě je subjekt údajů m ůže uplatňovat vůči tomuto subjektu. Tato odpovědnost dílčího zpracovatele vůči třetím stranám je omezena na jeho vlastní činnosti spojené se zpracováním údajů podle těchto doložek. </w:t>
      </w:r>
    </w:p>
    <w:p w:rsidR="002C6267" w:rsidRPr="006E27A7" w:rsidRDefault="002C6267" w:rsidP="002C6267">
      <w:pPr>
        <w:pStyle w:val="ProductList-Body"/>
        <w:spacing w:after="120"/>
        <w:rPr>
          <w:rFonts w:ascii="Calibri" w:eastAsia="Calibri" w:hAnsi="Calibri" w:cs="Arial"/>
          <w:szCs w:val="18"/>
          <w:lang w:val="cs-CZ"/>
        </w:rPr>
      </w:pPr>
      <w:r w:rsidRPr="006E27A7">
        <w:rPr>
          <w:rFonts w:ascii="Calibri" w:eastAsia="Calibri" w:hAnsi="Calibri" w:cs="Arial"/>
          <w:szCs w:val="18"/>
          <w:lang w:val="cs-CZ"/>
        </w:rPr>
        <w:t xml:space="preserve">4. Strany nemají námitek proti tomu, aby byl subjekt údajů zastupován sdružením nebo jiným subjektem, je-li to jeho výslovným přáním a povoluje-li to vnitrostátní právo. </w:t>
      </w:r>
    </w:p>
    <w:p w:rsidR="00C756BF" w:rsidRPr="006E27A7" w:rsidRDefault="00C756BF">
      <w:pPr>
        <w:pStyle w:val="ProductList-Body"/>
        <w:rPr>
          <w:lang w:val="cs-CZ"/>
        </w:rPr>
      </w:pPr>
    </w:p>
    <w:p w:rsidR="00C756BF" w:rsidRPr="006E27A7" w:rsidRDefault="002C6267">
      <w:pPr>
        <w:rPr>
          <w:b/>
          <w:sz w:val="18"/>
          <w:lang w:val="cs-CZ"/>
        </w:rPr>
      </w:pPr>
      <w:r w:rsidRPr="006E27A7">
        <w:rPr>
          <w:b/>
          <w:lang w:val="cs-CZ"/>
        </w:rPr>
        <w:br w:type="page"/>
      </w:r>
    </w:p>
    <w:p w:rsidR="00C756BF" w:rsidRPr="006E27A7" w:rsidRDefault="002C6267">
      <w:pPr>
        <w:pStyle w:val="ProductList-Body"/>
        <w:keepNext/>
        <w:jc w:val="center"/>
        <w:outlineLvl w:val="1"/>
        <w:rPr>
          <w:b/>
          <w:lang w:val="cs-CZ"/>
        </w:rPr>
      </w:pPr>
      <w:r w:rsidRPr="006E27A7">
        <w:rPr>
          <w:rFonts w:ascii="Calibri" w:eastAsia="Calibri" w:hAnsi="Calibri" w:cs="Arial"/>
          <w:b/>
          <w:szCs w:val="18"/>
          <w:lang w:val="cs-CZ"/>
        </w:rPr>
        <w:lastRenderedPageBreak/>
        <w:t>Doložka 4: Povinnosti vývozce údajů</w:t>
      </w:r>
    </w:p>
    <w:p w:rsidR="00C756BF" w:rsidRPr="006E27A7" w:rsidRDefault="00C756BF">
      <w:pPr>
        <w:pStyle w:val="ProductList-Body"/>
        <w:keepNext/>
        <w:rPr>
          <w:lang w:val="cs-CZ"/>
        </w:rPr>
      </w:pPr>
    </w:p>
    <w:p w:rsidR="00C756BF" w:rsidRPr="006E27A7" w:rsidRDefault="002C6267">
      <w:pPr>
        <w:pStyle w:val="ProductList-Body"/>
        <w:keepNext/>
        <w:rPr>
          <w:lang w:val="cs-CZ"/>
        </w:rPr>
      </w:pPr>
      <w:r w:rsidRPr="006E27A7">
        <w:rPr>
          <w:rFonts w:ascii="Calibri" w:eastAsia="Calibri" w:hAnsi="Calibri" w:cs="Arial"/>
          <w:szCs w:val="18"/>
          <w:lang w:val="cs-CZ"/>
        </w:rPr>
        <w:t xml:space="preserve">Vývozce údajů se zavazuje a zaručuje, že: </w:t>
      </w:r>
    </w:p>
    <w:p w:rsidR="00C756BF" w:rsidRPr="006E27A7" w:rsidRDefault="00C756BF">
      <w:pPr>
        <w:pStyle w:val="ProductList-Body"/>
        <w:rPr>
          <w:lang w:val="cs-CZ"/>
        </w:rPr>
      </w:pPr>
    </w:p>
    <w:p w:rsidR="002C6267" w:rsidRPr="006E27A7" w:rsidRDefault="002C6267" w:rsidP="002C6267">
      <w:pPr>
        <w:pStyle w:val="ProductList-Body"/>
        <w:spacing w:after="120"/>
        <w:rPr>
          <w:rFonts w:ascii="Calibri" w:eastAsia="Calibri" w:hAnsi="Calibri" w:cs="Arial"/>
          <w:szCs w:val="18"/>
          <w:lang w:val="cs-CZ"/>
        </w:rPr>
      </w:pPr>
      <w:r w:rsidRPr="006E27A7">
        <w:rPr>
          <w:rFonts w:ascii="Calibri" w:eastAsia="Calibri" w:hAnsi="Calibri" w:cs="Arial"/>
          <w:szCs w:val="18"/>
          <w:lang w:val="cs-CZ"/>
        </w:rPr>
        <w:t xml:space="preserve">a) zpracování osobních údajů, včetně p ředávání samotného, bylo a bude i nadále prováděno v souladu se souvisejícími ustanoveními práva rozhodného pro ochranu údajů (a případně bylo oznámeno příslušným orgánům členského státu, ve kterém je vývozce údajů usazen) a že neporušuje související předpisy daného státu; </w:t>
      </w:r>
    </w:p>
    <w:p w:rsidR="002C6267" w:rsidRPr="006E27A7" w:rsidRDefault="002C6267" w:rsidP="002C6267">
      <w:pPr>
        <w:pStyle w:val="ProductList-Body"/>
        <w:spacing w:after="120"/>
        <w:rPr>
          <w:rFonts w:ascii="Calibri" w:eastAsia="Calibri" w:hAnsi="Calibri" w:cs="Arial"/>
          <w:szCs w:val="18"/>
          <w:lang w:val="cs-CZ"/>
        </w:rPr>
      </w:pPr>
      <w:r w:rsidRPr="006E27A7">
        <w:rPr>
          <w:rFonts w:ascii="Calibri" w:eastAsia="Calibri" w:hAnsi="Calibri" w:cs="Arial"/>
          <w:szCs w:val="18"/>
          <w:lang w:val="cs-CZ"/>
        </w:rPr>
        <w:t>b) nařídil a po celou dobu poskytování služeb zpracování osobních údajů bude dovozci údajů nařizovat, aby předávané osobní údaje byly zpracovávány pouze jménem vývozce údajů a v souladu s právem rozhodným pro ochranu údajů a s doložkami;</w:t>
      </w:r>
    </w:p>
    <w:p w:rsidR="002C6267" w:rsidRPr="006E27A7" w:rsidRDefault="002C6267" w:rsidP="002C6267">
      <w:pPr>
        <w:pStyle w:val="ProductList-Body"/>
        <w:spacing w:after="120"/>
        <w:rPr>
          <w:rFonts w:ascii="Calibri" w:eastAsia="Calibri" w:hAnsi="Calibri" w:cs="Arial"/>
          <w:szCs w:val="18"/>
          <w:lang w:val="cs-CZ"/>
        </w:rPr>
      </w:pPr>
      <w:r w:rsidRPr="006E27A7">
        <w:rPr>
          <w:rFonts w:ascii="Calibri" w:eastAsia="Calibri" w:hAnsi="Calibri" w:cs="Arial"/>
          <w:szCs w:val="18"/>
          <w:lang w:val="cs-CZ"/>
        </w:rPr>
        <w:t xml:space="preserve">c) dovozce údajů poskytne dostatečné záruky v souvislosti s technickými a organizačními bezpečnostními opatřeními uvedenými v dodatku 2 k této smlouvě; </w:t>
      </w:r>
    </w:p>
    <w:p w:rsidR="002C6267" w:rsidRPr="006E27A7" w:rsidRDefault="002C6267" w:rsidP="002C6267">
      <w:pPr>
        <w:pStyle w:val="ProductList-Body"/>
        <w:spacing w:after="120"/>
        <w:rPr>
          <w:rFonts w:ascii="Calibri" w:eastAsia="Calibri" w:hAnsi="Calibri" w:cs="Arial"/>
          <w:szCs w:val="18"/>
          <w:lang w:val="cs-CZ"/>
        </w:rPr>
      </w:pPr>
      <w:r w:rsidRPr="006E27A7">
        <w:rPr>
          <w:rFonts w:ascii="Calibri" w:eastAsia="Calibri" w:hAnsi="Calibri" w:cs="Arial"/>
          <w:szCs w:val="18"/>
          <w:lang w:val="cs-CZ"/>
        </w:rPr>
        <w:t xml:space="preserve">d) po vyhodnocení požadavků práva rozhodného pro ochranu údajů jsou bezpečnostní opatření dostatečná k zajištění ochrany osobních údajů p řed náhodným či protiprávním zničením nebo před náhodnou ztrátou, úpravou, neoprávněným zveřejněním či přístupem, zejména v případech, kdy v souvislosti se zpracováním dochází k předávání údajů po síti, nebo před všemi ostatními protiprávními způsoby zpracování, a že tato opatření zajišťují úroveň bezpečnosti odpovídající rizikům, která v souvislosti se zpracováním hrozí, a povaze údajů, jež mají být chráněny, s ohledem na stav techniky a nákladnost jejich zavedení; </w:t>
      </w:r>
    </w:p>
    <w:p w:rsidR="002C6267" w:rsidRPr="006E27A7" w:rsidRDefault="002C6267" w:rsidP="002C6267">
      <w:pPr>
        <w:pStyle w:val="ProductList-Body"/>
        <w:spacing w:after="120"/>
        <w:rPr>
          <w:rFonts w:ascii="Calibri" w:eastAsia="Calibri" w:hAnsi="Calibri" w:cs="Arial"/>
          <w:szCs w:val="18"/>
          <w:lang w:val="cs-CZ"/>
        </w:rPr>
      </w:pPr>
      <w:r w:rsidRPr="006E27A7">
        <w:rPr>
          <w:rFonts w:ascii="Calibri" w:eastAsia="Calibri" w:hAnsi="Calibri" w:cs="Arial"/>
          <w:szCs w:val="18"/>
          <w:lang w:val="cs-CZ"/>
        </w:rPr>
        <w:t xml:space="preserve">e) zajistí dodržování bezpečnostních opatření; </w:t>
      </w:r>
    </w:p>
    <w:p w:rsidR="002C6267" w:rsidRPr="006E27A7" w:rsidRDefault="002C6267" w:rsidP="002C6267">
      <w:pPr>
        <w:pStyle w:val="ProductList-Body"/>
        <w:spacing w:after="120"/>
        <w:rPr>
          <w:rFonts w:ascii="Calibri" w:eastAsia="Calibri" w:hAnsi="Calibri" w:cs="Arial"/>
          <w:szCs w:val="18"/>
          <w:lang w:val="cs-CZ"/>
        </w:rPr>
      </w:pPr>
      <w:r w:rsidRPr="006E27A7">
        <w:rPr>
          <w:rFonts w:ascii="Calibri" w:eastAsia="Calibri" w:hAnsi="Calibri" w:cs="Arial"/>
          <w:szCs w:val="18"/>
          <w:lang w:val="cs-CZ"/>
        </w:rPr>
        <w:t xml:space="preserve">f) budou-li součástí předávání i zvláštní kategorie údajů, subjekt údajů byl nebo bude informován před předáním nebo co nejdříve poté, že jeho údaje mohou být předávány do třetí země, která neposkytuje odpovídající ochranu ve smyslu směrnice 95/46/ES; </w:t>
      </w:r>
    </w:p>
    <w:p w:rsidR="002C6267" w:rsidRPr="006E27A7" w:rsidRDefault="002C6267" w:rsidP="002C6267">
      <w:pPr>
        <w:pStyle w:val="ProductList-Body"/>
        <w:spacing w:after="120"/>
        <w:rPr>
          <w:rFonts w:ascii="Calibri" w:eastAsia="Calibri" w:hAnsi="Calibri" w:cs="Arial"/>
          <w:szCs w:val="18"/>
          <w:lang w:val="cs-CZ"/>
        </w:rPr>
      </w:pPr>
      <w:r w:rsidRPr="006E27A7">
        <w:rPr>
          <w:rFonts w:ascii="Calibri" w:eastAsia="Calibri" w:hAnsi="Calibri" w:cs="Arial"/>
          <w:szCs w:val="18"/>
          <w:lang w:val="cs-CZ"/>
        </w:rPr>
        <w:t xml:space="preserve">g) předá oznámení obdržené od dovozce údajů nebo případného dílčího zpracovatele podle doložky 5 písm. b) a doložky 8 odst. 3 orgánu dozoru pro ochranu údajů, pokud se vývozce údajů rozhodne pokračovat v předávání nebo odvolat jeho pozastavení; </w:t>
      </w:r>
    </w:p>
    <w:p w:rsidR="002C6267" w:rsidRPr="006E27A7" w:rsidRDefault="002C6267" w:rsidP="002C6267">
      <w:pPr>
        <w:pStyle w:val="ProductList-Body"/>
        <w:spacing w:after="120"/>
        <w:rPr>
          <w:rFonts w:ascii="Calibri" w:eastAsia="Calibri" w:hAnsi="Calibri" w:cs="Arial"/>
          <w:szCs w:val="18"/>
          <w:lang w:val="cs-CZ"/>
        </w:rPr>
      </w:pPr>
      <w:r w:rsidRPr="006E27A7">
        <w:rPr>
          <w:rFonts w:ascii="Calibri" w:eastAsia="Calibri" w:hAnsi="Calibri" w:cs="Arial"/>
          <w:szCs w:val="18"/>
          <w:lang w:val="cs-CZ"/>
        </w:rPr>
        <w:t xml:space="preserve">h) na požádání poskytne subjektům údajů kopii doložek, s výjimkou dodatku 2 a souhrnného popisu bezpečnostních opatření, a rovněž kopii případné smlouvy o službách dílčího zpracování, kterou je nutno uzavřít v souladu s doložkami, pokud doložky nebo smlouva neobsahují obchodní informace, v tomto případě je možno tyto obchodní informace vynechat; </w:t>
      </w:r>
    </w:p>
    <w:p w:rsidR="002C6267" w:rsidRPr="006E27A7" w:rsidRDefault="002C6267" w:rsidP="002C6267">
      <w:pPr>
        <w:pStyle w:val="ProductList-Body"/>
        <w:spacing w:after="120"/>
        <w:rPr>
          <w:rFonts w:ascii="Calibri" w:eastAsia="Calibri" w:hAnsi="Calibri" w:cs="Arial"/>
          <w:szCs w:val="18"/>
          <w:lang w:val="cs-CZ"/>
        </w:rPr>
      </w:pPr>
      <w:r w:rsidRPr="006E27A7">
        <w:rPr>
          <w:rFonts w:ascii="Calibri" w:eastAsia="Calibri" w:hAnsi="Calibri" w:cs="Arial"/>
          <w:szCs w:val="18"/>
          <w:lang w:val="cs-CZ"/>
        </w:rPr>
        <w:t xml:space="preserve">i) v případě dílčího zpracování je činnost spojená se zpracováním údajů vykonávána v souladu s doložkou 11 dílčím zpracovatelem, který zajišťuje přinejmenším stejnou úroveň ochrany osobních údajů a práv subjektu údajů jako dovozce údajů podle doložek, a </w:t>
      </w:r>
    </w:p>
    <w:p w:rsidR="002C6267" w:rsidRPr="006E27A7" w:rsidRDefault="002C6267" w:rsidP="002C6267">
      <w:pPr>
        <w:pStyle w:val="ProductList-Body"/>
        <w:spacing w:after="120"/>
        <w:rPr>
          <w:rFonts w:ascii="Calibri" w:eastAsia="Calibri" w:hAnsi="Calibri" w:cs="Arial"/>
          <w:szCs w:val="18"/>
          <w:lang w:val="cs-CZ"/>
        </w:rPr>
      </w:pPr>
      <w:r w:rsidRPr="006E27A7">
        <w:rPr>
          <w:rFonts w:ascii="Calibri" w:eastAsia="Calibri" w:hAnsi="Calibri" w:cs="Arial"/>
          <w:szCs w:val="18"/>
          <w:lang w:val="cs-CZ"/>
        </w:rPr>
        <w:t xml:space="preserve">j) zajistí shodu s doložkou 4 písm. a) až i). </w:t>
      </w:r>
    </w:p>
    <w:p w:rsidR="00C756BF" w:rsidRPr="006E27A7" w:rsidRDefault="00C756BF">
      <w:pPr>
        <w:pStyle w:val="ProductList-Body"/>
        <w:rPr>
          <w:lang w:val="cs-CZ"/>
        </w:rPr>
      </w:pPr>
    </w:p>
    <w:p w:rsidR="00C756BF" w:rsidRPr="006E27A7" w:rsidRDefault="002C6267">
      <w:pPr>
        <w:pStyle w:val="ProductList-Body"/>
        <w:jc w:val="center"/>
        <w:outlineLvl w:val="1"/>
        <w:rPr>
          <w:b/>
          <w:lang w:val="cs-CZ"/>
        </w:rPr>
      </w:pPr>
      <w:r w:rsidRPr="00510893">
        <w:rPr>
          <w:rFonts w:ascii="Calibri" w:eastAsia="Calibri" w:hAnsi="Calibri" w:cs="Arial"/>
          <w:b/>
          <w:szCs w:val="18"/>
          <w:lang w:val="cs-CZ"/>
        </w:rPr>
        <w:t>Doložka 5:</w:t>
      </w:r>
      <w:r w:rsidRPr="006E27A7">
        <w:rPr>
          <w:rFonts w:ascii="Calibri" w:eastAsia="Calibri" w:hAnsi="Calibri" w:cs="Arial"/>
          <w:b/>
          <w:szCs w:val="18"/>
          <w:lang w:val="cs-CZ"/>
        </w:rPr>
        <w:t xml:space="preserve"> Povinnosti dovozce údajů</w:t>
      </w:r>
    </w:p>
    <w:p w:rsidR="00C756BF" w:rsidRPr="006E27A7" w:rsidRDefault="00C756BF">
      <w:pPr>
        <w:pStyle w:val="ProductList-Body"/>
        <w:rPr>
          <w:lang w:val="cs-CZ"/>
        </w:rPr>
      </w:pPr>
    </w:p>
    <w:p w:rsidR="00C756BF" w:rsidRPr="006E27A7" w:rsidRDefault="002C6267">
      <w:pPr>
        <w:pStyle w:val="ProductList-Body"/>
        <w:rPr>
          <w:lang w:val="cs-CZ"/>
        </w:rPr>
      </w:pPr>
      <w:r w:rsidRPr="00510893">
        <w:rPr>
          <w:rFonts w:ascii="Calibri" w:eastAsia="Calibri" w:hAnsi="Calibri" w:cs="Arial"/>
          <w:szCs w:val="18"/>
          <w:lang w:val="cs-CZ"/>
        </w:rPr>
        <w:t xml:space="preserve">Dovozce údajů se zavazuje a zaručuje, že: </w:t>
      </w:r>
    </w:p>
    <w:p w:rsidR="00C756BF" w:rsidRPr="006E27A7" w:rsidRDefault="00C756BF">
      <w:pPr>
        <w:pStyle w:val="ProductList-Body"/>
        <w:rPr>
          <w:lang w:val="cs-CZ"/>
        </w:rPr>
      </w:pPr>
    </w:p>
    <w:p w:rsidR="002C6267" w:rsidRPr="006E27A7" w:rsidRDefault="002C6267" w:rsidP="002C6267">
      <w:pPr>
        <w:pStyle w:val="ProductList-Body"/>
        <w:spacing w:after="120"/>
        <w:rPr>
          <w:rFonts w:ascii="Calibri" w:eastAsia="Calibri" w:hAnsi="Calibri" w:cs="Arial"/>
          <w:szCs w:val="18"/>
          <w:lang w:val="cs-CZ"/>
        </w:rPr>
      </w:pPr>
      <w:r w:rsidRPr="006E27A7">
        <w:rPr>
          <w:rFonts w:ascii="Calibri" w:eastAsia="Calibri" w:hAnsi="Calibri" w:cs="Arial"/>
          <w:szCs w:val="18"/>
          <w:lang w:val="cs-CZ"/>
        </w:rPr>
        <w:t xml:space="preserve">a) osobní údaje bude zpracovávat pouze jménem vývozce údajů a v souladu s jeho pokyny a s těmito doložkami; nebude-li moci dodržování pokynů a doložek z jakýchkoli důvodů zajistit, zavazuje se o tom neprodleně informovat vývozce údajů, který je v takovém případě oprávněn pozastavit předávání údajů a/nebo odstoupit od smlouvy; </w:t>
      </w:r>
    </w:p>
    <w:p w:rsidR="002C6267" w:rsidRPr="006E27A7" w:rsidRDefault="002C6267" w:rsidP="002C6267">
      <w:pPr>
        <w:pStyle w:val="ProductList-Body"/>
        <w:spacing w:after="120"/>
        <w:rPr>
          <w:rFonts w:ascii="Calibri" w:eastAsia="Calibri" w:hAnsi="Calibri" w:cs="Arial"/>
          <w:szCs w:val="18"/>
          <w:lang w:val="cs-CZ"/>
        </w:rPr>
      </w:pPr>
      <w:r w:rsidRPr="006E27A7">
        <w:rPr>
          <w:rFonts w:ascii="Calibri" w:eastAsia="Calibri" w:hAnsi="Calibri" w:cs="Arial"/>
          <w:szCs w:val="18"/>
          <w:lang w:val="cs-CZ"/>
        </w:rPr>
        <w:t xml:space="preserve">b) nemá důvod se domnívat, že mu právní předpisy, kterým podléhá, brání plnit pokyny vývozce údajů a jeho povinnosti vyplývající ze smlouvy a že v případě změny těchto právních předpisů, která by mohla mít výrazně nepříznivý dopad na ochranná opatření a závazky stanovené doložkami, oznámí neprodleně tuto změnu vývozci údajů, který je v takovém případě oprávněn pozastavit předávání údajů a/nebo odstoupit od smlouvy; </w:t>
      </w:r>
    </w:p>
    <w:p w:rsidR="002C6267" w:rsidRPr="006E27A7" w:rsidRDefault="002C6267" w:rsidP="002C6267">
      <w:pPr>
        <w:pStyle w:val="ProductList-Body"/>
        <w:spacing w:after="120"/>
        <w:rPr>
          <w:rFonts w:ascii="Calibri" w:eastAsia="Calibri" w:hAnsi="Calibri" w:cs="Arial"/>
          <w:szCs w:val="18"/>
          <w:lang w:val="cs-CZ"/>
        </w:rPr>
      </w:pPr>
      <w:r w:rsidRPr="006E27A7">
        <w:rPr>
          <w:rFonts w:ascii="Calibri" w:eastAsia="Calibri" w:hAnsi="Calibri" w:cs="Arial"/>
          <w:szCs w:val="18"/>
          <w:lang w:val="cs-CZ"/>
        </w:rPr>
        <w:t>c) před zpracováním předaných osobních údajů učinil organizační a technická bezpečnostní opatření uvedená v dodatku 2;</w:t>
      </w:r>
    </w:p>
    <w:p w:rsidR="002C6267" w:rsidRPr="006E27A7" w:rsidRDefault="002C6267" w:rsidP="002C6267">
      <w:pPr>
        <w:pStyle w:val="ProductList-Body"/>
        <w:spacing w:after="120"/>
        <w:rPr>
          <w:rFonts w:ascii="Calibri" w:eastAsia="Calibri" w:hAnsi="Calibri" w:cs="Arial"/>
          <w:szCs w:val="18"/>
          <w:lang w:val="cs-CZ"/>
        </w:rPr>
      </w:pPr>
      <w:r w:rsidRPr="006E27A7">
        <w:rPr>
          <w:rFonts w:ascii="Calibri" w:eastAsia="Calibri" w:hAnsi="Calibri" w:cs="Arial"/>
          <w:szCs w:val="18"/>
          <w:lang w:val="cs-CZ"/>
        </w:rPr>
        <w:t xml:space="preserve">d) oznámí vývozci údajů neprodleně: </w:t>
      </w:r>
    </w:p>
    <w:p w:rsidR="002C6267" w:rsidRPr="006E27A7" w:rsidRDefault="002C6267" w:rsidP="002C6267">
      <w:pPr>
        <w:pStyle w:val="ProductList-Body"/>
        <w:spacing w:after="60"/>
        <w:ind w:left="360"/>
        <w:rPr>
          <w:rFonts w:ascii="Calibri" w:eastAsia="Calibri" w:hAnsi="Calibri" w:cs="Arial"/>
          <w:szCs w:val="18"/>
          <w:lang w:val="cs-CZ"/>
        </w:rPr>
      </w:pPr>
      <w:r w:rsidRPr="00510893" w:rsidDel="002C6267">
        <w:rPr>
          <w:rFonts w:ascii="Calibri" w:eastAsia="Calibri" w:hAnsi="Calibri" w:cs="Arial"/>
          <w:szCs w:val="18"/>
          <w:lang w:val="cs-CZ"/>
        </w:rPr>
        <w:t xml:space="preserve"> </w:t>
      </w:r>
      <w:r w:rsidRPr="006E27A7">
        <w:rPr>
          <w:rFonts w:ascii="Calibri" w:eastAsia="Calibri" w:hAnsi="Calibri" w:cs="Arial"/>
          <w:szCs w:val="18"/>
          <w:lang w:val="cs-CZ"/>
        </w:rPr>
        <w:t xml:space="preserve">i) veškeré právně závazné požadavky na zveřejnění osobních údajů ze strany donucovacího orgánu, není-li to jinak zakázáno, například trestním právem, aby byla zajištěna důvěrnost vyšetřování v rámci výkonu práva, </w:t>
      </w:r>
    </w:p>
    <w:p w:rsidR="002C6267" w:rsidRPr="006E27A7" w:rsidRDefault="002C6267" w:rsidP="002C6267">
      <w:pPr>
        <w:pStyle w:val="ProductList-Body"/>
        <w:spacing w:after="60"/>
        <w:ind w:left="360"/>
        <w:rPr>
          <w:rFonts w:ascii="Calibri" w:eastAsia="Calibri" w:hAnsi="Calibri" w:cs="Arial"/>
          <w:szCs w:val="18"/>
          <w:lang w:val="cs-CZ"/>
        </w:rPr>
      </w:pPr>
      <w:r w:rsidRPr="006E27A7">
        <w:rPr>
          <w:rFonts w:ascii="Calibri" w:eastAsia="Calibri" w:hAnsi="Calibri" w:cs="Arial"/>
          <w:szCs w:val="18"/>
          <w:lang w:val="cs-CZ"/>
        </w:rPr>
        <w:t xml:space="preserve">ii) veškeré případy získání náhodného nebo neoprávněného přístupu a </w:t>
      </w:r>
    </w:p>
    <w:p w:rsidR="002C6267" w:rsidRPr="006E27A7" w:rsidRDefault="002C6267" w:rsidP="002C6267">
      <w:pPr>
        <w:pStyle w:val="ProductList-Body"/>
        <w:spacing w:after="60"/>
        <w:ind w:left="360"/>
        <w:rPr>
          <w:rFonts w:ascii="Calibri" w:eastAsia="Calibri" w:hAnsi="Calibri" w:cs="Arial"/>
          <w:szCs w:val="18"/>
          <w:lang w:val="cs-CZ"/>
        </w:rPr>
      </w:pPr>
      <w:r w:rsidRPr="006E27A7">
        <w:rPr>
          <w:rFonts w:ascii="Calibri" w:eastAsia="Calibri" w:hAnsi="Calibri" w:cs="Arial"/>
          <w:szCs w:val="18"/>
          <w:lang w:val="cs-CZ"/>
        </w:rPr>
        <w:t xml:space="preserve">iii) veškeré žádosti obdržené přímo od subjektů údajů, aniž by na tyto žádosti reagoval, ledaže k tomu byl jinak oprávněn; </w:t>
      </w:r>
    </w:p>
    <w:p w:rsidR="002C6267" w:rsidRPr="006E27A7" w:rsidRDefault="002C6267" w:rsidP="006E27A7">
      <w:pPr>
        <w:pStyle w:val="ProductList-Body"/>
        <w:spacing w:after="120"/>
        <w:rPr>
          <w:rFonts w:ascii="Calibri" w:eastAsia="Calibri" w:hAnsi="Calibri" w:cs="Arial"/>
          <w:szCs w:val="18"/>
          <w:lang w:val="cs-CZ"/>
        </w:rPr>
      </w:pPr>
      <w:r w:rsidRPr="00510893" w:rsidDel="002C6267">
        <w:rPr>
          <w:rFonts w:ascii="Calibri" w:eastAsia="Calibri" w:hAnsi="Calibri" w:cs="Arial"/>
          <w:szCs w:val="18"/>
          <w:lang w:val="cs-CZ"/>
        </w:rPr>
        <w:t xml:space="preserve"> </w:t>
      </w:r>
      <w:r w:rsidRPr="006E27A7">
        <w:rPr>
          <w:rFonts w:ascii="Calibri" w:eastAsia="Calibri" w:hAnsi="Calibri" w:cs="Arial"/>
          <w:szCs w:val="18"/>
          <w:lang w:val="cs-CZ"/>
        </w:rPr>
        <w:t xml:space="preserve">e) vyřídí neprodleně a řádně veškeré dotazy vývozce údajů týkající se jím prováděného zpracování osobních údajů, které jsou předmětem přenosu, a že se bude řídit v souvislosti se zpracováním předávaných údajů názorem orgánu dozoru; </w:t>
      </w:r>
    </w:p>
    <w:p w:rsidR="002C6267" w:rsidRPr="006E27A7" w:rsidRDefault="002C6267" w:rsidP="002C6267">
      <w:pPr>
        <w:pStyle w:val="ProductList-Body"/>
        <w:spacing w:after="120"/>
        <w:rPr>
          <w:rFonts w:ascii="Calibri" w:eastAsia="Calibri" w:hAnsi="Calibri" w:cs="Arial"/>
          <w:szCs w:val="18"/>
          <w:lang w:val="cs-CZ"/>
        </w:rPr>
      </w:pPr>
      <w:r w:rsidRPr="006E27A7">
        <w:rPr>
          <w:rFonts w:ascii="Calibri" w:eastAsia="Calibri" w:hAnsi="Calibri" w:cs="Arial"/>
          <w:szCs w:val="18"/>
          <w:lang w:val="cs-CZ"/>
        </w:rPr>
        <w:t xml:space="preserve">f) na žádost vývozce údajů umožní přezkoumání činností spojených se zpracováním údajů podle doložek ve svých zařízeních na zpracování údajů, které provede vývozce údajů nebo kontrolní orgán složený z nezávislých členů s požadovanou odbornou kvalifikací, kteří budou vázáni povinností zachovat mlčenlivost a vybráni vývozcem údajů, popřípadě po dohodě s orgánem dozoru; </w:t>
      </w:r>
    </w:p>
    <w:p w:rsidR="002C6267" w:rsidRPr="006E27A7" w:rsidRDefault="002C6267" w:rsidP="002C6267">
      <w:pPr>
        <w:pStyle w:val="ProductList-Body"/>
        <w:spacing w:after="120"/>
        <w:rPr>
          <w:rFonts w:ascii="Calibri" w:eastAsia="Calibri" w:hAnsi="Calibri" w:cs="Arial"/>
          <w:szCs w:val="18"/>
          <w:lang w:val="cs-CZ"/>
        </w:rPr>
      </w:pPr>
      <w:r w:rsidRPr="006E27A7">
        <w:rPr>
          <w:rFonts w:ascii="Calibri" w:eastAsia="Calibri" w:hAnsi="Calibri" w:cs="Arial"/>
          <w:szCs w:val="18"/>
          <w:lang w:val="cs-CZ"/>
        </w:rPr>
        <w:lastRenderedPageBreak/>
        <w:t xml:space="preserve">g) na požádání poskytne subjektu údajů kopii doložek nebo případné existující smlouvy o dílčím zpracování, pokud doložky nebo smlouva neobsahují obchodní informace, v tomto případě je možno tyto obchodní informace vynechat, s výjimkou dodatku 2, který bude nahrazen souhrnným popisem bezpečnostních opatření v případech, kdy subjekt údajů není schopen získat kopii od vývozce údajů; </w:t>
      </w:r>
    </w:p>
    <w:p w:rsidR="002C6267" w:rsidRPr="006E27A7" w:rsidRDefault="002C6267" w:rsidP="002C6267">
      <w:pPr>
        <w:pStyle w:val="ProductList-Body"/>
        <w:spacing w:after="120"/>
        <w:rPr>
          <w:rFonts w:ascii="Calibri" w:eastAsia="Calibri" w:hAnsi="Calibri" w:cs="Arial"/>
          <w:szCs w:val="18"/>
          <w:lang w:val="cs-CZ"/>
        </w:rPr>
      </w:pPr>
      <w:r w:rsidRPr="006E27A7">
        <w:rPr>
          <w:rFonts w:ascii="Calibri" w:eastAsia="Calibri" w:hAnsi="Calibri" w:cs="Arial"/>
          <w:szCs w:val="18"/>
          <w:lang w:val="cs-CZ"/>
        </w:rPr>
        <w:t xml:space="preserve">h) v případě dílčího zpracování předem informoval vývozce údajů a obdržel jeho předchozí písemný souhlas; </w:t>
      </w:r>
    </w:p>
    <w:p w:rsidR="002C6267" w:rsidRPr="006E27A7" w:rsidRDefault="002C6267" w:rsidP="002C6267">
      <w:pPr>
        <w:pStyle w:val="ProductList-Body"/>
        <w:spacing w:after="120"/>
        <w:rPr>
          <w:rFonts w:ascii="Calibri" w:eastAsia="Calibri" w:hAnsi="Calibri" w:cs="Arial"/>
          <w:szCs w:val="18"/>
          <w:lang w:val="cs-CZ"/>
        </w:rPr>
      </w:pPr>
      <w:r w:rsidRPr="006E27A7">
        <w:rPr>
          <w:rFonts w:ascii="Calibri" w:eastAsia="Calibri" w:hAnsi="Calibri" w:cs="Arial"/>
          <w:szCs w:val="18"/>
          <w:lang w:val="cs-CZ"/>
        </w:rPr>
        <w:t xml:space="preserve">i) služby zpracování údajů poskytované dílčím zpracovatelem budou v souladu s doložkou 11; </w:t>
      </w:r>
    </w:p>
    <w:p w:rsidR="002C6267" w:rsidRPr="006E27A7" w:rsidRDefault="002C6267" w:rsidP="002C6267">
      <w:pPr>
        <w:pStyle w:val="ProductList-Body"/>
        <w:spacing w:after="120"/>
        <w:rPr>
          <w:rFonts w:ascii="Calibri" w:eastAsia="Calibri" w:hAnsi="Calibri" w:cs="Arial"/>
          <w:szCs w:val="18"/>
          <w:lang w:val="cs-CZ"/>
        </w:rPr>
      </w:pPr>
      <w:r w:rsidRPr="006E27A7">
        <w:rPr>
          <w:rFonts w:ascii="Calibri" w:eastAsia="Calibri" w:hAnsi="Calibri" w:cs="Arial"/>
          <w:szCs w:val="18"/>
          <w:lang w:val="cs-CZ"/>
        </w:rPr>
        <w:t xml:space="preserve">j) vývozci údajů zašle neprodleně kopii případné dohody s dílčím zpracovatelem, která se uzavírá podle těchto doložek. </w:t>
      </w:r>
    </w:p>
    <w:p w:rsidR="00C756BF" w:rsidRPr="006E27A7" w:rsidRDefault="00C756BF">
      <w:pPr>
        <w:pStyle w:val="ProductList-Body"/>
        <w:rPr>
          <w:lang w:val="cs-CZ"/>
        </w:rPr>
      </w:pPr>
    </w:p>
    <w:p w:rsidR="00C756BF" w:rsidRPr="006E27A7" w:rsidRDefault="002C6267">
      <w:pPr>
        <w:pStyle w:val="ProductList-Body"/>
        <w:jc w:val="center"/>
        <w:outlineLvl w:val="1"/>
        <w:rPr>
          <w:b/>
          <w:lang w:val="cs-CZ"/>
        </w:rPr>
      </w:pPr>
      <w:r w:rsidRPr="00510893">
        <w:rPr>
          <w:rFonts w:ascii="Calibri" w:eastAsia="Calibri" w:hAnsi="Calibri" w:cs="Arial"/>
          <w:b/>
          <w:szCs w:val="18"/>
          <w:lang w:val="cs-CZ"/>
        </w:rPr>
        <w:t xml:space="preserve">Doložka 6: </w:t>
      </w:r>
      <w:r w:rsidRPr="006E27A7">
        <w:rPr>
          <w:rFonts w:ascii="Calibri" w:eastAsia="Calibri" w:hAnsi="Calibri" w:cs="Arial"/>
          <w:b/>
          <w:szCs w:val="18"/>
          <w:lang w:val="cs-CZ"/>
        </w:rPr>
        <w:t>Odpovědnost</w:t>
      </w:r>
    </w:p>
    <w:p w:rsidR="00C756BF" w:rsidRPr="006E27A7" w:rsidRDefault="00C756BF">
      <w:pPr>
        <w:pStyle w:val="ProductList-Body"/>
        <w:rPr>
          <w:lang w:val="cs-CZ"/>
        </w:rPr>
      </w:pPr>
    </w:p>
    <w:p w:rsidR="002C6267" w:rsidRPr="006E27A7" w:rsidRDefault="002C6267" w:rsidP="002C6267">
      <w:pPr>
        <w:pStyle w:val="ProductList-Body"/>
        <w:spacing w:after="120"/>
        <w:rPr>
          <w:rFonts w:ascii="Calibri" w:eastAsia="Calibri" w:hAnsi="Calibri" w:cs="Arial"/>
          <w:szCs w:val="18"/>
          <w:lang w:val="cs-CZ"/>
        </w:rPr>
      </w:pPr>
      <w:r w:rsidRPr="006E27A7">
        <w:rPr>
          <w:rFonts w:ascii="Calibri" w:eastAsia="Calibri" w:hAnsi="Calibri" w:cs="Arial"/>
          <w:szCs w:val="18"/>
          <w:lang w:val="cs-CZ"/>
        </w:rPr>
        <w:t xml:space="preserve">1. Strany se dohodly, že subjekt údajů, který utrpěl v důsledku porušení povinností uvedených v doložce 3 nebo doložce 11 škodu způsobenou kteroukoli ze stran nebo dílčím zpracovatelem, je oprávněn obdržet od vývozce údajů za utrpěnou škodu náhradu. </w:t>
      </w:r>
    </w:p>
    <w:p w:rsidR="002C6267" w:rsidRPr="006E27A7" w:rsidRDefault="002C6267" w:rsidP="002C6267">
      <w:pPr>
        <w:pStyle w:val="ProductList-Body"/>
        <w:spacing w:after="120"/>
        <w:rPr>
          <w:rFonts w:ascii="Calibri" w:eastAsia="Calibri" w:hAnsi="Calibri" w:cs="Arial"/>
          <w:szCs w:val="18"/>
          <w:lang w:val="cs-CZ"/>
        </w:rPr>
      </w:pPr>
      <w:r w:rsidRPr="006E27A7">
        <w:rPr>
          <w:rFonts w:ascii="Calibri" w:eastAsia="Calibri" w:hAnsi="Calibri" w:cs="Arial"/>
          <w:szCs w:val="18"/>
          <w:lang w:val="cs-CZ"/>
        </w:rPr>
        <w:t xml:space="preserve">2. Nemůže-li subjekt údajů uplatňovat v souladu s odstavcem 1 nárok na odškodnění vůči vývozci údajů pro porušení některé z povinností dovozce údajů nebo jeho dílčího zpracovatele uvedených v doložce 3 a 11, protože vývozce údajů fakticky zmizel, z právního hlediska zanikl nebo je v platební neschopnosti, dovozce údajů se zavazuje, že subjekt údajů smí uplatňovat nároky vůči dovozci údajů, jako by byl vývozcem údajů, ledaže případný nástupnický subjekt převzal na základě smlouvy nebo právních předpisů veškeré právní povinnosti vývozce údajů, přičemž v tomto případě může subjekt může uplatňovat svá práva vůči tomuto subjektu. </w:t>
      </w:r>
    </w:p>
    <w:p w:rsidR="002C6267" w:rsidRPr="006E27A7" w:rsidRDefault="002C6267" w:rsidP="002C6267">
      <w:pPr>
        <w:pStyle w:val="ProductList-Body"/>
        <w:spacing w:after="120"/>
        <w:rPr>
          <w:rFonts w:ascii="Calibri" w:eastAsia="Calibri" w:hAnsi="Calibri" w:cs="Arial"/>
          <w:szCs w:val="18"/>
          <w:lang w:val="cs-CZ"/>
        </w:rPr>
      </w:pPr>
      <w:r w:rsidRPr="006E27A7">
        <w:rPr>
          <w:rFonts w:ascii="Calibri" w:eastAsia="Calibri" w:hAnsi="Calibri" w:cs="Arial"/>
          <w:szCs w:val="18"/>
          <w:lang w:val="cs-CZ"/>
        </w:rPr>
        <w:t xml:space="preserve">Dovozce údajů se nemůže spoléhat na to, že dílčí zpracovatel poruší své povinnosti, aby se vyhnul vlastní odpovědnosti. </w:t>
      </w:r>
    </w:p>
    <w:p w:rsidR="002C6267" w:rsidRPr="006E27A7" w:rsidRDefault="002C6267" w:rsidP="002C6267">
      <w:pPr>
        <w:pStyle w:val="ProductList-Body"/>
        <w:spacing w:after="120"/>
        <w:rPr>
          <w:rFonts w:ascii="Calibri" w:eastAsia="Calibri" w:hAnsi="Calibri" w:cs="Arial"/>
          <w:szCs w:val="18"/>
          <w:lang w:val="cs-CZ"/>
        </w:rPr>
      </w:pPr>
      <w:r w:rsidRPr="006E27A7">
        <w:rPr>
          <w:rFonts w:ascii="Calibri" w:eastAsia="Calibri" w:hAnsi="Calibri" w:cs="Arial"/>
          <w:szCs w:val="18"/>
          <w:lang w:val="cs-CZ"/>
        </w:rPr>
        <w:t>3. Nemůže-li subjekt údajů uplatňovat v souladu s odstavci 1 a 2 nárok vůči vývozci údajů a dovozci údajů pro porušení některé z povinností dílčího zpracovatele uvedených v doložkách 3 a 11, protože vývozce údajů i dovozce údajů fakticky zmizeli, z právního hlediska zanikli nebo jsou v platební neschopnosti, dílčí zpracovatel se zavazuje, že subjekt údajů smí uplatňovat nároky vůči dílčímu zpracovateli s ohledem na jeho vlastní činnosti spojené se zpracováním údajů podle těchto doložek, jako by byl vývozcem údajů nebo dovozcem údajů, ledaže případný nástupnický subjekt převzal na základě smlouvy nebo právních předpisů veškeré právní povinnosti vývozce údajů nebo dovozce údajů, přičemž v tomto případě může subjekt údajů uplatňovat svá práva vůči tomuto subjektu. Odpovědnost dílčího zpracovatele je omezena na jeho vlastní činnosti spojené se zpracováním údajů podle těchto doložek.</w:t>
      </w:r>
    </w:p>
    <w:p w:rsidR="00C756BF" w:rsidRPr="006E27A7" w:rsidRDefault="00C756BF">
      <w:pPr>
        <w:pStyle w:val="ProductList-Body"/>
        <w:rPr>
          <w:lang w:val="cs-CZ"/>
        </w:rPr>
      </w:pPr>
    </w:p>
    <w:p w:rsidR="00C756BF" w:rsidRPr="006E27A7" w:rsidRDefault="002C6267">
      <w:pPr>
        <w:pStyle w:val="ProductList-Body"/>
        <w:jc w:val="center"/>
        <w:outlineLvl w:val="1"/>
        <w:rPr>
          <w:b/>
          <w:lang w:val="cs-CZ"/>
        </w:rPr>
      </w:pPr>
      <w:r w:rsidRPr="006E27A7">
        <w:rPr>
          <w:rFonts w:ascii="Calibri" w:eastAsia="Calibri" w:hAnsi="Calibri" w:cs="Arial"/>
          <w:b/>
          <w:szCs w:val="18"/>
          <w:lang w:val="cs-CZ"/>
        </w:rPr>
        <w:t>Doložka 7: Mediace a soudní příslušnost</w:t>
      </w:r>
    </w:p>
    <w:p w:rsidR="00C756BF" w:rsidRPr="006E27A7" w:rsidRDefault="00C756BF">
      <w:pPr>
        <w:pStyle w:val="ProductList-Body"/>
        <w:rPr>
          <w:lang w:val="cs-CZ"/>
        </w:rPr>
      </w:pPr>
    </w:p>
    <w:p w:rsidR="00BE6239" w:rsidRPr="006E27A7" w:rsidRDefault="002C6267" w:rsidP="00510893">
      <w:pPr>
        <w:pStyle w:val="ProductList-Body"/>
        <w:rPr>
          <w:lang w:val="cs-CZ"/>
        </w:rPr>
      </w:pPr>
      <w:r w:rsidRPr="006E27A7">
        <w:rPr>
          <w:rFonts w:ascii="Calibri" w:eastAsia="Calibri" w:hAnsi="Calibri" w:cs="Arial"/>
          <w:szCs w:val="18"/>
          <w:lang w:val="cs-CZ"/>
        </w:rPr>
        <w:t xml:space="preserve">1. Dovozce údajů se zavazuje, že uplatní-li proti němu subjekt údajů práva ve prospěch třetí strany a/nebo uplatní-li nárok na náhradu škody podle těchto doložek, přistoupí dovozce údajů na rozhodnutí subjektu údajů: </w:t>
      </w:r>
    </w:p>
    <w:p w:rsidR="002C6267" w:rsidRPr="006E27A7" w:rsidRDefault="002C6267" w:rsidP="00510893">
      <w:pPr>
        <w:pStyle w:val="ProductList-Body"/>
        <w:spacing w:after="60"/>
        <w:ind w:left="360"/>
        <w:rPr>
          <w:rFonts w:ascii="Calibri" w:eastAsia="Calibri" w:hAnsi="Calibri" w:cs="Arial"/>
          <w:szCs w:val="18"/>
          <w:lang w:val="cs-CZ"/>
        </w:rPr>
      </w:pPr>
      <w:r w:rsidRPr="006E27A7">
        <w:rPr>
          <w:rFonts w:ascii="Calibri" w:eastAsia="Calibri" w:hAnsi="Calibri" w:cs="Arial"/>
          <w:szCs w:val="18"/>
          <w:lang w:val="cs-CZ"/>
        </w:rPr>
        <w:t xml:space="preserve">a) předat spor k mediaci prováděné nezávislou osobou nebo popřípadě orgánem dozoru; </w:t>
      </w:r>
    </w:p>
    <w:p w:rsidR="002C6267" w:rsidRPr="006E27A7" w:rsidRDefault="002C6267" w:rsidP="002C6267">
      <w:pPr>
        <w:pStyle w:val="ProductList-Body"/>
        <w:spacing w:after="60"/>
        <w:ind w:left="360"/>
        <w:rPr>
          <w:rFonts w:ascii="Calibri" w:eastAsia="Calibri" w:hAnsi="Calibri" w:cs="Arial"/>
          <w:szCs w:val="18"/>
          <w:lang w:val="cs-CZ"/>
        </w:rPr>
      </w:pPr>
      <w:r w:rsidRPr="006E27A7">
        <w:rPr>
          <w:rFonts w:ascii="Calibri" w:eastAsia="Calibri" w:hAnsi="Calibri" w:cs="Arial"/>
          <w:szCs w:val="18"/>
          <w:lang w:val="cs-CZ"/>
        </w:rPr>
        <w:t xml:space="preserve">b) předat spor soudům v členském státě, ve kterém je vývozce údajů usazen. </w:t>
      </w:r>
    </w:p>
    <w:p w:rsidR="002C6267" w:rsidRPr="006E27A7" w:rsidRDefault="002C6267" w:rsidP="002C6267">
      <w:pPr>
        <w:pStyle w:val="ProductList-Body"/>
        <w:rPr>
          <w:rFonts w:ascii="Calibri" w:eastAsia="Calibri" w:hAnsi="Calibri" w:cs="Arial"/>
          <w:szCs w:val="18"/>
          <w:lang w:val="cs-CZ"/>
        </w:rPr>
      </w:pPr>
      <w:r w:rsidRPr="006E27A7">
        <w:rPr>
          <w:rFonts w:ascii="Calibri" w:eastAsia="Calibri" w:hAnsi="Calibri" w:cs="Arial"/>
          <w:szCs w:val="18"/>
          <w:lang w:val="cs-CZ"/>
        </w:rPr>
        <w:t xml:space="preserve">2. Strany se dohodly, že rozhodnutím subjektu údajů nebudou dotčena jeho hmotná ani procesní práva při podávání soudních žalob v souladu s ostatními ustanoveními vnitrostátního nebo mezinárodního práva. </w:t>
      </w:r>
    </w:p>
    <w:p w:rsidR="00C756BF" w:rsidRPr="006E27A7" w:rsidRDefault="00C756BF">
      <w:pPr>
        <w:pStyle w:val="ProductList-Body"/>
        <w:rPr>
          <w:lang w:val="cs-CZ"/>
        </w:rPr>
      </w:pPr>
    </w:p>
    <w:p w:rsidR="00C756BF" w:rsidRPr="006E27A7" w:rsidRDefault="002C6267">
      <w:pPr>
        <w:pStyle w:val="ProductList-Body"/>
        <w:jc w:val="center"/>
        <w:outlineLvl w:val="1"/>
        <w:rPr>
          <w:b/>
          <w:lang w:val="cs-CZ"/>
        </w:rPr>
      </w:pPr>
      <w:r w:rsidRPr="006E27A7">
        <w:rPr>
          <w:rFonts w:ascii="Calibri" w:eastAsia="Calibri" w:hAnsi="Calibri" w:cs="Arial"/>
          <w:b/>
          <w:szCs w:val="18"/>
          <w:lang w:val="cs-CZ"/>
        </w:rPr>
        <w:t>Doložka 8: Spolupráce s orgány dozoru</w:t>
      </w:r>
    </w:p>
    <w:p w:rsidR="00C756BF" w:rsidRPr="006E27A7" w:rsidRDefault="00C756BF">
      <w:pPr>
        <w:pStyle w:val="ProductList-Body"/>
        <w:rPr>
          <w:lang w:val="cs-CZ"/>
        </w:rPr>
      </w:pPr>
    </w:p>
    <w:p w:rsidR="002C6267" w:rsidRPr="006E27A7" w:rsidRDefault="002C6267" w:rsidP="002C6267">
      <w:pPr>
        <w:pStyle w:val="ProductList-Body"/>
        <w:spacing w:after="120"/>
        <w:rPr>
          <w:rFonts w:ascii="Calibri" w:eastAsia="Calibri" w:hAnsi="Calibri" w:cs="Arial"/>
          <w:szCs w:val="18"/>
          <w:lang w:val="cs-CZ"/>
        </w:rPr>
      </w:pPr>
      <w:r w:rsidRPr="006E27A7">
        <w:rPr>
          <w:rFonts w:ascii="Calibri" w:eastAsia="Calibri" w:hAnsi="Calibri" w:cs="Arial"/>
          <w:szCs w:val="18"/>
          <w:lang w:val="cs-CZ"/>
        </w:rPr>
        <w:t xml:space="preserve">1. Vývozce údajů se zavazuje uložit kopii této smlouvy u orgánu dozoru, vyžaduje-li to tento orgán nebo právo rozhodné pro ochranu údajů. </w:t>
      </w:r>
    </w:p>
    <w:p w:rsidR="002C6267" w:rsidRPr="006E27A7" w:rsidRDefault="002C6267" w:rsidP="002C6267">
      <w:pPr>
        <w:pStyle w:val="ProductList-Body"/>
        <w:spacing w:after="120"/>
        <w:rPr>
          <w:rFonts w:ascii="Calibri" w:eastAsia="Calibri" w:hAnsi="Calibri" w:cs="Arial"/>
          <w:szCs w:val="18"/>
          <w:lang w:val="cs-CZ"/>
        </w:rPr>
      </w:pPr>
      <w:r w:rsidRPr="006E27A7">
        <w:rPr>
          <w:rFonts w:ascii="Calibri" w:eastAsia="Calibri" w:hAnsi="Calibri" w:cs="Arial"/>
          <w:szCs w:val="18"/>
          <w:lang w:val="cs-CZ"/>
        </w:rPr>
        <w:t xml:space="preserve">2. Strany se dohodly, že orgán dozoru má právo provést přezkoumání u dovozce údajů a u případného dílčího zpracovatele, které bude mít stejný rozsah a bude podléhat stejným podmínkám jako přezkoumání u vývozce údajů uskutečněné v souladu s právem rozhodným pro ochranu údajů. </w:t>
      </w:r>
    </w:p>
    <w:p w:rsidR="00C756BF" w:rsidRPr="006E27A7" w:rsidRDefault="002C6267">
      <w:pPr>
        <w:pStyle w:val="ProductList-Body"/>
        <w:rPr>
          <w:lang w:val="cs-CZ"/>
        </w:rPr>
      </w:pPr>
      <w:r w:rsidRPr="006E27A7">
        <w:rPr>
          <w:rFonts w:ascii="Calibri" w:eastAsia="Calibri" w:hAnsi="Calibri" w:cs="Arial"/>
          <w:szCs w:val="18"/>
          <w:lang w:val="cs-CZ"/>
        </w:rPr>
        <w:t xml:space="preserve">3. Dovozce údajů okamžitě informuje vývozce údajů o existenci právních předpisů, kterým on nebo dílčí zpracovatel podléhá, jež podle odstavce 2 brání provést přezkoumání dovozce údajů nebo dílčího zpracovatele. V tomto případě má vývozce údajů právo učinit opatření podle doložky 5 písm. b). </w:t>
      </w:r>
    </w:p>
    <w:p w:rsidR="00C756BF" w:rsidRPr="006E27A7" w:rsidRDefault="002C6267">
      <w:pPr>
        <w:pStyle w:val="ProductList-Body"/>
        <w:jc w:val="center"/>
        <w:outlineLvl w:val="1"/>
        <w:rPr>
          <w:b/>
          <w:lang w:val="cs-CZ"/>
        </w:rPr>
      </w:pPr>
      <w:r w:rsidRPr="006E27A7">
        <w:rPr>
          <w:rFonts w:ascii="Calibri" w:eastAsia="Calibri" w:hAnsi="Calibri" w:cs="Arial"/>
          <w:b/>
          <w:szCs w:val="18"/>
          <w:lang w:val="cs-CZ"/>
        </w:rPr>
        <w:t>Doložka 9: Rozhodné právo</w:t>
      </w:r>
    </w:p>
    <w:p w:rsidR="00C756BF" w:rsidRPr="006E27A7" w:rsidRDefault="00C756BF">
      <w:pPr>
        <w:pStyle w:val="ProductList-Body"/>
        <w:rPr>
          <w:lang w:val="cs-CZ"/>
        </w:rPr>
      </w:pPr>
    </w:p>
    <w:p w:rsidR="00C756BF" w:rsidRPr="006E27A7" w:rsidRDefault="002C6267">
      <w:pPr>
        <w:pStyle w:val="ProductList-Body"/>
        <w:rPr>
          <w:lang w:val="cs-CZ"/>
        </w:rPr>
      </w:pPr>
      <w:r w:rsidRPr="006E27A7">
        <w:rPr>
          <w:rFonts w:ascii="Calibri" w:eastAsia="Calibri" w:hAnsi="Calibri" w:cs="Arial"/>
          <w:szCs w:val="18"/>
          <w:lang w:val="cs-CZ"/>
        </w:rPr>
        <w:t xml:space="preserve">Doložky se řídí právem členského státu, ve kterém je usazen vývozce údajů. </w:t>
      </w:r>
    </w:p>
    <w:p w:rsidR="00C756BF" w:rsidRPr="006E27A7" w:rsidRDefault="00C756BF">
      <w:pPr>
        <w:pStyle w:val="ProductList-Body"/>
        <w:rPr>
          <w:lang w:val="cs-CZ"/>
        </w:rPr>
      </w:pPr>
    </w:p>
    <w:p w:rsidR="00C756BF" w:rsidRPr="006E27A7" w:rsidRDefault="002C6267">
      <w:pPr>
        <w:pStyle w:val="ProductList-Body"/>
        <w:keepNext/>
        <w:jc w:val="center"/>
        <w:outlineLvl w:val="1"/>
        <w:rPr>
          <w:b/>
          <w:lang w:val="cs-CZ"/>
        </w:rPr>
      </w:pPr>
      <w:r w:rsidRPr="006E27A7">
        <w:rPr>
          <w:rFonts w:ascii="Calibri" w:eastAsia="Calibri" w:hAnsi="Calibri" w:cs="Arial"/>
          <w:b/>
          <w:szCs w:val="18"/>
          <w:lang w:val="cs-CZ"/>
        </w:rPr>
        <w:t>Doložka 10: Změna smlouvy</w:t>
      </w:r>
    </w:p>
    <w:p w:rsidR="00C756BF" w:rsidRPr="006E27A7" w:rsidRDefault="00C756BF">
      <w:pPr>
        <w:pStyle w:val="ProductList-Body"/>
        <w:keepNext/>
        <w:rPr>
          <w:lang w:val="cs-CZ"/>
        </w:rPr>
      </w:pPr>
    </w:p>
    <w:p w:rsidR="00C756BF" w:rsidRPr="006E27A7" w:rsidRDefault="002C6267">
      <w:pPr>
        <w:pStyle w:val="ProductList-Body"/>
        <w:rPr>
          <w:lang w:val="cs-CZ"/>
        </w:rPr>
      </w:pPr>
      <w:r w:rsidRPr="006E27A7">
        <w:rPr>
          <w:rFonts w:ascii="Calibri" w:eastAsia="Calibri" w:hAnsi="Calibri" w:cs="Arial"/>
          <w:szCs w:val="18"/>
          <w:lang w:val="cs-CZ"/>
        </w:rPr>
        <w:t xml:space="preserve">Strany se zavazují, že v doložkách nebudou provádět žádné změny ani úpravy. Toto nevylučuje, aby strany v případě potřeby připojily další doložky, které se vztahují k předmětu obchodu, pokud tyto doložky nejsou v rozporu s těmito doložkami. </w:t>
      </w:r>
    </w:p>
    <w:p w:rsidR="00C756BF" w:rsidRPr="006E27A7" w:rsidRDefault="00C756BF">
      <w:pPr>
        <w:pStyle w:val="ProductList-Body"/>
        <w:rPr>
          <w:b/>
          <w:lang w:val="cs-CZ"/>
        </w:rPr>
      </w:pPr>
    </w:p>
    <w:p w:rsidR="00C756BF" w:rsidRPr="006E27A7" w:rsidRDefault="002C6267">
      <w:pPr>
        <w:pStyle w:val="ProductList-Body"/>
        <w:jc w:val="center"/>
        <w:outlineLvl w:val="1"/>
        <w:rPr>
          <w:b/>
          <w:lang w:val="cs-CZ"/>
        </w:rPr>
      </w:pPr>
      <w:r w:rsidRPr="006E27A7">
        <w:rPr>
          <w:rFonts w:ascii="Calibri" w:eastAsia="Calibri" w:hAnsi="Calibri" w:cs="Arial"/>
          <w:b/>
          <w:szCs w:val="18"/>
          <w:lang w:val="cs-CZ"/>
        </w:rPr>
        <w:t>Doložka 11: Dílčí zpracování</w:t>
      </w:r>
    </w:p>
    <w:p w:rsidR="00C756BF" w:rsidRPr="006E27A7" w:rsidRDefault="00C756BF">
      <w:pPr>
        <w:pStyle w:val="ProductList-Body"/>
        <w:rPr>
          <w:lang w:val="cs-CZ"/>
        </w:rPr>
      </w:pPr>
    </w:p>
    <w:p w:rsidR="00DB17A8" w:rsidRPr="006E27A7" w:rsidRDefault="00DB17A8" w:rsidP="00DB17A8">
      <w:pPr>
        <w:pStyle w:val="ProductList-Body"/>
        <w:spacing w:after="120"/>
        <w:rPr>
          <w:rFonts w:ascii="Calibri" w:eastAsia="Calibri" w:hAnsi="Calibri" w:cs="Arial"/>
          <w:szCs w:val="18"/>
          <w:lang w:val="cs-CZ"/>
        </w:rPr>
      </w:pPr>
      <w:r w:rsidRPr="006E27A7">
        <w:rPr>
          <w:rFonts w:ascii="Calibri" w:eastAsia="Calibri" w:hAnsi="Calibri" w:cs="Arial"/>
          <w:szCs w:val="18"/>
          <w:lang w:val="cs-CZ"/>
        </w:rPr>
        <w:t xml:space="preserve">1. Dovozce údajů nezadá externě žádnou ze svých činností spojených se zpracováním údajů, které jsou vykonávány jménem vývozce údajů na základě těchto doložek, bez předchozího písemného souhlasu vývozce údajů. Pokud dovozce údajů se souhlasem vývozce údajů zajišťuje plnění svých povinností podle těchto doložek subdodavatelsky, učiní tak pouze formou písemné dohody s dílčím zpracovatelem, která dílčímu zpracovateli ukládá stejné povinnosti, jako jsou povinnosti dovozce údajů podle těchto doložek. Neplní-li dílčí zpracovatel své povinnosti týkající se ochrany údajů na základě této písemné dohody, je dovozce údajů vůči vývozci údajů nadále plně odpovědný za splnění povinností dílčího zpracovatele podle takovéto dohody. </w:t>
      </w:r>
    </w:p>
    <w:p w:rsidR="00DB17A8" w:rsidRPr="006E27A7" w:rsidRDefault="00DB17A8" w:rsidP="00DB17A8">
      <w:pPr>
        <w:pStyle w:val="ProductList-Body"/>
        <w:spacing w:after="120"/>
        <w:rPr>
          <w:rFonts w:ascii="Calibri" w:eastAsia="Calibri" w:hAnsi="Calibri" w:cs="Arial"/>
          <w:szCs w:val="18"/>
          <w:lang w:val="cs-CZ"/>
        </w:rPr>
      </w:pPr>
      <w:r w:rsidRPr="006E27A7">
        <w:rPr>
          <w:rFonts w:ascii="Calibri" w:eastAsia="Calibri" w:hAnsi="Calibri" w:cs="Arial"/>
          <w:szCs w:val="18"/>
          <w:lang w:val="cs-CZ"/>
        </w:rPr>
        <w:t xml:space="preserve">2. Předchozí písemná smlouva mezi dovozcem údajů a dílčím zpracovatelem zahrnuje rovněž doložku ve prospěch třetí strany stanovenou v doložce 3 pro případy, kdy subjekt údajů nemůže uplatňovat nárok na odškodnění podle odstavce 1 doložky 6 vůči vývozci údajů nebo dovozci údajů, protože ti fakticky zmizeli nebo z právního hlediska zanikli nebo jsou v platební neschopnosti, ledaže případný nástupnický subjekt převzal na základě smlouvy nebo právních předpisů veškeré právní povinnosti vývozce údajů nebo dovozce údajů. Tato odpovědnost dílčího zpracovatele vůči třetím stranám je omezena na jeho vlastní činnosti spojené se zpracováním údajů podle těchto doložek. </w:t>
      </w:r>
    </w:p>
    <w:p w:rsidR="00DB17A8" w:rsidRPr="006E27A7" w:rsidRDefault="00DB17A8" w:rsidP="00DB17A8">
      <w:pPr>
        <w:pStyle w:val="ProductList-Body"/>
        <w:spacing w:after="120"/>
        <w:rPr>
          <w:rFonts w:ascii="Calibri" w:eastAsia="Calibri" w:hAnsi="Calibri" w:cs="Arial"/>
          <w:szCs w:val="18"/>
          <w:lang w:val="cs-CZ"/>
        </w:rPr>
      </w:pPr>
      <w:r w:rsidRPr="006E27A7">
        <w:rPr>
          <w:rFonts w:ascii="Calibri" w:eastAsia="Calibri" w:hAnsi="Calibri" w:cs="Arial"/>
          <w:szCs w:val="18"/>
          <w:lang w:val="cs-CZ"/>
        </w:rPr>
        <w:t>3. Ustanovení týkající se aspektů ochrany údajů u subdodavatelského zajišťování podle odstavce 1 se řídí právem členského státu, ve kterém je usazen vývozce údajů.</w:t>
      </w:r>
    </w:p>
    <w:p w:rsidR="00DB17A8" w:rsidRPr="006E27A7" w:rsidRDefault="00DB17A8" w:rsidP="00DB17A8">
      <w:pPr>
        <w:pStyle w:val="ProductList-Body"/>
        <w:spacing w:after="120"/>
        <w:rPr>
          <w:rFonts w:ascii="Calibri" w:eastAsia="Calibri" w:hAnsi="Calibri" w:cs="Arial"/>
          <w:szCs w:val="18"/>
          <w:lang w:val="cs-CZ"/>
        </w:rPr>
      </w:pPr>
      <w:r w:rsidRPr="006E27A7">
        <w:rPr>
          <w:rFonts w:ascii="Calibri" w:eastAsia="Calibri" w:hAnsi="Calibri" w:cs="Arial"/>
          <w:szCs w:val="18"/>
          <w:lang w:val="cs-CZ"/>
        </w:rPr>
        <w:t xml:space="preserve">4. Vývozce údajů vede seznam dohod o dílčím zpracování, jež uzavřel podle těchto doložek a které dovozce údajů oznámil podle doložky 5 písm. j), který bude alespoň jednou ročně aktualizovat. Seznam musí být dán k dispozici orgánu dozoru pro ochranu údajů vývozce údajů. </w:t>
      </w:r>
    </w:p>
    <w:p w:rsidR="00C756BF" w:rsidRPr="006E27A7" w:rsidRDefault="00C756BF">
      <w:pPr>
        <w:pStyle w:val="ProductList-Body"/>
        <w:rPr>
          <w:lang w:val="cs-CZ"/>
        </w:rPr>
      </w:pPr>
    </w:p>
    <w:p w:rsidR="00C756BF" w:rsidRPr="006E27A7" w:rsidRDefault="002C6267">
      <w:pPr>
        <w:pStyle w:val="ProductList-Body"/>
        <w:jc w:val="center"/>
        <w:outlineLvl w:val="1"/>
        <w:rPr>
          <w:b/>
          <w:lang w:val="cs-CZ"/>
        </w:rPr>
      </w:pPr>
      <w:r w:rsidRPr="006E27A7">
        <w:rPr>
          <w:rFonts w:ascii="Calibri" w:eastAsia="Calibri" w:hAnsi="Calibri" w:cs="Arial"/>
          <w:b/>
          <w:szCs w:val="18"/>
          <w:lang w:val="cs-CZ"/>
        </w:rPr>
        <w:t>Doložka 12: Povinnosti po ukončení poskytování služeb spojených se zpracováním osobních údajů</w:t>
      </w:r>
    </w:p>
    <w:p w:rsidR="00C756BF" w:rsidRPr="006E27A7" w:rsidRDefault="00C756BF">
      <w:pPr>
        <w:pStyle w:val="ProductList-Body"/>
        <w:rPr>
          <w:lang w:val="cs-CZ"/>
        </w:rPr>
      </w:pPr>
    </w:p>
    <w:p w:rsidR="00DB17A8" w:rsidRPr="006E27A7" w:rsidRDefault="00DB17A8" w:rsidP="00DB17A8">
      <w:pPr>
        <w:pStyle w:val="ProductList-Body"/>
        <w:spacing w:after="120"/>
        <w:rPr>
          <w:rFonts w:ascii="Calibri" w:eastAsia="Calibri" w:hAnsi="Calibri" w:cs="Arial"/>
          <w:szCs w:val="18"/>
          <w:lang w:val="cs-CZ"/>
        </w:rPr>
      </w:pPr>
      <w:r w:rsidRPr="006E27A7">
        <w:rPr>
          <w:rFonts w:ascii="Calibri" w:eastAsia="Calibri" w:hAnsi="Calibri" w:cs="Arial"/>
          <w:szCs w:val="18"/>
          <w:lang w:val="cs-CZ"/>
        </w:rPr>
        <w:t xml:space="preserve">1. Strany se dohodly, že po ukončení poskytování služeb spojených se zpracováním údajů dovozce údajů a dílčí zpracovatel podle rozhodnutí vývozce údajů vrátí veškeré předávané osobní údaje a jejich kopie vývozci údajů, nebo provede zničení veškerých osobních údajů a předloží vývozci údajů potvrzení o jejich zničení, pokud právní předpisy vztahující se na dovozce údajů nezakazují dovozci vrácení či zničení všech nebo části předávaných osobních údajů. V takovém případě dovozce údajů zaručuje, že zajistí zachování důvěrnosti předávaných osobních údajů a že nebude přenášené osobní údaje již dále aktivně zpracovávat. </w:t>
      </w:r>
    </w:p>
    <w:p w:rsidR="00DB17A8" w:rsidRPr="006E27A7" w:rsidRDefault="00DB17A8" w:rsidP="00DB17A8">
      <w:pPr>
        <w:pStyle w:val="ProductList-Body"/>
        <w:spacing w:after="120"/>
        <w:rPr>
          <w:rFonts w:ascii="Calibri" w:eastAsia="Calibri" w:hAnsi="Calibri" w:cs="Arial"/>
          <w:szCs w:val="18"/>
          <w:lang w:val="cs-CZ"/>
        </w:rPr>
      </w:pPr>
      <w:r w:rsidRPr="006E27A7">
        <w:rPr>
          <w:rFonts w:ascii="Calibri" w:eastAsia="Calibri" w:hAnsi="Calibri" w:cs="Arial"/>
          <w:szCs w:val="18"/>
          <w:lang w:val="cs-CZ"/>
        </w:rPr>
        <w:t>2. Dovozce údajů a dílčí zpracovatel zaručují, že na žádost vývozce údajů a/nebo orgánu dozoru dají k dispozici svá zařízení na zpracování údajů za účelem přezkoumání opatření uvedených v odstavci 1.</w:t>
      </w:r>
    </w:p>
    <w:p w:rsidR="00C756BF" w:rsidRPr="006E27A7" w:rsidRDefault="00C756BF">
      <w:pPr>
        <w:pStyle w:val="ProductList-Body"/>
        <w:rPr>
          <w:lang w:val="cs-CZ"/>
        </w:rPr>
      </w:pPr>
    </w:p>
    <w:p w:rsidR="00C756BF" w:rsidRPr="006E27A7" w:rsidRDefault="002C6267">
      <w:pPr>
        <w:pStyle w:val="ProductList-Body"/>
        <w:outlineLvl w:val="1"/>
        <w:rPr>
          <w:b/>
          <w:lang w:val="cs-CZ"/>
        </w:rPr>
      </w:pPr>
      <w:bookmarkStart w:id="25" w:name="Appendix1toAttachment3"/>
      <w:r w:rsidRPr="006E27A7">
        <w:rPr>
          <w:rFonts w:ascii="Calibri" w:eastAsia="Calibri" w:hAnsi="Calibri" w:cs="Arial"/>
          <w:b/>
          <w:szCs w:val="18"/>
          <w:lang w:val="cs-CZ"/>
        </w:rPr>
        <w:t>Příloha 1 standardních smluvních doložek</w:t>
      </w:r>
      <w:bookmarkEnd w:id="25"/>
      <w:r w:rsidRPr="006E27A7">
        <w:rPr>
          <w:rFonts w:ascii="Calibri" w:eastAsia="Calibri" w:hAnsi="Calibri" w:cs="Arial"/>
          <w:b/>
          <w:szCs w:val="18"/>
          <w:lang w:val="cs-CZ"/>
        </w:rPr>
        <w:t xml:space="preserve"> pro služby podpory a poradenství</w:t>
      </w:r>
    </w:p>
    <w:p w:rsidR="00C756BF" w:rsidRPr="006E27A7" w:rsidRDefault="00C756BF">
      <w:pPr>
        <w:pStyle w:val="ProductList-Body"/>
        <w:rPr>
          <w:lang w:val="cs-CZ"/>
        </w:rPr>
      </w:pPr>
    </w:p>
    <w:p w:rsidR="00C756BF" w:rsidRPr="006E27A7" w:rsidRDefault="002C6267">
      <w:pPr>
        <w:pStyle w:val="ProductList-Body"/>
        <w:spacing w:after="120"/>
        <w:rPr>
          <w:rFonts w:cstheme="minorHAnsi"/>
          <w:spacing w:val="-1"/>
          <w:lang w:val="cs-CZ"/>
        </w:rPr>
      </w:pPr>
      <w:r w:rsidRPr="006E27A7">
        <w:rPr>
          <w:rFonts w:ascii="Calibri" w:eastAsia="Calibri" w:hAnsi="Calibri" w:cs="Arial"/>
          <w:b/>
          <w:szCs w:val="18"/>
          <w:lang w:val="cs-CZ"/>
        </w:rPr>
        <w:t>Vývozce údajů</w:t>
      </w:r>
      <w:r w:rsidRPr="006E27A7">
        <w:rPr>
          <w:rFonts w:ascii="Calibri" w:eastAsia="Calibri" w:hAnsi="Calibri" w:cs="Arial"/>
          <w:szCs w:val="18"/>
          <w:lang w:val="cs-CZ"/>
        </w:rPr>
        <w:t xml:space="preserve">: Zákazník je vývozce údajů. </w:t>
      </w:r>
      <w:r w:rsidRPr="006E27A7">
        <w:rPr>
          <w:rFonts w:ascii="Calibri" w:eastAsia="Calibri" w:hAnsi="Calibri" w:cs="Calibri"/>
          <w:szCs w:val="18"/>
          <w:lang w:val="cs-CZ"/>
        </w:rPr>
        <w:t xml:space="preserve">Vývozce údajů nakupuje odborné služby podpory a poradenství v oblasti IT popsané v příslušné objednávce práce pro služby Enterprise Services.  </w:t>
      </w:r>
    </w:p>
    <w:p w:rsidR="00C756BF" w:rsidRPr="006E27A7" w:rsidRDefault="002C6267">
      <w:pPr>
        <w:pStyle w:val="ProductList-Body"/>
        <w:spacing w:after="120"/>
        <w:rPr>
          <w:lang w:val="cs-CZ"/>
        </w:rPr>
      </w:pPr>
      <w:r w:rsidRPr="006E27A7">
        <w:rPr>
          <w:rFonts w:ascii="Calibri" w:eastAsia="Calibri" w:hAnsi="Calibri" w:cs="Arial"/>
          <w:b/>
          <w:szCs w:val="18"/>
          <w:lang w:val="cs-CZ"/>
        </w:rPr>
        <w:t>Dovozce údajů:</w:t>
      </w:r>
      <w:r w:rsidRPr="006E27A7">
        <w:rPr>
          <w:rFonts w:ascii="Calibri" w:eastAsia="Calibri" w:hAnsi="Calibri" w:cs="Arial"/>
          <w:szCs w:val="18"/>
          <w:lang w:val="cs-CZ"/>
        </w:rPr>
        <w:t xml:space="preserve"> Dovozce údajů je společnost Microsoft Corporation, globální dodavatel softwaru a služeb. </w:t>
      </w:r>
    </w:p>
    <w:p w:rsidR="00C756BF" w:rsidRPr="006E27A7" w:rsidRDefault="002C6267">
      <w:pPr>
        <w:pStyle w:val="ProductList-Body"/>
        <w:spacing w:after="120"/>
        <w:rPr>
          <w:lang w:val="cs-CZ"/>
        </w:rPr>
      </w:pPr>
      <w:r w:rsidRPr="006E27A7">
        <w:rPr>
          <w:rFonts w:ascii="Calibri" w:eastAsia="Calibri" w:hAnsi="Calibri" w:cs="Arial"/>
          <w:b/>
          <w:szCs w:val="18"/>
          <w:lang w:val="cs-CZ"/>
        </w:rPr>
        <w:t>Subjekty údajů</w:t>
      </w:r>
      <w:r w:rsidRPr="006E27A7">
        <w:rPr>
          <w:rFonts w:ascii="Calibri" w:eastAsia="Calibri" w:hAnsi="Calibri" w:cs="Arial"/>
          <w:szCs w:val="18"/>
          <w:lang w:val="cs-CZ"/>
        </w:rPr>
        <w:t xml:space="preserve">: Subjekty údajů zahrnují zástupce vývozce údajů a koncové uživatele, včetně zaměstnanců, smluvních dodavatelů, spolupracovníků a zákazníků vývozce údajů. Subjekty údajů mohou zahrnovat také jednotlivce, kteří se pokoušejí sdělovat nebo přenášet osobní údaje uživatelům služeb poskytovaných dovozcem údajů. </w:t>
      </w:r>
    </w:p>
    <w:p w:rsidR="00C756BF" w:rsidRPr="006E27A7" w:rsidRDefault="002C6267">
      <w:pPr>
        <w:pStyle w:val="ProductList-Body"/>
        <w:spacing w:after="120"/>
        <w:rPr>
          <w:lang w:val="cs-CZ"/>
        </w:rPr>
      </w:pPr>
      <w:r w:rsidRPr="006E27A7">
        <w:rPr>
          <w:rFonts w:ascii="Calibri" w:eastAsia="Calibri" w:hAnsi="Calibri" w:cs="Arial"/>
          <w:b/>
          <w:szCs w:val="18"/>
          <w:lang w:val="cs-CZ"/>
        </w:rPr>
        <w:t>Kategorie údajů</w:t>
      </w:r>
      <w:r w:rsidRPr="006E27A7">
        <w:rPr>
          <w:rFonts w:ascii="Calibri" w:eastAsia="Calibri" w:hAnsi="Calibri" w:cs="Arial"/>
          <w:szCs w:val="18"/>
          <w:lang w:val="cs-CZ"/>
        </w:rPr>
        <w:t>: Přenášené osobní údaje zahrnují e-maily, dokumenty a další data v elektronické podobě nezbytná k poskytování odborných služeb.</w:t>
      </w:r>
    </w:p>
    <w:p w:rsidR="00C756BF" w:rsidRPr="006E27A7" w:rsidRDefault="002C6267">
      <w:pPr>
        <w:pStyle w:val="ProductList-Body"/>
        <w:rPr>
          <w:lang w:val="cs-CZ"/>
        </w:rPr>
      </w:pPr>
      <w:r w:rsidRPr="006E27A7">
        <w:rPr>
          <w:rFonts w:ascii="Calibri" w:eastAsia="Calibri" w:hAnsi="Calibri" w:cs="Arial"/>
          <w:b/>
          <w:szCs w:val="18"/>
          <w:lang w:val="cs-CZ"/>
        </w:rPr>
        <w:t>Operace zpracování</w:t>
      </w:r>
      <w:r w:rsidRPr="006E27A7">
        <w:rPr>
          <w:rFonts w:ascii="Calibri" w:eastAsia="Calibri" w:hAnsi="Calibri" w:cs="Arial"/>
          <w:szCs w:val="18"/>
          <w:lang w:val="cs-CZ"/>
        </w:rPr>
        <w:t xml:space="preserve">: Přenášené osobní údaje podléhají následujícím základním činnostem zpracování: </w:t>
      </w:r>
    </w:p>
    <w:p w:rsidR="00C756BF" w:rsidRPr="006E27A7" w:rsidRDefault="002C6267">
      <w:pPr>
        <w:pStyle w:val="ProductList-Body"/>
        <w:spacing w:after="60"/>
        <w:ind w:left="547"/>
        <w:rPr>
          <w:b/>
          <w:lang w:val="cs-CZ"/>
        </w:rPr>
      </w:pPr>
      <w:r w:rsidRPr="006E27A7">
        <w:rPr>
          <w:rFonts w:ascii="Calibri" w:eastAsia="Calibri" w:hAnsi="Calibri" w:cs="Arial"/>
          <w:b/>
          <w:szCs w:val="18"/>
          <w:lang w:val="cs-CZ"/>
        </w:rPr>
        <w:t>a.</w:t>
      </w:r>
      <w:r w:rsidRPr="006E27A7">
        <w:rPr>
          <w:rFonts w:ascii="Calibri" w:eastAsia="Calibri" w:hAnsi="Calibri" w:cs="Arial"/>
          <w:b/>
          <w:szCs w:val="18"/>
          <w:lang w:val="cs-CZ"/>
        </w:rPr>
        <w:tab/>
        <w:t xml:space="preserve">Trvání a objekt zpracování údajů.  </w:t>
      </w:r>
      <w:r w:rsidRPr="006E27A7">
        <w:rPr>
          <w:rFonts w:ascii="Calibri" w:eastAsia="Calibri" w:hAnsi="Calibri" w:cs="Arial"/>
          <w:szCs w:val="18"/>
          <w:lang w:val="cs-CZ"/>
        </w:rPr>
        <w:t>Data budou zpracovávána po dobu uvedenou v příslušné multilicenční smlouvě uzavřené mezi vývozcem údajů a právnickou osobou společností Microsoft, ke které jsou přiloženy tyto standardní smluvní doložky („Microsoft“). Cílem zpracovávání údajů je výkon odborných služeb.</w:t>
      </w:r>
    </w:p>
    <w:p w:rsidR="00C756BF" w:rsidRPr="006E27A7" w:rsidRDefault="002C6267">
      <w:pPr>
        <w:pStyle w:val="ProductList-Body"/>
        <w:spacing w:after="60"/>
        <w:ind w:left="547"/>
        <w:rPr>
          <w:b/>
          <w:lang w:val="cs-CZ"/>
        </w:rPr>
      </w:pPr>
      <w:r w:rsidRPr="006E27A7">
        <w:rPr>
          <w:rFonts w:ascii="Calibri" w:eastAsia="Calibri" w:hAnsi="Calibri" w:cs="Arial"/>
          <w:b/>
          <w:szCs w:val="18"/>
          <w:lang w:val="cs-CZ"/>
        </w:rPr>
        <w:t>b.</w:t>
      </w:r>
      <w:r w:rsidRPr="006E27A7">
        <w:rPr>
          <w:rFonts w:ascii="Calibri" w:eastAsia="Calibri" w:hAnsi="Calibri" w:cs="Arial"/>
          <w:b/>
          <w:szCs w:val="18"/>
          <w:lang w:val="cs-CZ"/>
        </w:rPr>
        <w:tab/>
        <w:t xml:space="preserve">Rozsah a účel zpracování údajů.  </w:t>
      </w:r>
      <w:r w:rsidRPr="006E27A7">
        <w:rPr>
          <w:rFonts w:ascii="Calibri" w:eastAsia="Calibri" w:hAnsi="Calibri" w:cs="Arial"/>
          <w:szCs w:val="18"/>
          <w:lang w:val="cs-CZ"/>
        </w:rPr>
        <w:t>Rozsah a účel zpracování osobních údajů je popsán v dodatku a smlouvě.</w:t>
      </w:r>
    </w:p>
    <w:p w:rsidR="00C756BF" w:rsidRPr="006E27A7" w:rsidRDefault="002C6267">
      <w:pPr>
        <w:pStyle w:val="ProductList-Body"/>
        <w:spacing w:after="60"/>
        <w:ind w:left="547"/>
        <w:rPr>
          <w:lang w:val="cs-CZ"/>
        </w:rPr>
      </w:pPr>
      <w:r w:rsidRPr="006E27A7">
        <w:rPr>
          <w:rFonts w:ascii="Calibri" w:eastAsia="Calibri" w:hAnsi="Calibri" w:cs="Arial"/>
          <w:b/>
          <w:szCs w:val="18"/>
          <w:lang w:val="cs-CZ"/>
        </w:rPr>
        <w:t>c.</w:t>
      </w:r>
      <w:r w:rsidRPr="006E27A7">
        <w:rPr>
          <w:rFonts w:ascii="Calibri" w:eastAsia="Calibri" w:hAnsi="Calibri" w:cs="Arial"/>
          <w:b/>
          <w:szCs w:val="18"/>
          <w:lang w:val="cs-CZ"/>
        </w:rPr>
        <w:tab/>
        <w:t xml:space="preserve">Přístup k datům podpory a poradenství.  </w:t>
      </w:r>
      <w:r w:rsidRPr="006E27A7">
        <w:rPr>
          <w:rFonts w:ascii="Calibri" w:eastAsia="Calibri" w:hAnsi="Calibri" w:cs="Arial"/>
          <w:szCs w:val="18"/>
          <w:lang w:val="cs-CZ"/>
        </w:rPr>
        <w:t xml:space="preserve">Po dobu určenou podle smlouvy společnost Microsoft dle své volby a podle požadavků platných právních předpisů, kterými se provádí čl. 12 písm. b směrnice EU o ochraně osobních údajů: (1) poskytne zákazníkovi možnost opravit, vymazat nebo zablokovat data podpory a poradenství, nebo (2) provede takové opravy, vymazání nebo zablokování jménem zákazníka. </w:t>
      </w:r>
    </w:p>
    <w:p w:rsidR="00C756BF" w:rsidRPr="006E27A7" w:rsidRDefault="002C6267">
      <w:pPr>
        <w:pStyle w:val="ProductList-Body"/>
        <w:spacing w:after="60"/>
        <w:ind w:left="547"/>
        <w:rPr>
          <w:lang w:val="cs-CZ"/>
        </w:rPr>
      </w:pPr>
      <w:r w:rsidRPr="006E27A7">
        <w:rPr>
          <w:rFonts w:ascii="Calibri" w:eastAsia="Calibri" w:hAnsi="Calibri" w:cs="Arial"/>
          <w:b/>
          <w:szCs w:val="18"/>
          <w:lang w:val="cs-CZ"/>
        </w:rPr>
        <w:t>d.</w:t>
      </w:r>
      <w:r w:rsidRPr="006E27A7">
        <w:rPr>
          <w:rFonts w:ascii="Calibri" w:eastAsia="Calibri" w:hAnsi="Calibri" w:cs="Arial"/>
          <w:b/>
          <w:szCs w:val="18"/>
          <w:lang w:val="cs-CZ"/>
        </w:rPr>
        <w:tab/>
        <w:t xml:space="preserve">Pokyny vývozce údajů. </w:t>
      </w:r>
      <w:r w:rsidRPr="006E27A7">
        <w:rPr>
          <w:rFonts w:ascii="Calibri" w:eastAsia="Calibri" w:hAnsi="Calibri" w:cs="Arial"/>
          <w:szCs w:val="18"/>
          <w:lang w:val="cs-CZ"/>
        </w:rPr>
        <w:t xml:space="preserve">Pro odborné služby bude dovozce údajů jednat pouze na základě pokynů vývozce údajů sdělených společností Microsoft. </w:t>
      </w:r>
    </w:p>
    <w:p w:rsidR="00C756BF" w:rsidRPr="006E27A7" w:rsidRDefault="002C6267">
      <w:pPr>
        <w:pStyle w:val="ProductList-Body"/>
        <w:spacing w:after="60"/>
        <w:ind w:left="547"/>
        <w:rPr>
          <w:lang w:val="cs-CZ"/>
        </w:rPr>
      </w:pPr>
      <w:r w:rsidRPr="006E27A7">
        <w:rPr>
          <w:rFonts w:ascii="Calibri" w:eastAsia="Calibri" w:hAnsi="Calibri" w:cs="Arial"/>
          <w:b/>
          <w:szCs w:val="18"/>
          <w:lang w:val="cs-CZ"/>
        </w:rPr>
        <w:t>e.</w:t>
      </w:r>
      <w:r w:rsidRPr="006E27A7">
        <w:rPr>
          <w:rFonts w:ascii="Calibri" w:eastAsia="Calibri" w:hAnsi="Calibri" w:cs="Arial"/>
          <w:b/>
          <w:szCs w:val="18"/>
          <w:lang w:val="cs-CZ"/>
        </w:rPr>
        <w:tab/>
        <w:t>Vymazání nebo vrácení dat podpory a poradenství.</w:t>
      </w:r>
      <w:r w:rsidRPr="006E27A7">
        <w:rPr>
          <w:rFonts w:ascii="Calibri" w:eastAsia="Calibri" w:hAnsi="Calibri" w:cs="Arial"/>
          <w:szCs w:val="18"/>
          <w:lang w:val="cs-CZ"/>
        </w:rPr>
        <w:t xml:space="preserve">  Společnost Microsoft odstraní nebo vrátí všechny kopie dat podpory a poradenství po splnění obchodních účelů, ke kterým byla data podpory a poradenství shromažďována nebo převáděna, nebo dříve na základě písemné žádosti zákazníka. </w:t>
      </w:r>
    </w:p>
    <w:p w:rsidR="00C756BF" w:rsidRPr="006E27A7" w:rsidRDefault="002C6267">
      <w:pPr>
        <w:pStyle w:val="ProductList-Body"/>
        <w:rPr>
          <w:lang w:val="cs-CZ"/>
        </w:rPr>
      </w:pPr>
      <w:r w:rsidRPr="006E27A7">
        <w:rPr>
          <w:rFonts w:ascii="Calibri" w:eastAsia="Calibri" w:hAnsi="Calibri" w:cs="Arial"/>
          <w:b/>
          <w:szCs w:val="18"/>
          <w:lang w:val="cs-CZ"/>
        </w:rPr>
        <w:lastRenderedPageBreak/>
        <w:t xml:space="preserve">Subdodavatelé: </w:t>
      </w:r>
      <w:r w:rsidRPr="006E27A7">
        <w:rPr>
          <w:rFonts w:ascii="Calibri" w:eastAsia="Calibri" w:hAnsi="Calibri" w:cs="Arial"/>
          <w:szCs w:val="18"/>
          <w:lang w:val="cs-CZ"/>
        </w:rPr>
        <w:t>Dovozce údajů si může najmout jiné společnosti na poskytování omezených služeb jeho jménem. Tito subdodavatelé budou smět data podpory a poradenství získat pouze za účelem poskytování služeb, jejichž poskytováním je dovozce údajů pověřil, a nebudou smět tato data používat za jakýmkoli jiným účelem.</w:t>
      </w:r>
    </w:p>
    <w:p w:rsidR="00C756BF" w:rsidRPr="006E27A7" w:rsidRDefault="00C756BF">
      <w:pPr>
        <w:pStyle w:val="ProductList-Body"/>
        <w:rPr>
          <w:lang w:val="cs-CZ"/>
        </w:rPr>
      </w:pPr>
    </w:p>
    <w:p w:rsidR="00C756BF" w:rsidRPr="006E27A7" w:rsidRDefault="002C6267">
      <w:pPr>
        <w:pStyle w:val="ProductList-Body"/>
        <w:outlineLvl w:val="1"/>
        <w:rPr>
          <w:b/>
          <w:lang w:val="cs-CZ"/>
        </w:rPr>
      </w:pPr>
      <w:r w:rsidRPr="006E27A7">
        <w:rPr>
          <w:rFonts w:ascii="Calibri" w:eastAsia="Calibri" w:hAnsi="Calibri" w:cs="Arial"/>
          <w:b/>
          <w:szCs w:val="18"/>
          <w:lang w:val="cs-CZ"/>
        </w:rPr>
        <w:t xml:space="preserve">Příloha 2 standardních smluvních doložek pro služby podpory a poradenství </w:t>
      </w:r>
    </w:p>
    <w:p w:rsidR="00C756BF" w:rsidRPr="006E27A7" w:rsidRDefault="00C756BF">
      <w:pPr>
        <w:pStyle w:val="ProductList-Body"/>
        <w:rPr>
          <w:lang w:val="cs-CZ"/>
        </w:rPr>
      </w:pPr>
    </w:p>
    <w:p w:rsidR="00C756BF" w:rsidRPr="006E27A7" w:rsidRDefault="002C6267">
      <w:pPr>
        <w:pStyle w:val="ProductList-Body"/>
        <w:spacing w:after="120"/>
        <w:rPr>
          <w:lang w:val="cs-CZ"/>
        </w:rPr>
      </w:pPr>
      <w:r w:rsidRPr="006E27A7">
        <w:rPr>
          <w:rFonts w:ascii="Calibri" w:eastAsia="Calibri" w:hAnsi="Calibri" w:cs="Arial"/>
          <w:szCs w:val="18"/>
          <w:lang w:val="cs-CZ"/>
        </w:rPr>
        <w:t>Ve všech ostatních případech platí popis technických a organizačních bezpečnostních opatření implementovaných dovozcem údajů pro zákaznická data v souladu s doložkami 4(d) a 5(c):</w:t>
      </w:r>
    </w:p>
    <w:p w:rsidR="00C756BF" w:rsidRPr="006E27A7" w:rsidRDefault="002C6267">
      <w:pPr>
        <w:pStyle w:val="ProductList-Body"/>
        <w:spacing w:after="120"/>
        <w:rPr>
          <w:lang w:val="cs-CZ"/>
        </w:rPr>
      </w:pPr>
      <w:r w:rsidRPr="006E27A7">
        <w:rPr>
          <w:rFonts w:ascii="Calibri" w:eastAsia="Calibri" w:hAnsi="Calibri" w:cs="Arial"/>
          <w:szCs w:val="18"/>
          <w:lang w:val="cs-CZ"/>
        </w:rPr>
        <w:t xml:space="preserve">1. </w:t>
      </w:r>
      <w:r w:rsidRPr="006E27A7">
        <w:rPr>
          <w:rFonts w:ascii="Calibri" w:eastAsia="Calibri" w:hAnsi="Calibri" w:cs="Arial"/>
          <w:b/>
          <w:szCs w:val="18"/>
          <w:lang w:val="cs-CZ"/>
        </w:rPr>
        <w:t>Personál</w:t>
      </w:r>
      <w:r w:rsidRPr="006E27A7">
        <w:rPr>
          <w:rFonts w:ascii="Calibri" w:eastAsia="Calibri" w:hAnsi="Calibri" w:cs="Arial"/>
          <w:szCs w:val="18"/>
          <w:lang w:val="cs-CZ"/>
        </w:rPr>
        <w:t xml:space="preserve">. Pracovníci dovozce údajů nebudou data podpory a poradenství zpracovávat bez svolení. Pracovníci musí zachovávat důvěrnost dat podpory a poradenství a tato povinnost platí i po ukončení jejich závazků. </w:t>
      </w:r>
    </w:p>
    <w:p w:rsidR="00C756BF" w:rsidRPr="006E27A7" w:rsidRDefault="002C6267">
      <w:pPr>
        <w:pStyle w:val="ProductList-Body"/>
        <w:rPr>
          <w:lang w:val="cs-CZ"/>
        </w:rPr>
      </w:pPr>
      <w:r w:rsidRPr="006E27A7">
        <w:rPr>
          <w:rFonts w:ascii="Calibri" w:eastAsia="Calibri" w:hAnsi="Calibri" w:cs="Arial"/>
          <w:szCs w:val="18"/>
          <w:lang w:val="cs-CZ"/>
        </w:rPr>
        <w:t xml:space="preserve">2. </w:t>
      </w:r>
      <w:r w:rsidRPr="006E27A7">
        <w:rPr>
          <w:rFonts w:ascii="Calibri" w:eastAsia="Calibri" w:hAnsi="Calibri" w:cs="Arial"/>
          <w:b/>
          <w:szCs w:val="18"/>
          <w:lang w:val="cs-CZ"/>
        </w:rPr>
        <w:t>Kontakt pro účely ochrany osobních údajů</w:t>
      </w:r>
      <w:r w:rsidRPr="006E27A7">
        <w:rPr>
          <w:rFonts w:ascii="Calibri" w:eastAsia="Calibri" w:hAnsi="Calibri" w:cs="Arial"/>
          <w:szCs w:val="18"/>
          <w:lang w:val="cs-CZ"/>
        </w:rPr>
        <w:t xml:space="preserve">. Pracovník pro ochranu osobních údajů dovozce údajů je k dispozici na následující adrese: </w:t>
      </w:r>
    </w:p>
    <w:p w:rsidR="00C756BF" w:rsidRPr="006E27A7" w:rsidRDefault="002C6267">
      <w:pPr>
        <w:pStyle w:val="ProductList-Body"/>
        <w:ind w:left="180"/>
        <w:rPr>
          <w:lang w:val="cs-CZ"/>
        </w:rPr>
      </w:pPr>
      <w:r w:rsidRPr="006E27A7">
        <w:rPr>
          <w:rFonts w:ascii="Calibri" w:eastAsia="Calibri" w:hAnsi="Calibri" w:cs="Arial"/>
          <w:szCs w:val="18"/>
          <w:lang w:val="cs-CZ"/>
        </w:rPr>
        <w:t xml:space="preserve">Microsoft Corporation </w:t>
      </w:r>
    </w:p>
    <w:p w:rsidR="00C756BF" w:rsidRPr="006E27A7" w:rsidRDefault="002C6267">
      <w:pPr>
        <w:pStyle w:val="ProductList-Body"/>
        <w:ind w:left="180"/>
        <w:rPr>
          <w:lang w:val="cs-CZ"/>
        </w:rPr>
      </w:pPr>
      <w:r w:rsidRPr="00510893">
        <w:rPr>
          <w:rFonts w:ascii="Calibri" w:eastAsia="Calibri" w:hAnsi="Calibri" w:cs="Arial"/>
          <w:szCs w:val="18"/>
          <w:lang w:val="cs-CZ"/>
        </w:rPr>
        <w:t xml:space="preserve">Attn: Chief Privacy Officer </w:t>
      </w:r>
    </w:p>
    <w:p w:rsidR="00C756BF" w:rsidRPr="006E27A7" w:rsidRDefault="002C6267">
      <w:pPr>
        <w:pStyle w:val="ProductList-Body"/>
        <w:ind w:left="180"/>
        <w:rPr>
          <w:lang w:val="cs-CZ"/>
        </w:rPr>
      </w:pPr>
      <w:r w:rsidRPr="00510893">
        <w:rPr>
          <w:rFonts w:ascii="Calibri" w:eastAsia="Calibri" w:hAnsi="Calibri" w:cs="Arial"/>
          <w:szCs w:val="18"/>
          <w:lang w:val="cs-CZ"/>
        </w:rPr>
        <w:t xml:space="preserve">1 Microsoft Way </w:t>
      </w:r>
    </w:p>
    <w:p w:rsidR="00C756BF" w:rsidRPr="006E27A7" w:rsidRDefault="002C6267">
      <w:pPr>
        <w:pStyle w:val="ProductList-Body"/>
        <w:spacing w:after="120"/>
        <w:ind w:left="180"/>
        <w:rPr>
          <w:lang w:val="cs-CZ"/>
        </w:rPr>
      </w:pPr>
      <w:r w:rsidRPr="00510893">
        <w:rPr>
          <w:rFonts w:ascii="Calibri" w:eastAsia="Calibri" w:hAnsi="Calibri" w:cs="Arial"/>
          <w:szCs w:val="18"/>
          <w:lang w:val="cs-CZ"/>
        </w:rPr>
        <w:t xml:space="preserve">Redmond, WA 98052 USA </w:t>
      </w:r>
    </w:p>
    <w:p w:rsidR="00C756BF" w:rsidRPr="006E27A7" w:rsidRDefault="002C6267">
      <w:pPr>
        <w:pStyle w:val="ProductList-Body"/>
        <w:spacing w:after="120"/>
        <w:rPr>
          <w:lang w:val="cs-CZ"/>
        </w:rPr>
      </w:pPr>
      <w:r w:rsidRPr="00510893">
        <w:rPr>
          <w:rFonts w:ascii="Calibri" w:eastAsia="Calibri" w:hAnsi="Calibri" w:cs="Arial"/>
          <w:szCs w:val="18"/>
          <w:lang w:val="cs-CZ"/>
        </w:rPr>
        <w:t xml:space="preserve">3. </w:t>
      </w:r>
      <w:r w:rsidRPr="00510893">
        <w:rPr>
          <w:rFonts w:ascii="Calibri" w:eastAsia="Calibri" w:hAnsi="Calibri" w:cs="Arial"/>
          <w:b/>
          <w:szCs w:val="18"/>
          <w:lang w:val="cs-CZ"/>
        </w:rPr>
        <w:t>Technická a organizační opatření</w:t>
      </w:r>
      <w:r w:rsidRPr="00510893">
        <w:rPr>
          <w:rFonts w:ascii="Calibri" w:eastAsia="Calibri" w:hAnsi="Calibri" w:cs="Arial"/>
          <w:szCs w:val="18"/>
          <w:lang w:val="cs-CZ"/>
        </w:rPr>
        <w:t>. Dovozce údajů implementoval a bude udržovat příslušná technická a organizačn</w:t>
      </w:r>
      <w:r w:rsidRPr="006E27A7">
        <w:rPr>
          <w:rFonts w:ascii="Calibri" w:eastAsia="Calibri" w:hAnsi="Calibri" w:cs="Arial"/>
          <w:szCs w:val="18"/>
          <w:lang w:val="cs-CZ"/>
        </w:rPr>
        <w:t>í opatření, interní kontroly a rutiny zabezpečení informací určené k ochraně dat podpory a poradenství, které jsou definované v Dodatku k ochraně osobních údajů pro odborné služby společnosti Microsoft, pro ochranu před náhodnou ztrátou, zničením či změnou, neoprávněným zveřejněním nebo přístupem a před neoprávněným zničením, a to následovně: Technická a organizační opatření, interní kontroly a rutiny zabezpečení informací popsané v příloze 1 jsou tímto začleněny do tohoto dodatku 2 tímto odkazem a jsou závazné pro dovozce údajů, jako by byly všechny uvedeny v tomto dodatku 2.</w:t>
      </w:r>
    </w:p>
    <w:p w:rsidR="00C756BF" w:rsidRPr="006E27A7" w:rsidRDefault="002C6267">
      <w:pPr>
        <w:pStyle w:val="ProductList-Body"/>
        <w:rPr>
          <w:lang w:val="cs-CZ"/>
        </w:rPr>
      </w:pPr>
      <w:r w:rsidRPr="006E27A7">
        <w:rPr>
          <w:rFonts w:ascii="Calibri" w:eastAsia="Calibri" w:hAnsi="Calibri" w:cs="Arial"/>
          <w:szCs w:val="18"/>
          <w:lang w:val="cs-CZ"/>
        </w:rPr>
        <w:t>Podpis společnosti Microsoft Corporation je uveden na následující stránce.</w:t>
      </w:r>
    </w:p>
    <w:p w:rsidR="00C756BF" w:rsidRPr="006E27A7" w:rsidRDefault="002C6267">
      <w:pPr>
        <w:pStyle w:val="ProductList-Body"/>
        <w:rPr>
          <w:lang w:val="cs-CZ"/>
        </w:rPr>
      </w:pPr>
      <w:r w:rsidRPr="006E27A7">
        <w:rPr>
          <w:lang w:val="cs-CZ"/>
        </w:rPr>
        <w:br w:type="page"/>
      </w:r>
    </w:p>
    <w:p w:rsidR="00C756BF" w:rsidRPr="006E27A7" w:rsidRDefault="00C756BF">
      <w:pPr>
        <w:pStyle w:val="ProductList-Body"/>
        <w:rPr>
          <w:lang w:val="cs-CZ"/>
        </w:rPr>
      </w:pPr>
    </w:p>
    <w:p w:rsidR="00C756BF" w:rsidRPr="006E27A7" w:rsidRDefault="002C6267">
      <w:pPr>
        <w:pStyle w:val="ProductList-Body"/>
        <w:outlineLvl w:val="1"/>
        <w:rPr>
          <w:b/>
          <w:lang w:val="cs-CZ"/>
        </w:rPr>
      </w:pPr>
      <w:r w:rsidRPr="006E27A7">
        <w:rPr>
          <w:rFonts w:ascii="Calibri" w:eastAsia="Calibri" w:hAnsi="Calibri" w:cs="Arial"/>
          <w:b/>
          <w:szCs w:val="18"/>
          <w:lang w:val="cs-CZ"/>
        </w:rPr>
        <w:t>Osoba podepisující standardní smluvní doložky pro odborné služby, přílohu 1 a přílohu 2 jménem dovozce údajů:</w:t>
      </w:r>
    </w:p>
    <w:p w:rsidR="00C756BF" w:rsidRPr="006E27A7" w:rsidRDefault="00C756BF">
      <w:pPr>
        <w:pStyle w:val="ProductList-Body"/>
        <w:rPr>
          <w:lang w:val="cs-CZ"/>
        </w:rPr>
      </w:pPr>
    </w:p>
    <w:p w:rsidR="00C756BF" w:rsidRPr="006E27A7" w:rsidRDefault="002C6267">
      <w:pPr>
        <w:keepNext/>
        <w:tabs>
          <w:tab w:val="left" w:pos="1896"/>
        </w:tabs>
        <w:spacing w:before="360"/>
        <w:rPr>
          <w:lang w:val="cs-CZ"/>
        </w:rPr>
      </w:pPr>
      <w:r w:rsidRPr="006E27A7">
        <w:rPr>
          <w:rFonts w:ascii="Calibri" w:eastAsia="Calibri" w:hAnsi="Calibri" w:cs="Arial"/>
          <w:lang w:val="cs-CZ"/>
        </w:rPr>
        <w:t xml:space="preserve">Podpis:  </w:t>
      </w:r>
    </w:p>
    <w:p w:rsidR="00C756BF" w:rsidRPr="006E27A7" w:rsidRDefault="002C6267">
      <w:pPr>
        <w:keepNext/>
        <w:tabs>
          <w:tab w:val="right" w:pos="9000"/>
        </w:tabs>
        <w:spacing w:before="360"/>
        <w:rPr>
          <w:rFonts w:cstheme="minorHAnsi"/>
          <w:b/>
          <w:spacing w:val="-2"/>
          <w:sz w:val="28"/>
          <w:lang w:val="cs-CZ"/>
        </w:rPr>
      </w:pPr>
      <w:r w:rsidRPr="006E27A7">
        <w:rPr>
          <w:noProof/>
          <w:lang w:val="cs-CZ" w:eastAsia="ja-JP"/>
        </w:rPr>
        <w:drawing>
          <wp:inline distT="0" distB="0" distL="0" distR="0">
            <wp:extent cx="1836736" cy="678180"/>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8935925" name=""/>
                    <pic:cNvPicPr/>
                  </pic:nvPicPr>
                  <pic:blipFill>
                    <a:blip r:embed="rId15"/>
                    <a:stretch>
                      <a:fillRect/>
                    </a:stretch>
                  </pic:blipFill>
                  <pic:spPr>
                    <a:xfrm>
                      <a:off x="0" y="0"/>
                      <a:ext cx="1868885" cy="690050"/>
                    </a:xfrm>
                    <a:prstGeom prst="rect">
                      <a:avLst/>
                    </a:prstGeom>
                  </pic:spPr>
                </pic:pic>
              </a:graphicData>
            </a:graphic>
          </wp:inline>
        </w:drawing>
      </w:r>
    </w:p>
    <w:p w:rsidR="00C756BF" w:rsidRPr="006E27A7" w:rsidRDefault="002C6267">
      <w:pPr>
        <w:keepNext/>
        <w:spacing w:after="120"/>
        <w:rPr>
          <w:rFonts w:cstheme="minorHAnsi"/>
          <w:b/>
          <w:lang w:val="cs-CZ"/>
        </w:rPr>
      </w:pPr>
      <w:r w:rsidRPr="00510893">
        <w:rPr>
          <w:rFonts w:ascii="Calibri" w:eastAsia="Calibri" w:hAnsi="Calibri" w:cs="Calibri"/>
          <w:b/>
          <w:spacing w:val="-2"/>
          <w:lang w:val="cs-CZ"/>
        </w:rPr>
        <w:t>Anand Eswaran, viceprezident společnosti</w:t>
      </w:r>
    </w:p>
    <w:p w:rsidR="00C756BF" w:rsidRPr="006E27A7" w:rsidRDefault="002C6267">
      <w:pPr>
        <w:pStyle w:val="ProductList-Body"/>
        <w:rPr>
          <w:lang w:val="cs-CZ"/>
        </w:rPr>
      </w:pPr>
      <w:r w:rsidRPr="00510893">
        <w:rPr>
          <w:rFonts w:ascii="Calibri" w:eastAsia="Calibri" w:hAnsi="Calibri" w:cs="Arial"/>
          <w:szCs w:val="18"/>
          <w:lang w:val="cs-CZ"/>
        </w:rPr>
        <w:t>Microsoft Corporation</w:t>
      </w:r>
    </w:p>
    <w:p w:rsidR="00C756BF" w:rsidRPr="006E27A7" w:rsidRDefault="002C6267">
      <w:pPr>
        <w:pStyle w:val="ProductList-Body"/>
        <w:rPr>
          <w:lang w:val="cs-CZ"/>
        </w:rPr>
      </w:pPr>
      <w:r w:rsidRPr="00510893">
        <w:rPr>
          <w:rFonts w:ascii="Calibri" w:eastAsia="Calibri" w:hAnsi="Calibri" w:cs="Arial"/>
          <w:szCs w:val="18"/>
          <w:lang w:val="cs-CZ"/>
        </w:rPr>
        <w:t>One Microsoft Way</w:t>
      </w:r>
    </w:p>
    <w:p w:rsidR="00C756BF" w:rsidRPr="006E27A7" w:rsidRDefault="002C6267">
      <w:pPr>
        <w:pStyle w:val="ProductList-Body"/>
        <w:rPr>
          <w:lang w:val="cs-CZ"/>
        </w:rPr>
      </w:pPr>
      <w:r w:rsidRPr="00510893">
        <w:rPr>
          <w:rFonts w:ascii="Calibri" w:eastAsia="Calibri" w:hAnsi="Calibri" w:cs="Arial"/>
          <w:szCs w:val="18"/>
          <w:lang w:val="cs-CZ"/>
        </w:rPr>
        <w:t>Redmond, WA 98052 USA</w:t>
      </w:r>
    </w:p>
    <w:p w:rsidR="00C756BF" w:rsidRPr="006E27A7" w:rsidRDefault="002C6267">
      <w:pPr>
        <w:rPr>
          <w:rFonts w:cstheme="minorHAnsi"/>
          <w:b/>
          <w:sz w:val="24"/>
          <w:szCs w:val="24"/>
          <w:lang w:val="cs-CZ" w:eastAsia="zh-CN"/>
        </w:rPr>
      </w:pPr>
      <w:r w:rsidRPr="006E27A7">
        <w:rPr>
          <w:rFonts w:cstheme="minorHAnsi"/>
          <w:b/>
          <w:sz w:val="24"/>
          <w:szCs w:val="24"/>
          <w:lang w:val="cs-CZ" w:eastAsia="zh-CN"/>
        </w:rPr>
        <w:br w:type="page"/>
      </w:r>
    </w:p>
    <w:p w:rsidR="00C756BF" w:rsidRPr="006E27A7" w:rsidRDefault="002C6267">
      <w:pPr>
        <w:pStyle w:val="ProductList-SectionHeading"/>
        <w:outlineLvl w:val="0"/>
        <w:rPr>
          <w:lang w:val="cs-CZ"/>
        </w:rPr>
      </w:pPr>
      <w:r w:rsidRPr="00510893">
        <w:rPr>
          <w:rFonts w:ascii="Calibri Light" w:eastAsia="Calibri Light" w:hAnsi="Calibri Light" w:cs="Arial"/>
          <w:szCs w:val="40"/>
          <w:lang w:val="cs-CZ"/>
        </w:rPr>
        <w:lastRenderedPageBreak/>
        <w:t>Příloha 2 – Standardní smluvní doložky (zpracovatelé) pro služby poradenství, které poskytuje Global Delivery India</w:t>
      </w:r>
    </w:p>
    <w:p w:rsidR="00C756BF" w:rsidRPr="006E27A7" w:rsidRDefault="002C6267">
      <w:pPr>
        <w:pStyle w:val="ProductList-Body"/>
        <w:rPr>
          <w:lang w:val="cs-CZ"/>
        </w:rPr>
      </w:pPr>
      <w:r w:rsidRPr="00510893">
        <w:rPr>
          <w:rFonts w:ascii="Calibri" w:eastAsia="Calibri" w:hAnsi="Calibri" w:cs="Arial"/>
          <w:szCs w:val="18"/>
          <w:lang w:val="cs-CZ"/>
        </w:rPr>
        <w:t>Uzavření prohlášení o službách zákazníkem zahrnuje podpis této přílohy 2, která je podepsána i společností Microsoft Corporation. Chce-li se zákazník vyvázat ze „standardních smluvních doložek“, musí společnosti Microsoft v rámci písemného oznámení odeslat následující infor</w:t>
      </w:r>
      <w:r w:rsidRPr="006E27A7">
        <w:rPr>
          <w:rFonts w:ascii="Calibri" w:eastAsia="Calibri" w:hAnsi="Calibri" w:cs="Arial"/>
          <w:szCs w:val="18"/>
          <w:lang w:val="cs-CZ"/>
        </w:rPr>
        <w:t>mace (v souladu s podmínkami uvedenými ve smlouvě se zákazníkem):</w:t>
      </w:r>
    </w:p>
    <w:p w:rsidR="00C756BF" w:rsidRPr="006E27A7" w:rsidRDefault="002C6267">
      <w:pPr>
        <w:pStyle w:val="ProductList-Body"/>
        <w:rPr>
          <w:lang w:val="cs-CZ"/>
        </w:rPr>
      </w:pPr>
      <w:r w:rsidRPr="006E27A7">
        <w:rPr>
          <w:rFonts w:ascii="Calibri" w:eastAsia="Calibri" w:hAnsi="Calibri" w:cs="Arial"/>
          <w:szCs w:val="18"/>
          <w:lang w:val="cs-CZ"/>
        </w:rPr>
        <w:t>•</w:t>
      </w:r>
      <w:r w:rsidRPr="006E27A7">
        <w:rPr>
          <w:rFonts w:ascii="Calibri" w:eastAsia="Calibri" w:hAnsi="Calibri" w:cs="Arial"/>
          <w:szCs w:val="18"/>
          <w:lang w:val="cs-CZ"/>
        </w:rPr>
        <w:tab/>
        <w:t>celý oficiální název zákazníka a jakéhokoli smluvního partnera, který se odhlašuje;</w:t>
      </w:r>
    </w:p>
    <w:p w:rsidR="00C756BF" w:rsidRPr="006E27A7" w:rsidRDefault="002C6267">
      <w:pPr>
        <w:pStyle w:val="ProductList-Body"/>
        <w:rPr>
          <w:lang w:val="cs-CZ"/>
        </w:rPr>
      </w:pPr>
      <w:r w:rsidRPr="006E27A7">
        <w:rPr>
          <w:rFonts w:ascii="Calibri" w:eastAsia="Calibri" w:hAnsi="Calibri" w:cs="Arial"/>
          <w:szCs w:val="18"/>
          <w:lang w:val="cs-CZ"/>
        </w:rPr>
        <w:t>•</w:t>
      </w:r>
      <w:r w:rsidRPr="006E27A7">
        <w:rPr>
          <w:rFonts w:ascii="Calibri" w:eastAsia="Calibri" w:hAnsi="Calibri" w:cs="Arial"/>
          <w:szCs w:val="18"/>
          <w:lang w:val="cs-CZ"/>
        </w:rPr>
        <w:tab/>
        <w:t>pokud má zákazník více smluv, pak smlouvu, na kterou se odhlášení vztahuje; a</w:t>
      </w:r>
    </w:p>
    <w:p w:rsidR="00C756BF" w:rsidRPr="006E27A7" w:rsidRDefault="002C6267">
      <w:pPr>
        <w:pStyle w:val="ProductList-Body"/>
        <w:rPr>
          <w:lang w:val="cs-CZ"/>
        </w:rPr>
      </w:pPr>
      <w:r w:rsidRPr="006E27A7">
        <w:rPr>
          <w:rFonts w:ascii="Calibri" w:eastAsia="Calibri" w:hAnsi="Calibri" w:cs="Arial"/>
          <w:szCs w:val="18"/>
          <w:lang w:val="cs-CZ"/>
        </w:rPr>
        <w:t>•</w:t>
      </w:r>
      <w:r w:rsidRPr="006E27A7">
        <w:rPr>
          <w:rFonts w:ascii="Calibri" w:eastAsia="Calibri" w:hAnsi="Calibri" w:cs="Arial"/>
          <w:szCs w:val="18"/>
          <w:lang w:val="cs-CZ"/>
        </w:rPr>
        <w:tab/>
        <w:t>prohlášení, že zákazník (nebo smluvní partner) se rozhodl vyvázat se standardních smluvních doložek.</w:t>
      </w:r>
    </w:p>
    <w:p w:rsidR="00C756BF" w:rsidRPr="006E27A7" w:rsidRDefault="002C6267">
      <w:pPr>
        <w:pStyle w:val="ProductList-Body"/>
        <w:rPr>
          <w:lang w:val="cs-CZ"/>
        </w:rPr>
      </w:pPr>
      <w:r w:rsidRPr="006E27A7">
        <w:rPr>
          <w:rFonts w:ascii="Calibri" w:eastAsia="Calibri" w:hAnsi="Calibri" w:cs="Arial"/>
          <w:szCs w:val="18"/>
          <w:lang w:val="cs-CZ"/>
        </w:rPr>
        <w:t>V zemích, ve kterých je k používání standardních smluvních doložek vyžadován úřední souhlas, se nelze na standardní smluvní doložky v rámci rozhodnutí Evropské komise 2010/87/EU (z února 2010) při legitimizaci vývozu dat ze země spoléhat, pokud zákazník daný úřední souhlas nezískal.</w:t>
      </w:r>
    </w:p>
    <w:p w:rsidR="00C756BF" w:rsidRPr="006E27A7" w:rsidRDefault="002C6267">
      <w:pPr>
        <w:pStyle w:val="ProductList-Body"/>
        <w:rPr>
          <w:lang w:val="cs-CZ"/>
        </w:rPr>
      </w:pPr>
      <w:r w:rsidRPr="006E27A7">
        <w:rPr>
          <w:rFonts w:ascii="Calibri" w:eastAsia="Calibri" w:hAnsi="Calibri" w:cs="Arial"/>
          <w:szCs w:val="18"/>
          <w:lang w:val="cs-CZ"/>
        </w:rPr>
        <w:t>Od 25. května 2018 a po tomto datu budou odkazy na různé články směrnice 95/46/ES v níže uvedených standardních smluvních doložkách považovány za odkazy na relevantní a příslušné články v GDPR.</w:t>
      </w:r>
    </w:p>
    <w:p w:rsidR="00C756BF" w:rsidRPr="006E27A7" w:rsidRDefault="00C756BF">
      <w:pPr>
        <w:pStyle w:val="ProductList-Body"/>
        <w:rPr>
          <w:lang w:val="cs-CZ"/>
        </w:rPr>
      </w:pPr>
    </w:p>
    <w:p w:rsidR="00C756BF" w:rsidRPr="006E27A7" w:rsidRDefault="002C6267">
      <w:pPr>
        <w:pStyle w:val="ProductList-Body"/>
        <w:rPr>
          <w:lang w:val="cs-CZ"/>
        </w:rPr>
      </w:pPr>
      <w:r w:rsidRPr="006E27A7">
        <w:rPr>
          <w:rFonts w:ascii="Calibri" w:eastAsia="Calibri" w:hAnsi="Calibri" w:cs="Arial"/>
          <w:szCs w:val="18"/>
          <w:lang w:val="cs-CZ"/>
        </w:rPr>
        <w:t>Ve smyslu čl. 26 odst. 2 směrnice 95/46/ES pro předávání osobních údajů zpracovatelům usazeným ve třetích zemích, které nezajišťují odpovídající úroveň ochrany údajů, se zákazník (jako vývozce údajů) a společnost Microsoft Global Services Center (India) Private Limited (jako dovozce údajů, jejíž podpis je uveden níže), jednotlivě „strana“, společně „strany“, dohodli v zájmu zajištění dostatečných ochranných opatření s ohledem na ochranu soukromí a základní práva a svobody osob při předávání osobních údajů uvedených v dodatku 1 vývozcem údajů dovozci údajů na těchto smluvních doložkách („doložky“ nebo „standardní smluvní doložky“).</w:t>
      </w:r>
    </w:p>
    <w:p w:rsidR="00C756BF" w:rsidRPr="006E27A7" w:rsidRDefault="00C756BF">
      <w:pPr>
        <w:pStyle w:val="ProductList-Body"/>
        <w:rPr>
          <w:lang w:val="cs-CZ"/>
        </w:rPr>
      </w:pPr>
    </w:p>
    <w:p w:rsidR="00510893" w:rsidRPr="00187204" w:rsidRDefault="00510893" w:rsidP="00510893">
      <w:pPr>
        <w:pStyle w:val="ProductList-Body"/>
        <w:jc w:val="center"/>
        <w:outlineLvl w:val="1"/>
        <w:rPr>
          <w:b/>
          <w:lang w:val="cs-CZ"/>
        </w:rPr>
      </w:pPr>
      <w:r w:rsidRPr="00187204">
        <w:rPr>
          <w:rFonts w:ascii="Calibri" w:eastAsia="Calibri" w:hAnsi="Calibri" w:cs="Arial"/>
          <w:b/>
          <w:szCs w:val="18"/>
          <w:lang w:val="cs-CZ"/>
        </w:rPr>
        <w:t>Doložka 1: Definice</w:t>
      </w:r>
    </w:p>
    <w:p w:rsidR="00510893" w:rsidRPr="00187204" w:rsidRDefault="00510893" w:rsidP="00510893">
      <w:pPr>
        <w:pStyle w:val="ProductList-Body"/>
        <w:rPr>
          <w:lang w:val="cs-CZ"/>
        </w:rPr>
      </w:pPr>
    </w:p>
    <w:p w:rsidR="00510893" w:rsidRPr="00187204" w:rsidRDefault="00510893" w:rsidP="00510893">
      <w:pPr>
        <w:pStyle w:val="ProductList-Body"/>
        <w:spacing w:after="120"/>
        <w:rPr>
          <w:rFonts w:ascii="Calibri" w:eastAsia="Calibri" w:hAnsi="Calibri" w:cs="Arial"/>
          <w:szCs w:val="18"/>
          <w:lang w:val="cs-CZ"/>
        </w:rPr>
      </w:pPr>
      <w:r w:rsidRPr="00187204">
        <w:rPr>
          <w:rFonts w:ascii="Calibri" w:eastAsia="Calibri" w:hAnsi="Calibri" w:cs="Arial"/>
          <w:szCs w:val="18"/>
          <w:lang w:val="cs-CZ"/>
        </w:rPr>
        <w:t xml:space="preserve">a) „osobní údaje“, „zvláštní kategorie údajů“, „zpracovávat/zpracování“, „správce“, „zpracovatel“, „subjekt údajů“ a „orgán dozoru“ mají stejný význam jako ve směrnici Evropského parlamentu a Rady 95/46/ES ze dne 24. října 1995 o ochraně fyzických osob v souvislosti se zpracováním osobních údajů a o volném pohybu těchto údajů; </w:t>
      </w:r>
    </w:p>
    <w:p w:rsidR="00510893" w:rsidRPr="00187204" w:rsidRDefault="00510893" w:rsidP="00510893">
      <w:pPr>
        <w:pStyle w:val="ProductList-Body"/>
        <w:spacing w:after="120"/>
        <w:rPr>
          <w:rFonts w:ascii="Calibri" w:eastAsia="Calibri" w:hAnsi="Calibri" w:cs="Arial"/>
          <w:szCs w:val="18"/>
          <w:lang w:val="cs-CZ"/>
        </w:rPr>
      </w:pPr>
      <w:r w:rsidRPr="00187204">
        <w:rPr>
          <w:rFonts w:ascii="Calibri" w:eastAsia="Calibri" w:hAnsi="Calibri" w:cs="Arial"/>
          <w:szCs w:val="18"/>
          <w:lang w:val="cs-CZ"/>
        </w:rPr>
        <w:t xml:space="preserve">b) „vývozcem údajů“ se rozumí správce, který předává osobní údaje; </w:t>
      </w:r>
    </w:p>
    <w:p w:rsidR="00510893" w:rsidRPr="00187204" w:rsidRDefault="00510893" w:rsidP="00510893">
      <w:pPr>
        <w:pStyle w:val="ProductList-Body"/>
        <w:spacing w:after="120"/>
        <w:rPr>
          <w:rFonts w:ascii="Calibri" w:eastAsia="Calibri" w:hAnsi="Calibri" w:cs="Arial"/>
          <w:szCs w:val="18"/>
          <w:lang w:val="cs-CZ"/>
        </w:rPr>
      </w:pPr>
      <w:r w:rsidRPr="00187204">
        <w:rPr>
          <w:rFonts w:ascii="Calibri" w:eastAsia="Calibri" w:hAnsi="Calibri" w:cs="Arial"/>
          <w:szCs w:val="18"/>
          <w:lang w:val="cs-CZ"/>
        </w:rPr>
        <w:t>c) „dovozcem údajů“ se rozumí zpracovatel, který se zavazuje přijímat od vývozce údajů osobní údaje určené ke zpracování jménem vývozce údajů po předání v souladu s jeho pokyny a s podmínkami těchto doložek a který nepodléhá systému třetí země zajišťující odpovídající ochranu ve smyslu čl. 25 odst. 1 směrnice 95/46/ES;</w:t>
      </w:r>
    </w:p>
    <w:p w:rsidR="00510893" w:rsidRPr="00187204" w:rsidRDefault="00510893" w:rsidP="00510893">
      <w:pPr>
        <w:pStyle w:val="ProductList-Body"/>
        <w:spacing w:after="120"/>
        <w:rPr>
          <w:rFonts w:ascii="Calibri" w:eastAsia="Calibri" w:hAnsi="Calibri" w:cs="Arial"/>
          <w:szCs w:val="18"/>
          <w:lang w:val="cs-CZ"/>
        </w:rPr>
      </w:pPr>
      <w:r w:rsidRPr="00187204">
        <w:rPr>
          <w:rFonts w:ascii="Calibri" w:eastAsia="Calibri" w:hAnsi="Calibri" w:cs="Arial"/>
          <w:szCs w:val="18"/>
          <w:lang w:val="cs-CZ"/>
        </w:rPr>
        <w:t xml:space="preserve">d) „dílčím zpracovatelem“ se rozumí zpracovatel najatý dovozcem údajů nebo jiným dílčím zpracovatelem dovozce údajů, který se zavazuje přijímat od dovozce údajů nebo od jiného dílčího zpracovatele dovozce údajů osobní údaje určené výhradně pro činnosti spojené se zpracováním jménem vývozce údajů po předání v souladu s pokyny vývozce údajů, podmínkami stanovenými v příloze a podmínkami písemné smlouvy o dílčím zpracování; </w:t>
      </w:r>
    </w:p>
    <w:p w:rsidR="00510893" w:rsidRPr="00187204" w:rsidRDefault="00510893" w:rsidP="00510893">
      <w:pPr>
        <w:pStyle w:val="ProductList-Body"/>
        <w:spacing w:after="120"/>
        <w:rPr>
          <w:rFonts w:ascii="Calibri" w:eastAsia="Calibri" w:hAnsi="Calibri" w:cs="Arial"/>
          <w:szCs w:val="18"/>
          <w:lang w:val="cs-CZ"/>
        </w:rPr>
      </w:pPr>
      <w:r w:rsidRPr="00187204">
        <w:rPr>
          <w:rFonts w:ascii="Calibri" w:eastAsia="Calibri" w:hAnsi="Calibri" w:cs="Arial"/>
          <w:szCs w:val="18"/>
          <w:lang w:val="cs-CZ"/>
        </w:rPr>
        <w:t xml:space="preserve">e) „právem rozhodným pro ochranu údajů“ rozumí právní předpisy ochraňující základní práva a svobody jednotlivců, a zejména jejich právo na soukromí ve vztahu ke zpracování osobních údajů, které se vztahují na správce údajů v členském státě, ve kterém je usazen vývozce údajů; </w:t>
      </w:r>
    </w:p>
    <w:p w:rsidR="00510893" w:rsidRPr="00187204" w:rsidRDefault="00510893" w:rsidP="00510893">
      <w:pPr>
        <w:pStyle w:val="ProductList-Body"/>
        <w:spacing w:after="120"/>
        <w:rPr>
          <w:rFonts w:ascii="Calibri" w:eastAsia="Calibri" w:hAnsi="Calibri" w:cs="Arial"/>
          <w:szCs w:val="18"/>
          <w:lang w:val="cs-CZ"/>
        </w:rPr>
      </w:pPr>
      <w:r w:rsidRPr="00187204">
        <w:rPr>
          <w:rFonts w:ascii="Calibri" w:eastAsia="Calibri" w:hAnsi="Calibri" w:cs="Arial"/>
          <w:szCs w:val="18"/>
          <w:lang w:val="cs-CZ"/>
        </w:rPr>
        <w:t xml:space="preserve">f) „technickými a organizačními bezpečnostními opatřeními“ rozumí opatření zaměřená na ochranu osobních údajů před náhodným či protiprávním zničením nebo před náhodnou ztrátou, úpravou, neoprávněným zveřejněním či přístupem, zejména v případech, kdy v souvislosti se zpracováním dochází k předávání údajů po síti, nebo před všemi ostatními protiprávními způsoby zpracování. </w:t>
      </w:r>
    </w:p>
    <w:p w:rsidR="00510893" w:rsidRPr="00187204" w:rsidRDefault="00510893" w:rsidP="00510893">
      <w:pPr>
        <w:pStyle w:val="ProductList-Body"/>
        <w:rPr>
          <w:lang w:val="cs-CZ"/>
        </w:rPr>
      </w:pPr>
    </w:p>
    <w:p w:rsidR="00510893" w:rsidRPr="00187204" w:rsidRDefault="00510893" w:rsidP="00510893">
      <w:pPr>
        <w:pStyle w:val="ProductList-Body"/>
        <w:jc w:val="center"/>
        <w:outlineLvl w:val="1"/>
        <w:rPr>
          <w:b/>
          <w:lang w:val="cs-CZ"/>
        </w:rPr>
      </w:pPr>
      <w:r w:rsidRPr="00187204">
        <w:rPr>
          <w:rFonts w:ascii="Calibri" w:eastAsia="Calibri" w:hAnsi="Calibri" w:cs="Arial"/>
          <w:b/>
          <w:szCs w:val="18"/>
          <w:lang w:val="cs-CZ"/>
        </w:rPr>
        <w:t>Doložka 2: Podrobnosti předávání</w:t>
      </w:r>
    </w:p>
    <w:p w:rsidR="00510893" w:rsidRPr="00187204" w:rsidRDefault="00510893" w:rsidP="00510893">
      <w:pPr>
        <w:pStyle w:val="ProductList-Body"/>
        <w:rPr>
          <w:lang w:val="cs-CZ"/>
        </w:rPr>
      </w:pPr>
    </w:p>
    <w:p w:rsidR="00510893" w:rsidRPr="00187204" w:rsidRDefault="00510893" w:rsidP="00510893">
      <w:pPr>
        <w:pStyle w:val="ProductList-Body"/>
        <w:rPr>
          <w:lang w:val="cs-CZ"/>
        </w:rPr>
      </w:pPr>
      <w:r w:rsidRPr="00187204">
        <w:rPr>
          <w:lang w:val="cs-CZ"/>
        </w:rPr>
        <w:t xml:space="preserve">Podrobnosti předávání a zejména případné zvláštní kategorie osobních údajů jsou uvedeny v dodatku 1, který tvoří nedílnou součást doložek. </w:t>
      </w:r>
    </w:p>
    <w:p w:rsidR="00510893" w:rsidRPr="00187204" w:rsidRDefault="00510893" w:rsidP="00510893">
      <w:pPr>
        <w:pStyle w:val="ProductList-Body"/>
        <w:rPr>
          <w:lang w:val="cs-CZ"/>
        </w:rPr>
      </w:pPr>
    </w:p>
    <w:p w:rsidR="00510893" w:rsidRPr="00187204" w:rsidRDefault="00510893" w:rsidP="00510893">
      <w:pPr>
        <w:pStyle w:val="ProductList-Body"/>
        <w:jc w:val="center"/>
        <w:outlineLvl w:val="1"/>
        <w:rPr>
          <w:b/>
          <w:lang w:val="cs-CZ"/>
        </w:rPr>
      </w:pPr>
      <w:r w:rsidRPr="00187204">
        <w:rPr>
          <w:rFonts w:ascii="Calibri" w:eastAsia="Calibri" w:hAnsi="Calibri" w:cs="Arial"/>
          <w:b/>
          <w:szCs w:val="18"/>
          <w:lang w:val="cs-CZ"/>
        </w:rPr>
        <w:t xml:space="preserve">Doložka 3: Doložka ve prospěch třetí strany </w:t>
      </w:r>
    </w:p>
    <w:p w:rsidR="00510893" w:rsidRPr="00187204" w:rsidRDefault="00510893" w:rsidP="00510893">
      <w:pPr>
        <w:pStyle w:val="ProductList-Body"/>
        <w:rPr>
          <w:lang w:val="cs-CZ"/>
        </w:rPr>
      </w:pPr>
    </w:p>
    <w:p w:rsidR="00510893" w:rsidRPr="00187204" w:rsidRDefault="00510893" w:rsidP="00510893">
      <w:pPr>
        <w:pStyle w:val="ProductList-Body"/>
        <w:spacing w:after="120"/>
        <w:rPr>
          <w:rFonts w:ascii="Calibri" w:eastAsia="Calibri" w:hAnsi="Calibri" w:cs="Arial"/>
          <w:szCs w:val="18"/>
          <w:lang w:val="cs-CZ"/>
        </w:rPr>
      </w:pPr>
      <w:r w:rsidRPr="00187204">
        <w:rPr>
          <w:rFonts w:ascii="Calibri" w:eastAsia="Calibri" w:hAnsi="Calibri" w:cs="Arial"/>
          <w:szCs w:val="18"/>
          <w:lang w:val="cs-CZ"/>
        </w:rPr>
        <w:t xml:space="preserve">1. Subjekty údajů mohou vůči vývozci údajů uplatnit jako oprávněné třetí strany tuto doložku, doložku 4 písm. b) až i), doložku 5 písm. a) až e) a g) až j), doložku 6 odst. 1 a 2, doložku 7, doložku 8 odst. 2 a doložky 9 až 12. </w:t>
      </w:r>
    </w:p>
    <w:p w:rsidR="00510893" w:rsidRPr="00187204" w:rsidRDefault="00510893" w:rsidP="00510893">
      <w:pPr>
        <w:pStyle w:val="ProductList-Body"/>
        <w:spacing w:after="120"/>
        <w:rPr>
          <w:rFonts w:ascii="Calibri" w:eastAsia="Calibri" w:hAnsi="Calibri" w:cs="Arial"/>
          <w:szCs w:val="18"/>
          <w:lang w:val="cs-CZ"/>
        </w:rPr>
      </w:pPr>
      <w:r w:rsidRPr="00187204">
        <w:rPr>
          <w:rFonts w:ascii="Calibri" w:eastAsia="Calibri" w:hAnsi="Calibri" w:cs="Arial"/>
          <w:szCs w:val="18"/>
          <w:lang w:val="cs-CZ"/>
        </w:rPr>
        <w:t xml:space="preserve">2. Subjekty údajů mohou vůči dovozci údajů uplatnit tuto doložku, doložku 5 písm. a) až e) a g), doložku 6, doložku 7, doložku 8 odst. 2 a doložky 9 až 12 v případech, kdy vývozce údajů fakticky zmizel nebo kdy z právního hlediska zanikl, ledaže případný nástupnický subjekt převzal na základě smlouvy nebo právních předpisů veškeré právní povinnosti vývozce údajů a v důsledku toho přijímá práva a povinnosti vývozce údajů, přičemž v tomto případě je subjekt údajů může uplatňovat vůči tomuto subjektu. </w:t>
      </w:r>
    </w:p>
    <w:p w:rsidR="00510893" w:rsidRPr="00187204" w:rsidRDefault="00510893" w:rsidP="00510893">
      <w:pPr>
        <w:pStyle w:val="ProductList-Body"/>
        <w:spacing w:after="120"/>
        <w:rPr>
          <w:rFonts w:ascii="Calibri" w:eastAsia="Calibri" w:hAnsi="Calibri" w:cs="Arial"/>
          <w:szCs w:val="18"/>
          <w:lang w:val="cs-CZ"/>
        </w:rPr>
      </w:pPr>
      <w:r w:rsidRPr="00187204">
        <w:rPr>
          <w:rFonts w:ascii="Calibri" w:eastAsia="Calibri" w:hAnsi="Calibri" w:cs="Arial"/>
          <w:szCs w:val="18"/>
          <w:lang w:val="cs-CZ"/>
        </w:rPr>
        <w:lastRenderedPageBreak/>
        <w:t xml:space="preserve">3. Subjekty údajů mohou vůči dílčímu zpracovateli uplatnit tuto doložku, doložku 5 písm. a) až e) a g), doložku 6, doložku 7, doložku 8 odst. 2 a doložky 9 až 12 v případech, kdy vývozce údajů i dovozce údajů fakticky zmizeli nebo kdy z právního hlediska zanikli nebo jsou v platební neschopnosti, ledaže případný nástupnický subjekt převzal na základě smlouvy nebo právních předpisů veškeré právní povinnosti vývozce údajů a v důsledku toho přijímá práva a povinnosti vývozce údajů, přičemž v tomto případě je subjekt údajů m ůže uplatňovat vůči tomuto subjektu. Tato odpovědnost dílčího zpracovatele vůči třetím stranám je omezena na jeho vlastní činnosti spojené se zpracováním údajů podle těchto doložek. </w:t>
      </w:r>
    </w:p>
    <w:p w:rsidR="00510893" w:rsidRPr="00187204" w:rsidRDefault="00510893" w:rsidP="00510893">
      <w:pPr>
        <w:pStyle w:val="ProductList-Body"/>
        <w:spacing w:after="120"/>
        <w:rPr>
          <w:rFonts w:ascii="Calibri" w:eastAsia="Calibri" w:hAnsi="Calibri" w:cs="Arial"/>
          <w:szCs w:val="18"/>
          <w:lang w:val="cs-CZ"/>
        </w:rPr>
      </w:pPr>
      <w:r w:rsidRPr="00187204">
        <w:rPr>
          <w:rFonts w:ascii="Calibri" w:eastAsia="Calibri" w:hAnsi="Calibri" w:cs="Arial"/>
          <w:szCs w:val="18"/>
          <w:lang w:val="cs-CZ"/>
        </w:rPr>
        <w:t xml:space="preserve">4. Strany nemají námitek proti tomu, aby byl subjekt údajů zastupován sdružením nebo jiným subjektem, je-li to jeho výslovným přáním a povoluje-li to vnitrostátní právo. </w:t>
      </w:r>
    </w:p>
    <w:p w:rsidR="00510893" w:rsidRPr="00187204" w:rsidRDefault="00510893" w:rsidP="00510893">
      <w:pPr>
        <w:pStyle w:val="ProductList-Body"/>
        <w:rPr>
          <w:lang w:val="cs-CZ"/>
        </w:rPr>
      </w:pPr>
    </w:p>
    <w:p w:rsidR="00510893" w:rsidRPr="00187204" w:rsidRDefault="00510893" w:rsidP="00510893">
      <w:pPr>
        <w:rPr>
          <w:b/>
          <w:sz w:val="18"/>
          <w:lang w:val="cs-CZ"/>
        </w:rPr>
      </w:pPr>
      <w:r w:rsidRPr="00187204">
        <w:rPr>
          <w:b/>
          <w:lang w:val="cs-CZ"/>
        </w:rPr>
        <w:br w:type="page"/>
      </w:r>
    </w:p>
    <w:p w:rsidR="00510893" w:rsidRPr="00187204" w:rsidRDefault="00510893" w:rsidP="00510893">
      <w:pPr>
        <w:pStyle w:val="ProductList-Body"/>
        <w:keepNext/>
        <w:jc w:val="center"/>
        <w:outlineLvl w:val="1"/>
        <w:rPr>
          <w:b/>
          <w:lang w:val="cs-CZ"/>
        </w:rPr>
      </w:pPr>
      <w:r w:rsidRPr="00187204">
        <w:rPr>
          <w:rFonts w:ascii="Calibri" w:eastAsia="Calibri" w:hAnsi="Calibri" w:cs="Arial"/>
          <w:b/>
          <w:szCs w:val="18"/>
          <w:lang w:val="cs-CZ"/>
        </w:rPr>
        <w:lastRenderedPageBreak/>
        <w:t>Doložka 4: Povinnosti vývozce údajů</w:t>
      </w:r>
    </w:p>
    <w:p w:rsidR="00510893" w:rsidRPr="00187204" w:rsidRDefault="00510893" w:rsidP="00510893">
      <w:pPr>
        <w:pStyle w:val="ProductList-Body"/>
        <w:keepNext/>
        <w:rPr>
          <w:lang w:val="cs-CZ"/>
        </w:rPr>
      </w:pPr>
    </w:p>
    <w:p w:rsidR="00510893" w:rsidRPr="00187204" w:rsidRDefault="00510893" w:rsidP="00510893">
      <w:pPr>
        <w:pStyle w:val="ProductList-Body"/>
        <w:keepNext/>
        <w:rPr>
          <w:lang w:val="cs-CZ"/>
        </w:rPr>
      </w:pPr>
      <w:r w:rsidRPr="00187204">
        <w:rPr>
          <w:rFonts w:ascii="Calibri" w:eastAsia="Calibri" w:hAnsi="Calibri" w:cs="Arial"/>
          <w:szCs w:val="18"/>
          <w:lang w:val="cs-CZ"/>
        </w:rPr>
        <w:t xml:space="preserve">Vývozce údajů se zavazuje a zaručuje, že: </w:t>
      </w:r>
    </w:p>
    <w:p w:rsidR="00510893" w:rsidRPr="00187204" w:rsidRDefault="00510893" w:rsidP="00510893">
      <w:pPr>
        <w:pStyle w:val="ProductList-Body"/>
        <w:rPr>
          <w:lang w:val="cs-CZ"/>
        </w:rPr>
      </w:pPr>
    </w:p>
    <w:p w:rsidR="00510893" w:rsidRPr="00187204" w:rsidRDefault="00510893" w:rsidP="00510893">
      <w:pPr>
        <w:pStyle w:val="ProductList-Body"/>
        <w:spacing w:after="120"/>
        <w:rPr>
          <w:rFonts w:ascii="Calibri" w:eastAsia="Calibri" w:hAnsi="Calibri" w:cs="Arial"/>
          <w:szCs w:val="18"/>
          <w:lang w:val="cs-CZ"/>
        </w:rPr>
      </w:pPr>
      <w:r w:rsidRPr="00187204">
        <w:rPr>
          <w:rFonts w:ascii="Calibri" w:eastAsia="Calibri" w:hAnsi="Calibri" w:cs="Arial"/>
          <w:szCs w:val="18"/>
          <w:lang w:val="cs-CZ"/>
        </w:rPr>
        <w:t xml:space="preserve">a) zpracování osobních údajů, včetně p ředávání samotného, bylo a bude i nadále prováděno v souladu se souvisejícími ustanoveními práva rozhodného pro ochranu údajů (a případně bylo oznámeno příslušným orgánům členského státu, ve kterém je vývozce údajů usazen) a že neporušuje související předpisy daného státu; </w:t>
      </w:r>
    </w:p>
    <w:p w:rsidR="00510893" w:rsidRPr="00187204" w:rsidRDefault="00510893" w:rsidP="00510893">
      <w:pPr>
        <w:pStyle w:val="ProductList-Body"/>
        <w:spacing w:after="120"/>
        <w:rPr>
          <w:rFonts w:ascii="Calibri" w:eastAsia="Calibri" w:hAnsi="Calibri" w:cs="Arial"/>
          <w:szCs w:val="18"/>
          <w:lang w:val="cs-CZ"/>
        </w:rPr>
      </w:pPr>
      <w:r w:rsidRPr="00187204">
        <w:rPr>
          <w:rFonts w:ascii="Calibri" w:eastAsia="Calibri" w:hAnsi="Calibri" w:cs="Arial"/>
          <w:szCs w:val="18"/>
          <w:lang w:val="cs-CZ"/>
        </w:rPr>
        <w:t>b) nařídil a po celou dobu poskytování služeb zpracování osobních údajů bude dovozci údajů nařizovat, aby předávané osobní údaje byly zpracovávány pouze jménem vývozce údajů a v souladu s právem rozhodným pro ochranu údajů a s doložkami;</w:t>
      </w:r>
    </w:p>
    <w:p w:rsidR="00510893" w:rsidRPr="00187204" w:rsidRDefault="00510893" w:rsidP="00510893">
      <w:pPr>
        <w:pStyle w:val="ProductList-Body"/>
        <w:spacing w:after="120"/>
        <w:rPr>
          <w:rFonts w:ascii="Calibri" w:eastAsia="Calibri" w:hAnsi="Calibri" w:cs="Arial"/>
          <w:szCs w:val="18"/>
          <w:lang w:val="cs-CZ"/>
        </w:rPr>
      </w:pPr>
      <w:r w:rsidRPr="00187204">
        <w:rPr>
          <w:rFonts w:ascii="Calibri" w:eastAsia="Calibri" w:hAnsi="Calibri" w:cs="Arial"/>
          <w:szCs w:val="18"/>
          <w:lang w:val="cs-CZ"/>
        </w:rPr>
        <w:t xml:space="preserve">c) dovozce údajů poskytne dostatečné záruky v souvislosti s technickými a organizačními bezpečnostními opatřeními uvedenými v dodatku 2 k této smlouvě; </w:t>
      </w:r>
    </w:p>
    <w:p w:rsidR="00510893" w:rsidRPr="00187204" w:rsidRDefault="00510893" w:rsidP="00510893">
      <w:pPr>
        <w:pStyle w:val="ProductList-Body"/>
        <w:spacing w:after="120"/>
        <w:rPr>
          <w:rFonts w:ascii="Calibri" w:eastAsia="Calibri" w:hAnsi="Calibri" w:cs="Arial"/>
          <w:szCs w:val="18"/>
          <w:lang w:val="cs-CZ"/>
        </w:rPr>
      </w:pPr>
      <w:r w:rsidRPr="00187204">
        <w:rPr>
          <w:rFonts w:ascii="Calibri" w:eastAsia="Calibri" w:hAnsi="Calibri" w:cs="Arial"/>
          <w:szCs w:val="18"/>
          <w:lang w:val="cs-CZ"/>
        </w:rPr>
        <w:t xml:space="preserve">d) po vyhodnocení požadavků práva rozhodného pro ochranu údajů jsou bezpečnostní opatření dostatečná k zajištění ochrany osobních údajů p řed náhodným či protiprávním zničením nebo před náhodnou ztrátou, úpravou, neoprávněným zveřejněním či přístupem, zejména v případech, kdy v souvislosti se zpracováním dochází k předávání údajů po síti, nebo před všemi ostatními protiprávními způsoby zpracování, a že tato opatření zajišťují úroveň bezpečnosti odpovídající rizikům, která v souvislosti se zpracováním hrozí, a povaze údajů, jež mají být chráněny, s ohledem na stav techniky a nákladnost jejich zavedení; </w:t>
      </w:r>
    </w:p>
    <w:p w:rsidR="00510893" w:rsidRPr="00187204" w:rsidRDefault="00510893" w:rsidP="00510893">
      <w:pPr>
        <w:pStyle w:val="ProductList-Body"/>
        <w:spacing w:after="120"/>
        <w:rPr>
          <w:rFonts w:ascii="Calibri" w:eastAsia="Calibri" w:hAnsi="Calibri" w:cs="Arial"/>
          <w:szCs w:val="18"/>
          <w:lang w:val="cs-CZ"/>
        </w:rPr>
      </w:pPr>
      <w:r w:rsidRPr="00187204">
        <w:rPr>
          <w:rFonts w:ascii="Calibri" w:eastAsia="Calibri" w:hAnsi="Calibri" w:cs="Arial"/>
          <w:szCs w:val="18"/>
          <w:lang w:val="cs-CZ"/>
        </w:rPr>
        <w:t xml:space="preserve">e) zajistí dodržování bezpečnostních opatření; </w:t>
      </w:r>
    </w:p>
    <w:p w:rsidR="00510893" w:rsidRPr="00187204" w:rsidRDefault="00510893" w:rsidP="00510893">
      <w:pPr>
        <w:pStyle w:val="ProductList-Body"/>
        <w:spacing w:after="120"/>
        <w:rPr>
          <w:rFonts w:ascii="Calibri" w:eastAsia="Calibri" w:hAnsi="Calibri" w:cs="Arial"/>
          <w:szCs w:val="18"/>
          <w:lang w:val="cs-CZ"/>
        </w:rPr>
      </w:pPr>
      <w:r w:rsidRPr="00187204">
        <w:rPr>
          <w:rFonts w:ascii="Calibri" w:eastAsia="Calibri" w:hAnsi="Calibri" w:cs="Arial"/>
          <w:szCs w:val="18"/>
          <w:lang w:val="cs-CZ"/>
        </w:rPr>
        <w:t xml:space="preserve">f) budou-li součástí předávání i zvláštní kategorie údajů, subjekt údajů byl nebo bude informován před předáním nebo co nejdříve poté, že jeho údaje mohou být předávány do třetí země, která neposkytuje odpovídající ochranu ve smyslu směrnice 95/46/ES; </w:t>
      </w:r>
    </w:p>
    <w:p w:rsidR="00510893" w:rsidRPr="00187204" w:rsidRDefault="00510893" w:rsidP="00510893">
      <w:pPr>
        <w:pStyle w:val="ProductList-Body"/>
        <w:spacing w:after="120"/>
        <w:rPr>
          <w:rFonts w:ascii="Calibri" w:eastAsia="Calibri" w:hAnsi="Calibri" w:cs="Arial"/>
          <w:szCs w:val="18"/>
          <w:lang w:val="cs-CZ"/>
        </w:rPr>
      </w:pPr>
      <w:r w:rsidRPr="00187204">
        <w:rPr>
          <w:rFonts w:ascii="Calibri" w:eastAsia="Calibri" w:hAnsi="Calibri" w:cs="Arial"/>
          <w:szCs w:val="18"/>
          <w:lang w:val="cs-CZ"/>
        </w:rPr>
        <w:t xml:space="preserve">g) předá oznámení obdržené od dovozce údajů nebo případného dílčího zpracovatele podle doložky 5 písm. b) a doložky 8 odst. 3 orgánu dozoru pro ochranu údajů, pokud se vývozce údajů rozhodne pokračovat v předávání nebo odvolat jeho pozastavení; </w:t>
      </w:r>
    </w:p>
    <w:p w:rsidR="00510893" w:rsidRPr="00187204" w:rsidRDefault="00510893" w:rsidP="00510893">
      <w:pPr>
        <w:pStyle w:val="ProductList-Body"/>
        <w:spacing w:after="120"/>
        <w:rPr>
          <w:rFonts w:ascii="Calibri" w:eastAsia="Calibri" w:hAnsi="Calibri" w:cs="Arial"/>
          <w:szCs w:val="18"/>
          <w:lang w:val="cs-CZ"/>
        </w:rPr>
      </w:pPr>
      <w:r w:rsidRPr="00187204">
        <w:rPr>
          <w:rFonts w:ascii="Calibri" w:eastAsia="Calibri" w:hAnsi="Calibri" w:cs="Arial"/>
          <w:szCs w:val="18"/>
          <w:lang w:val="cs-CZ"/>
        </w:rPr>
        <w:t xml:space="preserve">h) na požádání poskytne subjektům údajů kopii doložek, s výjimkou dodatku 2 a souhrnného popisu bezpečnostních opatření, a rovněž kopii případné smlouvy o službách dílčího zpracování, kterou je nutno uzavřít v souladu s doložkami, pokud doložky nebo smlouva neobsahují obchodní informace, v tomto případě je možno tyto obchodní informace vynechat; </w:t>
      </w:r>
    </w:p>
    <w:p w:rsidR="00510893" w:rsidRPr="00187204" w:rsidRDefault="00510893" w:rsidP="00510893">
      <w:pPr>
        <w:pStyle w:val="ProductList-Body"/>
        <w:spacing w:after="120"/>
        <w:rPr>
          <w:rFonts w:ascii="Calibri" w:eastAsia="Calibri" w:hAnsi="Calibri" w:cs="Arial"/>
          <w:szCs w:val="18"/>
          <w:lang w:val="cs-CZ"/>
        </w:rPr>
      </w:pPr>
      <w:r w:rsidRPr="00187204">
        <w:rPr>
          <w:rFonts w:ascii="Calibri" w:eastAsia="Calibri" w:hAnsi="Calibri" w:cs="Arial"/>
          <w:szCs w:val="18"/>
          <w:lang w:val="cs-CZ"/>
        </w:rPr>
        <w:t xml:space="preserve">i) v případě dílčího zpracování je činnost spojená se zpracováním údajů vykonávána v souladu s doložkou 11 dílčím zpracovatelem, který zajišťuje přinejmenším stejnou úroveň ochrany osobních údajů a práv subjektu údajů jako dovozce údajů podle doložek, a </w:t>
      </w:r>
    </w:p>
    <w:p w:rsidR="00510893" w:rsidRPr="00187204" w:rsidRDefault="00510893" w:rsidP="00510893">
      <w:pPr>
        <w:pStyle w:val="ProductList-Body"/>
        <w:spacing w:after="120"/>
        <w:rPr>
          <w:rFonts w:ascii="Calibri" w:eastAsia="Calibri" w:hAnsi="Calibri" w:cs="Arial"/>
          <w:szCs w:val="18"/>
          <w:lang w:val="cs-CZ"/>
        </w:rPr>
      </w:pPr>
      <w:r w:rsidRPr="00187204">
        <w:rPr>
          <w:rFonts w:ascii="Calibri" w:eastAsia="Calibri" w:hAnsi="Calibri" w:cs="Arial"/>
          <w:szCs w:val="18"/>
          <w:lang w:val="cs-CZ"/>
        </w:rPr>
        <w:t xml:space="preserve">j) zajistí shodu s doložkou 4 písm. a) až i). </w:t>
      </w:r>
    </w:p>
    <w:p w:rsidR="00510893" w:rsidRPr="00187204" w:rsidRDefault="00510893" w:rsidP="00510893">
      <w:pPr>
        <w:pStyle w:val="ProductList-Body"/>
        <w:rPr>
          <w:lang w:val="cs-CZ"/>
        </w:rPr>
      </w:pPr>
    </w:p>
    <w:p w:rsidR="00510893" w:rsidRPr="00187204" w:rsidRDefault="00510893" w:rsidP="00510893">
      <w:pPr>
        <w:pStyle w:val="ProductList-Body"/>
        <w:jc w:val="center"/>
        <w:outlineLvl w:val="1"/>
        <w:rPr>
          <w:b/>
          <w:lang w:val="cs-CZ"/>
        </w:rPr>
      </w:pPr>
      <w:r w:rsidRPr="00187204">
        <w:rPr>
          <w:rFonts w:ascii="Calibri" w:eastAsia="Calibri" w:hAnsi="Calibri" w:cs="Arial"/>
          <w:b/>
          <w:szCs w:val="18"/>
          <w:lang w:val="cs-CZ"/>
        </w:rPr>
        <w:t>Doložka 5: Povinnosti dovozce údajů</w:t>
      </w:r>
    </w:p>
    <w:p w:rsidR="00510893" w:rsidRPr="00187204" w:rsidRDefault="00510893" w:rsidP="00510893">
      <w:pPr>
        <w:pStyle w:val="ProductList-Body"/>
        <w:rPr>
          <w:lang w:val="cs-CZ"/>
        </w:rPr>
      </w:pPr>
    </w:p>
    <w:p w:rsidR="00510893" w:rsidRPr="00187204" w:rsidRDefault="00510893" w:rsidP="00510893">
      <w:pPr>
        <w:pStyle w:val="ProductList-Body"/>
        <w:rPr>
          <w:lang w:val="cs-CZ"/>
        </w:rPr>
      </w:pPr>
      <w:r w:rsidRPr="00187204">
        <w:rPr>
          <w:rFonts w:ascii="Calibri" w:eastAsia="Calibri" w:hAnsi="Calibri" w:cs="Arial"/>
          <w:szCs w:val="18"/>
          <w:lang w:val="cs-CZ"/>
        </w:rPr>
        <w:t xml:space="preserve">Dovozce údajů se zavazuje a zaručuje, že: </w:t>
      </w:r>
    </w:p>
    <w:p w:rsidR="00510893" w:rsidRPr="00187204" w:rsidRDefault="00510893" w:rsidP="00510893">
      <w:pPr>
        <w:pStyle w:val="ProductList-Body"/>
        <w:rPr>
          <w:lang w:val="cs-CZ"/>
        </w:rPr>
      </w:pPr>
    </w:p>
    <w:p w:rsidR="00510893" w:rsidRPr="00187204" w:rsidRDefault="00510893" w:rsidP="00510893">
      <w:pPr>
        <w:pStyle w:val="ProductList-Body"/>
        <w:spacing w:after="120"/>
        <w:rPr>
          <w:rFonts w:ascii="Calibri" w:eastAsia="Calibri" w:hAnsi="Calibri" w:cs="Arial"/>
          <w:szCs w:val="18"/>
          <w:lang w:val="cs-CZ"/>
        </w:rPr>
      </w:pPr>
      <w:r w:rsidRPr="00187204">
        <w:rPr>
          <w:rFonts w:ascii="Calibri" w:eastAsia="Calibri" w:hAnsi="Calibri" w:cs="Arial"/>
          <w:szCs w:val="18"/>
          <w:lang w:val="cs-CZ"/>
        </w:rPr>
        <w:t xml:space="preserve">a) osobní údaje bude zpracovávat pouze jménem vývozce údajů a v souladu s jeho pokyny a s těmito doložkami; nebude-li moci dodržování pokynů a doložek z jakýchkoli důvodů zajistit, zavazuje se o tom neprodleně informovat vývozce údajů, který je v takovém případě oprávněn pozastavit předávání údajů a/nebo odstoupit od smlouvy; </w:t>
      </w:r>
    </w:p>
    <w:p w:rsidR="00510893" w:rsidRPr="00187204" w:rsidRDefault="00510893" w:rsidP="00510893">
      <w:pPr>
        <w:pStyle w:val="ProductList-Body"/>
        <w:spacing w:after="120"/>
        <w:rPr>
          <w:rFonts w:ascii="Calibri" w:eastAsia="Calibri" w:hAnsi="Calibri" w:cs="Arial"/>
          <w:szCs w:val="18"/>
          <w:lang w:val="cs-CZ"/>
        </w:rPr>
      </w:pPr>
      <w:r w:rsidRPr="00187204">
        <w:rPr>
          <w:rFonts w:ascii="Calibri" w:eastAsia="Calibri" w:hAnsi="Calibri" w:cs="Arial"/>
          <w:szCs w:val="18"/>
          <w:lang w:val="cs-CZ"/>
        </w:rPr>
        <w:t xml:space="preserve">b) nemá důvod se domnívat, že mu právní předpisy, kterým podléhá, brání plnit pokyny vývozce údajů a jeho povinnosti vyplývající ze smlouvy a že v případě změny těchto právních předpisů, která by mohla mít výrazně nepříznivý dopad na ochranná opatření a závazky stanovené doložkami, oznámí neprodleně tuto změnu vývozci údajů, který je v takovém případě oprávněn pozastavit předávání údajů a/nebo odstoupit od smlouvy; </w:t>
      </w:r>
    </w:p>
    <w:p w:rsidR="00510893" w:rsidRPr="00187204" w:rsidRDefault="00510893" w:rsidP="00510893">
      <w:pPr>
        <w:pStyle w:val="ProductList-Body"/>
        <w:spacing w:after="120"/>
        <w:rPr>
          <w:rFonts w:ascii="Calibri" w:eastAsia="Calibri" w:hAnsi="Calibri" w:cs="Arial"/>
          <w:szCs w:val="18"/>
          <w:lang w:val="cs-CZ"/>
        </w:rPr>
      </w:pPr>
      <w:r w:rsidRPr="00187204">
        <w:rPr>
          <w:rFonts w:ascii="Calibri" w:eastAsia="Calibri" w:hAnsi="Calibri" w:cs="Arial"/>
          <w:szCs w:val="18"/>
          <w:lang w:val="cs-CZ"/>
        </w:rPr>
        <w:t>c) před zpracováním předaných osobních údajů učinil organizační a technická bezpečnostní opatření uvedená v dodatku 2;</w:t>
      </w:r>
    </w:p>
    <w:p w:rsidR="00510893" w:rsidRPr="00187204" w:rsidRDefault="00510893" w:rsidP="00510893">
      <w:pPr>
        <w:pStyle w:val="ProductList-Body"/>
        <w:spacing w:after="120"/>
        <w:rPr>
          <w:rFonts w:ascii="Calibri" w:eastAsia="Calibri" w:hAnsi="Calibri" w:cs="Arial"/>
          <w:szCs w:val="18"/>
          <w:lang w:val="cs-CZ"/>
        </w:rPr>
      </w:pPr>
      <w:r w:rsidRPr="00187204">
        <w:rPr>
          <w:rFonts w:ascii="Calibri" w:eastAsia="Calibri" w:hAnsi="Calibri" w:cs="Arial"/>
          <w:szCs w:val="18"/>
          <w:lang w:val="cs-CZ"/>
        </w:rPr>
        <w:t xml:space="preserve">d) oznámí vývozci údajů neprodleně: </w:t>
      </w:r>
    </w:p>
    <w:p w:rsidR="00510893" w:rsidRPr="00187204" w:rsidRDefault="00510893" w:rsidP="00510893">
      <w:pPr>
        <w:pStyle w:val="ProductList-Body"/>
        <w:spacing w:after="60"/>
        <w:ind w:left="360"/>
        <w:rPr>
          <w:rFonts w:ascii="Calibri" w:eastAsia="Calibri" w:hAnsi="Calibri" w:cs="Arial"/>
          <w:szCs w:val="18"/>
          <w:lang w:val="cs-CZ"/>
        </w:rPr>
      </w:pPr>
      <w:r w:rsidRPr="00187204" w:rsidDel="002C6267">
        <w:rPr>
          <w:rFonts w:ascii="Calibri" w:eastAsia="Calibri" w:hAnsi="Calibri" w:cs="Arial"/>
          <w:szCs w:val="18"/>
          <w:lang w:val="cs-CZ"/>
        </w:rPr>
        <w:t xml:space="preserve"> </w:t>
      </w:r>
      <w:r w:rsidRPr="00187204">
        <w:rPr>
          <w:rFonts w:ascii="Calibri" w:eastAsia="Calibri" w:hAnsi="Calibri" w:cs="Arial"/>
          <w:szCs w:val="18"/>
          <w:lang w:val="cs-CZ"/>
        </w:rPr>
        <w:t xml:space="preserve">i) veškeré právně závazné požadavky na zveřejnění osobních údajů ze strany donucovacího orgánu, není-li to jinak zakázáno, například trestním právem, aby byla zajištěna důvěrnost vyšetřování v rámci výkonu práva, </w:t>
      </w:r>
    </w:p>
    <w:p w:rsidR="00510893" w:rsidRPr="00187204" w:rsidRDefault="00510893" w:rsidP="00510893">
      <w:pPr>
        <w:pStyle w:val="ProductList-Body"/>
        <w:spacing w:after="60"/>
        <w:ind w:left="360"/>
        <w:rPr>
          <w:rFonts w:ascii="Calibri" w:eastAsia="Calibri" w:hAnsi="Calibri" w:cs="Arial"/>
          <w:szCs w:val="18"/>
          <w:lang w:val="cs-CZ"/>
        </w:rPr>
      </w:pPr>
      <w:r w:rsidRPr="00187204">
        <w:rPr>
          <w:rFonts w:ascii="Calibri" w:eastAsia="Calibri" w:hAnsi="Calibri" w:cs="Arial"/>
          <w:szCs w:val="18"/>
          <w:lang w:val="cs-CZ"/>
        </w:rPr>
        <w:t xml:space="preserve">ii) veškeré případy získání náhodného nebo neoprávněného přístupu a </w:t>
      </w:r>
    </w:p>
    <w:p w:rsidR="00510893" w:rsidRPr="00187204" w:rsidRDefault="00510893" w:rsidP="00510893">
      <w:pPr>
        <w:pStyle w:val="ProductList-Body"/>
        <w:spacing w:after="60"/>
        <w:ind w:left="360"/>
        <w:rPr>
          <w:rFonts w:ascii="Calibri" w:eastAsia="Calibri" w:hAnsi="Calibri" w:cs="Arial"/>
          <w:szCs w:val="18"/>
          <w:lang w:val="cs-CZ"/>
        </w:rPr>
      </w:pPr>
      <w:r w:rsidRPr="00187204">
        <w:rPr>
          <w:rFonts w:ascii="Calibri" w:eastAsia="Calibri" w:hAnsi="Calibri" w:cs="Arial"/>
          <w:szCs w:val="18"/>
          <w:lang w:val="cs-CZ"/>
        </w:rPr>
        <w:t xml:space="preserve">iii) veškeré žádosti obdržené přímo od subjektů údajů, aniž by na tyto žádosti reagoval, ledaže k tomu byl jinak oprávněn; </w:t>
      </w:r>
    </w:p>
    <w:p w:rsidR="00510893" w:rsidRPr="00187204" w:rsidRDefault="00510893" w:rsidP="00510893">
      <w:pPr>
        <w:pStyle w:val="ProductList-Body"/>
        <w:spacing w:after="120"/>
        <w:rPr>
          <w:rFonts w:ascii="Calibri" w:eastAsia="Calibri" w:hAnsi="Calibri" w:cs="Arial"/>
          <w:szCs w:val="18"/>
          <w:lang w:val="cs-CZ"/>
        </w:rPr>
      </w:pPr>
      <w:r w:rsidRPr="00187204" w:rsidDel="002C6267">
        <w:rPr>
          <w:rFonts w:ascii="Calibri" w:eastAsia="Calibri" w:hAnsi="Calibri" w:cs="Arial"/>
          <w:szCs w:val="18"/>
          <w:lang w:val="cs-CZ"/>
        </w:rPr>
        <w:t xml:space="preserve"> </w:t>
      </w:r>
      <w:r w:rsidRPr="00187204">
        <w:rPr>
          <w:rFonts w:ascii="Calibri" w:eastAsia="Calibri" w:hAnsi="Calibri" w:cs="Arial"/>
          <w:szCs w:val="18"/>
          <w:lang w:val="cs-CZ"/>
        </w:rPr>
        <w:t xml:space="preserve">e) vyřídí neprodleně a řádně veškeré dotazy vývozce údajů týkající se jím prováděného zpracování osobních údajů, které jsou předmětem přenosu, a že se bude řídit v souvislosti se zpracováním předávaných údajů názorem orgánu dozoru; </w:t>
      </w:r>
    </w:p>
    <w:p w:rsidR="00510893" w:rsidRPr="00187204" w:rsidRDefault="00510893" w:rsidP="00510893">
      <w:pPr>
        <w:pStyle w:val="ProductList-Body"/>
        <w:spacing w:after="120"/>
        <w:rPr>
          <w:rFonts w:ascii="Calibri" w:eastAsia="Calibri" w:hAnsi="Calibri" w:cs="Arial"/>
          <w:szCs w:val="18"/>
          <w:lang w:val="cs-CZ"/>
        </w:rPr>
      </w:pPr>
      <w:r w:rsidRPr="00187204">
        <w:rPr>
          <w:rFonts w:ascii="Calibri" w:eastAsia="Calibri" w:hAnsi="Calibri" w:cs="Arial"/>
          <w:szCs w:val="18"/>
          <w:lang w:val="cs-CZ"/>
        </w:rPr>
        <w:t xml:space="preserve">f) na žádost vývozce údajů umožní přezkoumání činností spojených se zpracováním údajů podle doložek ve svých zařízeních na zpracování údajů, které provede vývozce údajů nebo kontrolní orgán složený z nezávislých členů s požadovanou odbornou kvalifikací, kteří budou vázáni povinností zachovat mlčenlivost a vybráni vývozcem údajů, popřípadě po dohodě s orgánem dozoru; </w:t>
      </w:r>
    </w:p>
    <w:p w:rsidR="00510893" w:rsidRPr="00187204" w:rsidRDefault="00510893" w:rsidP="00510893">
      <w:pPr>
        <w:pStyle w:val="ProductList-Body"/>
        <w:spacing w:after="120"/>
        <w:rPr>
          <w:rFonts w:ascii="Calibri" w:eastAsia="Calibri" w:hAnsi="Calibri" w:cs="Arial"/>
          <w:szCs w:val="18"/>
          <w:lang w:val="cs-CZ"/>
        </w:rPr>
      </w:pPr>
      <w:r w:rsidRPr="00187204">
        <w:rPr>
          <w:rFonts w:ascii="Calibri" w:eastAsia="Calibri" w:hAnsi="Calibri" w:cs="Arial"/>
          <w:szCs w:val="18"/>
          <w:lang w:val="cs-CZ"/>
        </w:rPr>
        <w:lastRenderedPageBreak/>
        <w:t xml:space="preserve">g) na požádání poskytne subjektu údajů kopii doložek nebo případné existující smlouvy o dílčím zpracování, pokud doložky nebo smlouva neobsahují obchodní informace, v tomto případě je možno tyto obchodní informace vynechat, s výjimkou dodatku 2, který bude nahrazen souhrnným popisem bezpečnostních opatření v případech, kdy subjekt údajů není schopen získat kopii od vývozce údajů; </w:t>
      </w:r>
    </w:p>
    <w:p w:rsidR="00510893" w:rsidRPr="00187204" w:rsidRDefault="00510893" w:rsidP="00510893">
      <w:pPr>
        <w:pStyle w:val="ProductList-Body"/>
        <w:spacing w:after="120"/>
        <w:rPr>
          <w:rFonts w:ascii="Calibri" w:eastAsia="Calibri" w:hAnsi="Calibri" w:cs="Arial"/>
          <w:szCs w:val="18"/>
          <w:lang w:val="cs-CZ"/>
        </w:rPr>
      </w:pPr>
      <w:r w:rsidRPr="00187204">
        <w:rPr>
          <w:rFonts w:ascii="Calibri" w:eastAsia="Calibri" w:hAnsi="Calibri" w:cs="Arial"/>
          <w:szCs w:val="18"/>
          <w:lang w:val="cs-CZ"/>
        </w:rPr>
        <w:t xml:space="preserve">h) v případě dílčího zpracování předem informoval vývozce údajů a obdržel jeho předchozí písemný souhlas; </w:t>
      </w:r>
    </w:p>
    <w:p w:rsidR="00510893" w:rsidRPr="00187204" w:rsidRDefault="00510893" w:rsidP="00510893">
      <w:pPr>
        <w:pStyle w:val="ProductList-Body"/>
        <w:spacing w:after="120"/>
        <w:rPr>
          <w:rFonts w:ascii="Calibri" w:eastAsia="Calibri" w:hAnsi="Calibri" w:cs="Arial"/>
          <w:szCs w:val="18"/>
          <w:lang w:val="cs-CZ"/>
        </w:rPr>
      </w:pPr>
      <w:r w:rsidRPr="00187204">
        <w:rPr>
          <w:rFonts w:ascii="Calibri" w:eastAsia="Calibri" w:hAnsi="Calibri" w:cs="Arial"/>
          <w:szCs w:val="18"/>
          <w:lang w:val="cs-CZ"/>
        </w:rPr>
        <w:t xml:space="preserve">i) služby zpracování údajů poskytované dílčím zpracovatelem budou v souladu s doložkou 11; </w:t>
      </w:r>
    </w:p>
    <w:p w:rsidR="00510893" w:rsidRPr="00187204" w:rsidRDefault="00510893" w:rsidP="00510893">
      <w:pPr>
        <w:pStyle w:val="ProductList-Body"/>
        <w:spacing w:after="120"/>
        <w:rPr>
          <w:rFonts w:ascii="Calibri" w:eastAsia="Calibri" w:hAnsi="Calibri" w:cs="Arial"/>
          <w:szCs w:val="18"/>
          <w:lang w:val="cs-CZ"/>
        </w:rPr>
      </w:pPr>
      <w:r w:rsidRPr="00187204">
        <w:rPr>
          <w:rFonts w:ascii="Calibri" w:eastAsia="Calibri" w:hAnsi="Calibri" w:cs="Arial"/>
          <w:szCs w:val="18"/>
          <w:lang w:val="cs-CZ"/>
        </w:rPr>
        <w:t xml:space="preserve">j) vývozci údajů zašle neprodleně kopii případné dohody s dílčím zpracovatelem, která se uzavírá podle těchto doložek. </w:t>
      </w:r>
    </w:p>
    <w:p w:rsidR="00510893" w:rsidRPr="00187204" w:rsidRDefault="00510893" w:rsidP="00510893">
      <w:pPr>
        <w:pStyle w:val="ProductList-Body"/>
        <w:rPr>
          <w:lang w:val="cs-CZ"/>
        </w:rPr>
      </w:pPr>
    </w:p>
    <w:p w:rsidR="00510893" w:rsidRPr="00187204" w:rsidRDefault="00510893" w:rsidP="00510893">
      <w:pPr>
        <w:pStyle w:val="ProductList-Body"/>
        <w:jc w:val="center"/>
        <w:outlineLvl w:val="1"/>
        <w:rPr>
          <w:b/>
          <w:lang w:val="cs-CZ"/>
        </w:rPr>
      </w:pPr>
      <w:r w:rsidRPr="00187204">
        <w:rPr>
          <w:rFonts w:ascii="Calibri" w:eastAsia="Calibri" w:hAnsi="Calibri" w:cs="Arial"/>
          <w:b/>
          <w:szCs w:val="18"/>
          <w:lang w:val="cs-CZ"/>
        </w:rPr>
        <w:t>Doložka 6: Odpovědnost</w:t>
      </w:r>
    </w:p>
    <w:p w:rsidR="00510893" w:rsidRPr="00187204" w:rsidRDefault="00510893" w:rsidP="00510893">
      <w:pPr>
        <w:pStyle w:val="ProductList-Body"/>
        <w:rPr>
          <w:lang w:val="cs-CZ"/>
        </w:rPr>
      </w:pPr>
    </w:p>
    <w:p w:rsidR="00510893" w:rsidRPr="00187204" w:rsidRDefault="00510893" w:rsidP="00510893">
      <w:pPr>
        <w:pStyle w:val="ProductList-Body"/>
        <w:spacing w:after="120"/>
        <w:rPr>
          <w:rFonts w:ascii="Calibri" w:eastAsia="Calibri" w:hAnsi="Calibri" w:cs="Arial"/>
          <w:szCs w:val="18"/>
          <w:lang w:val="cs-CZ"/>
        </w:rPr>
      </w:pPr>
      <w:r w:rsidRPr="00187204">
        <w:rPr>
          <w:rFonts w:ascii="Calibri" w:eastAsia="Calibri" w:hAnsi="Calibri" w:cs="Arial"/>
          <w:szCs w:val="18"/>
          <w:lang w:val="cs-CZ"/>
        </w:rPr>
        <w:t xml:space="preserve">1. Strany se dohodly, že subjekt údajů, který utrpěl v důsledku porušení povinností uvedených v doložce 3 nebo doložce 11 škodu způsobenou kteroukoli ze stran nebo dílčím zpracovatelem, je oprávněn obdržet od vývozce údajů za utrpěnou škodu náhradu. </w:t>
      </w:r>
    </w:p>
    <w:p w:rsidR="00510893" w:rsidRPr="00187204" w:rsidRDefault="00510893" w:rsidP="00510893">
      <w:pPr>
        <w:pStyle w:val="ProductList-Body"/>
        <w:spacing w:after="120"/>
        <w:rPr>
          <w:rFonts w:ascii="Calibri" w:eastAsia="Calibri" w:hAnsi="Calibri" w:cs="Arial"/>
          <w:szCs w:val="18"/>
          <w:lang w:val="cs-CZ"/>
        </w:rPr>
      </w:pPr>
      <w:r w:rsidRPr="00187204">
        <w:rPr>
          <w:rFonts w:ascii="Calibri" w:eastAsia="Calibri" w:hAnsi="Calibri" w:cs="Arial"/>
          <w:szCs w:val="18"/>
          <w:lang w:val="cs-CZ"/>
        </w:rPr>
        <w:t xml:space="preserve">2. Nemůže-li subjekt údajů uplatňovat v souladu s odstavcem 1 nárok na odškodnění vůči vývozci údajů pro porušení některé z povinností dovozce údajů nebo jeho dílčího zpracovatele uvedených v doložce 3 a 11, protože vývozce údajů fakticky zmizel, z právního hlediska zanikl nebo je v platební neschopnosti, dovozce údajů se zavazuje, že subjekt údajů smí uplatňovat nároky vůči dovozci údajů, jako by byl vývozcem údajů, ledaže případný nástupnický subjekt převzal na základě smlouvy nebo právních předpisů veškeré právní povinnosti vývozce údajů, přičemž v tomto případě může subjekt může uplatňovat svá práva vůči tomuto subjektu. </w:t>
      </w:r>
    </w:p>
    <w:p w:rsidR="00510893" w:rsidRPr="00187204" w:rsidRDefault="00510893" w:rsidP="00510893">
      <w:pPr>
        <w:pStyle w:val="ProductList-Body"/>
        <w:spacing w:after="120"/>
        <w:rPr>
          <w:rFonts w:ascii="Calibri" w:eastAsia="Calibri" w:hAnsi="Calibri" w:cs="Arial"/>
          <w:szCs w:val="18"/>
          <w:lang w:val="cs-CZ"/>
        </w:rPr>
      </w:pPr>
      <w:r w:rsidRPr="00187204">
        <w:rPr>
          <w:rFonts w:ascii="Calibri" w:eastAsia="Calibri" w:hAnsi="Calibri" w:cs="Arial"/>
          <w:szCs w:val="18"/>
          <w:lang w:val="cs-CZ"/>
        </w:rPr>
        <w:t xml:space="preserve">Dovozce údajů se nemůže spoléhat na to, že dílčí zpracovatel poruší své povinnosti, aby se vyhnul vlastní odpovědnosti. </w:t>
      </w:r>
    </w:p>
    <w:p w:rsidR="00510893" w:rsidRPr="00187204" w:rsidRDefault="00510893" w:rsidP="00510893">
      <w:pPr>
        <w:pStyle w:val="ProductList-Body"/>
        <w:spacing w:after="120"/>
        <w:rPr>
          <w:rFonts w:ascii="Calibri" w:eastAsia="Calibri" w:hAnsi="Calibri" w:cs="Arial"/>
          <w:szCs w:val="18"/>
          <w:lang w:val="cs-CZ"/>
        </w:rPr>
      </w:pPr>
      <w:r w:rsidRPr="00187204">
        <w:rPr>
          <w:rFonts w:ascii="Calibri" w:eastAsia="Calibri" w:hAnsi="Calibri" w:cs="Arial"/>
          <w:szCs w:val="18"/>
          <w:lang w:val="cs-CZ"/>
        </w:rPr>
        <w:t>3. Nemůže-li subjekt údajů uplatňovat v souladu s odstavci 1 a 2 nárok vůči vývozci údajů a dovozci údajů pro porušení některé z povinností dílčího zpracovatele uvedených v doložkách 3 a 11, protože vývozce údajů i dovozce údajů fakticky zmizeli, z právního hlediska zanikli nebo jsou v platební neschopnosti, dílčí zpracovatel se zavazuje, že subjekt údajů smí uplatňovat nároky vůči dílčímu zpracovateli s ohledem na jeho vlastní činnosti spojené se zpracováním údajů podle těchto doložek, jako by byl vývozcem údajů nebo dovozcem údajů, ledaže případný nástupnický subjekt převzal na základě smlouvy nebo právních předpisů veškeré právní povinnosti vývozce údajů nebo dovozce údajů, přičemž v tomto případě může subjekt údajů uplatňovat svá práva vůči tomuto subjektu. Odpovědnost dílčího zpracovatele je omezena na jeho vlastní činnosti spojené se zpracováním údajů podle těchto doložek.</w:t>
      </w:r>
    </w:p>
    <w:p w:rsidR="00510893" w:rsidRPr="00187204" w:rsidRDefault="00510893" w:rsidP="00510893">
      <w:pPr>
        <w:pStyle w:val="ProductList-Body"/>
        <w:rPr>
          <w:lang w:val="cs-CZ"/>
        </w:rPr>
      </w:pPr>
    </w:p>
    <w:p w:rsidR="00510893" w:rsidRPr="00187204" w:rsidRDefault="00510893" w:rsidP="00510893">
      <w:pPr>
        <w:pStyle w:val="ProductList-Body"/>
        <w:jc w:val="center"/>
        <w:outlineLvl w:val="1"/>
        <w:rPr>
          <w:b/>
          <w:lang w:val="cs-CZ"/>
        </w:rPr>
      </w:pPr>
      <w:r w:rsidRPr="00187204">
        <w:rPr>
          <w:rFonts w:ascii="Calibri" w:eastAsia="Calibri" w:hAnsi="Calibri" w:cs="Arial"/>
          <w:b/>
          <w:szCs w:val="18"/>
          <w:lang w:val="cs-CZ"/>
        </w:rPr>
        <w:t>Doložka 7: Mediace a soudní příslušnost</w:t>
      </w:r>
    </w:p>
    <w:p w:rsidR="00510893" w:rsidRPr="00187204" w:rsidRDefault="00510893" w:rsidP="00510893">
      <w:pPr>
        <w:pStyle w:val="ProductList-Body"/>
        <w:rPr>
          <w:lang w:val="cs-CZ"/>
        </w:rPr>
      </w:pPr>
    </w:p>
    <w:p w:rsidR="00510893" w:rsidRPr="00187204" w:rsidRDefault="00510893" w:rsidP="00510893">
      <w:pPr>
        <w:pStyle w:val="ProductList-Body"/>
        <w:rPr>
          <w:lang w:val="cs-CZ"/>
        </w:rPr>
      </w:pPr>
      <w:r w:rsidRPr="00187204">
        <w:rPr>
          <w:rFonts w:ascii="Calibri" w:eastAsia="Calibri" w:hAnsi="Calibri" w:cs="Arial"/>
          <w:szCs w:val="18"/>
          <w:lang w:val="cs-CZ"/>
        </w:rPr>
        <w:t xml:space="preserve">1. Dovozce údajů se zavazuje, že uplatní-li proti němu subjekt údajů práva ve prospěch třetí strany a/nebo uplatní-li nárok na náhradu škody podle těchto doložek, přistoupí dovozce údajů na rozhodnutí subjektu údajů: </w:t>
      </w:r>
    </w:p>
    <w:p w:rsidR="00510893" w:rsidRPr="00187204" w:rsidRDefault="00510893" w:rsidP="00510893">
      <w:pPr>
        <w:pStyle w:val="ProductList-Body"/>
        <w:spacing w:after="60"/>
        <w:ind w:left="360"/>
        <w:rPr>
          <w:rFonts w:ascii="Calibri" w:eastAsia="Calibri" w:hAnsi="Calibri" w:cs="Arial"/>
          <w:szCs w:val="18"/>
          <w:lang w:val="cs-CZ"/>
        </w:rPr>
      </w:pPr>
      <w:r w:rsidRPr="00187204">
        <w:rPr>
          <w:rFonts w:ascii="Calibri" w:eastAsia="Calibri" w:hAnsi="Calibri" w:cs="Arial"/>
          <w:szCs w:val="18"/>
          <w:lang w:val="cs-CZ"/>
        </w:rPr>
        <w:t xml:space="preserve">a) předat spor k mediaci prováděné nezávislou osobou nebo popřípadě orgánem dozoru; </w:t>
      </w:r>
    </w:p>
    <w:p w:rsidR="00510893" w:rsidRPr="00187204" w:rsidRDefault="00510893" w:rsidP="00510893">
      <w:pPr>
        <w:pStyle w:val="ProductList-Body"/>
        <w:spacing w:after="60"/>
        <w:ind w:left="360"/>
        <w:rPr>
          <w:rFonts w:ascii="Calibri" w:eastAsia="Calibri" w:hAnsi="Calibri" w:cs="Arial"/>
          <w:szCs w:val="18"/>
          <w:lang w:val="cs-CZ"/>
        </w:rPr>
      </w:pPr>
      <w:r w:rsidRPr="00187204">
        <w:rPr>
          <w:rFonts w:ascii="Calibri" w:eastAsia="Calibri" w:hAnsi="Calibri" w:cs="Arial"/>
          <w:szCs w:val="18"/>
          <w:lang w:val="cs-CZ"/>
        </w:rPr>
        <w:t xml:space="preserve">b) předat spor soudům v členském státě, ve kterém je vývozce údajů usazen. </w:t>
      </w:r>
    </w:p>
    <w:p w:rsidR="00510893" w:rsidRPr="00187204" w:rsidRDefault="00510893" w:rsidP="00510893">
      <w:pPr>
        <w:pStyle w:val="ProductList-Body"/>
        <w:rPr>
          <w:rFonts w:ascii="Calibri" w:eastAsia="Calibri" w:hAnsi="Calibri" w:cs="Arial"/>
          <w:szCs w:val="18"/>
          <w:lang w:val="cs-CZ"/>
        </w:rPr>
      </w:pPr>
      <w:r w:rsidRPr="00187204">
        <w:rPr>
          <w:rFonts w:ascii="Calibri" w:eastAsia="Calibri" w:hAnsi="Calibri" w:cs="Arial"/>
          <w:szCs w:val="18"/>
          <w:lang w:val="cs-CZ"/>
        </w:rPr>
        <w:t xml:space="preserve">2. Strany se dohodly, že rozhodnutím subjektu údajů nebudou dotčena jeho hmotná ani procesní práva při podávání soudních žalob v souladu s ostatními ustanoveními vnitrostátního nebo mezinárodního práva. </w:t>
      </w:r>
    </w:p>
    <w:p w:rsidR="00510893" w:rsidRPr="00187204" w:rsidRDefault="00510893" w:rsidP="00510893">
      <w:pPr>
        <w:pStyle w:val="ProductList-Body"/>
        <w:rPr>
          <w:lang w:val="cs-CZ"/>
        </w:rPr>
      </w:pPr>
    </w:p>
    <w:p w:rsidR="00510893" w:rsidRPr="00187204" w:rsidRDefault="00510893" w:rsidP="00510893">
      <w:pPr>
        <w:pStyle w:val="ProductList-Body"/>
        <w:jc w:val="center"/>
        <w:outlineLvl w:val="1"/>
        <w:rPr>
          <w:b/>
          <w:lang w:val="cs-CZ"/>
        </w:rPr>
      </w:pPr>
      <w:r w:rsidRPr="00187204">
        <w:rPr>
          <w:rFonts w:ascii="Calibri" w:eastAsia="Calibri" w:hAnsi="Calibri" w:cs="Arial"/>
          <w:b/>
          <w:szCs w:val="18"/>
          <w:lang w:val="cs-CZ"/>
        </w:rPr>
        <w:t>Doložka 8: Spolupráce s orgány dozoru</w:t>
      </w:r>
    </w:p>
    <w:p w:rsidR="00510893" w:rsidRPr="00187204" w:rsidRDefault="00510893" w:rsidP="00510893">
      <w:pPr>
        <w:pStyle w:val="ProductList-Body"/>
        <w:rPr>
          <w:lang w:val="cs-CZ"/>
        </w:rPr>
      </w:pPr>
    </w:p>
    <w:p w:rsidR="00510893" w:rsidRPr="00187204" w:rsidRDefault="00510893" w:rsidP="00510893">
      <w:pPr>
        <w:pStyle w:val="ProductList-Body"/>
        <w:spacing w:after="120"/>
        <w:rPr>
          <w:rFonts w:ascii="Calibri" w:eastAsia="Calibri" w:hAnsi="Calibri" w:cs="Arial"/>
          <w:szCs w:val="18"/>
          <w:lang w:val="cs-CZ"/>
        </w:rPr>
      </w:pPr>
      <w:r w:rsidRPr="00187204">
        <w:rPr>
          <w:rFonts w:ascii="Calibri" w:eastAsia="Calibri" w:hAnsi="Calibri" w:cs="Arial"/>
          <w:szCs w:val="18"/>
          <w:lang w:val="cs-CZ"/>
        </w:rPr>
        <w:t xml:space="preserve">1. Vývozce údajů se zavazuje uložit kopii této smlouvy u orgánu dozoru, vyžaduje-li to tento orgán nebo právo rozhodné pro ochranu údajů. </w:t>
      </w:r>
    </w:p>
    <w:p w:rsidR="00510893" w:rsidRPr="00187204" w:rsidRDefault="00510893" w:rsidP="00510893">
      <w:pPr>
        <w:pStyle w:val="ProductList-Body"/>
        <w:spacing w:after="120"/>
        <w:rPr>
          <w:rFonts w:ascii="Calibri" w:eastAsia="Calibri" w:hAnsi="Calibri" w:cs="Arial"/>
          <w:szCs w:val="18"/>
          <w:lang w:val="cs-CZ"/>
        </w:rPr>
      </w:pPr>
      <w:r w:rsidRPr="00187204">
        <w:rPr>
          <w:rFonts w:ascii="Calibri" w:eastAsia="Calibri" w:hAnsi="Calibri" w:cs="Arial"/>
          <w:szCs w:val="18"/>
          <w:lang w:val="cs-CZ"/>
        </w:rPr>
        <w:t xml:space="preserve">2. Strany se dohodly, že orgán dozoru má právo provést přezkoumání u dovozce údajů a u případného dílčího zpracovatele, které bude mít stejný rozsah a bude podléhat stejným podmínkám jako přezkoumání u vývozce údajů uskutečněné v souladu s právem rozhodným pro ochranu údajů. </w:t>
      </w:r>
    </w:p>
    <w:p w:rsidR="00510893" w:rsidRPr="00187204" w:rsidRDefault="00510893" w:rsidP="00510893">
      <w:pPr>
        <w:pStyle w:val="ProductList-Body"/>
        <w:rPr>
          <w:lang w:val="cs-CZ"/>
        </w:rPr>
      </w:pPr>
      <w:r w:rsidRPr="00187204">
        <w:rPr>
          <w:rFonts w:ascii="Calibri" w:eastAsia="Calibri" w:hAnsi="Calibri" w:cs="Arial"/>
          <w:szCs w:val="18"/>
          <w:lang w:val="cs-CZ"/>
        </w:rPr>
        <w:t xml:space="preserve">3. Dovozce údajů okamžitě informuje vývozce údajů o existenci právních předpisů, kterým on nebo dílčí zpracovatel podléhá, jež podle odstavce 2 brání provést přezkoumání dovozce údajů nebo dílčího zpracovatele. V tomto případě má vývozce údajů právo učinit opatření podle doložky 5 písm. b). </w:t>
      </w:r>
    </w:p>
    <w:p w:rsidR="00510893" w:rsidRPr="00187204" w:rsidRDefault="00510893" w:rsidP="00510893">
      <w:pPr>
        <w:pStyle w:val="ProductList-Body"/>
        <w:jc w:val="center"/>
        <w:outlineLvl w:val="1"/>
        <w:rPr>
          <w:b/>
          <w:lang w:val="cs-CZ"/>
        </w:rPr>
      </w:pPr>
      <w:r w:rsidRPr="00187204">
        <w:rPr>
          <w:rFonts w:ascii="Calibri" w:eastAsia="Calibri" w:hAnsi="Calibri" w:cs="Arial"/>
          <w:b/>
          <w:szCs w:val="18"/>
          <w:lang w:val="cs-CZ"/>
        </w:rPr>
        <w:t>Doložka 9: Rozhodné právo</w:t>
      </w:r>
    </w:p>
    <w:p w:rsidR="00510893" w:rsidRPr="00187204" w:rsidRDefault="00510893" w:rsidP="00510893">
      <w:pPr>
        <w:pStyle w:val="ProductList-Body"/>
        <w:rPr>
          <w:lang w:val="cs-CZ"/>
        </w:rPr>
      </w:pPr>
    </w:p>
    <w:p w:rsidR="00510893" w:rsidRPr="00187204" w:rsidRDefault="00510893" w:rsidP="00510893">
      <w:pPr>
        <w:pStyle w:val="ProductList-Body"/>
        <w:rPr>
          <w:lang w:val="cs-CZ"/>
        </w:rPr>
      </w:pPr>
      <w:r w:rsidRPr="00187204">
        <w:rPr>
          <w:rFonts w:ascii="Calibri" w:eastAsia="Calibri" w:hAnsi="Calibri" w:cs="Arial"/>
          <w:szCs w:val="18"/>
          <w:lang w:val="cs-CZ"/>
        </w:rPr>
        <w:t xml:space="preserve">Doložky se řídí právem členského státu, ve kterém je usazen vývozce údajů. </w:t>
      </w:r>
    </w:p>
    <w:p w:rsidR="00510893" w:rsidRPr="00187204" w:rsidRDefault="00510893" w:rsidP="00510893">
      <w:pPr>
        <w:pStyle w:val="ProductList-Body"/>
        <w:rPr>
          <w:lang w:val="cs-CZ"/>
        </w:rPr>
      </w:pPr>
    </w:p>
    <w:p w:rsidR="00510893" w:rsidRPr="00187204" w:rsidRDefault="00510893" w:rsidP="00510893">
      <w:pPr>
        <w:pStyle w:val="ProductList-Body"/>
        <w:keepNext/>
        <w:jc w:val="center"/>
        <w:outlineLvl w:val="1"/>
        <w:rPr>
          <w:b/>
          <w:lang w:val="cs-CZ"/>
        </w:rPr>
      </w:pPr>
      <w:r w:rsidRPr="00187204">
        <w:rPr>
          <w:rFonts w:ascii="Calibri" w:eastAsia="Calibri" w:hAnsi="Calibri" w:cs="Arial"/>
          <w:b/>
          <w:szCs w:val="18"/>
          <w:lang w:val="cs-CZ"/>
        </w:rPr>
        <w:t>Doložka 10: Změna smlouvy</w:t>
      </w:r>
    </w:p>
    <w:p w:rsidR="00510893" w:rsidRPr="00187204" w:rsidRDefault="00510893" w:rsidP="00510893">
      <w:pPr>
        <w:pStyle w:val="ProductList-Body"/>
        <w:keepNext/>
        <w:rPr>
          <w:lang w:val="cs-CZ"/>
        </w:rPr>
      </w:pPr>
    </w:p>
    <w:p w:rsidR="00510893" w:rsidRPr="00187204" w:rsidRDefault="00510893" w:rsidP="00510893">
      <w:pPr>
        <w:pStyle w:val="ProductList-Body"/>
        <w:rPr>
          <w:lang w:val="cs-CZ"/>
        </w:rPr>
      </w:pPr>
      <w:r w:rsidRPr="00187204">
        <w:rPr>
          <w:rFonts w:ascii="Calibri" w:eastAsia="Calibri" w:hAnsi="Calibri" w:cs="Arial"/>
          <w:szCs w:val="18"/>
          <w:lang w:val="cs-CZ"/>
        </w:rPr>
        <w:t xml:space="preserve">Strany se zavazují, že v doložkách nebudou provádět žádné změny ani úpravy. Toto nevylučuje, aby strany v případě potřeby připojily další doložky, které se vztahují k předmětu obchodu, pokud tyto doložky nejsou v rozporu s těmito doložkami. </w:t>
      </w:r>
    </w:p>
    <w:p w:rsidR="00510893" w:rsidRPr="00187204" w:rsidRDefault="00510893" w:rsidP="00510893">
      <w:pPr>
        <w:pStyle w:val="ProductList-Body"/>
        <w:rPr>
          <w:b/>
          <w:lang w:val="cs-CZ"/>
        </w:rPr>
      </w:pPr>
    </w:p>
    <w:p w:rsidR="00510893" w:rsidRPr="00187204" w:rsidRDefault="00510893" w:rsidP="00510893">
      <w:pPr>
        <w:pStyle w:val="ProductList-Body"/>
        <w:jc w:val="center"/>
        <w:outlineLvl w:val="1"/>
        <w:rPr>
          <w:b/>
          <w:lang w:val="cs-CZ"/>
        </w:rPr>
      </w:pPr>
      <w:r w:rsidRPr="00187204">
        <w:rPr>
          <w:rFonts w:ascii="Calibri" w:eastAsia="Calibri" w:hAnsi="Calibri" w:cs="Arial"/>
          <w:b/>
          <w:szCs w:val="18"/>
          <w:lang w:val="cs-CZ"/>
        </w:rPr>
        <w:t>Doložka 11: Dílčí zpracování</w:t>
      </w:r>
    </w:p>
    <w:p w:rsidR="00510893" w:rsidRPr="00187204" w:rsidRDefault="00510893" w:rsidP="00510893">
      <w:pPr>
        <w:pStyle w:val="ProductList-Body"/>
        <w:rPr>
          <w:lang w:val="cs-CZ"/>
        </w:rPr>
      </w:pPr>
    </w:p>
    <w:p w:rsidR="00510893" w:rsidRPr="00187204" w:rsidRDefault="00510893" w:rsidP="00510893">
      <w:pPr>
        <w:pStyle w:val="ProductList-Body"/>
        <w:spacing w:after="120"/>
        <w:rPr>
          <w:rFonts w:ascii="Calibri" w:eastAsia="Calibri" w:hAnsi="Calibri" w:cs="Arial"/>
          <w:szCs w:val="18"/>
          <w:lang w:val="cs-CZ"/>
        </w:rPr>
      </w:pPr>
      <w:r w:rsidRPr="00187204">
        <w:rPr>
          <w:rFonts w:ascii="Calibri" w:eastAsia="Calibri" w:hAnsi="Calibri" w:cs="Arial"/>
          <w:szCs w:val="18"/>
          <w:lang w:val="cs-CZ"/>
        </w:rPr>
        <w:t xml:space="preserve">1. Dovozce údajů nezadá externě žádnou ze svých činností spojených se zpracováním údajů, které jsou vykonávány jménem vývozce údajů na základě těchto doložek, bez předchozího písemného souhlasu vývozce údajů. Pokud dovozce údajů se souhlasem vývozce údajů zajišťuje plnění svých povinností podle těchto doložek subdodavatelsky, učiní tak pouze formou písemné dohody s dílčím zpracovatelem, která dílčímu zpracovateli ukládá stejné povinnosti, jako jsou povinnosti dovozce údajů podle těchto doložek. Neplní-li dílčí zpracovatel své povinnosti týkající se ochrany údajů na základě této písemné dohody, je dovozce údajů vůči vývozci údajů nadále plně odpovědný za splnění povinností dílčího zpracovatele podle takovéto dohody. </w:t>
      </w:r>
    </w:p>
    <w:p w:rsidR="00510893" w:rsidRPr="00187204" w:rsidRDefault="00510893" w:rsidP="00510893">
      <w:pPr>
        <w:pStyle w:val="ProductList-Body"/>
        <w:spacing w:after="120"/>
        <w:rPr>
          <w:rFonts w:ascii="Calibri" w:eastAsia="Calibri" w:hAnsi="Calibri" w:cs="Arial"/>
          <w:szCs w:val="18"/>
          <w:lang w:val="cs-CZ"/>
        </w:rPr>
      </w:pPr>
      <w:r w:rsidRPr="00187204">
        <w:rPr>
          <w:rFonts w:ascii="Calibri" w:eastAsia="Calibri" w:hAnsi="Calibri" w:cs="Arial"/>
          <w:szCs w:val="18"/>
          <w:lang w:val="cs-CZ"/>
        </w:rPr>
        <w:t xml:space="preserve">2. Předchozí písemná smlouva mezi dovozcem údajů a dílčím zpracovatelem zahrnuje rovněž doložku ve prospěch třetí strany stanovenou v doložce 3 pro případy, kdy subjekt údajů nemůže uplatňovat nárok na odškodnění podle odstavce 1 doložky 6 vůči vývozci údajů nebo dovozci údajů, protože ti fakticky zmizeli nebo z právního hlediska zanikli nebo jsou v platební neschopnosti, ledaže případný nástupnický subjekt převzal na základě smlouvy nebo právních předpisů veškeré právní povinnosti vývozce údajů nebo dovozce údajů. Tato odpovědnost dílčího zpracovatele vůči třetím stranám je omezena na jeho vlastní činnosti spojené se zpracováním údajů podle těchto doložek. </w:t>
      </w:r>
    </w:p>
    <w:p w:rsidR="00510893" w:rsidRPr="00187204" w:rsidRDefault="00510893" w:rsidP="00510893">
      <w:pPr>
        <w:pStyle w:val="ProductList-Body"/>
        <w:spacing w:after="120"/>
        <w:rPr>
          <w:rFonts w:ascii="Calibri" w:eastAsia="Calibri" w:hAnsi="Calibri" w:cs="Arial"/>
          <w:szCs w:val="18"/>
          <w:lang w:val="cs-CZ"/>
        </w:rPr>
      </w:pPr>
      <w:r w:rsidRPr="00187204">
        <w:rPr>
          <w:rFonts w:ascii="Calibri" w:eastAsia="Calibri" w:hAnsi="Calibri" w:cs="Arial"/>
          <w:szCs w:val="18"/>
          <w:lang w:val="cs-CZ"/>
        </w:rPr>
        <w:t>3. Ustanovení týkající se aspektů ochrany údajů u subdodavatelského zajišťování podle odstavce 1 se řídí právem členského státu, ve kterém je usazen vývozce údajů.</w:t>
      </w:r>
    </w:p>
    <w:p w:rsidR="00510893" w:rsidRPr="00187204" w:rsidRDefault="00510893" w:rsidP="00510893">
      <w:pPr>
        <w:pStyle w:val="ProductList-Body"/>
        <w:spacing w:after="120"/>
        <w:rPr>
          <w:rFonts w:ascii="Calibri" w:eastAsia="Calibri" w:hAnsi="Calibri" w:cs="Arial"/>
          <w:szCs w:val="18"/>
          <w:lang w:val="cs-CZ"/>
        </w:rPr>
      </w:pPr>
      <w:r w:rsidRPr="00187204">
        <w:rPr>
          <w:rFonts w:ascii="Calibri" w:eastAsia="Calibri" w:hAnsi="Calibri" w:cs="Arial"/>
          <w:szCs w:val="18"/>
          <w:lang w:val="cs-CZ"/>
        </w:rPr>
        <w:t xml:space="preserve">4. Vývozce údajů vede seznam dohod o dílčím zpracování, jež uzavřel podle těchto doložek a které dovozce údajů oznámil podle doložky 5 písm. j), který bude alespoň jednou ročně aktualizovat. Seznam musí být dán k dispozici orgánu dozoru pro ochranu údajů vývozce údajů. </w:t>
      </w:r>
    </w:p>
    <w:p w:rsidR="00510893" w:rsidRPr="00187204" w:rsidRDefault="00510893" w:rsidP="00510893">
      <w:pPr>
        <w:pStyle w:val="ProductList-Body"/>
        <w:rPr>
          <w:lang w:val="cs-CZ"/>
        </w:rPr>
      </w:pPr>
    </w:p>
    <w:p w:rsidR="00510893" w:rsidRPr="00187204" w:rsidRDefault="00510893" w:rsidP="00510893">
      <w:pPr>
        <w:pStyle w:val="ProductList-Body"/>
        <w:jc w:val="center"/>
        <w:outlineLvl w:val="1"/>
        <w:rPr>
          <w:b/>
          <w:lang w:val="cs-CZ"/>
        </w:rPr>
      </w:pPr>
      <w:r w:rsidRPr="00187204">
        <w:rPr>
          <w:rFonts w:ascii="Calibri" w:eastAsia="Calibri" w:hAnsi="Calibri" w:cs="Arial"/>
          <w:b/>
          <w:szCs w:val="18"/>
          <w:lang w:val="cs-CZ"/>
        </w:rPr>
        <w:t>Doložka 12: Povinnosti po ukončení poskytování služeb spojených se zpracováním osobních údajů</w:t>
      </w:r>
    </w:p>
    <w:p w:rsidR="00510893" w:rsidRPr="00187204" w:rsidRDefault="00510893" w:rsidP="00510893">
      <w:pPr>
        <w:pStyle w:val="ProductList-Body"/>
        <w:rPr>
          <w:lang w:val="cs-CZ"/>
        </w:rPr>
      </w:pPr>
    </w:p>
    <w:p w:rsidR="00510893" w:rsidRPr="00187204" w:rsidRDefault="00510893" w:rsidP="00510893">
      <w:pPr>
        <w:pStyle w:val="ProductList-Body"/>
        <w:spacing w:after="120"/>
        <w:rPr>
          <w:rFonts w:ascii="Calibri" w:eastAsia="Calibri" w:hAnsi="Calibri" w:cs="Arial"/>
          <w:szCs w:val="18"/>
          <w:lang w:val="cs-CZ"/>
        </w:rPr>
      </w:pPr>
      <w:r w:rsidRPr="00187204">
        <w:rPr>
          <w:rFonts w:ascii="Calibri" w:eastAsia="Calibri" w:hAnsi="Calibri" w:cs="Arial"/>
          <w:szCs w:val="18"/>
          <w:lang w:val="cs-CZ"/>
        </w:rPr>
        <w:t xml:space="preserve">1. Strany se dohodly, že po ukončení poskytování služeb spojených se zpracováním údajů dovozce údajů a dílčí zpracovatel podle rozhodnutí vývozce údajů vrátí veškeré předávané osobní údaje a jejich kopie vývozci údajů, nebo provede zničení veškerých osobních údajů a předloží vývozci údajů potvrzení o jejich zničení, pokud právní předpisy vztahující se na dovozce údajů nezakazují dovozci vrácení či zničení všech nebo části předávaných osobních údajů. V takovém případě dovozce údajů zaručuje, že zajistí zachování důvěrnosti předávaných osobních údajů a že nebude přenášené osobní údaje již dále aktivně zpracovávat. </w:t>
      </w:r>
    </w:p>
    <w:p w:rsidR="00510893" w:rsidRPr="00187204" w:rsidRDefault="00510893" w:rsidP="00510893">
      <w:pPr>
        <w:pStyle w:val="ProductList-Body"/>
        <w:spacing w:after="120"/>
        <w:rPr>
          <w:rFonts w:ascii="Calibri" w:eastAsia="Calibri" w:hAnsi="Calibri" w:cs="Arial"/>
          <w:szCs w:val="18"/>
          <w:lang w:val="cs-CZ"/>
        </w:rPr>
      </w:pPr>
      <w:r w:rsidRPr="00187204">
        <w:rPr>
          <w:rFonts w:ascii="Calibri" w:eastAsia="Calibri" w:hAnsi="Calibri" w:cs="Arial"/>
          <w:szCs w:val="18"/>
          <w:lang w:val="cs-CZ"/>
        </w:rPr>
        <w:t>2. Dovozce údajů a dílčí zpracovatel zaručují, že na žádost vývozce údajů a/nebo orgánu dozoru dají k dispozici svá zařízení na zpracování údajů za účelem přezkoumání opatření uvedených v odstavci 1.</w:t>
      </w:r>
    </w:p>
    <w:p w:rsidR="00510893" w:rsidRPr="00187204" w:rsidRDefault="00510893" w:rsidP="00510893">
      <w:pPr>
        <w:pStyle w:val="ProductList-Body"/>
        <w:rPr>
          <w:lang w:val="cs-CZ"/>
        </w:rPr>
      </w:pPr>
    </w:p>
    <w:p w:rsidR="00C756BF" w:rsidRPr="006E27A7" w:rsidRDefault="00C756BF">
      <w:pPr>
        <w:pStyle w:val="ProductList-Body"/>
        <w:rPr>
          <w:lang w:val="cs-CZ"/>
        </w:rPr>
      </w:pPr>
    </w:p>
    <w:p w:rsidR="00C756BF" w:rsidRPr="006E27A7" w:rsidRDefault="002C6267">
      <w:pPr>
        <w:pStyle w:val="ProductList-Body"/>
        <w:outlineLvl w:val="1"/>
        <w:rPr>
          <w:b/>
          <w:lang w:val="cs-CZ"/>
        </w:rPr>
      </w:pPr>
      <w:r w:rsidRPr="006E27A7">
        <w:rPr>
          <w:rFonts w:ascii="Calibri" w:eastAsia="Calibri" w:hAnsi="Calibri" w:cs="Arial"/>
          <w:b/>
          <w:szCs w:val="18"/>
          <w:lang w:val="cs-CZ"/>
        </w:rPr>
        <w:t>Dodatek 1 standardních smluvních doložek pro služby poradenství, které poskytuje Global Delivery India</w:t>
      </w:r>
    </w:p>
    <w:p w:rsidR="00C756BF" w:rsidRPr="006E27A7" w:rsidRDefault="00C756BF">
      <w:pPr>
        <w:pStyle w:val="ProductList-Body"/>
        <w:rPr>
          <w:lang w:val="cs-CZ"/>
        </w:rPr>
      </w:pPr>
    </w:p>
    <w:p w:rsidR="00C756BF" w:rsidRPr="006E27A7" w:rsidRDefault="002C6267">
      <w:pPr>
        <w:pStyle w:val="ProductList-Body"/>
        <w:spacing w:after="120"/>
        <w:rPr>
          <w:rFonts w:cstheme="minorHAnsi"/>
          <w:spacing w:val="-1"/>
          <w:lang w:val="cs-CZ"/>
        </w:rPr>
      </w:pPr>
      <w:r w:rsidRPr="006E27A7">
        <w:rPr>
          <w:rFonts w:ascii="Calibri" w:eastAsia="Calibri" w:hAnsi="Calibri" w:cs="Arial"/>
          <w:b/>
          <w:szCs w:val="18"/>
          <w:lang w:val="cs-CZ"/>
        </w:rPr>
        <w:t>Vývozce údajů</w:t>
      </w:r>
      <w:r w:rsidRPr="006E27A7">
        <w:rPr>
          <w:rFonts w:ascii="Calibri" w:eastAsia="Calibri" w:hAnsi="Calibri" w:cs="Arial"/>
          <w:szCs w:val="18"/>
          <w:lang w:val="cs-CZ"/>
        </w:rPr>
        <w:t xml:space="preserve">: Zákazník je vývozce údajů. </w:t>
      </w:r>
      <w:r w:rsidRPr="006E27A7">
        <w:rPr>
          <w:rFonts w:ascii="Calibri" w:eastAsia="Calibri" w:hAnsi="Calibri" w:cs="Calibri"/>
          <w:szCs w:val="18"/>
          <w:lang w:val="cs-CZ"/>
        </w:rPr>
        <w:t xml:space="preserve">Vývozce údajů nakupuje odborné služby podpory a poradenství v oblasti IT popsané v příslušné objednávce práce pro služby Enterprise Services.  </w:t>
      </w:r>
    </w:p>
    <w:p w:rsidR="00C756BF" w:rsidRPr="006E27A7" w:rsidRDefault="002C6267">
      <w:pPr>
        <w:pStyle w:val="ProductList-Body"/>
        <w:spacing w:after="120"/>
        <w:rPr>
          <w:lang w:val="cs-CZ"/>
        </w:rPr>
      </w:pPr>
      <w:r w:rsidRPr="006E27A7">
        <w:rPr>
          <w:rFonts w:ascii="Calibri" w:eastAsia="Calibri" w:hAnsi="Calibri" w:cs="Arial"/>
          <w:b/>
          <w:szCs w:val="18"/>
          <w:lang w:val="cs-CZ"/>
        </w:rPr>
        <w:t>Dovozce údajů:</w:t>
      </w:r>
      <w:r w:rsidRPr="006E27A7">
        <w:rPr>
          <w:rFonts w:ascii="Calibri" w:eastAsia="Calibri" w:hAnsi="Calibri" w:cs="Arial"/>
          <w:szCs w:val="18"/>
          <w:lang w:val="cs-CZ"/>
        </w:rPr>
        <w:t xml:space="preserve"> Dovozce údajů je společnost </w:t>
      </w:r>
      <w:r w:rsidRPr="006E27A7">
        <w:rPr>
          <w:rFonts w:ascii="Calibri" w:eastAsia="Calibri" w:hAnsi="Calibri" w:cs="Calibri"/>
          <w:szCs w:val="18"/>
          <w:lang w:val="cs-CZ"/>
        </w:rPr>
        <w:t>Microsoft Global Services Center (India) Private Limited</w:t>
      </w:r>
      <w:r w:rsidRPr="006E27A7">
        <w:rPr>
          <w:rFonts w:ascii="Calibri" w:eastAsia="Calibri" w:hAnsi="Calibri" w:cs="Arial"/>
          <w:szCs w:val="18"/>
          <w:lang w:val="cs-CZ"/>
        </w:rPr>
        <w:t>, afilace společnosti Microsoft Corporation, která poskytuje globální služby poradenství v oblasti IT.</w:t>
      </w:r>
    </w:p>
    <w:p w:rsidR="00C756BF" w:rsidRPr="006E27A7" w:rsidRDefault="002C6267">
      <w:pPr>
        <w:pStyle w:val="ProductList-Body"/>
        <w:spacing w:after="120"/>
        <w:rPr>
          <w:lang w:val="cs-CZ"/>
        </w:rPr>
      </w:pPr>
      <w:r w:rsidRPr="006E27A7">
        <w:rPr>
          <w:rFonts w:ascii="Calibri" w:eastAsia="Calibri" w:hAnsi="Calibri" w:cs="Arial"/>
          <w:b/>
          <w:szCs w:val="18"/>
          <w:lang w:val="cs-CZ"/>
        </w:rPr>
        <w:t>Subjekty údajů</w:t>
      </w:r>
      <w:r w:rsidRPr="006E27A7">
        <w:rPr>
          <w:rFonts w:ascii="Calibri" w:eastAsia="Calibri" w:hAnsi="Calibri" w:cs="Arial"/>
          <w:szCs w:val="18"/>
          <w:lang w:val="cs-CZ"/>
        </w:rPr>
        <w:t xml:space="preserve">: Subjekty údajů zahrnují zástupce zákazníka vývozce údajů a koncové uživatele včetně zaměstnanců, smluvních dodavatelů, spolupracovníků a zákazníků vývozce údajů. Subjekty údajů mohou zahrnovat také jednotlivce, kteří se pokoušejí sdělovat nebo přenášet osobní údaje uživatelům služeb poskytovaných dovozcem údajů. </w:t>
      </w:r>
    </w:p>
    <w:p w:rsidR="00C756BF" w:rsidRPr="006E27A7" w:rsidRDefault="002C6267">
      <w:pPr>
        <w:pStyle w:val="ProductList-Body"/>
        <w:spacing w:after="120"/>
        <w:rPr>
          <w:lang w:val="cs-CZ"/>
        </w:rPr>
      </w:pPr>
      <w:r w:rsidRPr="006E27A7">
        <w:rPr>
          <w:rFonts w:ascii="Calibri" w:eastAsia="Calibri" w:hAnsi="Calibri" w:cs="Arial"/>
          <w:b/>
          <w:szCs w:val="18"/>
          <w:lang w:val="cs-CZ"/>
        </w:rPr>
        <w:t>Kategorie údajů</w:t>
      </w:r>
      <w:r w:rsidRPr="006E27A7">
        <w:rPr>
          <w:rFonts w:ascii="Calibri" w:eastAsia="Calibri" w:hAnsi="Calibri" w:cs="Arial"/>
          <w:szCs w:val="18"/>
          <w:lang w:val="cs-CZ"/>
        </w:rPr>
        <w:t>: Přenášené osobní údaje zahrnují e-maily, dokumenty a další data v elektronické podobě nezbytná k poskytování odborných služeb.</w:t>
      </w:r>
    </w:p>
    <w:p w:rsidR="00C756BF" w:rsidRPr="006E27A7" w:rsidRDefault="002C6267">
      <w:pPr>
        <w:pStyle w:val="ProductList-Body"/>
        <w:rPr>
          <w:lang w:val="cs-CZ"/>
        </w:rPr>
      </w:pPr>
      <w:r w:rsidRPr="006E27A7">
        <w:rPr>
          <w:rFonts w:ascii="Calibri" w:eastAsia="Calibri" w:hAnsi="Calibri" w:cs="Arial"/>
          <w:b/>
          <w:szCs w:val="18"/>
          <w:lang w:val="cs-CZ"/>
        </w:rPr>
        <w:t>Operace zpracování</w:t>
      </w:r>
      <w:r w:rsidRPr="006E27A7">
        <w:rPr>
          <w:rFonts w:ascii="Calibri" w:eastAsia="Calibri" w:hAnsi="Calibri" w:cs="Arial"/>
          <w:szCs w:val="18"/>
          <w:lang w:val="cs-CZ"/>
        </w:rPr>
        <w:t xml:space="preserve">: Přenášené osobní údaje podléhají následujícím základním činnostem zpracování: </w:t>
      </w:r>
    </w:p>
    <w:p w:rsidR="00C756BF" w:rsidRPr="006E27A7" w:rsidRDefault="002C6267">
      <w:pPr>
        <w:pStyle w:val="ProductList-Body"/>
        <w:spacing w:after="60"/>
        <w:ind w:left="547"/>
        <w:rPr>
          <w:b/>
          <w:lang w:val="cs-CZ"/>
        </w:rPr>
      </w:pPr>
      <w:r w:rsidRPr="006E27A7">
        <w:rPr>
          <w:rFonts w:ascii="Calibri" w:eastAsia="Calibri" w:hAnsi="Calibri" w:cs="Arial"/>
          <w:b/>
          <w:szCs w:val="18"/>
          <w:lang w:val="cs-CZ"/>
        </w:rPr>
        <w:t>a.</w:t>
      </w:r>
      <w:r w:rsidRPr="006E27A7">
        <w:rPr>
          <w:rFonts w:ascii="Calibri" w:eastAsia="Calibri" w:hAnsi="Calibri" w:cs="Arial"/>
          <w:b/>
          <w:szCs w:val="18"/>
          <w:lang w:val="cs-CZ"/>
        </w:rPr>
        <w:tab/>
        <w:t xml:space="preserve">Trvání a objekt zpracování údajů.  </w:t>
      </w:r>
      <w:r w:rsidRPr="006E27A7">
        <w:rPr>
          <w:rFonts w:ascii="Calibri" w:eastAsia="Calibri" w:hAnsi="Calibri" w:cs="Arial"/>
          <w:szCs w:val="18"/>
          <w:lang w:val="cs-CZ"/>
        </w:rPr>
        <w:t>Data budou zpracovávána po dobu uvedenou v příslušné multilicenční smlouvě uzavřené mezi vývozcem údajů a právnickou osobou společností Microsoft, ke které jsou přiloženy tyto standardní smluvní doložky („Microsoft“). Cílem zpracovávání údajů je výkon odborných služeb.</w:t>
      </w:r>
    </w:p>
    <w:p w:rsidR="00C756BF" w:rsidRPr="006E27A7" w:rsidRDefault="002C6267">
      <w:pPr>
        <w:pStyle w:val="ProductList-Body"/>
        <w:spacing w:after="60"/>
        <w:ind w:left="547"/>
        <w:rPr>
          <w:b/>
          <w:lang w:val="cs-CZ"/>
        </w:rPr>
      </w:pPr>
      <w:r w:rsidRPr="006E27A7">
        <w:rPr>
          <w:rFonts w:ascii="Calibri" w:eastAsia="Calibri" w:hAnsi="Calibri" w:cs="Arial"/>
          <w:b/>
          <w:szCs w:val="18"/>
          <w:lang w:val="cs-CZ"/>
        </w:rPr>
        <w:t>b.</w:t>
      </w:r>
      <w:r w:rsidRPr="006E27A7">
        <w:rPr>
          <w:rFonts w:ascii="Calibri" w:eastAsia="Calibri" w:hAnsi="Calibri" w:cs="Arial"/>
          <w:b/>
          <w:szCs w:val="18"/>
          <w:lang w:val="cs-CZ"/>
        </w:rPr>
        <w:tab/>
        <w:t xml:space="preserve">Rozsah a účel zpracování údajů.  </w:t>
      </w:r>
      <w:r w:rsidRPr="006E27A7">
        <w:rPr>
          <w:rFonts w:ascii="Calibri" w:eastAsia="Calibri" w:hAnsi="Calibri" w:cs="Arial"/>
          <w:szCs w:val="18"/>
          <w:lang w:val="cs-CZ"/>
        </w:rPr>
        <w:t>Rozsah a účel zpracování osobních údajů je popsán v dodatku a smlouvě.</w:t>
      </w:r>
    </w:p>
    <w:p w:rsidR="00C756BF" w:rsidRPr="006E27A7" w:rsidRDefault="002C6267">
      <w:pPr>
        <w:pStyle w:val="ProductList-Body"/>
        <w:spacing w:after="60"/>
        <w:ind w:left="547"/>
        <w:rPr>
          <w:lang w:val="cs-CZ"/>
        </w:rPr>
      </w:pPr>
      <w:r w:rsidRPr="006E27A7">
        <w:rPr>
          <w:rFonts w:ascii="Calibri" w:eastAsia="Calibri" w:hAnsi="Calibri" w:cs="Arial"/>
          <w:b/>
          <w:szCs w:val="18"/>
          <w:lang w:val="cs-CZ"/>
        </w:rPr>
        <w:t>c.</w:t>
      </w:r>
      <w:r w:rsidRPr="006E27A7">
        <w:rPr>
          <w:rFonts w:ascii="Calibri" w:eastAsia="Calibri" w:hAnsi="Calibri" w:cs="Arial"/>
          <w:b/>
          <w:szCs w:val="18"/>
          <w:lang w:val="cs-CZ"/>
        </w:rPr>
        <w:tab/>
        <w:t xml:space="preserve">Přístup k datům podpory a poradenství.  </w:t>
      </w:r>
      <w:r w:rsidRPr="006E27A7">
        <w:rPr>
          <w:rFonts w:ascii="Calibri" w:eastAsia="Calibri" w:hAnsi="Calibri" w:cs="Arial"/>
          <w:szCs w:val="18"/>
          <w:lang w:val="cs-CZ"/>
        </w:rPr>
        <w:t xml:space="preserve">Po dobu určenou podle smlouvy společnost Microsoft dle své volby a podle požadavků platných právních předpisů, kterými se provádí čl. 12 písm. b směrnice EU o ochraně osobních údajů: (1) poskytne zákazníkovi možnost opravit, vymazat nebo zablokovat data podpory a poradenství, nebo (2) provede takové opravy, vymazání nebo zablokování jménem zákazníka. </w:t>
      </w:r>
    </w:p>
    <w:p w:rsidR="00C756BF" w:rsidRPr="006E27A7" w:rsidRDefault="002C6267">
      <w:pPr>
        <w:pStyle w:val="ProductList-Body"/>
        <w:spacing w:after="60"/>
        <w:ind w:left="547"/>
        <w:rPr>
          <w:lang w:val="cs-CZ"/>
        </w:rPr>
      </w:pPr>
      <w:r w:rsidRPr="006E27A7">
        <w:rPr>
          <w:rFonts w:ascii="Calibri" w:eastAsia="Calibri" w:hAnsi="Calibri" w:cs="Arial"/>
          <w:b/>
          <w:szCs w:val="18"/>
          <w:lang w:val="cs-CZ"/>
        </w:rPr>
        <w:t>d.</w:t>
      </w:r>
      <w:r w:rsidRPr="006E27A7">
        <w:rPr>
          <w:rFonts w:ascii="Calibri" w:eastAsia="Calibri" w:hAnsi="Calibri" w:cs="Arial"/>
          <w:b/>
          <w:szCs w:val="18"/>
          <w:lang w:val="cs-CZ"/>
        </w:rPr>
        <w:tab/>
        <w:t xml:space="preserve">Pokyny vývozce údajů. </w:t>
      </w:r>
      <w:r w:rsidRPr="006E27A7">
        <w:rPr>
          <w:rFonts w:ascii="Calibri" w:eastAsia="Calibri" w:hAnsi="Calibri" w:cs="Arial"/>
          <w:szCs w:val="18"/>
          <w:lang w:val="cs-CZ"/>
        </w:rPr>
        <w:t xml:space="preserve">Pro odborné služby bude dovozce údajů jednat pouze na základě pokynů vývozce údajů sdělených společností Microsoft. </w:t>
      </w:r>
    </w:p>
    <w:p w:rsidR="00C756BF" w:rsidRPr="006E27A7" w:rsidRDefault="002C6267">
      <w:pPr>
        <w:pStyle w:val="ProductList-Body"/>
        <w:spacing w:after="60"/>
        <w:ind w:left="547"/>
        <w:rPr>
          <w:lang w:val="cs-CZ"/>
        </w:rPr>
      </w:pPr>
      <w:r w:rsidRPr="006E27A7">
        <w:rPr>
          <w:rFonts w:ascii="Calibri" w:eastAsia="Calibri" w:hAnsi="Calibri" w:cs="Arial"/>
          <w:b/>
          <w:szCs w:val="18"/>
          <w:lang w:val="cs-CZ"/>
        </w:rPr>
        <w:t>e.</w:t>
      </w:r>
      <w:r w:rsidRPr="006E27A7">
        <w:rPr>
          <w:rFonts w:ascii="Calibri" w:eastAsia="Calibri" w:hAnsi="Calibri" w:cs="Arial"/>
          <w:b/>
          <w:szCs w:val="18"/>
          <w:lang w:val="cs-CZ"/>
        </w:rPr>
        <w:tab/>
        <w:t>Vymazání nebo vrácení dat podpory a poradenství.</w:t>
      </w:r>
      <w:r w:rsidRPr="006E27A7">
        <w:rPr>
          <w:rFonts w:ascii="Calibri" w:eastAsia="Calibri" w:hAnsi="Calibri" w:cs="Arial"/>
          <w:szCs w:val="18"/>
          <w:lang w:val="cs-CZ"/>
        </w:rPr>
        <w:t xml:space="preserve">  Společnost Microsoft odstraní nebo vrátí všechny kopie dat podpory a poradenství po splnění obchodních účelů, ke kterým byla data podpory a poradenství shromažďována nebo převáděna, nebo dříve na základě písemné žádosti zákazníka. </w:t>
      </w:r>
    </w:p>
    <w:p w:rsidR="00C756BF" w:rsidRPr="006E27A7" w:rsidRDefault="002C6267">
      <w:pPr>
        <w:pStyle w:val="ProductList-Body"/>
        <w:rPr>
          <w:lang w:val="cs-CZ"/>
        </w:rPr>
      </w:pPr>
      <w:r w:rsidRPr="006E27A7">
        <w:rPr>
          <w:rFonts w:ascii="Calibri" w:eastAsia="Calibri" w:hAnsi="Calibri" w:cs="Arial"/>
          <w:b/>
          <w:szCs w:val="18"/>
          <w:lang w:val="cs-CZ"/>
        </w:rPr>
        <w:lastRenderedPageBreak/>
        <w:t xml:space="preserve">Subdodavatelé: </w:t>
      </w:r>
      <w:r w:rsidRPr="006E27A7">
        <w:rPr>
          <w:rFonts w:ascii="Calibri" w:eastAsia="Calibri" w:hAnsi="Calibri" w:cs="Arial"/>
          <w:szCs w:val="18"/>
          <w:lang w:val="cs-CZ"/>
        </w:rPr>
        <w:t>Dovozce údajů si může najmout jiné společnosti na poskytování omezených služeb jeho jménem. Tito subdodavatelé budou smět data podpory a poradenství získat pouze za účelem poskytování služeb, jejichž poskytováním je dovozce údajů pověřil, a nebudou smět tato data používat za jakýmkoli jiným účelem.</w:t>
      </w:r>
    </w:p>
    <w:p w:rsidR="00C756BF" w:rsidRPr="006E27A7" w:rsidRDefault="00C756BF">
      <w:pPr>
        <w:pStyle w:val="ProductList-Body"/>
        <w:rPr>
          <w:lang w:val="cs-CZ"/>
        </w:rPr>
      </w:pPr>
    </w:p>
    <w:p w:rsidR="00C756BF" w:rsidRPr="006E27A7" w:rsidRDefault="002C6267">
      <w:pPr>
        <w:pStyle w:val="ProductList-Body"/>
        <w:outlineLvl w:val="1"/>
        <w:rPr>
          <w:b/>
          <w:lang w:val="cs-CZ"/>
        </w:rPr>
      </w:pPr>
      <w:r w:rsidRPr="006E27A7">
        <w:rPr>
          <w:rFonts w:ascii="Calibri" w:eastAsia="Calibri" w:hAnsi="Calibri" w:cs="Arial"/>
          <w:b/>
          <w:szCs w:val="18"/>
          <w:lang w:val="cs-CZ"/>
        </w:rPr>
        <w:t>Dodatek 2 standardních smluvních doložek pro služby poradenství, které poskytuje Global Delivery India</w:t>
      </w:r>
    </w:p>
    <w:p w:rsidR="00C756BF" w:rsidRPr="006E27A7" w:rsidRDefault="00C756BF">
      <w:pPr>
        <w:pStyle w:val="ProductList-Body"/>
        <w:rPr>
          <w:lang w:val="cs-CZ"/>
        </w:rPr>
      </w:pPr>
    </w:p>
    <w:p w:rsidR="00C756BF" w:rsidRPr="006E27A7" w:rsidRDefault="002C6267">
      <w:pPr>
        <w:pStyle w:val="ProductList-Body"/>
        <w:spacing w:after="120"/>
        <w:rPr>
          <w:lang w:val="cs-CZ"/>
        </w:rPr>
      </w:pPr>
      <w:r w:rsidRPr="006E27A7">
        <w:rPr>
          <w:rFonts w:ascii="Calibri" w:eastAsia="Calibri" w:hAnsi="Calibri" w:cs="Arial"/>
          <w:szCs w:val="18"/>
          <w:lang w:val="cs-CZ"/>
        </w:rPr>
        <w:t>Ve všech ostatních případech platí popis technických a organizačních bezpečnostních opatření implementovaných dovozcem údajů pro zákaznická data v souladu s doložkami 4(d) a 5(c):</w:t>
      </w:r>
    </w:p>
    <w:p w:rsidR="00C756BF" w:rsidRPr="006E27A7" w:rsidRDefault="002C6267">
      <w:pPr>
        <w:pStyle w:val="ProductList-Body"/>
        <w:spacing w:after="120"/>
        <w:rPr>
          <w:lang w:val="cs-CZ"/>
        </w:rPr>
      </w:pPr>
      <w:r w:rsidRPr="006E27A7">
        <w:rPr>
          <w:rFonts w:ascii="Calibri" w:eastAsia="Calibri" w:hAnsi="Calibri" w:cs="Arial"/>
          <w:szCs w:val="18"/>
          <w:lang w:val="cs-CZ"/>
        </w:rPr>
        <w:t xml:space="preserve">1. </w:t>
      </w:r>
      <w:r w:rsidRPr="006E27A7">
        <w:rPr>
          <w:rFonts w:ascii="Calibri" w:eastAsia="Calibri" w:hAnsi="Calibri" w:cs="Arial"/>
          <w:b/>
          <w:szCs w:val="18"/>
          <w:lang w:val="cs-CZ"/>
        </w:rPr>
        <w:t>Personál</w:t>
      </w:r>
      <w:r w:rsidRPr="006E27A7">
        <w:rPr>
          <w:rFonts w:ascii="Calibri" w:eastAsia="Calibri" w:hAnsi="Calibri" w:cs="Arial"/>
          <w:szCs w:val="18"/>
          <w:lang w:val="cs-CZ"/>
        </w:rPr>
        <w:t xml:space="preserve">. Pracovníci dovozce údajů nebudou data podpory a poradenství zpracovávat bez svolení. Pracovníci musí zachovávat důvěrnost dat podpory a poradenství a tato povinnost platí i po ukončení jejich závazků. </w:t>
      </w:r>
    </w:p>
    <w:p w:rsidR="00C756BF" w:rsidRPr="006E27A7" w:rsidRDefault="002C6267">
      <w:pPr>
        <w:pStyle w:val="ProductList-Body"/>
        <w:rPr>
          <w:lang w:val="cs-CZ"/>
        </w:rPr>
      </w:pPr>
      <w:r w:rsidRPr="006E27A7">
        <w:rPr>
          <w:rFonts w:ascii="Calibri" w:eastAsia="Calibri" w:hAnsi="Calibri" w:cs="Arial"/>
          <w:szCs w:val="18"/>
          <w:lang w:val="cs-CZ"/>
        </w:rPr>
        <w:t xml:space="preserve">2. </w:t>
      </w:r>
      <w:r w:rsidRPr="006E27A7">
        <w:rPr>
          <w:rFonts w:ascii="Calibri" w:eastAsia="Calibri" w:hAnsi="Calibri" w:cs="Arial"/>
          <w:b/>
          <w:szCs w:val="18"/>
          <w:lang w:val="cs-CZ"/>
        </w:rPr>
        <w:t>Kontakt pro účely ochrany osobních údajů</w:t>
      </w:r>
      <w:r w:rsidRPr="006E27A7">
        <w:rPr>
          <w:rFonts w:ascii="Calibri" w:eastAsia="Calibri" w:hAnsi="Calibri" w:cs="Arial"/>
          <w:szCs w:val="18"/>
          <w:lang w:val="cs-CZ"/>
        </w:rPr>
        <w:t xml:space="preserve">. Pracovník pro ochranu osobních údajů dovozce údajů je k dispozici na následující adrese: </w:t>
      </w:r>
    </w:p>
    <w:p w:rsidR="00C756BF" w:rsidRPr="006E27A7" w:rsidRDefault="002C6267">
      <w:pPr>
        <w:pStyle w:val="ProductList-Body"/>
        <w:ind w:left="360"/>
        <w:rPr>
          <w:lang w:val="cs-CZ"/>
        </w:rPr>
      </w:pPr>
      <w:r w:rsidRPr="006E27A7">
        <w:rPr>
          <w:rFonts w:ascii="Calibri" w:eastAsia="Calibri" w:hAnsi="Calibri" w:cs="Arial"/>
          <w:szCs w:val="18"/>
          <w:lang w:val="cs-CZ"/>
        </w:rPr>
        <w:t xml:space="preserve">Microsoft Global Services Center (India) Private Limited  </w:t>
      </w:r>
    </w:p>
    <w:p w:rsidR="00C756BF" w:rsidRPr="006E27A7" w:rsidRDefault="002C6267">
      <w:pPr>
        <w:pStyle w:val="ProductList-Body"/>
        <w:ind w:left="360"/>
        <w:rPr>
          <w:lang w:val="cs-CZ"/>
        </w:rPr>
      </w:pPr>
      <w:r w:rsidRPr="006E27A7">
        <w:rPr>
          <w:rFonts w:ascii="Calibri" w:eastAsia="Calibri" w:hAnsi="Calibri" w:cs="Arial"/>
          <w:szCs w:val="18"/>
          <w:lang w:val="cs-CZ"/>
        </w:rPr>
        <w:t xml:space="preserve">Attn: </w:t>
      </w:r>
      <w:r w:rsidRPr="006E27A7">
        <w:rPr>
          <w:rFonts w:ascii="Calibri" w:eastAsia="Calibri" w:hAnsi="Calibri" w:cs="Calibri"/>
          <w:szCs w:val="18"/>
          <w:lang w:val="cs-CZ"/>
        </w:rPr>
        <w:t>Ravi Piduri</w:t>
      </w:r>
    </w:p>
    <w:p w:rsidR="00C756BF" w:rsidRPr="006E27A7" w:rsidRDefault="002C6267">
      <w:pPr>
        <w:pStyle w:val="ProductList-Body"/>
        <w:ind w:left="360"/>
        <w:rPr>
          <w:lang w:val="cs-CZ"/>
        </w:rPr>
      </w:pPr>
      <w:r w:rsidRPr="006E27A7">
        <w:rPr>
          <w:rFonts w:ascii="Calibri" w:eastAsia="Calibri" w:hAnsi="Calibri" w:cs="Arial"/>
          <w:szCs w:val="18"/>
          <w:lang w:val="cs-CZ"/>
        </w:rPr>
        <w:t xml:space="preserve">1 Microsoft Way </w:t>
      </w:r>
    </w:p>
    <w:p w:rsidR="00C756BF" w:rsidRPr="006E27A7" w:rsidRDefault="002C6267">
      <w:pPr>
        <w:pStyle w:val="ProductList-Body"/>
        <w:spacing w:after="120"/>
        <w:ind w:left="360"/>
        <w:rPr>
          <w:lang w:val="cs-CZ"/>
        </w:rPr>
      </w:pPr>
      <w:r w:rsidRPr="006E27A7">
        <w:rPr>
          <w:rFonts w:ascii="Calibri" w:eastAsia="Calibri" w:hAnsi="Calibri" w:cs="Arial"/>
          <w:szCs w:val="18"/>
          <w:lang w:val="cs-CZ"/>
        </w:rPr>
        <w:t xml:space="preserve">Redmond, WA 98052 USA </w:t>
      </w:r>
    </w:p>
    <w:p w:rsidR="00C756BF" w:rsidRPr="006E27A7" w:rsidRDefault="002C6267">
      <w:pPr>
        <w:pStyle w:val="ProductList-Body"/>
        <w:spacing w:after="120"/>
        <w:rPr>
          <w:lang w:val="cs-CZ"/>
        </w:rPr>
      </w:pPr>
      <w:r w:rsidRPr="006E27A7">
        <w:rPr>
          <w:rFonts w:ascii="Calibri" w:eastAsia="Calibri" w:hAnsi="Calibri" w:cs="Arial"/>
          <w:szCs w:val="18"/>
          <w:lang w:val="cs-CZ"/>
        </w:rPr>
        <w:t xml:space="preserve">3. </w:t>
      </w:r>
      <w:r w:rsidRPr="006E27A7">
        <w:rPr>
          <w:rFonts w:ascii="Calibri" w:eastAsia="Calibri" w:hAnsi="Calibri" w:cs="Arial"/>
          <w:b/>
          <w:szCs w:val="18"/>
          <w:lang w:val="cs-CZ"/>
        </w:rPr>
        <w:t>Technická a organizační opatření</w:t>
      </w:r>
      <w:r w:rsidRPr="006E27A7">
        <w:rPr>
          <w:rFonts w:ascii="Calibri" w:eastAsia="Calibri" w:hAnsi="Calibri" w:cs="Arial"/>
          <w:szCs w:val="18"/>
          <w:lang w:val="cs-CZ"/>
        </w:rPr>
        <w:t>. Dovozce údajů implementoval a bude udržovat příslušná technická a organizační opatření, interní kontroly a rutiny zabezpečení informací určené k ochraně dat podpory a poradenství, které jsou definované v Dodatku k ochraně osobních údajů pro odborné služby společnosti Microsoft, pro ochranu před náhodnou ztrátou, zničením či změnou, neoprávněným zveřejněním nebo přístupem a před neoprávněným zničením, a to následovně: Technická a organizační opatření, interní kontroly a rutiny zabezpečení informací popsané v příloze 1 jsou tímto začleněny do tohoto dodatku 2 tímto odkazem a jsou závazné pro dovozce údajů, jako by byly všechny uvedeny v tomto dodatku 2.</w:t>
      </w:r>
    </w:p>
    <w:p w:rsidR="00C756BF" w:rsidRPr="006E27A7" w:rsidRDefault="002C6267">
      <w:pPr>
        <w:pStyle w:val="ProductList-Body"/>
        <w:rPr>
          <w:lang w:val="cs-CZ"/>
        </w:rPr>
      </w:pPr>
      <w:r w:rsidRPr="006E27A7">
        <w:rPr>
          <w:rFonts w:ascii="Calibri" w:eastAsia="Calibri" w:hAnsi="Calibri" w:cs="Arial"/>
          <w:szCs w:val="18"/>
          <w:lang w:val="cs-CZ"/>
        </w:rPr>
        <w:t>Podpis společnosti Microsoft Corporation je uveden na následující stránce.</w:t>
      </w:r>
    </w:p>
    <w:p w:rsidR="00C756BF" w:rsidRPr="006E27A7" w:rsidRDefault="002C6267">
      <w:pPr>
        <w:pStyle w:val="ProductList-Body"/>
        <w:rPr>
          <w:lang w:val="cs-CZ"/>
        </w:rPr>
      </w:pPr>
      <w:r w:rsidRPr="006E27A7">
        <w:rPr>
          <w:lang w:val="cs-CZ"/>
        </w:rPr>
        <w:br w:type="page"/>
      </w:r>
    </w:p>
    <w:p w:rsidR="00C756BF" w:rsidRPr="006E27A7" w:rsidRDefault="00C756BF">
      <w:pPr>
        <w:pStyle w:val="ProductList-Body"/>
        <w:rPr>
          <w:lang w:val="cs-CZ"/>
        </w:rPr>
      </w:pPr>
    </w:p>
    <w:p w:rsidR="00C756BF" w:rsidRPr="006E27A7" w:rsidRDefault="002C6267">
      <w:pPr>
        <w:pStyle w:val="ProductList-Body"/>
        <w:outlineLvl w:val="1"/>
        <w:rPr>
          <w:b/>
          <w:lang w:val="cs-CZ"/>
        </w:rPr>
      </w:pPr>
      <w:r w:rsidRPr="006E27A7">
        <w:rPr>
          <w:rFonts w:ascii="Calibri" w:eastAsia="Calibri" w:hAnsi="Calibri" w:cs="Arial"/>
          <w:b/>
          <w:szCs w:val="18"/>
          <w:lang w:val="cs-CZ"/>
        </w:rPr>
        <w:t>Osoba podepisující standardní smluvní doložky pro služby poradenství poskytované společností Global Delivery India, dodatek 1 a dodatek 2 jménem dovozce údajů:</w:t>
      </w:r>
    </w:p>
    <w:p w:rsidR="00C756BF" w:rsidRPr="006E27A7" w:rsidRDefault="00C756BF">
      <w:pPr>
        <w:pStyle w:val="ProductList-Body"/>
        <w:rPr>
          <w:lang w:val="cs-CZ"/>
        </w:rPr>
      </w:pPr>
    </w:p>
    <w:p w:rsidR="00C756BF" w:rsidRPr="006E27A7" w:rsidRDefault="002C6267">
      <w:pPr>
        <w:keepNext/>
        <w:tabs>
          <w:tab w:val="right" w:pos="9000"/>
        </w:tabs>
        <w:spacing w:before="360"/>
        <w:rPr>
          <w:lang w:val="cs-CZ"/>
        </w:rPr>
      </w:pPr>
      <w:r w:rsidRPr="006E27A7">
        <w:rPr>
          <w:rFonts w:ascii="Calibri" w:eastAsia="Calibri" w:hAnsi="Calibri" w:cs="Calibri"/>
          <w:sz w:val="23"/>
          <w:szCs w:val="23"/>
          <w:lang w:val="cs-CZ"/>
        </w:rPr>
        <w:t>Podpis</w:t>
      </w:r>
    </w:p>
    <w:p w:rsidR="00C756BF" w:rsidRPr="006E27A7" w:rsidRDefault="002C6267">
      <w:pPr>
        <w:keepNext/>
        <w:tabs>
          <w:tab w:val="right" w:pos="9000"/>
        </w:tabs>
        <w:spacing w:before="360"/>
        <w:rPr>
          <w:rFonts w:cstheme="minorHAnsi"/>
          <w:sz w:val="23"/>
          <w:szCs w:val="23"/>
          <w:lang w:val="cs-CZ"/>
        </w:rPr>
      </w:pPr>
      <w:r w:rsidRPr="006E27A7">
        <w:rPr>
          <w:noProof/>
          <w:lang w:val="cs-CZ" w:eastAsia="ja-JP"/>
        </w:rPr>
        <w:drawing>
          <wp:inline distT="0" distB="0" distL="0" distR="0">
            <wp:extent cx="1676400" cy="7810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5305833" name=""/>
                    <pic:cNvPicPr/>
                  </pic:nvPicPr>
                  <pic:blipFill>
                    <a:blip r:embed="rId16"/>
                    <a:stretch>
                      <a:fillRect/>
                    </a:stretch>
                  </pic:blipFill>
                  <pic:spPr>
                    <a:xfrm>
                      <a:off x="0" y="0"/>
                      <a:ext cx="1676400" cy="781050"/>
                    </a:xfrm>
                    <a:prstGeom prst="rect">
                      <a:avLst/>
                    </a:prstGeom>
                  </pic:spPr>
                </pic:pic>
              </a:graphicData>
            </a:graphic>
          </wp:inline>
        </w:drawing>
      </w:r>
    </w:p>
    <w:p w:rsidR="00C756BF" w:rsidRPr="006E27A7" w:rsidRDefault="002C6267">
      <w:pPr>
        <w:keepNext/>
        <w:spacing w:before="120"/>
        <w:rPr>
          <w:rFonts w:cstheme="minorHAnsi"/>
          <w:b/>
          <w:spacing w:val="-2"/>
          <w:lang w:val="cs-CZ"/>
        </w:rPr>
      </w:pPr>
      <w:bookmarkStart w:id="26" w:name="_Hlk498066566"/>
      <w:r w:rsidRPr="00510893">
        <w:rPr>
          <w:rFonts w:ascii="Calibri" w:eastAsia="Calibri" w:hAnsi="Calibri" w:cs="Calibri"/>
          <w:b/>
          <w:spacing w:val="-2"/>
          <w:lang w:val="cs-CZ"/>
        </w:rPr>
        <w:t>Amit Sircar, Vice President</w:t>
      </w:r>
    </w:p>
    <w:bookmarkEnd w:id="26"/>
    <w:p w:rsidR="00C756BF" w:rsidRPr="006E27A7" w:rsidRDefault="002C6267">
      <w:pPr>
        <w:pStyle w:val="ProductList-Body"/>
        <w:rPr>
          <w:lang w:val="cs-CZ"/>
        </w:rPr>
      </w:pPr>
      <w:r w:rsidRPr="00510893">
        <w:rPr>
          <w:rFonts w:ascii="Calibri" w:eastAsia="Calibri" w:hAnsi="Calibri" w:cs="Arial"/>
          <w:szCs w:val="18"/>
          <w:lang w:val="cs-CZ"/>
        </w:rPr>
        <w:t xml:space="preserve">Microsoft Global Services Center (India) Private Limited   </w:t>
      </w:r>
    </w:p>
    <w:p w:rsidR="00C756BF" w:rsidRPr="006E27A7" w:rsidRDefault="002C6267">
      <w:pPr>
        <w:pStyle w:val="ProductList-Body"/>
        <w:rPr>
          <w:lang w:val="cs-CZ"/>
        </w:rPr>
      </w:pPr>
      <w:r w:rsidRPr="00510893">
        <w:rPr>
          <w:rFonts w:ascii="Calibri" w:eastAsia="Calibri" w:hAnsi="Calibri" w:cs="Arial"/>
          <w:szCs w:val="18"/>
          <w:lang w:val="cs-CZ"/>
        </w:rPr>
        <w:t xml:space="preserve">Building 1, Microsoft Campus, Gachibowli, </w:t>
      </w:r>
    </w:p>
    <w:p w:rsidR="00C756BF" w:rsidRPr="006E27A7" w:rsidRDefault="002C6267">
      <w:pPr>
        <w:pStyle w:val="ProductList-Body"/>
        <w:rPr>
          <w:lang w:val="cs-CZ"/>
        </w:rPr>
      </w:pPr>
      <w:r w:rsidRPr="00510893">
        <w:rPr>
          <w:rFonts w:ascii="Calibri" w:eastAsia="Calibri" w:hAnsi="Calibri" w:cs="Arial"/>
          <w:szCs w:val="18"/>
          <w:lang w:val="cs-CZ"/>
        </w:rPr>
        <w:t xml:space="preserve">Hyderabad – 500032, Indie </w:t>
      </w:r>
    </w:p>
    <w:p w:rsidR="00C756BF" w:rsidRPr="006E27A7" w:rsidRDefault="00C756BF">
      <w:pPr>
        <w:rPr>
          <w:rFonts w:cstheme="minorHAnsi"/>
          <w:b/>
          <w:sz w:val="24"/>
          <w:szCs w:val="24"/>
          <w:lang w:val="cs-CZ" w:eastAsia="zh-CN"/>
        </w:rPr>
      </w:pPr>
    </w:p>
    <w:p w:rsidR="00C756BF" w:rsidRPr="006E27A7" w:rsidRDefault="00C756BF">
      <w:pPr>
        <w:rPr>
          <w:rFonts w:cstheme="minorHAnsi"/>
          <w:b/>
          <w:sz w:val="24"/>
          <w:szCs w:val="24"/>
          <w:lang w:val="cs-CZ" w:eastAsia="zh-CN"/>
        </w:rPr>
      </w:pPr>
    </w:p>
    <w:p w:rsidR="00C756BF" w:rsidRPr="006E27A7" w:rsidRDefault="002C6267">
      <w:pPr>
        <w:rPr>
          <w:sz w:val="18"/>
          <w:lang w:val="cs-CZ"/>
        </w:rPr>
      </w:pPr>
      <w:r w:rsidRPr="006E27A7">
        <w:rPr>
          <w:sz w:val="18"/>
          <w:lang w:val="cs-CZ"/>
        </w:rPr>
        <w:br w:type="page"/>
      </w:r>
    </w:p>
    <w:p w:rsidR="00C756BF" w:rsidRPr="006E27A7" w:rsidRDefault="002C6267">
      <w:pPr>
        <w:pStyle w:val="ProductList-SectionHeading"/>
        <w:outlineLvl w:val="0"/>
        <w:rPr>
          <w:lang w:val="cs-CZ"/>
        </w:rPr>
      </w:pPr>
      <w:bookmarkStart w:id="27" w:name="Attachment4"/>
      <w:bookmarkStart w:id="28" w:name="_Toc489605629"/>
      <w:r w:rsidRPr="00510893">
        <w:rPr>
          <w:rFonts w:ascii="Calibri Light" w:eastAsia="Calibri Light" w:hAnsi="Calibri Light" w:cs="Arial"/>
          <w:szCs w:val="40"/>
          <w:lang w:val="cs-CZ"/>
        </w:rPr>
        <w:lastRenderedPageBreak/>
        <w:t>Příloha 3 – Obecné nařízení o zpracování osobních údajů Evropské unie</w:t>
      </w:r>
      <w:bookmarkEnd w:id="27"/>
      <w:bookmarkEnd w:id="28"/>
    </w:p>
    <w:p w:rsidR="00C756BF" w:rsidRPr="006E27A7" w:rsidRDefault="002C6267">
      <w:pPr>
        <w:pStyle w:val="ProductList-Body"/>
        <w:tabs>
          <w:tab w:val="clear" w:pos="158"/>
          <w:tab w:val="left" w:pos="0"/>
        </w:tabs>
        <w:spacing w:after="120"/>
        <w:rPr>
          <w:lang w:val="cs-CZ"/>
        </w:rPr>
      </w:pPr>
      <w:r w:rsidRPr="00510893">
        <w:rPr>
          <w:rFonts w:ascii="Calibri" w:eastAsia="Calibri" w:hAnsi="Calibri" w:cs="Arial"/>
          <w:szCs w:val="18"/>
          <w:lang w:val="cs-CZ"/>
        </w:rPr>
        <w:t>Pro účely těchto podmínek obecného nařízení o zpracování údajů se z</w:t>
      </w:r>
      <w:r w:rsidRPr="006E27A7">
        <w:rPr>
          <w:rFonts w:ascii="Calibri" w:eastAsia="Calibri" w:hAnsi="Calibri" w:cs="Arial"/>
          <w:szCs w:val="18"/>
          <w:lang w:val="cs-CZ"/>
        </w:rPr>
        <w:t>ákazník a společnost Microsoft shodují, že zákazník je správcem osobních dat zákazníka a Microsoft je zpracovatelem těchto dat. Výjimku představují případy, kdy zákazník působí jako zpracovatel osobních údajů, v kterémžto případě je Microsoft dílčím zpracovatelem. Tyto podmínky obecného nařízení o zpracování osobních údajů platí pro zpracování osobních údajů společností Microsoft v rámci nařízení jménem zákazníka.</w:t>
      </w:r>
    </w:p>
    <w:p w:rsidR="00C756BF" w:rsidRPr="006E27A7" w:rsidRDefault="002C6267">
      <w:pPr>
        <w:pStyle w:val="ProductList-Body"/>
        <w:spacing w:after="120"/>
        <w:rPr>
          <w:lang w:val="cs-CZ"/>
        </w:rPr>
      </w:pPr>
      <w:r w:rsidRPr="006E27A7">
        <w:rPr>
          <w:rFonts w:ascii="Calibri" w:eastAsia="Calibri" w:hAnsi="Calibri" w:cs="Arial"/>
          <w:szCs w:val="18"/>
          <w:lang w:val="cs-CZ"/>
        </w:rPr>
        <w:t>Tyto podmínky obecného nařízení o zpracování osobních údajů neomezují ani neruší žádné závazky týkající se ochrany osobních údajů, které společnost Microsoft přijímá vůči zákazníkovi v dodatku o ochraně dat podpory a poradenství nebo jiných dohodách mezi společností Microsoft a zákazníkem.</w:t>
      </w:r>
    </w:p>
    <w:p w:rsidR="00C756BF" w:rsidRPr="006E27A7" w:rsidRDefault="002C6267">
      <w:pPr>
        <w:pStyle w:val="ProductList-Body"/>
        <w:spacing w:after="120"/>
        <w:rPr>
          <w:lang w:val="cs-CZ"/>
        </w:rPr>
      </w:pPr>
      <w:r w:rsidRPr="006E27A7">
        <w:rPr>
          <w:rFonts w:ascii="Calibri" w:eastAsia="Calibri" w:hAnsi="Calibri" w:cs="Arial"/>
          <w:szCs w:val="18"/>
          <w:lang w:val="cs-CZ"/>
        </w:rPr>
        <w:t xml:space="preserve">Tyto podmínky obecného nařízení o zpracování údajů neplatí, když je společnost Microsoft správcem osobních údajů. </w:t>
      </w:r>
    </w:p>
    <w:p w:rsidR="00C756BF" w:rsidRPr="006E27A7" w:rsidRDefault="00C756BF">
      <w:pPr>
        <w:pStyle w:val="ProductList-Body"/>
        <w:rPr>
          <w:lang w:val="cs-CZ"/>
        </w:rPr>
      </w:pPr>
    </w:p>
    <w:p w:rsidR="00C756BF" w:rsidRPr="006E27A7" w:rsidRDefault="002C6267">
      <w:pPr>
        <w:pStyle w:val="ProductList-Body"/>
        <w:outlineLvl w:val="1"/>
        <w:rPr>
          <w:b/>
          <w:lang w:val="cs-CZ"/>
        </w:rPr>
      </w:pPr>
      <w:r w:rsidRPr="006E27A7">
        <w:rPr>
          <w:rFonts w:ascii="Calibri" w:eastAsia="Calibri" w:hAnsi="Calibri" w:cs="Arial"/>
          <w:b/>
          <w:szCs w:val="18"/>
          <w:lang w:val="cs-CZ"/>
        </w:rPr>
        <w:t>Příslušné povinnosti v rámci obecného nařízení o zpracování údajů: Články 28, 32 a 33</w:t>
      </w:r>
    </w:p>
    <w:p w:rsidR="00C756BF" w:rsidRPr="006E27A7" w:rsidRDefault="00C756BF">
      <w:pPr>
        <w:pStyle w:val="ProductList-Body"/>
        <w:rPr>
          <w:lang w:val="cs-CZ"/>
        </w:rPr>
      </w:pPr>
    </w:p>
    <w:p w:rsidR="00C756BF" w:rsidRPr="006E27A7" w:rsidRDefault="002C6267">
      <w:pPr>
        <w:pStyle w:val="ProductList-Body"/>
        <w:spacing w:after="120"/>
        <w:ind w:left="158"/>
        <w:rPr>
          <w:lang w:val="cs-CZ"/>
        </w:rPr>
      </w:pPr>
      <w:r w:rsidRPr="006E27A7">
        <w:rPr>
          <w:rFonts w:ascii="Calibri" w:eastAsia="Calibri" w:hAnsi="Calibri" w:cs="Arial"/>
          <w:b/>
          <w:szCs w:val="18"/>
          <w:lang w:val="cs-CZ"/>
        </w:rPr>
        <w:t xml:space="preserve">1. </w:t>
      </w:r>
      <w:r w:rsidRPr="006E27A7">
        <w:rPr>
          <w:rFonts w:ascii="Calibri" w:eastAsia="Calibri" w:hAnsi="Calibri" w:cs="Arial"/>
          <w:szCs w:val="18"/>
          <w:lang w:val="cs-CZ"/>
        </w:rPr>
        <w:t>Společnost Microsoft nezapojí jiného zpracovatele bez předchozího konkrétního nebo obecného písemného oprávnění od zákazníka.  V případě obecného písemného oprávnění bude společnost Microsoft informovat zákazníka o jakýchkoli zamýšlených změnách týkajících se přidání nebo výměny ostatních zpracovatelů a dává tím zákazníkovi možnost vznést námitku proti takovým změnám.  (Článek 28(2))</w:t>
      </w:r>
    </w:p>
    <w:p w:rsidR="00C756BF" w:rsidRPr="006E27A7" w:rsidRDefault="002C6267">
      <w:pPr>
        <w:pStyle w:val="ProductList-Body"/>
        <w:spacing w:after="120"/>
        <w:ind w:left="158"/>
        <w:rPr>
          <w:lang w:val="cs-CZ"/>
        </w:rPr>
      </w:pPr>
      <w:r w:rsidRPr="006E27A7">
        <w:rPr>
          <w:rFonts w:ascii="Calibri" w:eastAsia="Calibri" w:hAnsi="Calibri" w:cs="Arial"/>
          <w:b/>
          <w:szCs w:val="18"/>
          <w:lang w:val="cs-CZ"/>
        </w:rPr>
        <w:t>2.</w:t>
      </w:r>
      <w:r w:rsidRPr="006E27A7">
        <w:rPr>
          <w:rFonts w:ascii="Calibri" w:eastAsia="Calibri" w:hAnsi="Calibri" w:cs="Arial"/>
          <w:szCs w:val="18"/>
          <w:lang w:val="cs-CZ"/>
        </w:rPr>
        <w:t xml:space="preserve"> Zpracování společností Microsoft se řídí těmito podmínkami obecného nařízení o zpracování osobních údajů v rámci Evropské unie (dále jako „EU“) nebo některého z jejích členských států a jsou pro společnost Microsoft vůči zákazníkovi závazné. Předmět a trvání zpracování, jeho povaha a účel, typ osobních údajů, kategorie datových subjektů a povinnosti a práva zákazníka jsou stanoveny ve smlouvě o multilicenčním programu zákazníka, včetně těchto podmínek obecného nařízení o zpracování osobních údajů.  Společnost Microsoft konkrétně zajistí: </w:t>
      </w:r>
    </w:p>
    <w:p w:rsidR="00C756BF" w:rsidRPr="006E27A7" w:rsidRDefault="002C6267">
      <w:pPr>
        <w:pStyle w:val="ProductList-Body"/>
        <w:spacing w:after="120"/>
        <w:ind w:left="1440" w:hanging="720"/>
        <w:rPr>
          <w:lang w:val="cs-CZ"/>
        </w:rPr>
      </w:pPr>
      <w:r w:rsidRPr="006E27A7">
        <w:rPr>
          <w:rFonts w:ascii="Calibri" w:eastAsia="Calibri" w:hAnsi="Calibri" w:cs="Arial"/>
          <w:b/>
          <w:szCs w:val="18"/>
          <w:lang w:val="cs-CZ"/>
        </w:rPr>
        <w:t>(a)</w:t>
      </w:r>
      <w:r w:rsidRPr="006E27A7">
        <w:rPr>
          <w:rFonts w:ascii="Calibri" w:eastAsia="Calibri" w:hAnsi="Calibri" w:cs="Arial"/>
          <w:szCs w:val="18"/>
          <w:lang w:val="cs-CZ"/>
        </w:rPr>
        <w:tab/>
        <w:t xml:space="preserve">zpracování osobních údajů pouze na základě zdokumentovaných pokynů od zákazníka včetně případů týkajících se převodů osobních údajů do jiných zemí nebo mezinárodních organizací, pokud to nevyžaduje zákon EU nebo členského státu, jímž se společnost Microsoft řídí, v kterémžto případě bude společnost Microsoft informovat zákazníka o tomto právním požadavku před zpracováním v případě, že zákon nezakazuje tyto informace na důležitém podkladě ve veřejném zájmu;  </w:t>
      </w:r>
    </w:p>
    <w:p w:rsidR="00C756BF" w:rsidRPr="006E27A7" w:rsidRDefault="002C6267">
      <w:pPr>
        <w:pStyle w:val="ProductList-Body"/>
        <w:spacing w:after="120"/>
        <w:ind w:left="1440" w:hanging="720"/>
        <w:rPr>
          <w:lang w:val="cs-CZ"/>
        </w:rPr>
      </w:pPr>
      <w:r w:rsidRPr="006E27A7">
        <w:rPr>
          <w:rFonts w:ascii="Calibri" w:eastAsia="Calibri" w:hAnsi="Calibri" w:cs="Arial"/>
          <w:b/>
          <w:szCs w:val="18"/>
          <w:lang w:val="cs-CZ"/>
        </w:rPr>
        <w:t>(b)</w:t>
      </w:r>
      <w:r w:rsidRPr="006E27A7">
        <w:rPr>
          <w:rFonts w:ascii="Calibri" w:eastAsia="Calibri" w:hAnsi="Calibri" w:cs="Arial"/>
          <w:szCs w:val="18"/>
          <w:lang w:val="cs-CZ"/>
        </w:rPr>
        <w:tab/>
        <w:t xml:space="preserve">zajištění, že osoby, které mají oprávnění zpracovávat osobní údaje, se zavázaly dodržovat jejich důvěrnost nebo mají příslušnou statutární povinnost zachování důvěrnosti; </w:t>
      </w:r>
    </w:p>
    <w:p w:rsidR="00C756BF" w:rsidRPr="006E27A7" w:rsidRDefault="002C6267">
      <w:pPr>
        <w:pStyle w:val="ProductList-Body"/>
        <w:spacing w:after="120"/>
        <w:ind w:left="720"/>
        <w:rPr>
          <w:lang w:val="cs-CZ"/>
        </w:rPr>
      </w:pPr>
      <w:r w:rsidRPr="006E27A7">
        <w:rPr>
          <w:rFonts w:ascii="Calibri" w:eastAsia="Calibri" w:hAnsi="Calibri" w:cs="Arial"/>
          <w:b/>
          <w:szCs w:val="18"/>
          <w:lang w:val="cs-CZ"/>
        </w:rPr>
        <w:t>(c)</w:t>
      </w:r>
      <w:r w:rsidRPr="006E27A7">
        <w:rPr>
          <w:rFonts w:ascii="Calibri" w:eastAsia="Calibri" w:hAnsi="Calibri" w:cs="Arial"/>
          <w:szCs w:val="18"/>
          <w:lang w:val="cs-CZ"/>
        </w:rPr>
        <w:tab/>
        <w:t xml:space="preserve">vynaloží veškerá opatření požadovaná podle článku 32 obecného nařízení o ochraně osobních údajů;  </w:t>
      </w:r>
    </w:p>
    <w:p w:rsidR="00C756BF" w:rsidRPr="006E27A7" w:rsidRDefault="002C6267">
      <w:pPr>
        <w:pStyle w:val="ProductList-Body"/>
        <w:spacing w:after="120"/>
        <w:ind w:left="720"/>
        <w:rPr>
          <w:lang w:val="cs-CZ"/>
        </w:rPr>
      </w:pPr>
      <w:r w:rsidRPr="006E27A7">
        <w:rPr>
          <w:rFonts w:ascii="Calibri" w:eastAsia="Calibri" w:hAnsi="Calibri" w:cs="Arial"/>
          <w:b/>
          <w:szCs w:val="18"/>
          <w:lang w:val="cs-CZ"/>
        </w:rPr>
        <w:t>(d)</w:t>
      </w:r>
      <w:r w:rsidRPr="006E27A7">
        <w:rPr>
          <w:rFonts w:ascii="Calibri" w:eastAsia="Calibri" w:hAnsi="Calibri" w:cs="Arial"/>
          <w:szCs w:val="18"/>
          <w:lang w:val="cs-CZ"/>
        </w:rPr>
        <w:tab/>
        <w:t xml:space="preserve">bude respektovat podmínky, na které odkazují odstavce 1 a 3 týkající se zapojení jiného zpracovatele; </w:t>
      </w:r>
    </w:p>
    <w:p w:rsidR="00C756BF" w:rsidRPr="006E27A7" w:rsidRDefault="002C6267">
      <w:pPr>
        <w:pStyle w:val="ProductList-Body"/>
        <w:spacing w:after="120"/>
        <w:ind w:left="1440" w:hanging="720"/>
        <w:rPr>
          <w:lang w:val="cs-CZ"/>
        </w:rPr>
      </w:pPr>
      <w:r w:rsidRPr="006E27A7">
        <w:rPr>
          <w:rFonts w:ascii="Calibri" w:eastAsia="Calibri" w:hAnsi="Calibri" w:cs="Arial"/>
          <w:b/>
          <w:szCs w:val="18"/>
          <w:lang w:val="cs-CZ"/>
        </w:rPr>
        <w:t>(e)</w:t>
      </w:r>
      <w:r w:rsidRPr="006E27A7">
        <w:rPr>
          <w:rFonts w:ascii="Calibri" w:eastAsia="Calibri" w:hAnsi="Calibri" w:cs="Arial"/>
          <w:szCs w:val="18"/>
          <w:lang w:val="cs-CZ"/>
        </w:rPr>
        <w:tab/>
        <w:t xml:space="preserve">bude brát v úvahu povahu zpracování, pomáhat zákazníkovi prostřednictvím příslušných technických a organizačních opatření, do míry, do které to je možné, při plnění povinnosti zákazníka reagovat na žádosti o uplatňování práv datového subjektu stanovených v kapitole III obecného nařízení o zpracování osobních údajů;   </w:t>
      </w:r>
    </w:p>
    <w:p w:rsidR="00C756BF" w:rsidRPr="006E27A7" w:rsidRDefault="002C6267">
      <w:pPr>
        <w:pStyle w:val="ProductList-Body"/>
        <w:spacing w:after="120"/>
        <w:ind w:left="1440" w:hanging="720"/>
        <w:rPr>
          <w:lang w:val="cs-CZ"/>
        </w:rPr>
      </w:pPr>
      <w:r w:rsidRPr="006E27A7">
        <w:rPr>
          <w:rFonts w:ascii="Calibri" w:eastAsia="Calibri" w:hAnsi="Calibri" w:cs="Arial"/>
          <w:b/>
          <w:szCs w:val="18"/>
          <w:lang w:val="cs-CZ"/>
        </w:rPr>
        <w:t>(f)</w:t>
      </w:r>
      <w:r w:rsidRPr="006E27A7">
        <w:rPr>
          <w:rFonts w:ascii="Calibri" w:eastAsia="Calibri" w:hAnsi="Calibri" w:cs="Arial"/>
          <w:szCs w:val="18"/>
          <w:lang w:val="cs-CZ"/>
        </w:rPr>
        <w:tab/>
        <w:t>bude napomáhat zákazníkovi při zajištění shody s povinnostmi stanovenými články 32 až 36 obecného nařízení o zpracování osobních údajů s ohledem na povahu zpracování a informací, které jsou společnosti Microsoft k dispozici.</w:t>
      </w:r>
    </w:p>
    <w:p w:rsidR="00C756BF" w:rsidRPr="006E27A7" w:rsidRDefault="002C6267">
      <w:pPr>
        <w:pStyle w:val="ProductList-Body"/>
        <w:spacing w:after="120"/>
        <w:ind w:left="1440" w:hanging="720"/>
        <w:rPr>
          <w:lang w:val="cs-CZ"/>
        </w:rPr>
      </w:pPr>
      <w:r w:rsidRPr="006E27A7">
        <w:rPr>
          <w:rFonts w:ascii="Calibri" w:eastAsia="Calibri" w:hAnsi="Calibri" w:cs="Arial"/>
          <w:b/>
          <w:szCs w:val="18"/>
          <w:lang w:val="cs-CZ"/>
        </w:rPr>
        <w:t>(g)</w:t>
      </w:r>
      <w:r w:rsidRPr="006E27A7">
        <w:rPr>
          <w:rFonts w:ascii="Calibri" w:eastAsia="Calibri" w:hAnsi="Calibri" w:cs="Arial"/>
          <w:szCs w:val="18"/>
          <w:lang w:val="cs-CZ"/>
        </w:rPr>
        <w:tab/>
        <w:t xml:space="preserve">na žádost zákazníka odstraní nebo vrátí zákazníkovi veškeré osobní údaje na konci poskytování služeb souvisejících se zpracováním a odstraní stávající kopie, pokud zákon EU nebo členského státu vyžaduje uchovávání osobních údajů;  </w:t>
      </w:r>
    </w:p>
    <w:p w:rsidR="00C756BF" w:rsidRPr="006E27A7" w:rsidRDefault="002C6267">
      <w:pPr>
        <w:pStyle w:val="ProductList-Body"/>
        <w:spacing w:after="120"/>
        <w:ind w:left="1440" w:hanging="720"/>
        <w:rPr>
          <w:lang w:val="cs-CZ"/>
        </w:rPr>
      </w:pPr>
      <w:r w:rsidRPr="006E27A7">
        <w:rPr>
          <w:rFonts w:ascii="Calibri" w:eastAsia="Calibri" w:hAnsi="Calibri" w:cs="Arial"/>
          <w:b/>
          <w:szCs w:val="18"/>
          <w:lang w:val="cs-CZ"/>
        </w:rPr>
        <w:t>(h)</w:t>
      </w:r>
      <w:r w:rsidRPr="006E27A7">
        <w:rPr>
          <w:rFonts w:ascii="Calibri" w:eastAsia="Calibri" w:hAnsi="Calibri" w:cs="Arial"/>
          <w:szCs w:val="18"/>
          <w:lang w:val="cs-CZ"/>
        </w:rPr>
        <w:tab/>
        <w:t xml:space="preserve">zpřístupní zákazníkovi veškeré informace nezbytné k prokázání shody s povinnostmi stanovenými v článku 28 obecného nařízení o zpracování osobních údajů a umožní audity prováděné zákazníkem nebo jím pověřeným auditorem, včetně inspekcí, a bude zákazníkovi napomáhat. </w:t>
      </w:r>
    </w:p>
    <w:p w:rsidR="00C756BF" w:rsidRPr="006E27A7" w:rsidRDefault="002C6267">
      <w:pPr>
        <w:pStyle w:val="ProductList-Body"/>
        <w:spacing w:after="120"/>
        <w:ind w:left="158"/>
        <w:rPr>
          <w:lang w:val="cs-CZ"/>
        </w:rPr>
      </w:pPr>
      <w:r w:rsidRPr="006E27A7">
        <w:rPr>
          <w:rFonts w:ascii="Calibri" w:eastAsia="Calibri" w:hAnsi="Calibri" w:cs="Arial"/>
          <w:szCs w:val="18"/>
          <w:lang w:val="cs-CZ"/>
        </w:rPr>
        <w:t>Společnost Microsoft by měla zákazníka neprodleně informovat, pokud na základě jejího uvážení některý z pokynů porušuje obecného nařízení o zpracování osobních údajů nebo některé z ustanovení o ochraně dat EU nebo členského státu.  (Článek 28(3))</w:t>
      </w:r>
    </w:p>
    <w:p w:rsidR="00C756BF" w:rsidRPr="006E27A7" w:rsidRDefault="002C6267">
      <w:pPr>
        <w:pStyle w:val="ProductList-Body"/>
        <w:spacing w:after="120"/>
        <w:ind w:left="158"/>
        <w:rPr>
          <w:lang w:val="cs-CZ"/>
        </w:rPr>
      </w:pPr>
      <w:r w:rsidRPr="006E27A7">
        <w:rPr>
          <w:rFonts w:ascii="Calibri" w:eastAsia="Calibri" w:hAnsi="Calibri" w:cs="Arial"/>
          <w:b/>
          <w:szCs w:val="18"/>
          <w:lang w:val="cs-CZ"/>
        </w:rPr>
        <w:t>3.</w:t>
      </w:r>
      <w:r w:rsidRPr="006E27A7">
        <w:rPr>
          <w:rFonts w:ascii="Calibri" w:eastAsia="Calibri" w:hAnsi="Calibri" w:cs="Arial"/>
          <w:szCs w:val="18"/>
          <w:lang w:val="cs-CZ"/>
        </w:rPr>
        <w:t xml:space="preserve"> Tam, kde společnost Microsoft pověří jiného zpracovatele realizací konkrétních činností zpracování jménem zákazníka, budou platit stejné povinnosti ohledně ochrany dat, jaké jsou stanoveny v podmínkách tohoto obecného nařízení o zpracování osobních údajů, také pro další zpracovatele prostřednictvím smlouvy nebo jiného právního aktu v rámci zákonů EU nebo členského státu, konkrétně pak poskytnutí dostatečných záruk, pokud jde o implementaci vhodných technických a organizačních opatření způsobem, že zpracování splní požadavky obecného nařízení o zpracování osobních údajů.  Neplní-li další zpracovatel své povinnosti týkající se ochrany osobních údajů, nese společnost Microsoft plnou odpovědnost vůči zákazníkovi za výkon povinností tohoto zpracovatele.  (Článek 28(4))</w:t>
      </w:r>
    </w:p>
    <w:p w:rsidR="00C756BF" w:rsidRPr="006E27A7" w:rsidRDefault="002C6267">
      <w:pPr>
        <w:pStyle w:val="ProductList-Body"/>
        <w:spacing w:after="120"/>
        <w:ind w:left="158"/>
        <w:rPr>
          <w:lang w:val="cs-CZ"/>
        </w:rPr>
      </w:pPr>
      <w:r w:rsidRPr="006E27A7">
        <w:rPr>
          <w:rFonts w:ascii="Calibri" w:eastAsia="Calibri" w:hAnsi="Calibri" w:cs="Arial"/>
          <w:b/>
          <w:szCs w:val="18"/>
          <w:lang w:val="cs-CZ"/>
        </w:rPr>
        <w:lastRenderedPageBreak/>
        <w:t>4.</w:t>
      </w:r>
      <w:r w:rsidRPr="006E27A7">
        <w:rPr>
          <w:rFonts w:ascii="Calibri" w:eastAsia="Calibri" w:hAnsi="Calibri" w:cs="Arial"/>
          <w:szCs w:val="18"/>
          <w:lang w:val="cs-CZ"/>
        </w:rPr>
        <w:t xml:space="preserve"> S ohledem na současný stav vývoje, náklady na implementaci a povahu, rozsah, kontext a účely zpracování i na rizika různé pravděpodobnosti a závažnosti práv a svobod fyzických osob, bude zákazník a společnost Microsoft implementovat vhodná technická a organizační opatření pro zajištění úrovně zabezpečení odpovídající rizikům, včetně mimo jiné: </w:t>
      </w:r>
    </w:p>
    <w:p w:rsidR="00C756BF" w:rsidRPr="006E27A7" w:rsidRDefault="002C6267">
      <w:pPr>
        <w:pStyle w:val="ProductList-Body"/>
        <w:spacing w:after="120"/>
        <w:ind w:left="720"/>
        <w:rPr>
          <w:rFonts w:cstheme="minorHAnsi"/>
          <w:szCs w:val="18"/>
          <w:lang w:val="cs-CZ"/>
        </w:rPr>
      </w:pPr>
      <w:r w:rsidRPr="006E27A7">
        <w:rPr>
          <w:rFonts w:ascii="Calibri" w:eastAsia="Calibri" w:hAnsi="Calibri" w:cs="Calibri"/>
          <w:b/>
          <w:szCs w:val="18"/>
          <w:lang w:val="cs-CZ"/>
        </w:rPr>
        <w:t>(a)</w:t>
      </w:r>
      <w:r w:rsidRPr="006E27A7">
        <w:rPr>
          <w:rFonts w:ascii="Calibri" w:eastAsia="Calibri" w:hAnsi="Calibri" w:cs="Calibri"/>
          <w:szCs w:val="18"/>
          <w:lang w:val="cs-CZ"/>
        </w:rPr>
        <w:tab/>
        <w:t xml:space="preserve">pseudonymizace a zašifrování osobních údajů; </w:t>
      </w:r>
    </w:p>
    <w:p w:rsidR="00C756BF" w:rsidRPr="006E27A7" w:rsidRDefault="002C6267">
      <w:pPr>
        <w:pStyle w:val="ProductList-Body"/>
        <w:spacing w:after="120"/>
        <w:ind w:left="720"/>
        <w:rPr>
          <w:rFonts w:cstheme="minorHAnsi"/>
          <w:szCs w:val="18"/>
          <w:lang w:val="cs-CZ"/>
        </w:rPr>
      </w:pPr>
      <w:r w:rsidRPr="00510893">
        <w:rPr>
          <w:rFonts w:ascii="Calibri" w:eastAsia="Calibri" w:hAnsi="Calibri" w:cs="Calibri"/>
          <w:b/>
          <w:szCs w:val="18"/>
          <w:lang w:val="cs-CZ"/>
        </w:rPr>
        <w:t>(b)</w:t>
      </w:r>
      <w:r w:rsidRPr="00510893">
        <w:rPr>
          <w:rFonts w:ascii="Calibri" w:eastAsia="Calibri" w:hAnsi="Calibri" w:cs="Calibri"/>
          <w:szCs w:val="18"/>
          <w:lang w:val="cs-CZ"/>
        </w:rPr>
        <w:tab/>
        <w:t>schopnosti zajistit průběžnou důvěrnost, integritu, dostupnost a odolnost s</w:t>
      </w:r>
      <w:r w:rsidRPr="006E27A7">
        <w:rPr>
          <w:rFonts w:ascii="Calibri" w:eastAsia="Calibri" w:hAnsi="Calibri" w:cs="Calibri"/>
          <w:szCs w:val="18"/>
          <w:lang w:val="cs-CZ"/>
        </w:rPr>
        <w:t xml:space="preserve">ystémů a služeb zpracovávání; </w:t>
      </w:r>
    </w:p>
    <w:p w:rsidR="00C756BF" w:rsidRPr="006E27A7" w:rsidRDefault="002C6267">
      <w:pPr>
        <w:pStyle w:val="ProductList-Body"/>
        <w:spacing w:after="120"/>
        <w:ind w:left="1440" w:hanging="720"/>
        <w:rPr>
          <w:rFonts w:cstheme="minorHAnsi"/>
          <w:szCs w:val="18"/>
          <w:lang w:val="cs-CZ"/>
        </w:rPr>
      </w:pPr>
      <w:r w:rsidRPr="00510893">
        <w:rPr>
          <w:rFonts w:ascii="Calibri" w:eastAsia="Calibri" w:hAnsi="Calibri" w:cs="Calibri"/>
          <w:b/>
          <w:szCs w:val="18"/>
          <w:lang w:val="cs-CZ"/>
        </w:rPr>
        <w:t>(c)</w:t>
      </w:r>
      <w:r w:rsidRPr="00510893">
        <w:rPr>
          <w:rFonts w:ascii="Calibri" w:eastAsia="Calibri" w:hAnsi="Calibri" w:cs="Calibri"/>
          <w:szCs w:val="18"/>
          <w:lang w:val="cs-CZ"/>
        </w:rPr>
        <w:tab/>
        <w:t>schopnost obnovit dostupnost osobních údajů a včasný přístup k nim v přípa</w:t>
      </w:r>
      <w:r w:rsidRPr="006E27A7">
        <w:rPr>
          <w:rFonts w:ascii="Calibri" w:eastAsia="Calibri" w:hAnsi="Calibri" w:cs="Calibri"/>
          <w:szCs w:val="18"/>
          <w:lang w:val="cs-CZ"/>
        </w:rPr>
        <w:t>dě fyzické nebo technické nehody; a</w:t>
      </w:r>
    </w:p>
    <w:p w:rsidR="00C756BF" w:rsidRPr="006E27A7" w:rsidRDefault="002C6267">
      <w:pPr>
        <w:pStyle w:val="ProductList-Body"/>
        <w:spacing w:after="120"/>
        <w:ind w:left="1440" w:hanging="720"/>
        <w:rPr>
          <w:rFonts w:cstheme="minorHAnsi"/>
          <w:szCs w:val="18"/>
          <w:lang w:val="cs-CZ"/>
        </w:rPr>
      </w:pPr>
      <w:r w:rsidRPr="00510893">
        <w:rPr>
          <w:rFonts w:ascii="Calibri" w:eastAsia="Calibri" w:hAnsi="Calibri" w:cs="Calibri"/>
          <w:b/>
          <w:szCs w:val="18"/>
          <w:lang w:val="cs-CZ"/>
        </w:rPr>
        <w:t>(d)</w:t>
      </w:r>
      <w:r w:rsidRPr="00510893">
        <w:rPr>
          <w:rFonts w:ascii="Calibri" w:eastAsia="Calibri" w:hAnsi="Calibri" w:cs="Calibri"/>
          <w:szCs w:val="18"/>
          <w:lang w:val="cs-CZ"/>
        </w:rPr>
        <w:tab/>
        <w:t>proces pravidelného testování, přístupu a posouzení efektivity technických a organizačních opatření pro zaj</w:t>
      </w:r>
      <w:r w:rsidRPr="006E27A7">
        <w:rPr>
          <w:rFonts w:ascii="Calibri" w:eastAsia="Calibri" w:hAnsi="Calibri" w:cs="Calibri"/>
          <w:szCs w:val="18"/>
          <w:lang w:val="cs-CZ"/>
        </w:rPr>
        <w:t>ištění bezpečnosti zpracování.  (Článek 32(1))</w:t>
      </w:r>
    </w:p>
    <w:p w:rsidR="00C756BF" w:rsidRPr="006E27A7" w:rsidRDefault="002C6267">
      <w:pPr>
        <w:pStyle w:val="ProductList-Body"/>
        <w:spacing w:after="120"/>
        <w:ind w:left="158"/>
        <w:rPr>
          <w:lang w:val="cs-CZ"/>
        </w:rPr>
      </w:pPr>
      <w:r w:rsidRPr="006E27A7">
        <w:rPr>
          <w:rFonts w:ascii="Calibri" w:eastAsia="Calibri" w:hAnsi="Calibri" w:cs="Arial"/>
          <w:b/>
          <w:szCs w:val="18"/>
          <w:lang w:val="cs-CZ"/>
        </w:rPr>
        <w:t>5.</w:t>
      </w:r>
      <w:r w:rsidRPr="006E27A7">
        <w:rPr>
          <w:rFonts w:ascii="Calibri" w:eastAsia="Calibri" w:hAnsi="Calibri" w:cs="Arial"/>
          <w:szCs w:val="18"/>
          <w:lang w:val="cs-CZ"/>
        </w:rPr>
        <w:t xml:space="preserve"> Při posuzování vhodné úrovně zabezpečení je třeba vzít v úvahu rizika, která přestavuje zpracování, zejména pak náhodné nebo nezákonné zničení, ztráta, pozměnění, neautorizované zveřejnění nebo přístup k osobním údajům, které jsou přenášeny, uchovávány nebo jinak zpracovávány.  (Článek 32(2))</w:t>
      </w:r>
    </w:p>
    <w:p w:rsidR="00C756BF" w:rsidRPr="006E27A7" w:rsidRDefault="002C6267">
      <w:pPr>
        <w:pStyle w:val="ProductList-Body"/>
        <w:spacing w:after="120"/>
        <w:ind w:left="158"/>
        <w:rPr>
          <w:lang w:val="cs-CZ"/>
        </w:rPr>
      </w:pPr>
      <w:r w:rsidRPr="006E27A7">
        <w:rPr>
          <w:rFonts w:ascii="Calibri" w:eastAsia="Calibri" w:hAnsi="Calibri" w:cs="Arial"/>
          <w:b/>
          <w:szCs w:val="18"/>
          <w:lang w:val="cs-CZ"/>
        </w:rPr>
        <w:t>6.</w:t>
      </w:r>
      <w:r w:rsidRPr="006E27A7">
        <w:rPr>
          <w:rFonts w:ascii="Calibri" w:eastAsia="Calibri" w:hAnsi="Calibri" w:cs="Arial"/>
          <w:szCs w:val="18"/>
          <w:lang w:val="cs-CZ"/>
        </w:rPr>
        <w:t xml:space="preserve"> Zákazník a společnost Microsoft provedou kroky vedoucí k zajištění, že jakákoli fyzická osoba, která jedná z pověření zákazníka nebo společnosti Microsoft a která má přístup k osobním údajům, nebude tyto údaje zpracovávat s výjimkou případů, kdy k tomu dostala pokyn od zákazníka, pokud to nepožaduje zákon EU nebo členského státu.  (Článek 32(4))</w:t>
      </w:r>
    </w:p>
    <w:p w:rsidR="00C756BF" w:rsidRPr="006E27A7" w:rsidRDefault="002C6267">
      <w:pPr>
        <w:pStyle w:val="ProductList-Body"/>
        <w:spacing w:after="120"/>
        <w:ind w:left="158"/>
        <w:rPr>
          <w:lang w:val="cs-CZ"/>
        </w:rPr>
      </w:pPr>
      <w:r w:rsidRPr="006E27A7">
        <w:rPr>
          <w:rFonts w:ascii="Calibri" w:eastAsia="Calibri" w:hAnsi="Calibri" w:cs="Arial"/>
          <w:b/>
          <w:szCs w:val="18"/>
          <w:lang w:val="cs-CZ"/>
        </w:rPr>
        <w:t>7.</w:t>
      </w:r>
      <w:r w:rsidRPr="006E27A7">
        <w:rPr>
          <w:rFonts w:ascii="Calibri" w:eastAsia="Calibri" w:hAnsi="Calibri" w:cs="Arial"/>
          <w:szCs w:val="18"/>
          <w:lang w:val="cs-CZ"/>
        </w:rPr>
        <w:t xml:space="preserve"> Poté, co se společnost Microsoft dozví o narušení bezpečnosti osobních údajů, neprodleně o tom uvědomí zákazníka. Článek 33(2). Toto oznámení bude obsahovat informace, které musí zpracovatel poskytnout správci údajů podle čl. 33 odst. 3, pokud jsou takové informace pro společnost Microsoft přiměřeně k dispozici. </w:t>
      </w:r>
    </w:p>
    <w:p w:rsidR="00C756BF" w:rsidRPr="006E27A7" w:rsidRDefault="00C756BF">
      <w:pPr>
        <w:pStyle w:val="ProductList-Body"/>
        <w:rPr>
          <w:lang w:val="cs-CZ"/>
        </w:rPr>
      </w:pPr>
      <w:bookmarkStart w:id="29" w:name="_GoBack"/>
      <w:bookmarkEnd w:id="29"/>
    </w:p>
    <w:sectPr w:rsidR="00C756BF" w:rsidRPr="006E27A7">
      <w:footerReference w:type="default" r:id="rId17"/>
      <w:footerReference w:type="first" r:id="rId18"/>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C6267" w:rsidRDefault="002C6267">
      <w:pPr>
        <w:spacing w:after="0" w:line="240" w:lineRule="auto"/>
      </w:pPr>
      <w:r>
        <w:separator/>
      </w:r>
    </w:p>
  </w:endnote>
  <w:endnote w:type="continuationSeparator" w:id="0">
    <w:p w:rsidR="002C6267" w:rsidRDefault="002C62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A5BC5" w:rsidRDefault="008A5BC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C6267" w:rsidRDefault="002C6267">
    <w:pPr>
      <w:pStyle w:val="ProductList-Body"/>
    </w:pPr>
    <w:r>
      <w:rPr>
        <w:noProof/>
        <w:lang w:eastAsia="ja-JP"/>
      </w:rPr>
      <mc:AlternateContent>
        <mc:Choice Requires="wps">
          <w:drawing>
            <wp:anchor distT="0" distB="0" distL="114300" distR="114300" simplePos="0" relativeHeight="251659264" behindDoc="0" locked="0" layoutInCell="0" allowOverlap="1">
              <wp:simplePos x="0" y="0"/>
              <wp:positionH relativeFrom="page">
                <wp:posOffset>0</wp:posOffset>
              </wp:positionH>
              <wp:positionV relativeFrom="page">
                <wp:posOffset>9601200</wp:posOffset>
              </wp:positionV>
              <wp:extent cx="7772400" cy="266700"/>
              <wp:effectExtent l="0" t="0" r="0" b="0"/>
              <wp:wrapNone/>
              <wp:docPr id="9" name="MSIPCM4d00486bb7a061f6ad30976f" descr="{&quot;HashCode&quot;:-1634785317,&quot;Height&quot;:792.0,&quot;Width&quot;:612.0,&quot;Placement&quot;:&quot;Foot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rsidR="002C6267" w:rsidRDefault="002C6267">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MSIPCM4d00486bb7a061f6ad30976f" o:spid="_x0000_s1026" type="#_x0000_t202" alt="{&quot;HashCode&quot;:-1634785317,&quot;Height&quot;:792.0,&quot;Width&quot;:612.0,&quot;Placement&quot;:&quot;Footer&quot;,&quot;Index&quot;:&quot;Primary&quot;,&quot;Section&quot;:1,&quot;Top&quot;:0.0,&quot;Left&quot;:0.0}" style="position:absolute;margin-left:0;margin-top:756pt;width:612pt;height:21pt;z-index:251659264;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D5kXEQMAACoGAAAOAAAAZHJzL2Uyb0RvYy54bWysVE1v2zAMvQ/YfxB02GmJ7dSx46xO0abI&#10;ViBtA6RDz4osx8ZsyZXUxFnR/z5KltOP7TAMu0gUST2RjxRPz9q6QjsmVSl4ioOhjxHjVGQl36b4&#10;+91iMMFIacIzUgnOUnxgCp/NPn443TdTNhKFqDImEYBwNd03KS60bqaep2jBaqKGomEcjLmQNdFw&#10;lFsvk2QP6HXljXw/8vZCZo0UlCkF2svOiGcWP88Z1bd5rphGVYohNm1XadeNWb3ZKZluJWmKkrow&#10;yD9EUZOSw6NHqEuiCXqU5W9QdUmlUCLXQypqT+R5SZnNAbIJ/HfZrAvSMJsLkKOaI03q/8HSm91K&#10;ojJLcYIRJzWU6Hp9tZpfh5nvh5Nos4mJHwV5RLITP4mjHKOMKQoMPn16eBT6yzeiirnIWHeaDoLo&#10;JIwn45Mg/uwcWLkttDPHyWjoO8N9menC6aPgRb+qCGU14/2dzmUhhGaykx3AFc9Y6wC6bSXLmsjD&#10;G6819AA0p/ML3N070TiNfwxoyfL+TVA+m97YN2oKFK0bIEm3F6KFHu/1CpSm5G0ua7NDMRHYocsO&#10;x85irUYUlHEcj0IfTBRsoyiKQQZ47+V2I5X+ykSNjJBiCVHbhiK7pdKda+9iHuNiUVaV7d6Ko32K&#10;o5Oxby8cLQBeceMLQQCGk7qufEoCiOdilAwW0SQehItwPEhifzLwg+QiifwwCS8XzwYvCKdFmWWM&#10;L0vO+h8ShH/Xge6vdr1t/8ibUJWoyszkYWIz2c0riXYEvuoGeuCHY+iVl/c2HEsgZNfvNkvP1Kyr&#10;jZF0u2ldITciO0AdpQB+oRSqoYsSHl0SpVdEwrcHJYwyfQtLXgkgVTgJo0LIn3/SG3/gAqwY7WGM&#10;pFg9PBLJMKquOPzT0RjKDrjankCQVkiCMITDptfyx3ouIO/AhmVF46urXsylqO9h1J2b58BEOIVH&#10;gahenGs4gQFGJWXn51aGEdMQveTrhhronuW79p7IxjWaBv5uRD9pyPRdv3W+QLDhsiPQHWAgWd7d&#10;8DQT7/XZer2M+NkvAAAA//8DAFBLAwQUAAYACAAAACEAu0DtMdwAAAALAQAADwAAAGRycy9kb3du&#10;cmV2LnhtbExPQU7DMBC8I/EHa5G4UScRRRDiVFWlIsEB0dAHuPE2SRuvI9tpw+/ZnOA2OzOanSlW&#10;k+3FBX3oHClIFwkIpNqZjhoF++/twzOIEDUZ3TtCBT8YYFXe3hQ6N+5KO7xUsREcQiHXCtoYh1zK&#10;ULdodVi4AYm1o/NWRz59I43XVw63vcyS5Ela3RF/aPWAmxbrczVaBWsc0/Deb09v3b76+jh9Rm82&#10;L0rd303rVxARp/hnhrk+V4eSOx3cSCaIXgEPicwu04zRrGfZI6PDzC0ZybKQ/zeUvwAAAP//AwBQ&#10;SwECLQAUAAYACAAAACEAtoM4kv4AAADhAQAAEwAAAAAAAAAAAAAAAAAAAAAAW0NvbnRlbnRfVHlw&#10;ZXNdLnhtbFBLAQItABQABgAIAAAAIQA4/SH/1gAAAJQBAAALAAAAAAAAAAAAAAAAAC8BAABfcmVs&#10;cy8ucmVsc1BLAQItABQABgAIAAAAIQA0D5kXEQMAACoGAAAOAAAAAAAAAAAAAAAAAC4CAABkcnMv&#10;ZTJvRG9jLnhtbFBLAQItABQABgAIAAAAIQC7QO0x3AAAAAsBAAAPAAAAAAAAAAAAAAAAAGsFAABk&#10;cnMvZG93bnJldi54bWxQSwUGAAAAAAQABADzAAAAdAYAAAAA&#10;" o:allowincell="f" filled="f" stroked="f" strokeweight=".5pt">
              <v:textbox inset="20pt,0,,0">
                <w:txbxContent>
                  <w:p w:rsidR="002C6267" w:rsidRDefault="002C6267">
                    <w:pPr>
                      <w:spacing w:after="0"/>
                      <w:rPr>
                        <w:rFonts w:ascii="Calibri" w:hAnsi="Calibri" w:cs="Calibri"/>
                        <w:color w:val="000000"/>
                        <w:sz w:val="20"/>
                      </w:rPr>
                    </w:pPr>
                  </w:p>
                </w:txbxContent>
              </v:textbox>
              <w10:wrap anchorx="page" anchory="page"/>
            </v:shape>
          </w:pict>
        </mc:Fallback>
      </mc:AlternateContent>
    </w:r>
    <w:r>
      <w:rPr>
        <w:noProof/>
        <w:lang w:eastAsia="ja-JP"/>
      </w:rPr>
      <w:drawing>
        <wp:inline distT="0" distB="0" distL="0" distR="0">
          <wp:extent cx="1993692" cy="457200"/>
          <wp:effectExtent l="0" t="0" r="698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6000109"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C6267" w:rsidRDefault="002C6267">
    <w:pPr>
      <w:pStyle w:val="Footer"/>
      <w:rPr>
        <w:sz w:val="14"/>
        <w:szCs w:val="14"/>
      </w:rPr>
    </w:pPr>
    <w:r>
      <w:rPr>
        <w:noProof/>
        <w:lang w:eastAsia="ja-JP"/>
      </w:rPr>
      <mc:AlternateContent>
        <mc:Choice Requires="wps">
          <w:drawing>
            <wp:anchor distT="0" distB="0" distL="114300" distR="114300" simplePos="0" relativeHeight="251660288" behindDoc="0" locked="0" layoutInCell="0" allowOverlap="1">
              <wp:simplePos x="0" y="0"/>
              <wp:positionH relativeFrom="page">
                <wp:posOffset>0</wp:posOffset>
              </wp:positionH>
              <wp:positionV relativeFrom="page">
                <wp:posOffset>9601200</wp:posOffset>
              </wp:positionV>
              <wp:extent cx="7772400" cy="266700"/>
              <wp:effectExtent l="0" t="0" r="0" b="0"/>
              <wp:wrapNone/>
              <wp:docPr id="10" name="MSIPCMbfe7459dabc21b39f7ead189" descr="{&quot;HashCode&quot;:-1634785317,&quot;Height&quot;:792.0,&quot;Width&quot;:612.0,&quot;Placement&quot;:&quot;Footer&quot;,&quot;Index&quot;:&quot;FirstPage&quot;,&quot;Section&quot;:1,&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rsidR="002C6267" w:rsidRDefault="002C6267">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MSIPCMbfe7459dabc21b39f7ead189" o:spid="_x0000_s1027" type="#_x0000_t202" alt="{&quot;HashCode&quot;:-1634785317,&quot;Height&quot;:792.0,&quot;Width&quot;:612.0,&quot;Placement&quot;:&quot;Footer&quot;,&quot;Index&quot;:&quot;FirstPage&quot;,&quot;Section&quot;:1,&quot;Top&quot;:0.0,&quot;Left&quot;:0.0}" style="position:absolute;margin-left:0;margin-top:756pt;width:612pt;height:21pt;z-index:251660288;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9DPEEgMAADQGAAAOAAAAZHJzL2Uyb0RvYy54bWysVMlu2zAQvRfoPwg69FRbkiNblhsnSBy4&#10;DeAsgFPkTFOUJVQiFZKJlQb59z5SlLO0h6LohZpNw5k3j3N43NaV98CkKgWf+9Ew9D3GqchKvp37&#10;32+Wg6nvKU14RirB2dx/ZMo/Pvr44XDXzNhIFKLKmPSQhKvZrpn7hdbNLAgULVhN1FA0jMOZC1kT&#10;DVVug0ySHbLXVTAKw0mwEzJrpKBMKVjPOqd/ZPPnOaP6Ks8V014191Gbtqe058acwdEhmW0laYqS&#10;ujLIP1RRk5Lj0n2qM6KJdy/L31LVJZVCiVwPqagDkeclZbYHdBOF77pZF6RhtheAo5o9TOr/paWX&#10;D9fSKzPMDvBwUmNGF+vz68XFJmdJPE4zsqGjaHOQ5gkjWTRNfS9jigLCp09390J/+UZUsRAZ67TZ&#10;IJocxMl0fBAln10AK7eFdu4kHQ1D57gtM104+yR6sV9XhLKa8f6fLmQphGayk12Cc56x1iVwQaVU&#10;+ppsXTUubg0agJ8uMnLWG9E4S7gvacXy/lYYnw09do2aAaV1A5x0eypaQNXbFYxm6m0ua/PFPD34&#10;geTjnlys1R6FMUmSURzCReEbTSYJZKQPXv5uUPtXJmrPCHNfomrLKfKwUroL7UPMZVwsy6qyBK64&#10;t5v7k4NxaH/Ye5C84iYWRSCHkzpiPqUR6jkdpYPlZJoM4mU8HqRJOB2EUXqaTsI4jc+WzyZfFM+K&#10;MssYX5Wc9Y8kiv+OhO65dvS2z+RNqUpUZWb6MLWZ7haV9B4IXusGLPjhEHoVFbwtxwKI7vqv7TIw&#10;M+tmYyTdbtqO4v3cNiJ7xDilAMyYiGro0hBnRQx5JBYAjFhq+gpHXglgK5zke4WQP/9kN/GABF7f&#10;22GhzH11d08k873qnOPFjsaYPvJqq0GQVkijOIay6a38vl4ItB/ZsqxoYnXVi7kU9S2W3om5Di7C&#10;KS4FXr240NDgwNKk7OTEylg2DdErvm6oSd2DfdPeEtk4vmnAeCn6nUNm72jXxQJnA2kHoFOwmiz8&#10;bo2a3fdat1Evy/7oFwAAAP//AwBQSwMEFAAGAAgAAAAhALtA7THcAAAACwEAAA8AAABkcnMvZG93&#10;bnJldi54bWxMT0FOwzAQvCPxB2uRuFEnEUUQ4lRVpSLBAdHQB7jxNkkbryPbacPv2ZzgNjszmp0p&#10;VpPtxQV96BwpSBcJCKTamY4aBfvv7cMziBA1Gd07QgU/GGBV3t4UOjfuSju8VLERHEIh1wraGIdc&#10;ylC3aHVYuAGJtaPzVkc+fSON11cOt73MkuRJWt0Rf2j1gJsW63M1WgVrHNPw3m9Pb92++vo4fUZv&#10;Ni9K3d9N61cQEaf4Z4a5PleHkjsd3EgmiF4BD4nMLtOM0axn2SOjw8wtGcmykP83lL8AAAD//wMA&#10;UEsBAi0AFAAGAAgAAAAhALaDOJL+AAAA4QEAABMAAAAAAAAAAAAAAAAAAAAAAFtDb250ZW50X1R5&#10;cGVzXS54bWxQSwECLQAUAAYACAAAACEAOP0h/9YAAACUAQAACwAAAAAAAAAAAAAAAAAvAQAAX3Jl&#10;bHMvLnJlbHNQSwECLQAUAAYACAAAACEAk/QzxBIDAAA0BgAADgAAAAAAAAAAAAAAAAAuAgAAZHJz&#10;L2Uyb0RvYy54bWxQSwECLQAUAAYACAAAACEAu0DtMdwAAAALAQAADwAAAAAAAAAAAAAAAABsBQAA&#10;ZHJzL2Rvd25yZXYueG1sUEsFBgAAAAAEAAQA8wAAAHUGAAAAAA==&#10;" o:allowincell="f" filled="f" stroked="f" strokeweight=".5pt">
              <v:textbox inset="20pt,0,,0">
                <w:txbxContent>
                  <w:p w:rsidR="002C6267" w:rsidRDefault="002C6267">
                    <w:pPr>
                      <w:spacing w:after="0"/>
                      <w:rPr>
                        <w:rFonts w:ascii="Calibri" w:hAnsi="Calibri" w:cs="Calibri"/>
                        <w:color w:val="000000"/>
                        <w:sz w:val="20"/>
                      </w:rPr>
                    </w:pPr>
                  </w:p>
                </w:txbxContent>
              </v:textbox>
              <w10:wrap anchorx="page" anchory="page"/>
            </v:shape>
          </w:pict>
        </mc:Fallback>
      </mc:AlternateContent>
    </w:r>
    <w:r>
      <w:rPr>
        <w:noProof/>
        <w:lang w:eastAsia="ja-JP"/>
      </w:rPr>
      <w:drawing>
        <wp:inline distT="0" distB="0" distL="0" distR="0">
          <wp:extent cx="1993692" cy="457200"/>
          <wp:effectExtent l="0" t="0" r="698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2963205"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C6267" w:rsidRDefault="002C6267">
    <w:pPr>
      <w:pStyle w:val="ProductList-Body"/>
      <w:tabs>
        <w:tab w:val="right" w:pos="10800"/>
      </w:tabs>
      <w:spacing w:before="20" w:after="20"/>
      <w:rPr>
        <w:noProof/>
        <w:color w:val="404040" w:themeColor="text1" w:themeTint="BF"/>
        <w:sz w:val="16"/>
        <w:szCs w:val="16"/>
      </w:rPr>
    </w:pPr>
    <w:r>
      <w:rPr>
        <w:noProof/>
        <w:lang w:eastAsia="ja-JP"/>
      </w:rPr>
      <mc:AlternateContent>
        <mc:Choice Requires="wps">
          <w:drawing>
            <wp:anchor distT="0" distB="0" distL="114300" distR="114300" simplePos="0" relativeHeight="251662336" behindDoc="0" locked="0" layoutInCell="0" allowOverlap="1">
              <wp:simplePos x="0" y="0"/>
              <wp:positionH relativeFrom="page">
                <wp:posOffset>0</wp:posOffset>
              </wp:positionH>
              <wp:positionV relativeFrom="page">
                <wp:posOffset>9601200</wp:posOffset>
              </wp:positionV>
              <wp:extent cx="7772400" cy="266700"/>
              <wp:effectExtent l="0" t="0" r="0" b="0"/>
              <wp:wrapNone/>
              <wp:docPr id="11" name="MSIPCM8aec43cd8daa9443de0070e9" descr="{&quot;HashCode&quot;:-1634785317,&quot;Height&quot;:792.0,&quot;Width&quot;:612.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rsidR="002C6267" w:rsidRDefault="002C6267">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MSIPCM8aec43cd8daa9443de0070e9" o:spid="_x0000_s1028" type="#_x0000_t202" alt="{&quot;HashCode&quot;:-1634785317,&quot;Height&quot;:792.0,&quot;Width&quot;:612.0,&quot;Placement&quot;:&quot;Footer&quot;,&quot;Index&quot;:&quot;Primary&quot;,&quot;Section&quot;:2,&quot;Top&quot;:0.0,&quot;Left&quot;:0.0}" style="position:absolute;margin-left:0;margin-top:756pt;width:612pt;height:21pt;z-index:251662336;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39hEEwMAADIGAAAOAAAAZHJzL2Uyb0RvYy54bWysVMlu2zAQvRfoPxA89FRbixXLcuMEiQO3&#10;AZzEgFPkTJOUJVQiFZKJ5Qb59w4pylnaQ1H0Qs7G4cyb5fi0rSv0yJUupZjhaBhixAWVrBTbGf5+&#10;uxhMMNKGCEYqKfgM77nGpycfPxzvmimPZSErxhUCJ0JPd80MF8Y00yDQtOA10UPZcAHKXKqaGGDV&#10;NmCK7MB7XQVxGI6DnVSsUZJyrUF60SnxifOf55yamzzX3KBqhiE2407lzo09g5NjMt0q0hQl9WGQ&#10;f4iiJqWATw+uLogh6EGVv7mqS6qklrkZUlkHMs9Lyl0OkE0UvstmXZCGu1wAHN0cYNL/zy29flwp&#10;VDKoXYSRIDXU6Gp9uZpfTQinyYiyCSMkS5IR42GYhjzDiHFNAcKnT/cP0nz5RnQxl4x33HQQjUdJ&#10;OjkaRelnb8DLbWG8Os3iYegVdyUzhZePoxf5qiKU11z0bzqThZSGq472Di4F46130F0rVdZE7d9Y&#10;raEJoDu9Xezf3srGS8JDQEue93+C8Nk2x67RU8Bo3QBKpj2XLQDVyzUIbc3bXNX2hmoi0EOb7Q+t&#10;xVuDKAjTNI2TEFQUdPF4nAIN7oOX143S5iuXNbLEDCuI2nUUeVxq05n2JvYzIRdlVbn2rQTazfB4&#10;dBS6BwcNOK+EtYUgwIenurZ8yiKI5zzOBovxJB0ki+RokKXhZBBG2Xk2DpMsuVg8W39RMi1KxrhY&#10;loL3IxIlf9eCfli75nZD8iZULauS2TxsbDa7eaXQI4FZ3UAP/PAIvbIK3objAITs+ttlGdiadbWx&#10;lGk3rWvwuK/bRrI9lFNJgBkqohu6KOHvJdFmRRSMPwhhpZkbOPJKArbSUxgVUv38k9zaAySgxWgH&#10;62SG9f0DURyj6lLAvMZHUH3waxwHhHJEFiUJMJteKh7quYT0YRYhLEdaW1P1ZK5kfQcr78x+Byoi&#10;KHwKePXk3AAHCliZlJ+dORpWTUPMUqwbal33YN+2d0Q1vt8MwHgt+41Dpu/arrMFnC2kHYCegcXk&#10;4PdL1G6+17yzeln1J78AAAD//wMAUEsDBBQABgAIAAAAIQC7QO0x3AAAAAsBAAAPAAAAZHJzL2Rv&#10;d25yZXYueG1sTE9BTsMwELwj8QdrkbhRJxFFEOJUVaUiwQHR0Ae48TZJG68j22nD79mc4DY7M5qd&#10;KVaT7cUFfegcKUgXCQik2pmOGgX77+3DM4gQNRndO0IFPxhgVd7eFDo37ko7vFSxERxCIdcK2hiH&#10;XMpQt2h1WLgBibWj81ZHPn0jjddXDre9zJLkSVrdEX9o9YCbFutzNVoFaxzT8N5vT2/dvvr6OH1G&#10;bzYvSt3fTetXEBGn+GeGuT5Xh5I7HdxIJoheAQ+JzC7TjNGsZ9kjo8PMLRnJspD/N5S/AAAA//8D&#10;AFBLAQItABQABgAIAAAAIQC2gziS/gAAAOEBAAATAAAAAAAAAAAAAAAAAAAAAABbQ29udGVudF9U&#10;eXBlc10ueG1sUEsBAi0AFAAGAAgAAAAhADj9If/WAAAAlAEAAAsAAAAAAAAAAAAAAAAALwEAAF9y&#10;ZWxzLy5yZWxzUEsBAi0AFAAGAAgAAAAhAHHf2EQTAwAAMgYAAA4AAAAAAAAAAAAAAAAALgIAAGRy&#10;cy9lMm9Eb2MueG1sUEsBAi0AFAAGAAgAAAAhALtA7THcAAAACwEAAA8AAAAAAAAAAAAAAAAAbQUA&#10;AGRycy9kb3ducmV2LnhtbFBLBQYAAAAABAAEAPMAAAB2BgAAAAA=&#10;" o:allowincell="f" filled="f" stroked="f" strokeweight=".5pt">
              <v:textbox inset="20pt,0,,0">
                <w:txbxContent>
                  <w:p w:rsidR="002C6267" w:rsidRDefault="002C6267">
                    <w:pPr>
                      <w:spacing w:after="0"/>
                      <w:rPr>
                        <w:rFonts w:ascii="Calibri" w:hAnsi="Calibri" w:cs="Calibri"/>
                        <w:color w:val="000000"/>
                        <w:sz w:val="20"/>
                      </w:rPr>
                    </w:pPr>
                  </w:p>
                </w:txbxContent>
              </v:textbox>
              <w10:wrap anchorx="page" anchory="page"/>
            </v:shape>
          </w:pict>
        </mc:Fallback>
      </mc:AlternateContent>
    </w:r>
    <w:sdt>
      <w:sdtPr>
        <w:id w:val="479964641"/>
        <w:docPartObj>
          <w:docPartGallery w:val="Page Numbers (Top of Page)"/>
          <w:docPartUnique/>
        </w:docPartObj>
      </w:sdtPr>
      <w:sdtEndPr>
        <w:rPr>
          <w:noProof/>
          <w:color w:val="404040" w:themeColor="text1" w:themeTint="BF"/>
          <w:sz w:val="16"/>
          <w:szCs w:val="16"/>
        </w:rPr>
      </w:sdtEndPr>
      <w:sdtContent>
        <w:r>
          <w:rPr>
            <w:color w:val="404040" w:themeColor="text1" w:themeTint="BF"/>
            <w:sz w:val="16"/>
            <w:szCs w:val="16"/>
          </w:rPr>
          <w:t>Microsoft Professional Services Data Protection Addendum (Worldwide Czech, January 2019)</w:t>
        </w:r>
        <w:r>
          <w:rPr>
            <w:color w:val="404040" w:themeColor="text1" w:themeTint="BF"/>
            <w:sz w:val="16"/>
            <w:szCs w:val="16"/>
          </w:rPr>
          <w:tab/>
        </w:r>
        <w:r>
          <w:rPr>
            <w:color w:val="404040" w:themeColor="text1" w:themeTint="BF"/>
            <w:sz w:val="16"/>
            <w:szCs w:val="16"/>
          </w:rPr>
          <w:fldChar w:fldCharType="begin"/>
        </w:r>
        <w:r>
          <w:rPr>
            <w:color w:val="404040" w:themeColor="text1" w:themeTint="BF"/>
            <w:sz w:val="16"/>
            <w:szCs w:val="16"/>
          </w:rPr>
          <w:instrText xml:space="preserve"> PAGE   \* MERGEFORMAT </w:instrText>
        </w:r>
        <w:r>
          <w:rPr>
            <w:color w:val="404040" w:themeColor="text1" w:themeTint="BF"/>
            <w:sz w:val="16"/>
            <w:szCs w:val="16"/>
          </w:rPr>
          <w:fldChar w:fldCharType="separate"/>
        </w:r>
        <w:r>
          <w:rPr>
            <w:noProof/>
            <w:color w:val="404040" w:themeColor="text1" w:themeTint="BF"/>
            <w:sz w:val="16"/>
            <w:szCs w:val="16"/>
          </w:rPr>
          <w:t>21</w:t>
        </w:r>
        <w:r>
          <w:rPr>
            <w:noProof/>
            <w:color w:val="404040" w:themeColor="text1" w:themeTint="BF"/>
            <w:sz w:val="16"/>
            <w:szCs w:val="16"/>
          </w:rPr>
          <w:fldChar w:fldCharType="end"/>
        </w:r>
      </w:sdtContent>
    </w:sdt>
  </w:p>
  <w:p w:rsidR="002C6267" w:rsidRDefault="002C6267">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C6267" w:rsidRDefault="002C6267">
    <w:pPr>
      <w:pStyle w:val="ProductList-Body"/>
      <w:tabs>
        <w:tab w:val="right" w:pos="10800"/>
      </w:tabs>
      <w:spacing w:before="20" w:after="20"/>
      <w:ind w:left="-14" w:right="-101"/>
      <w:rPr>
        <w:color w:val="404040" w:themeColor="text1" w:themeTint="BF"/>
        <w:sz w:val="16"/>
        <w:szCs w:val="16"/>
      </w:rPr>
    </w:pPr>
    <w:r>
      <w:rPr>
        <w:noProof/>
        <w:lang w:eastAsia="ja-JP"/>
      </w:rPr>
      <mc:AlternateContent>
        <mc:Choice Requires="wps">
          <w:drawing>
            <wp:anchor distT="0" distB="0" distL="114300" distR="114300" simplePos="0" relativeHeight="251664384" behindDoc="0" locked="0" layoutInCell="0" allowOverlap="1">
              <wp:simplePos x="0" y="0"/>
              <wp:positionH relativeFrom="page">
                <wp:posOffset>0</wp:posOffset>
              </wp:positionH>
              <wp:positionV relativeFrom="page">
                <wp:posOffset>9601200</wp:posOffset>
              </wp:positionV>
              <wp:extent cx="7772400" cy="266700"/>
              <wp:effectExtent l="0" t="0" r="0" b="0"/>
              <wp:wrapNone/>
              <wp:docPr id="12" name="MSIPCMc2d442e79596905ff7bffc8d" descr="{&quot;HashCode&quot;:-1634785317,&quot;Height&quot;:792.0,&quot;Width&quot;:612.0,&quot;Placement&quot;:&quot;Footer&quot;,&quot;Index&quot;:&quot;FirstPage&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rsidR="002C6267" w:rsidRDefault="002C6267">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MSIPCMc2d442e79596905ff7bffc8d" o:spid="_x0000_s1029" type="#_x0000_t202" alt="{&quot;HashCode&quot;:-1634785317,&quot;Height&quot;:792.0,&quot;Width&quot;:612.0,&quot;Placement&quot;:&quot;Footer&quot;,&quot;Index&quot;:&quot;FirstPage&quot;,&quot;Section&quot;:2,&quot;Top&quot;:0.0,&quot;Left&quot;:0.0}" style="position:absolute;left:0;text-align:left;margin-left:0;margin-top:756pt;width:612pt;height:21pt;z-index:251664384;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1D/eEwMAADQGAAAOAAAAZHJzL2Uyb0RvYy54bWysVMlu2zAQvRfoPxA89FRbi2XJcmMHiQO3&#10;AZzEgFPkTFOUJVQiFZKOlQb59w4pylnaQ1H0Qs2m4cybxzk5besKPTCpSsFnOBj6GDFORVby3Qx/&#10;v10OJhgpTXhGKsHZDD8yhU/nHz+cHJopC0UhqoxJBEm4mh6aGS60bqaep2jBaqKGomEcnLmQNdGg&#10;yp2XSXKA7HXlhb4fewchs0YKypQC60XnxHObP88Z1Td5rphG1QxDbdqe0p5bc3rzEzLdSdIUJXVl&#10;kH+ooiYlh0uPqS6IJmgvy99S1SWVQolcD6moPZHnJWW2B+gm8N91sylIw2wvAI5qjjCp/5eWXj+s&#10;JSozmF2IESc1zOhqc7leXNEwi6KQJek4jVN/nOfJNs/pJMMoY4oChE+f7vdCf/lGVLEQGeu06SCI&#10;R1EyGY+C5LMLYOWu0M6dpOHQd467MtOFs8fBi31dEcpqxvt/upClEJrJTnYJLnnGWpfABZVS6TXZ&#10;uWpc3AZoAPx0kaGz3orGWfxjSSuW97eC8dnQ49CoKaC0aQAn3Z6LFqDq7QqMZuptLmvzhXki8APR&#10;Ho/kYq1GFIxJkoSRDy4KvjCOE5AhvffydwO1f2WiRkaYYQlVW06Rh5XSXWgfYi7jYllWlSVwxdFh&#10;huPR2Lc/HD2QvOImFoqAHE7qiPmUBlDPeZgOlvEkGUTLaDxIE38y8IP0PI39KI0uls8mXxBNizLL&#10;GF+VnPWPJIj+joTuuXb0ts/kTalKVGVm+jC1me4WlUQPBF7rFljwwyH0Ksp7W44FELrrv7ZLz8ys&#10;m42RdLttLcVH/dy2InuEcUoBMMNEVEOXhjgrYsgjYQGAEZaavoEjrwRgK5yEUSHkzz/ZTTxAAl6M&#10;DrBQZljd74lkGFWXHF5sOIbpQ15tNRCkFdIgikDZ9la+rxcC2g9sWVY0sbrqxVyK+g6W3pm5DlyE&#10;U7gU8OrFhQYNHLA0KTs7szIsm4boFd801KTuwb5t74hsHN80wHgt+p1Dpu9o18UCzgbSDkCnwGqy&#10;8Ls1anbfa91GvSz7+S8AAAD//wMAUEsDBBQABgAIAAAAIQC7QO0x3AAAAAsBAAAPAAAAZHJzL2Rv&#10;d25yZXYueG1sTE9BTsMwELwj8QdrkbhRJxFFEOJUVaUiwQHR0Ae48TZJG68j22nD79mc4DY7M5qd&#10;KVaT7cUFfegcKUgXCQik2pmOGgX77+3DM4gQNRndO0IFPxhgVd7eFDo37ko7vFSxERxCIdcK2hiH&#10;XMpQt2h1WLgBibWj81ZHPn0jjddXDre9zJLkSVrdEX9o9YCbFutzNVoFaxzT8N5vT2/dvvr6OH1G&#10;bzYvSt3fTetXEBGn+GeGuT5Xh5I7HdxIJoheAQ+JzC7TjNGsZ9kjo8PMLRnJspD/N5S/AAAA//8D&#10;AFBLAQItABQABgAIAAAAIQC2gziS/gAAAOEBAAATAAAAAAAAAAAAAAAAAAAAAABbQ29udGVudF9U&#10;eXBlc10ueG1sUEsBAi0AFAAGAAgAAAAhADj9If/WAAAAlAEAAAsAAAAAAAAAAAAAAAAALwEAAF9y&#10;ZWxzLy5yZWxzUEsBAi0AFAAGAAgAAAAhAGjUP94TAwAANAYAAA4AAAAAAAAAAAAAAAAALgIAAGRy&#10;cy9lMm9Eb2MueG1sUEsBAi0AFAAGAAgAAAAhALtA7THcAAAACwEAAA8AAAAAAAAAAAAAAAAAbQUA&#10;AGRycy9kb3ducmV2LnhtbFBLBQYAAAAABAAEAPMAAAB2BgAAAAA=&#10;" o:allowincell="f" filled="f" stroked="f" strokeweight=".5pt">
              <v:textbox inset="20pt,0,,0">
                <w:txbxContent>
                  <w:p w:rsidR="002C6267" w:rsidRDefault="002C6267">
                    <w:pPr>
                      <w:spacing w:after="0"/>
                      <w:rPr>
                        <w:rFonts w:ascii="Calibri" w:hAnsi="Calibri" w:cs="Calibri"/>
                        <w:color w:val="000000"/>
                        <w:sz w:val="20"/>
                      </w:rPr>
                    </w:pPr>
                  </w:p>
                </w:txbxContent>
              </v:textbox>
              <w10:wrap anchorx="page" anchory="page"/>
            </v:shape>
          </w:pict>
        </mc:Fallback>
      </mc:AlternateContent>
    </w:r>
    <w:sdt>
      <w:sdtPr>
        <w:id w:val="-1319409914"/>
        <w:docPartObj>
          <w:docPartGallery w:val="Page Numbers (Top of Page)"/>
          <w:docPartUnique/>
        </w:docPartObj>
      </w:sdtPr>
      <w:sdtEndPr>
        <w:rPr>
          <w:noProof/>
          <w:color w:val="404040" w:themeColor="text1" w:themeTint="BF"/>
          <w:sz w:val="16"/>
          <w:szCs w:val="16"/>
        </w:rPr>
      </w:sdtEndPr>
      <w:sdtContent>
        <w:r>
          <w:rPr>
            <w:color w:val="404040" w:themeColor="text1" w:themeTint="BF"/>
            <w:sz w:val="16"/>
            <w:szCs w:val="16"/>
          </w:rPr>
          <w:t>Microsoft Professional Services Data Protection Addendum (Worldwide Czech, January 2019)</w:t>
        </w:r>
        <w:r>
          <w:rPr>
            <w:color w:val="404040" w:themeColor="text1" w:themeTint="BF"/>
            <w:sz w:val="16"/>
            <w:szCs w:val="16"/>
          </w:rPr>
          <w:tab/>
        </w:r>
        <w:r>
          <w:rPr>
            <w:color w:val="404040" w:themeColor="text1" w:themeTint="BF"/>
            <w:sz w:val="16"/>
            <w:szCs w:val="16"/>
          </w:rPr>
          <w:fldChar w:fldCharType="begin"/>
        </w:r>
        <w:r>
          <w:rPr>
            <w:color w:val="404040" w:themeColor="text1" w:themeTint="BF"/>
            <w:sz w:val="16"/>
            <w:szCs w:val="16"/>
          </w:rPr>
          <w:instrText xml:space="preserve"> PAGE   \* MERGEFORMAT </w:instrText>
        </w:r>
        <w:r>
          <w:rPr>
            <w:color w:val="404040" w:themeColor="text1" w:themeTint="BF"/>
            <w:sz w:val="16"/>
            <w:szCs w:val="16"/>
          </w:rPr>
          <w:fldChar w:fldCharType="separate"/>
        </w:r>
        <w:r>
          <w:rPr>
            <w:noProof/>
            <w:color w:val="404040" w:themeColor="text1" w:themeTint="BF"/>
            <w:sz w:val="16"/>
            <w:szCs w:val="16"/>
          </w:rPr>
          <w:t>2</w:t>
        </w:r>
        <w:r>
          <w:rPr>
            <w:noProof/>
            <w:color w:val="404040" w:themeColor="text1" w:themeTint="BF"/>
            <w:sz w:val="16"/>
            <w:szCs w:val="16"/>
          </w:rPr>
          <w:fldChar w:fldCharType="end"/>
        </w:r>
      </w:sdtContent>
    </w:sdt>
  </w:p>
  <w:p w:rsidR="002C6267" w:rsidRDefault="002C6267">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C6267" w:rsidRDefault="002C6267">
      <w:pPr>
        <w:spacing w:after="0" w:line="240" w:lineRule="auto"/>
      </w:pPr>
      <w:r>
        <w:separator/>
      </w:r>
    </w:p>
  </w:footnote>
  <w:footnote w:type="continuationSeparator" w:id="0">
    <w:p w:rsidR="002C6267" w:rsidRDefault="002C626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A5BC5" w:rsidRDefault="008A5BC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A5BC5" w:rsidRDefault="008A5BC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C6267" w:rsidRDefault="002C6267">
    <w:pPr>
      <w:pStyle w:val="ProductList-Body"/>
      <w:tabs>
        <w:tab w:val="right" w:pos="10800"/>
      </w:tabs>
      <w:rPr>
        <w:color w:val="404040" w:themeColor="text1" w:themeTint="BF"/>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68574C"/>
    <w:multiLevelType w:val="hybridMultilevel"/>
    <w:tmpl w:val="84C84D82"/>
    <w:lvl w:ilvl="0" w:tplc="D8166CDC">
      <w:start w:val="1"/>
      <w:numFmt w:val="bullet"/>
      <w:lvlText w:val=""/>
      <w:lvlJc w:val="left"/>
      <w:pPr>
        <w:ind w:left="720" w:hanging="360"/>
      </w:pPr>
      <w:rPr>
        <w:rFonts w:ascii="Symbol" w:hAnsi="Symbol" w:hint="default"/>
      </w:rPr>
    </w:lvl>
    <w:lvl w:ilvl="1" w:tplc="CFD263F4" w:tentative="1">
      <w:start w:val="1"/>
      <w:numFmt w:val="bullet"/>
      <w:lvlText w:val="o"/>
      <w:lvlJc w:val="left"/>
      <w:pPr>
        <w:ind w:left="1440" w:hanging="360"/>
      </w:pPr>
      <w:rPr>
        <w:rFonts w:ascii="Courier New" w:hAnsi="Courier New" w:cs="Courier New" w:hint="default"/>
      </w:rPr>
    </w:lvl>
    <w:lvl w:ilvl="2" w:tplc="F3F4A226" w:tentative="1">
      <w:start w:val="1"/>
      <w:numFmt w:val="bullet"/>
      <w:lvlText w:val=""/>
      <w:lvlJc w:val="left"/>
      <w:pPr>
        <w:ind w:left="2160" w:hanging="360"/>
      </w:pPr>
      <w:rPr>
        <w:rFonts w:ascii="Wingdings" w:hAnsi="Wingdings" w:hint="default"/>
      </w:rPr>
    </w:lvl>
    <w:lvl w:ilvl="3" w:tplc="15BE90FA" w:tentative="1">
      <w:start w:val="1"/>
      <w:numFmt w:val="bullet"/>
      <w:lvlText w:val=""/>
      <w:lvlJc w:val="left"/>
      <w:pPr>
        <w:ind w:left="2880" w:hanging="360"/>
      </w:pPr>
      <w:rPr>
        <w:rFonts w:ascii="Symbol" w:hAnsi="Symbol" w:hint="default"/>
      </w:rPr>
    </w:lvl>
    <w:lvl w:ilvl="4" w:tplc="6FDA8DB0" w:tentative="1">
      <w:start w:val="1"/>
      <w:numFmt w:val="bullet"/>
      <w:lvlText w:val="o"/>
      <w:lvlJc w:val="left"/>
      <w:pPr>
        <w:ind w:left="3600" w:hanging="360"/>
      </w:pPr>
      <w:rPr>
        <w:rFonts w:ascii="Courier New" w:hAnsi="Courier New" w:cs="Courier New" w:hint="default"/>
      </w:rPr>
    </w:lvl>
    <w:lvl w:ilvl="5" w:tplc="2DC43C70" w:tentative="1">
      <w:start w:val="1"/>
      <w:numFmt w:val="bullet"/>
      <w:lvlText w:val=""/>
      <w:lvlJc w:val="left"/>
      <w:pPr>
        <w:ind w:left="4320" w:hanging="360"/>
      </w:pPr>
      <w:rPr>
        <w:rFonts w:ascii="Wingdings" w:hAnsi="Wingdings" w:hint="default"/>
      </w:rPr>
    </w:lvl>
    <w:lvl w:ilvl="6" w:tplc="FD904670" w:tentative="1">
      <w:start w:val="1"/>
      <w:numFmt w:val="bullet"/>
      <w:lvlText w:val=""/>
      <w:lvlJc w:val="left"/>
      <w:pPr>
        <w:ind w:left="5040" w:hanging="360"/>
      </w:pPr>
      <w:rPr>
        <w:rFonts w:ascii="Symbol" w:hAnsi="Symbol" w:hint="default"/>
      </w:rPr>
    </w:lvl>
    <w:lvl w:ilvl="7" w:tplc="84B6DEFA" w:tentative="1">
      <w:start w:val="1"/>
      <w:numFmt w:val="bullet"/>
      <w:lvlText w:val="o"/>
      <w:lvlJc w:val="left"/>
      <w:pPr>
        <w:ind w:left="5760" w:hanging="360"/>
      </w:pPr>
      <w:rPr>
        <w:rFonts w:ascii="Courier New" w:hAnsi="Courier New" w:cs="Courier New" w:hint="default"/>
      </w:rPr>
    </w:lvl>
    <w:lvl w:ilvl="8" w:tplc="A91E5C38" w:tentative="1">
      <w:start w:val="1"/>
      <w:numFmt w:val="bullet"/>
      <w:lvlText w:val=""/>
      <w:lvlJc w:val="left"/>
      <w:pPr>
        <w:ind w:left="6480" w:hanging="360"/>
      </w:pPr>
      <w:rPr>
        <w:rFonts w:ascii="Wingdings" w:hAnsi="Wingdings" w:hint="default"/>
      </w:rPr>
    </w:lvl>
  </w:abstractNum>
  <w:abstractNum w:abstractNumId="1" w15:restartNumberingAfterBreak="0">
    <w:nsid w:val="0DC56DD0"/>
    <w:multiLevelType w:val="hybridMultilevel"/>
    <w:tmpl w:val="4178017E"/>
    <w:lvl w:ilvl="0" w:tplc="3D2AD7E4">
      <w:start w:val="1"/>
      <w:numFmt w:val="bullet"/>
      <w:lvlText w:val=""/>
      <w:lvlJc w:val="left"/>
      <w:pPr>
        <w:ind w:left="720" w:hanging="360"/>
      </w:pPr>
      <w:rPr>
        <w:rFonts w:ascii="Symbol" w:hAnsi="Symbol" w:hint="default"/>
      </w:rPr>
    </w:lvl>
    <w:lvl w:ilvl="1" w:tplc="D512AA0E" w:tentative="1">
      <w:start w:val="1"/>
      <w:numFmt w:val="bullet"/>
      <w:lvlText w:val="o"/>
      <w:lvlJc w:val="left"/>
      <w:pPr>
        <w:ind w:left="1440" w:hanging="360"/>
      </w:pPr>
      <w:rPr>
        <w:rFonts w:ascii="Courier New" w:hAnsi="Courier New" w:cs="Courier New" w:hint="default"/>
      </w:rPr>
    </w:lvl>
    <w:lvl w:ilvl="2" w:tplc="6E32D192" w:tentative="1">
      <w:start w:val="1"/>
      <w:numFmt w:val="bullet"/>
      <w:lvlText w:val=""/>
      <w:lvlJc w:val="left"/>
      <w:pPr>
        <w:ind w:left="2160" w:hanging="360"/>
      </w:pPr>
      <w:rPr>
        <w:rFonts w:ascii="Wingdings" w:hAnsi="Wingdings" w:hint="default"/>
      </w:rPr>
    </w:lvl>
    <w:lvl w:ilvl="3" w:tplc="479A573C" w:tentative="1">
      <w:start w:val="1"/>
      <w:numFmt w:val="bullet"/>
      <w:lvlText w:val=""/>
      <w:lvlJc w:val="left"/>
      <w:pPr>
        <w:ind w:left="2880" w:hanging="360"/>
      </w:pPr>
      <w:rPr>
        <w:rFonts w:ascii="Symbol" w:hAnsi="Symbol" w:hint="default"/>
      </w:rPr>
    </w:lvl>
    <w:lvl w:ilvl="4" w:tplc="1DDE1368" w:tentative="1">
      <w:start w:val="1"/>
      <w:numFmt w:val="bullet"/>
      <w:lvlText w:val="o"/>
      <w:lvlJc w:val="left"/>
      <w:pPr>
        <w:ind w:left="3600" w:hanging="360"/>
      </w:pPr>
      <w:rPr>
        <w:rFonts w:ascii="Courier New" w:hAnsi="Courier New" w:cs="Courier New" w:hint="default"/>
      </w:rPr>
    </w:lvl>
    <w:lvl w:ilvl="5" w:tplc="DB26EEC2" w:tentative="1">
      <w:start w:val="1"/>
      <w:numFmt w:val="bullet"/>
      <w:lvlText w:val=""/>
      <w:lvlJc w:val="left"/>
      <w:pPr>
        <w:ind w:left="4320" w:hanging="360"/>
      </w:pPr>
      <w:rPr>
        <w:rFonts w:ascii="Wingdings" w:hAnsi="Wingdings" w:hint="default"/>
      </w:rPr>
    </w:lvl>
    <w:lvl w:ilvl="6" w:tplc="328EF52A" w:tentative="1">
      <w:start w:val="1"/>
      <w:numFmt w:val="bullet"/>
      <w:lvlText w:val=""/>
      <w:lvlJc w:val="left"/>
      <w:pPr>
        <w:ind w:left="5040" w:hanging="360"/>
      </w:pPr>
      <w:rPr>
        <w:rFonts w:ascii="Symbol" w:hAnsi="Symbol" w:hint="default"/>
      </w:rPr>
    </w:lvl>
    <w:lvl w:ilvl="7" w:tplc="F31AF2D8" w:tentative="1">
      <w:start w:val="1"/>
      <w:numFmt w:val="bullet"/>
      <w:lvlText w:val="o"/>
      <w:lvlJc w:val="left"/>
      <w:pPr>
        <w:ind w:left="5760" w:hanging="360"/>
      </w:pPr>
      <w:rPr>
        <w:rFonts w:ascii="Courier New" w:hAnsi="Courier New" w:cs="Courier New" w:hint="default"/>
      </w:rPr>
    </w:lvl>
    <w:lvl w:ilvl="8" w:tplc="FD72B136"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EAE62802">
      <w:start w:val="1"/>
      <w:numFmt w:val="bullet"/>
      <w:lvlText w:val=""/>
      <w:lvlJc w:val="left"/>
      <w:pPr>
        <w:ind w:left="720" w:hanging="360"/>
      </w:pPr>
      <w:rPr>
        <w:rFonts w:ascii="Symbol" w:hAnsi="Symbol" w:hint="default"/>
      </w:rPr>
    </w:lvl>
    <w:lvl w:ilvl="1" w:tplc="51022C8A" w:tentative="1">
      <w:start w:val="1"/>
      <w:numFmt w:val="bullet"/>
      <w:lvlText w:val="o"/>
      <w:lvlJc w:val="left"/>
      <w:pPr>
        <w:ind w:left="1440" w:hanging="360"/>
      </w:pPr>
      <w:rPr>
        <w:rFonts w:ascii="Courier New" w:hAnsi="Courier New" w:cs="Courier New" w:hint="default"/>
      </w:rPr>
    </w:lvl>
    <w:lvl w:ilvl="2" w:tplc="23D6129A" w:tentative="1">
      <w:start w:val="1"/>
      <w:numFmt w:val="bullet"/>
      <w:lvlText w:val=""/>
      <w:lvlJc w:val="left"/>
      <w:pPr>
        <w:ind w:left="2160" w:hanging="360"/>
      </w:pPr>
      <w:rPr>
        <w:rFonts w:ascii="Wingdings" w:hAnsi="Wingdings" w:hint="default"/>
      </w:rPr>
    </w:lvl>
    <w:lvl w:ilvl="3" w:tplc="DE16727E" w:tentative="1">
      <w:start w:val="1"/>
      <w:numFmt w:val="bullet"/>
      <w:lvlText w:val=""/>
      <w:lvlJc w:val="left"/>
      <w:pPr>
        <w:ind w:left="2880" w:hanging="360"/>
      </w:pPr>
      <w:rPr>
        <w:rFonts w:ascii="Symbol" w:hAnsi="Symbol" w:hint="default"/>
      </w:rPr>
    </w:lvl>
    <w:lvl w:ilvl="4" w:tplc="BE1CB968" w:tentative="1">
      <w:start w:val="1"/>
      <w:numFmt w:val="bullet"/>
      <w:lvlText w:val="o"/>
      <w:lvlJc w:val="left"/>
      <w:pPr>
        <w:ind w:left="3600" w:hanging="360"/>
      </w:pPr>
      <w:rPr>
        <w:rFonts w:ascii="Courier New" w:hAnsi="Courier New" w:cs="Courier New" w:hint="default"/>
      </w:rPr>
    </w:lvl>
    <w:lvl w:ilvl="5" w:tplc="4D80B350" w:tentative="1">
      <w:start w:val="1"/>
      <w:numFmt w:val="bullet"/>
      <w:lvlText w:val=""/>
      <w:lvlJc w:val="left"/>
      <w:pPr>
        <w:ind w:left="4320" w:hanging="360"/>
      </w:pPr>
      <w:rPr>
        <w:rFonts w:ascii="Wingdings" w:hAnsi="Wingdings" w:hint="default"/>
      </w:rPr>
    </w:lvl>
    <w:lvl w:ilvl="6" w:tplc="8E721702" w:tentative="1">
      <w:start w:val="1"/>
      <w:numFmt w:val="bullet"/>
      <w:lvlText w:val=""/>
      <w:lvlJc w:val="left"/>
      <w:pPr>
        <w:ind w:left="5040" w:hanging="360"/>
      </w:pPr>
      <w:rPr>
        <w:rFonts w:ascii="Symbol" w:hAnsi="Symbol" w:hint="default"/>
      </w:rPr>
    </w:lvl>
    <w:lvl w:ilvl="7" w:tplc="FA5C5466" w:tentative="1">
      <w:start w:val="1"/>
      <w:numFmt w:val="bullet"/>
      <w:lvlText w:val="o"/>
      <w:lvlJc w:val="left"/>
      <w:pPr>
        <w:ind w:left="5760" w:hanging="360"/>
      </w:pPr>
      <w:rPr>
        <w:rFonts w:ascii="Courier New" w:hAnsi="Courier New" w:cs="Courier New" w:hint="default"/>
      </w:rPr>
    </w:lvl>
    <w:lvl w:ilvl="8" w:tplc="564C3724" w:tentative="1">
      <w:start w:val="1"/>
      <w:numFmt w:val="bullet"/>
      <w:lvlText w:val=""/>
      <w:lvlJc w:val="left"/>
      <w:pPr>
        <w:ind w:left="6480" w:hanging="360"/>
      </w:pPr>
      <w:rPr>
        <w:rFonts w:ascii="Wingdings" w:hAnsi="Wingdings" w:hint="default"/>
      </w:rPr>
    </w:lvl>
  </w:abstractNum>
  <w:abstractNum w:abstractNumId="3" w15:restartNumberingAfterBreak="0">
    <w:nsid w:val="13AC59EE"/>
    <w:multiLevelType w:val="multilevel"/>
    <w:tmpl w:val="3014F264"/>
    <w:lvl w:ilvl="0">
      <w:start w:val="1"/>
      <w:numFmt w:val="lowerLetter"/>
      <w:lvlText w:val="%1."/>
      <w:lvlJc w:val="left"/>
      <w:pPr>
        <w:tabs>
          <w:tab w:val="num" w:pos="1080"/>
        </w:tabs>
        <w:ind w:left="1080" w:hanging="360"/>
      </w:pPr>
      <w:rPr>
        <w:b/>
      </w:rPr>
    </w:lvl>
    <w:lvl w:ilvl="1">
      <w:start w:val="1"/>
      <w:numFmt w:val="lowerLetter"/>
      <w:lvlText w:val="%2."/>
      <w:lvlJc w:val="left"/>
      <w:pPr>
        <w:tabs>
          <w:tab w:val="num" w:pos="1800"/>
        </w:tabs>
        <w:ind w:left="1800" w:hanging="360"/>
      </w:pPr>
      <w:rPr>
        <w:rFonts w:ascii="Arial" w:eastAsia="MS Mincho" w:hAnsi="Arial" w:cs="Arial"/>
        <w:b/>
      </w:rPr>
    </w:lvl>
    <w:lvl w:ilvl="2">
      <w:start w:val="1"/>
      <w:numFmt w:val="lowerLetter"/>
      <w:lvlText w:val="%3."/>
      <w:lvlJc w:val="left"/>
      <w:pPr>
        <w:tabs>
          <w:tab w:val="num" w:pos="2520"/>
        </w:tabs>
        <w:ind w:left="2520" w:hanging="360"/>
      </w:pPr>
    </w:lvl>
    <w:lvl w:ilvl="3">
      <w:start w:val="1"/>
      <w:numFmt w:val="lowerLetter"/>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Letter"/>
      <w:lvlText w:val="%6."/>
      <w:lvlJc w:val="left"/>
      <w:pPr>
        <w:tabs>
          <w:tab w:val="num" w:pos="4680"/>
        </w:tabs>
        <w:ind w:left="4680" w:hanging="360"/>
      </w:pPr>
    </w:lvl>
    <w:lvl w:ilvl="6">
      <w:start w:val="1"/>
      <w:numFmt w:val="lowerLetter"/>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Letter"/>
      <w:lvlText w:val="%9."/>
      <w:lvlJc w:val="left"/>
      <w:pPr>
        <w:tabs>
          <w:tab w:val="num" w:pos="6840"/>
        </w:tabs>
        <w:ind w:left="6840" w:hanging="360"/>
      </w:pPr>
    </w:lvl>
  </w:abstractNum>
  <w:abstractNum w:abstractNumId="4" w15:restartNumberingAfterBreak="0">
    <w:nsid w:val="175D78A8"/>
    <w:multiLevelType w:val="hybridMultilevel"/>
    <w:tmpl w:val="4972E7D8"/>
    <w:lvl w:ilvl="0" w:tplc="8250C536">
      <w:start w:val="1"/>
      <w:numFmt w:val="bullet"/>
      <w:lvlText w:val=""/>
      <w:lvlJc w:val="left"/>
      <w:pPr>
        <w:ind w:left="900" w:hanging="360"/>
      </w:pPr>
      <w:rPr>
        <w:rFonts w:ascii="Symbol" w:hAnsi="Symbol" w:hint="default"/>
        <w:sz w:val="18"/>
      </w:rPr>
    </w:lvl>
    <w:lvl w:ilvl="1" w:tplc="2088575A" w:tentative="1">
      <w:start w:val="1"/>
      <w:numFmt w:val="bullet"/>
      <w:lvlText w:val="o"/>
      <w:lvlJc w:val="left"/>
      <w:pPr>
        <w:ind w:left="1620" w:hanging="360"/>
      </w:pPr>
      <w:rPr>
        <w:rFonts w:ascii="Courier New" w:hAnsi="Courier New" w:cs="Courier New" w:hint="default"/>
      </w:rPr>
    </w:lvl>
    <w:lvl w:ilvl="2" w:tplc="99828012" w:tentative="1">
      <w:start w:val="1"/>
      <w:numFmt w:val="bullet"/>
      <w:lvlText w:val=""/>
      <w:lvlJc w:val="left"/>
      <w:pPr>
        <w:ind w:left="2340" w:hanging="360"/>
      </w:pPr>
      <w:rPr>
        <w:rFonts w:ascii="Wingdings" w:hAnsi="Wingdings" w:hint="default"/>
      </w:rPr>
    </w:lvl>
    <w:lvl w:ilvl="3" w:tplc="CDC46EB4" w:tentative="1">
      <w:start w:val="1"/>
      <w:numFmt w:val="bullet"/>
      <w:lvlText w:val=""/>
      <w:lvlJc w:val="left"/>
      <w:pPr>
        <w:ind w:left="3060" w:hanging="360"/>
      </w:pPr>
      <w:rPr>
        <w:rFonts w:ascii="Symbol" w:hAnsi="Symbol" w:hint="default"/>
      </w:rPr>
    </w:lvl>
    <w:lvl w:ilvl="4" w:tplc="4E9AF6DE" w:tentative="1">
      <w:start w:val="1"/>
      <w:numFmt w:val="bullet"/>
      <w:lvlText w:val="o"/>
      <w:lvlJc w:val="left"/>
      <w:pPr>
        <w:ind w:left="3780" w:hanging="360"/>
      </w:pPr>
      <w:rPr>
        <w:rFonts w:ascii="Courier New" w:hAnsi="Courier New" w:cs="Courier New" w:hint="default"/>
      </w:rPr>
    </w:lvl>
    <w:lvl w:ilvl="5" w:tplc="534AC9EC" w:tentative="1">
      <w:start w:val="1"/>
      <w:numFmt w:val="bullet"/>
      <w:lvlText w:val=""/>
      <w:lvlJc w:val="left"/>
      <w:pPr>
        <w:ind w:left="4500" w:hanging="360"/>
      </w:pPr>
      <w:rPr>
        <w:rFonts w:ascii="Wingdings" w:hAnsi="Wingdings" w:hint="default"/>
      </w:rPr>
    </w:lvl>
    <w:lvl w:ilvl="6" w:tplc="FDF2CDA2" w:tentative="1">
      <w:start w:val="1"/>
      <w:numFmt w:val="bullet"/>
      <w:lvlText w:val=""/>
      <w:lvlJc w:val="left"/>
      <w:pPr>
        <w:ind w:left="5220" w:hanging="360"/>
      </w:pPr>
      <w:rPr>
        <w:rFonts w:ascii="Symbol" w:hAnsi="Symbol" w:hint="default"/>
      </w:rPr>
    </w:lvl>
    <w:lvl w:ilvl="7" w:tplc="4348A152" w:tentative="1">
      <w:start w:val="1"/>
      <w:numFmt w:val="bullet"/>
      <w:lvlText w:val="o"/>
      <w:lvlJc w:val="left"/>
      <w:pPr>
        <w:ind w:left="5940" w:hanging="360"/>
      </w:pPr>
      <w:rPr>
        <w:rFonts w:ascii="Courier New" w:hAnsi="Courier New" w:cs="Courier New" w:hint="default"/>
      </w:rPr>
    </w:lvl>
    <w:lvl w:ilvl="8" w:tplc="603E9F52" w:tentative="1">
      <w:start w:val="1"/>
      <w:numFmt w:val="bullet"/>
      <w:lvlText w:val=""/>
      <w:lvlJc w:val="left"/>
      <w:pPr>
        <w:ind w:left="6660" w:hanging="360"/>
      </w:pPr>
      <w:rPr>
        <w:rFonts w:ascii="Wingdings" w:hAnsi="Wingdings" w:hint="default"/>
      </w:rPr>
    </w:lvl>
  </w:abstractNum>
  <w:abstractNum w:abstractNumId="5" w15:restartNumberingAfterBreak="0">
    <w:nsid w:val="19290017"/>
    <w:multiLevelType w:val="hybridMultilevel"/>
    <w:tmpl w:val="52FE3542"/>
    <w:lvl w:ilvl="0" w:tplc="C3F8ABAE">
      <w:start w:val="1"/>
      <w:numFmt w:val="bullet"/>
      <w:lvlText w:val=""/>
      <w:lvlJc w:val="left"/>
      <w:pPr>
        <w:ind w:left="720" w:hanging="360"/>
      </w:pPr>
      <w:rPr>
        <w:rFonts w:ascii="Symbol" w:hAnsi="Symbol" w:hint="default"/>
      </w:rPr>
    </w:lvl>
    <w:lvl w:ilvl="1" w:tplc="A45E1D5E" w:tentative="1">
      <w:start w:val="1"/>
      <w:numFmt w:val="bullet"/>
      <w:lvlText w:val="o"/>
      <w:lvlJc w:val="left"/>
      <w:pPr>
        <w:ind w:left="1440" w:hanging="360"/>
      </w:pPr>
      <w:rPr>
        <w:rFonts w:ascii="Courier New" w:hAnsi="Courier New" w:cs="Courier New" w:hint="default"/>
      </w:rPr>
    </w:lvl>
    <w:lvl w:ilvl="2" w:tplc="0FB4D912" w:tentative="1">
      <w:start w:val="1"/>
      <w:numFmt w:val="bullet"/>
      <w:lvlText w:val=""/>
      <w:lvlJc w:val="left"/>
      <w:pPr>
        <w:ind w:left="2160" w:hanging="360"/>
      </w:pPr>
      <w:rPr>
        <w:rFonts w:ascii="Wingdings" w:hAnsi="Wingdings" w:hint="default"/>
      </w:rPr>
    </w:lvl>
    <w:lvl w:ilvl="3" w:tplc="2FCC1DB0" w:tentative="1">
      <w:start w:val="1"/>
      <w:numFmt w:val="bullet"/>
      <w:lvlText w:val=""/>
      <w:lvlJc w:val="left"/>
      <w:pPr>
        <w:ind w:left="2880" w:hanging="360"/>
      </w:pPr>
      <w:rPr>
        <w:rFonts w:ascii="Symbol" w:hAnsi="Symbol" w:hint="default"/>
      </w:rPr>
    </w:lvl>
    <w:lvl w:ilvl="4" w:tplc="4EEA0034" w:tentative="1">
      <w:start w:val="1"/>
      <w:numFmt w:val="bullet"/>
      <w:lvlText w:val="o"/>
      <w:lvlJc w:val="left"/>
      <w:pPr>
        <w:ind w:left="3600" w:hanging="360"/>
      </w:pPr>
      <w:rPr>
        <w:rFonts w:ascii="Courier New" w:hAnsi="Courier New" w:cs="Courier New" w:hint="default"/>
      </w:rPr>
    </w:lvl>
    <w:lvl w:ilvl="5" w:tplc="1C901A52" w:tentative="1">
      <w:start w:val="1"/>
      <w:numFmt w:val="bullet"/>
      <w:lvlText w:val=""/>
      <w:lvlJc w:val="left"/>
      <w:pPr>
        <w:ind w:left="4320" w:hanging="360"/>
      </w:pPr>
      <w:rPr>
        <w:rFonts w:ascii="Wingdings" w:hAnsi="Wingdings" w:hint="default"/>
      </w:rPr>
    </w:lvl>
    <w:lvl w:ilvl="6" w:tplc="1004A4AE" w:tentative="1">
      <w:start w:val="1"/>
      <w:numFmt w:val="bullet"/>
      <w:lvlText w:val=""/>
      <w:lvlJc w:val="left"/>
      <w:pPr>
        <w:ind w:left="5040" w:hanging="360"/>
      </w:pPr>
      <w:rPr>
        <w:rFonts w:ascii="Symbol" w:hAnsi="Symbol" w:hint="default"/>
      </w:rPr>
    </w:lvl>
    <w:lvl w:ilvl="7" w:tplc="143A6712" w:tentative="1">
      <w:start w:val="1"/>
      <w:numFmt w:val="bullet"/>
      <w:lvlText w:val="o"/>
      <w:lvlJc w:val="left"/>
      <w:pPr>
        <w:ind w:left="5760" w:hanging="360"/>
      </w:pPr>
      <w:rPr>
        <w:rFonts w:ascii="Courier New" w:hAnsi="Courier New" w:cs="Courier New" w:hint="default"/>
      </w:rPr>
    </w:lvl>
    <w:lvl w:ilvl="8" w:tplc="98BAABD8" w:tentative="1">
      <w:start w:val="1"/>
      <w:numFmt w:val="bullet"/>
      <w:lvlText w:val=""/>
      <w:lvlJc w:val="left"/>
      <w:pPr>
        <w:ind w:left="6480" w:hanging="360"/>
      </w:pPr>
      <w:rPr>
        <w:rFonts w:ascii="Wingdings" w:hAnsi="Wingdings" w:hint="default"/>
      </w:rPr>
    </w:lvl>
  </w:abstractNum>
  <w:abstractNum w:abstractNumId="6" w15:restartNumberingAfterBreak="0">
    <w:nsid w:val="19C6078D"/>
    <w:multiLevelType w:val="hybridMultilevel"/>
    <w:tmpl w:val="BFB4FC60"/>
    <w:lvl w:ilvl="0" w:tplc="DF62645A">
      <w:start w:val="1"/>
      <w:numFmt w:val="bullet"/>
      <w:lvlText w:val=""/>
      <w:lvlJc w:val="left"/>
      <w:pPr>
        <w:ind w:left="720" w:hanging="360"/>
      </w:pPr>
      <w:rPr>
        <w:rFonts w:ascii="Symbol" w:hAnsi="Symbol" w:hint="default"/>
        <w:sz w:val="18"/>
      </w:rPr>
    </w:lvl>
    <w:lvl w:ilvl="1" w:tplc="3C5AAB54" w:tentative="1">
      <w:start w:val="1"/>
      <w:numFmt w:val="bullet"/>
      <w:lvlText w:val="o"/>
      <w:lvlJc w:val="left"/>
      <w:pPr>
        <w:ind w:left="1440" w:hanging="360"/>
      </w:pPr>
      <w:rPr>
        <w:rFonts w:ascii="Courier New" w:hAnsi="Courier New" w:cs="Courier New" w:hint="default"/>
      </w:rPr>
    </w:lvl>
    <w:lvl w:ilvl="2" w:tplc="31ACEF10" w:tentative="1">
      <w:start w:val="1"/>
      <w:numFmt w:val="bullet"/>
      <w:lvlText w:val=""/>
      <w:lvlJc w:val="left"/>
      <w:pPr>
        <w:ind w:left="2160" w:hanging="360"/>
      </w:pPr>
      <w:rPr>
        <w:rFonts w:ascii="Wingdings" w:hAnsi="Wingdings" w:hint="default"/>
      </w:rPr>
    </w:lvl>
    <w:lvl w:ilvl="3" w:tplc="E37E1656" w:tentative="1">
      <w:start w:val="1"/>
      <w:numFmt w:val="bullet"/>
      <w:lvlText w:val=""/>
      <w:lvlJc w:val="left"/>
      <w:pPr>
        <w:ind w:left="2880" w:hanging="360"/>
      </w:pPr>
      <w:rPr>
        <w:rFonts w:ascii="Symbol" w:hAnsi="Symbol" w:hint="default"/>
      </w:rPr>
    </w:lvl>
    <w:lvl w:ilvl="4" w:tplc="51EEAE68" w:tentative="1">
      <w:start w:val="1"/>
      <w:numFmt w:val="bullet"/>
      <w:lvlText w:val="o"/>
      <w:lvlJc w:val="left"/>
      <w:pPr>
        <w:ind w:left="3600" w:hanging="360"/>
      </w:pPr>
      <w:rPr>
        <w:rFonts w:ascii="Courier New" w:hAnsi="Courier New" w:cs="Courier New" w:hint="default"/>
      </w:rPr>
    </w:lvl>
    <w:lvl w:ilvl="5" w:tplc="373A368C" w:tentative="1">
      <w:start w:val="1"/>
      <w:numFmt w:val="bullet"/>
      <w:lvlText w:val=""/>
      <w:lvlJc w:val="left"/>
      <w:pPr>
        <w:ind w:left="4320" w:hanging="360"/>
      </w:pPr>
      <w:rPr>
        <w:rFonts w:ascii="Wingdings" w:hAnsi="Wingdings" w:hint="default"/>
      </w:rPr>
    </w:lvl>
    <w:lvl w:ilvl="6" w:tplc="119CD61C" w:tentative="1">
      <w:start w:val="1"/>
      <w:numFmt w:val="bullet"/>
      <w:lvlText w:val=""/>
      <w:lvlJc w:val="left"/>
      <w:pPr>
        <w:ind w:left="5040" w:hanging="360"/>
      </w:pPr>
      <w:rPr>
        <w:rFonts w:ascii="Symbol" w:hAnsi="Symbol" w:hint="default"/>
      </w:rPr>
    </w:lvl>
    <w:lvl w:ilvl="7" w:tplc="AB50B880" w:tentative="1">
      <w:start w:val="1"/>
      <w:numFmt w:val="bullet"/>
      <w:lvlText w:val="o"/>
      <w:lvlJc w:val="left"/>
      <w:pPr>
        <w:ind w:left="5760" w:hanging="360"/>
      </w:pPr>
      <w:rPr>
        <w:rFonts w:ascii="Courier New" w:hAnsi="Courier New" w:cs="Courier New" w:hint="default"/>
      </w:rPr>
    </w:lvl>
    <w:lvl w:ilvl="8" w:tplc="8FF8AD50" w:tentative="1">
      <w:start w:val="1"/>
      <w:numFmt w:val="bullet"/>
      <w:lvlText w:val=""/>
      <w:lvlJc w:val="left"/>
      <w:pPr>
        <w:ind w:left="6480" w:hanging="360"/>
      </w:pPr>
      <w:rPr>
        <w:rFonts w:ascii="Wingdings" w:hAnsi="Wingdings" w:hint="default"/>
      </w:rPr>
    </w:lvl>
  </w:abstractNum>
  <w:abstractNum w:abstractNumId="7" w15:restartNumberingAfterBreak="0">
    <w:nsid w:val="23180471"/>
    <w:multiLevelType w:val="hybridMultilevel"/>
    <w:tmpl w:val="09B479B4"/>
    <w:lvl w:ilvl="0" w:tplc="D062DF40">
      <w:start w:val="1"/>
      <w:numFmt w:val="bullet"/>
      <w:lvlText w:val="o"/>
      <w:lvlJc w:val="left"/>
      <w:pPr>
        <w:ind w:left="900" w:hanging="360"/>
      </w:pPr>
      <w:rPr>
        <w:rFonts w:ascii="Courier New" w:hAnsi="Courier New" w:hint="default"/>
      </w:rPr>
    </w:lvl>
    <w:lvl w:ilvl="1" w:tplc="3498140A" w:tentative="1">
      <w:start w:val="1"/>
      <w:numFmt w:val="bullet"/>
      <w:lvlText w:val="o"/>
      <w:lvlJc w:val="left"/>
      <w:pPr>
        <w:ind w:left="1620" w:hanging="360"/>
      </w:pPr>
      <w:rPr>
        <w:rFonts w:ascii="Courier New" w:hAnsi="Courier New" w:cs="Courier New" w:hint="default"/>
      </w:rPr>
    </w:lvl>
    <w:lvl w:ilvl="2" w:tplc="14B4B446" w:tentative="1">
      <w:start w:val="1"/>
      <w:numFmt w:val="bullet"/>
      <w:lvlText w:val=""/>
      <w:lvlJc w:val="left"/>
      <w:pPr>
        <w:ind w:left="2340" w:hanging="360"/>
      </w:pPr>
      <w:rPr>
        <w:rFonts w:ascii="Wingdings" w:hAnsi="Wingdings" w:hint="default"/>
      </w:rPr>
    </w:lvl>
    <w:lvl w:ilvl="3" w:tplc="95B27C52" w:tentative="1">
      <w:start w:val="1"/>
      <w:numFmt w:val="bullet"/>
      <w:lvlText w:val=""/>
      <w:lvlJc w:val="left"/>
      <w:pPr>
        <w:ind w:left="3060" w:hanging="360"/>
      </w:pPr>
      <w:rPr>
        <w:rFonts w:ascii="Symbol" w:hAnsi="Symbol" w:hint="default"/>
      </w:rPr>
    </w:lvl>
    <w:lvl w:ilvl="4" w:tplc="E638881E" w:tentative="1">
      <w:start w:val="1"/>
      <w:numFmt w:val="bullet"/>
      <w:lvlText w:val="o"/>
      <w:lvlJc w:val="left"/>
      <w:pPr>
        <w:ind w:left="3780" w:hanging="360"/>
      </w:pPr>
      <w:rPr>
        <w:rFonts w:ascii="Courier New" w:hAnsi="Courier New" w:cs="Courier New" w:hint="default"/>
      </w:rPr>
    </w:lvl>
    <w:lvl w:ilvl="5" w:tplc="4D288CD8" w:tentative="1">
      <w:start w:val="1"/>
      <w:numFmt w:val="bullet"/>
      <w:lvlText w:val=""/>
      <w:lvlJc w:val="left"/>
      <w:pPr>
        <w:ind w:left="4500" w:hanging="360"/>
      </w:pPr>
      <w:rPr>
        <w:rFonts w:ascii="Wingdings" w:hAnsi="Wingdings" w:hint="default"/>
      </w:rPr>
    </w:lvl>
    <w:lvl w:ilvl="6" w:tplc="CB8A0218" w:tentative="1">
      <w:start w:val="1"/>
      <w:numFmt w:val="bullet"/>
      <w:lvlText w:val=""/>
      <w:lvlJc w:val="left"/>
      <w:pPr>
        <w:ind w:left="5220" w:hanging="360"/>
      </w:pPr>
      <w:rPr>
        <w:rFonts w:ascii="Symbol" w:hAnsi="Symbol" w:hint="default"/>
      </w:rPr>
    </w:lvl>
    <w:lvl w:ilvl="7" w:tplc="AE5EC412" w:tentative="1">
      <w:start w:val="1"/>
      <w:numFmt w:val="bullet"/>
      <w:lvlText w:val="o"/>
      <w:lvlJc w:val="left"/>
      <w:pPr>
        <w:ind w:left="5940" w:hanging="360"/>
      </w:pPr>
      <w:rPr>
        <w:rFonts w:ascii="Courier New" w:hAnsi="Courier New" w:cs="Courier New" w:hint="default"/>
      </w:rPr>
    </w:lvl>
    <w:lvl w:ilvl="8" w:tplc="7C6E0098" w:tentative="1">
      <w:start w:val="1"/>
      <w:numFmt w:val="bullet"/>
      <w:lvlText w:val=""/>
      <w:lvlJc w:val="left"/>
      <w:pPr>
        <w:ind w:left="6660" w:hanging="360"/>
      </w:pPr>
      <w:rPr>
        <w:rFonts w:ascii="Wingdings" w:hAnsi="Wingdings" w:hint="default"/>
      </w:rPr>
    </w:lvl>
  </w:abstractNum>
  <w:abstractNum w:abstractNumId="8" w15:restartNumberingAfterBreak="0">
    <w:nsid w:val="23727F97"/>
    <w:multiLevelType w:val="hybridMultilevel"/>
    <w:tmpl w:val="352AF696"/>
    <w:lvl w:ilvl="0" w:tplc="AC469CE8">
      <w:start w:val="1"/>
      <w:numFmt w:val="bullet"/>
      <w:lvlText w:val=""/>
      <w:lvlJc w:val="left"/>
      <w:pPr>
        <w:ind w:left="720" w:hanging="360"/>
      </w:pPr>
      <w:rPr>
        <w:rFonts w:ascii="Symbol" w:hAnsi="Symbol" w:hint="default"/>
      </w:rPr>
    </w:lvl>
    <w:lvl w:ilvl="1" w:tplc="F970CEB2" w:tentative="1">
      <w:start w:val="1"/>
      <w:numFmt w:val="bullet"/>
      <w:lvlText w:val="o"/>
      <w:lvlJc w:val="left"/>
      <w:pPr>
        <w:ind w:left="1440" w:hanging="360"/>
      </w:pPr>
      <w:rPr>
        <w:rFonts w:ascii="Courier New" w:hAnsi="Courier New" w:cs="Courier New" w:hint="default"/>
      </w:rPr>
    </w:lvl>
    <w:lvl w:ilvl="2" w:tplc="0660DED6" w:tentative="1">
      <w:start w:val="1"/>
      <w:numFmt w:val="bullet"/>
      <w:lvlText w:val=""/>
      <w:lvlJc w:val="left"/>
      <w:pPr>
        <w:ind w:left="2160" w:hanging="360"/>
      </w:pPr>
      <w:rPr>
        <w:rFonts w:ascii="Wingdings" w:hAnsi="Wingdings" w:hint="default"/>
      </w:rPr>
    </w:lvl>
    <w:lvl w:ilvl="3" w:tplc="3D868766" w:tentative="1">
      <w:start w:val="1"/>
      <w:numFmt w:val="bullet"/>
      <w:lvlText w:val=""/>
      <w:lvlJc w:val="left"/>
      <w:pPr>
        <w:ind w:left="2880" w:hanging="360"/>
      </w:pPr>
      <w:rPr>
        <w:rFonts w:ascii="Symbol" w:hAnsi="Symbol" w:hint="default"/>
      </w:rPr>
    </w:lvl>
    <w:lvl w:ilvl="4" w:tplc="B70AADB0" w:tentative="1">
      <w:start w:val="1"/>
      <w:numFmt w:val="bullet"/>
      <w:lvlText w:val="o"/>
      <w:lvlJc w:val="left"/>
      <w:pPr>
        <w:ind w:left="3600" w:hanging="360"/>
      </w:pPr>
      <w:rPr>
        <w:rFonts w:ascii="Courier New" w:hAnsi="Courier New" w:cs="Courier New" w:hint="default"/>
      </w:rPr>
    </w:lvl>
    <w:lvl w:ilvl="5" w:tplc="E88A7D96" w:tentative="1">
      <w:start w:val="1"/>
      <w:numFmt w:val="bullet"/>
      <w:lvlText w:val=""/>
      <w:lvlJc w:val="left"/>
      <w:pPr>
        <w:ind w:left="4320" w:hanging="360"/>
      </w:pPr>
      <w:rPr>
        <w:rFonts w:ascii="Wingdings" w:hAnsi="Wingdings" w:hint="default"/>
      </w:rPr>
    </w:lvl>
    <w:lvl w:ilvl="6" w:tplc="8B06D684" w:tentative="1">
      <w:start w:val="1"/>
      <w:numFmt w:val="bullet"/>
      <w:lvlText w:val=""/>
      <w:lvlJc w:val="left"/>
      <w:pPr>
        <w:ind w:left="5040" w:hanging="360"/>
      </w:pPr>
      <w:rPr>
        <w:rFonts w:ascii="Symbol" w:hAnsi="Symbol" w:hint="default"/>
      </w:rPr>
    </w:lvl>
    <w:lvl w:ilvl="7" w:tplc="334A253C" w:tentative="1">
      <w:start w:val="1"/>
      <w:numFmt w:val="bullet"/>
      <w:lvlText w:val="o"/>
      <w:lvlJc w:val="left"/>
      <w:pPr>
        <w:ind w:left="5760" w:hanging="360"/>
      </w:pPr>
      <w:rPr>
        <w:rFonts w:ascii="Courier New" w:hAnsi="Courier New" w:cs="Courier New" w:hint="default"/>
      </w:rPr>
    </w:lvl>
    <w:lvl w:ilvl="8" w:tplc="C3307E38" w:tentative="1">
      <w:start w:val="1"/>
      <w:numFmt w:val="bullet"/>
      <w:lvlText w:val=""/>
      <w:lvlJc w:val="left"/>
      <w:pPr>
        <w:ind w:left="6480" w:hanging="360"/>
      </w:pPr>
      <w:rPr>
        <w:rFonts w:ascii="Wingdings" w:hAnsi="Wingdings" w:hint="default"/>
      </w:rPr>
    </w:lvl>
  </w:abstractNum>
  <w:abstractNum w:abstractNumId="9" w15:restartNumberingAfterBreak="0">
    <w:nsid w:val="24D70B68"/>
    <w:multiLevelType w:val="hybridMultilevel"/>
    <w:tmpl w:val="8E04C244"/>
    <w:lvl w:ilvl="0" w:tplc="78609604">
      <w:start w:val="1"/>
      <w:numFmt w:val="bullet"/>
      <w:lvlText w:val=""/>
      <w:lvlJc w:val="left"/>
      <w:pPr>
        <w:ind w:left="720" w:hanging="360"/>
      </w:pPr>
      <w:rPr>
        <w:rFonts w:ascii="Symbol" w:hAnsi="Symbol" w:hint="default"/>
      </w:rPr>
    </w:lvl>
    <w:lvl w:ilvl="1" w:tplc="A6E4ECBC" w:tentative="1">
      <w:start w:val="1"/>
      <w:numFmt w:val="bullet"/>
      <w:lvlText w:val="o"/>
      <w:lvlJc w:val="left"/>
      <w:pPr>
        <w:ind w:left="1440" w:hanging="360"/>
      </w:pPr>
      <w:rPr>
        <w:rFonts w:ascii="Courier New" w:hAnsi="Courier New" w:cs="Courier New" w:hint="default"/>
      </w:rPr>
    </w:lvl>
    <w:lvl w:ilvl="2" w:tplc="98740B2C" w:tentative="1">
      <w:start w:val="1"/>
      <w:numFmt w:val="bullet"/>
      <w:lvlText w:val=""/>
      <w:lvlJc w:val="left"/>
      <w:pPr>
        <w:ind w:left="2160" w:hanging="360"/>
      </w:pPr>
      <w:rPr>
        <w:rFonts w:ascii="Wingdings" w:hAnsi="Wingdings" w:hint="default"/>
      </w:rPr>
    </w:lvl>
    <w:lvl w:ilvl="3" w:tplc="14FEC8B4" w:tentative="1">
      <w:start w:val="1"/>
      <w:numFmt w:val="bullet"/>
      <w:lvlText w:val=""/>
      <w:lvlJc w:val="left"/>
      <w:pPr>
        <w:ind w:left="2880" w:hanging="360"/>
      </w:pPr>
      <w:rPr>
        <w:rFonts w:ascii="Symbol" w:hAnsi="Symbol" w:hint="default"/>
      </w:rPr>
    </w:lvl>
    <w:lvl w:ilvl="4" w:tplc="5FA4B122" w:tentative="1">
      <w:start w:val="1"/>
      <w:numFmt w:val="bullet"/>
      <w:lvlText w:val="o"/>
      <w:lvlJc w:val="left"/>
      <w:pPr>
        <w:ind w:left="3600" w:hanging="360"/>
      </w:pPr>
      <w:rPr>
        <w:rFonts w:ascii="Courier New" w:hAnsi="Courier New" w:cs="Courier New" w:hint="default"/>
      </w:rPr>
    </w:lvl>
    <w:lvl w:ilvl="5" w:tplc="D96A3072" w:tentative="1">
      <w:start w:val="1"/>
      <w:numFmt w:val="bullet"/>
      <w:lvlText w:val=""/>
      <w:lvlJc w:val="left"/>
      <w:pPr>
        <w:ind w:left="4320" w:hanging="360"/>
      </w:pPr>
      <w:rPr>
        <w:rFonts w:ascii="Wingdings" w:hAnsi="Wingdings" w:hint="default"/>
      </w:rPr>
    </w:lvl>
    <w:lvl w:ilvl="6" w:tplc="D78CB2F4" w:tentative="1">
      <w:start w:val="1"/>
      <w:numFmt w:val="bullet"/>
      <w:lvlText w:val=""/>
      <w:lvlJc w:val="left"/>
      <w:pPr>
        <w:ind w:left="5040" w:hanging="360"/>
      </w:pPr>
      <w:rPr>
        <w:rFonts w:ascii="Symbol" w:hAnsi="Symbol" w:hint="default"/>
      </w:rPr>
    </w:lvl>
    <w:lvl w:ilvl="7" w:tplc="CADCE956" w:tentative="1">
      <w:start w:val="1"/>
      <w:numFmt w:val="bullet"/>
      <w:lvlText w:val="o"/>
      <w:lvlJc w:val="left"/>
      <w:pPr>
        <w:ind w:left="5760" w:hanging="360"/>
      </w:pPr>
      <w:rPr>
        <w:rFonts w:ascii="Courier New" w:hAnsi="Courier New" w:cs="Courier New" w:hint="default"/>
      </w:rPr>
    </w:lvl>
    <w:lvl w:ilvl="8" w:tplc="446A2452" w:tentative="1">
      <w:start w:val="1"/>
      <w:numFmt w:val="bullet"/>
      <w:lvlText w:val=""/>
      <w:lvlJc w:val="left"/>
      <w:pPr>
        <w:ind w:left="6480" w:hanging="360"/>
      </w:pPr>
      <w:rPr>
        <w:rFonts w:ascii="Wingdings" w:hAnsi="Wingdings" w:hint="default"/>
      </w:rPr>
    </w:lvl>
  </w:abstractNum>
  <w:abstractNum w:abstractNumId="10" w15:restartNumberingAfterBreak="0">
    <w:nsid w:val="2843598F"/>
    <w:multiLevelType w:val="hybridMultilevel"/>
    <w:tmpl w:val="2C16D556"/>
    <w:lvl w:ilvl="0" w:tplc="066CA6A8">
      <w:start w:val="1"/>
      <w:numFmt w:val="bullet"/>
      <w:lvlText w:val=""/>
      <w:lvlJc w:val="left"/>
      <w:pPr>
        <w:ind w:left="720" w:hanging="360"/>
      </w:pPr>
      <w:rPr>
        <w:rFonts w:ascii="Symbol" w:hAnsi="Symbol" w:hint="default"/>
      </w:rPr>
    </w:lvl>
    <w:lvl w:ilvl="1" w:tplc="ED267414" w:tentative="1">
      <w:start w:val="1"/>
      <w:numFmt w:val="bullet"/>
      <w:lvlText w:val="o"/>
      <w:lvlJc w:val="left"/>
      <w:pPr>
        <w:ind w:left="1440" w:hanging="360"/>
      </w:pPr>
      <w:rPr>
        <w:rFonts w:ascii="Courier New" w:hAnsi="Courier New" w:cs="Courier New" w:hint="default"/>
      </w:rPr>
    </w:lvl>
    <w:lvl w:ilvl="2" w:tplc="941EAC48" w:tentative="1">
      <w:start w:val="1"/>
      <w:numFmt w:val="bullet"/>
      <w:lvlText w:val=""/>
      <w:lvlJc w:val="left"/>
      <w:pPr>
        <w:ind w:left="2160" w:hanging="360"/>
      </w:pPr>
      <w:rPr>
        <w:rFonts w:ascii="Wingdings" w:hAnsi="Wingdings" w:hint="default"/>
      </w:rPr>
    </w:lvl>
    <w:lvl w:ilvl="3" w:tplc="ED5C9F8E" w:tentative="1">
      <w:start w:val="1"/>
      <w:numFmt w:val="bullet"/>
      <w:lvlText w:val=""/>
      <w:lvlJc w:val="left"/>
      <w:pPr>
        <w:ind w:left="2880" w:hanging="360"/>
      </w:pPr>
      <w:rPr>
        <w:rFonts w:ascii="Symbol" w:hAnsi="Symbol" w:hint="default"/>
      </w:rPr>
    </w:lvl>
    <w:lvl w:ilvl="4" w:tplc="BABC7226" w:tentative="1">
      <w:start w:val="1"/>
      <w:numFmt w:val="bullet"/>
      <w:lvlText w:val="o"/>
      <w:lvlJc w:val="left"/>
      <w:pPr>
        <w:ind w:left="3600" w:hanging="360"/>
      </w:pPr>
      <w:rPr>
        <w:rFonts w:ascii="Courier New" w:hAnsi="Courier New" w:cs="Courier New" w:hint="default"/>
      </w:rPr>
    </w:lvl>
    <w:lvl w:ilvl="5" w:tplc="B47EE73A" w:tentative="1">
      <w:start w:val="1"/>
      <w:numFmt w:val="bullet"/>
      <w:lvlText w:val=""/>
      <w:lvlJc w:val="left"/>
      <w:pPr>
        <w:ind w:left="4320" w:hanging="360"/>
      </w:pPr>
      <w:rPr>
        <w:rFonts w:ascii="Wingdings" w:hAnsi="Wingdings" w:hint="default"/>
      </w:rPr>
    </w:lvl>
    <w:lvl w:ilvl="6" w:tplc="4DE85752" w:tentative="1">
      <w:start w:val="1"/>
      <w:numFmt w:val="bullet"/>
      <w:lvlText w:val=""/>
      <w:lvlJc w:val="left"/>
      <w:pPr>
        <w:ind w:left="5040" w:hanging="360"/>
      </w:pPr>
      <w:rPr>
        <w:rFonts w:ascii="Symbol" w:hAnsi="Symbol" w:hint="default"/>
      </w:rPr>
    </w:lvl>
    <w:lvl w:ilvl="7" w:tplc="452C170E" w:tentative="1">
      <w:start w:val="1"/>
      <w:numFmt w:val="bullet"/>
      <w:lvlText w:val="o"/>
      <w:lvlJc w:val="left"/>
      <w:pPr>
        <w:ind w:left="5760" w:hanging="360"/>
      </w:pPr>
      <w:rPr>
        <w:rFonts w:ascii="Courier New" w:hAnsi="Courier New" w:cs="Courier New" w:hint="default"/>
      </w:rPr>
    </w:lvl>
    <w:lvl w:ilvl="8" w:tplc="EE9EE30C" w:tentative="1">
      <w:start w:val="1"/>
      <w:numFmt w:val="bullet"/>
      <w:lvlText w:val=""/>
      <w:lvlJc w:val="left"/>
      <w:pPr>
        <w:ind w:left="6480" w:hanging="360"/>
      </w:pPr>
      <w:rPr>
        <w:rFonts w:ascii="Wingdings" w:hAnsi="Wingdings" w:hint="default"/>
      </w:rPr>
    </w:lvl>
  </w:abstractNum>
  <w:abstractNum w:abstractNumId="11" w15:restartNumberingAfterBreak="0">
    <w:nsid w:val="32AE7F0B"/>
    <w:multiLevelType w:val="hybridMultilevel"/>
    <w:tmpl w:val="5F6AC40E"/>
    <w:lvl w:ilvl="0" w:tplc="29ECA97A">
      <w:start w:val="1"/>
      <w:numFmt w:val="bullet"/>
      <w:lvlText w:val=""/>
      <w:lvlJc w:val="left"/>
      <w:pPr>
        <w:ind w:left="720" w:hanging="360"/>
      </w:pPr>
      <w:rPr>
        <w:rFonts w:ascii="Symbol" w:hAnsi="Symbol" w:hint="default"/>
      </w:rPr>
    </w:lvl>
    <w:lvl w:ilvl="1" w:tplc="41B64E86">
      <w:start w:val="1"/>
      <w:numFmt w:val="bullet"/>
      <w:lvlText w:val="o"/>
      <w:lvlJc w:val="left"/>
      <w:pPr>
        <w:ind w:left="1440" w:hanging="360"/>
      </w:pPr>
      <w:rPr>
        <w:rFonts w:ascii="Courier New" w:hAnsi="Courier New" w:cs="Courier New" w:hint="default"/>
      </w:rPr>
    </w:lvl>
    <w:lvl w:ilvl="2" w:tplc="00C4E110" w:tentative="1">
      <w:start w:val="1"/>
      <w:numFmt w:val="bullet"/>
      <w:lvlText w:val=""/>
      <w:lvlJc w:val="left"/>
      <w:pPr>
        <w:ind w:left="2160" w:hanging="360"/>
      </w:pPr>
      <w:rPr>
        <w:rFonts w:ascii="Wingdings" w:hAnsi="Wingdings" w:hint="default"/>
      </w:rPr>
    </w:lvl>
    <w:lvl w:ilvl="3" w:tplc="A2307A26" w:tentative="1">
      <w:start w:val="1"/>
      <w:numFmt w:val="bullet"/>
      <w:lvlText w:val=""/>
      <w:lvlJc w:val="left"/>
      <w:pPr>
        <w:ind w:left="2880" w:hanging="360"/>
      </w:pPr>
      <w:rPr>
        <w:rFonts w:ascii="Symbol" w:hAnsi="Symbol" w:hint="default"/>
      </w:rPr>
    </w:lvl>
    <w:lvl w:ilvl="4" w:tplc="6C92BF62" w:tentative="1">
      <w:start w:val="1"/>
      <w:numFmt w:val="bullet"/>
      <w:lvlText w:val="o"/>
      <w:lvlJc w:val="left"/>
      <w:pPr>
        <w:ind w:left="3600" w:hanging="360"/>
      </w:pPr>
      <w:rPr>
        <w:rFonts w:ascii="Courier New" w:hAnsi="Courier New" w:cs="Courier New" w:hint="default"/>
      </w:rPr>
    </w:lvl>
    <w:lvl w:ilvl="5" w:tplc="A68A859C" w:tentative="1">
      <w:start w:val="1"/>
      <w:numFmt w:val="bullet"/>
      <w:lvlText w:val=""/>
      <w:lvlJc w:val="left"/>
      <w:pPr>
        <w:ind w:left="4320" w:hanging="360"/>
      </w:pPr>
      <w:rPr>
        <w:rFonts w:ascii="Wingdings" w:hAnsi="Wingdings" w:hint="default"/>
      </w:rPr>
    </w:lvl>
    <w:lvl w:ilvl="6" w:tplc="1C22A978" w:tentative="1">
      <w:start w:val="1"/>
      <w:numFmt w:val="bullet"/>
      <w:lvlText w:val=""/>
      <w:lvlJc w:val="left"/>
      <w:pPr>
        <w:ind w:left="5040" w:hanging="360"/>
      </w:pPr>
      <w:rPr>
        <w:rFonts w:ascii="Symbol" w:hAnsi="Symbol" w:hint="default"/>
      </w:rPr>
    </w:lvl>
    <w:lvl w:ilvl="7" w:tplc="0E565FCC" w:tentative="1">
      <w:start w:val="1"/>
      <w:numFmt w:val="bullet"/>
      <w:lvlText w:val="o"/>
      <w:lvlJc w:val="left"/>
      <w:pPr>
        <w:ind w:left="5760" w:hanging="360"/>
      </w:pPr>
      <w:rPr>
        <w:rFonts w:ascii="Courier New" w:hAnsi="Courier New" w:cs="Courier New" w:hint="default"/>
      </w:rPr>
    </w:lvl>
    <w:lvl w:ilvl="8" w:tplc="985A24AE" w:tentative="1">
      <w:start w:val="1"/>
      <w:numFmt w:val="bullet"/>
      <w:lvlText w:val=""/>
      <w:lvlJc w:val="left"/>
      <w:pPr>
        <w:ind w:left="6480" w:hanging="360"/>
      </w:pPr>
      <w:rPr>
        <w:rFonts w:ascii="Wingdings" w:hAnsi="Wingdings" w:hint="default"/>
      </w:rPr>
    </w:lvl>
  </w:abstractNum>
  <w:abstractNum w:abstractNumId="12" w15:restartNumberingAfterBreak="0">
    <w:nsid w:val="37E636ED"/>
    <w:multiLevelType w:val="hybridMultilevel"/>
    <w:tmpl w:val="B59256E8"/>
    <w:lvl w:ilvl="0" w:tplc="289667F4">
      <w:start w:val="1"/>
      <w:numFmt w:val="lowerRoman"/>
      <w:lvlText w:val="%1."/>
      <w:lvlJc w:val="left"/>
      <w:pPr>
        <w:ind w:left="1080" w:hanging="720"/>
      </w:pPr>
      <w:rPr>
        <w:rFonts w:hint="default"/>
      </w:rPr>
    </w:lvl>
    <w:lvl w:ilvl="1" w:tplc="8B804BF0">
      <w:start w:val="1"/>
      <w:numFmt w:val="lowerLetter"/>
      <w:lvlText w:val="%2."/>
      <w:lvlJc w:val="left"/>
      <w:pPr>
        <w:ind w:left="1440" w:hanging="360"/>
      </w:pPr>
      <w:rPr>
        <w:rFonts w:hint="default"/>
      </w:rPr>
    </w:lvl>
    <w:lvl w:ilvl="2" w:tplc="A07E9960" w:tentative="1">
      <w:start w:val="1"/>
      <w:numFmt w:val="lowerRoman"/>
      <w:lvlText w:val="%3."/>
      <w:lvlJc w:val="right"/>
      <w:pPr>
        <w:ind w:left="2160" w:hanging="180"/>
      </w:pPr>
    </w:lvl>
    <w:lvl w:ilvl="3" w:tplc="9CBC5742" w:tentative="1">
      <w:start w:val="1"/>
      <w:numFmt w:val="decimal"/>
      <w:lvlText w:val="%4."/>
      <w:lvlJc w:val="left"/>
      <w:pPr>
        <w:ind w:left="2880" w:hanging="360"/>
      </w:pPr>
    </w:lvl>
    <w:lvl w:ilvl="4" w:tplc="D4C64744" w:tentative="1">
      <w:start w:val="1"/>
      <w:numFmt w:val="lowerLetter"/>
      <w:lvlText w:val="%5."/>
      <w:lvlJc w:val="left"/>
      <w:pPr>
        <w:ind w:left="3600" w:hanging="360"/>
      </w:pPr>
    </w:lvl>
    <w:lvl w:ilvl="5" w:tplc="668C609C" w:tentative="1">
      <w:start w:val="1"/>
      <w:numFmt w:val="lowerRoman"/>
      <w:lvlText w:val="%6."/>
      <w:lvlJc w:val="right"/>
      <w:pPr>
        <w:ind w:left="4320" w:hanging="180"/>
      </w:pPr>
    </w:lvl>
    <w:lvl w:ilvl="6" w:tplc="C6485E72" w:tentative="1">
      <w:start w:val="1"/>
      <w:numFmt w:val="decimal"/>
      <w:lvlText w:val="%7."/>
      <w:lvlJc w:val="left"/>
      <w:pPr>
        <w:ind w:left="5040" w:hanging="360"/>
      </w:pPr>
    </w:lvl>
    <w:lvl w:ilvl="7" w:tplc="ABCC47CC" w:tentative="1">
      <w:start w:val="1"/>
      <w:numFmt w:val="lowerLetter"/>
      <w:lvlText w:val="%8."/>
      <w:lvlJc w:val="left"/>
      <w:pPr>
        <w:ind w:left="5760" w:hanging="360"/>
      </w:pPr>
    </w:lvl>
    <w:lvl w:ilvl="8" w:tplc="B120BEB6" w:tentative="1">
      <w:start w:val="1"/>
      <w:numFmt w:val="lowerRoman"/>
      <w:lvlText w:val="%9."/>
      <w:lvlJc w:val="right"/>
      <w:pPr>
        <w:ind w:left="6480" w:hanging="180"/>
      </w:pPr>
    </w:lvl>
  </w:abstractNum>
  <w:abstractNum w:abstractNumId="13" w15:restartNumberingAfterBreak="0">
    <w:nsid w:val="37F55E19"/>
    <w:multiLevelType w:val="hybridMultilevel"/>
    <w:tmpl w:val="FE50E524"/>
    <w:lvl w:ilvl="0" w:tplc="44748096">
      <w:start w:val="1"/>
      <w:numFmt w:val="bullet"/>
      <w:lvlText w:val=""/>
      <w:lvlJc w:val="left"/>
      <w:pPr>
        <w:ind w:left="1080" w:hanging="360"/>
      </w:pPr>
      <w:rPr>
        <w:rFonts w:ascii="Symbol" w:hAnsi="Symbol" w:hint="default"/>
      </w:rPr>
    </w:lvl>
    <w:lvl w:ilvl="1" w:tplc="8B3018E2">
      <w:start w:val="1"/>
      <w:numFmt w:val="lowerLetter"/>
      <w:lvlText w:val="%2."/>
      <w:lvlJc w:val="left"/>
      <w:pPr>
        <w:ind w:left="1800" w:hanging="360"/>
      </w:pPr>
    </w:lvl>
    <w:lvl w:ilvl="2" w:tplc="02F485E8">
      <w:start w:val="1"/>
      <w:numFmt w:val="lowerRoman"/>
      <w:lvlText w:val="%3."/>
      <w:lvlJc w:val="right"/>
      <w:pPr>
        <w:ind w:left="2520" w:hanging="180"/>
      </w:pPr>
    </w:lvl>
    <w:lvl w:ilvl="3" w:tplc="B2ACFF4A">
      <w:start w:val="1"/>
      <w:numFmt w:val="decimal"/>
      <w:lvlText w:val="%4."/>
      <w:lvlJc w:val="left"/>
      <w:pPr>
        <w:ind w:left="3240" w:hanging="360"/>
      </w:pPr>
    </w:lvl>
    <w:lvl w:ilvl="4" w:tplc="6ECC1910">
      <w:start w:val="1"/>
      <w:numFmt w:val="lowerLetter"/>
      <w:lvlText w:val="%5."/>
      <w:lvlJc w:val="left"/>
      <w:pPr>
        <w:ind w:left="3960" w:hanging="360"/>
      </w:pPr>
    </w:lvl>
    <w:lvl w:ilvl="5" w:tplc="E7A2F0AE">
      <w:start w:val="1"/>
      <w:numFmt w:val="lowerRoman"/>
      <w:lvlText w:val="%6."/>
      <w:lvlJc w:val="right"/>
      <w:pPr>
        <w:ind w:left="4680" w:hanging="180"/>
      </w:pPr>
    </w:lvl>
    <w:lvl w:ilvl="6" w:tplc="DC5677C2">
      <w:start w:val="1"/>
      <w:numFmt w:val="decimal"/>
      <w:lvlText w:val="%7."/>
      <w:lvlJc w:val="left"/>
      <w:pPr>
        <w:ind w:left="5400" w:hanging="360"/>
      </w:pPr>
    </w:lvl>
    <w:lvl w:ilvl="7" w:tplc="E734329E">
      <w:start w:val="1"/>
      <w:numFmt w:val="lowerLetter"/>
      <w:lvlText w:val="%8."/>
      <w:lvlJc w:val="left"/>
      <w:pPr>
        <w:ind w:left="6120" w:hanging="360"/>
      </w:pPr>
    </w:lvl>
    <w:lvl w:ilvl="8" w:tplc="2ACAFD40">
      <w:start w:val="1"/>
      <w:numFmt w:val="lowerRoman"/>
      <w:lvlText w:val="%9."/>
      <w:lvlJc w:val="right"/>
      <w:pPr>
        <w:ind w:left="6840" w:hanging="180"/>
      </w:pPr>
    </w:lvl>
  </w:abstractNum>
  <w:abstractNum w:abstractNumId="14" w15:restartNumberingAfterBreak="0">
    <w:nsid w:val="3BDB7294"/>
    <w:multiLevelType w:val="hybridMultilevel"/>
    <w:tmpl w:val="4FDC3486"/>
    <w:lvl w:ilvl="0" w:tplc="D2908A08">
      <w:start w:val="1"/>
      <w:numFmt w:val="decimal"/>
      <w:lvlText w:val="%1."/>
      <w:lvlJc w:val="left"/>
      <w:pPr>
        <w:ind w:left="720" w:hanging="360"/>
      </w:pPr>
    </w:lvl>
    <w:lvl w:ilvl="1" w:tplc="EEA01A40">
      <w:start w:val="1"/>
      <w:numFmt w:val="lowerLetter"/>
      <w:lvlText w:val="%2)"/>
      <w:lvlJc w:val="left"/>
      <w:pPr>
        <w:ind w:left="1800" w:hanging="720"/>
      </w:pPr>
      <w:rPr>
        <w:rFonts w:hint="default"/>
        <w:b w:val="0"/>
      </w:rPr>
    </w:lvl>
    <w:lvl w:ilvl="2" w:tplc="62C220BC" w:tentative="1">
      <w:start w:val="1"/>
      <w:numFmt w:val="lowerRoman"/>
      <w:lvlText w:val="%3."/>
      <w:lvlJc w:val="right"/>
      <w:pPr>
        <w:ind w:left="2160" w:hanging="180"/>
      </w:pPr>
    </w:lvl>
    <w:lvl w:ilvl="3" w:tplc="15DE6ADA">
      <w:start w:val="1"/>
      <w:numFmt w:val="decimal"/>
      <w:lvlText w:val="%4."/>
      <w:lvlJc w:val="left"/>
      <w:pPr>
        <w:ind w:left="2880" w:hanging="360"/>
      </w:pPr>
    </w:lvl>
    <w:lvl w:ilvl="4" w:tplc="9564BF78" w:tentative="1">
      <w:start w:val="1"/>
      <w:numFmt w:val="lowerLetter"/>
      <w:lvlText w:val="%5."/>
      <w:lvlJc w:val="left"/>
      <w:pPr>
        <w:ind w:left="3600" w:hanging="360"/>
      </w:pPr>
    </w:lvl>
    <w:lvl w:ilvl="5" w:tplc="D5EEC65C">
      <w:start w:val="1"/>
      <w:numFmt w:val="lowerRoman"/>
      <w:lvlText w:val="%6."/>
      <w:lvlJc w:val="right"/>
      <w:pPr>
        <w:ind w:left="4320" w:hanging="180"/>
      </w:pPr>
    </w:lvl>
    <w:lvl w:ilvl="6" w:tplc="3F32B876" w:tentative="1">
      <w:start w:val="1"/>
      <w:numFmt w:val="decimal"/>
      <w:lvlText w:val="%7."/>
      <w:lvlJc w:val="left"/>
      <w:pPr>
        <w:ind w:left="5040" w:hanging="360"/>
      </w:pPr>
    </w:lvl>
    <w:lvl w:ilvl="7" w:tplc="218C3EEE" w:tentative="1">
      <w:start w:val="1"/>
      <w:numFmt w:val="lowerLetter"/>
      <w:lvlText w:val="%8."/>
      <w:lvlJc w:val="left"/>
      <w:pPr>
        <w:ind w:left="5760" w:hanging="360"/>
      </w:pPr>
    </w:lvl>
    <w:lvl w:ilvl="8" w:tplc="8E40C1F4" w:tentative="1">
      <w:start w:val="1"/>
      <w:numFmt w:val="lowerRoman"/>
      <w:lvlText w:val="%9."/>
      <w:lvlJc w:val="right"/>
      <w:pPr>
        <w:ind w:left="6480" w:hanging="180"/>
      </w:pPr>
    </w:lvl>
  </w:abstractNum>
  <w:abstractNum w:abstractNumId="15" w15:restartNumberingAfterBreak="0">
    <w:nsid w:val="3FDB743D"/>
    <w:multiLevelType w:val="hybridMultilevel"/>
    <w:tmpl w:val="2D2A107A"/>
    <w:lvl w:ilvl="0" w:tplc="373A1878">
      <w:start w:val="1"/>
      <w:numFmt w:val="decimal"/>
      <w:lvlText w:val="%1."/>
      <w:lvlJc w:val="left"/>
      <w:pPr>
        <w:ind w:left="720" w:hanging="360"/>
      </w:pPr>
      <w:rPr>
        <w:rFonts w:eastAsia="Calibri" w:hint="default"/>
      </w:rPr>
    </w:lvl>
    <w:lvl w:ilvl="1" w:tplc="0E369394">
      <w:start w:val="1"/>
      <w:numFmt w:val="lowerLetter"/>
      <w:lvlText w:val="%2."/>
      <w:lvlJc w:val="left"/>
      <w:pPr>
        <w:ind w:left="1440" w:hanging="360"/>
      </w:pPr>
      <w:rPr>
        <w:rFonts w:hint="default"/>
        <w:b/>
        <w:color w:val="auto"/>
      </w:rPr>
    </w:lvl>
    <w:lvl w:ilvl="2" w:tplc="3320DAD2">
      <w:start w:val="1"/>
      <w:numFmt w:val="lowerRoman"/>
      <w:lvlText w:val="(%3)"/>
      <w:lvlJc w:val="left"/>
      <w:pPr>
        <w:ind w:left="2160" w:hanging="180"/>
      </w:pPr>
      <w:rPr>
        <w:rFonts w:hint="default"/>
        <w:b/>
        <w:bCs/>
      </w:rPr>
    </w:lvl>
    <w:lvl w:ilvl="3" w:tplc="3F0636EA">
      <w:start w:val="1"/>
      <w:numFmt w:val="decimal"/>
      <w:lvlText w:val="%4."/>
      <w:lvlJc w:val="left"/>
      <w:pPr>
        <w:ind w:left="2880" w:hanging="360"/>
      </w:pPr>
      <w:rPr>
        <w:b/>
      </w:rPr>
    </w:lvl>
    <w:lvl w:ilvl="4" w:tplc="32426F66">
      <w:start w:val="1"/>
      <w:numFmt w:val="lowerLetter"/>
      <w:lvlText w:val="%5."/>
      <w:lvlJc w:val="left"/>
      <w:pPr>
        <w:ind w:left="3600" w:hanging="360"/>
      </w:pPr>
      <w:rPr>
        <w:b/>
      </w:rPr>
    </w:lvl>
    <w:lvl w:ilvl="5" w:tplc="FD147E82">
      <w:start w:val="1"/>
      <w:numFmt w:val="lowerRoman"/>
      <w:lvlText w:val="(%6)"/>
      <w:lvlJc w:val="left"/>
      <w:pPr>
        <w:ind w:left="4860" w:hanging="720"/>
      </w:pPr>
      <w:rPr>
        <w:rFonts w:hint="default"/>
        <w:b/>
        <w:bCs/>
      </w:rPr>
    </w:lvl>
    <w:lvl w:ilvl="6" w:tplc="AD8C6D50">
      <w:start w:val="1"/>
      <w:numFmt w:val="upperRoman"/>
      <w:lvlText w:val="%7."/>
      <w:lvlJc w:val="left"/>
      <w:pPr>
        <w:ind w:left="5400" w:hanging="720"/>
      </w:pPr>
      <w:rPr>
        <w:rFonts w:hint="default"/>
        <w:b/>
        <w:bCs w:val="0"/>
      </w:rPr>
    </w:lvl>
    <w:lvl w:ilvl="7" w:tplc="F03E1F62" w:tentative="1">
      <w:start w:val="1"/>
      <w:numFmt w:val="lowerLetter"/>
      <w:lvlText w:val="%8."/>
      <w:lvlJc w:val="left"/>
      <w:pPr>
        <w:ind w:left="5760" w:hanging="360"/>
      </w:pPr>
    </w:lvl>
    <w:lvl w:ilvl="8" w:tplc="605050A2" w:tentative="1">
      <w:start w:val="1"/>
      <w:numFmt w:val="lowerRoman"/>
      <w:lvlText w:val="%9."/>
      <w:lvlJc w:val="right"/>
      <w:pPr>
        <w:ind w:left="6480" w:hanging="180"/>
      </w:pPr>
    </w:lvl>
  </w:abstractNum>
  <w:abstractNum w:abstractNumId="16" w15:restartNumberingAfterBreak="0">
    <w:nsid w:val="500B0042"/>
    <w:multiLevelType w:val="hybridMultilevel"/>
    <w:tmpl w:val="B544839A"/>
    <w:lvl w:ilvl="0" w:tplc="D6B8EBFE">
      <w:start w:val="1"/>
      <w:numFmt w:val="upperLetter"/>
      <w:lvlText w:val="%1."/>
      <w:lvlJc w:val="left"/>
      <w:pPr>
        <w:ind w:left="360" w:hanging="360"/>
      </w:pPr>
      <w:rPr>
        <w:rFonts w:hint="default"/>
      </w:rPr>
    </w:lvl>
    <w:lvl w:ilvl="1" w:tplc="F202B8DA" w:tentative="1">
      <w:start w:val="1"/>
      <w:numFmt w:val="lowerLetter"/>
      <w:lvlText w:val="%2."/>
      <w:lvlJc w:val="left"/>
      <w:pPr>
        <w:ind w:left="1080" w:hanging="360"/>
      </w:pPr>
    </w:lvl>
    <w:lvl w:ilvl="2" w:tplc="352E8EE4" w:tentative="1">
      <w:start w:val="1"/>
      <w:numFmt w:val="lowerRoman"/>
      <w:lvlText w:val="%3."/>
      <w:lvlJc w:val="right"/>
      <w:pPr>
        <w:ind w:left="1800" w:hanging="180"/>
      </w:pPr>
    </w:lvl>
    <w:lvl w:ilvl="3" w:tplc="5EF45392" w:tentative="1">
      <w:start w:val="1"/>
      <w:numFmt w:val="decimal"/>
      <w:lvlText w:val="%4."/>
      <w:lvlJc w:val="left"/>
      <w:pPr>
        <w:ind w:left="2520" w:hanging="360"/>
      </w:pPr>
    </w:lvl>
    <w:lvl w:ilvl="4" w:tplc="5E845A76" w:tentative="1">
      <w:start w:val="1"/>
      <w:numFmt w:val="lowerLetter"/>
      <w:lvlText w:val="%5."/>
      <w:lvlJc w:val="left"/>
      <w:pPr>
        <w:ind w:left="3240" w:hanging="360"/>
      </w:pPr>
    </w:lvl>
    <w:lvl w:ilvl="5" w:tplc="B2EA5322" w:tentative="1">
      <w:start w:val="1"/>
      <w:numFmt w:val="lowerRoman"/>
      <w:lvlText w:val="%6."/>
      <w:lvlJc w:val="right"/>
      <w:pPr>
        <w:ind w:left="3960" w:hanging="180"/>
      </w:pPr>
    </w:lvl>
    <w:lvl w:ilvl="6" w:tplc="B0B6BFF4" w:tentative="1">
      <w:start w:val="1"/>
      <w:numFmt w:val="decimal"/>
      <w:lvlText w:val="%7."/>
      <w:lvlJc w:val="left"/>
      <w:pPr>
        <w:ind w:left="4680" w:hanging="360"/>
      </w:pPr>
    </w:lvl>
    <w:lvl w:ilvl="7" w:tplc="7AA6C476" w:tentative="1">
      <w:start w:val="1"/>
      <w:numFmt w:val="lowerLetter"/>
      <w:lvlText w:val="%8."/>
      <w:lvlJc w:val="left"/>
      <w:pPr>
        <w:ind w:left="5400" w:hanging="360"/>
      </w:pPr>
    </w:lvl>
    <w:lvl w:ilvl="8" w:tplc="5CD26B9A" w:tentative="1">
      <w:start w:val="1"/>
      <w:numFmt w:val="lowerRoman"/>
      <w:lvlText w:val="%9."/>
      <w:lvlJc w:val="right"/>
      <w:pPr>
        <w:ind w:left="6120" w:hanging="180"/>
      </w:pPr>
    </w:lvl>
  </w:abstractNum>
  <w:abstractNum w:abstractNumId="17" w15:restartNumberingAfterBreak="0">
    <w:nsid w:val="519335DF"/>
    <w:multiLevelType w:val="hybridMultilevel"/>
    <w:tmpl w:val="B6741956"/>
    <w:lvl w:ilvl="0" w:tplc="F92A4C78">
      <w:start w:val="1"/>
      <w:numFmt w:val="bullet"/>
      <w:lvlText w:val=""/>
      <w:lvlJc w:val="left"/>
      <w:pPr>
        <w:ind w:left="720" w:hanging="360"/>
      </w:pPr>
      <w:rPr>
        <w:rFonts w:ascii="Symbol" w:hAnsi="Symbol" w:hint="default"/>
      </w:rPr>
    </w:lvl>
    <w:lvl w:ilvl="1" w:tplc="E7A8DA06" w:tentative="1">
      <w:start w:val="1"/>
      <w:numFmt w:val="bullet"/>
      <w:lvlText w:val="o"/>
      <w:lvlJc w:val="left"/>
      <w:pPr>
        <w:ind w:left="1440" w:hanging="360"/>
      </w:pPr>
      <w:rPr>
        <w:rFonts w:ascii="Courier New" w:hAnsi="Courier New" w:cs="Courier New" w:hint="default"/>
      </w:rPr>
    </w:lvl>
    <w:lvl w:ilvl="2" w:tplc="ACE8AB16" w:tentative="1">
      <w:start w:val="1"/>
      <w:numFmt w:val="bullet"/>
      <w:lvlText w:val=""/>
      <w:lvlJc w:val="left"/>
      <w:pPr>
        <w:ind w:left="2160" w:hanging="360"/>
      </w:pPr>
      <w:rPr>
        <w:rFonts w:ascii="Wingdings" w:hAnsi="Wingdings" w:hint="default"/>
      </w:rPr>
    </w:lvl>
    <w:lvl w:ilvl="3" w:tplc="FB047396" w:tentative="1">
      <w:start w:val="1"/>
      <w:numFmt w:val="bullet"/>
      <w:lvlText w:val=""/>
      <w:lvlJc w:val="left"/>
      <w:pPr>
        <w:ind w:left="2880" w:hanging="360"/>
      </w:pPr>
      <w:rPr>
        <w:rFonts w:ascii="Symbol" w:hAnsi="Symbol" w:hint="default"/>
      </w:rPr>
    </w:lvl>
    <w:lvl w:ilvl="4" w:tplc="BC905B98" w:tentative="1">
      <w:start w:val="1"/>
      <w:numFmt w:val="bullet"/>
      <w:lvlText w:val="o"/>
      <w:lvlJc w:val="left"/>
      <w:pPr>
        <w:ind w:left="3600" w:hanging="360"/>
      </w:pPr>
      <w:rPr>
        <w:rFonts w:ascii="Courier New" w:hAnsi="Courier New" w:cs="Courier New" w:hint="default"/>
      </w:rPr>
    </w:lvl>
    <w:lvl w:ilvl="5" w:tplc="438CD90A" w:tentative="1">
      <w:start w:val="1"/>
      <w:numFmt w:val="bullet"/>
      <w:lvlText w:val=""/>
      <w:lvlJc w:val="left"/>
      <w:pPr>
        <w:ind w:left="4320" w:hanging="360"/>
      </w:pPr>
      <w:rPr>
        <w:rFonts w:ascii="Wingdings" w:hAnsi="Wingdings" w:hint="default"/>
      </w:rPr>
    </w:lvl>
    <w:lvl w:ilvl="6" w:tplc="E8F0D45A" w:tentative="1">
      <w:start w:val="1"/>
      <w:numFmt w:val="bullet"/>
      <w:lvlText w:val=""/>
      <w:lvlJc w:val="left"/>
      <w:pPr>
        <w:ind w:left="5040" w:hanging="360"/>
      </w:pPr>
      <w:rPr>
        <w:rFonts w:ascii="Symbol" w:hAnsi="Symbol" w:hint="default"/>
      </w:rPr>
    </w:lvl>
    <w:lvl w:ilvl="7" w:tplc="37260E3C" w:tentative="1">
      <w:start w:val="1"/>
      <w:numFmt w:val="bullet"/>
      <w:lvlText w:val="o"/>
      <w:lvlJc w:val="left"/>
      <w:pPr>
        <w:ind w:left="5760" w:hanging="360"/>
      </w:pPr>
      <w:rPr>
        <w:rFonts w:ascii="Courier New" w:hAnsi="Courier New" w:cs="Courier New" w:hint="default"/>
      </w:rPr>
    </w:lvl>
    <w:lvl w:ilvl="8" w:tplc="711A875A" w:tentative="1">
      <w:start w:val="1"/>
      <w:numFmt w:val="bullet"/>
      <w:lvlText w:val=""/>
      <w:lvlJc w:val="left"/>
      <w:pPr>
        <w:ind w:left="6480" w:hanging="360"/>
      </w:pPr>
      <w:rPr>
        <w:rFonts w:ascii="Wingdings" w:hAnsi="Wingdings" w:hint="default"/>
      </w:rPr>
    </w:lvl>
  </w:abstractNum>
  <w:abstractNum w:abstractNumId="18" w15:restartNumberingAfterBreak="0">
    <w:nsid w:val="593757AD"/>
    <w:multiLevelType w:val="hybridMultilevel"/>
    <w:tmpl w:val="A28C3FEA"/>
    <w:lvl w:ilvl="0" w:tplc="A33EEC84">
      <w:start w:val="1"/>
      <w:numFmt w:val="bullet"/>
      <w:lvlText w:val=""/>
      <w:lvlJc w:val="left"/>
      <w:pPr>
        <w:ind w:left="720" w:hanging="360"/>
      </w:pPr>
      <w:rPr>
        <w:rFonts w:ascii="Symbol" w:hAnsi="Symbol" w:hint="default"/>
      </w:rPr>
    </w:lvl>
    <w:lvl w:ilvl="1" w:tplc="36944A9E" w:tentative="1">
      <w:start w:val="1"/>
      <w:numFmt w:val="bullet"/>
      <w:lvlText w:val="o"/>
      <w:lvlJc w:val="left"/>
      <w:pPr>
        <w:ind w:left="1440" w:hanging="360"/>
      </w:pPr>
      <w:rPr>
        <w:rFonts w:ascii="Courier New" w:hAnsi="Courier New" w:cs="Courier New" w:hint="default"/>
      </w:rPr>
    </w:lvl>
    <w:lvl w:ilvl="2" w:tplc="F28A5E8E" w:tentative="1">
      <w:start w:val="1"/>
      <w:numFmt w:val="bullet"/>
      <w:lvlText w:val=""/>
      <w:lvlJc w:val="left"/>
      <w:pPr>
        <w:ind w:left="2160" w:hanging="360"/>
      </w:pPr>
      <w:rPr>
        <w:rFonts w:ascii="Wingdings" w:hAnsi="Wingdings" w:hint="default"/>
      </w:rPr>
    </w:lvl>
    <w:lvl w:ilvl="3" w:tplc="C0B447A2" w:tentative="1">
      <w:start w:val="1"/>
      <w:numFmt w:val="bullet"/>
      <w:lvlText w:val=""/>
      <w:lvlJc w:val="left"/>
      <w:pPr>
        <w:ind w:left="2880" w:hanging="360"/>
      </w:pPr>
      <w:rPr>
        <w:rFonts w:ascii="Symbol" w:hAnsi="Symbol" w:hint="default"/>
      </w:rPr>
    </w:lvl>
    <w:lvl w:ilvl="4" w:tplc="5DB2FDD0" w:tentative="1">
      <w:start w:val="1"/>
      <w:numFmt w:val="bullet"/>
      <w:lvlText w:val="o"/>
      <w:lvlJc w:val="left"/>
      <w:pPr>
        <w:ind w:left="3600" w:hanging="360"/>
      </w:pPr>
      <w:rPr>
        <w:rFonts w:ascii="Courier New" w:hAnsi="Courier New" w:cs="Courier New" w:hint="default"/>
      </w:rPr>
    </w:lvl>
    <w:lvl w:ilvl="5" w:tplc="9CEA2B7A" w:tentative="1">
      <w:start w:val="1"/>
      <w:numFmt w:val="bullet"/>
      <w:lvlText w:val=""/>
      <w:lvlJc w:val="left"/>
      <w:pPr>
        <w:ind w:left="4320" w:hanging="360"/>
      </w:pPr>
      <w:rPr>
        <w:rFonts w:ascii="Wingdings" w:hAnsi="Wingdings" w:hint="default"/>
      </w:rPr>
    </w:lvl>
    <w:lvl w:ilvl="6" w:tplc="48E01BE8" w:tentative="1">
      <w:start w:val="1"/>
      <w:numFmt w:val="bullet"/>
      <w:lvlText w:val=""/>
      <w:lvlJc w:val="left"/>
      <w:pPr>
        <w:ind w:left="5040" w:hanging="360"/>
      </w:pPr>
      <w:rPr>
        <w:rFonts w:ascii="Symbol" w:hAnsi="Symbol" w:hint="default"/>
      </w:rPr>
    </w:lvl>
    <w:lvl w:ilvl="7" w:tplc="DCBEF68E" w:tentative="1">
      <w:start w:val="1"/>
      <w:numFmt w:val="bullet"/>
      <w:lvlText w:val="o"/>
      <w:lvlJc w:val="left"/>
      <w:pPr>
        <w:ind w:left="5760" w:hanging="360"/>
      </w:pPr>
      <w:rPr>
        <w:rFonts w:ascii="Courier New" w:hAnsi="Courier New" w:cs="Courier New" w:hint="default"/>
      </w:rPr>
    </w:lvl>
    <w:lvl w:ilvl="8" w:tplc="6E923268" w:tentative="1">
      <w:start w:val="1"/>
      <w:numFmt w:val="bullet"/>
      <w:lvlText w:val=""/>
      <w:lvlJc w:val="left"/>
      <w:pPr>
        <w:ind w:left="6480" w:hanging="360"/>
      </w:pPr>
      <w:rPr>
        <w:rFonts w:ascii="Wingdings" w:hAnsi="Wingdings" w:hint="default"/>
      </w:rPr>
    </w:lvl>
  </w:abstractNum>
  <w:abstractNum w:abstractNumId="19" w15:restartNumberingAfterBreak="0">
    <w:nsid w:val="59974F2F"/>
    <w:multiLevelType w:val="hybridMultilevel"/>
    <w:tmpl w:val="0352D9B0"/>
    <w:lvl w:ilvl="0" w:tplc="8E6AECA4">
      <w:start w:val="1"/>
      <w:numFmt w:val="bullet"/>
      <w:lvlText w:val=""/>
      <w:lvlJc w:val="left"/>
      <w:pPr>
        <w:ind w:left="720" w:hanging="360"/>
      </w:pPr>
      <w:rPr>
        <w:rFonts w:ascii="Symbol" w:hAnsi="Symbol" w:hint="default"/>
      </w:rPr>
    </w:lvl>
    <w:lvl w:ilvl="1" w:tplc="17A46BC2" w:tentative="1">
      <w:start w:val="1"/>
      <w:numFmt w:val="bullet"/>
      <w:lvlText w:val="o"/>
      <w:lvlJc w:val="left"/>
      <w:pPr>
        <w:ind w:left="1440" w:hanging="360"/>
      </w:pPr>
      <w:rPr>
        <w:rFonts w:ascii="Courier New" w:hAnsi="Courier New" w:cs="Courier New" w:hint="default"/>
      </w:rPr>
    </w:lvl>
    <w:lvl w:ilvl="2" w:tplc="6A3E2994" w:tentative="1">
      <w:start w:val="1"/>
      <w:numFmt w:val="bullet"/>
      <w:lvlText w:val=""/>
      <w:lvlJc w:val="left"/>
      <w:pPr>
        <w:ind w:left="2160" w:hanging="360"/>
      </w:pPr>
      <w:rPr>
        <w:rFonts w:ascii="Wingdings" w:hAnsi="Wingdings" w:hint="default"/>
      </w:rPr>
    </w:lvl>
    <w:lvl w:ilvl="3" w:tplc="913E9AB6" w:tentative="1">
      <w:start w:val="1"/>
      <w:numFmt w:val="bullet"/>
      <w:lvlText w:val=""/>
      <w:lvlJc w:val="left"/>
      <w:pPr>
        <w:ind w:left="2880" w:hanging="360"/>
      </w:pPr>
      <w:rPr>
        <w:rFonts w:ascii="Symbol" w:hAnsi="Symbol" w:hint="default"/>
      </w:rPr>
    </w:lvl>
    <w:lvl w:ilvl="4" w:tplc="DAA20372" w:tentative="1">
      <w:start w:val="1"/>
      <w:numFmt w:val="bullet"/>
      <w:lvlText w:val="o"/>
      <w:lvlJc w:val="left"/>
      <w:pPr>
        <w:ind w:left="3600" w:hanging="360"/>
      </w:pPr>
      <w:rPr>
        <w:rFonts w:ascii="Courier New" w:hAnsi="Courier New" w:cs="Courier New" w:hint="default"/>
      </w:rPr>
    </w:lvl>
    <w:lvl w:ilvl="5" w:tplc="983846B8" w:tentative="1">
      <w:start w:val="1"/>
      <w:numFmt w:val="bullet"/>
      <w:lvlText w:val=""/>
      <w:lvlJc w:val="left"/>
      <w:pPr>
        <w:ind w:left="4320" w:hanging="360"/>
      </w:pPr>
      <w:rPr>
        <w:rFonts w:ascii="Wingdings" w:hAnsi="Wingdings" w:hint="default"/>
      </w:rPr>
    </w:lvl>
    <w:lvl w:ilvl="6" w:tplc="70E47392" w:tentative="1">
      <w:start w:val="1"/>
      <w:numFmt w:val="bullet"/>
      <w:lvlText w:val=""/>
      <w:lvlJc w:val="left"/>
      <w:pPr>
        <w:ind w:left="5040" w:hanging="360"/>
      </w:pPr>
      <w:rPr>
        <w:rFonts w:ascii="Symbol" w:hAnsi="Symbol" w:hint="default"/>
      </w:rPr>
    </w:lvl>
    <w:lvl w:ilvl="7" w:tplc="42C276F0" w:tentative="1">
      <w:start w:val="1"/>
      <w:numFmt w:val="bullet"/>
      <w:lvlText w:val="o"/>
      <w:lvlJc w:val="left"/>
      <w:pPr>
        <w:ind w:left="5760" w:hanging="360"/>
      </w:pPr>
      <w:rPr>
        <w:rFonts w:ascii="Courier New" w:hAnsi="Courier New" w:cs="Courier New" w:hint="default"/>
      </w:rPr>
    </w:lvl>
    <w:lvl w:ilvl="8" w:tplc="423C8E44" w:tentative="1">
      <w:start w:val="1"/>
      <w:numFmt w:val="bullet"/>
      <w:lvlText w:val=""/>
      <w:lvlJc w:val="left"/>
      <w:pPr>
        <w:ind w:left="6480" w:hanging="360"/>
      </w:pPr>
      <w:rPr>
        <w:rFonts w:ascii="Wingdings" w:hAnsi="Wingdings" w:hint="default"/>
      </w:rPr>
    </w:lvl>
  </w:abstractNum>
  <w:abstractNum w:abstractNumId="20" w15:restartNumberingAfterBreak="0">
    <w:nsid w:val="5B6219EF"/>
    <w:multiLevelType w:val="hybridMultilevel"/>
    <w:tmpl w:val="335CC16E"/>
    <w:lvl w:ilvl="0" w:tplc="276A5424">
      <w:start w:val="2"/>
      <w:numFmt w:val="lowerLetter"/>
      <w:lvlText w:val="%1."/>
      <w:lvlJc w:val="left"/>
      <w:pPr>
        <w:ind w:left="1440" w:hanging="360"/>
      </w:pPr>
      <w:rPr>
        <w:rFonts w:hint="default"/>
        <w:b/>
      </w:rPr>
    </w:lvl>
    <w:lvl w:ilvl="1" w:tplc="80EAFD6E" w:tentative="1">
      <w:start w:val="1"/>
      <w:numFmt w:val="lowerLetter"/>
      <w:lvlText w:val="%2."/>
      <w:lvlJc w:val="left"/>
      <w:pPr>
        <w:ind w:left="1440" w:hanging="360"/>
      </w:pPr>
    </w:lvl>
    <w:lvl w:ilvl="2" w:tplc="FFE48A1E" w:tentative="1">
      <w:start w:val="1"/>
      <w:numFmt w:val="lowerRoman"/>
      <w:lvlText w:val="%3."/>
      <w:lvlJc w:val="right"/>
      <w:pPr>
        <w:ind w:left="2160" w:hanging="180"/>
      </w:pPr>
    </w:lvl>
    <w:lvl w:ilvl="3" w:tplc="125A697A" w:tentative="1">
      <w:start w:val="1"/>
      <w:numFmt w:val="decimal"/>
      <w:lvlText w:val="%4."/>
      <w:lvlJc w:val="left"/>
      <w:pPr>
        <w:ind w:left="2880" w:hanging="360"/>
      </w:pPr>
    </w:lvl>
    <w:lvl w:ilvl="4" w:tplc="DAC0A2EA" w:tentative="1">
      <w:start w:val="1"/>
      <w:numFmt w:val="lowerLetter"/>
      <w:lvlText w:val="%5."/>
      <w:lvlJc w:val="left"/>
      <w:pPr>
        <w:ind w:left="3600" w:hanging="360"/>
      </w:pPr>
    </w:lvl>
    <w:lvl w:ilvl="5" w:tplc="5928CFAE" w:tentative="1">
      <w:start w:val="1"/>
      <w:numFmt w:val="lowerRoman"/>
      <w:lvlText w:val="%6."/>
      <w:lvlJc w:val="right"/>
      <w:pPr>
        <w:ind w:left="4320" w:hanging="180"/>
      </w:pPr>
    </w:lvl>
    <w:lvl w:ilvl="6" w:tplc="024EE948" w:tentative="1">
      <w:start w:val="1"/>
      <w:numFmt w:val="decimal"/>
      <w:lvlText w:val="%7."/>
      <w:lvlJc w:val="left"/>
      <w:pPr>
        <w:ind w:left="5040" w:hanging="360"/>
      </w:pPr>
    </w:lvl>
    <w:lvl w:ilvl="7" w:tplc="FFA88E38" w:tentative="1">
      <w:start w:val="1"/>
      <w:numFmt w:val="lowerLetter"/>
      <w:lvlText w:val="%8."/>
      <w:lvlJc w:val="left"/>
      <w:pPr>
        <w:ind w:left="5760" w:hanging="360"/>
      </w:pPr>
    </w:lvl>
    <w:lvl w:ilvl="8" w:tplc="5EDCB094" w:tentative="1">
      <w:start w:val="1"/>
      <w:numFmt w:val="lowerRoman"/>
      <w:lvlText w:val="%9."/>
      <w:lvlJc w:val="right"/>
      <w:pPr>
        <w:ind w:left="6480" w:hanging="180"/>
      </w:pPr>
    </w:lvl>
  </w:abstractNum>
  <w:abstractNum w:abstractNumId="21" w15:restartNumberingAfterBreak="0">
    <w:nsid w:val="5B6633EF"/>
    <w:multiLevelType w:val="hybridMultilevel"/>
    <w:tmpl w:val="3AF64E0E"/>
    <w:lvl w:ilvl="0" w:tplc="5F082604">
      <w:start w:val="1"/>
      <w:numFmt w:val="bullet"/>
      <w:lvlText w:val=""/>
      <w:lvlJc w:val="left"/>
      <w:pPr>
        <w:ind w:left="734" w:hanging="360"/>
      </w:pPr>
      <w:rPr>
        <w:rFonts w:ascii="Symbol" w:hAnsi="Symbol" w:hint="default"/>
        <w:sz w:val="18"/>
      </w:rPr>
    </w:lvl>
    <w:lvl w:ilvl="1" w:tplc="DC68FF82">
      <w:start w:val="1"/>
      <w:numFmt w:val="bullet"/>
      <w:lvlText w:val="o"/>
      <w:lvlJc w:val="left"/>
      <w:pPr>
        <w:ind w:left="1454" w:hanging="360"/>
      </w:pPr>
      <w:rPr>
        <w:rFonts w:ascii="Courier New" w:hAnsi="Courier New" w:cs="Courier New" w:hint="default"/>
      </w:rPr>
    </w:lvl>
    <w:lvl w:ilvl="2" w:tplc="B3C65F3E" w:tentative="1">
      <w:start w:val="1"/>
      <w:numFmt w:val="bullet"/>
      <w:lvlText w:val=""/>
      <w:lvlJc w:val="left"/>
      <w:pPr>
        <w:ind w:left="2174" w:hanging="360"/>
      </w:pPr>
      <w:rPr>
        <w:rFonts w:ascii="Wingdings" w:hAnsi="Wingdings" w:hint="default"/>
      </w:rPr>
    </w:lvl>
    <w:lvl w:ilvl="3" w:tplc="4DF89EA4" w:tentative="1">
      <w:start w:val="1"/>
      <w:numFmt w:val="bullet"/>
      <w:lvlText w:val=""/>
      <w:lvlJc w:val="left"/>
      <w:pPr>
        <w:ind w:left="2894" w:hanging="360"/>
      </w:pPr>
      <w:rPr>
        <w:rFonts w:ascii="Symbol" w:hAnsi="Symbol" w:hint="default"/>
      </w:rPr>
    </w:lvl>
    <w:lvl w:ilvl="4" w:tplc="84622CF0" w:tentative="1">
      <w:start w:val="1"/>
      <w:numFmt w:val="bullet"/>
      <w:lvlText w:val="o"/>
      <w:lvlJc w:val="left"/>
      <w:pPr>
        <w:ind w:left="3614" w:hanging="360"/>
      </w:pPr>
      <w:rPr>
        <w:rFonts w:ascii="Courier New" w:hAnsi="Courier New" w:cs="Courier New" w:hint="default"/>
      </w:rPr>
    </w:lvl>
    <w:lvl w:ilvl="5" w:tplc="6C5A3004" w:tentative="1">
      <w:start w:val="1"/>
      <w:numFmt w:val="bullet"/>
      <w:lvlText w:val=""/>
      <w:lvlJc w:val="left"/>
      <w:pPr>
        <w:ind w:left="4334" w:hanging="360"/>
      </w:pPr>
      <w:rPr>
        <w:rFonts w:ascii="Wingdings" w:hAnsi="Wingdings" w:hint="default"/>
      </w:rPr>
    </w:lvl>
    <w:lvl w:ilvl="6" w:tplc="58A2A9DE" w:tentative="1">
      <w:start w:val="1"/>
      <w:numFmt w:val="bullet"/>
      <w:lvlText w:val=""/>
      <w:lvlJc w:val="left"/>
      <w:pPr>
        <w:ind w:left="5054" w:hanging="360"/>
      </w:pPr>
      <w:rPr>
        <w:rFonts w:ascii="Symbol" w:hAnsi="Symbol" w:hint="default"/>
      </w:rPr>
    </w:lvl>
    <w:lvl w:ilvl="7" w:tplc="21262FBC" w:tentative="1">
      <w:start w:val="1"/>
      <w:numFmt w:val="bullet"/>
      <w:lvlText w:val="o"/>
      <w:lvlJc w:val="left"/>
      <w:pPr>
        <w:ind w:left="5774" w:hanging="360"/>
      </w:pPr>
      <w:rPr>
        <w:rFonts w:ascii="Courier New" w:hAnsi="Courier New" w:cs="Courier New" w:hint="default"/>
      </w:rPr>
    </w:lvl>
    <w:lvl w:ilvl="8" w:tplc="88664EE4" w:tentative="1">
      <w:start w:val="1"/>
      <w:numFmt w:val="bullet"/>
      <w:lvlText w:val=""/>
      <w:lvlJc w:val="left"/>
      <w:pPr>
        <w:ind w:left="6494" w:hanging="360"/>
      </w:pPr>
      <w:rPr>
        <w:rFonts w:ascii="Wingdings" w:hAnsi="Wingdings" w:hint="default"/>
      </w:rPr>
    </w:lvl>
  </w:abstractNum>
  <w:abstractNum w:abstractNumId="22" w15:restartNumberingAfterBreak="0">
    <w:nsid w:val="5FA80E10"/>
    <w:multiLevelType w:val="hybridMultilevel"/>
    <w:tmpl w:val="4EA8DDFA"/>
    <w:lvl w:ilvl="0" w:tplc="1F0EBB04">
      <w:start w:val="1"/>
      <w:numFmt w:val="bullet"/>
      <w:lvlText w:val=""/>
      <w:lvlJc w:val="left"/>
      <w:pPr>
        <w:ind w:left="720" w:hanging="360"/>
      </w:pPr>
      <w:rPr>
        <w:rFonts w:ascii="Symbol" w:hAnsi="Symbol" w:hint="default"/>
      </w:rPr>
    </w:lvl>
    <w:lvl w:ilvl="1" w:tplc="303007E0">
      <w:start w:val="1"/>
      <w:numFmt w:val="bullet"/>
      <w:lvlText w:val="o"/>
      <w:lvlJc w:val="left"/>
      <w:pPr>
        <w:ind w:left="1440" w:hanging="360"/>
      </w:pPr>
      <w:rPr>
        <w:rFonts w:ascii="Courier New" w:hAnsi="Courier New" w:cs="Courier New" w:hint="default"/>
      </w:rPr>
    </w:lvl>
    <w:lvl w:ilvl="2" w:tplc="8626E9B4" w:tentative="1">
      <w:start w:val="1"/>
      <w:numFmt w:val="bullet"/>
      <w:lvlText w:val=""/>
      <w:lvlJc w:val="left"/>
      <w:pPr>
        <w:ind w:left="2160" w:hanging="360"/>
      </w:pPr>
      <w:rPr>
        <w:rFonts w:ascii="Wingdings" w:hAnsi="Wingdings" w:hint="default"/>
      </w:rPr>
    </w:lvl>
    <w:lvl w:ilvl="3" w:tplc="47285686" w:tentative="1">
      <w:start w:val="1"/>
      <w:numFmt w:val="bullet"/>
      <w:lvlText w:val=""/>
      <w:lvlJc w:val="left"/>
      <w:pPr>
        <w:ind w:left="2880" w:hanging="360"/>
      </w:pPr>
      <w:rPr>
        <w:rFonts w:ascii="Symbol" w:hAnsi="Symbol" w:hint="default"/>
      </w:rPr>
    </w:lvl>
    <w:lvl w:ilvl="4" w:tplc="AD3C5B5E" w:tentative="1">
      <w:start w:val="1"/>
      <w:numFmt w:val="bullet"/>
      <w:lvlText w:val="o"/>
      <w:lvlJc w:val="left"/>
      <w:pPr>
        <w:ind w:left="3600" w:hanging="360"/>
      </w:pPr>
      <w:rPr>
        <w:rFonts w:ascii="Courier New" w:hAnsi="Courier New" w:cs="Courier New" w:hint="default"/>
      </w:rPr>
    </w:lvl>
    <w:lvl w:ilvl="5" w:tplc="9322FF00" w:tentative="1">
      <w:start w:val="1"/>
      <w:numFmt w:val="bullet"/>
      <w:lvlText w:val=""/>
      <w:lvlJc w:val="left"/>
      <w:pPr>
        <w:ind w:left="4320" w:hanging="360"/>
      </w:pPr>
      <w:rPr>
        <w:rFonts w:ascii="Wingdings" w:hAnsi="Wingdings" w:hint="default"/>
      </w:rPr>
    </w:lvl>
    <w:lvl w:ilvl="6" w:tplc="28CC7A6A" w:tentative="1">
      <w:start w:val="1"/>
      <w:numFmt w:val="bullet"/>
      <w:lvlText w:val=""/>
      <w:lvlJc w:val="left"/>
      <w:pPr>
        <w:ind w:left="5040" w:hanging="360"/>
      </w:pPr>
      <w:rPr>
        <w:rFonts w:ascii="Symbol" w:hAnsi="Symbol" w:hint="default"/>
      </w:rPr>
    </w:lvl>
    <w:lvl w:ilvl="7" w:tplc="9D4254B2" w:tentative="1">
      <w:start w:val="1"/>
      <w:numFmt w:val="bullet"/>
      <w:lvlText w:val="o"/>
      <w:lvlJc w:val="left"/>
      <w:pPr>
        <w:ind w:left="5760" w:hanging="360"/>
      </w:pPr>
      <w:rPr>
        <w:rFonts w:ascii="Courier New" w:hAnsi="Courier New" w:cs="Courier New" w:hint="default"/>
      </w:rPr>
    </w:lvl>
    <w:lvl w:ilvl="8" w:tplc="8CAAC2A2"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CE6CE00">
      <w:start w:val="2"/>
      <w:numFmt w:val="bullet"/>
      <w:lvlText w:val="-"/>
      <w:lvlJc w:val="left"/>
      <w:pPr>
        <w:ind w:left="405" w:hanging="360"/>
      </w:pPr>
      <w:rPr>
        <w:rFonts w:ascii="Calibri" w:eastAsiaTheme="minorHAnsi" w:hAnsi="Calibri" w:cstheme="minorBidi" w:hint="default"/>
      </w:rPr>
    </w:lvl>
    <w:lvl w:ilvl="1" w:tplc="93721B92" w:tentative="1">
      <w:start w:val="1"/>
      <w:numFmt w:val="bullet"/>
      <w:lvlText w:val="o"/>
      <w:lvlJc w:val="left"/>
      <w:pPr>
        <w:ind w:left="1125" w:hanging="360"/>
      </w:pPr>
      <w:rPr>
        <w:rFonts w:ascii="Courier New" w:hAnsi="Courier New" w:cs="Courier New" w:hint="default"/>
      </w:rPr>
    </w:lvl>
    <w:lvl w:ilvl="2" w:tplc="14B0EBD0" w:tentative="1">
      <w:start w:val="1"/>
      <w:numFmt w:val="bullet"/>
      <w:lvlText w:val=""/>
      <w:lvlJc w:val="left"/>
      <w:pPr>
        <w:ind w:left="1845" w:hanging="360"/>
      </w:pPr>
      <w:rPr>
        <w:rFonts w:ascii="Wingdings" w:hAnsi="Wingdings" w:hint="default"/>
      </w:rPr>
    </w:lvl>
    <w:lvl w:ilvl="3" w:tplc="0C125050" w:tentative="1">
      <w:start w:val="1"/>
      <w:numFmt w:val="bullet"/>
      <w:lvlText w:val=""/>
      <w:lvlJc w:val="left"/>
      <w:pPr>
        <w:ind w:left="2565" w:hanging="360"/>
      </w:pPr>
      <w:rPr>
        <w:rFonts w:ascii="Symbol" w:hAnsi="Symbol" w:hint="default"/>
      </w:rPr>
    </w:lvl>
    <w:lvl w:ilvl="4" w:tplc="933CCEA6" w:tentative="1">
      <w:start w:val="1"/>
      <w:numFmt w:val="bullet"/>
      <w:lvlText w:val="o"/>
      <w:lvlJc w:val="left"/>
      <w:pPr>
        <w:ind w:left="3285" w:hanging="360"/>
      </w:pPr>
      <w:rPr>
        <w:rFonts w:ascii="Courier New" w:hAnsi="Courier New" w:cs="Courier New" w:hint="default"/>
      </w:rPr>
    </w:lvl>
    <w:lvl w:ilvl="5" w:tplc="2D707702" w:tentative="1">
      <w:start w:val="1"/>
      <w:numFmt w:val="bullet"/>
      <w:lvlText w:val=""/>
      <w:lvlJc w:val="left"/>
      <w:pPr>
        <w:ind w:left="4005" w:hanging="360"/>
      </w:pPr>
      <w:rPr>
        <w:rFonts w:ascii="Wingdings" w:hAnsi="Wingdings" w:hint="default"/>
      </w:rPr>
    </w:lvl>
    <w:lvl w:ilvl="6" w:tplc="EBE432F2" w:tentative="1">
      <w:start w:val="1"/>
      <w:numFmt w:val="bullet"/>
      <w:lvlText w:val=""/>
      <w:lvlJc w:val="left"/>
      <w:pPr>
        <w:ind w:left="4725" w:hanging="360"/>
      </w:pPr>
      <w:rPr>
        <w:rFonts w:ascii="Symbol" w:hAnsi="Symbol" w:hint="default"/>
      </w:rPr>
    </w:lvl>
    <w:lvl w:ilvl="7" w:tplc="FEB2865E" w:tentative="1">
      <w:start w:val="1"/>
      <w:numFmt w:val="bullet"/>
      <w:lvlText w:val="o"/>
      <w:lvlJc w:val="left"/>
      <w:pPr>
        <w:ind w:left="5445" w:hanging="360"/>
      </w:pPr>
      <w:rPr>
        <w:rFonts w:ascii="Courier New" w:hAnsi="Courier New" w:cs="Courier New" w:hint="default"/>
      </w:rPr>
    </w:lvl>
    <w:lvl w:ilvl="8" w:tplc="50E82832" w:tentative="1">
      <w:start w:val="1"/>
      <w:numFmt w:val="bullet"/>
      <w:lvlText w:val=""/>
      <w:lvlJc w:val="left"/>
      <w:pPr>
        <w:ind w:left="6165" w:hanging="360"/>
      </w:pPr>
      <w:rPr>
        <w:rFonts w:ascii="Wingdings" w:hAnsi="Wingdings" w:hint="default"/>
      </w:rPr>
    </w:lvl>
  </w:abstractNum>
  <w:abstractNum w:abstractNumId="24" w15:restartNumberingAfterBreak="0">
    <w:nsid w:val="66B04E03"/>
    <w:multiLevelType w:val="hybridMultilevel"/>
    <w:tmpl w:val="9872C84C"/>
    <w:lvl w:ilvl="0" w:tplc="23E0C936">
      <w:start w:val="1"/>
      <w:numFmt w:val="bullet"/>
      <w:lvlText w:val=""/>
      <w:lvlJc w:val="left"/>
      <w:pPr>
        <w:ind w:left="878" w:hanging="360"/>
      </w:pPr>
      <w:rPr>
        <w:rFonts w:ascii="Symbol" w:hAnsi="Symbol" w:hint="default"/>
      </w:rPr>
    </w:lvl>
    <w:lvl w:ilvl="1" w:tplc="9F7CE594" w:tentative="1">
      <w:start w:val="1"/>
      <w:numFmt w:val="bullet"/>
      <w:lvlText w:val="o"/>
      <w:lvlJc w:val="left"/>
      <w:pPr>
        <w:ind w:left="1598" w:hanging="360"/>
      </w:pPr>
      <w:rPr>
        <w:rFonts w:ascii="Courier New" w:hAnsi="Courier New" w:cs="Courier New" w:hint="default"/>
      </w:rPr>
    </w:lvl>
    <w:lvl w:ilvl="2" w:tplc="F5FC7C42" w:tentative="1">
      <w:start w:val="1"/>
      <w:numFmt w:val="bullet"/>
      <w:lvlText w:val=""/>
      <w:lvlJc w:val="left"/>
      <w:pPr>
        <w:ind w:left="2318" w:hanging="360"/>
      </w:pPr>
      <w:rPr>
        <w:rFonts w:ascii="Wingdings" w:hAnsi="Wingdings" w:hint="default"/>
      </w:rPr>
    </w:lvl>
    <w:lvl w:ilvl="3" w:tplc="6742EF4A" w:tentative="1">
      <w:start w:val="1"/>
      <w:numFmt w:val="bullet"/>
      <w:lvlText w:val=""/>
      <w:lvlJc w:val="left"/>
      <w:pPr>
        <w:ind w:left="3038" w:hanging="360"/>
      </w:pPr>
      <w:rPr>
        <w:rFonts w:ascii="Symbol" w:hAnsi="Symbol" w:hint="default"/>
      </w:rPr>
    </w:lvl>
    <w:lvl w:ilvl="4" w:tplc="7F7662C6" w:tentative="1">
      <w:start w:val="1"/>
      <w:numFmt w:val="bullet"/>
      <w:lvlText w:val="o"/>
      <w:lvlJc w:val="left"/>
      <w:pPr>
        <w:ind w:left="3758" w:hanging="360"/>
      </w:pPr>
      <w:rPr>
        <w:rFonts w:ascii="Courier New" w:hAnsi="Courier New" w:cs="Courier New" w:hint="default"/>
      </w:rPr>
    </w:lvl>
    <w:lvl w:ilvl="5" w:tplc="C3808932" w:tentative="1">
      <w:start w:val="1"/>
      <w:numFmt w:val="bullet"/>
      <w:lvlText w:val=""/>
      <w:lvlJc w:val="left"/>
      <w:pPr>
        <w:ind w:left="4478" w:hanging="360"/>
      </w:pPr>
      <w:rPr>
        <w:rFonts w:ascii="Wingdings" w:hAnsi="Wingdings" w:hint="default"/>
      </w:rPr>
    </w:lvl>
    <w:lvl w:ilvl="6" w:tplc="DFD6CEC8" w:tentative="1">
      <w:start w:val="1"/>
      <w:numFmt w:val="bullet"/>
      <w:lvlText w:val=""/>
      <w:lvlJc w:val="left"/>
      <w:pPr>
        <w:ind w:left="5198" w:hanging="360"/>
      </w:pPr>
      <w:rPr>
        <w:rFonts w:ascii="Symbol" w:hAnsi="Symbol" w:hint="default"/>
      </w:rPr>
    </w:lvl>
    <w:lvl w:ilvl="7" w:tplc="856E4502" w:tentative="1">
      <w:start w:val="1"/>
      <w:numFmt w:val="bullet"/>
      <w:lvlText w:val="o"/>
      <w:lvlJc w:val="left"/>
      <w:pPr>
        <w:ind w:left="5918" w:hanging="360"/>
      </w:pPr>
      <w:rPr>
        <w:rFonts w:ascii="Courier New" w:hAnsi="Courier New" w:cs="Courier New" w:hint="default"/>
      </w:rPr>
    </w:lvl>
    <w:lvl w:ilvl="8" w:tplc="F2AE917C" w:tentative="1">
      <w:start w:val="1"/>
      <w:numFmt w:val="bullet"/>
      <w:lvlText w:val=""/>
      <w:lvlJc w:val="left"/>
      <w:pPr>
        <w:ind w:left="6638" w:hanging="360"/>
      </w:pPr>
      <w:rPr>
        <w:rFonts w:ascii="Wingdings" w:hAnsi="Wingdings" w:hint="default"/>
      </w:rPr>
    </w:lvl>
  </w:abstractNum>
  <w:abstractNum w:abstractNumId="25" w15:restartNumberingAfterBreak="0">
    <w:nsid w:val="67445BC8"/>
    <w:multiLevelType w:val="hybridMultilevel"/>
    <w:tmpl w:val="93162502"/>
    <w:lvl w:ilvl="0" w:tplc="F1B68730">
      <w:start w:val="1"/>
      <w:numFmt w:val="bullet"/>
      <w:lvlText w:val=""/>
      <w:lvlJc w:val="left"/>
      <w:pPr>
        <w:ind w:left="720" w:hanging="360"/>
      </w:pPr>
      <w:rPr>
        <w:rFonts w:ascii="Symbol" w:hAnsi="Symbol" w:hint="default"/>
      </w:rPr>
    </w:lvl>
    <w:lvl w:ilvl="1" w:tplc="E5408B0E" w:tentative="1">
      <w:start w:val="1"/>
      <w:numFmt w:val="bullet"/>
      <w:lvlText w:val="o"/>
      <w:lvlJc w:val="left"/>
      <w:pPr>
        <w:ind w:left="1440" w:hanging="360"/>
      </w:pPr>
      <w:rPr>
        <w:rFonts w:ascii="Courier New" w:hAnsi="Courier New" w:cs="Courier New" w:hint="default"/>
      </w:rPr>
    </w:lvl>
    <w:lvl w:ilvl="2" w:tplc="13E0E796" w:tentative="1">
      <w:start w:val="1"/>
      <w:numFmt w:val="bullet"/>
      <w:lvlText w:val=""/>
      <w:lvlJc w:val="left"/>
      <w:pPr>
        <w:ind w:left="2160" w:hanging="360"/>
      </w:pPr>
      <w:rPr>
        <w:rFonts w:ascii="Wingdings" w:hAnsi="Wingdings" w:hint="default"/>
      </w:rPr>
    </w:lvl>
    <w:lvl w:ilvl="3" w:tplc="0AD286DA" w:tentative="1">
      <w:start w:val="1"/>
      <w:numFmt w:val="bullet"/>
      <w:lvlText w:val=""/>
      <w:lvlJc w:val="left"/>
      <w:pPr>
        <w:ind w:left="2880" w:hanging="360"/>
      </w:pPr>
      <w:rPr>
        <w:rFonts w:ascii="Symbol" w:hAnsi="Symbol" w:hint="default"/>
      </w:rPr>
    </w:lvl>
    <w:lvl w:ilvl="4" w:tplc="E6F49FBC" w:tentative="1">
      <w:start w:val="1"/>
      <w:numFmt w:val="bullet"/>
      <w:lvlText w:val="o"/>
      <w:lvlJc w:val="left"/>
      <w:pPr>
        <w:ind w:left="3600" w:hanging="360"/>
      </w:pPr>
      <w:rPr>
        <w:rFonts w:ascii="Courier New" w:hAnsi="Courier New" w:cs="Courier New" w:hint="default"/>
      </w:rPr>
    </w:lvl>
    <w:lvl w:ilvl="5" w:tplc="7C58B19A" w:tentative="1">
      <w:start w:val="1"/>
      <w:numFmt w:val="bullet"/>
      <w:lvlText w:val=""/>
      <w:lvlJc w:val="left"/>
      <w:pPr>
        <w:ind w:left="4320" w:hanging="360"/>
      </w:pPr>
      <w:rPr>
        <w:rFonts w:ascii="Wingdings" w:hAnsi="Wingdings" w:hint="default"/>
      </w:rPr>
    </w:lvl>
    <w:lvl w:ilvl="6" w:tplc="EA08BDA2" w:tentative="1">
      <w:start w:val="1"/>
      <w:numFmt w:val="bullet"/>
      <w:lvlText w:val=""/>
      <w:lvlJc w:val="left"/>
      <w:pPr>
        <w:ind w:left="5040" w:hanging="360"/>
      </w:pPr>
      <w:rPr>
        <w:rFonts w:ascii="Symbol" w:hAnsi="Symbol" w:hint="default"/>
      </w:rPr>
    </w:lvl>
    <w:lvl w:ilvl="7" w:tplc="97A295A2" w:tentative="1">
      <w:start w:val="1"/>
      <w:numFmt w:val="bullet"/>
      <w:lvlText w:val="o"/>
      <w:lvlJc w:val="left"/>
      <w:pPr>
        <w:ind w:left="5760" w:hanging="360"/>
      </w:pPr>
      <w:rPr>
        <w:rFonts w:ascii="Courier New" w:hAnsi="Courier New" w:cs="Courier New" w:hint="default"/>
      </w:rPr>
    </w:lvl>
    <w:lvl w:ilvl="8" w:tplc="FF2E22E4" w:tentative="1">
      <w:start w:val="1"/>
      <w:numFmt w:val="bullet"/>
      <w:lvlText w:val=""/>
      <w:lvlJc w:val="left"/>
      <w:pPr>
        <w:ind w:left="6480" w:hanging="360"/>
      </w:pPr>
      <w:rPr>
        <w:rFonts w:ascii="Wingdings" w:hAnsi="Wingdings" w:hint="default"/>
      </w:rPr>
    </w:lvl>
  </w:abstractNum>
  <w:abstractNum w:abstractNumId="26" w15:restartNumberingAfterBreak="0">
    <w:nsid w:val="68EB3C0D"/>
    <w:multiLevelType w:val="hybridMultilevel"/>
    <w:tmpl w:val="1FBE4560"/>
    <w:lvl w:ilvl="0" w:tplc="05D04F74">
      <w:start w:val="1"/>
      <w:numFmt w:val="bullet"/>
      <w:lvlText w:val=""/>
      <w:lvlJc w:val="left"/>
      <w:pPr>
        <w:ind w:left="360" w:hanging="360"/>
      </w:pPr>
      <w:rPr>
        <w:rFonts w:ascii="Symbol" w:hAnsi="Symbol" w:hint="default"/>
      </w:rPr>
    </w:lvl>
    <w:lvl w:ilvl="1" w:tplc="90EE60B2" w:tentative="1">
      <w:start w:val="1"/>
      <w:numFmt w:val="bullet"/>
      <w:lvlText w:val="o"/>
      <w:lvlJc w:val="left"/>
      <w:pPr>
        <w:ind w:left="1080" w:hanging="360"/>
      </w:pPr>
      <w:rPr>
        <w:rFonts w:ascii="Courier New" w:hAnsi="Courier New" w:cs="Courier New" w:hint="default"/>
      </w:rPr>
    </w:lvl>
    <w:lvl w:ilvl="2" w:tplc="FBA81688" w:tentative="1">
      <w:start w:val="1"/>
      <w:numFmt w:val="bullet"/>
      <w:lvlText w:val=""/>
      <w:lvlJc w:val="left"/>
      <w:pPr>
        <w:ind w:left="1800" w:hanging="360"/>
      </w:pPr>
      <w:rPr>
        <w:rFonts w:ascii="Wingdings" w:hAnsi="Wingdings" w:hint="default"/>
      </w:rPr>
    </w:lvl>
    <w:lvl w:ilvl="3" w:tplc="D3C2775E" w:tentative="1">
      <w:start w:val="1"/>
      <w:numFmt w:val="bullet"/>
      <w:lvlText w:val=""/>
      <w:lvlJc w:val="left"/>
      <w:pPr>
        <w:ind w:left="2520" w:hanging="360"/>
      </w:pPr>
      <w:rPr>
        <w:rFonts w:ascii="Symbol" w:hAnsi="Symbol" w:hint="default"/>
      </w:rPr>
    </w:lvl>
    <w:lvl w:ilvl="4" w:tplc="ED14E1DA" w:tentative="1">
      <w:start w:val="1"/>
      <w:numFmt w:val="bullet"/>
      <w:lvlText w:val="o"/>
      <w:lvlJc w:val="left"/>
      <w:pPr>
        <w:ind w:left="3240" w:hanging="360"/>
      </w:pPr>
      <w:rPr>
        <w:rFonts w:ascii="Courier New" w:hAnsi="Courier New" w:cs="Courier New" w:hint="default"/>
      </w:rPr>
    </w:lvl>
    <w:lvl w:ilvl="5" w:tplc="E5081174" w:tentative="1">
      <w:start w:val="1"/>
      <w:numFmt w:val="bullet"/>
      <w:lvlText w:val=""/>
      <w:lvlJc w:val="left"/>
      <w:pPr>
        <w:ind w:left="3960" w:hanging="360"/>
      </w:pPr>
      <w:rPr>
        <w:rFonts w:ascii="Wingdings" w:hAnsi="Wingdings" w:hint="default"/>
      </w:rPr>
    </w:lvl>
    <w:lvl w:ilvl="6" w:tplc="FFE45496" w:tentative="1">
      <w:start w:val="1"/>
      <w:numFmt w:val="bullet"/>
      <w:lvlText w:val=""/>
      <w:lvlJc w:val="left"/>
      <w:pPr>
        <w:ind w:left="4680" w:hanging="360"/>
      </w:pPr>
      <w:rPr>
        <w:rFonts w:ascii="Symbol" w:hAnsi="Symbol" w:hint="default"/>
      </w:rPr>
    </w:lvl>
    <w:lvl w:ilvl="7" w:tplc="6E40FE16" w:tentative="1">
      <w:start w:val="1"/>
      <w:numFmt w:val="bullet"/>
      <w:lvlText w:val="o"/>
      <w:lvlJc w:val="left"/>
      <w:pPr>
        <w:ind w:left="5400" w:hanging="360"/>
      </w:pPr>
      <w:rPr>
        <w:rFonts w:ascii="Courier New" w:hAnsi="Courier New" w:cs="Courier New" w:hint="default"/>
      </w:rPr>
    </w:lvl>
    <w:lvl w:ilvl="8" w:tplc="5D621604" w:tentative="1">
      <w:start w:val="1"/>
      <w:numFmt w:val="bullet"/>
      <w:lvlText w:val=""/>
      <w:lvlJc w:val="left"/>
      <w:pPr>
        <w:ind w:left="6120" w:hanging="360"/>
      </w:pPr>
      <w:rPr>
        <w:rFonts w:ascii="Wingdings" w:hAnsi="Wingdings" w:hint="default"/>
      </w:rPr>
    </w:lvl>
  </w:abstractNum>
  <w:abstractNum w:abstractNumId="27" w15:restartNumberingAfterBreak="0">
    <w:nsid w:val="6E032C76"/>
    <w:multiLevelType w:val="hybridMultilevel"/>
    <w:tmpl w:val="E620DB2E"/>
    <w:lvl w:ilvl="0" w:tplc="2286BD20">
      <w:start w:val="1"/>
      <w:numFmt w:val="lowerRoman"/>
      <w:lvlText w:val="(%1)"/>
      <w:lvlJc w:val="right"/>
      <w:pPr>
        <w:ind w:left="720" w:hanging="360"/>
      </w:pPr>
      <w:rPr>
        <w:rFonts w:ascii="Arial" w:eastAsia="MS Mincho" w:hAnsi="Arial" w:cs="Arial"/>
        <w:b/>
        <w:bCs w:val="0"/>
      </w:rPr>
    </w:lvl>
    <w:lvl w:ilvl="1" w:tplc="EDE2A23E">
      <w:start w:val="1"/>
      <w:numFmt w:val="lowerLetter"/>
      <w:lvlText w:val="%2."/>
      <w:lvlJc w:val="left"/>
      <w:pPr>
        <w:ind w:left="1440" w:hanging="360"/>
      </w:pPr>
    </w:lvl>
    <w:lvl w:ilvl="2" w:tplc="AD088E96">
      <w:start w:val="1"/>
      <w:numFmt w:val="lowerRoman"/>
      <w:lvlText w:val="%3."/>
      <w:lvlJc w:val="right"/>
      <w:pPr>
        <w:ind w:left="2160" w:hanging="180"/>
      </w:pPr>
    </w:lvl>
    <w:lvl w:ilvl="3" w:tplc="73FA9B1C">
      <w:start w:val="1"/>
      <w:numFmt w:val="decimal"/>
      <w:lvlText w:val="%4."/>
      <w:lvlJc w:val="left"/>
      <w:pPr>
        <w:ind w:left="2880" w:hanging="360"/>
      </w:pPr>
    </w:lvl>
    <w:lvl w:ilvl="4" w:tplc="EB0266A8">
      <w:start w:val="1"/>
      <w:numFmt w:val="lowerLetter"/>
      <w:lvlText w:val="%5."/>
      <w:lvlJc w:val="left"/>
      <w:pPr>
        <w:ind w:left="3600" w:hanging="360"/>
      </w:pPr>
    </w:lvl>
    <w:lvl w:ilvl="5" w:tplc="C44633EC" w:tentative="1">
      <w:start w:val="1"/>
      <w:numFmt w:val="lowerRoman"/>
      <w:lvlText w:val="%6."/>
      <w:lvlJc w:val="right"/>
      <w:pPr>
        <w:ind w:left="4320" w:hanging="180"/>
      </w:pPr>
    </w:lvl>
    <w:lvl w:ilvl="6" w:tplc="35DC89B2" w:tentative="1">
      <w:start w:val="1"/>
      <w:numFmt w:val="decimal"/>
      <w:lvlText w:val="%7."/>
      <w:lvlJc w:val="left"/>
      <w:pPr>
        <w:ind w:left="5040" w:hanging="360"/>
      </w:pPr>
    </w:lvl>
    <w:lvl w:ilvl="7" w:tplc="F7EEF2BE" w:tentative="1">
      <w:start w:val="1"/>
      <w:numFmt w:val="lowerLetter"/>
      <w:lvlText w:val="%8."/>
      <w:lvlJc w:val="left"/>
      <w:pPr>
        <w:ind w:left="5760" w:hanging="360"/>
      </w:pPr>
    </w:lvl>
    <w:lvl w:ilvl="8" w:tplc="F63ACC5C" w:tentative="1">
      <w:start w:val="1"/>
      <w:numFmt w:val="lowerRoman"/>
      <w:lvlText w:val="%9."/>
      <w:lvlJc w:val="right"/>
      <w:pPr>
        <w:ind w:left="6480" w:hanging="180"/>
      </w:pPr>
    </w:lvl>
  </w:abstractNum>
  <w:abstractNum w:abstractNumId="28" w15:restartNumberingAfterBreak="0">
    <w:nsid w:val="700364C5"/>
    <w:multiLevelType w:val="hybridMultilevel"/>
    <w:tmpl w:val="6CA4556A"/>
    <w:lvl w:ilvl="0" w:tplc="BBBA569C">
      <w:start w:val="1"/>
      <w:numFmt w:val="bullet"/>
      <w:lvlText w:val=""/>
      <w:lvlJc w:val="left"/>
      <w:pPr>
        <w:ind w:left="720" w:hanging="360"/>
      </w:pPr>
      <w:rPr>
        <w:rFonts w:ascii="Symbol" w:hAnsi="Symbol" w:hint="default"/>
      </w:rPr>
    </w:lvl>
    <w:lvl w:ilvl="1" w:tplc="18642244" w:tentative="1">
      <w:start w:val="1"/>
      <w:numFmt w:val="bullet"/>
      <w:lvlText w:val="o"/>
      <w:lvlJc w:val="left"/>
      <w:pPr>
        <w:ind w:left="1440" w:hanging="360"/>
      </w:pPr>
      <w:rPr>
        <w:rFonts w:ascii="Courier New" w:hAnsi="Courier New" w:cs="Courier New" w:hint="default"/>
      </w:rPr>
    </w:lvl>
    <w:lvl w:ilvl="2" w:tplc="03588118" w:tentative="1">
      <w:start w:val="1"/>
      <w:numFmt w:val="bullet"/>
      <w:lvlText w:val=""/>
      <w:lvlJc w:val="left"/>
      <w:pPr>
        <w:ind w:left="2160" w:hanging="360"/>
      </w:pPr>
      <w:rPr>
        <w:rFonts w:ascii="Wingdings" w:hAnsi="Wingdings" w:hint="default"/>
      </w:rPr>
    </w:lvl>
    <w:lvl w:ilvl="3" w:tplc="F63E4C06" w:tentative="1">
      <w:start w:val="1"/>
      <w:numFmt w:val="bullet"/>
      <w:lvlText w:val=""/>
      <w:lvlJc w:val="left"/>
      <w:pPr>
        <w:ind w:left="2880" w:hanging="360"/>
      </w:pPr>
      <w:rPr>
        <w:rFonts w:ascii="Symbol" w:hAnsi="Symbol" w:hint="default"/>
      </w:rPr>
    </w:lvl>
    <w:lvl w:ilvl="4" w:tplc="FE1C2F24" w:tentative="1">
      <w:start w:val="1"/>
      <w:numFmt w:val="bullet"/>
      <w:lvlText w:val="o"/>
      <w:lvlJc w:val="left"/>
      <w:pPr>
        <w:ind w:left="3600" w:hanging="360"/>
      </w:pPr>
      <w:rPr>
        <w:rFonts w:ascii="Courier New" w:hAnsi="Courier New" w:cs="Courier New" w:hint="default"/>
      </w:rPr>
    </w:lvl>
    <w:lvl w:ilvl="5" w:tplc="FC40C7BA" w:tentative="1">
      <w:start w:val="1"/>
      <w:numFmt w:val="bullet"/>
      <w:lvlText w:val=""/>
      <w:lvlJc w:val="left"/>
      <w:pPr>
        <w:ind w:left="4320" w:hanging="360"/>
      </w:pPr>
      <w:rPr>
        <w:rFonts w:ascii="Wingdings" w:hAnsi="Wingdings" w:hint="default"/>
      </w:rPr>
    </w:lvl>
    <w:lvl w:ilvl="6" w:tplc="C13A6094" w:tentative="1">
      <w:start w:val="1"/>
      <w:numFmt w:val="bullet"/>
      <w:lvlText w:val=""/>
      <w:lvlJc w:val="left"/>
      <w:pPr>
        <w:ind w:left="5040" w:hanging="360"/>
      </w:pPr>
      <w:rPr>
        <w:rFonts w:ascii="Symbol" w:hAnsi="Symbol" w:hint="default"/>
      </w:rPr>
    </w:lvl>
    <w:lvl w:ilvl="7" w:tplc="6700E436" w:tentative="1">
      <w:start w:val="1"/>
      <w:numFmt w:val="bullet"/>
      <w:lvlText w:val="o"/>
      <w:lvlJc w:val="left"/>
      <w:pPr>
        <w:ind w:left="5760" w:hanging="360"/>
      </w:pPr>
      <w:rPr>
        <w:rFonts w:ascii="Courier New" w:hAnsi="Courier New" w:cs="Courier New" w:hint="default"/>
      </w:rPr>
    </w:lvl>
    <w:lvl w:ilvl="8" w:tplc="98CA2748" w:tentative="1">
      <w:start w:val="1"/>
      <w:numFmt w:val="bullet"/>
      <w:lvlText w:val=""/>
      <w:lvlJc w:val="left"/>
      <w:pPr>
        <w:ind w:left="6480" w:hanging="360"/>
      </w:pPr>
      <w:rPr>
        <w:rFonts w:ascii="Wingdings" w:hAnsi="Wingdings" w:hint="default"/>
      </w:rPr>
    </w:lvl>
  </w:abstractNum>
  <w:abstractNum w:abstractNumId="29" w15:restartNumberingAfterBreak="0">
    <w:nsid w:val="72A62166"/>
    <w:multiLevelType w:val="hybridMultilevel"/>
    <w:tmpl w:val="2AB6CDC2"/>
    <w:lvl w:ilvl="0" w:tplc="777C5510">
      <w:start w:val="1"/>
      <w:numFmt w:val="lowerRoman"/>
      <w:lvlText w:val="%1."/>
      <w:lvlJc w:val="left"/>
      <w:pPr>
        <w:ind w:left="1080" w:hanging="720"/>
      </w:pPr>
      <w:rPr>
        <w:rFonts w:hint="default"/>
      </w:rPr>
    </w:lvl>
    <w:lvl w:ilvl="1" w:tplc="A3F220B8" w:tentative="1">
      <w:start w:val="1"/>
      <w:numFmt w:val="lowerLetter"/>
      <w:lvlText w:val="%2."/>
      <w:lvlJc w:val="left"/>
      <w:pPr>
        <w:ind w:left="1440" w:hanging="360"/>
      </w:pPr>
    </w:lvl>
    <w:lvl w:ilvl="2" w:tplc="9AFE81B6" w:tentative="1">
      <w:start w:val="1"/>
      <w:numFmt w:val="lowerRoman"/>
      <w:lvlText w:val="%3."/>
      <w:lvlJc w:val="right"/>
      <w:pPr>
        <w:ind w:left="2160" w:hanging="180"/>
      </w:pPr>
    </w:lvl>
    <w:lvl w:ilvl="3" w:tplc="882C8D6C" w:tentative="1">
      <w:start w:val="1"/>
      <w:numFmt w:val="decimal"/>
      <w:lvlText w:val="%4."/>
      <w:lvlJc w:val="left"/>
      <w:pPr>
        <w:ind w:left="2880" w:hanging="360"/>
      </w:pPr>
    </w:lvl>
    <w:lvl w:ilvl="4" w:tplc="1494BEFA" w:tentative="1">
      <w:start w:val="1"/>
      <w:numFmt w:val="lowerLetter"/>
      <w:lvlText w:val="%5."/>
      <w:lvlJc w:val="left"/>
      <w:pPr>
        <w:ind w:left="3600" w:hanging="360"/>
      </w:pPr>
    </w:lvl>
    <w:lvl w:ilvl="5" w:tplc="01DA589E" w:tentative="1">
      <w:start w:val="1"/>
      <w:numFmt w:val="lowerRoman"/>
      <w:lvlText w:val="%6."/>
      <w:lvlJc w:val="right"/>
      <w:pPr>
        <w:ind w:left="4320" w:hanging="180"/>
      </w:pPr>
    </w:lvl>
    <w:lvl w:ilvl="6" w:tplc="21B2253C" w:tentative="1">
      <w:start w:val="1"/>
      <w:numFmt w:val="decimal"/>
      <w:lvlText w:val="%7."/>
      <w:lvlJc w:val="left"/>
      <w:pPr>
        <w:ind w:left="5040" w:hanging="360"/>
      </w:pPr>
    </w:lvl>
    <w:lvl w:ilvl="7" w:tplc="C3BEE0BA" w:tentative="1">
      <w:start w:val="1"/>
      <w:numFmt w:val="lowerLetter"/>
      <w:lvlText w:val="%8."/>
      <w:lvlJc w:val="left"/>
      <w:pPr>
        <w:ind w:left="5760" w:hanging="360"/>
      </w:pPr>
    </w:lvl>
    <w:lvl w:ilvl="8" w:tplc="EB3E5F32" w:tentative="1">
      <w:start w:val="1"/>
      <w:numFmt w:val="lowerRoman"/>
      <w:lvlText w:val="%9."/>
      <w:lvlJc w:val="right"/>
      <w:pPr>
        <w:ind w:left="6480" w:hanging="180"/>
      </w:pPr>
    </w:lvl>
  </w:abstractNum>
  <w:abstractNum w:abstractNumId="30" w15:restartNumberingAfterBreak="0">
    <w:nsid w:val="767704A9"/>
    <w:multiLevelType w:val="hybridMultilevel"/>
    <w:tmpl w:val="DE8E8020"/>
    <w:lvl w:ilvl="0" w:tplc="DAD4BADE">
      <w:start w:val="1"/>
      <w:numFmt w:val="bullet"/>
      <w:lvlText w:val=""/>
      <w:lvlJc w:val="left"/>
      <w:pPr>
        <w:ind w:left="720" w:hanging="360"/>
      </w:pPr>
      <w:rPr>
        <w:rFonts w:ascii="Symbol" w:hAnsi="Symbol" w:hint="default"/>
      </w:rPr>
    </w:lvl>
    <w:lvl w:ilvl="1" w:tplc="8572014C" w:tentative="1">
      <w:start w:val="1"/>
      <w:numFmt w:val="bullet"/>
      <w:lvlText w:val="o"/>
      <w:lvlJc w:val="left"/>
      <w:pPr>
        <w:ind w:left="1440" w:hanging="360"/>
      </w:pPr>
      <w:rPr>
        <w:rFonts w:ascii="Courier New" w:hAnsi="Courier New" w:cs="Courier New" w:hint="default"/>
      </w:rPr>
    </w:lvl>
    <w:lvl w:ilvl="2" w:tplc="18C8F0DE" w:tentative="1">
      <w:start w:val="1"/>
      <w:numFmt w:val="bullet"/>
      <w:lvlText w:val=""/>
      <w:lvlJc w:val="left"/>
      <w:pPr>
        <w:ind w:left="2160" w:hanging="360"/>
      </w:pPr>
      <w:rPr>
        <w:rFonts w:ascii="Wingdings" w:hAnsi="Wingdings" w:hint="default"/>
      </w:rPr>
    </w:lvl>
    <w:lvl w:ilvl="3" w:tplc="FCD073D2" w:tentative="1">
      <w:start w:val="1"/>
      <w:numFmt w:val="bullet"/>
      <w:lvlText w:val=""/>
      <w:lvlJc w:val="left"/>
      <w:pPr>
        <w:ind w:left="2880" w:hanging="360"/>
      </w:pPr>
      <w:rPr>
        <w:rFonts w:ascii="Symbol" w:hAnsi="Symbol" w:hint="default"/>
      </w:rPr>
    </w:lvl>
    <w:lvl w:ilvl="4" w:tplc="9FD08D8C" w:tentative="1">
      <w:start w:val="1"/>
      <w:numFmt w:val="bullet"/>
      <w:lvlText w:val="o"/>
      <w:lvlJc w:val="left"/>
      <w:pPr>
        <w:ind w:left="3600" w:hanging="360"/>
      </w:pPr>
      <w:rPr>
        <w:rFonts w:ascii="Courier New" w:hAnsi="Courier New" w:cs="Courier New" w:hint="default"/>
      </w:rPr>
    </w:lvl>
    <w:lvl w:ilvl="5" w:tplc="BE4261A0" w:tentative="1">
      <w:start w:val="1"/>
      <w:numFmt w:val="bullet"/>
      <w:lvlText w:val=""/>
      <w:lvlJc w:val="left"/>
      <w:pPr>
        <w:ind w:left="4320" w:hanging="360"/>
      </w:pPr>
      <w:rPr>
        <w:rFonts w:ascii="Wingdings" w:hAnsi="Wingdings" w:hint="default"/>
      </w:rPr>
    </w:lvl>
    <w:lvl w:ilvl="6" w:tplc="8BD2895C" w:tentative="1">
      <w:start w:val="1"/>
      <w:numFmt w:val="bullet"/>
      <w:lvlText w:val=""/>
      <w:lvlJc w:val="left"/>
      <w:pPr>
        <w:ind w:left="5040" w:hanging="360"/>
      </w:pPr>
      <w:rPr>
        <w:rFonts w:ascii="Symbol" w:hAnsi="Symbol" w:hint="default"/>
      </w:rPr>
    </w:lvl>
    <w:lvl w:ilvl="7" w:tplc="14CAE704" w:tentative="1">
      <w:start w:val="1"/>
      <w:numFmt w:val="bullet"/>
      <w:lvlText w:val="o"/>
      <w:lvlJc w:val="left"/>
      <w:pPr>
        <w:ind w:left="5760" w:hanging="360"/>
      </w:pPr>
      <w:rPr>
        <w:rFonts w:ascii="Courier New" w:hAnsi="Courier New" w:cs="Courier New" w:hint="default"/>
      </w:rPr>
    </w:lvl>
    <w:lvl w:ilvl="8" w:tplc="0EC2AFB0" w:tentative="1">
      <w:start w:val="1"/>
      <w:numFmt w:val="bullet"/>
      <w:lvlText w:val=""/>
      <w:lvlJc w:val="left"/>
      <w:pPr>
        <w:ind w:left="6480" w:hanging="360"/>
      </w:pPr>
      <w:rPr>
        <w:rFonts w:ascii="Wingdings" w:hAnsi="Wingdings" w:hint="default"/>
      </w:rPr>
    </w:lvl>
  </w:abstractNum>
  <w:abstractNum w:abstractNumId="31" w15:restartNumberingAfterBreak="0">
    <w:nsid w:val="78971934"/>
    <w:multiLevelType w:val="hybridMultilevel"/>
    <w:tmpl w:val="08C60F88"/>
    <w:lvl w:ilvl="0" w:tplc="E01047DA">
      <w:start w:val="1"/>
      <w:numFmt w:val="bullet"/>
      <w:lvlText w:val=""/>
      <w:lvlJc w:val="left"/>
      <w:pPr>
        <w:ind w:left="900" w:hanging="360"/>
      </w:pPr>
      <w:rPr>
        <w:rFonts w:ascii="Symbol" w:hAnsi="Symbol" w:hint="default"/>
      </w:rPr>
    </w:lvl>
    <w:lvl w:ilvl="1" w:tplc="EC3A1648">
      <w:start w:val="1"/>
      <w:numFmt w:val="bullet"/>
      <w:lvlText w:val="o"/>
      <w:lvlJc w:val="left"/>
      <w:pPr>
        <w:ind w:left="1620" w:hanging="360"/>
      </w:pPr>
      <w:rPr>
        <w:rFonts w:ascii="Courier New" w:hAnsi="Courier New" w:cs="Courier New" w:hint="default"/>
      </w:rPr>
    </w:lvl>
    <w:lvl w:ilvl="2" w:tplc="343E9B04" w:tentative="1">
      <w:start w:val="1"/>
      <w:numFmt w:val="bullet"/>
      <w:lvlText w:val=""/>
      <w:lvlJc w:val="left"/>
      <w:pPr>
        <w:ind w:left="2340" w:hanging="360"/>
      </w:pPr>
      <w:rPr>
        <w:rFonts w:ascii="Wingdings" w:hAnsi="Wingdings" w:hint="default"/>
      </w:rPr>
    </w:lvl>
    <w:lvl w:ilvl="3" w:tplc="58FC1B62" w:tentative="1">
      <w:start w:val="1"/>
      <w:numFmt w:val="bullet"/>
      <w:lvlText w:val=""/>
      <w:lvlJc w:val="left"/>
      <w:pPr>
        <w:ind w:left="3060" w:hanging="360"/>
      </w:pPr>
      <w:rPr>
        <w:rFonts w:ascii="Symbol" w:hAnsi="Symbol" w:hint="default"/>
      </w:rPr>
    </w:lvl>
    <w:lvl w:ilvl="4" w:tplc="EAC8A428" w:tentative="1">
      <w:start w:val="1"/>
      <w:numFmt w:val="bullet"/>
      <w:lvlText w:val="o"/>
      <w:lvlJc w:val="left"/>
      <w:pPr>
        <w:ind w:left="3780" w:hanging="360"/>
      </w:pPr>
      <w:rPr>
        <w:rFonts w:ascii="Courier New" w:hAnsi="Courier New" w:cs="Courier New" w:hint="default"/>
      </w:rPr>
    </w:lvl>
    <w:lvl w:ilvl="5" w:tplc="22F22308" w:tentative="1">
      <w:start w:val="1"/>
      <w:numFmt w:val="bullet"/>
      <w:lvlText w:val=""/>
      <w:lvlJc w:val="left"/>
      <w:pPr>
        <w:ind w:left="4500" w:hanging="360"/>
      </w:pPr>
      <w:rPr>
        <w:rFonts w:ascii="Wingdings" w:hAnsi="Wingdings" w:hint="default"/>
      </w:rPr>
    </w:lvl>
    <w:lvl w:ilvl="6" w:tplc="3948FE56" w:tentative="1">
      <w:start w:val="1"/>
      <w:numFmt w:val="bullet"/>
      <w:lvlText w:val=""/>
      <w:lvlJc w:val="left"/>
      <w:pPr>
        <w:ind w:left="5220" w:hanging="360"/>
      </w:pPr>
      <w:rPr>
        <w:rFonts w:ascii="Symbol" w:hAnsi="Symbol" w:hint="default"/>
      </w:rPr>
    </w:lvl>
    <w:lvl w:ilvl="7" w:tplc="B5922B9A" w:tentative="1">
      <w:start w:val="1"/>
      <w:numFmt w:val="bullet"/>
      <w:lvlText w:val="o"/>
      <w:lvlJc w:val="left"/>
      <w:pPr>
        <w:ind w:left="5940" w:hanging="360"/>
      </w:pPr>
      <w:rPr>
        <w:rFonts w:ascii="Courier New" w:hAnsi="Courier New" w:cs="Courier New" w:hint="default"/>
      </w:rPr>
    </w:lvl>
    <w:lvl w:ilvl="8" w:tplc="09AE93BE" w:tentative="1">
      <w:start w:val="1"/>
      <w:numFmt w:val="bullet"/>
      <w:lvlText w:val=""/>
      <w:lvlJc w:val="left"/>
      <w:pPr>
        <w:ind w:left="6660" w:hanging="360"/>
      </w:pPr>
      <w:rPr>
        <w:rFonts w:ascii="Wingdings" w:hAnsi="Wingdings" w:hint="default"/>
      </w:rPr>
    </w:lvl>
  </w:abstractNum>
  <w:abstractNum w:abstractNumId="32" w15:restartNumberingAfterBreak="0">
    <w:nsid w:val="7E8162E0"/>
    <w:multiLevelType w:val="hybridMultilevel"/>
    <w:tmpl w:val="D85CC10C"/>
    <w:lvl w:ilvl="0" w:tplc="1B945692">
      <w:start w:val="1"/>
      <w:numFmt w:val="lowerRoman"/>
      <w:lvlText w:val="(%1)"/>
      <w:lvlJc w:val="right"/>
      <w:pPr>
        <w:ind w:left="720" w:hanging="360"/>
      </w:pPr>
      <w:rPr>
        <w:rFonts w:ascii="Arial" w:eastAsia="MS Mincho" w:hAnsi="Arial" w:cs="Arial"/>
        <w:b/>
        <w:bCs w:val="0"/>
      </w:rPr>
    </w:lvl>
    <w:lvl w:ilvl="1" w:tplc="A9C6A00C">
      <w:start w:val="1"/>
      <w:numFmt w:val="lowerLetter"/>
      <w:lvlText w:val="%2."/>
      <w:lvlJc w:val="left"/>
      <w:pPr>
        <w:ind w:left="1440" w:hanging="360"/>
      </w:pPr>
    </w:lvl>
    <w:lvl w:ilvl="2" w:tplc="5E26700E">
      <w:start w:val="1"/>
      <w:numFmt w:val="bullet"/>
      <w:lvlText w:val=""/>
      <w:lvlJc w:val="left"/>
      <w:pPr>
        <w:ind w:left="2160" w:hanging="180"/>
      </w:pPr>
      <w:rPr>
        <w:rFonts w:ascii="Symbol" w:hAnsi="Symbol" w:hint="default"/>
      </w:rPr>
    </w:lvl>
    <w:lvl w:ilvl="3" w:tplc="6C8E178A">
      <w:start w:val="1"/>
      <w:numFmt w:val="decimal"/>
      <w:lvlText w:val="%4."/>
      <w:lvlJc w:val="left"/>
      <w:pPr>
        <w:ind w:left="2880" w:hanging="360"/>
      </w:pPr>
    </w:lvl>
    <w:lvl w:ilvl="4" w:tplc="727EAE36">
      <w:start w:val="1"/>
      <w:numFmt w:val="lowerLetter"/>
      <w:lvlText w:val="%5."/>
      <w:lvlJc w:val="left"/>
      <w:pPr>
        <w:ind w:left="3600" w:hanging="360"/>
      </w:pPr>
    </w:lvl>
    <w:lvl w:ilvl="5" w:tplc="F5A67954" w:tentative="1">
      <w:start w:val="1"/>
      <w:numFmt w:val="lowerRoman"/>
      <w:lvlText w:val="%6."/>
      <w:lvlJc w:val="right"/>
      <w:pPr>
        <w:ind w:left="4320" w:hanging="180"/>
      </w:pPr>
    </w:lvl>
    <w:lvl w:ilvl="6" w:tplc="15A6BEE2" w:tentative="1">
      <w:start w:val="1"/>
      <w:numFmt w:val="decimal"/>
      <w:lvlText w:val="%7."/>
      <w:lvlJc w:val="left"/>
      <w:pPr>
        <w:ind w:left="5040" w:hanging="360"/>
      </w:pPr>
    </w:lvl>
    <w:lvl w:ilvl="7" w:tplc="7194BD2C" w:tentative="1">
      <w:start w:val="1"/>
      <w:numFmt w:val="lowerLetter"/>
      <w:lvlText w:val="%8."/>
      <w:lvlJc w:val="left"/>
      <w:pPr>
        <w:ind w:left="5760" w:hanging="360"/>
      </w:pPr>
    </w:lvl>
    <w:lvl w:ilvl="8" w:tplc="F2F2F62C" w:tentative="1">
      <w:start w:val="1"/>
      <w:numFmt w:val="lowerRoman"/>
      <w:lvlText w:val="%9."/>
      <w:lvlJc w:val="right"/>
      <w:pPr>
        <w:ind w:left="6480" w:hanging="180"/>
      </w:pPr>
    </w:lvl>
  </w:abstractNum>
  <w:num w:numId="1">
    <w:abstractNumId w:val="16"/>
  </w:num>
  <w:num w:numId="2">
    <w:abstractNumId w:val="24"/>
  </w:num>
  <w:num w:numId="3">
    <w:abstractNumId w:val="22"/>
  </w:num>
  <w:num w:numId="4">
    <w:abstractNumId w:val="26"/>
  </w:num>
  <w:num w:numId="5">
    <w:abstractNumId w:val="18"/>
  </w:num>
  <w:num w:numId="6">
    <w:abstractNumId w:val="17"/>
  </w:num>
  <w:num w:numId="7">
    <w:abstractNumId w:val="0"/>
  </w:num>
  <w:num w:numId="8">
    <w:abstractNumId w:val="2"/>
  </w:num>
  <w:num w:numId="9">
    <w:abstractNumId w:val="10"/>
  </w:num>
  <w:num w:numId="10">
    <w:abstractNumId w:val="5"/>
  </w:num>
  <w:num w:numId="11">
    <w:abstractNumId w:val="11"/>
  </w:num>
  <w:num w:numId="12">
    <w:abstractNumId w:val="8"/>
  </w:num>
  <w:num w:numId="13">
    <w:abstractNumId w:val="23"/>
  </w:num>
  <w:num w:numId="14">
    <w:abstractNumId w:val="4"/>
  </w:num>
  <w:num w:numId="15">
    <w:abstractNumId w:val="21"/>
  </w:num>
  <w:num w:numId="16">
    <w:abstractNumId w:val="28"/>
  </w:num>
  <w:num w:numId="17">
    <w:abstractNumId w:val="25"/>
  </w:num>
  <w:num w:numId="18">
    <w:abstractNumId w:val="19"/>
  </w:num>
  <w:num w:numId="19">
    <w:abstractNumId w:val="6"/>
  </w:num>
  <w:num w:numId="20">
    <w:abstractNumId w:val="7"/>
  </w:num>
  <w:num w:numId="21">
    <w:abstractNumId w:val="13"/>
  </w:num>
  <w:num w:numId="22">
    <w:abstractNumId w:val="31"/>
  </w:num>
  <w:num w:numId="23">
    <w:abstractNumId w:val="9"/>
  </w:num>
  <w:num w:numId="24">
    <w:abstractNumId w:val="1"/>
  </w:num>
  <w:num w:numId="25">
    <w:abstractNumId w:val="3"/>
  </w:num>
  <w:num w:numId="26">
    <w:abstractNumId w:val="15"/>
  </w:num>
  <w:num w:numId="27">
    <w:abstractNumId w:val="12"/>
  </w:num>
  <w:num w:numId="28">
    <w:abstractNumId w:val="20"/>
  </w:num>
  <w:num w:numId="29">
    <w:abstractNumId w:val="27"/>
  </w:num>
  <w:num w:numId="30">
    <w:abstractNumId w:val="32"/>
  </w:num>
  <w:num w:numId="31">
    <w:abstractNumId w:val="29"/>
  </w:num>
  <w:num w:numId="32">
    <w:abstractNumId w:val="30"/>
  </w:num>
  <w:num w:numId="33">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grammar="clean"/>
  <w:documentProtection w:edit="readOnly" w:enforcement="1" w:cryptProviderType="rsaAES" w:cryptAlgorithmClass="hash" w:cryptAlgorithmType="typeAny" w:cryptAlgorithmSid="14" w:cryptSpinCount="100000" w:hash="w0kD8nF7dyCwZb8Og2GJp8wKU4ZDd6MqPKBxOypYjUpmaH4FjfcpHD93lKsUTp986cUF8Re/MqrCDlkmzAORdg==" w:salt="cvW0nfXPQ+TaY8WqYP23Uw=="/>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756BF"/>
    <w:rsid w:val="00107D80"/>
    <w:rsid w:val="002C6267"/>
    <w:rsid w:val="00510893"/>
    <w:rsid w:val="0053036C"/>
    <w:rsid w:val="006E27A7"/>
    <w:rsid w:val="0085489A"/>
    <w:rsid w:val="008A5BC5"/>
    <w:rsid w:val="008F62E6"/>
    <w:rsid w:val="00BE5ADF"/>
    <w:rsid w:val="00BE6239"/>
    <w:rsid w:val="00C756BF"/>
    <w:rsid w:val="00DB17A8"/>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pPr>
      <w:spacing w:after="240"/>
    </w:pPr>
    <w:rPr>
      <w:rFonts w:asciiTheme="majorHAnsi" w:hAnsiTheme="majorHAnsi"/>
      <w:b/>
      <w:sz w:val="40"/>
    </w:rPr>
  </w:style>
  <w:style w:type="character" w:customStyle="1" w:styleId="ProductList-BodyChar">
    <w:name w:val="Product List - Body Char"/>
    <w:basedOn w:val="DefaultParagraphFont"/>
    <w:link w:val="ProductList-Body"/>
    <w:rPr>
      <w:sz w:val="18"/>
    </w:rPr>
  </w:style>
  <w:style w:type="character" w:customStyle="1" w:styleId="ProductList-SectionHeadingChar">
    <w:name w:val="Product List - Section Heading Char"/>
    <w:basedOn w:val="ProductList-BodyChar"/>
    <w:link w:val="ProductList-SectionHeading"/>
    <w:rPr>
      <w:rFonts w:asciiTheme="majorHAnsi" w:hAnsiTheme="majorHAnsi"/>
      <w:b/>
      <w:sz w:val="40"/>
    </w:rPr>
  </w:style>
  <w:style w:type="paragraph" w:styleId="Header">
    <w:name w:val="header"/>
    <w:basedOn w:val="Normal"/>
    <w:link w:val="HeaderChar"/>
    <w:uiPriority w:val="99"/>
    <w:unhideWhenUsed/>
    <w:pPr>
      <w:tabs>
        <w:tab w:val="center" w:pos="4680"/>
        <w:tab w:val="right" w:pos="9360"/>
      </w:tabs>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pPr>
      <w:tabs>
        <w:tab w:val="center" w:pos="4680"/>
        <w:tab w:val="right" w:pos="9360"/>
      </w:tabs>
      <w:spacing w:after="0" w:line="240" w:lineRule="auto"/>
    </w:pPr>
  </w:style>
  <w:style w:type="character" w:customStyle="1" w:styleId="FooterChar">
    <w:name w:val="Footer Char"/>
    <w:basedOn w:val="DefaultParagraphFont"/>
    <w:link w:val="Footer"/>
    <w:uiPriority w:val="99"/>
  </w:style>
  <w:style w:type="table" w:styleId="TableGrid">
    <w:name w:val="Table Grid"/>
    <w:basedOn w:val="TableNormal"/>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Pr>
      <w:color w:val="0563C1" w:themeColor="hyperlink"/>
      <w:u w:val="single"/>
    </w:rPr>
  </w:style>
  <w:style w:type="paragraph" w:customStyle="1" w:styleId="ProductList-SubSubSectionHeading">
    <w:name w:val="Product List - SubSubSection Heading"/>
    <w:basedOn w:val="ProductList-Body"/>
    <w:link w:val="ProductList-SubSubSectionHeadingChar"/>
    <w:qFormat/>
    <w:rPr>
      <w:b/>
      <w:color w:val="00188F"/>
    </w:rPr>
  </w:style>
  <w:style w:type="character" w:customStyle="1" w:styleId="ProductList-SubSubSectionHeadingChar">
    <w:name w:val="Product List - SubSubSection Heading Char"/>
    <w:basedOn w:val="ProductList-BodyChar"/>
    <w:link w:val="ProductList-SubSubSectionHeading"/>
    <w:rPr>
      <w:b/>
      <w:color w:val="00188F"/>
      <w:sz w:val="18"/>
    </w:rPr>
  </w:style>
  <w:style w:type="character" w:customStyle="1" w:styleId="Heading1Char">
    <w:name w:val="Heading 1 Char"/>
    <w:basedOn w:val="DefaultParagraphFont"/>
    <w:link w:val="Heading1"/>
    <w:uiPriority w:val="9"/>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semiHidden/>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semiHidden/>
    <w:rPr>
      <w:rFonts w:asciiTheme="majorHAnsi" w:eastAsiaTheme="majorEastAsia" w:hAnsiTheme="majorHAnsi" w:cstheme="majorBidi"/>
      <w:color w:val="1F3763" w:themeColor="accent1" w:themeShade="7F"/>
      <w:sz w:val="24"/>
      <w:szCs w:val="24"/>
    </w:rPr>
  </w:style>
  <w:style w:type="paragraph" w:customStyle="1" w:styleId="ProductList-OfferingGroupHeading">
    <w:name w:val="Product List - Offering Group Heading"/>
    <w:basedOn w:val="ProductList-Body"/>
    <w:link w:val="ProductList-OfferingGroupHeadingChar"/>
    <w:qFormat/>
    <w:pPr>
      <w:pBdr>
        <w:bottom w:val="single" w:sz="24" w:space="1" w:color="BFBFBF" w:themeColor="background1" w:themeShade="BF"/>
      </w:pBdr>
      <w:spacing w:after="240"/>
    </w:pPr>
    <w:rPr>
      <w:rFonts w:asciiTheme="majorHAnsi" w:hAnsiTheme="majorHAnsi"/>
      <w:b/>
      <w:color w:val="00188F"/>
      <w:sz w:val="28"/>
    </w:rPr>
  </w:style>
  <w:style w:type="paragraph" w:customStyle="1" w:styleId="ProductList-Offering1">
    <w:name w:val="Product List - Offering 1"/>
    <w:basedOn w:val="ProductList-Body"/>
    <w:link w:val="ProductList-Offering1Char"/>
    <w:qFormat/>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Pr>
      <w:sz w:val="16"/>
    </w:rPr>
  </w:style>
  <w:style w:type="paragraph" w:customStyle="1" w:styleId="ProductList-SubSection1Heading">
    <w:name w:val="Product List - SubSection 1 Heading"/>
    <w:basedOn w:val="ProductList-Body"/>
    <w:link w:val="ProductList-SubSection1HeadingChar"/>
    <w:qFormat/>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Pr>
      <w:rFonts w:asciiTheme="majorHAnsi" w:hAnsiTheme="majorHAnsi"/>
      <w:b/>
      <w:sz w:val="28"/>
    </w:rPr>
  </w:style>
  <w:style w:type="paragraph" w:styleId="BalloonText">
    <w:name w:val="Balloon Text"/>
    <w:basedOn w:val="Normal"/>
    <w:link w:val="BalloonTextChar"/>
    <w:uiPriority w:val="99"/>
    <w:semiHidden/>
    <w:unhideWhenUse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pPr>
      <w:tabs>
        <w:tab w:val="clear" w:pos="187"/>
      </w:tabs>
    </w:pPr>
    <w:rPr>
      <w:color w:val="0072C6"/>
    </w:rPr>
  </w:style>
  <w:style w:type="character" w:customStyle="1" w:styleId="ProductList-Offering2HeadingChar">
    <w:name w:val="Product List - Offering 2 Heading Char"/>
    <w:basedOn w:val="ProductList-Offering1HeadingChar"/>
    <w:link w:val="ProductList-Offering2Heading"/>
    <w:rPr>
      <w:rFonts w:asciiTheme="majorHAnsi" w:hAnsiTheme="majorHAnsi"/>
      <w:b/>
      <w:color w:val="0072C6"/>
      <w:sz w:val="28"/>
    </w:rPr>
  </w:style>
  <w:style w:type="paragraph" w:customStyle="1" w:styleId="ProductList-Offering2">
    <w:name w:val="Product List - Offering 2"/>
    <w:basedOn w:val="ProductList-Offering1"/>
    <w:link w:val="ProductList-Offering2Char"/>
    <w:qFormat/>
  </w:style>
  <w:style w:type="character" w:customStyle="1" w:styleId="ProductList-Offering2Char">
    <w:name w:val="Product List - Offering 2 Char"/>
    <w:basedOn w:val="ProductList-BodyChar"/>
    <w:link w:val="ProductList-Offering2"/>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pPr>
      <w:tabs>
        <w:tab w:val="clear" w:pos="187"/>
      </w:tabs>
      <w:outlineLvl w:val="2"/>
    </w:pPr>
  </w:style>
  <w:style w:type="paragraph" w:styleId="TOC1">
    <w:name w:val="toc 1"/>
    <w:basedOn w:val="Normal"/>
    <w:next w:val="Normal"/>
    <w:autoRedefine/>
    <w:uiPriority w:val="39"/>
    <w:unhideWhenUsed/>
    <w:qFormat/>
    <w:pPr>
      <w:spacing w:before="120" w:after="120" w:line="252" w:lineRule="auto"/>
    </w:pPr>
    <w:rPr>
      <w:b/>
      <w:caps/>
      <w:sz w:val="18"/>
    </w:rPr>
  </w:style>
  <w:style w:type="paragraph" w:styleId="TOC2">
    <w:name w:val="toc 2"/>
    <w:basedOn w:val="Normal"/>
    <w:next w:val="Normal"/>
    <w:autoRedefine/>
    <w:uiPriority w:val="39"/>
    <w:unhideWhenUsed/>
    <w:pPr>
      <w:spacing w:after="0" w:line="252" w:lineRule="auto"/>
      <w:ind w:left="158"/>
    </w:pPr>
    <w:rPr>
      <w:b/>
      <w:smallCaps/>
      <w:sz w:val="18"/>
    </w:rPr>
  </w:style>
  <w:style w:type="paragraph" w:styleId="TOC3">
    <w:name w:val="toc 3"/>
    <w:basedOn w:val="Normal"/>
    <w:next w:val="Normal"/>
    <w:autoRedefine/>
    <w:uiPriority w:val="39"/>
    <w:unhideWhenUsed/>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pPr>
      <w:spacing w:after="0" w:line="252" w:lineRule="auto"/>
      <w:ind w:left="317"/>
    </w:pPr>
    <w:rPr>
      <w:sz w:val="16"/>
    </w:rPr>
  </w:style>
  <w:style w:type="paragraph" w:styleId="TOC6">
    <w:name w:val="toc 6"/>
    <w:basedOn w:val="Normal"/>
    <w:next w:val="Normal"/>
    <w:autoRedefine/>
    <w:uiPriority w:val="39"/>
    <w:unhideWhenUsed/>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Pr>
      <w:rFonts w:asciiTheme="majorHAnsi" w:hAnsiTheme="majorHAnsi"/>
      <w:b/>
      <w:sz w:val="28"/>
    </w:rPr>
  </w:style>
  <w:style w:type="character" w:styleId="FollowedHyperlink">
    <w:name w:val="FollowedHyperlink"/>
    <w:basedOn w:val="DefaultParagraphFont"/>
    <w:uiPriority w:val="99"/>
    <w:semiHidden/>
    <w:unhideWhenUsed/>
    <w:rPr>
      <w:color w:val="954F72" w:themeColor="followedHyperlink"/>
      <w:u w:val="single"/>
    </w:r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uiPriority w:val="99"/>
    <w:rPr>
      <w:rFonts w:cs="Times New Roman"/>
      <w:sz w:val="16"/>
      <w:szCs w:val="16"/>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b/>
      <w:bCs/>
      <w:sz w:val="20"/>
      <w:szCs w:val="20"/>
    </w:rPr>
  </w:style>
  <w:style w:type="paragraph" w:styleId="TOC7">
    <w:name w:val="toc 7"/>
    <w:basedOn w:val="Normal"/>
    <w:next w:val="Normal"/>
    <w:autoRedefine/>
    <w:uiPriority w:val="39"/>
    <w:unhideWhenUsed/>
    <w:pPr>
      <w:spacing w:after="100"/>
      <w:ind w:left="1320"/>
    </w:pPr>
    <w:rPr>
      <w:rFonts w:eastAsiaTheme="minorEastAsia"/>
    </w:rPr>
  </w:style>
  <w:style w:type="paragraph" w:styleId="TOC8">
    <w:name w:val="toc 8"/>
    <w:basedOn w:val="Normal"/>
    <w:next w:val="Normal"/>
    <w:autoRedefine/>
    <w:uiPriority w:val="39"/>
    <w:unhideWhenUsed/>
    <w:pPr>
      <w:spacing w:after="100"/>
      <w:ind w:left="1540"/>
    </w:pPr>
    <w:rPr>
      <w:rFonts w:eastAsiaTheme="minorEastAsia"/>
    </w:rPr>
  </w:style>
  <w:style w:type="paragraph" w:styleId="TOC9">
    <w:name w:val="toc 9"/>
    <w:basedOn w:val="Normal"/>
    <w:next w:val="Normal"/>
    <w:autoRedefine/>
    <w:uiPriority w:val="39"/>
    <w:unhideWhenUsed/>
    <w:pPr>
      <w:spacing w:after="100"/>
      <w:ind w:left="1760"/>
    </w:pPr>
    <w:rPr>
      <w:rFonts w:eastAsiaTheme="minorEastAsia"/>
    </w:rPr>
  </w:style>
  <w:style w:type="paragraph" w:styleId="Revision">
    <w:name w:val="Revision"/>
    <w:hidden/>
    <w:uiPriority w:val="99"/>
    <w:semiHidden/>
    <w:pPr>
      <w:spacing w:after="0" w:line="240" w:lineRule="auto"/>
    </w:pPr>
  </w:style>
  <w:style w:type="paragraph" w:styleId="Index1">
    <w:name w:val="index 1"/>
    <w:basedOn w:val="Normal"/>
    <w:next w:val="Normal"/>
    <w:autoRedefine/>
    <w:uiPriority w:val="99"/>
    <w:semiHidden/>
    <w:unhideWhenUsed/>
    <w:pPr>
      <w:spacing w:after="0" w:line="240" w:lineRule="auto"/>
      <w:ind w:left="220" w:hanging="220"/>
    </w:pPr>
    <w:rPr>
      <w:sz w:val="16"/>
    </w:rPr>
  </w:style>
  <w:style w:type="paragraph" w:styleId="ListParagraph">
    <w:name w:val="List Paragraph"/>
    <w:basedOn w:val="Normal"/>
    <w:link w:val="ListParagraphChar"/>
    <w:uiPriority w:val="34"/>
    <w:qFormat/>
    <w:pPr>
      <w:ind w:left="720"/>
      <w:contextualSpacing/>
    </w:pPr>
  </w:style>
  <w:style w:type="table" w:customStyle="1" w:styleId="TableGrid1">
    <w:name w:val="Table Grid1"/>
    <w:basedOn w:val="TableNormal"/>
    <w:next w:val="TableGrid"/>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Pr>
      <w:rFonts w:ascii="Arial" w:hAnsi="Arial"/>
      <w:sz w:val="18"/>
      <w:szCs w:val="20"/>
    </w:rPr>
  </w:style>
  <w:style w:type="paragraph" w:customStyle="1" w:styleId="productlist-body0">
    <w:name w:val="productlist-body"/>
    <w:basedOn w:val="Normal"/>
    <w:pPr>
      <w:spacing w:after="0" w:line="240" w:lineRule="auto"/>
    </w:pPr>
    <w:rPr>
      <w:rFonts w:ascii="Times New Roman" w:eastAsia="Times New Roman" w:hAnsi="Times New Roman" w:cs="Times New Roman"/>
      <w:sz w:val="18"/>
      <w:szCs w:val="18"/>
      <w:lang w:bidi="he-IL"/>
    </w:rPr>
  </w:style>
  <w:style w:type="paragraph" w:customStyle="1" w:styleId="ProductList-ClauseHeading">
    <w:name w:val="Product List - Clause Heading"/>
    <w:basedOn w:val="ProductList-Body"/>
    <w:next w:val="ProductList-Body"/>
    <w:qFormat/>
    <w:pPr>
      <w:keepNext/>
      <w:tabs>
        <w:tab w:val="clear" w:pos="158"/>
        <w:tab w:val="left" w:pos="360"/>
        <w:tab w:val="left" w:pos="720"/>
        <w:tab w:val="left" w:pos="1080"/>
      </w:tabs>
    </w:pPr>
    <w:rPr>
      <w:b/>
      <w:color w:val="00188F"/>
      <w:szCs w:val="20"/>
    </w:rPr>
  </w:style>
  <w:style w:type="character" w:customStyle="1" w:styleId="Mention1">
    <w:name w:val="Mention1"/>
    <w:basedOn w:val="DefaultParagraphFont"/>
    <w:uiPriority w:val="99"/>
    <w:semiHidden/>
    <w:unhideWhenUsed/>
    <w:rPr>
      <w:color w:val="2B579A"/>
      <w:shd w:val="clear" w:color="auto" w:fill="E6E6E6"/>
    </w:rPr>
  </w:style>
  <w:style w:type="character" w:customStyle="1" w:styleId="EVL-Amend-Preamble-FirstParaChar">
    <w:name w:val="E.  VL-Amend-Preamble-FirstPara Char"/>
    <w:basedOn w:val="DefaultParagraphFont"/>
    <w:link w:val="EVL-Amend-Preamble-FirstPara"/>
    <w:locked/>
    <w:rPr>
      <w:rFonts w:ascii="Arial" w:hAnsi="Arial" w:cs="Arial"/>
      <w:color w:val="000000"/>
    </w:rPr>
  </w:style>
  <w:style w:type="paragraph" w:customStyle="1" w:styleId="EVL-Amend-Preamble-FirstPara">
    <w:name w:val="E.  VL-Amend-Preamble-FirstPara"/>
    <w:basedOn w:val="Normal"/>
    <w:link w:val="EVL-Amend-Preamble-FirstParaChar"/>
    <w:qFormat/>
    <w:pPr>
      <w:spacing w:before="240" w:after="0" w:line="240" w:lineRule="auto"/>
      <w:jc w:val="both"/>
    </w:pPr>
    <w:rPr>
      <w:rFonts w:ascii="Arial" w:hAnsi="Arial" w:cs="Arial"/>
      <w:color w:val="000000"/>
    </w:rPr>
  </w:style>
  <w:style w:type="character" w:customStyle="1" w:styleId="UnresolvedMention1">
    <w:name w:val="Unresolved Mention1"/>
    <w:basedOn w:val="DefaultParagraphFont"/>
    <w:uiPriority w:val="99"/>
    <w:semiHidden/>
    <w:unhideWhenUsed/>
    <w:rPr>
      <w:color w:val="808080"/>
      <w:shd w:val="clear" w:color="auto" w:fill="E6E6E6"/>
    </w:rPr>
  </w:style>
  <w:style w:type="character" w:customStyle="1" w:styleId="Style4">
    <w:name w:val="Style4"/>
    <w:basedOn w:val="DefaultParagraphFont"/>
    <w:uiPriority w:val="1"/>
    <w:rPr>
      <w:rFonts w:ascii="Arial" w:hAnsi="Arial"/>
      <w:sz w:val="20"/>
    </w:rPr>
  </w:style>
  <w:style w:type="paragraph" w:styleId="NoSpacing">
    <w:name w:val="No Spacing"/>
    <w:link w:val="NoSpacingChar"/>
    <w:uiPriority w:val="1"/>
    <w:qFormat/>
    <w:pPr>
      <w:spacing w:after="0" w:line="240" w:lineRule="auto"/>
    </w:pPr>
    <w:rPr>
      <w:rFonts w:eastAsiaTheme="minorEastAsia"/>
    </w:rPr>
  </w:style>
  <w:style w:type="character" w:customStyle="1" w:styleId="NoSpacingChar">
    <w:name w:val="No Spacing Char"/>
    <w:basedOn w:val="DefaultParagraphFont"/>
    <w:link w:val="NoSpacing"/>
    <w:uiPriority w:val="1"/>
    <w:rPr>
      <w:rFonts w:eastAsiaTheme="minorEastAsia"/>
    </w:rPr>
  </w:style>
  <w:style w:type="character" w:customStyle="1" w:styleId="ListParagraphChar">
    <w:name w:val="List Paragraph Char"/>
    <w:basedOn w:val="DefaultParagraphFont"/>
    <w:link w:val="ListParagraph"/>
    <w:uiPriority w:val="3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footer" Target="footer5.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2.png"/><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go.microsoft.com/?linkid=9846224"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743CA98-E3F8-4139-9198-A4D4231DCA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24</Pages>
  <Words>11928</Words>
  <Characters>67994</Characters>
  <Application>Microsoft Office Word</Application>
  <DocSecurity>8</DocSecurity>
  <Lines>566</Lines>
  <Paragraphs>159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2019-01-04T16:29:00Z</dcterms:created>
  <dcterms:modified xsi:type="dcterms:W3CDTF">2019-01-04T16:30:00Z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v-ritam@microsoft.com</vt:lpwstr>
  </property>
  <property fmtid="{D5CDD505-2E9C-101B-9397-08002B2CF9AE}" pid="5" name="MSIP_Label_f42aa342-8706-4288-bd11-ebb85995028c_SetDate">
    <vt:lpwstr>2019-01-03T17:00:12.6010974Z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