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Pr="0046238C" w:rsidRDefault="00BF75F8" w:rsidP="00BF75F8">
      <w:pPr>
        <w:pStyle w:val="ProductList-Body"/>
        <w:ind w:right="8640"/>
        <w:rPr>
          <w:rFonts w:asciiTheme="majorHAnsi" w:hAnsiTheme="majorHAnsi"/>
          <w:color w:val="FFFFFF" w:themeColor="background1"/>
          <w:sz w:val="6"/>
          <w:szCs w:val="6"/>
          <w:lang w:val="da-DK"/>
        </w:rPr>
      </w:pPr>
      <w:bookmarkStart w:id="0" w:name="CoverPage"/>
    </w:p>
    <w:p w:rsidR="00BF75F8" w:rsidRPr="0046238C" w:rsidRDefault="004A151A" w:rsidP="00BF75F8">
      <w:pPr>
        <w:pStyle w:val="ProductList-Body"/>
        <w:ind w:right="8640"/>
        <w:rPr>
          <w:rFonts w:asciiTheme="majorHAnsi" w:hAnsiTheme="majorHAnsi"/>
          <w:color w:val="FFFFFF" w:themeColor="background1"/>
          <w:sz w:val="6"/>
          <w:szCs w:val="6"/>
          <w:lang w:val="da-DK"/>
        </w:rPr>
      </w:pPr>
      <w:r w:rsidRPr="0046238C">
        <w:rPr>
          <w:rFonts w:asciiTheme="majorHAnsi" w:hAnsiTheme="majorHAnsi"/>
          <w:color w:val="FFFFFF" w:themeColor="background1"/>
          <w:sz w:val="6"/>
          <w:szCs w:val="6"/>
          <w:lang w:val="da-DK"/>
        </w:rPr>
        <w:t xml:space="preserve"> </w:t>
      </w:r>
    </w:p>
    <w:p w:rsidR="00BF75F8" w:rsidRPr="0046238C" w:rsidRDefault="004A151A" w:rsidP="00BF75F8">
      <w:pPr>
        <w:pStyle w:val="ProductList-Body"/>
        <w:ind w:right="8640"/>
        <w:rPr>
          <w:rFonts w:asciiTheme="majorHAnsi" w:hAnsiTheme="majorHAnsi"/>
          <w:color w:val="FFFFFF" w:themeColor="background1"/>
          <w:sz w:val="32"/>
          <w:szCs w:val="32"/>
          <w:lang w:val="da-DK"/>
        </w:rPr>
      </w:pPr>
      <w:r w:rsidRPr="0046238C">
        <w:rPr>
          <w:rFonts w:asciiTheme="majorHAnsi" w:hAnsiTheme="majorHAnsi"/>
          <w:color w:val="FFFFFF" w:themeColor="background1"/>
          <w:sz w:val="32"/>
          <w:szCs w:val="32"/>
          <w:lang w:val="da-DK"/>
        </w:rPr>
        <w:tab/>
      </w:r>
    </w:p>
    <w:bookmarkEnd w:id="0"/>
    <w:p w:rsidR="00BF75F8" w:rsidRPr="0046238C" w:rsidRDefault="004A151A" w:rsidP="00BF75F8">
      <w:pPr>
        <w:pStyle w:val="ProductList-Body"/>
        <w:shd w:val="clear" w:color="auto" w:fill="00BCF2"/>
        <w:spacing w:after="900"/>
        <w:ind w:right="8640"/>
        <w:rPr>
          <w:rFonts w:asciiTheme="majorHAnsi" w:hAnsiTheme="majorHAnsi"/>
          <w:color w:val="FFFFFF" w:themeColor="background1"/>
          <w:sz w:val="32"/>
          <w:szCs w:val="32"/>
          <w:lang w:val="da-DK"/>
        </w:rPr>
      </w:pPr>
      <w:r w:rsidRPr="0046238C">
        <w:rPr>
          <w:rFonts w:asciiTheme="majorHAnsi" w:hAnsiTheme="majorHAnsi"/>
          <w:color w:val="FFFFFF" w:themeColor="background1"/>
          <w:sz w:val="32"/>
          <w:szCs w:val="32"/>
          <w:lang w:val="da-DK"/>
        </w:rPr>
        <w:tab/>
      </w:r>
    </w:p>
    <w:p w:rsidR="00BF75F8" w:rsidRPr="0046238C" w:rsidRDefault="00BF75F8" w:rsidP="00BF75F8">
      <w:pPr>
        <w:pStyle w:val="ProductList-Body"/>
        <w:shd w:val="clear" w:color="auto" w:fill="00BCF2"/>
        <w:ind w:right="8640"/>
        <w:rPr>
          <w:color w:val="FFFFFF" w:themeColor="background1"/>
          <w:lang w:val="da-DK"/>
        </w:rPr>
      </w:pPr>
    </w:p>
    <w:p w:rsidR="00BF75F8" w:rsidRPr="0046238C" w:rsidRDefault="00BF75F8" w:rsidP="00BF75F8">
      <w:pPr>
        <w:pStyle w:val="ProductList-Body"/>
        <w:shd w:val="clear" w:color="auto" w:fill="00BCF2"/>
        <w:ind w:right="8640"/>
        <w:rPr>
          <w:color w:val="FFFFFF" w:themeColor="background1"/>
          <w:lang w:val="da-DK"/>
        </w:rPr>
      </w:pPr>
    </w:p>
    <w:p w:rsidR="00BF75F8" w:rsidRPr="0046238C"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da-DK"/>
        </w:rPr>
      </w:pPr>
    </w:p>
    <w:p w:rsidR="00BF75F8" w:rsidRPr="0046238C" w:rsidRDefault="004A151A"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da-DK"/>
        </w:rPr>
      </w:pPr>
      <w:r w:rsidRPr="0046238C">
        <w:rPr>
          <w:rFonts w:ascii="Calibri Light" w:eastAsia="Calibri Light" w:hAnsi="Calibri Light" w:cs="Arial"/>
          <w:color w:val="FFFFFF"/>
          <w:sz w:val="72"/>
          <w:szCs w:val="72"/>
          <w:lang w:val="da-DK"/>
        </w:rPr>
        <w:tab/>
      </w:r>
      <w:r w:rsidRPr="0046238C">
        <w:rPr>
          <w:rFonts w:ascii="Calibri Light" w:eastAsia="Calibri Light" w:hAnsi="Calibri Light" w:cs="Arial"/>
          <w:color w:val="FFFFFF"/>
          <w:sz w:val="60"/>
          <w:szCs w:val="60"/>
          <w:lang w:val="da-DK"/>
        </w:rPr>
        <w:t>Microsoft Professional Services</w:t>
      </w:r>
    </w:p>
    <w:p w:rsidR="00BF75F8" w:rsidRPr="0046238C" w:rsidRDefault="004A151A"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da-DK"/>
        </w:rPr>
      </w:pPr>
      <w:r w:rsidRPr="0046238C">
        <w:rPr>
          <w:rFonts w:ascii="Calibri Light" w:eastAsia="Calibri Light" w:hAnsi="Calibri Light" w:cs="Arial"/>
          <w:color w:val="FFFFFF"/>
          <w:sz w:val="60"/>
          <w:szCs w:val="60"/>
          <w:lang w:val="da-DK"/>
        </w:rPr>
        <w:t xml:space="preserve"> Tillæg om databeskyttelse</w:t>
      </w:r>
    </w:p>
    <w:p w:rsidR="00BF75F8" w:rsidRPr="0046238C" w:rsidRDefault="004A151A" w:rsidP="007A3A42">
      <w:pPr>
        <w:pStyle w:val="ProductList-Body"/>
        <w:shd w:val="clear" w:color="auto" w:fill="0072C6"/>
        <w:tabs>
          <w:tab w:val="clear" w:pos="158"/>
          <w:tab w:val="left" w:pos="720"/>
        </w:tabs>
        <w:ind w:right="1800"/>
        <w:rPr>
          <w:rFonts w:asciiTheme="majorHAnsi" w:hAnsiTheme="majorHAnsi"/>
          <w:color w:val="FFFFFF" w:themeColor="background1"/>
          <w:sz w:val="72"/>
          <w:szCs w:val="72"/>
          <w:lang w:val="da-DK"/>
        </w:rPr>
      </w:pPr>
      <w:r w:rsidRPr="0046238C">
        <w:rPr>
          <w:rFonts w:ascii="Calibri Light" w:eastAsia="Calibri Light" w:hAnsi="Calibri Light" w:cs="Arial"/>
          <w:color w:val="FFFFFF"/>
          <w:sz w:val="72"/>
          <w:szCs w:val="72"/>
          <w:lang w:val="da-DK"/>
        </w:rPr>
        <w:tab/>
      </w:r>
      <w:r w:rsidR="007A3A42" w:rsidRPr="0046238C">
        <w:rPr>
          <w:rFonts w:ascii="Calibri Light" w:eastAsia="Calibri Light" w:hAnsi="Calibri Light" w:cs="Arial"/>
          <w:color w:val="FFFFFF"/>
          <w:sz w:val="48"/>
          <w:szCs w:val="48"/>
          <w:lang w:val="da-DK"/>
        </w:rPr>
        <w:t>januar</w:t>
      </w:r>
      <w:r w:rsidRPr="0046238C">
        <w:rPr>
          <w:rFonts w:ascii="Calibri Light" w:eastAsia="Calibri Light" w:hAnsi="Calibri Light" w:cs="Arial"/>
          <w:color w:val="FFFFFF"/>
          <w:sz w:val="48"/>
          <w:szCs w:val="48"/>
          <w:lang w:val="da-DK"/>
        </w:rPr>
        <w:t xml:space="preserve"> 1, 201</w:t>
      </w:r>
      <w:r w:rsidR="007A3A42" w:rsidRPr="0046238C">
        <w:rPr>
          <w:rFonts w:ascii="Calibri Light" w:eastAsia="Calibri Light" w:hAnsi="Calibri Light" w:cs="Arial"/>
          <w:color w:val="FFFFFF"/>
          <w:sz w:val="48"/>
          <w:szCs w:val="48"/>
          <w:lang w:val="da-DK"/>
        </w:rPr>
        <w:t>9</w:t>
      </w:r>
    </w:p>
    <w:p w:rsidR="00BF75F8" w:rsidRPr="0046238C"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da-DK"/>
        </w:rPr>
      </w:pPr>
    </w:p>
    <w:p w:rsidR="00BF75F8" w:rsidRPr="0046238C"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da-DK"/>
        </w:rPr>
      </w:pPr>
    </w:p>
    <w:p w:rsidR="00BF75F8" w:rsidRPr="0046238C" w:rsidRDefault="00BF75F8" w:rsidP="00BF75F8">
      <w:pPr>
        <w:pStyle w:val="ProductList-Body"/>
        <w:rPr>
          <w:lang w:val="da-DK"/>
        </w:rPr>
      </w:pPr>
    </w:p>
    <w:p w:rsidR="00BF75F8" w:rsidRPr="0046238C" w:rsidRDefault="00BF75F8" w:rsidP="00BF75F8">
      <w:pPr>
        <w:pStyle w:val="ProductList-Body"/>
        <w:rPr>
          <w:lang w:val="da-DK"/>
        </w:rPr>
      </w:pPr>
    </w:p>
    <w:p w:rsidR="00BF75F8" w:rsidRPr="0046238C" w:rsidRDefault="00BF75F8" w:rsidP="00BF75F8">
      <w:pPr>
        <w:pStyle w:val="ProductList-Body"/>
        <w:rPr>
          <w:lang w:val="da-DK"/>
        </w:rPr>
        <w:sectPr w:rsidR="00BF75F8" w:rsidRPr="0046238C"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46238C" w:rsidRDefault="003C682E" w:rsidP="00BF75F8">
      <w:pPr>
        <w:rPr>
          <w:rFonts w:asciiTheme="majorHAnsi" w:hAnsiTheme="majorHAnsi"/>
          <w:b/>
          <w:sz w:val="40"/>
          <w:lang w:val="da-DK"/>
        </w:rPr>
      </w:pPr>
    </w:p>
    <w:p w:rsidR="00BF75F8" w:rsidRPr="0046238C" w:rsidRDefault="004A151A" w:rsidP="00BF75F8">
      <w:pPr>
        <w:rPr>
          <w:lang w:val="da-DK"/>
        </w:rPr>
      </w:pPr>
      <w:r w:rsidRPr="0046238C">
        <w:rPr>
          <w:rFonts w:ascii="Calibri Light" w:eastAsia="Calibri Light" w:hAnsi="Calibri Light" w:cs="Arial"/>
          <w:b/>
          <w:sz w:val="40"/>
          <w:szCs w:val="40"/>
          <w:lang w:val="da-DK"/>
        </w:rPr>
        <w:t>Introduktion</w:t>
      </w:r>
    </w:p>
    <w:p w:rsidR="00BF75F8" w:rsidRPr="0046238C" w:rsidRDefault="004A151A" w:rsidP="00BF75F8">
      <w:pPr>
        <w:rPr>
          <w:rFonts w:cstheme="minorHAnsi"/>
          <w:sz w:val="18"/>
          <w:szCs w:val="18"/>
          <w:lang w:val="da-DK"/>
        </w:rPr>
      </w:pPr>
      <w:bookmarkStart w:id="1" w:name="_Hlk495664241"/>
      <w:r w:rsidRPr="0046238C">
        <w:rPr>
          <w:rFonts w:ascii="Calibri" w:eastAsia="Calibri" w:hAnsi="Calibri" w:cs="Calibri"/>
          <w:sz w:val="18"/>
          <w:szCs w:val="18"/>
          <w:lang w:val="da-DK"/>
        </w:rPr>
        <w:t xml:space="preserve">Dette tillæg til Microsoft Professionelle Tjenester databeskyttelse (“Tillæg”) gælder udelukkende for de Microsoft Professionelle Tjenester (defineret nedenfor) indbefattet i denne aftale, ekskl. tjenester eller scenarier, der er beregnet som piloter eller begrænsede. </w:t>
      </w:r>
      <w:bookmarkStart w:id="2" w:name="GeneralTerms"/>
      <w:bookmarkStart w:id="3" w:name="_Toc489605556"/>
      <w:bookmarkEnd w:id="1"/>
    </w:p>
    <w:p w:rsidR="00BF75F8" w:rsidRPr="0046238C" w:rsidRDefault="004A151A" w:rsidP="00BF75F8">
      <w:pPr>
        <w:rPr>
          <w:rFonts w:cstheme="minorHAnsi"/>
          <w:sz w:val="18"/>
          <w:szCs w:val="18"/>
          <w:lang w:val="da-DK"/>
        </w:rPr>
      </w:pPr>
      <w:bookmarkStart w:id="4" w:name="_Hlk496258096"/>
      <w:r w:rsidRPr="0046238C">
        <w:rPr>
          <w:rFonts w:ascii="Calibri" w:eastAsia="Calibri" w:hAnsi="Calibri" w:cs="Calibri"/>
          <w:sz w:val="18"/>
          <w:szCs w:val="18"/>
          <w:lang w:val="da-DK"/>
        </w:rPr>
        <w:t>Dette tillæg tilsidesætter ikke nogen andre databeskyttelsesaftaler underskrevet af parterne, medmindre dette er skriftligt aftalt. I tilfælde af manglende aftalte GDPR-vilkår, vil vilkårene i tillæg 3 - den Europæiske Unions generelle forordning om databeskyttelse - dog være gældende.</w:t>
      </w:r>
    </w:p>
    <w:bookmarkEnd w:id="4"/>
    <w:p w:rsidR="00BF75F8" w:rsidRPr="0046238C" w:rsidRDefault="004A151A" w:rsidP="00BF75F8">
      <w:pPr>
        <w:pStyle w:val="ProductList-SectionHeading"/>
        <w:outlineLvl w:val="0"/>
        <w:rPr>
          <w:lang w:val="da-DK"/>
        </w:rPr>
      </w:pPr>
      <w:r w:rsidRPr="0046238C">
        <w:rPr>
          <w:rFonts w:ascii="Calibri Light" w:eastAsia="Calibri Light" w:hAnsi="Calibri Light" w:cs="Arial"/>
          <w:szCs w:val="40"/>
          <w:lang w:val="da-DK"/>
        </w:rPr>
        <w:t>Standardvilkår</w:t>
      </w:r>
      <w:bookmarkEnd w:id="2"/>
      <w:bookmarkEnd w:id="3"/>
    </w:p>
    <w:p w:rsidR="00BF75F8" w:rsidRPr="0046238C" w:rsidRDefault="004A151A" w:rsidP="00BF75F8">
      <w:pPr>
        <w:pStyle w:val="ProductList-SubSubSectionHeading"/>
        <w:outlineLvl w:val="1"/>
        <w:rPr>
          <w:lang w:val="da-DK"/>
        </w:rPr>
      </w:pPr>
      <w:bookmarkStart w:id="5" w:name="_Toc489605557"/>
      <w:bookmarkStart w:id="6" w:name="Definitions"/>
      <w:r w:rsidRPr="0046238C">
        <w:rPr>
          <w:rFonts w:ascii="Calibri" w:eastAsia="Calibri" w:hAnsi="Calibri" w:cs="Arial"/>
          <w:szCs w:val="18"/>
          <w:lang w:val="da-DK"/>
        </w:rPr>
        <w:t>Definitioner</w:t>
      </w:r>
      <w:bookmarkEnd w:id="5"/>
      <w:bookmarkEnd w:id="6"/>
    </w:p>
    <w:p w:rsidR="00BF75F8" w:rsidRPr="0046238C" w:rsidRDefault="004A151A" w:rsidP="00BF75F8">
      <w:pPr>
        <w:pStyle w:val="ProductList-SubSubSectionHeading"/>
        <w:spacing w:after="120"/>
        <w:outlineLvl w:val="1"/>
        <w:rPr>
          <w:b w:val="0"/>
          <w:color w:val="auto"/>
          <w:lang w:val="da-DK"/>
        </w:rPr>
      </w:pPr>
      <w:r w:rsidRPr="0046238C">
        <w:rPr>
          <w:rFonts w:ascii="Calibri" w:eastAsia="Calibri" w:hAnsi="Calibri" w:cs="Arial"/>
          <w:b w:val="0"/>
          <w:color w:val="auto"/>
          <w:szCs w:val="18"/>
          <w:lang w:val="da-DK"/>
        </w:rPr>
        <w:t>Ord med stort forbogstav, der bruges, men ikke er defineret, i nærværende Tillæg, har de meninger, der fremgår af Aftalen.  I nærværende Tillæg gælder følgende definerede ord:</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 xml:space="preserve">“Aftale” betyder en beskrivelse af Serviceydelser og eventuelle Bilag, Statements of Work, Enterprise Services-arbejdsordre(r) og Microsoft Masteraftalen.  </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 xml:space="preserve">“Konsulenttjenester” betyder professionel planlægning, rådgivning, vejledning, datamigrering, udrulning og tjenester til løsnings-/softwareimplementering, der ydes af Microsoft konsulenttjenester ifølge en Enterprise Services-arbejdsordre.    </w:t>
      </w:r>
    </w:p>
    <w:p w:rsidR="00217974" w:rsidRPr="0046238C" w:rsidRDefault="004A151A" w:rsidP="00BF75F8">
      <w:pPr>
        <w:pStyle w:val="ProductList-Body"/>
        <w:spacing w:after="120"/>
        <w:rPr>
          <w:lang w:val="da-DK"/>
        </w:rPr>
      </w:pPr>
      <w:r w:rsidRPr="0046238C">
        <w:rPr>
          <w:rFonts w:ascii="Calibri" w:eastAsia="Calibri" w:hAnsi="Calibri" w:cs="Arial"/>
          <w:szCs w:val="18"/>
          <w:lang w:val="da-DK"/>
        </w:rPr>
        <w:t>“Generel forordning om databeskyttelse” eller “GDRP” betyder EU–forordning 2016/679 fra den Europæiske Kommission og Rådet fra den 27. april 2016 om beskyttelse af fysiske personer med hensyn til behandling af Personlige Data og den frie bevægelighed af sådanne data, og ophævelse af direktiv 95/46/EC.</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“GDPR-vilkår” betyder vilkårene i tillæg 3, under hvilke Microsoft bindende forpligter sig ifm. behandlingen af Personlige Data, som det kræves i Artikel 28 i den Europæiske Unions generelle forordning om databeskyttelse.</w:t>
      </w:r>
    </w:p>
    <w:p w:rsidR="00BF75F8" w:rsidRPr="0046238C" w:rsidRDefault="004A151A" w:rsidP="00BF75F8">
      <w:pPr>
        <w:pStyle w:val="ProductList-Body"/>
        <w:spacing w:after="120"/>
        <w:rPr>
          <w:lang w:val="da-DK"/>
        </w:rPr>
      </w:pPr>
      <w:r w:rsidRPr="007E33D4">
        <w:rPr>
          <w:rFonts w:ascii="Calibri" w:eastAsia="Calibri" w:hAnsi="Calibri" w:cs="Arial"/>
          <w:szCs w:val="18"/>
          <w:lang w:val="da-DK"/>
        </w:rPr>
        <w:t>“Personlige Data” betyder alle oplysninger vedrørende en identificeret eller identificerbar fysisk person. En identificerbar fysisk person er en person, som – direkte eller indir</w:t>
      </w:r>
      <w:r w:rsidRPr="0046238C">
        <w:rPr>
          <w:rFonts w:ascii="Calibri" w:eastAsia="Calibri" w:hAnsi="Calibri" w:cs="Arial"/>
          <w:szCs w:val="18"/>
          <w:lang w:val="da-DK"/>
        </w:rPr>
        <w:t>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rsidR="00BF75F8" w:rsidRPr="0046238C" w:rsidRDefault="004A151A" w:rsidP="006C4E0B">
      <w:pPr>
        <w:pStyle w:val="ProductList-Body"/>
        <w:spacing w:after="120"/>
        <w:rPr>
          <w:lang w:val="da-DK"/>
        </w:rPr>
      </w:pPr>
      <w:r w:rsidRPr="007E33D4">
        <w:rPr>
          <w:rFonts w:ascii="Calibri" w:eastAsia="Calibri" w:hAnsi="Calibri" w:cs="Arial"/>
          <w:szCs w:val="18"/>
          <w:lang w:val="da-DK"/>
        </w:rPr>
        <w:t>”Professionelle Tjenester” betyder Supporttjenes</w:t>
      </w:r>
      <w:r w:rsidRPr="0046238C">
        <w:rPr>
          <w:rFonts w:ascii="Calibri" w:eastAsia="Calibri" w:hAnsi="Calibri" w:cs="Arial"/>
          <w:szCs w:val="18"/>
          <w:lang w:val="da-DK"/>
        </w:rPr>
        <w:t xml:space="preserve">ter og Konsulenttjenester. De Professionelle Tjenester omfatter ikke Microsofts Onlinetjenester. </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“Standardkontraktbestemmelser” betyder de standardmæssige databeskyttelsesbestemmelser ifm. overførslen af Personlige Data til databehandlere i tredjelande, som ikke sikrer et tilstrækkeligt niveau af databeskyttelse som beskrevet i Artikel 46 i GDPR. Standardkontraktbestemmelserne findes i tillæg 1 og 2.</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 xml:space="preserve">“Support- og Konsulentdata” betyder alle data, herunder tekst, lyd, video, billeder eller software, som leveres til Microsoft af eller på vegne af Kunden (eller som Kunden tillader Microsoft at indhente fra en Onlinetjeneste) i kraft af en aftale med Microsoft for at opnå Professionelle Tjenester, som er omfattet af dette tillæg. </w:t>
      </w:r>
    </w:p>
    <w:p w:rsidR="00BF75F8" w:rsidRPr="0046238C" w:rsidRDefault="004A151A" w:rsidP="00217974">
      <w:pPr>
        <w:pStyle w:val="ProductList-Body"/>
        <w:spacing w:after="120"/>
        <w:rPr>
          <w:lang w:val="da-DK"/>
        </w:rPr>
      </w:pPr>
      <w:r w:rsidRPr="0046238C">
        <w:rPr>
          <w:rFonts w:ascii="Calibri" w:eastAsia="Calibri" w:hAnsi="Calibri" w:cs="Arial"/>
          <w:szCs w:val="18"/>
          <w:lang w:val="da-DK"/>
        </w:rPr>
        <w:t>“Supporttjenester” betyder Microsoft Unified Supporttjenester eller Premier Supporttjenester som beskrevet i Beskrivelse af Serviceydelser eller Beskrivelse af Supporttjenester og Konsulentydelser, som består af professionelle tekniske softwaresupporttjenester, der ydes af Microsoft, og som hjælper kunderne med at identificere og løse problemer med deres it-miljø.</w:t>
      </w:r>
    </w:p>
    <w:p w:rsidR="00217974" w:rsidRPr="0046238C" w:rsidRDefault="004A151A" w:rsidP="00217974">
      <w:pPr>
        <w:pStyle w:val="ProductList-Body"/>
        <w:spacing w:after="120"/>
        <w:rPr>
          <w:lang w:val="da-DK"/>
        </w:rPr>
      </w:pPr>
      <w:r w:rsidRPr="0046238C">
        <w:rPr>
          <w:rFonts w:ascii="Calibri" w:eastAsia="Calibri" w:hAnsi="Calibri" w:cs="Arial"/>
          <w:szCs w:val="18"/>
          <w:lang w:val="da-DK"/>
        </w:rPr>
        <w:t>Begreberne “den registrerede”, “behandling”, “databehandler” og “tilsynsmyndighed”, som anvendes heri, betyder det samme som i GDPR, og meningen med begreberne “dataimportør” og “dataeksportør” er beskrevet i standardkontraktbestemmelserne.</w:t>
      </w:r>
    </w:p>
    <w:p w:rsidR="00BF75F8" w:rsidRPr="0046238C" w:rsidRDefault="004A151A" w:rsidP="00BF75F8">
      <w:pPr>
        <w:pStyle w:val="ProductList-SubSubSectionHeading"/>
        <w:outlineLvl w:val="1"/>
        <w:rPr>
          <w:lang w:val="da-DK"/>
        </w:rPr>
      </w:pPr>
      <w:bookmarkStart w:id="7" w:name="_Toc489605565"/>
      <w:r w:rsidRPr="0046238C">
        <w:rPr>
          <w:rFonts w:ascii="Calibri" w:eastAsia="Calibri" w:hAnsi="Calibri" w:cs="Arial"/>
          <w:szCs w:val="18"/>
          <w:lang w:val="da-DK"/>
        </w:rPr>
        <w:t>Overholdelse af lovgivning</w:t>
      </w:r>
      <w:bookmarkEnd w:id="7"/>
    </w:p>
    <w:p w:rsidR="003976AE" w:rsidRPr="0046238C" w:rsidRDefault="004A151A" w:rsidP="003976AE">
      <w:pPr>
        <w:pStyle w:val="ProductList-SubSubSectionHeading"/>
        <w:outlineLvl w:val="1"/>
        <w:rPr>
          <w:b w:val="0"/>
          <w:color w:val="auto"/>
          <w:lang w:val="da-DK"/>
        </w:rPr>
      </w:pPr>
      <w:r w:rsidRPr="0046238C">
        <w:rPr>
          <w:rFonts w:ascii="Calibri" w:eastAsia="Calibri" w:hAnsi="Calibri" w:cs="Arial"/>
          <w:b w:val="0"/>
          <w:color w:val="auto"/>
          <w:szCs w:val="18"/>
          <w:lang w:val="da-DK"/>
        </w:rPr>
        <w:t>Microsoft overholder alle love og regler, der er gældende for leveringen af Professionelle Tjenester,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Support- og Konsulentdata indeholder oplysninger, der er underlagt en specifik lovgivning eller lov. Alle Sikkerhedshændelser er underlagt nedenstående vilkår i Meddelelser om Sikkerhedshændelser.</w:t>
      </w:r>
    </w:p>
    <w:p w:rsidR="00422AFA" w:rsidRPr="0046238C" w:rsidRDefault="00422AFA" w:rsidP="003976AE">
      <w:pPr>
        <w:pStyle w:val="ProductList-SubSubSectionHeading"/>
        <w:outlineLvl w:val="1"/>
        <w:rPr>
          <w:b w:val="0"/>
          <w:color w:val="auto"/>
          <w:lang w:val="da-DK"/>
        </w:rPr>
      </w:pPr>
    </w:p>
    <w:p w:rsidR="00BF75F8" w:rsidRPr="0046238C" w:rsidRDefault="004A151A" w:rsidP="003976AE">
      <w:pPr>
        <w:pStyle w:val="ProductList-SubSubSectionHeading"/>
        <w:outlineLvl w:val="1"/>
        <w:rPr>
          <w:b w:val="0"/>
          <w:color w:val="auto"/>
          <w:lang w:val="da-DK"/>
        </w:rPr>
      </w:pPr>
      <w:r w:rsidRPr="007E33D4">
        <w:rPr>
          <w:rFonts w:ascii="Calibri" w:eastAsia="Calibri" w:hAnsi="Calibri" w:cs="Arial"/>
          <w:b w:val="0"/>
          <w:color w:val="auto"/>
          <w:szCs w:val="18"/>
          <w:lang w:val="da-DK"/>
        </w:rPr>
        <w:lastRenderedPageBreak/>
        <w:t>Kunden skal o</w:t>
      </w:r>
      <w:r w:rsidRPr="0046238C">
        <w:rPr>
          <w:rFonts w:ascii="Calibri" w:eastAsia="Calibri" w:hAnsi="Calibri" w:cs="Arial"/>
          <w:b w:val="0"/>
          <w:color w:val="auto"/>
          <w:szCs w:val="18"/>
          <w:lang w:val="da-DK"/>
        </w:rPr>
        <w:t>verholde alle gældende love og forordninger i forbindelse med indkøb og brug af Professionelle Tjenester og overførsel af Support- og Konsulentdata og Personlige Data til Microsoft, herunder love om beskyttelse af personoplysninger, biometriske data, databeskyttelse og fortrolighed i forbindelse med kommunikation.</w:t>
      </w:r>
    </w:p>
    <w:p w:rsidR="00BF75F8" w:rsidRPr="0046238C" w:rsidRDefault="00BF75F8" w:rsidP="00BF75F8">
      <w:pPr>
        <w:pStyle w:val="ProductList-Body"/>
        <w:rPr>
          <w:lang w:val="da-DK"/>
        </w:rPr>
      </w:pPr>
    </w:p>
    <w:p w:rsidR="00BF75F8" w:rsidRPr="0046238C" w:rsidRDefault="004A151A" w:rsidP="00BF75F8">
      <w:pPr>
        <w:pStyle w:val="ProductList-SectionHeading"/>
        <w:tabs>
          <w:tab w:val="center" w:pos="5400"/>
        </w:tabs>
        <w:outlineLvl w:val="0"/>
        <w:rPr>
          <w:lang w:val="da-DK"/>
        </w:rPr>
      </w:pPr>
      <w:bookmarkStart w:id="8" w:name="_Toc489605572"/>
      <w:r w:rsidRPr="007E33D4">
        <w:rPr>
          <w:rFonts w:ascii="Calibri Light" w:eastAsia="Calibri Light" w:hAnsi="Calibri Light" w:cs="Arial"/>
          <w:szCs w:val="40"/>
          <w:lang w:val="da-DK"/>
        </w:rPr>
        <w:t>Beskytte</w:t>
      </w:r>
      <w:r w:rsidRPr="0046238C">
        <w:rPr>
          <w:rFonts w:ascii="Calibri Light" w:eastAsia="Calibri Light" w:hAnsi="Calibri Light" w:cs="Arial"/>
          <w:szCs w:val="40"/>
          <w:lang w:val="da-DK"/>
        </w:rPr>
        <w:t xml:space="preserve">lse af personlige oplysninger </w:t>
      </w:r>
      <w:bookmarkEnd w:id="8"/>
    </w:p>
    <w:p w:rsidR="00BF75F8" w:rsidRPr="0046238C" w:rsidRDefault="004A151A" w:rsidP="00BF75F8">
      <w:pPr>
        <w:pStyle w:val="ProductList-SubSubSectionHeading"/>
        <w:outlineLvl w:val="2"/>
        <w:rPr>
          <w:lang w:val="da-DK"/>
        </w:rPr>
      </w:pPr>
      <w:bookmarkStart w:id="9" w:name="_Toc489605575"/>
      <w:r w:rsidRPr="007E33D4">
        <w:rPr>
          <w:rFonts w:ascii="Calibri" w:eastAsia="Calibri" w:hAnsi="Calibri" w:cs="Arial"/>
          <w:szCs w:val="18"/>
          <w:lang w:val="da-DK"/>
        </w:rPr>
        <w:t>Behandling af Support- og Konsulentdata</w:t>
      </w:r>
      <w:bookmarkEnd w:id="9"/>
      <w:r w:rsidRPr="007E33D4">
        <w:rPr>
          <w:rFonts w:ascii="Calibri" w:eastAsia="Calibri" w:hAnsi="Calibri" w:cs="Arial"/>
          <w:szCs w:val="18"/>
          <w:lang w:val="da-DK"/>
        </w:rPr>
        <w:t>; Ejerskab</w:t>
      </w:r>
    </w:p>
    <w:p w:rsidR="00BF75F8" w:rsidRPr="0046238C" w:rsidRDefault="004A151A" w:rsidP="006C4E0B">
      <w:pPr>
        <w:pStyle w:val="ProductList-SubSubSectionHeading"/>
        <w:outlineLvl w:val="2"/>
        <w:rPr>
          <w:b w:val="0"/>
          <w:color w:val="auto"/>
          <w:lang w:val="da-DK"/>
        </w:rPr>
      </w:pPr>
      <w:r w:rsidRPr="007E33D4">
        <w:rPr>
          <w:rFonts w:ascii="Calibri" w:eastAsia="Calibri" w:hAnsi="Calibri" w:cs="Arial"/>
          <w:b w:val="0"/>
          <w:color w:val="auto"/>
          <w:szCs w:val="18"/>
          <w:lang w:val="da-DK"/>
        </w:rPr>
        <w:t xml:space="preserve">Support- og Konsulentdata vil kun blive brugt eller på anden måde behandlet til at levere de </w:t>
      </w:r>
      <w:r w:rsidRPr="0046238C">
        <w:rPr>
          <w:rFonts w:ascii="Calibri" w:eastAsia="Calibri" w:hAnsi="Calibri" w:cs="Arial"/>
          <w:b w:val="0"/>
          <w:color w:val="auto"/>
          <w:szCs w:val="18"/>
          <w:lang w:val="da-DK"/>
        </w:rPr>
        <w:t>Professionelle Tjenester til Kunden. Microsoft bruger eller på anden måde behandler ikke Support- og Konsulentdata eller udleder oplysninger derfra til reklamemæssige eller lignende kommercielle formål. Som mellem parterne, beholder Kunden alle rettigheder, ejendomsret og interesse i og til Support- og Konsulentdata. Microsoft erhverver ingen rettigheder i Support- og Konsulentdata, bortset fra de rettigheder, som Kunden tildeler Microsoft med henblik på at levere Professionelle Tjenester til Kunden.</w:t>
      </w:r>
    </w:p>
    <w:p w:rsidR="00BF75F8" w:rsidRPr="0046238C" w:rsidRDefault="00BF75F8" w:rsidP="00BF75F8">
      <w:pPr>
        <w:pStyle w:val="ProductList-Body"/>
        <w:rPr>
          <w:lang w:val="da-DK"/>
        </w:rPr>
      </w:pPr>
    </w:p>
    <w:p w:rsidR="00BF75F8" w:rsidRPr="0046238C" w:rsidRDefault="004A151A" w:rsidP="00BF75F8">
      <w:pPr>
        <w:pStyle w:val="ProductList-SubSubSectionHeading"/>
        <w:outlineLvl w:val="2"/>
        <w:rPr>
          <w:lang w:val="da-DK"/>
        </w:rPr>
      </w:pPr>
      <w:bookmarkStart w:id="10" w:name="_Toc489605576"/>
      <w:bookmarkStart w:id="11" w:name="ProcessingofPersonalData"/>
      <w:r w:rsidRPr="0046238C">
        <w:rPr>
          <w:rFonts w:ascii="Calibri" w:eastAsia="Calibri" w:hAnsi="Calibri" w:cs="Arial"/>
          <w:szCs w:val="18"/>
          <w:lang w:val="da-DK"/>
        </w:rPr>
        <w:t>Behandling af Personlige Data:</w:t>
      </w:r>
      <w:bookmarkEnd w:id="10"/>
      <w:r w:rsidRPr="0046238C">
        <w:rPr>
          <w:rFonts w:ascii="Calibri" w:eastAsia="Calibri" w:hAnsi="Calibri" w:cs="Arial"/>
          <w:szCs w:val="18"/>
          <w:lang w:val="da-DK"/>
        </w:rPr>
        <w:t>; GDPR</w:t>
      </w:r>
    </w:p>
    <w:p w:rsidR="00422AFA" w:rsidRPr="0046238C" w:rsidRDefault="004A151A" w:rsidP="00422AFA">
      <w:pPr>
        <w:pStyle w:val="ProductList-SubSubSectionHeading"/>
        <w:outlineLvl w:val="2"/>
        <w:rPr>
          <w:b w:val="0"/>
          <w:color w:val="auto"/>
          <w:lang w:val="da-DK"/>
        </w:rPr>
      </w:pPr>
      <w:bookmarkStart w:id="12" w:name="_Toc489605577"/>
      <w:bookmarkEnd w:id="11"/>
      <w:r w:rsidRPr="0046238C">
        <w:rPr>
          <w:rFonts w:ascii="Calibri" w:eastAsia="Calibri" w:hAnsi="Calibri" w:cs="Arial"/>
          <w:b w:val="0"/>
          <w:color w:val="auto"/>
          <w:szCs w:val="18"/>
          <w:lang w:val="da-DK"/>
        </w:rPr>
        <w:t>Personlige Data omfattet af Support- og Konsulentdata og leveret til Microsoft af, eller på vegne af, Kunden via en aftale med Microsoft om at få Professionelle Tjenester er også Support- og Konsulentdata. Anonymiserede identifikatorer kan også genereres via Professionelle Tjenesters it-systemer og er også Personlige Data. Så vidt Microsoft er behandler eller underbehandler af Personlige Data underlagt GDPR, gælder GDPR-vilkårene i tillæg 3 denne behandling, og parterne er enige om de følgende vilkår i denne undersektion (“Behandling af Personlige Data; GDPR Terms”):</w:t>
      </w:r>
    </w:p>
    <w:p w:rsidR="00422AFA" w:rsidRPr="0046238C" w:rsidRDefault="00422AFA" w:rsidP="00422AFA">
      <w:pPr>
        <w:pStyle w:val="ProductList-SubSubSectionHeading"/>
        <w:outlineLvl w:val="2"/>
        <w:rPr>
          <w:b w:val="0"/>
          <w:color w:val="auto"/>
          <w:lang w:val="da-DK"/>
        </w:rPr>
      </w:pPr>
    </w:p>
    <w:p w:rsidR="00422AFA" w:rsidRPr="0046238C" w:rsidRDefault="004A151A" w:rsidP="00422AFA">
      <w:pPr>
        <w:pStyle w:val="ProductList-Body"/>
        <w:ind w:left="180"/>
        <w:outlineLvl w:val="2"/>
        <w:rPr>
          <w:b/>
          <w:color w:val="0072C6"/>
          <w:lang w:val="da-DK"/>
        </w:rPr>
      </w:pPr>
      <w:r w:rsidRPr="0046238C">
        <w:rPr>
          <w:rFonts w:ascii="Calibri" w:eastAsia="Calibri" w:hAnsi="Calibri" w:cs="Arial"/>
          <w:b/>
          <w:color w:val="0072C6"/>
          <w:szCs w:val="18"/>
          <w:lang w:val="da-DK"/>
        </w:rPr>
        <w:t>Roller og ansvarsområder for databehandler og -ansvarlige</w:t>
      </w:r>
    </w:p>
    <w:p w:rsidR="00422AFA" w:rsidRPr="0046238C" w:rsidRDefault="004A151A" w:rsidP="00422AFA">
      <w:pPr>
        <w:pStyle w:val="ProductList-SubSubSectionHeading"/>
        <w:ind w:left="180"/>
        <w:outlineLvl w:val="2"/>
        <w:rPr>
          <w:b w:val="0"/>
          <w:color w:val="auto"/>
          <w:lang w:val="da-DK"/>
        </w:rPr>
      </w:pPr>
      <w:r w:rsidRPr="007E33D4">
        <w:rPr>
          <w:rFonts w:ascii="Calibri" w:eastAsia="Calibri" w:hAnsi="Calibri" w:cs="Arial"/>
          <w:b w:val="0"/>
          <w:color w:val="auto"/>
          <w:szCs w:val="18"/>
          <w:lang w:val="da-DK"/>
        </w:rPr>
        <w:t>I forhold til GDPR's vilkår accepterer Kunden og Microsoft, at Kunden er den dataansvarlige for Kundens</w:t>
      </w:r>
      <w:r w:rsidRPr="0046238C">
        <w:rPr>
          <w:rFonts w:ascii="Calibri" w:eastAsia="Calibri" w:hAnsi="Calibri" w:cs="Arial"/>
          <w:b w:val="0"/>
          <w:color w:val="auto"/>
          <w:szCs w:val="18"/>
          <w:lang w:val="da-DK"/>
        </w:rPr>
        <w:t xml:space="preserve"> Personlige Data, og Microsoft er behandleren af sådanne data, undtaget når Kunden fungerer som behandler af Personlige Data, hvor Microsoft så er underbehandler. Microsoft vil kun behandle Personlige Data ifølge Kundens dokumenterede instruktioner. Kunden er indforstået med, at denne aftale (herunder dette tillæg) helt og holdent er Kundens dokumenterede instruktioner til Microsoft mht. behandlingen af Personlige Data. Alle yderligere eller ændrede instruktioner skal aftales i henhold til ændringsprocessen for Kundens aftale.  I alle tilfælde, hvor GDPR er gældende, og Kunden er databehandler, garanterer Kunden overfor Microsoft, at Kundens instruktioner, herunder udpegning af Microsoft som databehandler eller -underbehandler, er blevet autoriseret af den pågældende dataansvarlige.</w:t>
      </w:r>
    </w:p>
    <w:p w:rsidR="00422AFA" w:rsidRPr="0046238C" w:rsidRDefault="00422AFA" w:rsidP="00422AFA">
      <w:pPr>
        <w:pStyle w:val="ProductList-SubSubSectionHeading"/>
        <w:ind w:left="180"/>
        <w:outlineLvl w:val="2"/>
        <w:rPr>
          <w:b w:val="0"/>
          <w:color w:val="auto"/>
          <w:lang w:val="da-DK"/>
        </w:rPr>
      </w:pPr>
    </w:p>
    <w:p w:rsidR="00422AFA" w:rsidRPr="0046238C" w:rsidRDefault="004A151A" w:rsidP="00B0434E">
      <w:pPr>
        <w:pStyle w:val="ProductList-SubSubSectionHeading"/>
        <w:outlineLvl w:val="2"/>
        <w:rPr>
          <w:b w:val="0"/>
          <w:color w:val="auto"/>
          <w:lang w:val="da-DK"/>
        </w:rPr>
      </w:pPr>
      <w:r w:rsidRPr="0046238C">
        <w:rPr>
          <w:rFonts w:ascii="Calibri" w:eastAsia="Calibri" w:hAnsi="Calibri" w:cs="Arial"/>
          <w:b w:val="0"/>
          <w:color w:val="auto"/>
          <w:szCs w:val="18"/>
          <w:lang w:val="da-DK"/>
        </w:rPr>
        <w:tab/>
      </w:r>
      <w:r w:rsidRPr="0046238C">
        <w:rPr>
          <w:rFonts w:ascii="Calibri" w:eastAsia="Calibri" w:hAnsi="Calibri" w:cs="Arial"/>
          <w:color w:val="0072C6"/>
          <w:szCs w:val="18"/>
          <w:lang w:val="da-DK"/>
        </w:rPr>
        <w:t>Behandlingsdetaljer</w:t>
      </w:r>
    </w:p>
    <w:p w:rsidR="00422AFA" w:rsidRPr="0046238C" w:rsidRDefault="004A151A" w:rsidP="00422AFA">
      <w:pPr>
        <w:pStyle w:val="ProductList-SubSubSectionHeading"/>
        <w:ind w:left="180"/>
        <w:outlineLvl w:val="2"/>
        <w:rPr>
          <w:b w:val="0"/>
          <w:color w:val="auto"/>
          <w:lang w:val="da-DK"/>
        </w:rPr>
      </w:pPr>
      <w:r w:rsidRPr="007E33D4">
        <w:rPr>
          <w:rFonts w:ascii="Calibri" w:eastAsia="Calibri" w:hAnsi="Calibri" w:cs="Arial"/>
          <w:b w:val="0"/>
          <w:color w:val="auto"/>
          <w:szCs w:val="18"/>
          <w:lang w:val="da-DK"/>
        </w:rPr>
        <w:t>Parterne anerkender og er enige om</w:t>
      </w:r>
      <w:r w:rsidRPr="0046238C">
        <w:rPr>
          <w:rFonts w:ascii="Calibri" w:eastAsia="Calibri" w:hAnsi="Calibri" w:cs="Arial"/>
          <w:b w:val="0"/>
          <w:color w:val="auto"/>
          <w:szCs w:val="18"/>
          <w:lang w:val="da-DK"/>
        </w:rPr>
        <w:t xml:space="preserve">, at: </w:t>
      </w:r>
    </w:p>
    <w:p w:rsidR="00422AFA" w:rsidRPr="0046238C" w:rsidRDefault="004A151A" w:rsidP="00422AFA">
      <w:pPr>
        <w:pStyle w:val="ProductList-SubSubSectionHeading"/>
        <w:ind w:left="720"/>
        <w:outlineLvl w:val="2"/>
        <w:rPr>
          <w:b w:val="0"/>
          <w:color w:val="auto"/>
          <w:lang w:val="da-DK"/>
        </w:rPr>
      </w:pPr>
      <w:r w:rsidRPr="007E33D4">
        <w:rPr>
          <w:rFonts w:ascii="Calibri" w:eastAsia="Calibri" w:hAnsi="Calibri" w:cs="Arial"/>
          <w:b w:val="0"/>
          <w:color w:val="auto"/>
          <w:szCs w:val="18"/>
          <w:lang w:val="da-DK"/>
        </w:rPr>
        <w:t>• Indholdet i databehandlingen er begrænset til Personlige Data indenfor omfanget af GDPR.</w:t>
      </w:r>
    </w:p>
    <w:p w:rsidR="00422AFA" w:rsidRPr="0046238C" w:rsidRDefault="004A151A" w:rsidP="00422AFA">
      <w:pPr>
        <w:pStyle w:val="ProductList-SubSubSectionHeading"/>
        <w:ind w:left="720"/>
        <w:outlineLvl w:val="2"/>
        <w:rPr>
          <w:b w:val="0"/>
          <w:color w:val="auto"/>
          <w:lang w:val="da-DK"/>
        </w:rPr>
      </w:pPr>
      <w:r w:rsidRPr="007E33D4">
        <w:rPr>
          <w:rFonts w:ascii="Calibri" w:eastAsia="Calibri" w:hAnsi="Calibri" w:cs="Arial"/>
          <w:b w:val="0"/>
          <w:color w:val="auto"/>
          <w:szCs w:val="18"/>
          <w:lang w:val="da-DK"/>
        </w:rPr>
        <w:t>• Varigheden af behandlingen skal være af samme varighed som Kundens engagem</w:t>
      </w:r>
      <w:r w:rsidRPr="0046238C">
        <w:rPr>
          <w:rFonts w:ascii="Calibri" w:eastAsia="Calibri" w:hAnsi="Calibri" w:cs="Arial"/>
          <w:b w:val="0"/>
          <w:color w:val="auto"/>
          <w:szCs w:val="18"/>
          <w:lang w:val="da-DK"/>
        </w:rPr>
        <w:t>ent med Microsoft og indtil alle Personlige Data er slettet eller returneret.</w:t>
      </w:r>
    </w:p>
    <w:p w:rsidR="00422AFA" w:rsidRPr="0046238C" w:rsidRDefault="004A151A" w:rsidP="00422AFA">
      <w:pPr>
        <w:pStyle w:val="ProductList-SubSubSectionHeading"/>
        <w:ind w:left="720"/>
        <w:outlineLvl w:val="2"/>
        <w:rPr>
          <w:b w:val="0"/>
          <w:color w:val="auto"/>
          <w:lang w:val="da-DK"/>
        </w:rPr>
      </w:pPr>
      <w:r w:rsidRPr="007E33D4">
        <w:rPr>
          <w:rFonts w:ascii="Calibri" w:eastAsia="Calibri" w:hAnsi="Calibri" w:cs="Arial"/>
          <w:b w:val="0"/>
          <w:color w:val="auto"/>
          <w:szCs w:val="18"/>
          <w:lang w:val="da-DK"/>
        </w:rPr>
        <w:t>• Be</w:t>
      </w:r>
      <w:r w:rsidRPr="0046238C">
        <w:rPr>
          <w:rFonts w:ascii="Calibri" w:eastAsia="Calibri" w:hAnsi="Calibri" w:cs="Arial"/>
          <w:b w:val="0"/>
          <w:color w:val="auto"/>
          <w:szCs w:val="18"/>
          <w:lang w:val="da-DK"/>
        </w:rPr>
        <w:t>handlingens art og formål skal være at levere Professionelle Tjenester i henhold til Kundens aftale;</w:t>
      </w:r>
    </w:p>
    <w:p w:rsidR="00422AFA" w:rsidRPr="0046238C" w:rsidRDefault="004A151A" w:rsidP="00422AFA">
      <w:pPr>
        <w:pStyle w:val="ProductList-SubSubSectionHeading"/>
        <w:ind w:left="720"/>
        <w:outlineLvl w:val="2"/>
        <w:rPr>
          <w:b w:val="0"/>
          <w:color w:val="auto"/>
          <w:lang w:val="da-DK"/>
        </w:rPr>
      </w:pPr>
      <w:r w:rsidRPr="007E33D4">
        <w:rPr>
          <w:rFonts w:ascii="Calibri" w:eastAsia="Calibri" w:hAnsi="Calibri" w:cs="Arial"/>
          <w:b w:val="0"/>
          <w:color w:val="auto"/>
          <w:szCs w:val="18"/>
          <w:lang w:val="da-DK"/>
        </w:rPr>
        <w:t>• Typerne af Personlige Data, der behandles ifm. de Professionelle Tjenes</w:t>
      </w:r>
      <w:r w:rsidRPr="0046238C">
        <w:rPr>
          <w:rFonts w:ascii="Calibri" w:eastAsia="Calibri" w:hAnsi="Calibri" w:cs="Arial"/>
          <w:b w:val="0"/>
          <w:color w:val="auto"/>
          <w:szCs w:val="18"/>
          <w:lang w:val="da-DK"/>
        </w:rPr>
        <w:t>ter omfatter dem, der udtrykkeligt er angivet i Artikel 4 i GDPR; og</w:t>
      </w:r>
    </w:p>
    <w:p w:rsidR="00422AFA" w:rsidRPr="0046238C" w:rsidRDefault="004A151A" w:rsidP="00422AFA">
      <w:pPr>
        <w:pStyle w:val="ProductList-SubSubSectionHeading"/>
        <w:ind w:left="720"/>
        <w:outlineLvl w:val="2"/>
        <w:rPr>
          <w:b w:val="0"/>
          <w:color w:val="auto"/>
          <w:lang w:val="da-DK"/>
        </w:rPr>
      </w:pPr>
      <w:r w:rsidRPr="007E33D4">
        <w:rPr>
          <w:rFonts w:ascii="Calibri" w:eastAsia="Calibri" w:hAnsi="Calibri" w:cs="Arial"/>
          <w:b w:val="0"/>
          <w:color w:val="auto"/>
          <w:szCs w:val="18"/>
          <w:lang w:val="da-DK"/>
        </w:rPr>
        <w:t>• Kategoriern</w:t>
      </w:r>
      <w:r w:rsidRPr="0046238C">
        <w:rPr>
          <w:rFonts w:ascii="Calibri" w:eastAsia="Calibri" w:hAnsi="Calibri" w:cs="Arial"/>
          <w:b w:val="0"/>
          <w:color w:val="auto"/>
          <w:szCs w:val="18"/>
          <w:lang w:val="da-DK"/>
        </w:rPr>
        <w:t>e af registrerede omfatter Kundes repræsentanter og slutbrugere, såsom medarbejdere, underleverandører, samarbejdspartnere og kunder.</w:t>
      </w:r>
    </w:p>
    <w:p w:rsidR="00422AFA" w:rsidRPr="0046238C" w:rsidRDefault="00422AFA" w:rsidP="00422AFA">
      <w:pPr>
        <w:pStyle w:val="ProductList-SubSubSectionHeading"/>
        <w:outlineLvl w:val="2"/>
        <w:rPr>
          <w:b w:val="0"/>
          <w:color w:val="auto"/>
          <w:lang w:val="da-DK"/>
        </w:rPr>
      </w:pPr>
    </w:p>
    <w:p w:rsidR="00422AFA" w:rsidRPr="0046238C" w:rsidRDefault="004A151A" w:rsidP="00422AFA">
      <w:pPr>
        <w:pStyle w:val="ProductList-SubSubSectionHeading"/>
        <w:ind w:left="180"/>
        <w:outlineLvl w:val="2"/>
        <w:rPr>
          <w:b w:val="0"/>
          <w:color w:val="auto"/>
          <w:lang w:val="da-DK"/>
        </w:rPr>
      </w:pPr>
      <w:r w:rsidRPr="007E33D4">
        <w:rPr>
          <w:rFonts w:ascii="Calibri" w:eastAsia="Calibri" w:hAnsi="Calibri" w:cs="Arial"/>
          <w:bCs/>
          <w:color w:val="0072C6"/>
          <w:szCs w:val="18"/>
          <w:lang w:val="da-DK"/>
        </w:rPr>
        <w:t>Den registreredes rettigheder. Assistan</w:t>
      </w:r>
      <w:r w:rsidRPr="0046238C">
        <w:rPr>
          <w:rFonts w:ascii="Calibri" w:eastAsia="Calibri" w:hAnsi="Calibri" w:cs="Arial"/>
          <w:bCs/>
          <w:color w:val="0072C6"/>
          <w:szCs w:val="18"/>
          <w:lang w:val="da-DK"/>
        </w:rPr>
        <w:t>ce ifm. henvendelser</w:t>
      </w:r>
    </w:p>
    <w:p w:rsidR="00422AFA" w:rsidRPr="0046238C" w:rsidRDefault="004A151A" w:rsidP="00422AFA">
      <w:pPr>
        <w:pStyle w:val="ProductList-SubSubSectionHeading"/>
        <w:ind w:left="180"/>
        <w:outlineLvl w:val="2"/>
        <w:rPr>
          <w:b w:val="0"/>
          <w:color w:val="auto"/>
          <w:lang w:val="da-DK"/>
        </w:rPr>
      </w:pPr>
      <w:r w:rsidRPr="007E33D4">
        <w:rPr>
          <w:rFonts w:ascii="Calibri" w:eastAsia="Calibri" w:hAnsi="Calibri" w:cs="Arial"/>
          <w:b w:val="0"/>
          <w:color w:val="auto"/>
          <w:szCs w:val="18"/>
          <w:lang w:val="da-DK"/>
        </w:rPr>
        <w:t>Microsoft vil gøre Personlige Data tilgængelige for Kunden, o</w:t>
      </w:r>
      <w:r w:rsidRPr="0046238C">
        <w:rPr>
          <w:rFonts w:ascii="Calibri" w:eastAsia="Calibri" w:hAnsi="Calibri" w:cs="Arial"/>
          <w:b w:val="0"/>
          <w:color w:val="auto"/>
          <w:szCs w:val="18"/>
          <w:lang w:val="da-DK"/>
        </w:rPr>
        <w:t>g gøre det muligt at imødekomme registreredes anmodninger angående en eller flere rettigheder ifølge GDPR, på en måde, der er i overensstemmelse med Microsofts rolle som databehandler. Microsoft skal imødekomme Kundens rimelige anmodninger om at hjælpe med Kundens besvarelse af sådanne anmodninger fra registrerede. Såfremt Microsoft ifm. Professionelle Tjenester, som Microsoft er databehandler eller -underbehandler for, modtager en henvendelse fra en person, hvis data er registreret hos Kunden, omhandlende en eller flere rettigheder ifølge GDPR, vil Microsoft henvise personen til at henvende sig direkte til Kunden. Kunden vil være ansvarlig for at svare på en sådan henvendelse. Microsoft skal imødekomme Kundens rimelige anmodninger om at hjælpe med Kundens besvarelse af sådanne anmodninger fra registrerede.</w:t>
      </w:r>
    </w:p>
    <w:p w:rsidR="00422AFA" w:rsidRPr="0046238C" w:rsidRDefault="00422AFA" w:rsidP="00422AFA">
      <w:pPr>
        <w:pStyle w:val="ProductList-SubSubSectionHeading"/>
        <w:ind w:left="180"/>
        <w:outlineLvl w:val="2"/>
        <w:rPr>
          <w:b w:val="0"/>
          <w:color w:val="auto"/>
          <w:lang w:val="da-DK"/>
        </w:rPr>
      </w:pPr>
    </w:p>
    <w:p w:rsidR="00422AFA" w:rsidRPr="0046238C" w:rsidRDefault="004A151A" w:rsidP="006C4E0B">
      <w:pPr>
        <w:pStyle w:val="ProductList-SubSubSectionHeading"/>
        <w:ind w:left="180"/>
        <w:outlineLvl w:val="2"/>
        <w:rPr>
          <w:b w:val="0"/>
          <w:color w:val="auto"/>
          <w:lang w:val="da-DK"/>
        </w:rPr>
      </w:pPr>
      <w:r w:rsidRPr="0046238C">
        <w:rPr>
          <w:rFonts w:ascii="Calibri" w:eastAsia="Calibri" w:hAnsi="Calibri" w:cs="Arial"/>
          <w:bCs/>
          <w:color w:val="0072C6"/>
          <w:szCs w:val="18"/>
          <w:lang w:val="da-DK"/>
        </w:rPr>
        <w:t>Fortegnelser over Behandlingsaktiviteter</w:t>
      </w:r>
    </w:p>
    <w:p w:rsidR="00BF75F8" w:rsidRPr="0046238C" w:rsidRDefault="004A151A" w:rsidP="006C4E0B">
      <w:pPr>
        <w:pStyle w:val="ProductList-SubSubSectionHeading"/>
        <w:ind w:left="180"/>
        <w:outlineLvl w:val="2"/>
        <w:rPr>
          <w:b w:val="0"/>
          <w:color w:val="auto"/>
          <w:lang w:val="da-DK"/>
        </w:rPr>
      </w:pPr>
      <w:r w:rsidRPr="0046238C">
        <w:rPr>
          <w:rFonts w:ascii="Calibri" w:eastAsia="Calibri" w:hAnsi="Calibri" w:cs="Arial"/>
          <w:b w:val="0"/>
          <w:color w:val="auto"/>
          <w:szCs w:val="18"/>
          <w:lang w:val="da-DK"/>
        </w:rPr>
        <w:t xml:space="preserve">Microsoft opretholder alle fortegnelser som krævet i Artikel 30(2) i GDPR, og gør disse tilgængelige for Kunden på forlangende inden for det omfang, som gælder for behandlingen af Personoplysninger på Kundens vegne. </w:t>
      </w:r>
    </w:p>
    <w:p w:rsidR="00BF75F8" w:rsidRPr="0046238C" w:rsidRDefault="00BF75F8" w:rsidP="00BF75F8">
      <w:pPr>
        <w:pStyle w:val="ProductList-SubSubSectionHeading"/>
        <w:outlineLvl w:val="2"/>
        <w:rPr>
          <w:lang w:val="da-DK"/>
        </w:rPr>
      </w:pPr>
    </w:p>
    <w:p w:rsidR="00BF75F8" w:rsidRPr="0046238C" w:rsidRDefault="004A151A" w:rsidP="00BF75F8">
      <w:pPr>
        <w:pStyle w:val="ProductList-SubSubSectionHeading"/>
        <w:outlineLvl w:val="2"/>
        <w:rPr>
          <w:lang w:val="da-DK"/>
        </w:rPr>
      </w:pPr>
      <w:bookmarkStart w:id="13" w:name="_Toc489605578"/>
      <w:bookmarkEnd w:id="12"/>
      <w:r w:rsidRPr="0046238C">
        <w:rPr>
          <w:rFonts w:ascii="Calibri" w:eastAsia="Calibri" w:hAnsi="Calibri" w:cs="Arial"/>
          <w:szCs w:val="18"/>
          <w:lang w:val="da-DK"/>
        </w:rPr>
        <w:t>Videregivelse af Support- og Konsulentdata</w:t>
      </w:r>
      <w:bookmarkEnd w:id="13"/>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 xml:space="preserve">Microsoft offentliggør ikke Support- og Konsulentdata uden for Microsoft eller dets datterselskaber og associerede virksomheder, medmindre (1) Kunden ønsker det, (2) dette Tillæg foreskriver det, eller (3) loven kræver det. </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lastRenderedPageBreak/>
        <w:t>Microsoft offentliggør hverken Support- og Konsulentdata til håndhævere af loven, medmindre det er påkrævet af lovgivningen.  Hvis en myndighed kontakter Microsoft med en fordring om Support- og Konsulentdata, vil Microsoft forsøge at få myndigheden til at udbede disse data direkte fra Kunden.  Hvis vi er nødsaget til at videregive Support- og Konsulentdata til retshåndhævere, så vil Microsoft straks informere Kunden og sende en kopi af kravet, medmindre vi er juridisk forhindret i at gøre det.</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Ved modtagelse af en anmodning fra tredjemand om Support- og Konsulentdata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rsidR="00422AFA" w:rsidRPr="0046238C" w:rsidRDefault="004A151A" w:rsidP="00BF75F8">
      <w:pPr>
        <w:pStyle w:val="ProductList-Body"/>
        <w:spacing w:after="120"/>
        <w:rPr>
          <w:lang w:val="da-DK"/>
        </w:rPr>
      </w:pPr>
      <w:r w:rsidRPr="0046238C">
        <w:rPr>
          <w:rFonts w:ascii="Calibri" w:eastAsia="Calibri" w:hAnsi="Calibri" w:cs="Arial"/>
          <w:szCs w:val="18"/>
          <w:lang w:val="da-DK"/>
        </w:rPr>
        <w:t>Microsoft vil ikke give til en tredjepart: (a) direkte, indirekte eller fri adgang til Support- og Konsulentdata, (b) platformskrypteringsnøgler til beskyttelse af support og data eller mulighed for at bryde en sådan kryptering, eller (c) adgang til Support- og Konsulentdata, hvis Microsoft ved, at dataene skal bruges til andre formål end angivet i anmodningen fra tredjepart.</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 xml:space="preserve">Som følge af ovenstående kan Microsoft levere Kundens grundlæggende kontaktoplysninger til tredjemanden. </w:t>
      </w:r>
    </w:p>
    <w:p w:rsidR="00BF75F8" w:rsidRPr="0046238C" w:rsidRDefault="00BF75F8" w:rsidP="00BF75F8">
      <w:pPr>
        <w:pStyle w:val="ProductList-Body"/>
        <w:rPr>
          <w:lang w:val="da-DK"/>
        </w:rPr>
      </w:pPr>
    </w:p>
    <w:p w:rsidR="00BF75F8" w:rsidRPr="0046238C" w:rsidRDefault="004A151A" w:rsidP="00BF75F8">
      <w:pPr>
        <w:pStyle w:val="ProductList-SubSubSectionHeading"/>
        <w:outlineLvl w:val="2"/>
        <w:rPr>
          <w:lang w:val="da-DK"/>
        </w:rPr>
      </w:pPr>
      <w:r w:rsidRPr="007E33D4">
        <w:rPr>
          <w:rFonts w:ascii="Calibri" w:eastAsia="Calibri" w:hAnsi="Calibri" w:cs="Arial"/>
          <w:szCs w:val="18"/>
          <w:lang w:val="da-DK"/>
        </w:rPr>
        <w:t>S</w:t>
      </w:r>
      <w:r w:rsidRPr="0046238C">
        <w:rPr>
          <w:rFonts w:ascii="Calibri" w:eastAsia="Calibri" w:hAnsi="Calibri" w:cs="Arial"/>
          <w:szCs w:val="18"/>
          <w:lang w:val="da-DK"/>
        </w:rPr>
        <w:t>letning og returnering af Support- og Konsulentdata.</w:t>
      </w:r>
    </w:p>
    <w:p w:rsidR="00BF75F8" w:rsidRPr="0046238C" w:rsidRDefault="004A151A" w:rsidP="00BF75F8">
      <w:pPr>
        <w:pStyle w:val="ProductList-Body"/>
        <w:spacing w:after="120"/>
        <w:rPr>
          <w:lang w:val="da-DK"/>
        </w:rPr>
      </w:pPr>
      <w:r w:rsidRPr="007E33D4">
        <w:rPr>
          <w:rFonts w:ascii="Calibri" w:eastAsia="Calibri" w:hAnsi="Calibri" w:cs="Arial"/>
          <w:szCs w:val="18"/>
          <w:lang w:val="da-DK"/>
        </w:rPr>
        <w:t>Microsoft sletter eller returnerer alle kopier af S</w:t>
      </w:r>
      <w:r w:rsidRPr="0046238C">
        <w:rPr>
          <w:rFonts w:ascii="Calibri" w:eastAsia="Calibri" w:hAnsi="Calibri" w:cs="Arial"/>
          <w:szCs w:val="18"/>
          <w:lang w:val="da-DK"/>
        </w:rPr>
        <w:t xml:space="preserve">upport- og Konsulentdata og Personlige Data efter det forretningsformål, som Support- og Konsulentdataene blev indsamlet eller overdraget til, er gennemført, eller tidligere ved skriftlig anmodning fra Kunden. </w:t>
      </w:r>
    </w:p>
    <w:p w:rsidR="00BF75F8" w:rsidRPr="0046238C" w:rsidRDefault="00BF75F8" w:rsidP="00BF75F8">
      <w:pPr>
        <w:pStyle w:val="ProductList-SubSubSectionHeading"/>
        <w:outlineLvl w:val="2"/>
        <w:rPr>
          <w:lang w:val="da-DK"/>
        </w:rPr>
      </w:pPr>
    </w:p>
    <w:p w:rsidR="00BF75F8" w:rsidRPr="0046238C" w:rsidRDefault="004A151A" w:rsidP="00BF75F8">
      <w:pPr>
        <w:pStyle w:val="ProductList-SubSubSectionHeading"/>
        <w:outlineLvl w:val="2"/>
        <w:rPr>
          <w:lang w:val="da-DK"/>
        </w:rPr>
      </w:pPr>
      <w:bookmarkStart w:id="14" w:name="LocationofDataProcessing"/>
      <w:bookmarkStart w:id="15" w:name="_Toc489605583"/>
      <w:r w:rsidRPr="007E33D4">
        <w:rPr>
          <w:rFonts w:ascii="Calibri" w:eastAsia="Calibri" w:hAnsi="Calibri" w:cs="Arial"/>
          <w:szCs w:val="18"/>
          <w:lang w:val="da-DK"/>
        </w:rPr>
        <w:t>Databehandlingens placering</w:t>
      </w:r>
      <w:bookmarkEnd w:id="14"/>
      <w:bookmarkEnd w:id="15"/>
    </w:p>
    <w:p w:rsidR="00BF75F8" w:rsidRPr="0046238C" w:rsidRDefault="004A151A" w:rsidP="00BF75F8">
      <w:pPr>
        <w:pStyle w:val="ProductList-Body"/>
        <w:spacing w:after="120"/>
        <w:rPr>
          <w:lang w:val="da-DK"/>
        </w:rPr>
      </w:pPr>
      <w:r w:rsidRPr="007E33D4">
        <w:rPr>
          <w:rFonts w:ascii="Calibri" w:eastAsia="Calibri" w:hAnsi="Calibri" w:cs="Arial"/>
          <w:szCs w:val="18"/>
          <w:lang w:val="da-DK"/>
        </w:rPr>
        <w:t>Support- og Kons</w:t>
      </w:r>
      <w:r w:rsidRPr="0046238C">
        <w:rPr>
          <w:rFonts w:ascii="Calibri" w:eastAsia="Calibri" w:hAnsi="Calibri" w:cs="Arial"/>
          <w:szCs w:val="18"/>
          <w:lang w:val="da-DK"/>
        </w:rPr>
        <w:t xml:space="preserve">ulentdata og Personlige Data, som Microsoft behandler på Kundens vegne, kan blive overført til, og opbevaret og behandlet i, USA eller et andet land, hvor Microsoft eller dets ynderbehandlere driver forretning. Kunden udpeger Microsoft til at udføre sådanne overførsler af Support- og Konsulentdata og Personlige Data til et af disse lande og til at opbevare og behandle Support- og Konsulentdata for at kunne levere Professionelle Tjenester. </w:t>
      </w:r>
    </w:p>
    <w:p w:rsidR="009508AE" w:rsidRPr="0046238C" w:rsidRDefault="004A151A" w:rsidP="00BF75F8">
      <w:pPr>
        <w:pStyle w:val="ProductList-Body"/>
        <w:spacing w:after="120"/>
        <w:rPr>
          <w:lang w:val="da-DK"/>
        </w:rPr>
      </w:pPr>
      <w:r w:rsidRPr="0046238C">
        <w:rPr>
          <w:rFonts w:ascii="Calibri" w:eastAsia="Calibri" w:hAnsi="Calibri" w:cs="Arial"/>
          <w:szCs w:val="18"/>
          <w:lang w:val="da-DK"/>
        </w:rPr>
        <w:t>For Supporttjenester og efter bekræftelse af Konsulenttjenester vil alle overførsler af Support- og Konsulentdata ud af Den Europæiske Union, Det Europæiske Samarbejdsområde og Schweiz af Professionelle Tjenester under dette tillæg være underlagt standardkontraktbestemmelserne i tillæg 1 og 2, medmindre Kunden har frameldt sig disse bestemmelser.</w:t>
      </w:r>
    </w:p>
    <w:p w:rsidR="00DC572C" w:rsidRPr="0046238C" w:rsidRDefault="004A151A" w:rsidP="00BF75F8">
      <w:pPr>
        <w:pStyle w:val="ProductList-Body"/>
        <w:spacing w:after="120"/>
        <w:rPr>
          <w:lang w:val="da-DK"/>
        </w:rPr>
      </w:pPr>
      <w:r w:rsidRPr="007E33D4">
        <w:rPr>
          <w:rFonts w:ascii="Calibri" w:eastAsia="Calibri" w:hAnsi="Calibri" w:cs="Arial"/>
          <w:szCs w:val="18"/>
          <w:lang w:val="da-DK"/>
        </w:rPr>
        <w:t>Standardkontraktbestemmelserne gælder for Konsulentydelser efter bekræftelse fra ServicesEUMC@microsoft.com. Processen med at i</w:t>
      </w:r>
      <w:r w:rsidRPr="0046238C">
        <w:rPr>
          <w:rFonts w:ascii="Calibri" w:eastAsia="Calibri" w:hAnsi="Calibri" w:cs="Arial"/>
          <w:szCs w:val="18"/>
          <w:lang w:val="da-DK"/>
        </w:rPr>
        <w:t>ndhente en sådan bekræftelse kan indledes på http://aka.ms/ServicesEUMC</w:t>
      </w:r>
    </w:p>
    <w:p w:rsidR="00BF75F8" w:rsidRPr="0046238C" w:rsidRDefault="004A151A" w:rsidP="00BF75F8">
      <w:pPr>
        <w:pStyle w:val="ProductList-Body"/>
        <w:spacing w:after="120"/>
        <w:rPr>
          <w:lang w:val="da-DK"/>
        </w:rPr>
      </w:pPr>
      <w:r w:rsidRPr="007E33D4">
        <w:rPr>
          <w:rFonts w:ascii="Calibri" w:eastAsia="Calibri" w:hAnsi="Calibri" w:cs="Arial"/>
          <w:szCs w:val="18"/>
          <w:lang w:val="da-DK"/>
        </w:rPr>
        <w:t>Microsoft er underlagt kravene i</w:t>
      </w:r>
      <w:r w:rsidRPr="0046238C">
        <w:rPr>
          <w:rFonts w:ascii="Calibri" w:eastAsia="Calibri" w:hAnsi="Calibri" w:cs="Arial"/>
          <w:szCs w:val="18"/>
          <w:lang w:val="da-DK"/>
        </w:rPr>
        <w:t xml:space="preserve"> databeskyttelseslovgivningen i Det Europæiske Økonomiske Samarbejdsområde og Schweiz vedrørende indhentning, brug, overdragelse, opbevaring og andre former for behandling af Personlige Data fra Det Europæiske Økonomiske Samarbejdsområde og Schweiz. Overførsler af Personlige Data til et tredjeland eller en international organisation underlægges passende beskyttelsesforanstaltninger som beskrevet i Artikel 46 i GDPR, og sådanne overførsler og beskyttelsesforanstaltninger er dokumenteret i henhold til Artikel 30(2) i GDPR.  Derudover er Microsoft certificeret til EU-USA og Schweiz-USA Privacy Shield Frameworks og de forpligtelser disse indebærer. Microsoft accepterer at give Kunden besked, hvis Microsoft konstaterer, at Microsoft ikke længere kan overholde sin forpligtelse til at yde samme grad af beskyttelse som krævet i Privacy Shield's principper.</w:t>
      </w:r>
    </w:p>
    <w:p w:rsidR="00BF75F8" w:rsidRPr="0046238C" w:rsidRDefault="00BF75F8" w:rsidP="00BF75F8">
      <w:pPr>
        <w:pStyle w:val="ProductList-Body"/>
        <w:rPr>
          <w:lang w:val="da-DK"/>
        </w:rPr>
      </w:pPr>
    </w:p>
    <w:p w:rsidR="00BF75F8" w:rsidRPr="0046238C" w:rsidRDefault="004A151A" w:rsidP="00BF75F8">
      <w:pPr>
        <w:pStyle w:val="ProductList-SubSubSectionHeading"/>
        <w:outlineLvl w:val="2"/>
        <w:rPr>
          <w:lang w:val="da-DK"/>
        </w:rPr>
      </w:pPr>
      <w:r w:rsidRPr="0046238C">
        <w:rPr>
          <w:rFonts w:ascii="Calibri" w:eastAsia="Calibri" w:hAnsi="Calibri" w:cs="Arial"/>
          <w:szCs w:val="18"/>
          <w:lang w:val="da-DK"/>
        </w:rPr>
        <w:t>Databehandlers fortrolighedsforpligtelse</w:t>
      </w:r>
    </w:p>
    <w:p w:rsidR="00BF75F8" w:rsidRPr="0046238C" w:rsidRDefault="004A151A" w:rsidP="00BF75F8">
      <w:pPr>
        <w:pStyle w:val="ProductList-Body"/>
        <w:rPr>
          <w:lang w:val="da-DK"/>
        </w:rPr>
      </w:pPr>
      <w:r w:rsidRPr="0046238C">
        <w:rPr>
          <w:rFonts w:ascii="Calibri" w:eastAsia="Calibri" w:hAnsi="Calibri" w:cs="Calibri"/>
          <w:szCs w:val="18"/>
          <w:lang w:val="da-DK" w:eastAsia="zh-CN"/>
        </w:rPr>
        <w:t xml:space="preserve">Microsoft vil sikre, at deres medarbejdere, der er involveret i behandlingen af Support- og Konsulentdata og Personlige Data, (i) kun vil behandle sådanne data i henhold til Kundens instruktioner og (ii) vil være forpligtet til at bibeholde fortroligheden og sikkerheden af sådanne data efter engagementet ophører. Microsoft </w:t>
      </w:r>
      <w:r w:rsidRPr="0046238C">
        <w:rPr>
          <w:rFonts w:ascii="Calibri" w:eastAsia="Calibri" w:hAnsi="Calibri" w:cs="Calibri"/>
          <w:color w:val="000000"/>
          <w:szCs w:val="18"/>
          <w:lang w:val="da-DK" w:eastAsia="zh-CN"/>
        </w:rPr>
        <w:t xml:space="preserve">yder periodisk og obligatorisk uddannelse i og opmærksomhed på beskyttelse af data og datasikkerhed for sine medarbejdere, der har adgang til Support- og Konsulentdata </w:t>
      </w:r>
      <w:r w:rsidRPr="0046238C">
        <w:rPr>
          <w:rFonts w:ascii="Calibri" w:eastAsia="Calibri" w:hAnsi="Calibri" w:cs="Calibri"/>
          <w:szCs w:val="18"/>
          <w:lang w:val="da-DK" w:eastAsia="zh-CN"/>
        </w:rPr>
        <w:t>i overensstemmelse med love, der gælder for Microsoft som leverandør af professionelle it-tjenester, samt branchestandarder.</w:t>
      </w:r>
    </w:p>
    <w:p w:rsidR="00BF75F8" w:rsidRPr="0046238C" w:rsidRDefault="00BF75F8" w:rsidP="00BF75F8">
      <w:pPr>
        <w:pStyle w:val="ProductList-Body"/>
        <w:rPr>
          <w:lang w:val="da-DK"/>
        </w:rPr>
      </w:pPr>
    </w:p>
    <w:p w:rsidR="00BF75F8" w:rsidRPr="0046238C" w:rsidRDefault="004A151A" w:rsidP="00BF75F8">
      <w:pPr>
        <w:pStyle w:val="ProductList-SubSubSectionHeading"/>
        <w:outlineLvl w:val="2"/>
        <w:rPr>
          <w:lang w:val="da-DK"/>
        </w:rPr>
      </w:pPr>
      <w:r w:rsidRPr="0046238C">
        <w:rPr>
          <w:rFonts w:ascii="Calibri" w:eastAsia="Calibri" w:hAnsi="Calibri" w:cs="Arial"/>
          <w:szCs w:val="18"/>
          <w:lang w:val="da-DK"/>
        </w:rPr>
        <w:t xml:space="preserve">Frister og kontroller ved brug af dataunderbehandlere </w:t>
      </w:r>
    </w:p>
    <w:p w:rsidR="00BF75F8" w:rsidRPr="0046238C" w:rsidRDefault="004A151A" w:rsidP="00BF75F8">
      <w:pPr>
        <w:pStyle w:val="ProductList-Body"/>
        <w:spacing w:after="120"/>
        <w:rPr>
          <w:lang w:val="da-DK"/>
        </w:rPr>
      </w:pPr>
      <w:r w:rsidRPr="007E33D4">
        <w:rPr>
          <w:rFonts w:ascii="Calibri" w:eastAsia="Calibri" w:hAnsi="Calibri" w:cs="Arial"/>
          <w:szCs w:val="18"/>
          <w:lang w:val="da-DK"/>
        </w:rPr>
        <w:t>Microsoft har ret til at ansætte tredjeparter til levering af tjenester på deres vegne. Kunden er indforståe</w:t>
      </w:r>
      <w:r w:rsidRPr="0046238C">
        <w:rPr>
          <w:rFonts w:ascii="Calibri" w:eastAsia="Calibri" w:hAnsi="Calibri" w:cs="Arial"/>
          <w:szCs w:val="18"/>
          <w:lang w:val="da-DK"/>
        </w:rPr>
        <w:t xml:space="preserve">t med involveringen af disse tredjeparter og Microsoft’s underleverandører som dataunderbehandlere. Tilladelserne herover udgør Kundens skriftlige forhåndstilladelse til underleverance af Microsoft af behandlingen af Support- og Konsulentdata og Personlige Data, hvis en sådan tilladelse kræves i henhold til standardkontraktbestemmelserne eller GDPR-vilkårene. Microsoft er ansvarlig for, at sådanne underleverandører overholder Microsoft’s forpligtelser i dette tillæg. Når Microsoft engagerer en underbehandler, vil de sikre via en skriftlig kontrakt, at underbehandleren kun må tilgå og bruge Support- og Konsulentdata og Personlige Data til at levere de tjenester, Microsoft har bedt dem om at levere, og denne må ikke bruge Support- og Konsulentdata til nogen som helst andre formål.  Microsoft er ansvarlig for, at deres underbehandlere overholder forpligtelserne i dette tillæg. </w:t>
      </w:r>
    </w:p>
    <w:p w:rsidR="00F4555A" w:rsidRPr="0046238C" w:rsidRDefault="004A151A" w:rsidP="00BF75F8">
      <w:pPr>
        <w:pStyle w:val="ProductList-Body"/>
        <w:spacing w:after="120"/>
        <w:rPr>
          <w:lang w:val="da-DK"/>
        </w:rPr>
      </w:pPr>
      <w:r w:rsidRPr="007E33D4">
        <w:rPr>
          <w:rFonts w:ascii="Calibri" w:eastAsia="Calibri" w:hAnsi="Calibri" w:cs="Arial"/>
          <w:szCs w:val="18"/>
          <w:lang w:val="da-DK"/>
        </w:rPr>
        <w:t xml:space="preserve">En liste over Microsoft’s nuværende underbehandlere til supporttjenester findes på: https://aka.ms/servicesapprovedsuppliers (sådan URL </w:t>
      </w:r>
      <w:r w:rsidRPr="0046238C">
        <w:rPr>
          <w:rFonts w:ascii="Calibri" w:eastAsia="Calibri" w:hAnsi="Calibri" w:cs="Arial"/>
          <w:szCs w:val="18"/>
          <w:lang w:val="da-DK"/>
        </w:rPr>
        <w:t xml:space="preserve">kan opdateres af Microsoft fra tid til anden). Microsoft kan fra tid til anden ansætte nye underbehandlere til supporttjenester. Microsoft vil give </w:t>
      </w:r>
      <w:r w:rsidRPr="0046238C">
        <w:rPr>
          <w:rFonts w:ascii="Calibri" w:eastAsia="Calibri" w:hAnsi="Calibri" w:cs="Arial"/>
          <w:szCs w:val="18"/>
          <w:lang w:val="da-DK"/>
        </w:rPr>
        <w:lastRenderedPageBreak/>
        <w:t>Kunden besked (gennem opdatering af websitet og give Kunder en mulighed for at modtage besked om en sådan opdatering) om enhver ny underbehandler mindst 30 dage i forvejen i forhold til, at underbehandleren får adgang til Support- og Konsulentdata eller Personlige Data.</w:t>
      </w:r>
    </w:p>
    <w:p w:rsidR="00DC572C" w:rsidRPr="0046238C" w:rsidRDefault="004A151A" w:rsidP="00BF75F8">
      <w:pPr>
        <w:pStyle w:val="ProductList-Body"/>
        <w:spacing w:after="120"/>
        <w:rPr>
          <w:lang w:val="da-DK"/>
        </w:rPr>
      </w:pPr>
      <w:r w:rsidRPr="0046238C">
        <w:rPr>
          <w:rFonts w:ascii="Calibri" w:eastAsia="Calibri" w:hAnsi="Calibri" w:cs="Arial"/>
          <w:szCs w:val="18"/>
          <w:lang w:val="da-DK"/>
        </w:rPr>
        <w:t>En oversigt over Microsofts aktuelle Underkontraherede registerførere for Konsulentydelser er tilgængelig på:</w:t>
      </w:r>
    </w:p>
    <w:p w:rsidR="00BF75F8" w:rsidRPr="0046238C" w:rsidRDefault="004A151A" w:rsidP="00BF75F8">
      <w:pPr>
        <w:pStyle w:val="ProductList-Body"/>
        <w:spacing w:after="120"/>
        <w:rPr>
          <w:lang w:val="da-DK"/>
        </w:rPr>
      </w:pPr>
      <w:r w:rsidRPr="007E33D4">
        <w:rPr>
          <w:rFonts w:ascii="Calibri" w:eastAsia="Calibri" w:hAnsi="Calibri" w:cs="Arial"/>
          <w:szCs w:val="18"/>
          <w:lang w:val="da-DK"/>
        </w:rPr>
        <w:t>Hvis Kunden ikke godkender en ny underbehandler, har Kunden ret til at afbryde den relevan</w:t>
      </w:r>
      <w:r w:rsidRPr="0046238C">
        <w:rPr>
          <w:rFonts w:ascii="Calibri" w:eastAsia="Calibri" w:hAnsi="Calibri" w:cs="Arial"/>
          <w:szCs w:val="18"/>
          <w:lang w:val="da-DK"/>
        </w:rPr>
        <w:t>te virksomhedstjenestearbejdsordre for de vedrørte Professionelle Tjenester uden gebyr inden for tidsfristen via skriftlig opsigelse, der indeholder en forklaring på den manglende godkendelse.</w:t>
      </w:r>
    </w:p>
    <w:p w:rsidR="00BF75F8" w:rsidRPr="0046238C" w:rsidRDefault="00BF75F8" w:rsidP="00BF75F8">
      <w:pPr>
        <w:pStyle w:val="ProductList-SubSubSectionHeading"/>
        <w:outlineLvl w:val="2"/>
        <w:rPr>
          <w:lang w:val="da-DK"/>
        </w:rPr>
      </w:pPr>
    </w:p>
    <w:p w:rsidR="00BF75F8" w:rsidRPr="0046238C" w:rsidRDefault="004A151A" w:rsidP="00BF75F8">
      <w:pPr>
        <w:pStyle w:val="ProductList-SectionHeading"/>
        <w:tabs>
          <w:tab w:val="center" w:pos="5400"/>
        </w:tabs>
        <w:outlineLvl w:val="0"/>
        <w:rPr>
          <w:lang w:val="da-DK"/>
        </w:rPr>
      </w:pPr>
      <w:r w:rsidRPr="007E33D4">
        <w:rPr>
          <w:rFonts w:ascii="Calibri Light" w:eastAsia="Calibri Light" w:hAnsi="Calibri Light" w:cs="Arial"/>
          <w:szCs w:val="40"/>
          <w:lang w:val="da-DK"/>
        </w:rPr>
        <w:t>Sådan kontakter du Microsoft</w:t>
      </w:r>
    </w:p>
    <w:p w:rsidR="003C682E" w:rsidRPr="0046238C" w:rsidRDefault="004A151A" w:rsidP="00544BB5">
      <w:pPr>
        <w:suppressAutoHyphens/>
        <w:overflowPunct w:val="0"/>
        <w:autoSpaceDE w:val="0"/>
        <w:autoSpaceDN w:val="0"/>
        <w:adjustRightInd w:val="0"/>
        <w:spacing w:after="0" w:line="240" w:lineRule="auto"/>
        <w:textAlignment w:val="baseline"/>
        <w:outlineLvl w:val="0"/>
        <w:rPr>
          <w:sz w:val="18"/>
          <w:lang w:val="da-DK"/>
        </w:rPr>
      </w:pPr>
      <w:r w:rsidRPr="007E33D4">
        <w:rPr>
          <w:rFonts w:ascii="Calibri" w:eastAsia="Calibri" w:hAnsi="Calibri" w:cs="Arial"/>
          <w:sz w:val="18"/>
          <w:szCs w:val="18"/>
          <w:lang w:val="da-DK"/>
        </w:rPr>
        <w:t>Hvis Kunden mener, at Microsoft i</w:t>
      </w:r>
      <w:r w:rsidRPr="0046238C">
        <w:rPr>
          <w:rFonts w:ascii="Calibri" w:eastAsia="Calibri" w:hAnsi="Calibri" w:cs="Arial"/>
          <w:sz w:val="18"/>
          <w:szCs w:val="18"/>
          <w:lang w:val="da-DK"/>
        </w:rPr>
        <w:t xml:space="preserve">kke overholder egne sikkerhedsregler eller bestemmelser om beskyttelse af personlige oplysninger, kan Kunden kontakte kundesupport eller benytte Microsofts webformular til beskyttelse af personlige oplysninger, som findes på </w:t>
      </w:r>
      <w:hyperlink r:id="rId14" w:history="1">
        <w:r w:rsidRPr="0046238C">
          <w:rPr>
            <w:rFonts w:ascii="Calibri" w:eastAsia="Calibri" w:hAnsi="Calibri" w:cs="Arial"/>
            <w:color w:val="0563C1"/>
            <w:sz w:val="18"/>
            <w:szCs w:val="18"/>
            <w:u w:val="single"/>
            <w:lang w:val="da-DK"/>
          </w:rPr>
          <w:t>http://go.microsoft.com/?linkid=9846224</w:t>
        </w:r>
      </w:hyperlink>
    </w:p>
    <w:p w:rsidR="003C682E" w:rsidRPr="0046238C" w:rsidRDefault="003C682E" w:rsidP="00544BB5">
      <w:pPr>
        <w:suppressAutoHyphens/>
        <w:overflowPunct w:val="0"/>
        <w:autoSpaceDE w:val="0"/>
        <w:autoSpaceDN w:val="0"/>
        <w:adjustRightInd w:val="0"/>
        <w:spacing w:after="0" w:line="240" w:lineRule="auto"/>
        <w:textAlignment w:val="baseline"/>
        <w:outlineLvl w:val="0"/>
        <w:rPr>
          <w:sz w:val="18"/>
          <w:lang w:val="da-DK"/>
        </w:rPr>
      </w:pPr>
    </w:p>
    <w:p w:rsidR="00544BB5" w:rsidRPr="0046238C" w:rsidRDefault="004A151A" w:rsidP="00544BB5">
      <w:pPr>
        <w:suppressAutoHyphens/>
        <w:overflowPunct w:val="0"/>
        <w:autoSpaceDE w:val="0"/>
        <w:autoSpaceDN w:val="0"/>
        <w:adjustRightInd w:val="0"/>
        <w:spacing w:after="0" w:line="240" w:lineRule="auto"/>
        <w:textAlignment w:val="baseline"/>
        <w:outlineLvl w:val="0"/>
        <w:rPr>
          <w:sz w:val="18"/>
          <w:lang w:val="da-DK"/>
        </w:rPr>
      </w:pPr>
      <w:r w:rsidRPr="007E33D4">
        <w:rPr>
          <w:rFonts w:ascii="Calibri" w:eastAsia="Calibri" w:hAnsi="Calibri" w:cs="Arial"/>
          <w:sz w:val="18"/>
          <w:szCs w:val="18"/>
          <w:lang w:val="da-DK"/>
        </w:rPr>
        <w:t>Microsofts postadresse er:</w:t>
      </w:r>
    </w:p>
    <w:p w:rsidR="00544BB5" w:rsidRPr="0046238C" w:rsidRDefault="004A151A" w:rsidP="00B0434E">
      <w:pPr>
        <w:suppressAutoHyphens/>
        <w:overflowPunct w:val="0"/>
        <w:autoSpaceDE w:val="0"/>
        <w:autoSpaceDN w:val="0"/>
        <w:adjustRightInd w:val="0"/>
        <w:spacing w:after="0" w:line="240" w:lineRule="auto"/>
        <w:ind w:firstLine="720"/>
        <w:textAlignment w:val="baseline"/>
        <w:outlineLvl w:val="0"/>
        <w:rPr>
          <w:b/>
          <w:sz w:val="18"/>
          <w:lang w:val="da-DK"/>
        </w:rPr>
      </w:pPr>
      <w:r w:rsidRPr="007E33D4">
        <w:rPr>
          <w:rFonts w:ascii="Calibri" w:eastAsia="Calibri" w:hAnsi="Calibri" w:cs="Arial"/>
          <w:b/>
          <w:sz w:val="18"/>
          <w:szCs w:val="18"/>
          <w:lang w:val="da-DK"/>
        </w:rPr>
        <w:t>Microsoft Enterprise Service Privacy</w:t>
      </w:r>
    </w:p>
    <w:p w:rsidR="00544BB5" w:rsidRPr="0046238C" w:rsidRDefault="004A151A" w:rsidP="00537BB8">
      <w:pPr>
        <w:suppressAutoHyphens/>
        <w:overflowPunct w:val="0"/>
        <w:autoSpaceDE w:val="0"/>
        <w:autoSpaceDN w:val="0"/>
        <w:adjustRightInd w:val="0"/>
        <w:spacing w:after="0" w:line="240" w:lineRule="auto"/>
        <w:ind w:left="720"/>
        <w:textAlignment w:val="baseline"/>
        <w:outlineLvl w:val="0"/>
        <w:rPr>
          <w:sz w:val="18"/>
          <w:lang w:val="da-DK"/>
        </w:rPr>
      </w:pPr>
      <w:r w:rsidRPr="007E33D4">
        <w:rPr>
          <w:rFonts w:ascii="Calibri" w:eastAsia="Calibri" w:hAnsi="Calibri" w:cs="Arial"/>
          <w:sz w:val="18"/>
          <w:szCs w:val="18"/>
          <w:lang w:val="da-DK"/>
        </w:rPr>
        <w:t>Microsoft Corporation</w:t>
      </w:r>
    </w:p>
    <w:p w:rsidR="00544BB5" w:rsidRPr="0046238C" w:rsidRDefault="004A151A" w:rsidP="00537BB8">
      <w:pPr>
        <w:suppressAutoHyphens/>
        <w:overflowPunct w:val="0"/>
        <w:autoSpaceDE w:val="0"/>
        <w:autoSpaceDN w:val="0"/>
        <w:adjustRightInd w:val="0"/>
        <w:spacing w:after="0" w:line="240" w:lineRule="auto"/>
        <w:ind w:left="720"/>
        <w:textAlignment w:val="baseline"/>
        <w:outlineLvl w:val="0"/>
        <w:rPr>
          <w:sz w:val="18"/>
          <w:lang w:val="da-DK"/>
        </w:rPr>
      </w:pPr>
      <w:r w:rsidRPr="007E33D4">
        <w:rPr>
          <w:rFonts w:ascii="Calibri" w:eastAsia="Calibri" w:hAnsi="Calibri" w:cs="Arial"/>
          <w:sz w:val="18"/>
          <w:szCs w:val="18"/>
          <w:lang w:val="da-DK"/>
        </w:rPr>
        <w:t>One Microsoft Way</w:t>
      </w:r>
    </w:p>
    <w:p w:rsidR="00544BB5" w:rsidRPr="0046238C" w:rsidRDefault="004A151A" w:rsidP="00537BB8">
      <w:pPr>
        <w:suppressAutoHyphens/>
        <w:overflowPunct w:val="0"/>
        <w:autoSpaceDE w:val="0"/>
        <w:autoSpaceDN w:val="0"/>
        <w:adjustRightInd w:val="0"/>
        <w:spacing w:after="0" w:line="240" w:lineRule="auto"/>
        <w:ind w:left="720"/>
        <w:textAlignment w:val="baseline"/>
        <w:outlineLvl w:val="0"/>
        <w:rPr>
          <w:sz w:val="18"/>
          <w:lang w:val="da-DK"/>
        </w:rPr>
      </w:pPr>
      <w:r w:rsidRPr="007E33D4">
        <w:rPr>
          <w:rFonts w:ascii="Calibri" w:eastAsia="Calibri" w:hAnsi="Calibri" w:cs="Arial"/>
          <w:sz w:val="18"/>
          <w:szCs w:val="18"/>
          <w:lang w:val="da-DK"/>
        </w:rPr>
        <w:t>Redmond, Washington 98052 USA</w:t>
      </w:r>
    </w:p>
    <w:p w:rsidR="003C682E" w:rsidRPr="0046238C" w:rsidRDefault="003C682E" w:rsidP="00BF75F8">
      <w:pPr>
        <w:suppressAutoHyphens/>
        <w:overflowPunct w:val="0"/>
        <w:autoSpaceDE w:val="0"/>
        <w:autoSpaceDN w:val="0"/>
        <w:adjustRightInd w:val="0"/>
        <w:spacing w:after="0" w:line="240" w:lineRule="auto"/>
        <w:textAlignment w:val="baseline"/>
        <w:outlineLvl w:val="0"/>
        <w:rPr>
          <w:sz w:val="18"/>
          <w:lang w:val="da-DK"/>
        </w:rPr>
      </w:pPr>
    </w:p>
    <w:p w:rsidR="00BF75F8" w:rsidRPr="0046238C" w:rsidRDefault="004A151A" w:rsidP="00BF75F8">
      <w:pPr>
        <w:suppressAutoHyphens/>
        <w:overflowPunct w:val="0"/>
        <w:autoSpaceDE w:val="0"/>
        <w:autoSpaceDN w:val="0"/>
        <w:adjustRightInd w:val="0"/>
        <w:spacing w:after="0" w:line="240" w:lineRule="auto"/>
        <w:textAlignment w:val="baseline"/>
        <w:outlineLvl w:val="0"/>
        <w:rPr>
          <w:sz w:val="18"/>
          <w:lang w:val="da-DK"/>
        </w:rPr>
      </w:pPr>
      <w:r w:rsidRPr="007E33D4">
        <w:rPr>
          <w:rFonts w:ascii="Calibri" w:eastAsia="Calibri" w:hAnsi="Calibri" w:cs="Arial"/>
          <w:sz w:val="18"/>
          <w:szCs w:val="18"/>
          <w:lang w:val="da-DK"/>
        </w:rPr>
        <w:t>Microsoft Ireland Operations Limited er Microsofts data</w:t>
      </w:r>
      <w:r w:rsidRPr="0046238C">
        <w:rPr>
          <w:rFonts w:ascii="Calibri" w:eastAsia="Calibri" w:hAnsi="Calibri" w:cs="Arial"/>
          <w:sz w:val="18"/>
          <w:szCs w:val="18"/>
          <w:lang w:val="da-DK"/>
        </w:rPr>
        <w:t>beskyttelsesrepræsentant i Det Europæiske Økonomiske Samarbejdsområde og Schweiz. Repræsentanten for beskyttelse af personlige oplysninger for Microsoft Ireland Operations Limited kan kontaktes på følgende adresse:</w:t>
      </w:r>
    </w:p>
    <w:p w:rsidR="00BF75F8" w:rsidRPr="006631F1" w:rsidRDefault="004A151A" w:rsidP="00B0434E">
      <w:pPr>
        <w:suppressAutoHyphens/>
        <w:overflowPunct w:val="0"/>
        <w:autoSpaceDE w:val="0"/>
        <w:autoSpaceDN w:val="0"/>
        <w:adjustRightInd w:val="0"/>
        <w:spacing w:after="0" w:line="240" w:lineRule="auto"/>
        <w:ind w:left="720"/>
        <w:textAlignment w:val="baseline"/>
        <w:outlineLvl w:val="0"/>
        <w:rPr>
          <w:sz w:val="18"/>
        </w:rPr>
      </w:pPr>
      <w:r w:rsidRPr="006631F1">
        <w:rPr>
          <w:rFonts w:ascii="Calibri" w:eastAsia="Calibri" w:hAnsi="Calibri" w:cs="Arial"/>
          <w:b/>
          <w:sz w:val="18"/>
          <w:szCs w:val="18"/>
        </w:rPr>
        <w:t>Microsoft Ireland Operations Ltd</w:t>
      </w:r>
      <w:r w:rsidRPr="006631F1">
        <w:rPr>
          <w:rFonts w:ascii="Calibri" w:eastAsia="Calibri" w:hAnsi="Calibri" w:cs="Arial"/>
          <w:sz w:val="18"/>
          <w:szCs w:val="18"/>
        </w:rPr>
        <w:t>.</w:t>
      </w:r>
    </w:p>
    <w:p w:rsidR="00BF75F8" w:rsidRPr="006631F1" w:rsidRDefault="004A151A" w:rsidP="00B0434E">
      <w:pPr>
        <w:suppressAutoHyphens/>
        <w:overflowPunct w:val="0"/>
        <w:autoSpaceDE w:val="0"/>
        <w:autoSpaceDN w:val="0"/>
        <w:adjustRightInd w:val="0"/>
        <w:spacing w:after="0" w:line="240" w:lineRule="auto"/>
        <w:ind w:left="720"/>
        <w:textAlignment w:val="baseline"/>
        <w:outlineLvl w:val="0"/>
        <w:rPr>
          <w:sz w:val="18"/>
        </w:rPr>
      </w:pPr>
      <w:r w:rsidRPr="006631F1">
        <w:rPr>
          <w:rFonts w:ascii="Calibri" w:eastAsia="Calibri" w:hAnsi="Calibri" w:cs="Arial"/>
          <w:sz w:val="18"/>
          <w:szCs w:val="18"/>
        </w:rPr>
        <w:t>Att.: Data Protection</w:t>
      </w:r>
    </w:p>
    <w:p w:rsidR="00BF75F8" w:rsidRPr="006631F1" w:rsidRDefault="004A151A" w:rsidP="00B0434E">
      <w:pPr>
        <w:pStyle w:val="ProductList-Body"/>
        <w:ind w:left="720"/>
      </w:pPr>
      <w:r w:rsidRPr="006631F1">
        <w:rPr>
          <w:rFonts w:ascii="Calibri" w:eastAsia="Calibri" w:hAnsi="Calibri" w:cs="Arial"/>
          <w:szCs w:val="18"/>
        </w:rPr>
        <w:t>One Microsoft Place</w:t>
      </w:r>
    </w:p>
    <w:p w:rsidR="00BF75F8" w:rsidRPr="006631F1" w:rsidRDefault="004A151A" w:rsidP="00B0434E">
      <w:pPr>
        <w:pStyle w:val="ProductList-Body"/>
        <w:ind w:left="720"/>
      </w:pPr>
      <w:r w:rsidRPr="006631F1">
        <w:rPr>
          <w:rFonts w:ascii="Calibri" w:eastAsia="Calibri" w:hAnsi="Calibri" w:cs="Arial"/>
          <w:szCs w:val="18"/>
        </w:rPr>
        <w:t>South County Business Park</w:t>
      </w:r>
    </w:p>
    <w:p w:rsidR="00BF75F8" w:rsidRPr="0046238C" w:rsidRDefault="004A151A" w:rsidP="00B0434E">
      <w:pPr>
        <w:pStyle w:val="ProductList-Body"/>
        <w:ind w:left="720"/>
        <w:rPr>
          <w:lang w:val="da-DK"/>
        </w:rPr>
      </w:pPr>
      <w:r w:rsidRPr="007E33D4">
        <w:rPr>
          <w:rFonts w:ascii="Calibri" w:eastAsia="Calibri" w:hAnsi="Calibri" w:cs="Arial"/>
          <w:szCs w:val="18"/>
          <w:lang w:val="da-DK"/>
        </w:rPr>
        <w:t>Leopardstown</w:t>
      </w:r>
    </w:p>
    <w:p w:rsidR="00BF75F8" w:rsidRPr="0046238C" w:rsidRDefault="004A151A" w:rsidP="00B0434E">
      <w:pPr>
        <w:pStyle w:val="ProductList-Body"/>
        <w:ind w:left="720"/>
        <w:rPr>
          <w:lang w:val="da-DK"/>
        </w:rPr>
      </w:pPr>
      <w:r w:rsidRPr="007E33D4">
        <w:rPr>
          <w:rFonts w:ascii="Calibri" w:eastAsia="Calibri" w:hAnsi="Calibri" w:cs="Arial"/>
          <w:szCs w:val="18"/>
          <w:lang w:val="da-DK"/>
        </w:rPr>
        <w:t>Dublin 18, D18 P521, Ireland</w:t>
      </w:r>
      <w:bookmarkStart w:id="16" w:name="_Hlk495669384"/>
      <w:bookmarkStart w:id="17" w:name="_Toc431459514"/>
      <w:bookmarkStart w:id="18" w:name="DataProcessingTerms"/>
      <w:bookmarkStart w:id="19" w:name="_Toc489605587"/>
    </w:p>
    <w:p w:rsidR="00BF75F8" w:rsidRPr="0046238C" w:rsidRDefault="004A151A" w:rsidP="00BF75F8">
      <w:pPr>
        <w:pStyle w:val="ProductList-SectionHeading"/>
        <w:tabs>
          <w:tab w:val="center" w:pos="5400"/>
        </w:tabs>
        <w:spacing w:before="240"/>
        <w:outlineLvl w:val="0"/>
        <w:rPr>
          <w:lang w:val="da-DK"/>
        </w:rPr>
      </w:pPr>
      <w:r w:rsidRPr="007E33D4">
        <w:rPr>
          <w:rFonts w:ascii="Calibri Light" w:eastAsia="Calibri Light" w:hAnsi="Calibri Light" w:cs="Arial"/>
          <w:szCs w:val="40"/>
          <w:lang w:val="da-DK"/>
        </w:rPr>
        <w:t>Datasikkerhed</w:t>
      </w:r>
      <w:bookmarkEnd w:id="16"/>
      <w:r w:rsidRPr="007E33D4">
        <w:rPr>
          <w:rFonts w:ascii="Calibri Light" w:eastAsia="Calibri Light" w:hAnsi="Calibri Light" w:cs="Arial"/>
          <w:szCs w:val="40"/>
          <w:lang w:val="da-DK"/>
        </w:rPr>
        <w:t xml:space="preserve"> </w:t>
      </w:r>
    </w:p>
    <w:p w:rsidR="00BF75F8" w:rsidRPr="0046238C" w:rsidRDefault="004A151A" w:rsidP="00BF75F8">
      <w:pPr>
        <w:pStyle w:val="ProductList-SubSubSectionHeading"/>
        <w:outlineLvl w:val="2"/>
        <w:rPr>
          <w:lang w:val="da-DK"/>
        </w:rPr>
      </w:pPr>
      <w:r w:rsidRPr="007E33D4">
        <w:rPr>
          <w:rFonts w:ascii="Calibri" w:eastAsia="Calibri" w:hAnsi="Calibri" w:cs="Arial"/>
          <w:szCs w:val="18"/>
          <w:lang w:val="da-DK"/>
        </w:rPr>
        <w:t>Sikkerhedspraksisser og -politikker</w:t>
      </w:r>
    </w:p>
    <w:p w:rsidR="00585D68" w:rsidRPr="0046238C" w:rsidRDefault="004A151A" w:rsidP="00585D68">
      <w:pPr>
        <w:pStyle w:val="ProductList-SubSubSectionHeading"/>
        <w:spacing w:after="120"/>
        <w:outlineLvl w:val="2"/>
        <w:rPr>
          <w:b w:val="0"/>
          <w:color w:val="auto"/>
          <w:lang w:val="da-DK"/>
        </w:rPr>
      </w:pPr>
      <w:r w:rsidRPr="007E33D4">
        <w:rPr>
          <w:rFonts w:ascii="Calibri" w:eastAsia="Calibri" w:hAnsi="Calibri" w:cs="Arial"/>
          <w:b w:val="0"/>
          <w:color w:val="auto"/>
          <w:szCs w:val="18"/>
          <w:lang w:val="da-DK"/>
        </w:rPr>
        <w:t>Microsoft vil implementere og vedligeholde passende tekniske og organisatoriske forholdsregler til at</w:t>
      </w:r>
      <w:r w:rsidRPr="0046238C">
        <w:rPr>
          <w:rFonts w:ascii="Calibri" w:eastAsia="Calibri" w:hAnsi="Calibri" w:cs="Arial"/>
          <w:b w:val="0"/>
          <w:color w:val="auto"/>
          <w:szCs w:val="18"/>
          <w:lang w:val="da-DK"/>
        </w:rPr>
        <w:t xml:space="preserve"> beskytte Support- og Konsulentdata og Personlige Data. Disse forholdsregler skal fastsættes i en Microsoft Sikkerhedspolitik. Microsoft vil gøre denne politik tilgængelig for Kunden, sammen med beskrivelserne af sikkerhedskontrollerne, der er på plads for Support- og Konsulentdata og andre oplysninger, som Kunden i rimelig grad anmoder om mht. Microsoft sikkerhedspraksisser og -politikker. </w:t>
      </w:r>
    </w:p>
    <w:p w:rsidR="00585D68" w:rsidRPr="0046238C" w:rsidRDefault="004A151A" w:rsidP="00585D68">
      <w:pPr>
        <w:pStyle w:val="ProductList-SubSubSectionHeading"/>
        <w:spacing w:after="120"/>
        <w:outlineLvl w:val="2"/>
        <w:rPr>
          <w:b w:val="0"/>
          <w:color w:val="auto"/>
          <w:lang w:val="da-DK"/>
        </w:rPr>
      </w:pPr>
      <w:r w:rsidRPr="0046238C">
        <w:rPr>
          <w:rFonts w:ascii="Calibri" w:eastAsia="Calibri" w:hAnsi="Calibri" w:cs="Arial"/>
          <w:b w:val="0"/>
          <w:color w:val="auto"/>
          <w:szCs w:val="18"/>
          <w:lang w:val="da-DK"/>
        </w:rPr>
        <w:t>Derudover skal disse forholdsregler opfylde kravene i ISO 27001, ISO 27002 og ISO 27018. Professionelle Tjenester implementerer og vedligeholder også sikkerhedsforanstaltningerne beskrevet i bilag 1 for beskyttelsen af Support- og Konsulentdata.</w:t>
      </w:r>
    </w:p>
    <w:p w:rsidR="00BF75F8" w:rsidRPr="0046238C" w:rsidRDefault="004A151A" w:rsidP="00585D68">
      <w:pPr>
        <w:pStyle w:val="ProductList-SubSubSectionHeading"/>
        <w:spacing w:after="120"/>
        <w:outlineLvl w:val="2"/>
        <w:rPr>
          <w:b w:val="0"/>
          <w:color w:val="auto"/>
          <w:lang w:val="da-DK"/>
        </w:rPr>
      </w:pPr>
      <w:r w:rsidRPr="0046238C">
        <w:rPr>
          <w:rFonts w:ascii="Calibri" w:eastAsia="Calibri" w:hAnsi="Calibri" w:cs="Arial"/>
          <w:b w:val="0"/>
          <w:color w:val="auto"/>
          <w:szCs w:val="18"/>
          <w:lang w:val="da-DK"/>
        </w:rPr>
        <w:t>Microsoft sletter ikke ISO 27001, ISO 27002 eller ISO 27018 medmindre den ikke længere bruges i branchen og er erstattet af en ny (om nogen).</w:t>
      </w:r>
    </w:p>
    <w:p w:rsidR="00BF75F8" w:rsidRPr="0046238C" w:rsidRDefault="00BF75F8" w:rsidP="00BF75F8">
      <w:pPr>
        <w:pStyle w:val="ProductList-SubSubSectionHeading"/>
        <w:outlineLvl w:val="2"/>
        <w:rPr>
          <w:lang w:val="da-DK"/>
        </w:rPr>
      </w:pPr>
    </w:p>
    <w:bookmarkEnd w:id="17"/>
    <w:bookmarkEnd w:id="18"/>
    <w:bookmarkEnd w:id="19"/>
    <w:p w:rsidR="00BF75F8" w:rsidRPr="0046238C" w:rsidRDefault="004A151A" w:rsidP="00BF75F8">
      <w:pPr>
        <w:pStyle w:val="ProductList-SubSubSectionHeading"/>
        <w:outlineLvl w:val="2"/>
        <w:rPr>
          <w:lang w:val="da-DK"/>
        </w:rPr>
      </w:pPr>
      <w:r w:rsidRPr="007E33D4">
        <w:rPr>
          <w:rFonts w:ascii="Calibri" w:eastAsia="Calibri" w:hAnsi="Calibri" w:cs="Arial"/>
          <w:szCs w:val="18"/>
          <w:lang w:val="da-DK"/>
        </w:rPr>
        <w:t>Bilag 1 – Sikkerhedsforanstaltninger</w:t>
      </w:r>
    </w:p>
    <w:p w:rsidR="00BF75F8" w:rsidRPr="0046238C" w:rsidRDefault="00BF75F8" w:rsidP="00BF75F8">
      <w:pPr>
        <w:pStyle w:val="ProductList-Body"/>
        <w:rPr>
          <w:lang w:val="da-DK"/>
        </w:rPr>
      </w:pPr>
    </w:p>
    <w:p w:rsidR="00F56874" w:rsidRPr="0046238C" w:rsidRDefault="004A151A" w:rsidP="00BF75F8">
      <w:pPr>
        <w:pStyle w:val="ProductList-Body"/>
        <w:rPr>
          <w:lang w:val="da-DK"/>
        </w:rPr>
      </w:pPr>
      <w:r w:rsidRPr="007E33D4">
        <w:rPr>
          <w:rFonts w:ascii="Calibri" w:eastAsia="Calibri" w:hAnsi="Calibri" w:cs="Arial"/>
          <w:szCs w:val="18"/>
          <w:lang w:val="da-DK"/>
        </w:rPr>
        <w:t>Microsoft har implementeret, og vil vedligeholde følgende sikkerhedsforanstaltninger,</w:t>
      </w:r>
      <w:r w:rsidRPr="0046238C">
        <w:rPr>
          <w:rFonts w:ascii="Calibri" w:eastAsia="Calibri" w:hAnsi="Calibri" w:cs="Arial"/>
          <w:szCs w:val="18"/>
          <w:lang w:val="da-DK"/>
        </w:rPr>
        <w:t xml:space="preserve"> som, sammen med sikkerhedsforpligtelserne i dette tillæg (herunder GDPR-vilkårene) er Microsofts eneansvar hvad angår beskyttelsen af sikkerhed.</w:t>
      </w:r>
    </w:p>
    <w:p w:rsidR="00F56874" w:rsidRPr="0046238C" w:rsidRDefault="00F56874" w:rsidP="00BF75F8">
      <w:pPr>
        <w:pStyle w:val="ProductList-Body"/>
        <w:rPr>
          <w:lang w:val="da-DK"/>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C867BD" w:rsidRPr="0046238C" w:rsidTr="00422AFA">
        <w:trPr>
          <w:tblHeader/>
        </w:trPr>
        <w:tc>
          <w:tcPr>
            <w:tcW w:w="2610" w:type="dxa"/>
            <w:shd w:val="clear" w:color="auto" w:fill="0072C6"/>
          </w:tcPr>
          <w:p w:rsidR="00BF75F8" w:rsidRPr="0046238C" w:rsidRDefault="004A151A" w:rsidP="00422AFA">
            <w:pPr>
              <w:pStyle w:val="ProductList-Body"/>
              <w:spacing w:before="20" w:after="20"/>
              <w:rPr>
                <w:color w:val="FFFFFF" w:themeColor="background1"/>
                <w:sz w:val="16"/>
                <w:szCs w:val="16"/>
                <w:lang w:val="da-DK"/>
              </w:rPr>
            </w:pPr>
            <w:r w:rsidRPr="007E33D4">
              <w:rPr>
                <w:rFonts w:ascii="Calibri" w:eastAsia="Calibri" w:hAnsi="Calibri" w:cs="Arial"/>
                <w:color w:val="FFFFFF"/>
                <w:sz w:val="16"/>
                <w:szCs w:val="16"/>
                <w:lang w:val="da-DK"/>
              </w:rPr>
              <w:t>Domæne</w:t>
            </w:r>
          </w:p>
        </w:tc>
        <w:tc>
          <w:tcPr>
            <w:tcW w:w="8190" w:type="dxa"/>
            <w:shd w:val="clear" w:color="auto" w:fill="0072C6"/>
          </w:tcPr>
          <w:p w:rsidR="00BF75F8" w:rsidRPr="0046238C" w:rsidRDefault="004A151A" w:rsidP="00422AFA">
            <w:pPr>
              <w:pStyle w:val="ProductList-Body"/>
              <w:spacing w:before="20" w:after="20"/>
              <w:rPr>
                <w:color w:val="FFFFFF" w:themeColor="background1"/>
                <w:sz w:val="16"/>
                <w:szCs w:val="16"/>
                <w:lang w:val="da-DK"/>
              </w:rPr>
            </w:pPr>
            <w:r w:rsidRPr="007E33D4">
              <w:rPr>
                <w:rFonts w:ascii="Calibri" w:eastAsia="Calibri" w:hAnsi="Calibri" w:cs="Arial"/>
                <w:color w:val="FFFFFF"/>
                <w:sz w:val="16"/>
                <w:szCs w:val="16"/>
                <w:lang w:val="da-DK"/>
              </w:rPr>
              <w:t>Fremgangsmåde</w:t>
            </w:r>
          </w:p>
        </w:tc>
      </w:tr>
      <w:tr w:rsidR="00C867BD" w:rsidRPr="006631F1" w:rsidTr="00422AFA">
        <w:tc>
          <w:tcPr>
            <w:tcW w:w="2610" w:type="dxa"/>
            <w:vAlign w:val="center"/>
          </w:tcPr>
          <w:p w:rsidR="00BF75F8" w:rsidRPr="0046238C" w:rsidRDefault="004A151A" w:rsidP="00422AFA">
            <w:pPr>
              <w:pStyle w:val="ProductList-Body"/>
              <w:rPr>
                <w:sz w:val="16"/>
                <w:szCs w:val="16"/>
                <w:lang w:val="da-DK"/>
              </w:rPr>
            </w:pPr>
            <w:r w:rsidRPr="007E33D4">
              <w:rPr>
                <w:rFonts w:ascii="Calibri" w:eastAsia="Calibri" w:hAnsi="Calibri" w:cs="Arial"/>
                <w:sz w:val="16"/>
                <w:szCs w:val="16"/>
                <w:lang w:val="da-DK"/>
              </w:rPr>
              <w:t>Organisering af informationssikkerhed</w:t>
            </w:r>
          </w:p>
        </w:tc>
        <w:tc>
          <w:tcPr>
            <w:tcW w:w="8190" w:type="dxa"/>
          </w:tcPr>
          <w:p w:rsidR="00BF75F8" w:rsidRPr="0046238C" w:rsidRDefault="004A151A" w:rsidP="00422AFA">
            <w:pPr>
              <w:pStyle w:val="ProductList-Body"/>
              <w:rPr>
                <w:b/>
                <w:sz w:val="16"/>
                <w:szCs w:val="16"/>
                <w:lang w:val="da-DK"/>
              </w:rPr>
            </w:pPr>
            <w:r w:rsidRPr="007E33D4">
              <w:rPr>
                <w:rFonts w:ascii="Calibri" w:eastAsia="Calibri" w:hAnsi="Calibri" w:cs="Arial"/>
                <w:b/>
                <w:sz w:val="16"/>
                <w:szCs w:val="16"/>
                <w:lang w:val="da-DK"/>
              </w:rPr>
              <w:t xml:space="preserve">Ejerskab af sikkerhed.  </w:t>
            </w:r>
            <w:r w:rsidRPr="0046238C">
              <w:rPr>
                <w:rFonts w:ascii="Calibri" w:eastAsia="Calibri" w:hAnsi="Calibri" w:cs="Arial"/>
                <w:sz w:val="16"/>
                <w:szCs w:val="16"/>
                <w:lang w:val="da-DK"/>
              </w:rPr>
              <w:t>Microsoft har udnævnt en eller flere sikkerhedsmedarbejdere, som er ansvarlige for koordinering og overvågning af sikkerhedsregler og -procedurer.</w:t>
            </w:r>
          </w:p>
          <w:p w:rsidR="00BF75F8" w:rsidRPr="0046238C" w:rsidRDefault="004A151A" w:rsidP="00422AFA">
            <w:pPr>
              <w:pStyle w:val="ProductList-Body"/>
              <w:rPr>
                <w:b/>
                <w:sz w:val="16"/>
                <w:szCs w:val="16"/>
                <w:lang w:val="da-DK"/>
              </w:rPr>
            </w:pPr>
            <w:r w:rsidRPr="007E33D4">
              <w:rPr>
                <w:rFonts w:ascii="Calibri" w:eastAsia="Calibri" w:hAnsi="Calibri" w:cs="Arial"/>
                <w:b/>
                <w:sz w:val="16"/>
                <w:szCs w:val="16"/>
                <w:lang w:val="da-DK"/>
              </w:rPr>
              <w:t xml:space="preserve">Sikkerhedsroller og Ansvar.  </w:t>
            </w:r>
            <w:r w:rsidRPr="0046238C">
              <w:rPr>
                <w:rFonts w:ascii="Calibri" w:eastAsia="Calibri" w:hAnsi="Calibri" w:cs="Arial"/>
                <w:sz w:val="16"/>
                <w:szCs w:val="16"/>
                <w:lang w:val="da-DK"/>
              </w:rPr>
              <w:t>Microsoft-medarbejdere med adgang til Support- og Konsulentdata er underlagt fortrolighedsforpligtelser.</w:t>
            </w:r>
          </w:p>
          <w:p w:rsidR="00BF75F8" w:rsidRPr="0046238C" w:rsidRDefault="004A151A" w:rsidP="00422AFA">
            <w:pPr>
              <w:pStyle w:val="ProductList-Body"/>
              <w:rPr>
                <w:b/>
                <w:sz w:val="16"/>
                <w:szCs w:val="16"/>
                <w:lang w:val="da-DK"/>
              </w:rPr>
            </w:pPr>
            <w:r w:rsidRPr="007E33D4">
              <w:rPr>
                <w:rFonts w:ascii="Calibri" w:eastAsia="Calibri" w:hAnsi="Calibri" w:cs="Arial"/>
                <w:b/>
                <w:sz w:val="16"/>
                <w:szCs w:val="16"/>
                <w:lang w:val="da-DK"/>
              </w:rPr>
              <w:t xml:space="preserve">Risikostyringsprogram.  </w:t>
            </w:r>
            <w:r w:rsidRPr="0046238C">
              <w:rPr>
                <w:rFonts w:ascii="Calibri" w:eastAsia="Calibri" w:hAnsi="Calibri" w:cs="Arial"/>
                <w:sz w:val="16"/>
                <w:szCs w:val="16"/>
                <w:lang w:val="da-DK"/>
              </w:rPr>
              <w:t>Microsoft udfører en risikovurdering før behandling af Support- og Konsulentdata.</w:t>
            </w:r>
          </w:p>
          <w:p w:rsidR="00BF75F8" w:rsidRPr="0046238C" w:rsidRDefault="004A151A" w:rsidP="00422AFA">
            <w:pPr>
              <w:pStyle w:val="ProductList-Body"/>
              <w:rPr>
                <w:sz w:val="16"/>
                <w:szCs w:val="16"/>
                <w:lang w:val="da-DK"/>
              </w:rPr>
            </w:pPr>
            <w:r w:rsidRPr="007E33D4">
              <w:rPr>
                <w:rFonts w:ascii="Calibri" w:eastAsia="Calibri" w:hAnsi="Calibri" w:cs="Arial"/>
                <w:sz w:val="16"/>
                <w:szCs w:val="16"/>
                <w:lang w:val="da-DK"/>
              </w:rPr>
              <w:t>Microsoft g</w:t>
            </w:r>
            <w:r w:rsidRPr="0046238C">
              <w:rPr>
                <w:rFonts w:ascii="Calibri" w:eastAsia="Calibri" w:hAnsi="Calibri" w:cs="Arial"/>
                <w:sz w:val="16"/>
                <w:szCs w:val="16"/>
                <w:lang w:val="da-DK"/>
              </w:rPr>
              <w:t>emmer sikkerhedsdokumenter i henhold til opbevaringskravene, efter at de ikke længere er gældende.</w:t>
            </w:r>
          </w:p>
        </w:tc>
      </w:tr>
      <w:tr w:rsidR="00C867BD" w:rsidRPr="006631F1" w:rsidTr="00422AFA">
        <w:tc>
          <w:tcPr>
            <w:tcW w:w="2610" w:type="dxa"/>
            <w:vAlign w:val="center"/>
          </w:tcPr>
          <w:p w:rsidR="00BF75F8" w:rsidRPr="0046238C" w:rsidRDefault="004A151A" w:rsidP="00422AFA">
            <w:pPr>
              <w:pStyle w:val="ProductList-Body"/>
              <w:rPr>
                <w:sz w:val="16"/>
                <w:szCs w:val="16"/>
                <w:lang w:val="da-DK"/>
              </w:rPr>
            </w:pPr>
            <w:r w:rsidRPr="007E33D4">
              <w:rPr>
                <w:rFonts w:ascii="Calibri" w:eastAsia="Calibri" w:hAnsi="Calibri" w:cs="Arial"/>
                <w:sz w:val="16"/>
                <w:szCs w:val="16"/>
                <w:lang w:val="da-DK"/>
              </w:rPr>
              <w:lastRenderedPageBreak/>
              <w:t>Styring af aktiver</w:t>
            </w:r>
          </w:p>
        </w:tc>
        <w:tc>
          <w:tcPr>
            <w:tcW w:w="8190" w:type="dxa"/>
          </w:tcPr>
          <w:p w:rsidR="00BF75F8" w:rsidRPr="0046238C" w:rsidRDefault="004A151A" w:rsidP="00422AFA">
            <w:pPr>
              <w:pStyle w:val="ProductList-Body"/>
              <w:rPr>
                <w:b/>
                <w:sz w:val="16"/>
                <w:szCs w:val="16"/>
                <w:lang w:val="da-DK"/>
              </w:rPr>
            </w:pPr>
            <w:r w:rsidRPr="007E33D4">
              <w:rPr>
                <w:rFonts w:ascii="Calibri" w:eastAsia="Calibri" w:hAnsi="Calibri" w:cs="Arial"/>
                <w:b/>
                <w:sz w:val="16"/>
                <w:szCs w:val="16"/>
                <w:lang w:val="da-DK"/>
              </w:rPr>
              <w:t xml:space="preserve">Aktivbeholdning.  </w:t>
            </w:r>
            <w:r w:rsidRPr="0046238C">
              <w:rPr>
                <w:rFonts w:ascii="Calibri" w:eastAsia="Calibri" w:hAnsi="Calibri" w:cs="Arial"/>
                <w:sz w:val="16"/>
                <w:szCs w:val="16"/>
                <w:lang w:val="da-DK"/>
              </w:rPr>
              <w:t>Microsoft vedligeholder en beholdning over alle medier, hvorpå der er gemt Support- og Konsulentdata.  Adgang til beholdningen af disse medier er begrænset til Microsoft-medarbejdere, som har skriftligt godkendelse på denne adgang.</w:t>
            </w:r>
          </w:p>
          <w:p w:rsidR="00BF75F8" w:rsidRPr="0046238C" w:rsidRDefault="004A151A" w:rsidP="00422AFA">
            <w:pPr>
              <w:pStyle w:val="ProductList-Body"/>
              <w:rPr>
                <w:b/>
                <w:sz w:val="16"/>
                <w:szCs w:val="16"/>
                <w:lang w:val="da-DK"/>
              </w:rPr>
            </w:pPr>
            <w:r w:rsidRPr="0046238C">
              <w:rPr>
                <w:rFonts w:ascii="Calibri" w:eastAsia="Calibri" w:hAnsi="Calibri" w:cs="Arial"/>
                <w:b/>
                <w:sz w:val="16"/>
                <w:szCs w:val="16"/>
                <w:lang w:val="da-DK"/>
              </w:rPr>
              <w:t>Håndtering af aktiver.</w:t>
            </w:r>
          </w:p>
          <w:p w:rsidR="00BF75F8" w:rsidRPr="0046238C" w:rsidRDefault="004A151A" w:rsidP="00422AFA">
            <w:pPr>
              <w:pStyle w:val="ProductList-Body"/>
              <w:rPr>
                <w:sz w:val="16"/>
                <w:szCs w:val="16"/>
                <w:lang w:val="da-DK"/>
              </w:rPr>
            </w:pPr>
            <w:r w:rsidRPr="0046238C">
              <w:rPr>
                <w:rFonts w:ascii="Calibri" w:eastAsia="Calibri" w:hAnsi="Calibri" w:cs="Arial"/>
                <w:sz w:val="16"/>
                <w:szCs w:val="16"/>
                <w:lang w:val="da-DK"/>
              </w:rPr>
              <w:t>-</w:t>
            </w:r>
            <w:r w:rsidRPr="0046238C">
              <w:rPr>
                <w:rFonts w:ascii="Calibri" w:eastAsia="Calibri" w:hAnsi="Calibri" w:cs="Arial"/>
                <w:sz w:val="16"/>
                <w:szCs w:val="16"/>
                <w:lang w:val="da-DK"/>
              </w:rPr>
              <w:tab/>
              <w:t>Microsoft klassificerer Support- og Konsulentdata for at hjælpe med at identificere dem og for at kunne begrænse adgangen på en passende måde.</w:t>
            </w:r>
          </w:p>
          <w:p w:rsidR="00BF75F8" w:rsidRPr="0046238C" w:rsidRDefault="004A151A" w:rsidP="00422AFA">
            <w:pPr>
              <w:pStyle w:val="ProductList-Body"/>
              <w:rPr>
                <w:sz w:val="16"/>
                <w:szCs w:val="16"/>
                <w:lang w:val="da-DK"/>
              </w:rPr>
            </w:pPr>
            <w:r w:rsidRPr="0046238C">
              <w:rPr>
                <w:rFonts w:ascii="Calibri" w:eastAsia="Calibri" w:hAnsi="Calibri" w:cs="Arial"/>
                <w:sz w:val="16"/>
                <w:szCs w:val="16"/>
                <w:lang w:val="da-DK"/>
              </w:rPr>
              <w:t>-</w:t>
            </w:r>
            <w:r w:rsidRPr="0046238C">
              <w:rPr>
                <w:rFonts w:ascii="Calibri" w:eastAsia="Calibri" w:hAnsi="Calibri" w:cs="Arial"/>
                <w:sz w:val="16"/>
                <w:szCs w:val="16"/>
                <w:lang w:val="da-DK"/>
              </w:rPr>
              <w:tab/>
              <w:t xml:space="preserve">Microsoft fremlægger begrænsninger på udskrivning af Support- og Konsulentdata og har procedurer for bortskaffelse af trykt materiale, der indeholder Support- og Konsulentdata. </w:t>
            </w:r>
          </w:p>
          <w:p w:rsidR="00BF75F8" w:rsidRPr="0046238C" w:rsidRDefault="004A151A" w:rsidP="00422AFA">
            <w:pPr>
              <w:pStyle w:val="ProductList-Body"/>
              <w:rPr>
                <w:sz w:val="16"/>
                <w:szCs w:val="16"/>
                <w:lang w:val="da-DK"/>
              </w:rPr>
            </w:pPr>
            <w:r w:rsidRPr="0046238C">
              <w:rPr>
                <w:rFonts w:ascii="Calibri" w:eastAsia="Calibri" w:hAnsi="Calibri" w:cs="Arial"/>
                <w:sz w:val="16"/>
                <w:szCs w:val="16"/>
                <w:lang w:val="da-DK"/>
              </w:rPr>
              <w:t>-</w:t>
            </w:r>
            <w:r w:rsidRPr="0046238C">
              <w:rPr>
                <w:rFonts w:ascii="Calibri" w:eastAsia="Calibri" w:hAnsi="Calibri" w:cs="Arial"/>
                <w:sz w:val="16"/>
                <w:szCs w:val="16"/>
                <w:lang w:val="da-DK"/>
              </w:rPr>
              <w:tab/>
              <w:t>Microsoft-medarbejdere skal indhente godkendelse fra Microsoft, før opbevaring af Support- og Konsulentdata på bærbare enheder, før fjernadgang til Support- og Konsulentdata eller før behandling af Support- og Konsulentdata uden for Microsofts kontorer.</w:t>
            </w:r>
          </w:p>
        </w:tc>
      </w:tr>
      <w:tr w:rsidR="00C867BD" w:rsidRPr="0046238C" w:rsidTr="00422AFA">
        <w:tc>
          <w:tcPr>
            <w:tcW w:w="2610" w:type="dxa"/>
            <w:vAlign w:val="center"/>
          </w:tcPr>
          <w:p w:rsidR="00BF75F8" w:rsidRPr="0046238C" w:rsidRDefault="004A151A" w:rsidP="00422AFA">
            <w:pPr>
              <w:pStyle w:val="ProductList-Body"/>
              <w:rPr>
                <w:sz w:val="16"/>
                <w:szCs w:val="16"/>
                <w:lang w:val="da-DK"/>
              </w:rPr>
            </w:pPr>
            <w:r w:rsidRPr="0046238C">
              <w:rPr>
                <w:rFonts w:ascii="Calibri" w:eastAsia="Calibri" w:hAnsi="Calibri" w:cs="Arial"/>
                <w:sz w:val="16"/>
                <w:szCs w:val="16"/>
                <w:lang w:val="da-DK"/>
              </w:rPr>
              <w:t>Personalesikkerhed</w:t>
            </w:r>
          </w:p>
        </w:tc>
        <w:tc>
          <w:tcPr>
            <w:tcW w:w="8190" w:type="dxa"/>
          </w:tcPr>
          <w:p w:rsidR="00BF75F8" w:rsidRPr="0046238C" w:rsidRDefault="004A151A" w:rsidP="00422AFA">
            <w:pPr>
              <w:pStyle w:val="ProductList-Body"/>
              <w:rPr>
                <w:sz w:val="16"/>
                <w:szCs w:val="16"/>
                <w:lang w:val="da-DK"/>
              </w:rPr>
            </w:pPr>
            <w:r w:rsidRPr="007E33D4">
              <w:rPr>
                <w:rFonts w:ascii="Calibri" w:eastAsia="Calibri" w:hAnsi="Calibri" w:cs="Arial"/>
                <w:b/>
                <w:sz w:val="16"/>
                <w:szCs w:val="16"/>
                <w:lang w:val="da-DK"/>
              </w:rPr>
              <w:t>Undervisning i sikkerhed</w:t>
            </w:r>
            <w:r w:rsidRPr="0046238C">
              <w:rPr>
                <w:rFonts w:ascii="Calibri" w:eastAsia="Calibri" w:hAnsi="Calibri" w:cs="Arial"/>
                <w:sz w:val="16"/>
                <w:szCs w:val="16"/>
                <w:lang w:val="da-DK"/>
              </w:rPr>
              <w:t>.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C867BD" w:rsidRPr="006631F1" w:rsidTr="00422AFA">
        <w:tc>
          <w:tcPr>
            <w:tcW w:w="2610" w:type="dxa"/>
            <w:vAlign w:val="center"/>
          </w:tcPr>
          <w:p w:rsidR="00BF75F8" w:rsidRPr="0046238C" w:rsidRDefault="004A151A" w:rsidP="00422AFA">
            <w:pPr>
              <w:pStyle w:val="ProductList-Body"/>
              <w:rPr>
                <w:sz w:val="16"/>
                <w:szCs w:val="16"/>
                <w:lang w:val="da-DK"/>
              </w:rPr>
            </w:pPr>
            <w:r w:rsidRPr="007E33D4">
              <w:rPr>
                <w:rFonts w:ascii="Calibri" w:eastAsia="Calibri" w:hAnsi="Calibri" w:cs="Arial"/>
                <w:sz w:val="16"/>
                <w:szCs w:val="16"/>
                <w:lang w:val="da-DK"/>
              </w:rPr>
              <w:t>Fysisk og miljømæssig sikke</w:t>
            </w:r>
            <w:r w:rsidRPr="0046238C">
              <w:rPr>
                <w:rFonts w:ascii="Calibri" w:eastAsia="Calibri" w:hAnsi="Calibri" w:cs="Arial"/>
                <w:sz w:val="16"/>
                <w:szCs w:val="16"/>
                <w:lang w:val="da-DK"/>
              </w:rPr>
              <w:t>rhed</w:t>
            </w:r>
          </w:p>
        </w:tc>
        <w:tc>
          <w:tcPr>
            <w:tcW w:w="8190" w:type="dxa"/>
          </w:tcPr>
          <w:p w:rsidR="00BF75F8" w:rsidRPr="0046238C" w:rsidRDefault="004A151A" w:rsidP="00422AFA">
            <w:pPr>
              <w:pStyle w:val="ProductList-Body"/>
              <w:rPr>
                <w:b/>
                <w:sz w:val="16"/>
                <w:szCs w:val="16"/>
                <w:lang w:val="da-DK"/>
              </w:rPr>
            </w:pPr>
            <w:r w:rsidRPr="007E33D4">
              <w:rPr>
                <w:rFonts w:ascii="Calibri" w:eastAsia="Calibri" w:hAnsi="Calibri" w:cs="Arial"/>
                <w:b/>
                <w:sz w:val="16"/>
                <w:szCs w:val="16"/>
                <w:lang w:val="da-DK"/>
              </w:rPr>
              <w:t xml:space="preserve">Fysisk adgang til faciliteter.  </w:t>
            </w:r>
            <w:r w:rsidRPr="0046238C">
              <w:rPr>
                <w:rFonts w:ascii="Calibri" w:eastAsia="Calibri" w:hAnsi="Calibri" w:cs="Arial"/>
                <w:sz w:val="16"/>
                <w:szCs w:val="16"/>
                <w:lang w:val="da-DK"/>
              </w:rPr>
              <w:t>Microsoft begrænser adgangen til de faciliteter, hvor de informationssystemer der behandler Support- og Konsulentdata er placeret, til identificerede, autoriserede personer.</w:t>
            </w:r>
          </w:p>
          <w:p w:rsidR="00BF75F8" w:rsidRPr="0046238C" w:rsidRDefault="004A151A" w:rsidP="00422AFA">
            <w:pPr>
              <w:pStyle w:val="ProductList-Body"/>
              <w:rPr>
                <w:sz w:val="16"/>
                <w:szCs w:val="16"/>
                <w:lang w:val="da-DK"/>
              </w:rPr>
            </w:pPr>
            <w:r w:rsidRPr="007E33D4">
              <w:rPr>
                <w:rFonts w:ascii="Calibri" w:eastAsia="Calibri" w:hAnsi="Calibri" w:cs="Arial"/>
                <w:b/>
                <w:sz w:val="16"/>
                <w:szCs w:val="16"/>
                <w:lang w:val="da-DK"/>
              </w:rPr>
              <w:t>Fysisk adgan</w:t>
            </w:r>
            <w:r w:rsidRPr="0046238C">
              <w:rPr>
                <w:rFonts w:ascii="Calibri" w:eastAsia="Calibri" w:hAnsi="Calibri" w:cs="Arial"/>
                <w:b/>
                <w:sz w:val="16"/>
                <w:szCs w:val="16"/>
                <w:lang w:val="da-DK"/>
              </w:rPr>
              <w:t xml:space="preserve">g til komponenter.  </w:t>
            </w:r>
            <w:r w:rsidRPr="0046238C">
              <w:rPr>
                <w:rFonts w:ascii="Calibri" w:eastAsia="Calibri" w:hAnsi="Calibri" w:cs="Arial"/>
                <w:sz w:val="16"/>
                <w:szCs w:val="16"/>
                <w:lang w:val="da-DK"/>
              </w:rPr>
              <w:t>Microsoft gemmer registreringer over indgående og udgående medier med Support- og Konsulentdata, herunder medietype, autoriseret afsender/modtager, dato og klokkeslæt, antal medier og typen af Support- og Konsulentdata på medierne.</w:t>
            </w:r>
          </w:p>
          <w:p w:rsidR="00BF75F8" w:rsidRPr="0046238C" w:rsidRDefault="004A151A" w:rsidP="00422AFA">
            <w:pPr>
              <w:pStyle w:val="ProductList-Body"/>
              <w:rPr>
                <w:b/>
                <w:sz w:val="16"/>
                <w:szCs w:val="16"/>
                <w:lang w:val="da-DK"/>
              </w:rPr>
            </w:pPr>
            <w:r w:rsidRPr="007E33D4">
              <w:rPr>
                <w:rFonts w:ascii="Calibri" w:eastAsia="Calibri" w:hAnsi="Calibri" w:cs="Arial"/>
                <w:b/>
                <w:sz w:val="16"/>
                <w:szCs w:val="16"/>
                <w:lang w:val="da-DK"/>
              </w:rPr>
              <w:t>Besk</w:t>
            </w:r>
            <w:r w:rsidRPr="0046238C">
              <w:rPr>
                <w:rFonts w:ascii="Calibri" w:eastAsia="Calibri" w:hAnsi="Calibri" w:cs="Arial"/>
                <w:b/>
                <w:sz w:val="16"/>
                <w:szCs w:val="16"/>
                <w:lang w:val="da-DK"/>
              </w:rPr>
              <w:t xml:space="preserve">yttelse mod afbrydelser.  </w:t>
            </w:r>
            <w:r w:rsidRPr="0046238C">
              <w:rPr>
                <w:rFonts w:ascii="Calibri" w:eastAsia="Calibri" w:hAnsi="Calibri" w:cs="Arial"/>
                <w:sz w:val="16"/>
                <w:szCs w:val="16"/>
                <w:lang w:val="da-DK"/>
              </w:rPr>
              <w:t>Microsoft bruger en bred vifte af branchestandardsystemer til beskyttelse mod datatab forårsaget af strømsvigt eller linjeafbrydelser.</w:t>
            </w:r>
          </w:p>
          <w:p w:rsidR="00BF75F8" w:rsidRPr="0046238C" w:rsidRDefault="004A151A" w:rsidP="00422AFA">
            <w:pPr>
              <w:pStyle w:val="ProductList-Body"/>
              <w:spacing w:before="40"/>
              <w:rPr>
                <w:sz w:val="16"/>
                <w:szCs w:val="16"/>
                <w:lang w:val="da-DK"/>
              </w:rPr>
            </w:pPr>
            <w:r w:rsidRPr="007E33D4">
              <w:rPr>
                <w:rFonts w:ascii="Calibri" w:eastAsia="Calibri" w:hAnsi="Calibri" w:cs="Arial"/>
                <w:b/>
                <w:sz w:val="16"/>
                <w:szCs w:val="16"/>
                <w:lang w:val="da-DK"/>
              </w:rPr>
              <w:t xml:space="preserve">Bortskaffelse af komponenter. </w:t>
            </w:r>
            <w:r w:rsidRPr="0046238C">
              <w:rPr>
                <w:rFonts w:ascii="Calibri" w:eastAsia="Calibri" w:hAnsi="Calibri" w:cs="Arial"/>
                <w:sz w:val="16"/>
                <w:szCs w:val="16"/>
                <w:lang w:val="da-DK"/>
              </w:rPr>
              <w:t xml:space="preserve"> Microsoft bruger branchestandardprocesser til sletning af Support- og Konsulentdata, der ikke længere er nødvendige.</w:t>
            </w:r>
          </w:p>
        </w:tc>
      </w:tr>
      <w:tr w:rsidR="00C867BD" w:rsidRPr="006631F1" w:rsidTr="00422AFA">
        <w:tc>
          <w:tcPr>
            <w:tcW w:w="2610" w:type="dxa"/>
            <w:tcBorders>
              <w:bottom w:val="single" w:sz="4" w:space="0" w:color="auto"/>
            </w:tcBorders>
            <w:vAlign w:val="center"/>
          </w:tcPr>
          <w:p w:rsidR="00BF75F8" w:rsidRPr="0046238C" w:rsidRDefault="004A151A" w:rsidP="00422AFA">
            <w:pPr>
              <w:pStyle w:val="ProductList-Body"/>
              <w:rPr>
                <w:sz w:val="16"/>
                <w:szCs w:val="16"/>
                <w:lang w:val="da-DK"/>
              </w:rPr>
            </w:pPr>
            <w:r w:rsidRPr="007E33D4">
              <w:rPr>
                <w:rFonts w:ascii="Calibri" w:eastAsia="Calibri" w:hAnsi="Calibri" w:cs="Arial"/>
                <w:sz w:val="16"/>
                <w:szCs w:val="16"/>
                <w:lang w:val="da-DK"/>
              </w:rPr>
              <w:t>Styring af kommunikation og drift</w:t>
            </w:r>
          </w:p>
        </w:tc>
        <w:tc>
          <w:tcPr>
            <w:tcW w:w="8190" w:type="dxa"/>
            <w:tcBorders>
              <w:bottom w:val="single" w:sz="4" w:space="0" w:color="auto"/>
            </w:tcBorders>
          </w:tcPr>
          <w:p w:rsidR="00BF75F8" w:rsidRPr="0046238C" w:rsidRDefault="004A151A" w:rsidP="00422AFA">
            <w:pPr>
              <w:pStyle w:val="ProductList-Body"/>
              <w:rPr>
                <w:sz w:val="16"/>
                <w:szCs w:val="16"/>
                <w:lang w:val="da-DK"/>
              </w:rPr>
            </w:pPr>
            <w:r w:rsidRPr="007E33D4">
              <w:rPr>
                <w:rFonts w:ascii="Calibri" w:eastAsia="Calibri" w:hAnsi="Calibri" w:cs="Arial"/>
                <w:b/>
                <w:sz w:val="16"/>
                <w:szCs w:val="16"/>
                <w:lang w:val="da-DK"/>
              </w:rPr>
              <w:t>Driftspolitik</w:t>
            </w:r>
            <w:r w:rsidRPr="0046238C">
              <w:rPr>
                <w:rFonts w:ascii="Calibri" w:eastAsia="Calibri" w:hAnsi="Calibri" w:cs="Arial"/>
                <w:sz w:val="16"/>
                <w:szCs w:val="16"/>
                <w:lang w:val="da-DK"/>
              </w:rPr>
              <w:t>. Microsoft vedligeholder sikkerhedsdokumenter, der beskriver sikkerhedsforanstaltninger samt relevante procedurer og ansvarsområder for de medarbejdere, som har adgang til Support- og Konsulentdata.</w:t>
            </w:r>
          </w:p>
          <w:p w:rsidR="00BF75F8" w:rsidRPr="0046238C" w:rsidRDefault="004A151A" w:rsidP="00422AFA">
            <w:pPr>
              <w:pStyle w:val="ProductList-Body"/>
              <w:spacing w:before="40"/>
              <w:rPr>
                <w:b/>
                <w:sz w:val="16"/>
                <w:szCs w:val="16"/>
                <w:lang w:val="da-DK"/>
              </w:rPr>
            </w:pPr>
            <w:r w:rsidRPr="007E33D4">
              <w:rPr>
                <w:rFonts w:ascii="Calibri" w:eastAsia="Calibri" w:hAnsi="Calibri" w:cs="Arial"/>
                <w:b/>
                <w:sz w:val="16"/>
                <w:szCs w:val="16"/>
                <w:lang w:val="da-DK"/>
              </w:rPr>
              <w:t>Procedurer for genoprettelse af data</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vedligeholder løbende og minimum en gang om ugen (medmindre Support- og Konsulentdata ikke er blevet opdateret i denne periode) flere kopier af Support- og Konsul</w:t>
            </w:r>
            <w:r w:rsidRPr="0046238C">
              <w:rPr>
                <w:rFonts w:ascii="Calibri" w:eastAsia="Calibri" w:hAnsi="Calibri" w:cs="Arial"/>
                <w:sz w:val="16"/>
                <w:szCs w:val="16"/>
                <w:lang w:val="da-DK"/>
              </w:rPr>
              <w:t>entdata, hvorfra det er muligt at gendanne Support- og Konsulentdata.</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gemmer kopier af Support- og Konsulentdata og procedurer for genoprettelse af data forskellige steder, hvorfra det primære computerudstyr, der behandler Support- og Konsulent</w:t>
            </w:r>
            <w:r w:rsidRPr="0046238C">
              <w:rPr>
                <w:rFonts w:ascii="Calibri" w:eastAsia="Calibri" w:hAnsi="Calibri" w:cs="Arial"/>
                <w:sz w:val="16"/>
                <w:szCs w:val="16"/>
                <w:lang w:val="da-DK"/>
              </w:rPr>
              <w:t>dataene, er placeret.</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r>
            <w:r w:rsidRPr="0046238C">
              <w:rPr>
                <w:rFonts w:ascii="Calibri" w:eastAsia="Calibri" w:hAnsi="Calibri" w:cs="Arial"/>
                <w:sz w:val="16"/>
                <w:szCs w:val="16"/>
                <w:lang w:val="da-DK"/>
              </w:rPr>
              <w:t>Microsoft har specifikke procedurer for adgangen til kopier af Support- og Konsulentdata.</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gennemser disse procedurer for genoprettelse af data mindst én gang om året.</w:t>
            </w:r>
          </w:p>
          <w:p w:rsidR="00BF75F8" w:rsidRPr="0046238C" w:rsidRDefault="004A151A" w:rsidP="00422AFA">
            <w:pPr>
              <w:pStyle w:val="ProductList-Body"/>
              <w:spacing w:before="40"/>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logger alle forsøg på gendannelse af data</w:t>
            </w:r>
            <w:r w:rsidRPr="0046238C">
              <w:rPr>
                <w:rFonts w:ascii="Calibri" w:eastAsia="Calibri" w:hAnsi="Calibri" w:cs="Arial"/>
                <w:sz w:val="16"/>
                <w:szCs w:val="16"/>
                <w:lang w:val="da-DK"/>
              </w:rPr>
              <w:t>, herunder den ansvarlige medarbejder, beskrivelse af de gendannede data og, hvis relevant, den ansvarlige medarbejder og hvilke data, der eventuelt skulle indtastes manuelt i forbindelse med gendannelsen af dataene.</w:t>
            </w:r>
          </w:p>
          <w:p w:rsidR="00BF75F8" w:rsidRPr="0046238C" w:rsidRDefault="004A151A" w:rsidP="00422AFA">
            <w:pPr>
              <w:pStyle w:val="ProductList-Body"/>
              <w:spacing w:before="40"/>
              <w:rPr>
                <w:sz w:val="16"/>
                <w:szCs w:val="16"/>
                <w:lang w:val="da-DK"/>
              </w:rPr>
            </w:pPr>
            <w:r w:rsidRPr="007E33D4">
              <w:rPr>
                <w:rFonts w:ascii="Calibri" w:eastAsia="Calibri" w:hAnsi="Calibri" w:cs="Arial"/>
                <w:b/>
                <w:sz w:val="16"/>
                <w:szCs w:val="16"/>
                <w:lang w:val="da-DK"/>
              </w:rPr>
              <w:t>Skadelig software</w:t>
            </w:r>
            <w:r w:rsidRPr="0046238C">
              <w:rPr>
                <w:rFonts w:ascii="Calibri" w:eastAsia="Calibri" w:hAnsi="Calibri" w:cs="Arial"/>
                <w:sz w:val="16"/>
                <w:szCs w:val="16"/>
                <w:lang w:val="da-DK"/>
              </w:rPr>
              <w:t>. Microsoft har antimalware-kontroller for at undgå, at skadelig software får uautoriseret adgang til Support- og Konsulentdata, herunder skadelig software fra offentlige netværk.</w:t>
            </w:r>
          </w:p>
          <w:p w:rsidR="00BF75F8" w:rsidRPr="0046238C" w:rsidRDefault="004A151A" w:rsidP="00422AFA">
            <w:pPr>
              <w:pStyle w:val="ProductList-Body"/>
              <w:spacing w:before="40"/>
              <w:rPr>
                <w:b/>
                <w:sz w:val="16"/>
                <w:szCs w:val="16"/>
                <w:lang w:val="da-DK"/>
              </w:rPr>
            </w:pPr>
            <w:r w:rsidRPr="007E33D4">
              <w:rPr>
                <w:rFonts w:ascii="Calibri" w:eastAsia="Calibri" w:hAnsi="Calibri" w:cs="Arial"/>
                <w:b/>
                <w:sz w:val="16"/>
                <w:szCs w:val="16"/>
                <w:lang w:val="da-DK"/>
              </w:rPr>
              <w:t>Grænseløse data</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krypterer, eller giver Kunden mulighed for at kryptere, Support-</w:t>
            </w:r>
            <w:r w:rsidRPr="0046238C">
              <w:rPr>
                <w:rFonts w:ascii="Calibri" w:eastAsia="Calibri" w:hAnsi="Calibri" w:cs="Arial"/>
                <w:sz w:val="16"/>
                <w:szCs w:val="16"/>
                <w:lang w:val="da-DK"/>
              </w:rPr>
              <w:t xml:space="preserve"> eller Konsulentdata, der overføres via offentlige netværk.</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 xml:space="preserve">Microsoft begrænser adgangen til Support- og Konsulentdata på medier, der forlader egne netværk. </w:t>
            </w:r>
          </w:p>
          <w:p w:rsidR="00BF75F8" w:rsidRPr="0046238C" w:rsidRDefault="004A151A" w:rsidP="00422AFA">
            <w:pPr>
              <w:pStyle w:val="ProductList-Body"/>
              <w:spacing w:before="40"/>
              <w:rPr>
                <w:b/>
                <w:sz w:val="16"/>
                <w:szCs w:val="16"/>
                <w:lang w:val="da-DK"/>
              </w:rPr>
            </w:pPr>
            <w:r w:rsidRPr="007E33D4">
              <w:rPr>
                <w:rFonts w:ascii="Calibri" w:eastAsia="Calibri" w:hAnsi="Calibri" w:cs="Arial"/>
                <w:b/>
                <w:sz w:val="16"/>
                <w:szCs w:val="16"/>
                <w:lang w:val="da-DK"/>
              </w:rPr>
              <w:t>Hændelseslogføring</w:t>
            </w:r>
          </w:p>
          <w:p w:rsidR="00BF75F8" w:rsidRPr="0046238C" w:rsidRDefault="004A151A" w:rsidP="00422AFA">
            <w:pPr>
              <w:pStyle w:val="ProductList-Body"/>
              <w:spacing w:before="40"/>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logfører brugen af databehandlingssystemer.</w:t>
            </w:r>
          </w:p>
          <w:p w:rsidR="00BF75F8" w:rsidRPr="0046238C" w:rsidRDefault="004A151A" w:rsidP="00422AFA">
            <w:pPr>
              <w:pStyle w:val="ProductList-Body"/>
              <w:spacing w:before="40"/>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 xml:space="preserve">Microsoft logfører </w:t>
            </w:r>
            <w:r w:rsidRPr="0046238C">
              <w:rPr>
                <w:rFonts w:ascii="Calibri" w:eastAsia="Calibri" w:hAnsi="Calibri" w:cs="Arial"/>
                <w:sz w:val="16"/>
                <w:szCs w:val="16"/>
                <w:lang w:val="da-DK"/>
              </w:rPr>
              <w:t>adgang til og brug af informationssystemer med Support- og Konsulentdata via registrering af adgangs-id, tidspunkt, tildelt eller afvist godkendelse og relevant aktivitet.</w:t>
            </w:r>
          </w:p>
        </w:tc>
      </w:tr>
      <w:tr w:rsidR="00C867BD" w:rsidRPr="006631F1"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46238C" w:rsidRDefault="004A151A" w:rsidP="00422AFA">
            <w:pPr>
              <w:pStyle w:val="ProductList-Body"/>
              <w:rPr>
                <w:sz w:val="16"/>
                <w:szCs w:val="16"/>
                <w:lang w:val="da-DK"/>
              </w:rPr>
            </w:pPr>
            <w:r w:rsidRPr="007E33D4">
              <w:rPr>
                <w:rFonts w:ascii="Calibri" w:eastAsia="Calibri" w:hAnsi="Calibri" w:cs="Arial"/>
                <w:sz w:val="16"/>
                <w:szCs w:val="16"/>
                <w:lang w:val="da-DK"/>
              </w:rPr>
              <w:t>Adgangskontrol</w:t>
            </w:r>
          </w:p>
        </w:tc>
        <w:tc>
          <w:tcPr>
            <w:tcW w:w="8190" w:type="dxa"/>
            <w:tcBorders>
              <w:top w:val="single" w:sz="4" w:space="0" w:color="auto"/>
              <w:left w:val="single" w:sz="4" w:space="0" w:color="auto"/>
              <w:bottom w:val="single" w:sz="4" w:space="0" w:color="auto"/>
              <w:right w:val="single" w:sz="4" w:space="0" w:color="auto"/>
            </w:tcBorders>
          </w:tcPr>
          <w:p w:rsidR="00BF75F8" w:rsidRPr="0046238C" w:rsidRDefault="004A151A" w:rsidP="00422AFA">
            <w:pPr>
              <w:pStyle w:val="ProductList-Body"/>
              <w:rPr>
                <w:sz w:val="16"/>
                <w:szCs w:val="16"/>
                <w:lang w:val="da-DK"/>
              </w:rPr>
            </w:pPr>
            <w:r w:rsidRPr="007E33D4">
              <w:rPr>
                <w:rFonts w:ascii="Calibri" w:eastAsia="Calibri" w:hAnsi="Calibri" w:cs="Arial"/>
                <w:b/>
                <w:sz w:val="16"/>
                <w:szCs w:val="16"/>
                <w:lang w:val="da-DK"/>
              </w:rPr>
              <w:t>Adgangspolitik</w:t>
            </w:r>
            <w:r w:rsidRPr="0046238C">
              <w:rPr>
                <w:rFonts w:ascii="Calibri" w:eastAsia="Calibri" w:hAnsi="Calibri" w:cs="Arial"/>
                <w:sz w:val="16"/>
                <w:szCs w:val="16"/>
                <w:lang w:val="da-DK"/>
              </w:rPr>
              <w:t>. Microsoft vedligeholder registreringer af sikkerhedsrettigheder for de personer, der har adgang til Support- og Konsulentdata.</w:t>
            </w:r>
          </w:p>
          <w:p w:rsidR="00BF75F8" w:rsidRPr="0046238C" w:rsidRDefault="004A151A" w:rsidP="00422AFA">
            <w:pPr>
              <w:pStyle w:val="ProductList-Body"/>
              <w:spacing w:before="40"/>
              <w:rPr>
                <w:b/>
                <w:sz w:val="16"/>
                <w:szCs w:val="16"/>
                <w:lang w:val="da-DK"/>
              </w:rPr>
            </w:pPr>
            <w:r w:rsidRPr="007E33D4">
              <w:rPr>
                <w:rFonts w:ascii="Calibri" w:eastAsia="Calibri" w:hAnsi="Calibri" w:cs="Arial"/>
                <w:b/>
                <w:sz w:val="16"/>
                <w:szCs w:val="16"/>
                <w:lang w:val="da-DK"/>
              </w:rPr>
              <w:t>Godkendelse af adgang</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vedligeholder og opdaterer registreringer over personer, der har autoriseret adgang til Microsoft-systemer, der indeholder Support- og Konsulentdat</w:t>
            </w:r>
            <w:r w:rsidRPr="0046238C">
              <w:rPr>
                <w:rFonts w:ascii="Calibri" w:eastAsia="Calibri" w:hAnsi="Calibri" w:cs="Arial"/>
                <w:sz w:val="16"/>
                <w:szCs w:val="16"/>
                <w:lang w:val="da-DK"/>
              </w:rPr>
              <w:t>a.</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w:t>
            </w:r>
            <w:r w:rsidRPr="0046238C">
              <w:rPr>
                <w:rFonts w:ascii="Calibri" w:eastAsia="Calibri" w:hAnsi="Calibri" w:cs="Arial"/>
                <w:sz w:val="16"/>
                <w:szCs w:val="16"/>
                <w:lang w:val="da-DK"/>
              </w:rPr>
              <w:t>icrosoft deaktiverer alle godkendelseslegitimationsoplysninger, der ikke har været brugt i en given periode.</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 xml:space="preserve">Microsoft identificerer disse medarbejdere, der kan tildele, ændre eller annullere autoriseret adgang til data og ressourcer. </w:t>
            </w:r>
          </w:p>
          <w:p w:rsidR="00BF75F8" w:rsidRPr="0046238C" w:rsidRDefault="004A151A" w:rsidP="00422AFA">
            <w:pPr>
              <w:pStyle w:val="ProductList-Body"/>
              <w:spacing w:before="40"/>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 xml:space="preserve">Microsoft </w:t>
            </w:r>
            <w:r w:rsidRPr="0046238C">
              <w:rPr>
                <w:rFonts w:ascii="Calibri" w:eastAsia="Calibri" w:hAnsi="Calibri" w:cs="Arial"/>
                <w:sz w:val="16"/>
                <w:szCs w:val="16"/>
                <w:lang w:val="da-DK"/>
              </w:rPr>
              <w:t>sikrer, at hvis mere end én person har adgang til systemer med Support- og Konsulentdata, har disse personer forskellige id'er/login.</w:t>
            </w:r>
          </w:p>
          <w:p w:rsidR="00BF75F8" w:rsidRPr="0046238C" w:rsidRDefault="004A151A" w:rsidP="00422AFA">
            <w:pPr>
              <w:pStyle w:val="ProductList-Body"/>
              <w:spacing w:before="40"/>
              <w:rPr>
                <w:b/>
                <w:sz w:val="16"/>
                <w:szCs w:val="16"/>
                <w:lang w:val="da-DK"/>
              </w:rPr>
            </w:pPr>
            <w:r w:rsidRPr="007E33D4">
              <w:rPr>
                <w:rFonts w:ascii="Calibri" w:eastAsia="Calibri" w:hAnsi="Calibri" w:cs="Arial"/>
                <w:b/>
                <w:sz w:val="16"/>
                <w:szCs w:val="16"/>
                <w:lang w:val="da-DK"/>
              </w:rPr>
              <w:t>Laveste rettighed</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r>
            <w:r w:rsidRPr="0046238C">
              <w:rPr>
                <w:rFonts w:ascii="Calibri" w:eastAsia="Calibri" w:hAnsi="Calibri" w:cs="Arial"/>
                <w:sz w:val="16"/>
                <w:szCs w:val="16"/>
                <w:lang w:val="da-DK"/>
              </w:rPr>
              <w:t xml:space="preserve">Tekniske supportmedarbejdere har kun adgang til Support- og Konsulentdata, hvis det er nødvendigt. </w:t>
            </w:r>
          </w:p>
          <w:p w:rsidR="00BF75F8" w:rsidRPr="0046238C" w:rsidRDefault="004A151A" w:rsidP="00422AFA">
            <w:pPr>
              <w:pStyle w:val="ProductList-Body"/>
              <w:spacing w:before="40"/>
              <w:rPr>
                <w:b/>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w:t>
            </w:r>
            <w:r w:rsidRPr="0046238C">
              <w:rPr>
                <w:rFonts w:ascii="Calibri" w:eastAsia="Calibri" w:hAnsi="Calibri" w:cs="Arial"/>
                <w:sz w:val="16"/>
                <w:szCs w:val="16"/>
                <w:lang w:val="da-DK"/>
              </w:rPr>
              <w:t>oft begrænser adgangen til Support- og Konsulentdata til de personer, hvor brugen af adgangen indgår i jobfunktionen.</w:t>
            </w:r>
          </w:p>
          <w:p w:rsidR="00BF75F8" w:rsidRPr="0046238C" w:rsidRDefault="004A151A" w:rsidP="00422AFA">
            <w:pPr>
              <w:pStyle w:val="ProductList-Body"/>
              <w:spacing w:before="40"/>
              <w:rPr>
                <w:b/>
                <w:sz w:val="16"/>
                <w:szCs w:val="16"/>
                <w:lang w:val="da-DK"/>
              </w:rPr>
            </w:pPr>
            <w:r w:rsidRPr="007E33D4">
              <w:rPr>
                <w:rFonts w:ascii="Calibri" w:eastAsia="Calibri" w:hAnsi="Calibri" w:cs="Arial"/>
                <w:b/>
                <w:sz w:val="16"/>
                <w:szCs w:val="16"/>
                <w:lang w:val="da-DK"/>
              </w:rPr>
              <w:lastRenderedPageBreak/>
              <w:t>Integritet og fortrolighed</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w:t>
            </w:r>
            <w:r w:rsidRPr="0046238C">
              <w:rPr>
                <w:rFonts w:ascii="Calibri" w:eastAsia="Calibri" w:hAnsi="Calibri" w:cs="Arial"/>
                <w:sz w:val="16"/>
                <w:szCs w:val="16"/>
                <w:lang w:val="da-DK"/>
              </w:rPr>
              <w:t>icrosoft beder Microsoft-medarbejdere om at deaktivere administrative sessioner, når de forlader Microsoft-kontrollerede områder, eller når computere står ubrugte.</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gemmer adgangskoder på en sådan måde, at de ikke kan læses, så længe de er gyldi</w:t>
            </w:r>
            <w:r w:rsidRPr="0046238C">
              <w:rPr>
                <w:rFonts w:ascii="Calibri" w:eastAsia="Calibri" w:hAnsi="Calibri" w:cs="Arial"/>
                <w:sz w:val="16"/>
                <w:szCs w:val="16"/>
                <w:lang w:val="da-DK"/>
              </w:rPr>
              <w:t>ge.</w:t>
            </w:r>
          </w:p>
          <w:p w:rsidR="00BF75F8" w:rsidRPr="0046238C" w:rsidRDefault="004A151A" w:rsidP="00422AFA">
            <w:pPr>
              <w:pStyle w:val="ProductList-Body"/>
              <w:spacing w:before="40"/>
              <w:rPr>
                <w:b/>
                <w:sz w:val="16"/>
                <w:szCs w:val="16"/>
                <w:lang w:val="da-DK"/>
              </w:rPr>
            </w:pPr>
            <w:r w:rsidRPr="007E33D4">
              <w:rPr>
                <w:rFonts w:ascii="Calibri" w:eastAsia="Calibri" w:hAnsi="Calibri" w:cs="Arial"/>
                <w:b/>
                <w:sz w:val="16"/>
                <w:szCs w:val="16"/>
                <w:lang w:val="da-DK"/>
              </w:rPr>
              <w:t>Godkendelse</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 xml:space="preserve">Microsoft anvender branchestandardfremgangsmåder til at identificere og godkende brugere, </w:t>
            </w:r>
            <w:r w:rsidRPr="0046238C">
              <w:rPr>
                <w:rFonts w:ascii="Calibri" w:eastAsia="Calibri" w:hAnsi="Calibri" w:cs="Arial"/>
                <w:sz w:val="16"/>
                <w:szCs w:val="16"/>
                <w:lang w:val="da-DK"/>
              </w:rPr>
              <w:t>der forsøger at få adgang til informationssystemer.</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Hvis godkendelsen er baseret på adgangskoder, kræver Microsoft, at adgangskoderne fornys med j</w:t>
            </w:r>
            <w:r w:rsidRPr="0046238C">
              <w:rPr>
                <w:rFonts w:ascii="Calibri" w:eastAsia="Calibri" w:hAnsi="Calibri" w:cs="Arial"/>
                <w:sz w:val="16"/>
                <w:szCs w:val="16"/>
                <w:lang w:val="da-DK"/>
              </w:rPr>
              <w:t>ævne mellemrum.</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Hvis godkendelsen er baseret på adgangskoder, kræver Microsoft, at adgangskoderne indehold</w:t>
            </w:r>
            <w:r w:rsidRPr="0046238C">
              <w:rPr>
                <w:rFonts w:ascii="Calibri" w:eastAsia="Calibri" w:hAnsi="Calibri" w:cs="Arial"/>
                <w:sz w:val="16"/>
                <w:szCs w:val="16"/>
                <w:lang w:val="da-DK"/>
              </w:rPr>
              <w:t>er mindst otte tegn.</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sikrer, at deaktiverede eller udløbne id'er ikke tildeles andre personer.</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 xml:space="preserve">Microsoft overvåger gentagne </w:t>
            </w:r>
            <w:r w:rsidRPr="0046238C">
              <w:rPr>
                <w:rFonts w:ascii="Calibri" w:eastAsia="Calibri" w:hAnsi="Calibri" w:cs="Arial"/>
                <w:sz w:val="16"/>
                <w:szCs w:val="16"/>
                <w:lang w:val="da-DK"/>
              </w:rPr>
              <w:t>forsøg på at få adgang til informationssystemet med en ugyldig adgangskode.</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anvender branchestandardproced</w:t>
            </w:r>
            <w:r w:rsidRPr="0046238C">
              <w:rPr>
                <w:rFonts w:ascii="Calibri" w:eastAsia="Calibri" w:hAnsi="Calibri" w:cs="Arial"/>
                <w:sz w:val="16"/>
                <w:szCs w:val="16"/>
                <w:lang w:val="da-DK"/>
              </w:rPr>
              <w:t>urer til deaktivering af adgangskoder, som er blevet beskadiget eller offentliggjort ved et uheld.</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anvender branchestandardpro</w:t>
            </w:r>
            <w:r w:rsidRPr="0046238C">
              <w:rPr>
                <w:rFonts w:ascii="Calibri" w:eastAsia="Calibri" w:hAnsi="Calibri" w:cs="Arial"/>
                <w:sz w:val="16"/>
                <w:szCs w:val="16"/>
                <w:lang w:val="da-DK"/>
              </w:rPr>
              <w:t>cedurer for adgangskodebeskyttelse, herunder processer for opretholdelse af fortroligheden og integriteten i forbindelse med adgangsmoder, når de overdrages og distribueres og under lagring.</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r>
            <w:r w:rsidRPr="0046238C">
              <w:rPr>
                <w:rFonts w:ascii="Calibri" w:eastAsia="Calibri" w:hAnsi="Calibri" w:cs="Arial"/>
                <w:b/>
                <w:sz w:val="16"/>
                <w:szCs w:val="16"/>
                <w:lang w:val="da-DK"/>
              </w:rPr>
              <w:t>Netværksdesign</w:t>
            </w:r>
            <w:r w:rsidRPr="0046238C">
              <w:rPr>
                <w:rFonts w:ascii="Calibri" w:eastAsia="Calibri" w:hAnsi="Calibri" w:cs="Arial"/>
                <w:sz w:val="16"/>
                <w:szCs w:val="16"/>
                <w:lang w:val="da-DK"/>
              </w:rPr>
              <w:t>. Microsoft har kontroller for at undgå, at enkeltpersoner får adgangsrettigheder, de ikke har fået overdraget, for at få adgang til Support- og Konsulentdata, de ikke har autoriseret adgang til.</w:t>
            </w:r>
          </w:p>
        </w:tc>
      </w:tr>
      <w:tr w:rsidR="00C867BD" w:rsidRPr="006631F1" w:rsidTr="00422AFA">
        <w:tc>
          <w:tcPr>
            <w:tcW w:w="2610" w:type="dxa"/>
            <w:tcBorders>
              <w:top w:val="single" w:sz="4" w:space="0" w:color="auto"/>
            </w:tcBorders>
            <w:vAlign w:val="center"/>
          </w:tcPr>
          <w:p w:rsidR="00BF75F8" w:rsidRPr="0046238C" w:rsidRDefault="004A151A" w:rsidP="00422AFA">
            <w:pPr>
              <w:pStyle w:val="ProductList-Body"/>
              <w:rPr>
                <w:sz w:val="16"/>
                <w:szCs w:val="16"/>
                <w:lang w:val="da-DK"/>
              </w:rPr>
            </w:pPr>
            <w:r w:rsidRPr="007E33D4">
              <w:rPr>
                <w:rFonts w:ascii="Calibri" w:eastAsia="Calibri" w:hAnsi="Calibri" w:cs="Arial"/>
                <w:sz w:val="16"/>
                <w:szCs w:val="16"/>
                <w:lang w:val="da-DK"/>
              </w:rPr>
              <w:lastRenderedPageBreak/>
              <w:t>Styring af informationssikkerhedshændelse</w:t>
            </w:r>
          </w:p>
        </w:tc>
        <w:tc>
          <w:tcPr>
            <w:tcW w:w="8190" w:type="dxa"/>
            <w:tcBorders>
              <w:top w:val="single" w:sz="4" w:space="0" w:color="auto"/>
            </w:tcBorders>
          </w:tcPr>
          <w:p w:rsidR="00BF75F8" w:rsidRPr="0046238C" w:rsidRDefault="004A151A" w:rsidP="00422AFA">
            <w:pPr>
              <w:pStyle w:val="ProductList-Body"/>
              <w:rPr>
                <w:b/>
                <w:sz w:val="16"/>
                <w:szCs w:val="16"/>
                <w:lang w:val="da-DK"/>
              </w:rPr>
            </w:pPr>
            <w:r w:rsidRPr="007E33D4">
              <w:rPr>
                <w:rFonts w:ascii="Calibri" w:eastAsia="Calibri" w:hAnsi="Calibri" w:cs="Arial"/>
                <w:b/>
                <w:sz w:val="16"/>
                <w:szCs w:val="16"/>
                <w:lang w:val="da-DK"/>
              </w:rPr>
              <w:t>Proces for hændelsessvar</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 xml:space="preserve">Microsoft vedligeholder </w:t>
            </w:r>
            <w:r w:rsidRPr="0046238C">
              <w:rPr>
                <w:rFonts w:ascii="Calibri" w:eastAsia="Calibri" w:hAnsi="Calibri" w:cs="Arial"/>
                <w:sz w:val="16"/>
                <w:szCs w:val="16"/>
                <w:lang w:val="da-DK"/>
              </w:rPr>
              <w:t>registreringer over sikkerhedsbrud med en beskrivelse af bruddet, tidsperioden, konsekvenserne deraf, navnet på anmelderen og den person, bruddet blev anmeldt til, samt proceduren for gendannelse af data.</w:t>
            </w:r>
          </w:p>
          <w:p w:rsidR="00BF75F8" w:rsidRPr="0046238C" w:rsidRDefault="004A151A" w:rsidP="00422AFA">
            <w:pPr>
              <w:pStyle w:val="ProductList-Body"/>
              <w:spacing w:before="40"/>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sporer afsløringer af Support- og Konsu</w:t>
            </w:r>
            <w:r w:rsidRPr="0046238C">
              <w:rPr>
                <w:rFonts w:ascii="Calibri" w:eastAsia="Calibri" w:hAnsi="Calibri" w:cs="Arial"/>
                <w:sz w:val="16"/>
                <w:szCs w:val="16"/>
                <w:lang w:val="da-DK"/>
              </w:rPr>
              <w:t>lentdata, herunder hvilke data der er blevet afsløret, til hvem og hvornår.</w:t>
            </w:r>
          </w:p>
          <w:p w:rsidR="00BF75F8" w:rsidRPr="0046238C" w:rsidRDefault="004A151A" w:rsidP="00422AFA">
            <w:pPr>
              <w:pStyle w:val="ProductList-Body"/>
              <w:spacing w:before="40"/>
              <w:rPr>
                <w:sz w:val="16"/>
                <w:szCs w:val="16"/>
                <w:lang w:val="da-DK"/>
              </w:rPr>
            </w:pPr>
            <w:r w:rsidRPr="007E33D4">
              <w:rPr>
                <w:rFonts w:ascii="Calibri" w:eastAsia="Calibri" w:hAnsi="Calibri" w:cs="Arial"/>
                <w:b/>
                <w:sz w:val="16"/>
                <w:szCs w:val="16"/>
                <w:lang w:val="da-DK"/>
              </w:rPr>
              <w:t>Tjenesteovervågning</w:t>
            </w:r>
            <w:r w:rsidRPr="0046238C">
              <w:rPr>
                <w:rFonts w:ascii="Calibri" w:eastAsia="Calibri" w:hAnsi="Calibri" w:cs="Arial"/>
                <w:sz w:val="16"/>
                <w:szCs w:val="16"/>
                <w:lang w:val="da-DK"/>
              </w:rPr>
              <w:t>. Microsoft sikkerhedsmedarbejdere kontrollerer logfiler mindst hvert halve år for at foreslå eventuelle afhjælpningsaktiviteter.</w:t>
            </w:r>
          </w:p>
        </w:tc>
      </w:tr>
      <w:tr w:rsidR="00C867BD" w:rsidRPr="006631F1" w:rsidTr="00422AFA">
        <w:tc>
          <w:tcPr>
            <w:tcW w:w="2610" w:type="dxa"/>
            <w:vAlign w:val="center"/>
          </w:tcPr>
          <w:p w:rsidR="00BF75F8" w:rsidRPr="0046238C" w:rsidRDefault="004A151A" w:rsidP="00422AFA">
            <w:pPr>
              <w:pStyle w:val="ProductList-Body"/>
              <w:rPr>
                <w:sz w:val="16"/>
                <w:szCs w:val="16"/>
                <w:lang w:val="da-DK"/>
              </w:rPr>
            </w:pPr>
            <w:r w:rsidRPr="007E33D4">
              <w:rPr>
                <w:rFonts w:ascii="Calibri" w:eastAsia="Calibri" w:hAnsi="Calibri" w:cs="Arial"/>
                <w:sz w:val="16"/>
                <w:szCs w:val="16"/>
                <w:lang w:val="da-DK"/>
              </w:rPr>
              <w:t>Styring af virksomhedskontinui</w:t>
            </w:r>
            <w:r w:rsidRPr="0046238C">
              <w:rPr>
                <w:rFonts w:ascii="Calibri" w:eastAsia="Calibri" w:hAnsi="Calibri" w:cs="Arial"/>
                <w:sz w:val="16"/>
                <w:szCs w:val="16"/>
                <w:lang w:val="da-DK"/>
              </w:rPr>
              <w:t>tet</w:t>
            </w:r>
          </w:p>
        </w:tc>
        <w:tc>
          <w:tcPr>
            <w:tcW w:w="8190" w:type="dxa"/>
          </w:tcPr>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 har nød- og beredskabsplaner til de faciliteter, hvor Microsoft opbevarer de informationssystemer, der behandler Supp</w:t>
            </w:r>
            <w:r w:rsidRPr="0046238C">
              <w:rPr>
                <w:rFonts w:ascii="Calibri" w:eastAsia="Calibri" w:hAnsi="Calibri" w:cs="Arial"/>
                <w:sz w:val="16"/>
                <w:szCs w:val="16"/>
                <w:lang w:val="da-DK"/>
              </w:rPr>
              <w:t>ort- og Konsulentdata.</w:t>
            </w:r>
          </w:p>
          <w:p w:rsidR="00BF75F8" w:rsidRPr="0046238C" w:rsidRDefault="004A151A" w:rsidP="00422AFA">
            <w:pPr>
              <w:pStyle w:val="ProductList-Body"/>
              <w:ind w:left="162" w:hanging="162"/>
              <w:rPr>
                <w:sz w:val="16"/>
                <w:szCs w:val="16"/>
                <w:lang w:val="da-DK"/>
              </w:rPr>
            </w:pPr>
            <w:r w:rsidRPr="007E33D4">
              <w:rPr>
                <w:rFonts w:ascii="Calibri" w:eastAsia="Calibri" w:hAnsi="Calibri" w:cs="Arial"/>
                <w:sz w:val="16"/>
                <w:szCs w:val="16"/>
                <w:lang w:val="da-DK"/>
              </w:rPr>
              <w:t>-</w:t>
            </w:r>
            <w:r w:rsidRPr="007E33D4">
              <w:rPr>
                <w:rFonts w:ascii="Calibri" w:eastAsia="Calibri" w:hAnsi="Calibri" w:cs="Arial"/>
                <w:sz w:val="16"/>
                <w:szCs w:val="16"/>
                <w:lang w:val="da-DK"/>
              </w:rPr>
              <w:tab/>
              <w:t>Microsofts redundantlagring og procedurerne for gendannelse af data er udviklet, så Support- og Ko</w:t>
            </w:r>
            <w:r w:rsidRPr="0046238C">
              <w:rPr>
                <w:rFonts w:ascii="Calibri" w:eastAsia="Calibri" w:hAnsi="Calibri" w:cs="Arial"/>
                <w:sz w:val="16"/>
                <w:szCs w:val="16"/>
                <w:lang w:val="da-DK"/>
              </w:rPr>
              <w:t>nsulentdata kan forsøges gendannet i sin oprindelige tilstand før det tidspunkt, hvor dataene gik tab eller blev ødelagt.</w:t>
            </w:r>
          </w:p>
        </w:tc>
      </w:tr>
    </w:tbl>
    <w:p w:rsidR="00BF75F8" w:rsidRPr="0046238C" w:rsidRDefault="00BF75F8" w:rsidP="00BF75F8">
      <w:pPr>
        <w:pStyle w:val="ProductList-Body"/>
        <w:rPr>
          <w:lang w:val="da-DK"/>
        </w:rPr>
      </w:pPr>
    </w:p>
    <w:p w:rsidR="00585D68" w:rsidRPr="0046238C" w:rsidRDefault="004A151A" w:rsidP="00BF75F8">
      <w:pPr>
        <w:pStyle w:val="ProductList-SubSubSectionHeading"/>
        <w:spacing w:after="120"/>
        <w:outlineLvl w:val="2"/>
        <w:rPr>
          <w:lang w:val="da-DK"/>
        </w:rPr>
      </w:pPr>
      <w:r w:rsidRPr="007E33D4">
        <w:rPr>
          <w:rFonts w:ascii="Calibri" w:eastAsia="Calibri" w:hAnsi="Calibri" w:cs="Arial"/>
          <w:szCs w:val="18"/>
          <w:lang w:val="da-DK"/>
        </w:rPr>
        <w:t>Kundeansv</w:t>
      </w:r>
      <w:r w:rsidRPr="0046238C">
        <w:rPr>
          <w:rFonts w:ascii="Calibri" w:eastAsia="Calibri" w:hAnsi="Calibri" w:cs="Arial"/>
          <w:szCs w:val="18"/>
          <w:lang w:val="da-DK"/>
        </w:rPr>
        <w:t>ar</w:t>
      </w:r>
    </w:p>
    <w:p w:rsidR="00585D68" w:rsidRPr="0046238C" w:rsidRDefault="004A151A" w:rsidP="00BF75F8">
      <w:pPr>
        <w:pStyle w:val="ProductList-SubSubSectionHeading"/>
        <w:spacing w:after="120"/>
        <w:outlineLvl w:val="2"/>
        <w:rPr>
          <w:b w:val="0"/>
          <w:color w:val="auto"/>
          <w:lang w:val="da-DK"/>
        </w:rPr>
      </w:pPr>
      <w:r w:rsidRPr="007E33D4">
        <w:rPr>
          <w:rFonts w:ascii="Calibri" w:eastAsia="Calibri" w:hAnsi="Calibri" w:cs="Arial"/>
          <w:b w:val="0"/>
          <w:color w:val="auto"/>
          <w:szCs w:val="18"/>
          <w:lang w:val="da-DK"/>
        </w:rPr>
        <w:t xml:space="preserve">Kunden er alene ansvarlig for at træffe en uafhængig beslutning om, hvorvidt de tekniske og </w:t>
      </w:r>
      <w:r w:rsidRPr="0046238C">
        <w:rPr>
          <w:rFonts w:ascii="Calibri" w:eastAsia="Calibri" w:hAnsi="Calibri" w:cs="Arial"/>
          <w:b w:val="0"/>
          <w:color w:val="auto"/>
          <w:szCs w:val="18"/>
          <w:lang w:val="da-DK"/>
        </w:rPr>
        <w:t>organisatoriske foranstaltninger for Professionelle Tjenester lever op til Kundens krav, inklusive alle sikkerhedsforpligtigelser under GDPR eller andre gældende databeskyttelseslove og -reguleringer Kunden anerkender og accepterer at (herunder det tekniske niveau, omkostningerne ved implementering, og arten, omfanget, konteksten og formålet med behandlingen af Personlige Data såvel som risici for personer) sikkerhedspraksisser og politikker, der implementeres og vedligeholdes af Microsoft leverer et niveau af sikkerhed, som er relevant i forhold til risikoen med hensyn til sine Personlige Data. Kunden er ansvarlig for implementeringen og vedligeholdelsen af personlig databeskyttelser og sikkerhedsforanstaltninger for komponenter, som Kunden leverer eller kontrollerer.</w:t>
      </w:r>
    </w:p>
    <w:p w:rsidR="00BF75F8" w:rsidRPr="0046238C" w:rsidRDefault="004A151A" w:rsidP="00BF75F8">
      <w:pPr>
        <w:pStyle w:val="ProductList-SubSubSectionHeading"/>
        <w:spacing w:after="120"/>
        <w:outlineLvl w:val="2"/>
        <w:rPr>
          <w:lang w:val="da-DK"/>
        </w:rPr>
      </w:pPr>
      <w:r w:rsidRPr="0046238C">
        <w:rPr>
          <w:rFonts w:ascii="Calibri" w:eastAsia="Calibri" w:hAnsi="Calibri" w:cs="Arial"/>
          <w:szCs w:val="18"/>
          <w:lang w:val="da-DK"/>
        </w:rPr>
        <w:t xml:space="preserve">Overholdelse af revision </w:t>
      </w:r>
    </w:p>
    <w:p w:rsidR="00A20D37" w:rsidRPr="0046238C" w:rsidRDefault="004A151A" w:rsidP="00B0434E">
      <w:pPr>
        <w:pStyle w:val="ProductList-Body"/>
        <w:rPr>
          <w:lang w:val="da-DK"/>
        </w:rPr>
      </w:pPr>
      <w:r w:rsidRPr="0046238C">
        <w:rPr>
          <w:rFonts w:ascii="Calibri" w:eastAsia="Calibri" w:hAnsi="Calibri" w:cs="Arial"/>
          <w:szCs w:val="18"/>
          <w:lang w:val="da-DK"/>
        </w:rPr>
        <w:t>Microsoft vil udføre revision af sikkerheden på de computere, computermiljøer og fysiske datacentre, der bruges til behandling af Support- og Konsulentdata og Personlige Data som følger:</w:t>
      </w:r>
    </w:p>
    <w:p w:rsidR="00A20D37" w:rsidRPr="0046238C" w:rsidRDefault="004A151A" w:rsidP="00B0434E">
      <w:pPr>
        <w:pStyle w:val="ProductList-Body"/>
        <w:numPr>
          <w:ilvl w:val="0"/>
          <w:numId w:val="3"/>
        </w:numPr>
        <w:ind w:left="0" w:firstLine="360"/>
        <w:rPr>
          <w:lang w:val="da-DK"/>
        </w:rPr>
      </w:pPr>
      <w:r w:rsidRPr="0046238C">
        <w:rPr>
          <w:rFonts w:ascii="Calibri" w:eastAsia="Calibri" w:hAnsi="Calibri" w:cs="Arial"/>
          <w:szCs w:val="18"/>
          <w:lang w:val="da-DK"/>
        </w:rPr>
        <w:t>Hvor en standard eller ramme foreskriver kontroller, vil en kontrol af en sådan kontrolstandard eller ramme blive iværksat mindst én gang årligt.</w:t>
      </w:r>
    </w:p>
    <w:p w:rsidR="003C682E" w:rsidRPr="0046238C" w:rsidRDefault="004A151A" w:rsidP="00B0434E">
      <w:pPr>
        <w:pStyle w:val="ProductList-Body"/>
        <w:numPr>
          <w:ilvl w:val="0"/>
          <w:numId w:val="3"/>
        </w:numPr>
        <w:suppressAutoHyphens/>
        <w:overflowPunct w:val="0"/>
        <w:autoSpaceDE w:val="0"/>
        <w:autoSpaceDN w:val="0"/>
        <w:adjustRightInd w:val="0"/>
        <w:ind w:left="0" w:firstLine="360"/>
        <w:textAlignment w:val="baseline"/>
        <w:outlineLvl w:val="0"/>
        <w:rPr>
          <w:lang w:val="da-DK"/>
        </w:rPr>
      </w:pPr>
      <w:r w:rsidRPr="007E33D4">
        <w:rPr>
          <w:rFonts w:ascii="Calibri" w:eastAsia="Calibri" w:hAnsi="Calibri" w:cs="Arial"/>
          <w:szCs w:val="18"/>
          <w:lang w:val="da-DK"/>
        </w:rPr>
        <w:t>Hver kontrol vil blive udført i henhold til st</w:t>
      </w:r>
      <w:r w:rsidRPr="0046238C">
        <w:rPr>
          <w:rFonts w:ascii="Calibri" w:eastAsia="Calibri" w:hAnsi="Calibri" w:cs="Arial"/>
          <w:szCs w:val="18"/>
          <w:lang w:val="da-DK"/>
        </w:rPr>
        <w:t>andarder og regler fra tilsynsmyndigheden eller det autorisationsudstedende organ for hver gældende kontrolstandard eller ramme.</w:t>
      </w:r>
    </w:p>
    <w:p w:rsidR="00A20D37" w:rsidRPr="0046238C" w:rsidRDefault="004A151A" w:rsidP="00B0434E">
      <w:pPr>
        <w:pStyle w:val="ProductList-Body"/>
        <w:numPr>
          <w:ilvl w:val="0"/>
          <w:numId w:val="3"/>
        </w:numPr>
        <w:suppressAutoHyphens/>
        <w:overflowPunct w:val="0"/>
        <w:autoSpaceDE w:val="0"/>
        <w:autoSpaceDN w:val="0"/>
        <w:adjustRightInd w:val="0"/>
        <w:ind w:left="0" w:firstLine="360"/>
        <w:textAlignment w:val="baseline"/>
        <w:outlineLvl w:val="0"/>
        <w:rPr>
          <w:lang w:val="da-DK"/>
        </w:rPr>
      </w:pPr>
      <w:r w:rsidRPr="007E33D4">
        <w:rPr>
          <w:rFonts w:ascii="Calibri" w:eastAsia="Calibri" w:hAnsi="Calibri" w:cs="Arial"/>
          <w:szCs w:val="18"/>
          <w:lang w:val="da-DK"/>
        </w:rPr>
        <w:t>Hver kontrol vil blive udført af en kvalificeret, uafhængig tredjemand indenfor sikkerhed, som vælges og aflønnes af Microsoft.</w:t>
      </w:r>
    </w:p>
    <w:p w:rsidR="00A20D37" w:rsidRPr="0046238C" w:rsidRDefault="00A20D37" w:rsidP="00B0434E">
      <w:pPr>
        <w:pStyle w:val="ProductList-Body"/>
        <w:rPr>
          <w:lang w:val="da-DK"/>
        </w:rPr>
      </w:pPr>
    </w:p>
    <w:p w:rsidR="00A20D37" w:rsidRPr="0046238C" w:rsidRDefault="004A151A" w:rsidP="00B0434E">
      <w:pPr>
        <w:pStyle w:val="ProductList-Body"/>
        <w:rPr>
          <w:lang w:val="da-DK"/>
        </w:rPr>
      </w:pPr>
      <w:r w:rsidRPr="007E33D4">
        <w:rPr>
          <w:rFonts w:ascii="Calibri" w:eastAsia="Calibri" w:hAnsi="Calibri" w:cs="Arial"/>
          <w:szCs w:val="18"/>
          <w:lang w:val="da-DK"/>
        </w:rPr>
        <w:t xml:space="preserve">Hver revision vil generere en revisionsrapport (“Microsoft Revisionsrapport”), som Microsoft </w:t>
      </w:r>
      <w:r w:rsidRPr="0046238C">
        <w:rPr>
          <w:rFonts w:ascii="Calibri" w:eastAsia="Calibri" w:hAnsi="Calibri" w:cs="Arial"/>
          <w:szCs w:val="18"/>
          <w:lang w:val="da-DK"/>
        </w:rPr>
        <w:t>vil stille til rådighed for Kunden på anmodning. Microsoft Revisionsrapport vil være Microsofts fortrolige oplysninger, og vil klart oplyse alle revisorens materielle fund. Microsoft vil straks afhjælpe problemer anført i enhver Microsoft Kontrolrapport til kontrollantens tilfredshed.</w:t>
      </w:r>
    </w:p>
    <w:p w:rsidR="003C682E" w:rsidRPr="0046238C" w:rsidRDefault="003C682E" w:rsidP="003C682E">
      <w:pPr>
        <w:pStyle w:val="ProductList-Body"/>
        <w:rPr>
          <w:lang w:val="da-DK"/>
        </w:rPr>
      </w:pPr>
    </w:p>
    <w:p w:rsidR="00A20D37" w:rsidRPr="0046238C" w:rsidRDefault="004A151A" w:rsidP="00B0434E">
      <w:pPr>
        <w:pStyle w:val="ProductList-Body"/>
        <w:rPr>
          <w:lang w:val="da-DK"/>
        </w:rPr>
      </w:pPr>
      <w:r w:rsidRPr="0046238C">
        <w:rPr>
          <w:rFonts w:ascii="Calibri" w:eastAsia="Calibri" w:hAnsi="Calibri" w:cs="Arial"/>
          <w:szCs w:val="18"/>
          <w:lang w:val="da-DK"/>
        </w:rPr>
        <w:t>Microsoft Kontrolrapporten vil være underlagt hemmeligholdelse og begrænsninger vedrørende distribution for Microsoft og kontrollanten.</w:t>
      </w:r>
    </w:p>
    <w:p w:rsidR="00A20D37" w:rsidRPr="0046238C" w:rsidRDefault="004A151A" w:rsidP="003C682E">
      <w:pPr>
        <w:pStyle w:val="ProductList-Body"/>
        <w:rPr>
          <w:lang w:val="da-DK"/>
        </w:rPr>
      </w:pPr>
      <w:r w:rsidRPr="0046238C">
        <w:rPr>
          <w:rFonts w:ascii="Calibri" w:eastAsia="Calibri" w:hAnsi="Calibri" w:cs="Arial"/>
          <w:szCs w:val="18"/>
          <w:lang w:val="da-DK"/>
        </w:rPr>
        <w:t>Hvis Kunden har indgået i Standardkontraktbestemmelserne med Microsoft eller hvis GDPR-vilkårene er gældende, accepterer Kunden at udøve sine kontrolrettigheder ved at bede Microsoft udføre kontrollen som beskrevet i dette afsnit af Bilaget.  Hvis Kunden ønsker at ændre denne instruktion, så har Kunden ret til at ændre instruktionen som nævnt i Standardkontraktbestemmelserne og GDPR-vilkårene. Denne ændring skal der anmodes om på skrift.</w:t>
      </w:r>
    </w:p>
    <w:p w:rsidR="003C682E" w:rsidRPr="0046238C" w:rsidRDefault="003C682E" w:rsidP="00B0434E">
      <w:pPr>
        <w:pStyle w:val="ProductList-Body"/>
        <w:rPr>
          <w:lang w:val="da-DK"/>
        </w:rPr>
      </w:pPr>
    </w:p>
    <w:p w:rsidR="00BF75F8" w:rsidRPr="0046238C" w:rsidRDefault="004A151A" w:rsidP="00B0434E">
      <w:pPr>
        <w:pStyle w:val="ProductList-Body"/>
        <w:rPr>
          <w:lang w:val="da-DK"/>
        </w:rPr>
      </w:pPr>
      <w:r w:rsidRPr="0046238C">
        <w:rPr>
          <w:rFonts w:ascii="Calibri" w:eastAsia="Calibri" w:hAnsi="Calibri" w:cs="Arial"/>
          <w:szCs w:val="18"/>
          <w:lang w:val="da-DK"/>
        </w:rPr>
        <w:lastRenderedPageBreak/>
        <w:t>Hvis standardkontraktbestemmelserne gælder, er dette afsnit en tilføjelse til standardbestemmelse 5 i afsnit f og standardbestemmelse 12 i afsnit 2 i Standardkontraktbestemmelserne. Intet i dette afsnit diversificerer eller ændrer Standardkontraktbestemmelserne eller påvirker en tilsynsmyndigheds eller den registreredes rettigheder i henhold til Standardkontraktbestemmelserne. Microsoft Corporation er en tilsigtet tredjepartsmodtager i forbindelse med dette afsnit.</w:t>
      </w:r>
    </w:p>
    <w:p w:rsidR="00BF75F8" w:rsidRPr="0046238C" w:rsidRDefault="00BF75F8" w:rsidP="00BF75F8">
      <w:pPr>
        <w:pStyle w:val="ProductList-SectionHeading"/>
        <w:tabs>
          <w:tab w:val="center" w:pos="5400"/>
        </w:tabs>
        <w:outlineLvl w:val="0"/>
        <w:rPr>
          <w:sz w:val="18"/>
          <w:lang w:val="da-DK"/>
        </w:rPr>
      </w:pPr>
    </w:p>
    <w:p w:rsidR="00BF75F8" w:rsidRPr="0046238C" w:rsidRDefault="004A151A" w:rsidP="00BF75F8">
      <w:pPr>
        <w:pStyle w:val="ProductList-SectionHeading"/>
        <w:tabs>
          <w:tab w:val="center" w:pos="5400"/>
        </w:tabs>
        <w:outlineLvl w:val="0"/>
        <w:rPr>
          <w:lang w:val="da-DK"/>
        </w:rPr>
      </w:pPr>
      <w:r w:rsidRPr="0046238C">
        <w:rPr>
          <w:rFonts w:ascii="Calibri Light" w:eastAsia="Calibri Light" w:hAnsi="Calibri Light" w:cs="Arial"/>
          <w:szCs w:val="40"/>
          <w:lang w:val="da-DK"/>
        </w:rPr>
        <w:t>Meddelelser om Sikkerhedshændelser</w:t>
      </w:r>
    </w:p>
    <w:p w:rsidR="00BF75F8" w:rsidRPr="0046238C" w:rsidRDefault="004A151A" w:rsidP="00BF75F8">
      <w:pPr>
        <w:pStyle w:val="ProductList-Body"/>
        <w:rPr>
          <w:lang w:val="da-DK"/>
        </w:rPr>
      </w:pPr>
      <w:r w:rsidRPr="0046238C">
        <w:rPr>
          <w:rFonts w:ascii="Calibri" w:eastAsia="Calibri" w:hAnsi="Calibri" w:cs="Arial"/>
          <w:szCs w:val="18"/>
          <w:lang w:val="da-DK"/>
        </w:rPr>
        <w:t>Hvis Microsoft bliver opmærksom brud på sikkerheden, som fører til uheldig eller ulovlig destruktion, tab, ændring, uautoriseret offentliggørelse af eller adgang til Support- og Konsulentdata eller Personlige Data, når det behandles af Microsoft (hver især en “Sikkerhedshændelse“), vil Microsoft straks (1) informere Kunden om Sikkerhedshændelsen, (2) undersøge Sikkerhedshændelsen og give Kunden detaljerede oplysninger om Sikkerhedshændelsen, og (3) foretage rimelige foranstaltninger for at mindske konsekvenserne af og minimere skaden fra Sikkerhedshændelsen.</w:t>
      </w:r>
    </w:p>
    <w:p w:rsidR="00A71D6B" w:rsidRPr="0046238C" w:rsidRDefault="00A71D6B" w:rsidP="00BF75F8">
      <w:pPr>
        <w:pStyle w:val="ProductList-Body"/>
        <w:rPr>
          <w:lang w:val="da-DK"/>
        </w:rPr>
      </w:pPr>
    </w:p>
    <w:p w:rsidR="00BF75F8" w:rsidRPr="0046238C" w:rsidRDefault="004A151A" w:rsidP="00BF75F8">
      <w:pPr>
        <w:pStyle w:val="ProductList-Body"/>
        <w:rPr>
          <w:lang w:val="da-DK"/>
        </w:rPr>
      </w:pPr>
      <w:r w:rsidRPr="0046238C">
        <w:rPr>
          <w:rFonts w:ascii="Calibri" w:eastAsia="Calibri" w:hAnsi="Calibri" w:cs="Arial"/>
          <w:szCs w:val="18"/>
          <w:lang w:val="da-DK"/>
        </w:rPr>
        <w:t>Meddelelser om eventuelle Sikkerhedshændelser udsendes til én eller flere af Kundens forretningskontakter til de Professionelle Tjenester via en af Microsoft valgt metode, herunder mail.</w:t>
      </w:r>
    </w:p>
    <w:p w:rsidR="00A71D6B" w:rsidRPr="0046238C" w:rsidRDefault="00A71D6B" w:rsidP="00BF75F8">
      <w:pPr>
        <w:pStyle w:val="ProductList-Body"/>
        <w:rPr>
          <w:lang w:val="da-DK"/>
        </w:rPr>
      </w:pPr>
    </w:p>
    <w:p w:rsidR="00A71D6B" w:rsidRPr="0046238C" w:rsidRDefault="004A151A" w:rsidP="00A71D6B">
      <w:pPr>
        <w:pStyle w:val="ProductList-Body"/>
        <w:rPr>
          <w:lang w:val="da-DK"/>
        </w:rPr>
      </w:pPr>
      <w:r w:rsidRPr="0046238C">
        <w:rPr>
          <w:rFonts w:ascii="Calibri" w:eastAsia="Calibri" w:hAnsi="Calibri" w:cs="Arial"/>
          <w:szCs w:val="18"/>
          <w:lang w:val="da-DK"/>
        </w:rPr>
        <w:t xml:space="preserve">Kunden er alene ansvarlig for at overholde sin forpligtigelse under loven for meddelelse om hændelse, som gælder Kunden, og for at leve op til enhver forpligtigelse til at give tredjeparter besked i relation til eventuelle Sikkerhedshændelser. </w:t>
      </w:r>
    </w:p>
    <w:p w:rsidR="00A71D6B" w:rsidRPr="0046238C" w:rsidRDefault="00A71D6B" w:rsidP="00A71D6B">
      <w:pPr>
        <w:pStyle w:val="ProductList-Body"/>
        <w:rPr>
          <w:lang w:val="da-DK"/>
        </w:rPr>
      </w:pPr>
    </w:p>
    <w:p w:rsidR="00A71D6B" w:rsidRPr="0046238C" w:rsidRDefault="004A151A" w:rsidP="00A71D6B">
      <w:pPr>
        <w:pStyle w:val="ProductList-Body"/>
        <w:rPr>
          <w:lang w:val="da-DK"/>
        </w:rPr>
      </w:pPr>
      <w:r w:rsidRPr="0046238C">
        <w:rPr>
          <w:rFonts w:ascii="Calibri" w:eastAsia="Calibri" w:hAnsi="Calibri" w:cs="Arial"/>
          <w:szCs w:val="18"/>
          <w:lang w:val="da-DK"/>
        </w:rPr>
        <w:t>Microsoft gør rimelige anstrengelser for at hjælpe Kunden med at leve op til Kundens forpligtelse under GDPR Artikel 33 eller andre gældende love eller reguleringer om at meddele den relevante tilsynsmyndighed og de pågældende registrerede om en sådan Sikkerhedshændelse.</w:t>
      </w:r>
    </w:p>
    <w:p w:rsidR="00BF75F8" w:rsidRPr="0046238C" w:rsidRDefault="004A151A" w:rsidP="00BF75F8">
      <w:pPr>
        <w:pStyle w:val="ProductList-Body"/>
        <w:rPr>
          <w:lang w:val="da-DK"/>
        </w:rPr>
      </w:pPr>
      <w:r w:rsidRPr="0046238C">
        <w:rPr>
          <w:rFonts w:ascii="Calibri" w:eastAsia="Calibri" w:hAnsi="Calibri" w:cs="Arial"/>
          <w:szCs w:val="18"/>
          <w:lang w:val="da-DK"/>
        </w:rPr>
        <w:t>Microsofts forpligtelse om at anmelde eller reagere på en Sikkerhedshændelse i henhold til dette Afsnit, udgør ikke og skal ikke anses for at være Microsofts anerkendelse af en fejl eller et ansvar i forhold til Sikkerhedshændelsen</w:t>
      </w:r>
    </w:p>
    <w:p w:rsidR="00BF75F8" w:rsidRPr="0046238C" w:rsidRDefault="004A151A" w:rsidP="00BF75F8">
      <w:pPr>
        <w:pStyle w:val="ProductList-Body"/>
        <w:rPr>
          <w:lang w:val="da-DK"/>
        </w:rPr>
      </w:pPr>
      <w:r w:rsidRPr="0046238C">
        <w:rPr>
          <w:lang w:val="da-DK"/>
        </w:rPr>
        <w:t xml:space="preserve">  </w:t>
      </w:r>
    </w:p>
    <w:p w:rsidR="00BF75F8" w:rsidRPr="0046238C" w:rsidRDefault="004A151A" w:rsidP="00BF75F8">
      <w:pPr>
        <w:pStyle w:val="ProductList-Body"/>
        <w:rPr>
          <w:lang w:val="da-DK"/>
        </w:rPr>
      </w:pPr>
      <w:bookmarkStart w:id="20" w:name="OnlineServiceSpecificTerms"/>
      <w:r w:rsidRPr="0046238C">
        <w:rPr>
          <w:lang w:val="da-DK"/>
        </w:rPr>
        <w:br w:type="page"/>
      </w:r>
    </w:p>
    <w:p w:rsidR="00BF75F8" w:rsidRPr="0046238C" w:rsidRDefault="004A151A" w:rsidP="00BF75F8">
      <w:pPr>
        <w:pStyle w:val="ProductList-SectionHeading"/>
        <w:outlineLvl w:val="0"/>
        <w:rPr>
          <w:lang w:val="da-DK"/>
        </w:rPr>
      </w:pPr>
      <w:bookmarkStart w:id="21" w:name="Attachment3"/>
      <w:bookmarkStart w:id="22" w:name="_Toc489605628"/>
      <w:bookmarkEnd w:id="20"/>
      <w:r w:rsidRPr="0046238C">
        <w:rPr>
          <w:rFonts w:ascii="Calibri Light" w:eastAsia="Calibri Light" w:hAnsi="Calibri Light" w:cs="Arial"/>
          <w:szCs w:val="40"/>
          <w:lang w:val="da-DK"/>
        </w:rPr>
        <w:lastRenderedPageBreak/>
        <w:t>Vedhæftning 1</w:t>
      </w:r>
      <w:bookmarkEnd w:id="21"/>
      <w:bookmarkEnd w:id="22"/>
      <w:r w:rsidRPr="0046238C">
        <w:rPr>
          <w:rFonts w:ascii="Calibri Light" w:eastAsia="Calibri Light" w:hAnsi="Calibri Light" w:cs="Arial"/>
          <w:szCs w:val="40"/>
          <w:lang w:val="da-DK"/>
        </w:rPr>
        <w:t xml:space="preserve"> – Standardkontraktbestemmelserne (Behandlere) til Supporttjenester og Konsulentydelser</w:t>
      </w:r>
    </w:p>
    <w:p w:rsidR="00624AB5" w:rsidRPr="0046238C" w:rsidRDefault="004A151A" w:rsidP="00624AB5">
      <w:pPr>
        <w:pStyle w:val="ProductList-Body"/>
        <w:rPr>
          <w:lang w:val="da-DK"/>
        </w:rPr>
      </w:pPr>
      <w:r w:rsidRPr="0046238C">
        <w:rPr>
          <w:rFonts w:ascii="Calibri" w:eastAsia="Calibri" w:hAnsi="Calibri" w:cs="Arial"/>
          <w:szCs w:val="18"/>
          <w:lang w:val="da-DK"/>
        </w:rPr>
        <w:t>Effektuering af en erklæring om tjenester af Kunden inkluderer effektueringen af denne Vedhæftning 1, som er kontrasigneret af Microsoft Corporation. For at framelde sig “Standardkontraktbestemmelserne” skal Kunden sende følgende oplysninger til Microsoft i en skriftlig meddelelse (i henhold til vilkårene i Kundeaftalen):</w:t>
      </w:r>
    </w:p>
    <w:p w:rsidR="00624AB5" w:rsidRPr="0046238C" w:rsidRDefault="004A151A" w:rsidP="00624AB5">
      <w:pPr>
        <w:pStyle w:val="ProductList-Body"/>
        <w:rPr>
          <w:lang w:val="da-DK"/>
        </w:rPr>
      </w:pPr>
      <w:r w:rsidRPr="0046238C">
        <w:rPr>
          <w:rFonts w:ascii="Calibri" w:eastAsia="Calibri" w:hAnsi="Calibri" w:cs="Arial"/>
          <w:szCs w:val="18"/>
          <w:lang w:val="da-DK"/>
        </w:rPr>
        <w:t>•</w:t>
      </w:r>
      <w:r w:rsidRPr="0046238C">
        <w:rPr>
          <w:rFonts w:ascii="Calibri" w:eastAsia="Calibri" w:hAnsi="Calibri" w:cs="Arial"/>
          <w:szCs w:val="18"/>
          <w:lang w:val="da-DK"/>
        </w:rPr>
        <w:tab/>
        <w:t>det fulde, juridiske navn på Kunden og alle Associerede Virksomheder, der framelder sig,</w:t>
      </w:r>
    </w:p>
    <w:p w:rsidR="00624AB5" w:rsidRPr="0046238C" w:rsidRDefault="004A151A" w:rsidP="00624AB5">
      <w:pPr>
        <w:pStyle w:val="ProductList-Body"/>
        <w:rPr>
          <w:lang w:val="da-DK"/>
        </w:rPr>
      </w:pPr>
      <w:r w:rsidRPr="007E33D4">
        <w:rPr>
          <w:rFonts w:ascii="Calibri" w:eastAsia="Calibri" w:hAnsi="Calibri" w:cs="Arial"/>
          <w:szCs w:val="18"/>
          <w:lang w:val="da-DK"/>
        </w:rPr>
        <w:t>•</w:t>
      </w:r>
      <w:r w:rsidRPr="007E33D4">
        <w:rPr>
          <w:rFonts w:ascii="Calibri" w:eastAsia="Calibri" w:hAnsi="Calibri" w:cs="Arial"/>
          <w:szCs w:val="18"/>
          <w:lang w:val="da-DK"/>
        </w:rPr>
        <w:tab/>
        <w:t>hvis Kunden har fler</w:t>
      </w:r>
      <w:r w:rsidRPr="0046238C">
        <w:rPr>
          <w:rFonts w:ascii="Calibri" w:eastAsia="Calibri" w:hAnsi="Calibri" w:cs="Arial"/>
          <w:szCs w:val="18"/>
          <w:lang w:val="da-DK"/>
        </w:rPr>
        <w:t>e aftaler, aftalen for hvilken frameldingen gælder, og</w:t>
      </w:r>
    </w:p>
    <w:p w:rsidR="00624AB5" w:rsidRPr="0046238C" w:rsidRDefault="004A151A" w:rsidP="00624AB5">
      <w:pPr>
        <w:pStyle w:val="ProductList-Body"/>
        <w:rPr>
          <w:lang w:val="da-DK"/>
        </w:rPr>
      </w:pPr>
      <w:r w:rsidRPr="007E33D4">
        <w:rPr>
          <w:rFonts w:ascii="Calibri" w:eastAsia="Calibri" w:hAnsi="Calibri" w:cs="Arial"/>
          <w:szCs w:val="18"/>
          <w:lang w:val="da-DK"/>
        </w:rPr>
        <w:t>•</w:t>
      </w:r>
      <w:r w:rsidRPr="007E33D4">
        <w:rPr>
          <w:rFonts w:ascii="Calibri" w:eastAsia="Calibri" w:hAnsi="Calibri" w:cs="Arial"/>
          <w:szCs w:val="18"/>
          <w:lang w:val="da-DK"/>
        </w:rPr>
        <w:tab/>
        <w:t xml:space="preserve"> en erklæring</w:t>
      </w:r>
      <w:r w:rsidRPr="0046238C">
        <w:rPr>
          <w:rFonts w:ascii="Calibri" w:eastAsia="Calibri" w:hAnsi="Calibri" w:cs="Arial"/>
          <w:szCs w:val="18"/>
          <w:lang w:val="da-DK"/>
        </w:rPr>
        <w:t xml:space="preserve"> om at Kunden (eller Associerede Virksomhed) framelder Standardkontraktbestemmelserne.</w:t>
      </w:r>
    </w:p>
    <w:p w:rsidR="00624AB5" w:rsidRPr="0046238C" w:rsidRDefault="004A151A" w:rsidP="00624AB5">
      <w:pPr>
        <w:pStyle w:val="ProductList-Body"/>
        <w:rPr>
          <w:lang w:val="da-DK"/>
        </w:rPr>
      </w:pPr>
      <w:r w:rsidRPr="007E33D4">
        <w:rPr>
          <w:rFonts w:ascii="Calibri" w:eastAsia="Calibri" w:hAnsi="Calibri" w:cs="Arial"/>
          <w:szCs w:val="18"/>
          <w:lang w:val="da-DK"/>
        </w:rPr>
        <w:t>I lande, hvor der kræves lovmæssig godkendelse for brug af Standardkontraktbestemmelser, kan Standa</w:t>
      </w:r>
      <w:r w:rsidRPr="0046238C">
        <w:rPr>
          <w:rFonts w:ascii="Calibri" w:eastAsia="Calibri" w:hAnsi="Calibri" w:cs="Arial"/>
          <w:szCs w:val="18"/>
          <w:lang w:val="da-DK"/>
        </w:rPr>
        <w:t>rdkontraktbestemmelser, i henhold til EU-Kommissionen 2010/87/EU (februar 2010), ikke lovliggøre eksport af data fra landet, medmindre Kunden har den nødvendige lovmæssige tilladelse.</w:t>
      </w:r>
    </w:p>
    <w:p w:rsidR="00624AB5" w:rsidRPr="0046238C" w:rsidRDefault="004A151A" w:rsidP="00624AB5">
      <w:pPr>
        <w:pStyle w:val="ProductList-Body"/>
        <w:rPr>
          <w:lang w:val="da-DK"/>
        </w:rPr>
      </w:pPr>
      <w:r w:rsidRPr="007E33D4">
        <w:rPr>
          <w:rFonts w:ascii="Calibri" w:eastAsia="Calibri" w:hAnsi="Calibri" w:cs="Arial"/>
          <w:szCs w:val="18"/>
          <w:lang w:val="da-DK"/>
        </w:rPr>
        <w:t>Begyndende 25. maj 2018 og derefter vil reference til forskellige Artikl</w:t>
      </w:r>
      <w:r w:rsidRPr="0046238C">
        <w:rPr>
          <w:rFonts w:ascii="Calibri" w:eastAsia="Calibri" w:hAnsi="Calibri" w:cs="Arial"/>
          <w:szCs w:val="18"/>
          <w:lang w:val="da-DK"/>
        </w:rPr>
        <w:t>er fra Direktivet 95/46/EC i Standardkontraktbestemmelserne nedenfor blive behandlet som referencer til relevante og passende Artikler i GDPR.</w:t>
      </w:r>
    </w:p>
    <w:p w:rsidR="00624AB5" w:rsidRPr="0046238C" w:rsidRDefault="00624AB5" w:rsidP="00624AB5">
      <w:pPr>
        <w:pStyle w:val="ProductList-Body"/>
        <w:rPr>
          <w:lang w:val="da-DK"/>
        </w:rPr>
      </w:pPr>
    </w:p>
    <w:p w:rsidR="00BF75F8" w:rsidRPr="0046238C" w:rsidRDefault="004A151A" w:rsidP="00624AB5">
      <w:pPr>
        <w:pStyle w:val="ProductList-Body"/>
        <w:rPr>
          <w:lang w:val="da-DK"/>
        </w:rPr>
      </w:pPr>
      <w:r w:rsidRPr="007E33D4">
        <w:rPr>
          <w:rFonts w:ascii="Calibri" w:eastAsia="Calibri" w:hAnsi="Calibri" w:cs="Arial"/>
          <w:szCs w:val="18"/>
          <w:lang w:val="da-DK"/>
        </w:rPr>
        <w:t>I forbindelse med Artikel 26(2) i Direktiv 95/46/EC i forbindelse med overførsel af Personlige Data til behandle</w:t>
      </w:r>
      <w:r w:rsidRPr="0046238C">
        <w:rPr>
          <w:rFonts w:ascii="Calibri" w:eastAsia="Calibri" w:hAnsi="Calibri" w:cs="Arial"/>
          <w:szCs w:val="18"/>
          <w:lang w:val="da-DK"/>
        </w:rPr>
        <w:t>re i et tredje land, som ikke kan sikre et passende niveau af databeskyttelse, har Kunden (som dataeksportør) og Microsoft Corporation (som dataimportør, hvis underskrift vises nedenfor), hver enkelt en “part” og sammen kaldet “parterne”, aftalt følgende Kontraktbestemmelser (“Bestemmelser” eller “Standardkontraktbestemmelser”) for at kunne fremføre passende beskyttelse af personlige oplysninger og personers grundlæggende rettigheder og frihed i forbindelse med dataeksportørens overdragelse af Personlige Data som angivet i Bilag 1 til dataimportøren.</w:t>
      </w:r>
    </w:p>
    <w:p w:rsidR="00BF75F8" w:rsidRPr="0046238C" w:rsidRDefault="00BF75F8" w:rsidP="00BF75F8">
      <w:pPr>
        <w:pStyle w:val="ProductList-Body"/>
        <w:rPr>
          <w:lang w:val="da-DK"/>
        </w:rPr>
      </w:pPr>
    </w:p>
    <w:p w:rsidR="00A05EB8" w:rsidRPr="0046238C" w:rsidRDefault="007A3A42" w:rsidP="007E33D4">
      <w:pPr>
        <w:pStyle w:val="ProductList-Body"/>
        <w:jc w:val="center"/>
        <w:outlineLvl w:val="1"/>
        <w:rPr>
          <w:b/>
          <w:lang w:val="da-DK"/>
        </w:rPr>
      </w:pPr>
      <w:bookmarkStart w:id="23" w:name="_Hlk534268149"/>
      <w:r w:rsidRPr="0046238C">
        <w:rPr>
          <w:rFonts w:ascii="Calibri" w:eastAsia="Calibri" w:hAnsi="Calibri" w:cs="Arial"/>
          <w:b/>
          <w:szCs w:val="18"/>
          <w:lang w:val="da-DK"/>
        </w:rPr>
        <w:t xml:space="preserve">Standardbestemmelse 1 Definitioner </w:t>
      </w:r>
    </w:p>
    <w:p w:rsidR="00BF75F8" w:rsidRPr="0046238C" w:rsidRDefault="00BF75F8" w:rsidP="0046238C">
      <w:pPr>
        <w:pStyle w:val="ProductList-Body"/>
        <w:jc w:val="center"/>
        <w:rPr>
          <w:lang w:val="da-DK"/>
        </w:rPr>
      </w:pP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a) »Personoplysninger«, »særlige kategorier af oplysninger«, »behandle/behandling«, »registeransvarlig«, »registerfører«, »den registrerede« og »tilsynsmyndighed« har samme betydning som i Europa-Parlamentets og Rådets direktiv 95/46/EF af 24. oktober 1995 om beskyttelse af fysiske personer i forbindelse med behandling af personoplysninger og om fri udveksling af sådanne oplysninger;</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b) »dataeksportør« betyder den registeransvarlige, der videregiver personoplysningerne;</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c) »dataimportør«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d) »underkontraheret registerfører«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e) »den gældende databeskyttelseslovgivning«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f) »tekniske og organisatoriske sikkerhedsforanstaltninger«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Standardbestemmelse 2 Nærmere oplysninger om videregivelsen De nærmere oplysninger om videregivelsen og især de særlige kategorier af personoplysninger, hvor dette er relevant, er nærmere angivet i tillæg 1, der er en integrerende del af standardbestemmelserne. </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Standardbestemmelse 3 Tredjemandsløfte 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rsidR="00BF75F8" w:rsidRPr="0046238C" w:rsidRDefault="00BF75F8" w:rsidP="00BF75F8">
      <w:pPr>
        <w:pStyle w:val="ProductList-Body"/>
        <w:rPr>
          <w:lang w:val="da-DK"/>
        </w:rPr>
      </w:pPr>
    </w:p>
    <w:p w:rsidR="00A05EB8" w:rsidRPr="0046238C" w:rsidRDefault="007A3A42" w:rsidP="00B06C60">
      <w:pPr>
        <w:pStyle w:val="ProductList-Body"/>
        <w:jc w:val="center"/>
        <w:rPr>
          <w:rFonts w:ascii="Calibri" w:eastAsia="Calibri" w:hAnsi="Calibri" w:cs="Arial"/>
          <w:b/>
          <w:szCs w:val="18"/>
          <w:lang w:val="da-DK"/>
        </w:rPr>
      </w:pPr>
      <w:r w:rsidRPr="0046238C">
        <w:rPr>
          <w:rFonts w:ascii="Calibri" w:eastAsia="Calibri" w:hAnsi="Calibri" w:cs="Arial"/>
          <w:b/>
          <w:szCs w:val="18"/>
          <w:lang w:val="da-DK"/>
        </w:rPr>
        <w:t>Standardbestemmelse 2 Nærmere oplysninger om videregivelsen</w:t>
      </w:r>
    </w:p>
    <w:p w:rsidR="00BF75F8" w:rsidRPr="0046238C" w:rsidRDefault="007A3A42" w:rsidP="0046238C">
      <w:pPr>
        <w:pStyle w:val="ProductList-Body"/>
        <w:jc w:val="center"/>
        <w:rPr>
          <w:lang w:val="da-DK"/>
        </w:rPr>
      </w:pPr>
      <w:r w:rsidRPr="0046238C">
        <w:rPr>
          <w:rFonts w:ascii="Calibri" w:eastAsia="Calibri" w:hAnsi="Calibri" w:cs="Arial"/>
          <w:b/>
          <w:szCs w:val="18"/>
          <w:lang w:val="da-DK"/>
        </w:rPr>
        <w:t xml:space="preserve"> </w:t>
      </w:r>
    </w:p>
    <w:p w:rsidR="00A05EB8" w:rsidRPr="0046238C" w:rsidRDefault="007A3A42" w:rsidP="007A3A42">
      <w:pPr>
        <w:pStyle w:val="ProductList-Body"/>
        <w:rPr>
          <w:lang w:val="da-DK"/>
        </w:rPr>
      </w:pPr>
      <w:r w:rsidRPr="0046238C">
        <w:rPr>
          <w:rFonts w:ascii="Calibri" w:eastAsia="Calibri" w:hAnsi="Calibri" w:cs="Arial"/>
          <w:szCs w:val="18"/>
          <w:lang w:val="da-DK"/>
        </w:rPr>
        <w:t xml:space="preserve">De nærmere oplysninger om videregivelsen og især de særlige kategorier af personoplysninger, hvor dette er relevant, er nærmere angivet i tillæg 1, der er en integrerende del af standardbestemmelserne. </w:t>
      </w:r>
    </w:p>
    <w:p w:rsidR="00A05EB8" w:rsidRPr="0046238C" w:rsidRDefault="00A05EB8" w:rsidP="007A3A42">
      <w:pPr>
        <w:pStyle w:val="ProductList-Body"/>
        <w:rPr>
          <w:lang w:val="da-DK"/>
        </w:rPr>
      </w:pPr>
    </w:p>
    <w:p w:rsidR="00A05EB8" w:rsidRPr="0046238C" w:rsidRDefault="00A05EB8" w:rsidP="007A3A42">
      <w:pPr>
        <w:pStyle w:val="ProductList-Body"/>
        <w:rPr>
          <w:lang w:val="da-DK"/>
        </w:rPr>
      </w:pPr>
    </w:p>
    <w:p w:rsidR="00BF75F8" w:rsidRPr="0046238C" w:rsidRDefault="00BF75F8" w:rsidP="00BF75F8">
      <w:pPr>
        <w:pStyle w:val="ProductList-Body"/>
        <w:rPr>
          <w:lang w:val="da-DK"/>
        </w:rPr>
      </w:pPr>
    </w:p>
    <w:p w:rsidR="00A05EB8" w:rsidRPr="0046238C" w:rsidRDefault="007A3A42" w:rsidP="007E33D4">
      <w:pPr>
        <w:pStyle w:val="ProductList-Body"/>
        <w:jc w:val="center"/>
        <w:outlineLvl w:val="1"/>
        <w:rPr>
          <w:b/>
          <w:lang w:val="da-DK"/>
        </w:rPr>
      </w:pPr>
      <w:r w:rsidRPr="0046238C">
        <w:rPr>
          <w:rFonts w:ascii="Calibri" w:eastAsia="Calibri" w:hAnsi="Calibri" w:cs="Arial"/>
          <w:b/>
          <w:szCs w:val="18"/>
          <w:lang w:val="da-DK"/>
        </w:rPr>
        <w:t xml:space="preserve">Standardbestemmelse 3 Tredjemandsløfte </w:t>
      </w:r>
    </w:p>
    <w:p w:rsidR="00BF75F8" w:rsidRPr="0046238C" w:rsidRDefault="00BF75F8" w:rsidP="0046238C">
      <w:pPr>
        <w:pStyle w:val="ProductList-Body"/>
        <w:jc w:val="center"/>
        <w:rPr>
          <w:lang w:val="da-DK"/>
        </w:rPr>
      </w:pP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4. Parterne gør ingen indsigelse mod, at de registrerede, såfremt de udtrykkeligt ytrer ønske herom, og det er tilladt i henhold til national ret, lader sig repræsentere af en forening eller andre organer. </w:t>
      </w:r>
    </w:p>
    <w:p w:rsidR="00BF75F8" w:rsidRPr="0046238C" w:rsidRDefault="00BF75F8" w:rsidP="00BF75F8">
      <w:pPr>
        <w:pStyle w:val="ProductList-Body"/>
        <w:rPr>
          <w:lang w:val="da-DK"/>
        </w:rPr>
      </w:pPr>
    </w:p>
    <w:p w:rsidR="00BF75F8" w:rsidRPr="0046238C" w:rsidRDefault="004A151A" w:rsidP="00BF75F8">
      <w:pPr>
        <w:rPr>
          <w:b/>
          <w:sz w:val="18"/>
          <w:lang w:val="da-DK"/>
        </w:rPr>
      </w:pPr>
      <w:r w:rsidRPr="0046238C">
        <w:rPr>
          <w:b/>
          <w:lang w:val="da-DK"/>
        </w:rPr>
        <w:br w:type="page"/>
      </w:r>
    </w:p>
    <w:p w:rsidR="007A3A42" w:rsidRPr="0046238C" w:rsidRDefault="007A3A42" w:rsidP="007A3A42">
      <w:pPr>
        <w:pStyle w:val="ProductList-Body"/>
        <w:keepNext/>
        <w:jc w:val="center"/>
        <w:outlineLvl w:val="1"/>
        <w:rPr>
          <w:rFonts w:ascii="Calibri" w:eastAsia="Calibri" w:hAnsi="Calibri" w:cs="Arial"/>
          <w:b/>
          <w:szCs w:val="18"/>
          <w:lang w:val="da-DK"/>
        </w:rPr>
      </w:pPr>
      <w:r w:rsidRPr="0046238C">
        <w:rPr>
          <w:rFonts w:ascii="Calibri" w:eastAsia="Calibri" w:hAnsi="Calibri" w:cs="Arial"/>
          <w:b/>
          <w:szCs w:val="18"/>
          <w:lang w:val="da-DK"/>
        </w:rPr>
        <w:lastRenderedPageBreak/>
        <w:t xml:space="preserve">Standardbestemmelse 4 Dataeksportørens pligter </w:t>
      </w:r>
    </w:p>
    <w:p w:rsidR="00BF75F8" w:rsidRPr="0046238C" w:rsidRDefault="00BF75F8" w:rsidP="00BF75F8">
      <w:pPr>
        <w:pStyle w:val="ProductList-Body"/>
        <w:keepNext/>
        <w:rPr>
          <w:lang w:val="da-DK"/>
        </w:rPr>
      </w:pPr>
    </w:p>
    <w:p w:rsidR="00BF75F8" w:rsidRPr="0046238C" w:rsidRDefault="004A151A" w:rsidP="00BF75F8">
      <w:pPr>
        <w:pStyle w:val="ProductList-Body"/>
        <w:keepNext/>
        <w:rPr>
          <w:lang w:val="da-DK"/>
        </w:rPr>
      </w:pPr>
      <w:r w:rsidRPr="0046238C">
        <w:rPr>
          <w:rFonts w:ascii="Calibri" w:eastAsia="Calibri" w:hAnsi="Calibri" w:cs="Arial"/>
          <w:szCs w:val="18"/>
          <w:lang w:val="da-DK"/>
        </w:rPr>
        <w:t xml:space="preserve">Dataeksportøren accepterer og garanterer: </w:t>
      </w:r>
    </w:p>
    <w:p w:rsidR="00BF75F8" w:rsidRPr="0046238C" w:rsidRDefault="00BF75F8" w:rsidP="00BF75F8">
      <w:pPr>
        <w:pStyle w:val="ProductList-Body"/>
        <w:rPr>
          <w:lang w:val="da-DK"/>
        </w:rPr>
      </w:pP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b) at han har instrueret og under behandlingen af personoplysninger vil instruere dataimportøren om kun at behandle de videregivne personoplysninger på dataeksportørens vegne og i overensstemmelse med den gældende databeskyttelseslovgivning og standardbestemmelserne;</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c) at dataimportøren vil stille tilstrækkelige garantier med hensyn til de tekniske og organisatoriske sikkerhedsforanstaltninger, der er nærmere angivet i tillæg 2 til denne kontrakt,</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e) at han vil sikre, at disse sikkerhedsforanstaltninger overholds;</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j) at han vil sikre, at standardbestemmelse 4, litra a)-i), overholdes. </w:t>
      </w:r>
    </w:p>
    <w:p w:rsidR="00BF75F8" w:rsidRPr="0046238C" w:rsidRDefault="00BF75F8" w:rsidP="00BF75F8">
      <w:pPr>
        <w:pStyle w:val="ProductList-Body"/>
        <w:rPr>
          <w:lang w:val="da-DK"/>
        </w:rPr>
      </w:pPr>
    </w:p>
    <w:p w:rsidR="007A3A42" w:rsidRPr="0046238C" w:rsidRDefault="007A3A42" w:rsidP="007A3A42">
      <w:pPr>
        <w:pStyle w:val="ProductList-Body"/>
        <w:jc w:val="center"/>
        <w:outlineLvl w:val="1"/>
        <w:rPr>
          <w:rFonts w:ascii="Calibri" w:eastAsia="Calibri" w:hAnsi="Calibri" w:cs="Arial"/>
          <w:b/>
          <w:szCs w:val="18"/>
          <w:lang w:val="da-DK"/>
        </w:rPr>
      </w:pPr>
      <w:r w:rsidRPr="0046238C">
        <w:rPr>
          <w:rFonts w:ascii="Calibri" w:eastAsia="Calibri" w:hAnsi="Calibri" w:cs="Arial"/>
          <w:b/>
          <w:szCs w:val="18"/>
          <w:lang w:val="da-DK"/>
        </w:rPr>
        <w:t>Standardbestemmelse 5 Dataimportørens pligter</w:t>
      </w:r>
    </w:p>
    <w:p w:rsidR="00BF75F8" w:rsidRPr="0046238C" w:rsidRDefault="00BF75F8" w:rsidP="00BF75F8">
      <w:pPr>
        <w:pStyle w:val="ProductList-Body"/>
        <w:rPr>
          <w:lang w:val="da-DK"/>
        </w:rPr>
      </w:pPr>
    </w:p>
    <w:p w:rsidR="00BF75F8" w:rsidRPr="0046238C" w:rsidRDefault="004A151A" w:rsidP="00BF75F8">
      <w:pPr>
        <w:pStyle w:val="ProductList-Body"/>
        <w:rPr>
          <w:lang w:val="da-DK"/>
        </w:rPr>
      </w:pPr>
      <w:r w:rsidRPr="007E33D4">
        <w:rPr>
          <w:rFonts w:ascii="Calibri" w:eastAsia="Calibri" w:hAnsi="Calibri" w:cs="Arial"/>
          <w:szCs w:val="18"/>
          <w:lang w:val="da-DK"/>
        </w:rPr>
        <w:t>Dataimportøren acce</w:t>
      </w:r>
      <w:r w:rsidRPr="0046238C">
        <w:rPr>
          <w:rFonts w:ascii="Calibri" w:eastAsia="Calibri" w:hAnsi="Calibri" w:cs="Arial"/>
          <w:szCs w:val="18"/>
          <w:lang w:val="da-DK"/>
        </w:rPr>
        <w:t xml:space="preserve">pterer og garanterer: </w:t>
      </w:r>
    </w:p>
    <w:p w:rsidR="00BF75F8" w:rsidRPr="0046238C" w:rsidRDefault="00BF75F8" w:rsidP="00BF75F8">
      <w:pPr>
        <w:pStyle w:val="ProductList-Body"/>
        <w:rPr>
          <w:lang w:val="da-DK"/>
        </w:rPr>
      </w:pP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c) at han, inden han behandler de videregivne personoplysninger, har iværksat de tekniske og organisatoriske sikkerhedsforanstaltninger, der er nærmere angivet i tillæg 2;</w:t>
      </w:r>
    </w:p>
    <w:p w:rsidR="007A3A42" w:rsidRPr="0046238C" w:rsidRDefault="007A3A42" w:rsidP="007A3A42">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d) at han straks vil give dataeksportøren meddelelse om: </w:t>
      </w:r>
    </w:p>
    <w:p w:rsidR="00DB247A" w:rsidRPr="0046238C" w:rsidRDefault="007A3A42" w:rsidP="00DB247A">
      <w:pPr>
        <w:pStyle w:val="ProductList-Body"/>
        <w:spacing w:after="60"/>
        <w:ind w:left="360"/>
        <w:rPr>
          <w:rFonts w:ascii="Calibri" w:eastAsia="Calibri" w:hAnsi="Calibri" w:cs="Arial"/>
          <w:szCs w:val="18"/>
          <w:lang w:val="da-DK"/>
        </w:rPr>
      </w:pPr>
      <w:r w:rsidRPr="007E33D4" w:rsidDel="007A3A42">
        <w:rPr>
          <w:rFonts w:ascii="Calibri" w:eastAsia="Calibri" w:hAnsi="Calibri" w:cs="Arial"/>
          <w:szCs w:val="18"/>
          <w:lang w:val="da-DK"/>
        </w:rPr>
        <w:t xml:space="preserve"> </w:t>
      </w:r>
      <w:r w:rsidR="00DB247A" w:rsidRPr="0046238C">
        <w:rPr>
          <w:rFonts w:ascii="Calibri" w:eastAsia="Calibri" w:hAnsi="Calibri" w:cs="Arial"/>
          <w:szCs w:val="18"/>
          <w:lang w:val="da-DK"/>
        </w:rPr>
        <w:t>i) retshåndhævende myndigheders retligt bindende anmodninger om videregivelse af personoplysninger, medmindre dette på anden måde er forbudt, som for eksempel ved et forbud ifølge strafferetten med henblik på at sikre fortrolighed i efterforskningssager,</w:t>
      </w:r>
    </w:p>
    <w:p w:rsidR="00DB247A" w:rsidRPr="0046238C" w:rsidRDefault="00DB247A" w:rsidP="00DB247A">
      <w:pPr>
        <w:pStyle w:val="ProductList-Body"/>
        <w:spacing w:after="60"/>
        <w:ind w:left="360"/>
        <w:rPr>
          <w:rFonts w:ascii="Calibri" w:eastAsia="Calibri" w:hAnsi="Calibri" w:cs="Arial"/>
          <w:szCs w:val="18"/>
          <w:lang w:val="da-DK"/>
        </w:rPr>
      </w:pPr>
      <w:r w:rsidRPr="0046238C">
        <w:rPr>
          <w:rFonts w:ascii="Calibri" w:eastAsia="Calibri" w:hAnsi="Calibri" w:cs="Arial"/>
          <w:szCs w:val="18"/>
          <w:lang w:val="da-DK"/>
        </w:rPr>
        <w:t xml:space="preserve">ii) enhver utilsigtet eller uautoriseret adgang, og </w:t>
      </w:r>
    </w:p>
    <w:p w:rsidR="00DB247A" w:rsidRPr="0046238C" w:rsidRDefault="00DB247A" w:rsidP="00DB247A">
      <w:pPr>
        <w:pStyle w:val="ProductList-Body"/>
        <w:spacing w:after="60"/>
        <w:ind w:left="360"/>
        <w:rPr>
          <w:rFonts w:ascii="Calibri" w:eastAsia="Calibri" w:hAnsi="Calibri" w:cs="Arial"/>
          <w:szCs w:val="18"/>
          <w:lang w:val="da-DK"/>
        </w:rPr>
      </w:pPr>
      <w:r w:rsidRPr="0046238C">
        <w:rPr>
          <w:rFonts w:ascii="Calibri" w:eastAsia="Calibri" w:hAnsi="Calibri" w:cs="Arial"/>
          <w:szCs w:val="18"/>
          <w:lang w:val="da-DK"/>
        </w:rPr>
        <w:lastRenderedPageBreak/>
        <w:t>iii) anmodninger, der modtages direkte fra de registrerede, og som han ikke har besvaret, medmindre han på anden måde er bemyndiget dertil;</w:t>
      </w:r>
    </w:p>
    <w:p w:rsidR="00DB247A" w:rsidRPr="0046238C" w:rsidRDefault="00DB247A" w:rsidP="00DB247A">
      <w:pPr>
        <w:pStyle w:val="ProductList-Body"/>
        <w:spacing w:after="120"/>
        <w:rPr>
          <w:rFonts w:ascii="Calibri" w:eastAsia="Calibri" w:hAnsi="Calibri" w:cs="Arial"/>
          <w:szCs w:val="18"/>
          <w:lang w:val="da-DK"/>
        </w:rPr>
      </w:pPr>
      <w:r w:rsidRPr="007E33D4" w:rsidDel="00DB247A">
        <w:rPr>
          <w:rFonts w:ascii="Calibri" w:eastAsia="Calibri" w:hAnsi="Calibri" w:cs="Arial"/>
          <w:szCs w:val="18"/>
          <w:lang w:val="da-DK"/>
        </w:rPr>
        <w:t xml:space="preserve"> </w:t>
      </w:r>
      <w:r w:rsidRPr="0046238C">
        <w:rPr>
          <w:rFonts w:ascii="Calibri" w:eastAsia="Calibri" w:hAnsi="Calibri" w:cs="Arial"/>
          <w:szCs w:val="18"/>
          <w:lang w:val="da-DK"/>
        </w:rPr>
        <w:t>e) at han straks og behørigt vil behandle alle dataeksportørens forespørgsler vedrørende sin behandling af de videregivne personoplysninger og følge tilsynsmyndighedens anbefalinger med hensyn til behandling af de videregivne oplysninger;</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h) at han i tilfælde af udlicitering på forhånd har underrettet dataeksportøren og indhentet hans skriftlige samtykke dertil;</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i) at den underkontraherede registerførers behandling vil ske i henhold til standardbestemmelse 11;</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j) at han straks vil sende dataeksportøren et eksemplar af de udliciteringsaftaler, som han indgår i henhold til standardbestemmelserne.</w:t>
      </w:r>
    </w:p>
    <w:p w:rsidR="00BF75F8" w:rsidRPr="0046238C" w:rsidRDefault="00BF75F8" w:rsidP="00BF75F8">
      <w:pPr>
        <w:pStyle w:val="ProductList-Body"/>
        <w:rPr>
          <w:lang w:val="da-DK"/>
        </w:rPr>
      </w:pPr>
    </w:p>
    <w:p w:rsidR="007E33D4" w:rsidRDefault="00DB247A" w:rsidP="00B06C60">
      <w:pPr>
        <w:pStyle w:val="ProductList-Body"/>
        <w:jc w:val="center"/>
        <w:rPr>
          <w:rFonts w:ascii="Calibri" w:eastAsia="Calibri" w:hAnsi="Calibri" w:cs="Arial"/>
          <w:b/>
          <w:szCs w:val="18"/>
          <w:lang w:val="da-DK"/>
        </w:rPr>
      </w:pPr>
      <w:r w:rsidRPr="0046238C">
        <w:rPr>
          <w:rFonts w:ascii="Calibri" w:eastAsia="Calibri" w:hAnsi="Calibri" w:cs="Arial"/>
          <w:b/>
          <w:szCs w:val="18"/>
          <w:lang w:val="da-DK"/>
        </w:rPr>
        <w:t>Standardbestemmelse 6 Erstatningsansvar</w:t>
      </w:r>
    </w:p>
    <w:p w:rsidR="00BF75F8" w:rsidRPr="0046238C" w:rsidRDefault="00DB247A" w:rsidP="0046238C">
      <w:pPr>
        <w:pStyle w:val="ProductList-Body"/>
        <w:jc w:val="center"/>
        <w:rPr>
          <w:lang w:val="da-DK"/>
        </w:rPr>
      </w:pPr>
      <w:r w:rsidRPr="0046238C">
        <w:rPr>
          <w:rFonts w:ascii="Calibri" w:eastAsia="Calibri" w:hAnsi="Calibri" w:cs="Arial"/>
          <w:b/>
          <w:szCs w:val="18"/>
          <w:lang w:val="da-DK"/>
        </w:rPr>
        <w:t xml:space="preserve">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Dataimportøren kan ikke unddrage sig sit ansvar ved at påberåbe sig en underkontraheret registerførers misligholdelse af sine forpligtelser.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w:t>
      </w:r>
    </w:p>
    <w:p w:rsidR="00BF75F8" w:rsidRPr="0046238C" w:rsidRDefault="00BF75F8" w:rsidP="00BF75F8">
      <w:pPr>
        <w:pStyle w:val="ProductList-Body"/>
        <w:rPr>
          <w:lang w:val="da-DK"/>
        </w:rPr>
      </w:pPr>
    </w:p>
    <w:p w:rsidR="007E33D4" w:rsidRPr="0046238C" w:rsidRDefault="00DB247A" w:rsidP="007E33D4">
      <w:pPr>
        <w:pStyle w:val="ProductList-Body"/>
        <w:jc w:val="center"/>
        <w:outlineLvl w:val="1"/>
        <w:rPr>
          <w:b/>
          <w:lang w:val="da-DK"/>
        </w:rPr>
      </w:pPr>
      <w:r w:rsidRPr="0046238C">
        <w:rPr>
          <w:rFonts w:ascii="Calibri" w:eastAsia="Calibri" w:hAnsi="Calibri" w:cs="Arial"/>
          <w:b/>
          <w:szCs w:val="18"/>
          <w:lang w:val="da-DK"/>
        </w:rPr>
        <w:t>Standardbestemmelse 7 Mægling og værneting</w:t>
      </w:r>
      <w:r w:rsidRPr="007E33D4" w:rsidDel="00DB247A">
        <w:rPr>
          <w:rFonts w:ascii="Calibri" w:eastAsia="Calibri" w:hAnsi="Calibri" w:cs="Arial"/>
          <w:b/>
          <w:szCs w:val="18"/>
          <w:lang w:val="da-DK"/>
        </w:rPr>
        <w:t xml:space="preserve"> </w:t>
      </w:r>
    </w:p>
    <w:p w:rsidR="00BF75F8" w:rsidRPr="0046238C" w:rsidRDefault="00BF75F8" w:rsidP="0046238C">
      <w:pPr>
        <w:pStyle w:val="ProductList-Body"/>
        <w:jc w:val="center"/>
        <w:rPr>
          <w:lang w:val="da-DK"/>
        </w:rPr>
      </w:pPr>
    </w:p>
    <w:p w:rsidR="00A05EB8" w:rsidRPr="0046238C" w:rsidRDefault="00DB247A" w:rsidP="007E33D4">
      <w:pPr>
        <w:pStyle w:val="ProductList-Body"/>
        <w:rPr>
          <w:lang w:val="da-DK"/>
        </w:rPr>
      </w:pPr>
      <w:r w:rsidRPr="0046238C">
        <w:rPr>
          <w:rFonts w:ascii="Calibri" w:eastAsia="Calibri" w:hAnsi="Calibri" w:cs="Arial"/>
          <w:szCs w:val="18"/>
          <w:lang w:val="da-DK"/>
        </w:rPr>
        <w:t xml:space="preserve">1. Hvis den registrerede gør tredjemandsløftet gældende over for dataimportøren og/eller kræver skadeserstatning i henhold til standardbestemmelserne, vil dataimportøren acceptere den registreredes beslutning om: </w:t>
      </w:r>
    </w:p>
    <w:p w:rsidR="00DB247A" w:rsidRPr="0046238C" w:rsidRDefault="00DB247A" w:rsidP="0046238C">
      <w:pPr>
        <w:pStyle w:val="ProductList-Body"/>
        <w:spacing w:after="60"/>
        <w:ind w:left="360"/>
        <w:rPr>
          <w:rFonts w:ascii="Calibri" w:eastAsia="Calibri" w:hAnsi="Calibri" w:cs="Arial"/>
          <w:szCs w:val="18"/>
          <w:lang w:val="da-DK"/>
        </w:rPr>
      </w:pPr>
      <w:r w:rsidRPr="0046238C">
        <w:rPr>
          <w:rFonts w:ascii="Calibri" w:eastAsia="Calibri" w:hAnsi="Calibri" w:cs="Arial"/>
          <w:szCs w:val="18"/>
          <w:lang w:val="da-DK"/>
        </w:rPr>
        <w:t>a) at henvise sagen til mægling foretaget af en uvildig person eller i givet fald af tilsynsmyndigheden;</w:t>
      </w:r>
    </w:p>
    <w:p w:rsidR="00DB247A" w:rsidRPr="0046238C" w:rsidRDefault="00DB247A" w:rsidP="00DB247A">
      <w:pPr>
        <w:pStyle w:val="ProductList-Body"/>
        <w:spacing w:after="60"/>
        <w:ind w:left="360"/>
        <w:rPr>
          <w:rFonts w:ascii="Calibri" w:eastAsia="Calibri" w:hAnsi="Calibri" w:cs="Arial"/>
          <w:szCs w:val="18"/>
          <w:lang w:val="da-DK"/>
        </w:rPr>
      </w:pPr>
      <w:r w:rsidRPr="0046238C">
        <w:rPr>
          <w:rFonts w:ascii="Calibri" w:eastAsia="Calibri" w:hAnsi="Calibri" w:cs="Arial"/>
          <w:szCs w:val="18"/>
          <w:lang w:val="da-DK"/>
        </w:rPr>
        <w:t xml:space="preserve">b) at henvise sagen til domstolene i den medlemsstat, hvor dataeksportøren er etableret. </w:t>
      </w:r>
    </w:p>
    <w:p w:rsidR="00DB247A" w:rsidRPr="0046238C" w:rsidRDefault="00DB247A" w:rsidP="00DB247A">
      <w:pPr>
        <w:pStyle w:val="ProductList-Body"/>
        <w:rPr>
          <w:rFonts w:ascii="Calibri" w:eastAsia="Calibri" w:hAnsi="Calibri" w:cs="Arial"/>
          <w:szCs w:val="18"/>
          <w:lang w:val="da-DK"/>
        </w:rPr>
      </w:pPr>
      <w:r w:rsidRPr="0046238C">
        <w:rPr>
          <w:rFonts w:ascii="Calibri" w:eastAsia="Calibri" w:hAnsi="Calibri" w:cs="Arial"/>
          <w:szCs w:val="18"/>
          <w:lang w:val="da-DK"/>
        </w:rP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rsidR="00BF75F8" w:rsidRPr="0046238C" w:rsidRDefault="00BF75F8" w:rsidP="00BF75F8">
      <w:pPr>
        <w:pStyle w:val="ProductList-Body"/>
        <w:rPr>
          <w:lang w:val="da-DK"/>
        </w:rPr>
      </w:pPr>
    </w:p>
    <w:p w:rsidR="00BF75F8" w:rsidRPr="0046238C" w:rsidRDefault="00DB247A" w:rsidP="00DB247A">
      <w:pPr>
        <w:pStyle w:val="ProductList-Body"/>
        <w:jc w:val="center"/>
        <w:outlineLvl w:val="1"/>
        <w:rPr>
          <w:b/>
          <w:lang w:val="da-DK"/>
        </w:rPr>
      </w:pPr>
      <w:r w:rsidRPr="0046238C">
        <w:rPr>
          <w:rFonts w:ascii="Calibri" w:eastAsia="Calibri" w:hAnsi="Calibri" w:cs="Arial"/>
          <w:b/>
          <w:szCs w:val="18"/>
          <w:lang w:val="da-DK"/>
        </w:rPr>
        <w:t>Standardbestemmelse 8 Samarbejdet med tilsynsmyndighederne</w:t>
      </w:r>
    </w:p>
    <w:p w:rsidR="00BF75F8" w:rsidRPr="0046238C" w:rsidRDefault="00BF75F8" w:rsidP="00BF75F8">
      <w:pPr>
        <w:pStyle w:val="ProductList-Body"/>
        <w:rPr>
          <w:lang w:val="da-DK"/>
        </w:rPr>
      </w:pP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1. Dataeksportøren accepterer at deponere et eksemplar af denne kontrakt hos tilsynsmyndigheden, hvis denne måtte anmode herom, eller hvis det kræves i henhold til den gældende databeskyttelseslovgivning.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rsidR="00BF75F8" w:rsidRPr="0046238C" w:rsidRDefault="00BF75F8" w:rsidP="00BF75F8">
      <w:pPr>
        <w:pStyle w:val="ProductList-Body"/>
        <w:rPr>
          <w:lang w:val="da-DK"/>
        </w:rPr>
      </w:pPr>
    </w:p>
    <w:p w:rsidR="00BF75F8" w:rsidRDefault="00DB247A" w:rsidP="0046238C">
      <w:pPr>
        <w:pStyle w:val="ProductList-Body"/>
        <w:keepNext/>
        <w:jc w:val="center"/>
        <w:rPr>
          <w:rFonts w:ascii="Calibri" w:eastAsia="Calibri" w:hAnsi="Calibri" w:cs="Arial"/>
          <w:b/>
          <w:szCs w:val="18"/>
          <w:lang w:val="da-DK"/>
        </w:rPr>
      </w:pPr>
      <w:r w:rsidRPr="0046238C">
        <w:rPr>
          <w:rFonts w:ascii="Calibri" w:eastAsia="Calibri" w:hAnsi="Calibri" w:cs="Arial"/>
          <w:b/>
          <w:szCs w:val="18"/>
          <w:lang w:val="da-DK"/>
        </w:rPr>
        <w:t>Standardbestemmelse 9 Lovvalg</w:t>
      </w:r>
      <w:r w:rsidRPr="007E33D4" w:rsidDel="00DB247A">
        <w:rPr>
          <w:rFonts w:ascii="Calibri" w:eastAsia="Calibri" w:hAnsi="Calibri" w:cs="Arial"/>
          <w:b/>
          <w:szCs w:val="18"/>
          <w:lang w:val="da-DK"/>
        </w:rPr>
        <w:t xml:space="preserve"> </w:t>
      </w:r>
    </w:p>
    <w:p w:rsidR="00CB6CCD" w:rsidRPr="0046238C" w:rsidRDefault="00CB6CCD" w:rsidP="0046238C">
      <w:pPr>
        <w:pStyle w:val="ProductList-Body"/>
        <w:keepNext/>
        <w:jc w:val="center"/>
        <w:rPr>
          <w:rFonts w:ascii="Calibri" w:eastAsia="Calibri" w:hAnsi="Calibri" w:cs="Arial"/>
          <w:b/>
          <w:szCs w:val="18"/>
          <w:lang w:val="da-DK"/>
        </w:rPr>
      </w:pPr>
    </w:p>
    <w:p w:rsidR="00BF75F8" w:rsidRPr="0046238C" w:rsidRDefault="00DB247A" w:rsidP="00DB247A">
      <w:pPr>
        <w:pStyle w:val="ProductList-Body"/>
        <w:rPr>
          <w:lang w:val="da-DK"/>
        </w:rPr>
      </w:pPr>
      <w:r w:rsidRPr="0046238C">
        <w:rPr>
          <w:rFonts w:ascii="Calibri" w:eastAsia="Calibri" w:hAnsi="Calibri" w:cs="Arial"/>
          <w:szCs w:val="18"/>
          <w:lang w:val="da-DK"/>
        </w:rPr>
        <w:t>Standardbestemmelserne er underlagt lovgivningen i den medlemsstat, hvor dataeksportøren er etableret.</w:t>
      </w:r>
      <w:r w:rsidR="004A151A" w:rsidRPr="0046238C">
        <w:rPr>
          <w:rFonts w:ascii="Calibri" w:eastAsia="Calibri" w:hAnsi="Calibri" w:cs="Arial"/>
          <w:szCs w:val="18"/>
          <w:lang w:val="da-DK"/>
        </w:rPr>
        <w:t xml:space="preserve">. </w:t>
      </w:r>
    </w:p>
    <w:p w:rsidR="00BF75F8" w:rsidRPr="0046238C" w:rsidRDefault="00BF75F8" w:rsidP="00BF75F8">
      <w:pPr>
        <w:pStyle w:val="ProductList-Body"/>
        <w:rPr>
          <w:lang w:val="da-DK"/>
        </w:rPr>
      </w:pPr>
    </w:p>
    <w:p w:rsidR="00BF75F8" w:rsidRDefault="00DB247A" w:rsidP="0046238C">
      <w:pPr>
        <w:pStyle w:val="ProductList-Body"/>
        <w:keepNext/>
        <w:jc w:val="center"/>
        <w:rPr>
          <w:rFonts w:ascii="Calibri" w:eastAsia="Calibri" w:hAnsi="Calibri" w:cs="Arial"/>
          <w:b/>
          <w:szCs w:val="18"/>
          <w:lang w:val="da-DK"/>
        </w:rPr>
      </w:pPr>
      <w:r w:rsidRPr="0046238C">
        <w:rPr>
          <w:rFonts w:ascii="Calibri" w:eastAsia="Calibri" w:hAnsi="Calibri" w:cs="Arial"/>
          <w:b/>
          <w:szCs w:val="18"/>
          <w:lang w:val="da-DK"/>
        </w:rPr>
        <w:t xml:space="preserve">Standardbestemmelse 10 Ændring af kontrakten </w:t>
      </w:r>
    </w:p>
    <w:p w:rsidR="00CB6CCD" w:rsidRPr="0046238C" w:rsidRDefault="00CB6CCD" w:rsidP="0046238C">
      <w:pPr>
        <w:pStyle w:val="ProductList-Body"/>
        <w:keepNext/>
        <w:jc w:val="center"/>
        <w:rPr>
          <w:lang w:val="da-DK"/>
        </w:rPr>
      </w:pPr>
    </w:p>
    <w:p w:rsidR="00DB247A" w:rsidRPr="0046238C" w:rsidRDefault="00DB247A" w:rsidP="00DB247A">
      <w:pPr>
        <w:pStyle w:val="ProductList-Body"/>
        <w:rPr>
          <w:rFonts w:ascii="Calibri" w:eastAsia="Calibri" w:hAnsi="Calibri" w:cs="Arial"/>
          <w:szCs w:val="18"/>
          <w:lang w:val="da-DK"/>
        </w:rPr>
      </w:pPr>
      <w:r w:rsidRPr="0046238C">
        <w:rPr>
          <w:rFonts w:ascii="Calibri" w:eastAsia="Calibri" w:hAnsi="Calibri" w:cs="Arial"/>
          <w:szCs w:val="18"/>
          <w:lang w:val="da-DK"/>
        </w:rPr>
        <w:t xml:space="preserve">Parterne forpligter sig til ikke at ændre standardbestemmelserne. Dette forhindrer ikke parterne i at indføje bestemmelser om forretningsmæssige spørgsmål, hvis det er nødvendigt, så længe de ikke strider mod standardbestemmelsen. </w:t>
      </w:r>
    </w:p>
    <w:p w:rsidR="00BF75F8" w:rsidRPr="0046238C" w:rsidRDefault="00BF75F8" w:rsidP="00BF75F8">
      <w:pPr>
        <w:pStyle w:val="ProductList-Body"/>
        <w:rPr>
          <w:b/>
          <w:lang w:val="da-DK"/>
        </w:rPr>
      </w:pPr>
    </w:p>
    <w:p w:rsidR="00BF75F8" w:rsidRDefault="00DB247A" w:rsidP="0046238C">
      <w:pPr>
        <w:pStyle w:val="ProductList-Body"/>
        <w:jc w:val="center"/>
        <w:rPr>
          <w:rFonts w:ascii="Calibri" w:eastAsia="Calibri" w:hAnsi="Calibri" w:cs="Arial"/>
          <w:b/>
          <w:szCs w:val="18"/>
          <w:lang w:val="da-DK"/>
        </w:rPr>
      </w:pPr>
      <w:r w:rsidRPr="0046238C">
        <w:rPr>
          <w:rFonts w:ascii="Calibri" w:eastAsia="Calibri" w:hAnsi="Calibri" w:cs="Arial"/>
          <w:b/>
          <w:szCs w:val="18"/>
          <w:lang w:val="da-DK"/>
        </w:rPr>
        <w:t xml:space="preserve">Standardbestemmelse 11 Udlicitering </w:t>
      </w:r>
    </w:p>
    <w:p w:rsidR="00CB6CCD" w:rsidRPr="0046238C" w:rsidRDefault="00CB6CCD" w:rsidP="0046238C">
      <w:pPr>
        <w:pStyle w:val="ProductList-Body"/>
        <w:jc w:val="center"/>
        <w:rPr>
          <w:lang w:val="da-DK"/>
        </w:rPr>
      </w:pP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3. Bestemmelserne om databeskyttelsesaspekter ved udlicitering i den kontrakt, der er omhandlet i stk. 1, er underlagt lovgivningen i den medlemsstat, hvor dataeksportøren er etableret.</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rsidR="00BF75F8" w:rsidRPr="0046238C" w:rsidRDefault="00BF75F8" w:rsidP="00BF75F8">
      <w:pPr>
        <w:pStyle w:val="ProductList-Body"/>
        <w:rPr>
          <w:lang w:val="da-DK"/>
        </w:rPr>
      </w:pPr>
    </w:p>
    <w:p w:rsidR="007E33D4" w:rsidRPr="007E33D4" w:rsidRDefault="00DB247A" w:rsidP="0046238C">
      <w:pPr>
        <w:pStyle w:val="ProductList-Body"/>
        <w:keepNext/>
        <w:jc w:val="center"/>
        <w:outlineLvl w:val="1"/>
        <w:rPr>
          <w:b/>
          <w:lang w:val="da-DK"/>
        </w:rPr>
      </w:pPr>
      <w:r w:rsidRPr="0046238C">
        <w:rPr>
          <w:rFonts w:ascii="Calibri" w:eastAsia="Calibri" w:hAnsi="Calibri" w:cs="Arial"/>
          <w:b/>
          <w:szCs w:val="18"/>
          <w:lang w:val="da-DK"/>
        </w:rPr>
        <w:t>Standardbestemmelse 12 Forpligtelser efter afsluttet databehandling af personoplysninger</w:t>
      </w:r>
      <w:r w:rsidRPr="007E33D4" w:rsidDel="00DB247A">
        <w:rPr>
          <w:rFonts w:ascii="Calibri" w:eastAsia="Calibri" w:hAnsi="Calibri" w:cs="Arial"/>
          <w:b/>
          <w:szCs w:val="18"/>
          <w:lang w:val="da-DK"/>
        </w:rPr>
        <w:t xml:space="preserve"> </w:t>
      </w:r>
    </w:p>
    <w:p w:rsidR="00BF75F8" w:rsidRPr="007E33D4" w:rsidRDefault="00BF75F8" w:rsidP="0046238C">
      <w:pPr>
        <w:pStyle w:val="ProductList-Body"/>
        <w:jc w:val="center"/>
        <w:rPr>
          <w:lang w:val="da-DK"/>
        </w:rPr>
      </w:pP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rsidR="00DB247A" w:rsidRPr="0046238C" w:rsidRDefault="00DB247A" w:rsidP="00DB247A">
      <w:pPr>
        <w:pStyle w:val="ProductList-Body"/>
        <w:spacing w:after="120"/>
        <w:rPr>
          <w:rFonts w:ascii="Calibri" w:eastAsia="Calibri" w:hAnsi="Calibri" w:cs="Arial"/>
          <w:szCs w:val="18"/>
          <w:lang w:val="da-DK"/>
        </w:rPr>
      </w:pPr>
      <w:r w:rsidRPr="0046238C">
        <w:rPr>
          <w:rFonts w:ascii="Calibri" w:eastAsia="Calibri" w:hAnsi="Calibri" w:cs="Arial"/>
          <w:szCs w:val="18"/>
          <w:lang w:val="da-DK"/>
        </w:rP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bookmarkEnd w:id="23"/>
    <w:p w:rsidR="00BF75F8" w:rsidRPr="0046238C" w:rsidRDefault="00BF75F8" w:rsidP="00BF75F8">
      <w:pPr>
        <w:pStyle w:val="ProductList-Body"/>
        <w:rPr>
          <w:lang w:val="da-DK"/>
        </w:rPr>
      </w:pPr>
    </w:p>
    <w:p w:rsidR="00BF75F8" w:rsidRPr="0046238C" w:rsidRDefault="004A151A" w:rsidP="00BF75F8">
      <w:pPr>
        <w:pStyle w:val="ProductList-Body"/>
        <w:outlineLvl w:val="1"/>
        <w:rPr>
          <w:b/>
          <w:lang w:val="da-DK"/>
        </w:rPr>
      </w:pPr>
      <w:bookmarkStart w:id="24" w:name="Appendix1toAttachment3"/>
      <w:r w:rsidRPr="0046238C">
        <w:rPr>
          <w:rFonts w:ascii="Calibri" w:eastAsia="Calibri" w:hAnsi="Calibri" w:cs="Arial"/>
          <w:b/>
          <w:szCs w:val="18"/>
          <w:lang w:val="da-DK"/>
        </w:rPr>
        <w:t>Appendiks 1 til Standardkontraktbestemmelserne</w:t>
      </w:r>
      <w:bookmarkEnd w:id="24"/>
      <w:r w:rsidRPr="0046238C">
        <w:rPr>
          <w:rFonts w:ascii="Calibri" w:eastAsia="Calibri" w:hAnsi="Calibri" w:cs="Arial"/>
          <w:b/>
          <w:szCs w:val="18"/>
          <w:lang w:val="da-DK"/>
        </w:rPr>
        <w:t xml:space="preserve"> til Supporttjenester og Konsulentydelser</w:t>
      </w:r>
    </w:p>
    <w:p w:rsidR="00BF75F8" w:rsidRPr="0046238C" w:rsidRDefault="00BF75F8" w:rsidP="00BF75F8">
      <w:pPr>
        <w:pStyle w:val="ProductList-Body"/>
        <w:rPr>
          <w:lang w:val="da-DK"/>
        </w:rPr>
      </w:pPr>
    </w:p>
    <w:p w:rsidR="00BF75F8" w:rsidRPr="0046238C" w:rsidRDefault="004A151A" w:rsidP="00BF75F8">
      <w:pPr>
        <w:pStyle w:val="ProductList-Body"/>
        <w:spacing w:after="120"/>
        <w:rPr>
          <w:rFonts w:cstheme="minorHAnsi"/>
          <w:spacing w:val="-1"/>
          <w:lang w:val="da-DK"/>
        </w:rPr>
      </w:pPr>
      <w:r w:rsidRPr="0046238C">
        <w:rPr>
          <w:rFonts w:ascii="Calibri" w:eastAsia="Calibri" w:hAnsi="Calibri" w:cs="Arial"/>
          <w:b/>
          <w:szCs w:val="18"/>
          <w:lang w:val="da-DK"/>
        </w:rPr>
        <w:t>Dataeksportør</w:t>
      </w:r>
      <w:r w:rsidRPr="0046238C">
        <w:rPr>
          <w:rFonts w:ascii="Calibri" w:eastAsia="Calibri" w:hAnsi="Calibri" w:cs="Arial"/>
          <w:szCs w:val="18"/>
          <w:lang w:val="da-DK"/>
        </w:rPr>
        <w:t xml:space="preserve">: Kunden er dataeksportøren. </w:t>
      </w:r>
      <w:r w:rsidRPr="0046238C">
        <w:rPr>
          <w:rFonts w:ascii="Calibri" w:eastAsia="Calibri" w:hAnsi="Calibri" w:cs="Calibri"/>
          <w:szCs w:val="18"/>
          <w:lang w:val="da-DK"/>
        </w:rPr>
        <w:t xml:space="preserve">Dataeksportøren yder professionel it-supporttjenester og konsulentydelser som beskrevet i den gældende arbejdsordre for Microsoft Enterprise Services.  </w:t>
      </w:r>
    </w:p>
    <w:p w:rsidR="00BF75F8" w:rsidRPr="0046238C" w:rsidRDefault="004A151A" w:rsidP="00BF75F8">
      <w:pPr>
        <w:pStyle w:val="ProductList-Body"/>
        <w:spacing w:after="120"/>
        <w:rPr>
          <w:lang w:val="da-DK"/>
        </w:rPr>
      </w:pPr>
      <w:r w:rsidRPr="0046238C">
        <w:rPr>
          <w:rFonts w:ascii="Calibri" w:eastAsia="Calibri" w:hAnsi="Calibri" w:cs="Arial"/>
          <w:b/>
          <w:szCs w:val="18"/>
          <w:lang w:val="da-DK"/>
        </w:rPr>
        <w:t>Dataimportør:</w:t>
      </w:r>
      <w:r w:rsidRPr="0046238C">
        <w:rPr>
          <w:rFonts w:ascii="Calibri" w:eastAsia="Calibri" w:hAnsi="Calibri" w:cs="Arial"/>
          <w:szCs w:val="18"/>
          <w:lang w:val="da-DK"/>
        </w:rPr>
        <w:t xml:space="preserve"> Dataimportøren er Microsoft Corporation, en global producent af software og tjenester. </w:t>
      </w:r>
    </w:p>
    <w:p w:rsidR="00BF75F8" w:rsidRPr="0046238C" w:rsidRDefault="004A151A" w:rsidP="00BF75F8">
      <w:pPr>
        <w:pStyle w:val="ProductList-Body"/>
        <w:spacing w:after="120"/>
        <w:rPr>
          <w:lang w:val="da-DK"/>
        </w:rPr>
      </w:pPr>
      <w:r w:rsidRPr="0046238C">
        <w:rPr>
          <w:rFonts w:ascii="Calibri" w:eastAsia="Calibri" w:hAnsi="Calibri" w:cs="Arial"/>
          <w:b/>
          <w:szCs w:val="18"/>
          <w:lang w:val="da-DK"/>
        </w:rPr>
        <w:t>Registrerede</w:t>
      </w:r>
      <w:r w:rsidRPr="0046238C">
        <w:rPr>
          <w:rFonts w:ascii="Calibri" w:eastAsia="Calibri" w:hAnsi="Calibri" w:cs="Arial"/>
          <w:szCs w:val="18"/>
          <w:lang w:val="da-DK"/>
        </w:rPr>
        <w:t xml:space="preserve">: Registrerede omfatter dataeksportørens repræsentanter og slutbrugere, heriblandt dataeksportørens medarbejdere, underleverandører, samarbejdspartnere og kunder. Registrerede personer kan også omfatte personer, der forsøger at kommunikere eller overføre personlige oplysninger til brugere af de tjenester, der leveres af dataimportøren. </w:t>
      </w:r>
    </w:p>
    <w:p w:rsidR="00BF75F8" w:rsidRPr="0046238C" w:rsidRDefault="004A151A" w:rsidP="00BF75F8">
      <w:pPr>
        <w:pStyle w:val="ProductList-Body"/>
        <w:spacing w:after="120"/>
        <w:rPr>
          <w:lang w:val="da-DK"/>
        </w:rPr>
      </w:pPr>
      <w:r w:rsidRPr="0046238C">
        <w:rPr>
          <w:rFonts w:ascii="Calibri" w:eastAsia="Calibri" w:hAnsi="Calibri" w:cs="Arial"/>
          <w:b/>
          <w:szCs w:val="18"/>
          <w:lang w:val="da-DK"/>
        </w:rPr>
        <w:t>Kategorier</w:t>
      </w:r>
      <w:r w:rsidRPr="0046238C">
        <w:rPr>
          <w:rFonts w:ascii="Calibri" w:eastAsia="Calibri" w:hAnsi="Calibri" w:cs="Arial"/>
          <w:szCs w:val="18"/>
          <w:lang w:val="da-DK"/>
        </w:rPr>
        <w:t>: De videregivne personoplysninger omfatter mails, dokumenter og andre data i elektronisk format, som er nødvendige for at levere de Professionelle Tjenester.</w:t>
      </w:r>
    </w:p>
    <w:p w:rsidR="00BF75F8" w:rsidRPr="0046238C" w:rsidRDefault="004A151A" w:rsidP="00BF75F8">
      <w:pPr>
        <w:pStyle w:val="ProductList-Body"/>
        <w:rPr>
          <w:lang w:val="da-DK"/>
        </w:rPr>
      </w:pPr>
      <w:r w:rsidRPr="0046238C">
        <w:rPr>
          <w:rFonts w:ascii="Calibri" w:eastAsia="Calibri" w:hAnsi="Calibri" w:cs="Arial"/>
          <w:b/>
          <w:szCs w:val="18"/>
          <w:lang w:val="da-DK"/>
        </w:rPr>
        <w:lastRenderedPageBreak/>
        <w:t>Behandling</w:t>
      </w:r>
      <w:r w:rsidRPr="0046238C">
        <w:rPr>
          <w:rFonts w:ascii="Calibri" w:eastAsia="Calibri" w:hAnsi="Calibri" w:cs="Arial"/>
          <w:szCs w:val="18"/>
          <w:lang w:val="da-DK"/>
        </w:rPr>
        <w:t xml:space="preserve">: De personlige oplysninger, der overføres, undergår følgende grundlæggende behandlingsaktiviteter: </w:t>
      </w:r>
    </w:p>
    <w:p w:rsidR="00BF75F8" w:rsidRPr="0046238C" w:rsidRDefault="004A151A" w:rsidP="00BF75F8">
      <w:pPr>
        <w:pStyle w:val="ProductList-Body"/>
        <w:spacing w:after="60"/>
        <w:ind w:left="547"/>
        <w:rPr>
          <w:b/>
          <w:lang w:val="da-DK"/>
        </w:rPr>
      </w:pPr>
      <w:r w:rsidRPr="007E33D4">
        <w:rPr>
          <w:rFonts w:ascii="Calibri" w:eastAsia="Calibri" w:hAnsi="Calibri" w:cs="Arial"/>
          <w:b/>
          <w:szCs w:val="18"/>
          <w:lang w:val="da-DK"/>
        </w:rPr>
        <w:t>a.</w:t>
      </w:r>
      <w:r w:rsidRPr="007E33D4">
        <w:rPr>
          <w:rFonts w:ascii="Calibri" w:eastAsia="Calibri" w:hAnsi="Calibri" w:cs="Arial"/>
          <w:b/>
          <w:szCs w:val="18"/>
          <w:lang w:val="da-DK"/>
        </w:rPr>
        <w:tab/>
        <w:t xml:space="preserve">Varighed af og målsætning for databehandling.  </w:t>
      </w:r>
      <w:r w:rsidRPr="0046238C">
        <w:rPr>
          <w:rFonts w:ascii="Calibri" w:eastAsia="Calibri" w:hAnsi="Calibri" w:cs="Arial"/>
          <w:szCs w:val="18"/>
          <w:lang w:val="da-DK"/>
        </w:rPr>
        <w:t>Databehandlingens varighed fremgår af volumenlicensaftalen mellem dataeksportøren og den Microsoft-enhed, hvortil disse Standardkontraktbestemmelser er vedlagt ("Microsoft"). Målsætningen for databehandlingen er optimering af de Professionelle Tjenester.</w:t>
      </w:r>
    </w:p>
    <w:p w:rsidR="00BF75F8" w:rsidRPr="0046238C" w:rsidRDefault="004A151A" w:rsidP="00BF75F8">
      <w:pPr>
        <w:pStyle w:val="ProductList-Body"/>
        <w:spacing w:after="60"/>
        <w:ind w:left="547"/>
        <w:rPr>
          <w:b/>
          <w:lang w:val="da-DK"/>
        </w:rPr>
      </w:pPr>
      <w:r w:rsidRPr="007E33D4">
        <w:rPr>
          <w:rFonts w:ascii="Calibri" w:eastAsia="Calibri" w:hAnsi="Calibri" w:cs="Arial"/>
          <w:b/>
          <w:szCs w:val="18"/>
          <w:lang w:val="da-DK"/>
        </w:rPr>
        <w:t>b.</w:t>
      </w:r>
      <w:r w:rsidRPr="007E33D4">
        <w:rPr>
          <w:rFonts w:ascii="Calibri" w:eastAsia="Calibri" w:hAnsi="Calibri" w:cs="Arial"/>
          <w:b/>
          <w:szCs w:val="18"/>
          <w:lang w:val="da-DK"/>
        </w:rPr>
        <w:tab/>
        <w:t xml:space="preserve">Omfang af og formål med databehandling.  </w:t>
      </w:r>
      <w:r w:rsidRPr="007E33D4">
        <w:rPr>
          <w:rFonts w:ascii="Calibri" w:eastAsia="Calibri" w:hAnsi="Calibri" w:cs="Arial"/>
          <w:szCs w:val="18"/>
          <w:lang w:val="da-DK"/>
        </w:rPr>
        <w:t>Omfanget af og for</w:t>
      </w:r>
      <w:r w:rsidRPr="0046238C">
        <w:rPr>
          <w:rFonts w:ascii="Calibri" w:eastAsia="Calibri" w:hAnsi="Calibri" w:cs="Arial"/>
          <w:szCs w:val="18"/>
          <w:lang w:val="da-DK"/>
        </w:rPr>
        <w:t>målet med behandlingen af personoplysninger er beskrevet i Tillægget og Aftalen.</w:t>
      </w:r>
    </w:p>
    <w:p w:rsidR="00BF75F8" w:rsidRPr="0046238C" w:rsidRDefault="004A151A" w:rsidP="00BF75F8">
      <w:pPr>
        <w:pStyle w:val="ProductList-Body"/>
        <w:spacing w:after="60"/>
        <w:ind w:left="547"/>
        <w:rPr>
          <w:lang w:val="da-DK"/>
        </w:rPr>
      </w:pPr>
      <w:r w:rsidRPr="0046238C">
        <w:rPr>
          <w:rFonts w:ascii="Calibri" w:eastAsia="Calibri" w:hAnsi="Calibri" w:cs="Arial"/>
          <w:b/>
          <w:szCs w:val="18"/>
          <w:lang w:val="da-DK"/>
        </w:rPr>
        <w:t>c.</w:t>
      </w:r>
      <w:r w:rsidRPr="0046238C">
        <w:rPr>
          <w:rFonts w:ascii="Calibri" w:eastAsia="Calibri" w:hAnsi="Calibri" w:cs="Arial"/>
          <w:b/>
          <w:szCs w:val="18"/>
          <w:lang w:val="da-DK"/>
        </w:rPr>
        <w:tab/>
        <w:t xml:space="preserve">Adgang til Support- og Konsulentdata.  </w:t>
      </w:r>
      <w:r w:rsidRPr="0046238C">
        <w:rPr>
          <w:rFonts w:ascii="Calibri" w:eastAsia="Calibri" w:hAnsi="Calibri" w:cs="Arial"/>
          <w:szCs w:val="18"/>
          <w:lang w:val="da-DK"/>
        </w:rPr>
        <w:t xml:space="preserve">I perioden fastlagt under Aftalen vil Microsoft efter eget valgt og som nødvendigt under gældende lov implementere Artikel 12(b) i EU Databeskyttelsesdirektivet ved enten at (1) give Kunden mulighed for at rette, slette eller blokere Support- og Konsulentdata eller (2) foretage sådanne rettelser, sletninger eller blokeringer på Kundens vegne. </w:t>
      </w:r>
    </w:p>
    <w:p w:rsidR="00BF75F8" w:rsidRPr="0046238C" w:rsidRDefault="004A151A" w:rsidP="00BF75F8">
      <w:pPr>
        <w:pStyle w:val="ProductList-Body"/>
        <w:spacing w:after="60"/>
        <w:ind w:left="547"/>
        <w:rPr>
          <w:lang w:val="da-DK"/>
        </w:rPr>
      </w:pPr>
      <w:r w:rsidRPr="0046238C">
        <w:rPr>
          <w:rFonts w:ascii="Calibri" w:eastAsia="Calibri" w:hAnsi="Calibri" w:cs="Arial"/>
          <w:b/>
          <w:szCs w:val="18"/>
          <w:lang w:val="da-DK"/>
        </w:rPr>
        <w:t>d. </w:t>
      </w:r>
      <w:r w:rsidRPr="0046238C">
        <w:rPr>
          <w:rFonts w:ascii="Calibri" w:eastAsia="Calibri" w:hAnsi="Calibri" w:cs="Arial"/>
          <w:b/>
          <w:szCs w:val="18"/>
          <w:lang w:val="da-DK"/>
        </w:rPr>
        <w:tab/>
        <w:t xml:space="preserve">Dataeksportørens instruktioner. </w:t>
      </w:r>
      <w:r w:rsidRPr="0046238C">
        <w:rPr>
          <w:rFonts w:ascii="Calibri" w:eastAsia="Calibri" w:hAnsi="Calibri" w:cs="Arial"/>
          <w:szCs w:val="18"/>
          <w:lang w:val="da-DK"/>
        </w:rPr>
        <w:t xml:space="preserve">I forbindelse med Professionelle Tjenester udfører dataimportøren kun dataeksportørens instruktioner, som formidles via Microsoft. </w:t>
      </w:r>
    </w:p>
    <w:p w:rsidR="00BF75F8" w:rsidRPr="0046238C" w:rsidRDefault="004A151A" w:rsidP="00BF75F8">
      <w:pPr>
        <w:pStyle w:val="ProductList-Body"/>
        <w:spacing w:after="60"/>
        <w:ind w:left="547"/>
        <w:rPr>
          <w:lang w:val="da-DK"/>
        </w:rPr>
      </w:pPr>
      <w:r w:rsidRPr="0046238C">
        <w:rPr>
          <w:rFonts w:ascii="Calibri" w:eastAsia="Calibri" w:hAnsi="Calibri" w:cs="Arial"/>
          <w:b/>
          <w:szCs w:val="18"/>
          <w:lang w:val="da-DK"/>
        </w:rPr>
        <w:t>e.</w:t>
      </w:r>
      <w:r w:rsidRPr="0046238C">
        <w:rPr>
          <w:rFonts w:ascii="Calibri" w:eastAsia="Calibri" w:hAnsi="Calibri" w:cs="Arial"/>
          <w:b/>
          <w:szCs w:val="18"/>
          <w:lang w:val="da-DK"/>
        </w:rPr>
        <w:tab/>
        <w:t>Sletning eller returnering af Support- og Konsulentdata.</w:t>
      </w:r>
      <w:r w:rsidRPr="0046238C">
        <w:rPr>
          <w:rFonts w:ascii="Calibri" w:eastAsia="Calibri" w:hAnsi="Calibri" w:cs="Arial"/>
          <w:szCs w:val="18"/>
          <w:lang w:val="da-DK"/>
        </w:rPr>
        <w:t xml:space="preserve">  Microsoft sletter eller returnerer alle kopier af Support- og Konsulentdata efter det forretningsformål, som Support- og Konsulentdataene blev indsamlet eller overdraget til, er gennemført, eller ved skriftlig anmodning fra Kunden. </w:t>
      </w:r>
    </w:p>
    <w:p w:rsidR="00BF75F8" w:rsidRPr="0046238C" w:rsidRDefault="004A151A" w:rsidP="00BF75F8">
      <w:pPr>
        <w:pStyle w:val="ProductList-Body"/>
        <w:rPr>
          <w:lang w:val="da-DK"/>
        </w:rPr>
      </w:pPr>
      <w:r w:rsidRPr="0046238C">
        <w:rPr>
          <w:rFonts w:ascii="Calibri" w:eastAsia="Calibri" w:hAnsi="Calibri" w:cs="Arial"/>
          <w:b/>
          <w:szCs w:val="18"/>
          <w:lang w:val="da-DK"/>
        </w:rPr>
        <w:t xml:space="preserve">Underleverandører: </w:t>
      </w:r>
      <w:r w:rsidRPr="0046238C">
        <w:rPr>
          <w:rFonts w:ascii="Calibri" w:eastAsia="Calibri" w:hAnsi="Calibri" w:cs="Arial"/>
          <w:szCs w:val="18"/>
          <w:lang w:val="da-DK"/>
        </w:rPr>
        <w:t>Dataimportøren kan hyre andre firmaer til at levere begrænsede tjenester på dataimportørens vegne. Vi vil kun give sådanne underleverandører de Support- og Konsulentdata, de skal bruge for at levere de tjenester, dataimportøren har engageret dem til at yde, og de har forbud mod at bruge Support- og Konsulentdata til andre formål.</w:t>
      </w:r>
    </w:p>
    <w:p w:rsidR="00BF75F8" w:rsidRPr="0046238C" w:rsidRDefault="00BF75F8" w:rsidP="00BF75F8">
      <w:pPr>
        <w:pStyle w:val="ProductList-Body"/>
        <w:rPr>
          <w:lang w:val="da-DK"/>
        </w:rPr>
      </w:pPr>
    </w:p>
    <w:p w:rsidR="00BF75F8" w:rsidRPr="0046238C" w:rsidRDefault="004A151A" w:rsidP="00BF75F8">
      <w:pPr>
        <w:pStyle w:val="ProductList-Body"/>
        <w:outlineLvl w:val="1"/>
        <w:rPr>
          <w:b/>
          <w:lang w:val="da-DK"/>
        </w:rPr>
      </w:pPr>
      <w:r w:rsidRPr="0046238C">
        <w:rPr>
          <w:rFonts w:ascii="Calibri" w:eastAsia="Calibri" w:hAnsi="Calibri" w:cs="Arial"/>
          <w:b/>
          <w:szCs w:val="18"/>
          <w:lang w:val="da-DK"/>
        </w:rPr>
        <w:t xml:space="preserve">Appendiks 2 til Standardkontraktbestemmelserne til Supporttjenester og Konsulentydelser </w:t>
      </w:r>
      <w:r w:rsidRPr="0046238C">
        <w:rPr>
          <w:rFonts w:ascii="Calibri" w:eastAsia="Calibri" w:hAnsi="Calibri" w:cs="Arial"/>
          <w:szCs w:val="18"/>
          <w:lang w:val="da-DK"/>
        </w:rPr>
        <w:t xml:space="preserve"> </w:t>
      </w:r>
    </w:p>
    <w:p w:rsidR="00BF75F8" w:rsidRPr="0046238C" w:rsidRDefault="00BF75F8" w:rsidP="00BF75F8">
      <w:pPr>
        <w:pStyle w:val="ProductList-Body"/>
        <w:rPr>
          <w:lang w:val="da-DK"/>
        </w:rPr>
      </w:pP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Beskrivelse af de tekniske og organisationsmæssige sikkerhedsforanstaltninger, som implementeres af dataimportøren i henhold til Klausul 4(d) og 5(c):</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 xml:space="preserve">1. </w:t>
      </w:r>
      <w:r w:rsidRPr="0046238C">
        <w:rPr>
          <w:rFonts w:ascii="Calibri" w:eastAsia="Calibri" w:hAnsi="Calibri" w:cs="Arial"/>
          <w:b/>
          <w:szCs w:val="18"/>
          <w:lang w:val="da-DK"/>
        </w:rPr>
        <w:t>Medarbejdere</w:t>
      </w:r>
      <w:r w:rsidRPr="0046238C">
        <w:rPr>
          <w:rFonts w:ascii="Calibri" w:eastAsia="Calibri" w:hAnsi="Calibri" w:cs="Arial"/>
          <w:szCs w:val="18"/>
          <w:lang w:val="da-DK"/>
        </w:rPr>
        <w:t xml:space="preserve">. Dataiimportørens medarbejdere behandler ikke Support- og Konsulentdata uden Kundens godkendelse. Medarbejdere er forpligtede til at beskytte alle Support-og Konsulentdata, og denne forpligtelse frafalder ikke, selvom ansættelsen stopper. </w:t>
      </w:r>
    </w:p>
    <w:p w:rsidR="00BF75F8" w:rsidRPr="0046238C" w:rsidRDefault="004A151A" w:rsidP="00BF75F8">
      <w:pPr>
        <w:pStyle w:val="ProductList-Body"/>
        <w:rPr>
          <w:lang w:val="da-DK"/>
        </w:rPr>
      </w:pPr>
      <w:r w:rsidRPr="0046238C">
        <w:rPr>
          <w:rFonts w:ascii="Calibri" w:eastAsia="Calibri" w:hAnsi="Calibri" w:cs="Arial"/>
          <w:szCs w:val="18"/>
          <w:lang w:val="da-DK"/>
        </w:rPr>
        <w:t xml:space="preserve">2. </w:t>
      </w:r>
      <w:r w:rsidRPr="0046238C">
        <w:rPr>
          <w:rFonts w:ascii="Calibri" w:eastAsia="Calibri" w:hAnsi="Calibri" w:cs="Arial"/>
          <w:b/>
          <w:szCs w:val="18"/>
          <w:lang w:val="da-DK"/>
        </w:rPr>
        <w:t>Kontaktperson for beskyttelse af personoplysninger</w:t>
      </w:r>
      <w:r w:rsidRPr="0046238C">
        <w:rPr>
          <w:rFonts w:ascii="Calibri" w:eastAsia="Calibri" w:hAnsi="Calibri" w:cs="Arial"/>
          <w:szCs w:val="18"/>
          <w:lang w:val="da-DK"/>
        </w:rPr>
        <w:t xml:space="preserve">. Dataimportørens kontaktperson for beskyttelse af personoplysninger kan kontaktes på følgende adresse: </w:t>
      </w:r>
    </w:p>
    <w:p w:rsidR="00BF75F8" w:rsidRPr="006631F1" w:rsidRDefault="004A151A" w:rsidP="00B0434E">
      <w:pPr>
        <w:pStyle w:val="ProductList-Body"/>
        <w:ind w:left="180"/>
      </w:pPr>
      <w:r w:rsidRPr="006631F1">
        <w:rPr>
          <w:rFonts w:ascii="Calibri" w:eastAsia="Calibri" w:hAnsi="Calibri" w:cs="Arial"/>
          <w:szCs w:val="18"/>
        </w:rPr>
        <w:t xml:space="preserve">Microsoft Corporation </w:t>
      </w:r>
    </w:p>
    <w:p w:rsidR="00BF75F8" w:rsidRPr="006631F1" w:rsidRDefault="004A151A" w:rsidP="00B0434E">
      <w:pPr>
        <w:pStyle w:val="ProductList-Body"/>
        <w:ind w:left="180"/>
      </w:pPr>
      <w:r w:rsidRPr="006631F1">
        <w:rPr>
          <w:rFonts w:ascii="Calibri" w:eastAsia="Calibri" w:hAnsi="Calibri" w:cs="Arial"/>
          <w:szCs w:val="18"/>
        </w:rPr>
        <w:t xml:space="preserve">Att.: Chief Privacy Officer </w:t>
      </w:r>
    </w:p>
    <w:p w:rsidR="00BF75F8" w:rsidRPr="0046238C" w:rsidRDefault="004A151A" w:rsidP="00B0434E">
      <w:pPr>
        <w:pStyle w:val="ProductList-Body"/>
        <w:ind w:left="180"/>
        <w:rPr>
          <w:lang w:val="da-DK"/>
        </w:rPr>
      </w:pPr>
      <w:r w:rsidRPr="007E33D4">
        <w:rPr>
          <w:rFonts w:ascii="Calibri" w:eastAsia="Calibri" w:hAnsi="Calibri" w:cs="Arial"/>
          <w:szCs w:val="18"/>
          <w:lang w:val="da-DK"/>
        </w:rPr>
        <w:t xml:space="preserve">1 Microsoft Way </w:t>
      </w:r>
    </w:p>
    <w:p w:rsidR="00BF75F8" w:rsidRPr="0046238C" w:rsidRDefault="004A151A" w:rsidP="00B0434E">
      <w:pPr>
        <w:pStyle w:val="ProductList-Body"/>
        <w:spacing w:after="120"/>
        <w:ind w:left="180"/>
        <w:rPr>
          <w:lang w:val="da-DK"/>
        </w:rPr>
      </w:pPr>
      <w:r w:rsidRPr="007E33D4">
        <w:rPr>
          <w:rFonts w:ascii="Calibri" w:eastAsia="Calibri" w:hAnsi="Calibri" w:cs="Arial"/>
          <w:szCs w:val="18"/>
          <w:lang w:val="da-DK"/>
        </w:rPr>
        <w:t xml:space="preserve">Redmond, WA 98052 USA </w:t>
      </w:r>
    </w:p>
    <w:p w:rsidR="00BF75F8" w:rsidRPr="0046238C" w:rsidRDefault="004A151A" w:rsidP="00BF75F8">
      <w:pPr>
        <w:pStyle w:val="ProductList-Body"/>
        <w:spacing w:after="120"/>
        <w:rPr>
          <w:lang w:val="da-DK"/>
        </w:rPr>
      </w:pPr>
      <w:r w:rsidRPr="007E33D4">
        <w:rPr>
          <w:rFonts w:ascii="Calibri" w:eastAsia="Calibri" w:hAnsi="Calibri" w:cs="Arial"/>
          <w:szCs w:val="18"/>
          <w:lang w:val="da-DK"/>
        </w:rPr>
        <w:t xml:space="preserve">3. </w:t>
      </w:r>
      <w:r w:rsidRPr="007E33D4">
        <w:rPr>
          <w:rFonts w:ascii="Calibri" w:eastAsia="Calibri" w:hAnsi="Calibri" w:cs="Arial"/>
          <w:b/>
          <w:szCs w:val="18"/>
          <w:lang w:val="da-DK"/>
        </w:rPr>
        <w:t>Tekniske og or</w:t>
      </w:r>
      <w:r w:rsidRPr="0046238C">
        <w:rPr>
          <w:rFonts w:ascii="Calibri" w:eastAsia="Calibri" w:hAnsi="Calibri" w:cs="Arial"/>
          <w:b/>
          <w:szCs w:val="18"/>
          <w:lang w:val="da-DK"/>
        </w:rPr>
        <w:t>ganisationsmæssige sikkerhedsforanstaltninger</w:t>
      </w:r>
      <w:r w:rsidRPr="0046238C">
        <w:rPr>
          <w:rFonts w:ascii="Calibri" w:eastAsia="Calibri" w:hAnsi="Calibri" w:cs="Arial"/>
          <w:szCs w:val="18"/>
          <w:lang w:val="da-DK"/>
        </w:rPr>
        <w:t>. Dataimportøren har implementeret og vil opretholde passende tekniske og organisatoriske foranstaltninger, interne kontroller og informationssikkerhedsrutiner, der skal beskytte Support- og Konsulentdata, som defineret i Tillægget til Microsoft Professional Services-databeskyttelse, mod hændeligt tab, destruktion eller ændring, uautoriseret afsløring eller adgang som følger: De tekniske og organisationsmæssige sikkerhedsforanstaltninger, interne kontroller og informationssikkerhedsrutiner, der fremgår af Bilag 1, er hermed indført i dette Appendiks 2 og er bindende for dataimportøren som hvis de fremgik af Appendiks 2 i komplet form.</w:t>
      </w:r>
    </w:p>
    <w:p w:rsidR="00BF75F8" w:rsidRPr="0046238C" w:rsidRDefault="004A151A" w:rsidP="00BF75F8">
      <w:pPr>
        <w:pStyle w:val="ProductList-Body"/>
        <w:rPr>
          <w:lang w:val="da-DK"/>
        </w:rPr>
      </w:pPr>
      <w:r w:rsidRPr="0046238C">
        <w:rPr>
          <w:rFonts w:ascii="Calibri" w:eastAsia="Calibri" w:hAnsi="Calibri" w:cs="Arial"/>
          <w:szCs w:val="18"/>
          <w:lang w:val="da-DK"/>
        </w:rPr>
        <w:t>Underskrift fra Microsoft Corporation fremgår på næste side.</w:t>
      </w:r>
    </w:p>
    <w:p w:rsidR="00BF75F8" w:rsidRPr="0046238C" w:rsidRDefault="004A151A" w:rsidP="00BF75F8">
      <w:pPr>
        <w:pStyle w:val="ProductList-Body"/>
        <w:rPr>
          <w:lang w:val="da-DK"/>
        </w:rPr>
      </w:pPr>
      <w:r w:rsidRPr="0046238C">
        <w:rPr>
          <w:lang w:val="da-DK"/>
        </w:rPr>
        <w:br w:type="page"/>
      </w:r>
    </w:p>
    <w:p w:rsidR="00BF75F8" w:rsidRPr="0046238C" w:rsidRDefault="00BF75F8" w:rsidP="00BF75F8">
      <w:pPr>
        <w:pStyle w:val="ProductList-Body"/>
        <w:rPr>
          <w:lang w:val="da-DK"/>
        </w:rPr>
      </w:pPr>
    </w:p>
    <w:p w:rsidR="00BF75F8" w:rsidRPr="0046238C" w:rsidRDefault="004A151A" w:rsidP="00BF75F8">
      <w:pPr>
        <w:pStyle w:val="ProductList-Body"/>
        <w:outlineLvl w:val="1"/>
        <w:rPr>
          <w:b/>
          <w:lang w:val="da-DK"/>
        </w:rPr>
      </w:pPr>
      <w:r w:rsidRPr="007E33D4">
        <w:rPr>
          <w:rFonts w:ascii="Calibri" w:eastAsia="Calibri" w:hAnsi="Calibri" w:cs="Arial"/>
          <w:b/>
          <w:szCs w:val="18"/>
          <w:lang w:val="da-DK"/>
        </w:rPr>
        <w:t>Underskrift af Standardkontraktbestemmelser for Professionelle Tjenester, Appendiks 1 og Appendiks 2 på vegne af dataimportøren:</w:t>
      </w:r>
    </w:p>
    <w:p w:rsidR="00BF75F8" w:rsidRPr="0046238C" w:rsidRDefault="00BF75F8" w:rsidP="00BF75F8">
      <w:pPr>
        <w:pStyle w:val="ProductList-Body"/>
        <w:rPr>
          <w:lang w:val="da-DK"/>
        </w:rPr>
      </w:pPr>
    </w:p>
    <w:p w:rsidR="00BF75F8" w:rsidRPr="0046238C" w:rsidRDefault="004A151A" w:rsidP="00BF75F8">
      <w:pPr>
        <w:keepNext/>
        <w:tabs>
          <w:tab w:val="left" w:pos="1896"/>
        </w:tabs>
        <w:spacing w:before="360"/>
        <w:rPr>
          <w:lang w:val="da-DK"/>
        </w:rPr>
      </w:pPr>
      <w:r w:rsidRPr="007E33D4">
        <w:rPr>
          <w:rFonts w:ascii="Calibri" w:eastAsia="Calibri" w:hAnsi="Calibri" w:cs="Arial"/>
          <w:lang w:val="da-DK"/>
        </w:rPr>
        <w:t xml:space="preserve">Underskrift:  </w:t>
      </w:r>
    </w:p>
    <w:p w:rsidR="00BF75F8" w:rsidRPr="0046238C" w:rsidRDefault="004A151A" w:rsidP="00BF75F8">
      <w:pPr>
        <w:keepNext/>
        <w:tabs>
          <w:tab w:val="right" w:pos="9000"/>
        </w:tabs>
        <w:spacing w:before="360"/>
        <w:rPr>
          <w:rFonts w:cstheme="minorHAnsi"/>
          <w:b/>
          <w:spacing w:val="-2"/>
          <w:sz w:val="28"/>
          <w:lang w:val="da-DK"/>
        </w:rPr>
      </w:pPr>
      <w:r w:rsidRPr="0046238C">
        <w:rPr>
          <w:noProof/>
          <w:lang w:val="da-DK"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313469" name=""/>
                    <pic:cNvPicPr/>
                  </pic:nvPicPr>
                  <pic:blipFill>
                    <a:blip r:embed="rId15"/>
                    <a:stretch>
                      <a:fillRect/>
                    </a:stretch>
                  </pic:blipFill>
                  <pic:spPr>
                    <a:xfrm>
                      <a:off x="0" y="0"/>
                      <a:ext cx="1868885" cy="690050"/>
                    </a:xfrm>
                    <a:prstGeom prst="rect">
                      <a:avLst/>
                    </a:prstGeom>
                  </pic:spPr>
                </pic:pic>
              </a:graphicData>
            </a:graphic>
          </wp:inline>
        </w:drawing>
      </w:r>
    </w:p>
    <w:p w:rsidR="00BF75F8" w:rsidRPr="006631F1" w:rsidRDefault="004A151A" w:rsidP="00BF75F8">
      <w:pPr>
        <w:keepNext/>
        <w:spacing w:after="120"/>
        <w:rPr>
          <w:rFonts w:cstheme="minorHAnsi"/>
          <w:b/>
        </w:rPr>
      </w:pPr>
      <w:r w:rsidRPr="006631F1">
        <w:rPr>
          <w:rFonts w:ascii="Calibri" w:eastAsia="Calibri" w:hAnsi="Calibri" w:cs="Calibri"/>
          <w:b/>
          <w:spacing w:val="-2"/>
        </w:rPr>
        <w:t>Anand Eswaran, Corporate Vice President</w:t>
      </w:r>
    </w:p>
    <w:p w:rsidR="00BF75F8" w:rsidRPr="006631F1" w:rsidRDefault="004A151A" w:rsidP="00BF75F8">
      <w:pPr>
        <w:pStyle w:val="ProductList-Body"/>
      </w:pPr>
      <w:r w:rsidRPr="006631F1">
        <w:rPr>
          <w:rFonts w:ascii="Calibri" w:eastAsia="Calibri" w:hAnsi="Calibri" w:cs="Arial"/>
          <w:szCs w:val="18"/>
        </w:rPr>
        <w:t>Microsoft Corporation</w:t>
      </w:r>
    </w:p>
    <w:p w:rsidR="00BF75F8" w:rsidRPr="006631F1" w:rsidRDefault="004A151A" w:rsidP="00BF75F8">
      <w:pPr>
        <w:pStyle w:val="ProductList-Body"/>
      </w:pPr>
      <w:r w:rsidRPr="006631F1">
        <w:rPr>
          <w:rFonts w:ascii="Calibri" w:eastAsia="Calibri" w:hAnsi="Calibri" w:cs="Arial"/>
          <w:szCs w:val="18"/>
        </w:rPr>
        <w:t>One Microsoft Way</w:t>
      </w:r>
    </w:p>
    <w:p w:rsidR="00BF75F8" w:rsidRPr="006631F1" w:rsidRDefault="004A151A" w:rsidP="00BF75F8">
      <w:pPr>
        <w:pStyle w:val="ProductList-Body"/>
      </w:pPr>
      <w:r w:rsidRPr="006631F1">
        <w:rPr>
          <w:rFonts w:ascii="Calibri" w:eastAsia="Calibri" w:hAnsi="Calibri" w:cs="Arial"/>
          <w:szCs w:val="18"/>
        </w:rPr>
        <w:t>Redmond, WA 98052 USA</w:t>
      </w:r>
    </w:p>
    <w:p w:rsidR="00BF75F8" w:rsidRPr="006631F1" w:rsidRDefault="004A151A" w:rsidP="00BF75F8">
      <w:pPr>
        <w:rPr>
          <w:rFonts w:cstheme="minorHAnsi"/>
          <w:b/>
          <w:sz w:val="24"/>
          <w:szCs w:val="24"/>
          <w:lang w:eastAsia="zh-CN"/>
        </w:rPr>
      </w:pPr>
      <w:r w:rsidRPr="006631F1">
        <w:rPr>
          <w:rFonts w:cstheme="minorHAnsi"/>
          <w:b/>
          <w:sz w:val="24"/>
          <w:szCs w:val="24"/>
          <w:lang w:eastAsia="zh-CN"/>
        </w:rPr>
        <w:br w:type="page"/>
      </w:r>
    </w:p>
    <w:p w:rsidR="00BF75F8" w:rsidRPr="0046238C" w:rsidRDefault="004A151A" w:rsidP="00BF75F8">
      <w:pPr>
        <w:pStyle w:val="ProductList-SectionHeading"/>
        <w:outlineLvl w:val="0"/>
        <w:rPr>
          <w:lang w:val="da-DK"/>
        </w:rPr>
      </w:pPr>
      <w:r w:rsidRPr="007E33D4">
        <w:rPr>
          <w:rFonts w:ascii="Calibri Light" w:eastAsia="Calibri Light" w:hAnsi="Calibri Light" w:cs="Arial"/>
          <w:szCs w:val="40"/>
          <w:lang w:val="da-DK"/>
        </w:rPr>
        <w:lastRenderedPageBreak/>
        <w:t>Vedhæftning 2 – Standardkontraktbestemmelserne (Behandlere) til Konsulentydelser leveret af Global Delivery India</w:t>
      </w:r>
    </w:p>
    <w:p w:rsidR="00845706" w:rsidRPr="0046238C" w:rsidRDefault="004A151A" w:rsidP="00845706">
      <w:pPr>
        <w:pStyle w:val="ProductList-Body"/>
        <w:rPr>
          <w:lang w:val="da-DK"/>
        </w:rPr>
      </w:pPr>
      <w:r w:rsidRPr="007E33D4">
        <w:rPr>
          <w:rFonts w:ascii="Calibri" w:eastAsia="Calibri" w:hAnsi="Calibri" w:cs="Arial"/>
          <w:szCs w:val="18"/>
          <w:lang w:val="da-DK"/>
        </w:rPr>
        <w:t xml:space="preserve">Effektuering af en erklæring om tjenester af Kunden inkluderer effektueringen af denne Vedhæftning 2, som er kontrasigneret af Microsoft Global Delivery India. For at framelde sig “Standardkontraktbestemmelserne” skal Kunden sende følgende oplysninger til </w:t>
      </w:r>
      <w:r w:rsidRPr="0046238C">
        <w:rPr>
          <w:rFonts w:ascii="Calibri" w:eastAsia="Calibri" w:hAnsi="Calibri" w:cs="Arial"/>
          <w:szCs w:val="18"/>
          <w:lang w:val="da-DK"/>
        </w:rPr>
        <w:t>Microsoft i en skriftlig meddelelse (i henhold til vilkårene i Kundeaftalen):</w:t>
      </w:r>
    </w:p>
    <w:p w:rsidR="00845706" w:rsidRPr="0046238C" w:rsidRDefault="004A151A" w:rsidP="00845706">
      <w:pPr>
        <w:pStyle w:val="ProductList-Body"/>
        <w:rPr>
          <w:lang w:val="da-DK"/>
        </w:rPr>
      </w:pPr>
      <w:r w:rsidRPr="0046238C">
        <w:rPr>
          <w:rFonts w:ascii="Calibri" w:eastAsia="Calibri" w:hAnsi="Calibri" w:cs="Arial"/>
          <w:szCs w:val="18"/>
          <w:lang w:val="da-DK"/>
        </w:rPr>
        <w:t>•</w:t>
      </w:r>
      <w:r w:rsidRPr="0046238C">
        <w:rPr>
          <w:rFonts w:ascii="Calibri" w:eastAsia="Calibri" w:hAnsi="Calibri" w:cs="Arial"/>
          <w:szCs w:val="18"/>
          <w:lang w:val="da-DK"/>
        </w:rPr>
        <w:tab/>
        <w:t>det fulde, juridiske navn på Kunden og alle Associerede Virksomheder, der framelder sig,</w:t>
      </w:r>
    </w:p>
    <w:p w:rsidR="00845706" w:rsidRPr="0046238C" w:rsidRDefault="004A151A" w:rsidP="00845706">
      <w:pPr>
        <w:pStyle w:val="ProductList-Body"/>
        <w:rPr>
          <w:lang w:val="da-DK"/>
        </w:rPr>
      </w:pPr>
      <w:r w:rsidRPr="007E33D4">
        <w:rPr>
          <w:rFonts w:ascii="Calibri" w:eastAsia="Calibri" w:hAnsi="Calibri" w:cs="Arial"/>
          <w:szCs w:val="18"/>
          <w:lang w:val="da-DK"/>
        </w:rPr>
        <w:t>•</w:t>
      </w:r>
      <w:r w:rsidRPr="007E33D4">
        <w:rPr>
          <w:rFonts w:ascii="Calibri" w:eastAsia="Calibri" w:hAnsi="Calibri" w:cs="Arial"/>
          <w:szCs w:val="18"/>
          <w:lang w:val="da-DK"/>
        </w:rPr>
        <w:tab/>
        <w:t>hvis Kunden har flere aftaler, aftalen for hvilken frameldingen gælder, og</w:t>
      </w:r>
    </w:p>
    <w:p w:rsidR="00845706" w:rsidRPr="0046238C" w:rsidRDefault="004A151A" w:rsidP="00845706">
      <w:pPr>
        <w:pStyle w:val="ProductList-Body"/>
        <w:rPr>
          <w:lang w:val="da-DK"/>
        </w:rPr>
      </w:pPr>
      <w:r w:rsidRPr="007E33D4">
        <w:rPr>
          <w:rFonts w:ascii="Calibri" w:eastAsia="Calibri" w:hAnsi="Calibri" w:cs="Arial"/>
          <w:szCs w:val="18"/>
          <w:lang w:val="da-DK"/>
        </w:rPr>
        <w:t>•</w:t>
      </w:r>
      <w:r w:rsidRPr="007E33D4">
        <w:rPr>
          <w:rFonts w:ascii="Calibri" w:eastAsia="Calibri" w:hAnsi="Calibri" w:cs="Arial"/>
          <w:szCs w:val="18"/>
          <w:lang w:val="da-DK"/>
        </w:rPr>
        <w:tab/>
        <w:t xml:space="preserve"> en erklæring om at Kunden (eller Associerede Virksomhed) framelder Standardkontraktbestemmelserne.</w:t>
      </w:r>
    </w:p>
    <w:p w:rsidR="00845706" w:rsidRPr="0046238C" w:rsidRDefault="004A151A" w:rsidP="00845706">
      <w:pPr>
        <w:pStyle w:val="ProductList-Body"/>
        <w:rPr>
          <w:lang w:val="da-DK"/>
        </w:rPr>
      </w:pPr>
      <w:r w:rsidRPr="007E33D4">
        <w:rPr>
          <w:rFonts w:ascii="Calibri" w:eastAsia="Calibri" w:hAnsi="Calibri" w:cs="Arial"/>
          <w:szCs w:val="18"/>
          <w:lang w:val="da-DK"/>
        </w:rPr>
        <w:t xml:space="preserve">I lande, hvor der kræves lovmæssig godkendelse for brug af Standardkontraktbestemmelser, kan Standardkontraktbestemmelser, i henhold til EU-Kommissionen 2010/87/EU </w:t>
      </w:r>
      <w:r w:rsidRPr="0046238C">
        <w:rPr>
          <w:rFonts w:ascii="Calibri" w:eastAsia="Calibri" w:hAnsi="Calibri" w:cs="Arial"/>
          <w:szCs w:val="18"/>
          <w:lang w:val="da-DK"/>
        </w:rPr>
        <w:t>(februar 2010), ikke lovliggøre eksport af data fra landet, medmindre Kunden har den nødvendige lovmæssige tilladelse.</w:t>
      </w:r>
    </w:p>
    <w:p w:rsidR="00845706" w:rsidRPr="0046238C" w:rsidRDefault="004A151A" w:rsidP="00845706">
      <w:pPr>
        <w:pStyle w:val="ProductList-Body"/>
        <w:rPr>
          <w:lang w:val="da-DK"/>
        </w:rPr>
      </w:pPr>
      <w:r w:rsidRPr="007E33D4">
        <w:rPr>
          <w:rFonts w:ascii="Calibri" w:eastAsia="Calibri" w:hAnsi="Calibri" w:cs="Arial"/>
          <w:szCs w:val="18"/>
          <w:lang w:val="da-DK"/>
        </w:rPr>
        <w:t>Begyndende 25. maj 2018 og derefter vil reference til forskellige Artikler fra Direktivet 95/46/EC i Standardkontraktbestemmelserne neden</w:t>
      </w:r>
      <w:r w:rsidRPr="0046238C">
        <w:rPr>
          <w:rFonts w:ascii="Calibri" w:eastAsia="Calibri" w:hAnsi="Calibri" w:cs="Arial"/>
          <w:szCs w:val="18"/>
          <w:lang w:val="da-DK"/>
        </w:rPr>
        <w:t>for blive behandlet som referencer til relevante og passende Artikler i GDPR.</w:t>
      </w:r>
    </w:p>
    <w:p w:rsidR="00845706" w:rsidRPr="0046238C" w:rsidRDefault="00845706" w:rsidP="00BF75F8">
      <w:pPr>
        <w:pStyle w:val="ProductList-Body"/>
        <w:rPr>
          <w:lang w:val="da-DK"/>
        </w:rPr>
      </w:pPr>
    </w:p>
    <w:p w:rsidR="00BF75F8" w:rsidRPr="0046238C" w:rsidRDefault="004A151A" w:rsidP="00BF75F8">
      <w:pPr>
        <w:pStyle w:val="ProductList-Body"/>
        <w:rPr>
          <w:lang w:val="da-DK"/>
        </w:rPr>
      </w:pPr>
      <w:r w:rsidRPr="007E33D4">
        <w:rPr>
          <w:rFonts w:ascii="Calibri" w:eastAsia="Calibri" w:hAnsi="Calibri" w:cs="Arial"/>
          <w:szCs w:val="18"/>
          <w:lang w:val="da-DK"/>
        </w:rPr>
        <w:t xml:space="preserve">I forbindelse med Artikel 26(2) i Direktiv 95/46/EC i forbindelse med overførsel af Personlige Data til databehandlere i et tredjeland, som ikke kan sikre et passende niveau af </w:t>
      </w:r>
      <w:r w:rsidRPr="0046238C">
        <w:rPr>
          <w:rFonts w:ascii="Calibri" w:eastAsia="Calibri" w:hAnsi="Calibri" w:cs="Arial"/>
          <w:szCs w:val="18"/>
          <w:lang w:val="da-DK"/>
        </w:rPr>
        <w:t>databeskyttelse, har Kunden (som dataeksportør) og Microsoft Global Services Center (India) Private Limited (som dataimportør, hvis underskrift vises nedenfor), hver enkelt en “part” og sammen kaldet “parterne”, aftalt følgende Kontraktbestemmelser (“Bestemmelser” eller “Standardkontraktbestemmelser”) for at kunne fremføre passende beskyttelse af Personlige Data og grundlæggende rettigheder og friheder i forbindelse med dataeksportørens overdragelse af Personlige Data som angivet i Bilag 1 til dataimportøren.</w:t>
      </w:r>
    </w:p>
    <w:p w:rsidR="00BF75F8" w:rsidRPr="0046238C" w:rsidRDefault="00BF75F8" w:rsidP="00BF75F8">
      <w:pPr>
        <w:pStyle w:val="ProductList-Body"/>
        <w:rPr>
          <w:lang w:val="da-DK"/>
        </w:rPr>
      </w:pPr>
    </w:p>
    <w:p w:rsidR="007E33D4" w:rsidRPr="00187204" w:rsidRDefault="007E33D4" w:rsidP="007E33D4">
      <w:pPr>
        <w:pStyle w:val="ProductList-Body"/>
        <w:jc w:val="center"/>
        <w:outlineLvl w:val="1"/>
        <w:rPr>
          <w:b/>
          <w:lang w:val="da-DK"/>
        </w:rPr>
      </w:pPr>
      <w:r w:rsidRPr="00187204">
        <w:rPr>
          <w:rFonts w:ascii="Calibri" w:eastAsia="Calibri" w:hAnsi="Calibri" w:cs="Arial"/>
          <w:b/>
          <w:szCs w:val="18"/>
          <w:lang w:val="da-DK"/>
        </w:rPr>
        <w:t xml:space="preserve">Standardbestemmelse 1 Definitioner </w:t>
      </w:r>
    </w:p>
    <w:p w:rsidR="007E33D4" w:rsidRPr="00187204" w:rsidRDefault="007E33D4" w:rsidP="007E33D4">
      <w:pPr>
        <w:pStyle w:val="ProductList-Body"/>
        <w:jc w:val="center"/>
        <w:rPr>
          <w:lang w:val="da-DK"/>
        </w:rPr>
      </w:pP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a) »Personoplysninger«, »særlige kategorier af oplysninger«, »behandle/behandling«, »registeransvarlig«, »registerfører«, »den registrerede« og »tilsynsmyndighed« har samme betydning som i Europa-Parlamentets og Rådets direktiv 95/46/EF af 24. oktober 1995 om beskyttelse af fysiske personer i forbindelse med behandling af personoplysninger og om fri udveksling af sådanne oplysninger;</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b) »dataeksportør« betyder den registeransvarlige, der videregiver personoplysningerne;</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c) »dataimportør«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d) »underkontraheret registerfører«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e) »den gældende databeskyttelseslovgivning«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f) »tekniske og organisatoriske sikkerhedsforanstaltninger«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Standardbestemmelse 2 Nærmere oplysninger om videregivelsen De nærmere oplysninger om videregivelsen og især de særlige kategorier af personoplysninger, hvor dette er relevant, er nærmere angivet i tillæg 1, der er en integrerende del af standardbestemmelserne.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Standardbestemmelse 3 Tredjemandsløfte 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rsidR="007E33D4" w:rsidRPr="00187204" w:rsidRDefault="007E33D4" w:rsidP="007E33D4">
      <w:pPr>
        <w:pStyle w:val="ProductList-Body"/>
        <w:rPr>
          <w:lang w:val="da-DK"/>
        </w:rPr>
      </w:pPr>
    </w:p>
    <w:p w:rsidR="007E33D4" w:rsidRPr="00187204" w:rsidRDefault="007E33D4" w:rsidP="00B06C60">
      <w:pPr>
        <w:pStyle w:val="ProductList-Body"/>
        <w:jc w:val="center"/>
        <w:rPr>
          <w:rFonts w:ascii="Calibri" w:eastAsia="Calibri" w:hAnsi="Calibri" w:cs="Arial"/>
          <w:b/>
          <w:szCs w:val="18"/>
          <w:lang w:val="da-DK"/>
        </w:rPr>
      </w:pPr>
      <w:r w:rsidRPr="00187204">
        <w:rPr>
          <w:rFonts w:ascii="Calibri" w:eastAsia="Calibri" w:hAnsi="Calibri" w:cs="Arial"/>
          <w:b/>
          <w:szCs w:val="18"/>
          <w:lang w:val="da-DK"/>
        </w:rPr>
        <w:t>Standardbestemmelse 2 Nærmere oplysninger om videregivelsen</w:t>
      </w:r>
    </w:p>
    <w:p w:rsidR="007E33D4" w:rsidRPr="00187204" w:rsidRDefault="007E33D4" w:rsidP="007E33D4">
      <w:pPr>
        <w:pStyle w:val="ProductList-Body"/>
        <w:jc w:val="center"/>
        <w:rPr>
          <w:lang w:val="da-DK"/>
        </w:rPr>
      </w:pPr>
      <w:r w:rsidRPr="00187204">
        <w:rPr>
          <w:rFonts w:ascii="Calibri" w:eastAsia="Calibri" w:hAnsi="Calibri" w:cs="Arial"/>
          <w:b/>
          <w:szCs w:val="18"/>
          <w:lang w:val="da-DK"/>
        </w:rPr>
        <w:t xml:space="preserve"> </w:t>
      </w:r>
    </w:p>
    <w:p w:rsidR="007E33D4" w:rsidRPr="00187204" w:rsidRDefault="007E33D4" w:rsidP="007E33D4">
      <w:pPr>
        <w:pStyle w:val="ProductList-Body"/>
        <w:rPr>
          <w:lang w:val="da-DK"/>
        </w:rPr>
      </w:pPr>
      <w:r w:rsidRPr="00187204">
        <w:rPr>
          <w:rFonts w:ascii="Calibri" w:eastAsia="Calibri" w:hAnsi="Calibri" w:cs="Arial"/>
          <w:szCs w:val="18"/>
          <w:lang w:val="da-DK"/>
        </w:rPr>
        <w:t xml:space="preserve">De nærmere oplysninger om videregivelsen og især de særlige kategorier af personoplysninger, hvor dette er relevant, er nærmere angivet i tillæg 1, der er en integrerende del af standardbestemmelserne. </w:t>
      </w:r>
    </w:p>
    <w:p w:rsidR="007E33D4" w:rsidRPr="00187204" w:rsidRDefault="007E33D4" w:rsidP="007E33D4">
      <w:pPr>
        <w:pStyle w:val="ProductList-Body"/>
        <w:rPr>
          <w:lang w:val="da-DK"/>
        </w:rPr>
      </w:pPr>
    </w:p>
    <w:p w:rsidR="007E33D4" w:rsidRPr="00187204" w:rsidRDefault="007E33D4" w:rsidP="007E33D4">
      <w:pPr>
        <w:pStyle w:val="ProductList-Body"/>
        <w:rPr>
          <w:lang w:val="da-DK"/>
        </w:rPr>
      </w:pPr>
    </w:p>
    <w:p w:rsidR="007E33D4" w:rsidRPr="00187204" w:rsidRDefault="007E33D4" w:rsidP="007E33D4">
      <w:pPr>
        <w:pStyle w:val="ProductList-Body"/>
        <w:rPr>
          <w:lang w:val="da-DK"/>
        </w:rPr>
      </w:pPr>
    </w:p>
    <w:p w:rsidR="007E33D4" w:rsidRPr="00187204" w:rsidRDefault="007E33D4" w:rsidP="007E33D4">
      <w:pPr>
        <w:pStyle w:val="ProductList-Body"/>
        <w:jc w:val="center"/>
        <w:outlineLvl w:val="1"/>
        <w:rPr>
          <w:b/>
          <w:lang w:val="da-DK"/>
        </w:rPr>
      </w:pPr>
      <w:r w:rsidRPr="00187204">
        <w:rPr>
          <w:rFonts w:ascii="Calibri" w:eastAsia="Calibri" w:hAnsi="Calibri" w:cs="Arial"/>
          <w:b/>
          <w:szCs w:val="18"/>
          <w:lang w:val="da-DK"/>
        </w:rPr>
        <w:t xml:space="preserve">Standardbestemmelse 3 Tredjemandsløfte </w:t>
      </w:r>
    </w:p>
    <w:p w:rsidR="007E33D4" w:rsidRPr="00187204" w:rsidRDefault="007E33D4" w:rsidP="007E33D4">
      <w:pPr>
        <w:pStyle w:val="ProductList-Body"/>
        <w:jc w:val="center"/>
        <w:rPr>
          <w:lang w:val="da-DK"/>
        </w:rPr>
      </w:pP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4. Parterne gør ingen indsigelse mod, at de registrerede, såfremt de udtrykkeligt ytrer ønske herom, og det er tilladt i henhold til national ret, lader sig repræsentere af en forening eller andre organer. </w:t>
      </w:r>
    </w:p>
    <w:p w:rsidR="007E33D4" w:rsidRPr="00187204" w:rsidRDefault="007E33D4" w:rsidP="007E33D4">
      <w:pPr>
        <w:pStyle w:val="ProductList-Body"/>
        <w:rPr>
          <w:lang w:val="da-DK"/>
        </w:rPr>
      </w:pPr>
    </w:p>
    <w:p w:rsidR="007E33D4" w:rsidRPr="00187204" w:rsidRDefault="007E33D4" w:rsidP="007E33D4">
      <w:pPr>
        <w:rPr>
          <w:b/>
          <w:sz w:val="18"/>
          <w:lang w:val="da-DK"/>
        </w:rPr>
      </w:pPr>
      <w:r w:rsidRPr="00187204">
        <w:rPr>
          <w:b/>
          <w:lang w:val="da-DK"/>
        </w:rPr>
        <w:br w:type="page"/>
      </w:r>
    </w:p>
    <w:p w:rsidR="007E33D4" w:rsidRPr="00187204" w:rsidRDefault="007E33D4" w:rsidP="007E33D4">
      <w:pPr>
        <w:pStyle w:val="ProductList-Body"/>
        <w:keepNext/>
        <w:jc w:val="center"/>
        <w:outlineLvl w:val="1"/>
        <w:rPr>
          <w:rFonts w:ascii="Calibri" w:eastAsia="Calibri" w:hAnsi="Calibri" w:cs="Arial"/>
          <w:b/>
          <w:szCs w:val="18"/>
          <w:lang w:val="da-DK"/>
        </w:rPr>
      </w:pPr>
      <w:r w:rsidRPr="00187204">
        <w:rPr>
          <w:rFonts w:ascii="Calibri" w:eastAsia="Calibri" w:hAnsi="Calibri" w:cs="Arial"/>
          <w:b/>
          <w:szCs w:val="18"/>
          <w:lang w:val="da-DK"/>
        </w:rPr>
        <w:lastRenderedPageBreak/>
        <w:t xml:space="preserve">Standardbestemmelse 4 Dataeksportørens pligter </w:t>
      </w:r>
    </w:p>
    <w:p w:rsidR="007E33D4" w:rsidRPr="00187204" w:rsidRDefault="007E33D4" w:rsidP="007E33D4">
      <w:pPr>
        <w:pStyle w:val="ProductList-Body"/>
        <w:keepNext/>
        <w:rPr>
          <w:lang w:val="da-DK"/>
        </w:rPr>
      </w:pPr>
    </w:p>
    <w:p w:rsidR="007E33D4" w:rsidRPr="00187204" w:rsidRDefault="007E33D4" w:rsidP="007E33D4">
      <w:pPr>
        <w:pStyle w:val="ProductList-Body"/>
        <w:keepNext/>
        <w:rPr>
          <w:lang w:val="da-DK"/>
        </w:rPr>
      </w:pPr>
      <w:r w:rsidRPr="00187204">
        <w:rPr>
          <w:rFonts w:ascii="Calibri" w:eastAsia="Calibri" w:hAnsi="Calibri" w:cs="Arial"/>
          <w:szCs w:val="18"/>
          <w:lang w:val="da-DK"/>
        </w:rPr>
        <w:t xml:space="preserve">Dataeksportøren accepterer og garanterer: </w:t>
      </w:r>
    </w:p>
    <w:p w:rsidR="007E33D4" w:rsidRPr="00187204" w:rsidRDefault="007E33D4" w:rsidP="007E33D4">
      <w:pPr>
        <w:pStyle w:val="ProductList-Body"/>
        <w:rPr>
          <w:lang w:val="da-DK"/>
        </w:rPr>
      </w:pP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b) at han har instrueret og under behandlingen af personoplysninger vil instruere dataimportøren om kun at behandle de videregivne personoplysninger på dataeksportørens vegne og i overensstemmelse med den gældende databeskyttelseslovgivning og standardbestemmelserne;</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c) at dataimportøren vil stille tilstrækkelige garantier med hensyn til de tekniske og organisatoriske sikkerhedsforanstaltninger, der er nærmere angivet i tillæg 2 til denne kontrakt,</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e) at han vil sikre, at disse sikkerhedsforanstaltninger overholds;</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j) at han vil sikre, at standardbestemmelse 4, litra a)-i), overholdes. </w:t>
      </w:r>
    </w:p>
    <w:p w:rsidR="007E33D4" w:rsidRPr="00187204" w:rsidRDefault="007E33D4" w:rsidP="007E33D4">
      <w:pPr>
        <w:pStyle w:val="ProductList-Body"/>
        <w:rPr>
          <w:lang w:val="da-DK"/>
        </w:rPr>
      </w:pPr>
    </w:p>
    <w:p w:rsidR="007E33D4" w:rsidRPr="00187204" w:rsidRDefault="007E33D4" w:rsidP="007E33D4">
      <w:pPr>
        <w:pStyle w:val="ProductList-Body"/>
        <w:jc w:val="center"/>
        <w:outlineLvl w:val="1"/>
        <w:rPr>
          <w:rFonts w:ascii="Calibri" w:eastAsia="Calibri" w:hAnsi="Calibri" w:cs="Arial"/>
          <w:b/>
          <w:szCs w:val="18"/>
          <w:lang w:val="da-DK"/>
        </w:rPr>
      </w:pPr>
      <w:r w:rsidRPr="00187204">
        <w:rPr>
          <w:rFonts w:ascii="Calibri" w:eastAsia="Calibri" w:hAnsi="Calibri" w:cs="Arial"/>
          <w:b/>
          <w:szCs w:val="18"/>
          <w:lang w:val="da-DK"/>
        </w:rPr>
        <w:t>Standardbestemmelse 5 Dataimportørens pligter</w:t>
      </w:r>
    </w:p>
    <w:p w:rsidR="007E33D4" w:rsidRPr="00187204" w:rsidRDefault="007E33D4" w:rsidP="007E33D4">
      <w:pPr>
        <w:pStyle w:val="ProductList-Body"/>
        <w:rPr>
          <w:lang w:val="da-DK"/>
        </w:rPr>
      </w:pPr>
    </w:p>
    <w:p w:rsidR="007E33D4" w:rsidRPr="00187204" w:rsidRDefault="007E33D4" w:rsidP="007E33D4">
      <w:pPr>
        <w:pStyle w:val="ProductList-Body"/>
        <w:rPr>
          <w:lang w:val="da-DK"/>
        </w:rPr>
      </w:pPr>
      <w:r w:rsidRPr="00187204">
        <w:rPr>
          <w:rFonts w:ascii="Calibri" w:eastAsia="Calibri" w:hAnsi="Calibri" w:cs="Arial"/>
          <w:szCs w:val="18"/>
          <w:lang w:val="da-DK"/>
        </w:rPr>
        <w:t xml:space="preserve">Dataimportøren accepterer og garanterer: </w:t>
      </w:r>
    </w:p>
    <w:p w:rsidR="007E33D4" w:rsidRPr="00187204" w:rsidRDefault="007E33D4" w:rsidP="007E33D4">
      <w:pPr>
        <w:pStyle w:val="ProductList-Body"/>
        <w:rPr>
          <w:lang w:val="da-DK"/>
        </w:rPr>
      </w:pP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c) at han, inden han behandler de videregivne personoplysninger, har iværksat de tekniske og organisatoriske sikkerhedsforanstaltninger, der er nærmere angivet i tillæg 2;</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d) at han straks vil give dataeksportøren meddelelse om: </w:t>
      </w:r>
    </w:p>
    <w:p w:rsidR="007E33D4" w:rsidRPr="00187204" w:rsidRDefault="007E33D4" w:rsidP="007E33D4">
      <w:pPr>
        <w:pStyle w:val="ProductList-Body"/>
        <w:spacing w:after="60"/>
        <w:ind w:left="360"/>
        <w:rPr>
          <w:rFonts w:ascii="Calibri" w:eastAsia="Calibri" w:hAnsi="Calibri" w:cs="Arial"/>
          <w:szCs w:val="18"/>
          <w:lang w:val="da-DK"/>
        </w:rPr>
      </w:pPr>
      <w:r w:rsidRPr="00187204" w:rsidDel="007A3A42">
        <w:rPr>
          <w:rFonts w:ascii="Calibri" w:eastAsia="Calibri" w:hAnsi="Calibri" w:cs="Arial"/>
          <w:szCs w:val="18"/>
          <w:lang w:val="da-DK"/>
        </w:rPr>
        <w:t xml:space="preserve"> </w:t>
      </w:r>
      <w:r w:rsidRPr="00187204">
        <w:rPr>
          <w:rFonts w:ascii="Calibri" w:eastAsia="Calibri" w:hAnsi="Calibri" w:cs="Arial"/>
          <w:szCs w:val="18"/>
          <w:lang w:val="da-DK"/>
        </w:rPr>
        <w:t>i) retshåndhævende myndigheders retligt bindende anmodninger om videregivelse af personoplysninger, medmindre dette på anden måde er forbudt, som for eksempel ved et forbud ifølge strafferetten med henblik på at sikre fortrolighed i efterforskningssager,</w:t>
      </w:r>
    </w:p>
    <w:p w:rsidR="007E33D4" w:rsidRPr="00187204" w:rsidRDefault="007E33D4" w:rsidP="007E33D4">
      <w:pPr>
        <w:pStyle w:val="ProductList-Body"/>
        <w:spacing w:after="60"/>
        <w:ind w:left="360"/>
        <w:rPr>
          <w:rFonts w:ascii="Calibri" w:eastAsia="Calibri" w:hAnsi="Calibri" w:cs="Arial"/>
          <w:szCs w:val="18"/>
          <w:lang w:val="da-DK"/>
        </w:rPr>
      </w:pPr>
      <w:r w:rsidRPr="00187204">
        <w:rPr>
          <w:rFonts w:ascii="Calibri" w:eastAsia="Calibri" w:hAnsi="Calibri" w:cs="Arial"/>
          <w:szCs w:val="18"/>
          <w:lang w:val="da-DK"/>
        </w:rPr>
        <w:t xml:space="preserve">ii) enhver utilsigtet eller uautoriseret adgang, og </w:t>
      </w:r>
    </w:p>
    <w:p w:rsidR="007E33D4" w:rsidRPr="00187204" w:rsidRDefault="007E33D4" w:rsidP="007E33D4">
      <w:pPr>
        <w:pStyle w:val="ProductList-Body"/>
        <w:spacing w:after="60"/>
        <w:ind w:left="360"/>
        <w:rPr>
          <w:rFonts w:ascii="Calibri" w:eastAsia="Calibri" w:hAnsi="Calibri" w:cs="Arial"/>
          <w:szCs w:val="18"/>
          <w:lang w:val="da-DK"/>
        </w:rPr>
      </w:pPr>
      <w:r w:rsidRPr="00187204">
        <w:rPr>
          <w:rFonts w:ascii="Calibri" w:eastAsia="Calibri" w:hAnsi="Calibri" w:cs="Arial"/>
          <w:szCs w:val="18"/>
          <w:lang w:val="da-DK"/>
        </w:rPr>
        <w:lastRenderedPageBreak/>
        <w:t>iii) anmodninger, der modtages direkte fra de registrerede, og som han ikke har besvaret, medmindre han på anden måde er bemyndiget dertil;</w:t>
      </w:r>
    </w:p>
    <w:p w:rsidR="007E33D4" w:rsidRPr="00187204" w:rsidRDefault="007E33D4" w:rsidP="007E33D4">
      <w:pPr>
        <w:pStyle w:val="ProductList-Body"/>
        <w:spacing w:after="120"/>
        <w:rPr>
          <w:rFonts w:ascii="Calibri" w:eastAsia="Calibri" w:hAnsi="Calibri" w:cs="Arial"/>
          <w:szCs w:val="18"/>
          <w:lang w:val="da-DK"/>
        </w:rPr>
      </w:pPr>
      <w:r w:rsidRPr="00187204" w:rsidDel="00DB247A">
        <w:rPr>
          <w:rFonts w:ascii="Calibri" w:eastAsia="Calibri" w:hAnsi="Calibri" w:cs="Arial"/>
          <w:szCs w:val="18"/>
          <w:lang w:val="da-DK"/>
        </w:rPr>
        <w:t xml:space="preserve"> </w:t>
      </w:r>
      <w:r w:rsidRPr="00187204">
        <w:rPr>
          <w:rFonts w:ascii="Calibri" w:eastAsia="Calibri" w:hAnsi="Calibri" w:cs="Arial"/>
          <w:szCs w:val="18"/>
          <w:lang w:val="da-DK"/>
        </w:rPr>
        <w:t>e) at han straks og behørigt vil behandle alle dataeksportørens forespørgsler vedrørende sin behandling af de videregivne personoplysninger og følge tilsynsmyndighedens anbefalinger med hensyn til behandling af de videregivne oplysninger;</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h) at han i tilfælde af udlicitering på forhånd har underrettet dataeksportøren og indhentet hans skriftlige samtykke dertil;</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i) at den underkontraherede registerførers behandling vil ske i henhold til standardbestemmelse 11;</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j) at han straks vil sende dataeksportøren et eksemplar af de udliciteringsaftaler, som han indgår i henhold til standardbestemmelserne.</w:t>
      </w:r>
    </w:p>
    <w:p w:rsidR="007E33D4" w:rsidRPr="00187204" w:rsidRDefault="007E33D4" w:rsidP="007E33D4">
      <w:pPr>
        <w:pStyle w:val="ProductList-Body"/>
        <w:rPr>
          <w:lang w:val="da-DK"/>
        </w:rPr>
      </w:pPr>
    </w:p>
    <w:p w:rsidR="007E33D4" w:rsidRDefault="007E33D4" w:rsidP="00B06C60">
      <w:pPr>
        <w:pStyle w:val="ProductList-Body"/>
        <w:jc w:val="center"/>
        <w:rPr>
          <w:rFonts w:ascii="Calibri" w:eastAsia="Calibri" w:hAnsi="Calibri" w:cs="Arial"/>
          <w:b/>
          <w:szCs w:val="18"/>
          <w:lang w:val="da-DK"/>
        </w:rPr>
      </w:pPr>
      <w:r w:rsidRPr="00187204">
        <w:rPr>
          <w:rFonts w:ascii="Calibri" w:eastAsia="Calibri" w:hAnsi="Calibri" w:cs="Arial"/>
          <w:b/>
          <w:szCs w:val="18"/>
          <w:lang w:val="da-DK"/>
        </w:rPr>
        <w:t>Standardbestemmelse 6 Erstatningsansvar</w:t>
      </w:r>
    </w:p>
    <w:p w:rsidR="007E33D4" w:rsidRPr="00187204" w:rsidRDefault="007E33D4" w:rsidP="007E33D4">
      <w:pPr>
        <w:pStyle w:val="ProductList-Body"/>
        <w:jc w:val="center"/>
        <w:rPr>
          <w:lang w:val="da-DK"/>
        </w:rPr>
      </w:pPr>
      <w:r w:rsidRPr="00187204">
        <w:rPr>
          <w:rFonts w:ascii="Calibri" w:eastAsia="Calibri" w:hAnsi="Calibri" w:cs="Arial"/>
          <w:b/>
          <w:szCs w:val="18"/>
          <w:lang w:val="da-DK"/>
        </w:rPr>
        <w:t xml:space="preserve">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Dataimportøren kan ikke unddrage sig sit ansvar ved at påberåbe sig en underkontraheret registerførers misligholdelse af sine forpligtelser.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w:t>
      </w:r>
    </w:p>
    <w:p w:rsidR="007E33D4" w:rsidRPr="00187204" w:rsidRDefault="007E33D4" w:rsidP="007E33D4">
      <w:pPr>
        <w:pStyle w:val="ProductList-Body"/>
        <w:rPr>
          <w:lang w:val="da-DK"/>
        </w:rPr>
      </w:pPr>
    </w:p>
    <w:p w:rsidR="007E33D4" w:rsidRPr="00187204" w:rsidRDefault="007E33D4" w:rsidP="007E33D4">
      <w:pPr>
        <w:pStyle w:val="ProductList-Body"/>
        <w:jc w:val="center"/>
        <w:outlineLvl w:val="1"/>
        <w:rPr>
          <w:b/>
          <w:lang w:val="da-DK"/>
        </w:rPr>
      </w:pPr>
      <w:r w:rsidRPr="00187204">
        <w:rPr>
          <w:rFonts w:ascii="Calibri" w:eastAsia="Calibri" w:hAnsi="Calibri" w:cs="Arial"/>
          <w:b/>
          <w:szCs w:val="18"/>
          <w:lang w:val="da-DK"/>
        </w:rPr>
        <w:t>Standardbestemmelse 7 Mægling og værneting</w:t>
      </w:r>
      <w:r w:rsidRPr="00187204" w:rsidDel="00DB247A">
        <w:rPr>
          <w:rFonts w:ascii="Calibri" w:eastAsia="Calibri" w:hAnsi="Calibri" w:cs="Arial"/>
          <w:b/>
          <w:szCs w:val="18"/>
          <w:lang w:val="da-DK"/>
        </w:rPr>
        <w:t xml:space="preserve"> </w:t>
      </w:r>
    </w:p>
    <w:p w:rsidR="007E33D4" w:rsidRPr="00187204" w:rsidRDefault="007E33D4" w:rsidP="007E33D4">
      <w:pPr>
        <w:pStyle w:val="ProductList-Body"/>
        <w:jc w:val="center"/>
        <w:rPr>
          <w:lang w:val="da-DK"/>
        </w:rPr>
      </w:pPr>
    </w:p>
    <w:p w:rsidR="007E33D4" w:rsidRPr="00187204" w:rsidRDefault="007E33D4" w:rsidP="007E33D4">
      <w:pPr>
        <w:pStyle w:val="ProductList-Body"/>
        <w:rPr>
          <w:lang w:val="da-DK"/>
        </w:rPr>
      </w:pPr>
      <w:r w:rsidRPr="00187204">
        <w:rPr>
          <w:rFonts w:ascii="Calibri" w:eastAsia="Calibri" w:hAnsi="Calibri" w:cs="Arial"/>
          <w:szCs w:val="18"/>
          <w:lang w:val="da-DK"/>
        </w:rPr>
        <w:t xml:space="preserve">1. Hvis den registrerede gør tredjemandsløftet gældende over for dataimportøren og/eller kræver skadeserstatning i henhold til standardbestemmelserne, vil dataimportøren acceptere den registreredes beslutning om: </w:t>
      </w:r>
    </w:p>
    <w:p w:rsidR="007E33D4" w:rsidRPr="00187204" w:rsidRDefault="007E33D4" w:rsidP="007E33D4">
      <w:pPr>
        <w:pStyle w:val="ProductList-Body"/>
        <w:spacing w:after="60"/>
        <w:ind w:left="360"/>
        <w:rPr>
          <w:rFonts w:ascii="Calibri" w:eastAsia="Calibri" w:hAnsi="Calibri" w:cs="Arial"/>
          <w:szCs w:val="18"/>
          <w:lang w:val="da-DK"/>
        </w:rPr>
      </w:pPr>
      <w:r w:rsidRPr="00187204">
        <w:rPr>
          <w:rFonts w:ascii="Calibri" w:eastAsia="Calibri" w:hAnsi="Calibri" w:cs="Arial"/>
          <w:szCs w:val="18"/>
          <w:lang w:val="da-DK"/>
        </w:rPr>
        <w:t>a) at henvise sagen til mægling foretaget af en uvildig person eller i givet fald af tilsynsmyndigheden;</w:t>
      </w:r>
    </w:p>
    <w:p w:rsidR="007E33D4" w:rsidRPr="00187204" w:rsidRDefault="007E33D4" w:rsidP="007E33D4">
      <w:pPr>
        <w:pStyle w:val="ProductList-Body"/>
        <w:spacing w:after="60"/>
        <w:ind w:left="360"/>
        <w:rPr>
          <w:rFonts w:ascii="Calibri" w:eastAsia="Calibri" w:hAnsi="Calibri" w:cs="Arial"/>
          <w:szCs w:val="18"/>
          <w:lang w:val="da-DK"/>
        </w:rPr>
      </w:pPr>
      <w:r w:rsidRPr="00187204">
        <w:rPr>
          <w:rFonts w:ascii="Calibri" w:eastAsia="Calibri" w:hAnsi="Calibri" w:cs="Arial"/>
          <w:szCs w:val="18"/>
          <w:lang w:val="da-DK"/>
        </w:rPr>
        <w:t xml:space="preserve">b) at henvise sagen til domstolene i den medlemsstat, hvor dataeksportøren er etableret. </w:t>
      </w:r>
    </w:p>
    <w:p w:rsidR="007E33D4" w:rsidRPr="00187204" w:rsidRDefault="007E33D4" w:rsidP="007E33D4">
      <w:pPr>
        <w:pStyle w:val="ProductList-Body"/>
        <w:rPr>
          <w:rFonts w:ascii="Calibri" w:eastAsia="Calibri" w:hAnsi="Calibri" w:cs="Arial"/>
          <w:szCs w:val="18"/>
          <w:lang w:val="da-DK"/>
        </w:rPr>
      </w:pPr>
      <w:r w:rsidRPr="00187204">
        <w:rPr>
          <w:rFonts w:ascii="Calibri" w:eastAsia="Calibri" w:hAnsi="Calibri" w:cs="Arial"/>
          <w:szCs w:val="18"/>
          <w:lang w:val="da-DK"/>
        </w:rP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rsidR="007E33D4" w:rsidRPr="00187204" w:rsidRDefault="007E33D4" w:rsidP="007E33D4">
      <w:pPr>
        <w:pStyle w:val="ProductList-Body"/>
        <w:rPr>
          <w:lang w:val="da-DK"/>
        </w:rPr>
      </w:pPr>
    </w:p>
    <w:p w:rsidR="007E33D4" w:rsidRPr="00187204" w:rsidRDefault="007E33D4" w:rsidP="007E33D4">
      <w:pPr>
        <w:pStyle w:val="ProductList-Body"/>
        <w:jc w:val="center"/>
        <w:outlineLvl w:val="1"/>
        <w:rPr>
          <w:b/>
          <w:lang w:val="da-DK"/>
        </w:rPr>
      </w:pPr>
      <w:r w:rsidRPr="00187204">
        <w:rPr>
          <w:rFonts w:ascii="Calibri" w:eastAsia="Calibri" w:hAnsi="Calibri" w:cs="Arial"/>
          <w:b/>
          <w:szCs w:val="18"/>
          <w:lang w:val="da-DK"/>
        </w:rPr>
        <w:t>Standardbestemmelse 8 Samarbejdet med tilsynsmyndighederne</w:t>
      </w:r>
    </w:p>
    <w:p w:rsidR="007E33D4" w:rsidRPr="00187204" w:rsidRDefault="007E33D4" w:rsidP="007E33D4">
      <w:pPr>
        <w:pStyle w:val="ProductList-Body"/>
        <w:rPr>
          <w:lang w:val="da-DK"/>
        </w:rPr>
      </w:pP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1. Dataeksportøren accepterer at deponere et eksemplar af denne kontrakt hos tilsynsmyndigheden, hvis denne måtte anmode herom, eller hvis det kræves i henhold til den gældende databeskyttelseslovgivning.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rsidR="007E33D4" w:rsidRPr="00187204" w:rsidRDefault="007E33D4" w:rsidP="007E33D4">
      <w:pPr>
        <w:pStyle w:val="ProductList-Body"/>
        <w:rPr>
          <w:lang w:val="da-DK"/>
        </w:rPr>
      </w:pPr>
    </w:p>
    <w:p w:rsidR="00CB6CCD" w:rsidRDefault="007E33D4" w:rsidP="007E33D4">
      <w:pPr>
        <w:pStyle w:val="ProductList-Body"/>
        <w:keepNext/>
        <w:jc w:val="center"/>
        <w:rPr>
          <w:rFonts w:ascii="Calibri" w:eastAsia="Calibri" w:hAnsi="Calibri" w:cs="Arial"/>
          <w:b/>
          <w:szCs w:val="18"/>
          <w:lang w:val="da-DK"/>
        </w:rPr>
      </w:pPr>
      <w:r w:rsidRPr="00187204">
        <w:rPr>
          <w:rFonts w:ascii="Calibri" w:eastAsia="Calibri" w:hAnsi="Calibri" w:cs="Arial"/>
          <w:b/>
          <w:szCs w:val="18"/>
          <w:lang w:val="da-DK"/>
        </w:rPr>
        <w:t>Standardbestemmelse 9 Lovvalg</w:t>
      </w:r>
    </w:p>
    <w:p w:rsidR="007E33D4" w:rsidRPr="00187204" w:rsidRDefault="007E33D4" w:rsidP="007E33D4">
      <w:pPr>
        <w:pStyle w:val="ProductList-Body"/>
        <w:keepNext/>
        <w:jc w:val="center"/>
        <w:rPr>
          <w:rFonts w:ascii="Calibri" w:eastAsia="Calibri" w:hAnsi="Calibri" w:cs="Arial"/>
          <w:b/>
          <w:szCs w:val="18"/>
          <w:lang w:val="da-DK"/>
        </w:rPr>
      </w:pPr>
      <w:r w:rsidRPr="00187204" w:rsidDel="00DB247A">
        <w:rPr>
          <w:rFonts w:ascii="Calibri" w:eastAsia="Calibri" w:hAnsi="Calibri" w:cs="Arial"/>
          <w:b/>
          <w:szCs w:val="18"/>
          <w:lang w:val="da-DK"/>
        </w:rPr>
        <w:t xml:space="preserve"> </w:t>
      </w:r>
    </w:p>
    <w:p w:rsidR="007E33D4" w:rsidRPr="00187204" w:rsidRDefault="007E33D4" w:rsidP="007E33D4">
      <w:pPr>
        <w:pStyle w:val="ProductList-Body"/>
        <w:rPr>
          <w:lang w:val="da-DK"/>
        </w:rPr>
      </w:pPr>
      <w:r w:rsidRPr="00187204">
        <w:rPr>
          <w:rFonts w:ascii="Calibri" w:eastAsia="Calibri" w:hAnsi="Calibri" w:cs="Arial"/>
          <w:szCs w:val="18"/>
          <w:lang w:val="da-DK"/>
        </w:rPr>
        <w:t xml:space="preserve">Standardbestemmelserne er underlagt lovgivningen i den medlemsstat, hvor dataeksportøren er etableret.. </w:t>
      </w:r>
    </w:p>
    <w:p w:rsidR="007E33D4" w:rsidRPr="00187204" w:rsidRDefault="007E33D4" w:rsidP="007E33D4">
      <w:pPr>
        <w:pStyle w:val="ProductList-Body"/>
        <w:rPr>
          <w:lang w:val="da-DK"/>
        </w:rPr>
      </w:pPr>
    </w:p>
    <w:p w:rsidR="00CB6CCD" w:rsidRDefault="007E33D4" w:rsidP="007E33D4">
      <w:pPr>
        <w:pStyle w:val="ProductList-Body"/>
        <w:keepNext/>
        <w:jc w:val="center"/>
        <w:rPr>
          <w:rFonts w:ascii="Calibri" w:eastAsia="Calibri" w:hAnsi="Calibri" w:cs="Arial"/>
          <w:b/>
          <w:szCs w:val="18"/>
          <w:lang w:val="da-DK"/>
        </w:rPr>
      </w:pPr>
      <w:r w:rsidRPr="00187204">
        <w:rPr>
          <w:rFonts w:ascii="Calibri" w:eastAsia="Calibri" w:hAnsi="Calibri" w:cs="Arial"/>
          <w:b/>
          <w:szCs w:val="18"/>
          <w:lang w:val="da-DK"/>
        </w:rPr>
        <w:t>Standardbestemmelse 10 Ændring af kontrakten</w:t>
      </w:r>
    </w:p>
    <w:p w:rsidR="007E33D4" w:rsidRPr="00187204" w:rsidRDefault="007E33D4" w:rsidP="007E33D4">
      <w:pPr>
        <w:pStyle w:val="ProductList-Body"/>
        <w:keepNext/>
        <w:jc w:val="center"/>
        <w:rPr>
          <w:lang w:val="da-DK"/>
        </w:rPr>
      </w:pPr>
      <w:r w:rsidRPr="00187204">
        <w:rPr>
          <w:rFonts w:ascii="Calibri" w:eastAsia="Calibri" w:hAnsi="Calibri" w:cs="Arial"/>
          <w:b/>
          <w:szCs w:val="18"/>
          <w:lang w:val="da-DK"/>
        </w:rPr>
        <w:t xml:space="preserve"> </w:t>
      </w:r>
    </w:p>
    <w:p w:rsidR="007E33D4" w:rsidRPr="00187204" w:rsidRDefault="007E33D4" w:rsidP="007E33D4">
      <w:pPr>
        <w:pStyle w:val="ProductList-Body"/>
        <w:rPr>
          <w:rFonts w:ascii="Calibri" w:eastAsia="Calibri" w:hAnsi="Calibri" w:cs="Arial"/>
          <w:szCs w:val="18"/>
          <w:lang w:val="da-DK"/>
        </w:rPr>
      </w:pPr>
      <w:r w:rsidRPr="00187204">
        <w:rPr>
          <w:rFonts w:ascii="Calibri" w:eastAsia="Calibri" w:hAnsi="Calibri" w:cs="Arial"/>
          <w:szCs w:val="18"/>
          <w:lang w:val="da-DK"/>
        </w:rPr>
        <w:t xml:space="preserve">Parterne forpligter sig til ikke at ændre standardbestemmelserne. Dette forhindrer ikke parterne i at indføje bestemmelser om forretningsmæssige spørgsmål, hvis det er nødvendigt, så længe de ikke strider mod standardbestemmelsen. </w:t>
      </w:r>
    </w:p>
    <w:p w:rsidR="007E33D4" w:rsidRPr="00187204" w:rsidRDefault="007E33D4" w:rsidP="007E33D4">
      <w:pPr>
        <w:pStyle w:val="ProductList-Body"/>
        <w:rPr>
          <w:b/>
          <w:lang w:val="da-DK"/>
        </w:rPr>
      </w:pPr>
    </w:p>
    <w:p w:rsidR="00CB6CCD" w:rsidRDefault="007E33D4" w:rsidP="007E33D4">
      <w:pPr>
        <w:pStyle w:val="ProductList-Body"/>
        <w:jc w:val="center"/>
        <w:rPr>
          <w:rFonts w:ascii="Calibri" w:eastAsia="Calibri" w:hAnsi="Calibri" w:cs="Arial"/>
          <w:b/>
          <w:szCs w:val="18"/>
          <w:lang w:val="da-DK"/>
        </w:rPr>
      </w:pPr>
      <w:r w:rsidRPr="00187204">
        <w:rPr>
          <w:rFonts w:ascii="Calibri" w:eastAsia="Calibri" w:hAnsi="Calibri" w:cs="Arial"/>
          <w:b/>
          <w:szCs w:val="18"/>
          <w:lang w:val="da-DK"/>
        </w:rPr>
        <w:t>Standardbestemmelse 11 Udlicitering</w:t>
      </w:r>
    </w:p>
    <w:p w:rsidR="007E33D4" w:rsidRPr="00187204" w:rsidRDefault="007E33D4" w:rsidP="007E33D4">
      <w:pPr>
        <w:pStyle w:val="ProductList-Body"/>
        <w:jc w:val="center"/>
        <w:rPr>
          <w:lang w:val="da-DK"/>
        </w:rPr>
      </w:pPr>
      <w:r w:rsidRPr="00187204">
        <w:rPr>
          <w:rFonts w:ascii="Calibri" w:eastAsia="Calibri" w:hAnsi="Calibri" w:cs="Arial"/>
          <w:b/>
          <w:szCs w:val="18"/>
          <w:lang w:val="da-DK"/>
        </w:rPr>
        <w:t xml:space="preserve">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3. Bestemmelserne om databeskyttelsesaspekter ved udlicitering i den kontrakt, der er omhandlet i stk. 1, er underlagt lovgivningen i den medlemsstat, hvor dataeksportøren er etableret.</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rsidR="007E33D4" w:rsidRPr="00187204" w:rsidRDefault="007E33D4" w:rsidP="007E33D4">
      <w:pPr>
        <w:pStyle w:val="ProductList-Body"/>
        <w:rPr>
          <w:lang w:val="da-DK"/>
        </w:rPr>
      </w:pPr>
    </w:p>
    <w:p w:rsidR="007E33D4" w:rsidRPr="00187204" w:rsidRDefault="007E33D4" w:rsidP="007E33D4">
      <w:pPr>
        <w:pStyle w:val="ProductList-Body"/>
        <w:keepNext/>
        <w:jc w:val="center"/>
        <w:outlineLvl w:val="1"/>
        <w:rPr>
          <w:b/>
          <w:lang w:val="da-DK"/>
        </w:rPr>
      </w:pPr>
      <w:r w:rsidRPr="00187204">
        <w:rPr>
          <w:rFonts w:ascii="Calibri" w:eastAsia="Calibri" w:hAnsi="Calibri" w:cs="Arial"/>
          <w:b/>
          <w:szCs w:val="18"/>
          <w:lang w:val="da-DK"/>
        </w:rPr>
        <w:t>Standardbestemmelse 12 Forpligtelser efter afsluttet databehandling af personoplysninger</w:t>
      </w:r>
      <w:r w:rsidRPr="00187204" w:rsidDel="00DB247A">
        <w:rPr>
          <w:rFonts w:ascii="Calibri" w:eastAsia="Calibri" w:hAnsi="Calibri" w:cs="Arial"/>
          <w:b/>
          <w:szCs w:val="18"/>
          <w:lang w:val="da-DK"/>
        </w:rPr>
        <w:t xml:space="preserve"> </w:t>
      </w:r>
    </w:p>
    <w:p w:rsidR="007E33D4" w:rsidRPr="00187204" w:rsidRDefault="007E33D4" w:rsidP="007E33D4">
      <w:pPr>
        <w:pStyle w:val="ProductList-Body"/>
        <w:jc w:val="center"/>
        <w:rPr>
          <w:lang w:val="da-DK"/>
        </w:rPr>
      </w:pP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rsidR="007E33D4" w:rsidRPr="00187204" w:rsidRDefault="007E33D4" w:rsidP="007E33D4">
      <w:pPr>
        <w:pStyle w:val="ProductList-Body"/>
        <w:spacing w:after="120"/>
        <w:rPr>
          <w:rFonts w:ascii="Calibri" w:eastAsia="Calibri" w:hAnsi="Calibri" w:cs="Arial"/>
          <w:szCs w:val="18"/>
          <w:lang w:val="da-DK"/>
        </w:rPr>
      </w:pPr>
      <w:r w:rsidRPr="00187204">
        <w:rPr>
          <w:rFonts w:ascii="Calibri" w:eastAsia="Calibri" w:hAnsi="Calibri" w:cs="Arial"/>
          <w:szCs w:val="18"/>
          <w:lang w:val="da-DK"/>
        </w:rP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rsidR="00BF75F8" w:rsidRPr="0046238C" w:rsidRDefault="00BF75F8" w:rsidP="00BF75F8">
      <w:pPr>
        <w:pStyle w:val="ProductList-Body"/>
        <w:rPr>
          <w:lang w:val="da-DK"/>
        </w:rPr>
      </w:pPr>
    </w:p>
    <w:p w:rsidR="00BF75F8" w:rsidRPr="0046238C" w:rsidRDefault="004A151A" w:rsidP="00BF75F8">
      <w:pPr>
        <w:pStyle w:val="ProductList-Body"/>
        <w:outlineLvl w:val="1"/>
        <w:rPr>
          <w:b/>
          <w:lang w:val="da-DK"/>
        </w:rPr>
      </w:pPr>
      <w:r w:rsidRPr="0046238C">
        <w:rPr>
          <w:rFonts w:ascii="Calibri" w:eastAsia="Calibri" w:hAnsi="Calibri" w:cs="Arial"/>
          <w:b/>
          <w:szCs w:val="18"/>
          <w:lang w:val="da-DK"/>
        </w:rPr>
        <w:t>Appendiks 1 til Standardkontraktbestemmelserne til Konsulentydelser leveret af Global Delivery India</w:t>
      </w:r>
    </w:p>
    <w:p w:rsidR="00BF75F8" w:rsidRPr="0046238C" w:rsidRDefault="00BF75F8" w:rsidP="00BF75F8">
      <w:pPr>
        <w:pStyle w:val="ProductList-Body"/>
        <w:rPr>
          <w:lang w:val="da-DK"/>
        </w:rPr>
      </w:pPr>
    </w:p>
    <w:p w:rsidR="00BF75F8" w:rsidRPr="0046238C" w:rsidRDefault="004A151A" w:rsidP="00BF75F8">
      <w:pPr>
        <w:pStyle w:val="ProductList-Body"/>
        <w:spacing w:after="120"/>
        <w:rPr>
          <w:rFonts w:cstheme="minorHAnsi"/>
          <w:spacing w:val="-1"/>
          <w:lang w:val="da-DK"/>
        </w:rPr>
      </w:pPr>
      <w:r w:rsidRPr="0046238C">
        <w:rPr>
          <w:rFonts w:ascii="Calibri" w:eastAsia="Calibri" w:hAnsi="Calibri" w:cs="Arial"/>
          <w:b/>
          <w:szCs w:val="18"/>
          <w:lang w:val="da-DK"/>
        </w:rPr>
        <w:t>Dataeksportør</w:t>
      </w:r>
      <w:r w:rsidRPr="0046238C">
        <w:rPr>
          <w:rFonts w:ascii="Calibri" w:eastAsia="Calibri" w:hAnsi="Calibri" w:cs="Arial"/>
          <w:szCs w:val="18"/>
          <w:lang w:val="da-DK"/>
        </w:rPr>
        <w:t xml:space="preserve">: Kunden er dataeksportøren. </w:t>
      </w:r>
      <w:r w:rsidRPr="0046238C">
        <w:rPr>
          <w:rFonts w:ascii="Calibri" w:eastAsia="Calibri" w:hAnsi="Calibri" w:cs="Calibri"/>
          <w:szCs w:val="18"/>
          <w:lang w:val="da-DK"/>
        </w:rPr>
        <w:t xml:space="preserve">Dataeksportøren yder professionel it-supporttjenester og konsulentydelser som beskrevet i den gældende arbejdsordre for Microsoft Enterprise Services.  </w:t>
      </w:r>
    </w:p>
    <w:p w:rsidR="00BF75F8" w:rsidRPr="0046238C" w:rsidRDefault="004A151A" w:rsidP="00BF75F8">
      <w:pPr>
        <w:pStyle w:val="ProductList-Body"/>
        <w:spacing w:after="120"/>
        <w:rPr>
          <w:lang w:val="da-DK"/>
        </w:rPr>
      </w:pPr>
      <w:r w:rsidRPr="0046238C">
        <w:rPr>
          <w:rFonts w:ascii="Calibri" w:eastAsia="Calibri" w:hAnsi="Calibri" w:cs="Arial"/>
          <w:b/>
          <w:szCs w:val="18"/>
          <w:lang w:val="da-DK"/>
        </w:rPr>
        <w:t>Dataimportør:</w:t>
      </w:r>
      <w:r w:rsidRPr="0046238C">
        <w:rPr>
          <w:rFonts w:ascii="Calibri" w:eastAsia="Calibri" w:hAnsi="Calibri" w:cs="Arial"/>
          <w:szCs w:val="18"/>
          <w:lang w:val="da-DK"/>
        </w:rPr>
        <w:t xml:space="preserve"> Dataimportøren er </w:t>
      </w:r>
      <w:r w:rsidRPr="0046238C">
        <w:rPr>
          <w:rFonts w:ascii="Calibri" w:eastAsia="Calibri" w:hAnsi="Calibri" w:cs="Calibri"/>
          <w:szCs w:val="18"/>
          <w:lang w:val="da-DK"/>
        </w:rPr>
        <w:t>Microsoft Global Services Center (India) Private Limited</w:t>
      </w:r>
      <w:r w:rsidRPr="0046238C">
        <w:rPr>
          <w:rFonts w:ascii="Calibri" w:eastAsia="Calibri" w:hAnsi="Calibri" w:cs="Arial"/>
          <w:szCs w:val="18"/>
          <w:lang w:val="da-DK"/>
        </w:rPr>
        <w:t>, en associeret virksomhed i Microsoft Corporation, der leverer globale IT-konsulenttjenester.</w:t>
      </w:r>
    </w:p>
    <w:p w:rsidR="00BF75F8" w:rsidRPr="0046238C" w:rsidRDefault="004A151A" w:rsidP="00BF75F8">
      <w:pPr>
        <w:pStyle w:val="ProductList-Body"/>
        <w:spacing w:after="120"/>
        <w:rPr>
          <w:lang w:val="da-DK"/>
        </w:rPr>
      </w:pPr>
      <w:r w:rsidRPr="0046238C">
        <w:rPr>
          <w:rFonts w:ascii="Calibri" w:eastAsia="Calibri" w:hAnsi="Calibri" w:cs="Arial"/>
          <w:b/>
          <w:szCs w:val="18"/>
          <w:lang w:val="da-DK"/>
        </w:rPr>
        <w:t>Registrerede</w:t>
      </w:r>
      <w:r w:rsidRPr="0046238C">
        <w:rPr>
          <w:rFonts w:ascii="Calibri" w:eastAsia="Calibri" w:hAnsi="Calibri" w:cs="Arial"/>
          <w:szCs w:val="18"/>
          <w:lang w:val="da-DK"/>
        </w:rPr>
        <w:t xml:space="preserve">: Registrerede personer omfatter dataeksportørens kunders repræsentanter og slutbrugere, herunder medarbejdere, underleverandører og dataeksportørens kunder. Registrerede personer kan også omfatte personer, der forsøger at kommunikere eller overføre personlige oplysninger til brugere af de tjenester, der leveres af dataimportøren. </w:t>
      </w:r>
    </w:p>
    <w:p w:rsidR="00BF75F8" w:rsidRPr="0046238C" w:rsidRDefault="004A151A" w:rsidP="00BF75F8">
      <w:pPr>
        <w:pStyle w:val="ProductList-Body"/>
        <w:spacing w:after="120"/>
        <w:rPr>
          <w:lang w:val="da-DK"/>
        </w:rPr>
      </w:pPr>
      <w:r w:rsidRPr="0046238C">
        <w:rPr>
          <w:rFonts w:ascii="Calibri" w:eastAsia="Calibri" w:hAnsi="Calibri" w:cs="Arial"/>
          <w:b/>
          <w:szCs w:val="18"/>
          <w:lang w:val="da-DK"/>
        </w:rPr>
        <w:t>Kategorier</w:t>
      </w:r>
      <w:r w:rsidRPr="0046238C">
        <w:rPr>
          <w:rFonts w:ascii="Calibri" w:eastAsia="Calibri" w:hAnsi="Calibri" w:cs="Arial"/>
          <w:szCs w:val="18"/>
          <w:lang w:val="da-DK"/>
        </w:rPr>
        <w:t>: De videregivne personoplysninger omfatter mails, dokumenter og andre data i elektronisk format, som er nødvendige for at levere de Professionelle Tjenester.</w:t>
      </w:r>
    </w:p>
    <w:p w:rsidR="00BF75F8" w:rsidRPr="0046238C" w:rsidRDefault="004A151A" w:rsidP="00BF75F8">
      <w:pPr>
        <w:pStyle w:val="ProductList-Body"/>
        <w:rPr>
          <w:lang w:val="da-DK"/>
        </w:rPr>
      </w:pPr>
      <w:r w:rsidRPr="0046238C">
        <w:rPr>
          <w:rFonts w:ascii="Calibri" w:eastAsia="Calibri" w:hAnsi="Calibri" w:cs="Arial"/>
          <w:b/>
          <w:szCs w:val="18"/>
          <w:lang w:val="da-DK"/>
        </w:rPr>
        <w:lastRenderedPageBreak/>
        <w:t>Behandling</w:t>
      </w:r>
      <w:r w:rsidRPr="0046238C">
        <w:rPr>
          <w:rFonts w:ascii="Calibri" w:eastAsia="Calibri" w:hAnsi="Calibri" w:cs="Arial"/>
          <w:szCs w:val="18"/>
          <w:lang w:val="da-DK"/>
        </w:rPr>
        <w:t xml:space="preserve">: De personlige oplysninger, der overføres, undergår følgende grundlæggende behandlingsaktiviteter: </w:t>
      </w:r>
    </w:p>
    <w:p w:rsidR="00BF75F8" w:rsidRPr="0046238C" w:rsidRDefault="004A151A" w:rsidP="00BF75F8">
      <w:pPr>
        <w:pStyle w:val="ProductList-Body"/>
        <w:spacing w:after="60"/>
        <w:ind w:left="547"/>
        <w:rPr>
          <w:b/>
          <w:lang w:val="da-DK"/>
        </w:rPr>
      </w:pPr>
      <w:r w:rsidRPr="007E33D4">
        <w:rPr>
          <w:rFonts w:ascii="Calibri" w:eastAsia="Calibri" w:hAnsi="Calibri" w:cs="Arial"/>
          <w:b/>
          <w:szCs w:val="18"/>
          <w:lang w:val="da-DK"/>
        </w:rPr>
        <w:t>a.</w:t>
      </w:r>
      <w:r w:rsidRPr="007E33D4">
        <w:rPr>
          <w:rFonts w:ascii="Calibri" w:eastAsia="Calibri" w:hAnsi="Calibri" w:cs="Arial"/>
          <w:b/>
          <w:szCs w:val="18"/>
          <w:lang w:val="da-DK"/>
        </w:rPr>
        <w:tab/>
        <w:t xml:space="preserve">Varighed af og målsætning for databehandling.  </w:t>
      </w:r>
      <w:r w:rsidRPr="007E33D4">
        <w:rPr>
          <w:rFonts w:ascii="Calibri" w:eastAsia="Calibri" w:hAnsi="Calibri" w:cs="Arial"/>
          <w:szCs w:val="18"/>
          <w:lang w:val="da-DK"/>
        </w:rPr>
        <w:t xml:space="preserve">Databehandlingens varighed fremgår af volumenlicensaftalen mellem dataeksportøren og den </w:t>
      </w:r>
      <w:r w:rsidRPr="0046238C">
        <w:rPr>
          <w:rFonts w:ascii="Calibri" w:eastAsia="Calibri" w:hAnsi="Calibri" w:cs="Arial"/>
          <w:szCs w:val="18"/>
          <w:lang w:val="da-DK"/>
        </w:rPr>
        <w:t>Microsoft-enhed, hvortil disse Standardkontraktbestemmelser er vedlagt ("Microsoft"). Målsætningen for databehandlingen er optimering af de Professionelle Tjenester.</w:t>
      </w:r>
    </w:p>
    <w:p w:rsidR="00BF75F8" w:rsidRPr="0046238C" w:rsidRDefault="004A151A" w:rsidP="00BF75F8">
      <w:pPr>
        <w:pStyle w:val="ProductList-Body"/>
        <w:spacing w:after="60"/>
        <w:ind w:left="547"/>
        <w:rPr>
          <w:b/>
          <w:lang w:val="da-DK"/>
        </w:rPr>
      </w:pPr>
      <w:r w:rsidRPr="007E33D4">
        <w:rPr>
          <w:rFonts w:ascii="Calibri" w:eastAsia="Calibri" w:hAnsi="Calibri" w:cs="Arial"/>
          <w:b/>
          <w:szCs w:val="18"/>
          <w:lang w:val="da-DK"/>
        </w:rPr>
        <w:t>b.</w:t>
      </w:r>
      <w:r w:rsidRPr="007E33D4">
        <w:rPr>
          <w:rFonts w:ascii="Calibri" w:eastAsia="Calibri" w:hAnsi="Calibri" w:cs="Arial"/>
          <w:b/>
          <w:szCs w:val="18"/>
          <w:lang w:val="da-DK"/>
        </w:rPr>
        <w:tab/>
        <w:t xml:space="preserve">Omfang af og formål med databehandling.  </w:t>
      </w:r>
      <w:r w:rsidRPr="007E33D4">
        <w:rPr>
          <w:rFonts w:ascii="Calibri" w:eastAsia="Calibri" w:hAnsi="Calibri" w:cs="Arial"/>
          <w:szCs w:val="18"/>
          <w:lang w:val="da-DK"/>
        </w:rPr>
        <w:t>Omfanget af og formålet med behandlingen af personoplysninger er beskrevet i Tillægget og Aftalen.</w:t>
      </w:r>
    </w:p>
    <w:p w:rsidR="00BF75F8" w:rsidRPr="0046238C" w:rsidRDefault="004A151A" w:rsidP="00BF75F8">
      <w:pPr>
        <w:pStyle w:val="ProductList-Body"/>
        <w:spacing w:after="60"/>
        <w:ind w:left="547"/>
        <w:rPr>
          <w:lang w:val="da-DK"/>
        </w:rPr>
      </w:pPr>
      <w:r w:rsidRPr="0046238C">
        <w:rPr>
          <w:rFonts w:ascii="Calibri" w:eastAsia="Calibri" w:hAnsi="Calibri" w:cs="Arial"/>
          <w:b/>
          <w:szCs w:val="18"/>
          <w:lang w:val="da-DK"/>
        </w:rPr>
        <w:t>c.</w:t>
      </w:r>
      <w:r w:rsidRPr="0046238C">
        <w:rPr>
          <w:rFonts w:ascii="Calibri" w:eastAsia="Calibri" w:hAnsi="Calibri" w:cs="Arial"/>
          <w:b/>
          <w:szCs w:val="18"/>
          <w:lang w:val="da-DK"/>
        </w:rPr>
        <w:tab/>
        <w:t xml:space="preserve">Adgang til Support- og Konsulentdata.  </w:t>
      </w:r>
      <w:r w:rsidRPr="0046238C">
        <w:rPr>
          <w:rFonts w:ascii="Calibri" w:eastAsia="Calibri" w:hAnsi="Calibri" w:cs="Arial"/>
          <w:szCs w:val="18"/>
          <w:lang w:val="da-DK"/>
        </w:rPr>
        <w:t xml:space="preserve">I perioden fastlagt under Aftalen vil Microsoft efter eget valg og som nødvendigt under gældende lov implementere Artikel 12(b) i EU Databeskyttelsesdirektivet ved enten at (1) give Kunden mulighed for at rette, slette eller blokere Support- og Konsulentdata eller (2) foretage sådanne rettelser, sletninger eller blokeringer på Kundens vegne. </w:t>
      </w:r>
    </w:p>
    <w:p w:rsidR="00BF75F8" w:rsidRPr="0046238C" w:rsidRDefault="004A151A" w:rsidP="00BF75F8">
      <w:pPr>
        <w:pStyle w:val="ProductList-Body"/>
        <w:spacing w:after="60"/>
        <w:ind w:left="547"/>
        <w:rPr>
          <w:lang w:val="da-DK"/>
        </w:rPr>
      </w:pPr>
      <w:r w:rsidRPr="0046238C">
        <w:rPr>
          <w:rFonts w:ascii="Calibri" w:eastAsia="Calibri" w:hAnsi="Calibri" w:cs="Arial"/>
          <w:b/>
          <w:szCs w:val="18"/>
          <w:lang w:val="da-DK"/>
        </w:rPr>
        <w:t>d. </w:t>
      </w:r>
      <w:r w:rsidRPr="0046238C">
        <w:rPr>
          <w:rFonts w:ascii="Calibri" w:eastAsia="Calibri" w:hAnsi="Calibri" w:cs="Arial"/>
          <w:b/>
          <w:szCs w:val="18"/>
          <w:lang w:val="da-DK"/>
        </w:rPr>
        <w:tab/>
        <w:t xml:space="preserve">Dataeksportørens instruktioner. </w:t>
      </w:r>
      <w:r w:rsidRPr="0046238C">
        <w:rPr>
          <w:rFonts w:ascii="Calibri" w:eastAsia="Calibri" w:hAnsi="Calibri" w:cs="Arial"/>
          <w:szCs w:val="18"/>
          <w:lang w:val="da-DK"/>
        </w:rPr>
        <w:t xml:space="preserve">I forbindelse med Professionelle Tjenester udfører dataimportøren kun dataeksportørens instruktioner, som formidles via Microsoft. </w:t>
      </w:r>
    </w:p>
    <w:p w:rsidR="00BF75F8" w:rsidRPr="0046238C" w:rsidRDefault="004A151A" w:rsidP="00BF75F8">
      <w:pPr>
        <w:pStyle w:val="ProductList-Body"/>
        <w:spacing w:after="60"/>
        <w:ind w:left="547"/>
        <w:rPr>
          <w:lang w:val="da-DK"/>
        </w:rPr>
      </w:pPr>
      <w:r w:rsidRPr="0046238C">
        <w:rPr>
          <w:rFonts w:ascii="Calibri" w:eastAsia="Calibri" w:hAnsi="Calibri" w:cs="Arial"/>
          <w:b/>
          <w:szCs w:val="18"/>
          <w:lang w:val="da-DK"/>
        </w:rPr>
        <w:t>e.</w:t>
      </w:r>
      <w:r w:rsidRPr="0046238C">
        <w:rPr>
          <w:rFonts w:ascii="Calibri" w:eastAsia="Calibri" w:hAnsi="Calibri" w:cs="Arial"/>
          <w:b/>
          <w:szCs w:val="18"/>
          <w:lang w:val="da-DK"/>
        </w:rPr>
        <w:tab/>
        <w:t>Sletning eller returnering af Support- og Konsulentdata.</w:t>
      </w:r>
      <w:r w:rsidRPr="0046238C">
        <w:rPr>
          <w:rFonts w:ascii="Calibri" w:eastAsia="Calibri" w:hAnsi="Calibri" w:cs="Arial"/>
          <w:szCs w:val="18"/>
          <w:lang w:val="da-DK"/>
        </w:rPr>
        <w:t xml:space="preserve">  Microsoft sletter eller returnerer alle kopier af Support- og Konsulentdata efter det forretningsformål, som Support- og Konsulentdataene blev indsamlet eller overdraget til, er gennemført, eller ved skriftlig anmodning fra Kunden. </w:t>
      </w:r>
    </w:p>
    <w:p w:rsidR="00BF75F8" w:rsidRPr="0046238C" w:rsidRDefault="004A151A" w:rsidP="00BF75F8">
      <w:pPr>
        <w:pStyle w:val="ProductList-Body"/>
        <w:rPr>
          <w:lang w:val="da-DK"/>
        </w:rPr>
      </w:pPr>
      <w:r w:rsidRPr="0046238C">
        <w:rPr>
          <w:rFonts w:ascii="Calibri" w:eastAsia="Calibri" w:hAnsi="Calibri" w:cs="Arial"/>
          <w:b/>
          <w:szCs w:val="18"/>
          <w:lang w:val="da-DK"/>
        </w:rPr>
        <w:t xml:space="preserve">Underleverandører: </w:t>
      </w:r>
      <w:r w:rsidRPr="0046238C">
        <w:rPr>
          <w:rFonts w:ascii="Calibri" w:eastAsia="Calibri" w:hAnsi="Calibri" w:cs="Arial"/>
          <w:szCs w:val="18"/>
          <w:lang w:val="da-DK"/>
        </w:rPr>
        <w:t>Dataimportøren kan hyre andre firmaer til at levere begrænsede tjenester på dataimportørens vegne. Vi vil kun give sådanne underleverandører de Support- og Konsulentdata, de skal bruge for at levere de tjenester, dataimportøren har engageret dem til at yde, og de har forbud mod at bruge Support- og Konsulentdata til andre formål.</w:t>
      </w:r>
    </w:p>
    <w:p w:rsidR="00BF75F8" w:rsidRPr="0046238C" w:rsidRDefault="00BF75F8" w:rsidP="00BF75F8">
      <w:pPr>
        <w:pStyle w:val="ProductList-Body"/>
        <w:rPr>
          <w:lang w:val="da-DK"/>
        </w:rPr>
      </w:pPr>
    </w:p>
    <w:p w:rsidR="00BF75F8" w:rsidRPr="0046238C" w:rsidRDefault="004A151A" w:rsidP="00BF75F8">
      <w:pPr>
        <w:pStyle w:val="ProductList-Body"/>
        <w:outlineLvl w:val="1"/>
        <w:rPr>
          <w:b/>
          <w:lang w:val="da-DK"/>
        </w:rPr>
      </w:pPr>
      <w:r w:rsidRPr="0046238C">
        <w:rPr>
          <w:rFonts w:ascii="Calibri" w:eastAsia="Calibri" w:hAnsi="Calibri" w:cs="Arial"/>
          <w:b/>
          <w:szCs w:val="18"/>
          <w:lang w:val="da-DK"/>
        </w:rPr>
        <w:t>Appendiks 2 til Standardkontraktbestemmelserne til Konsulenttjenester leveret af Global Delivery India</w:t>
      </w:r>
    </w:p>
    <w:p w:rsidR="00BF75F8" w:rsidRPr="0046238C" w:rsidRDefault="00BF75F8" w:rsidP="00BF75F8">
      <w:pPr>
        <w:pStyle w:val="ProductList-Body"/>
        <w:rPr>
          <w:lang w:val="da-DK"/>
        </w:rPr>
      </w:pP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Beskrivelse af de tekniske og organisationsmæssige sikkerhedsforanstaltninger, som implementeres af dataimportøren i henhold til Klausul 4(d) og 5(c):</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 xml:space="preserve">1. </w:t>
      </w:r>
      <w:r w:rsidRPr="0046238C">
        <w:rPr>
          <w:rFonts w:ascii="Calibri" w:eastAsia="Calibri" w:hAnsi="Calibri" w:cs="Arial"/>
          <w:b/>
          <w:szCs w:val="18"/>
          <w:lang w:val="da-DK"/>
        </w:rPr>
        <w:t>Medarbejdere</w:t>
      </w:r>
      <w:r w:rsidRPr="0046238C">
        <w:rPr>
          <w:rFonts w:ascii="Calibri" w:eastAsia="Calibri" w:hAnsi="Calibri" w:cs="Arial"/>
          <w:szCs w:val="18"/>
          <w:lang w:val="da-DK"/>
        </w:rPr>
        <w:t xml:space="preserve">. Dataiimportørens medarbejdere behandler ikke Support- og Konsulentdata uden Kundens godkendelse. Medarbejdere er forpligtede til at beskytte alle Support-og Konsulentdata, og denne forpligtelse frafalder ikke, selvom ansættelsen stopper. </w:t>
      </w:r>
    </w:p>
    <w:p w:rsidR="00BF75F8" w:rsidRPr="0046238C" w:rsidRDefault="004A151A" w:rsidP="00BF75F8">
      <w:pPr>
        <w:pStyle w:val="ProductList-Body"/>
        <w:rPr>
          <w:lang w:val="da-DK"/>
        </w:rPr>
      </w:pPr>
      <w:r w:rsidRPr="0046238C">
        <w:rPr>
          <w:rFonts w:ascii="Calibri" w:eastAsia="Calibri" w:hAnsi="Calibri" w:cs="Arial"/>
          <w:szCs w:val="18"/>
          <w:lang w:val="da-DK"/>
        </w:rPr>
        <w:t xml:space="preserve">2. </w:t>
      </w:r>
      <w:r w:rsidRPr="0046238C">
        <w:rPr>
          <w:rFonts w:ascii="Calibri" w:eastAsia="Calibri" w:hAnsi="Calibri" w:cs="Arial"/>
          <w:b/>
          <w:szCs w:val="18"/>
          <w:lang w:val="da-DK"/>
        </w:rPr>
        <w:t>Kontaktperson for beskyttelse af personoplysninger</w:t>
      </w:r>
      <w:r w:rsidRPr="0046238C">
        <w:rPr>
          <w:rFonts w:ascii="Calibri" w:eastAsia="Calibri" w:hAnsi="Calibri" w:cs="Arial"/>
          <w:szCs w:val="18"/>
          <w:lang w:val="da-DK"/>
        </w:rPr>
        <w:t xml:space="preserve">. Dataimportørens kontaktperson for beskyttelse af personoplysninger kan kontaktes på følgende adresse: </w:t>
      </w:r>
    </w:p>
    <w:p w:rsidR="00BF75F8" w:rsidRPr="0046238C" w:rsidRDefault="004A151A" w:rsidP="00BF75F8">
      <w:pPr>
        <w:pStyle w:val="ProductList-Body"/>
        <w:ind w:left="360"/>
        <w:rPr>
          <w:lang w:val="da-DK"/>
        </w:rPr>
      </w:pPr>
      <w:r w:rsidRPr="0046238C">
        <w:rPr>
          <w:rFonts w:ascii="Calibri" w:eastAsia="Calibri" w:hAnsi="Calibri" w:cs="Arial"/>
          <w:szCs w:val="18"/>
          <w:lang w:val="da-DK"/>
        </w:rPr>
        <w:t xml:space="preserve">Microsoft Global Services Center (India) Private Limited  </w:t>
      </w:r>
    </w:p>
    <w:p w:rsidR="00BF75F8" w:rsidRPr="0046238C" w:rsidRDefault="004A151A" w:rsidP="00BF75F8">
      <w:pPr>
        <w:pStyle w:val="ProductList-Body"/>
        <w:ind w:left="360"/>
        <w:rPr>
          <w:lang w:val="da-DK"/>
        </w:rPr>
      </w:pPr>
      <w:r w:rsidRPr="0046238C">
        <w:rPr>
          <w:rFonts w:ascii="Calibri" w:eastAsia="Calibri" w:hAnsi="Calibri" w:cs="Arial"/>
          <w:szCs w:val="18"/>
          <w:lang w:val="da-DK"/>
        </w:rPr>
        <w:t xml:space="preserve">Att.: </w:t>
      </w:r>
      <w:r w:rsidRPr="0046238C">
        <w:rPr>
          <w:rFonts w:ascii="Calibri" w:eastAsia="Calibri" w:hAnsi="Calibri" w:cs="Calibri"/>
          <w:szCs w:val="18"/>
          <w:lang w:val="da-DK"/>
        </w:rPr>
        <w:t>Ravi Piduri</w:t>
      </w:r>
    </w:p>
    <w:p w:rsidR="00BF75F8" w:rsidRPr="0046238C" w:rsidRDefault="004A151A" w:rsidP="00BF75F8">
      <w:pPr>
        <w:pStyle w:val="ProductList-Body"/>
        <w:ind w:left="360"/>
        <w:rPr>
          <w:lang w:val="da-DK"/>
        </w:rPr>
      </w:pPr>
      <w:r w:rsidRPr="0046238C">
        <w:rPr>
          <w:rFonts w:ascii="Calibri" w:eastAsia="Calibri" w:hAnsi="Calibri" w:cs="Arial"/>
          <w:szCs w:val="18"/>
          <w:lang w:val="da-DK"/>
        </w:rPr>
        <w:t xml:space="preserve">1 Microsoft Way </w:t>
      </w:r>
    </w:p>
    <w:p w:rsidR="00BF75F8" w:rsidRPr="0046238C" w:rsidRDefault="004A151A" w:rsidP="00BF75F8">
      <w:pPr>
        <w:pStyle w:val="ProductList-Body"/>
        <w:spacing w:after="120"/>
        <w:ind w:left="360"/>
        <w:rPr>
          <w:lang w:val="da-DK"/>
        </w:rPr>
      </w:pPr>
      <w:r w:rsidRPr="0046238C">
        <w:rPr>
          <w:rFonts w:ascii="Calibri" w:eastAsia="Calibri" w:hAnsi="Calibri" w:cs="Arial"/>
          <w:szCs w:val="18"/>
          <w:lang w:val="da-DK"/>
        </w:rPr>
        <w:t xml:space="preserve">Redmond, WA 98052 USA </w:t>
      </w:r>
    </w:p>
    <w:p w:rsidR="00BF75F8" w:rsidRPr="0046238C" w:rsidRDefault="004A151A" w:rsidP="00BF75F8">
      <w:pPr>
        <w:pStyle w:val="ProductList-Body"/>
        <w:spacing w:after="120"/>
        <w:rPr>
          <w:lang w:val="da-DK"/>
        </w:rPr>
      </w:pPr>
      <w:r w:rsidRPr="0046238C">
        <w:rPr>
          <w:rFonts w:ascii="Calibri" w:eastAsia="Calibri" w:hAnsi="Calibri" w:cs="Arial"/>
          <w:szCs w:val="18"/>
          <w:lang w:val="da-DK"/>
        </w:rPr>
        <w:t xml:space="preserve">3. </w:t>
      </w:r>
      <w:r w:rsidRPr="0046238C">
        <w:rPr>
          <w:rFonts w:ascii="Calibri" w:eastAsia="Calibri" w:hAnsi="Calibri" w:cs="Arial"/>
          <w:b/>
          <w:szCs w:val="18"/>
          <w:lang w:val="da-DK"/>
        </w:rPr>
        <w:t>Tekniske og organisationsmæssige sikkerhedsforanstaltninger</w:t>
      </w:r>
      <w:r w:rsidRPr="0046238C">
        <w:rPr>
          <w:rFonts w:ascii="Calibri" w:eastAsia="Calibri" w:hAnsi="Calibri" w:cs="Arial"/>
          <w:szCs w:val="18"/>
          <w:lang w:val="da-DK"/>
        </w:rPr>
        <w:t>. Dataimportøren har implementeret og vil opretholde passende tekniske og organisatoriske foranstaltninger, interne kontroller og informationssikkerhedsrutiner, der skal beskytte Support- og Konsulentdata, som defineret i Tillægget til Microsoft Professional Services-databeskyttelse, mod hændeligt tab, destruktion eller ændring, uautoriseret afsløring eller adgang som følger: De tekniske og organisationsmæssige sikkerhedsforanstaltninger, interne kontroller og informationssikkerhedsrutiner, der fremgår af Bilag 1, er hermed indført i dette Appendiks 2 og er bindende for dataimportøren som hvis de fremgik af Appendiks 2 i komplet form.</w:t>
      </w:r>
    </w:p>
    <w:p w:rsidR="00BF75F8" w:rsidRPr="0046238C" w:rsidRDefault="004A151A" w:rsidP="00BF75F8">
      <w:pPr>
        <w:pStyle w:val="ProductList-Body"/>
        <w:rPr>
          <w:lang w:val="da-DK"/>
        </w:rPr>
      </w:pPr>
      <w:r w:rsidRPr="0046238C">
        <w:rPr>
          <w:rFonts w:ascii="Calibri" w:eastAsia="Calibri" w:hAnsi="Calibri" w:cs="Arial"/>
          <w:szCs w:val="18"/>
          <w:lang w:val="da-DK"/>
        </w:rPr>
        <w:t>Underskrift fra Microsoft Corporation fremgår på næste side.</w:t>
      </w:r>
    </w:p>
    <w:p w:rsidR="00BF75F8" w:rsidRPr="0046238C" w:rsidRDefault="004A151A" w:rsidP="00BF75F8">
      <w:pPr>
        <w:pStyle w:val="ProductList-Body"/>
        <w:rPr>
          <w:lang w:val="da-DK"/>
        </w:rPr>
      </w:pPr>
      <w:r w:rsidRPr="0046238C">
        <w:rPr>
          <w:lang w:val="da-DK"/>
        </w:rPr>
        <w:br w:type="page"/>
      </w:r>
    </w:p>
    <w:p w:rsidR="00BF75F8" w:rsidRPr="0046238C" w:rsidRDefault="00BF75F8" w:rsidP="00BF75F8">
      <w:pPr>
        <w:pStyle w:val="ProductList-Body"/>
        <w:rPr>
          <w:lang w:val="da-DK"/>
        </w:rPr>
      </w:pPr>
    </w:p>
    <w:p w:rsidR="00BF75F8" w:rsidRPr="0046238C" w:rsidRDefault="004A151A" w:rsidP="00BF75F8">
      <w:pPr>
        <w:pStyle w:val="ProductList-Body"/>
        <w:outlineLvl w:val="1"/>
        <w:rPr>
          <w:b/>
          <w:lang w:val="da-DK"/>
        </w:rPr>
      </w:pPr>
      <w:r w:rsidRPr="007E33D4">
        <w:rPr>
          <w:rFonts w:ascii="Calibri" w:eastAsia="Calibri" w:hAnsi="Calibri" w:cs="Arial"/>
          <w:b/>
          <w:szCs w:val="18"/>
          <w:lang w:val="da-DK"/>
        </w:rPr>
        <w:t>Underskrift af Standardkontraktbestemmelser for Konsulentydelser leveret af Global Delivery India, Appendiks 1 og Appendiks 2 på vegne af dataimportøren:</w:t>
      </w:r>
    </w:p>
    <w:p w:rsidR="00BF75F8" w:rsidRPr="0046238C" w:rsidRDefault="00BF75F8" w:rsidP="00BF75F8">
      <w:pPr>
        <w:pStyle w:val="ProductList-Body"/>
        <w:rPr>
          <w:lang w:val="da-DK"/>
        </w:rPr>
      </w:pPr>
    </w:p>
    <w:p w:rsidR="00BF75F8" w:rsidRPr="0046238C" w:rsidRDefault="004A151A" w:rsidP="00BF75F8">
      <w:pPr>
        <w:keepNext/>
        <w:tabs>
          <w:tab w:val="right" w:pos="9000"/>
        </w:tabs>
        <w:spacing w:before="360"/>
        <w:rPr>
          <w:lang w:val="da-DK"/>
        </w:rPr>
      </w:pPr>
      <w:r w:rsidRPr="007E33D4">
        <w:rPr>
          <w:rFonts w:ascii="Calibri" w:eastAsia="Calibri" w:hAnsi="Calibri" w:cs="Calibri"/>
          <w:sz w:val="23"/>
          <w:szCs w:val="23"/>
          <w:lang w:val="da-DK"/>
        </w:rPr>
        <w:t>Underskrift</w:t>
      </w:r>
    </w:p>
    <w:p w:rsidR="00BF75F8" w:rsidRPr="0046238C" w:rsidRDefault="004A151A" w:rsidP="00BF75F8">
      <w:pPr>
        <w:keepNext/>
        <w:tabs>
          <w:tab w:val="right" w:pos="9000"/>
        </w:tabs>
        <w:spacing w:before="360"/>
        <w:rPr>
          <w:rFonts w:cstheme="minorHAnsi"/>
          <w:sz w:val="23"/>
          <w:szCs w:val="23"/>
          <w:lang w:val="da-DK"/>
        </w:rPr>
      </w:pPr>
      <w:r w:rsidRPr="0046238C">
        <w:rPr>
          <w:noProof/>
          <w:lang w:val="da-DK"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874006" name=""/>
                    <pic:cNvPicPr/>
                  </pic:nvPicPr>
                  <pic:blipFill>
                    <a:blip r:embed="rId16"/>
                    <a:stretch>
                      <a:fillRect/>
                    </a:stretch>
                  </pic:blipFill>
                  <pic:spPr>
                    <a:xfrm>
                      <a:off x="0" y="0"/>
                      <a:ext cx="1676400" cy="781050"/>
                    </a:xfrm>
                    <a:prstGeom prst="rect">
                      <a:avLst/>
                    </a:prstGeom>
                  </pic:spPr>
                </pic:pic>
              </a:graphicData>
            </a:graphic>
          </wp:inline>
        </w:drawing>
      </w:r>
    </w:p>
    <w:p w:rsidR="00BF75F8" w:rsidRPr="006631F1" w:rsidRDefault="004A151A" w:rsidP="00BF75F8">
      <w:pPr>
        <w:keepNext/>
        <w:spacing w:before="120"/>
        <w:rPr>
          <w:rFonts w:cstheme="minorHAnsi"/>
          <w:b/>
          <w:spacing w:val="-2"/>
        </w:rPr>
      </w:pPr>
      <w:bookmarkStart w:id="25" w:name="_Hlk498066566"/>
      <w:r w:rsidRPr="006631F1">
        <w:rPr>
          <w:rFonts w:ascii="Calibri" w:eastAsia="Calibri" w:hAnsi="Calibri" w:cs="Calibri"/>
          <w:b/>
          <w:spacing w:val="-2"/>
        </w:rPr>
        <w:t>Amit Sircar, Vice President</w:t>
      </w:r>
    </w:p>
    <w:bookmarkEnd w:id="25"/>
    <w:p w:rsidR="00BF75F8" w:rsidRPr="006631F1" w:rsidRDefault="004A151A" w:rsidP="00BF75F8">
      <w:pPr>
        <w:pStyle w:val="ProductList-Body"/>
      </w:pPr>
      <w:r w:rsidRPr="006631F1">
        <w:rPr>
          <w:rFonts w:ascii="Calibri" w:eastAsia="Calibri" w:hAnsi="Calibri" w:cs="Arial"/>
          <w:szCs w:val="18"/>
        </w:rPr>
        <w:t xml:space="preserve">Microsoft Global Services Center (India) Private Limited </w:t>
      </w:r>
    </w:p>
    <w:p w:rsidR="00BF75F8" w:rsidRPr="006631F1" w:rsidRDefault="004A151A" w:rsidP="00BF75F8">
      <w:pPr>
        <w:pStyle w:val="ProductList-Body"/>
      </w:pPr>
      <w:r w:rsidRPr="006631F1">
        <w:rPr>
          <w:rFonts w:ascii="Calibri" w:eastAsia="Calibri" w:hAnsi="Calibri" w:cs="Arial"/>
          <w:szCs w:val="18"/>
        </w:rPr>
        <w:t xml:space="preserve">Building 1, Microsoft Campus, Gachibowli, </w:t>
      </w:r>
    </w:p>
    <w:p w:rsidR="00BF75F8" w:rsidRPr="0046238C" w:rsidRDefault="004A151A" w:rsidP="00BF75F8">
      <w:pPr>
        <w:pStyle w:val="ProductList-Body"/>
        <w:rPr>
          <w:lang w:val="da-DK"/>
        </w:rPr>
      </w:pPr>
      <w:r w:rsidRPr="007E33D4">
        <w:rPr>
          <w:rFonts w:ascii="Calibri" w:eastAsia="Calibri" w:hAnsi="Calibri" w:cs="Arial"/>
          <w:szCs w:val="18"/>
          <w:lang w:val="da-DK"/>
        </w:rPr>
        <w:t xml:space="preserve">Hyderabad – 500032, Indien </w:t>
      </w:r>
    </w:p>
    <w:p w:rsidR="00BF75F8" w:rsidRPr="0046238C" w:rsidRDefault="00BF75F8" w:rsidP="00BF75F8">
      <w:pPr>
        <w:rPr>
          <w:rFonts w:cstheme="minorHAnsi"/>
          <w:b/>
          <w:sz w:val="24"/>
          <w:szCs w:val="24"/>
          <w:lang w:val="da-DK" w:eastAsia="zh-CN"/>
        </w:rPr>
      </w:pPr>
    </w:p>
    <w:p w:rsidR="00BF75F8" w:rsidRPr="0046238C" w:rsidRDefault="00BF75F8" w:rsidP="00BF75F8">
      <w:pPr>
        <w:rPr>
          <w:rFonts w:cstheme="minorHAnsi"/>
          <w:b/>
          <w:sz w:val="24"/>
          <w:szCs w:val="24"/>
          <w:lang w:val="da-DK" w:eastAsia="zh-CN"/>
        </w:rPr>
      </w:pPr>
    </w:p>
    <w:p w:rsidR="00BF75F8" w:rsidRPr="0046238C" w:rsidRDefault="004A151A" w:rsidP="00BF75F8">
      <w:pPr>
        <w:rPr>
          <w:sz w:val="18"/>
          <w:lang w:val="da-DK"/>
        </w:rPr>
      </w:pPr>
      <w:r w:rsidRPr="0046238C">
        <w:rPr>
          <w:sz w:val="18"/>
          <w:lang w:val="da-DK"/>
        </w:rPr>
        <w:br w:type="page"/>
      </w:r>
    </w:p>
    <w:p w:rsidR="00BF75F8" w:rsidRPr="0046238C" w:rsidRDefault="004A151A" w:rsidP="00BF75F8">
      <w:pPr>
        <w:pStyle w:val="ProductList-SectionHeading"/>
        <w:outlineLvl w:val="0"/>
        <w:rPr>
          <w:lang w:val="da-DK"/>
        </w:rPr>
      </w:pPr>
      <w:bookmarkStart w:id="26" w:name="Attachment4"/>
      <w:bookmarkStart w:id="27" w:name="_Toc489605629"/>
      <w:r w:rsidRPr="007E33D4">
        <w:rPr>
          <w:rFonts w:ascii="Calibri Light" w:eastAsia="Calibri Light" w:hAnsi="Calibri Light" w:cs="Arial"/>
          <w:szCs w:val="40"/>
          <w:lang w:val="da-DK"/>
        </w:rPr>
        <w:lastRenderedPageBreak/>
        <w:t>Vedhæftning 3 – Vilkår i EU's Generelle Forordning om Databeskyttelse</w:t>
      </w:r>
      <w:bookmarkEnd w:id="26"/>
      <w:bookmarkEnd w:id="27"/>
    </w:p>
    <w:p w:rsidR="00BF75F8" w:rsidRPr="0046238C" w:rsidRDefault="004A151A" w:rsidP="00B0434E">
      <w:pPr>
        <w:pStyle w:val="ProductList-Body"/>
        <w:tabs>
          <w:tab w:val="clear" w:pos="158"/>
          <w:tab w:val="left" w:pos="0"/>
        </w:tabs>
        <w:spacing w:after="120"/>
        <w:rPr>
          <w:lang w:val="da-DK"/>
        </w:rPr>
      </w:pPr>
      <w:r w:rsidRPr="007E33D4">
        <w:rPr>
          <w:rFonts w:ascii="Calibri" w:eastAsia="Calibri" w:hAnsi="Calibri" w:cs="Arial"/>
          <w:szCs w:val="18"/>
          <w:lang w:val="da-DK"/>
        </w:rPr>
        <w:t>I forhold til GDPR's vilkår accepterer Kunden og Microsoft, at Kunden er den dataansvarlige for Kundens Personoplysninger, og Microsoft er behandleren af sådanne data, undtaget når</w:t>
      </w:r>
      <w:r w:rsidRPr="0046238C">
        <w:rPr>
          <w:rFonts w:ascii="Calibri" w:eastAsia="Calibri" w:hAnsi="Calibri" w:cs="Arial"/>
          <w:szCs w:val="18"/>
          <w:lang w:val="da-DK"/>
        </w:rPr>
        <w:t xml:space="preserve"> Kunden fungerer som behandler af Personoplysninger, hvor Microsoft så er underbehandler. Disse GDPR-Vilkår gælder for behandling af Personoplysninger, inden for GDPR's afgrænsning, hos Microsoft på Kundens vegne.</w:t>
      </w:r>
    </w:p>
    <w:p w:rsidR="00BF75F8" w:rsidRPr="0046238C" w:rsidRDefault="004A151A" w:rsidP="007C2490">
      <w:pPr>
        <w:pStyle w:val="ProductList-Body"/>
        <w:spacing w:after="120"/>
        <w:rPr>
          <w:lang w:val="da-DK"/>
        </w:rPr>
      </w:pPr>
      <w:r w:rsidRPr="0046238C">
        <w:rPr>
          <w:rFonts w:ascii="Calibri" w:eastAsia="Calibri" w:hAnsi="Calibri" w:cs="Arial"/>
          <w:szCs w:val="18"/>
          <w:lang w:val="da-DK"/>
        </w:rPr>
        <w:t>Disse GDPR-Vilkår begrænser eller reducerer ikke databeskyttelsesforpligtelser, som Microsoft har over for Kunden i Tillægget til Support- og Konsulentdatabeskyttelse eller anden aftale mellem Microsoft og Kunden.</w:t>
      </w:r>
    </w:p>
    <w:p w:rsidR="00BF75F8" w:rsidRPr="0046238C" w:rsidRDefault="004A151A" w:rsidP="007C2490">
      <w:pPr>
        <w:pStyle w:val="ProductList-Body"/>
        <w:spacing w:after="120"/>
        <w:rPr>
          <w:lang w:val="da-DK"/>
        </w:rPr>
      </w:pPr>
      <w:r w:rsidRPr="0046238C">
        <w:rPr>
          <w:rFonts w:ascii="Calibri" w:eastAsia="Calibri" w:hAnsi="Calibri" w:cs="Arial"/>
          <w:szCs w:val="18"/>
          <w:lang w:val="da-DK"/>
        </w:rPr>
        <w:t xml:space="preserve">Disse GDPR-Vilkår gælder ikke, hvor Microsoft er dataansvarlig for Personoplysninger. </w:t>
      </w:r>
    </w:p>
    <w:p w:rsidR="00BF75F8" w:rsidRPr="0046238C" w:rsidRDefault="00BF75F8" w:rsidP="00BF75F8">
      <w:pPr>
        <w:pStyle w:val="ProductList-Body"/>
        <w:rPr>
          <w:lang w:val="da-DK"/>
        </w:rPr>
      </w:pPr>
    </w:p>
    <w:p w:rsidR="00BF75F8" w:rsidRPr="0046238C" w:rsidRDefault="004A151A" w:rsidP="00BF75F8">
      <w:pPr>
        <w:pStyle w:val="ProductList-Body"/>
        <w:outlineLvl w:val="1"/>
        <w:rPr>
          <w:b/>
          <w:lang w:val="da-DK"/>
        </w:rPr>
      </w:pPr>
      <w:r w:rsidRPr="0046238C">
        <w:rPr>
          <w:rFonts w:ascii="Calibri" w:eastAsia="Calibri" w:hAnsi="Calibri" w:cs="Arial"/>
          <w:b/>
          <w:szCs w:val="18"/>
          <w:lang w:val="da-DK"/>
        </w:rPr>
        <w:t xml:space="preserve"> Relevante GDPR-forpligtelser: Artikel 28, 32 og 33</w:t>
      </w:r>
    </w:p>
    <w:p w:rsidR="00BF75F8" w:rsidRPr="0046238C" w:rsidRDefault="00BF75F8" w:rsidP="00BF75F8">
      <w:pPr>
        <w:pStyle w:val="ProductList-Body"/>
        <w:rPr>
          <w:lang w:val="da-DK"/>
        </w:rPr>
      </w:pPr>
    </w:p>
    <w:p w:rsidR="00BF75F8" w:rsidRPr="0046238C" w:rsidRDefault="004A151A" w:rsidP="00BF75F8">
      <w:pPr>
        <w:pStyle w:val="ProductList-Body"/>
        <w:spacing w:after="120"/>
        <w:ind w:left="158"/>
        <w:rPr>
          <w:lang w:val="da-DK"/>
        </w:rPr>
      </w:pPr>
      <w:r w:rsidRPr="0046238C">
        <w:rPr>
          <w:rFonts w:ascii="Calibri" w:eastAsia="Calibri" w:hAnsi="Calibri" w:cs="Arial"/>
          <w:b/>
          <w:szCs w:val="18"/>
          <w:lang w:val="da-DK"/>
        </w:rPr>
        <w:t xml:space="preserve">1. </w:t>
      </w:r>
      <w:r w:rsidRPr="0046238C">
        <w:rPr>
          <w:rFonts w:ascii="Calibri" w:eastAsia="Calibri" w:hAnsi="Calibri" w:cs="Arial"/>
          <w:szCs w:val="18"/>
          <w:lang w:val="da-DK"/>
        </w:rPr>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rsidR="00BF75F8" w:rsidRPr="0046238C" w:rsidRDefault="004A151A" w:rsidP="00BF75F8">
      <w:pPr>
        <w:pStyle w:val="ProductList-Body"/>
        <w:spacing w:after="120"/>
        <w:ind w:left="158"/>
        <w:rPr>
          <w:lang w:val="da-DK"/>
        </w:rPr>
      </w:pPr>
      <w:r w:rsidRPr="0046238C">
        <w:rPr>
          <w:rFonts w:ascii="Calibri" w:eastAsia="Calibri" w:hAnsi="Calibri" w:cs="Arial"/>
          <w:b/>
          <w:szCs w:val="18"/>
          <w:lang w:val="da-DK"/>
        </w:rPr>
        <w:t>2.</w:t>
      </w:r>
      <w:r w:rsidRPr="0046238C">
        <w:rPr>
          <w:rFonts w:ascii="Calibri" w:eastAsia="Calibri" w:hAnsi="Calibri" w:cs="Arial"/>
          <w:szCs w:val="18"/>
          <w:lang w:val="da-DK"/>
        </w:rPr>
        <w:t xml:space="preserve"> Databehandling udført af Microsoft underlægges disse GDPR-Vilkår under Den Europæiske Union (herefter "EU")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  I særdeles gælder, at Microsoft: </w:t>
      </w:r>
    </w:p>
    <w:p w:rsidR="00BF75F8" w:rsidRPr="0046238C" w:rsidRDefault="004A151A" w:rsidP="00BF75F8">
      <w:pPr>
        <w:pStyle w:val="ProductList-Body"/>
        <w:spacing w:after="120"/>
        <w:ind w:left="1440" w:hanging="720"/>
        <w:rPr>
          <w:lang w:val="da-DK"/>
        </w:rPr>
      </w:pPr>
      <w:r w:rsidRPr="0046238C">
        <w:rPr>
          <w:rFonts w:ascii="Calibri" w:eastAsia="Calibri" w:hAnsi="Calibri" w:cs="Arial"/>
          <w:b/>
          <w:szCs w:val="18"/>
          <w:lang w:val="da-DK"/>
        </w:rPr>
        <w:t>(a)</w:t>
      </w:r>
      <w:r w:rsidRPr="0046238C">
        <w:rPr>
          <w:rFonts w:ascii="Calibri" w:eastAsia="Calibri" w:hAnsi="Calibri" w:cs="Arial"/>
          <w:szCs w:val="18"/>
          <w:lang w:val="da-DK"/>
        </w:rPr>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rsidR="00BF75F8" w:rsidRPr="0046238C" w:rsidRDefault="004A151A" w:rsidP="00BF75F8">
      <w:pPr>
        <w:pStyle w:val="ProductList-Body"/>
        <w:spacing w:after="120"/>
        <w:ind w:left="1440" w:hanging="720"/>
        <w:rPr>
          <w:lang w:val="da-DK"/>
        </w:rPr>
      </w:pPr>
      <w:r w:rsidRPr="0046238C">
        <w:rPr>
          <w:rFonts w:ascii="Calibri" w:eastAsia="Calibri" w:hAnsi="Calibri" w:cs="Arial"/>
          <w:b/>
          <w:szCs w:val="18"/>
          <w:lang w:val="da-DK"/>
        </w:rPr>
        <w:t>(b)</w:t>
      </w:r>
      <w:r w:rsidRPr="0046238C">
        <w:rPr>
          <w:rFonts w:ascii="Calibri" w:eastAsia="Calibri" w:hAnsi="Calibri" w:cs="Arial"/>
          <w:szCs w:val="18"/>
          <w:lang w:val="da-DK"/>
        </w:rPr>
        <w:tab/>
        <w:t xml:space="preserve">sikrer, at personer, som er godkendt til at behandle Personoplysninger, har underlagt sig tavshedspligt eller er omfattet af en passende lovbestemt forpligtelse til fortrolighed; </w:t>
      </w:r>
    </w:p>
    <w:p w:rsidR="00BF75F8" w:rsidRPr="0046238C" w:rsidRDefault="004A151A" w:rsidP="00BF75F8">
      <w:pPr>
        <w:pStyle w:val="ProductList-Body"/>
        <w:spacing w:after="120"/>
        <w:ind w:left="720"/>
        <w:rPr>
          <w:lang w:val="da-DK"/>
        </w:rPr>
      </w:pPr>
      <w:r w:rsidRPr="0046238C">
        <w:rPr>
          <w:rFonts w:ascii="Calibri" w:eastAsia="Calibri" w:hAnsi="Calibri" w:cs="Arial"/>
          <w:b/>
          <w:szCs w:val="18"/>
          <w:lang w:val="da-DK"/>
        </w:rPr>
        <w:t>(c)</w:t>
      </w:r>
      <w:r w:rsidRPr="0046238C">
        <w:rPr>
          <w:rFonts w:ascii="Calibri" w:eastAsia="Calibri" w:hAnsi="Calibri" w:cs="Arial"/>
          <w:szCs w:val="18"/>
          <w:lang w:val="da-DK"/>
        </w:rPr>
        <w:tab/>
        <w:t xml:space="preserve">tager alle forholdsregler, som er påkrævet ifølge Artikel 32 i GDPR;  </w:t>
      </w:r>
    </w:p>
    <w:p w:rsidR="00BF75F8" w:rsidRPr="0046238C" w:rsidRDefault="004A151A" w:rsidP="00BF75F8">
      <w:pPr>
        <w:pStyle w:val="ProductList-Body"/>
        <w:spacing w:after="120"/>
        <w:ind w:left="720"/>
        <w:rPr>
          <w:lang w:val="da-DK"/>
        </w:rPr>
      </w:pPr>
      <w:r w:rsidRPr="007E33D4">
        <w:rPr>
          <w:rFonts w:ascii="Calibri" w:eastAsia="Calibri" w:hAnsi="Calibri" w:cs="Arial"/>
          <w:b/>
          <w:szCs w:val="18"/>
          <w:lang w:val="da-DK"/>
        </w:rPr>
        <w:t>(d)</w:t>
      </w:r>
      <w:r w:rsidRPr="007E33D4">
        <w:rPr>
          <w:rFonts w:ascii="Calibri" w:eastAsia="Calibri" w:hAnsi="Calibri" w:cs="Arial"/>
          <w:szCs w:val="18"/>
          <w:lang w:val="da-DK"/>
        </w:rPr>
        <w:tab/>
        <w:t>respekte</w:t>
      </w:r>
      <w:r w:rsidRPr="0046238C">
        <w:rPr>
          <w:rFonts w:ascii="Calibri" w:eastAsia="Calibri" w:hAnsi="Calibri" w:cs="Arial"/>
          <w:szCs w:val="18"/>
          <w:lang w:val="da-DK"/>
        </w:rPr>
        <w:t xml:space="preserve">rer betingelserne, som er angivet i afsnit 1 og 3 for brug af en anden behandler; </w:t>
      </w:r>
    </w:p>
    <w:p w:rsidR="00BF75F8" w:rsidRPr="0046238C" w:rsidRDefault="004A151A" w:rsidP="00BF75F8">
      <w:pPr>
        <w:pStyle w:val="ProductList-Body"/>
        <w:spacing w:after="120"/>
        <w:ind w:left="1440" w:hanging="720"/>
        <w:rPr>
          <w:lang w:val="da-DK"/>
        </w:rPr>
      </w:pPr>
      <w:r w:rsidRPr="007E33D4">
        <w:rPr>
          <w:rFonts w:ascii="Calibri" w:eastAsia="Calibri" w:hAnsi="Calibri" w:cs="Arial"/>
          <w:b/>
          <w:szCs w:val="18"/>
          <w:lang w:val="da-DK"/>
        </w:rPr>
        <w:t>(e)</w:t>
      </w:r>
      <w:r w:rsidRPr="007E33D4">
        <w:rPr>
          <w:rFonts w:ascii="Calibri" w:eastAsia="Calibri" w:hAnsi="Calibri" w:cs="Arial"/>
          <w:szCs w:val="18"/>
          <w:lang w:val="da-DK"/>
        </w:rPr>
        <w:tab/>
        <w:t>i forhold til databehandlingens art hjælper Kunden med</w:t>
      </w:r>
      <w:r w:rsidRPr="0046238C">
        <w:rPr>
          <w:rFonts w:ascii="Calibri" w:eastAsia="Calibri" w:hAnsi="Calibri" w:cs="Arial"/>
          <w:szCs w:val="18"/>
          <w:lang w:val="da-DK"/>
        </w:rPr>
        <w:t xml:space="preserve"> passende tekniske og organisatoriske forholdsregler, når det er muligt for at opfylde Kundens forpligtelse til at besvare henvendelser om udøvelsen af registreredes rettigheder, som fastsat i Kapitel III i GDPR;   </w:t>
      </w:r>
    </w:p>
    <w:p w:rsidR="00BF75F8" w:rsidRPr="0046238C" w:rsidRDefault="004A151A" w:rsidP="00BF75F8">
      <w:pPr>
        <w:pStyle w:val="ProductList-Body"/>
        <w:spacing w:after="120"/>
        <w:ind w:left="1440" w:hanging="720"/>
        <w:rPr>
          <w:lang w:val="da-DK"/>
        </w:rPr>
      </w:pPr>
      <w:r w:rsidRPr="007E33D4">
        <w:rPr>
          <w:rFonts w:ascii="Calibri" w:eastAsia="Calibri" w:hAnsi="Calibri" w:cs="Arial"/>
          <w:b/>
          <w:szCs w:val="18"/>
          <w:lang w:val="da-DK"/>
        </w:rPr>
        <w:t>(f)</w:t>
      </w:r>
      <w:r w:rsidRPr="007E33D4">
        <w:rPr>
          <w:rFonts w:ascii="Calibri" w:eastAsia="Calibri" w:hAnsi="Calibri" w:cs="Arial"/>
          <w:szCs w:val="18"/>
          <w:lang w:val="da-DK"/>
        </w:rPr>
        <w:tab/>
        <w:t>hjælper Kunden med at sikre overenss</w:t>
      </w:r>
      <w:r w:rsidRPr="0046238C">
        <w:rPr>
          <w:rFonts w:ascii="Calibri" w:eastAsia="Calibri" w:hAnsi="Calibri" w:cs="Arial"/>
          <w:szCs w:val="18"/>
          <w:lang w:val="da-DK"/>
        </w:rPr>
        <w:t>temmelse med forpligtelserne jævnfør Artikel 32 og 36 i GDPR i forhold til databehandlingens art og i forhold til den information, som Microsoft har adgang til;</w:t>
      </w:r>
    </w:p>
    <w:p w:rsidR="00BF75F8" w:rsidRPr="0046238C" w:rsidRDefault="004A151A" w:rsidP="00BF75F8">
      <w:pPr>
        <w:pStyle w:val="ProductList-Body"/>
        <w:spacing w:after="120"/>
        <w:ind w:left="1440" w:hanging="720"/>
        <w:rPr>
          <w:lang w:val="da-DK"/>
        </w:rPr>
      </w:pPr>
      <w:r w:rsidRPr="007E33D4">
        <w:rPr>
          <w:rFonts w:ascii="Calibri" w:eastAsia="Calibri" w:hAnsi="Calibri" w:cs="Arial"/>
          <w:b/>
          <w:szCs w:val="18"/>
          <w:lang w:val="da-DK"/>
        </w:rPr>
        <w:t>(g)</w:t>
      </w:r>
      <w:r w:rsidRPr="007E33D4">
        <w:rPr>
          <w:rFonts w:ascii="Calibri" w:eastAsia="Calibri" w:hAnsi="Calibri" w:cs="Arial"/>
          <w:szCs w:val="18"/>
          <w:lang w:val="da-DK"/>
        </w:rPr>
        <w:tab/>
        <w:t xml:space="preserve">efter Kundens ønske sletter eller returnerer Personoplysninger til Kunden efter udførelsen </w:t>
      </w:r>
      <w:r w:rsidRPr="0046238C">
        <w:rPr>
          <w:rFonts w:ascii="Calibri" w:eastAsia="Calibri" w:hAnsi="Calibri" w:cs="Arial"/>
          <w:szCs w:val="18"/>
          <w:lang w:val="da-DK"/>
        </w:rPr>
        <w:t xml:space="preserve">af databehandlingens tjenester, og sletter eksisterende kopier, medmindre EU eller medlemsstatens lovgivning kræver opbevaring af Personoplysninger;  </w:t>
      </w:r>
    </w:p>
    <w:p w:rsidR="00BF75F8" w:rsidRPr="0046238C" w:rsidRDefault="004A151A" w:rsidP="00BF75F8">
      <w:pPr>
        <w:pStyle w:val="ProductList-Body"/>
        <w:spacing w:after="120"/>
        <w:ind w:left="1440" w:hanging="720"/>
        <w:rPr>
          <w:lang w:val="da-DK"/>
        </w:rPr>
      </w:pPr>
      <w:r w:rsidRPr="007E33D4">
        <w:rPr>
          <w:rFonts w:ascii="Calibri" w:eastAsia="Calibri" w:hAnsi="Calibri" w:cs="Arial"/>
          <w:b/>
          <w:szCs w:val="18"/>
          <w:lang w:val="da-DK"/>
        </w:rPr>
        <w:t>(h)</w:t>
      </w:r>
      <w:r w:rsidRPr="007E33D4">
        <w:rPr>
          <w:rFonts w:ascii="Calibri" w:eastAsia="Calibri" w:hAnsi="Calibri" w:cs="Arial"/>
          <w:szCs w:val="18"/>
          <w:lang w:val="da-DK"/>
        </w:rPr>
        <w:tab/>
        <w:t>stiller al nødvendig information til rådighed for Kunden for at vise overensstemmelse med forpligtels</w:t>
      </w:r>
      <w:r w:rsidRPr="0046238C">
        <w:rPr>
          <w:rFonts w:ascii="Calibri" w:eastAsia="Calibri" w:hAnsi="Calibri" w:cs="Arial"/>
          <w:szCs w:val="18"/>
          <w:lang w:val="da-DK"/>
        </w:rPr>
        <w:t xml:space="preserve">erne, som er nedfældet i Artikel 28 i GDPR, samt tillader og bidrager til revisioner, inklusive inspektioner, ledet af Kunden eller en anden af Kunden bemyndiget revisor. </w:t>
      </w:r>
    </w:p>
    <w:p w:rsidR="00BF75F8" w:rsidRPr="0046238C" w:rsidRDefault="004A151A" w:rsidP="00BF75F8">
      <w:pPr>
        <w:pStyle w:val="ProductList-Body"/>
        <w:spacing w:after="120"/>
        <w:ind w:left="158"/>
        <w:rPr>
          <w:lang w:val="da-DK"/>
        </w:rPr>
      </w:pPr>
      <w:r w:rsidRPr="007E33D4">
        <w:rPr>
          <w:rFonts w:ascii="Calibri" w:eastAsia="Calibri" w:hAnsi="Calibri" w:cs="Arial"/>
          <w:szCs w:val="18"/>
          <w:lang w:val="da-DK"/>
        </w:rPr>
        <w:t>Microsoft informerer omgående Kunden, hvis en anvisning overtræder GDPR eller andre bestemmelser om databeskyttelse fastsat af EU eller en medlemsstat.  (Artikel 28(3))</w:t>
      </w:r>
    </w:p>
    <w:p w:rsidR="00BF75F8" w:rsidRPr="0046238C" w:rsidRDefault="004A151A" w:rsidP="00BF75F8">
      <w:pPr>
        <w:pStyle w:val="ProductList-Body"/>
        <w:spacing w:after="120"/>
        <w:ind w:left="158"/>
        <w:rPr>
          <w:lang w:val="da-DK"/>
        </w:rPr>
      </w:pPr>
      <w:r w:rsidRPr="0046238C">
        <w:rPr>
          <w:rFonts w:ascii="Calibri" w:eastAsia="Calibri" w:hAnsi="Calibri" w:cs="Arial"/>
          <w:b/>
          <w:szCs w:val="18"/>
          <w:lang w:val="da-DK"/>
        </w:rPr>
        <w:t>3.</w:t>
      </w:r>
      <w:r w:rsidRPr="0046238C">
        <w:rPr>
          <w:rFonts w:ascii="Calibri" w:eastAsia="Calibri" w:hAnsi="Calibri" w:cs="Arial"/>
          <w:szCs w:val="18"/>
          <w:lang w:val="da-DK"/>
        </w:rPr>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rsidR="00BF75F8" w:rsidRPr="0046238C" w:rsidRDefault="004A151A" w:rsidP="00BF75F8">
      <w:pPr>
        <w:pStyle w:val="ProductList-Body"/>
        <w:spacing w:after="120"/>
        <w:ind w:left="158"/>
        <w:rPr>
          <w:lang w:val="da-DK"/>
        </w:rPr>
      </w:pPr>
      <w:r w:rsidRPr="0046238C">
        <w:rPr>
          <w:rFonts w:ascii="Calibri" w:eastAsia="Calibri" w:hAnsi="Calibri" w:cs="Arial"/>
          <w:b/>
          <w:szCs w:val="18"/>
          <w:lang w:val="da-DK"/>
        </w:rPr>
        <w:lastRenderedPageBreak/>
        <w:t>4.</w:t>
      </w:r>
      <w:r w:rsidRPr="0046238C">
        <w:rPr>
          <w:rFonts w:ascii="Calibri" w:eastAsia="Calibri" w:hAnsi="Calibri" w:cs="Arial"/>
          <w:szCs w:val="18"/>
          <w:lang w:val="da-DK"/>
        </w:rPr>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rsidR="00BF75F8" w:rsidRPr="0046238C" w:rsidRDefault="004A151A" w:rsidP="00BF75F8">
      <w:pPr>
        <w:pStyle w:val="ProductList-Body"/>
        <w:spacing w:after="120"/>
        <w:ind w:left="720"/>
        <w:rPr>
          <w:rFonts w:cstheme="minorHAnsi"/>
          <w:szCs w:val="18"/>
          <w:lang w:val="da-DK"/>
        </w:rPr>
      </w:pPr>
      <w:r w:rsidRPr="0046238C">
        <w:rPr>
          <w:rFonts w:ascii="Calibri" w:eastAsia="Calibri" w:hAnsi="Calibri" w:cs="Calibri"/>
          <w:b/>
          <w:szCs w:val="18"/>
          <w:lang w:val="da-DK"/>
        </w:rPr>
        <w:t>(a)</w:t>
      </w:r>
      <w:r w:rsidRPr="0046238C">
        <w:rPr>
          <w:rFonts w:ascii="Calibri" w:eastAsia="Calibri" w:hAnsi="Calibri" w:cs="Calibri"/>
          <w:szCs w:val="18"/>
          <w:lang w:val="da-DK"/>
        </w:rPr>
        <w:tab/>
        <w:t xml:space="preserve">pseudonymisering og kryptering af Personoplysninger; </w:t>
      </w:r>
    </w:p>
    <w:p w:rsidR="00BF75F8" w:rsidRPr="0046238C" w:rsidRDefault="004A151A" w:rsidP="00BF75F8">
      <w:pPr>
        <w:pStyle w:val="ProductList-Body"/>
        <w:spacing w:after="120"/>
        <w:ind w:left="720"/>
        <w:rPr>
          <w:rFonts w:cstheme="minorHAnsi"/>
          <w:szCs w:val="18"/>
          <w:lang w:val="da-DK"/>
        </w:rPr>
      </w:pPr>
      <w:r w:rsidRPr="007E33D4">
        <w:rPr>
          <w:rFonts w:ascii="Calibri" w:eastAsia="Calibri" w:hAnsi="Calibri" w:cs="Calibri"/>
          <w:b/>
          <w:szCs w:val="18"/>
          <w:lang w:val="da-DK"/>
        </w:rPr>
        <w:t>(b)</w:t>
      </w:r>
      <w:r w:rsidRPr="007E33D4">
        <w:rPr>
          <w:rFonts w:ascii="Calibri" w:eastAsia="Calibri" w:hAnsi="Calibri" w:cs="Calibri"/>
          <w:szCs w:val="18"/>
          <w:lang w:val="da-DK"/>
        </w:rPr>
        <w:tab/>
        <w:t>mulighe</w:t>
      </w:r>
      <w:r w:rsidRPr="0046238C">
        <w:rPr>
          <w:rFonts w:ascii="Calibri" w:eastAsia="Calibri" w:hAnsi="Calibri" w:cs="Calibri"/>
          <w:szCs w:val="18"/>
          <w:lang w:val="da-DK"/>
        </w:rPr>
        <w:t xml:space="preserve">den for at sikre de behandlende systemers og tjenesters fortsatte fortrolighed, integritet, tilgængelighed og modstandsdygtighed; </w:t>
      </w:r>
    </w:p>
    <w:p w:rsidR="00BF75F8" w:rsidRPr="0046238C" w:rsidRDefault="004A151A" w:rsidP="00BF75F8">
      <w:pPr>
        <w:pStyle w:val="ProductList-Body"/>
        <w:spacing w:after="120"/>
        <w:ind w:left="1440" w:hanging="720"/>
        <w:rPr>
          <w:rFonts w:cstheme="minorHAnsi"/>
          <w:szCs w:val="18"/>
          <w:lang w:val="da-DK"/>
        </w:rPr>
      </w:pPr>
      <w:r w:rsidRPr="007E33D4">
        <w:rPr>
          <w:rFonts w:ascii="Calibri" w:eastAsia="Calibri" w:hAnsi="Calibri" w:cs="Calibri"/>
          <w:b/>
          <w:szCs w:val="18"/>
          <w:lang w:val="da-DK"/>
        </w:rPr>
        <w:t>(c)</w:t>
      </w:r>
      <w:r w:rsidRPr="007E33D4">
        <w:rPr>
          <w:rFonts w:ascii="Calibri" w:eastAsia="Calibri" w:hAnsi="Calibri" w:cs="Calibri"/>
          <w:szCs w:val="18"/>
          <w:lang w:val="da-DK"/>
        </w:rPr>
        <w:tab/>
        <w:t>muligheden for at genetablere tilgængeligheden og adgangen med jævne mellemrum i tilfælde af en fysisk eller teknisk hænd</w:t>
      </w:r>
      <w:r w:rsidRPr="0046238C">
        <w:rPr>
          <w:rFonts w:ascii="Calibri" w:eastAsia="Calibri" w:hAnsi="Calibri" w:cs="Calibri"/>
          <w:szCs w:val="18"/>
          <w:lang w:val="da-DK"/>
        </w:rPr>
        <w:t>else, og</w:t>
      </w:r>
    </w:p>
    <w:p w:rsidR="00BF75F8" w:rsidRPr="0046238C" w:rsidRDefault="004A151A" w:rsidP="00BF75F8">
      <w:pPr>
        <w:pStyle w:val="ProductList-Body"/>
        <w:spacing w:after="120"/>
        <w:ind w:left="1440" w:hanging="720"/>
        <w:rPr>
          <w:rFonts w:cstheme="minorHAnsi"/>
          <w:szCs w:val="18"/>
          <w:lang w:val="da-DK"/>
        </w:rPr>
      </w:pPr>
      <w:r w:rsidRPr="007E33D4">
        <w:rPr>
          <w:rFonts w:ascii="Calibri" w:eastAsia="Calibri" w:hAnsi="Calibri" w:cs="Calibri"/>
          <w:b/>
          <w:szCs w:val="18"/>
          <w:lang w:val="da-DK"/>
        </w:rPr>
        <w:t>(d)</w:t>
      </w:r>
      <w:r w:rsidRPr="007E33D4">
        <w:rPr>
          <w:rFonts w:ascii="Calibri" w:eastAsia="Calibri" w:hAnsi="Calibri" w:cs="Calibri"/>
          <w:szCs w:val="18"/>
          <w:lang w:val="da-DK"/>
        </w:rPr>
        <w:tab/>
        <w:t xml:space="preserve">en proces for regelmæssig afprøvning, vurdering og evaluering af de tekniske og </w:t>
      </w:r>
      <w:r w:rsidRPr="0046238C">
        <w:rPr>
          <w:rFonts w:ascii="Calibri" w:eastAsia="Calibri" w:hAnsi="Calibri" w:cs="Calibri"/>
          <w:szCs w:val="18"/>
          <w:lang w:val="da-DK"/>
        </w:rPr>
        <w:t>organisatoriske forholdsreglers effektivitet for at sikre databehandlingens sikkerhed.  (Artikel 32(1))</w:t>
      </w:r>
    </w:p>
    <w:p w:rsidR="00BF75F8" w:rsidRPr="0046238C" w:rsidRDefault="004A151A" w:rsidP="00BF75F8">
      <w:pPr>
        <w:pStyle w:val="ProductList-Body"/>
        <w:spacing w:after="120"/>
        <w:ind w:left="158"/>
        <w:rPr>
          <w:lang w:val="da-DK"/>
        </w:rPr>
      </w:pPr>
      <w:r w:rsidRPr="0046238C">
        <w:rPr>
          <w:rFonts w:ascii="Calibri" w:eastAsia="Calibri" w:hAnsi="Calibri" w:cs="Arial"/>
          <w:b/>
          <w:szCs w:val="18"/>
          <w:lang w:val="da-DK"/>
        </w:rPr>
        <w:t>5.</w:t>
      </w:r>
      <w:r w:rsidRPr="0046238C">
        <w:rPr>
          <w:rFonts w:ascii="Calibri" w:eastAsia="Calibri" w:hAnsi="Calibri" w:cs="Arial"/>
          <w:szCs w:val="18"/>
          <w:lang w:val="da-DK"/>
        </w:rPr>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rsidR="00BF75F8" w:rsidRPr="0046238C" w:rsidRDefault="004A151A" w:rsidP="00BF75F8">
      <w:pPr>
        <w:pStyle w:val="ProductList-Body"/>
        <w:spacing w:after="120"/>
        <w:ind w:left="158"/>
        <w:rPr>
          <w:lang w:val="da-DK"/>
        </w:rPr>
      </w:pPr>
      <w:r w:rsidRPr="0046238C">
        <w:rPr>
          <w:rFonts w:ascii="Calibri" w:eastAsia="Calibri" w:hAnsi="Calibri" w:cs="Arial"/>
          <w:b/>
          <w:szCs w:val="18"/>
          <w:lang w:val="da-DK"/>
        </w:rPr>
        <w:t>6.</w:t>
      </w:r>
      <w:r w:rsidRPr="0046238C">
        <w:rPr>
          <w:rFonts w:ascii="Calibri" w:eastAsia="Calibri" w:hAnsi="Calibri" w:cs="Arial"/>
          <w:szCs w:val="18"/>
          <w:lang w:val="da-DK"/>
        </w:rPr>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rsidR="00BF75F8" w:rsidRPr="0046238C" w:rsidRDefault="004A151A" w:rsidP="00287246">
      <w:pPr>
        <w:pStyle w:val="ProductList-Body"/>
        <w:spacing w:after="120"/>
        <w:ind w:left="158"/>
        <w:rPr>
          <w:lang w:val="da-DK"/>
        </w:rPr>
      </w:pPr>
      <w:r w:rsidRPr="0046238C">
        <w:rPr>
          <w:rFonts w:ascii="Calibri" w:eastAsia="Calibri" w:hAnsi="Calibri" w:cs="Arial"/>
          <w:b/>
          <w:szCs w:val="18"/>
          <w:lang w:val="da-DK"/>
        </w:rPr>
        <w:t>7.</w:t>
      </w:r>
      <w:r w:rsidRPr="0046238C">
        <w:rPr>
          <w:rFonts w:ascii="Calibri" w:eastAsia="Calibri" w:hAnsi="Calibri" w:cs="Arial"/>
          <w:szCs w:val="18"/>
          <w:lang w:val="da-DK"/>
        </w:rPr>
        <w:t xml:space="preserve"> Microsoft meddeler uden unødvendig forsinkelse Kunden om brud på persondatasikkerheden, når det kommer til Microsofts kendskab. (Artikel 33(2). En sådan meddelelse vil inkludere de oplysninger, en databehandler skal levere til en dataansvarlig under Artikel 33(3) i det omfang sådanne oplysninger er rimeligt tilgængelige for Microsoft. </w:t>
      </w:r>
    </w:p>
    <w:p w:rsidR="00C56F4A" w:rsidRPr="0046238C" w:rsidRDefault="00C56F4A" w:rsidP="00B0434E">
      <w:pPr>
        <w:pStyle w:val="ProductList-Body"/>
        <w:rPr>
          <w:lang w:val="da-DK"/>
        </w:rPr>
      </w:pPr>
      <w:bookmarkStart w:id="28" w:name="_GoBack"/>
      <w:bookmarkEnd w:id="28"/>
    </w:p>
    <w:sectPr w:rsidR="00C56F4A" w:rsidRPr="0046238C"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3A42" w:rsidRDefault="007A3A42">
      <w:pPr>
        <w:spacing w:after="0" w:line="240" w:lineRule="auto"/>
      </w:pPr>
      <w:r>
        <w:separator/>
      </w:r>
    </w:p>
  </w:endnote>
  <w:endnote w:type="continuationSeparator" w:id="0">
    <w:p w:rsidR="007A3A42" w:rsidRDefault="007A3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706A" w:rsidRDefault="007470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3A42" w:rsidRDefault="007A3A42"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7A3A42" w:rsidRPr="00B0434E" w:rsidRDefault="007A3A42"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7A3A42" w:rsidRPr="00B0434E" w:rsidRDefault="007A3A42"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284889"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3A42" w:rsidRPr="00591643" w:rsidRDefault="007A3A42">
    <w:pPr>
      <w:pStyle w:val="Footer"/>
      <w:rPr>
        <w:sz w:val="14"/>
        <w:szCs w:val="14"/>
      </w:rPr>
    </w:pPr>
    <w:r>
      <w:rPr>
        <w:noProof/>
        <w:lang w:eastAsia="ja-JP"/>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7A3A42" w:rsidRPr="004A151A" w:rsidRDefault="007A3A42"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7A3A42" w:rsidRPr="004A151A" w:rsidRDefault="007A3A42"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597816"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3A42" w:rsidRPr="00171B2E" w:rsidRDefault="007A3A42" w:rsidP="004A151A">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2336"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7A3A42" w:rsidRPr="004A151A" w:rsidRDefault="007A3A42"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7A3A42" w:rsidRPr="004A151A" w:rsidRDefault="007A3A42" w:rsidP="00B0434E">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Pr>
            <w:color w:val="404040" w:themeColor="text1" w:themeTint="BF"/>
            <w:sz w:val="16"/>
            <w:szCs w:val="16"/>
          </w:rPr>
          <w:t>Danish</w:t>
        </w:r>
        <w:r w:rsidRPr="004D27A6">
          <w:rPr>
            <w:color w:val="404040" w:themeColor="text1" w:themeTint="BF"/>
            <w:sz w:val="16"/>
            <w:szCs w:val="16"/>
          </w:rPr>
          <w:t>,</w:t>
        </w:r>
        <w:r>
          <w:rPr>
            <w:color w:val="404040" w:themeColor="text1" w:themeTint="BF"/>
            <w:sz w:val="16"/>
            <w:szCs w:val="16"/>
          </w:rPr>
          <w:t xml:space="preserve"> 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5</w:t>
        </w:r>
        <w:r w:rsidRPr="004D27A6">
          <w:rPr>
            <w:noProof/>
            <w:color w:val="404040" w:themeColor="text1" w:themeTint="BF"/>
            <w:sz w:val="16"/>
            <w:szCs w:val="16"/>
          </w:rPr>
          <w:fldChar w:fldCharType="end"/>
        </w:r>
      </w:sdtContent>
    </w:sdt>
  </w:p>
  <w:p w:rsidR="007A3A42" w:rsidRPr="00591643" w:rsidRDefault="007A3A42"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3A42" w:rsidRPr="004D27A6" w:rsidRDefault="007A3A42" w:rsidP="004A151A">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4384"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7A3A42" w:rsidRPr="004A151A" w:rsidRDefault="007A3A42"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7A3A42" w:rsidRPr="004A151A" w:rsidRDefault="007A3A42" w:rsidP="00B0434E">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Pr>
            <w:color w:val="404040" w:themeColor="text1" w:themeTint="BF"/>
            <w:sz w:val="16"/>
            <w:szCs w:val="16"/>
          </w:rPr>
          <w:t>Danish</w:t>
        </w:r>
        <w:r w:rsidRPr="004D27A6">
          <w:rPr>
            <w:color w:val="404040" w:themeColor="text1" w:themeTint="BF"/>
            <w:sz w:val="16"/>
            <w:szCs w:val="16"/>
          </w:rPr>
          <w:t xml:space="preserve">, </w:t>
        </w:r>
        <w:r>
          <w:rPr>
            <w:color w:val="404040" w:themeColor="text1" w:themeTint="BF"/>
            <w:sz w:val="16"/>
            <w:szCs w:val="16"/>
          </w:rPr>
          <w:t>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w:t>
        </w:r>
        <w:r w:rsidRPr="004D27A6">
          <w:rPr>
            <w:noProof/>
            <w:color w:val="404040" w:themeColor="text1" w:themeTint="BF"/>
            <w:sz w:val="16"/>
            <w:szCs w:val="16"/>
          </w:rPr>
          <w:fldChar w:fldCharType="end"/>
        </w:r>
      </w:sdtContent>
    </w:sdt>
  </w:p>
  <w:p w:rsidR="007A3A42" w:rsidRPr="00591643" w:rsidRDefault="007A3A4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3A42" w:rsidRDefault="007A3A42">
      <w:pPr>
        <w:spacing w:after="0" w:line="240" w:lineRule="auto"/>
      </w:pPr>
      <w:r>
        <w:separator/>
      </w:r>
    </w:p>
  </w:footnote>
  <w:footnote w:type="continuationSeparator" w:id="0">
    <w:p w:rsidR="007A3A42" w:rsidRDefault="007A3A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706A" w:rsidRDefault="007470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706A" w:rsidRDefault="007470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3A42" w:rsidRPr="004D27A6" w:rsidRDefault="007A3A42"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5BA640F6">
      <w:start w:val="1"/>
      <w:numFmt w:val="bullet"/>
      <w:lvlText w:val=""/>
      <w:lvlJc w:val="left"/>
      <w:pPr>
        <w:ind w:left="720" w:hanging="360"/>
      </w:pPr>
      <w:rPr>
        <w:rFonts w:ascii="Symbol" w:hAnsi="Symbol" w:hint="default"/>
      </w:rPr>
    </w:lvl>
    <w:lvl w:ilvl="1" w:tplc="688E834A" w:tentative="1">
      <w:start w:val="1"/>
      <w:numFmt w:val="bullet"/>
      <w:lvlText w:val="o"/>
      <w:lvlJc w:val="left"/>
      <w:pPr>
        <w:ind w:left="1440" w:hanging="360"/>
      </w:pPr>
      <w:rPr>
        <w:rFonts w:ascii="Courier New" w:hAnsi="Courier New" w:cs="Courier New" w:hint="default"/>
      </w:rPr>
    </w:lvl>
    <w:lvl w:ilvl="2" w:tplc="15223EC8" w:tentative="1">
      <w:start w:val="1"/>
      <w:numFmt w:val="bullet"/>
      <w:lvlText w:val=""/>
      <w:lvlJc w:val="left"/>
      <w:pPr>
        <w:ind w:left="2160" w:hanging="360"/>
      </w:pPr>
      <w:rPr>
        <w:rFonts w:ascii="Wingdings" w:hAnsi="Wingdings" w:hint="default"/>
      </w:rPr>
    </w:lvl>
    <w:lvl w:ilvl="3" w:tplc="121ACC68" w:tentative="1">
      <w:start w:val="1"/>
      <w:numFmt w:val="bullet"/>
      <w:lvlText w:val=""/>
      <w:lvlJc w:val="left"/>
      <w:pPr>
        <w:ind w:left="2880" w:hanging="360"/>
      </w:pPr>
      <w:rPr>
        <w:rFonts w:ascii="Symbol" w:hAnsi="Symbol" w:hint="default"/>
      </w:rPr>
    </w:lvl>
    <w:lvl w:ilvl="4" w:tplc="2E9686F0" w:tentative="1">
      <w:start w:val="1"/>
      <w:numFmt w:val="bullet"/>
      <w:lvlText w:val="o"/>
      <w:lvlJc w:val="left"/>
      <w:pPr>
        <w:ind w:left="3600" w:hanging="360"/>
      </w:pPr>
      <w:rPr>
        <w:rFonts w:ascii="Courier New" w:hAnsi="Courier New" w:cs="Courier New" w:hint="default"/>
      </w:rPr>
    </w:lvl>
    <w:lvl w:ilvl="5" w:tplc="150605A8" w:tentative="1">
      <w:start w:val="1"/>
      <w:numFmt w:val="bullet"/>
      <w:lvlText w:val=""/>
      <w:lvlJc w:val="left"/>
      <w:pPr>
        <w:ind w:left="4320" w:hanging="360"/>
      </w:pPr>
      <w:rPr>
        <w:rFonts w:ascii="Wingdings" w:hAnsi="Wingdings" w:hint="default"/>
      </w:rPr>
    </w:lvl>
    <w:lvl w:ilvl="6" w:tplc="6E006112" w:tentative="1">
      <w:start w:val="1"/>
      <w:numFmt w:val="bullet"/>
      <w:lvlText w:val=""/>
      <w:lvlJc w:val="left"/>
      <w:pPr>
        <w:ind w:left="5040" w:hanging="360"/>
      </w:pPr>
      <w:rPr>
        <w:rFonts w:ascii="Symbol" w:hAnsi="Symbol" w:hint="default"/>
      </w:rPr>
    </w:lvl>
    <w:lvl w:ilvl="7" w:tplc="5396316A" w:tentative="1">
      <w:start w:val="1"/>
      <w:numFmt w:val="bullet"/>
      <w:lvlText w:val="o"/>
      <w:lvlJc w:val="left"/>
      <w:pPr>
        <w:ind w:left="5760" w:hanging="360"/>
      </w:pPr>
      <w:rPr>
        <w:rFonts w:ascii="Courier New" w:hAnsi="Courier New" w:cs="Courier New" w:hint="default"/>
      </w:rPr>
    </w:lvl>
    <w:lvl w:ilvl="8" w:tplc="3362A3F2"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F5BE3A66">
      <w:start w:val="1"/>
      <w:numFmt w:val="bullet"/>
      <w:lvlText w:val=""/>
      <w:lvlJc w:val="left"/>
      <w:pPr>
        <w:ind w:left="720" w:hanging="360"/>
      </w:pPr>
      <w:rPr>
        <w:rFonts w:ascii="Symbol" w:hAnsi="Symbol" w:hint="default"/>
      </w:rPr>
    </w:lvl>
    <w:lvl w:ilvl="1" w:tplc="A7B8D11C" w:tentative="1">
      <w:start w:val="1"/>
      <w:numFmt w:val="bullet"/>
      <w:lvlText w:val="o"/>
      <w:lvlJc w:val="left"/>
      <w:pPr>
        <w:ind w:left="1440" w:hanging="360"/>
      </w:pPr>
      <w:rPr>
        <w:rFonts w:ascii="Courier New" w:hAnsi="Courier New" w:cs="Courier New" w:hint="default"/>
      </w:rPr>
    </w:lvl>
    <w:lvl w:ilvl="2" w:tplc="95E87E52" w:tentative="1">
      <w:start w:val="1"/>
      <w:numFmt w:val="bullet"/>
      <w:lvlText w:val=""/>
      <w:lvlJc w:val="left"/>
      <w:pPr>
        <w:ind w:left="2160" w:hanging="360"/>
      </w:pPr>
      <w:rPr>
        <w:rFonts w:ascii="Wingdings" w:hAnsi="Wingdings" w:hint="default"/>
      </w:rPr>
    </w:lvl>
    <w:lvl w:ilvl="3" w:tplc="90E8ADC6" w:tentative="1">
      <w:start w:val="1"/>
      <w:numFmt w:val="bullet"/>
      <w:lvlText w:val=""/>
      <w:lvlJc w:val="left"/>
      <w:pPr>
        <w:ind w:left="2880" w:hanging="360"/>
      </w:pPr>
      <w:rPr>
        <w:rFonts w:ascii="Symbol" w:hAnsi="Symbol" w:hint="default"/>
      </w:rPr>
    </w:lvl>
    <w:lvl w:ilvl="4" w:tplc="FDC4D48A" w:tentative="1">
      <w:start w:val="1"/>
      <w:numFmt w:val="bullet"/>
      <w:lvlText w:val="o"/>
      <w:lvlJc w:val="left"/>
      <w:pPr>
        <w:ind w:left="3600" w:hanging="360"/>
      </w:pPr>
      <w:rPr>
        <w:rFonts w:ascii="Courier New" w:hAnsi="Courier New" w:cs="Courier New" w:hint="default"/>
      </w:rPr>
    </w:lvl>
    <w:lvl w:ilvl="5" w:tplc="5914AA0C" w:tentative="1">
      <w:start w:val="1"/>
      <w:numFmt w:val="bullet"/>
      <w:lvlText w:val=""/>
      <w:lvlJc w:val="left"/>
      <w:pPr>
        <w:ind w:left="4320" w:hanging="360"/>
      </w:pPr>
      <w:rPr>
        <w:rFonts w:ascii="Wingdings" w:hAnsi="Wingdings" w:hint="default"/>
      </w:rPr>
    </w:lvl>
    <w:lvl w:ilvl="6" w:tplc="41082E40" w:tentative="1">
      <w:start w:val="1"/>
      <w:numFmt w:val="bullet"/>
      <w:lvlText w:val=""/>
      <w:lvlJc w:val="left"/>
      <w:pPr>
        <w:ind w:left="5040" w:hanging="360"/>
      </w:pPr>
      <w:rPr>
        <w:rFonts w:ascii="Symbol" w:hAnsi="Symbol" w:hint="default"/>
      </w:rPr>
    </w:lvl>
    <w:lvl w:ilvl="7" w:tplc="A6CEDCC8" w:tentative="1">
      <w:start w:val="1"/>
      <w:numFmt w:val="bullet"/>
      <w:lvlText w:val="o"/>
      <w:lvlJc w:val="left"/>
      <w:pPr>
        <w:ind w:left="5760" w:hanging="360"/>
      </w:pPr>
      <w:rPr>
        <w:rFonts w:ascii="Courier New" w:hAnsi="Courier New" w:cs="Courier New" w:hint="default"/>
      </w:rPr>
    </w:lvl>
    <w:lvl w:ilvl="8" w:tplc="A53C7198"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8EC49FA8">
      <w:start w:val="1"/>
      <w:numFmt w:val="bullet"/>
      <w:lvlText w:val=""/>
      <w:lvlJc w:val="left"/>
      <w:pPr>
        <w:ind w:left="720" w:hanging="360"/>
      </w:pPr>
      <w:rPr>
        <w:rFonts w:ascii="Symbol" w:hAnsi="Symbol" w:hint="default"/>
      </w:rPr>
    </w:lvl>
    <w:lvl w:ilvl="1" w:tplc="5B367CFA" w:tentative="1">
      <w:start w:val="1"/>
      <w:numFmt w:val="bullet"/>
      <w:lvlText w:val="o"/>
      <w:lvlJc w:val="left"/>
      <w:pPr>
        <w:ind w:left="1440" w:hanging="360"/>
      </w:pPr>
      <w:rPr>
        <w:rFonts w:ascii="Courier New" w:hAnsi="Courier New" w:cs="Courier New" w:hint="default"/>
      </w:rPr>
    </w:lvl>
    <w:lvl w:ilvl="2" w:tplc="207C9CE4" w:tentative="1">
      <w:start w:val="1"/>
      <w:numFmt w:val="bullet"/>
      <w:lvlText w:val=""/>
      <w:lvlJc w:val="left"/>
      <w:pPr>
        <w:ind w:left="2160" w:hanging="360"/>
      </w:pPr>
      <w:rPr>
        <w:rFonts w:ascii="Wingdings" w:hAnsi="Wingdings" w:hint="default"/>
      </w:rPr>
    </w:lvl>
    <w:lvl w:ilvl="3" w:tplc="7292B416" w:tentative="1">
      <w:start w:val="1"/>
      <w:numFmt w:val="bullet"/>
      <w:lvlText w:val=""/>
      <w:lvlJc w:val="left"/>
      <w:pPr>
        <w:ind w:left="2880" w:hanging="360"/>
      </w:pPr>
      <w:rPr>
        <w:rFonts w:ascii="Symbol" w:hAnsi="Symbol" w:hint="default"/>
      </w:rPr>
    </w:lvl>
    <w:lvl w:ilvl="4" w:tplc="641C0DCA" w:tentative="1">
      <w:start w:val="1"/>
      <w:numFmt w:val="bullet"/>
      <w:lvlText w:val="o"/>
      <w:lvlJc w:val="left"/>
      <w:pPr>
        <w:ind w:left="3600" w:hanging="360"/>
      </w:pPr>
      <w:rPr>
        <w:rFonts w:ascii="Courier New" w:hAnsi="Courier New" w:cs="Courier New" w:hint="default"/>
      </w:rPr>
    </w:lvl>
    <w:lvl w:ilvl="5" w:tplc="627CA1F8" w:tentative="1">
      <w:start w:val="1"/>
      <w:numFmt w:val="bullet"/>
      <w:lvlText w:val=""/>
      <w:lvlJc w:val="left"/>
      <w:pPr>
        <w:ind w:left="4320" w:hanging="360"/>
      </w:pPr>
      <w:rPr>
        <w:rFonts w:ascii="Wingdings" w:hAnsi="Wingdings" w:hint="default"/>
      </w:rPr>
    </w:lvl>
    <w:lvl w:ilvl="6" w:tplc="4D22A522" w:tentative="1">
      <w:start w:val="1"/>
      <w:numFmt w:val="bullet"/>
      <w:lvlText w:val=""/>
      <w:lvlJc w:val="left"/>
      <w:pPr>
        <w:ind w:left="5040" w:hanging="360"/>
      </w:pPr>
      <w:rPr>
        <w:rFonts w:ascii="Symbol" w:hAnsi="Symbol" w:hint="default"/>
      </w:rPr>
    </w:lvl>
    <w:lvl w:ilvl="7" w:tplc="9180668C" w:tentative="1">
      <w:start w:val="1"/>
      <w:numFmt w:val="bullet"/>
      <w:lvlText w:val="o"/>
      <w:lvlJc w:val="left"/>
      <w:pPr>
        <w:ind w:left="5760" w:hanging="360"/>
      </w:pPr>
      <w:rPr>
        <w:rFonts w:ascii="Courier New" w:hAnsi="Courier New" w:cs="Courier New" w:hint="default"/>
      </w:rPr>
    </w:lvl>
    <w:lvl w:ilvl="8" w:tplc="72ACC2D4"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518CDE9E">
      <w:start w:val="1"/>
      <w:numFmt w:val="bullet"/>
      <w:lvlText w:val=""/>
      <w:lvlJc w:val="left"/>
      <w:pPr>
        <w:ind w:left="900" w:hanging="360"/>
      </w:pPr>
      <w:rPr>
        <w:rFonts w:ascii="Symbol" w:hAnsi="Symbol" w:hint="default"/>
        <w:sz w:val="18"/>
      </w:rPr>
    </w:lvl>
    <w:lvl w:ilvl="1" w:tplc="0E563BCE" w:tentative="1">
      <w:start w:val="1"/>
      <w:numFmt w:val="bullet"/>
      <w:lvlText w:val="o"/>
      <w:lvlJc w:val="left"/>
      <w:pPr>
        <w:ind w:left="1620" w:hanging="360"/>
      </w:pPr>
      <w:rPr>
        <w:rFonts w:ascii="Courier New" w:hAnsi="Courier New" w:cs="Courier New" w:hint="default"/>
      </w:rPr>
    </w:lvl>
    <w:lvl w:ilvl="2" w:tplc="95ECEE0A" w:tentative="1">
      <w:start w:val="1"/>
      <w:numFmt w:val="bullet"/>
      <w:lvlText w:val=""/>
      <w:lvlJc w:val="left"/>
      <w:pPr>
        <w:ind w:left="2340" w:hanging="360"/>
      </w:pPr>
      <w:rPr>
        <w:rFonts w:ascii="Wingdings" w:hAnsi="Wingdings" w:hint="default"/>
      </w:rPr>
    </w:lvl>
    <w:lvl w:ilvl="3" w:tplc="888A9BD0" w:tentative="1">
      <w:start w:val="1"/>
      <w:numFmt w:val="bullet"/>
      <w:lvlText w:val=""/>
      <w:lvlJc w:val="left"/>
      <w:pPr>
        <w:ind w:left="3060" w:hanging="360"/>
      </w:pPr>
      <w:rPr>
        <w:rFonts w:ascii="Symbol" w:hAnsi="Symbol" w:hint="default"/>
      </w:rPr>
    </w:lvl>
    <w:lvl w:ilvl="4" w:tplc="2B5A9420" w:tentative="1">
      <w:start w:val="1"/>
      <w:numFmt w:val="bullet"/>
      <w:lvlText w:val="o"/>
      <w:lvlJc w:val="left"/>
      <w:pPr>
        <w:ind w:left="3780" w:hanging="360"/>
      </w:pPr>
      <w:rPr>
        <w:rFonts w:ascii="Courier New" w:hAnsi="Courier New" w:cs="Courier New" w:hint="default"/>
      </w:rPr>
    </w:lvl>
    <w:lvl w:ilvl="5" w:tplc="FC98F6E2" w:tentative="1">
      <w:start w:val="1"/>
      <w:numFmt w:val="bullet"/>
      <w:lvlText w:val=""/>
      <w:lvlJc w:val="left"/>
      <w:pPr>
        <w:ind w:left="4500" w:hanging="360"/>
      </w:pPr>
      <w:rPr>
        <w:rFonts w:ascii="Wingdings" w:hAnsi="Wingdings" w:hint="default"/>
      </w:rPr>
    </w:lvl>
    <w:lvl w:ilvl="6" w:tplc="00BED930" w:tentative="1">
      <w:start w:val="1"/>
      <w:numFmt w:val="bullet"/>
      <w:lvlText w:val=""/>
      <w:lvlJc w:val="left"/>
      <w:pPr>
        <w:ind w:left="5220" w:hanging="360"/>
      </w:pPr>
      <w:rPr>
        <w:rFonts w:ascii="Symbol" w:hAnsi="Symbol" w:hint="default"/>
      </w:rPr>
    </w:lvl>
    <w:lvl w:ilvl="7" w:tplc="803AA6F2" w:tentative="1">
      <w:start w:val="1"/>
      <w:numFmt w:val="bullet"/>
      <w:lvlText w:val="o"/>
      <w:lvlJc w:val="left"/>
      <w:pPr>
        <w:ind w:left="5940" w:hanging="360"/>
      </w:pPr>
      <w:rPr>
        <w:rFonts w:ascii="Courier New" w:hAnsi="Courier New" w:cs="Courier New" w:hint="default"/>
      </w:rPr>
    </w:lvl>
    <w:lvl w:ilvl="8" w:tplc="2E827B14"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AEFC9B76">
      <w:start w:val="1"/>
      <w:numFmt w:val="bullet"/>
      <w:lvlText w:val=""/>
      <w:lvlJc w:val="left"/>
      <w:pPr>
        <w:ind w:left="720" w:hanging="360"/>
      </w:pPr>
      <w:rPr>
        <w:rFonts w:ascii="Symbol" w:hAnsi="Symbol" w:hint="default"/>
      </w:rPr>
    </w:lvl>
    <w:lvl w:ilvl="1" w:tplc="6DDACCCA" w:tentative="1">
      <w:start w:val="1"/>
      <w:numFmt w:val="bullet"/>
      <w:lvlText w:val="o"/>
      <w:lvlJc w:val="left"/>
      <w:pPr>
        <w:ind w:left="1440" w:hanging="360"/>
      </w:pPr>
      <w:rPr>
        <w:rFonts w:ascii="Courier New" w:hAnsi="Courier New" w:cs="Courier New" w:hint="default"/>
      </w:rPr>
    </w:lvl>
    <w:lvl w:ilvl="2" w:tplc="E2E04B84" w:tentative="1">
      <w:start w:val="1"/>
      <w:numFmt w:val="bullet"/>
      <w:lvlText w:val=""/>
      <w:lvlJc w:val="left"/>
      <w:pPr>
        <w:ind w:left="2160" w:hanging="360"/>
      </w:pPr>
      <w:rPr>
        <w:rFonts w:ascii="Wingdings" w:hAnsi="Wingdings" w:hint="default"/>
      </w:rPr>
    </w:lvl>
    <w:lvl w:ilvl="3" w:tplc="9CC269A0" w:tentative="1">
      <w:start w:val="1"/>
      <w:numFmt w:val="bullet"/>
      <w:lvlText w:val=""/>
      <w:lvlJc w:val="left"/>
      <w:pPr>
        <w:ind w:left="2880" w:hanging="360"/>
      </w:pPr>
      <w:rPr>
        <w:rFonts w:ascii="Symbol" w:hAnsi="Symbol" w:hint="default"/>
      </w:rPr>
    </w:lvl>
    <w:lvl w:ilvl="4" w:tplc="A4CA62D0" w:tentative="1">
      <w:start w:val="1"/>
      <w:numFmt w:val="bullet"/>
      <w:lvlText w:val="o"/>
      <w:lvlJc w:val="left"/>
      <w:pPr>
        <w:ind w:left="3600" w:hanging="360"/>
      </w:pPr>
      <w:rPr>
        <w:rFonts w:ascii="Courier New" w:hAnsi="Courier New" w:cs="Courier New" w:hint="default"/>
      </w:rPr>
    </w:lvl>
    <w:lvl w:ilvl="5" w:tplc="1E585E9C" w:tentative="1">
      <w:start w:val="1"/>
      <w:numFmt w:val="bullet"/>
      <w:lvlText w:val=""/>
      <w:lvlJc w:val="left"/>
      <w:pPr>
        <w:ind w:left="4320" w:hanging="360"/>
      </w:pPr>
      <w:rPr>
        <w:rFonts w:ascii="Wingdings" w:hAnsi="Wingdings" w:hint="default"/>
      </w:rPr>
    </w:lvl>
    <w:lvl w:ilvl="6" w:tplc="E3527064" w:tentative="1">
      <w:start w:val="1"/>
      <w:numFmt w:val="bullet"/>
      <w:lvlText w:val=""/>
      <w:lvlJc w:val="left"/>
      <w:pPr>
        <w:ind w:left="5040" w:hanging="360"/>
      </w:pPr>
      <w:rPr>
        <w:rFonts w:ascii="Symbol" w:hAnsi="Symbol" w:hint="default"/>
      </w:rPr>
    </w:lvl>
    <w:lvl w:ilvl="7" w:tplc="0E10CB02" w:tentative="1">
      <w:start w:val="1"/>
      <w:numFmt w:val="bullet"/>
      <w:lvlText w:val="o"/>
      <w:lvlJc w:val="left"/>
      <w:pPr>
        <w:ind w:left="5760" w:hanging="360"/>
      </w:pPr>
      <w:rPr>
        <w:rFonts w:ascii="Courier New" w:hAnsi="Courier New" w:cs="Courier New" w:hint="default"/>
      </w:rPr>
    </w:lvl>
    <w:lvl w:ilvl="8" w:tplc="8424F6AC"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4E0A4644">
      <w:start w:val="1"/>
      <w:numFmt w:val="bullet"/>
      <w:lvlText w:val=""/>
      <w:lvlJc w:val="left"/>
      <w:pPr>
        <w:ind w:left="720" w:hanging="360"/>
      </w:pPr>
      <w:rPr>
        <w:rFonts w:ascii="Symbol" w:hAnsi="Symbol" w:hint="default"/>
        <w:sz w:val="18"/>
      </w:rPr>
    </w:lvl>
    <w:lvl w:ilvl="1" w:tplc="1E6EE894" w:tentative="1">
      <w:start w:val="1"/>
      <w:numFmt w:val="bullet"/>
      <w:lvlText w:val="o"/>
      <w:lvlJc w:val="left"/>
      <w:pPr>
        <w:ind w:left="1440" w:hanging="360"/>
      </w:pPr>
      <w:rPr>
        <w:rFonts w:ascii="Courier New" w:hAnsi="Courier New" w:cs="Courier New" w:hint="default"/>
      </w:rPr>
    </w:lvl>
    <w:lvl w:ilvl="2" w:tplc="3D5ED3C2" w:tentative="1">
      <w:start w:val="1"/>
      <w:numFmt w:val="bullet"/>
      <w:lvlText w:val=""/>
      <w:lvlJc w:val="left"/>
      <w:pPr>
        <w:ind w:left="2160" w:hanging="360"/>
      </w:pPr>
      <w:rPr>
        <w:rFonts w:ascii="Wingdings" w:hAnsi="Wingdings" w:hint="default"/>
      </w:rPr>
    </w:lvl>
    <w:lvl w:ilvl="3" w:tplc="49C45170" w:tentative="1">
      <w:start w:val="1"/>
      <w:numFmt w:val="bullet"/>
      <w:lvlText w:val=""/>
      <w:lvlJc w:val="left"/>
      <w:pPr>
        <w:ind w:left="2880" w:hanging="360"/>
      </w:pPr>
      <w:rPr>
        <w:rFonts w:ascii="Symbol" w:hAnsi="Symbol" w:hint="default"/>
      </w:rPr>
    </w:lvl>
    <w:lvl w:ilvl="4" w:tplc="9A66E190" w:tentative="1">
      <w:start w:val="1"/>
      <w:numFmt w:val="bullet"/>
      <w:lvlText w:val="o"/>
      <w:lvlJc w:val="left"/>
      <w:pPr>
        <w:ind w:left="3600" w:hanging="360"/>
      </w:pPr>
      <w:rPr>
        <w:rFonts w:ascii="Courier New" w:hAnsi="Courier New" w:cs="Courier New" w:hint="default"/>
      </w:rPr>
    </w:lvl>
    <w:lvl w:ilvl="5" w:tplc="079E76CE" w:tentative="1">
      <w:start w:val="1"/>
      <w:numFmt w:val="bullet"/>
      <w:lvlText w:val=""/>
      <w:lvlJc w:val="left"/>
      <w:pPr>
        <w:ind w:left="4320" w:hanging="360"/>
      </w:pPr>
      <w:rPr>
        <w:rFonts w:ascii="Wingdings" w:hAnsi="Wingdings" w:hint="default"/>
      </w:rPr>
    </w:lvl>
    <w:lvl w:ilvl="6" w:tplc="16E0F14E" w:tentative="1">
      <w:start w:val="1"/>
      <w:numFmt w:val="bullet"/>
      <w:lvlText w:val=""/>
      <w:lvlJc w:val="left"/>
      <w:pPr>
        <w:ind w:left="5040" w:hanging="360"/>
      </w:pPr>
      <w:rPr>
        <w:rFonts w:ascii="Symbol" w:hAnsi="Symbol" w:hint="default"/>
      </w:rPr>
    </w:lvl>
    <w:lvl w:ilvl="7" w:tplc="CD745E46" w:tentative="1">
      <w:start w:val="1"/>
      <w:numFmt w:val="bullet"/>
      <w:lvlText w:val="o"/>
      <w:lvlJc w:val="left"/>
      <w:pPr>
        <w:ind w:left="5760" w:hanging="360"/>
      </w:pPr>
      <w:rPr>
        <w:rFonts w:ascii="Courier New" w:hAnsi="Courier New" w:cs="Courier New" w:hint="default"/>
      </w:rPr>
    </w:lvl>
    <w:lvl w:ilvl="8" w:tplc="19BCB8F6"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C810BB98">
      <w:start w:val="1"/>
      <w:numFmt w:val="bullet"/>
      <w:lvlText w:val="o"/>
      <w:lvlJc w:val="left"/>
      <w:pPr>
        <w:ind w:left="900" w:hanging="360"/>
      </w:pPr>
      <w:rPr>
        <w:rFonts w:ascii="Courier New" w:hAnsi="Courier New" w:hint="default"/>
      </w:rPr>
    </w:lvl>
    <w:lvl w:ilvl="1" w:tplc="59464CC6" w:tentative="1">
      <w:start w:val="1"/>
      <w:numFmt w:val="bullet"/>
      <w:lvlText w:val="o"/>
      <w:lvlJc w:val="left"/>
      <w:pPr>
        <w:ind w:left="1620" w:hanging="360"/>
      </w:pPr>
      <w:rPr>
        <w:rFonts w:ascii="Courier New" w:hAnsi="Courier New" w:cs="Courier New" w:hint="default"/>
      </w:rPr>
    </w:lvl>
    <w:lvl w:ilvl="2" w:tplc="DBC6B8C0" w:tentative="1">
      <w:start w:val="1"/>
      <w:numFmt w:val="bullet"/>
      <w:lvlText w:val=""/>
      <w:lvlJc w:val="left"/>
      <w:pPr>
        <w:ind w:left="2340" w:hanging="360"/>
      </w:pPr>
      <w:rPr>
        <w:rFonts w:ascii="Wingdings" w:hAnsi="Wingdings" w:hint="default"/>
      </w:rPr>
    </w:lvl>
    <w:lvl w:ilvl="3" w:tplc="3FC48F34" w:tentative="1">
      <w:start w:val="1"/>
      <w:numFmt w:val="bullet"/>
      <w:lvlText w:val=""/>
      <w:lvlJc w:val="left"/>
      <w:pPr>
        <w:ind w:left="3060" w:hanging="360"/>
      </w:pPr>
      <w:rPr>
        <w:rFonts w:ascii="Symbol" w:hAnsi="Symbol" w:hint="default"/>
      </w:rPr>
    </w:lvl>
    <w:lvl w:ilvl="4" w:tplc="4E1603BC" w:tentative="1">
      <w:start w:val="1"/>
      <w:numFmt w:val="bullet"/>
      <w:lvlText w:val="o"/>
      <w:lvlJc w:val="left"/>
      <w:pPr>
        <w:ind w:left="3780" w:hanging="360"/>
      </w:pPr>
      <w:rPr>
        <w:rFonts w:ascii="Courier New" w:hAnsi="Courier New" w:cs="Courier New" w:hint="default"/>
      </w:rPr>
    </w:lvl>
    <w:lvl w:ilvl="5" w:tplc="9C2830E2" w:tentative="1">
      <w:start w:val="1"/>
      <w:numFmt w:val="bullet"/>
      <w:lvlText w:val=""/>
      <w:lvlJc w:val="left"/>
      <w:pPr>
        <w:ind w:left="4500" w:hanging="360"/>
      </w:pPr>
      <w:rPr>
        <w:rFonts w:ascii="Wingdings" w:hAnsi="Wingdings" w:hint="default"/>
      </w:rPr>
    </w:lvl>
    <w:lvl w:ilvl="6" w:tplc="B290EFFC" w:tentative="1">
      <w:start w:val="1"/>
      <w:numFmt w:val="bullet"/>
      <w:lvlText w:val=""/>
      <w:lvlJc w:val="left"/>
      <w:pPr>
        <w:ind w:left="5220" w:hanging="360"/>
      </w:pPr>
      <w:rPr>
        <w:rFonts w:ascii="Symbol" w:hAnsi="Symbol" w:hint="default"/>
      </w:rPr>
    </w:lvl>
    <w:lvl w:ilvl="7" w:tplc="5E8C7E4E" w:tentative="1">
      <w:start w:val="1"/>
      <w:numFmt w:val="bullet"/>
      <w:lvlText w:val="o"/>
      <w:lvlJc w:val="left"/>
      <w:pPr>
        <w:ind w:left="5940" w:hanging="360"/>
      </w:pPr>
      <w:rPr>
        <w:rFonts w:ascii="Courier New" w:hAnsi="Courier New" w:cs="Courier New" w:hint="default"/>
      </w:rPr>
    </w:lvl>
    <w:lvl w:ilvl="8" w:tplc="DD8CE506"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B3B2383E">
      <w:start w:val="1"/>
      <w:numFmt w:val="bullet"/>
      <w:lvlText w:val=""/>
      <w:lvlJc w:val="left"/>
      <w:pPr>
        <w:ind w:left="720" w:hanging="360"/>
      </w:pPr>
      <w:rPr>
        <w:rFonts w:ascii="Symbol" w:hAnsi="Symbol" w:hint="default"/>
      </w:rPr>
    </w:lvl>
    <w:lvl w:ilvl="1" w:tplc="03065C68" w:tentative="1">
      <w:start w:val="1"/>
      <w:numFmt w:val="bullet"/>
      <w:lvlText w:val="o"/>
      <w:lvlJc w:val="left"/>
      <w:pPr>
        <w:ind w:left="1440" w:hanging="360"/>
      </w:pPr>
      <w:rPr>
        <w:rFonts w:ascii="Courier New" w:hAnsi="Courier New" w:cs="Courier New" w:hint="default"/>
      </w:rPr>
    </w:lvl>
    <w:lvl w:ilvl="2" w:tplc="7806F028" w:tentative="1">
      <w:start w:val="1"/>
      <w:numFmt w:val="bullet"/>
      <w:lvlText w:val=""/>
      <w:lvlJc w:val="left"/>
      <w:pPr>
        <w:ind w:left="2160" w:hanging="360"/>
      </w:pPr>
      <w:rPr>
        <w:rFonts w:ascii="Wingdings" w:hAnsi="Wingdings" w:hint="default"/>
      </w:rPr>
    </w:lvl>
    <w:lvl w:ilvl="3" w:tplc="EBF84D56" w:tentative="1">
      <w:start w:val="1"/>
      <w:numFmt w:val="bullet"/>
      <w:lvlText w:val=""/>
      <w:lvlJc w:val="left"/>
      <w:pPr>
        <w:ind w:left="2880" w:hanging="360"/>
      </w:pPr>
      <w:rPr>
        <w:rFonts w:ascii="Symbol" w:hAnsi="Symbol" w:hint="default"/>
      </w:rPr>
    </w:lvl>
    <w:lvl w:ilvl="4" w:tplc="6892254E" w:tentative="1">
      <w:start w:val="1"/>
      <w:numFmt w:val="bullet"/>
      <w:lvlText w:val="o"/>
      <w:lvlJc w:val="left"/>
      <w:pPr>
        <w:ind w:left="3600" w:hanging="360"/>
      </w:pPr>
      <w:rPr>
        <w:rFonts w:ascii="Courier New" w:hAnsi="Courier New" w:cs="Courier New" w:hint="default"/>
      </w:rPr>
    </w:lvl>
    <w:lvl w:ilvl="5" w:tplc="8EFCF53C" w:tentative="1">
      <w:start w:val="1"/>
      <w:numFmt w:val="bullet"/>
      <w:lvlText w:val=""/>
      <w:lvlJc w:val="left"/>
      <w:pPr>
        <w:ind w:left="4320" w:hanging="360"/>
      </w:pPr>
      <w:rPr>
        <w:rFonts w:ascii="Wingdings" w:hAnsi="Wingdings" w:hint="default"/>
      </w:rPr>
    </w:lvl>
    <w:lvl w:ilvl="6" w:tplc="BB36A43A" w:tentative="1">
      <w:start w:val="1"/>
      <w:numFmt w:val="bullet"/>
      <w:lvlText w:val=""/>
      <w:lvlJc w:val="left"/>
      <w:pPr>
        <w:ind w:left="5040" w:hanging="360"/>
      </w:pPr>
      <w:rPr>
        <w:rFonts w:ascii="Symbol" w:hAnsi="Symbol" w:hint="default"/>
      </w:rPr>
    </w:lvl>
    <w:lvl w:ilvl="7" w:tplc="C5D2C376" w:tentative="1">
      <w:start w:val="1"/>
      <w:numFmt w:val="bullet"/>
      <w:lvlText w:val="o"/>
      <w:lvlJc w:val="left"/>
      <w:pPr>
        <w:ind w:left="5760" w:hanging="360"/>
      </w:pPr>
      <w:rPr>
        <w:rFonts w:ascii="Courier New" w:hAnsi="Courier New" w:cs="Courier New" w:hint="default"/>
      </w:rPr>
    </w:lvl>
    <w:lvl w:ilvl="8" w:tplc="FF980B02"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DF345E8E">
      <w:start w:val="1"/>
      <w:numFmt w:val="bullet"/>
      <w:lvlText w:val=""/>
      <w:lvlJc w:val="left"/>
      <w:pPr>
        <w:ind w:left="720" w:hanging="360"/>
      </w:pPr>
      <w:rPr>
        <w:rFonts w:ascii="Symbol" w:hAnsi="Symbol" w:hint="default"/>
      </w:rPr>
    </w:lvl>
    <w:lvl w:ilvl="1" w:tplc="E75415DC" w:tentative="1">
      <w:start w:val="1"/>
      <w:numFmt w:val="bullet"/>
      <w:lvlText w:val="o"/>
      <w:lvlJc w:val="left"/>
      <w:pPr>
        <w:ind w:left="1440" w:hanging="360"/>
      </w:pPr>
      <w:rPr>
        <w:rFonts w:ascii="Courier New" w:hAnsi="Courier New" w:cs="Courier New" w:hint="default"/>
      </w:rPr>
    </w:lvl>
    <w:lvl w:ilvl="2" w:tplc="0E58863C" w:tentative="1">
      <w:start w:val="1"/>
      <w:numFmt w:val="bullet"/>
      <w:lvlText w:val=""/>
      <w:lvlJc w:val="left"/>
      <w:pPr>
        <w:ind w:left="2160" w:hanging="360"/>
      </w:pPr>
      <w:rPr>
        <w:rFonts w:ascii="Wingdings" w:hAnsi="Wingdings" w:hint="default"/>
      </w:rPr>
    </w:lvl>
    <w:lvl w:ilvl="3" w:tplc="16FE92E4" w:tentative="1">
      <w:start w:val="1"/>
      <w:numFmt w:val="bullet"/>
      <w:lvlText w:val=""/>
      <w:lvlJc w:val="left"/>
      <w:pPr>
        <w:ind w:left="2880" w:hanging="360"/>
      </w:pPr>
      <w:rPr>
        <w:rFonts w:ascii="Symbol" w:hAnsi="Symbol" w:hint="default"/>
      </w:rPr>
    </w:lvl>
    <w:lvl w:ilvl="4" w:tplc="C9788BB4" w:tentative="1">
      <w:start w:val="1"/>
      <w:numFmt w:val="bullet"/>
      <w:lvlText w:val="o"/>
      <w:lvlJc w:val="left"/>
      <w:pPr>
        <w:ind w:left="3600" w:hanging="360"/>
      </w:pPr>
      <w:rPr>
        <w:rFonts w:ascii="Courier New" w:hAnsi="Courier New" w:cs="Courier New" w:hint="default"/>
      </w:rPr>
    </w:lvl>
    <w:lvl w:ilvl="5" w:tplc="1C4A8950" w:tentative="1">
      <w:start w:val="1"/>
      <w:numFmt w:val="bullet"/>
      <w:lvlText w:val=""/>
      <w:lvlJc w:val="left"/>
      <w:pPr>
        <w:ind w:left="4320" w:hanging="360"/>
      </w:pPr>
      <w:rPr>
        <w:rFonts w:ascii="Wingdings" w:hAnsi="Wingdings" w:hint="default"/>
      </w:rPr>
    </w:lvl>
    <w:lvl w:ilvl="6" w:tplc="39EEEFF0" w:tentative="1">
      <w:start w:val="1"/>
      <w:numFmt w:val="bullet"/>
      <w:lvlText w:val=""/>
      <w:lvlJc w:val="left"/>
      <w:pPr>
        <w:ind w:left="5040" w:hanging="360"/>
      </w:pPr>
      <w:rPr>
        <w:rFonts w:ascii="Symbol" w:hAnsi="Symbol" w:hint="default"/>
      </w:rPr>
    </w:lvl>
    <w:lvl w:ilvl="7" w:tplc="7EF6058A" w:tentative="1">
      <w:start w:val="1"/>
      <w:numFmt w:val="bullet"/>
      <w:lvlText w:val="o"/>
      <w:lvlJc w:val="left"/>
      <w:pPr>
        <w:ind w:left="5760" w:hanging="360"/>
      </w:pPr>
      <w:rPr>
        <w:rFonts w:ascii="Courier New" w:hAnsi="Courier New" w:cs="Courier New" w:hint="default"/>
      </w:rPr>
    </w:lvl>
    <w:lvl w:ilvl="8" w:tplc="E202EAC4"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E79CFEDE">
      <w:start w:val="1"/>
      <w:numFmt w:val="bullet"/>
      <w:lvlText w:val=""/>
      <w:lvlJc w:val="left"/>
      <w:pPr>
        <w:ind w:left="720" w:hanging="360"/>
      </w:pPr>
      <w:rPr>
        <w:rFonts w:ascii="Symbol" w:hAnsi="Symbol" w:hint="default"/>
      </w:rPr>
    </w:lvl>
    <w:lvl w:ilvl="1" w:tplc="565A1FA6" w:tentative="1">
      <w:start w:val="1"/>
      <w:numFmt w:val="bullet"/>
      <w:lvlText w:val="o"/>
      <w:lvlJc w:val="left"/>
      <w:pPr>
        <w:ind w:left="1440" w:hanging="360"/>
      </w:pPr>
      <w:rPr>
        <w:rFonts w:ascii="Courier New" w:hAnsi="Courier New" w:cs="Courier New" w:hint="default"/>
      </w:rPr>
    </w:lvl>
    <w:lvl w:ilvl="2" w:tplc="A43052BC" w:tentative="1">
      <w:start w:val="1"/>
      <w:numFmt w:val="bullet"/>
      <w:lvlText w:val=""/>
      <w:lvlJc w:val="left"/>
      <w:pPr>
        <w:ind w:left="2160" w:hanging="360"/>
      </w:pPr>
      <w:rPr>
        <w:rFonts w:ascii="Wingdings" w:hAnsi="Wingdings" w:hint="default"/>
      </w:rPr>
    </w:lvl>
    <w:lvl w:ilvl="3" w:tplc="7CE25754" w:tentative="1">
      <w:start w:val="1"/>
      <w:numFmt w:val="bullet"/>
      <w:lvlText w:val=""/>
      <w:lvlJc w:val="left"/>
      <w:pPr>
        <w:ind w:left="2880" w:hanging="360"/>
      </w:pPr>
      <w:rPr>
        <w:rFonts w:ascii="Symbol" w:hAnsi="Symbol" w:hint="default"/>
      </w:rPr>
    </w:lvl>
    <w:lvl w:ilvl="4" w:tplc="91588A10" w:tentative="1">
      <w:start w:val="1"/>
      <w:numFmt w:val="bullet"/>
      <w:lvlText w:val="o"/>
      <w:lvlJc w:val="left"/>
      <w:pPr>
        <w:ind w:left="3600" w:hanging="360"/>
      </w:pPr>
      <w:rPr>
        <w:rFonts w:ascii="Courier New" w:hAnsi="Courier New" w:cs="Courier New" w:hint="default"/>
      </w:rPr>
    </w:lvl>
    <w:lvl w:ilvl="5" w:tplc="3286A330" w:tentative="1">
      <w:start w:val="1"/>
      <w:numFmt w:val="bullet"/>
      <w:lvlText w:val=""/>
      <w:lvlJc w:val="left"/>
      <w:pPr>
        <w:ind w:left="4320" w:hanging="360"/>
      </w:pPr>
      <w:rPr>
        <w:rFonts w:ascii="Wingdings" w:hAnsi="Wingdings" w:hint="default"/>
      </w:rPr>
    </w:lvl>
    <w:lvl w:ilvl="6" w:tplc="FD7E528C" w:tentative="1">
      <w:start w:val="1"/>
      <w:numFmt w:val="bullet"/>
      <w:lvlText w:val=""/>
      <w:lvlJc w:val="left"/>
      <w:pPr>
        <w:ind w:left="5040" w:hanging="360"/>
      </w:pPr>
      <w:rPr>
        <w:rFonts w:ascii="Symbol" w:hAnsi="Symbol" w:hint="default"/>
      </w:rPr>
    </w:lvl>
    <w:lvl w:ilvl="7" w:tplc="2D185C02" w:tentative="1">
      <w:start w:val="1"/>
      <w:numFmt w:val="bullet"/>
      <w:lvlText w:val="o"/>
      <w:lvlJc w:val="left"/>
      <w:pPr>
        <w:ind w:left="5760" w:hanging="360"/>
      </w:pPr>
      <w:rPr>
        <w:rFonts w:ascii="Courier New" w:hAnsi="Courier New" w:cs="Courier New" w:hint="default"/>
      </w:rPr>
    </w:lvl>
    <w:lvl w:ilvl="8" w:tplc="39C4A2C8"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6E426C2C">
      <w:start w:val="1"/>
      <w:numFmt w:val="bullet"/>
      <w:lvlText w:val=""/>
      <w:lvlJc w:val="left"/>
      <w:pPr>
        <w:ind w:left="720" w:hanging="360"/>
      </w:pPr>
      <w:rPr>
        <w:rFonts w:ascii="Symbol" w:hAnsi="Symbol" w:hint="default"/>
      </w:rPr>
    </w:lvl>
    <w:lvl w:ilvl="1" w:tplc="66E49E4A">
      <w:start w:val="1"/>
      <w:numFmt w:val="bullet"/>
      <w:lvlText w:val="o"/>
      <w:lvlJc w:val="left"/>
      <w:pPr>
        <w:ind w:left="1440" w:hanging="360"/>
      </w:pPr>
      <w:rPr>
        <w:rFonts w:ascii="Courier New" w:hAnsi="Courier New" w:cs="Courier New" w:hint="default"/>
      </w:rPr>
    </w:lvl>
    <w:lvl w:ilvl="2" w:tplc="E89C4256" w:tentative="1">
      <w:start w:val="1"/>
      <w:numFmt w:val="bullet"/>
      <w:lvlText w:val=""/>
      <w:lvlJc w:val="left"/>
      <w:pPr>
        <w:ind w:left="2160" w:hanging="360"/>
      </w:pPr>
      <w:rPr>
        <w:rFonts w:ascii="Wingdings" w:hAnsi="Wingdings" w:hint="default"/>
      </w:rPr>
    </w:lvl>
    <w:lvl w:ilvl="3" w:tplc="6AE43DD0" w:tentative="1">
      <w:start w:val="1"/>
      <w:numFmt w:val="bullet"/>
      <w:lvlText w:val=""/>
      <w:lvlJc w:val="left"/>
      <w:pPr>
        <w:ind w:left="2880" w:hanging="360"/>
      </w:pPr>
      <w:rPr>
        <w:rFonts w:ascii="Symbol" w:hAnsi="Symbol" w:hint="default"/>
      </w:rPr>
    </w:lvl>
    <w:lvl w:ilvl="4" w:tplc="B5FE6800" w:tentative="1">
      <w:start w:val="1"/>
      <w:numFmt w:val="bullet"/>
      <w:lvlText w:val="o"/>
      <w:lvlJc w:val="left"/>
      <w:pPr>
        <w:ind w:left="3600" w:hanging="360"/>
      </w:pPr>
      <w:rPr>
        <w:rFonts w:ascii="Courier New" w:hAnsi="Courier New" w:cs="Courier New" w:hint="default"/>
      </w:rPr>
    </w:lvl>
    <w:lvl w:ilvl="5" w:tplc="634CE530" w:tentative="1">
      <w:start w:val="1"/>
      <w:numFmt w:val="bullet"/>
      <w:lvlText w:val=""/>
      <w:lvlJc w:val="left"/>
      <w:pPr>
        <w:ind w:left="4320" w:hanging="360"/>
      </w:pPr>
      <w:rPr>
        <w:rFonts w:ascii="Wingdings" w:hAnsi="Wingdings" w:hint="default"/>
      </w:rPr>
    </w:lvl>
    <w:lvl w:ilvl="6" w:tplc="29ECB4AC" w:tentative="1">
      <w:start w:val="1"/>
      <w:numFmt w:val="bullet"/>
      <w:lvlText w:val=""/>
      <w:lvlJc w:val="left"/>
      <w:pPr>
        <w:ind w:left="5040" w:hanging="360"/>
      </w:pPr>
      <w:rPr>
        <w:rFonts w:ascii="Symbol" w:hAnsi="Symbol" w:hint="default"/>
      </w:rPr>
    </w:lvl>
    <w:lvl w:ilvl="7" w:tplc="AB042B30" w:tentative="1">
      <w:start w:val="1"/>
      <w:numFmt w:val="bullet"/>
      <w:lvlText w:val="o"/>
      <w:lvlJc w:val="left"/>
      <w:pPr>
        <w:ind w:left="5760" w:hanging="360"/>
      </w:pPr>
      <w:rPr>
        <w:rFonts w:ascii="Courier New" w:hAnsi="Courier New" w:cs="Courier New" w:hint="default"/>
      </w:rPr>
    </w:lvl>
    <w:lvl w:ilvl="8" w:tplc="31FE6E54"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1DAE0282">
      <w:start w:val="1"/>
      <w:numFmt w:val="lowerRoman"/>
      <w:lvlText w:val="%1."/>
      <w:lvlJc w:val="left"/>
      <w:pPr>
        <w:ind w:left="1080" w:hanging="720"/>
      </w:pPr>
      <w:rPr>
        <w:rFonts w:hint="default"/>
      </w:rPr>
    </w:lvl>
    <w:lvl w:ilvl="1" w:tplc="B6FA3DAE">
      <w:start w:val="1"/>
      <w:numFmt w:val="lowerLetter"/>
      <w:lvlText w:val="%2."/>
      <w:lvlJc w:val="left"/>
      <w:pPr>
        <w:ind w:left="1440" w:hanging="360"/>
      </w:pPr>
      <w:rPr>
        <w:rFonts w:hint="default"/>
      </w:rPr>
    </w:lvl>
    <w:lvl w:ilvl="2" w:tplc="C6346BAC" w:tentative="1">
      <w:start w:val="1"/>
      <w:numFmt w:val="lowerRoman"/>
      <w:lvlText w:val="%3."/>
      <w:lvlJc w:val="right"/>
      <w:pPr>
        <w:ind w:left="2160" w:hanging="180"/>
      </w:pPr>
    </w:lvl>
    <w:lvl w:ilvl="3" w:tplc="07581EA8" w:tentative="1">
      <w:start w:val="1"/>
      <w:numFmt w:val="decimal"/>
      <w:lvlText w:val="%4."/>
      <w:lvlJc w:val="left"/>
      <w:pPr>
        <w:ind w:left="2880" w:hanging="360"/>
      </w:pPr>
    </w:lvl>
    <w:lvl w:ilvl="4" w:tplc="725E1FEE" w:tentative="1">
      <w:start w:val="1"/>
      <w:numFmt w:val="lowerLetter"/>
      <w:lvlText w:val="%5."/>
      <w:lvlJc w:val="left"/>
      <w:pPr>
        <w:ind w:left="3600" w:hanging="360"/>
      </w:pPr>
    </w:lvl>
    <w:lvl w:ilvl="5" w:tplc="44B8C612" w:tentative="1">
      <w:start w:val="1"/>
      <w:numFmt w:val="lowerRoman"/>
      <w:lvlText w:val="%6."/>
      <w:lvlJc w:val="right"/>
      <w:pPr>
        <w:ind w:left="4320" w:hanging="180"/>
      </w:pPr>
    </w:lvl>
    <w:lvl w:ilvl="6" w:tplc="50E60458" w:tentative="1">
      <w:start w:val="1"/>
      <w:numFmt w:val="decimal"/>
      <w:lvlText w:val="%7."/>
      <w:lvlJc w:val="left"/>
      <w:pPr>
        <w:ind w:left="5040" w:hanging="360"/>
      </w:pPr>
    </w:lvl>
    <w:lvl w:ilvl="7" w:tplc="FA702D28" w:tentative="1">
      <w:start w:val="1"/>
      <w:numFmt w:val="lowerLetter"/>
      <w:lvlText w:val="%8."/>
      <w:lvlJc w:val="left"/>
      <w:pPr>
        <w:ind w:left="5760" w:hanging="360"/>
      </w:pPr>
    </w:lvl>
    <w:lvl w:ilvl="8" w:tplc="D94CDCA8"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153CF96A">
      <w:start w:val="1"/>
      <w:numFmt w:val="bullet"/>
      <w:lvlText w:val=""/>
      <w:lvlJc w:val="left"/>
      <w:pPr>
        <w:ind w:left="1080" w:hanging="360"/>
      </w:pPr>
      <w:rPr>
        <w:rFonts w:ascii="Symbol" w:hAnsi="Symbol" w:hint="default"/>
      </w:rPr>
    </w:lvl>
    <w:lvl w:ilvl="1" w:tplc="03E0238A">
      <w:start w:val="1"/>
      <w:numFmt w:val="lowerLetter"/>
      <w:lvlText w:val="%2."/>
      <w:lvlJc w:val="left"/>
      <w:pPr>
        <w:ind w:left="1800" w:hanging="360"/>
      </w:pPr>
    </w:lvl>
    <w:lvl w:ilvl="2" w:tplc="D9EA87D4">
      <w:start w:val="1"/>
      <w:numFmt w:val="lowerRoman"/>
      <w:lvlText w:val="%3."/>
      <w:lvlJc w:val="right"/>
      <w:pPr>
        <w:ind w:left="2520" w:hanging="180"/>
      </w:pPr>
    </w:lvl>
    <w:lvl w:ilvl="3" w:tplc="658E6D66">
      <w:start w:val="1"/>
      <w:numFmt w:val="decimal"/>
      <w:lvlText w:val="%4."/>
      <w:lvlJc w:val="left"/>
      <w:pPr>
        <w:ind w:left="3240" w:hanging="360"/>
      </w:pPr>
    </w:lvl>
    <w:lvl w:ilvl="4" w:tplc="608654A0">
      <w:start w:val="1"/>
      <w:numFmt w:val="lowerLetter"/>
      <w:lvlText w:val="%5."/>
      <w:lvlJc w:val="left"/>
      <w:pPr>
        <w:ind w:left="3960" w:hanging="360"/>
      </w:pPr>
    </w:lvl>
    <w:lvl w:ilvl="5" w:tplc="0302AFAA">
      <w:start w:val="1"/>
      <w:numFmt w:val="lowerRoman"/>
      <w:lvlText w:val="%6."/>
      <w:lvlJc w:val="right"/>
      <w:pPr>
        <w:ind w:left="4680" w:hanging="180"/>
      </w:pPr>
    </w:lvl>
    <w:lvl w:ilvl="6" w:tplc="9DC0545A">
      <w:start w:val="1"/>
      <w:numFmt w:val="decimal"/>
      <w:lvlText w:val="%7."/>
      <w:lvlJc w:val="left"/>
      <w:pPr>
        <w:ind w:left="5400" w:hanging="360"/>
      </w:pPr>
    </w:lvl>
    <w:lvl w:ilvl="7" w:tplc="54B28A32">
      <w:start w:val="1"/>
      <w:numFmt w:val="lowerLetter"/>
      <w:lvlText w:val="%8."/>
      <w:lvlJc w:val="left"/>
      <w:pPr>
        <w:ind w:left="6120" w:hanging="360"/>
      </w:pPr>
    </w:lvl>
    <w:lvl w:ilvl="8" w:tplc="3A820DAC">
      <w:start w:val="1"/>
      <w:numFmt w:val="lowerRoman"/>
      <w:lvlText w:val="%9."/>
      <w:lvlJc w:val="right"/>
      <w:pPr>
        <w:ind w:left="6840" w:hanging="180"/>
      </w:pPr>
    </w:lvl>
  </w:abstractNum>
  <w:abstractNum w:abstractNumId="14" w15:restartNumberingAfterBreak="0">
    <w:nsid w:val="3BDB7294"/>
    <w:multiLevelType w:val="hybridMultilevel"/>
    <w:tmpl w:val="4FDC3486"/>
    <w:lvl w:ilvl="0" w:tplc="FC74BBE6">
      <w:start w:val="1"/>
      <w:numFmt w:val="decimal"/>
      <w:lvlText w:val="%1."/>
      <w:lvlJc w:val="left"/>
      <w:pPr>
        <w:ind w:left="720" w:hanging="360"/>
      </w:pPr>
    </w:lvl>
    <w:lvl w:ilvl="1" w:tplc="0B063DB6">
      <w:start w:val="1"/>
      <w:numFmt w:val="lowerLetter"/>
      <w:lvlText w:val="%2)"/>
      <w:lvlJc w:val="left"/>
      <w:pPr>
        <w:ind w:left="1800" w:hanging="720"/>
      </w:pPr>
      <w:rPr>
        <w:rFonts w:hint="default"/>
        <w:b w:val="0"/>
      </w:rPr>
    </w:lvl>
    <w:lvl w:ilvl="2" w:tplc="01789E22" w:tentative="1">
      <w:start w:val="1"/>
      <w:numFmt w:val="lowerRoman"/>
      <w:lvlText w:val="%3."/>
      <w:lvlJc w:val="right"/>
      <w:pPr>
        <w:ind w:left="2160" w:hanging="180"/>
      </w:pPr>
    </w:lvl>
    <w:lvl w:ilvl="3" w:tplc="FE50D9CA">
      <w:start w:val="1"/>
      <w:numFmt w:val="decimal"/>
      <w:lvlText w:val="%4."/>
      <w:lvlJc w:val="left"/>
      <w:pPr>
        <w:ind w:left="2880" w:hanging="360"/>
      </w:pPr>
    </w:lvl>
    <w:lvl w:ilvl="4" w:tplc="97622CBA" w:tentative="1">
      <w:start w:val="1"/>
      <w:numFmt w:val="lowerLetter"/>
      <w:lvlText w:val="%5."/>
      <w:lvlJc w:val="left"/>
      <w:pPr>
        <w:ind w:left="3600" w:hanging="360"/>
      </w:pPr>
    </w:lvl>
    <w:lvl w:ilvl="5" w:tplc="4D2CE89C">
      <w:start w:val="1"/>
      <w:numFmt w:val="lowerRoman"/>
      <w:lvlText w:val="%6."/>
      <w:lvlJc w:val="right"/>
      <w:pPr>
        <w:ind w:left="4320" w:hanging="180"/>
      </w:pPr>
    </w:lvl>
    <w:lvl w:ilvl="6" w:tplc="691E00BA" w:tentative="1">
      <w:start w:val="1"/>
      <w:numFmt w:val="decimal"/>
      <w:lvlText w:val="%7."/>
      <w:lvlJc w:val="left"/>
      <w:pPr>
        <w:ind w:left="5040" w:hanging="360"/>
      </w:pPr>
    </w:lvl>
    <w:lvl w:ilvl="7" w:tplc="4ABA2A58" w:tentative="1">
      <w:start w:val="1"/>
      <w:numFmt w:val="lowerLetter"/>
      <w:lvlText w:val="%8."/>
      <w:lvlJc w:val="left"/>
      <w:pPr>
        <w:ind w:left="5760" w:hanging="360"/>
      </w:pPr>
    </w:lvl>
    <w:lvl w:ilvl="8" w:tplc="EA5424C2"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19AA0342">
      <w:start w:val="1"/>
      <w:numFmt w:val="decimal"/>
      <w:lvlText w:val="%1."/>
      <w:lvlJc w:val="left"/>
      <w:pPr>
        <w:ind w:left="720" w:hanging="360"/>
      </w:pPr>
      <w:rPr>
        <w:rFonts w:eastAsia="Calibri" w:hint="default"/>
      </w:rPr>
    </w:lvl>
    <w:lvl w:ilvl="1" w:tplc="48BCC83C">
      <w:start w:val="1"/>
      <w:numFmt w:val="lowerLetter"/>
      <w:lvlText w:val="%2."/>
      <w:lvlJc w:val="left"/>
      <w:pPr>
        <w:ind w:left="1440" w:hanging="360"/>
      </w:pPr>
      <w:rPr>
        <w:rFonts w:hint="default"/>
        <w:b/>
        <w:color w:val="auto"/>
      </w:rPr>
    </w:lvl>
    <w:lvl w:ilvl="2" w:tplc="17F6BF4C">
      <w:start w:val="1"/>
      <w:numFmt w:val="lowerRoman"/>
      <w:lvlText w:val="(%3)"/>
      <w:lvlJc w:val="left"/>
      <w:pPr>
        <w:ind w:left="2160" w:hanging="180"/>
      </w:pPr>
      <w:rPr>
        <w:rFonts w:hint="default"/>
        <w:b/>
        <w:bCs/>
      </w:rPr>
    </w:lvl>
    <w:lvl w:ilvl="3" w:tplc="5EE6041A">
      <w:start w:val="1"/>
      <w:numFmt w:val="decimal"/>
      <w:lvlText w:val="%4."/>
      <w:lvlJc w:val="left"/>
      <w:pPr>
        <w:ind w:left="2880" w:hanging="360"/>
      </w:pPr>
      <w:rPr>
        <w:b/>
      </w:rPr>
    </w:lvl>
    <w:lvl w:ilvl="4" w:tplc="C64E4FE0">
      <w:start w:val="1"/>
      <w:numFmt w:val="lowerLetter"/>
      <w:lvlText w:val="%5."/>
      <w:lvlJc w:val="left"/>
      <w:pPr>
        <w:ind w:left="3600" w:hanging="360"/>
      </w:pPr>
      <w:rPr>
        <w:b/>
      </w:rPr>
    </w:lvl>
    <w:lvl w:ilvl="5" w:tplc="A75851B2">
      <w:start w:val="1"/>
      <w:numFmt w:val="lowerRoman"/>
      <w:lvlText w:val="(%6)"/>
      <w:lvlJc w:val="left"/>
      <w:pPr>
        <w:ind w:left="4860" w:hanging="720"/>
      </w:pPr>
      <w:rPr>
        <w:rFonts w:hint="default"/>
        <w:b/>
        <w:bCs/>
      </w:rPr>
    </w:lvl>
    <w:lvl w:ilvl="6" w:tplc="6DE8F362">
      <w:start w:val="1"/>
      <w:numFmt w:val="upperRoman"/>
      <w:lvlText w:val="%7."/>
      <w:lvlJc w:val="left"/>
      <w:pPr>
        <w:ind w:left="5400" w:hanging="720"/>
      </w:pPr>
      <w:rPr>
        <w:rFonts w:hint="default"/>
        <w:b/>
        <w:bCs w:val="0"/>
      </w:rPr>
    </w:lvl>
    <w:lvl w:ilvl="7" w:tplc="C164D4B8" w:tentative="1">
      <w:start w:val="1"/>
      <w:numFmt w:val="lowerLetter"/>
      <w:lvlText w:val="%8."/>
      <w:lvlJc w:val="left"/>
      <w:pPr>
        <w:ind w:left="5760" w:hanging="360"/>
      </w:pPr>
    </w:lvl>
    <w:lvl w:ilvl="8" w:tplc="47782E9A"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CB24B654">
      <w:start w:val="1"/>
      <w:numFmt w:val="upperLetter"/>
      <w:lvlText w:val="%1."/>
      <w:lvlJc w:val="left"/>
      <w:pPr>
        <w:ind w:left="360" w:hanging="360"/>
      </w:pPr>
      <w:rPr>
        <w:rFonts w:hint="default"/>
      </w:rPr>
    </w:lvl>
    <w:lvl w:ilvl="1" w:tplc="40A8E176" w:tentative="1">
      <w:start w:val="1"/>
      <w:numFmt w:val="lowerLetter"/>
      <w:lvlText w:val="%2."/>
      <w:lvlJc w:val="left"/>
      <w:pPr>
        <w:ind w:left="1080" w:hanging="360"/>
      </w:pPr>
    </w:lvl>
    <w:lvl w:ilvl="2" w:tplc="24541588" w:tentative="1">
      <w:start w:val="1"/>
      <w:numFmt w:val="lowerRoman"/>
      <w:lvlText w:val="%3."/>
      <w:lvlJc w:val="right"/>
      <w:pPr>
        <w:ind w:left="1800" w:hanging="180"/>
      </w:pPr>
    </w:lvl>
    <w:lvl w:ilvl="3" w:tplc="3F6ED1BA" w:tentative="1">
      <w:start w:val="1"/>
      <w:numFmt w:val="decimal"/>
      <w:lvlText w:val="%4."/>
      <w:lvlJc w:val="left"/>
      <w:pPr>
        <w:ind w:left="2520" w:hanging="360"/>
      </w:pPr>
    </w:lvl>
    <w:lvl w:ilvl="4" w:tplc="5A3AC290" w:tentative="1">
      <w:start w:val="1"/>
      <w:numFmt w:val="lowerLetter"/>
      <w:lvlText w:val="%5."/>
      <w:lvlJc w:val="left"/>
      <w:pPr>
        <w:ind w:left="3240" w:hanging="360"/>
      </w:pPr>
    </w:lvl>
    <w:lvl w:ilvl="5" w:tplc="AA3AF5D4" w:tentative="1">
      <w:start w:val="1"/>
      <w:numFmt w:val="lowerRoman"/>
      <w:lvlText w:val="%6."/>
      <w:lvlJc w:val="right"/>
      <w:pPr>
        <w:ind w:left="3960" w:hanging="180"/>
      </w:pPr>
    </w:lvl>
    <w:lvl w:ilvl="6" w:tplc="631A3F0C" w:tentative="1">
      <w:start w:val="1"/>
      <w:numFmt w:val="decimal"/>
      <w:lvlText w:val="%7."/>
      <w:lvlJc w:val="left"/>
      <w:pPr>
        <w:ind w:left="4680" w:hanging="360"/>
      </w:pPr>
    </w:lvl>
    <w:lvl w:ilvl="7" w:tplc="2BC6951C" w:tentative="1">
      <w:start w:val="1"/>
      <w:numFmt w:val="lowerLetter"/>
      <w:lvlText w:val="%8."/>
      <w:lvlJc w:val="left"/>
      <w:pPr>
        <w:ind w:left="5400" w:hanging="360"/>
      </w:pPr>
    </w:lvl>
    <w:lvl w:ilvl="8" w:tplc="EF2ADB96"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D26EB4C">
      <w:start w:val="1"/>
      <w:numFmt w:val="bullet"/>
      <w:lvlText w:val=""/>
      <w:lvlJc w:val="left"/>
      <w:pPr>
        <w:ind w:left="720" w:hanging="360"/>
      </w:pPr>
      <w:rPr>
        <w:rFonts w:ascii="Symbol" w:hAnsi="Symbol" w:hint="default"/>
      </w:rPr>
    </w:lvl>
    <w:lvl w:ilvl="1" w:tplc="4A24984E" w:tentative="1">
      <w:start w:val="1"/>
      <w:numFmt w:val="bullet"/>
      <w:lvlText w:val="o"/>
      <w:lvlJc w:val="left"/>
      <w:pPr>
        <w:ind w:left="1440" w:hanging="360"/>
      </w:pPr>
      <w:rPr>
        <w:rFonts w:ascii="Courier New" w:hAnsi="Courier New" w:cs="Courier New" w:hint="default"/>
      </w:rPr>
    </w:lvl>
    <w:lvl w:ilvl="2" w:tplc="7136AEB8" w:tentative="1">
      <w:start w:val="1"/>
      <w:numFmt w:val="bullet"/>
      <w:lvlText w:val=""/>
      <w:lvlJc w:val="left"/>
      <w:pPr>
        <w:ind w:left="2160" w:hanging="360"/>
      </w:pPr>
      <w:rPr>
        <w:rFonts w:ascii="Wingdings" w:hAnsi="Wingdings" w:hint="default"/>
      </w:rPr>
    </w:lvl>
    <w:lvl w:ilvl="3" w:tplc="6C7A06EC" w:tentative="1">
      <w:start w:val="1"/>
      <w:numFmt w:val="bullet"/>
      <w:lvlText w:val=""/>
      <w:lvlJc w:val="left"/>
      <w:pPr>
        <w:ind w:left="2880" w:hanging="360"/>
      </w:pPr>
      <w:rPr>
        <w:rFonts w:ascii="Symbol" w:hAnsi="Symbol" w:hint="default"/>
      </w:rPr>
    </w:lvl>
    <w:lvl w:ilvl="4" w:tplc="002C08BA" w:tentative="1">
      <w:start w:val="1"/>
      <w:numFmt w:val="bullet"/>
      <w:lvlText w:val="o"/>
      <w:lvlJc w:val="left"/>
      <w:pPr>
        <w:ind w:left="3600" w:hanging="360"/>
      </w:pPr>
      <w:rPr>
        <w:rFonts w:ascii="Courier New" w:hAnsi="Courier New" w:cs="Courier New" w:hint="default"/>
      </w:rPr>
    </w:lvl>
    <w:lvl w:ilvl="5" w:tplc="338837DA" w:tentative="1">
      <w:start w:val="1"/>
      <w:numFmt w:val="bullet"/>
      <w:lvlText w:val=""/>
      <w:lvlJc w:val="left"/>
      <w:pPr>
        <w:ind w:left="4320" w:hanging="360"/>
      </w:pPr>
      <w:rPr>
        <w:rFonts w:ascii="Wingdings" w:hAnsi="Wingdings" w:hint="default"/>
      </w:rPr>
    </w:lvl>
    <w:lvl w:ilvl="6" w:tplc="25E40F18" w:tentative="1">
      <w:start w:val="1"/>
      <w:numFmt w:val="bullet"/>
      <w:lvlText w:val=""/>
      <w:lvlJc w:val="left"/>
      <w:pPr>
        <w:ind w:left="5040" w:hanging="360"/>
      </w:pPr>
      <w:rPr>
        <w:rFonts w:ascii="Symbol" w:hAnsi="Symbol" w:hint="default"/>
      </w:rPr>
    </w:lvl>
    <w:lvl w:ilvl="7" w:tplc="47F01794" w:tentative="1">
      <w:start w:val="1"/>
      <w:numFmt w:val="bullet"/>
      <w:lvlText w:val="o"/>
      <w:lvlJc w:val="left"/>
      <w:pPr>
        <w:ind w:left="5760" w:hanging="360"/>
      </w:pPr>
      <w:rPr>
        <w:rFonts w:ascii="Courier New" w:hAnsi="Courier New" w:cs="Courier New" w:hint="default"/>
      </w:rPr>
    </w:lvl>
    <w:lvl w:ilvl="8" w:tplc="FE824968"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EDA147A">
      <w:start w:val="1"/>
      <w:numFmt w:val="bullet"/>
      <w:lvlText w:val=""/>
      <w:lvlJc w:val="left"/>
      <w:pPr>
        <w:ind w:left="720" w:hanging="360"/>
      </w:pPr>
      <w:rPr>
        <w:rFonts w:ascii="Symbol" w:hAnsi="Symbol" w:hint="default"/>
      </w:rPr>
    </w:lvl>
    <w:lvl w:ilvl="1" w:tplc="D3D8B87C" w:tentative="1">
      <w:start w:val="1"/>
      <w:numFmt w:val="bullet"/>
      <w:lvlText w:val="o"/>
      <w:lvlJc w:val="left"/>
      <w:pPr>
        <w:ind w:left="1440" w:hanging="360"/>
      </w:pPr>
      <w:rPr>
        <w:rFonts w:ascii="Courier New" w:hAnsi="Courier New" w:cs="Courier New" w:hint="default"/>
      </w:rPr>
    </w:lvl>
    <w:lvl w:ilvl="2" w:tplc="1304FC24" w:tentative="1">
      <w:start w:val="1"/>
      <w:numFmt w:val="bullet"/>
      <w:lvlText w:val=""/>
      <w:lvlJc w:val="left"/>
      <w:pPr>
        <w:ind w:left="2160" w:hanging="360"/>
      </w:pPr>
      <w:rPr>
        <w:rFonts w:ascii="Wingdings" w:hAnsi="Wingdings" w:hint="default"/>
      </w:rPr>
    </w:lvl>
    <w:lvl w:ilvl="3" w:tplc="B896F41C" w:tentative="1">
      <w:start w:val="1"/>
      <w:numFmt w:val="bullet"/>
      <w:lvlText w:val=""/>
      <w:lvlJc w:val="left"/>
      <w:pPr>
        <w:ind w:left="2880" w:hanging="360"/>
      </w:pPr>
      <w:rPr>
        <w:rFonts w:ascii="Symbol" w:hAnsi="Symbol" w:hint="default"/>
      </w:rPr>
    </w:lvl>
    <w:lvl w:ilvl="4" w:tplc="6046BFB0" w:tentative="1">
      <w:start w:val="1"/>
      <w:numFmt w:val="bullet"/>
      <w:lvlText w:val="o"/>
      <w:lvlJc w:val="left"/>
      <w:pPr>
        <w:ind w:left="3600" w:hanging="360"/>
      </w:pPr>
      <w:rPr>
        <w:rFonts w:ascii="Courier New" w:hAnsi="Courier New" w:cs="Courier New" w:hint="default"/>
      </w:rPr>
    </w:lvl>
    <w:lvl w:ilvl="5" w:tplc="601A1F84" w:tentative="1">
      <w:start w:val="1"/>
      <w:numFmt w:val="bullet"/>
      <w:lvlText w:val=""/>
      <w:lvlJc w:val="left"/>
      <w:pPr>
        <w:ind w:left="4320" w:hanging="360"/>
      </w:pPr>
      <w:rPr>
        <w:rFonts w:ascii="Wingdings" w:hAnsi="Wingdings" w:hint="default"/>
      </w:rPr>
    </w:lvl>
    <w:lvl w:ilvl="6" w:tplc="6EF670DA" w:tentative="1">
      <w:start w:val="1"/>
      <w:numFmt w:val="bullet"/>
      <w:lvlText w:val=""/>
      <w:lvlJc w:val="left"/>
      <w:pPr>
        <w:ind w:left="5040" w:hanging="360"/>
      </w:pPr>
      <w:rPr>
        <w:rFonts w:ascii="Symbol" w:hAnsi="Symbol" w:hint="default"/>
      </w:rPr>
    </w:lvl>
    <w:lvl w:ilvl="7" w:tplc="EE666246" w:tentative="1">
      <w:start w:val="1"/>
      <w:numFmt w:val="bullet"/>
      <w:lvlText w:val="o"/>
      <w:lvlJc w:val="left"/>
      <w:pPr>
        <w:ind w:left="5760" w:hanging="360"/>
      </w:pPr>
      <w:rPr>
        <w:rFonts w:ascii="Courier New" w:hAnsi="Courier New" w:cs="Courier New" w:hint="default"/>
      </w:rPr>
    </w:lvl>
    <w:lvl w:ilvl="8" w:tplc="A1AE38E4"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21AC4794">
      <w:start w:val="1"/>
      <w:numFmt w:val="bullet"/>
      <w:lvlText w:val=""/>
      <w:lvlJc w:val="left"/>
      <w:pPr>
        <w:ind w:left="720" w:hanging="360"/>
      </w:pPr>
      <w:rPr>
        <w:rFonts w:ascii="Symbol" w:hAnsi="Symbol" w:hint="default"/>
      </w:rPr>
    </w:lvl>
    <w:lvl w:ilvl="1" w:tplc="5F606B66" w:tentative="1">
      <w:start w:val="1"/>
      <w:numFmt w:val="bullet"/>
      <w:lvlText w:val="o"/>
      <w:lvlJc w:val="left"/>
      <w:pPr>
        <w:ind w:left="1440" w:hanging="360"/>
      </w:pPr>
      <w:rPr>
        <w:rFonts w:ascii="Courier New" w:hAnsi="Courier New" w:cs="Courier New" w:hint="default"/>
      </w:rPr>
    </w:lvl>
    <w:lvl w:ilvl="2" w:tplc="C7582FE4" w:tentative="1">
      <w:start w:val="1"/>
      <w:numFmt w:val="bullet"/>
      <w:lvlText w:val=""/>
      <w:lvlJc w:val="left"/>
      <w:pPr>
        <w:ind w:left="2160" w:hanging="360"/>
      </w:pPr>
      <w:rPr>
        <w:rFonts w:ascii="Wingdings" w:hAnsi="Wingdings" w:hint="default"/>
      </w:rPr>
    </w:lvl>
    <w:lvl w:ilvl="3" w:tplc="BD7E3406" w:tentative="1">
      <w:start w:val="1"/>
      <w:numFmt w:val="bullet"/>
      <w:lvlText w:val=""/>
      <w:lvlJc w:val="left"/>
      <w:pPr>
        <w:ind w:left="2880" w:hanging="360"/>
      </w:pPr>
      <w:rPr>
        <w:rFonts w:ascii="Symbol" w:hAnsi="Symbol" w:hint="default"/>
      </w:rPr>
    </w:lvl>
    <w:lvl w:ilvl="4" w:tplc="3DB264DA" w:tentative="1">
      <w:start w:val="1"/>
      <w:numFmt w:val="bullet"/>
      <w:lvlText w:val="o"/>
      <w:lvlJc w:val="left"/>
      <w:pPr>
        <w:ind w:left="3600" w:hanging="360"/>
      </w:pPr>
      <w:rPr>
        <w:rFonts w:ascii="Courier New" w:hAnsi="Courier New" w:cs="Courier New" w:hint="default"/>
      </w:rPr>
    </w:lvl>
    <w:lvl w:ilvl="5" w:tplc="86947C18" w:tentative="1">
      <w:start w:val="1"/>
      <w:numFmt w:val="bullet"/>
      <w:lvlText w:val=""/>
      <w:lvlJc w:val="left"/>
      <w:pPr>
        <w:ind w:left="4320" w:hanging="360"/>
      </w:pPr>
      <w:rPr>
        <w:rFonts w:ascii="Wingdings" w:hAnsi="Wingdings" w:hint="default"/>
      </w:rPr>
    </w:lvl>
    <w:lvl w:ilvl="6" w:tplc="38407432" w:tentative="1">
      <w:start w:val="1"/>
      <w:numFmt w:val="bullet"/>
      <w:lvlText w:val=""/>
      <w:lvlJc w:val="left"/>
      <w:pPr>
        <w:ind w:left="5040" w:hanging="360"/>
      </w:pPr>
      <w:rPr>
        <w:rFonts w:ascii="Symbol" w:hAnsi="Symbol" w:hint="default"/>
      </w:rPr>
    </w:lvl>
    <w:lvl w:ilvl="7" w:tplc="0AFE0360" w:tentative="1">
      <w:start w:val="1"/>
      <w:numFmt w:val="bullet"/>
      <w:lvlText w:val="o"/>
      <w:lvlJc w:val="left"/>
      <w:pPr>
        <w:ind w:left="5760" w:hanging="360"/>
      </w:pPr>
      <w:rPr>
        <w:rFonts w:ascii="Courier New" w:hAnsi="Courier New" w:cs="Courier New" w:hint="default"/>
      </w:rPr>
    </w:lvl>
    <w:lvl w:ilvl="8" w:tplc="F28C8A3A"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454A8B38">
      <w:start w:val="2"/>
      <w:numFmt w:val="lowerLetter"/>
      <w:lvlText w:val="%1."/>
      <w:lvlJc w:val="left"/>
      <w:pPr>
        <w:ind w:left="1440" w:hanging="360"/>
      </w:pPr>
      <w:rPr>
        <w:rFonts w:hint="default"/>
        <w:b/>
      </w:rPr>
    </w:lvl>
    <w:lvl w:ilvl="1" w:tplc="8EB4F288" w:tentative="1">
      <w:start w:val="1"/>
      <w:numFmt w:val="lowerLetter"/>
      <w:lvlText w:val="%2."/>
      <w:lvlJc w:val="left"/>
      <w:pPr>
        <w:ind w:left="1440" w:hanging="360"/>
      </w:pPr>
    </w:lvl>
    <w:lvl w:ilvl="2" w:tplc="EBD2925A" w:tentative="1">
      <w:start w:val="1"/>
      <w:numFmt w:val="lowerRoman"/>
      <w:lvlText w:val="%3."/>
      <w:lvlJc w:val="right"/>
      <w:pPr>
        <w:ind w:left="2160" w:hanging="180"/>
      </w:pPr>
    </w:lvl>
    <w:lvl w:ilvl="3" w:tplc="1ED4EFF6" w:tentative="1">
      <w:start w:val="1"/>
      <w:numFmt w:val="decimal"/>
      <w:lvlText w:val="%4."/>
      <w:lvlJc w:val="left"/>
      <w:pPr>
        <w:ind w:left="2880" w:hanging="360"/>
      </w:pPr>
    </w:lvl>
    <w:lvl w:ilvl="4" w:tplc="58BE0904" w:tentative="1">
      <w:start w:val="1"/>
      <w:numFmt w:val="lowerLetter"/>
      <w:lvlText w:val="%5."/>
      <w:lvlJc w:val="left"/>
      <w:pPr>
        <w:ind w:left="3600" w:hanging="360"/>
      </w:pPr>
    </w:lvl>
    <w:lvl w:ilvl="5" w:tplc="6360F8F2" w:tentative="1">
      <w:start w:val="1"/>
      <w:numFmt w:val="lowerRoman"/>
      <w:lvlText w:val="%6."/>
      <w:lvlJc w:val="right"/>
      <w:pPr>
        <w:ind w:left="4320" w:hanging="180"/>
      </w:pPr>
    </w:lvl>
    <w:lvl w:ilvl="6" w:tplc="09AC63F4" w:tentative="1">
      <w:start w:val="1"/>
      <w:numFmt w:val="decimal"/>
      <w:lvlText w:val="%7."/>
      <w:lvlJc w:val="left"/>
      <w:pPr>
        <w:ind w:left="5040" w:hanging="360"/>
      </w:pPr>
    </w:lvl>
    <w:lvl w:ilvl="7" w:tplc="13BEBE62" w:tentative="1">
      <w:start w:val="1"/>
      <w:numFmt w:val="lowerLetter"/>
      <w:lvlText w:val="%8."/>
      <w:lvlJc w:val="left"/>
      <w:pPr>
        <w:ind w:left="5760" w:hanging="360"/>
      </w:pPr>
    </w:lvl>
    <w:lvl w:ilvl="8" w:tplc="3E3AB63E"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2E68A940">
      <w:start w:val="1"/>
      <w:numFmt w:val="bullet"/>
      <w:lvlText w:val=""/>
      <w:lvlJc w:val="left"/>
      <w:pPr>
        <w:ind w:left="734" w:hanging="360"/>
      </w:pPr>
      <w:rPr>
        <w:rFonts w:ascii="Symbol" w:hAnsi="Symbol" w:hint="default"/>
        <w:sz w:val="18"/>
      </w:rPr>
    </w:lvl>
    <w:lvl w:ilvl="1" w:tplc="94AC0C34">
      <w:start w:val="1"/>
      <w:numFmt w:val="bullet"/>
      <w:lvlText w:val="o"/>
      <w:lvlJc w:val="left"/>
      <w:pPr>
        <w:ind w:left="1454" w:hanging="360"/>
      </w:pPr>
      <w:rPr>
        <w:rFonts w:ascii="Courier New" w:hAnsi="Courier New" w:cs="Courier New" w:hint="default"/>
      </w:rPr>
    </w:lvl>
    <w:lvl w:ilvl="2" w:tplc="70FE39D4" w:tentative="1">
      <w:start w:val="1"/>
      <w:numFmt w:val="bullet"/>
      <w:lvlText w:val=""/>
      <w:lvlJc w:val="left"/>
      <w:pPr>
        <w:ind w:left="2174" w:hanging="360"/>
      </w:pPr>
      <w:rPr>
        <w:rFonts w:ascii="Wingdings" w:hAnsi="Wingdings" w:hint="default"/>
      </w:rPr>
    </w:lvl>
    <w:lvl w:ilvl="3" w:tplc="C6EE2D00" w:tentative="1">
      <w:start w:val="1"/>
      <w:numFmt w:val="bullet"/>
      <w:lvlText w:val=""/>
      <w:lvlJc w:val="left"/>
      <w:pPr>
        <w:ind w:left="2894" w:hanging="360"/>
      </w:pPr>
      <w:rPr>
        <w:rFonts w:ascii="Symbol" w:hAnsi="Symbol" w:hint="default"/>
      </w:rPr>
    </w:lvl>
    <w:lvl w:ilvl="4" w:tplc="E21CD1FC" w:tentative="1">
      <w:start w:val="1"/>
      <w:numFmt w:val="bullet"/>
      <w:lvlText w:val="o"/>
      <w:lvlJc w:val="left"/>
      <w:pPr>
        <w:ind w:left="3614" w:hanging="360"/>
      </w:pPr>
      <w:rPr>
        <w:rFonts w:ascii="Courier New" w:hAnsi="Courier New" w:cs="Courier New" w:hint="default"/>
      </w:rPr>
    </w:lvl>
    <w:lvl w:ilvl="5" w:tplc="4FB41F6E" w:tentative="1">
      <w:start w:val="1"/>
      <w:numFmt w:val="bullet"/>
      <w:lvlText w:val=""/>
      <w:lvlJc w:val="left"/>
      <w:pPr>
        <w:ind w:left="4334" w:hanging="360"/>
      </w:pPr>
      <w:rPr>
        <w:rFonts w:ascii="Wingdings" w:hAnsi="Wingdings" w:hint="default"/>
      </w:rPr>
    </w:lvl>
    <w:lvl w:ilvl="6" w:tplc="312024E4" w:tentative="1">
      <w:start w:val="1"/>
      <w:numFmt w:val="bullet"/>
      <w:lvlText w:val=""/>
      <w:lvlJc w:val="left"/>
      <w:pPr>
        <w:ind w:left="5054" w:hanging="360"/>
      </w:pPr>
      <w:rPr>
        <w:rFonts w:ascii="Symbol" w:hAnsi="Symbol" w:hint="default"/>
      </w:rPr>
    </w:lvl>
    <w:lvl w:ilvl="7" w:tplc="BF885ECA" w:tentative="1">
      <w:start w:val="1"/>
      <w:numFmt w:val="bullet"/>
      <w:lvlText w:val="o"/>
      <w:lvlJc w:val="left"/>
      <w:pPr>
        <w:ind w:left="5774" w:hanging="360"/>
      </w:pPr>
      <w:rPr>
        <w:rFonts w:ascii="Courier New" w:hAnsi="Courier New" w:cs="Courier New" w:hint="default"/>
      </w:rPr>
    </w:lvl>
    <w:lvl w:ilvl="8" w:tplc="0756D020"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33E0651A">
      <w:start w:val="1"/>
      <w:numFmt w:val="bullet"/>
      <w:lvlText w:val=""/>
      <w:lvlJc w:val="left"/>
      <w:pPr>
        <w:ind w:left="720" w:hanging="360"/>
      </w:pPr>
      <w:rPr>
        <w:rFonts w:ascii="Symbol" w:hAnsi="Symbol" w:hint="default"/>
      </w:rPr>
    </w:lvl>
    <w:lvl w:ilvl="1" w:tplc="25185408">
      <w:start w:val="1"/>
      <w:numFmt w:val="bullet"/>
      <w:lvlText w:val="o"/>
      <w:lvlJc w:val="left"/>
      <w:pPr>
        <w:ind w:left="1440" w:hanging="360"/>
      </w:pPr>
      <w:rPr>
        <w:rFonts w:ascii="Courier New" w:hAnsi="Courier New" w:cs="Courier New" w:hint="default"/>
      </w:rPr>
    </w:lvl>
    <w:lvl w:ilvl="2" w:tplc="37FAD9E4" w:tentative="1">
      <w:start w:val="1"/>
      <w:numFmt w:val="bullet"/>
      <w:lvlText w:val=""/>
      <w:lvlJc w:val="left"/>
      <w:pPr>
        <w:ind w:left="2160" w:hanging="360"/>
      </w:pPr>
      <w:rPr>
        <w:rFonts w:ascii="Wingdings" w:hAnsi="Wingdings" w:hint="default"/>
      </w:rPr>
    </w:lvl>
    <w:lvl w:ilvl="3" w:tplc="C2E6A272" w:tentative="1">
      <w:start w:val="1"/>
      <w:numFmt w:val="bullet"/>
      <w:lvlText w:val=""/>
      <w:lvlJc w:val="left"/>
      <w:pPr>
        <w:ind w:left="2880" w:hanging="360"/>
      </w:pPr>
      <w:rPr>
        <w:rFonts w:ascii="Symbol" w:hAnsi="Symbol" w:hint="default"/>
      </w:rPr>
    </w:lvl>
    <w:lvl w:ilvl="4" w:tplc="5E64ADF6" w:tentative="1">
      <w:start w:val="1"/>
      <w:numFmt w:val="bullet"/>
      <w:lvlText w:val="o"/>
      <w:lvlJc w:val="left"/>
      <w:pPr>
        <w:ind w:left="3600" w:hanging="360"/>
      </w:pPr>
      <w:rPr>
        <w:rFonts w:ascii="Courier New" w:hAnsi="Courier New" w:cs="Courier New" w:hint="default"/>
      </w:rPr>
    </w:lvl>
    <w:lvl w:ilvl="5" w:tplc="51908F04" w:tentative="1">
      <w:start w:val="1"/>
      <w:numFmt w:val="bullet"/>
      <w:lvlText w:val=""/>
      <w:lvlJc w:val="left"/>
      <w:pPr>
        <w:ind w:left="4320" w:hanging="360"/>
      </w:pPr>
      <w:rPr>
        <w:rFonts w:ascii="Wingdings" w:hAnsi="Wingdings" w:hint="default"/>
      </w:rPr>
    </w:lvl>
    <w:lvl w:ilvl="6" w:tplc="06AAF0AA" w:tentative="1">
      <w:start w:val="1"/>
      <w:numFmt w:val="bullet"/>
      <w:lvlText w:val=""/>
      <w:lvlJc w:val="left"/>
      <w:pPr>
        <w:ind w:left="5040" w:hanging="360"/>
      </w:pPr>
      <w:rPr>
        <w:rFonts w:ascii="Symbol" w:hAnsi="Symbol" w:hint="default"/>
      </w:rPr>
    </w:lvl>
    <w:lvl w:ilvl="7" w:tplc="467A0606" w:tentative="1">
      <w:start w:val="1"/>
      <w:numFmt w:val="bullet"/>
      <w:lvlText w:val="o"/>
      <w:lvlJc w:val="left"/>
      <w:pPr>
        <w:ind w:left="5760" w:hanging="360"/>
      </w:pPr>
      <w:rPr>
        <w:rFonts w:ascii="Courier New" w:hAnsi="Courier New" w:cs="Courier New" w:hint="default"/>
      </w:rPr>
    </w:lvl>
    <w:lvl w:ilvl="8" w:tplc="61928DD8"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312EF6F6">
      <w:start w:val="2"/>
      <w:numFmt w:val="bullet"/>
      <w:lvlText w:val="-"/>
      <w:lvlJc w:val="left"/>
      <w:pPr>
        <w:ind w:left="405" w:hanging="360"/>
      </w:pPr>
      <w:rPr>
        <w:rFonts w:ascii="Calibri" w:eastAsiaTheme="minorHAnsi" w:hAnsi="Calibri" w:cstheme="minorBidi" w:hint="default"/>
      </w:rPr>
    </w:lvl>
    <w:lvl w:ilvl="1" w:tplc="FC74B67C" w:tentative="1">
      <w:start w:val="1"/>
      <w:numFmt w:val="bullet"/>
      <w:lvlText w:val="o"/>
      <w:lvlJc w:val="left"/>
      <w:pPr>
        <w:ind w:left="1125" w:hanging="360"/>
      </w:pPr>
      <w:rPr>
        <w:rFonts w:ascii="Courier New" w:hAnsi="Courier New" w:cs="Courier New" w:hint="default"/>
      </w:rPr>
    </w:lvl>
    <w:lvl w:ilvl="2" w:tplc="3ED0104E" w:tentative="1">
      <w:start w:val="1"/>
      <w:numFmt w:val="bullet"/>
      <w:lvlText w:val=""/>
      <w:lvlJc w:val="left"/>
      <w:pPr>
        <w:ind w:left="1845" w:hanging="360"/>
      </w:pPr>
      <w:rPr>
        <w:rFonts w:ascii="Wingdings" w:hAnsi="Wingdings" w:hint="default"/>
      </w:rPr>
    </w:lvl>
    <w:lvl w:ilvl="3" w:tplc="D5E2CDA2" w:tentative="1">
      <w:start w:val="1"/>
      <w:numFmt w:val="bullet"/>
      <w:lvlText w:val=""/>
      <w:lvlJc w:val="left"/>
      <w:pPr>
        <w:ind w:left="2565" w:hanging="360"/>
      </w:pPr>
      <w:rPr>
        <w:rFonts w:ascii="Symbol" w:hAnsi="Symbol" w:hint="default"/>
      </w:rPr>
    </w:lvl>
    <w:lvl w:ilvl="4" w:tplc="68701CDE" w:tentative="1">
      <w:start w:val="1"/>
      <w:numFmt w:val="bullet"/>
      <w:lvlText w:val="o"/>
      <w:lvlJc w:val="left"/>
      <w:pPr>
        <w:ind w:left="3285" w:hanging="360"/>
      </w:pPr>
      <w:rPr>
        <w:rFonts w:ascii="Courier New" w:hAnsi="Courier New" w:cs="Courier New" w:hint="default"/>
      </w:rPr>
    </w:lvl>
    <w:lvl w:ilvl="5" w:tplc="C896A242" w:tentative="1">
      <w:start w:val="1"/>
      <w:numFmt w:val="bullet"/>
      <w:lvlText w:val=""/>
      <w:lvlJc w:val="left"/>
      <w:pPr>
        <w:ind w:left="4005" w:hanging="360"/>
      </w:pPr>
      <w:rPr>
        <w:rFonts w:ascii="Wingdings" w:hAnsi="Wingdings" w:hint="default"/>
      </w:rPr>
    </w:lvl>
    <w:lvl w:ilvl="6" w:tplc="3AA89ABE" w:tentative="1">
      <w:start w:val="1"/>
      <w:numFmt w:val="bullet"/>
      <w:lvlText w:val=""/>
      <w:lvlJc w:val="left"/>
      <w:pPr>
        <w:ind w:left="4725" w:hanging="360"/>
      </w:pPr>
      <w:rPr>
        <w:rFonts w:ascii="Symbol" w:hAnsi="Symbol" w:hint="default"/>
      </w:rPr>
    </w:lvl>
    <w:lvl w:ilvl="7" w:tplc="F76ED500" w:tentative="1">
      <w:start w:val="1"/>
      <w:numFmt w:val="bullet"/>
      <w:lvlText w:val="o"/>
      <w:lvlJc w:val="left"/>
      <w:pPr>
        <w:ind w:left="5445" w:hanging="360"/>
      </w:pPr>
      <w:rPr>
        <w:rFonts w:ascii="Courier New" w:hAnsi="Courier New" w:cs="Courier New" w:hint="default"/>
      </w:rPr>
    </w:lvl>
    <w:lvl w:ilvl="8" w:tplc="E0501584"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2B0CD6DE">
      <w:start w:val="1"/>
      <w:numFmt w:val="bullet"/>
      <w:lvlText w:val=""/>
      <w:lvlJc w:val="left"/>
      <w:pPr>
        <w:ind w:left="878" w:hanging="360"/>
      </w:pPr>
      <w:rPr>
        <w:rFonts w:ascii="Symbol" w:hAnsi="Symbol" w:hint="default"/>
      </w:rPr>
    </w:lvl>
    <w:lvl w:ilvl="1" w:tplc="985C6BEC" w:tentative="1">
      <w:start w:val="1"/>
      <w:numFmt w:val="bullet"/>
      <w:lvlText w:val="o"/>
      <w:lvlJc w:val="left"/>
      <w:pPr>
        <w:ind w:left="1598" w:hanging="360"/>
      </w:pPr>
      <w:rPr>
        <w:rFonts w:ascii="Courier New" w:hAnsi="Courier New" w:cs="Courier New" w:hint="default"/>
      </w:rPr>
    </w:lvl>
    <w:lvl w:ilvl="2" w:tplc="BBFEA5E0" w:tentative="1">
      <w:start w:val="1"/>
      <w:numFmt w:val="bullet"/>
      <w:lvlText w:val=""/>
      <w:lvlJc w:val="left"/>
      <w:pPr>
        <w:ind w:left="2318" w:hanging="360"/>
      </w:pPr>
      <w:rPr>
        <w:rFonts w:ascii="Wingdings" w:hAnsi="Wingdings" w:hint="default"/>
      </w:rPr>
    </w:lvl>
    <w:lvl w:ilvl="3" w:tplc="175ED8C6" w:tentative="1">
      <w:start w:val="1"/>
      <w:numFmt w:val="bullet"/>
      <w:lvlText w:val=""/>
      <w:lvlJc w:val="left"/>
      <w:pPr>
        <w:ind w:left="3038" w:hanging="360"/>
      </w:pPr>
      <w:rPr>
        <w:rFonts w:ascii="Symbol" w:hAnsi="Symbol" w:hint="default"/>
      </w:rPr>
    </w:lvl>
    <w:lvl w:ilvl="4" w:tplc="DB4438A6" w:tentative="1">
      <w:start w:val="1"/>
      <w:numFmt w:val="bullet"/>
      <w:lvlText w:val="o"/>
      <w:lvlJc w:val="left"/>
      <w:pPr>
        <w:ind w:left="3758" w:hanging="360"/>
      </w:pPr>
      <w:rPr>
        <w:rFonts w:ascii="Courier New" w:hAnsi="Courier New" w:cs="Courier New" w:hint="default"/>
      </w:rPr>
    </w:lvl>
    <w:lvl w:ilvl="5" w:tplc="9A1A5B5A" w:tentative="1">
      <w:start w:val="1"/>
      <w:numFmt w:val="bullet"/>
      <w:lvlText w:val=""/>
      <w:lvlJc w:val="left"/>
      <w:pPr>
        <w:ind w:left="4478" w:hanging="360"/>
      </w:pPr>
      <w:rPr>
        <w:rFonts w:ascii="Wingdings" w:hAnsi="Wingdings" w:hint="default"/>
      </w:rPr>
    </w:lvl>
    <w:lvl w:ilvl="6" w:tplc="049AC1B4" w:tentative="1">
      <w:start w:val="1"/>
      <w:numFmt w:val="bullet"/>
      <w:lvlText w:val=""/>
      <w:lvlJc w:val="left"/>
      <w:pPr>
        <w:ind w:left="5198" w:hanging="360"/>
      </w:pPr>
      <w:rPr>
        <w:rFonts w:ascii="Symbol" w:hAnsi="Symbol" w:hint="default"/>
      </w:rPr>
    </w:lvl>
    <w:lvl w:ilvl="7" w:tplc="89727824" w:tentative="1">
      <w:start w:val="1"/>
      <w:numFmt w:val="bullet"/>
      <w:lvlText w:val="o"/>
      <w:lvlJc w:val="left"/>
      <w:pPr>
        <w:ind w:left="5918" w:hanging="360"/>
      </w:pPr>
      <w:rPr>
        <w:rFonts w:ascii="Courier New" w:hAnsi="Courier New" w:cs="Courier New" w:hint="default"/>
      </w:rPr>
    </w:lvl>
    <w:lvl w:ilvl="8" w:tplc="8BDE5ADC"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AB9E6A80">
      <w:start w:val="1"/>
      <w:numFmt w:val="bullet"/>
      <w:lvlText w:val=""/>
      <w:lvlJc w:val="left"/>
      <w:pPr>
        <w:ind w:left="720" w:hanging="360"/>
      </w:pPr>
      <w:rPr>
        <w:rFonts w:ascii="Symbol" w:hAnsi="Symbol" w:hint="default"/>
      </w:rPr>
    </w:lvl>
    <w:lvl w:ilvl="1" w:tplc="13201B7C" w:tentative="1">
      <w:start w:val="1"/>
      <w:numFmt w:val="bullet"/>
      <w:lvlText w:val="o"/>
      <w:lvlJc w:val="left"/>
      <w:pPr>
        <w:ind w:left="1440" w:hanging="360"/>
      </w:pPr>
      <w:rPr>
        <w:rFonts w:ascii="Courier New" w:hAnsi="Courier New" w:cs="Courier New" w:hint="default"/>
      </w:rPr>
    </w:lvl>
    <w:lvl w:ilvl="2" w:tplc="A58EAD2E" w:tentative="1">
      <w:start w:val="1"/>
      <w:numFmt w:val="bullet"/>
      <w:lvlText w:val=""/>
      <w:lvlJc w:val="left"/>
      <w:pPr>
        <w:ind w:left="2160" w:hanging="360"/>
      </w:pPr>
      <w:rPr>
        <w:rFonts w:ascii="Wingdings" w:hAnsi="Wingdings" w:hint="default"/>
      </w:rPr>
    </w:lvl>
    <w:lvl w:ilvl="3" w:tplc="4A6A1B74" w:tentative="1">
      <w:start w:val="1"/>
      <w:numFmt w:val="bullet"/>
      <w:lvlText w:val=""/>
      <w:lvlJc w:val="left"/>
      <w:pPr>
        <w:ind w:left="2880" w:hanging="360"/>
      </w:pPr>
      <w:rPr>
        <w:rFonts w:ascii="Symbol" w:hAnsi="Symbol" w:hint="default"/>
      </w:rPr>
    </w:lvl>
    <w:lvl w:ilvl="4" w:tplc="A7C0E652" w:tentative="1">
      <w:start w:val="1"/>
      <w:numFmt w:val="bullet"/>
      <w:lvlText w:val="o"/>
      <w:lvlJc w:val="left"/>
      <w:pPr>
        <w:ind w:left="3600" w:hanging="360"/>
      </w:pPr>
      <w:rPr>
        <w:rFonts w:ascii="Courier New" w:hAnsi="Courier New" w:cs="Courier New" w:hint="default"/>
      </w:rPr>
    </w:lvl>
    <w:lvl w:ilvl="5" w:tplc="5BE48C7C" w:tentative="1">
      <w:start w:val="1"/>
      <w:numFmt w:val="bullet"/>
      <w:lvlText w:val=""/>
      <w:lvlJc w:val="left"/>
      <w:pPr>
        <w:ind w:left="4320" w:hanging="360"/>
      </w:pPr>
      <w:rPr>
        <w:rFonts w:ascii="Wingdings" w:hAnsi="Wingdings" w:hint="default"/>
      </w:rPr>
    </w:lvl>
    <w:lvl w:ilvl="6" w:tplc="E15AF928" w:tentative="1">
      <w:start w:val="1"/>
      <w:numFmt w:val="bullet"/>
      <w:lvlText w:val=""/>
      <w:lvlJc w:val="left"/>
      <w:pPr>
        <w:ind w:left="5040" w:hanging="360"/>
      </w:pPr>
      <w:rPr>
        <w:rFonts w:ascii="Symbol" w:hAnsi="Symbol" w:hint="default"/>
      </w:rPr>
    </w:lvl>
    <w:lvl w:ilvl="7" w:tplc="1B62CFE6" w:tentative="1">
      <w:start w:val="1"/>
      <w:numFmt w:val="bullet"/>
      <w:lvlText w:val="o"/>
      <w:lvlJc w:val="left"/>
      <w:pPr>
        <w:ind w:left="5760" w:hanging="360"/>
      </w:pPr>
      <w:rPr>
        <w:rFonts w:ascii="Courier New" w:hAnsi="Courier New" w:cs="Courier New" w:hint="default"/>
      </w:rPr>
    </w:lvl>
    <w:lvl w:ilvl="8" w:tplc="67A23F28"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269A5292">
      <w:start w:val="1"/>
      <w:numFmt w:val="bullet"/>
      <w:lvlText w:val=""/>
      <w:lvlJc w:val="left"/>
      <w:pPr>
        <w:ind w:left="360" w:hanging="360"/>
      </w:pPr>
      <w:rPr>
        <w:rFonts w:ascii="Symbol" w:hAnsi="Symbol" w:hint="default"/>
      </w:rPr>
    </w:lvl>
    <w:lvl w:ilvl="1" w:tplc="39EA5702" w:tentative="1">
      <w:start w:val="1"/>
      <w:numFmt w:val="bullet"/>
      <w:lvlText w:val="o"/>
      <w:lvlJc w:val="left"/>
      <w:pPr>
        <w:ind w:left="1080" w:hanging="360"/>
      </w:pPr>
      <w:rPr>
        <w:rFonts w:ascii="Courier New" w:hAnsi="Courier New" w:cs="Courier New" w:hint="default"/>
      </w:rPr>
    </w:lvl>
    <w:lvl w:ilvl="2" w:tplc="5428138E" w:tentative="1">
      <w:start w:val="1"/>
      <w:numFmt w:val="bullet"/>
      <w:lvlText w:val=""/>
      <w:lvlJc w:val="left"/>
      <w:pPr>
        <w:ind w:left="1800" w:hanging="360"/>
      </w:pPr>
      <w:rPr>
        <w:rFonts w:ascii="Wingdings" w:hAnsi="Wingdings" w:hint="default"/>
      </w:rPr>
    </w:lvl>
    <w:lvl w:ilvl="3" w:tplc="81262BA2" w:tentative="1">
      <w:start w:val="1"/>
      <w:numFmt w:val="bullet"/>
      <w:lvlText w:val=""/>
      <w:lvlJc w:val="left"/>
      <w:pPr>
        <w:ind w:left="2520" w:hanging="360"/>
      </w:pPr>
      <w:rPr>
        <w:rFonts w:ascii="Symbol" w:hAnsi="Symbol" w:hint="default"/>
      </w:rPr>
    </w:lvl>
    <w:lvl w:ilvl="4" w:tplc="4BFA1F54" w:tentative="1">
      <w:start w:val="1"/>
      <w:numFmt w:val="bullet"/>
      <w:lvlText w:val="o"/>
      <w:lvlJc w:val="left"/>
      <w:pPr>
        <w:ind w:left="3240" w:hanging="360"/>
      </w:pPr>
      <w:rPr>
        <w:rFonts w:ascii="Courier New" w:hAnsi="Courier New" w:cs="Courier New" w:hint="default"/>
      </w:rPr>
    </w:lvl>
    <w:lvl w:ilvl="5" w:tplc="4094C752" w:tentative="1">
      <w:start w:val="1"/>
      <w:numFmt w:val="bullet"/>
      <w:lvlText w:val=""/>
      <w:lvlJc w:val="left"/>
      <w:pPr>
        <w:ind w:left="3960" w:hanging="360"/>
      </w:pPr>
      <w:rPr>
        <w:rFonts w:ascii="Wingdings" w:hAnsi="Wingdings" w:hint="default"/>
      </w:rPr>
    </w:lvl>
    <w:lvl w:ilvl="6" w:tplc="47C01298" w:tentative="1">
      <w:start w:val="1"/>
      <w:numFmt w:val="bullet"/>
      <w:lvlText w:val=""/>
      <w:lvlJc w:val="left"/>
      <w:pPr>
        <w:ind w:left="4680" w:hanging="360"/>
      </w:pPr>
      <w:rPr>
        <w:rFonts w:ascii="Symbol" w:hAnsi="Symbol" w:hint="default"/>
      </w:rPr>
    </w:lvl>
    <w:lvl w:ilvl="7" w:tplc="A810E53E" w:tentative="1">
      <w:start w:val="1"/>
      <w:numFmt w:val="bullet"/>
      <w:lvlText w:val="o"/>
      <w:lvlJc w:val="left"/>
      <w:pPr>
        <w:ind w:left="5400" w:hanging="360"/>
      </w:pPr>
      <w:rPr>
        <w:rFonts w:ascii="Courier New" w:hAnsi="Courier New" w:cs="Courier New" w:hint="default"/>
      </w:rPr>
    </w:lvl>
    <w:lvl w:ilvl="8" w:tplc="2E0CCEC8"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51603642">
      <w:start w:val="1"/>
      <w:numFmt w:val="lowerRoman"/>
      <w:lvlText w:val="(%1)"/>
      <w:lvlJc w:val="right"/>
      <w:pPr>
        <w:ind w:left="720" w:hanging="360"/>
      </w:pPr>
      <w:rPr>
        <w:rFonts w:ascii="Arial" w:eastAsia="MS Mincho" w:hAnsi="Arial" w:cs="Arial"/>
        <w:b/>
        <w:bCs w:val="0"/>
      </w:rPr>
    </w:lvl>
    <w:lvl w:ilvl="1" w:tplc="E3329DB4">
      <w:start w:val="1"/>
      <w:numFmt w:val="lowerLetter"/>
      <w:lvlText w:val="%2."/>
      <w:lvlJc w:val="left"/>
      <w:pPr>
        <w:ind w:left="1440" w:hanging="360"/>
      </w:pPr>
    </w:lvl>
    <w:lvl w:ilvl="2" w:tplc="A388210A">
      <w:start w:val="1"/>
      <w:numFmt w:val="lowerRoman"/>
      <w:lvlText w:val="%3."/>
      <w:lvlJc w:val="right"/>
      <w:pPr>
        <w:ind w:left="2160" w:hanging="180"/>
      </w:pPr>
    </w:lvl>
    <w:lvl w:ilvl="3" w:tplc="E42AC576">
      <w:start w:val="1"/>
      <w:numFmt w:val="decimal"/>
      <w:lvlText w:val="%4."/>
      <w:lvlJc w:val="left"/>
      <w:pPr>
        <w:ind w:left="2880" w:hanging="360"/>
      </w:pPr>
    </w:lvl>
    <w:lvl w:ilvl="4" w:tplc="D374A52A">
      <w:start w:val="1"/>
      <w:numFmt w:val="lowerLetter"/>
      <w:lvlText w:val="%5."/>
      <w:lvlJc w:val="left"/>
      <w:pPr>
        <w:ind w:left="3600" w:hanging="360"/>
      </w:pPr>
    </w:lvl>
    <w:lvl w:ilvl="5" w:tplc="C3AE72AC" w:tentative="1">
      <w:start w:val="1"/>
      <w:numFmt w:val="lowerRoman"/>
      <w:lvlText w:val="%6."/>
      <w:lvlJc w:val="right"/>
      <w:pPr>
        <w:ind w:left="4320" w:hanging="180"/>
      </w:pPr>
    </w:lvl>
    <w:lvl w:ilvl="6" w:tplc="9684EC96" w:tentative="1">
      <w:start w:val="1"/>
      <w:numFmt w:val="decimal"/>
      <w:lvlText w:val="%7."/>
      <w:lvlJc w:val="left"/>
      <w:pPr>
        <w:ind w:left="5040" w:hanging="360"/>
      </w:pPr>
    </w:lvl>
    <w:lvl w:ilvl="7" w:tplc="E75689D6" w:tentative="1">
      <w:start w:val="1"/>
      <w:numFmt w:val="lowerLetter"/>
      <w:lvlText w:val="%8."/>
      <w:lvlJc w:val="left"/>
      <w:pPr>
        <w:ind w:left="5760" w:hanging="360"/>
      </w:pPr>
    </w:lvl>
    <w:lvl w:ilvl="8" w:tplc="4634BB00"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F7F4D870">
      <w:start w:val="1"/>
      <w:numFmt w:val="bullet"/>
      <w:lvlText w:val=""/>
      <w:lvlJc w:val="left"/>
      <w:pPr>
        <w:ind w:left="720" w:hanging="360"/>
      </w:pPr>
      <w:rPr>
        <w:rFonts w:ascii="Symbol" w:hAnsi="Symbol" w:hint="default"/>
      </w:rPr>
    </w:lvl>
    <w:lvl w:ilvl="1" w:tplc="FB6C0822" w:tentative="1">
      <w:start w:val="1"/>
      <w:numFmt w:val="bullet"/>
      <w:lvlText w:val="o"/>
      <w:lvlJc w:val="left"/>
      <w:pPr>
        <w:ind w:left="1440" w:hanging="360"/>
      </w:pPr>
      <w:rPr>
        <w:rFonts w:ascii="Courier New" w:hAnsi="Courier New" w:cs="Courier New" w:hint="default"/>
      </w:rPr>
    </w:lvl>
    <w:lvl w:ilvl="2" w:tplc="5F8C12CA" w:tentative="1">
      <w:start w:val="1"/>
      <w:numFmt w:val="bullet"/>
      <w:lvlText w:val=""/>
      <w:lvlJc w:val="left"/>
      <w:pPr>
        <w:ind w:left="2160" w:hanging="360"/>
      </w:pPr>
      <w:rPr>
        <w:rFonts w:ascii="Wingdings" w:hAnsi="Wingdings" w:hint="default"/>
      </w:rPr>
    </w:lvl>
    <w:lvl w:ilvl="3" w:tplc="2B666B28" w:tentative="1">
      <w:start w:val="1"/>
      <w:numFmt w:val="bullet"/>
      <w:lvlText w:val=""/>
      <w:lvlJc w:val="left"/>
      <w:pPr>
        <w:ind w:left="2880" w:hanging="360"/>
      </w:pPr>
      <w:rPr>
        <w:rFonts w:ascii="Symbol" w:hAnsi="Symbol" w:hint="default"/>
      </w:rPr>
    </w:lvl>
    <w:lvl w:ilvl="4" w:tplc="69F6A2CA" w:tentative="1">
      <w:start w:val="1"/>
      <w:numFmt w:val="bullet"/>
      <w:lvlText w:val="o"/>
      <w:lvlJc w:val="left"/>
      <w:pPr>
        <w:ind w:left="3600" w:hanging="360"/>
      </w:pPr>
      <w:rPr>
        <w:rFonts w:ascii="Courier New" w:hAnsi="Courier New" w:cs="Courier New" w:hint="default"/>
      </w:rPr>
    </w:lvl>
    <w:lvl w:ilvl="5" w:tplc="B34AB846" w:tentative="1">
      <w:start w:val="1"/>
      <w:numFmt w:val="bullet"/>
      <w:lvlText w:val=""/>
      <w:lvlJc w:val="left"/>
      <w:pPr>
        <w:ind w:left="4320" w:hanging="360"/>
      </w:pPr>
      <w:rPr>
        <w:rFonts w:ascii="Wingdings" w:hAnsi="Wingdings" w:hint="default"/>
      </w:rPr>
    </w:lvl>
    <w:lvl w:ilvl="6" w:tplc="F1A270AE" w:tentative="1">
      <w:start w:val="1"/>
      <w:numFmt w:val="bullet"/>
      <w:lvlText w:val=""/>
      <w:lvlJc w:val="left"/>
      <w:pPr>
        <w:ind w:left="5040" w:hanging="360"/>
      </w:pPr>
      <w:rPr>
        <w:rFonts w:ascii="Symbol" w:hAnsi="Symbol" w:hint="default"/>
      </w:rPr>
    </w:lvl>
    <w:lvl w:ilvl="7" w:tplc="477E388A" w:tentative="1">
      <w:start w:val="1"/>
      <w:numFmt w:val="bullet"/>
      <w:lvlText w:val="o"/>
      <w:lvlJc w:val="left"/>
      <w:pPr>
        <w:ind w:left="5760" w:hanging="360"/>
      </w:pPr>
      <w:rPr>
        <w:rFonts w:ascii="Courier New" w:hAnsi="Courier New" w:cs="Courier New" w:hint="default"/>
      </w:rPr>
    </w:lvl>
    <w:lvl w:ilvl="8" w:tplc="948085B2"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94841080">
      <w:start w:val="1"/>
      <w:numFmt w:val="lowerRoman"/>
      <w:lvlText w:val="%1."/>
      <w:lvlJc w:val="left"/>
      <w:pPr>
        <w:ind w:left="1080" w:hanging="720"/>
      </w:pPr>
      <w:rPr>
        <w:rFonts w:hint="default"/>
      </w:rPr>
    </w:lvl>
    <w:lvl w:ilvl="1" w:tplc="4118AE02" w:tentative="1">
      <w:start w:val="1"/>
      <w:numFmt w:val="lowerLetter"/>
      <w:lvlText w:val="%2."/>
      <w:lvlJc w:val="left"/>
      <w:pPr>
        <w:ind w:left="1440" w:hanging="360"/>
      </w:pPr>
    </w:lvl>
    <w:lvl w:ilvl="2" w:tplc="0FB2A480" w:tentative="1">
      <w:start w:val="1"/>
      <w:numFmt w:val="lowerRoman"/>
      <w:lvlText w:val="%3."/>
      <w:lvlJc w:val="right"/>
      <w:pPr>
        <w:ind w:left="2160" w:hanging="180"/>
      </w:pPr>
    </w:lvl>
    <w:lvl w:ilvl="3" w:tplc="4EE2AAB8" w:tentative="1">
      <w:start w:val="1"/>
      <w:numFmt w:val="decimal"/>
      <w:lvlText w:val="%4."/>
      <w:lvlJc w:val="left"/>
      <w:pPr>
        <w:ind w:left="2880" w:hanging="360"/>
      </w:pPr>
    </w:lvl>
    <w:lvl w:ilvl="4" w:tplc="0914C78C" w:tentative="1">
      <w:start w:val="1"/>
      <w:numFmt w:val="lowerLetter"/>
      <w:lvlText w:val="%5."/>
      <w:lvlJc w:val="left"/>
      <w:pPr>
        <w:ind w:left="3600" w:hanging="360"/>
      </w:pPr>
    </w:lvl>
    <w:lvl w:ilvl="5" w:tplc="B9E2B1B2" w:tentative="1">
      <w:start w:val="1"/>
      <w:numFmt w:val="lowerRoman"/>
      <w:lvlText w:val="%6."/>
      <w:lvlJc w:val="right"/>
      <w:pPr>
        <w:ind w:left="4320" w:hanging="180"/>
      </w:pPr>
    </w:lvl>
    <w:lvl w:ilvl="6" w:tplc="74AEB074" w:tentative="1">
      <w:start w:val="1"/>
      <w:numFmt w:val="decimal"/>
      <w:lvlText w:val="%7."/>
      <w:lvlJc w:val="left"/>
      <w:pPr>
        <w:ind w:left="5040" w:hanging="360"/>
      </w:pPr>
    </w:lvl>
    <w:lvl w:ilvl="7" w:tplc="BFB03EFC" w:tentative="1">
      <w:start w:val="1"/>
      <w:numFmt w:val="lowerLetter"/>
      <w:lvlText w:val="%8."/>
      <w:lvlJc w:val="left"/>
      <w:pPr>
        <w:ind w:left="5760" w:hanging="360"/>
      </w:pPr>
    </w:lvl>
    <w:lvl w:ilvl="8" w:tplc="CE52C97E"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223E0EB6">
      <w:start w:val="1"/>
      <w:numFmt w:val="bullet"/>
      <w:lvlText w:val=""/>
      <w:lvlJc w:val="left"/>
      <w:pPr>
        <w:ind w:left="720" w:hanging="360"/>
      </w:pPr>
      <w:rPr>
        <w:rFonts w:ascii="Symbol" w:hAnsi="Symbol" w:hint="default"/>
      </w:rPr>
    </w:lvl>
    <w:lvl w:ilvl="1" w:tplc="9B6CFCD4" w:tentative="1">
      <w:start w:val="1"/>
      <w:numFmt w:val="bullet"/>
      <w:lvlText w:val="o"/>
      <w:lvlJc w:val="left"/>
      <w:pPr>
        <w:ind w:left="1440" w:hanging="360"/>
      </w:pPr>
      <w:rPr>
        <w:rFonts w:ascii="Courier New" w:hAnsi="Courier New" w:cs="Courier New" w:hint="default"/>
      </w:rPr>
    </w:lvl>
    <w:lvl w:ilvl="2" w:tplc="DE260C10" w:tentative="1">
      <w:start w:val="1"/>
      <w:numFmt w:val="bullet"/>
      <w:lvlText w:val=""/>
      <w:lvlJc w:val="left"/>
      <w:pPr>
        <w:ind w:left="2160" w:hanging="360"/>
      </w:pPr>
      <w:rPr>
        <w:rFonts w:ascii="Wingdings" w:hAnsi="Wingdings" w:hint="default"/>
      </w:rPr>
    </w:lvl>
    <w:lvl w:ilvl="3" w:tplc="0FE65672" w:tentative="1">
      <w:start w:val="1"/>
      <w:numFmt w:val="bullet"/>
      <w:lvlText w:val=""/>
      <w:lvlJc w:val="left"/>
      <w:pPr>
        <w:ind w:left="2880" w:hanging="360"/>
      </w:pPr>
      <w:rPr>
        <w:rFonts w:ascii="Symbol" w:hAnsi="Symbol" w:hint="default"/>
      </w:rPr>
    </w:lvl>
    <w:lvl w:ilvl="4" w:tplc="DDAEFB28" w:tentative="1">
      <w:start w:val="1"/>
      <w:numFmt w:val="bullet"/>
      <w:lvlText w:val="o"/>
      <w:lvlJc w:val="left"/>
      <w:pPr>
        <w:ind w:left="3600" w:hanging="360"/>
      </w:pPr>
      <w:rPr>
        <w:rFonts w:ascii="Courier New" w:hAnsi="Courier New" w:cs="Courier New" w:hint="default"/>
      </w:rPr>
    </w:lvl>
    <w:lvl w:ilvl="5" w:tplc="CBB69E22" w:tentative="1">
      <w:start w:val="1"/>
      <w:numFmt w:val="bullet"/>
      <w:lvlText w:val=""/>
      <w:lvlJc w:val="left"/>
      <w:pPr>
        <w:ind w:left="4320" w:hanging="360"/>
      </w:pPr>
      <w:rPr>
        <w:rFonts w:ascii="Wingdings" w:hAnsi="Wingdings" w:hint="default"/>
      </w:rPr>
    </w:lvl>
    <w:lvl w:ilvl="6" w:tplc="E87EB572" w:tentative="1">
      <w:start w:val="1"/>
      <w:numFmt w:val="bullet"/>
      <w:lvlText w:val=""/>
      <w:lvlJc w:val="left"/>
      <w:pPr>
        <w:ind w:left="5040" w:hanging="360"/>
      </w:pPr>
      <w:rPr>
        <w:rFonts w:ascii="Symbol" w:hAnsi="Symbol" w:hint="default"/>
      </w:rPr>
    </w:lvl>
    <w:lvl w:ilvl="7" w:tplc="56042AF0" w:tentative="1">
      <w:start w:val="1"/>
      <w:numFmt w:val="bullet"/>
      <w:lvlText w:val="o"/>
      <w:lvlJc w:val="left"/>
      <w:pPr>
        <w:ind w:left="5760" w:hanging="360"/>
      </w:pPr>
      <w:rPr>
        <w:rFonts w:ascii="Courier New" w:hAnsi="Courier New" w:cs="Courier New" w:hint="default"/>
      </w:rPr>
    </w:lvl>
    <w:lvl w:ilvl="8" w:tplc="988CE308"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24BE1808">
      <w:start w:val="1"/>
      <w:numFmt w:val="bullet"/>
      <w:lvlText w:val=""/>
      <w:lvlJc w:val="left"/>
      <w:pPr>
        <w:ind w:left="900" w:hanging="360"/>
      </w:pPr>
      <w:rPr>
        <w:rFonts w:ascii="Symbol" w:hAnsi="Symbol" w:hint="default"/>
      </w:rPr>
    </w:lvl>
    <w:lvl w:ilvl="1" w:tplc="46F48C5C">
      <w:start w:val="1"/>
      <w:numFmt w:val="bullet"/>
      <w:lvlText w:val="o"/>
      <w:lvlJc w:val="left"/>
      <w:pPr>
        <w:ind w:left="1620" w:hanging="360"/>
      </w:pPr>
      <w:rPr>
        <w:rFonts w:ascii="Courier New" w:hAnsi="Courier New" w:cs="Courier New" w:hint="default"/>
      </w:rPr>
    </w:lvl>
    <w:lvl w:ilvl="2" w:tplc="0A222C0C" w:tentative="1">
      <w:start w:val="1"/>
      <w:numFmt w:val="bullet"/>
      <w:lvlText w:val=""/>
      <w:lvlJc w:val="left"/>
      <w:pPr>
        <w:ind w:left="2340" w:hanging="360"/>
      </w:pPr>
      <w:rPr>
        <w:rFonts w:ascii="Wingdings" w:hAnsi="Wingdings" w:hint="default"/>
      </w:rPr>
    </w:lvl>
    <w:lvl w:ilvl="3" w:tplc="405EEB36" w:tentative="1">
      <w:start w:val="1"/>
      <w:numFmt w:val="bullet"/>
      <w:lvlText w:val=""/>
      <w:lvlJc w:val="left"/>
      <w:pPr>
        <w:ind w:left="3060" w:hanging="360"/>
      </w:pPr>
      <w:rPr>
        <w:rFonts w:ascii="Symbol" w:hAnsi="Symbol" w:hint="default"/>
      </w:rPr>
    </w:lvl>
    <w:lvl w:ilvl="4" w:tplc="27DA6234" w:tentative="1">
      <w:start w:val="1"/>
      <w:numFmt w:val="bullet"/>
      <w:lvlText w:val="o"/>
      <w:lvlJc w:val="left"/>
      <w:pPr>
        <w:ind w:left="3780" w:hanging="360"/>
      </w:pPr>
      <w:rPr>
        <w:rFonts w:ascii="Courier New" w:hAnsi="Courier New" w:cs="Courier New" w:hint="default"/>
      </w:rPr>
    </w:lvl>
    <w:lvl w:ilvl="5" w:tplc="CC543226" w:tentative="1">
      <w:start w:val="1"/>
      <w:numFmt w:val="bullet"/>
      <w:lvlText w:val=""/>
      <w:lvlJc w:val="left"/>
      <w:pPr>
        <w:ind w:left="4500" w:hanging="360"/>
      </w:pPr>
      <w:rPr>
        <w:rFonts w:ascii="Wingdings" w:hAnsi="Wingdings" w:hint="default"/>
      </w:rPr>
    </w:lvl>
    <w:lvl w:ilvl="6" w:tplc="326014A4" w:tentative="1">
      <w:start w:val="1"/>
      <w:numFmt w:val="bullet"/>
      <w:lvlText w:val=""/>
      <w:lvlJc w:val="left"/>
      <w:pPr>
        <w:ind w:left="5220" w:hanging="360"/>
      </w:pPr>
      <w:rPr>
        <w:rFonts w:ascii="Symbol" w:hAnsi="Symbol" w:hint="default"/>
      </w:rPr>
    </w:lvl>
    <w:lvl w:ilvl="7" w:tplc="2D744340" w:tentative="1">
      <w:start w:val="1"/>
      <w:numFmt w:val="bullet"/>
      <w:lvlText w:val="o"/>
      <w:lvlJc w:val="left"/>
      <w:pPr>
        <w:ind w:left="5940" w:hanging="360"/>
      </w:pPr>
      <w:rPr>
        <w:rFonts w:ascii="Courier New" w:hAnsi="Courier New" w:cs="Courier New" w:hint="default"/>
      </w:rPr>
    </w:lvl>
    <w:lvl w:ilvl="8" w:tplc="5F6C4916"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87B6F784">
      <w:start w:val="1"/>
      <w:numFmt w:val="lowerRoman"/>
      <w:lvlText w:val="(%1)"/>
      <w:lvlJc w:val="right"/>
      <w:pPr>
        <w:ind w:left="720" w:hanging="360"/>
      </w:pPr>
      <w:rPr>
        <w:rFonts w:ascii="Arial" w:eastAsia="MS Mincho" w:hAnsi="Arial" w:cs="Arial"/>
        <w:b/>
        <w:bCs w:val="0"/>
      </w:rPr>
    </w:lvl>
    <w:lvl w:ilvl="1" w:tplc="4A54F2BE">
      <w:start w:val="1"/>
      <w:numFmt w:val="lowerLetter"/>
      <w:lvlText w:val="%2."/>
      <w:lvlJc w:val="left"/>
      <w:pPr>
        <w:ind w:left="1440" w:hanging="360"/>
      </w:pPr>
    </w:lvl>
    <w:lvl w:ilvl="2" w:tplc="24FAD6FC">
      <w:start w:val="1"/>
      <w:numFmt w:val="bullet"/>
      <w:lvlText w:val=""/>
      <w:lvlJc w:val="left"/>
      <w:pPr>
        <w:ind w:left="2160" w:hanging="180"/>
      </w:pPr>
      <w:rPr>
        <w:rFonts w:ascii="Symbol" w:hAnsi="Symbol" w:hint="default"/>
      </w:rPr>
    </w:lvl>
    <w:lvl w:ilvl="3" w:tplc="13B42FE8">
      <w:start w:val="1"/>
      <w:numFmt w:val="decimal"/>
      <w:lvlText w:val="%4."/>
      <w:lvlJc w:val="left"/>
      <w:pPr>
        <w:ind w:left="2880" w:hanging="360"/>
      </w:pPr>
    </w:lvl>
    <w:lvl w:ilvl="4" w:tplc="21A07988">
      <w:start w:val="1"/>
      <w:numFmt w:val="lowerLetter"/>
      <w:lvlText w:val="%5."/>
      <w:lvlJc w:val="left"/>
      <w:pPr>
        <w:ind w:left="3600" w:hanging="360"/>
      </w:pPr>
    </w:lvl>
    <w:lvl w:ilvl="5" w:tplc="D6B8F21E" w:tentative="1">
      <w:start w:val="1"/>
      <w:numFmt w:val="lowerRoman"/>
      <w:lvlText w:val="%6."/>
      <w:lvlJc w:val="right"/>
      <w:pPr>
        <w:ind w:left="4320" w:hanging="180"/>
      </w:pPr>
    </w:lvl>
    <w:lvl w:ilvl="6" w:tplc="2CBA22A4" w:tentative="1">
      <w:start w:val="1"/>
      <w:numFmt w:val="decimal"/>
      <w:lvlText w:val="%7."/>
      <w:lvlJc w:val="left"/>
      <w:pPr>
        <w:ind w:left="5040" w:hanging="360"/>
      </w:pPr>
    </w:lvl>
    <w:lvl w:ilvl="7" w:tplc="463A9FE0" w:tentative="1">
      <w:start w:val="1"/>
      <w:numFmt w:val="lowerLetter"/>
      <w:lvlText w:val="%8."/>
      <w:lvlJc w:val="left"/>
      <w:pPr>
        <w:ind w:left="5760" w:hanging="360"/>
      </w:pPr>
    </w:lvl>
    <w:lvl w:ilvl="8" w:tplc="E6FE3936"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9zOyYoTtd08DYSaUwHSJW9lRIj+Zhmd2Ep+j+3E5sH/YiFFBaf2AD3pp/x4o1nXj3+iILYAVKSqUSjFMKcTnXQ==" w:salt="ufue81uz14WZ0fXIaAWOP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B5EFF"/>
    <w:rsid w:val="000C364C"/>
    <w:rsid w:val="00112080"/>
    <w:rsid w:val="00115C76"/>
    <w:rsid w:val="001214C1"/>
    <w:rsid w:val="0013593A"/>
    <w:rsid w:val="00164FE0"/>
    <w:rsid w:val="00171B2E"/>
    <w:rsid w:val="00190386"/>
    <w:rsid w:val="00196FBF"/>
    <w:rsid w:val="001A7422"/>
    <w:rsid w:val="001B6609"/>
    <w:rsid w:val="001E2C6F"/>
    <w:rsid w:val="001E3AD1"/>
    <w:rsid w:val="00212574"/>
    <w:rsid w:val="00217974"/>
    <w:rsid w:val="00231971"/>
    <w:rsid w:val="00232755"/>
    <w:rsid w:val="00234FA8"/>
    <w:rsid w:val="00280A13"/>
    <w:rsid w:val="00287246"/>
    <w:rsid w:val="003976AE"/>
    <w:rsid w:val="003C682E"/>
    <w:rsid w:val="00422AFA"/>
    <w:rsid w:val="00435BB0"/>
    <w:rsid w:val="004502E4"/>
    <w:rsid w:val="0046238C"/>
    <w:rsid w:val="00463CC3"/>
    <w:rsid w:val="00480505"/>
    <w:rsid w:val="00484032"/>
    <w:rsid w:val="00484A0F"/>
    <w:rsid w:val="004A151A"/>
    <w:rsid w:val="004C795D"/>
    <w:rsid w:val="004D27A6"/>
    <w:rsid w:val="004E6D79"/>
    <w:rsid w:val="004F2CCD"/>
    <w:rsid w:val="005248B2"/>
    <w:rsid w:val="00537BB8"/>
    <w:rsid w:val="00544BB5"/>
    <w:rsid w:val="005718BB"/>
    <w:rsid w:val="00585D68"/>
    <w:rsid w:val="00591643"/>
    <w:rsid w:val="0059614E"/>
    <w:rsid w:val="005B2C2F"/>
    <w:rsid w:val="005C466B"/>
    <w:rsid w:val="005C7C72"/>
    <w:rsid w:val="005E048A"/>
    <w:rsid w:val="006127D3"/>
    <w:rsid w:val="00615BFD"/>
    <w:rsid w:val="00616F41"/>
    <w:rsid w:val="00624AB5"/>
    <w:rsid w:val="006631F1"/>
    <w:rsid w:val="00681C1B"/>
    <w:rsid w:val="006C4E0B"/>
    <w:rsid w:val="006C6E2E"/>
    <w:rsid w:val="00715447"/>
    <w:rsid w:val="0074706A"/>
    <w:rsid w:val="00761836"/>
    <w:rsid w:val="0076238C"/>
    <w:rsid w:val="007656D9"/>
    <w:rsid w:val="00776C16"/>
    <w:rsid w:val="00782DC1"/>
    <w:rsid w:val="007A3A42"/>
    <w:rsid w:val="007B782A"/>
    <w:rsid w:val="007C148D"/>
    <w:rsid w:val="007C2490"/>
    <w:rsid w:val="007C790C"/>
    <w:rsid w:val="007D451E"/>
    <w:rsid w:val="007E33D4"/>
    <w:rsid w:val="008046EB"/>
    <w:rsid w:val="008072B3"/>
    <w:rsid w:val="008114AE"/>
    <w:rsid w:val="008174B9"/>
    <w:rsid w:val="0083694F"/>
    <w:rsid w:val="00845706"/>
    <w:rsid w:val="008530A8"/>
    <w:rsid w:val="008671BD"/>
    <w:rsid w:val="008A0C78"/>
    <w:rsid w:val="008A74C0"/>
    <w:rsid w:val="008D4918"/>
    <w:rsid w:val="00921AC2"/>
    <w:rsid w:val="009508AE"/>
    <w:rsid w:val="009563E2"/>
    <w:rsid w:val="009918C9"/>
    <w:rsid w:val="00994DA2"/>
    <w:rsid w:val="009B55AF"/>
    <w:rsid w:val="009C006B"/>
    <w:rsid w:val="009F1EF3"/>
    <w:rsid w:val="00A05EB8"/>
    <w:rsid w:val="00A20D37"/>
    <w:rsid w:val="00A71D6B"/>
    <w:rsid w:val="00A8252A"/>
    <w:rsid w:val="00A94EDC"/>
    <w:rsid w:val="00AA54ED"/>
    <w:rsid w:val="00AB25E6"/>
    <w:rsid w:val="00AB3C95"/>
    <w:rsid w:val="00AE1E2F"/>
    <w:rsid w:val="00B0434E"/>
    <w:rsid w:val="00B06C60"/>
    <w:rsid w:val="00B258F9"/>
    <w:rsid w:val="00B34752"/>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867BD"/>
    <w:rsid w:val="00CB0663"/>
    <w:rsid w:val="00CB6CCD"/>
    <w:rsid w:val="00CC6D45"/>
    <w:rsid w:val="00D3137D"/>
    <w:rsid w:val="00D54DE6"/>
    <w:rsid w:val="00D54E21"/>
    <w:rsid w:val="00D63876"/>
    <w:rsid w:val="00D730B8"/>
    <w:rsid w:val="00D76109"/>
    <w:rsid w:val="00DA1341"/>
    <w:rsid w:val="00DA19E3"/>
    <w:rsid w:val="00DA50DC"/>
    <w:rsid w:val="00DB247A"/>
    <w:rsid w:val="00DC097C"/>
    <w:rsid w:val="00DC572C"/>
    <w:rsid w:val="00DC774A"/>
    <w:rsid w:val="00DE4224"/>
    <w:rsid w:val="00E521E5"/>
    <w:rsid w:val="00E64000"/>
    <w:rsid w:val="00E81874"/>
    <w:rsid w:val="00E83159"/>
    <w:rsid w:val="00E877F9"/>
    <w:rsid w:val="00EC6B64"/>
    <w:rsid w:val="00EE251C"/>
    <w:rsid w:val="00EE6C13"/>
    <w:rsid w:val="00EF6C09"/>
    <w:rsid w:val="00F2558F"/>
    <w:rsid w:val="00F323C1"/>
    <w:rsid w:val="00F33BD9"/>
    <w:rsid w:val="00F37505"/>
    <w:rsid w:val="00F378BF"/>
    <w:rsid w:val="00F4555A"/>
    <w:rsid w:val="00F50D32"/>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1643F1-C45F-48FE-AB35-12DF00A04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12948</Words>
  <Characters>73810</Characters>
  <Application>Microsoft Office Word</Application>
  <DocSecurity>8</DocSecurity>
  <Lines>615</Lines>
  <Paragraphs>173</Paragraphs>
  <ScaleCrop>false</ScaleCrop>
  <Company/>
  <LinksUpToDate>false</LinksUpToDate>
  <CharactersWithSpaces>86585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2019-01-04T17:53:00Z</dcterms:created>
  <dcterms:modified xsi:type="dcterms:W3CDTF">2019-01-04T17:54:00Z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2019-01-04T17:54:11.9163639Z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