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5D3E39" w14:textId="16E94D8F" w:rsidR="007B782A" w:rsidRPr="001F7AB8" w:rsidRDefault="007B782A" w:rsidP="000C364C">
      <w:pPr>
        <w:pStyle w:val="ProductList-Body"/>
        <w:ind w:right="8640"/>
        <w:rPr>
          <w:sz w:val="2"/>
          <w:szCs w:val="4"/>
        </w:rPr>
      </w:pPr>
      <w:bookmarkStart w:id="0" w:name="CoverPage"/>
    </w:p>
    <w:p w14:paraId="37291AA7" w14:textId="77777777" w:rsidR="007B782A" w:rsidRPr="00CE1EE1" w:rsidRDefault="007B782A" w:rsidP="000C364C">
      <w:pPr>
        <w:pStyle w:val="ProductList-Body"/>
        <w:ind w:right="8640"/>
      </w:pPr>
      <w:r>
        <w:rPr>
          <w:rFonts w:asciiTheme="majorHAnsi" w:hAnsiTheme="majorHAnsi"/>
          <w:color w:val="FFFFFF" w:themeColor="background1"/>
          <w:sz w:val="6"/>
          <w:szCs w:val="6"/>
        </w:rPr>
        <w:t xml:space="preserve"> </w:t>
      </w:r>
    </w:p>
    <w:p w14:paraId="3EF03B94" w14:textId="22751278" w:rsidR="007B782A" w:rsidRPr="00CE1EE1" w:rsidRDefault="007B782A" w:rsidP="000C364C">
      <w:pPr>
        <w:pStyle w:val="ProductList-Body"/>
        <w:ind w:right="8640"/>
      </w:pPr>
      <w:r>
        <w:rPr>
          <w:rFonts w:asciiTheme="majorHAnsi" w:hAnsiTheme="majorHAnsi"/>
          <w:color w:val="FFFFFF" w:themeColor="background1"/>
          <w:sz w:val="32"/>
          <w:szCs w:val="32"/>
        </w:rPr>
        <w:tab/>
      </w:r>
    </w:p>
    <w:bookmarkEnd w:id="0"/>
    <w:p w14:paraId="212A7E79" w14:textId="2246C8E1" w:rsidR="007B782A" w:rsidRPr="007872AA" w:rsidRDefault="007B782A" w:rsidP="002A0365">
      <w:pPr>
        <w:pStyle w:val="ProductList-Body"/>
        <w:shd w:val="clear" w:color="auto" w:fill="00BCF2"/>
        <w:spacing w:after="900"/>
        <w:ind w:right="8640"/>
        <w:rPr>
          <w:rFonts w:asciiTheme="majorHAnsi" w:hAnsiTheme="majorHAnsi"/>
          <w:color w:val="FFFFFF" w:themeColor="background1"/>
          <w:sz w:val="32"/>
          <w:szCs w:val="32"/>
          <w:lang w:eastAsia="en-US" w:bidi="ar-SA"/>
        </w:rPr>
      </w:pPr>
      <w:r>
        <w:rPr>
          <w:rFonts w:asciiTheme="majorHAnsi" w:hAnsiTheme="majorHAnsi"/>
          <w:color w:val="FFFFFF" w:themeColor="background1"/>
          <w:sz w:val="32"/>
          <w:szCs w:val="32"/>
        </w:rPr>
        <w:tab/>
      </w:r>
    </w:p>
    <w:p w14:paraId="7642BC66" w14:textId="5111300B" w:rsidR="007B782A" w:rsidRPr="007872AA" w:rsidRDefault="007B782A" w:rsidP="002A0365">
      <w:pPr>
        <w:pStyle w:val="ProductList-Body"/>
        <w:shd w:val="clear" w:color="auto" w:fill="00BCF2"/>
        <w:ind w:right="8640"/>
        <w:rPr>
          <w:color w:val="FFFFFF" w:themeColor="background1"/>
          <w:lang w:eastAsia="en-US" w:bidi="ar-SA"/>
        </w:rPr>
      </w:pPr>
    </w:p>
    <w:p w14:paraId="1B6CF5E8" w14:textId="77777777" w:rsidR="00EC6B64" w:rsidRPr="007872AA" w:rsidRDefault="00EC6B64" w:rsidP="002A0365">
      <w:pPr>
        <w:pStyle w:val="ProductList-Body"/>
        <w:shd w:val="clear" w:color="auto" w:fill="00BCF2"/>
        <w:ind w:right="8640"/>
        <w:rPr>
          <w:color w:val="FFFFFF" w:themeColor="background1"/>
          <w:lang w:eastAsia="en-US" w:bidi="ar-SA"/>
        </w:rPr>
      </w:pPr>
    </w:p>
    <w:p w14:paraId="08B88A12" w14:textId="77777777" w:rsidR="007B782A" w:rsidRPr="007872AA" w:rsidRDefault="007B782A" w:rsidP="002A0365">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DD7AAE4" w14:textId="77777777" w:rsidR="00CC6D45" w:rsidRPr="007872AA" w:rsidRDefault="007B782A" w:rsidP="002A0365">
      <w:pPr>
        <w:pStyle w:val="ProductList-Body"/>
        <w:shd w:val="clear" w:color="auto" w:fill="0072C6"/>
        <w:tabs>
          <w:tab w:val="clear" w:pos="158"/>
          <w:tab w:val="left" w:pos="720"/>
        </w:tabs>
        <w:ind w:right="1800"/>
        <w:rPr>
          <w:rFonts w:asciiTheme="majorHAnsi" w:hAnsiTheme="majorHAnsi"/>
          <w:color w:val="FFFFFF" w:themeColor="background1"/>
          <w:sz w:val="60"/>
          <w:szCs w:val="60"/>
          <w:lang w:eastAsia="en-US" w:bidi="ar-SA"/>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Services Professionnels Microsoft</w:t>
      </w:r>
    </w:p>
    <w:p w14:paraId="2A9595CE" w14:textId="08B44572" w:rsidR="007B782A" w:rsidRPr="007872AA" w:rsidRDefault="00CC6D45" w:rsidP="002A0365">
      <w:pPr>
        <w:pStyle w:val="ProductList-Body"/>
        <w:shd w:val="clear" w:color="auto" w:fill="0072C6"/>
        <w:tabs>
          <w:tab w:val="clear" w:pos="158"/>
        </w:tabs>
        <w:ind w:left="711" w:right="1800" w:hanging="711"/>
        <w:rPr>
          <w:rFonts w:asciiTheme="majorHAnsi" w:hAnsiTheme="majorHAnsi"/>
          <w:color w:val="FFFFFF" w:themeColor="background1"/>
          <w:sz w:val="60"/>
          <w:szCs w:val="60"/>
          <w:lang w:eastAsia="en-US" w:bidi="ar-SA"/>
        </w:rPr>
      </w:pPr>
      <w:r>
        <w:rPr>
          <w:rFonts w:asciiTheme="majorHAnsi" w:hAnsiTheme="majorHAnsi"/>
          <w:color w:val="FFFFFF" w:themeColor="background1"/>
          <w:sz w:val="60"/>
          <w:szCs w:val="60"/>
        </w:rPr>
        <w:t xml:space="preserve"> </w:t>
      </w:r>
      <w:r w:rsidR="00C17C1B">
        <w:rPr>
          <w:rFonts w:asciiTheme="majorHAnsi" w:hAnsiTheme="majorHAnsi"/>
          <w:color w:val="FFFFFF" w:themeColor="background1"/>
          <w:sz w:val="60"/>
          <w:szCs w:val="60"/>
        </w:rPr>
        <w:tab/>
      </w:r>
      <w:r>
        <w:rPr>
          <w:rFonts w:asciiTheme="majorHAnsi" w:hAnsiTheme="majorHAnsi"/>
          <w:color w:val="FFFFFF" w:themeColor="background1"/>
          <w:sz w:val="60"/>
          <w:szCs w:val="60"/>
        </w:rPr>
        <w:t>Addendum sur la Protection des Données</w:t>
      </w:r>
    </w:p>
    <w:p w14:paraId="47A0BB54" w14:textId="27FBC3D1" w:rsidR="007B782A" w:rsidRPr="007872AA" w:rsidRDefault="007B782A" w:rsidP="002A0365">
      <w:pPr>
        <w:pStyle w:val="ProductList-Body"/>
        <w:shd w:val="clear" w:color="auto" w:fill="0072C6"/>
        <w:tabs>
          <w:tab w:val="clear" w:pos="158"/>
          <w:tab w:val="left" w:pos="72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1 novembre 2017</w:t>
      </w:r>
    </w:p>
    <w:p w14:paraId="7C3F67E5" w14:textId="77777777" w:rsidR="007B782A" w:rsidRPr="007872AA" w:rsidRDefault="007B782A" w:rsidP="002A0365">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2781A8FD" w14:textId="77777777" w:rsidR="007B782A" w:rsidRPr="007872AA" w:rsidRDefault="007B782A" w:rsidP="002A0365">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43CC1DC" w14:textId="6D07F404" w:rsidR="007B782A" w:rsidRPr="00CE1EE1" w:rsidRDefault="007B782A" w:rsidP="007B782A">
      <w:pPr>
        <w:pStyle w:val="ProductList-Body"/>
      </w:pPr>
    </w:p>
    <w:p w14:paraId="65293EB4" w14:textId="77777777" w:rsidR="000C364C" w:rsidRPr="00CE1EE1" w:rsidRDefault="000C364C" w:rsidP="007B782A">
      <w:pPr>
        <w:pStyle w:val="ProductList-Body"/>
      </w:pPr>
    </w:p>
    <w:p w14:paraId="19E5E77F" w14:textId="77777777" w:rsidR="007B782A" w:rsidRDefault="007B782A" w:rsidP="007B782A">
      <w:pPr>
        <w:pStyle w:val="ProductList-Body"/>
        <w:sectPr w:rsidR="007B782A" w:rsidSect="007B782A">
          <w:headerReference w:type="even" r:id="rId11"/>
          <w:headerReference w:type="default" r:id="rId12"/>
          <w:footerReference w:type="even" r:id="rId13"/>
          <w:footerReference w:type="default" r:id="rId14"/>
          <w:headerReference w:type="first" r:id="rId15"/>
          <w:footerReference w:type="first" r:id="rId16"/>
          <w:pgSz w:w="12240" w:h="15840"/>
          <w:pgMar w:top="720" w:right="720" w:bottom="1440" w:left="720" w:header="720" w:footer="720" w:gutter="0"/>
          <w:cols w:space="720"/>
          <w:titlePg/>
          <w:docGrid w:linePitch="360"/>
        </w:sectPr>
      </w:pPr>
    </w:p>
    <w:p w14:paraId="470B161B" w14:textId="62A96954" w:rsidR="007B782A" w:rsidRPr="00CE1EE1" w:rsidRDefault="00F2558F" w:rsidP="008530A8">
      <w:r>
        <w:rPr>
          <w:rFonts w:asciiTheme="majorHAnsi" w:hAnsiTheme="majorHAnsi"/>
          <w:b/>
          <w:sz w:val="40"/>
        </w:rPr>
        <w:lastRenderedPageBreak/>
        <w:t>Introduction</w:t>
      </w:r>
    </w:p>
    <w:p w14:paraId="0F5BD99C" w14:textId="3A4621F2" w:rsidR="00DE4224" w:rsidRPr="00CE1EE1" w:rsidRDefault="00F2558F" w:rsidP="001F7AB8">
      <w:bookmarkStart w:id="1" w:name="_Hlk495664241"/>
      <w:r>
        <w:rPr>
          <w:rFonts w:cstheme="minorHAnsi"/>
          <w:sz w:val="18"/>
          <w:szCs w:val="18"/>
        </w:rPr>
        <w:t>Le présent Addendum sur la Protection des Données pour les Services Professionnels Microsoft (ci-après l</w:t>
      </w:r>
      <w:r w:rsidR="001F7AB8">
        <w:rPr>
          <w:rFonts w:cstheme="minorHAnsi"/>
          <w:sz w:val="18"/>
          <w:szCs w:val="18"/>
        </w:rPr>
        <w:t>’</w:t>
      </w:r>
      <w:r>
        <w:rPr>
          <w:rFonts w:cstheme="minorHAnsi"/>
          <w:sz w:val="18"/>
          <w:szCs w:val="18"/>
        </w:rPr>
        <w:t>« Addendum ») s’applique uniquement aux Services Professionnels Microsoft (définis ci-dessous) fournis en vertu du Contrat. Le présent Addendum s’applique aux Données de Support et de Conseil fournies dans le cadre des Services de Conseil ou lorsqu</w:t>
      </w:r>
      <w:r w:rsidR="001F7AB8">
        <w:rPr>
          <w:rFonts w:cstheme="minorHAnsi"/>
          <w:sz w:val="18"/>
          <w:szCs w:val="18"/>
        </w:rPr>
        <w:t>’</w:t>
      </w:r>
      <w:r>
        <w:rPr>
          <w:rFonts w:cstheme="minorHAnsi"/>
          <w:sz w:val="18"/>
          <w:szCs w:val="18"/>
        </w:rPr>
        <w:t>elles sont soumises afin de recevoir un support technique pour Premier via le Portail de Support Microsoft, le Support Téléphonique Premier ou d</w:t>
      </w:r>
      <w:r w:rsidR="001F7AB8">
        <w:rPr>
          <w:rFonts w:cstheme="minorHAnsi"/>
          <w:sz w:val="18"/>
          <w:szCs w:val="18"/>
        </w:rPr>
        <w:t>’</w:t>
      </w:r>
      <w:r>
        <w:rPr>
          <w:rFonts w:cstheme="minorHAnsi"/>
          <w:sz w:val="18"/>
          <w:szCs w:val="18"/>
        </w:rPr>
        <w:t>autres mécanismes de soumission approuvés, tel que décrit dans le Centre de Gestion de la Confidentialité Microsoft, sous Support Commercial. Le présent Avenant ne s</w:t>
      </w:r>
      <w:r w:rsidR="001F7AB8">
        <w:rPr>
          <w:rFonts w:cstheme="minorHAnsi"/>
          <w:sz w:val="18"/>
          <w:szCs w:val="18"/>
        </w:rPr>
        <w:t>’</w:t>
      </w:r>
      <w:r>
        <w:rPr>
          <w:rFonts w:cstheme="minorHAnsi"/>
          <w:sz w:val="18"/>
          <w:szCs w:val="18"/>
        </w:rPr>
        <w:t xml:space="preserve">applique pas aux autres offres de Services Professionnels Microsoft, y compris aux Services Gérés Microsoft pour le Cloud, à Office 365 </w:t>
      </w:r>
      <w:proofErr w:type="spellStart"/>
      <w:r>
        <w:rPr>
          <w:rFonts w:cstheme="minorHAnsi"/>
          <w:sz w:val="18"/>
          <w:szCs w:val="18"/>
        </w:rPr>
        <w:t>FastTrack</w:t>
      </w:r>
      <w:proofErr w:type="spellEnd"/>
      <w:r>
        <w:rPr>
          <w:rFonts w:cstheme="minorHAnsi"/>
          <w:sz w:val="18"/>
          <w:szCs w:val="18"/>
        </w:rPr>
        <w:t xml:space="preserve"> et au support technique assuré en dehors du Support Premier, notamment les demandes de support soumises via les Portails Administratifs des Services en Ligne Microsoft et les demandes de support Premier transférées aux Produits Microsoft ou aux services d</w:t>
      </w:r>
      <w:r w:rsidR="001F7AB8">
        <w:rPr>
          <w:rFonts w:cstheme="minorHAnsi"/>
          <w:sz w:val="18"/>
          <w:szCs w:val="18"/>
        </w:rPr>
        <w:t>’</w:t>
      </w:r>
      <w:r>
        <w:rPr>
          <w:rFonts w:cstheme="minorHAnsi"/>
          <w:sz w:val="18"/>
          <w:szCs w:val="18"/>
        </w:rPr>
        <w:t>ingénierie ou des opérations des Services en Ligne pour résolution.</w:t>
      </w:r>
      <w:bookmarkStart w:id="2" w:name="GeneralTerms"/>
      <w:bookmarkStart w:id="3" w:name="_Toc489605556"/>
      <w:bookmarkEnd w:id="1"/>
    </w:p>
    <w:p w14:paraId="0AADF1CA" w14:textId="45BBB073" w:rsidR="00EC6B64" w:rsidRPr="00CE1EE1" w:rsidRDefault="00EC6B64" w:rsidP="001F7AB8">
      <w:bookmarkStart w:id="4" w:name="_Hlk496258096"/>
      <w:r>
        <w:rPr>
          <w:rFonts w:cstheme="minorHAnsi"/>
          <w:sz w:val="18"/>
          <w:szCs w:val="18"/>
        </w:rPr>
        <w:t>Le présent Addendum ne remplace aucun autre Contrat de Protection des Données signé par les parties, sauf accord contraire écrit ; toutefois, en l</w:t>
      </w:r>
      <w:r w:rsidR="001F7AB8">
        <w:rPr>
          <w:rFonts w:cstheme="minorHAnsi"/>
          <w:sz w:val="18"/>
          <w:szCs w:val="18"/>
        </w:rPr>
        <w:t>’</w:t>
      </w:r>
      <w:r>
        <w:rPr>
          <w:rFonts w:cstheme="minorHAnsi"/>
          <w:sz w:val="18"/>
          <w:szCs w:val="18"/>
        </w:rPr>
        <w:t>absence d</w:t>
      </w:r>
      <w:r w:rsidR="001F7AB8">
        <w:rPr>
          <w:rFonts w:cstheme="minorHAnsi"/>
          <w:sz w:val="18"/>
          <w:szCs w:val="18"/>
        </w:rPr>
        <w:t>’</w:t>
      </w:r>
      <w:r>
        <w:rPr>
          <w:rFonts w:cstheme="minorHAnsi"/>
          <w:sz w:val="18"/>
          <w:szCs w:val="18"/>
        </w:rPr>
        <w:t>autres Conditions du RGPD convenues, les termes de l</w:t>
      </w:r>
      <w:r w:rsidR="001F7AB8">
        <w:rPr>
          <w:rFonts w:cstheme="minorHAnsi"/>
          <w:sz w:val="18"/>
          <w:szCs w:val="18"/>
        </w:rPr>
        <w:t>’</w:t>
      </w:r>
      <w:r>
        <w:rPr>
          <w:rFonts w:cstheme="minorHAnsi"/>
          <w:sz w:val="18"/>
          <w:szCs w:val="18"/>
        </w:rPr>
        <w:t>Annexe 3 - Conditions du Règlement général sur la Protection des Données de l</w:t>
      </w:r>
      <w:r w:rsidR="001F7AB8">
        <w:rPr>
          <w:rFonts w:cstheme="minorHAnsi"/>
          <w:sz w:val="18"/>
          <w:szCs w:val="18"/>
        </w:rPr>
        <w:t>’</w:t>
      </w:r>
      <w:r>
        <w:rPr>
          <w:rFonts w:cstheme="minorHAnsi"/>
          <w:sz w:val="18"/>
          <w:szCs w:val="18"/>
        </w:rPr>
        <w:t>Union européenne s</w:t>
      </w:r>
      <w:r w:rsidR="001F7AB8">
        <w:rPr>
          <w:rFonts w:cstheme="minorHAnsi"/>
          <w:sz w:val="18"/>
          <w:szCs w:val="18"/>
        </w:rPr>
        <w:t>’</w:t>
      </w:r>
      <w:r>
        <w:rPr>
          <w:rFonts w:cstheme="minorHAnsi"/>
          <w:sz w:val="18"/>
          <w:szCs w:val="18"/>
        </w:rPr>
        <w:t>appliqueront.</w:t>
      </w:r>
    </w:p>
    <w:bookmarkEnd w:id="4"/>
    <w:p w14:paraId="51B7FA4E" w14:textId="77777777" w:rsidR="007B782A" w:rsidRPr="00CE1EE1" w:rsidRDefault="007B782A" w:rsidP="00DE4224">
      <w:pPr>
        <w:pStyle w:val="ProductList-SectionHeading"/>
        <w:outlineLvl w:val="0"/>
      </w:pPr>
      <w:r>
        <w:t>Conditions Générales</w:t>
      </w:r>
      <w:bookmarkEnd w:id="2"/>
      <w:bookmarkEnd w:id="3"/>
    </w:p>
    <w:p w14:paraId="1A0A6ADD" w14:textId="77777777" w:rsidR="00DE4224" w:rsidRPr="00CE1EE1" w:rsidRDefault="007B782A" w:rsidP="00DE4224">
      <w:pPr>
        <w:pStyle w:val="ProductList-SubSubSectionHeading"/>
        <w:outlineLvl w:val="1"/>
      </w:pPr>
      <w:bookmarkStart w:id="5" w:name="_Toc489605557"/>
      <w:bookmarkStart w:id="6" w:name="Definitions"/>
      <w:r>
        <w:t>Définitions</w:t>
      </w:r>
      <w:bookmarkEnd w:id="5"/>
      <w:bookmarkEnd w:id="6"/>
    </w:p>
    <w:p w14:paraId="028037C8" w14:textId="67AD44C0" w:rsidR="00DE4224" w:rsidRPr="007872AA" w:rsidRDefault="00DE4224" w:rsidP="001F7AB8">
      <w:pPr>
        <w:pStyle w:val="ProductList-SubSubSectionHeading"/>
        <w:spacing w:after="120"/>
        <w:outlineLvl w:val="1"/>
        <w:rPr>
          <w:b w:val="0"/>
          <w:color w:val="auto"/>
          <w:lang w:eastAsia="en-US" w:bidi="ar-SA"/>
        </w:rPr>
      </w:pPr>
      <w:r>
        <w:rPr>
          <w:b w:val="0"/>
          <w:color w:val="auto"/>
        </w:rPr>
        <w:t>Les termes commençant par une majuscule qui sont utilisés dans le présent Addendum mais qui n</w:t>
      </w:r>
      <w:r w:rsidR="001F7AB8">
        <w:rPr>
          <w:b w:val="0"/>
          <w:color w:val="auto"/>
        </w:rPr>
        <w:t>’</w:t>
      </w:r>
      <w:r>
        <w:rPr>
          <w:b w:val="0"/>
          <w:color w:val="auto"/>
        </w:rPr>
        <w:t>y sont pas définis ont la signification qui leur est attribuée dans le Contrat.</w:t>
      </w:r>
      <w:r w:rsidR="009D1DB5">
        <w:rPr>
          <w:b w:val="0"/>
          <w:color w:val="auto"/>
        </w:rPr>
        <w:t xml:space="preserve"> </w:t>
      </w:r>
      <w:r>
        <w:rPr>
          <w:b w:val="0"/>
          <w:color w:val="auto"/>
        </w:rPr>
        <w:t>Les définitions de termes suivantes s</w:t>
      </w:r>
      <w:r w:rsidR="001F7AB8">
        <w:rPr>
          <w:b w:val="0"/>
          <w:color w:val="auto"/>
        </w:rPr>
        <w:t>’</w:t>
      </w:r>
      <w:r>
        <w:rPr>
          <w:b w:val="0"/>
          <w:color w:val="auto"/>
        </w:rPr>
        <w:t>appliquent au présent Addendum :</w:t>
      </w:r>
    </w:p>
    <w:p w14:paraId="75248EC2" w14:textId="45CFFE14" w:rsidR="00DE4224" w:rsidRPr="00CE1EE1" w:rsidRDefault="00DE4224" w:rsidP="00DE4224">
      <w:pPr>
        <w:pStyle w:val="ProductList-Body"/>
        <w:spacing w:after="120"/>
      </w:pPr>
      <w:r>
        <w:t>« Contrat » désigne la Description des Services et tout(e) Annexe, Déclaration de Services, Ordre de Services Entreprise, ainsi que le Contrat Cadre Microsoft visé ci-dessus.</w:t>
      </w:r>
      <w:r w:rsidR="009D1DB5">
        <w:t xml:space="preserve"> </w:t>
      </w:r>
    </w:p>
    <w:p w14:paraId="1685A753" w14:textId="11DE2B7C" w:rsidR="00DE4224" w:rsidRPr="00CE1EE1" w:rsidRDefault="00DE4224" w:rsidP="001F7AB8">
      <w:pPr>
        <w:pStyle w:val="ProductList-Body"/>
        <w:spacing w:after="120"/>
      </w:pPr>
      <w:r>
        <w:t>« Services de Conseil » désigne tous les services professionnels de planification, de conseil, d</w:t>
      </w:r>
      <w:r w:rsidR="001F7AB8">
        <w:t>’</w:t>
      </w:r>
      <w:r>
        <w:t>information, de migration de données, de déploiement et de développement de solution/logiciel fournis par Microsoft en vertu d</w:t>
      </w:r>
      <w:r w:rsidR="001F7AB8">
        <w:t>’</w:t>
      </w:r>
      <w:r>
        <w:t>un Ordre de Services Entreprise.</w:t>
      </w:r>
      <w:r w:rsidR="009D1DB5">
        <w:t xml:space="preserve"> </w:t>
      </w:r>
    </w:p>
    <w:p w14:paraId="2070D347" w14:textId="57625A95" w:rsidR="00DE4224" w:rsidRPr="00CE1EE1" w:rsidRDefault="00DE4224" w:rsidP="001F7AB8">
      <w:pPr>
        <w:pStyle w:val="ProductList-Body"/>
        <w:spacing w:after="120"/>
      </w:pPr>
      <w:r>
        <w:t>« RGPD » désigne le Règlement Général sur la Protection des Données de l</w:t>
      </w:r>
      <w:r w:rsidR="001F7AB8">
        <w:t>’</w:t>
      </w:r>
      <w:r>
        <w:t>Union Européenne (le « RGPD »).</w:t>
      </w:r>
    </w:p>
    <w:p w14:paraId="23660025" w14:textId="4ADCA871" w:rsidR="00DE4224" w:rsidRPr="00CE1EE1" w:rsidRDefault="00DE4224" w:rsidP="001F7AB8">
      <w:pPr>
        <w:pStyle w:val="ProductList-Body"/>
        <w:spacing w:after="120"/>
      </w:pPr>
      <w:r>
        <w:t>« Données à Caractère Personnel » désigne toute information se rapportant à une personne physique identifiée ou identifiable. Est réputée être une personne physique identifiable une personne physique qui peut être identifiée, directement ou indirectement, notamment par référence à un identifiant, tel qu</w:t>
      </w:r>
      <w:r w:rsidR="001F7AB8">
        <w:t>’</w:t>
      </w:r>
      <w:r>
        <w:t>un nom, un numéro d</w:t>
      </w:r>
      <w:r w:rsidR="001F7AB8">
        <w:t>’</w:t>
      </w:r>
      <w:r>
        <w:t>identification, des données de localisation, un identifiant en ligne, ou à un ou plusieurs éléments spécifiques propres à son identité physique, physiologique, génétique, psychique, économique, culturelle ou sociale.</w:t>
      </w:r>
    </w:p>
    <w:p w14:paraId="1B204B82" w14:textId="2F8D1403" w:rsidR="00DE4224" w:rsidRDefault="00DE4224" w:rsidP="001F7AB8">
      <w:pPr>
        <w:pStyle w:val="ProductList-Body"/>
      </w:pPr>
      <w:r>
        <w:t>« Services Professionnels » désigne les Services d</w:t>
      </w:r>
      <w:r w:rsidR="001F7AB8">
        <w:t>’</w:t>
      </w:r>
      <w:r>
        <w:t xml:space="preserve">Assistance et les Services de Conseil. Les Services Professionnels ne comprennent pas les Services en Ligne Microsoft. </w:t>
      </w:r>
    </w:p>
    <w:p w14:paraId="524578A7" w14:textId="77777777" w:rsidR="00A62359" w:rsidRPr="00CE1EE1" w:rsidRDefault="00A62359" w:rsidP="001F7AB8">
      <w:pPr>
        <w:pStyle w:val="ProductList-Body"/>
      </w:pPr>
    </w:p>
    <w:p w14:paraId="40FD7951" w14:textId="0EBAF6F6" w:rsidR="00DE4224" w:rsidRPr="00CE1EE1" w:rsidRDefault="00A62359" w:rsidP="001F7AB8">
      <w:pPr>
        <w:pStyle w:val="ProductList-Body"/>
        <w:spacing w:after="120"/>
      </w:pPr>
      <w:r>
        <w:t>« </w:t>
      </w:r>
      <w:r w:rsidR="00DE4224">
        <w:t>Clauses Contractuelles Types</w:t>
      </w:r>
      <w:r>
        <w:t> »</w:t>
      </w:r>
      <w:r w:rsidR="00AD6C95">
        <w:t xml:space="preserve"> </w:t>
      </w:r>
      <w:r w:rsidR="00DE4224">
        <w:t>désigne l</w:t>
      </w:r>
      <w:r w:rsidR="001F7AB8">
        <w:t>’</w:t>
      </w:r>
      <w:r w:rsidR="00DE4224">
        <w:t>accord joint au présent Addendum en Annexe 1 et Annexe 2, conformément à la décision de la Commission Européenne du 5 février 2010 d</w:t>
      </w:r>
      <w:r w:rsidR="001F7AB8">
        <w:t>’</w:t>
      </w:r>
      <w:r w:rsidR="00DE4224">
        <w:t>établir des clauses contractuelles types pour le transfert de données personnelles à des responsables de traitement de pays tiers dans le cadre de la Directive Européenne sur la Protection des Données.</w:t>
      </w:r>
    </w:p>
    <w:p w14:paraId="5723F004" w14:textId="2C48E46C" w:rsidR="00DE4224" w:rsidRPr="00CE1EE1" w:rsidRDefault="00DE4224" w:rsidP="001F7AB8">
      <w:pPr>
        <w:pStyle w:val="ProductList-Body"/>
        <w:spacing w:after="120"/>
      </w:pPr>
      <w:r>
        <w:t>« Données de Support et de Conseil » désigne toutes les données, notamment les fichiers de textes, de sons, de vidéos ou d</w:t>
      </w:r>
      <w:r w:rsidR="001F7AB8">
        <w:t>’</w:t>
      </w:r>
      <w:r>
        <w:t>images, ainsi que tous les logiciels fournis à Microsoft par le Client, ou au nom et pour le compte de celui-ci (ou que Microsoft est autorisée par le Client à recueillir par l</w:t>
      </w:r>
      <w:r w:rsidR="001F7AB8">
        <w:t>’</w:t>
      </w:r>
      <w:r>
        <w:t>intermédiaire d</w:t>
      </w:r>
      <w:r w:rsidR="001F7AB8">
        <w:t>’</w:t>
      </w:r>
      <w:r>
        <w:t>un Service en Ligne) dans le cadre d</w:t>
      </w:r>
      <w:r w:rsidR="001F7AB8">
        <w:t>’</w:t>
      </w:r>
      <w:r>
        <w:t xml:space="preserve">un contrat Microsoft pour les Services Professionnels couverts par le présent Addendum. </w:t>
      </w:r>
    </w:p>
    <w:p w14:paraId="18BBB042" w14:textId="45F0A32C" w:rsidR="00DE4224" w:rsidRPr="00CE1EE1" w:rsidRDefault="00DE4224" w:rsidP="001F7AB8">
      <w:pPr>
        <w:pStyle w:val="ProductList-Body"/>
      </w:pPr>
      <w:r>
        <w:t>« Services d</w:t>
      </w:r>
      <w:r w:rsidR="001F7AB8">
        <w:t>’</w:t>
      </w:r>
      <w:r>
        <w:t>Assistance » désigne les Services de Support tels que décrits dans la Description des Services ou la Description des Services de Support et de Conseil qui consistent en des services professionnels d</w:t>
      </w:r>
      <w:r w:rsidR="001F7AB8">
        <w:t>’</w:t>
      </w:r>
      <w:r>
        <w:t>assistance logicielle technique, fournis par Microsoft pour aider les clients à identifier et résoudre les problèmes liés à leur environnement informatique.</w:t>
      </w:r>
    </w:p>
    <w:p w14:paraId="73658F8B" w14:textId="77777777" w:rsidR="007B782A" w:rsidRPr="00CE1EE1" w:rsidRDefault="007B782A" w:rsidP="007B782A">
      <w:pPr>
        <w:pStyle w:val="ProductList-Body"/>
      </w:pPr>
    </w:p>
    <w:p w14:paraId="1A40B0D9" w14:textId="77777777" w:rsidR="00DE4224" w:rsidRPr="00CE1EE1" w:rsidRDefault="007B782A" w:rsidP="00DE4224">
      <w:pPr>
        <w:pStyle w:val="ProductList-SubSubSectionHeading"/>
        <w:outlineLvl w:val="1"/>
      </w:pPr>
      <w:bookmarkStart w:id="7" w:name="_Toc489605565"/>
      <w:r>
        <w:t>Respect de la réglementation applicable</w:t>
      </w:r>
      <w:bookmarkEnd w:id="7"/>
    </w:p>
    <w:p w14:paraId="3ECD374B" w14:textId="0B6D623D" w:rsidR="00DE4224" w:rsidRPr="007872AA" w:rsidRDefault="00DE4224" w:rsidP="001F7AB8">
      <w:pPr>
        <w:pStyle w:val="ProductList-SubSubSectionHeading"/>
        <w:outlineLvl w:val="1"/>
        <w:rPr>
          <w:b w:val="0"/>
          <w:color w:val="auto"/>
          <w:lang w:eastAsia="en-US" w:bidi="ar-SA"/>
        </w:rPr>
      </w:pPr>
      <w:r>
        <w:rPr>
          <w:b w:val="0"/>
          <w:color w:val="auto"/>
        </w:rPr>
        <w:t>Microsoft s</w:t>
      </w:r>
      <w:r w:rsidR="001F7AB8">
        <w:rPr>
          <w:b w:val="0"/>
          <w:color w:val="auto"/>
        </w:rPr>
        <w:t>’</w:t>
      </w:r>
      <w:r>
        <w:rPr>
          <w:b w:val="0"/>
          <w:color w:val="auto"/>
        </w:rPr>
        <w:t>engage à se conformer à toutes les lois en vigueur sur la protection des données personnelles et le respect de la vie privée applicables à la fourniture des Services Professionnels par Microsoft.</w:t>
      </w:r>
      <w:r w:rsidR="009D1DB5">
        <w:rPr>
          <w:b w:val="0"/>
          <w:color w:val="auto"/>
        </w:rPr>
        <w:t xml:space="preserve"> </w:t>
      </w:r>
      <w:r>
        <w:rPr>
          <w:b w:val="0"/>
          <w:color w:val="auto"/>
        </w:rPr>
        <w:t>Cependant, Microsoft n</w:t>
      </w:r>
      <w:r w:rsidR="001F7AB8">
        <w:rPr>
          <w:b w:val="0"/>
          <w:color w:val="auto"/>
        </w:rPr>
        <w:t>’</w:t>
      </w:r>
      <w:r>
        <w:rPr>
          <w:b w:val="0"/>
          <w:color w:val="auto"/>
        </w:rPr>
        <w:t>est pas responsable du respect de toute loi ou réglementation sur la protection des données personnelles ou la confidentialité applicable au Client ou au secteur d</w:t>
      </w:r>
      <w:r w:rsidR="001F7AB8">
        <w:rPr>
          <w:b w:val="0"/>
          <w:color w:val="auto"/>
        </w:rPr>
        <w:t>’</w:t>
      </w:r>
      <w:r>
        <w:rPr>
          <w:b w:val="0"/>
          <w:color w:val="auto"/>
        </w:rPr>
        <w:t>activité du Client qui ne serait pas généralement applicable aux prestataires de services informatiques.</w:t>
      </w:r>
    </w:p>
    <w:p w14:paraId="61CF1681" w14:textId="77777777" w:rsidR="007B782A" w:rsidRPr="00CE1EE1" w:rsidRDefault="007B782A" w:rsidP="007B782A">
      <w:pPr>
        <w:pStyle w:val="ProductList-Body"/>
      </w:pPr>
    </w:p>
    <w:p w14:paraId="609F4008" w14:textId="77777777" w:rsidR="007B782A" w:rsidRPr="00CE1EE1" w:rsidRDefault="007B782A" w:rsidP="00DE4224">
      <w:pPr>
        <w:pStyle w:val="ProductList-SectionHeading"/>
        <w:tabs>
          <w:tab w:val="center" w:pos="5400"/>
        </w:tabs>
        <w:outlineLvl w:val="0"/>
      </w:pPr>
      <w:bookmarkStart w:id="8" w:name="PrivacyandSecurityTerms"/>
      <w:bookmarkStart w:id="9" w:name="_Toc489605572"/>
      <w:r>
        <w:t xml:space="preserve">Protection des données personnelles </w:t>
      </w:r>
      <w:bookmarkEnd w:id="8"/>
      <w:bookmarkEnd w:id="9"/>
    </w:p>
    <w:p w14:paraId="381241FE" w14:textId="77777777" w:rsidR="00DE4224" w:rsidRPr="00CE1EE1" w:rsidRDefault="007B782A" w:rsidP="00DE4224">
      <w:pPr>
        <w:pStyle w:val="ProductList-SubSubSectionHeading"/>
        <w:outlineLvl w:val="2"/>
      </w:pPr>
      <w:bookmarkStart w:id="10" w:name="_Toc489605575"/>
      <w:r>
        <w:t>Utilisation des Données de Support et de Conseil</w:t>
      </w:r>
      <w:bookmarkEnd w:id="10"/>
    </w:p>
    <w:p w14:paraId="2F7A8F6E" w14:textId="57B40830" w:rsidR="00DE4224" w:rsidRPr="007872AA" w:rsidRDefault="00DE4224" w:rsidP="001F7AB8">
      <w:pPr>
        <w:pStyle w:val="ProductList-SubSubSectionHeading"/>
        <w:outlineLvl w:val="2"/>
        <w:rPr>
          <w:b w:val="0"/>
          <w:color w:val="auto"/>
          <w:lang w:eastAsia="en-US" w:bidi="ar-SA"/>
        </w:rPr>
      </w:pPr>
      <w:r>
        <w:rPr>
          <w:b w:val="0"/>
          <w:color w:val="auto"/>
        </w:rPr>
        <w:lastRenderedPageBreak/>
        <w:t>Microsoft traitera les Données de Support et de Conseil conformément aux dispositions du présent Addendum et, sauf mention contraire dans le Contrat et le présent Addendum, Microsoft (1) n</w:t>
      </w:r>
      <w:r w:rsidR="001F7AB8">
        <w:rPr>
          <w:b w:val="0"/>
          <w:color w:val="auto"/>
        </w:rPr>
        <w:t>’</w:t>
      </w:r>
      <w:r>
        <w:rPr>
          <w:b w:val="0"/>
          <w:color w:val="auto"/>
        </w:rPr>
        <w:t>acquerra aucun droit sur les Données de Support et de Conseil et (2) n</w:t>
      </w:r>
      <w:r w:rsidR="001F7AB8">
        <w:rPr>
          <w:b w:val="0"/>
          <w:color w:val="auto"/>
        </w:rPr>
        <w:t>’</w:t>
      </w:r>
      <w:r>
        <w:rPr>
          <w:b w:val="0"/>
          <w:color w:val="auto"/>
        </w:rPr>
        <w:t>utilisera ni ne divulguera les Données de Support et de Conseil à d</w:t>
      </w:r>
      <w:r w:rsidR="001F7AB8">
        <w:rPr>
          <w:b w:val="0"/>
          <w:color w:val="auto"/>
        </w:rPr>
        <w:t>’</w:t>
      </w:r>
      <w:r>
        <w:rPr>
          <w:b w:val="0"/>
          <w:color w:val="auto"/>
        </w:rPr>
        <w:t>autres fins que celles mentionnées ci-après. Microsoft exploitera les Données de Support et de Conseil comme suit :</w:t>
      </w:r>
    </w:p>
    <w:p w14:paraId="0BDD46DB" w14:textId="77777777" w:rsidR="00DE4224" w:rsidRPr="007872AA" w:rsidRDefault="00DE4224" w:rsidP="00DE4224">
      <w:pPr>
        <w:pStyle w:val="ProductList-SubSubSectionHeading"/>
        <w:numPr>
          <w:ilvl w:val="0"/>
          <w:numId w:val="24"/>
        </w:numPr>
        <w:outlineLvl w:val="2"/>
        <w:rPr>
          <w:b w:val="0"/>
          <w:color w:val="auto"/>
          <w:lang w:eastAsia="en-US" w:bidi="ar-SA"/>
        </w:rPr>
      </w:pPr>
      <w:r>
        <w:rPr>
          <w:b w:val="0"/>
          <w:color w:val="auto"/>
        </w:rPr>
        <w:t xml:space="preserve">Les Données de Support et de Conseil sont utilisées uniquement pour fournir les Services Professionnels au Client. Microsoft ne saurait utiliser les Données de Support et de Conseil ou les informations qui en découlent à des fins publicitaires ou à des fins commerciales similaires. </w:t>
      </w:r>
    </w:p>
    <w:p w14:paraId="42F3F582" w14:textId="77777777" w:rsidR="007B782A" w:rsidRPr="00CE1EE1" w:rsidRDefault="007B782A" w:rsidP="007B782A">
      <w:pPr>
        <w:pStyle w:val="ProductList-Body"/>
      </w:pPr>
    </w:p>
    <w:p w14:paraId="241E4DAD" w14:textId="77777777" w:rsidR="007B782A" w:rsidRPr="00CE1EE1" w:rsidRDefault="007B782A" w:rsidP="007B782A">
      <w:pPr>
        <w:pStyle w:val="ProductList-SubSubSectionHeading"/>
        <w:outlineLvl w:val="2"/>
      </w:pPr>
      <w:bookmarkStart w:id="11" w:name="_Toc489605576"/>
      <w:bookmarkStart w:id="12" w:name="ProcessingofPersonalData"/>
      <w:r>
        <w:t>Traitement des données à caractère personnel.</w:t>
      </w:r>
      <w:bookmarkEnd w:id="11"/>
    </w:p>
    <w:p w14:paraId="3996AA55" w14:textId="12CE7278" w:rsidR="00DE4224" w:rsidRPr="001F7AB8" w:rsidRDefault="00DE4224" w:rsidP="001F7AB8">
      <w:pPr>
        <w:pStyle w:val="ProductList-SubSubSectionHeading"/>
        <w:outlineLvl w:val="2"/>
        <w:rPr>
          <w:b w:val="0"/>
          <w:color w:val="auto"/>
          <w:lang w:eastAsia="en-US" w:bidi="ar-SA"/>
        </w:rPr>
      </w:pPr>
      <w:bookmarkStart w:id="13" w:name="_Toc489605577"/>
      <w:bookmarkEnd w:id="12"/>
      <w:r>
        <w:rPr>
          <w:b w:val="0"/>
          <w:color w:val="auto"/>
        </w:rPr>
        <w:t>L</w:t>
      </w:r>
      <w:r w:rsidR="001F7AB8">
        <w:rPr>
          <w:b w:val="0"/>
          <w:color w:val="auto"/>
        </w:rPr>
        <w:t>’</w:t>
      </w:r>
      <w:r>
        <w:rPr>
          <w:b w:val="0"/>
          <w:color w:val="auto"/>
        </w:rPr>
        <w:t>Article 28(1) du RGPD impose la conclusion d</w:t>
      </w:r>
      <w:r w:rsidR="001F7AB8">
        <w:rPr>
          <w:b w:val="0"/>
          <w:color w:val="auto"/>
        </w:rPr>
        <w:t>’</w:t>
      </w:r>
      <w:r>
        <w:rPr>
          <w:b w:val="0"/>
          <w:color w:val="auto"/>
        </w:rPr>
        <w:t>un contrat entre un responsable du traitement et un sous-traitant, ainsi qu</w:t>
      </w:r>
      <w:r w:rsidR="001F7AB8">
        <w:rPr>
          <w:b w:val="0"/>
          <w:color w:val="auto"/>
        </w:rPr>
        <w:t>’</w:t>
      </w:r>
      <w:r>
        <w:rPr>
          <w:b w:val="0"/>
          <w:color w:val="auto"/>
        </w:rPr>
        <w:t>entre ce dernier et un sous-traitant ultérieur, et exige que le traitement repose sur des mesures techniques et organisationnelles conformes aux exigences du RGPD et garantes de la protection des droits des personnes concernées.</w:t>
      </w:r>
      <w:r w:rsidR="009D1DB5">
        <w:rPr>
          <w:b w:val="0"/>
          <w:color w:val="auto"/>
        </w:rPr>
        <w:t xml:space="preserve"> </w:t>
      </w:r>
      <w:r>
        <w:rPr>
          <w:b w:val="0"/>
          <w:color w:val="auto"/>
        </w:rPr>
        <w:t xml:space="preserve">Les Conditions du </w:t>
      </w:r>
      <w:r w:rsidR="00534C0D">
        <w:rPr>
          <w:b w:val="0"/>
          <w:color w:val="auto"/>
        </w:rPr>
        <w:t>RGPD</w:t>
      </w:r>
      <w:r>
        <w:rPr>
          <w:b w:val="0"/>
          <w:color w:val="auto"/>
        </w:rPr>
        <w:t xml:space="preserve"> stipulées à l</w:t>
      </w:r>
      <w:r w:rsidR="001F7AB8">
        <w:rPr>
          <w:b w:val="0"/>
          <w:color w:val="auto"/>
        </w:rPr>
        <w:t>’</w:t>
      </w:r>
      <w:r>
        <w:rPr>
          <w:b w:val="0"/>
          <w:color w:val="auto"/>
        </w:rPr>
        <w:t>Annexe 3 sont destinées à satisfaire à cette exigence.</w:t>
      </w:r>
      <w:r w:rsidR="009D1DB5">
        <w:rPr>
          <w:b w:val="0"/>
          <w:color w:val="auto"/>
        </w:rPr>
        <w:t xml:space="preserve"> </w:t>
      </w:r>
      <w:r>
        <w:rPr>
          <w:b w:val="0"/>
          <w:color w:val="auto"/>
        </w:rPr>
        <w:t>Elles sont organisées comme suit :</w:t>
      </w:r>
    </w:p>
    <w:p w14:paraId="64115977" w14:textId="150A3073" w:rsidR="00DE4224" w:rsidRPr="007872AA" w:rsidRDefault="00DE4224" w:rsidP="00DE4224">
      <w:pPr>
        <w:pStyle w:val="ProductList-SubSubSectionHeading"/>
        <w:numPr>
          <w:ilvl w:val="0"/>
          <w:numId w:val="24"/>
        </w:numPr>
        <w:outlineLvl w:val="2"/>
        <w:rPr>
          <w:b w:val="0"/>
          <w:color w:val="auto"/>
          <w:lang w:eastAsia="en-US" w:bidi="ar-SA"/>
        </w:rPr>
      </w:pPr>
      <w:r>
        <w:rPr>
          <w:b w:val="0"/>
          <w:color w:val="auto"/>
        </w:rPr>
        <w:t xml:space="preserve">La Section C reproduit (avec des changements mineurs pour une plus grande clarté) les conditions contractuelles imposées aux sous-traitants et responsables de traitement par les Articles 28, 32 et 33 du </w:t>
      </w:r>
      <w:r w:rsidR="00534C0D">
        <w:rPr>
          <w:b w:val="0"/>
          <w:color w:val="auto"/>
        </w:rPr>
        <w:t>RGPD</w:t>
      </w:r>
      <w:r>
        <w:rPr>
          <w:b w:val="0"/>
          <w:color w:val="auto"/>
        </w:rPr>
        <w:t>.</w:t>
      </w:r>
      <w:r w:rsidR="009D1DB5">
        <w:rPr>
          <w:b w:val="0"/>
          <w:color w:val="auto"/>
        </w:rPr>
        <w:t xml:space="preserve"> </w:t>
      </w:r>
    </w:p>
    <w:p w14:paraId="08A21B3A" w14:textId="42F170DD" w:rsidR="00DE4224" w:rsidRPr="007872AA" w:rsidRDefault="00DE4224" w:rsidP="001F7AB8">
      <w:pPr>
        <w:pStyle w:val="ProductList-SubSubSectionHeading"/>
        <w:numPr>
          <w:ilvl w:val="0"/>
          <w:numId w:val="24"/>
        </w:numPr>
        <w:spacing w:after="120"/>
        <w:outlineLvl w:val="2"/>
        <w:rPr>
          <w:b w:val="0"/>
          <w:color w:val="auto"/>
          <w:lang w:eastAsia="en-US" w:bidi="ar-SA"/>
        </w:rPr>
      </w:pPr>
      <w:r>
        <w:rPr>
          <w:b w:val="0"/>
          <w:color w:val="auto"/>
        </w:rPr>
        <w:t>L</w:t>
      </w:r>
      <w:r w:rsidR="001F7AB8">
        <w:rPr>
          <w:b w:val="0"/>
          <w:color w:val="auto"/>
        </w:rPr>
        <w:t>’</w:t>
      </w:r>
      <w:r>
        <w:rPr>
          <w:b w:val="0"/>
          <w:color w:val="auto"/>
        </w:rPr>
        <w:t xml:space="preserve">Appendice 1 fournit de plus amples détails sur le respect de ces conditions par Microsoft, ainsi que sur les engagements de Microsoft concernant les Articles 30 et 34 à 36 du </w:t>
      </w:r>
      <w:r w:rsidR="00534C0D">
        <w:rPr>
          <w:b w:val="0"/>
          <w:color w:val="auto"/>
        </w:rPr>
        <w:t>RGPD</w:t>
      </w:r>
      <w:r>
        <w:rPr>
          <w:b w:val="0"/>
          <w:color w:val="auto"/>
        </w:rPr>
        <w:t>.</w:t>
      </w:r>
    </w:p>
    <w:p w14:paraId="4DFB3040" w14:textId="438393E5" w:rsidR="00DE4224" w:rsidRPr="007872AA" w:rsidRDefault="00DE4224" w:rsidP="00DE4224">
      <w:pPr>
        <w:pStyle w:val="ProductList-SubSubSectionHeading"/>
        <w:outlineLvl w:val="2"/>
        <w:rPr>
          <w:b w:val="0"/>
          <w:color w:val="auto"/>
          <w:lang w:eastAsia="en-US" w:bidi="ar-SA"/>
        </w:rPr>
      </w:pPr>
      <w:r>
        <w:rPr>
          <w:b w:val="0"/>
          <w:color w:val="auto"/>
        </w:rPr>
        <w:t xml:space="preserve">Microsoft s’engage envers l’ensemble de ses clients à appliquer les Conditions du </w:t>
      </w:r>
      <w:r w:rsidR="00534C0D">
        <w:rPr>
          <w:b w:val="0"/>
          <w:color w:val="auto"/>
        </w:rPr>
        <w:t>RGPD</w:t>
      </w:r>
      <w:r>
        <w:rPr>
          <w:b w:val="0"/>
          <w:color w:val="auto"/>
        </w:rPr>
        <w:t xml:space="preserve"> à compter du 25 mai 2018. </w:t>
      </w:r>
    </w:p>
    <w:p w14:paraId="3876D939" w14:textId="77777777" w:rsidR="00DE4224" w:rsidRPr="00CE1EE1" w:rsidRDefault="00DE4224" w:rsidP="007B782A">
      <w:pPr>
        <w:pStyle w:val="ProductList-SubSubSectionHeading"/>
        <w:outlineLvl w:val="2"/>
      </w:pPr>
    </w:p>
    <w:p w14:paraId="42782E9B" w14:textId="77777777" w:rsidR="007B782A" w:rsidRPr="00CE1EE1" w:rsidRDefault="007B782A" w:rsidP="007B782A">
      <w:pPr>
        <w:pStyle w:val="ProductList-SubSubSectionHeading"/>
        <w:outlineLvl w:val="2"/>
      </w:pPr>
      <w:bookmarkStart w:id="14" w:name="_Toc489605578"/>
      <w:bookmarkEnd w:id="13"/>
      <w:r>
        <w:t>Divulgation des Données de Support et de Conseil</w:t>
      </w:r>
      <w:bookmarkEnd w:id="14"/>
    </w:p>
    <w:p w14:paraId="17A0D46A" w14:textId="77777777" w:rsidR="00DE4224" w:rsidRPr="00CE1EE1" w:rsidRDefault="00DE4224" w:rsidP="00DE4224">
      <w:pPr>
        <w:pStyle w:val="ProductList-Body"/>
        <w:spacing w:after="120"/>
      </w:pPr>
      <w:r>
        <w:t xml:space="preserve">Microsoft ne saurait divulguer les Données de Support et de Conseil en dehors de Microsoft ou de ses filiales et affiliés, sauf (1) sur demande du Client, (2) comme décrit dans le présent Addendum, ou (3) si la loi l’exige. </w:t>
      </w:r>
    </w:p>
    <w:p w14:paraId="1001B3C3" w14:textId="7E923BE1" w:rsidR="00DE4224" w:rsidRPr="00CE1EE1" w:rsidRDefault="00DE4224" w:rsidP="00DE4224">
      <w:pPr>
        <w:pStyle w:val="ProductList-Body"/>
        <w:spacing w:after="120"/>
      </w:pPr>
      <w:r>
        <w:t>Microsoft s’engage à ne pas divulguer de Données de Support et de Conseil aux pouvoirs publics, à moins d’y être tenue par la loi.</w:t>
      </w:r>
      <w:r w:rsidR="009D1DB5">
        <w:t xml:space="preserve"> </w:t>
      </w:r>
      <w:r>
        <w:t>Dans l’hypothèse où les pouvoirs publics contacteraient Microsoft en vue d’obtenir des Données de Support et de Conseil, Microsoft les invitera à adresser leur demande directement au Client.</w:t>
      </w:r>
      <w:r w:rsidR="009D1DB5">
        <w:t xml:space="preserve"> </w:t>
      </w:r>
      <w:r>
        <w:t>Si Microsoft est tenue par la loi de divulguer des Données de Support et de Conseil aux pouvoirs publics, elle s’engage à en aviser le Client dans les meilleurs délais et à fournir un exemplaire de la demande, sauf interdiction légale.</w:t>
      </w:r>
    </w:p>
    <w:p w14:paraId="2C59FDBB" w14:textId="77777777" w:rsidR="00DE4224" w:rsidRPr="00CE1EE1" w:rsidRDefault="00DE4224" w:rsidP="00DE4224">
      <w:pPr>
        <w:pStyle w:val="ProductList-Body"/>
        <w:spacing w:after="120"/>
      </w:pPr>
      <w:r>
        <w:t>Dès réception d’une demande de Données de Support et de Conseil émanant d’un tiers, Microsoft en avisera le Client dans les meilleurs délais, sauf interdiction légale. Microsoft rejettera la demande, sauf si elle y est tenue par la loi. Si la demande est valable, Microsoft s’efforcera de rediriger le tiers pour qu’il demande les données directement au Client.</w:t>
      </w:r>
    </w:p>
    <w:p w14:paraId="1367CA20" w14:textId="77777777" w:rsidR="007B782A" w:rsidRPr="00CE1EE1" w:rsidRDefault="00DE4224" w:rsidP="00DE4224">
      <w:pPr>
        <w:pStyle w:val="ProductList-Body"/>
        <w:spacing w:after="120"/>
      </w:pPr>
      <w:r>
        <w:t xml:space="preserve">Dans le cadre de ce qui précède, Microsoft pourra fournir au tiers les coordonnées de base du Client. </w:t>
      </w:r>
    </w:p>
    <w:p w14:paraId="0FC1E347" w14:textId="77777777" w:rsidR="007B782A" w:rsidRPr="00CE1EE1" w:rsidRDefault="007B782A" w:rsidP="007B782A">
      <w:pPr>
        <w:pStyle w:val="ProductList-Body"/>
      </w:pPr>
    </w:p>
    <w:p w14:paraId="1C38D05F" w14:textId="77777777" w:rsidR="007B782A" w:rsidRPr="00CE1EE1" w:rsidRDefault="00DE4224" w:rsidP="007B782A">
      <w:pPr>
        <w:pStyle w:val="ProductList-SubSubSectionHeading"/>
        <w:outlineLvl w:val="2"/>
      </w:pPr>
      <w:r>
        <w:t>Suppression et Renvoi des Données de Support et de Conseil</w:t>
      </w:r>
    </w:p>
    <w:p w14:paraId="4A9E7B1E" w14:textId="0E61CA53" w:rsidR="00DE4224" w:rsidRPr="00CE1EE1" w:rsidRDefault="00DE4224" w:rsidP="00DE4224">
      <w:pPr>
        <w:pStyle w:val="ProductList-Body"/>
        <w:spacing w:after="120"/>
      </w:pPr>
      <w:r>
        <w:t xml:space="preserve">Microsoft doit supprimer ou restituer toutes les copies des Données de Support et de Conseil en sa possession après que les objectifs visés par la collecte ou le transfert de ces Données de Support et de Conseil ont été atteints, ou avant si le Client en fait la demande par écrit. </w:t>
      </w:r>
    </w:p>
    <w:p w14:paraId="589B8F11" w14:textId="77777777" w:rsidR="008530A8" w:rsidRPr="00CE1EE1" w:rsidRDefault="008530A8" w:rsidP="008530A8">
      <w:pPr>
        <w:pStyle w:val="ProductList-SubSubSectionHeading"/>
        <w:outlineLvl w:val="2"/>
      </w:pPr>
    </w:p>
    <w:p w14:paraId="3CE606FD" w14:textId="77777777" w:rsidR="00DE4224" w:rsidRPr="00CE1EE1" w:rsidRDefault="00DE4224" w:rsidP="00DE4224">
      <w:pPr>
        <w:pStyle w:val="ProductList-SubSubSectionHeading"/>
        <w:outlineLvl w:val="2"/>
      </w:pPr>
      <w:r>
        <w:t>Demandes d’utilisateur final</w:t>
      </w:r>
    </w:p>
    <w:p w14:paraId="5FA6F0A0" w14:textId="3C4BDE2E" w:rsidR="00DE4224" w:rsidRPr="00CE1EE1" w:rsidRDefault="00DE4224" w:rsidP="00DE4224">
      <w:pPr>
        <w:pStyle w:val="ProductList-Body"/>
        <w:spacing w:after="120"/>
      </w:pPr>
      <w:r>
        <w:t>Microsoft n’est pas autorisée à répondre de manière indépendante aux demandes des employés, agents ou clients du Client sans le consentement écrit préalable du Client, sauf si cela est requis par la réglementation applicable.</w:t>
      </w:r>
      <w:r w:rsidR="009D1DB5">
        <w:t xml:space="preserve"> </w:t>
      </w:r>
    </w:p>
    <w:p w14:paraId="4F21E613" w14:textId="77777777" w:rsidR="008530A8" w:rsidRPr="00CE1EE1" w:rsidRDefault="008530A8" w:rsidP="008530A8">
      <w:pPr>
        <w:pStyle w:val="ProductList-SubSubSectionHeading"/>
        <w:outlineLvl w:val="2"/>
      </w:pPr>
    </w:p>
    <w:p w14:paraId="226A065D" w14:textId="77777777" w:rsidR="007B782A" w:rsidRPr="00CE1EE1" w:rsidRDefault="007B782A" w:rsidP="007B782A">
      <w:pPr>
        <w:pStyle w:val="ProductList-SubSubSectionHeading"/>
        <w:outlineLvl w:val="2"/>
      </w:pPr>
      <w:bookmarkStart w:id="15" w:name="LocationofDataProcessing"/>
      <w:bookmarkStart w:id="16" w:name="_Toc489605583"/>
      <w:r>
        <w:t>Emplacement du traitement des Données</w:t>
      </w:r>
      <w:bookmarkEnd w:id="15"/>
      <w:bookmarkEnd w:id="16"/>
    </w:p>
    <w:p w14:paraId="5882E843" w14:textId="77777777" w:rsidR="00DE4224" w:rsidRPr="00CE1EE1" w:rsidRDefault="00DE4224" w:rsidP="00DE4224">
      <w:pPr>
        <w:pStyle w:val="ProductList-Body"/>
        <w:spacing w:after="120"/>
      </w:pPr>
      <w:r>
        <w:t xml:space="preserve">Les Données de Support et de Conseil que Microsoft traite pour le compte du Client peuvent être transférées vers les États-Unis, y être stockées et y être traitées, ainsi que dans tout autre pays dans lequel Microsoft, ses Affiliés ou ses sous-traitants sont implantés. Le Client confie à Microsoft la responsabilité desdits transferts de Données de Support et de Conseil dans le pays concerné, ainsi que du stockage et du traitement des Données de Support et de Conseil dans ledit pays aux fins de la fourniture des Services Professionnels. </w:t>
      </w:r>
    </w:p>
    <w:p w14:paraId="3115414F" w14:textId="0A1676CC" w:rsidR="00DE4224" w:rsidRPr="00CE1EE1" w:rsidRDefault="00DE4224" w:rsidP="001F7AB8">
      <w:pPr>
        <w:pStyle w:val="ProductList-Body"/>
        <w:spacing w:after="120"/>
      </w:pPr>
      <w:r>
        <w:t xml:space="preserve">Microsoft se conformera aux lois sur la protection des données de l’Espace économique européen et de la Suisse relatives à la collecte, à l’utilisation, au transfert, à la conservation et autres manipulations des Données à Caractère Personnel provenant de l’Espace économique européen et de la Suisse. À compter de l’entrée en vigueur du </w:t>
      </w:r>
      <w:r w:rsidR="00534C0D">
        <w:t>RGPD</w:t>
      </w:r>
      <w:r>
        <w:t xml:space="preserve">, Microsoft s’assurera que les transferts de Données à Caractère Personnel vers un pays tiers ou à une organisation internationale sont soumis à des mesures appropriées, telles que définies à l’Article 46 du </w:t>
      </w:r>
      <w:r w:rsidR="00534C0D">
        <w:t>RGPD</w:t>
      </w:r>
      <w:r>
        <w:t xml:space="preserve">, et que lesdits transferts et mesures sont documentés conformément aux dispositions de l’Article 30(2) du </w:t>
      </w:r>
      <w:r w:rsidR="00534C0D">
        <w:t>RGPD</w:t>
      </w:r>
      <w:r>
        <w:t>.</w:t>
      </w:r>
      <w:r w:rsidR="009D1DB5">
        <w:t xml:space="preserve"> </w:t>
      </w:r>
      <w:r>
        <w:t>En plus des engagements de Microsoft en vertu des Clauses Contractuelles Types et d</w:t>
      </w:r>
      <w:r w:rsidR="001F7AB8">
        <w:t>’</w:t>
      </w:r>
      <w:r>
        <w:t>autres contrats types, Microsoft est certifiée conforme aux Cadres du bouclier de protection des données UE-États-Unis et Suisse-États-Unis et aux engagements qui en découlent. Microsoft consent à avertir le Client dans l</w:t>
      </w:r>
      <w:r w:rsidR="001F7AB8">
        <w:t>’</w:t>
      </w:r>
      <w:r>
        <w:t>éventualité où elle jugerait qu</w:t>
      </w:r>
      <w:r w:rsidR="001F7AB8">
        <w:t>’</w:t>
      </w:r>
      <w:r>
        <w:t>elle n</w:t>
      </w:r>
      <w:r w:rsidR="001F7AB8">
        <w:t>’</w:t>
      </w:r>
      <w:r>
        <w:t>est plus en mesure de respecter ses obligations de protection des données en vertu des principes du bouclier de protection.</w:t>
      </w:r>
    </w:p>
    <w:p w14:paraId="17774DEA" w14:textId="34E64017" w:rsidR="00DE4224" w:rsidRPr="00CE1EE1" w:rsidRDefault="00DE4224" w:rsidP="001F7AB8">
      <w:pPr>
        <w:pStyle w:val="ProductList-Body"/>
        <w:spacing w:after="120"/>
      </w:pPr>
      <w:r>
        <w:lastRenderedPageBreak/>
        <w:t>Tous les Services de Support et après confirmation, les Services de Conseil, comprennent également les « Clauses Contractuelles Types », conformément à la décision de la Commission européenne du 5 février 2010 d</w:t>
      </w:r>
      <w:r w:rsidR="001F7AB8">
        <w:t>’</w:t>
      </w:r>
      <w:r>
        <w:t>établir des clauses contractuelles types pour le transfert de données à caractère personnel vers des sous-traitants établis dans des pays tiers, dans le cadre de la Directive Européenne sur la Protection des Données. Les Clauses Contractuelles Types figurent en Annexe 1 et en Annexe 2.</w:t>
      </w:r>
      <w:r w:rsidR="009D1DB5">
        <w:t xml:space="preserve"> </w:t>
      </w:r>
    </w:p>
    <w:p w14:paraId="56F4D828" w14:textId="0EBDCB97" w:rsidR="00DE4224" w:rsidRDefault="00DE4224" w:rsidP="001F7AB8">
      <w:pPr>
        <w:pStyle w:val="ProductList-Body"/>
      </w:pPr>
      <w:r>
        <w:t>Les Clauses Contractuelles Types s</w:t>
      </w:r>
      <w:r w:rsidR="001F7AB8">
        <w:t>’</w:t>
      </w:r>
      <w:r>
        <w:t xml:space="preserve">appliquent aux Services de Conseil après confirmation de la part de </w:t>
      </w:r>
      <w:hyperlink r:id="rId17" w:history="1">
        <w:r>
          <w:rPr>
            <w:rStyle w:val="Hyperlink"/>
          </w:rPr>
          <w:t>ServicesEUMC@microsoft.com</w:t>
        </w:r>
      </w:hyperlink>
      <w:r>
        <w:t>. La procédure d</w:t>
      </w:r>
      <w:r w:rsidR="001F7AB8">
        <w:t>’</w:t>
      </w:r>
      <w:r>
        <w:t>obtention de cette confirmation est détaillée à l</w:t>
      </w:r>
      <w:r w:rsidR="001F7AB8">
        <w:t>’</w:t>
      </w:r>
      <w:r>
        <w:t xml:space="preserve">adresse suivante </w:t>
      </w:r>
      <w:hyperlink r:id="rId18" w:history="1">
        <w:r>
          <w:rPr>
            <w:rStyle w:val="Hyperlink"/>
          </w:rPr>
          <w:t>http://aka.ms/ServicesEUMC</w:t>
        </w:r>
      </w:hyperlink>
      <w:r>
        <w:t>.</w:t>
      </w:r>
    </w:p>
    <w:p w14:paraId="22380FD0" w14:textId="77777777" w:rsidR="00534C0D" w:rsidRPr="00CE1EE1" w:rsidRDefault="00534C0D" w:rsidP="001F7AB8">
      <w:pPr>
        <w:pStyle w:val="ProductList-Body"/>
      </w:pPr>
    </w:p>
    <w:p w14:paraId="0A1561AF" w14:textId="77777777" w:rsidR="00DE4224" w:rsidRPr="00CE1EE1" w:rsidRDefault="00DE4224" w:rsidP="00DE4224">
      <w:pPr>
        <w:pStyle w:val="ProductList-Body"/>
      </w:pPr>
      <w:r>
        <w:t>En outre :</w:t>
      </w:r>
    </w:p>
    <w:p w14:paraId="7151204E" w14:textId="0E0608E0" w:rsidR="00DE4224" w:rsidRPr="00CE1EE1" w:rsidRDefault="00DE4224" w:rsidP="001F7AB8">
      <w:pPr>
        <w:pStyle w:val="ProductList-Body"/>
        <w:numPr>
          <w:ilvl w:val="0"/>
          <w:numId w:val="25"/>
        </w:numPr>
      </w:pPr>
      <w:r>
        <w:t>La signature du Contrat implique la signature de l</w:t>
      </w:r>
      <w:r w:rsidR="001F7AB8">
        <w:t>’</w:t>
      </w:r>
      <w:r>
        <w:t>Annexe 1 et de l</w:t>
      </w:r>
      <w:r w:rsidR="001F7AB8">
        <w:t>’</w:t>
      </w:r>
      <w:r>
        <w:t>Annexe 2, qui sont contresignés par Microsoft Corporation et Microsoft Global Services Center (Inde) Private Limited ;</w:t>
      </w:r>
    </w:p>
    <w:p w14:paraId="50515735" w14:textId="77777777" w:rsidR="00DE4224" w:rsidRPr="00CE1EE1" w:rsidRDefault="00DE4224" w:rsidP="00234FA8">
      <w:pPr>
        <w:pStyle w:val="ProductList-Body"/>
        <w:numPr>
          <w:ilvl w:val="0"/>
          <w:numId w:val="25"/>
        </w:numPr>
      </w:pPr>
      <w:r>
        <w:t>Les conditions du Contrat du Client, y compris le présent Addendum, constituent un contrat de traitement de données dans le cadre duquel Microsoft est le sous-traitant ; et</w:t>
      </w:r>
    </w:p>
    <w:p w14:paraId="5B8B644B" w14:textId="5A45C361" w:rsidR="00DE4224" w:rsidRPr="00CE1EE1" w:rsidRDefault="00DE4224" w:rsidP="001F7AB8">
      <w:pPr>
        <w:pStyle w:val="ProductList-Body"/>
        <w:numPr>
          <w:ilvl w:val="0"/>
          <w:numId w:val="25"/>
        </w:numPr>
      </w:pPr>
      <w:r>
        <w:t>Le Client peut refuser les « Clauses Contractuelles Types » ou le présent Addendum (à l</w:t>
      </w:r>
      <w:r w:rsidR="001F7AB8">
        <w:t>’</w:t>
      </w:r>
      <w:r>
        <w:t>exclusion des Conditions du RGPD). Pour indiquer son refus, le Client doit communiquer par écrit les informations suivantes à Microsoft (conformément aux termes du Contrat du Client) :</w:t>
      </w:r>
    </w:p>
    <w:p w14:paraId="0D937B7F" w14:textId="77777777" w:rsidR="00DE4224" w:rsidRPr="00CE1EE1" w:rsidRDefault="00DE4224" w:rsidP="00234FA8">
      <w:pPr>
        <w:pStyle w:val="ProductList-Body"/>
        <w:numPr>
          <w:ilvl w:val="1"/>
          <w:numId w:val="25"/>
        </w:numPr>
      </w:pPr>
      <w:r>
        <w:t>la raison sociale complète du Client et de tout Affilié les refusant ;</w:t>
      </w:r>
    </w:p>
    <w:p w14:paraId="6DF58057" w14:textId="1859A697" w:rsidR="00DE4224" w:rsidRPr="00CE1EE1" w:rsidRDefault="00DE4224" w:rsidP="001F7AB8">
      <w:pPr>
        <w:pStyle w:val="ProductList-Body"/>
        <w:numPr>
          <w:ilvl w:val="1"/>
          <w:numId w:val="25"/>
        </w:numPr>
      </w:pPr>
      <w:r>
        <w:t>en cas de refus du présent Addendum (à l</w:t>
      </w:r>
      <w:r w:rsidR="001F7AB8">
        <w:t>’</w:t>
      </w:r>
      <w:r>
        <w:t>exclusion des Conditions du RGPD), une déclaration dans laquelle le Client (ou l</w:t>
      </w:r>
      <w:r w:rsidR="001F7AB8">
        <w:t>’</w:t>
      </w:r>
      <w:r>
        <w:t>Affilié) refuse le présent Addendum (à l</w:t>
      </w:r>
      <w:r w:rsidR="001F7AB8">
        <w:t>’</w:t>
      </w:r>
      <w:r>
        <w:t>exclusion des Conditions du RGPD) ; et</w:t>
      </w:r>
    </w:p>
    <w:p w14:paraId="7E497533" w14:textId="77777777" w:rsidR="00DE4224" w:rsidRPr="00CE1EE1" w:rsidRDefault="00DE4224" w:rsidP="00234FA8">
      <w:pPr>
        <w:pStyle w:val="ProductList-Body"/>
        <w:numPr>
          <w:ilvl w:val="1"/>
          <w:numId w:val="25"/>
        </w:numPr>
      </w:pPr>
      <w:r>
        <w:t xml:space="preserve">en cas de refus portant uniquement sur les Clauses Contractuelles Types, une déclaration dans laquelle le Client (ou l’Affilié) refuse uniquement les Clauses Contractuelles Types. </w:t>
      </w:r>
    </w:p>
    <w:p w14:paraId="63221F6F" w14:textId="17E265B4" w:rsidR="007B782A" w:rsidRPr="00CE1EE1" w:rsidRDefault="00DE4224" w:rsidP="007656D9">
      <w:pPr>
        <w:pStyle w:val="ProductList-Body"/>
        <w:numPr>
          <w:ilvl w:val="0"/>
          <w:numId w:val="25"/>
        </w:numPr>
        <w:spacing w:after="120"/>
      </w:pPr>
      <w:r>
        <w:t>Dans les pays où les Clauses Contractuelles Types nécessitent une approbation règlementaire, celles-ci ne peuvent être invoquées pour légitimer l’exportation de données hors du pays en vertu de la décision 2010/87/UE de la Commission Européenne (février 2010), à moins que le Client obtienne l’approbation règlementaire requise.</w:t>
      </w:r>
    </w:p>
    <w:p w14:paraId="6364710C" w14:textId="77777777" w:rsidR="008530A8" w:rsidRPr="00CE1EE1" w:rsidRDefault="008530A8" w:rsidP="008530A8">
      <w:pPr>
        <w:pStyle w:val="ProductList-Body"/>
      </w:pPr>
    </w:p>
    <w:p w14:paraId="2F1CD38C" w14:textId="77777777" w:rsidR="007B782A" w:rsidRPr="00CE1EE1" w:rsidRDefault="00234FA8" w:rsidP="007B782A">
      <w:pPr>
        <w:pStyle w:val="ProductList-SubSubSectionHeading"/>
        <w:outlineLvl w:val="2"/>
      </w:pPr>
      <w:r>
        <w:t>Personnel de Microsoft</w:t>
      </w:r>
    </w:p>
    <w:p w14:paraId="7FEC5CC0" w14:textId="4B34EF76" w:rsidR="007B782A" w:rsidRPr="00CE1EE1" w:rsidRDefault="00234FA8" w:rsidP="007B782A">
      <w:pPr>
        <w:pStyle w:val="ProductList-Body"/>
      </w:pPr>
      <w:r>
        <w:rPr>
          <w:rFonts w:cstheme="minorHAnsi"/>
        </w:rPr>
        <w:t xml:space="preserve">Le personnel de Microsoft ne pourra traiter les </w:t>
      </w:r>
      <w:r>
        <w:rPr>
          <w:rFonts w:eastAsia="Calibri" w:cstheme="minorHAnsi"/>
        </w:rPr>
        <w:t>Données de Support et de Conseil sans l’autorisation du Client.</w:t>
      </w:r>
      <w:r w:rsidR="009D1DB5">
        <w:rPr>
          <w:rFonts w:eastAsia="Calibri" w:cstheme="minorHAnsi"/>
        </w:rPr>
        <w:t xml:space="preserve"> </w:t>
      </w:r>
      <w:r>
        <w:rPr>
          <w:rFonts w:eastAsia="Calibri" w:cstheme="minorHAnsi"/>
        </w:rPr>
        <w:t>Il est tenu de préserver la sécurité et la confidentialité de toute</w:t>
      </w:r>
      <w:r>
        <w:rPr>
          <w:rFonts w:cstheme="minorHAnsi"/>
        </w:rPr>
        <w:t xml:space="preserve"> Donnée de Support et de Conseil. Cette obligation de confidentialité perdurera après la fin de son engagement.</w:t>
      </w:r>
      <w:r w:rsidR="009D1DB5">
        <w:rPr>
          <w:rFonts w:cstheme="minorHAnsi"/>
        </w:rPr>
        <w:t xml:space="preserve"> </w:t>
      </w:r>
      <w:r>
        <w:rPr>
          <w:rFonts w:cstheme="minorHAnsi"/>
        </w:rPr>
        <w:t xml:space="preserve">Microsoft </w:t>
      </w:r>
      <w:r>
        <w:rPr>
          <w:rFonts w:cstheme="minorHAnsi"/>
          <w:color w:val="000000"/>
        </w:rPr>
        <w:t xml:space="preserve">est tenue d’assurer des formations et campagnes d’information régulières et obligatoires sur la sécurité et la protection des données à caractère personnel à ses employés accédant aux Données de Support et de Conseil, </w:t>
      </w:r>
      <w:r>
        <w:rPr>
          <w:rFonts w:cstheme="minorHAnsi"/>
        </w:rPr>
        <w:t>conformément aux lois applicables à Microsoft en tant que prestataire de services informatiques professionnels et aux normes du secteur.</w:t>
      </w:r>
    </w:p>
    <w:p w14:paraId="29AF291D" w14:textId="77777777" w:rsidR="007B782A" w:rsidRPr="00CE1EE1" w:rsidRDefault="007B782A" w:rsidP="007B782A">
      <w:pPr>
        <w:pStyle w:val="ProductList-Body"/>
      </w:pPr>
    </w:p>
    <w:p w14:paraId="3FC8FEA6" w14:textId="77777777" w:rsidR="007B782A" w:rsidRPr="00CE1EE1" w:rsidRDefault="007B782A" w:rsidP="007B782A">
      <w:pPr>
        <w:pStyle w:val="ProductList-SubSubSectionHeading"/>
        <w:outlineLvl w:val="2"/>
      </w:pPr>
      <w:bookmarkStart w:id="17" w:name="_Toc489605585"/>
      <w:r>
        <w:t>Utilisation de sous-traitants</w:t>
      </w:r>
      <w:bookmarkEnd w:id="17"/>
    </w:p>
    <w:p w14:paraId="1CDDFA3A" w14:textId="1AD82323" w:rsidR="007B782A" w:rsidRPr="00CE1EE1" w:rsidRDefault="00234FA8" w:rsidP="00234FA8">
      <w:pPr>
        <w:pStyle w:val="ProductList-Body"/>
        <w:spacing w:after="120"/>
      </w:pPr>
      <w:r>
        <w:t>Microsoft peut engager des sous-traitants pour fournir des Services Professionnels en son nom.</w:t>
      </w:r>
      <w:r w:rsidR="009D1DB5">
        <w:t xml:space="preserve"> </w:t>
      </w:r>
      <w:r>
        <w:t>Lesdits sous-traitants sont autorisés à obtenir des Données de Support et de Conseil uniquement pour fournir les services que leur confie Microsoft, et ne doivent en aucun cas utiliser les Données de Support et de Conseil à d’autres fins.</w:t>
      </w:r>
      <w:r w:rsidR="009D1DB5">
        <w:t xml:space="preserve"> </w:t>
      </w:r>
      <w:r>
        <w:t>Microsoft est responsable du respect par ses sous-traitants de leurs obligations en vertu du présent Addendum.</w:t>
      </w:r>
      <w:r w:rsidR="009D1DB5">
        <w:t xml:space="preserve"> </w:t>
      </w:r>
      <w:r>
        <w:t>Tout sous-traitant à qui Microsoft transfère des Données de Support et de Conseil, y compris à des fins de stockage, conclura au préalable des contrats</w:t>
      </w:r>
      <w:r w:rsidR="00564E69">
        <w:t xml:space="preserve"> par</w:t>
      </w:r>
      <w:r>
        <w:t xml:space="preserve"> écrit avec Microsoft ou l’un de ses Affiliés dont les dispositions seront au moins aussi protectrices que celles du présent Addendum. Le Client consent au transfert par Microsoft des Données de Support et de Conseil à des sous-traitants, comme indiqué dans le présent Addendum.</w:t>
      </w:r>
    </w:p>
    <w:p w14:paraId="0AD54755" w14:textId="146AF726" w:rsidR="007B782A" w:rsidRPr="00CE1EE1" w:rsidRDefault="00234FA8" w:rsidP="00234FA8">
      <w:pPr>
        <w:pStyle w:val="ProductList-Body"/>
        <w:spacing w:after="120"/>
      </w:pPr>
      <w:r>
        <w:t>Pour les Clients avec Clauses Contractuelles Types, Microsoft dispose d’un site Web répertoriant les sous-traitants autorisés à accéder aux Données de Support et de Conseil dans le cadre des Services de Support. Au moins quatorze (14) jours avant d’autoriser tout nouveau sous-traitant à accéder aux Données de Support et de Conseil, Microsoft mettra à jour le site Web concerné et mettra à disposition du Client un mécanisme lui permettant d’être notifié d’une telle mise à jour. Si le Client désapprouve un nouveau sous-traitant, alors il pourra résilier les Services Professionnels concernés, en adressant avant la fin de la période de préavis une notification écrite de résiliation conformément aux conditions de résiliation du Contrat-Cadre applicable indiquant les motifs de son refus.</w:t>
      </w:r>
    </w:p>
    <w:p w14:paraId="331E4D90" w14:textId="77777777" w:rsidR="00234FA8" w:rsidRPr="00CE1EE1" w:rsidRDefault="00234FA8" w:rsidP="00234FA8">
      <w:pPr>
        <w:pStyle w:val="ProductList-Body"/>
        <w:spacing w:after="120"/>
      </w:pPr>
      <w:r>
        <w:t>Microsoft s’abstiendra de transférer à des tiers (pas même à des fins de stockage) toute donnée à caractère personnel fournie par le Client dans le cadre des Services Professionnels.</w:t>
      </w:r>
    </w:p>
    <w:p w14:paraId="2C92644E" w14:textId="77777777" w:rsidR="00234FA8" w:rsidRPr="00CE1EE1" w:rsidRDefault="00234FA8" w:rsidP="007B782A">
      <w:pPr>
        <w:pStyle w:val="ProductList-SubSubSectionHeading"/>
        <w:outlineLvl w:val="2"/>
      </w:pPr>
      <w:bookmarkStart w:id="18" w:name="_Toc489605586"/>
    </w:p>
    <w:p w14:paraId="071ED9C2" w14:textId="77777777" w:rsidR="00234FA8" w:rsidRPr="00CE1EE1" w:rsidRDefault="00234FA8" w:rsidP="00234FA8">
      <w:pPr>
        <w:pStyle w:val="ProductList-SectionHeading"/>
        <w:tabs>
          <w:tab w:val="center" w:pos="5400"/>
        </w:tabs>
        <w:outlineLvl w:val="0"/>
      </w:pPr>
      <w:r>
        <w:t>Responsabilités du Client</w:t>
      </w:r>
    </w:p>
    <w:p w14:paraId="45949DA6" w14:textId="77777777" w:rsidR="00234FA8" w:rsidRPr="00CE1EE1" w:rsidRDefault="00234FA8" w:rsidP="00234FA8">
      <w:pPr>
        <w:pStyle w:val="ProductList-Body"/>
        <w:spacing w:after="120"/>
      </w:pPr>
      <w:r>
        <w:t>Le Client est tenu de se conformer à toutes les lois et réglementations applicables en matière de protection des données personnelles, de protection des données et de confidentialité des communications dans le cadre de l’achat et de l’utilisation des Services Professionnels et du transfert de Données de Support et de Conseil à Microsoft.</w:t>
      </w:r>
    </w:p>
    <w:p w14:paraId="7170CFA7" w14:textId="3E06A9EA" w:rsidR="00234FA8" w:rsidRPr="00CE1EE1" w:rsidRDefault="00234FA8" w:rsidP="00234FA8">
      <w:pPr>
        <w:pStyle w:val="ProductList-Body"/>
        <w:spacing w:after="120"/>
      </w:pPr>
      <w:r>
        <w:t>Le Client est tenu d’obtenir tous les accords nécessaires auprès des personnes concernées et de notifier aux personnes concernées le transfert de leurs données à caractère personnel du Client à Microsoft.</w:t>
      </w:r>
      <w:r w:rsidR="009D1DB5">
        <w:t xml:space="preserve"> </w:t>
      </w:r>
    </w:p>
    <w:p w14:paraId="0FDB3E85" w14:textId="77777777" w:rsidR="00234FA8" w:rsidRPr="00CE1EE1" w:rsidRDefault="00234FA8" w:rsidP="007B782A">
      <w:pPr>
        <w:pStyle w:val="ProductList-SubSubSectionHeading"/>
        <w:outlineLvl w:val="2"/>
      </w:pPr>
    </w:p>
    <w:p w14:paraId="68FA29BD" w14:textId="77777777" w:rsidR="00234FA8" w:rsidRPr="00CE1EE1" w:rsidRDefault="00234FA8" w:rsidP="00234FA8">
      <w:pPr>
        <w:pStyle w:val="ProductList-SectionHeading"/>
        <w:tabs>
          <w:tab w:val="center" w:pos="5400"/>
        </w:tabs>
        <w:outlineLvl w:val="0"/>
      </w:pPr>
      <w:r>
        <w:t>Conditions Supplémentaires Applicables en Europe</w:t>
      </w:r>
    </w:p>
    <w:p w14:paraId="6020250E" w14:textId="4A06CF65" w:rsidR="00234FA8" w:rsidRPr="00CE1EE1" w:rsidRDefault="00234FA8" w:rsidP="00234FA8">
      <w:pPr>
        <w:pStyle w:val="ProductList-Body"/>
        <w:spacing w:after="120"/>
      </w:pPr>
      <w:r>
        <w:t>Si les Données de Support et de Conseil incluent forcément des données à caractère personnel sur des ressortissants de l’Espace économique européen ou de la Suisse, les conditions supplémentaires de la présente Section 4 s’appliquent.</w:t>
      </w:r>
      <w:r w:rsidR="009D1DB5">
        <w:t xml:space="preserve"> </w:t>
      </w:r>
      <w:r>
        <w:t>Les termes du présent Article n’étant pas définis ont la signification qui leur est attribuée dans la Directive 95/46/CE du Parlement européen et du Conseil du 24 octobre 1995 sur la protection des individus en ce qui concerne le traitement des informations à caractère personnel et la transmission de ces informations (« Directive européenne sur la protection des données »).</w:t>
      </w:r>
    </w:p>
    <w:bookmarkEnd w:id="18"/>
    <w:p w14:paraId="4C3A6B6B" w14:textId="77777777" w:rsidR="007B782A" w:rsidRPr="00CE1EE1" w:rsidRDefault="00234FA8" w:rsidP="007B782A">
      <w:pPr>
        <w:pStyle w:val="ProductList-SubSubSectionHeading"/>
        <w:outlineLvl w:val="2"/>
      </w:pPr>
      <w:r>
        <w:t>Intentions des Parties</w:t>
      </w:r>
    </w:p>
    <w:p w14:paraId="7837BFD5" w14:textId="3588876E" w:rsidR="00AB25E6" w:rsidRPr="00CE1EE1" w:rsidRDefault="00AB25E6" w:rsidP="00AB25E6">
      <w:pPr>
        <w:pStyle w:val="ProductList-Body"/>
        <w:spacing w:before="120"/>
      </w:pPr>
      <w:r>
        <w:t>Pour tous les Services Professionnels, le Client est le responsable de traitement des données et Microsoft est un sous-traitant des données (ou sous-traitant ultérieur) agissant pour le compte du Client. Microsoft traite (ou sous-traite) les données conformément aux instructions du Client. Le présent Addendum et le Contrat (y compris les conditions générales incorporées par référence dans les présentes) contiennent les instructions complètes et définitives du Client concernant le traitement des Données de Support et de Conseil par Microsoft.</w:t>
      </w:r>
      <w:r w:rsidR="009D1DB5">
        <w:t xml:space="preserve"> </w:t>
      </w:r>
      <w:r>
        <w:t>Toute instruction supplémentaire ou alternative doit provenir du contact professionnel du Client désigné pour les Services Professionnels et doit faire l’objet d’un accord, conformément à la procédure d’amendement du Contrat.</w:t>
      </w:r>
    </w:p>
    <w:p w14:paraId="4C5CC8A1" w14:textId="77777777" w:rsidR="00C72F00" w:rsidRPr="00CE1EE1" w:rsidRDefault="00C72F00" w:rsidP="00AB25E6">
      <w:pPr>
        <w:pStyle w:val="ProductList-SubSubSectionHeading"/>
        <w:outlineLvl w:val="2"/>
      </w:pPr>
    </w:p>
    <w:p w14:paraId="0DC75807" w14:textId="5D777F55" w:rsidR="00AB25E6" w:rsidRPr="00CE1EE1" w:rsidRDefault="00AB25E6" w:rsidP="00AB25E6">
      <w:pPr>
        <w:pStyle w:val="ProductList-SubSubSectionHeading"/>
        <w:outlineLvl w:val="2"/>
      </w:pPr>
      <w:r>
        <w:t>Durée et Objet du Traitement des Données</w:t>
      </w:r>
    </w:p>
    <w:p w14:paraId="3388AB95"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La durée du traitement des données doit correspondre à la durée désignée dans le cadre du Contrat. Le traitement des données a pour objectif la fourniture des Services Professionnels.</w:t>
      </w:r>
    </w:p>
    <w:p w14:paraId="1D2B3EF5" w14:textId="77777777" w:rsidR="00AB25E6" w:rsidRPr="00CE1EE1" w:rsidRDefault="00AB25E6" w:rsidP="00AB25E6">
      <w:pPr>
        <w:pStyle w:val="ProductList-SubSubSectionHeading"/>
        <w:outlineLvl w:val="2"/>
      </w:pPr>
    </w:p>
    <w:p w14:paraId="1F1B0FF4" w14:textId="77777777" w:rsidR="00AB25E6" w:rsidRPr="00CE1EE1" w:rsidRDefault="00AB25E6" w:rsidP="00AB25E6">
      <w:pPr>
        <w:pStyle w:val="ProductList-SubSubSectionHeading"/>
        <w:outlineLvl w:val="2"/>
      </w:pPr>
      <w:r>
        <w:t>Étendue et Objet du Traitement des Données</w:t>
      </w:r>
    </w:p>
    <w:p w14:paraId="6C3FBA09"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L’étendue et l’objet du traitement des Données de Support et de Conseil, y compris toute donnée à caractère personnel incluse dans les Données de Support et de Conseil, sont décrits dans le présent Addendum et le Contrat.</w:t>
      </w:r>
    </w:p>
    <w:p w14:paraId="63D0E686" w14:textId="77777777" w:rsidR="00AB25E6" w:rsidRPr="00CE1EE1" w:rsidRDefault="00AB25E6" w:rsidP="00AB25E6">
      <w:pPr>
        <w:pStyle w:val="ProductList-SubSubSectionHeading"/>
        <w:outlineLvl w:val="2"/>
      </w:pPr>
    </w:p>
    <w:p w14:paraId="60289B3D" w14:textId="77777777" w:rsidR="00AB25E6" w:rsidRPr="00CE1EE1" w:rsidRDefault="00AB25E6" w:rsidP="00AB25E6">
      <w:pPr>
        <w:pStyle w:val="ProductList-SubSubSectionHeading"/>
        <w:outlineLvl w:val="2"/>
      </w:pPr>
      <w:r>
        <w:t>Accès aux Données de Support et de Conseil</w:t>
      </w:r>
    </w:p>
    <w:p w14:paraId="10D856F8"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 xml:space="preserve">Pendant toute la durée désignée dans le Contrat, Microsoft choisira, conformément aux lois en vigueur pour l’application de l’Article 12(b) de la Directive européenne sur la Protection des Données, entre : (1) donner au Client la possibilité de corriger, de supprimer ou de bloquer les Données de Support et de Conseil, ou (2) procéder à ces corrections, suppressions ou blocages pour le compte du Client. </w:t>
      </w:r>
    </w:p>
    <w:p w14:paraId="568D1978" w14:textId="77777777" w:rsidR="00AB25E6" w:rsidRPr="00CE1EE1" w:rsidRDefault="00AB25E6" w:rsidP="00AB25E6">
      <w:pPr>
        <w:pStyle w:val="ProductList-SubSubSectionHeading"/>
        <w:outlineLvl w:val="2"/>
      </w:pPr>
    </w:p>
    <w:p w14:paraId="7E170554" w14:textId="77777777" w:rsidR="00AB25E6" w:rsidRPr="00CE1EE1" w:rsidRDefault="00AB25E6" w:rsidP="00AB25E6">
      <w:pPr>
        <w:pStyle w:val="ProductList-SubSubSectionHeading"/>
        <w:outlineLvl w:val="2"/>
      </w:pPr>
      <w:proofErr w:type="spellStart"/>
      <w:r>
        <w:t>Privacy</w:t>
      </w:r>
      <w:proofErr w:type="spellEnd"/>
      <w:r>
        <w:t xml:space="preserve"> </w:t>
      </w:r>
      <w:proofErr w:type="spellStart"/>
      <w:r>
        <w:t>Officer</w:t>
      </w:r>
      <w:proofErr w:type="spellEnd"/>
    </w:p>
    <w:p w14:paraId="54346791"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Le représentant de Microsoft pour la protection des données personnelles dans l’Espace Économique Européen et en Suisse peut être contacté à l’adresse suivante :</w:t>
      </w:r>
    </w:p>
    <w:p w14:paraId="79760FD9" w14:textId="77777777" w:rsidR="00AB25E6" w:rsidRPr="007872AA" w:rsidRDefault="00AB25E6" w:rsidP="00AB25E6">
      <w:pPr>
        <w:suppressAutoHyphens/>
        <w:overflowPunct w:val="0"/>
        <w:autoSpaceDE w:val="0"/>
        <w:autoSpaceDN w:val="0"/>
        <w:adjustRightInd w:val="0"/>
        <w:spacing w:before="120" w:after="0" w:line="240" w:lineRule="auto"/>
        <w:ind w:left="720"/>
        <w:textAlignment w:val="baseline"/>
        <w:outlineLvl w:val="0"/>
        <w:rPr>
          <w:lang w:val="en-US"/>
        </w:rPr>
      </w:pPr>
      <w:r w:rsidRPr="007872AA">
        <w:rPr>
          <w:sz w:val="18"/>
          <w:lang w:val="en-US"/>
        </w:rPr>
        <w:t>Microsoft Ireland Operations Ltd.</w:t>
      </w:r>
    </w:p>
    <w:p w14:paraId="414AE06F" w14:textId="45E0FED7" w:rsidR="00AB25E6" w:rsidRPr="007872AA" w:rsidRDefault="00AB25E6" w:rsidP="00914E8C">
      <w:pPr>
        <w:suppressAutoHyphens/>
        <w:overflowPunct w:val="0"/>
        <w:autoSpaceDE w:val="0"/>
        <w:autoSpaceDN w:val="0"/>
        <w:adjustRightInd w:val="0"/>
        <w:spacing w:before="120" w:after="0" w:line="240" w:lineRule="auto"/>
        <w:ind w:left="720"/>
        <w:textAlignment w:val="baseline"/>
        <w:outlineLvl w:val="0"/>
        <w:rPr>
          <w:lang w:val="en-US"/>
        </w:rPr>
      </w:pPr>
      <w:r w:rsidRPr="007872AA">
        <w:rPr>
          <w:sz w:val="18"/>
          <w:lang w:val="en-US"/>
        </w:rPr>
        <w:t>Attn: Data Protection</w:t>
      </w:r>
    </w:p>
    <w:p w14:paraId="00501888" w14:textId="77777777" w:rsidR="00F94927" w:rsidRPr="007872AA" w:rsidRDefault="00F94927" w:rsidP="00F94927">
      <w:pPr>
        <w:suppressAutoHyphens/>
        <w:overflowPunct w:val="0"/>
        <w:autoSpaceDE w:val="0"/>
        <w:autoSpaceDN w:val="0"/>
        <w:adjustRightInd w:val="0"/>
        <w:spacing w:before="120" w:after="0" w:line="240" w:lineRule="auto"/>
        <w:ind w:left="720"/>
        <w:textAlignment w:val="baseline"/>
        <w:outlineLvl w:val="0"/>
        <w:rPr>
          <w:lang w:val="en-US"/>
        </w:rPr>
      </w:pPr>
      <w:r w:rsidRPr="007872AA">
        <w:rPr>
          <w:sz w:val="18"/>
          <w:lang w:val="en-US"/>
        </w:rPr>
        <w:t>One Microsoft Place</w:t>
      </w:r>
    </w:p>
    <w:p w14:paraId="1BC9B715" w14:textId="77777777" w:rsidR="00F94927" w:rsidRPr="007872AA" w:rsidRDefault="00F94927" w:rsidP="00F94927">
      <w:pPr>
        <w:suppressAutoHyphens/>
        <w:overflowPunct w:val="0"/>
        <w:autoSpaceDE w:val="0"/>
        <w:autoSpaceDN w:val="0"/>
        <w:adjustRightInd w:val="0"/>
        <w:spacing w:before="120" w:after="0" w:line="240" w:lineRule="auto"/>
        <w:ind w:left="720"/>
        <w:textAlignment w:val="baseline"/>
        <w:outlineLvl w:val="0"/>
        <w:rPr>
          <w:lang w:val="en-US"/>
        </w:rPr>
      </w:pPr>
      <w:r w:rsidRPr="007872AA">
        <w:rPr>
          <w:sz w:val="18"/>
          <w:lang w:val="en-US"/>
        </w:rPr>
        <w:t>South County Business Park</w:t>
      </w:r>
    </w:p>
    <w:p w14:paraId="24815169" w14:textId="77777777" w:rsidR="00F94927" w:rsidRPr="002A0365" w:rsidRDefault="00F94927" w:rsidP="00F94927">
      <w:pPr>
        <w:suppressAutoHyphens/>
        <w:overflowPunct w:val="0"/>
        <w:autoSpaceDE w:val="0"/>
        <w:autoSpaceDN w:val="0"/>
        <w:adjustRightInd w:val="0"/>
        <w:spacing w:before="120" w:after="0" w:line="240" w:lineRule="auto"/>
        <w:ind w:left="720"/>
        <w:textAlignment w:val="baseline"/>
        <w:outlineLvl w:val="0"/>
      </w:pPr>
      <w:proofErr w:type="spellStart"/>
      <w:r w:rsidRPr="002A0365">
        <w:rPr>
          <w:sz w:val="18"/>
        </w:rPr>
        <w:t>Leopardstown</w:t>
      </w:r>
      <w:proofErr w:type="spellEnd"/>
      <w:r w:rsidRPr="002A0365">
        <w:rPr>
          <w:sz w:val="18"/>
        </w:rPr>
        <w:t>, Dublin 18, D18 P521, Ireland</w:t>
      </w:r>
    </w:p>
    <w:p w14:paraId="7AEF6C0D" w14:textId="77777777" w:rsidR="00AB25E6" w:rsidRPr="002A0365" w:rsidRDefault="00AB25E6" w:rsidP="00AB25E6">
      <w:pPr>
        <w:pStyle w:val="ProductList-Body"/>
        <w:spacing w:before="120"/>
      </w:pPr>
    </w:p>
    <w:p w14:paraId="4E112BA1" w14:textId="77777777" w:rsidR="00AB25E6" w:rsidRPr="00CE1EE1" w:rsidRDefault="00AB25E6" w:rsidP="00AB25E6">
      <w:pPr>
        <w:pStyle w:val="ProductList-SectionHeading"/>
        <w:tabs>
          <w:tab w:val="center" w:pos="5400"/>
        </w:tabs>
        <w:outlineLvl w:val="0"/>
      </w:pPr>
      <w:bookmarkStart w:id="19" w:name="_Hlk495669384"/>
      <w:bookmarkStart w:id="20" w:name="_Toc431459514"/>
      <w:bookmarkStart w:id="21" w:name="DataProcessingTerms"/>
      <w:bookmarkStart w:id="22" w:name="_Toc489605587"/>
      <w:r>
        <w:t>Sécurité</w:t>
      </w:r>
      <w:bookmarkEnd w:id="19"/>
      <w:r>
        <w:t xml:space="preserve"> </w:t>
      </w:r>
    </w:p>
    <w:p w14:paraId="03C3918A" w14:textId="77777777" w:rsidR="00AB25E6" w:rsidRPr="00CE1EE1" w:rsidRDefault="00AB25E6" w:rsidP="00C72F00">
      <w:pPr>
        <w:pStyle w:val="ProductList-SubSubSectionHeading"/>
        <w:outlineLvl w:val="2"/>
      </w:pPr>
      <w:r>
        <w:t>Politique Générale</w:t>
      </w:r>
    </w:p>
    <w:p w14:paraId="00B30AA4" w14:textId="5999C050" w:rsidR="00AB25E6" w:rsidRPr="00CE1EE1" w:rsidRDefault="00AB25E6" w:rsidP="00AB25E6">
      <w:pPr>
        <w:pStyle w:val="ProductList-SubSubSectionHeading"/>
        <w:spacing w:after="120"/>
        <w:outlineLvl w:val="2"/>
      </w:pPr>
      <w:r>
        <w:rPr>
          <w:b w:val="0"/>
          <w:color w:val="auto"/>
        </w:rPr>
        <w:t>Microsoft s’engage à protéger la sécurité des informations du Client. Microsoft a adopté et maintiendra et appliquera des mesures techniques et organisationnelles appropriées visant à protéger les Données de Support et de Conseil contre tout(e) accès, divulgation, altération, perte ou destruction accidentel(le), non autorisé(e) ou illégal(e) ou contre toute autre forme de traitement illégale comme indiqué dans l’Annexe 1 (les « MTO »). Microsoft peut mettre à jour et/ou amender les MTO de temps à autre, mais sans réduire le niveau de protection des données assuré.</w:t>
      </w:r>
      <w:r w:rsidR="009D1DB5">
        <w:rPr>
          <w:b w:val="0"/>
          <w:color w:val="auto"/>
        </w:rPr>
        <w:t xml:space="preserve"> </w:t>
      </w:r>
      <w:r>
        <w:rPr>
          <w:b w:val="0"/>
          <w:color w:val="auto"/>
        </w:rPr>
        <w:t xml:space="preserve">Sur demande écrite du Client, Microsoft pourra délivrer une déclaration confirmant une nouvelle fois sa conformité aux MTO. Les mesures de sécurité décrites dans l’Annexe 1 constituent la seule responsabilité de Microsoft en ce qui concerne la sécurité des Données de Support et de Conseil. </w:t>
      </w:r>
    </w:p>
    <w:p w14:paraId="66A5461A" w14:textId="77777777" w:rsidR="00A8252A" w:rsidRPr="00CE1EE1" w:rsidRDefault="00A8252A" w:rsidP="00AB25E6">
      <w:pPr>
        <w:pStyle w:val="ProductList-SubSubSectionHeading"/>
        <w:outlineLvl w:val="2"/>
      </w:pPr>
    </w:p>
    <w:bookmarkEnd w:id="20"/>
    <w:bookmarkEnd w:id="21"/>
    <w:bookmarkEnd w:id="22"/>
    <w:p w14:paraId="5021EDF9" w14:textId="6D432B85" w:rsidR="00A94EDC" w:rsidRPr="00CE1EE1" w:rsidRDefault="00A94EDC" w:rsidP="00C72F00">
      <w:pPr>
        <w:pStyle w:val="ProductList-SubSubSectionHeading"/>
        <w:outlineLvl w:val="2"/>
      </w:pPr>
      <w:r>
        <w:t>Annexe 1 - Mesure Technique et d</w:t>
      </w:r>
      <w:r w:rsidR="00376BF8">
        <w:t>’</w:t>
      </w:r>
      <w:r>
        <w:t>Organisation</w:t>
      </w:r>
    </w:p>
    <w:p w14:paraId="7583C5C0" w14:textId="77777777" w:rsidR="007B782A" w:rsidRPr="00CE1EE1" w:rsidRDefault="007B782A" w:rsidP="007B782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7B782A" w14:paraId="22036B43" w14:textId="77777777" w:rsidTr="00F2558F">
        <w:trPr>
          <w:tblHeader/>
        </w:trPr>
        <w:tc>
          <w:tcPr>
            <w:tcW w:w="2610" w:type="dxa"/>
            <w:shd w:val="clear" w:color="auto" w:fill="0072C6"/>
          </w:tcPr>
          <w:p w14:paraId="5B46590D"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lastRenderedPageBreak/>
              <w:t>Domaine</w:t>
            </w:r>
          </w:p>
        </w:tc>
        <w:tc>
          <w:tcPr>
            <w:tcW w:w="8190" w:type="dxa"/>
            <w:shd w:val="clear" w:color="auto" w:fill="0072C6"/>
          </w:tcPr>
          <w:p w14:paraId="34D31CC4"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Pratiques</w:t>
            </w:r>
          </w:p>
        </w:tc>
      </w:tr>
      <w:tr w:rsidR="007B782A" w14:paraId="6AB22323" w14:textId="77777777" w:rsidTr="00F2558F">
        <w:tc>
          <w:tcPr>
            <w:tcW w:w="2610" w:type="dxa"/>
            <w:vAlign w:val="center"/>
          </w:tcPr>
          <w:p w14:paraId="7836BDEE" w14:textId="77777777" w:rsidR="007B782A" w:rsidRPr="00231971" w:rsidRDefault="007B782A" w:rsidP="00F2558F">
            <w:pPr>
              <w:pStyle w:val="ProductList-Body"/>
              <w:rPr>
                <w:sz w:val="16"/>
                <w:szCs w:val="16"/>
              </w:rPr>
            </w:pPr>
            <w:r>
              <w:rPr>
                <w:sz w:val="16"/>
                <w:szCs w:val="16"/>
              </w:rPr>
              <w:t>Organisation de la sécurité des informations</w:t>
            </w:r>
          </w:p>
        </w:tc>
        <w:tc>
          <w:tcPr>
            <w:tcW w:w="8190" w:type="dxa"/>
          </w:tcPr>
          <w:p w14:paraId="77AC5B65" w14:textId="431FC32C" w:rsidR="00CC6D45" w:rsidRPr="00CE1EE1" w:rsidRDefault="00CC6D45" w:rsidP="00CC6D45">
            <w:pPr>
              <w:pStyle w:val="ProductList-Body"/>
            </w:pPr>
            <w:r>
              <w:rPr>
                <w:b/>
                <w:sz w:val="16"/>
                <w:szCs w:val="16"/>
              </w:rPr>
              <w:t>Responsabilité de la Sécurité.</w:t>
            </w:r>
            <w:r w:rsidR="009D1DB5">
              <w:rPr>
                <w:b/>
                <w:sz w:val="16"/>
                <w:szCs w:val="16"/>
              </w:rPr>
              <w:t xml:space="preserve"> </w:t>
            </w:r>
            <w:r>
              <w:rPr>
                <w:sz w:val="16"/>
                <w:szCs w:val="16"/>
              </w:rPr>
              <w:t>Microsoft charge au moins un agent de coordonner et contrôler les règles et procédures de sécurité.</w:t>
            </w:r>
          </w:p>
          <w:p w14:paraId="2A3B1DBD" w14:textId="7685285C" w:rsidR="00CC6D45" w:rsidRPr="00CE1EE1" w:rsidRDefault="00CC6D45" w:rsidP="00CC6D45">
            <w:pPr>
              <w:pStyle w:val="ProductList-Body"/>
            </w:pPr>
            <w:r>
              <w:rPr>
                <w:b/>
                <w:sz w:val="16"/>
                <w:szCs w:val="16"/>
              </w:rPr>
              <w:t>Rôles et Responsabilités en matière de Sécurité.</w:t>
            </w:r>
            <w:r w:rsidR="009D1DB5">
              <w:rPr>
                <w:b/>
                <w:sz w:val="16"/>
                <w:szCs w:val="16"/>
              </w:rPr>
              <w:t xml:space="preserve"> </w:t>
            </w:r>
            <w:r>
              <w:rPr>
                <w:sz w:val="16"/>
                <w:szCs w:val="16"/>
              </w:rPr>
              <w:t>Le personnel de Microsoft accédant aux Données de Support et de Conseil est soumis à une obligation de confidentialité.</w:t>
            </w:r>
          </w:p>
          <w:p w14:paraId="38F0B2CD" w14:textId="1ED0A6A8" w:rsidR="00CC6D45" w:rsidRPr="00CE1EE1" w:rsidRDefault="00CC6D45" w:rsidP="00CC6D45">
            <w:pPr>
              <w:pStyle w:val="ProductList-Body"/>
            </w:pPr>
            <w:r>
              <w:rPr>
                <w:b/>
                <w:sz w:val="16"/>
                <w:szCs w:val="16"/>
              </w:rPr>
              <w:t>Programme de Gestion des Risques.</w:t>
            </w:r>
            <w:r w:rsidR="009D1DB5">
              <w:rPr>
                <w:b/>
                <w:sz w:val="16"/>
                <w:szCs w:val="16"/>
              </w:rPr>
              <w:t xml:space="preserve"> </w:t>
            </w:r>
            <w:r>
              <w:rPr>
                <w:sz w:val="16"/>
                <w:szCs w:val="16"/>
              </w:rPr>
              <w:t>Microsoft a réalisé une évaluation des risques avant de traiter les Données de Support et de Conseil.</w:t>
            </w:r>
          </w:p>
          <w:p w14:paraId="4A56456C" w14:textId="100B012D" w:rsidR="007B782A" w:rsidRPr="00CC6D45" w:rsidRDefault="00CC6D45" w:rsidP="00CC6D45">
            <w:pPr>
              <w:pStyle w:val="ProductList-Body"/>
              <w:rPr>
                <w:sz w:val="16"/>
                <w:szCs w:val="16"/>
              </w:rPr>
            </w:pPr>
            <w:r>
              <w:rPr>
                <w:sz w:val="16"/>
                <w:szCs w:val="16"/>
              </w:rPr>
              <w:t>Microsoft conserve ses documents de sécurité au-delà de la durée fixée par les exigences de rétention applicables.</w:t>
            </w:r>
          </w:p>
        </w:tc>
      </w:tr>
      <w:tr w:rsidR="007B782A" w14:paraId="213A25D0" w14:textId="77777777" w:rsidTr="00F2558F">
        <w:tc>
          <w:tcPr>
            <w:tcW w:w="2610" w:type="dxa"/>
            <w:vAlign w:val="center"/>
          </w:tcPr>
          <w:p w14:paraId="4EFAECED" w14:textId="77777777" w:rsidR="007B782A" w:rsidRPr="00231971" w:rsidRDefault="007B782A" w:rsidP="00F2558F">
            <w:pPr>
              <w:pStyle w:val="ProductList-Body"/>
              <w:rPr>
                <w:sz w:val="16"/>
                <w:szCs w:val="16"/>
              </w:rPr>
            </w:pPr>
            <w:r>
              <w:rPr>
                <w:sz w:val="16"/>
                <w:szCs w:val="16"/>
              </w:rPr>
              <w:t>Gestion des ressources</w:t>
            </w:r>
          </w:p>
        </w:tc>
        <w:tc>
          <w:tcPr>
            <w:tcW w:w="8190" w:type="dxa"/>
          </w:tcPr>
          <w:p w14:paraId="23171B70" w14:textId="43FFA8D2" w:rsidR="00CC6D45" w:rsidRPr="00CE1EE1" w:rsidRDefault="00CC6D45" w:rsidP="00CC6D45">
            <w:pPr>
              <w:pStyle w:val="ProductList-Body"/>
            </w:pPr>
            <w:r>
              <w:rPr>
                <w:b/>
                <w:sz w:val="16"/>
                <w:szCs w:val="16"/>
              </w:rPr>
              <w:t>Inventaire des Ressources.</w:t>
            </w:r>
            <w:r w:rsidR="009D1DB5">
              <w:rPr>
                <w:b/>
                <w:sz w:val="16"/>
                <w:szCs w:val="16"/>
              </w:rPr>
              <w:t xml:space="preserve"> </w:t>
            </w:r>
            <w:r>
              <w:rPr>
                <w:sz w:val="16"/>
                <w:szCs w:val="16"/>
              </w:rPr>
              <w:t>Microsoft conserve un inventaire de tous les supports sur lesquels les Données de Support et de Conseil sont stockées.</w:t>
            </w:r>
            <w:r w:rsidR="009D1DB5">
              <w:rPr>
                <w:sz w:val="16"/>
                <w:szCs w:val="16"/>
              </w:rPr>
              <w:t xml:space="preserve"> </w:t>
            </w:r>
            <w:r>
              <w:rPr>
                <w:sz w:val="16"/>
                <w:szCs w:val="16"/>
              </w:rPr>
              <w:t>L’accès à ces inventaires est restreint au personnel de Microsoft autorisé par écrit.</w:t>
            </w:r>
          </w:p>
          <w:p w14:paraId="48845D5F" w14:textId="77777777" w:rsidR="00CC6D45" w:rsidRPr="00CE1EE1" w:rsidRDefault="00CC6D45" w:rsidP="00CC6D45">
            <w:pPr>
              <w:pStyle w:val="ProductList-Body"/>
            </w:pPr>
            <w:r>
              <w:rPr>
                <w:b/>
                <w:sz w:val="16"/>
                <w:szCs w:val="16"/>
              </w:rPr>
              <w:t>Gestion des ressources.</w:t>
            </w:r>
          </w:p>
          <w:p w14:paraId="52A5990F" w14:textId="77777777" w:rsidR="00CC6D45" w:rsidRPr="00CE1EE1" w:rsidRDefault="00CC6D45" w:rsidP="00376BF8">
            <w:pPr>
              <w:pStyle w:val="ProductList-Body"/>
              <w:ind w:left="185" w:hanging="185"/>
            </w:pPr>
            <w:r>
              <w:rPr>
                <w:sz w:val="16"/>
                <w:szCs w:val="16"/>
              </w:rPr>
              <w:t>-</w:t>
            </w:r>
            <w:r>
              <w:rPr>
                <w:sz w:val="16"/>
                <w:szCs w:val="16"/>
              </w:rPr>
              <w:tab/>
              <w:t>Microsoft classe les Données de Support et de Conseil pour faciliter leur identification et la restriction de l’accès à ces données (par chiffrement, par exemple).</w:t>
            </w:r>
          </w:p>
          <w:p w14:paraId="2270F8B9" w14:textId="324E5A3C" w:rsidR="00CC6D45" w:rsidRPr="00CE1EE1" w:rsidRDefault="00CC6D45" w:rsidP="00376BF8">
            <w:pPr>
              <w:pStyle w:val="ProductList-Body"/>
              <w:ind w:left="185" w:hanging="185"/>
            </w:pPr>
            <w:r>
              <w:rPr>
                <w:sz w:val="16"/>
                <w:szCs w:val="16"/>
              </w:rPr>
              <w:t>-</w:t>
            </w:r>
            <w:r>
              <w:rPr>
                <w:sz w:val="16"/>
                <w:szCs w:val="16"/>
              </w:rPr>
              <w:tab/>
              <w:t xml:space="preserve">Microsoft impose des restrictions au regard de l’impression des Données de Support et de Conseil et des procédures de mise au rebut de ces imprimés. </w:t>
            </w:r>
          </w:p>
          <w:p w14:paraId="2914E24B" w14:textId="6B0686B5" w:rsidR="007B782A" w:rsidRPr="00231971" w:rsidRDefault="00CC6D45" w:rsidP="00376BF8">
            <w:pPr>
              <w:pStyle w:val="ProductList-Body"/>
              <w:ind w:left="158" w:hanging="158"/>
              <w:rPr>
                <w:sz w:val="16"/>
                <w:szCs w:val="16"/>
              </w:rPr>
            </w:pPr>
            <w:r>
              <w:rPr>
                <w:sz w:val="16"/>
                <w:szCs w:val="16"/>
              </w:rPr>
              <w:t>-</w:t>
            </w:r>
            <w:r>
              <w:rPr>
                <w:sz w:val="16"/>
                <w:szCs w:val="16"/>
              </w:rPr>
              <w:tab/>
              <w:t>Le personnel de Microsoft doit obtenir l’autorisation de Microsoft avant de stocker des Données de Support et de Conseil sur des dispositifs portables, d’accéder à des Données de Support et de Conseil à distance ou de traiter des Données de Support et de Conseil en dehors des locaux de Microsoft.</w:t>
            </w:r>
          </w:p>
        </w:tc>
      </w:tr>
      <w:tr w:rsidR="007B782A" w14:paraId="3F6E3A8D" w14:textId="77777777" w:rsidTr="00F2558F">
        <w:tc>
          <w:tcPr>
            <w:tcW w:w="2610" w:type="dxa"/>
            <w:vAlign w:val="center"/>
          </w:tcPr>
          <w:p w14:paraId="4EC94E21" w14:textId="77777777" w:rsidR="007B782A" w:rsidRPr="00231971" w:rsidRDefault="007B782A" w:rsidP="00F2558F">
            <w:pPr>
              <w:pStyle w:val="ProductList-Body"/>
              <w:rPr>
                <w:sz w:val="16"/>
                <w:szCs w:val="16"/>
              </w:rPr>
            </w:pPr>
            <w:r>
              <w:rPr>
                <w:sz w:val="16"/>
                <w:szCs w:val="16"/>
              </w:rPr>
              <w:t>Sécurité des ressources humaines</w:t>
            </w:r>
          </w:p>
        </w:tc>
        <w:tc>
          <w:tcPr>
            <w:tcW w:w="8190" w:type="dxa"/>
          </w:tcPr>
          <w:p w14:paraId="1BC7149B" w14:textId="77777777" w:rsidR="007B782A" w:rsidRPr="00231971" w:rsidRDefault="007B782A" w:rsidP="00F2558F">
            <w:pPr>
              <w:pStyle w:val="ProductList-Body"/>
              <w:rPr>
                <w:sz w:val="16"/>
                <w:szCs w:val="16"/>
              </w:rPr>
            </w:pPr>
            <w:r>
              <w:rPr>
                <w:b/>
                <w:sz w:val="16"/>
                <w:szCs w:val="16"/>
              </w:rPr>
              <w:t>Formation à la Sécurité</w:t>
            </w:r>
            <w:r w:rsidRPr="00AD6A37">
              <w:rPr>
                <w:b/>
                <w:bCs/>
                <w:sz w:val="16"/>
                <w:szCs w:val="16"/>
              </w:rPr>
              <w:t>.</w:t>
            </w:r>
            <w:r>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7B782A" w14:paraId="6E630361" w14:textId="77777777" w:rsidTr="00F2558F">
        <w:tc>
          <w:tcPr>
            <w:tcW w:w="2610" w:type="dxa"/>
            <w:vAlign w:val="center"/>
          </w:tcPr>
          <w:p w14:paraId="02C90E90" w14:textId="77777777" w:rsidR="007B782A" w:rsidRPr="00231971" w:rsidRDefault="007B782A" w:rsidP="00F2558F">
            <w:pPr>
              <w:pStyle w:val="ProductList-Body"/>
              <w:rPr>
                <w:sz w:val="16"/>
                <w:szCs w:val="16"/>
              </w:rPr>
            </w:pPr>
            <w:r>
              <w:rPr>
                <w:sz w:val="16"/>
                <w:szCs w:val="16"/>
              </w:rPr>
              <w:t>Sécurité physique et environnementale</w:t>
            </w:r>
          </w:p>
        </w:tc>
        <w:tc>
          <w:tcPr>
            <w:tcW w:w="8190" w:type="dxa"/>
          </w:tcPr>
          <w:p w14:paraId="459C3C89" w14:textId="0AA723D1" w:rsidR="00CC6D45" w:rsidRPr="00CE1EE1" w:rsidRDefault="00CC6D45" w:rsidP="00CC6D45">
            <w:pPr>
              <w:pStyle w:val="ProductList-Body"/>
            </w:pPr>
            <w:r>
              <w:rPr>
                <w:b/>
                <w:sz w:val="16"/>
                <w:szCs w:val="16"/>
              </w:rPr>
              <w:t>Accès physique aux locaux.</w:t>
            </w:r>
            <w:r w:rsidR="009D1DB5">
              <w:rPr>
                <w:b/>
                <w:sz w:val="16"/>
                <w:szCs w:val="16"/>
              </w:rPr>
              <w:t xml:space="preserve"> </w:t>
            </w:r>
            <w:r>
              <w:rPr>
                <w:sz w:val="16"/>
                <w:szCs w:val="16"/>
              </w:rPr>
              <w:t>Microsoft limite l’accès aux locaux qui contiennent des systèmes informatiques traitant des Données de Support et de Conseil aux seuls membres autorisés de son personnel.</w:t>
            </w:r>
          </w:p>
          <w:p w14:paraId="3CFFE1B3" w14:textId="62DB023A" w:rsidR="00CC6D45" w:rsidRPr="00CE1EE1" w:rsidRDefault="00CC6D45" w:rsidP="00CC6D45">
            <w:pPr>
              <w:pStyle w:val="ProductList-Body"/>
            </w:pPr>
            <w:r>
              <w:rPr>
                <w:b/>
                <w:sz w:val="16"/>
                <w:szCs w:val="16"/>
              </w:rPr>
              <w:t>Accès physique aux supports.</w:t>
            </w:r>
            <w:r w:rsidR="009D1DB5">
              <w:rPr>
                <w:b/>
                <w:sz w:val="16"/>
                <w:szCs w:val="16"/>
              </w:rPr>
              <w:t xml:space="preserve"> </w:t>
            </w:r>
            <w:r>
              <w:rPr>
                <w:sz w:val="16"/>
                <w:szCs w:val="16"/>
              </w:rPr>
              <w:t>Microsoft conserve des registres des entrées et sorties des supports qui renferment des Données de Support et de Conseil, où sont décrits le type de support, l’identité des expéditeurs/destinataires autorisés, la date et l’heure, le nombre de supports et le type de Données de Support et de Conseil.</w:t>
            </w:r>
          </w:p>
          <w:p w14:paraId="2DEC737E" w14:textId="70B9B2A4" w:rsidR="00CC6D45" w:rsidRPr="00CE1EE1" w:rsidRDefault="00CC6D45" w:rsidP="00CC6D45">
            <w:pPr>
              <w:pStyle w:val="ProductList-Body"/>
            </w:pPr>
            <w:r>
              <w:rPr>
                <w:b/>
                <w:sz w:val="16"/>
                <w:szCs w:val="16"/>
              </w:rPr>
              <w:t>Protection contre les interruptions de service.</w:t>
            </w:r>
            <w:r w:rsidR="009D1DB5">
              <w:rPr>
                <w:b/>
                <w:sz w:val="16"/>
                <w:szCs w:val="16"/>
              </w:rPr>
              <w:t xml:space="preserve"> </w:t>
            </w:r>
            <w:r>
              <w:rPr>
                <w:sz w:val="16"/>
                <w:szCs w:val="16"/>
              </w:rPr>
              <w:t>Microsoft utilise plusieurs systèmes de protection contre la perte de données après panne de courant ou interférences électriques, conformes aux normes de l’industrie.</w:t>
            </w:r>
          </w:p>
          <w:p w14:paraId="7CBCB46F" w14:textId="7366F893" w:rsidR="007B782A" w:rsidRPr="00231971" w:rsidRDefault="00CC6D45" w:rsidP="00CC6D45">
            <w:pPr>
              <w:pStyle w:val="ProductList-Body"/>
              <w:spacing w:before="40"/>
              <w:rPr>
                <w:sz w:val="16"/>
                <w:szCs w:val="16"/>
              </w:rPr>
            </w:pPr>
            <w:r>
              <w:rPr>
                <w:b/>
                <w:sz w:val="16"/>
                <w:szCs w:val="16"/>
              </w:rPr>
              <w:t>Mise au rebut des supports.</w:t>
            </w:r>
            <w:r w:rsidR="009D1DB5">
              <w:rPr>
                <w:b/>
                <w:sz w:val="16"/>
                <w:szCs w:val="16"/>
              </w:rPr>
              <w:t xml:space="preserve"> </w:t>
            </w:r>
            <w:r>
              <w:rPr>
                <w:sz w:val="16"/>
                <w:szCs w:val="16"/>
              </w:rPr>
              <w:t>Microsoft supprime les Données de Support et de Conseil obsolètes au moyen de procédures conformes aux normes de l’industrie.</w:t>
            </w:r>
          </w:p>
        </w:tc>
      </w:tr>
      <w:tr w:rsidR="007B782A" w14:paraId="2AE89A87" w14:textId="77777777" w:rsidTr="00F2558F">
        <w:tc>
          <w:tcPr>
            <w:tcW w:w="2610" w:type="dxa"/>
            <w:tcBorders>
              <w:bottom w:val="single" w:sz="4" w:space="0" w:color="auto"/>
            </w:tcBorders>
            <w:vAlign w:val="center"/>
          </w:tcPr>
          <w:p w14:paraId="67858038" w14:textId="77777777" w:rsidR="007B782A" w:rsidRPr="00231971" w:rsidRDefault="007B782A" w:rsidP="00F2558F">
            <w:pPr>
              <w:pStyle w:val="ProductList-Body"/>
              <w:rPr>
                <w:sz w:val="16"/>
                <w:szCs w:val="16"/>
              </w:rPr>
            </w:pPr>
            <w:r>
              <w:rPr>
                <w:sz w:val="16"/>
                <w:szCs w:val="16"/>
              </w:rPr>
              <w:t>Gestion des communications et des opérations</w:t>
            </w:r>
          </w:p>
        </w:tc>
        <w:tc>
          <w:tcPr>
            <w:tcW w:w="8190" w:type="dxa"/>
            <w:tcBorders>
              <w:bottom w:val="single" w:sz="4" w:space="0" w:color="auto"/>
            </w:tcBorders>
          </w:tcPr>
          <w:p w14:paraId="0794D869" w14:textId="2873DB94" w:rsidR="007B782A" w:rsidRPr="00CE1EE1" w:rsidRDefault="007B782A" w:rsidP="00F2558F">
            <w:pPr>
              <w:pStyle w:val="ProductList-Body"/>
            </w:pPr>
            <w:r>
              <w:rPr>
                <w:b/>
                <w:sz w:val="16"/>
                <w:szCs w:val="16"/>
              </w:rPr>
              <w:t>Politique Opérationnelle</w:t>
            </w:r>
            <w:r w:rsidRPr="00B80AD1">
              <w:rPr>
                <w:b/>
                <w:bCs/>
                <w:sz w:val="16"/>
                <w:szCs w:val="16"/>
              </w:rPr>
              <w:t>.</w:t>
            </w:r>
            <w:r>
              <w:rPr>
                <w:sz w:val="16"/>
                <w:szCs w:val="16"/>
              </w:rPr>
              <w:t xml:space="preserve"> Microsoft conserve les documents de sécurité décrivant les mesures de sécurité et procédures applicables, ainsi que les responsabilités des membres de son personnel ayant accès aux Données de Support et de Conseil.</w:t>
            </w:r>
          </w:p>
          <w:p w14:paraId="743EF57B" w14:textId="77777777" w:rsidR="007B782A" w:rsidRPr="00CE1EE1" w:rsidRDefault="007B782A" w:rsidP="00F2558F">
            <w:pPr>
              <w:pStyle w:val="ProductList-Body"/>
              <w:spacing w:before="40"/>
            </w:pPr>
            <w:r>
              <w:rPr>
                <w:b/>
                <w:sz w:val="16"/>
                <w:szCs w:val="16"/>
              </w:rPr>
              <w:t>Procédures de récupération de données</w:t>
            </w:r>
          </w:p>
          <w:p w14:paraId="2E5C5882" w14:textId="653D94AB" w:rsidR="007B782A" w:rsidRPr="00CE1EE1" w:rsidRDefault="007B782A" w:rsidP="00F2558F">
            <w:pPr>
              <w:pStyle w:val="ProductList-Body"/>
              <w:ind w:left="162" w:hanging="162"/>
            </w:pPr>
            <w:r>
              <w:rPr>
                <w:sz w:val="16"/>
                <w:szCs w:val="16"/>
              </w:rPr>
              <w:t>-</w:t>
            </w:r>
            <w:r>
              <w:rPr>
                <w:sz w:val="16"/>
                <w:szCs w:val="16"/>
              </w:rPr>
              <w:tab/>
              <w:t>De manière régulière, mais en aucun cas moins d’une fois par semaine (sauf absence de nouvelles Données de Support et de Conseil durant cette période), Microsoft crée plusieurs copies des Données de Support et de Conseil en prévision de leur récupération éventuelle.</w:t>
            </w:r>
          </w:p>
          <w:p w14:paraId="752A3E31" w14:textId="1BD24AD4" w:rsidR="00CC6D45" w:rsidRPr="00CE1EE1" w:rsidRDefault="00CC6D45" w:rsidP="00CC6D45">
            <w:pPr>
              <w:pStyle w:val="ProductList-Body"/>
              <w:ind w:left="162" w:hanging="162"/>
            </w:pPr>
            <w:r>
              <w:rPr>
                <w:sz w:val="16"/>
                <w:szCs w:val="16"/>
              </w:rPr>
              <w:t>-</w:t>
            </w:r>
            <w:r>
              <w:rPr>
                <w:sz w:val="16"/>
                <w:szCs w:val="16"/>
              </w:rPr>
              <w:tab/>
              <w:t>Microsoft stocke les copies des Données de Support et de Conseil et les procédures de récupération de données dans un lieu distinct de celui renfermant les équipements informatiques qui traitent les Données de Support et de Conseil originales.</w:t>
            </w:r>
          </w:p>
          <w:p w14:paraId="70A0CB58" w14:textId="58333689" w:rsidR="00CC6D45" w:rsidRPr="00CE1EE1" w:rsidRDefault="00CC6D45" w:rsidP="00CC6D45">
            <w:pPr>
              <w:pStyle w:val="ProductList-Body"/>
              <w:ind w:left="162" w:hanging="162"/>
            </w:pPr>
            <w:r>
              <w:rPr>
                <w:sz w:val="16"/>
                <w:szCs w:val="16"/>
              </w:rPr>
              <w:t>-</w:t>
            </w:r>
            <w:r>
              <w:rPr>
                <w:sz w:val="16"/>
                <w:szCs w:val="16"/>
              </w:rPr>
              <w:tab/>
              <w:t>Microsoft applique des procédures spécifiques régissant l’accès aux copies des Données de Support et de Conseil.</w:t>
            </w:r>
          </w:p>
          <w:p w14:paraId="63A5DE63" w14:textId="77F2C9FE" w:rsidR="00CC6D45" w:rsidRPr="00CE1EE1" w:rsidRDefault="00CC6D45" w:rsidP="00CC6D45">
            <w:pPr>
              <w:pStyle w:val="ProductList-Body"/>
              <w:ind w:left="162" w:hanging="162"/>
            </w:pPr>
            <w:r>
              <w:rPr>
                <w:sz w:val="16"/>
                <w:szCs w:val="16"/>
              </w:rPr>
              <w:t>-</w:t>
            </w:r>
            <w:r>
              <w:rPr>
                <w:sz w:val="16"/>
                <w:szCs w:val="16"/>
              </w:rPr>
              <w:tab/>
              <w:t>Microsoft examine ses procédures de récupération de données chaque année au minimum.</w:t>
            </w:r>
          </w:p>
          <w:p w14:paraId="36AE0D55" w14:textId="6BBA0244" w:rsidR="00CC6D45" w:rsidRPr="00CE1EE1" w:rsidRDefault="00CC6D45" w:rsidP="00B23BB1">
            <w:pPr>
              <w:pStyle w:val="ProductList-Body"/>
              <w:spacing w:before="40"/>
              <w:ind w:left="140" w:hanging="140"/>
            </w:pPr>
            <w:r>
              <w:rPr>
                <w:sz w:val="16"/>
                <w:szCs w:val="16"/>
              </w:rPr>
              <w:t>-</w:t>
            </w:r>
            <w:r>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24666A97" w14:textId="216389DF" w:rsidR="007B782A" w:rsidRPr="00CE1EE1" w:rsidRDefault="007B782A" w:rsidP="00CC6D45">
            <w:pPr>
              <w:pStyle w:val="ProductList-Body"/>
              <w:spacing w:before="40"/>
            </w:pPr>
            <w:r>
              <w:rPr>
                <w:b/>
                <w:sz w:val="16"/>
                <w:szCs w:val="16"/>
              </w:rPr>
              <w:t>Logiciels Malveillants</w:t>
            </w:r>
            <w:r w:rsidRPr="00B80AD1">
              <w:rPr>
                <w:b/>
                <w:bCs/>
                <w:sz w:val="16"/>
                <w:szCs w:val="16"/>
              </w:rPr>
              <w:t>.</w:t>
            </w:r>
            <w:r>
              <w:rPr>
                <w:sz w:val="16"/>
                <w:szCs w:val="16"/>
              </w:rPr>
              <w:t xml:space="preserve"> Microsoft a mis en place des mesures de lutte contre les logiciels malveillants afin de protéger les Données de Support et de Conseil contre les tentatives d’accès non autorisées, y compris des logiciels malveillants issus des réseaux publics.</w:t>
            </w:r>
          </w:p>
          <w:p w14:paraId="0813E206" w14:textId="77777777" w:rsidR="007B782A" w:rsidRPr="00CE1EE1" w:rsidRDefault="007B782A" w:rsidP="00F2558F">
            <w:pPr>
              <w:pStyle w:val="ProductList-Body"/>
              <w:spacing w:before="40"/>
            </w:pPr>
            <w:r>
              <w:rPr>
                <w:b/>
                <w:sz w:val="16"/>
                <w:szCs w:val="16"/>
              </w:rPr>
              <w:t>Données transitant hors du réseau de Microsoft</w:t>
            </w:r>
          </w:p>
          <w:p w14:paraId="7DD2B85F" w14:textId="2C7F9AE0" w:rsidR="007B782A" w:rsidRPr="00CE1EE1" w:rsidRDefault="007B782A" w:rsidP="00F2558F">
            <w:pPr>
              <w:pStyle w:val="ProductList-Body"/>
              <w:ind w:left="162" w:hanging="162"/>
            </w:pPr>
            <w:r>
              <w:rPr>
                <w:sz w:val="16"/>
                <w:szCs w:val="16"/>
              </w:rPr>
              <w:t>-</w:t>
            </w:r>
            <w:r>
              <w:rPr>
                <w:sz w:val="16"/>
                <w:szCs w:val="16"/>
              </w:rPr>
              <w:tab/>
              <w:t>Microsoft chiffre ou permet au Client de chiffrer les Données de Support ou de Conseil transmises via des réseaux publics.</w:t>
            </w:r>
          </w:p>
          <w:p w14:paraId="17F81D8F" w14:textId="7773BF7F" w:rsidR="007B782A" w:rsidRPr="00CE1EE1" w:rsidRDefault="007B782A" w:rsidP="00F2558F">
            <w:pPr>
              <w:pStyle w:val="ProductList-Body"/>
              <w:ind w:left="162" w:hanging="162"/>
            </w:pPr>
            <w:r>
              <w:rPr>
                <w:sz w:val="16"/>
                <w:szCs w:val="16"/>
              </w:rPr>
              <w:t>-</w:t>
            </w:r>
            <w:r>
              <w:rPr>
                <w:sz w:val="16"/>
                <w:szCs w:val="16"/>
              </w:rPr>
              <w:tab/>
              <w:t>Microsoft restreint l’accès aux Données de Support et de Conseil stockées sur des supports sortant de ses locaux (par chiffrement, par exemple).</w:t>
            </w:r>
          </w:p>
          <w:p w14:paraId="0F5AB8C7" w14:textId="77777777" w:rsidR="007B782A" w:rsidRPr="00CE1EE1" w:rsidRDefault="007B782A" w:rsidP="00F2558F">
            <w:pPr>
              <w:pStyle w:val="ProductList-Body"/>
              <w:spacing w:before="40"/>
            </w:pPr>
            <w:r>
              <w:rPr>
                <w:b/>
                <w:sz w:val="16"/>
                <w:szCs w:val="16"/>
              </w:rPr>
              <w:t>Journalisation des Événements</w:t>
            </w:r>
          </w:p>
          <w:p w14:paraId="0DE5AB78" w14:textId="3D32A059" w:rsidR="00B258F9" w:rsidRPr="00CE1EE1" w:rsidRDefault="00B258F9" w:rsidP="008D3D53">
            <w:pPr>
              <w:pStyle w:val="ProductList-Body"/>
              <w:spacing w:before="40"/>
              <w:ind w:left="140" w:hanging="140"/>
            </w:pPr>
            <w:r>
              <w:rPr>
                <w:sz w:val="16"/>
                <w:szCs w:val="16"/>
              </w:rPr>
              <w:t>-</w:t>
            </w:r>
            <w:r>
              <w:rPr>
                <w:sz w:val="16"/>
                <w:szCs w:val="16"/>
              </w:rPr>
              <w:tab/>
              <w:t>Microsoft consigne des informations sur les utilisations qui sont faites de ses systèmes de traitement de données dans des journaux.</w:t>
            </w:r>
          </w:p>
          <w:p w14:paraId="2492B2F8" w14:textId="342671E4" w:rsidR="00B258F9" w:rsidRPr="00231971" w:rsidRDefault="00B258F9" w:rsidP="008D3D53">
            <w:pPr>
              <w:pStyle w:val="ProductList-Body"/>
              <w:spacing w:before="40"/>
              <w:ind w:left="122" w:hanging="122"/>
              <w:rPr>
                <w:sz w:val="16"/>
                <w:szCs w:val="16"/>
              </w:rPr>
            </w:pPr>
            <w:r>
              <w:rPr>
                <w:sz w:val="16"/>
                <w:szCs w:val="16"/>
              </w:rPr>
              <w:t>-</w:t>
            </w:r>
            <w:r>
              <w:rPr>
                <w:sz w:val="16"/>
                <w:szCs w:val="16"/>
              </w:rPr>
              <w:tab/>
              <w:t>Microsoft consigne dans des journaux des informations sur les accès et utilisations de ses systèmes informatiques contenant des Données de Support et de Conseil, notamment les identifiants d’accès, leurs heures et dates d’accès, les autorisations/refus d’accès et les activités effectuées.</w:t>
            </w:r>
          </w:p>
        </w:tc>
      </w:tr>
      <w:tr w:rsidR="007B782A" w14:paraId="135DBE65" w14:textId="77777777" w:rsidTr="00F2558F">
        <w:tc>
          <w:tcPr>
            <w:tcW w:w="2610" w:type="dxa"/>
            <w:tcBorders>
              <w:top w:val="single" w:sz="4" w:space="0" w:color="auto"/>
              <w:left w:val="single" w:sz="4" w:space="0" w:color="auto"/>
              <w:bottom w:val="single" w:sz="4" w:space="0" w:color="auto"/>
              <w:right w:val="single" w:sz="4" w:space="0" w:color="auto"/>
            </w:tcBorders>
            <w:vAlign w:val="center"/>
          </w:tcPr>
          <w:p w14:paraId="387CFCFE" w14:textId="77777777" w:rsidR="007B782A" w:rsidRPr="00231971" w:rsidRDefault="007B782A" w:rsidP="00F2558F">
            <w:pPr>
              <w:pStyle w:val="ProductList-Body"/>
              <w:rPr>
                <w:sz w:val="16"/>
                <w:szCs w:val="16"/>
              </w:rPr>
            </w:pPr>
            <w:r>
              <w:rPr>
                <w:sz w:val="16"/>
                <w:szCs w:val="16"/>
              </w:rPr>
              <w:t>Contrôle des accès</w:t>
            </w:r>
          </w:p>
        </w:tc>
        <w:tc>
          <w:tcPr>
            <w:tcW w:w="8190" w:type="dxa"/>
            <w:tcBorders>
              <w:top w:val="single" w:sz="4" w:space="0" w:color="auto"/>
              <w:left w:val="single" w:sz="4" w:space="0" w:color="auto"/>
              <w:bottom w:val="single" w:sz="4" w:space="0" w:color="auto"/>
              <w:right w:val="single" w:sz="4" w:space="0" w:color="auto"/>
            </w:tcBorders>
          </w:tcPr>
          <w:p w14:paraId="2E026ED9" w14:textId="0BD805D7" w:rsidR="007B782A" w:rsidRPr="00CE1EE1" w:rsidRDefault="007B782A" w:rsidP="00F2558F">
            <w:pPr>
              <w:pStyle w:val="ProductList-Body"/>
            </w:pPr>
            <w:r>
              <w:rPr>
                <w:b/>
                <w:sz w:val="16"/>
                <w:szCs w:val="16"/>
              </w:rPr>
              <w:t>Politique de Gestion des Accès</w:t>
            </w:r>
            <w:r w:rsidRPr="00B80AD1">
              <w:rPr>
                <w:b/>
                <w:bCs/>
                <w:sz w:val="16"/>
                <w:szCs w:val="16"/>
              </w:rPr>
              <w:t>.</w:t>
            </w:r>
            <w:r>
              <w:rPr>
                <w:sz w:val="16"/>
                <w:szCs w:val="16"/>
              </w:rPr>
              <w:t xml:space="preserve"> Microsoft conserve un registre des droits de gestion de la sécurité de chaque individu ayant accès aux Données de Support et de Conseil.</w:t>
            </w:r>
          </w:p>
          <w:p w14:paraId="2E6334C1" w14:textId="77777777" w:rsidR="007B782A" w:rsidRPr="00CE1EE1" w:rsidRDefault="007B782A" w:rsidP="00F2558F">
            <w:pPr>
              <w:pStyle w:val="ProductList-Body"/>
              <w:spacing w:before="40"/>
            </w:pPr>
            <w:r>
              <w:rPr>
                <w:b/>
                <w:sz w:val="16"/>
                <w:szCs w:val="16"/>
              </w:rPr>
              <w:lastRenderedPageBreak/>
              <w:t>Autorisation d’accès</w:t>
            </w:r>
          </w:p>
          <w:p w14:paraId="3BD16608" w14:textId="270112B2" w:rsidR="00B258F9" w:rsidRPr="00CE1EE1" w:rsidRDefault="00B258F9" w:rsidP="00B258F9">
            <w:pPr>
              <w:pStyle w:val="ProductList-Body"/>
              <w:ind w:left="162" w:hanging="162"/>
            </w:pPr>
            <w:r>
              <w:rPr>
                <w:sz w:val="16"/>
                <w:szCs w:val="16"/>
              </w:rPr>
              <w:t>-</w:t>
            </w:r>
            <w:r>
              <w:rPr>
                <w:sz w:val="16"/>
                <w:szCs w:val="16"/>
              </w:rPr>
              <w:tab/>
              <w:t>Microsoft conserve un registre des membres du personnel autorisés à accéder aux systèmes renfermant des Données de Support et de Conseil et l’actualise régulièrement.</w:t>
            </w:r>
          </w:p>
          <w:p w14:paraId="6B44260F" w14:textId="45D1AC91" w:rsidR="00B258F9" w:rsidRPr="00CE1EE1" w:rsidRDefault="00B258F9" w:rsidP="00B258F9">
            <w:pPr>
              <w:pStyle w:val="ProductList-Body"/>
              <w:ind w:left="162" w:hanging="162"/>
            </w:pPr>
            <w:r>
              <w:rPr>
                <w:sz w:val="16"/>
                <w:szCs w:val="16"/>
              </w:rPr>
              <w:t>-</w:t>
            </w:r>
            <w:r>
              <w:rPr>
                <w:sz w:val="16"/>
                <w:szCs w:val="16"/>
              </w:rPr>
              <w:tab/>
              <w:t>Microsoft désactive les droits d’accès inutilisés durant au moins six (6) mois.</w:t>
            </w:r>
          </w:p>
          <w:p w14:paraId="3074EF88" w14:textId="7A5D2EFC" w:rsidR="00B258F9" w:rsidRPr="00CE1EE1" w:rsidRDefault="00B258F9" w:rsidP="00B258F9">
            <w:pPr>
              <w:pStyle w:val="ProductList-Body"/>
              <w:ind w:left="162" w:hanging="162"/>
            </w:pPr>
            <w:r>
              <w:rPr>
                <w:sz w:val="16"/>
                <w:szCs w:val="16"/>
              </w:rPr>
              <w:t>-</w:t>
            </w:r>
            <w:r>
              <w:rPr>
                <w:sz w:val="16"/>
                <w:szCs w:val="16"/>
              </w:rPr>
              <w:tab/>
              <w:t xml:space="preserve">Microsoft identifie les membres de son personnel susceptibles d’accorder, de modifier ou d’annuler une autorisation d’accès aux données et ressources. </w:t>
            </w:r>
          </w:p>
          <w:p w14:paraId="39741FFB" w14:textId="77777777" w:rsidR="00B258F9" w:rsidRPr="00CE1EE1" w:rsidRDefault="00B258F9" w:rsidP="00B0497F">
            <w:pPr>
              <w:pStyle w:val="ProductList-Body"/>
              <w:spacing w:before="40"/>
              <w:ind w:left="158" w:hanging="158"/>
            </w:pPr>
            <w:r>
              <w:rPr>
                <w:sz w:val="16"/>
                <w:szCs w:val="16"/>
              </w:rPr>
              <w:t>-</w:t>
            </w:r>
            <w:r>
              <w:rPr>
                <w:sz w:val="16"/>
                <w:szCs w:val="16"/>
              </w:rPr>
              <w:tab/>
              <w:t>Lorsque plusieurs de ses membres sont autorisés à accéder à des systèmes contenant des Données de Support et de Conseil, Microsoft veille à ce que chacun utilise un mot de passe/identifiant qui lui est propre.</w:t>
            </w:r>
          </w:p>
          <w:p w14:paraId="003C5219" w14:textId="558DBC0D" w:rsidR="007B782A" w:rsidRPr="00CE1EE1" w:rsidRDefault="007B782A" w:rsidP="00B258F9">
            <w:pPr>
              <w:pStyle w:val="ProductList-Body"/>
              <w:spacing w:before="40"/>
            </w:pPr>
            <w:r>
              <w:rPr>
                <w:b/>
                <w:sz w:val="16"/>
                <w:szCs w:val="16"/>
              </w:rPr>
              <w:t>Droits d’accès minimum</w:t>
            </w:r>
          </w:p>
          <w:p w14:paraId="49DA2DF6" w14:textId="0F91265A" w:rsidR="00B258F9" w:rsidRPr="00CE1EE1" w:rsidRDefault="00B258F9" w:rsidP="00B258F9">
            <w:pPr>
              <w:pStyle w:val="ProductList-Body"/>
              <w:ind w:left="162" w:hanging="162"/>
            </w:pPr>
            <w:r>
              <w:rPr>
                <w:sz w:val="16"/>
                <w:szCs w:val="16"/>
              </w:rPr>
              <w:t>-</w:t>
            </w:r>
            <w:r>
              <w:rPr>
                <w:sz w:val="16"/>
                <w:szCs w:val="16"/>
              </w:rPr>
              <w:tab/>
              <w:t xml:space="preserve">Les techniciens de support peuvent accéder aux Données de Support et de Conseil uniquement lorsque cet accès est justifié. </w:t>
            </w:r>
          </w:p>
          <w:p w14:paraId="2329CD1C" w14:textId="13FA697F" w:rsidR="007B782A" w:rsidRPr="00CE1EE1" w:rsidRDefault="00B258F9" w:rsidP="00B258F9">
            <w:pPr>
              <w:pStyle w:val="ProductList-Body"/>
              <w:spacing w:before="40"/>
            </w:pPr>
            <w:r>
              <w:rPr>
                <w:sz w:val="16"/>
                <w:szCs w:val="16"/>
              </w:rPr>
              <w:t>-</w:t>
            </w:r>
            <w:r>
              <w:rPr>
                <w:sz w:val="16"/>
                <w:szCs w:val="16"/>
              </w:rPr>
              <w:tab/>
              <w:t>Microsoft restreint l’accès aux Données de Support et de Conseil aux seuls membres dont le travail l’exige.</w:t>
            </w:r>
          </w:p>
          <w:p w14:paraId="15AE714F" w14:textId="77777777" w:rsidR="007B782A" w:rsidRPr="00CE1EE1" w:rsidRDefault="007B782A" w:rsidP="00F2558F">
            <w:pPr>
              <w:pStyle w:val="ProductList-Body"/>
              <w:spacing w:before="40"/>
            </w:pPr>
            <w:r>
              <w:rPr>
                <w:b/>
                <w:sz w:val="16"/>
                <w:szCs w:val="16"/>
              </w:rPr>
              <w:t>Intégrité et confidentialité</w:t>
            </w:r>
          </w:p>
          <w:p w14:paraId="603D97C6" w14:textId="77777777" w:rsidR="007B782A" w:rsidRPr="00CE1EE1" w:rsidRDefault="007B782A" w:rsidP="00F2558F">
            <w:pPr>
              <w:pStyle w:val="ProductList-Body"/>
              <w:ind w:left="162" w:hanging="162"/>
            </w:pPr>
            <w:r>
              <w:rPr>
                <w:sz w:val="16"/>
                <w:szCs w:val="16"/>
              </w:rPr>
              <w:t>-</w:t>
            </w:r>
            <w:r>
              <w:rPr>
                <w:sz w:val="16"/>
                <w:szCs w:val="16"/>
              </w:rPr>
              <w:tab/>
              <w:t>Microsoft enjoint les membres de son personnel à désactiver leurs sessions administrateur lorsqu’ils quittent les locaux sous le contrôle de Microsoft ou s’éloignent de leur ordinateur.</w:t>
            </w:r>
          </w:p>
          <w:p w14:paraId="35F469FC" w14:textId="77777777" w:rsidR="007B782A" w:rsidRPr="00CE1EE1" w:rsidRDefault="007B782A" w:rsidP="00F2558F">
            <w:pPr>
              <w:pStyle w:val="ProductList-Body"/>
              <w:ind w:left="162" w:hanging="162"/>
            </w:pPr>
            <w:r>
              <w:rPr>
                <w:sz w:val="16"/>
                <w:szCs w:val="16"/>
              </w:rPr>
              <w:t>-</w:t>
            </w:r>
            <w:r>
              <w:rPr>
                <w:sz w:val="16"/>
                <w:szCs w:val="16"/>
              </w:rPr>
              <w:tab/>
              <w:t>Microsoft utilise une technologie de stockage des mots de passe qui les rend indéchiffrables.</w:t>
            </w:r>
          </w:p>
          <w:p w14:paraId="7C92C754" w14:textId="77777777" w:rsidR="007B782A" w:rsidRPr="00CE1EE1" w:rsidRDefault="007B782A" w:rsidP="00F2558F">
            <w:pPr>
              <w:pStyle w:val="ProductList-Body"/>
              <w:spacing w:before="40"/>
            </w:pPr>
            <w:r>
              <w:rPr>
                <w:b/>
                <w:sz w:val="16"/>
                <w:szCs w:val="16"/>
              </w:rPr>
              <w:t>Authentification</w:t>
            </w:r>
          </w:p>
          <w:p w14:paraId="664C6C44" w14:textId="43CA4162" w:rsidR="00B258F9" w:rsidRPr="00CE1EE1" w:rsidRDefault="007B782A" w:rsidP="00B258F9">
            <w:pPr>
              <w:pStyle w:val="ProductList-Body"/>
              <w:ind w:left="162" w:hanging="162"/>
            </w:pPr>
            <w:r>
              <w:rPr>
                <w:sz w:val="16"/>
                <w:szCs w:val="16"/>
              </w:rPr>
              <w:t>-</w:t>
            </w:r>
            <w:r>
              <w:rPr>
                <w:sz w:val="16"/>
                <w:szCs w:val="16"/>
              </w:rPr>
              <w:tab/>
              <w:t>Microsoft applique des procédures standard pour identifier et authentifier les utilisateurs tentant d’accéder à ses systèmes informatiques.</w:t>
            </w:r>
          </w:p>
          <w:p w14:paraId="1CE265B7" w14:textId="3C0F9C19" w:rsidR="00B258F9" w:rsidRPr="00CE1EE1" w:rsidRDefault="00B258F9" w:rsidP="00B258F9">
            <w:pPr>
              <w:pStyle w:val="ProductList-Body"/>
              <w:ind w:left="162" w:hanging="162"/>
            </w:pPr>
            <w:r>
              <w:rPr>
                <w:sz w:val="16"/>
                <w:szCs w:val="16"/>
              </w:rPr>
              <w:t>-</w:t>
            </w:r>
            <w:r>
              <w:rPr>
                <w:sz w:val="16"/>
                <w:szCs w:val="16"/>
              </w:rPr>
              <w:tab/>
              <w:t>Concernant les mécanismes d’authentification à base de mots de passe, Microsoft exige le renouvellement régulier des mots de passe.</w:t>
            </w:r>
          </w:p>
          <w:p w14:paraId="3464DE5F" w14:textId="31183489" w:rsidR="00B258F9" w:rsidRPr="00CE1EE1" w:rsidRDefault="00B258F9" w:rsidP="00B258F9">
            <w:pPr>
              <w:pStyle w:val="ProductList-Body"/>
              <w:ind w:left="162" w:hanging="162"/>
            </w:pPr>
            <w:r>
              <w:rPr>
                <w:sz w:val="16"/>
                <w:szCs w:val="16"/>
              </w:rPr>
              <w:t>-</w:t>
            </w:r>
            <w:r>
              <w:rPr>
                <w:sz w:val="16"/>
                <w:szCs w:val="16"/>
              </w:rPr>
              <w:tab/>
              <w:t>Concernant les mécanismes d’authentification à base de mots de passe, Microsoft exige la création de mots de passe de huit (8) caractères minimum.</w:t>
            </w:r>
          </w:p>
          <w:p w14:paraId="1CB3A187" w14:textId="241D72C7" w:rsidR="00B258F9" w:rsidRPr="00CE1EE1" w:rsidRDefault="00B258F9" w:rsidP="00B258F9">
            <w:pPr>
              <w:pStyle w:val="ProductList-Body"/>
              <w:ind w:left="162" w:hanging="162"/>
            </w:pPr>
            <w:r>
              <w:rPr>
                <w:sz w:val="16"/>
                <w:szCs w:val="16"/>
              </w:rPr>
              <w:t>-</w:t>
            </w:r>
            <w:r>
              <w:rPr>
                <w:sz w:val="16"/>
                <w:szCs w:val="16"/>
              </w:rPr>
              <w:tab/>
              <w:t>Microsoft garantit que les identifiants désactivés ou expirés ne sont pas réaffectés à d’autres individus.</w:t>
            </w:r>
          </w:p>
          <w:p w14:paraId="324888AB" w14:textId="6370EF31" w:rsidR="00B258F9" w:rsidRPr="00CE1EE1" w:rsidRDefault="00B258F9" w:rsidP="00B258F9">
            <w:pPr>
              <w:pStyle w:val="ProductList-Body"/>
              <w:ind w:left="162" w:hanging="162"/>
            </w:pPr>
            <w:r>
              <w:rPr>
                <w:sz w:val="16"/>
                <w:szCs w:val="16"/>
              </w:rPr>
              <w:t>-</w:t>
            </w:r>
            <w:r>
              <w:rPr>
                <w:sz w:val="16"/>
                <w:szCs w:val="16"/>
              </w:rPr>
              <w:tab/>
              <w:t>Microsoft contrôle les tentatives répétées d’accès à ses systèmes informatiques par mot de passe erroné.</w:t>
            </w:r>
          </w:p>
          <w:p w14:paraId="23AFCCAF" w14:textId="5ABD2411" w:rsidR="00B258F9" w:rsidRPr="00CE1EE1" w:rsidRDefault="00B258F9" w:rsidP="00B258F9">
            <w:pPr>
              <w:pStyle w:val="ProductList-Body"/>
              <w:ind w:left="162" w:hanging="162"/>
            </w:pPr>
            <w:r>
              <w:rPr>
                <w:sz w:val="16"/>
                <w:szCs w:val="16"/>
              </w:rPr>
              <w:t>-</w:t>
            </w:r>
            <w:r>
              <w:rPr>
                <w:sz w:val="16"/>
                <w:szCs w:val="16"/>
              </w:rPr>
              <w:tab/>
              <w:t>Microsoft applique des procédures conformes aux normes de l’industrie pour désactiver les mots de passe corrompus ou involontairement divulgués.</w:t>
            </w:r>
          </w:p>
          <w:p w14:paraId="222E0CEB" w14:textId="53A629A3" w:rsidR="007B782A" w:rsidRPr="00CE1EE1" w:rsidRDefault="00B258F9" w:rsidP="00B258F9">
            <w:pPr>
              <w:pStyle w:val="ProductList-Body"/>
              <w:ind w:left="162" w:hanging="162"/>
            </w:pPr>
            <w:r>
              <w:rPr>
                <w:sz w:val="16"/>
                <w:szCs w:val="16"/>
              </w:rPr>
              <w:t>-</w:t>
            </w:r>
            <w:r>
              <w:rPr>
                <w:sz w:val="16"/>
                <w:szCs w:val="16"/>
              </w:rPr>
              <w:tab/>
              <w:t>Microsoft applique des pratiques de protection de mots de passe standard, notamment pour préserver la confidentialité et l’intégrité des mots de passe lors de leur attribution et distribution, puis de leur stockage.</w:t>
            </w:r>
          </w:p>
          <w:p w14:paraId="73B8CB57" w14:textId="5ABFDE94" w:rsidR="007B782A" w:rsidRPr="00231971" w:rsidRDefault="007B782A" w:rsidP="00B258F9">
            <w:pPr>
              <w:pStyle w:val="ProductList-Body"/>
              <w:ind w:left="162" w:hanging="162"/>
              <w:rPr>
                <w:sz w:val="16"/>
                <w:szCs w:val="16"/>
              </w:rPr>
            </w:pPr>
            <w:r>
              <w:rPr>
                <w:sz w:val="16"/>
                <w:szCs w:val="16"/>
              </w:rPr>
              <w:t>-</w:t>
            </w:r>
            <w:r>
              <w:rPr>
                <w:sz w:val="16"/>
                <w:szCs w:val="16"/>
              </w:rPr>
              <w:tab/>
            </w:r>
            <w:r>
              <w:rPr>
                <w:b/>
                <w:sz w:val="16"/>
                <w:szCs w:val="16"/>
              </w:rPr>
              <w:t>Conception du Réseau</w:t>
            </w:r>
            <w:r w:rsidRPr="00B80AD1">
              <w:rPr>
                <w:b/>
                <w:bCs/>
                <w:sz w:val="16"/>
                <w:szCs w:val="16"/>
              </w:rPr>
              <w:t>.</w:t>
            </w:r>
            <w:r>
              <w:rPr>
                <w:sz w:val="16"/>
                <w:szCs w:val="16"/>
              </w:rPr>
              <w:t xml:space="preserve"> Microsoft a mis en place des mesures de contrôle pour éviter que des individus accèdent à des Données de Support et de Conseil au moyen de droits d’accès usurpés.</w:t>
            </w:r>
          </w:p>
        </w:tc>
      </w:tr>
      <w:tr w:rsidR="007B782A" w14:paraId="2E9982F2" w14:textId="77777777" w:rsidTr="00F2558F">
        <w:tc>
          <w:tcPr>
            <w:tcW w:w="2610" w:type="dxa"/>
            <w:tcBorders>
              <w:top w:val="single" w:sz="4" w:space="0" w:color="auto"/>
            </w:tcBorders>
            <w:vAlign w:val="center"/>
          </w:tcPr>
          <w:p w14:paraId="0E5DF0DA" w14:textId="77777777" w:rsidR="007B782A" w:rsidRPr="00231971" w:rsidRDefault="007B782A" w:rsidP="00F2558F">
            <w:pPr>
              <w:pStyle w:val="ProductList-Body"/>
              <w:rPr>
                <w:sz w:val="16"/>
                <w:szCs w:val="16"/>
              </w:rPr>
            </w:pPr>
            <w:r>
              <w:rPr>
                <w:sz w:val="16"/>
                <w:szCs w:val="16"/>
              </w:rPr>
              <w:lastRenderedPageBreak/>
              <w:t>Gestion des incidents de sécurité informatique</w:t>
            </w:r>
          </w:p>
        </w:tc>
        <w:tc>
          <w:tcPr>
            <w:tcW w:w="8190" w:type="dxa"/>
            <w:tcBorders>
              <w:top w:val="single" w:sz="4" w:space="0" w:color="auto"/>
            </w:tcBorders>
          </w:tcPr>
          <w:p w14:paraId="44ED8B99" w14:textId="77777777" w:rsidR="007B782A" w:rsidRPr="00CE1EE1" w:rsidRDefault="007B782A" w:rsidP="00F2558F">
            <w:pPr>
              <w:pStyle w:val="ProductList-Body"/>
            </w:pPr>
            <w:r>
              <w:rPr>
                <w:b/>
                <w:sz w:val="16"/>
                <w:szCs w:val="16"/>
              </w:rPr>
              <w:t>Procédure de gestion des incidents</w:t>
            </w:r>
          </w:p>
          <w:p w14:paraId="4AEAAC92" w14:textId="793C41FD" w:rsidR="00B258F9" w:rsidRPr="00CE1EE1" w:rsidRDefault="00B258F9" w:rsidP="00B258F9">
            <w:pPr>
              <w:pStyle w:val="ProductList-Body"/>
              <w:ind w:left="162" w:hanging="162"/>
            </w:pPr>
            <w:r>
              <w:rPr>
                <w:sz w:val="16"/>
                <w:szCs w:val="16"/>
              </w:rPr>
              <w:t>-</w:t>
            </w:r>
            <w:r>
              <w:rPr>
                <w:sz w:val="16"/>
                <w:szCs w:val="16"/>
              </w:rPr>
              <w:tab/>
              <w:t>Microsoft conserve un registre des failles de sécurité décrivant les failles, la période concernée, les conséquences des failles, l’identité de l’auteur du signalement et celle du destinataire du signalement, ainsi que la procédure de récupération de données appliquée.</w:t>
            </w:r>
          </w:p>
          <w:p w14:paraId="4E7B34CD" w14:textId="3D3DC7B6" w:rsidR="00B258F9" w:rsidRPr="00CE1EE1" w:rsidRDefault="00B258F9" w:rsidP="00B0497F">
            <w:pPr>
              <w:pStyle w:val="ProductList-Body"/>
              <w:spacing w:before="40"/>
              <w:ind w:left="149" w:hanging="149"/>
            </w:pPr>
            <w:r>
              <w:rPr>
                <w:sz w:val="16"/>
                <w:szCs w:val="16"/>
              </w:rPr>
              <w:t>-</w:t>
            </w:r>
            <w:r>
              <w:rPr>
                <w:sz w:val="16"/>
                <w:szCs w:val="16"/>
              </w:rPr>
              <w:tab/>
              <w:t>Microsoft tient un registre des divulgations de Données de Support et de Conseil, notamment des données divulguées, des destinataires desdites données et du moment des divulgations.</w:t>
            </w:r>
          </w:p>
          <w:p w14:paraId="366A7F11" w14:textId="0B62203B" w:rsidR="007B782A" w:rsidRPr="00231971" w:rsidRDefault="007B782A" w:rsidP="00B258F9">
            <w:pPr>
              <w:pStyle w:val="ProductList-Body"/>
              <w:spacing w:before="40"/>
              <w:rPr>
                <w:sz w:val="16"/>
                <w:szCs w:val="16"/>
              </w:rPr>
            </w:pPr>
            <w:r>
              <w:rPr>
                <w:b/>
                <w:sz w:val="16"/>
                <w:szCs w:val="16"/>
              </w:rPr>
              <w:t>Surveillance des Services</w:t>
            </w:r>
            <w:r w:rsidRPr="00B80AD1">
              <w:rPr>
                <w:b/>
                <w:bCs/>
                <w:sz w:val="16"/>
                <w:szCs w:val="16"/>
              </w:rPr>
              <w:t>.</w:t>
            </w:r>
            <w:r>
              <w:rPr>
                <w:sz w:val="16"/>
                <w:szCs w:val="16"/>
              </w:rPr>
              <w:t xml:space="preserve"> Les agents de sécurité de Microsoft vérifient les journaux au moins tous les six (6) mois afin de proposer des méthodes de résolution des incidents, au besoin.</w:t>
            </w:r>
          </w:p>
        </w:tc>
      </w:tr>
      <w:tr w:rsidR="007B782A" w14:paraId="5B69A213" w14:textId="77777777" w:rsidTr="00F2558F">
        <w:tc>
          <w:tcPr>
            <w:tcW w:w="2610" w:type="dxa"/>
            <w:vAlign w:val="center"/>
          </w:tcPr>
          <w:p w14:paraId="52415A99" w14:textId="77777777" w:rsidR="007B782A" w:rsidRPr="00231971" w:rsidRDefault="007B782A" w:rsidP="00F2558F">
            <w:pPr>
              <w:pStyle w:val="ProductList-Body"/>
              <w:rPr>
                <w:sz w:val="16"/>
                <w:szCs w:val="16"/>
              </w:rPr>
            </w:pPr>
            <w:r>
              <w:rPr>
                <w:sz w:val="16"/>
                <w:szCs w:val="16"/>
              </w:rPr>
              <w:t>Gestion de la continuité des opérations</w:t>
            </w:r>
          </w:p>
        </w:tc>
        <w:tc>
          <w:tcPr>
            <w:tcW w:w="8190" w:type="dxa"/>
          </w:tcPr>
          <w:p w14:paraId="303D93DF" w14:textId="48AF7652" w:rsidR="007B782A" w:rsidRPr="00CE1EE1" w:rsidRDefault="007B782A" w:rsidP="00F2558F">
            <w:pPr>
              <w:pStyle w:val="ProductList-Body"/>
              <w:ind w:left="162" w:hanging="162"/>
            </w:pPr>
            <w:r>
              <w:rPr>
                <w:sz w:val="16"/>
                <w:szCs w:val="16"/>
              </w:rPr>
              <w:t>-</w:t>
            </w:r>
            <w:r>
              <w:rPr>
                <w:sz w:val="16"/>
                <w:szCs w:val="16"/>
              </w:rPr>
              <w:tab/>
              <w:t>Microsoft dispose de plans de secours et d’urgence pour les locaux qui contiennent des systèmes informatiques traitant des Données de Support et de Conseil.</w:t>
            </w:r>
          </w:p>
          <w:p w14:paraId="455EA841" w14:textId="51ED2788" w:rsidR="007B782A" w:rsidRPr="00231971" w:rsidRDefault="007B782A" w:rsidP="00F2558F">
            <w:pPr>
              <w:pStyle w:val="ProductList-Body"/>
              <w:ind w:left="162" w:hanging="162"/>
              <w:rPr>
                <w:sz w:val="16"/>
                <w:szCs w:val="16"/>
              </w:rPr>
            </w:pPr>
            <w:r>
              <w:rPr>
                <w:sz w:val="16"/>
                <w:szCs w:val="16"/>
              </w:rPr>
              <w:t>-</w:t>
            </w:r>
            <w:r>
              <w:rPr>
                <w:sz w:val="16"/>
                <w:szCs w:val="16"/>
              </w:rPr>
              <w:tab/>
              <w:t>Les systèmes de stockage redondants et procédures de récupération de données de Microsoft sont conçus pour restaurer les Données de Support et de Conseil dans l’état précédant leur perte ou destruction.</w:t>
            </w:r>
          </w:p>
        </w:tc>
      </w:tr>
    </w:tbl>
    <w:p w14:paraId="7E7B9248" w14:textId="77777777" w:rsidR="007B782A" w:rsidRPr="00CE1EE1" w:rsidRDefault="007B782A" w:rsidP="007B782A">
      <w:pPr>
        <w:pStyle w:val="ProductList-Body"/>
      </w:pPr>
    </w:p>
    <w:p w14:paraId="19726F65" w14:textId="77777777" w:rsidR="00A94EDC" w:rsidRPr="00CE1EE1" w:rsidRDefault="00A94EDC" w:rsidP="00A94EDC">
      <w:pPr>
        <w:pStyle w:val="ProductList-SubSubSectionHeading"/>
        <w:spacing w:after="120"/>
        <w:outlineLvl w:val="2"/>
      </w:pPr>
      <w:r>
        <w:t>Audits Microsoft des Services Professionnels</w:t>
      </w:r>
    </w:p>
    <w:p w14:paraId="562824BF" w14:textId="77777777" w:rsidR="00A94EDC" w:rsidRPr="00CE1EE1" w:rsidRDefault="00A94EDC" w:rsidP="00A94EDC">
      <w:pPr>
        <w:pStyle w:val="ProductList-Body"/>
        <w:numPr>
          <w:ilvl w:val="0"/>
          <w:numId w:val="25"/>
        </w:numPr>
      </w:pPr>
      <w:r>
        <w:t>Outre la Clause 5 paragraphe f et la Clause 12 paragraphe 2 des Clauses Contractuelles Types, Microsoft a mis en place et accepte de maintenir une stratégie de sécurité des données des Services Professionnels conforme aux normes ISO 27001 pour l’établissement, la mise en œuvre, le contrôle et l’amélioration du Système de Gestion de la Sécurité de l’Information et ISO/CEI 27002 relative au Code de bonne pratique pour la gestion de la sécurité de l’information (la « Stratégie de Sécurité des Informations »). Microsoft communiquera au Client la Politique de Sécurité des Informations s’il a besoin d’en avoir connaissance et le Client sera soumis à une obligation de confidentialité au titre du contrat, ainsi que d’autres informations relatives aux pratiques et politiques de sécurité de Microsoft, à la demande raisonnable du Client. Il appartient au Client de prendre connaissance de la Politique de Sécurité des Informations, de se fonder sur son propre jugement pour déterminer si la Politique de Sécurité des Informations répond à ses exigences et de veiller à ce que son personnel et ses consultants se conforment aux règles qui leur sont communiquées en ce qui concerne la sécurité des données.</w:t>
      </w:r>
    </w:p>
    <w:p w14:paraId="5D168FEC" w14:textId="77777777" w:rsidR="00A94EDC" w:rsidRPr="00CE1EE1" w:rsidRDefault="00A94EDC" w:rsidP="00A94EDC">
      <w:pPr>
        <w:pStyle w:val="ProductList-Body"/>
        <w:numPr>
          <w:ilvl w:val="0"/>
          <w:numId w:val="25"/>
        </w:numPr>
      </w:pPr>
      <w:r>
        <w:t xml:space="preserve">Microsoft mènera des audits de la sécurité des ordinateurs et des environnements informatiques qu’elle utilise lors du traitement des Données de Support et de Conseil (y compris les données à caractère personnel) dans le cadre de l’exécution des Services Professionnels. Cet audit : (a) sera effectué au moins une fois par an ; (b) sera effectué conformément aux normes ISO 27001 ; (c) sera réalisé par un professionnel de la sécurité tiers, que Microsoft choisira et rémunérera ; (d) donnera lieu à un rapport d’audit (le « Rapport d’Audit Microsoft »), qui sera considéré comme confidentiel ; et (e) pourra être réalisé à d’autres fins que celles de satisfaire aux termes du </w:t>
      </w:r>
      <w:r>
        <w:lastRenderedPageBreak/>
        <w:t xml:space="preserve">présent Article (par exemple, dans le cadre des procédures périodiques de sécurité internes de Microsoft ou pour satisfaire à d’autres obligations contractuelles). </w:t>
      </w:r>
    </w:p>
    <w:p w14:paraId="459C3716" w14:textId="77777777" w:rsidR="00A94EDC" w:rsidRPr="00CE1EE1" w:rsidRDefault="00A94EDC" w:rsidP="00A94EDC">
      <w:pPr>
        <w:pStyle w:val="ProductList-Body"/>
        <w:numPr>
          <w:ilvl w:val="0"/>
          <w:numId w:val="25"/>
        </w:numPr>
      </w:pPr>
      <w:r>
        <w:t xml:space="preserve">À la demande du Client adressée par écrit, Microsoft fournira un récapitulatif confidentiel du Rapport d’Audit Microsoft (le « Rapport Récapitulatif ») pour que le Client puisse vérifier, dans une mesure raisonnable, que Microsoft respecte ses obligations en termes de sécurité en vertu du présent Addendum. Le Rapport Récapitulatif constitue des informations confidentielles Microsoft. </w:t>
      </w:r>
    </w:p>
    <w:p w14:paraId="14FA257B" w14:textId="77777777" w:rsidR="00A94EDC" w:rsidRPr="00CE1EE1" w:rsidRDefault="00A94EDC" w:rsidP="00A94EDC">
      <w:pPr>
        <w:pStyle w:val="ProductList-Body"/>
        <w:numPr>
          <w:ilvl w:val="0"/>
          <w:numId w:val="25"/>
        </w:numPr>
      </w:pPr>
      <w:r>
        <w:t>Le Client accepte d’exercer son droit d’audit en vertu des Clauses Contractuelles Types en enjoignant à Microsoft de procéder à l’audit stipulé dans l’Article 5(b)(i) – (iii). Le Client est autorisé, s’il le désire, à demander par écrit à Microsoft de modifier la disposition susmentionnée relative à l’exercice de son droit d’audit comme indiqué dans les Clauses Contractuelles Types.</w:t>
      </w:r>
    </w:p>
    <w:p w14:paraId="5B7C9508" w14:textId="77777777" w:rsidR="00A94EDC" w:rsidRPr="00CE1EE1" w:rsidRDefault="00A94EDC" w:rsidP="00A94EDC">
      <w:pPr>
        <w:pStyle w:val="ProductList-Body"/>
        <w:numPr>
          <w:ilvl w:val="0"/>
          <w:numId w:val="25"/>
        </w:numPr>
      </w:pPr>
      <w:r>
        <w:t>Aucune disposition du présent article 5(b) ne saurait modifier les Clauses Contractuelles Types ni affecter tout droit concédé par les Clauses Contractuelles Types à une autorité de surveillance ou un sujet des données. Microsoft Corporation est un tiers bénéficiaire du présent Article 5(b).</w:t>
      </w:r>
    </w:p>
    <w:p w14:paraId="0ADFAC98" w14:textId="77777777" w:rsidR="00A94EDC" w:rsidRPr="00CE1EE1" w:rsidRDefault="00A94EDC" w:rsidP="00A94EDC">
      <w:pPr>
        <w:pStyle w:val="ProductList-SectionHeading"/>
        <w:tabs>
          <w:tab w:val="center" w:pos="5400"/>
        </w:tabs>
        <w:outlineLvl w:val="0"/>
      </w:pPr>
    </w:p>
    <w:p w14:paraId="34B03FE7" w14:textId="68C28E72" w:rsidR="00A94EDC" w:rsidRPr="00CE1EE1" w:rsidRDefault="00A94EDC" w:rsidP="00A94EDC">
      <w:pPr>
        <w:pStyle w:val="ProductList-SectionHeading"/>
        <w:tabs>
          <w:tab w:val="center" w:pos="5400"/>
        </w:tabs>
        <w:outlineLvl w:val="0"/>
      </w:pPr>
      <w:r>
        <w:t>Notification des incidents de sécurité</w:t>
      </w:r>
    </w:p>
    <w:p w14:paraId="689054B0" w14:textId="70C8C3F0" w:rsidR="00A94EDC" w:rsidRPr="00CE1EE1" w:rsidRDefault="00A94EDC" w:rsidP="00A94EDC">
      <w:pPr>
        <w:pStyle w:val="ProductList-Body"/>
      </w:pPr>
      <w:r>
        <w:t>Si Microsoft a connaissance d</w:t>
      </w:r>
      <w:r w:rsidR="00564E69">
        <w:t>’un</w:t>
      </w:r>
      <w:r>
        <w:t xml:space="preserve"> </w:t>
      </w:r>
      <w:r w:rsidR="00C04774">
        <w:t xml:space="preserve">quelconque </w:t>
      </w:r>
      <w:r>
        <w:t>accès illégal à des Données de Support et de Conseil stockées sur l’équipement ou dans les installations de Microsoft, ou de la perte, divulgation ou altération des Données de Support et de Conseil résultant d’un accès non autorisé à un tel équipement ou à de telles installations (dans chaque cas un « Incident de Sécurité »), Microsoft devra rapidement (a) aviser le Client de l’Incident de Sécurité ; (b) enquêter sur l’Incident de Sécurité et fournir au Client des informations détaillées concernant ce dernier ; et (c) prendre des mesures raisonnables pour atténuer les effets et minimiser les conséquences préjudiciables de l’Incident de Sécurité.</w:t>
      </w:r>
    </w:p>
    <w:p w14:paraId="040DC0A1" w14:textId="77777777" w:rsidR="00A94EDC" w:rsidRPr="00CE1EE1" w:rsidRDefault="00A94EDC" w:rsidP="00A94EDC">
      <w:pPr>
        <w:pStyle w:val="ProductList-Body"/>
      </w:pPr>
    </w:p>
    <w:p w14:paraId="1EA3880E" w14:textId="77777777" w:rsidR="00A94EDC" w:rsidRPr="00CE1EE1" w:rsidRDefault="00A94EDC" w:rsidP="00A94EDC">
      <w:pPr>
        <w:pStyle w:val="ProductList-Body"/>
      </w:pPr>
      <w:r>
        <w:t xml:space="preserve">Le Client reconnaît : </w:t>
      </w:r>
    </w:p>
    <w:p w14:paraId="02A730F8" w14:textId="4FC79270" w:rsidR="00A94EDC" w:rsidRPr="00CE1EE1" w:rsidRDefault="00A94EDC" w:rsidP="00A94EDC">
      <w:pPr>
        <w:pStyle w:val="ProductList-Body"/>
        <w:numPr>
          <w:ilvl w:val="0"/>
          <w:numId w:val="30"/>
        </w:numPr>
      </w:pPr>
      <w:r>
        <w:t>qu’aucun Incident de Sécurité sans conséquence ne sera soumis au présent article.</w:t>
      </w:r>
      <w:r w:rsidR="009D1DB5">
        <w:t xml:space="preserve"> </w:t>
      </w:r>
      <w:r>
        <w:t>Un Incident de Sécurité sans conséquence est un incident qui ne donne lieu à aucun accès non autorisé aux Données de Support et de Conseil ou aux équipements ou installations de Microsoft qui stockent les Données de Support et de Conseil, et peut inclure, sans s’y limiter, les tests Ping et autres attaques aux pare-feu ou serveurs de périphérie, les attaques par analyse de tous les ports, les échecs de tentatives d’ouverture de session, les attaques par déni de service, l’analyse de paquets (ou autres accès non autorisés aux données du trafic qui n’aboutissent à aucun accès au-delà des adresses IP ou des en-têtes) ou accidents similaires ; et</w:t>
      </w:r>
    </w:p>
    <w:p w14:paraId="630E5031" w14:textId="77777777" w:rsidR="00A94EDC" w:rsidRPr="00CE1EE1" w:rsidRDefault="00A94EDC" w:rsidP="00A94EDC">
      <w:pPr>
        <w:pStyle w:val="ProductList-Body"/>
        <w:numPr>
          <w:ilvl w:val="0"/>
          <w:numId w:val="30"/>
        </w:numPr>
      </w:pPr>
      <w:r>
        <w:t>que l’obligation de Microsoft de signaler ou de répondre à un Incident de Sécurité conformément aux termes du présent Article ne saurait en aucun cas être interprétée comme la reconnaissance par Microsoft de toute faute ou responsabilité en ce qui concerne l’Incident de Sécurité.</w:t>
      </w:r>
    </w:p>
    <w:p w14:paraId="37274730" w14:textId="77777777" w:rsidR="00A94EDC" w:rsidRPr="00CE1EE1" w:rsidRDefault="00A94EDC" w:rsidP="00A94EDC">
      <w:pPr>
        <w:pStyle w:val="ProductList-Body"/>
      </w:pPr>
    </w:p>
    <w:p w14:paraId="78E2CFAE" w14:textId="41923E0E" w:rsidR="00A94EDC" w:rsidRPr="00CE1EE1" w:rsidRDefault="00A94EDC" w:rsidP="00A94EDC">
      <w:pPr>
        <w:pStyle w:val="ProductList-Body"/>
      </w:pPr>
      <w:r>
        <w:t>Les notifications relatives aux Incidents de Sécurité, le cas échéant, seront transmises à l’un au moins des contacts professionnels du Client désignés pour les Services Professionnels, par tout moyen choisi par Microsoft, y compris par courrier électronique.</w:t>
      </w:r>
      <w:r w:rsidR="009D1DB5">
        <w:t xml:space="preserve"> </w:t>
      </w:r>
    </w:p>
    <w:p w14:paraId="772F9DD8" w14:textId="77777777" w:rsidR="007B782A" w:rsidRPr="00CE1EE1" w:rsidRDefault="007B782A" w:rsidP="007B782A">
      <w:pPr>
        <w:pStyle w:val="ProductList-Body"/>
      </w:pPr>
      <w:bookmarkStart w:id="23" w:name="OnlineServiceSpecificTerms"/>
      <w:r>
        <w:br w:type="page"/>
      </w:r>
    </w:p>
    <w:p w14:paraId="3020641D" w14:textId="2D69981C" w:rsidR="007B782A" w:rsidRPr="00CE1EE1" w:rsidRDefault="007B782A" w:rsidP="007B782A">
      <w:pPr>
        <w:pStyle w:val="ProductList-SectionHeading"/>
        <w:outlineLvl w:val="0"/>
      </w:pPr>
      <w:bookmarkStart w:id="24" w:name="Attachment3"/>
      <w:bookmarkStart w:id="25" w:name="_Toc489605628"/>
      <w:bookmarkEnd w:id="23"/>
      <w:r>
        <w:lastRenderedPageBreak/>
        <w:t>Annexe 1 – Clauses Contractuelles Types (Opérateurs de traitement)</w:t>
      </w:r>
      <w:bookmarkEnd w:id="24"/>
      <w:bookmarkEnd w:id="25"/>
      <w:r>
        <w:t xml:space="preserve"> pour les Services de Support et de Conseil</w:t>
      </w:r>
    </w:p>
    <w:p w14:paraId="65AD6E52" w14:textId="77777777" w:rsidR="007B782A" w:rsidRPr="00CE1EE1" w:rsidRDefault="007B782A" w:rsidP="007B782A">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496E2C0F" w14:textId="77777777" w:rsidR="007B782A" w:rsidRPr="00CE1EE1" w:rsidRDefault="007B782A" w:rsidP="007B782A">
      <w:pPr>
        <w:pStyle w:val="ProductList-Body"/>
      </w:pPr>
    </w:p>
    <w:p w14:paraId="229D2759" w14:textId="77777777" w:rsidR="007B782A" w:rsidRPr="00CE1EE1" w:rsidRDefault="007B782A" w:rsidP="007B782A">
      <w:pPr>
        <w:pStyle w:val="ProductList-Body"/>
        <w:jc w:val="center"/>
        <w:outlineLvl w:val="1"/>
      </w:pPr>
      <w:r>
        <w:rPr>
          <w:b/>
        </w:rPr>
        <w:t>Clause 1 : Définitions</w:t>
      </w:r>
    </w:p>
    <w:p w14:paraId="01FB4A64" w14:textId="77777777" w:rsidR="007B782A" w:rsidRPr="00CE1EE1" w:rsidRDefault="007B782A" w:rsidP="007B782A">
      <w:pPr>
        <w:pStyle w:val="ProductList-Body"/>
      </w:pPr>
    </w:p>
    <w:p w14:paraId="206195A1" w14:textId="77777777" w:rsidR="007B782A" w:rsidRPr="00CE1EE1" w:rsidRDefault="007B782A" w:rsidP="007B782A">
      <w:pPr>
        <w:pStyle w:val="ProductList-Body"/>
        <w:spacing w:after="12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AB5F6EA" w14:textId="77777777" w:rsidR="007B782A" w:rsidRPr="00CE1EE1" w:rsidRDefault="007B782A" w:rsidP="007B782A">
      <w:pPr>
        <w:pStyle w:val="ProductList-Body"/>
        <w:spacing w:after="120"/>
      </w:pPr>
      <w:r>
        <w:t xml:space="preserve">(b) l’« exportateur de données » est le responsable du traitement qui transfère les données à caractère personnel ; </w:t>
      </w:r>
    </w:p>
    <w:p w14:paraId="11CE4D0C" w14:textId="77777777" w:rsidR="007B782A" w:rsidRPr="00CE1EE1" w:rsidRDefault="007B782A" w:rsidP="007B782A">
      <w:pPr>
        <w:pStyle w:val="ProductList-Body"/>
        <w:spacing w:after="12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6E7743" w14:textId="77777777" w:rsidR="007B782A" w:rsidRPr="00CE1EE1" w:rsidRDefault="007B782A" w:rsidP="007B782A">
      <w:pPr>
        <w:pStyle w:val="ProductList-Body"/>
        <w:spacing w:after="12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52E21E21" w14:textId="77777777" w:rsidR="007B782A" w:rsidRPr="00CE1EE1" w:rsidRDefault="007B782A" w:rsidP="007B782A">
      <w:pPr>
        <w:pStyle w:val="ProductList-Body"/>
        <w:spacing w:after="12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47AABB31" w14:textId="77777777" w:rsidR="007B782A" w:rsidRPr="00CE1EE1" w:rsidRDefault="007B782A" w:rsidP="007B782A">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7BDC3385" w14:textId="77777777" w:rsidR="007B782A" w:rsidRPr="00CE1EE1" w:rsidRDefault="007B782A" w:rsidP="007B782A">
      <w:pPr>
        <w:pStyle w:val="ProductList-Body"/>
      </w:pPr>
    </w:p>
    <w:p w14:paraId="49B164A9" w14:textId="77777777" w:rsidR="007B782A" w:rsidRPr="00CE1EE1" w:rsidRDefault="007B782A" w:rsidP="007B782A">
      <w:pPr>
        <w:pStyle w:val="ProductList-Body"/>
        <w:jc w:val="center"/>
        <w:outlineLvl w:val="1"/>
      </w:pPr>
      <w:r>
        <w:rPr>
          <w:b/>
        </w:rPr>
        <w:t>Clause 2 : Détails du transfert</w:t>
      </w:r>
    </w:p>
    <w:p w14:paraId="356F7E3D" w14:textId="77777777" w:rsidR="007B782A" w:rsidRPr="00CE1EE1" w:rsidRDefault="007B782A" w:rsidP="007B782A">
      <w:pPr>
        <w:pStyle w:val="ProductList-Body"/>
      </w:pPr>
    </w:p>
    <w:p w14:paraId="114AB1A5" w14:textId="77777777" w:rsidR="007B782A" w:rsidRPr="00CE1EE1" w:rsidRDefault="007B782A" w:rsidP="007B782A">
      <w:pPr>
        <w:pStyle w:val="ProductList-Body"/>
      </w:pPr>
      <w:r>
        <w:t>Les détails du transfert, et en particulier les catégories de données personnelles particulières, le cas échéant, sont spécifiés dans l’Annexe 1 ci-dessous, qui fait partie intégrante des Clauses.</w:t>
      </w:r>
    </w:p>
    <w:p w14:paraId="798DC55A" w14:textId="77777777" w:rsidR="007B782A" w:rsidRPr="00CE1EE1" w:rsidRDefault="007B782A" w:rsidP="007B782A">
      <w:pPr>
        <w:pStyle w:val="ProductList-Body"/>
      </w:pPr>
    </w:p>
    <w:p w14:paraId="4ED919A9" w14:textId="77777777" w:rsidR="007B782A" w:rsidRPr="00CE1EE1" w:rsidRDefault="007B782A" w:rsidP="007B782A">
      <w:pPr>
        <w:pStyle w:val="ProductList-Body"/>
        <w:jc w:val="center"/>
        <w:outlineLvl w:val="1"/>
      </w:pPr>
      <w:r>
        <w:rPr>
          <w:b/>
        </w:rPr>
        <w:t>Clause 3 : Clause du tiers bénéficiaire</w:t>
      </w:r>
    </w:p>
    <w:p w14:paraId="79BA4DEB" w14:textId="77777777" w:rsidR="007B782A" w:rsidRPr="00CE1EE1" w:rsidRDefault="007B782A" w:rsidP="007B782A">
      <w:pPr>
        <w:pStyle w:val="ProductList-Body"/>
      </w:pPr>
    </w:p>
    <w:p w14:paraId="7B4C354A" w14:textId="77777777" w:rsidR="007B782A" w:rsidRPr="00CE1EE1" w:rsidRDefault="007B782A" w:rsidP="007B782A">
      <w:pPr>
        <w:pStyle w:val="ProductList-Body"/>
        <w:spacing w:after="12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35A56114" w14:textId="77777777" w:rsidR="007B782A" w:rsidRPr="00CE1EE1" w:rsidRDefault="007B782A" w:rsidP="007B782A">
      <w:pPr>
        <w:pStyle w:val="ProductList-Body"/>
        <w:spacing w:after="12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248A0639" w14:textId="77777777" w:rsidR="007B782A" w:rsidRPr="00CE1EE1" w:rsidRDefault="007B782A" w:rsidP="007B782A">
      <w:pPr>
        <w:pStyle w:val="ProductList-Body"/>
        <w:spacing w:after="12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w:t>
      </w:r>
      <w:r>
        <w:lastRenderedPageBreak/>
        <w:t xml:space="preserve">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E1D76E5" w14:textId="77777777" w:rsidR="007B782A" w:rsidRPr="00CE1EE1" w:rsidRDefault="007B782A" w:rsidP="007B782A">
      <w:pPr>
        <w:pStyle w:val="ProductList-Body"/>
      </w:pPr>
      <w:r>
        <w:t xml:space="preserve">4. Les parties ne s’opposent pas à ce que la personne concernée soit représentée par une association ou un autre organisme si elle en exprime le souhait et si le droit national l’autorise. </w:t>
      </w:r>
    </w:p>
    <w:p w14:paraId="2B672641" w14:textId="77777777" w:rsidR="007B782A" w:rsidRPr="00CE1EE1" w:rsidRDefault="007B782A" w:rsidP="007B782A">
      <w:pPr>
        <w:pStyle w:val="ProductList-Body"/>
      </w:pPr>
    </w:p>
    <w:p w14:paraId="2F335724" w14:textId="77777777" w:rsidR="007B782A" w:rsidRPr="00CE1EE1" w:rsidRDefault="007B782A" w:rsidP="007B782A">
      <w:r>
        <w:br w:type="page"/>
      </w:r>
    </w:p>
    <w:p w14:paraId="5FA2DD83" w14:textId="77777777" w:rsidR="007B782A" w:rsidRPr="00CE1EE1" w:rsidRDefault="007B782A" w:rsidP="007B782A">
      <w:pPr>
        <w:pStyle w:val="ProductList-Body"/>
        <w:keepNext/>
        <w:jc w:val="center"/>
        <w:outlineLvl w:val="1"/>
      </w:pPr>
      <w:r>
        <w:rPr>
          <w:b/>
        </w:rPr>
        <w:lastRenderedPageBreak/>
        <w:t>Clause 4 : Obligations de l’exportateur de données</w:t>
      </w:r>
    </w:p>
    <w:p w14:paraId="0618D7D7" w14:textId="77777777" w:rsidR="007B782A" w:rsidRPr="00CE1EE1" w:rsidRDefault="007B782A" w:rsidP="007B782A">
      <w:pPr>
        <w:pStyle w:val="ProductList-Body"/>
        <w:keepNext/>
      </w:pPr>
    </w:p>
    <w:p w14:paraId="021D0024" w14:textId="77777777" w:rsidR="007B782A" w:rsidRPr="00CE1EE1" w:rsidRDefault="007B782A" w:rsidP="007B782A">
      <w:pPr>
        <w:pStyle w:val="ProductList-Body"/>
        <w:keepNext/>
      </w:pPr>
      <w:r>
        <w:t xml:space="preserve">L’exportateur de données accepte et garantit ce qui suit : </w:t>
      </w:r>
    </w:p>
    <w:p w14:paraId="2D9B1EED" w14:textId="77777777" w:rsidR="007B782A" w:rsidRPr="00CE1EE1" w:rsidRDefault="007B782A" w:rsidP="007B782A">
      <w:pPr>
        <w:pStyle w:val="ProductList-Body"/>
      </w:pPr>
    </w:p>
    <w:p w14:paraId="32FE2645" w14:textId="77777777" w:rsidR="007B782A" w:rsidRPr="00CE1EE1" w:rsidRDefault="007B782A" w:rsidP="007B782A">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5B0EEA13" w14:textId="77777777" w:rsidR="007B782A" w:rsidRPr="00CE1EE1" w:rsidRDefault="007B782A" w:rsidP="007B782A">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6636BFE7" w14:textId="77777777" w:rsidR="007B782A" w:rsidRPr="00CE1EE1" w:rsidRDefault="007B782A" w:rsidP="007B782A">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5D6CFB6D" w14:textId="77777777" w:rsidR="007B782A" w:rsidRPr="00CE1EE1" w:rsidRDefault="007B782A" w:rsidP="007B782A">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38F65DC3" w14:textId="77777777" w:rsidR="007B782A" w:rsidRPr="00CE1EE1" w:rsidRDefault="007B782A" w:rsidP="007B782A">
      <w:pPr>
        <w:pStyle w:val="ProductList-Body"/>
        <w:spacing w:after="120"/>
      </w:pPr>
      <w:r>
        <w:t xml:space="preserve">(e) il veillera au respect des mesures de sécurité ; </w:t>
      </w:r>
    </w:p>
    <w:p w14:paraId="5E77E186" w14:textId="77777777" w:rsidR="007B782A" w:rsidRPr="00CE1EE1" w:rsidRDefault="007B782A" w:rsidP="007B782A">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3813A9CC" w14:textId="77777777" w:rsidR="007B782A" w:rsidRPr="00CE1EE1" w:rsidRDefault="007B782A" w:rsidP="007B782A">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6565C1F6" w14:textId="77777777" w:rsidR="007B782A" w:rsidRPr="00CE1EE1" w:rsidRDefault="007B782A" w:rsidP="007B782A">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w:t>
      </w:r>
      <w:proofErr w:type="spellStart"/>
      <w:r>
        <w:t>soustraitance</w:t>
      </w:r>
      <w:proofErr w:type="spellEnd"/>
      <w:r>
        <w:t xml:space="preserve"> ultérieure ayant été conclu conformément aux présentes clauses, à moins que les clauses ou le contrat ne contienne(nt) des informations commerciales, auquel cas il pourra retirer ces informations ; </w:t>
      </w:r>
    </w:p>
    <w:p w14:paraId="0BCEE5D1" w14:textId="77777777" w:rsidR="007B782A" w:rsidRPr="00CE1EE1" w:rsidRDefault="007B782A" w:rsidP="007B782A">
      <w:pPr>
        <w:pStyle w:val="ProductList-Body"/>
        <w:spacing w:after="120"/>
      </w:pPr>
      <w:r>
        <w:t xml:space="preserve">(i) en cas de sous-traitance ultérieure, l’activité de traitement est effectuée conformément à la clause 11 par un </w:t>
      </w:r>
      <w:proofErr w:type="spellStart"/>
      <w:r>
        <w:t>soustraitant</w:t>
      </w:r>
      <w:proofErr w:type="spellEnd"/>
      <w:r>
        <w:t xml:space="preserve"> ultérieur offrant au moins le même niveau de protection des données à caractère personnel et des droits de la personne concernée que l’importateur de données conformément aux présentes clauses ; et </w:t>
      </w:r>
    </w:p>
    <w:p w14:paraId="1B534889" w14:textId="77777777" w:rsidR="007B782A" w:rsidRPr="00CE1EE1" w:rsidRDefault="007B782A" w:rsidP="007B782A">
      <w:pPr>
        <w:pStyle w:val="ProductList-Body"/>
      </w:pPr>
      <w:r>
        <w:t>(j) il veillera au respect de la clause 4, points a) à i).</w:t>
      </w:r>
    </w:p>
    <w:p w14:paraId="65127FCA" w14:textId="77777777" w:rsidR="007B782A" w:rsidRPr="00CE1EE1" w:rsidRDefault="007B782A" w:rsidP="007B782A">
      <w:pPr>
        <w:pStyle w:val="ProductList-Body"/>
      </w:pPr>
    </w:p>
    <w:p w14:paraId="11BD684A" w14:textId="77777777" w:rsidR="007B782A" w:rsidRPr="00CE1EE1" w:rsidRDefault="007B782A" w:rsidP="007B782A">
      <w:pPr>
        <w:pStyle w:val="ProductList-Body"/>
        <w:jc w:val="center"/>
        <w:outlineLvl w:val="1"/>
      </w:pPr>
      <w:r>
        <w:rPr>
          <w:b/>
        </w:rPr>
        <w:t>Clause 5 : Obligations de l’importateur de données</w:t>
      </w:r>
    </w:p>
    <w:p w14:paraId="2A5694AF" w14:textId="77777777" w:rsidR="007B782A" w:rsidRPr="00CE1EE1" w:rsidRDefault="007B782A" w:rsidP="007B782A">
      <w:pPr>
        <w:pStyle w:val="ProductList-Body"/>
      </w:pPr>
    </w:p>
    <w:p w14:paraId="5692C115" w14:textId="77777777" w:rsidR="007B782A" w:rsidRPr="00CE1EE1" w:rsidRDefault="007B782A" w:rsidP="007B782A">
      <w:pPr>
        <w:pStyle w:val="ProductList-Body"/>
      </w:pPr>
      <w:r>
        <w:t xml:space="preserve">L’importateur de données accepte et garantit ce qui suit : </w:t>
      </w:r>
    </w:p>
    <w:p w14:paraId="570635B8" w14:textId="77777777" w:rsidR="007B782A" w:rsidRPr="00CE1EE1" w:rsidRDefault="007B782A" w:rsidP="007B782A">
      <w:pPr>
        <w:pStyle w:val="ProductList-Body"/>
      </w:pPr>
    </w:p>
    <w:p w14:paraId="2447ADAF" w14:textId="77777777" w:rsidR="007B782A" w:rsidRPr="00CE1EE1" w:rsidRDefault="007B782A" w:rsidP="007B782A">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6CDEE43E" w14:textId="77777777" w:rsidR="007B782A" w:rsidRPr="00CE1EE1" w:rsidRDefault="007B782A" w:rsidP="007B782A">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3DE71E47" w14:textId="77777777" w:rsidR="007B782A" w:rsidRPr="00CE1EE1" w:rsidRDefault="007B782A" w:rsidP="007B782A">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66815817" w14:textId="77777777" w:rsidR="007B782A" w:rsidRPr="00CE1EE1" w:rsidRDefault="007B782A" w:rsidP="007B782A">
      <w:pPr>
        <w:pStyle w:val="ProductList-Body"/>
      </w:pPr>
      <w:r>
        <w:t xml:space="preserve">(d) il communiquera sans retard à l’exportateur de données : </w:t>
      </w:r>
    </w:p>
    <w:p w14:paraId="0B1D6371" w14:textId="77777777" w:rsidR="007B782A" w:rsidRPr="00CE1EE1" w:rsidRDefault="007B782A" w:rsidP="007B782A">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17CADE9" w14:textId="77777777" w:rsidR="007B782A" w:rsidRPr="00CE1EE1" w:rsidRDefault="007B782A" w:rsidP="007B782A">
      <w:pPr>
        <w:pStyle w:val="ProductList-Body"/>
        <w:spacing w:after="60"/>
        <w:ind w:left="360"/>
      </w:pPr>
      <w:r>
        <w:t xml:space="preserve">(ii) tout accès fortuit ou non autorisé ; et </w:t>
      </w:r>
    </w:p>
    <w:p w14:paraId="27287E8A" w14:textId="77777777" w:rsidR="007B782A" w:rsidRPr="00CE1EE1" w:rsidRDefault="007B782A" w:rsidP="007B782A">
      <w:pPr>
        <w:pStyle w:val="ProductList-Body"/>
        <w:spacing w:after="120"/>
        <w:ind w:left="360"/>
      </w:pPr>
      <w:r>
        <w:t xml:space="preserve">(iii) toute demande reçue directement des personnes concernées sans répondre à cette demande, à moins qu’il n’ait été autorisé à le faire ; </w:t>
      </w:r>
    </w:p>
    <w:p w14:paraId="578B4521" w14:textId="77777777" w:rsidR="007B782A" w:rsidRPr="00CE1EE1" w:rsidRDefault="007B782A" w:rsidP="007B782A">
      <w:pPr>
        <w:pStyle w:val="ProductList-Body"/>
        <w:spacing w:after="120"/>
      </w:pPr>
      <w:r>
        <w:lastRenderedPageBreak/>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14E7F5E5" w14:textId="77777777" w:rsidR="007B782A" w:rsidRPr="00CE1EE1" w:rsidRDefault="007B782A" w:rsidP="007B782A">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21D10765" w14:textId="77777777" w:rsidR="007B782A" w:rsidRPr="00CE1EE1" w:rsidRDefault="007B782A" w:rsidP="007B782A">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6B155FD1" w14:textId="77777777" w:rsidR="007B782A" w:rsidRPr="00CE1EE1" w:rsidRDefault="007B782A" w:rsidP="007B782A">
      <w:pPr>
        <w:pStyle w:val="ProductList-Body"/>
        <w:spacing w:after="120"/>
      </w:pPr>
      <w:r>
        <w:t xml:space="preserve">(h) en cas de sous-traitance ultérieure, il veillera au préalable à informer l’exportateur de données et à obtenir l’accord écrit de ce dernier ; </w:t>
      </w:r>
    </w:p>
    <w:p w14:paraId="2E09C29F" w14:textId="77777777" w:rsidR="007B782A" w:rsidRPr="00CE1EE1" w:rsidRDefault="007B782A" w:rsidP="007B782A">
      <w:pPr>
        <w:pStyle w:val="ProductList-Body"/>
        <w:spacing w:after="120"/>
      </w:pPr>
      <w:r>
        <w:t>(i) les services de traitement fournis par le sous-traitant ultérieur seront conformes à la clause 11 ; et</w:t>
      </w:r>
    </w:p>
    <w:p w14:paraId="477C249A" w14:textId="77777777" w:rsidR="007B782A" w:rsidRPr="00CE1EE1" w:rsidRDefault="007B782A" w:rsidP="007B782A">
      <w:pPr>
        <w:pStyle w:val="ProductList-Body"/>
      </w:pPr>
      <w:r>
        <w:t>(j) il enverra dans les meilleurs délais une copie de tout accord de sous-traitance ultérieure conclu par lui en vertu des présentes clauses à l’exportateur de données.</w:t>
      </w:r>
    </w:p>
    <w:p w14:paraId="009515CB" w14:textId="77777777" w:rsidR="007B782A" w:rsidRPr="00CE1EE1" w:rsidRDefault="007B782A" w:rsidP="007B782A">
      <w:pPr>
        <w:pStyle w:val="ProductList-Body"/>
      </w:pPr>
    </w:p>
    <w:p w14:paraId="7271CB29" w14:textId="77777777" w:rsidR="007B782A" w:rsidRPr="00CE1EE1" w:rsidRDefault="007B782A" w:rsidP="007B782A">
      <w:pPr>
        <w:pStyle w:val="ProductList-Body"/>
        <w:jc w:val="center"/>
        <w:outlineLvl w:val="1"/>
      </w:pPr>
      <w:r>
        <w:rPr>
          <w:b/>
        </w:rPr>
        <w:t>Clause 6 : Responsabilité</w:t>
      </w:r>
    </w:p>
    <w:p w14:paraId="128BC980" w14:textId="77777777" w:rsidR="007B782A" w:rsidRPr="00CE1EE1" w:rsidRDefault="007B782A" w:rsidP="007B782A">
      <w:pPr>
        <w:pStyle w:val="ProductList-Body"/>
      </w:pPr>
    </w:p>
    <w:p w14:paraId="17BDFE35" w14:textId="77777777" w:rsidR="007B782A" w:rsidRPr="00CE1EE1" w:rsidRDefault="007B782A" w:rsidP="007B782A">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6ECDEE66" w14:textId="77777777" w:rsidR="007B782A" w:rsidRPr="00CE1EE1" w:rsidRDefault="007B782A" w:rsidP="007B782A">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D3FB344" w14:textId="77777777" w:rsidR="007B782A" w:rsidRPr="00CE1EE1" w:rsidRDefault="007B782A" w:rsidP="007B782A">
      <w:pPr>
        <w:pStyle w:val="ProductList-Body"/>
        <w:spacing w:after="120"/>
      </w:pPr>
      <w:r>
        <w:t xml:space="preserve">L’importateur de données ne peut invoquer un manquement par un sous-traitant ultérieur à ses obligations pour échapper à ses propres responsabilités. </w:t>
      </w:r>
    </w:p>
    <w:p w14:paraId="3FCD2D6A" w14:textId="77777777" w:rsidR="007B782A" w:rsidRPr="00CE1EE1" w:rsidRDefault="007B782A" w:rsidP="007B782A">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3D542322" w14:textId="77777777" w:rsidR="007B782A" w:rsidRPr="00CE1EE1" w:rsidRDefault="007B782A" w:rsidP="007B782A">
      <w:pPr>
        <w:pStyle w:val="ProductList-Body"/>
      </w:pPr>
    </w:p>
    <w:p w14:paraId="5FD4B135" w14:textId="77777777" w:rsidR="007B782A" w:rsidRPr="00CE1EE1" w:rsidRDefault="007B782A" w:rsidP="007B782A">
      <w:pPr>
        <w:pStyle w:val="ProductList-Body"/>
        <w:jc w:val="center"/>
        <w:outlineLvl w:val="1"/>
      </w:pPr>
      <w:r>
        <w:rPr>
          <w:b/>
        </w:rPr>
        <w:t>Clause 7 : Médiation et juridiction</w:t>
      </w:r>
    </w:p>
    <w:p w14:paraId="7D9F20A2" w14:textId="77777777" w:rsidR="007B782A" w:rsidRPr="00CE1EE1" w:rsidRDefault="007B782A" w:rsidP="007B782A">
      <w:pPr>
        <w:pStyle w:val="ProductList-Body"/>
      </w:pPr>
    </w:p>
    <w:p w14:paraId="5CB3D3A5" w14:textId="77777777" w:rsidR="007B782A" w:rsidRPr="00CE1EE1" w:rsidRDefault="007B782A" w:rsidP="007B782A">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9CB5740" w14:textId="77777777" w:rsidR="007B782A" w:rsidRPr="00CE1EE1" w:rsidRDefault="007B782A" w:rsidP="007B782A">
      <w:pPr>
        <w:pStyle w:val="ProductList-Body"/>
        <w:spacing w:after="60"/>
        <w:ind w:left="360"/>
      </w:pPr>
      <w:r>
        <w:t xml:space="preserve">(a) de soumettre le litige à la médiation d’une personne indépendante ou, le cas échéant, de l’autorité de contrôle ; </w:t>
      </w:r>
    </w:p>
    <w:p w14:paraId="08DF2B30" w14:textId="77777777" w:rsidR="007B782A" w:rsidRPr="00CE1EE1" w:rsidRDefault="007B782A" w:rsidP="007B782A">
      <w:pPr>
        <w:pStyle w:val="ProductList-Body"/>
        <w:spacing w:after="120"/>
        <w:ind w:left="360"/>
      </w:pPr>
      <w:r>
        <w:t xml:space="preserve">(b) de porter le litige devant les tribunaux de l’État membre où l’exportateur de données est établi. </w:t>
      </w:r>
    </w:p>
    <w:p w14:paraId="74888A81" w14:textId="77777777" w:rsidR="007B782A" w:rsidRPr="00CE1EE1" w:rsidRDefault="007B782A" w:rsidP="007B782A">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35366E4D" w14:textId="77777777" w:rsidR="007B782A" w:rsidRPr="00CE1EE1" w:rsidRDefault="007B782A" w:rsidP="007B782A">
      <w:pPr>
        <w:pStyle w:val="ProductList-Body"/>
      </w:pPr>
    </w:p>
    <w:p w14:paraId="04324822" w14:textId="77777777" w:rsidR="007B782A" w:rsidRPr="00CE1EE1" w:rsidRDefault="007B782A" w:rsidP="007B782A">
      <w:pPr>
        <w:pStyle w:val="ProductList-Body"/>
        <w:jc w:val="center"/>
        <w:outlineLvl w:val="1"/>
      </w:pPr>
      <w:r>
        <w:rPr>
          <w:b/>
        </w:rPr>
        <w:t>Clause 8 : Coopération avec les autorités de contrôle</w:t>
      </w:r>
    </w:p>
    <w:p w14:paraId="1805F0C2" w14:textId="77777777" w:rsidR="007B782A" w:rsidRPr="00CE1EE1" w:rsidRDefault="007B782A" w:rsidP="007B782A">
      <w:pPr>
        <w:pStyle w:val="ProductList-Body"/>
      </w:pPr>
    </w:p>
    <w:p w14:paraId="36F202FE" w14:textId="77777777" w:rsidR="007B782A" w:rsidRPr="00CE1EE1" w:rsidRDefault="007B782A" w:rsidP="007B782A">
      <w:pPr>
        <w:pStyle w:val="ProductList-Body"/>
        <w:spacing w:after="120"/>
      </w:pPr>
      <w:r>
        <w:t xml:space="preserve">1. L’exportateur de données convient de déposer une copie du présent contrat auprès de l’autorité de contrôle si celle-ci l’exige ou si ce dépôt est prévu par le droit applicable à la protection des données. </w:t>
      </w:r>
    </w:p>
    <w:p w14:paraId="7D698CCE" w14:textId="77777777" w:rsidR="007B782A" w:rsidRPr="00CE1EE1" w:rsidRDefault="007B782A" w:rsidP="007B782A">
      <w:pPr>
        <w:pStyle w:val="ProductList-Body"/>
        <w:spacing w:after="120"/>
      </w:pPr>
      <w:r>
        <w:t xml:space="preserve">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applicable à la protection des données. </w:t>
      </w:r>
    </w:p>
    <w:p w14:paraId="554BC66D" w14:textId="77777777" w:rsidR="007B782A" w:rsidRPr="00CE1EE1" w:rsidRDefault="007B782A" w:rsidP="007B782A">
      <w:pPr>
        <w:pStyle w:val="ProductList-Body"/>
      </w:pPr>
      <w:r>
        <w:lastRenderedPageBreak/>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57082CB9" w14:textId="77777777" w:rsidR="007B782A" w:rsidRPr="00CE1EE1" w:rsidRDefault="007B782A" w:rsidP="007B782A">
      <w:pPr>
        <w:pStyle w:val="ProductList-Body"/>
      </w:pPr>
    </w:p>
    <w:p w14:paraId="6FA888F9" w14:textId="2E71A250" w:rsidR="007B782A" w:rsidRPr="00CE1EE1" w:rsidRDefault="007B782A" w:rsidP="007B782A">
      <w:pPr>
        <w:pStyle w:val="ProductList-Body"/>
        <w:jc w:val="center"/>
        <w:outlineLvl w:val="1"/>
      </w:pPr>
      <w:r>
        <w:rPr>
          <w:b/>
        </w:rPr>
        <w:t>Clause 9 : Droit applicable</w:t>
      </w:r>
    </w:p>
    <w:p w14:paraId="2F9BBB82" w14:textId="77777777" w:rsidR="007B782A" w:rsidRPr="00CE1EE1" w:rsidRDefault="007B782A" w:rsidP="007B782A">
      <w:pPr>
        <w:pStyle w:val="ProductList-Body"/>
      </w:pPr>
    </w:p>
    <w:p w14:paraId="0475383B" w14:textId="77777777" w:rsidR="007B782A" w:rsidRPr="00CE1EE1" w:rsidRDefault="007B782A" w:rsidP="007B782A">
      <w:pPr>
        <w:pStyle w:val="ProductList-Body"/>
      </w:pPr>
      <w:r>
        <w:t xml:space="preserve">Les Clauses seront régies par le droit de l’État Membre dans lequel l’exportateur de données est établi. </w:t>
      </w:r>
    </w:p>
    <w:p w14:paraId="1FFAE649" w14:textId="77777777" w:rsidR="007B782A" w:rsidRPr="00CE1EE1" w:rsidRDefault="007B782A" w:rsidP="007B782A">
      <w:pPr>
        <w:pStyle w:val="ProductList-Body"/>
      </w:pPr>
    </w:p>
    <w:p w14:paraId="7761307E" w14:textId="77777777" w:rsidR="007B782A" w:rsidRPr="00CE1EE1" w:rsidRDefault="007B782A" w:rsidP="007B782A">
      <w:pPr>
        <w:pStyle w:val="ProductList-Body"/>
        <w:keepNext/>
        <w:jc w:val="center"/>
        <w:outlineLvl w:val="1"/>
      </w:pPr>
      <w:r>
        <w:rPr>
          <w:b/>
        </w:rPr>
        <w:t>Clause 10 : Modification du contrat</w:t>
      </w:r>
    </w:p>
    <w:p w14:paraId="668E57E5" w14:textId="77777777" w:rsidR="007B782A" w:rsidRPr="00CE1EE1" w:rsidRDefault="007B782A" w:rsidP="007B782A">
      <w:pPr>
        <w:pStyle w:val="ProductList-Body"/>
        <w:keepNext/>
      </w:pPr>
    </w:p>
    <w:p w14:paraId="7DCECB6C" w14:textId="77777777" w:rsidR="007B782A" w:rsidRPr="00CE1EE1" w:rsidRDefault="007B782A" w:rsidP="007B782A">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015EE945" w14:textId="77777777" w:rsidR="007B782A" w:rsidRPr="00CE1EE1" w:rsidRDefault="007B782A" w:rsidP="007B782A">
      <w:pPr>
        <w:pStyle w:val="ProductList-Body"/>
      </w:pPr>
    </w:p>
    <w:p w14:paraId="3127B96F" w14:textId="77777777" w:rsidR="007B782A" w:rsidRPr="00CE1EE1" w:rsidRDefault="007B782A" w:rsidP="007B782A">
      <w:pPr>
        <w:pStyle w:val="ProductList-Body"/>
        <w:jc w:val="center"/>
        <w:outlineLvl w:val="1"/>
      </w:pPr>
      <w:r>
        <w:rPr>
          <w:b/>
        </w:rPr>
        <w:t>Clause 11 : Sous-traitance ultérieure</w:t>
      </w:r>
    </w:p>
    <w:p w14:paraId="5C01A819" w14:textId="77777777" w:rsidR="007B782A" w:rsidRPr="00CE1EE1" w:rsidRDefault="007B782A" w:rsidP="007B782A">
      <w:pPr>
        <w:pStyle w:val="ProductList-Body"/>
      </w:pPr>
    </w:p>
    <w:p w14:paraId="469AA514" w14:textId="77777777" w:rsidR="007B782A" w:rsidRPr="00CE1EE1" w:rsidRDefault="007B782A" w:rsidP="007B782A">
      <w:pPr>
        <w:pStyle w:val="ProductList-Body"/>
        <w:spacing w:after="120"/>
      </w:pPr>
      <w:r>
        <w:t xml:space="preserve">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envers l’exportateur de données. </w:t>
      </w:r>
    </w:p>
    <w:p w14:paraId="35BBD844" w14:textId="77777777" w:rsidR="007B782A" w:rsidRPr="00CE1EE1" w:rsidRDefault="007B782A" w:rsidP="007B782A">
      <w:pPr>
        <w:pStyle w:val="ProductList-Body"/>
        <w:spacing w:after="120"/>
      </w:pPr>
      <w:r>
        <w:t xml:space="preserve">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conformément aux présentes clauses. </w:t>
      </w:r>
    </w:p>
    <w:p w14:paraId="0264870B" w14:textId="77777777" w:rsidR="007B782A" w:rsidRPr="00CE1EE1" w:rsidRDefault="007B782A" w:rsidP="007B782A">
      <w:pPr>
        <w:pStyle w:val="ProductList-Body"/>
        <w:spacing w:after="120"/>
      </w:pPr>
      <w:r>
        <w:t xml:space="preserve">3. Les dispositions relatives aux aspects de la sous-traitance ultérieure liés à la protection des données du contrat visé au paragraphe 1 sont régies par le droit de l’État membre où l’exportateur de données est établi. </w:t>
      </w:r>
    </w:p>
    <w:p w14:paraId="659D5868" w14:textId="77777777" w:rsidR="007B782A" w:rsidRPr="00CE1EE1" w:rsidRDefault="007B782A" w:rsidP="007B782A">
      <w:pPr>
        <w:pStyle w:val="ProductList-Body"/>
      </w:pPr>
      <w:r>
        <w:t xml:space="preserve">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données de l’exportateur de données. </w:t>
      </w:r>
    </w:p>
    <w:p w14:paraId="60557C73" w14:textId="77777777" w:rsidR="007B782A" w:rsidRPr="00CE1EE1" w:rsidRDefault="007B782A" w:rsidP="007B782A">
      <w:pPr>
        <w:pStyle w:val="ProductList-Body"/>
      </w:pPr>
    </w:p>
    <w:p w14:paraId="4A94437C" w14:textId="77777777" w:rsidR="007B782A" w:rsidRPr="00CE1EE1" w:rsidRDefault="007B782A" w:rsidP="007B782A">
      <w:pPr>
        <w:pStyle w:val="ProductList-Body"/>
        <w:jc w:val="center"/>
        <w:outlineLvl w:val="1"/>
      </w:pPr>
      <w:r>
        <w:rPr>
          <w:b/>
        </w:rPr>
        <w:t>Clause 12 : Obligation après la résiliation des services de traitement des données à caractère personnel</w:t>
      </w:r>
    </w:p>
    <w:p w14:paraId="34EDC19E" w14:textId="77777777" w:rsidR="007B782A" w:rsidRPr="00CE1EE1" w:rsidRDefault="007B782A" w:rsidP="007B782A">
      <w:pPr>
        <w:pStyle w:val="ProductList-Body"/>
      </w:pPr>
    </w:p>
    <w:p w14:paraId="20298E83" w14:textId="77777777" w:rsidR="007B782A" w:rsidRPr="00CE1EE1" w:rsidRDefault="007B782A" w:rsidP="007B782A">
      <w:pPr>
        <w:pStyle w:val="ProductList-Body"/>
        <w:spacing w:after="120"/>
      </w:pPr>
      <w:r>
        <w:t xml:space="preserve">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traitera plus activement ces données. </w:t>
      </w:r>
    </w:p>
    <w:p w14:paraId="754CEF55" w14:textId="77777777" w:rsidR="007B782A" w:rsidRPr="00CE1EE1" w:rsidRDefault="007B782A" w:rsidP="007B782A">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2386957A" w14:textId="77777777" w:rsidR="007B782A" w:rsidRPr="00CE1EE1" w:rsidRDefault="007B782A" w:rsidP="007B782A">
      <w:pPr>
        <w:pStyle w:val="ProductList-Body"/>
      </w:pPr>
    </w:p>
    <w:p w14:paraId="7D213E10" w14:textId="3DF7F4F9" w:rsidR="007B782A" w:rsidRPr="00CE1EE1" w:rsidRDefault="007B782A" w:rsidP="00C72F00">
      <w:pPr>
        <w:pStyle w:val="ProductList-Body"/>
        <w:outlineLvl w:val="1"/>
      </w:pPr>
      <w:bookmarkStart w:id="26" w:name="Appendix1toAttachment3"/>
      <w:r>
        <w:rPr>
          <w:b/>
        </w:rPr>
        <w:t>Annexe 1 aux Clauses Contractuelles Types</w:t>
      </w:r>
      <w:bookmarkEnd w:id="26"/>
      <w:r>
        <w:rPr>
          <w:b/>
        </w:rPr>
        <w:t xml:space="preserve"> pour les Services de Support et de Conseil</w:t>
      </w:r>
    </w:p>
    <w:p w14:paraId="7F56D65B" w14:textId="77777777" w:rsidR="007B782A" w:rsidRPr="00CE1EE1" w:rsidRDefault="007B782A" w:rsidP="007B782A">
      <w:pPr>
        <w:pStyle w:val="ProductList-Body"/>
      </w:pPr>
    </w:p>
    <w:p w14:paraId="609BCAD6" w14:textId="5B7C60C7" w:rsidR="004F2CCD" w:rsidRPr="00CE1EE1" w:rsidRDefault="007B782A" w:rsidP="007B782A">
      <w:pPr>
        <w:pStyle w:val="ProductList-Body"/>
        <w:spacing w:after="120"/>
      </w:pPr>
      <w:r>
        <w:rPr>
          <w:b/>
        </w:rPr>
        <w:t>Exportateur de données</w:t>
      </w:r>
      <w:r>
        <w:t xml:space="preserve"> : Le Client est l’exportateur de données. </w:t>
      </w:r>
      <w:r>
        <w:rPr>
          <w:rFonts w:cstheme="minorHAnsi"/>
        </w:rPr>
        <w:t>L'exportateur de données souscrit à des services de support informatique et de conseil professionnels, tel que décrit dans l'Ordre de Services Entreprise applicable.</w:t>
      </w:r>
      <w:r w:rsidR="009D1DB5">
        <w:rPr>
          <w:rFonts w:cstheme="minorHAnsi"/>
        </w:rPr>
        <w:t xml:space="preserve"> </w:t>
      </w:r>
    </w:p>
    <w:p w14:paraId="2AD7056E" w14:textId="3986CF06" w:rsidR="007B782A" w:rsidRPr="00CE1EE1" w:rsidRDefault="007B782A" w:rsidP="007B782A">
      <w:pPr>
        <w:pStyle w:val="ProductList-Body"/>
        <w:spacing w:after="120"/>
      </w:pPr>
      <w:r>
        <w:rPr>
          <w:b/>
        </w:rPr>
        <w:t>Importateur de données :</w:t>
      </w:r>
      <w:r>
        <w:t xml:space="preserve"> L’importateur de données est Microsoft Corporation, producteur mondial de logiciels et de services. </w:t>
      </w:r>
    </w:p>
    <w:p w14:paraId="15F820BC" w14:textId="77777777" w:rsidR="007B782A" w:rsidRPr="00CE1EE1" w:rsidRDefault="007B782A" w:rsidP="007B782A">
      <w:pPr>
        <w:pStyle w:val="ProductList-Body"/>
        <w:spacing w:after="120"/>
      </w:pPr>
      <w:r>
        <w:rPr>
          <w:b/>
        </w:rPr>
        <w:t>Personnes concernées</w:t>
      </w:r>
      <w:r>
        <w:t xml:space="preserve"> : les personnes concernées sont les utilisateurs finaux et représentants de l’exportateur de données, parmi lesquels les employés, prestataires de services, collaborateurs et clients de l’exportateur de données. Les personnes concernées peuvent également englober des individus tentant de communiquer ou de transférer des informations à caractère personnel aux utilisateurs des services fournis par l’importateur de données. </w:t>
      </w:r>
    </w:p>
    <w:p w14:paraId="6B0C829E" w14:textId="22F59D5E" w:rsidR="007B782A" w:rsidRPr="00CE1EE1" w:rsidRDefault="007B782A" w:rsidP="007B782A">
      <w:pPr>
        <w:pStyle w:val="ProductList-Body"/>
        <w:spacing w:after="120"/>
      </w:pPr>
      <w:r>
        <w:rPr>
          <w:b/>
        </w:rPr>
        <w:lastRenderedPageBreak/>
        <w:t>Catégories de données</w:t>
      </w:r>
      <w:r>
        <w:t> : Les données personnelles transférées comprennent des courriers électroniques, documents et autres données sous forme électronique, dans la mesure où cela est nécessaire pour fournir les Services Professionnels.</w:t>
      </w:r>
    </w:p>
    <w:p w14:paraId="59FBDBB0" w14:textId="77777777" w:rsidR="007B782A" w:rsidRPr="00CE1EE1" w:rsidRDefault="007B782A" w:rsidP="007B782A">
      <w:pPr>
        <w:pStyle w:val="ProductList-Body"/>
      </w:pPr>
      <w:r>
        <w:rPr>
          <w:b/>
        </w:rPr>
        <w:t>Traitement</w:t>
      </w:r>
      <w:r>
        <w:t xml:space="preserve"> : Les données à caractère personnel transférées feront l’objet des opérations de traitement de base suivantes : </w:t>
      </w:r>
    </w:p>
    <w:p w14:paraId="4DD6DF68" w14:textId="1B1CB26D" w:rsidR="004F2CCD" w:rsidRPr="00CE1EE1" w:rsidRDefault="004F2CCD" w:rsidP="004F2CCD">
      <w:pPr>
        <w:pStyle w:val="ProductList-Body"/>
        <w:spacing w:after="60"/>
        <w:ind w:left="547"/>
      </w:pPr>
      <w:r>
        <w:rPr>
          <w:b/>
        </w:rPr>
        <w:t>a.</w:t>
      </w:r>
      <w:r>
        <w:rPr>
          <w:b/>
        </w:rPr>
        <w:tab/>
        <w:t>Durée et objet du traitement des données.</w:t>
      </w:r>
      <w:r w:rsidR="009D1DB5">
        <w:rPr>
          <w:b/>
        </w:rPr>
        <w:t xml:space="preserve"> </w:t>
      </w:r>
      <w:r>
        <w:t>La durée du traitement sera la durée désignée en vertu du contrat de licence en volume applicable entre l’exportateur de données et l’entité Microsoft auquel les présentes Clauses Contractuelles Types sont annexées (« Microsoft »). Le traitement des données a pour objectif la fourniture des Services Professionnels.</w:t>
      </w:r>
    </w:p>
    <w:p w14:paraId="47457EC2" w14:textId="0B9E892C" w:rsidR="004F2CCD" w:rsidRPr="00CE1EE1" w:rsidRDefault="004F2CCD" w:rsidP="004F2CCD">
      <w:pPr>
        <w:pStyle w:val="ProductList-Body"/>
        <w:spacing w:after="60"/>
        <w:ind w:left="547"/>
      </w:pPr>
      <w:r>
        <w:rPr>
          <w:b/>
        </w:rPr>
        <w:t>b.</w:t>
      </w:r>
      <w:r>
        <w:rPr>
          <w:b/>
        </w:rPr>
        <w:tab/>
        <w:t>Étendue et objet du traitement des données.</w:t>
      </w:r>
      <w:r w:rsidR="009D1DB5">
        <w:rPr>
          <w:b/>
        </w:rPr>
        <w:t xml:space="preserve"> </w:t>
      </w:r>
      <w:r>
        <w:t>L’étendue et la finalité du traitement des données personnelles sont décrites dans l’Addendum et le Contrat.</w:t>
      </w:r>
    </w:p>
    <w:p w14:paraId="69D3A6F0" w14:textId="2FE9F027" w:rsidR="004F2CCD" w:rsidRPr="00CE1EE1" w:rsidRDefault="004F2CCD" w:rsidP="004F2CCD">
      <w:pPr>
        <w:pStyle w:val="ProductList-Body"/>
        <w:spacing w:after="60"/>
        <w:ind w:left="547"/>
      </w:pPr>
      <w:r>
        <w:rPr>
          <w:b/>
        </w:rPr>
        <w:t>c.</w:t>
      </w:r>
      <w:r>
        <w:rPr>
          <w:b/>
        </w:rPr>
        <w:tab/>
        <w:t>Accès aux Données de Support et de Conseil.</w:t>
      </w:r>
      <w:r w:rsidR="009D1DB5">
        <w:rPr>
          <w:b/>
        </w:rPr>
        <w:t xml:space="preserve"> </w:t>
      </w:r>
      <w:r>
        <w:t xml:space="preserve">Pendant toute la durée désignée dans le Contrat, Microsoft choisira, conformément aux lois en vigueur pour l’application de l’Article 12(b) de la Directive européenne sur la Protection des Données, entre : (1) donner au Client la possibilité de corriger, de supprimer ou de bloquer les Données de Support et de Conseil, ou (2) procéder à ces corrections, suppressions ou blocages pour le compte du Client. </w:t>
      </w:r>
    </w:p>
    <w:p w14:paraId="3B070E79" w14:textId="77777777" w:rsidR="004F2CCD" w:rsidRPr="00CE1EE1" w:rsidRDefault="004F2CCD" w:rsidP="004F2CCD">
      <w:pPr>
        <w:pStyle w:val="ProductList-Body"/>
        <w:spacing w:after="60"/>
        <w:ind w:left="547"/>
      </w:pPr>
      <w:r>
        <w:rPr>
          <w:b/>
        </w:rPr>
        <w:t>d.</w:t>
      </w:r>
      <w:r>
        <w:rPr>
          <w:b/>
        </w:rPr>
        <w:tab/>
        <w:t xml:space="preserve">Instructions de l’exportateur de données. </w:t>
      </w:r>
      <w:r>
        <w:t xml:space="preserve">Pour les Services Professionnels, l’importateur de données agira uniquement selon les instructions de l’exportateur de données, transmises par Microsoft. </w:t>
      </w:r>
    </w:p>
    <w:p w14:paraId="1F3D0D6B" w14:textId="1A35AE84" w:rsidR="004F2CCD" w:rsidRPr="00CE1EE1" w:rsidRDefault="004F2CCD" w:rsidP="004F2CCD">
      <w:pPr>
        <w:pStyle w:val="ProductList-Body"/>
        <w:spacing w:after="60"/>
        <w:ind w:left="547"/>
      </w:pPr>
      <w:r>
        <w:rPr>
          <w:b/>
        </w:rPr>
        <w:t>e.</w:t>
      </w:r>
      <w:r>
        <w:rPr>
          <w:b/>
        </w:rPr>
        <w:tab/>
        <w:t>Suppression ou Renvoi des Données de Support et de Conseil.</w:t>
      </w:r>
      <w:r w:rsidR="009D1DB5">
        <w:t xml:space="preserve"> </w:t>
      </w:r>
      <w:r>
        <w:t xml:space="preserve">Microsoft doit supprimer ou restituer toutes les copies des Données de Support et de Conseil en sa possession après que les objectifs visés par la collecte ou le transfert de ces Données de Support et de Conseil ont été atteints, ou avant si le Client en fait la demande par écrit. </w:t>
      </w:r>
    </w:p>
    <w:p w14:paraId="50564C44" w14:textId="74BA0B18" w:rsidR="007B782A" w:rsidRPr="00CE1EE1" w:rsidRDefault="004F2CCD" w:rsidP="007B782A">
      <w:pPr>
        <w:pStyle w:val="ProductList-Body"/>
      </w:pPr>
      <w:r>
        <w:rPr>
          <w:b/>
        </w:rPr>
        <w:t xml:space="preserve">Sous-traitants : </w:t>
      </w:r>
      <w:r>
        <w:t>L’importateur de données peut engager d’autres sociétés pour fournir des services limités en son nom. Lesdits sous-traitants sont autorisés à obtenir des Données de Support et de Conseil uniquement pour fournir les services que leur confie l'importateur de données, et ne doivent en aucun cas utiliser les Données de Support et de Conseil à d’autres fins.</w:t>
      </w:r>
    </w:p>
    <w:p w14:paraId="20489108" w14:textId="77777777" w:rsidR="004F2CCD" w:rsidRPr="00CE1EE1" w:rsidRDefault="004F2CCD" w:rsidP="007B782A">
      <w:pPr>
        <w:pStyle w:val="ProductList-Body"/>
      </w:pPr>
    </w:p>
    <w:p w14:paraId="19B8A26C" w14:textId="1BF7853A" w:rsidR="007B782A" w:rsidRPr="00CE1EE1" w:rsidRDefault="007B782A" w:rsidP="00C72F00">
      <w:pPr>
        <w:pStyle w:val="ProductList-Body"/>
        <w:outlineLvl w:val="1"/>
      </w:pPr>
      <w:r>
        <w:rPr>
          <w:b/>
        </w:rPr>
        <w:t xml:space="preserve">Annexe 2 aux Clauses Contractuelles Types pour les Services de Support et de Conseil </w:t>
      </w:r>
    </w:p>
    <w:p w14:paraId="5B3BDB48" w14:textId="77777777" w:rsidR="007B782A" w:rsidRPr="00CE1EE1" w:rsidRDefault="007B782A" w:rsidP="007B782A">
      <w:pPr>
        <w:pStyle w:val="ProductList-Body"/>
      </w:pPr>
    </w:p>
    <w:p w14:paraId="22582F07" w14:textId="77777777" w:rsidR="007B782A" w:rsidRPr="00CE1EE1" w:rsidRDefault="007B782A" w:rsidP="007B782A">
      <w:pPr>
        <w:pStyle w:val="ProductList-Body"/>
        <w:spacing w:after="120"/>
      </w:pPr>
      <w:r>
        <w:t>Description des mesures techniques et d’organisation liées à la sécurité mises en œuvre par l’importateur de données conformément aux Clauses 4(d) et 5(c) :</w:t>
      </w:r>
    </w:p>
    <w:p w14:paraId="2C10D92A" w14:textId="0C6EE476" w:rsidR="007B782A" w:rsidRPr="00CE1EE1" w:rsidRDefault="007B782A" w:rsidP="007B782A">
      <w:pPr>
        <w:pStyle w:val="ProductList-Body"/>
        <w:spacing w:after="120"/>
      </w:pPr>
      <w:r>
        <w:t xml:space="preserve">1. </w:t>
      </w:r>
      <w:r>
        <w:rPr>
          <w:b/>
        </w:rPr>
        <w:t>Personnel</w:t>
      </w:r>
      <w:r>
        <w:t xml:space="preserve">. Le personnel de l’importateur de données ne saurait traiter les Données de Support et de Conseil sans autorisation. Il est tenu de préserver la confidentialité de toute Donnée de Support et de Conseil. Cette obligation de confidentialité perdurera après la fin de son engagement. </w:t>
      </w:r>
    </w:p>
    <w:p w14:paraId="1D67EDE3" w14:textId="77777777" w:rsidR="007B782A" w:rsidRPr="00CE1EE1" w:rsidRDefault="007B782A" w:rsidP="007B782A">
      <w:pPr>
        <w:pStyle w:val="ProductList-Body"/>
      </w:pPr>
      <w:r>
        <w:t xml:space="preserve">2. </w:t>
      </w:r>
      <w:r>
        <w:rPr>
          <w:b/>
        </w:rPr>
        <w:t>Interlocuteur responsable de la protection des données à caractère personnel</w:t>
      </w:r>
      <w:r>
        <w:t xml:space="preserve">. Le responsable de la protection des données à caractère personnel chez l’importateur des données peut être joint à l’adresse suivante : </w:t>
      </w:r>
    </w:p>
    <w:p w14:paraId="371DD7D6" w14:textId="77777777" w:rsidR="007B782A" w:rsidRPr="007872AA" w:rsidRDefault="007B782A" w:rsidP="007B782A">
      <w:pPr>
        <w:pStyle w:val="ProductList-Body"/>
        <w:rPr>
          <w:lang w:val="en-US"/>
        </w:rPr>
      </w:pPr>
      <w:r w:rsidRPr="007872AA">
        <w:rPr>
          <w:lang w:val="en-US"/>
        </w:rPr>
        <w:t xml:space="preserve">Microsoft Corporation </w:t>
      </w:r>
    </w:p>
    <w:p w14:paraId="0EEDF354" w14:textId="51D5A2F7" w:rsidR="007B782A" w:rsidRPr="007872AA" w:rsidRDefault="007B782A" w:rsidP="007B782A">
      <w:pPr>
        <w:pStyle w:val="ProductList-Body"/>
        <w:ind w:left="360"/>
        <w:rPr>
          <w:lang w:val="en-US"/>
        </w:rPr>
      </w:pPr>
      <w:r w:rsidRPr="007872AA">
        <w:rPr>
          <w:lang w:val="en-US"/>
        </w:rPr>
        <w:t>Attn : Chief Privacy Officer</w:t>
      </w:r>
      <w:r w:rsidR="009D1DB5" w:rsidRPr="007872AA">
        <w:rPr>
          <w:lang w:val="en-US"/>
        </w:rPr>
        <w:t xml:space="preserve"> </w:t>
      </w:r>
    </w:p>
    <w:p w14:paraId="599C9509" w14:textId="77777777" w:rsidR="007B782A" w:rsidRPr="00112ECD" w:rsidRDefault="007B782A" w:rsidP="007B782A">
      <w:pPr>
        <w:pStyle w:val="ProductList-Body"/>
        <w:ind w:left="360"/>
      </w:pPr>
      <w:r w:rsidRPr="00112ECD">
        <w:t xml:space="preserve">1 Microsoft Way </w:t>
      </w:r>
    </w:p>
    <w:p w14:paraId="670E6AF6" w14:textId="77777777" w:rsidR="007B782A" w:rsidRPr="00CE1EE1" w:rsidRDefault="007B782A" w:rsidP="007B782A">
      <w:pPr>
        <w:pStyle w:val="ProductList-Body"/>
        <w:spacing w:after="120"/>
        <w:ind w:left="360"/>
      </w:pPr>
      <w:r>
        <w:t xml:space="preserve">Redmond, WA 98052 USA </w:t>
      </w:r>
    </w:p>
    <w:p w14:paraId="2F2A4067" w14:textId="085B53DD" w:rsidR="007B782A" w:rsidRPr="00CE1EE1" w:rsidRDefault="007B782A" w:rsidP="007B782A">
      <w:pPr>
        <w:pStyle w:val="ProductList-Body"/>
        <w:spacing w:after="120"/>
      </w:pPr>
      <w:r>
        <w:t xml:space="preserve">3. </w:t>
      </w:r>
      <w:r>
        <w:rPr>
          <w:b/>
        </w:rPr>
        <w:t>Mesures techniques et d’organisation liées à la sécurité</w:t>
      </w:r>
      <w:r>
        <w:t>. L’importateur de données a adopté et maintiendra des mesures techniques et d’organisation, des mécanismes de contrôle interne et des routines de protection des informations appropriés visant à protéger les Données de Support et de Conseil, telles que les définit l'Addendum sur la Protection des Données pour les Services Professionnels Microsoft, contre toute perte, destruction ou altération accidentelle, toute divulgation ou tout accès non autorisé, ou toute destruction illégale comme suit : les dispositions décrites dans l’Annexe 1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02F56B84" w14:textId="77777777" w:rsidR="007B782A" w:rsidRPr="00CE1EE1" w:rsidRDefault="007B782A" w:rsidP="007B782A">
      <w:pPr>
        <w:pStyle w:val="ProductList-Body"/>
      </w:pPr>
      <w:r>
        <w:t>La signature de Microsoft Corporation apparaît sur la page suivante.</w:t>
      </w:r>
    </w:p>
    <w:p w14:paraId="1C2A4DFE" w14:textId="77777777" w:rsidR="007B782A" w:rsidRPr="00CE1EE1" w:rsidRDefault="007B782A" w:rsidP="007B782A">
      <w:pPr>
        <w:pStyle w:val="ProductList-Body"/>
      </w:pPr>
      <w:r>
        <w:br w:type="page"/>
      </w:r>
    </w:p>
    <w:p w14:paraId="1DFED51B" w14:textId="77777777" w:rsidR="007B782A" w:rsidRPr="00CE1EE1" w:rsidRDefault="007B782A" w:rsidP="007B782A">
      <w:pPr>
        <w:pStyle w:val="ProductList-Body"/>
      </w:pPr>
    </w:p>
    <w:p w14:paraId="54423065" w14:textId="5D09E11A" w:rsidR="007B782A" w:rsidRPr="00CE1EE1" w:rsidRDefault="007B782A" w:rsidP="007B782A">
      <w:pPr>
        <w:pStyle w:val="ProductList-Body"/>
        <w:outlineLvl w:val="1"/>
      </w:pPr>
      <w:r>
        <w:rPr>
          <w:b/>
        </w:rPr>
        <w:t>Signature des Clauses Contractuelles Types pour les Services Professionnels, de l'Appendice 1 et de l’Appendice 2 au nom de l’importateur de données :</w:t>
      </w:r>
    </w:p>
    <w:p w14:paraId="0A476664" w14:textId="5463A585" w:rsidR="007B782A" w:rsidRPr="00CE1EE1" w:rsidRDefault="007B782A" w:rsidP="007B782A">
      <w:pPr>
        <w:pStyle w:val="ProductList-Body"/>
      </w:pPr>
    </w:p>
    <w:p w14:paraId="578CA829" w14:textId="77777777" w:rsidR="002A0365" w:rsidRDefault="001E2C6F" w:rsidP="001E2C6F">
      <w:pPr>
        <w:keepNext/>
        <w:tabs>
          <w:tab w:val="right" w:pos="9000"/>
        </w:tabs>
        <w:spacing w:before="360"/>
        <w:rPr>
          <w:lang w:val="it-IT"/>
        </w:rPr>
      </w:pPr>
      <w:r w:rsidRPr="007872AA">
        <w:rPr>
          <w:lang w:val="it-IT"/>
        </w:rPr>
        <w:t>Signature</w:t>
      </w:r>
    </w:p>
    <w:p w14:paraId="6EFD6D63" w14:textId="23E1583E" w:rsidR="001E2C6F" w:rsidRPr="007872AA" w:rsidRDefault="002A0365" w:rsidP="001E2C6F">
      <w:pPr>
        <w:keepNext/>
        <w:spacing w:after="120"/>
        <w:rPr>
          <w:lang w:val="it-IT"/>
        </w:rPr>
      </w:pPr>
      <w:r>
        <w:rPr>
          <w:noProof/>
        </w:rPr>
        <w:drawing>
          <wp:inline distT="0" distB="0" distL="0" distR="0" wp14:anchorId="17030A62" wp14:editId="6AB20C7E">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868885" cy="690050"/>
                    </a:xfrm>
                    <a:prstGeom prst="rect">
                      <a:avLst/>
                    </a:prstGeom>
                  </pic:spPr>
                </pic:pic>
              </a:graphicData>
            </a:graphic>
          </wp:inline>
        </w:drawing>
      </w:r>
    </w:p>
    <w:p w14:paraId="4E3B98B7" w14:textId="70545994" w:rsidR="001E2C6F" w:rsidRPr="00AD6C95" w:rsidRDefault="001E2C6F" w:rsidP="001E2C6F">
      <w:pPr>
        <w:keepNext/>
        <w:spacing w:after="120"/>
      </w:pPr>
      <w:r w:rsidRPr="00AD6C95">
        <w:rPr>
          <w:rFonts w:cstheme="minorHAnsi"/>
          <w:b/>
        </w:rPr>
        <w:t>Anand Eswaran, Corporate Vice President</w:t>
      </w:r>
    </w:p>
    <w:p w14:paraId="5F5E82BD" w14:textId="77777777" w:rsidR="001E2C6F" w:rsidRPr="00AD6C95" w:rsidRDefault="001E2C6F" w:rsidP="008D4918">
      <w:pPr>
        <w:pStyle w:val="ProductList-Body"/>
      </w:pPr>
      <w:r w:rsidRPr="00AD6C95">
        <w:t>Microsoft Corporation</w:t>
      </w:r>
    </w:p>
    <w:p w14:paraId="47CA79D5" w14:textId="77777777" w:rsidR="001E2C6F" w:rsidRPr="00AD6C95" w:rsidRDefault="001E2C6F" w:rsidP="008D4918">
      <w:pPr>
        <w:pStyle w:val="ProductList-Body"/>
      </w:pPr>
      <w:r w:rsidRPr="00AD6C95">
        <w:t>One Microsoft Way</w:t>
      </w:r>
    </w:p>
    <w:p w14:paraId="3DB0ACCE" w14:textId="77777777" w:rsidR="001E2C6F" w:rsidRPr="00CE1EE1" w:rsidRDefault="001E2C6F" w:rsidP="008D4918">
      <w:pPr>
        <w:pStyle w:val="ProductList-Body"/>
      </w:pPr>
      <w:r>
        <w:t xml:space="preserve">Redmond, WA 98052, </w:t>
      </w:r>
      <w:proofErr w:type="spellStart"/>
      <w:r>
        <w:t>États-unis</w:t>
      </w:r>
      <w:proofErr w:type="spellEnd"/>
    </w:p>
    <w:p w14:paraId="3DE23F2A" w14:textId="7E8D1587" w:rsidR="001E2C6F" w:rsidRPr="00CE1EE1" w:rsidRDefault="001E2C6F">
      <w:r>
        <w:br w:type="page"/>
      </w:r>
    </w:p>
    <w:p w14:paraId="3000B176" w14:textId="4D59587D" w:rsidR="001E2C6F" w:rsidRPr="00CE1EE1" w:rsidRDefault="001E2C6F" w:rsidP="001E2C6F">
      <w:pPr>
        <w:pStyle w:val="ProductList-SectionHeading"/>
        <w:outlineLvl w:val="0"/>
      </w:pPr>
      <w:r>
        <w:lastRenderedPageBreak/>
        <w:t xml:space="preserve">Annexe 2 – Clauses Contractuelles Types (Opérateurs de traitement) pour les Services de Conseil fournis par Global Delivery </w:t>
      </w:r>
      <w:proofErr w:type="spellStart"/>
      <w:r>
        <w:t>India</w:t>
      </w:r>
      <w:proofErr w:type="spellEnd"/>
    </w:p>
    <w:p w14:paraId="25A4B5CA" w14:textId="59071EC2" w:rsidR="001E2C6F" w:rsidRPr="00CE1EE1" w:rsidRDefault="001E2C6F" w:rsidP="001E2C6F">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Global Services Center (Inde) Private Limited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3ADEC985" w14:textId="77777777" w:rsidR="001E2C6F" w:rsidRPr="00CE1EE1" w:rsidRDefault="001E2C6F" w:rsidP="001E2C6F">
      <w:pPr>
        <w:pStyle w:val="ProductList-Body"/>
      </w:pPr>
    </w:p>
    <w:p w14:paraId="0FE5C391" w14:textId="77777777" w:rsidR="001E2C6F" w:rsidRPr="00CE1EE1" w:rsidRDefault="001E2C6F" w:rsidP="001E2C6F">
      <w:pPr>
        <w:pStyle w:val="ProductList-Body"/>
        <w:jc w:val="center"/>
        <w:outlineLvl w:val="1"/>
      </w:pPr>
      <w:r>
        <w:rPr>
          <w:b/>
        </w:rPr>
        <w:t>Clause 1 : Définitions</w:t>
      </w:r>
    </w:p>
    <w:p w14:paraId="7C8C59C1" w14:textId="77777777" w:rsidR="001E2C6F" w:rsidRPr="00CE1EE1" w:rsidRDefault="001E2C6F" w:rsidP="001E2C6F">
      <w:pPr>
        <w:pStyle w:val="ProductList-Body"/>
      </w:pPr>
    </w:p>
    <w:p w14:paraId="2F5C3747" w14:textId="77777777" w:rsidR="001E2C6F" w:rsidRPr="00CE1EE1" w:rsidRDefault="001E2C6F" w:rsidP="001E2C6F">
      <w:pPr>
        <w:pStyle w:val="ProductList-Body"/>
        <w:spacing w:after="12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7FC16380" w14:textId="77777777" w:rsidR="001E2C6F" w:rsidRPr="00CE1EE1" w:rsidRDefault="001E2C6F" w:rsidP="001E2C6F">
      <w:pPr>
        <w:pStyle w:val="ProductList-Body"/>
        <w:spacing w:after="120"/>
      </w:pPr>
      <w:r>
        <w:t xml:space="preserve">(b) l’« exportateur de données » est le responsable du traitement qui transfère les données à caractère personnel ; </w:t>
      </w:r>
    </w:p>
    <w:p w14:paraId="391314FE" w14:textId="77777777" w:rsidR="001E2C6F" w:rsidRPr="00CE1EE1" w:rsidRDefault="001E2C6F" w:rsidP="001E2C6F">
      <w:pPr>
        <w:pStyle w:val="ProductList-Body"/>
        <w:spacing w:after="12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2C1938E7" w14:textId="77777777" w:rsidR="001E2C6F" w:rsidRPr="00CE1EE1" w:rsidRDefault="001E2C6F" w:rsidP="001E2C6F">
      <w:pPr>
        <w:pStyle w:val="ProductList-Body"/>
        <w:spacing w:after="12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5EA8CD95" w14:textId="77777777" w:rsidR="001E2C6F" w:rsidRPr="00CE1EE1" w:rsidRDefault="001E2C6F" w:rsidP="001E2C6F">
      <w:pPr>
        <w:pStyle w:val="ProductList-Body"/>
        <w:spacing w:after="12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0CE3BAE7" w14:textId="77777777" w:rsidR="001E2C6F" w:rsidRPr="00CE1EE1" w:rsidRDefault="001E2C6F" w:rsidP="001E2C6F">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1785E75E" w14:textId="77777777" w:rsidR="001E2C6F" w:rsidRPr="00CE1EE1" w:rsidRDefault="001E2C6F" w:rsidP="001E2C6F">
      <w:pPr>
        <w:pStyle w:val="ProductList-Body"/>
      </w:pPr>
    </w:p>
    <w:p w14:paraId="0709C483" w14:textId="77777777" w:rsidR="001E2C6F" w:rsidRPr="00CE1EE1" w:rsidRDefault="001E2C6F" w:rsidP="001E2C6F">
      <w:pPr>
        <w:pStyle w:val="ProductList-Body"/>
        <w:jc w:val="center"/>
        <w:outlineLvl w:val="1"/>
      </w:pPr>
      <w:r>
        <w:rPr>
          <w:b/>
        </w:rPr>
        <w:t>Clause 2 : Détails du transfert</w:t>
      </w:r>
    </w:p>
    <w:p w14:paraId="1CC49462" w14:textId="77777777" w:rsidR="001E2C6F" w:rsidRPr="00CE1EE1" w:rsidRDefault="001E2C6F" w:rsidP="001E2C6F">
      <w:pPr>
        <w:pStyle w:val="ProductList-Body"/>
      </w:pPr>
    </w:p>
    <w:p w14:paraId="3C7D2F52" w14:textId="77777777" w:rsidR="001E2C6F" w:rsidRPr="00CE1EE1" w:rsidRDefault="001E2C6F" w:rsidP="001E2C6F">
      <w:pPr>
        <w:pStyle w:val="ProductList-Body"/>
      </w:pPr>
      <w:r>
        <w:t>Les détails du transfert, et en particulier les catégories de données personnelles particulières, le cas échéant, sont spécifiés dans l’Annexe 1 ci-dessous, qui fait partie intégrante des Clauses.</w:t>
      </w:r>
    </w:p>
    <w:p w14:paraId="298D2DB7" w14:textId="77777777" w:rsidR="001E2C6F" w:rsidRPr="00CE1EE1" w:rsidRDefault="001E2C6F" w:rsidP="001E2C6F">
      <w:pPr>
        <w:pStyle w:val="ProductList-Body"/>
      </w:pPr>
    </w:p>
    <w:p w14:paraId="281F7F8D" w14:textId="77777777" w:rsidR="001E2C6F" w:rsidRPr="00CE1EE1" w:rsidRDefault="001E2C6F" w:rsidP="001E2C6F">
      <w:pPr>
        <w:pStyle w:val="ProductList-Body"/>
        <w:jc w:val="center"/>
        <w:outlineLvl w:val="1"/>
      </w:pPr>
      <w:r>
        <w:rPr>
          <w:b/>
        </w:rPr>
        <w:t>Clause 3 : Clause du tiers bénéficiaire</w:t>
      </w:r>
    </w:p>
    <w:p w14:paraId="5B6D154B" w14:textId="77777777" w:rsidR="001E2C6F" w:rsidRPr="00CE1EE1" w:rsidRDefault="001E2C6F" w:rsidP="001E2C6F">
      <w:pPr>
        <w:pStyle w:val="ProductList-Body"/>
      </w:pPr>
    </w:p>
    <w:p w14:paraId="02D6CC9F" w14:textId="77777777" w:rsidR="001E2C6F" w:rsidRPr="00CE1EE1" w:rsidRDefault="001E2C6F" w:rsidP="001E2C6F">
      <w:pPr>
        <w:pStyle w:val="ProductList-Body"/>
        <w:spacing w:after="12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0574923C" w14:textId="77777777" w:rsidR="001E2C6F" w:rsidRPr="00CE1EE1" w:rsidRDefault="001E2C6F" w:rsidP="001E2C6F">
      <w:pPr>
        <w:pStyle w:val="ProductList-Body"/>
        <w:spacing w:after="12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641AAA30" w14:textId="77777777" w:rsidR="001E2C6F" w:rsidRPr="00CE1EE1" w:rsidRDefault="001E2C6F" w:rsidP="001E2C6F">
      <w:pPr>
        <w:pStyle w:val="ProductList-Body"/>
        <w:spacing w:after="12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w:t>
      </w:r>
      <w:r>
        <w:lastRenderedPageBreak/>
        <w:t xml:space="preserve">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6DFFF294" w14:textId="77777777" w:rsidR="001E2C6F" w:rsidRPr="00CE1EE1" w:rsidRDefault="001E2C6F" w:rsidP="001E2C6F">
      <w:pPr>
        <w:pStyle w:val="ProductList-Body"/>
      </w:pPr>
      <w:r>
        <w:t xml:space="preserve">4. Les parties ne s’opposent pas à ce que la personne concernée soit représentée par une association ou un autre organisme si elle en exprime le souhait et si le droit national l’autorise. </w:t>
      </w:r>
    </w:p>
    <w:p w14:paraId="0F0A120D" w14:textId="77777777" w:rsidR="001E2C6F" w:rsidRPr="00CE1EE1" w:rsidRDefault="001E2C6F" w:rsidP="001E2C6F">
      <w:pPr>
        <w:pStyle w:val="ProductList-Body"/>
      </w:pPr>
    </w:p>
    <w:p w14:paraId="106340FC" w14:textId="77777777" w:rsidR="001E2C6F" w:rsidRPr="00CE1EE1" w:rsidRDefault="001E2C6F" w:rsidP="001E2C6F">
      <w:r>
        <w:br w:type="page"/>
      </w:r>
    </w:p>
    <w:p w14:paraId="4AC0C93B" w14:textId="77777777" w:rsidR="001E2C6F" w:rsidRPr="00CE1EE1" w:rsidRDefault="001E2C6F" w:rsidP="001E2C6F">
      <w:pPr>
        <w:pStyle w:val="ProductList-Body"/>
        <w:keepNext/>
        <w:jc w:val="center"/>
        <w:outlineLvl w:val="1"/>
      </w:pPr>
      <w:r>
        <w:rPr>
          <w:b/>
        </w:rPr>
        <w:lastRenderedPageBreak/>
        <w:t>Clause 4 : Obligations de l’exportateur de données</w:t>
      </w:r>
    </w:p>
    <w:p w14:paraId="60F4B36C" w14:textId="77777777" w:rsidR="001E2C6F" w:rsidRPr="00CE1EE1" w:rsidRDefault="001E2C6F" w:rsidP="001E2C6F">
      <w:pPr>
        <w:pStyle w:val="ProductList-Body"/>
        <w:keepNext/>
      </w:pPr>
    </w:p>
    <w:p w14:paraId="26943205" w14:textId="77777777" w:rsidR="001E2C6F" w:rsidRPr="00CE1EE1" w:rsidRDefault="001E2C6F" w:rsidP="001E2C6F">
      <w:pPr>
        <w:pStyle w:val="ProductList-Body"/>
        <w:keepNext/>
      </w:pPr>
      <w:r>
        <w:t xml:space="preserve">L’exportateur de données accepte et garantit ce qui suit : </w:t>
      </w:r>
    </w:p>
    <w:p w14:paraId="1E4F9FFE" w14:textId="77777777" w:rsidR="001E2C6F" w:rsidRPr="00CE1EE1" w:rsidRDefault="001E2C6F" w:rsidP="001E2C6F">
      <w:pPr>
        <w:pStyle w:val="ProductList-Body"/>
      </w:pPr>
    </w:p>
    <w:p w14:paraId="6FB99342" w14:textId="77777777" w:rsidR="001E2C6F" w:rsidRPr="00CE1EE1" w:rsidRDefault="001E2C6F" w:rsidP="001E2C6F">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3D534FD3" w14:textId="77777777" w:rsidR="001E2C6F" w:rsidRPr="00CE1EE1" w:rsidRDefault="001E2C6F" w:rsidP="001E2C6F">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402A2D71" w14:textId="77777777" w:rsidR="001E2C6F" w:rsidRPr="00CE1EE1" w:rsidRDefault="001E2C6F" w:rsidP="001E2C6F">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2D1E0F16" w14:textId="77777777" w:rsidR="001E2C6F" w:rsidRPr="00CE1EE1" w:rsidRDefault="001E2C6F" w:rsidP="001E2C6F">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753579F5" w14:textId="77777777" w:rsidR="001E2C6F" w:rsidRPr="00CE1EE1" w:rsidRDefault="001E2C6F" w:rsidP="001E2C6F">
      <w:pPr>
        <w:pStyle w:val="ProductList-Body"/>
        <w:spacing w:after="120"/>
      </w:pPr>
      <w:r>
        <w:t xml:space="preserve">(e) il veillera au respect des mesures de sécurité ; </w:t>
      </w:r>
    </w:p>
    <w:p w14:paraId="1F94AA56" w14:textId="77777777" w:rsidR="001E2C6F" w:rsidRPr="00CE1EE1" w:rsidRDefault="001E2C6F" w:rsidP="001E2C6F">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25576250" w14:textId="77777777" w:rsidR="001E2C6F" w:rsidRPr="00CE1EE1" w:rsidRDefault="001E2C6F" w:rsidP="001E2C6F">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24634BF7" w14:textId="77777777" w:rsidR="001E2C6F" w:rsidRPr="00CE1EE1" w:rsidRDefault="001E2C6F" w:rsidP="001E2C6F">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w:t>
      </w:r>
      <w:proofErr w:type="spellStart"/>
      <w:r>
        <w:t>sou</w:t>
      </w:r>
      <w:bookmarkStart w:id="27" w:name="_GoBack"/>
      <w:bookmarkEnd w:id="27"/>
      <w:r>
        <w:t>straitance</w:t>
      </w:r>
      <w:proofErr w:type="spellEnd"/>
      <w:r>
        <w:t xml:space="preserve"> ultérieure ayant été conclu conformément aux présentes clauses, à moins que les clauses ou le contrat ne contienne(nt) des informations commerciales, auquel cas il pourra retirer ces informations ; </w:t>
      </w:r>
    </w:p>
    <w:p w14:paraId="1065FF5A" w14:textId="77777777" w:rsidR="001E2C6F" w:rsidRPr="00CE1EE1" w:rsidRDefault="001E2C6F" w:rsidP="001E2C6F">
      <w:pPr>
        <w:pStyle w:val="ProductList-Body"/>
        <w:spacing w:after="120"/>
      </w:pPr>
      <w:r>
        <w:t xml:space="preserve">(i) en cas de sous-traitance ultérieure, l’activité de traitement est effectuée conformément à la clause 11 par un </w:t>
      </w:r>
      <w:proofErr w:type="spellStart"/>
      <w:r>
        <w:t>soustraitant</w:t>
      </w:r>
      <w:proofErr w:type="spellEnd"/>
      <w:r>
        <w:t xml:space="preserve"> ultérieur offrant au moins le même niveau de protection des données à caractère personnel et des droits de la personne concernée que l’importateur de données conformément aux présentes clauses ; et </w:t>
      </w:r>
    </w:p>
    <w:p w14:paraId="3401D126" w14:textId="77777777" w:rsidR="001E2C6F" w:rsidRPr="00CE1EE1" w:rsidRDefault="001E2C6F" w:rsidP="001E2C6F">
      <w:pPr>
        <w:pStyle w:val="ProductList-Body"/>
      </w:pPr>
      <w:r>
        <w:t>(j) il veillera au respect de la clause 4, points a) à i).</w:t>
      </w:r>
    </w:p>
    <w:p w14:paraId="44C17426" w14:textId="77777777" w:rsidR="001E2C6F" w:rsidRPr="00CE1EE1" w:rsidRDefault="001E2C6F" w:rsidP="001E2C6F">
      <w:pPr>
        <w:pStyle w:val="ProductList-Body"/>
      </w:pPr>
    </w:p>
    <w:p w14:paraId="4C91AB5F" w14:textId="77777777" w:rsidR="001E2C6F" w:rsidRPr="00CE1EE1" w:rsidRDefault="001E2C6F" w:rsidP="001E2C6F">
      <w:pPr>
        <w:pStyle w:val="ProductList-Body"/>
        <w:jc w:val="center"/>
        <w:outlineLvl w:val="1"/>
      </w:pPr>
      <w:r>
        <w:rPr>
          <w:b/>
        </w:rPr>
        <w:t>Clause 5 : Obligations de l’importateur de données</w:t>
      </w:r>
    </w:p>
    <w:p w14:paraId="0B6845FD" w14:textId="77777777" w:rsidR="001E2C6F" w:rsidRPr="00CE1EE1" w:rsidRDefault="001E2C6F" w:rsidP="001E2C6F">
      <w:pPr>
        <w:pStyle w:val="ProductList-Body"/>
      </w:pPr>
    </w:p>
    <w:p w14:paraId="3A51B2A8" w14:textId="77777777" w:rsidR="001E2C6F" w:rsidRPr="00CE1EE1" w:rsidRDefault="001E2C6F" w:rsidP="001E2C6F">
      <w:pPr>
        <w:pStyle w:val="ProductList-Body"/>
      </w:pPr>
      <w:r>
        <w:t xml:space="preserve">L’importateur de données accepte et garantit ce qui suit : </w:t>
      </w:r>
    </w:p>
    <w:p w14:paraId="6B3FB643" w14:textId="77777777" w:rsidR="001E2C6F" w:rsidRPr="00CE1EE1" w:rsidRDefault="001E2C6F" w:rsidP="001E2C6F">
      <w:pPr>
        <w:pStyle w:val="ProductList-Body"/>
      </w:pPr>
    </w:p>
    <w:p w14:paraId="06402360" w14:textId="77777777" w:rsidR="001E2C6F" w:rsidRPr="00CE1EE1" w:rsidRDefault="001E2C6F" w:rsidP="001E2C6F">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6599D73D" w14:textId="77777777" w:rsidR="001E2C6F" w:rsidRPr="00CE1EE1" w:rsidRDefault="001E2C6F" w:rsidP="001E2C6F">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59E3364B" w14:textId="77777777" w:rsidR="001E2C6F" w:rsidRPr="00CE1EE1" w:rsidRDefault="001E2C6F" w:rsidP="001E2C6F">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7CA6D41A" w14:textId="77777777" w:rsidR="001E2C6F" w:rsidRPr="00CE1EE1" w:rsidRDefault="001E2C6F" w:rsidP="001E2C6F">
      <w:pPr>
        <w:pStyle w:val="ProductList-Body"/>
      </w:pPr>
      <w:r>
        <w:t xml:space="preserve">(d) il communiquera sans retard à l’exportateur de données : </w:t>
      </w:r>
    </w:p>
    <w:p w14:paraId="2723E920" w14:textId="77777777" w:rsidR="001E2C6F" w:rsidRPr="00CE1EE1" w:rsidRDefault="001E2C6F" w:rsidP="001E2C6F">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27B337E2" w14:textId="77777777" w:rsidR="001E2C6F" w:rsidRPr="00CE1EE1" w:rsidRDefault="001E2C6F" w:rsidP="001E2C6F">
      <w:pPr>
        <w:pStyle w:val="ProductList-Body"/>
        <w:spacing w:after="60"/>
        <w:ind w:left="360"/>
      </w:pPr>
      <w:r>
        <w:t xml:space="preserve">(ii) tout accès fortuit ou non autorisé ; et </w:t>
      </w:r>
    </w:p>
    <w:p w14:paraId="2173A8FA" w14:textId="77777777" w:rsidR="001E2C6F" w:rsidRPr="00CE1EE1" w:rsidRDefault="001E2C6F" w:rsidP="001E2C6F">
      <w:pPr>
        <w:pStyle w:val="ProductList-Body"/>
        <w:spacing w:after="120"/>
        <w:ind w:left="360"/>
      </w:pPr>
      <w:r>
        <w:t xml:space="preserve">(iii) toute demande reçue directement des personnes concernées sans répondre à cette demande, à moins qu’il n’ait été autorisé à le faire ; </w:t>
      </w:r>
    </w:p>
    <w:p w14:paraId="6D264A6C" w14:textId="77777777" w:rsidR="001E2C6F" w:rsidRPr="00CE1EE1" w:rsidRDefault="001E2C6F" w:rsidP="001E2C6F">
      <w:pPr>
        <w:pStyle w:val="ProductList-Body"/>
        <w:spacing w:after="120"/>
      </w:pPr>
      <w:r>
        <w:lastRenderedPageBreak/>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7101F5A3" w14:textId="77777777" w:rsidR="001E2C6F" w:rsidRPr="00CE1EE1" w:rsidRDefault="001E2C6F" w:rsidP="001E2C6F">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3395756" w14:textId="77777777" w:rsidR="001E2C6F" w:rsidRPr="00CE1EE1" w:rsidRDefault="001E2C6F" w:rsidP="001E2C6F">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79D87872" w14:textId="77777777" w:rsidR="001E2C6F" w:rsidRPr="00CE1EE1" w:rsidRDefault="001E2C6F" w:rsidP="001E2C6F">
      <w:pPr>
        <w:pStyle w:val="ProductList-Body"/>
        <w:spacing w:after="120"/>
      </w:pPr>
      <w:r>
        <w:t xml:space="preserve">(h) en cas de sous-traitance ultérieure, il veillera au préalable à informer l’exportateur de données et à obtenir l’accord écrit de ce dernier ; </w:t>
      </w:r>
    </w:p>
    <w:p w14:paraId="0091B783" w14:textId="77777777" w:rsidR="001E2C6F" w:rsidRPr="00CE1EE1" w:rsidRDefault="001E2C6F" w:rsidP="001E2C6F">
      <w:pPr>
        <w:pStyle w:val="ProductList-Body"/>
        <w:spacing w:after="120"/>
      </w:pPr>
      <w:r>
        <w:t>(i) les services de traitement fournis par le sous-traitant ultérieur seront conformes à la clause 11 ; et</w:t>
      </w:r>
    </w:p>
    <w:p w14:paraId="7139C712" w14:textId="77777777" w:rsidR="001E2C6F" w:rsidRPr="00CE1EE1" w:rsidRDefault="001E2C6F" w:rsidP="001E2C6F">
      <w:pPr>
        <w:pStyle w:val="ProductList-Body"/>
      </w:pPr>
      <w:r>
        <w:t>(j) il enverra dans les meilleurs délais une copie de tout accord de sous-traitance ultérieure conclu par lui en vertu des présentes clauses à l’exportateur de données.</w:t>
      </w:r>
    </w:p>
    <w:p w14:paraId="5096FD5E" w14:textId="77777777" w:rsidR="001E2C6F" w:rsidRPr="00CE1EE1" w:rsidRDefault="001E2C6F" w:rsidP="001E2C6F">
      <w:pPr>
        <w:pStyle w:val="ProductList-Body"/>
      </w:pPr>
    </w:p>
    <w:p w14:paraId="4B82DFE1" w14:textId="77777777" w:rsidR="001E2C6F" w:rsidRPr="00CE1EE1" w:rsidRDefault="001E2C6F" w:rsidP="001E2C6F">
      <w:pPr>
        <w:pStyle w:val="ProductList-Body"/>
        <w:jc w:val="center"/>
        <w:outlineLvl w:val="1"/>
      </w:pPr>
      <w:r>
        <w:rPr>
          <w:b/>
        </w:rPr>
        <w:t>Clause 6 : Responsabilité</w:t>
      </w:r>
    </w:p>
    <w:p w14:paraId="76D3A7AE" w14:textId="77777777" w:rsidR="001E2C6F" w:rsidRPr="00CE1EE1" w:rsidRDefault="001E2C6F" w:rsidP="001E2C6F">
      <w:pPr>
        <w:pStyle w:val="ProductList-Body"/>
      </w:pPr>
    </w:p>
    <w:p w14:paraId="30D4C276" w14:textId="77777777" w:rsidR="001E2C6F" w:rsidRPr="00CE1EE1" w:rsidRDefault="001E2C6F" w:rsidP="001E2C6F">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6D34F345" w14:textId="3B9D073E" w:rsidR="001E2C6F" w:rsidRPr="00CE1EE1" w:rsidRDefault="001E2C6F" w:rsidP="001F7AB8">
      <w:pPr>
        <w:pStyle w:val="ProductList-Body"/>
        <w:spacing w:after="120"/>
      </w:pPr>
      <w:r>
        <w:t>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w:t>
      </w:r>
      <w:r w:rsidR="001F7AB8">
        <w:t>’</w:t>
      </w:r>
      <w:r>
        <w:t xml:space="preserve">ait été transféré, par contrat ou par effet de la loi, à l’entité qui lui succède, contre laquelle la personne concernée peut alors faire valoir ses droits. </w:t>
      </w:r>
    </w:p>
    <w:p w14:paraId="23658612" w14:textId="77777777" w:rsidR="001E2C6F" w:rsidRPr="00CE1EE1" w:rsidRDefault="001E2C6F" w:rsidP="001E2C6F">
      <w:pPr>
        <w:pStyle w:val="ProductList-Body"/>
        <w:spacing w:after="120"/>
      </w:pPr>
      <w:r>
        <w:t xml:space="preserve">L’importateur de données ne peut invoquer un manquement par un sous-traitant ultérieur à ses obligations pour échapper à ses propres responsabilités. </w:t>
      </w:r>
    </w:p>
    <w:p w14:paraId="08D51884" w14:textId="77777777" w:rsidR="001E2C6F" w:rsidRPr="00CE1EE1" w:rsidRDefault="001E2C6F" w:rsidP="001E2C6F">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721A275D" w14:textId="77777777" w:rsidR="001E2C6F" w:rsidRPr="00CE1EE1" w:rsidRDefault="001E2C6F" w:rsidP="001E2C6F">
      <w:pPr>
        <w:pStyle w:val="ProductList-Body"/>
      </w:pPr>
    </w:p>
    <w:p w14:paraId="70650974" w14:textId="77777777" w:rsidR="001E2C6F" w:rsidRPr="00CE1EE1" w:rsidRDefault="001E2C6F" w:rsidP="001E2C6F">
      <w:pPr>
        <w:pStyle w:val="ProductList-Body"/>
        <w:jc w:val="center"/>
        <w:outlineLvl w:val="1"/>
      </w:pPr>
      <w:r>
        <w:rPr>
          <w:b/>
        </w:rPr>
        <w:t>Clause 7 : Médiation et juridiction</w:t>
      </w:r>
    </w:p>
    <w:p w14:paraId="6F288BEB" w14:textId="77777777" w:rsidR="001E2C6F" w:rsidRPr="00CE1EE1" w:rsidRDefault="001E2C6F" w:rsidP="001E2C6F">
      <w:pPr>
        <w:pStyle w:val="ProductList-Body"/>
      </w:pPr>
    </w:p>
    <w:p w14:paraId="018C9C0E" w14:textId="77777777" w:rsidR="001E2C6F" w:rsidRPr="00CE1EE1" w:rsidRDefault="001E2C6F" w:rsidP="001E2C6F">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0A4B64EF" w14:textId="77777777" w:rsidR="001E2C6F" w:rsidRPr="00CE1EE1" w:rsidRDefault="001E2C6F" w:rsidP="001E2C6F">
      <w:pPr>
        <w:pStyle w:val="ProductList-Body"/>
        <w:spacing w:after="60"/>
        <w:ind w:left="360"/>
      </w:pPr>
      <w:r>
        <w:t xml:space="preserve">(a) de soumettre le litige à la médiation d’une personne indépendante ou, le cas échéant, de l’autorité de contrôle ; </w:t>
      </w:r>
    </w:p>
    <w:p w14:paraId="096BDFDF" w14:textId="77777777" w:rsidR="001E2C6F" w:rsidRPr="00CE1EE1" w:rsidRDefault="001E2C6F" w:rsidP="001E2C6F">
      <w:pPr>
        <w:pStyle w:val="ProductList-Body"/>
        <w:spacing w:after="120"/>
        <w:ind w:left="360"/>
      </w:pPr>
      <w:r>
        <w:t xml:space="preserve">(b) de porter le litige devant les tribunaux de l’État membre où l’exportateur de données est établi. </w:t>
      </w:r>
    </w:p>
    <w:p w14:paraId="0A783216" w14:textId="77777777" w:rsidR="001E2C6F" w:rsidRPr="00CE1EE1" w:rsidRDefault="001E2C6F" w:rsidP="001E2C6F">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40263D70" w14:textId="77777777" w:rsidR="001E2C6F" w:rsidRPr="00CE1EE1" w:rsidRDefault="001E2C6F" w:rsidP="001E2C6F">
      <w:pPr>
        <w:pStyle w:val="ProductList-Body"/>
      </w:pPr>
    </w:p>
    <w:p w14:paraId="160FBFCE" w14:textId="77777777" w:rsidR="001E2C6F" w:rsidRPr="00CE1EE1" w:rsidRDefault="001E2C6F" w:rsidP="001E2C6F">
      <w:pPr>
        <w:pStyle w:val="ProductList-Body"/>
        <w:jc w:val="center"/>
        <w:outlineLvl w:val="1"/>
      </w:pPr>
      <w:r>
        <w:rPr>
          <w:b/>
        </w:rPr>
        <w:t>Clause 8 : Coopération avec les autorités de contrôle</w:t>
      </w:r>
    </w:p>
    <w:p w14:paraId="753DEFFD" w14:textId="77777777" w:rsidR="001E2C6F" w:rsidRPr="00CE1EE1" w:rsidRDefault="001E2C6F" w:rsidP="001E2C6F">
      <w:pPr>
        <w:pStyle w:val="ProductList-Body"/>
      </w:pPr>
    </w:p>
    <w:p w14:paraId="642CB8EA" w14:textId="77777777" w:rsidR="001E2C6F" w:rsidRPr="00CE1EE1" w:rsidRDefault="001E2C6F" w:rsidP="001E2C6F">
      <w:pPr>
        <w:pStyle w:val="ProductList-Body"/>
        <w:spacing w:after="120"/>
      </w:pPr>
      <w:r>
        <w:t xml:space="preserve">1. L’exportateur de données convient de déposer une copie du présent contrat auprès de l’autorité de contrôle si celle-ci l’exige ou si ce dépôt est prévu par le droit applicable à la protection des données. </w:t>
      </w:r>
    </w:p>
    <w:p w14:paraId="22BEDA87" w14:textId="77777777" w:rsidR="001E2C6F" w:rsidRPr="00CE1EE1" w:rsidRDefault="001E2C6F" w:rsidP="001E2C6F">
      <w:pPr>
        <w:pStyle w:val="ProductList-Body"/>
        <w:spacing w:after="120"/>
      </w:pPr>
      <w:r>
        <w:t xml:space="preserve">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applicable à la protection des données. </w:t>
      </w:r>
    </w:p>
    <w:p w14:paraId="0ED227A4" w14:textId="77777777" w:rsidR="001E2C6F" w:rsidRPr="00CE1EE1" w:rsidRDefault="001E2C6F" w:rsidP="001E2C6F">
      <w:pPr>
        <w:pStyle w:val="ProductList-Body"/>
      </w:pPr>
      <w:r>
        <w:lastRenderedPageBreak/>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2F4773B4" w14:textId="77777777" w:rsidR="001E2C6F" w:rsidRPr="00CE1EE1" w:rsidRDefault="001E2C6F" w:rsidP="001E2C6F">
      <w:pPr>
        <w:pStyle w:val="ProductList-Body"/>
      </w:pPr>
    </w:p>
    <w:p w14:paraId="632E91E9" w14:textId="7829D9BE" w:rsidR="001E2C6F" w:rsidRPr="00CE1EE1" w:rsidRDefault="001E2C6F" w:rsidP="001E2C6F">
      <w:pPr>
        <w:pStyle w:val="ProductList-Body"/>
        <w:jc w:val="center"/>
        <w:outlineLvl w:val="1"/>
      </w:pPr>
      <w:r>
        <w:rPr>
          <w:b/>
        </w:rPr>
        <w:t>Clause 9 : Droit applicable</w:t>
      </w:r>
    </w:p>
    <w:p w14:paraId="0CA08977" w14:textId="77777777" w:rsidR="001E2C6F" w:rsidRPr="00CE1EE1" w:rsidRDefault="001E2C6F" w:rsidP="001E2C6F">
      <w:pPr>
        <w:pStyle w:val="ProductList-Body"/>
      </w:pPr>
    </w:p>
    <w:p w14:paraId="05C64A57" w14:textId="77777777" w:rsidR="001E2C6F" w:rsidRPr="00CE1EE1" w:rsidRDefault="001E2C6F" w:rsidP="001E2C6F">
      <w:pPr>
        <w:pStyle w:val="ProductList-Body"/>
      </w:pPr>
      <w:r>
        <w:t xml:space="preserve">Les Clauses seront régies par le droit de l’État Membre dans lequel l’exportateur de données est établi. </w:t>
      </w:r>
    </w:p>
    <w:p w14:paraId="231E903F" w14:textId="77777777" w:rsidR="001E2C6F" w:rsidRPr="00CE1EE1" w:rsidRDefault="001E2C6F" w:rsidP="001E2C6F">
      <w:pPr>
        <w:pStyle w:val="ProductList-Body"/>
      </w:pPr>
    </w:p>
    <w:p w14:paraId="669093E8" w14:textId="77777777" w:rsidR="001E2C6F" w:rsidRPr="00CE1EE1" w:rsidRDefault="001E2C6F" w:rsidP="001E2C6F">
      <w:pPr>
        <w:pStyle w:val="ProductList-Body"/>
        <w:keepNext/>
        <w:jc w:val="center"/>
        <w:outlineLvl w:val="1"/>
      </w:pPr>
      <w:r>
        <w:rPr>
          <w:b/>
        </w:rPr>
        <w:t>Clause 10 : Modification du contrat</w:t>
      </w:r>
    </w:p>
    <w:p w14:paraId="53870F03" w14:textId="77777777" w:rsidR="001E2C6F" w:rsidRPr="00CE1EE1" w:rsidRDefault="001E2C6F" w:rsidP="001E2C6F">
      <w:pPr>
        <w:pStyle w:val="ProductList-Body"/>
        <w:keepNext/>
      </w:pPr>
    </w:p>
    <w:p w14:paraId="7F57B6DC" w14:textId="77777777" w:rsidR="001E2C6F" w:rsidRPr="00CE1EE1" w:rsidRDefault="001E2C6F" w:rsidP="001E2C6F">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630F0EC8" w14:textId="77777777" w:rsidR="001E2C6F" w:rsidRPr="00CE1EE1" w:rsidRDefault="001E2C6F" w:rsidP="001E2C6F">
      <w:pPr>
        <w:pStyle w:val="ProductList-Body"/>
      </w:pPr>
    </w:p>
    <w:p w14:paraId="53B6E80B" w14:textId="77777777" w:rsidR="001E2C6F" w:rsidRPr="00CE1EE1" w:rsidRDefault="001E2C6F" w:rsidP="001E2C6F">
      <w:pPr>
        <w:pStyle w:val="ProductList-Body"/>
        <w:jc w:val="center"/>
        <w:outlineLvl w:val="1"/>
      </w:pPr>
      <w:r>
        <w:rPr>
          <w:b/>
        </w:rPr>
        <w:t>Clause 11 : Sous-traitance ultérieure</w:t>
      </w:r>
    </w:p>
    <w:p w14:paraId="2AF0E296" w14:textId="77777777" w:rsidR="001E2C6F" w:rsidRPr="00CE1EE1" w:rsidRDefault="001E2C6F" w:rsidP="001E2C6F">
      <w:pPr>
        <w:pStyle w:val="ProductList-Body"/>
      </w:pPr>
    </w:p>
    <w:p w14:paraId="7631603E" w14:textId="77777777" w:rsidR="001E2C6F" w:rsidRPr="00CE1EE1" w:rsidRDefault="001E2C6F" w:rsidP="001E2C6F">
      <w:pPr>
        <w:pStyle w:val="ProductList-Body"/>
        <w:spacing w:after="120"/>
      </w:pPr>
      <w:r>
        <w:t xml:space="preserve">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envers l’exportateur de données. </w:t>
      </w:r>
    </w:p>
    <w:p w14:paraId="5F461CDD" w14:textId="77777777" w:rsidR="001E2C6F" w:rsidRPr="00CE1EE1" w:rsidRDefault="001E2C6F" w:rsidP="001E2C6F">
      <w:pPr>
        <w:pStyle w:val="ProductList-Body"/>
        <w:spacing w:after="120"/>
      </w:pPr>
      <w:r>
        <w:t xml:space="preserve">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conformément aux présentes clauses. </w:t>
      </w:r>
    </w:p>
    <w:p w14:paraId="1FCE2B52" w14:textId="77777777" w:rsidR="001E2C6F" w:rsidRPr="00CE1EE1" w:rsidRDefault="001E2C6F" w:rsidP="001E2C6F">
      <w:pPr>
        <w:pStyle w:val="ProductList-Body"/>
        <w:spacing w:after="120"/>
      </w:pPr>
      <w:r>
        <w:t xml:space="preserve">3. Les dispositions relatives aux aspects de la sous-traitance ultérieure liés à la protection des données du contrat visé au paragraphe 1 sont régies par le droit de l’État membre où l’exportateur de données est établi. </w:t>
      </w:r>
    </w:p>
    <w:p w14:paraId="4360A4E2" w14:textId="77777777" w:rsidR="001E2C6F" w:rsidRPr="00CE1EE1" w:rsidRDefault="001E2C6F" w:rsidP="001E2C6F">
      <w:pPr>
        <w:pStyle w:val="ProductList-Body"/>
      </w:pPr>
      <w:r>
        <w:t xml:space="preserve">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données de l’exportateur de données. </w:t>
      </w:r>
    </w:p>
    <w:p w14:paraId="6DA23F80" w14:textId="77777777" w:rsidR="001E2C6F" w:rsidRPr="00CE1EE1" w:rsidRDefault="001E2C6F" w:rsidP="001E2C6F">
      <w:pPr>
        <w:pStyle w:val="ProductList-Body"/>
      </w:pPr>
    </w:p>
    <w:p w14:paraId="046B03B2" w14:textId="77777777" w:rsidR="001E2C6F" w:rsidRPr="00CE1EE1" w:rsidRDefault="001E2C6F" w:rsidP="001E2C6F">
      <w:pPr>
        <w:pStyle w:val="ProductList-Body"/>
        <w:jc w:val="center"/>
        <w:outlineLvl w:val="1"/>
      </w:pPr>
      <w:r>
        <w:rPr>
          <w:b/>
        </w:rPr>
        <w:t>Clause 12 : Obligation après la résiliation des services de traitement des données à caractère personnel</w:t>
      </w:r>
    </w:p>
    <w:p w14:paraId="18797040" w14:textId="77777777" w:rsidR="001E2C6F" w:rsidRPr="00CE1EE1" w:rsidRDefault="001E2C6F" w:rsidP="001E2C6F">
      <w:pPr>
        <w:pStyle w:val="ProductList-Body"/>
      </w:pPr>
    </w:p>
    <w:p w14:paraId="05D3FDA7" w14:textId="77777777" w:rsidR="001E2C6F" w:rsidRPr="00CE1EE1" w:rsidRDefault="001E2C6F" w:rsidP="001E2C6F">
      <w:pPr>
        <w:pStyle w:val="ProductList-Body"/>
        <w:spacing w:after="120"/>
      </w:pPr>
      <w:r>
        <w:t xml:space="preserve">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traitera plus activement ces données. </w:t>
      </w:r>
    </w:p>
    <w:p w14:paraId="30B69E33" w14:textId="77777777" w:rsidR="001E2C6F" w:rsidRPr="00CE1EE1" w:rsidRDefault="001E2C6F" w:rsidP="001E2C6F">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68DFDCA6" w14:textId="77777777" w:rsidR="001E2C6F" w:rsidRPr="00CE1EE1" w:rsidRDefault="001E2C6F" w:rsidP="001E2C6F">
      <w:pPr>
        <w:pStyle w:val="ProductList-Body"/>
      </w:pPr>
    </w:p>
    <w:p w14:paraId="6F20A923" w14:textId="1B9B176C" w:rsidR="001E2C6F" w:rsidRPr="00CE1EE1" w:rsidRDefault="001E2C6F" w:rsidP="00C72F00">
      <w:pPr>
        <w:pStyle w:val="ProductList-Body"/>
        <w:outlineLvl w:val="1"/>
      </w:pPr>
      <w:r>
        <w:rPr>
          <w:b/>
        </w:rPr>
        <w:t xml:space="preserve">Annexe 1 aux Clauses Contractuelles Types pour les Services de Conseil fournis par Global Delivery </w:t>
      </w:r>
      <w:proofErr w:type="spellStart"/>
      <w:r>
        <w:rPr>
          <w:b/>
        </w:rPr>
        <w:t>India</w:t>
      </w:r>
      <w:proofErr w:type="spellEnd"/>
    </w:p>
    <w:p w14:paraId="5305A5F0" w14:textId="77777777" w:rsidR="001E2C6F" w:rsidRPr="00CE1EE1" w:rsidRDefault="001E2C6F" w:rsidP="001E2C6F">
      <w:pPr>
        <w:pStyle w:val="ProductList-Body"/>
      </w:pPr>
    </w:p>
    <w:p w14:paraId="1ABBDCB4" w14:textId="038A8516" w:rsidR="001E2C6F" w:rsidRPr="00CE1EE1" w:rsidRDefault="001E2C6F" w:rsidP="001F7AB8">
      <w:pPr>
        <w:pStyle w:val="ProductList-Body"/>
        <w:spacing w:after="120"/>
      </w:pPr>
      <w:r>
        <w:rPr>
          <w:b/>
        </w:rPr>
        <w:t>Exportateur de données</w:t>
      </w:r>
      <w:r>
        <w:t> </w:t>
      </w:r>
      <w:r w:rsidRPr="009D1DB5">
        <w:rPr>
          <w:b/>
        </w:rPr>
        <w:t>:</w:t>
      </w:r>
      <w:r>
        <w:t xml:space="preserve"> Le Client est l’exportateur de données. </w:t>
      </w:r>
      <w:r>
        <w:rPr>
          <w:rFonts w:cstheme="minorHAnsi"/>
        </w:rPr>
        <w:t>L</w:t>
      </w:r>
      <w:r w:rsidR="001F7AB8">
        <w:rPr>
          <w:rFonts w:cstheme="minorHAnsi"/>
        </w:rPr>
        <w:t>’</w:t>
      </w:r>
      <w:r>
        <w:rPr>
          <w:rFonts w:cstheme="minorHAnsi"/>
        </w:rPr>
        <w:t>exportateur de données souscrit à des services de support informatique et de conseil professionnels, tel que décrit dans l'Ordre de Services Entreprise applicable.</w:t>
      </w:r>
      <w:r w:rsidR="009D1DB5">
        <w:rPr>
          <w:rFonts w:cstheme="minorHAnsi"/>
        </w:rPr>
        <w:t xml:space="preserve"> </w:t>
      </w:r>
    </w:p>
    <w:p w14:paraId="340EAA2D" w14:textId="248EAC24" w:rsidR="001E2C6F" w:rsidRPr="00CE1EE1" w:rsidRDefault="001E2C6F" w:rsidP="001F7AB8">
      <w:pPr>
        <w:pStyle w:val="ProductList-Body"/>
        <w:spacing w:after="120"/>
      </w:pPr>
      <w:r>
        <w:rPr>
          <w:b/>
        </w:rPr>
        <w:t>Importateur de données </w:t>
      </w:r>
      <w:r w:rsidRPr="009D1DB5">
        <w:rPr>
          <w:b/>
        </w:rPr>
        <w:t>:</w:t>
      </w:r>
      <w:r>
        <w:t xml:space="preserve"> L’importateur de données est </w:t>
      </w:r>
      <w:r>
        <w:rPr>
          <w:rFonts w:cstheme="minorHAnsi"/>
          <w:bCs/>
        </w:rPr>
        <w:t>Microsoft Global Services Center (Inde) Private Limited</w:t>
      </w:r>
      <w:r>
        <w:t>, un affilié de Microsoft Corporation qui fournit des services de conseil informatique à l</w:t>
      </w:r>
      <w:r w:rsidR="001F7AB8">
        <w:t>’</w:t>
      </w:r>
      <w:r>
        <w:t>échelle mondiale.</w:t>
      </w:r>
    </w:p>
    <w:p w14:paraId="31A35072" w14:textId="77777777" w:rsidR="001E2C6F" w:rsidRPr="00CE1EE1" w:rsidRDefault="001E2C6F" w:rsidP="001E2C6F">
      <w:pPr>
        <w:pStyle w:val="ProductList-Body"/>
        <w:spacing w:after="120"/>
      </w:pPr>
      <w:r>
        <w:rPr>
          <w:b/>
        </w:rPr>
        <w:t>Personnes concernées</w:t>
      </w:r>
      <w:r>
        <w:t> </w:t>
      </w:r>
      <w:r w:rsidRPr="009D1DB5">
        <w:rPr>
          <w:b/>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des individus tentant de communiquer ou de transférer des informations à caractère personnel aux utilisateurs des services fournis par l’importateur de données. </w:t>
      </w:r>
    </w:p>
    <w:p w14:paraId="615205EC" w14:textId="77777777" w:rsidR="001E2C6F" w:rsidRPr="00CE1EE1" w:rsidRDefault="001E2C6F" w:rsidP="001E2C6F">
      <w:pPr>
        <w:pStyle w:val="ProductList-Body"/>
        <w:spacing w:after="120"/>
      </w:pPr>
      <w:r>
        <w:rPr>
          <w:b/>
        </w:rPr>
        <w:lastRenderedPageBreak/>
        <w:t>Catégories de données</w:t>
      </w:r>
      <w:r>
        <w:t> </w:t>
      </w:r>
      <w:r w:rsidRPr="009D1DB5">
        <w:rPr>
          <w:b/>
        </w:rPr>
        <w:t>:</w:t>
      </w:r>
      <w:r>
        <w:t xml:space="preserve"> Les données personnelles transférées comprennent des courriers électroniques, documents et autres données sous forme électronique, dans la mesure où cela est nécessaire pour fournir les Services Professionnels.</w:t>
      </w:r>
    </w:p>
    <w:p w14:paraId="22BA06C7" w14:textId="77777777" w:rsidR="001E2C6F" w:rsidRPr="00CE1EE1" w:rsidRDefault="001E2C6F" w:rsidP="001E2C6F">
      <w:pPr>
        <w:pStyle w:val="ProductList-Body"/>
      </w:pPr>
      <w:r>
        <w:rPr>
          <w:b/>
        </w:rPr>
        <w:t>Traitement</w:t>
      </w:r>
      <w:r>
        <w:t> </w:t>
      </w:r>
      <w:r w:rsidRPr="009D1DB5">
        <w:rPr>
          <w:b/>
        </w:rPr>
        <w:t xml:space="preserve">: </w:t>
      </w:r>
      <w:r>
        <w:t xml:space="preserve">Les données à caractère personnel transférées feront l’objet des opérations de traitement de base suivantes : </w:t>
      </w:r>
    </w:p>
    <w:p w14:paraId="55A2C42D" w14:textId="7B8ED3B7" w:rsidR="001E2C6F" w:rsidRPr="00CE1EE1" w:rsidRDefault="001E2C6F" w:rsidP="001E2C6F">
      <w:pPr>
        <w:pStyle w:val="ProductList-Body"/>
        <w:spacing w:after="60"/>
        <w:ind w:left="547"/>
      </w:pPr>
      <w:r>
        <w:rPr>
          <w:b/>
        </w:rPr>
        <w:t>a.</w:t>
      </w:r>
      <w:r>
        <w:rPr>
          <w:b/>
        </w:rPr>
        <w:tab/>
        <w:t>Durée et objet du traitement des données.</w:t>
      </w:r>
      <w:r w:rsidR="009D1DB5">
        <w:rPr>
          <w:b/>
        </w:rPr>
        <w:t xml:space="preserve"> </w:t>
      </w:r>
      <w:r>
        <w:t>La durée du traitement sera la durée désignée en vertu du contrat de licence en volume applicable entre l’exportateur de données et l’entité Microsoft auquel les présentes Clauses Contractuelles Types sont annexées (« Microsoft »). Le traitement des données a pour objectif la fourniture des Services Professionnels.</w:t>
      </w:r>
    </w:p>
    <w:p w14:paraId="604CE1EA" w14:textId="5B7B2A4D" w:rsidR="001E2C6F" w:rsidRPr="00CE1EE1" w:rsidRDefault="001E2C6F" w:rsidP="001E2C6F">
      <w:pPr>
        <w:pStyle w:val="ProductList-Body"/>
        <w:spacing w:after="60"/>
        <w:ind w:left="547"/>
      </w:pPr>
      <w:r>
        <w:rPr>
          <w:b/>
        </w:rPr>
        <w:t>b.</w:t>
      </w:r>
      <w:r>
        <w:rPr>
          <w:b/>
        </w:rPr>
        <w:tab/>
        <w:t>Étendue et objet du traitement des données.</w:t>
      </w:r>
      <w:r w:rsidR="009D1DB5">
        <w:rPr>
          <w:b/>
        </w:rPr>
        <w:t xml:space="preserve"> </w:t>
      </w:r>
      <w:r>
        <w:t>L’étendue et la finalité du traitement des données personnelles sont décrites dans l’Addendum et le Contrat.</w:t>
      </w:r>
    </w:p>
    <w:p w14:paraId="0083B99C" w14:textId="2C5E2C7B" w:rsidR="001E2C6F" w:rsidRPr="00CE1EE1" w:rsidRDefault="001E2C6F" w:rsidP="001E2C6F">
      <w:pPr>
        <w:pStyle w:val="ProductList-Body"/>
        <w:spacing w:after="60"/>
        <w:ind w:left="547"/>
      </w:pPr>
      <w:r>
        <w:rPr>
          <w:b/>
        </w:rPr>
        <w:t>c.</w:t>
      </w:r>
      <w:r>
        <w:rPr>
          <w:b/>
        </w:rPr>
        <w:tab/>
        <w:t>Accès aux Données de Support et de Conseil.</w:t>
      </w:r>
      <w:r w:rsidR="009D1DB5">
        <w:rPr>
          <w:b/>
        </w:rPr>
        <w:t xml:space="preserve"> </w:t>
      </w:r>
      <w:r>
        <w:t xml:space="preserve">Pendant toute la durée désignée dans le Contrat, Microsoft choisira, conformément aux lois en vigueur pour l’application de l’Article 12(b) de la Directive européenne sur la Protection des Données, entre : (1) donner au Client la possibilité de corriger, de supprimer ou de bloquer les Données de Support et de Conseil, ou (2) procéder à ces corrections, suppressions ou blocages pour le compte du Client. </w:t>
      </w:r>
    </w:p>
    <w:p w14:paraId="587442DA" w14:textId="77777777" w:rsidR="001E2C6F" w:rsidRPr="00CE1EE1" w:rsidRDefault="001E2C6F" w:rsidP="001E2C6F">
      <w:pPr>
        <w:pStyle w:val="ProductList-Body"/>
        <w:spacing w:after="60"/>
        <w:ind w:left="547"/>
      </w:pPr>
      <w:r>
        <w:rPr>
          <w:b/>
        </w:rPr>
        <w:t>d.</w:t>
      </w:r>
      <w:r>
        <w:rPr>
          <w:b/>
        </w:rPr>
        <w:tab/>
        <w:t xml:space="preserve">Instructions de l’exportateur de données. </w:t>
      </w:r>
      <w:r>
        <w:t xml:space="preserve">Pour les Services Professionnels, l’importateur de données agira uniquement selon les instructions de l’exportateur de données, transmises par Microsoft. </w:t>
      </w:r>
    </w:p>
    <w:p w14:paraId="7F359356" w14:textId="4A52BD96" w:rsidR="001E2C6F" w:rsidRPr="00CE1EE1" w:rsidRDefault="001E2C6F" w:rsidP="001E2C6F">
      <w:pPr>
        <w:pStyle w:val="ProductList-Body"/>
        <w:spacing w:after="60"/>
        <w:ind w:left="547"/>
      </w:pPr>
      <w:r>
        <w:rPr>
          <w:b/>
        </w:rPr>
        <w:t>e.</w:t>
      </w:r>
      <w:r>
        <w:rPr>
          <w:b/>
        </w:rPr>
        <w:tab/>
        <w:t>Suppression ou Renvoi des Données de Support et de Conseil.</w:t>
      </w:r>
      <w:r w:rsidR="009D1DB5">
        <w:t xml:space="preserve"> </w:t>
      </w:r>
      <w:r>
        <w:t xml:space="preserve">Microsoft doit supprimer ou restituer toutes les copies des Données de Support et de Conseil en sa possession après que les objectifs visés par la collecte ou le transfert de ces Données de Support et de Conseil ont été atteints, ou avant si le Client en fait la demande par écrit. </w:t>
      </w:r>
    </w:p>
    <w:p w14:paraId="4562565C" w14:textId="3FD19412" w:rsidR="001E2C6F" w:rsidRPr="00CE1EE1" w:rsidRDefault="001E2C6F" w:rsidP="001F7AB8">
      <w:pPr>
        <w:pStyle w:val="ProductList-Body"/>
      </w:pPr>
      <w:r>
        <w:rPr>
          <w:b/>
        </w:rPr>
        <w:t xml:space="preserve">Sous-traitants : </w:t>
      </w:r>
      <w:r>
        <w:t>L’importateur de données peut engager d’autres sociétés pour fournir des services limités en son nom. Lesdits sous-traitants sont autorisés à obtenir des Données de Support et de Conseil uniquement pour fournir les services que leur confie l</w:t>
      </w:r>
      <w:r w:rsidR="001F7AB8">
        <w:t>’</w:t>
      </w:r>
      <w:r>
        <w:t>importateur de données, et ne doivent en aucun cas utiliser les Données de Support et de Conseil à d’autres fins.</w:t>
      </w:r>
    </w:p>
    <w:p w14:paraId="6897D4AC" w14:textId="77777777" w:rsidR="001E2C6F" w:rsidRPr="00CE1EE1" w:rsidRDefault="001E2C6F" w:rsidP="001E2C6F">
      <w:pPr>
        <w:pStyle w:val="ProductList-Body"/>
      </w:pPr>
    </w:p>
    <w:p w14:paraId="23C6AEBE" w14:textId="18593BAA" w:rsidR="001E2C6F" w:rsidRPr="00CE1EE1" w:rsidRDefault="001E2C6F" w:rsidP="00C72F00">
      <w:pPr>
        <w:pStyle w:val="ProductList-Body"/>
        <w:outlineLvl w:val="1"/>
      </w:pPr>
      <w:r>
        <w:rPr>
          <w:b/>
        </w:rPr>
        <w:t xml:space="preserve">Annexe 2 aux Clauses Contractuelles Types pour les Services de Conseil fournis par Global Delivery </w:t>
      </w:r>
      <w:proofErr w:type="spellStart"/>
      <w:r>
        <w:rPr>
          <w:b/>
        </w:rPr>
        <w:t>India</w:t>
      </w:r>
      <w:proofErr w:type="spellEnd"/>
    </w:p>
    <w:p w14:paraId="182A63DA" w14:textId="77777777" w:rsidR="001E2C6F" w:rsidRPr="00CE1EE1" w:rsidRDefault="001E2C6F" w:rsidP="001E2C6F">
      <w:pPr>
        <w:pStyle w:val="ProductList-Body"/>
      </w:pPr>
    </w:p>
    <w:p w14:paraId="2D4557D8" w14:textId="77777777" w:rsidR="001E2C6F" w:rsidRPr="00CE1EE1" w:rsidRDefault="001E2C6F" w:rsidP="001E2C6F">
      <w:pPr>
        <w:pStyle w:val="ProductList-Body"/>
        <w:spacing w:after="120"/>
      </w:pPr>
      <w:r>
        <w:t>Description des mesures techniques et d’organisation liées à la sécurité mises en œuvre par l’importateur de données conformément aux Clauses 4(d) et 5(c) :</w:t>
      </w:r>
    </w:p>
    <w:p w14:paraId="5847D568" w14:textId="77777777" w:rsidR="001E2C6F" w:rsidRPr="00CE1EE1" w:rsidRDefault="001E2C6F" w:rsidP="001E2C6F">
      <w:pPr>
        <w:pStyle w:val="ProductList-Body"/>
        <w:spacing w:after="120"/>
      </w:pPr>
      <w:r>
        <w:t xml:space="preserve">1. </w:t>
      </w:r>
      <w:r>
        <w:rPr>
          <w:b/>
        </w:rPr>
        <w:t>Personnel</w:t>
      </w:r>
      <w:r>
        <w:t xml:space="preserve">. Le personnel de l’importateur de données ne saurait traiter les Données de Support et de Conseil sans autorisation. Il est tenu de préserver la confidentialité de toute Donnée de Support et de Conseil. Cette obligation de confidentialité perdurera après la fin de son engagement. </w:t>
      </w:r>
    </w:p>
    <w:p w14:paraId="56D2CBC0" w14:textId="77777777" w:rsidR="001E2C6F" w:rsidRPr="00CE1EE1" w:rsidRDefault="001E2C6F" w:rsidP="001E2C6F">
      <w:pPr>
        <w:pStyle w:val="ProductList-Body"/>
      </w:pPr>
      <w:r>
        <w:t xml:space="preserve">2. </w:t>
      </w:r>
      <w:r>
        <w:rPr>
          <w:b/>
        </w:rPr>
        <w:t>Interlocuteur responsable de la protection des données à caractère personnel</w:t>
      </w:r>
      <w:r>
        <w:t xml:space="preserve">. Le responsable de la protection des données à caractère personnel chez l’importateur des données peut être joint à l’adresse suivante : </w:t>
      </w:r>
    </w:p>
    <w:p w14:paraId="77F405DA" w14:textId="27066D26" w:rsidR="00013C77" w:rsidRPr="007872AA" w:rsidRDefault="00013C77" w:rsidP="001E2C6F">
      <w:pPr>
        <w:pStyle w:val="ProductList-Body"/>
        <w:ind w:left="360"/>
        <w:rPr>
          <w:lang w:val="it-IT"/>
        </w:rPr>
      </w:pPr>
      <w:r w:rsidRPr="007872AA">
        <w:rPr>
          <w:lang w:val="it-IT"/>
        </w:rPr>
        <w:t>Microsoft Global Services Center (Inde) Private Limited</w:t>
      </w:r>
      <w:r w:rsidR="009D1DB5" w:rsidRPr="007872AA">
        <w:rPr>
          <w:lang w:val="it-IT"/>
        </w:rPr>
        <w:t xml:space="preserve"> </w:t>
      </w:r>
    </w:p>
    <w:p w14:paraId="671FD9D2" w14:textId="29486908" w:rsidR="001E2C6F" w:rsidRPr="007872AA" w:rsidRDefault="001E2C6F" w:rsidP="001E2C6F">
      <w:pPr>
        <w:pStyle w:val="ProductList-Body"/>
        <w:ind w:left="360"/>
        <w:rPr>
          <w:lang w:val="it-IT"/>
        </w:rPr>
      </w:pPr>
      <w:r w:rsidRPr="007872AA">
        <w:rPr>
          <w:lang w:val="it-IT"/>
        </w:rPr>
        <w:t xml:space="preserve">Attn : </w:t>
      </w:r>
      <w:r w:rsidRPr="007872AA">
        <w:rPr>
          <w:rFonts w:eastAsia="Malgun Gothic" w:cstheme="minorHAnsi"/>
          <w:bCs/>
          <w:lang w:val="it-IT"/>
        </w:rPr>
        <w:t>Ravi Piduri</w:t>
      </w:r>
    </w:p>
    <w:p w14:paraId="4BF42986" w14:textId="77777777" w:rsidR="001E2C6F" w:rsidRPr="00AD6C95" w:rsidRDefault="001E2C6F" w:rsidP="001E2C6F">
      <w:pPr>
        <w:pStyle w:val="ProductList-Body"/>
        <w:ind w:left="360"/>
      </w:pPr>
      <w:r w:rsidRPr="00AD6C95">
        <w:t xml:space="preserve">1 Microsoft Way </w:t>
      </w:r>
    </w:p>
    <w:p w14:paraId="70E9EA85" w14:textId="77777777" w:rsidR="001E2C6F" w:rsidRPr="00AD6C95" w:rsidRDefault="001E2C6F" w:rsidP="001E2C6F">
      <w:pPr>
        <w:pStyle w:val="ProductList-Body"/>
        <w:spacing w:after="120"/>
        <w:ind w:left="360"/>
      </w:pPr>
      <w:r w:rsidRPr="00AD6C95">
        <w:t xml:space="preserve">Redmond, WA 98052 USA </w:t>
      </w:r>
    </w:p>
    <w:p w14:paraId="58D6DF49" w14:textId="13273E63" w:rsidR="001E2C6F" w:rsidRPr="00CE1EE1" w:rsidRDefault="001E2C6F" w:rsidP="001F7AB8">
      <w:pPr>
        <w:pStyle w:val="ProductList-Body"/>
        <w:spacing w:after="120"/>
      </w:pPr>
      <w:r>
        <w:t xml:space="preserve">3. </w:t>
      </w:r>
      <w:r>
        <w:rPr>
          <w:b/>
        </w:rPr>
        <w:t>Mesures techniques et d’organisation liées à la sécurité</w:t>
      </w:r>
      <w:r w:rsidRPr="009D1DB5">
        <w:rPr>
          <w:b/>
        </w:rPr>
        <w:t>.</w:t>
      </w:r>
      <w:r>
        <w:t xml:space="preserve"> L’importateur de données a adopté et maintiendra des mesures techniques et d’organisation, des mécanismes de contrôle interne et des routines de protection des informations appropriés visant à protéger les Données de Support et de Conseil, telles que les définit l</w:t>
      </w:r>
      <w:r w:rsidR="001F7AB8">
        <w:t>’</w:t>
      </w:r>
      <w:r>
        <w:t>Addendum sur la Protection des Données pour les Services Professionnels Microsoft, contre toute perte, destruction ou altération accidentelle, toute divulgation ou tout accès non autorisé, ou toute destruction illégale comme suit : les dispositions décrites dans l’Annexe 1 relatives aux mesures techniques et d</w:t>
      </w:r>
      <w:r w:rsidR="001F7AB8">
        <w:t>’</w:t>
      </w:r>
      <w:r>
        <w:t>organisation, mécanismes de contrôle interne et routines de protection des informations sont, par la présente référence, incorporées dans le présent Appendice 2 et lient l</w:t>
      </w:r>
      <w:r w:rsidR="001F7AB8">
        <w:t>’</w:t>
      </w:r>
      <w:r>
        <w:t>importateur de données de la même manière que si elles étaient stipulées dans leur intégralité dans le présent Appendice 2.</w:t>
      </w:r>
    </w:p>
    <w:p w14:paraId="4640CDCF" w14:textId="77777777" w:rsidR="001E2C6F" w:rsidRPr="00CE1EE1" w:rsidRDefault="001E2C6F" w:rsidP="001E2C6F">
      <w:pPr>
        <w:pStyle w:val="ProductList-Body"/>
      </w:pPr>
      <w:r>
        <w:t>La signature de Microsoft Corporation apparaît sur la page suivante.</w:t>
      </w:r>
    </w:p>
    <w:p w14:paraId="3F245351" w14:textId="77777777" w:rsidR="001E2C6F" w:rsidRPr="00CE1EE1" w:rsidRDefault="001E2C6F" w:rsidP="001E2C6F">
      <w:pPr>
        <w:pStyle w:val="ProductList-Body"/>
      </w:pPr>
      <w:r>
        <w:br w:type="page"/>
      </w:r>
    </w:p>
    <w:p w14:paraId="6F9D3173" w14:textId="77777777" w:rsidR="001E2C6F" w:rsidRPr="00CE1EE1" w:rsidRDefault="001E2C6F" w:rsidP="001E2C6F">
      <w:pPr>
        <w:pStyle w:val="ProductList-Body"/>
      </w:pPr>
    </w:p>
    <w:p w14:paraId="7C7EFF9C" w14:textId="4232A74C" w:rsidR="001E2C6F" w:rsidRPr="00CE1EE1" w:rsidRDefault="001E2C6F" w:rsidP="001E2C6F">
      <w:pPr>
        <w:pStyle w:val="ProductList-Body"/>
        <w:outlineLvl w:val="1"/>
      </w:pPr>
      <w:r>
        <w:rPr>
          <w:b/>
        </w:rPr>
        <w:t xml:space="preserve">Signature des Clauses Contractuelles Types pour les Services de Conseil fournis par Global Delivery </w:t>
      </w:r>
      <w:proofErr w:type="spellStart"/>
      <w:r>
        <w:rPr>
          <w:b/>
        </w:rPr>
        <w:t>India</w:t>
      </w:r>
      <w:proofErr w:type="spellEnd"/>
      <w:r>
        <w:rPr>
          <w:b/>
        </w:rPr>
        <w:t>, Appendice 1 et Appendice 2 au nom de l’importateur de données :</w:t>
      </w:r>
    </w:p>
    <w:p w14:paraId="2F21072C" w14:textId="77777777" w:rsidR="001E2C6F" w:rsidRPr="00CE1EE1" w:rsidRDefault="001E2C6F" w:rsidP="001E2C6F">
      <w:pPr>
        <w:pStyle w:val="ProductList-Body"/>
      </w:pPr>
    </w:p>
    <w:p w14:paraId="18D58781" w14:textId="77777777" w:rsidR="002A0365" w:rsidRPr="00112ECD" w:rsidRDefault="00D76109" w:rsidP="00D76109">
      <w:pPr>
        <w:keepNext/>
        <w:tabs>
          <w:tab w:val="right" w:pos="9000"/>
        </w:tabs>
        <w:spacing w:before="360"/>
        <w:rPr>
          <w:rFonts w:cstheme="minorHAnsi"/>
          <w:sz w:val="23"/>
          <w:szCs w:val="23"/>
          <w:lang w:val="en-US"/>
        </w:rPr>
      </w:pPr>
      <w:r w:rsidRPr="00112ECD">
        <w:rPr>
          <w:rFonts w:cstheme="minorHAnsi"/>
          <w:sz w:val="23"/>
          <w:szCs w:val="23"/>
          <w:lang w:val="en-US"/>
        </w:rPr>
        <w:t>Signature</w:t>
      </w:r>
    </w:p>
    <w:p w14:paraId="6C50F8D4" w14:textId="5DC96B2B" w:rsidR="00D76109" w:rsidRPr="00112ECD" w:rsidRDefault="002A0365" w:rsidP="002A0365">
      <w:pPr>
        <w:keepNext/>
        <w:tabs>
          <w:tab w:val="right" w:pos="9000"/>
        </w:tabs>
        <w:spacing w:before="360"/>
        <w:rPr>
          <w:lang w:val="en-US"/>
        </w:rPr>
      </w:pPr>
      <w:r w:rsidRPr="00196FBF">
        <w:rPr>
          <w:noProof/>
        </w:rPr>
        <w:drawing>
          <wp:inline distT="0" distB="0" distL="0" distR="0" wp14:anchorId="4266F7F5" wp14:editId="03433E6F">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676400" cy="781050"/>
                    </a:xfrm>
                    <a:prstGeom prst="rect">
                      <a:avLst/>
                    </a:prstGeom>
                  </pic:spPr>
                </pic:pic>
              </a:graphicData>
            </a:graphic>
          </wp:inline>
        </w:drawing>
      </w:r>
      <w:r w:rsidR="00D76109" w:rsidRPr="00112ECD">
        <w:rPr>
          <w:rFonts w:cstheme="minorHAnsi"/>
          <w:lang w:val="en-US"/>
        </w:rPr>
        <w:t>.</w:t>
      </w:r>
    </w:p>
    <w:p w14:paraId="4C82BDFD" w14:textId="77777777" w:rsidR="002A0365" w:rsidRPr="00112ECD" w:rsidRDefault="002A0365" w:rsidP="002A0365">
      <w:pPr>
        <w:keepNext/>
        <w:spacing w:before="120"/>
        <w:rPr>
          <w:rFonts w:cstheme="minorHAnsi"/>
          <w:b/>
          <w:spacing w:val="-2"/>
          <w:lang w:val="en-US"/>
        </w:rPr>
      </w:pPr>
      <w:bookmarkStart w:id="28" w:name="_Hlk498066566"/>
      <w:r w:rsidRPr="00112ECD">
        <w:rPr>
          <w:rFonts w:cstheme="minorHAnsi"/>
          <w:b/>
          <w:spacing w:val="-2"/>
          <w:lang w:val="en-US"/>
        </w:rPr>
        <w:t>Amit Sircar, Vice President</w:t>
      </w:r>
    </w:p>
    <w:bookmarkEnd w:id="28"/>
    <w:p w14:paraId="76A3E8BB" w14:textId="77777777" w:rsidR="00D76109" w:rsidRPr="00112ECD" w:rsidRDefault="00D76109" w:rsidP="008D4918">
      <w:pPr>
        <w:pStyle w:val="ProductList-Body"/>
        <w:rPr>
          <w:lang w:val="en-US"/>
        </w:rPr>
      </w:pPr>
      <w:r w:rsidRPr="00112ECD">
        <w:rPr>
          <w:lang w:val="en-US"/>
        </w:rPr>
        <w:t>Microsoft Global Services Center (</w:t>
      </w:r>
      <w:proofErr w:type="spellStart"/>
      <w:r w:rsidRPr="00112ECD">
        <w:rPr>
          <w:lang w:val="en-US"/>
        </w:rPr>
        <w:t>Inde</w:t>
      </w:r>
      <w:proofErr w:type="spellEnd"/>
      <w:r w:rsidRPr="00112ECD">
        <w:rPr>
          <w:lang w:val="en-US"/>
        </w:rPr>
        <w:t xml:space="preserve">) Private Limited </w:t>
      </w:r>
    </w:p>
    <w:p w14:paraId="09244500" w14:textId="77777777" w:rsidR="00D76109" w:rsidRPr="00112ECD" w:rsidRDefault="00D76109" w:rsidP="008D4918">
      <w:pPr>
        <w:pStyle w:val="ProductList-Body"/>
        <w:rPr>
          <w:lang w:val="en-US"/>
        </w:rPr>
      </w:pPr>
      <w:r w:rsidRPr="00112ECD">
        <w:rPr>
          <w:lang w:val="en-US"/>
        </w:rPr>
        <w:t xml:space="preserve">Building 1, Microsoft Campus, Gachibowli, </w:t>
      </w:r>
    </w:p>
    <w:p w14:paraId="3E972691" w14:textId="42088E2A" w:rsidR="00D76109" w:rsidRPr="00112ECD" w:rsidRDefault="00D76109" w:rsidP="008D4918">
      <w:pPr>
        <w:pStyle w:val="ProductList-Body"/>
        <w:rPr>
          <w:lang w:val="en-US"/>
        </w:rPr>
      </w:pPr>
      <w:r w:rsidRPr="00112ECD">
        <w:rPr>
          <w:lang w:val="en-US"/>
        </w:rPr>
        <w:t xml:space="preserve">Hyderabad – 500032, </w:t>
      </w:r>
      <w:proofErr w:type="spellStart"/>
      <w:r w:rsidRPr="00112ECD">
        <w:rPr>
          <w:lang w:val="en-US"/>
        </w:rPr>
        <w:t>Inde</w:t>
      </w:r>
      <w:proofErr w:type="spellEnd"/>
      <w:r w:rsidRPr="00112ECD">
        <w:rPr>
          <w:lang w:val="en-US"/>
        </w:rPr>
        <w:t xml:space="preserve"> </w:t>
      </w:r>
    </w:p>
    <w:p w14:paraId="1CEA67C2" w14:textId="73BAFB4D" w:rsidR="001E2C6F" w:rsidRPr="00112ECD" w:rsidRDefault="001E2C6F" w:rsidP="001E2C6F">
      <w:pPr>
        <w:rPr>
          <w:lang w:val="en-US"/>
        </w:rPr>
      </w:pPr>
    </w:p>
    <w:p w14:paraId="3CB5448F" w14:textId="77777777" w:rsidR="001E2C6F" w:rsidRPr="00112ECD" w:rsidRDefault="001E2C6F" w:rsidP="001E2C6F">
      <w:pPr>
        <w:rPr>
          <w:lang w:val="en-US"/>
        </w:rPr>
      </w:pPr>
    </w:p>
    <w:p w14:paraId="7C904EF4" w14:textId="77777777" w:rsidR="007B782A" w:rsidRPr="00112ECD" w:rsidRDefault="007B782A" w:rsidP="007B782A">
      <w:pPr>
        <w:rPr>
          <w:lang w:val="en-US"/>
        </w:rPr>
      </w:pPr>
      <w:r w:rsidRPr="00112ECD">
        <w:rPr>
          <w:lang w:val="en-US"/>
        </w:rPr>
        <w:br w:type="page"/>
      </w:r>
    </w:p>
    <w:p w14:paraId="4731D070" w14:textId="5457FF89" w:rsidR="007B782A" w:rsidRPr="00CE1EE1" w:rsidRDefault="007B782A" w:rsidP="007B782A">
      <w:pPr>
        <w:pStyle w:val="ProductList-SectionHeading"/>
        <w:outlineLvl w:val="0"/>
      </w:pPr>
      <w:bookmarkStart w:id="29" w:name="Attachment4"/>
      <w:bookmarkStart w:id="30" w:name="_Toc489605629"/>
      <w:r>
        <w:lastRenderedPageBreak/>
        <w:t>Annexe 3 – Conditions du Règlement général sur la protection des données de l’Union européenne</w:t>
      </w:r>
      <w:bookmarkEnd w:id="29"/>
      <w:bookmarkEnd w:id="30"/>
    </w:p>
    <w:p w14:paraId="5D1644CF" w14:textId="77777777" w:rsidR="007B782A" w:rsidRPr="00CE1EE1" w:rsidRDefault="007B782A" w:rsidP="007B782A">
      <w:pPr>
        <w:pStyle w:val="ProductList-Body"/>
        <w:outlineLvl w:val="1"/>
      </w:pPr>
      <w:bookmarkStart w:id="31" w:name="_Hlk489289993"/>
      <w:r>
        <w:rPr>
          <w:rFonts w:cstheme="minorHAnsi"/>
          <w:b/>
          <w:szCs w:val="18"/>
        </w:rPr>
        <w:t xml:space="preserve">A. </w:t>
      </w:r>
      <w:r>
        <w:rPr>
          <w:b/>
        </w:rPr>
        <w:t>Définitions</w:t>
      </w:r>
      <w:bookmarkEnd w:id="31"/>
    </w:p>
    <w:p w14:paraId="3A5A9729" w14:textId="77777777" w:rsidR="007B782A" w:rsidRPr="00CE1EE1" w:rsidRDefault="007B782A" w:rsidP="007B782A">
      <w:pPr>
        <w:pStyle w:val="ProductList-Body"/>
      </w:pPr>
    </w:p>
    <w:p w14:paraId="4065D131" w14:textId="010B3C64" w:rsidR="007B782A" w:rsidRPr="00CE1EE1" w:rsidRDefault="007B782A" w:rsidP="007B782A">
      <w:pPr>
        <w:pStyle w:val="ProductList-Body"/>
      </w:pPr>
      <w:r>
        <w:t xml:space="preserve">Les termes utilisés dans les présentes Conditions du </w:t>
      </w:r>
      <w:r w:rsidR="00534C0D">
        <w:t>RGPD</w:t>
      </w:r>
      <w:r>
        <w:t xml:space="preserve"> mais qui n’y sont pas définis, tels que « violation de données à caractère personnel », « traitement », « responsable du traitement », « sous-traitant » et « personne concernée » ont la signification qui leur est attribuée dans l’Article 4 du </w:t>
      </w:r>
      <w:r w:rsidR="00534C0D">
        <w:t>RGPD</w:t>
      </w:r>
      <w:r>
        <w:t>.</w:t>
      </w:r>
    </w:p>
    <w:p w14:paraId="1D1721B7" w14:textId="77777777" w:rsidR="007B782A" w:rsidRPr="00CE1EE1" w:rsidRDefault="007B782A" w:rsidP="007B782A">
      <w:pPr>
        <w:pStyle w:val="ProductList-Body"/>
      </w:pPr>
    </w:p>
    <w:p w14:paraId="1B7525F3" w14:textId="271889D1" w:rsidR="007B782A" w:rsidRPr="00CE1EE1" w:rsidRDefault="007B782A" w:rsidP="007B782A">
      <w:pPr>
        <w:pStyle w:val="ProductList-Body"/>
      </w:pPr>
      <w:r>
        <w:rPr>
          <w:rFonts w:cstheme="minorHAnsi"/>
          <w:szCs w:val="18"/>
        </w:rPr>
        <w:t xml:space="preserve">La définition suivante est également utilisée dans les présentes Conditions du </w:t>
      </w:r>
      <w:r w:rsidR="00534C0D">
        <w:rPr>
          <w:rFonts w:cstheme="minorHAnsi"/>
          <w:szCs w:val="18"/>
        </w:rPr>
        <w:t>RGPD</w:t>
      </w:r>
      <w:r>
        <w:rPr>
          <w:rFonts w:cstheme="minorHAnsi"/>
          <w:szCs w:val="18"/>
        </w:rPr>
        <w:t> :</w:t>
      </w:r>
    </w:p>
    <w:p w14:paraId="783DA527" w14:textId="77777777" w:rsidR="007B782A" w:rsidRPr="00CE1EE1" w:rsidRDefault="007B782A" w:rsidP="007B782A">
      <w:pPr>
        <w:pStyle w:val="ProductList-Body"/>
      </w:pPr>
    </w:p>
    <w:p w14:paraId="6FF5CD1D" w14:textId="77777777" w:rsidR="007B782A" w:rsidRPr="00CE1EE1" w:rsidRDefault="007B782A" w:rsidP="007B782A">
      <w:pPr>
        <w:pStyle w:val="ProductList-Body"/>
      </w:pPr>
      <w:r>
        <w:rPr>
          <w:rFonts w:cstheme="minorHAnsi"/>
          <w:b/>
          <w:szCs w:val="18"/>
        </w:rPr>
        <w:t>« Sous-traitants Ultérieurs »</w:t>
      </w:r>
      <w:r>
        <w:rPr>
          <w:rFonts w:cstheme="minorHAnsi"/>
          <w:szCs w:val="18"/>
        </w:rPr>
        <w:t xml:space="preserve"> désigne les autres sous-traitants utilisés par Microsoft pour traiter les Données à Caractère Personnel.</w:t>
      </w:r>
    </w:p>
    <w:p w14:paraId="43CACCCB" w14:textId="77777777" w:rsidR="007B782A" w:rsidRPr="00CE1EE1" w:rsidRDefault="007B782A" w:rsidP="007B782A">
      <w:pPr>
        <w:pStyle w:val="ProductList-Body"/>
      </w:pPr>
    </w:p>
    <w:p w14:paraId="561F59F1" w14:textId="77777777" w:rsidR="007B782A" w:rsidRPr="00CE1EE1" w:rsidRDefault="007B782A" w:rsidP="007B782A">
      <w:pPr>
        <w:pStyle w:val="ProductList-Body"/>
        <w:outlineLvl w:val="1"/>
      </w:pPr>
      <w:r>
        <w:rPr>
          <w:b/>
        </w:rPr>
        <w:t xml:space="preserve">B. Rôles et champ d’application </w:t>
      </w:r>
    </w:p>
    <w:p w14:paraId="0BCA565C" w14:textId="77777777" w:rsidR="007B782A" w:rsidRPr="00CE1EE1" w:rsidRDefault="007B782A" w:rsidP="007B782A">
      <w:pPr>
        <w:pStyle w:val="ProductList-Body"/>
      </w:pPr>
    </w:p>
    <w:p w14:paraId="6C5FB8CC" w14:textId="0D963CAD" w:rsidR="007B782A" w:rsidRPr="00CE1EE1" w:rsidRDefault="007B782A" w:rsidP="007B782A">
      <w:pPr>
        <w:pStyle w:val="ProductList-Body"/>
        <w:spacing w:after="120"/>
        <w:ind w:left="158"/>
      </w:pPr>
      <w:r>
        <w:rPr>
          <w:b/>
        </w:rPr>
        <w:t>1.</w:t>
      </w:r>
      <w:r>
        <w:t xml:space="preserve"> Les présentes Conditions du </w:t>
      </w:r>
      <w:r w:rsidR="00534C0D">
        <w:t>RGPD</w:t>
      </w:r>
      <w:r>
        <w:t xml:space="preserve"> s’appliquent au traitement des Données à Caractère Personnel relevant du champ d’application du </w:t>
      </w:r>
      <w:r w:rsidR="00534C0D">
        <w:t>RGPD</w:t>
      </w:r>
      <w:r>
        <w:t xml:space="preserve"> par Microsoft pour le compte du Client.</w:t>
      </w:r>
      <w:r w:rsidR="009D1DB5">
        <w:t xml:space="preserve"> </w:t>
      </w:r>
    </w:p>
    <w:p w14:paraId="2F415ED9" w14:textId="57A268BA" w:rsidR="007B782A" w:rsidRPr="00CE1EE1" w:rsidRDefault="007B782A" w:rsidP="007B782A">
      <w:pPr>
        <w:pStyle w:val="ProductList-Body"/>
        <w:spacing w:after="120"/>
        <w:ind w:left="158"/>
      </w:pPr>
      <w:r>
        <w:rPr>
          <w:b/>
        </w:rPr>
        <w:t>2.</w:t>
      </w:r>
      <w:r>
        <w:t xml:space="preserve"> Pour les besoins des présentes Conditions du </w:t>
      </w:r>
      <w:r w:rsidR="00534C0D">
        <w:t>RGPD</w:t>
      </w:r>
      <w:r>
        <w:t xml:space="preserve">, le Client et Microsoft conviennent que le Client est le responsable du traitement de ses Données à Caractère Personnel et que Microsoft est sous-traitant, excepté lorsque le Client est lui-même sous-traitant, auquel cas Microsoft est un Sous-traitant Ultérieur. </w:t>
      </w:r>
    </w:p>
    <w:p w14:paraId="79E084AB" w14:textId="5563F2E8" w:rsidR="007B782A" w:rsidRPr="00CE1EE1" w:rsidRDefault="007B782A" w:rsidP="001F7AB8">
      <w:pPr>
        <w:pStyle w:val="ProductList-Body"/>
        <w:spacing w:after="120"/>
        <w:ind w:left="158"/>
      </w:pPr>
      <w:r>
        <w:rPr>
          <w:b/>
        </w:rPr>
        <w:t>3.</w:t>
      </w:r>
      <w:r>
        <w:t xml:space="preserve"> Les présentes Conditions du RGPD ne limitent aucunement les engagements de protection des données pris par Microsoft envers le Client en vertu de l</w:t>
      </w:r>
      <w:r w:rsidR="001F7AB8">
        <w:t>’</w:t>
      </w:r>
      <w:r>
        <w:t>Addendum sur la Protection des Données de Support et de Conseil ou de tout autre accord conclu entre Microsoft et le Client.</w:t>
      </w:r>
    </w:p>
    <w:p w14:paraId="354E8C28" w14:textId="0C988409" w:rsidR="007B782A" w:rsidRPr="00CE1EE1" w:rsidRDefault="007B782A" w:rsidP="007B782A">
      <w:pPr>
        <w:pStyle w:val="ProductList-Body"/>
        <w:spacing w:after="120"/>
        <w:ind w:left="158"/>
      </w:pPr>
      <w:r>
        <w:rPr>
          <w:b/>
        </w:rPr>
        <w:t>4.</w:t>
      </w:r>
      <w:r>
        <w:t xml:space="preserve"> Les présentes Conditions du </w:t>
      </w:r>
      <w:r w:rsidR="00534C0D">
        <w:t>RGPD</w:t>
      </w:r>
      <w:r>
        <w:t xml:space="preserve"> ne s’appliquent pas lorsque Microsoft est responsable du traitement des Données à Caractère Personnel. </w:t>
      </w:r>
    </w:p>
    <w:p w14:paraId="2163B413" w14:textId="77777777" w:rsidR="007B782A" w:rsidRPr="00CE1EE1" w:rsidRDefault="007B782A" w:rsidP="007B782A">
      <w:pPr>
        <w:pStyle w:val="ProductList-Body"/>
      </w:pPr>
    </w:p>
    <w:p w14:paraId="08FFF2B4" w14:textId="520E064A" w:rsidR="007B782A" w:rsidRPr="00CE1EE1" w:rsidRDefault="007B782A" w:rsidP="007B782A">
      <w:pPr>
        <w:pStyle w:val="ProductList-Body"/>
        <w:outlineLvl w:val="1"/>
      </w:pPr>
      <w:r>
        <w:rPr>
          <w:b/>
        </w:rPr>
        <w:t xml:space="preserve">C. Obligations pertinentes du </w:t>
      </w:r>
      <w:r w:rsidR="00534C0D">
        <w:rPr>
          <w:b/>
        </w:rPr>
        <w:t>RGPD</w:t>
      </w:r>
      <w:r>
        <w:rPr>
          <w:b/>
        </w:rPr>
        <w:t> : Articles 28, 32 et 33</w:t>
      </w:r>
    </w:p>
    <w:p w14:paraId="5E0EA6E6" w14:textId="77777777" w:rsidR="007B782A" w:rsidRPr="00CE1EE1" w:rsidRDefault="007B782A" w:rsidP="007B782A">
      <w:pPr>
        <w:pStyle w:val="ProductList-Body"/>
      </w:pPr>
    </w:p>
    <w:p w14:paraId="7325B8A4" w14:textId="0DA36239" w:rsidR="007B782A" w:rsidRPr="00CE1EE1" w:rsidRDefault="007B782A" w:rsidP="007B782A">
      <w:pPr>
        <w:pStyle w:val="ProductList-Body"/>
        <w:spacing w:after="120"/>
        <w:ind w:left="158"/>
      </w:pPr>
      <w:r>
        <w:rPr>
          <w:b/>
        </w:rPr>
        <w:t xml:space="preserve">1. </w:t>
      </w:r>
      <w:r>
        <w:t>Microsoft ne saurait engager un autre sous-traitant sans l’autorisation écrite préalable spécifique ou générale du Client.</w:t>
      </w:r>
      <w:r w:rsidR="009D1DB5">
        <w:t xml:space="preserve"> </w:t>
      </w:r>
      <w:r>
        <w:t>En cas d’autorisation écrite générale, Microsoft devra informer le Client de tout changement prévu concernant l’ajout ou le remplacement d’autres opérateurs de traitement des données, afin de donner au Client l’occasion de s’opposer à un tel changement.</w:t>
      </w:r>
      <w:r w:rsidR="009D1DB5">
        <w:t xml:space="preserve"> </w:t>
      </w:r>
      <w:r>
        <w:t>(Article 28(2))</w:t>
      </w:r>
    </w:p>
    <w:p w14:paraId="09296BC9" w14:textId="433BC1BF" w:rsidR="007B782A" w:rsidRPr="00CE1EE1" w:rsidRDefault="007B782A" w:rsidP="007B782A">
      <w:pPr>
        <w:pStyle w:val="ProductList-Body"/>
        <w:spacing w:after="120"/>
        <w:ind w:left="158"/>
      </w:pPr>
      <w:r>
        <w:rPr>
          <w:b/>
        </w:rPr>
        <w:t>2.</w:t>
      </w:r>
      <w:r>
        <w:t xml:space="preserve"> Le traitement des données par Microsoft sera régi par les présentes Conditions du </w:t>
      </w:r>
      <w:r w:rsidR="00534C0D">
        <w:t>RGPD</w:t>
      </w:r>
      <w:r>
        <w:t xml:space="preserve"> en vertu du droit de l’Union européenne (ci-après « l’Union ») ou de l’État-membre, opposables à Microsoft. L’objet et la durée, ainsi que la nature et la finalité du traitement, le type de Données à Caractère Personnel, les catégories de personnes concernées, ainsi que les obligations et droits du Client sont spécifiés dans le contrat de licence en volume du Client, y compris les présentes Conditions du </w:t>
      </w:r>
      <w:r w:rsidR="00534C0D">
        <w:t>RGPD</w:t>
      </w:r>
      <w:r>
        <w:t>.</w:t>
      </w:r>
      <w:r w:rsidR="009D1DB5">
        <w:t xml:space="preserve"> </w:t>
      </w:r>
      <w:r>
        <w:t xml:space="preserve">Microsoft doit en particulier : </w:t>
      </w:r>
    </w:p>
    <w:p w14:paraId="1518A968" w14:textId="0642A3A8" w:rsidR="007B782A" w:rsidRPr="00CE1EE1" w:rsidRDefault="007B782A" w:rsidP="007B782A">
      <w:pPr>
        <w:pStyle w:val="ProductList-Body"/>
        <w:spacing w:after="120"/>
        <w:ind w:left="1440" w:hanging="720"/>
      </w:pPr>
      <w:r>
        <w:rPr>
          <w:b/>
        </w:rPr>
        <w:t>(a)</w:t>
      </w:r>
      <w:r>
        <w:tab/>
        <w:t>traiter les Données à Caractère Personnel conformément aux instructions documentées du Client, y compris en ce qui concerne le transfert de Données à Caractère Personnel vers un pays tiers ou à une organisation internationale, excepté si elle y est contrainte en vertu du droit de l’Union et de l’État-membre auquel elle est assujettie, auquel cas Microsoft devra informer le Client d’une telle exigence légale avant tout traitement, à moins que la loi le lui interdise pour des motifs sérieux d’intérêt public ;</w:t>
      </w:r>
      <w:r w:rsidR="009D1DB5">
        <w:t xml:space="preserve"> </w:t>
      </w:r>
    </w:p>
    <w:p w14:paraId="6E27B4C6" w14:textId="77777777" w:rsidR="007B782A" w:rsidRPr="00CE1EE1" w:rsidRDefault="007B782A" w:rsidP="007B782A">
      <w:pPr>
        <w:pStyle w:val="ProductList-Body"/>
        <w:spacing w:after="120"/>
        <w:ind w:left="1440" w:hanging="720"/>
      </w:pPr>
      <w:r>
        <w:rPr>
          <w:b/>
        </w:rPr>
        <w:t>(b)</w:t>
      </w:r>
      <w:r>
        <w:tab/>
        <w:t xml:space="preserve">veiller à ce que les personnes autorisées à traiter les Données à Caractère Personnel se soient engagées à préserver leur confidentialité ou soient soumises à une obligation légale de confidentialité appropriée ; </w:t>
      </w:r>
    </w:p>
    <w:p w14:paraId="044F0067" w14:textId="6684A669" w:rsidR="007B782A" w:rsidRPr="00CE1EE1" w:rsidRDefault="007B782A" w:rsidP="007B782A">
      <w:pPr>
        <w:pStyle w:val="ProductList-Body"/>
        <w:spacing w:after="120"/>
        <w:ind w:left="720"/>
      </w:pPr>
      <w:r>
        <w:rPr>
          <w:b/>
        </w:rPr>
        <w:t>(c)</w:t>
      </w:r>
      <w:r>
        <w:tab/>
        <w:t xml:space="preserve">prendre toutes les mesures requises conformément à l’Article 32 du </w:t>
      </w:r>
      <w:r w:rsidR="00534C0D">
        <w:t>RGPD</w:t>
      </w:r>
      <w:r>
        <w:t> ;</w:t>
      </w:r>
      <w:r w:rsidR="009D1DB5">
        <w:t xml:space="preserve"> </w:t>
      </w:r>
    </w:p>
    <w:p w14:paraId="65CF1541" w14:textId="77777777" w:rsidR="007B782A" w:rsidRPr="00CE1EE1" w:rsidRDefault="007B782A" w:rsidP="007B782A">
      <w:pPr>
        <w:pStyle w:val="ProductList-Body"/>
        <w:spacing w:after="120"/>
        <w:ind w:left="720"/>
      </w:pPr>
      <w:r>
        <w:rPr>
          <w:b/>
        </w:rPr>
        <w:t>(d)</w:t>
      </w:r>
      <w:r>
        <w:tab/>
        <w:t xml:space="preserve">respecter les conditions mentionnées dans les paragraphes 2 et 3 pour l’engagement d’un sous-traitant ; </w:t>
      </w:r>
    </w:p>
    <w:p w14:paraId="546F5466" w14:textId="09F0E4D0" w:rsidR="007B782A" w:rsidRPr="00CE1EE1" w:rsidRDefault="007B782A" w:rsidP="007B782A">
      <w:pPr>
        <w:pStyle w:val="ProductList-Body"/>
        <w:spacing w:after="120"/>
        <w:ind w:left="1440" w:hanging="720"/>
      </w:pPr>
      <w:r>
        <w:rPr>
          <w:b/>
        </w:rPr>
        <w:t>(e)</w:t>
      </w:r>
      <w:r>
        <w:tab/>
        <w:t xml:space="preserve">en tenant compte de la nature du traitement, aider le Client par des mesures techniques et organisationnelles appropriées dans la mesure du possible, à s’acquitter de son obligation de répondre aux demandes d’exercice des droits des personnes fichées, stipulés dans le Chapitre III du </w:t>
      </w:r>
      <w:r w:rsidR="00534C0D">
        <w:t>RGPD</w:t>
      </w:r>
      <w:r>
        <w:t> ;</w:t>
      </w:r>
      <w:r w:rsidR="009D1DB5">
        <w:t xml:space="preserve"> </w:t>
      </w:r>
    </w:p>
    <w:p w14:paraId="4E05BB93" w14:textId="7986AACB" w:rsidR="007B782A" w:rsidRPr="00CE1EE1" w:rsidRDefault="007B782A" w:rsidP="007B782A">
      <w:pPr>
        <w:pStyle w:val="ProductList-Body"/>
        <w:spacing w:after="120"/>
        <w:ind w:left="1440" w:hanging="720"/>
      </w:pPr>
      <w:r>
        <w:rPr>
          <w:b/>
        </w:rPr>
        <w:t>(f)</w:t>
      </w:r>
      <w:r>
        <w:tab/>
        <w:t xml:space="preserve">aider le Client à garantir le respect des obligations stipulées aux Articles 32 à 36 du </w:t>
      </w:r>
      <w:r w:rsidR="00534C0D">
        <w:t>RGPD</w:t>
      </w:r>
      <w:r>
        <w:t>, compte-tenu de la nature du traitement et des informations dont dispose Microsoft ;</w:t>
      </w:r>
    </w:p>
    <w:p w14:paraId="4CF9CD2B" w14:textId="316CF361" w:rsidR="007B782A" w:rsidRPr="00CE1EE1" w:rsidRDefault="007B782A" w:rsidP="007B782A">
      <w:pPr>
        <w:pStyle w:val="ProductList-Body"/>
        <w:spacing w:after="120"/>
        <w:ind w:left="1440" w:hanging="720"/>
      </w:pPr>
      <w:r>
        <w:rPr>
          <w:b/>
        </w:rPr>
        <w:lastRenderedPageBreak/>
        <w:t>(g)</w:t>
      </w:r>
      <w:r>
        <w:tab/>
        <w:t>selon le choix du Client, supprimer l’intégralité des Données à Caractère Personnel ou les restituer au Client à la fin de la fourniture des services liés au traitement, et détruire toutes les copies existantes, excepté si le droit de l’Union ou de l’État-membre exige la conservation des Données à Caractère Personnel ;</w:t>
      </w:r>
      <w:r w:rsidR="009D1DB5">
        <w:t xml:space="preserve"> </w:t>
      </w:r>
    </w:p>
    <w:p w14:paraId="2640D180" w14:textId="3E532688" w:rsidR="007B782A" w:rsidRPr="00CE1EE1" w:rsidRDefault="007B782A" w:rsidP="007B782A">
      <w:pPr>
        <w:pStyle w:val="ProductList-Body"/>
        <w:spacing w:after="120"/>
        <w:ind w:left="1440" w:hanging="720"/>
      </w:pPr>
      <w:r>
        <w:rPr>
          <w:b/>
        </w:rPr>
        <w:t>(h)</w:t>
      </w:r>
      <w:r>
        <w:tab/>
        <w:t xml:space="preserve">mettre à la disposition du Client toutes les informations nécessaires pour démontrer le respect des obligations stipulées dans l’Article 28 du </w:t>
      </w:r>
      <w:r w:rsidR="00534C0D">
        <w:t>RGPD</w:t>
      </w:r>
      <w:r>
        <w:t xml:space="preserve"> et permettre la réalisation d’audits, y compris des inspections, par le Client ou un autre auditeur mandaté par le Client, et participer à ces audits. </w:t>
      </w:r>
    </w:p>
    <w:p w14:paraId="1FB1DE0A" w14:textId="16FA01C1" w:rsidR="007B782A" w:rsidRPr="00CE1EE1" w:rsidRDefault="007B782A" w:rsidP="007B782A">
      <w:pPr>
        <w:pStyle w:val="ProductList-Body"/>
        <w:spacing w:after="120"/>
        <w:ind w:left="158"/>
      </w:pPr>
      <w:r>
        <w:t xml:space="preserve">Microsoft devra immédiatement informer le Client si elle estime qu’une instruction de ce dernier enfreint le </w:t>
      </w:r>
      <w:r w:rsidR="00534C0D">
        <w:t>RGPD</w:t>
      </w:r>
      <w:r>
        <w:t xml:space="preserve"> ou d’autres dispositions sur la protection des données de l’Union ou d’un État-membre.</w:t>
      </w:r>
      <w:r w:rsidR="009D1DB5">
        <w:t xml:space="preserve"> </w:t>
      </w:r>
      <w:r>
        <w:t>(Article 28(3))</w:t>
      </w:r>
    </w:p>
    <w:p w14:paraId="059FE480" w14:textId="0678F547" w:rsidR="007B782A" w:rsidRPr="00CE1EE1" w:rsidRDefault="007B782A" w:rsidP="007B782A">
      <w:pPr>
        <w:pStyle w:val="ProductList-Body"/>
        <w:spacing w:after="120"/>
        <w:ind w:left="158"/>
      </w:pPr>
      <w:r>
        <w:rPr>
          <w:b/>
        </w:rPr>
        <w:t>3.</w:t>
      </w:r>
      <w:r>
        <w:t xml:space="preserve"> Si Microsoft engage un Sous-traitant Ultérieur pour mener des activités de traitement spécifiques pour le compte du Client, les obligations de protection des données spécifiées dans les présentes Conditions du </w:t>
      </w:r>
      <w:r w:rsidR="00534C0D">
        <w:t>RGPD</w:t>
      </w:r>
      <w:r>
        <w:t xml:space="preserve"> s’appliqueront également au Sous-traitant Ultérieur, par contrat ou au moyen d’un autre acte juridique en vertu du droit de l’Union ou de l’État-membre, en particulier en ce qui concerne l’apport de garanties suffisantes relatives à la mise en œuvre de mesures techniques et organisationnelles en vue de la conformité du traitement avec les exigences du </w:t>
      </w:r>
      <w:r w:rsidR="00534C0D">
        <w:t>RGPD</w:t>
      </w:r>
      <w:r>
        <w:t>.</w:t>
      </w:r>
      <w:r w:rsidR="009D1DB5">
        <w:t xml:space="preserve"> </w:t>
      </w:r>
      <w:r>
        <w:t>Si le sous-traitant manque à ses obligations de protection des données, Microsoft demeurera pleinement responsable envers le Client de l’exécution des obligations du sous-traitant.</w:t>
      </w:r>
      <w:r w:rsidR="009D1DB5">
        <w:t xml:space="preserve"> </w:t>
      </w:r>
      <w:r>
        <w:t>(Article 28(4))</w:t>
      </w:r>
    </w:p>
    <w:p w14:paraId="620DC52F" w14:textId="77777777" w:rsidR="007B782A" w:rsidRPr="00CE1EE1" w:rsidRDefault="007B782A" w:rsidP="007B782A">
      <w:pPr>
        <w:pStyle w:val="ProductList-Body"/>
        <w:spacing w:after="120"/>
        <w:ind w:left="158"/>
      </w:pPr>
      <w:r>
        <w:rPr>
          <w:b/>
        </w:rPr>
        <w:t>4.</w:t>
      </w:r>
      <w:r>
        <w:t xml:space="preserve"> Compte-tenu de l’état actuel des connaissances, des coûts de mise en œuvre et de la nature, de la portée, du contexte et des finalités du traitement ainsi que des risques pour les droits et libertés des personnes physiques, dont le degré de probabilité et de gravité varie, le Client et Microsoft devront mettre en œuvre des mesures techniques et organisationnelles appropriées pour garantir un niveau de sécurité adapté au risque, notamment, le cas échéant : </w:t>
      </w:r>
    </w:p>
    <w:p w14:paraId="45528F3D" w14:textId="77777777" w:rsidR="007B782A" w:rsidRPr="00CE1EE1" w:rsidRDefault="007B782A" w:rsidP="007B782A">
      <w:pPr>
        <w:pStyle w:val="ProductList-Body"/>
        <w:spacing w:after="120"/>
        <w:ind w:left="720"/>
      </w:pPr>
      <w:r>
        <w:rPr>
          <w:rFonts w:cstheme="minorHAnsi"/>
          <w:b/>
          <w:szCs w:val="18"/>
        </w:rPr>
        <w:t>(a)</w:t>
      </w:r>
      <w:r>
        <w:rPr>
          <w:rFonts w:cstheme="minorHAnsi"/>
          <w:szCs w:val="18"/>
        </w:rPr>
        <w:tab/>
        <w:t xml:space="preserve">la </w:t>
      </w:r>
      <w:proofErr w:type="spellStart"/>
      <w:r>
        <w:rPr>
          <w:rFonts w:cstheme="minorHAnsi"/>
          <w:szCs w:val="18"/>
        </w:rPr>
        <w:t>pseudonymisation</w:t>
      </w:r>
      <w:proofErr w:type="spellEnd"/>
      <w:r>
        <w:rPr>
          <w:rFonts w:cstheme="minorHAnsi"/>
          <w:szCs w:val="18"/>
        </w:rPr>
        <w:t xml:space="preserve"> et le cryptage des Données à Caractère Personnel ; </w:t>
      </w:r>
    </w:p>
    <w:p w14:paraId="0B4DF7F9" w14:textId="77777777" w:rsidR="007B782A" w:rsidRPr="00CE1EE1" w:rsidRDefault="007B782A" w:rsidP="009D1DB5">
      <w:pPr>
        <w:pStyle w:val="ProductList-Body"/>
        <w:spacing w:after="120"/>
        <w:ind w:left="1476" w:hanging="756"/>
      </w:pPr>
      <w:r>
        <w:rPr>
          <w:rFonts w:cstheme="minorHAnsi"/>
          <w:b/>
          <w:szCs w:val="18"/>
        </w:rPr>
        <w:t>(b)</w:t>
      </w:r>
      <w:r>
        <w:rPr>
          <w:rFonts w:cstheme="minorHAnsi"/>
          <w:szCs w:val="18"/>
        </w:rPr>
        <w:tab/>
        <w:t xml:space="preserve">la capacité à garantir la confidentialité, l’intégrité, la disponibilité et la résilience permanentes des systèmes et services de traitement ; </w:t>
      </w:r>
    </w:p>
    <w:p w14:paraId="492EB2A5" w14:textId="77777777" w:rsidR="007B782A" w:rsidRPr="00CE1EE1" w:rsidRDefault="007B782A" w:rsidP="007B782A">
      <w:pPr>
        <w:pStyle w:val="ProductList-Body"/>
        <w:spacing w:after="120"/>
        <w:ind w:left="1440" w:hanging="720"/>
      </w:pPr>
      <w:r>
        <w:rPr>
          <w:rFonts w:cstheme="minorHAnsi"/>
          <w:b/>
          <w:szCs w:val="18"/>
        </w:rPr>
        <w:t>(c)</w:t>
      </w:r>
      <w:r>
        <w:rPr>
          <w:rFonts w:cstheme="minorHAnsi"/>
          <w:szCs w:val="18"/>
        </w:rPr>
        <w:tab/>
        <w:t>la capacité à rétablir la disponibilité et l’accès aux Données à Caractère Personnel en temps opportun en cas d’incident physique ou technique ; et</w:t>
      </w:r>
    </w:p>
    <w:p w14:paraId="1F883DB5" w14:textId="17476F8E" w:rsidR="007B782A" w:rsidRPr="00CE1EE1" w:rsidRDefault="007B782A" w:rsidP="007B782A">
      <w:pPr>
        <w:pStyle w:val="ProductList-Body"/>
        <w:spacing w:after="120"/>
        <w:ind w:left="1440" w:hanging="720"/>
      </w:pPr>
      <w:r>
        <w:rPr>
          <w:rFonts w:cstheme="minorHAnsi"/>
          <w:b/>
          <w:szCs w:val="18"/>
        </w:rPr>
        <w:t>(d)</w:t>
      </w:r>
      <w:r>
        <w:rPr>
          <w:rFonts w:cstheme="minorHAnsi"/>
          <w:szCs w:val="18"/>
        </w:rPr>
        <w:tab/>
        <w:t>une procédure permettant de tester et d’évaluer régulièrement l’efficacité des mesures techniques et organisationnelles visant à garantir la sécurité du traitement.</w:t>
      </w:r>
      <w:r w:rsidR="009D1DB5">
        <w:rPr>
          <w:rFonts w:cstheme="minorHAnsi"/>
          <w:szCs w:val="18"/>
        </w:rPr>
        <w:t xml:space="preserve"> </w:t>
      </w:r>
      <w:r>
        <w:rPr>
          <w:rFonts w:cstheme="minorHAnsi"/>
          <w:szCs w:val="18"/>
        </w:rPr>
        <w:t>(Article 32(1))</w:t>
      </w:r>
    </w:p>
    <w:p w14:paraId="48B41375" w14:textId="4B9E28DC" w:rsidR="007B782A" w:rsidRPr="00CE1EE1" w:rsidRDefault="007B782A" w:rsidP="007B782A">
      <w:pPr>
        <w:pStyle w:val="ProductList-Body"/>
        <w:spacing w:after="120"/>
        <w:ind w:left="158"/>
      </w:pPr>
      <w:r>
        <w:rPr>
          <w:b/>
        </w:rPr>
        <w:t>5.</w:t>
      </w:r>
      <w:r>
        <w:t xml:space="preserve"> Pour évaluer le degré de sécurité approprié, il est tenu compte des risques liés au traitement, résultant notamment de la destruction, de la perte, de l’altération, de la divulgation ou de l’accès non autorisé(e) à des Données à Caractère Personnel transmises, stockées ou traitées, de manière accidentelle ou illicite.</w:t>
      </w:r>
      <w:r w:rsidR="009D1DB5">
        <w:t xml:space="preserve"> </w:t>
      </w:r>
      <w:r>
        <w:t>(Article 32(2))</w:t>
      </w:r>
    </w:p>
    <w:p w14:paraId="3F5B4D04" w14:textId="6D857B5C" w:rsidR="007B782A" w:rsidRPr="00CE1EE1" w:rsidRDefault="007B782A" w:rsidP="007B782A">
      <w:pPr>
        <w:pStyle w:val="ProductList-Body"/>
        <w:spacing w:after="120"/>
        <w:ind w:left="158"/>
      </w:pPr>
      <w:r>
        <w:rPr>
          <w:b/>
        </w:rPr>
        <w:t>6.</w:t>
      </w:r>
      <w:r>
        <w:t xml:space="preserve"> Le Client et Microsoft devront prendre des mesures pour s’assurer que toute personne physique agissant sous l’autorité du Client ou de Microsoft et ayant accès aux Données à Caractère Personnel traite ces dernières conformément aux instructions du Client, sauf exigence contraire en vertu du droit de l’Union ou d’un État-membre.</w:t>
      </w:r>
      <w:r w:rsidR="009D1DB5">
        <w:t xml:space="preserve"> </w:t>
      </w:r>
      <w:r>
        <w:t>(Article 32(4))</w:t>
      </w:r>
    </w:p>
    <w:p w14:paraId="2CA6604E" w14:textId="182540AB" w:rsidR="007B782A" w:rsidRPr="00CE1EE1" w:rsidRDefault="007B782A" w:rsidP="007B782A">
      <w:pPr>
        <w:pStyle w:val="ProductList-Body"/>
        <w:spacing w:after="120"/>
        <w:ind w:left="158"/>
      </w:pPr>
      <w:r>
        <w:rPr>
          <w:b/>
        </w:rPr>
        <w:t>7.</w:t>
      </w:r>
      <w:r>
        <w:t xml:space="preserve"> Microsoft devra informer le Client dès que possible après avoir pris connaissance d’une violation des données à caractère personnel. (Article 33(2)</w:t>
      </w:r>
      <w:r w:rsidR="00900759">
        <w:t>)</w:t>
      </w:r>
      <w:r>
        <w:t xml:space="preserve">. Ledit avis devra, au minimum, </w:t>
      </w:r>
    </w:p>
    <w:p w14:paraId="05C95F9D" w14:textId="77777777" w:rsidR="007B782A" w:rsidRPr="00CE1EE1" w:rsidRDefault="007B782A" w:rsidP="007B782A">
      <w:pPr>
        <w:pStyle w:val="ProductList-Body"/>
        <w:spacing w:after="120"/>
        <w:ind w:left="1440" w:hanging="720"/>
      </w:pPr>
      <w:r>
        <w:rPr>
          <w:b/>
        </w:rPr>
        <w:t>(a)</w:t>
      </w:r>
      <w:r>
        <w:tab/>
        <w:t>décrire la nature de la violation des Données à Caractère Personnel, notamment, dans la mesure du possible, les types et le nombre approximatif de personnes et de dossiers concernés ;</w:t>
      </w:r>
    </w:p>
    <w:p w14:paraId="1965C442" w14:textId="77777777" w:rsidR="007B782A" w:rsidRPr="00CE1EE1" w:rsidRDefault="007B782A" w:rsidP="007B782A">
      <w:pPr>
        <w:pStyle w:val="ProductList-Body"/>
        <w:spacing w:after="120"/>
        <w:ind w:left="1440" w:hanging="720"/>
      </w:pPr>
      <w:r>
        <w:rPr>
          <w:b/>
        </w:rPr>
        <w:t>(b)</w:t>
      </w:r>
      <w:r>
        <w:tab/>
        <w:t>mentionner le nom et les coordonnées du responsable de la protection des données ou de toute autre personne à contacter pour obtenir des informations complémentaires ;</w:t>
      </w:r>
    </w:p>
    <w:p w14:paraId="7026D09F" w14:textId="77777777" w:rsidR="007B782A" w:rsidRPr="00CE1EE1" w:rsidRDefault="007B782A" w:rsidP="007B782A">
      <w:pPr>
        <w:pStyle w:val="ProductList-Body"/>
        <w:spacing w:after="120"/>
        <w:ind w:left="720"/>
      </w:pPr>
      <w:r>
        <w:rPr>
          <w:b/>
        </w:rPr>
        <w:t>(c)</w:t>
      </w:r>
      <w:r>
        <w:rPr>
          <w:b/>
        </w:rPr>
        <w:tab/>
      </w:r>
      <w:r>
        <w:t>décrire les conséquences possibles de la violation ; et</w:t>
      </w:r>
    </w:p>
    <w:p w14:paraId="1C1E49E4" w14:textId="442B2CC2" w:rsidR="007B782A" w:rsidRPr="00CE1EE1" w:rsidRDefault="007B782A" w:rsidP="007B782A">
      <w:pPr>
        <w:pStyle w:val="ProductList-Body"/>
        <w:spacing w:after="120"/>
        <w:ind w:left="1440" w:hanging="720"/>
      </w:pPr>
      <w:r>
        <w:rPr>
          <w:b/>
        </w:rPr>
        <w:t>(d)</w:t>
      </w:r>
      <w:r>
        <w:tab/>
        <w:t>décrire les mesures prises ou suggérées au responsable du traitement pour remédier à la violation, y compris, selon le cas, les mesures d’atténuation des conséquences préjudiciables potentielles.</w:t>
      </w:r>
      <w:r w:rsidR="009D1DB5">
        <w:t xml:space="preserve"> </w:t>
      </w:r>
      <w:r>
        <w:t>(Article 33(3))</w:t>
      </w:r>
    </w:p>
    <w:p w14:paraId="5105797B" w14:textId="77777777" w:rsidR="007B782A" w:rsidRPr="00CE1EE1" w:rsidRDefault="007B782A" w:rsidP="007B782A">
      <w:pPr>
        <w:pStyle w:val="ProductList-Body"/>
      </w:pPr>
      <w:r>
        <w:br w:type="page"/>
      </w:r>
    </w:p>
    <w:p w14:paraId="5A1252BA" w14:textId="69664D8D" w:rsidR="007B782A" w:rsidRPr="00CE1EE1" w:rsidRDefault="007B782A" w:rsidP="007B782A">
      <w:pPr>
        <w:pStyle w:val="ProductList-SectionHeading"/>
        <w:outlineLvl w:val="0"/>
      </w:pPr>
      <w:bookmarkStart w:id="32" w:name="_Toc489605630"/>
      <w:bookmarkStart w:id="33" w:name="Appendix1_AdditionalGDPR"/>
      <w:r>
        <w:lastRenderedPageBreak/>
        <w:t xml:space="preserve">Annexe 1 - Conditions supplémentaires du </w:t>
      </w:r>
      <w:bookmarkEnd w:id="32"/>
      <w:r w:rsidR="00534C0D">
        <w:t>RGPD</w:t>
      </w:r>
    </w:p>
    <w:bookmarkEnd w:id="33"/>
    <w:p w14:paraId="0BFC8AC1" w14:textId="77777777" w:rsidR="007B782A" w:rsidRPr="00CE1EE1" w:rsidRDefault="007B782A" w:rsidP="007B782A">
      <w:pPr>
        <w:pStyle w:val="ProductList-Body"/>
        <w:numPr>
          <w:ilvl w:val="0"/>
          <w:numId w:val="21"/>
        </w:numPr>
        <w:outlineLvl w:val="1"/>
      </w:pPr>
      <w:r>
        <w:rPr>
          <w:b/>
        </w:rPr>
        <w:t xml:space="preserve"> Sous-opérateurs </w:t>
      </w:r>
    </w:p>
    <w:p w14:paraId="7263D824" w14:textId="77777777" w:rsidR="007B782A" w:rsidRPr="00CE1EE1" w:rsidRDefault="007B782A" w:rsidP="007B782A">
      <w:pPr>
        <w:pStyle w:val="ProductList-Body"/>
      </w:pPr>
    </w:p>
    <w:p w14:paraId="7B67C899" w14:textId="7F610FF3" w:rsidR="007B782A" w:rsidRPr="00CE1EE1" w:rsidRDefault="007B782A" w:rsidP="007B782A">
      <w:pPr>
        <w:pStyle w:val="ProductList-Body"/>
        <w:spacing w:after="120"/>
        <w:ind w:left="158"/>
      </w:pPr>
      <w:r>
        <w:rPr>
          <w:b/>
        </w:rPr>
        <w:t>1.</w:t>
      </w:r>
      <w:r>
        <w:t xml:space="preserve"> Le Client consent à ce que Microsoft engage des Sous-traitants Ultérieurs pour le traitement de Données à Caractère Personnel conformément aux présentes Conditions du </w:t>
      </w:r>
      <w:r w:rsidR="00534C0D">
        <w:t>RGPD</w:t>
      </w:r>
      <w:r>
        <w:t>.</w:t>
      </w:r>
      <w:r w:rsidR="009D1DB5">
        <w:t xml:space="preserve"> </w:t>
      </w:r>
    </w:p>
    <w:p w14:paraId="57878899" w14:textId="49ADD443" w:rsidR="007B782A" w:rsidRPr="00CE1EE1" w:rsidRDefault="007B782A" w:rsidP="007B782A">
      <w:pPr>
        <w:pStyle w:val="ProductList-Body"/>
        <w:spacing w:after="120"/>
        <w:ind w:left="158"/>
      </w:pPr>
      <w:r>
        <w:rPr>
          <w:b/>
        </w:rPr>
        <w:t>2.</w:t>
      </w:r>
      <w:r>
        <w:t xml:space="preserve"> Microsoft veillera à ce que ses Sous-traitants Ultérieurs soient liés par des contrats écrits offrant un niveau de protection des données au moins égal à celui imposé à Microsoft par les présentes Conditions du </w:t>
      </w:r>
      <w:r w:rsidR="00534C0D">
        <w:t>RGPD</w:t>
      </w:r>
      <w:r>
        <w:t>.</w:t>
      </w:r>
      <w:r w:rsidR="009D1DB5">
        <w:t xml:space="preserve"> </w:t>
      </w:r>
    </w:p>
    <w:p w14:paraId="05902888" w14:textId="39591D00" w:rsidR="007B782A" w:rsidRPr="00CE1EE1" w:rsidRDefault="007B782A" w:rsidP="007B782A">
      <w:pPr>
        <w:pStyle w:val="ProductList-Body"/>
        <w:spacing w:after="120"/>
        <w:ind w:left="158"/>
      </w:pPr>
      <w:r>
        <w:rPr>
          <w:b/>
        </w:rPr>
        <w:t>3.</w:t>
      </w:r>
      <w:r>
        <w:t xml:space="preserve"> Une liste des Sous-opérateurs actuels de Microsoft pour les Services de Support est disponible sur : </w:t>
      </w:r>
      <w:hyperlink r:id="rId21" w:history="1">
        <w:r>
          <w:rPr>
            <w:rStyle w:val="Hyperlink"/>
            <w:rFonts w:cstheme="minorHAnsi"/>
            <w:szCs w:val="18"/>
          </w:rPr>
          <w:t>https://aka.ms/servicesapprovedsuppliers</w:t>
        </w:r>
      </w:hyperlink>
      <w:r>
        <w:t xml:space="preserve"> (cette adresse URL est susceptible d’être modifiée à tout moment par Microsoft).</w:t>
      </w:r>
      <w:r w:rsidR="009D1DB5">
        <w:t xml:space="preserve"> </w:t>
      </w:r>
      <w:r>
        <w:t>Au moins quatorze (14) jours avant d’autoriser tout nouveau Sous-traitant Ultérieur à accéder à des Données à Caractère Personnel, Microsoft mettra à jour le site Web et mettra à la disposition du Client un mécanisme lui permettant d’être averti de ladite mise à jour.</w:t>
      </w:r>
      <w:r w:rsidR="009D1DB5">
        <w:t xml:space="preserve"> </w:t>
      </w:r>
      <w:r>
        <w:t>Les présentes conditions s’appliquent lorsque Microsoft est un sous-traitant (et non un Sous-traitant Ultérieur) :</w:t>
      </w:r>
    </w:p>
    <w:p w14:paraId="066F9FCF" w14:textId="10F7E1E3" w:rsidR="007B782A" w:rsidRPr="00CE1EE1" w:rsidRDefault="007B782A" w:rsidP="007B782A">
      <w:pPr>
        <w:pStyle w:val="ProductList-Body"/>
        <w:spacing w:after="120"/>
        <w:ind w:left="1440" w:hanging="720"/>
      </w:pPr>
      <w:r>
        <w:rPr>
          <w:b/>
        </w:rPr>
        <w:t>(a)</w:t>
      </w:r>
      <w:r>
        <w:rPr>
          <w:b/>
        </w:rPr>
        <w:tab/>
      </w:r>
      <w:r>
        <w:t>Si le Client désapprouve un nouveau Sous-opérateur, alors il pourra résilier tout Ordre de Services, en adressant avant la fin de la période de préavis une notification écrite de résiliation conformément aux conditions de résiliation du Contrat-Cadre applicable indiquant les motifs de son refus.</w:t>
      </w:r>
    </w:p>
    <w:p w14:paraId="52D17B30" w14:textId="4D294FDC" w:rsidR="00D76109" w:rsidRPr="00CE1EE1" w:rsidRDefault="00D76109" w:rsidP="00D76109">
      <w:pPr>
        <w:pStyle w:val="ProductList-Body"/>
        <w:tabs>
          <w:tab w:val="clear" w:pos="158"/>
          <w:tab w:val="left" w:pos="360"/>
        </w:tabs>
        <w:spacing w:after="120"/>
        <w:ind w:left="180"/>
      </w:pPr>
      <w:r>
        <w:rPr>
          <w:b/>
          <w:szCs w:val="18"/>
        </w:rPr>
        <w:t>4.</w:t>
      </w:r>
      <w:r>
        <w:rPr>
          <w:szCs w:val="18"/>
        </w:rPr>
        <w:t xml:space="preserve"> </w:t>
      </w:r>
      <w:r>
        <w:rPr>
          <w:rFonts w:cstheme="minorHAnsi"/>
          <w:szCs w:val="18"/>
        </w:rPr>
        <w:t>Une liste des Sous-opérateurs de Microsoft pour les Services de Conseil est disponible sur demande. Si une telle liste est demandée, au moins quatorze (14) jours avant d’autoriser tout nouveau Sous-opérateur à accéder aux Données à caractère Personnel, Microsoft actualisera la liste et mettra à disposition du Client un mécanisme lui permettant d’être notifié d’une telle actualisation.</w:t>
      </w:r>
      <w:r w:rsidR="009D1DB5">
        <w:rPr>
          <w:rFonts w:cstheme="minorHAnsi"/>
          <w:szCs w:val="18"/>
        </w:rPr>
        <w:t xml:space="preserve"> </w:t>
      </w:r>
    </w:p>
    <w:p w14:paraId="0FD213ED" w14:textId="77777777" w:rsidR="007B782A" w:rsidRPr="00CE1EE1" w:rsidRDefault="007B782A" w:rsidP="007B782A">
      <w:pPr>
        <w:pStyle w:val="ProductList-Body"/>
      </w:pPr>
    </w:p>
    <w:p w14:paraId="0953379A" w14:textId="77777777" w:rsidR="007B782A" w:rsidRPr="009D1DB5" w:rsidRDefault="007B782A" w:rsidP="007B782A">
      <w:pPr>
        <w:pStyle w:val="ProductList-Body"/>
        <w:numPr>
          <w:ilvl w:val="0"/>
          <w:numId w:val="21"/>
        </w:numPr>
        <w:outlineLvl w:val="1"/>
        <w:rPr>
          <w:b/>
        </w:rPr>
      </w:pPr>
      <w:r>
        <w:rPr>
          <w:b/>
        </w:rPr>
        <w:t xml:space="preserve"> Assistance au Client pour répondre aux demandes émanant de personnes fichées.</w:t>
      </w:r>
    </w:p>
    <w:p w14:paraId="5888D3E1" w14:textId="50266106" w:rsidR="007B782A" w:rsidRPr="00CE1EE1" w:rsidRDefault="009D1DB5" w:rsidP="007B782A">
      <w:pPr>
        <w:pStyle w:val="ProductList-Body"/>
      </w:pPr>
      <w:r>
        <w:t xml:space="preserve"> </w:t>
      </w:r>
    </w:p>
    <w:p w14:paraId="14353CC7" w14:textId="1F2599A4" w:rsidR="007B782A" w:rsidRPr="00CE1EE1" w:rsidRDefault="007B782A" w:rsidP="007B782A">
      <w:pPr>
        <w:pStyle w:val="ProductList-Body"/>
        <w:spacing w:after="120"/>
        <w:ind w:left="158"/>
      </w:pPr>
      <w:r>
        <w:rPr>
          <w:b/>
        </w:rPr>
        <w:t>1.</w:t>
      </w:r>
      <w:r>
        <w:t xml:space="preserve"> Microsoft mettra à la disposition du Client les Données à Caractère Personnel des personnes concernées et les moyens de satisfaire les demandes des personnes concernées souhaitant exercer leurs droits au titre du RGPD tout en s’assurant de respecter ses obligations en qualité de sous-traitant.</w:t>
      </w:r>
      <w:r w:rsidR="009D1DB5">
        <w:t xml:space="preserve"> </w:t>
      </w:r>
      <w:r>
        <w:t>Microsoft s’engage à répondre favorablement à toute demande raisonnable d’assistance à la gestion desdites demandes de personnes concernées du Client.</w:t>
      </w:r>
    </w:p>
    <w:p w14:paraId="59695032" w14:textId="2CB4F944" w:rsidR="007B782A" w:rsidRPr="00CE1EE1" w:rsidRDefault="007B782A" w:rsidP="007B782A">
      <w:pPr>
        <w:pStyle w:val="ProductList-Body"/>
        <w:spacing w:after="120"/>
        <w:ind w:left="158"/>
      </w:pPr>
      <w:r>
        <w:rPr>
          <w:b/>
        </w:rPr>
        <w:t>2.</w:t>
      </w:r>
      <w:r>
        <w:t xml:space="preserve"> Si Microsoft reçoit une demande d’exercice de droit au titre du </w:t>
      </w:r>
      <w:r w:rsidR="00534C0D">
        <w:t>RGPD</w:t>
      </w:r>
      <w:r>
        <w:t xml:space="preserve"> de la part d’une personne concernée par des données traitées par le Client, Microsoft invitera ladite personne concernée à adresser sa demande directement au Client.</w:t>
      </w:r>
    </w:p>
    <w:p w14:paraId="383666F4" w14:textId="77777777" w:rsidR="007B782A" w:rsidRPr="00CE1EE1" w:rsidRDefault="007B782A" w:rsidP="007B782A">
      <w:pPr>
        <w:pStyle w:val="ProductList-Body"/>
        <w:ind w:left="158"/>
      </w:pPr>
    </w:p>
    <w:p w14:paraId="1A1881D9" w14:textId="77777777" w:rsidR="007B782A" w:rsidRPr="009D1DB5" w:rsidRDefault="007B782A" w:rsidP="007B782A">
      <w:pPr>
        <w:pStyle w:val="ProductList-Body"/>
        <w:numPr>
          <w:ilvl w:val="0"/>
          <w:numId w:val="21"/>
        </w:numPr>
        <w:outlineLvl w:val="1"/>
        <w:rPr>
          <w:b/>
        </w:rPr>
      </w:pPr>
      <w:r>
        <w:rPr>
          <w:b/>
        </w:rPr>
        <w:t>Traitement des données à caractère personnel.</w:t>
      </w:r>
    </w:p>
    <w:p w14:paraId="393A2831" w14:textId="77777777" w:rsidR="007B782A" w:rsidRPr="00CE1EE1" w:rsidRDefault="007B782A" w:rsidP="007B782A">
      <w:pPr>
        <w:pStyle w:val="ProductList-Body"/>
      </w:pPr>
    </w:p>
    <w:p w14:paraId="0724A8C9" w14:textId="531B41C0" w:rsidR="007B782A" w:rsidRPr="00CE1EE1" w:rsidRDefault="007B782A" w:rsidP="007B782A">
      <w:pPr>
        <w:pStyle w:val="ProductList-Body"/>
        <w:spacing w:after="120"/>
        <w:ind w:left="158"/>
      </w:pPr>
      <w:r>
        <w:rPr>
          <w:b/>
        </w:rPr>
        <w:t xml:space="preserve">1. </w:t>
      </w:r>
      <w:r>
        <w:t>Le contrat de licence en volume du Client (y compris les présentes Conditions du RGPD) constituent les instructions complètes et définitives du Client concernant le traitement des Données à Caractère Personnel par Microsoft.</w:t>
      </w:r>
    </w:p>
    <w:p w14:paraId="246BD75A" w14:textId="77777777" w:rsidR="007B782A" w:rsidRPr="00CE1EE1" w:rsidRDefault="007B782A" w:rsidP="007B782A">
      <w:pPr>
        <w:pStyle w:val="ProductList-Body"/>
        <w:spacing w:after="120"/>
        <w:ind w:left="158"/>
      </w:pPr>
      <w:r>
        <w:rPr>
          <w:b/>
        </w:rPr>
        <w:t xml:space="preserve">2. </w:t>
      </w:r>
      <w:r>
        <w:t>Microsoft est également susceptible de transférer des Données à Caractère Personnel si la loi en vigueur l’exige.</w:t>
      </w:r>
    </w:p>
    <w:p w14:paraId="5831513D" w14:textId="77777777" w:rsidR="007B782A" w:rsidRPr="00CE1EE1" w:rsidRDefault="007B782A" w:rsidP="007B782A">
      <w:pPr>
        <w:pStyle w:val="ProductList-Body"/>
        <w:spacing w:after="120"/>
        <w:ind w:left="158"/>
      </w:pPr>
      <w:r>
        <w:rPr>
          <w:b/>
        </w:rPr>
        <w:t xml:space="preserve">3. </w:t>
      </w:r>
      <w:r>
        <w:t xml:space="preserve">Microsoft veillera à ce que son personnel participant au traitement des Données à Caractère Personnel (i) traite ces Données à Caractère Personnel conformément aux instructions du Client, sauf exigence d’une loi de l’Union, d’un État-membre ou autre, et (ii) s’engage à préserver la confidentialité des Données à Caractère Personnel, même après la fin de sa mission. </w:t>
      </w:r>
    </w:p>
    <w:p w14:paraId="77067E2E" w14:textId="5ED57054" w:rsidR="007B782A" w:rsidRPr="00CE1EE1" w:rsidRDefault="007B782A" w:rsidP="007B782A">
      <w:pPr>
        <w:pStyle w:val="ProductList-Body"/>
        <w:spacing w:after="120"/>
        <w:ind w:left="158"/>
      </w:pPr>
      <w:bookmarkStart w:id="34" w:name="_Hlk487172389"/>
      <w:r>
        <w:rPr>
          <w:b/>
        </w:rPr>
        <w:t xml:space="preserve">4. </w:t>
      </w:r>
      <w:r>
        <w:t>Le traitement est limité aux données à caractère personnel relevant du champ d’application du RGPD, et la durée du traitement doit correspondre à la durée de validité du contrat de Services Professionnels du Client.</w:t>
      </w:r>
      <w:r w:rsidR="009D1DB5">
        <w:t xml:space="preserve"> </w:t>
      </w:r>
      <w:r>
        <w:t>Le traitement a pour objectif la fourniture des Services Professionnels conformément au contrat de licence en volume du Client.</w:t>
      </w:r>
      <w:r w:rsidR="009D1DB5">
        <w:t xml:space="preserve"> </w:t>
      </w:r>
      <w:r>
        <w:t>Les types de Données à Caractère Personnel traités par les Services Professionnels englobent ceux expressément identifiés à l’Article 4 du RGPD, ainsi que les autres Données à Caractère Personnel communiquées par le Client dans le cadre du contrat de Services Professionnels.</w:t>
      </w:r>
      <w:r w:rsidR="009D1DB5">
        <w:t xml:space="preserve"> </w:t>
      </w:r>
      <w:r>
        <w:t>Les catégories de personnes concernées sont les représentants et les utilisateurs finaux du Client, parmi lesquels les employés, prestataires de services, collaborateurs et clients.</w:t>
      </w:r>
      <w:r w:rsidR="009D1DB5">
        <w:t xml:space="preserve"> </w:t>
      </w:r>
    </w:p>
    <w:p w14:paraId="4F238F90" w14:textId="55E06780" w:rsidR="007B782A" w:rsidRPr="00CE1EE1" w:rsidRDefault="007B782A" w:rsidP="007B782A">
      <w:pPr>
        <w:pStyle w:val="ProductList-Body"/>
        <w:spacing w:after="120"/>
        <w:ind w:left="158"/>
      </w:pPr>
      <w:bookmarkStart w:id="35" w:name="_Hlk487172101"/>
      <w:bookmarkEnd w:id="34"/>
      <w:r>
        <w:rPr>
          <w:b/>
        </w:rPr>
        <w:t xml:space="preserve">5. </w:t>
      </w:r>
      <w:r>
        <w:t>À la fin de la relation commerciale du Client avec Microsoft ou sur demande, Microsoft sera tenue de supprimer ou de retourner les Données à Caractère Personnel, excepté si une loi de l’Union, de l’État-membre ou autre exige la conservation des Données à Caractère Personnel.</w:t>
      </w:r>
    </w:p>
    <w:p w14:paraId="22477409" w14:textId="77777777" w:rsidR="007B782A" w:rsidRPr="00CE1EE1" w:rsidRDefault="007B782A" w:rsidP="007B782A">
      <w:pPr>
        <w:pStyle w:val="ProductList-Body"/>
        <w:ind w:left="158"/>
      </w:pPr>
    </w:p>
    <w:bookmarkEnd w:id="35"/>
    <w:p w14:paraId="2A3B4640" w14:textId="77777777" w:rsidR="007B782A" w:rsidRPr="009D1DB5" w:rsidRDefault="007B782A" w:rsidP="001B6609">
      <w:pPr>
        <w:pStyle w:val="ProductList-Body"/>
        <w:numPr>
          <w:ilvl w:val="0"/>
          <w:numId w:val="21"/>
        </w:numPr>
        <w:tabs>
          <w:tab w:val="clear" w:pos="158"/>
          <w:tab w:val="left" w:pos="90"/>
        </w:tabs>
        <w:ind w:left="180" w:hanging="180"/>
        <w:outlineLvl w:val="1"/>
        <w:rPr>
          <w:b/>
        </w:rPr>
      </w:pPr>
      <w:r>
        <w:rPr>
          <w:b/>
        </w:rPr>
        <w:t>Security</w:t>
      </w:r>
    </w:p>
    <w:p w14:paraId="3F02DBF1" w14:textId="77777777" w:rsidR="007B782A" w:rsidRPr="00CE1EE1" w:rsidRDefault="007B782A" w:rsidP="007B782A">
      <w:pPr>
        <w:pStyle w:val="ProductList-Body"/>
      </w:pPr>
    </w:p>
    <w:p w14:paraId="3B655186" w14:textId="67221031" w:rsidR="007B782A" w:rsidRPr="00CE1EE1" w:rsidRDefault="008046EB" w:rsidP="007B782A">
      <w:pPr>
        <w:pStyle w:val="ProductList-Body"/>
      </w:pPr>
      <w:r>
        <w:t xml:space="preserve">Microsoft devra (i) maintenir en place des pratiques et politiques de sécurité pour la protection des Données à Caractère Personnel conformément à la politique écrite de protection des données (« Politique de Sécurité des Informations ») pour les Services Professionnels, et (ii) sous réserve d’obligations de non-divulgation, mettre la Politique de Sécurité des Informations à la disposition du Client, avec la description des contrôles de </w:t>
      </w:r>
      <w:r>
        <w:lastRenderedPageBreak/>
        <w:t>sécurité existants pour les Services Professionnels, ainsi que toute autre information requise dans une limite raisonnable par le Client au sujet des pratiques et politiques de sécurité de Microsoft.</w:t>
      </w:r>
    </w:p>
    <w:p w14:paraId="20D41D5E" w14:textId="77777777" w:rsidR="008046EB" w:rsidRPr="00CE1EE1" w:rsidRDefault="008046EB" w:rsidP="007B782A">
      <w:pPr>
        <w:pStyle w:val="ProductList-Body"/>
      </w:pPr>
    </w:p>
    <w:p w14:paraId="38F5669C" w14:textId="77777777" w:rsidR="007B782A" w:rsidRPr="009D1DB5" w:rsidRDefault="007B782A" w:rsidP="007B782A">
      <w:pPr>
        <w:pStyle w:val="ProductList-Body"/>
        <w:numPr>
          <w:ilvl w:val="0"/>
          <w:numId w:val="21"/>
        </w:numPr>
        <w:outlineLvl w:val="1"/>
        <w:rPr>
          <w:b/>
        </w:rPr>
      </w:pPr>
      <w:r>
        <w:rPr>
          <w:b/>
        </w:rPr>
        <w:t>Violation des données à caractère personnel</w:t>
      </w:r>
    </w:p>
    <w:p w14:paraId="396E3BD9" w14:textId="77777777" w:rsidR="007B782A" w:rsidRPr="00CE1EE1" w:rsidRDefault="007B782A" w:rsidP="007B782A">
      <w:pPr>
        <w:pStyle w:val="ProductList-Body"/>
      </w:pPr>
    </w:p>
    <w:p w14:paraId="54FAD11E" w14:textId="35CB60E6" w:rsidR="007B782A" w:rsidRPr="00CE1EE1" w:rsidRDefault="007B782A" w:rsidP="007B782A">
      <w:pPr>
        <w:pStyle w:val="ProductList-Body"/>
      </w:pPr>
      <w:r>
        <w:t xml:space="preserve">Microsoft devra consentir des efforts raisonnables pour aider le Client à s’acquitter de son obligation d’informer les autorités compétentes et les personnes fichées en cas de violation des données à caractère personnel, en vertu des Articles 33 et 34 du </w:t>
      </w:r>
      <w:r w:rsidR="00534C0D">
        <w:t>RGPD</w:t>
      </w:r>
      <w:r>
        <w:t>.</w:t>
      </w:r>
    </w:p>
    <w:p w14:paraId="35354B35" w14:textId="77777777" w:rsidR="007B782A" w:rsidRPr="00CE1EE1" w:rsidRDefault="007B782A" w:rsidP="007B782A">
      <w:pPr>
        <w:pStyle w:val="ProductList-Body"/>
      </w:pPr>
    </w:p>
    <w:p w14:paraId="58930BE4" w14:textId="77777777" w:rsidR="007B782A" w:rsidRPr="009D1DB5" w:rsidRDefault="007B782A" w:rsidP="007B782A">
      <w:pPr>
        <w:pStyle w:val="ProductList-Body"/>
        <w:numPr>
          <w:ilvl w:val="0"/>
          <w:numId w:val="21"/>
        </w:numPr>
        <w:outlineLvl w:val="1"/>
        <w:rPr>
          <w:b/>
        </w:rPr>
      </w:pPr>
      <w:r>
        <w:rPr>
          <w:b/>
        </w:rPr>
        <w:t>Registres des activités de traitement</w:t>
      </w:r>
    </w:p>
    <w:p w14:paraId="1C3C094A" w14:textId="77777777" w:rsidR="007B782A" w:rsidRPr="00CE1EE1" w:rsidRDefault="007B782A" w:rsidP="007B782A">
      <w:pPr>
        <w:pStyle w:val="ProductList-Body"/>
      </w:pPr>
    </w:p>
    <w:p w14:paraId="463D1F18" w14:textId="56511E10" w:rsidR="007B782A" w:rsidRPr="00CE1EE1" w:rsidRDefault="007B782A" w:rsidP="007B782A">
      <w:pPr>
        <w:pStyle w:val="ProductList-Body"/>
      </w:pPr>
      <w:r>
        <w:t xml:space="preserve">Microsoft devra tenir tous les registres requis par l’Article 30(2) du </w:t>
      </w:r>
      <w:r w:rsidR="00534C0D">
        <w:t>RGPD</w:t>
      </w:r>
      <w:r>
        <w:t>, dans la mesure où cela s’applique au traitement des Données à Caractère Personnel pour le compte du Client, et les mettre à la disposition du Client sur demande.</w:t>
      </w:r>
    </w:p>
    <w:p w14:paraId="7DDCD6CF" w14:textId="77777777" w:rsidR="00C72F00" w:rsidRPr="00CE1EE1" w:rsidRDefault="00C72F00" w:rsidP="00C72F00">
      <w:pPr>
        <w:pStyle w:val="ProductList-Body"/>
        <w:outlineLvl w:val="1"/>
      </w:pPr>
    </w:p>
    <w:p w14:paraId="47836526" w14:textId="0B7E0D9C" w:rsidR="007B782A" w:rsidRPr="009D1DB5" w:rsidRDefault="007B782A" w:rsidP="00C72F00">
      <w:pPr>
        <w:pStyle w:val="ProductList-Body"/>
        <w:numPr>
          <w:ilvl w:val="0"/>
          <w:numId w:val="21"/>
        </w:numPr>
        <w:tabs>
          <w:tab w:val="clear" w:pos="158"/>
          <w:tab w:val="left" w:pos="180"/>
        </w:tabs>
        <w:outlineLvl w:val="1"/>
        <w:rPr>
          <w:b/>
        </w:rPr>
      </w:pPr>
      <w:r>
        <w:rPr>
          <w:b/>
        </w:rPr>
        <w:t>Modification, supplémentation et durée</w:t>
      </w:r>
    </w:p>
    <w:p w14:paraId="16CC32FB" w14:textId="77777777" w:rsidR="007B782A" w:rsidRPr="00CE1EE1" w:rsidRDefault="007B782A" w:rsidP="007B782A">
      <w:pPr>
        <w:pStyle w:val="ProductList-Body"/>
      </w:pPr>
    </w:p>
    <w:p w14:paraId="32CC884C" w14:textId="3D702E62" w:rsidR="007B782A" w:rsidRPr="00CE1EE1" w:rsidRDefault="007B782A" w:rsidP="007B782A">
      <w:pPr>
        <w:pStyle w:val="ProductList-Body"/>
        <w:spacing w:after="120"/>
        <w:ind w:left="158"/>
      </w:pPr>
      <w:r>
        <w:rPr>
          <w:b/>
        </w:rPr>
        <w:t>1.</w:t>
      </w:r>
      <w:r>
        <w:t xml:space="preserve"> Microsoft peut modifier ou compléter les présentes Conditions du </w:t>
      </w:r>
      <w:r w:rsidR="00534C0D">
        <w:t>RGPD</w:t>
      </w:r>
      <w:r>
        <w:t xml:space="preserve">, sur notification du Client, (i) si une autorité de contrôle ou autre entité gouvernementale ou réglementaire l’exige, (ii) si cela s’avère nécessaire pour respecter le droit en vigueur, (iii) pour mettre en œuvre des clauses contractuelles standard imposées par la Commission européenne ou (iv) pour se conformer à un code de conduite ou un mécanisme de certification conformément aux Articles 40, 42 et 43 du </w:t>
      </w:r>
      <w:r w:rsidR="00534C0D">
        <w:t>RGPD</w:t>
      </w:r>
      <w:r>
        <w:t>.</w:t>
      </w:r>
      <w:r w:rsidR="009D1DB5">
        <w:t xml:space="preserve"> </w:t>
      </w:r>
    </w:p>
    <w:p w14:paraId="6B959F87" w14:textId="13B04643" w:rsidR="007B782A" w:rsidRPr="00CE1EE1" w:rsidRDefault="007B782A" w:rsidP="007B782A">
      <w:pPr>
        <w:pStyle w:val="ProductList-Body"/>
        <w:spacing w:after="120"/>
        <w:ind w:left="158"/>
      </w:pPr>
      <w:r>
        <w:rPr>
          <w:b/>
        </w:rPr>
        <w:t>2.</w:t>
      </w:r>
      <w:r>
        <w:t xml:space="preserve"> Sans porter atteinte aux présentes Conditions du </w:t>
      </w:r>
      <w:r w:rsidR="00534C0D">
        <w:t>RGPD</w:t>
      </w:r>
      <w:r>
        <w:t>, Microsoft pourra occasionnellement fournir des informations supplémentaires sur la manière dont elle se conformera aux présentes Conditions du RGPD dans sa documentation technique, sa déclaration de confidentialité ou ses politiques.</w:t>
      </w:r>
    </w:p>
    <w:p w14:paraId="6615E8AA" w14:textId="5AF37CA8" w:rsidR="007B782A" w:rsidRPr="00CE1EE1" w:rsidRDefault="007B782A" w:rsidP="007B782A">
      <w:pPr>
        <w:pStyle w:val="ProductList-Body"/>
        <w:spacing w:after="120"/>
        <w:ind w:left="158"/>
      </w:pPr>
      <w:r>
        <w:rPr>
          <w:b/>
        </w:rPr>
        <w:t>3.</w:t>
      </w:r>
      <w:r>
        <w:t xml:space="preserve"> Les présentes Conditions du RGPD prendront effet au plus tard (a) à l’entrée en vigueur du RGPD, ou (b) à la date de la prestation par Microsoft d’un Service Professionnel pour lequel Microsoft est un sous-traitant ou sous-traitant ultérieur.</w:t>
      </w:r>
      <w:r w:rsidR="009D1DB5">
        <w:t xml:space="preserve"> </w:t>
      </w:r>
    </w:p>
    <w:p w14:paraId="718BADE0" w14:textId="77777777" w:rsidR="007B782A" w:rsidRPr="00CE1EE1" w:rsidRDefault="007B782A" w:rsidP="007B782A">
      <w:pPr>
        <w:pStyle w:val="ProductList-Body"/>
      </w:pPr>
    </w:p>
    <w:p w14:paraId="169A6EB4" w14:textId="77777777" w:rsidR="00C56F4A" w:rsidRPr="00CE1EE1" w:rsidRDefault="00C56F4A"/>
    <w:sectPr w:rsidR="00C56F4A" w:rsidRPr="00CE1EE1" w:rsidSect="00F2558F">
      <w:footerReference w:type="default" r:id="rId22"/>
      <w:footerReference w:type="first" r:id="rId2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83771A" w14:textId="77777777" w:rsidR="00C1114B" w:rsidRDefault="00C1114B">
      <w:pPr>
        <w:spacing w:after="0" w:line="240" w:lineRule="auto"/>
      </w:pPr>
      <w:r>
        <w:separator/>
      </w:r>
    </w:p>
  </w:endnote>
  <w:endnote w:type="continuationSeparator" w:id="0">
    <w:p w14:paraId="1178C3C9" w14:textId="77777777" w:rsidR="00C1114B" w:rsidRDefault="00C111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80BB5E" w14:textId="77777777" w:rsidR="00534C0D" w:rsidRDefault="00534C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46268" w14:textId="77777777" w:rsidR="00534C0D" w:rsidRDefault="00534C0D" w:rsidP="00F2558F">
    <w:pPr>
      <w:pStyle w:val="ProductList-Body"/>
    </w:pPr>
    <w:r>
      <w:rPr>
        <w:noProof/>
        <w:lang w:val="en-US" w:eastAsia="ko-KR" w:bidi="ar-SA"/>
      </w:rPr>
      <w:drawing>
        <wp:inline distT="0" distB="0" distL="0" distR="0" wp14:anchorId="485BAD3A" wp14:editId="00117778">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A7187" w14:textId="77777777" w:rsidR="00534C0D" w:rsidRPr="00591643" w:rsidRDefault="00534C0D">
    <w:pPr>
      <w:pStyle w:val="Footer"/>
      <w:rPr>
        <w:sz w:val="14"/>
        <w:szCs w:val="14"/>
      </w:rPr>
    </w:pPr>
    <w:r>
      <w:rPr>
        <w:noProof/>
        <w:lang w:val="en-US" w:eastAsia="ko-KR" w:bidi="ar-SA"/>
      </w:rPr>
      <w:drawing>
        <wp:inline distT="0" distB="0" distL="0" distR="0" wp14:anchorId="3920F190" wp14:editId="3FDFF948">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p w14:paraId="01750CAF" w14:textId="77777777" w:rsidR="00534C0D" w:rsidRDefault="00534C0D"/>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LogoportDoNotTranslate"/>
      </w:rPr>
      <w:id w:val="479964641"/>
      <w:docPartObj>
        <w:docPartGallery w:val="Page Numbers (Top of Page)"/>
        <w:docPartUnique/>
      </w:docPartObj>
    </w:sdtPr>
    <w:sdtEndPr>
      <w:rPr>
        <w:rStyle w:val="DefaultParagraphFont"/>
        <w:rFonts w:asciiTheme="minorHAnsi" w:hAnsiTheme="minorHAnsi" w:cstheme="minorBidi"/>
        <w:noProof/>
        <w:color w:val="404040" w:themeColor="text1" w:themeTint="BF"/>
        <w:sz w:val="16"/>
        <w:szCs w:val="16"/>
        <w:lang w:val="en-US" w:eastAsia="en-US" w:bidi="ar-SA"/>
      </w:rPr>
    </w:sdtEndPr>
    <w:sdtContent>
      <w:p w14:paraId="13D7353F" w14:textId="6BA24614" w:rsidR="00534C0D" w:rsidRPr="00502ED1" w:rsidRDefault="00534C0D" w:rsidP="008530A8">
        <w:pPr>
          <w:pStyle w:val="ProductList-Body"/>
          <w:tabs>
            <w:tab w:val="right" w:pos="10800"/>
          </w:tabs>
          <w:spacing w:before="20" w:after="20"/>
          <w:rPr>
            <w:noProof/>
            <w:color w:val="404040" w:themeColor="text1" w:themeTint="BF"/>
            <w:sz w:val="16"/>
            <w:szCs w:val="16"/>
            <w:lang w:val="en-US" w:eastAsia="en-US" w:bidi="ar-SA"/>
          </w:rPr>
        </w:pPr>
        <w:r w:rsidRPr="00502ED1">
          <w:rPr>
            <w:color w:val="404040" w:themeColor="text1" w:themeTint="BF"/>
            <w:sz w:val="16"/>
            <w:szCs w:val="16"/>
            <w:lang w:val="en-US" w:eastAsia="en-US" w:bidi="ar-SA"/>
          </w:rPr>
          <w:t xml:space="preserve">Microsoft Professional Services Data Protection Addendum (Worldwide </w:t>
        </w:r>
        <w:r w:rsidRPr="002A0365">
          <w:rPr>
            <w:color w:val="404040" w:themeColor="text1" w:themeTint="BF"/>
            <w:sz w:val="16"/>
            <w:szCs w:val="16"/>
            <w:lang w:val="en-US" w:eastAsia="en-US" w:bidi="ar-SA"/>
          </w:rPr>
          <w:t>French</w:t>
        </w:r>
        <w:r w:rsidRPr="00502ED1">
          <w:rPr>
            <w:color w:val="404040" w:themeColor="text1" w:themeTint="BF"/>
            <w:sz w:val="16"/>
            <w:szCs w:val="16"/>
            <w:lang w:val="en-US" w:eastAsia="en-US" w:bidi="ar-SA"/>
          </w:rPr>
          <w:t>, November 2017)</w:t>
        </w:r>
        <w:r w:rsidRPr="00502ED1">
          <w:rPr>
            <w:color w:val="404040" w:themeColor="text1" w:themeTint="BF"/>
            <w:sz w:val="16"/>
            <w:szCs w:val="16"/>
            <w:lang w:val="en-US" w:eastAsia="en-US" w:bidi="ar-SA"/>
          </w:rPr>
          <w:tab/>
        </w:r>
        <w:r w:rsidRPr="00502ED1">
          <w:rPr>
            <w:color w:val="404040" w:themeColor="text1" w:themeTint="BF"/>
            <w:sz w:val="16"/>
            <w:szCs w:val="16"/>
            <w:lang w:val="en-US" w:eastAsia="en-US" w:bidi="ar-SA"/>
          </w:rPr>
          <w:fldChar w:fldCharType="begin"/>
        </w:r>
        <w:r w:rsidRPr="00502ED1">
          <w:rPr>
            <w:color w:val="404040" w:themeColor="text1" w:themeTint="BF"/>
            <w:sz w:val="16"/>
            <w:szCs w:val="16"/>
            <w:lang w:val="en-US" w:eastAsia="en-US" w:bidi="ar-SA"/>
          </w:rPr>
          <w:instrText xml:space="preserve"> PAGE   \* MERGEFORMAT </w:instrText>
        </w:r>
        <w:r w:rsidRPr="00502ED1">
          <w:rPr>
            <w:color w:val="404040" w:themeColor="text1" w:themeTint="BF"/>
            <w:sz w:val="16"/>
            <w:szCs w:val="16"/>
            <w:lang w:val="en-US" w:eastAsia="en-US" w:bidi="ar-SA"/>
          </w:rPr>
          <w:fldChar w:fldCharType="separate"/>
        </w:r>
        <w:r w:rsidR="0012542C">
          <w:rPr>
            <w:noProof/>
            <w:color w:val="404040" w:themeColor="text1" w:themeTint="BF"/>
            <w:sz w:val="16"/>
            <w:szCs w:val="16"/>
            <w:lang w:val="en-US" w:eastAsia="en-US" w:bidi="ar-SA"/>
          </w:rPr>
          <w:t>21</w:t>
        </w:r>
        <w:r w:rsidRPr="00502ED1">
          <w:rPr>
            <w:color w:val="404040" w:themeColor="text1" w:themeTint="BF"/>
            <w:sz w:val="16"/>
            <w:szCs w:val="16"/>
            <w:lang w:val="en-US" w:eastAsia="en-US" w:bidi="ar-SA"/>
          </w:rPr>
          <w:fldChar w:fldCharType="end"/>
        </w:r>
      </w:p>
    </w:sdtContent>
  </w:sdt>
  <w:p w14:paraId="26F32057" w14:textId="77777777" w:rsidR="00534C0D" w:rsidRPr="00502ED1" w:rsidRDefault="00534C0D" w:rsidP="00F2558F">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lang w:val="en-US" w:eastAsia="en-US" w:bidi="ar-SA"/>
      </w:rPr>
      <w:id w:val="-1319409914"/>
      <w:docPartObj>
        <w:docPartGallery w:val="Page Numbers (Top of Page)"/>
        <w:docPartUnique/>
      </w:docPartObj>
    </w:sdtPr>
    <w:sdtEndPr>
      <w:rPr>
        <w:noProof/>
        <w:color w:val="404040" w:themeColor="text1" w:themeTint="BF"/>
        <w:sz w:val="16"/>
        <w:szCs w:val="16"/>
      </w:rPr>
    </w:sdtEndPr>
    <w:sdtContent>
      <w:p w14:paraId="4561DE8B" w14:textId="1A01FD68" w:rsidR="00534C0D" w:rsidRPr="00502ED1" w:rsidRDefault="00534C0D" w:rsidP="008530A8">
        <w:pPr>
          <w:pStyle w:val="ProductList-Body"/>
          <w:tabs>
            <w:tab w:val="right" w:pos="10800"/>
          </w:tabs>
          <w:spacing w:before="20" w:after="20"/>
          <w:ind w:left="-14" w:right="-101"/>
          <w:rPr>
            <w:noProof/>
            <w:color w:val="404040" w:themeColor="text1" w:themeTint="BF"/>
            <w:sz w:val="16"/>
            <w:szCs w:val="16"/>
            <w:lang w:val="en-US" w:eastAsia="en-US" w:bidi="ar-SA"/>
          </w:rPr>
        </w:pPr>
        <w:r w:rsidRPr="00502ED1">
          <w:rPr>
            <w:color w:val="404040" w:themeColor="text1" w:themeTint="BF"/>
            <w:sz w:val="16"/>
            <w:szCs w:val="16"/>
            <w:lang w:val="en-US" w:eastAsia="en-US" w:bidi="ar-SA"/>
          </w:rPr>
          <w:t xml:space="preserve">Microsoft Professional Services Data Protection Addendum (Worldwide </w:t>
        </w:r>
        <w:r w:rsidRPr="002A0365">
          <w:rPr>
            <w:color w:val="404040" w:themeColor="text1" w:themeTint="BF"/>
            <w:sz w:val="16"/>
            <w:szCs w:val="16"/>
            <w:lang w:val="en-US" w:eastAsia="en-US" w:bidi="ar-SA"/>
          </w:rPr>
          <w:t>French</w:t>
        </w:r>
        <w:r w:rsidRPr="00502ED1">
          <w:rPr>
            <w:color w:val="404040" w:themeColor="text1" w:themeTint="BF"/>
            <w:sz w:val="16"/>
            <w:szCs w:val="16"/>
            <w:lang w:val="en-US" w:eastAsia="en-US" w:bidi="ar-SA"/>
          </w:rPr>
          <w:t>, November 2017)</w:t>
        </w:r>
        <w:r w:rsidRPr="00502ED1">
          <w:rPr>
            <w:color w:val="404040" w:themeColor="text1" w:themeTint="BF"/>
            <w:sz w:val="16"/>
            <w:szCs w:val="16"/>
            <w:lang w:val="en-US" w:eastAsia="en-US" w:bidi="ar-SA"/>
          </w:rPr>
          <w:tab/>
        </w:r>
        <w:r w:rsidRPr="00502ED1">
          <w:rPr>
            <w:color w:val="404040" w:themeColor="text1" w:themeTint="BF"/>
            <w:sz w:val="16"/>
            <w:szCs w:val="16"/>
            <w:lang w:val="en-US" w:eastAsia="en-US" w:bidi="ar-SA"/>
          </w:rPr>
          <w:fldChar w:fldCharType="begin"/>
        </w:r>
        <w:r w:rsidRPr="00502ED1">
          <w:rPr>
            <w:color w:val="404040" w:themeColor="text1" w:themeTint="BF"/>
            <w:sz w:val="16"/>
            <w:szCs w:val="16"/>
            <w:lang w:val="en-US" w:eastAsia="en-US" w:bidi="ar-SA"/>
          </w:rPr>
          <w:instrText xml:space="preserve"> PAGE   \* MERGEFORMAT </w:instrText>
        </w:r>
        <w:r w:rsidRPr="00502ED1">
          <w:rPr>
            <w:color w:val="404040" w:themeColor="text1" w:themeTint="BF"/>
            <w:sz w:val="16"/>
            <w:szCs w:val="16"/>
            <w:lang w:val="en-US" w:eastAsia="en-US" w:bidi="ar-SA"/>
          </w:rPr>
          <w:fldChar w:fldCharType="separate"/>
        </w:r>
        <w:r w:rsidR="006655B1">
          <w:rPr>
            <w:noProof/>
            <w:color w:val="404040" w:themeColor="text1" w:themeTint="BF"/>
            <w:sz w:val="16"/>
            <w:szCs w:val="16"/>
            <w:lang w:val="en-US" w:eastAsia="en-US" w:bidi="ar-SA"/>
          </w:rPr>
          <w:t>2</w:t>
        </w:r>
        <w:r w:rsidRPr="00502ED1">
          <w:rPr>
            <w:color w:val="404040" w:themeColor="text1" w:themeTint="BF"/>
            <w:sz w:val="16"/>
            <w:szCs w:val="16"/>
            <w:lang w:val="en-US" w:eastAsia="en-US" w:bidi="ar-SA"/>
          </w:rPr>
          <w:fldChar w:fldCharType="end"/>
        </w:r>
      </w:p>
    </w:sdtContent>
  </w:sdt>
  <w:p w14:paraId="36772A36" w14:textId="77777777" w:rsidR="00534C0D" w:rsidRPr="00502ED1" w:rsidRDefault="00534C0D">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27A332" w14:textId="77777777" w:rsidR="00C1114B" w:rsidRDefault="00C1114B">
      <w:pPr>
        <w:spacing w:after="0" w:line="240" w:lineRule="auto"/>
      </w:pPr>
      <w:r>
        <w:separator/>
      </w:r>
    </w:p>
  </w:footnote>
  <w:footnote w:type="continuationSeparator" w:id="0">
    <w:p w14:paraId="4BA97A09" w14:textId="77777777" w:rsidR="00C1114B" w:rsidRDefault="00C111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CD9EC1" w14:textId="77777777" w:rsidR="00534C0D" w:rsidRDefault="00534C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433D60" w14:textId="77777777" w:rsidR="00534C0D" w:rsidRDefault="00534C0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B3612" w14:textId="77777777" w:rsidR="00534C0D" w:rsidRPr="004D27A6" w:rsidRDefault="00534C0D" w:rsidP="00F2558F">
    <w:pPr>
      <w:pStyle w:val="ProductList-Body"/>
      <w:tabs>
        <w:tab w:val="right" w:pos="10800"/>
      </w:tabs>
      <w:rPr>
        <w:color w:val="404040" w:themeColor="text1" w:themeTint="BF"/>
        <w:sz w:val="16"/>
        <w:szCs w:val="16"/>
      </w:rPr>
    </w:pPr>
  </w:p>
  <w:p w14:paraId="52DDBFC5" w14:textId="77777777" w:rsidR="00534C0D" w:rsidRDefault="00534C0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A3069E0">
      <w:start w:val="1"/>
      <w:numFmt w:val="lowerRoman"/>
      <w:lvlText w:val="%1."/>
      <w:lvlJc w:val="left"/>
      <w:pPr>
        <w:ind w:left="1080" w:hanging="720"/>
      </w:pPr>
      <w:rPr>
        <w:rFonts w:hint="default"/>
      </w:rPr>
    </w:lvl>
    <w:lvl w:ilvl="1" w:tplc="65DC32A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3BDB7294"/>
    <w:multiLevelType w:val="hybridMultilevel"/>
    <w:tmpl w:val="4FDC3486"/>
    <w:lvl w:ilvl="0" w:tplc="0409000F">
      <w:start w:val="1"/>
      <w:numFmt w:val="decimal"/>
      <w:lvlText w:val="%1."/>
      <w:lvlJc w:val="left"/>
      <w:pPr>
        <w:ind w:left="720" w:hanging="360"/>
      </w:pPr>
    </w:lvl>
    <w:lvl w:ilvl="1" w:tplc="7D1406A8">
      <w:start w:val="1"/>
      <w:numFmt w:val="lowerLetter"/>
      <w:lvlText w:val="%2)"/>
      <w:lvlJc w:val="left"/>
      <w:pPr>
        <w:ind w:left="1800" w:hanging="720"/>
      </w:pPr>
      <w:rPr>
        <w:rFonts w:hint="default"/>
        <w:b w:val="0"/>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48AA31D6">
      <w:start w:val="1"/>
      <w:numFmt w:val="decimal"/>
      <w:lvlText w:val="%1."/>
      <w:lvlJc w:val="left"/>
      <w:pPr>
        <w:ind w:left="720" w:hanging="360"/>
      </w:pPr>
      <w:rPr>
        <w:rFonts w:eastAsia="Calibri" w:hint="default"/>
      </w:rPr>
    </w:lvl>
    <w:lvl w:ilvl="1" w:tplc="764CD750">
      <w:start w:val="1"/>
      <w:numFmt w:val="lowerLetter"/>
      <w:lvlText w:val="%2."/>
      <w:lvlJc w:val="left"/>
      <w:pPr>
        <w:ind w:left="1440" w:hanging="360"/>
      </w:pPr>
      <w:rPr>
        <w:rFonts w:hint="default"/>
        <w:b/>
        <w:color w:val="auto"/>
      </w:rPr>
    </w:lvl>
    <w:lvl w:ilvl="2" w:tplc="3C9A3EAE">
      <w:start w:val="1"/>
      <w:numFmt w:val="lowerRoman"/>
      <w:lvlText w:val="(%3)"/>
      <w:lvlJc w:val="left"/>
      <w:pPr>
        <w:ind w:left="2160" w:hanging="180"/>
      </w:pPr>
      <w:rPr>
        <w:rFonts w:hint="default"/>
        <w:b/>
        <w:bCs/>
      </w:rPr>
    </w:lvl>
    <w:lvl w:ilvl="3" w:tplc="DA7C6A94">
      <w:start w:val="1"/>
      <w:numFmt w:val="decimal"/>
      <w:lvlText w:val="%4."/>
      <w:lvlJc w:val="left"/>
      <w:pPr>
        <w:ind w:left="2880" w:hanging="360"/>
      </w:pPr>
      <w:rPr>
        <w:b/>
      </w:rPr>
    </w:lvl>
    <w:lvl w:ilvl="4" w:tplc="7C74DA7E">
      <w:start w:val="1"/>
      <w:numFmt w:val="lowerLetter"/>
      <w:lvlText w:val="%5."/>
      <w:lvlJc w:val="left"/>
      <w:pPr>
        <w:ind w:left="3600" w:hanging="360"/>
      </w:pPr>
      <w:rPr>
        <w:b/>
      </w:rPr>
    </w:lvl>
    <w:lvl w:ilvl="5" w:tplc="3C9A3EAE">
      <w:start w:val="1"/>
      <w:numFmt w:val="lowerRoman"/>
      <w:lvlText w:val="(%6)"/>
      <w:lvlJc w:val="left"/>
      <w:pPr>
        <w:ind w:left="4860" w:hanging="720"/>
      </w:pPr>
      <w:rPr>
        <w:rFonts w:hint="default"/>
        <w:b/>
        <w:bCs/>
      </w:rPr>
    </w:lvl>
    <w:lvl w:ilvl="6" w:tplc="E3CEE2B2">
      <w:start w:val="1"/>
      <w:numFmt w:val="upperRoman"/>
      <w:lvlText w:val="%7."/>
      <w:lvlJc w:val="left"/>
      <w:pPr>
        <w:ind w:left="5400" w:hanging="720"/>
      </w:pPr>
      <w:rPr>
        <w:rFonts w:hint="default"/>
        <w:b/>
        <w:bCs w:val="0"/>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8546EEC">
      <w:start w:val="2"/>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32C76"/>
    <w:multiLevelType w:val="hybridMultilevel"/>
    <w:tmpl w:val="E620DB2E"/>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1D215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0"/>
  </w:num>
  <w:num w:numId="4">
    <w:abstractNumId w:val="2"/>
  </w:num>
  <w:num w:numId="5">
    <w:abstractNumId w:val="10"/>
  </w:num>
  <w:num w:numId="6">
    <w:abstractNumId w:val="5"/>
  </w:num>
  <w:num w:numId="7">
    <w:abstractNumId w:val="11"/>
  </w:num>
  <w:num w:numId="8">
    <w:abstractNumId w:val="8"/>
  </w:num>
  <w:num w:numId="9">
    <w:abstractNumId w:val="23"/>
  </w:num>
  <w:num w:numId="10">
    <w:abstractNumId w:val="4"/>
  </w:num>
  <w:num w:numId="11">
    <w:abstractNumId w:val="21"/>
  </w:num>
  <w:num w:numId="12">
    <w:abstractNumId w:val="28"/>
  </w:num>
  <w:num w:numId="13">
    <w:abstractNumId w:val="25"/>
  </w:num>
  <w:num w:numId="14">
    <w:abstractNumId w:val="19"/>
  </w:num>
  <w:num w:numId="15">
    <w:abstractNumId w:val="6"/>
  </w:num>
  <w:num w:numId="16">
    <w:abstractNumId w:val="7"/>
  </w:num>
  <w:num w:numId="17">
    <w:abstractNumId w:val="13"/>
  </w:num>
  <w:num w:numId="18">
    <w:abstractNumId w:val="31"/>
  </w:num>
  <w:num w:numId="19">
    <w:abstractNumId w:val="9"/>
  </w:num>
  <w:num w:numId="20">
    <w:abstractNumId w:val="1"/>
  </w:num>
  <w:num w:numId="21">
    <w:abstractNumId w:val="16"/>
  </w:num>
  <w:num w:numId="22">
    <w:abstractNumId w:val="3"/>
  </w:num>
  <w:num w:numId="23">
    <w:abstractNumId w:val="15"/>
  </w:num>
  <w:num w:numId="24">
    <w:abstractNumId w:val="24"/>
  </w:num>
  <w:num w:numId="25">
    <w:abstractNumId w:val="22"/>
  </w:num>
  <w:num w:numId="26">
    <w:abstractNumId w:val="12"/>
  </w:num>
  <w:num w:numId="27">
    <w:abstractNumId w:val="20"/>
  </w:num>
  <w:num w:numId="28">
    <w:abstractNumId w:val="27"/>
  </w:num>
  <w:num w:numId="29">
    <w:abstractNumId w:val="32"/>
  </w:num>
  <w:num w:numId="30">
    <w:abstractNumId w:val="26"/>
  </w:num>
  <w:num w:numId="31">
    <w:abstractNumId w:val="29"/>
  </w:num>
  <w:num w:numId="32">
    <w:abstractNumId w:val="30"/>
  </w:num>
  <w:num w:numId="3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bordersDoNotSurroundHeader/>
  <w:bordersDoNotSurroundFooter/>
  <w:proofState w:spelling="clean" w:grammar="clean"/>
  <w:documentProtection w:edit="readOnly" w:enforcement="1" w:cryptProviderType="rsaAES" w:cryptAlgorithmClass="hash" w:cryptAlgorithmType="typeAny" w:cryptAlgorithmSid="14" w:cryptSpinCount="100000" w:hash="cShSh/kA+mkILOklbTHsDC0+z8VDPVXElFXCsnGbV4dkXzXPFBnEDNNX6/aW4+6zu2ymY2X/aF1VmlExbgMtPA==" w:salt="fbWJI5mIJ6t3CLfR8uw01g=="/>
  <w:defaultTabStop w:val="720"/>
  <w:hyphenationZone w:val="425"/>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78"/>
    <w:rsid w:val="00013C77"/>
    <w:rsid w:val="000C364C"/>
    <w:rsid w:val="00112ECD"/>
    <w:rsid w:val="0012542C"/>
    <w:rsid w:val="0013593A"/>
    <w:rsid w:val="00164FE0"/>
    <w:rsid w:val="001913B3"/>
    <w:rsid w:val="001B6609"/>
    <w:rsid w:val="001E2C6F"/>
    <w:rsid w:val="001F7AB8"/>
    <w:rsid w:val="00212574"/>
    <w:rsid w:val="0022665D"/>
    <w:rsid w:val="00234FA8"/>
    <w:rsid w:val="0027296F"/>
    <w:rsid w:val="00286C32"/>
    <w:rsid w:val="00291481"/>
    <w:rsid w:val="002A0365"/>
    <w:rsid w:val="00313F0A"/>
    <w:rsid w:val="00346CCD"/>
    <w:rsid w:val="00376BF8"/>
    <w:rsid w:val="004502E4"/>
    <w:rsid w:val="00477DFB"/>
    <w:rsid w:val="00480505"/>
    <w:rsid w:val="00484032"/>
    <w:rsid w:val="00485D22"/>
    <w:rsid w:val="004A0C14"/>
    <w:rsid w:val="004B4ABC"/>
    <w:rsid w:val="004C795D"/>
    <w:rsid w:val="004E6D79"/>
    <w:rsid w:val="004F2CCD"/>
    <w:rsid w:val="00502ED1"/>
    <w:rsid w:val="00534C0D"/>
    <w:rsid w:val="00564E69"/>
    <w:rsid w:val="005A4254"/>
    <w:rsid w:val="00615BFD"/>
    <w:rsid w:val="00641202"/>
    <w:rsid w:val="006655B1"/>
    <w:rsid w:val="00681C1B"/>
    <w:rsid w:val="006B7174"/>
    <w:rsid w:val="006C757A"/>
    <w:rsid w:val="0071278A"/>
    <w:rsid w:val="00715447"/>
    <w:rsid w:val="007656D9"/>
    <w:rsid w:val="007872AA"/>
    <w:rsid w:val="007B782A"/>
    <w:rsid w:val="008046EB"/>
    <w:rsid w:val="0083694F"/>
    <w:rsid w:val="008530A8"/>
    <w:rsid w:val="008A0C78"/>
    <w:rsid w:val="008A7AF5"/>
    <w:rsid w:val="008D3D53"/>
    <w:rsid w:val="008D4918"/>
    <w:rsid w:val="00900759"/>
    <w:rsid w:val="00914E8C"/>
    <w:rsid w:val="009563E2"/>
    <w:rsid w:val="00972FAF"/>
    <w:rsid w:val="009D1DB5"/>
    <w:rsid w:val="009E07E9"/>
    <w:rsid w:val="00A121FA"/>
    <w:rsid w:val="00A301CC"/>
    <w:rsid w:val="00A62359"/>
    <w:rsid w:val="00A8252A"/>
    <w:rsid w:val="00A94EDC"/>
    <w:rsid w:val="00AB25E6"/>
    <w:rsid w:val="00AD6A37"/>
    <w:rsid w:val="00AD6C95"/>
    <w:rsid w:val="00AE1E2F"/>
    <w:rsid w:val="00B0497F"/>
    <w:rsid w:val="00B07F6A"/>
    <w:rsid w:val="00B23BB1"/>
    <w:rsid w:val="00B258F9"/>
    <w:rsid w:val="00B34752"/>
    <w:rsid w:val="00B80AD1"/>
    <w:rsid w:val="00B90BB2"/>
    <w:rsid w:val="00BC6A32"/>
    <w:rsid w:val="00BE094F"/>
    <w:rsid w:val="00C04774"/>
    <w:rsid w:val="00C04B1D"/>
    <w:rsid w:val="00C1114B"/>
    <w:rsid w:val="00C17C1B"/>
    <w:rsid w:val="00C33C38"/>
    <w:rsid w:val="00C56F4A"/>
    <w:rsid w:val="00C72F00"/>
    <w:rsid w:val="00CC6D45"/>
    <w:rsid w:val="00CE1EE1"/>
    <w:rsid w:val="00D54E21"/>
    <w:rsid w:val="00D76109"/>
    <w:rsid w:val="00DA1341"/>
    <w:rsid w:val="00DE4224"/>
    <w:rsid w:val="00E64000"/>
    <w:rsid w:val="00EC6B64"/>
    <w:rsid w:val="00EE251C"/>
    <w:rsid w:val="00F2558F"/>
    <w:rsid w:val="00F323C1"/>
    <w:rsid w:val="00F33BD9"/>
    <w:rsid w:val="00F94927"/>
  </w:rsids>
  <m:mathPr>
    <m:mathFont m:val="Cambria Math"/>
    <m:brkBin m:val="before"/>
    <m:brkBinSub m:val="--"/>
    <m:smallFrac m:val="0"/>
    <m:dispDef/>
    <m:lMargin m:val="0"/>
    <m:rMargin m:val="0"/>
    <m:defJc m:val="centerGroup"/>
    <m:wrapIndent m:val="144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42D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SimSun"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782A"/>
  </w:style>
  <w:style w:type="paragraph" w:styleId="Heading1">
    <w:name w:val="heading 1"/>
    <w:basedOn w:val="Normal"/>
    <w:next w:val="Normal"/>
    <w:link w:val="Heading1Char"/>
    <w:uiPriority w:val="9"/>
    <w:qFormat/>
    <w:rsid w:val="007B782A"/>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basedOn w:val="Normal"/>
    <w:next w:val="Normal"/>
    <w:link w:val="Heading2Char"/>
    <w:uiPriority w:val="9"/>
    <w:semiHidden/>
    <w:unhideWhenUsed/>
    <w:qFormat/>
    <w:rsid w:val="007B782A"/>
    <w:pPr>
      <w:keepNext/>
      <w:keepLines/>
      <w:spacing w:before="40" w:after="0"/>
      <w:outlineLvl w:val="1"/>
    </w:pPr>
    <w:rPr>
      <w:rFonts w:asciiTheme="majorHAnsi" w:eastAsiaTheme="majorEastAsia" w:hAnsiTheme="majorHAnsi" w:cstheme="majorBidi"/>
      <w:color w:val="A5A5A5" w:themeColor="accent1" w:themeShade="BF"/>
      <w:sz w:val="26"/>
      <w:szCs w:val="26"/>
    </w:rPr>
  </w:style>
  <w:style w:type="paragraph" w:styleId="Heading3">
    <w:name w:val="heading 3"/>
    <w:basedOn w:val="Normal"/>
    <w:next w:val="Normal"/>
    <w:link w:val="Heading3Char"/>
    <w:uiPriority w:val="9"/>
    <w:semiHidden/>
    <w:unhideWhenUsed/>
    <w:qFormat/>
    <w:rsid w:val="007B782A"/>
    <w:pPr>
      <w:keepNext/>
      <w:keepLines/>
      <w:spacing w:before="40" w:after="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82A"/>
    <w:rPr>
      <w:rFonts w:asciiTheme="majorHAnsi" w:eastAsiaTheme="majorEastAsia" w:hAnsiTheme="majorHAnsi" w:cstheme="majorBidi"/>
      <w:color w:val="A5A5A5" w:themeColor="accent1" w:themeShade="BF"/>
      <w:sz w:val="32"/>
      <w:szCs w:val="32"/>
    </w:rPr>
  </w:style>
  <w:style w:type="character" w:customStyle="1" w:styleId="Heading2Char">
    <w:name w:val="Heading 2 Char"/>
    <w:basedOn w:val="DefaultParagraphFont"/>
    <w:link w:val="Heading2"/>
    <w:uiPriority w:val="9"/>
    <w:semiHidden/>
    <w:rsid w:val="007B782A"/>
    <w:rPr>
      <w:rFonts w:asciiTheme="majorHAnsi" w:eastAsiaTheme="majorEastAsia" w:hAnsiTheme="majorHAnsi" w:cstheme="majorBidi"/>
      <w:color w:val="A5A5A5" w:themeColor="accent1" w:themeShade="BF"/>
      <w:sz w:val="26"/>
      <w:szCs w:val="26"/>
    </w:rPr>
  </w:style>
  <w:style w:type="character" w:customStyle="1" w:styleId="Heading3Char">
    <w:name w:val="Heading 3 Char"/>
    <w:basedOn w:val="DefaultParagraphFont"/>
    <w:link w:val="Heading3"/>
    <w:uiPriority w:val="9"/>
    <w:semiHidden/>
    <w:rsid w:val="007B782A"/>
    <w:rPr>
      <w:rFonts w:asciiTheme="majorHAnsi" w:eastAsiaTheme="majorEastAsia" w:hAnsiTheme="majorHAnsi" w:cstheme="majorBidi"/>
      <w:color w:val="6E6E6E" w:themeColor="accent1" w:themeShade="7F"/>
      <w:sz w:val="24"/>
      <w:szCs w:val="24"/>
    </w:rPr>
  </w:style>
  <w:style w:type="paragraph" w:customStyle="1" w:styleId="ProductList-Body">
    <w:name w:val="Product List - Body"/>
    <w:basedOn w:val="Normal"/>
    <w:link w:val="ProductList-BodyChar"/>
    <w:qFormat/>
    <w:rsid w:val="007B782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7B782A"/>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7B782A"/>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7B782A"/>
    <w:rPr>
      <w:sz w:val="18"/>
    </w:rPr>
  </w:style>
  <w:style w:type="character" w:customStyle="1" w:styleId="ProductList-SectionHeadingChar">
    <w:name w:val="Product List - Section Heading Char"/>
    <w:basedOn w:val="ProductList-BodyChar"/>
    <w:link w:val="ProductList-SectionHeading"/>
    <w:rsid w:val="007B782A"/>
    <w:rPr>
      <w:rFonts w:asciiTheme="majorHAnsi" w:hAnsiTheme="majorHAnsi"/>
      <w:b/>
      <w:sz w:val="40"/>
    </w:rPr>
  </w:style>
  <w:style w:type="paragraph" w:customStyle="1" w:styleId="ProductList-Offering1">
    <w:name w:val="Product List - Offering 1"/>
    <w:basedOn w:val="ProductList-Body"/>
    <w:link w:val="ProductList-Offering1Char"/>
    <w:qFormat/>
    <w:rsid w:val="007B782A"/>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B782A"/>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B782A"/>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B782A"/>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B782A"/>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B782A"/>
    <w:rPr>
      <w:sz w:val="16"/>
    </w:rPr>
  </w:style>
  <w:style w:type="paragraph" w:customStyle="1" w:styleId="ProductList-SubSection1Heading">
    <w:name w:val="Product List - SubSection 1 Heading"/>
    <w:basedOn w:val="ProductList-Body"/>
    <w:link w:val="ProductList-SubSection1HeadingChar"/>
    <w:qFormat/>
    <w:rsid w:val="007B782A"/>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B782A"/>
    <w:rPr>
      <w:rFonts w:asciiTheme="majorHAnsi" w:hAnsiTheme="majorHAnsi"/>
      <w:b/>
      <w:color w:val="00188F"/>
      <w:sz w:val="28"/>
    </w:rPr>
  </w:style>
  <w:style w:type="paragraph" w:styleId="Header">
    <w:name w:val="header"/>
    <w:basedOn w:val="Normal"/>
    <w:link w:val="HeaderChar"/>
    <w:uiPriority w:val="99"/>
    <w:unhideWhenUsed/>
    <w:rsid w:val="007B7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82A"/>
  </w:style>
  <w:style w:type="character" w:customStyle="1" w:styleId="ProductList-SubSection1HeadingChar">
    <w:name w:val="Product List - SubSection 1 Heading Char"/>
    <w:basedOn w:val="ProductList-BodyChar"/>
    <w:link w:val="ProductList-SubSection1Heading"/>
    <w:rsid w:val="007B782A"/>
    <w:rPr>
      <w:rFonts w:asciiTheme="majorHAnsi" w:hAnsiTheme="majorHAnsi"/>
      <w:b/>
      <w:sz w:val="28"/>
    </w:rPr>
  </w:style>
  <w:style w:type="paragraph" w:styleId="Footer">
    <w:name w:val="footer"/>
    <w:basedOn w:val="Normal"/>
    <w:link w:val="FooterChar"/>
    <w:uiPriority w:val="99"/>
    <w:unhideWhenUsed/>
    <w:rsid w:val="007B7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82A"/>
  </w:style>
  <w:style w:type="table" w:styleId="TableGrid">
    <w:name w:val="Table Grid"/>
    <w:basedOn w:val="TableNormal"/>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782A"/>
    <w:rPr>
      <w:color w:val="5F5F5F" w:themeColor="hyperlink"/>
      <w:u w:val="single"/>
    </w:rPr>
  </w:style>
  <w:style w:type="paragraph" w:styleId="BalloonText">
    <w:name w:val="Balloon Text"/>
    <w:basedOn w:val="Normal"/>
    <w:link w:val="BalloonTextChar"/>
    <w:uiPriority w:val="99"/>
    <w:semiHidden/>
    <w:unhideWhenUsed/>
    <w:rsid w:val="007B78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2A"/>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B782A"/>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B782A"/>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B782A"/>
  </w:style>
  <w:style w:type="paragraph" w:customStyle="1" w:styleId="ProductList-SubSubSectionHeading">
    <w:name w:val="Product List - SubSubSection Heading"/>
    <w:basedOn w:val="ProductList-Body"/>
    <w:link w:val="ProductList-SubSubSectionHeadingChar"/>
    <w:qFormat/>
    <w:rsid w:val="007B782A"/>
    <w:rPr>
      <w:b/>
      <w:color w:val="00188F"/>
    </w:rPr>
  </w:style>
  <w:style w:type="character" w:customStyle="1" w:styleId="ProductList-Offering2Char">
    <w:name w:val="Product List - Offering 2 Char"/>
    <w:basedOn w:val="ProductList-BodyChar"/>
    <w:link w:val="ProductList-Offering2"/>
    <w:rsid w:val="007B782A"/>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B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7B782A"/>
    <w:rPr>
      <w:b/>
      <w:color w:val="00188F"/>
      <w:sz w:val="18"/>
    </w:rPr>
  </w:style>
  <w:style w:type="paragraph" w:styleId="TOC1">
    <w:name w:val="toc 1"/>
    <w:basedOn w:val="Normal"/>
    <w:next w:val="Normal"/>
    <w:autoRedefine/>
    <w:uiPriority w:val="39"/>
    <w:unhideWhenUsed/>
    <w:qFormat/>
    <w:rsid w:val="007B782A"/>
    <w:pPr>
      <w:spacing w:before="120" w:after="120" w:line="252" w:lineRule="auto"/>
    </w:pPr>
    <w:rPr>
      <w:b/>
      <w:caps/>
      <w:sz w:val="18"/>
    </w:rPr>
  </w:style>
  <w:style w:type="paragraph" w:styleId="TOC2">
    <w:name w:val="toc 2"/>
    <w:basedOn w:val="Normal"/>
    <w:next w:val="Normal"/>
    <w:autoRedefine/>
    <w:uiPriority w:val="39"/>
    <w:unhideWhenUsed/>
    <w:rsid w:val="007B782A"/>
    <w:pPr>
      <w:spacing w:after="0" w:line="252" w:lineRule="auto"/>
      <w:ind w:left="158"/>
    </w:pPr>
    <w:rPr>
      <w:b/>
      <w:smallCaps/>
      <w:sz w:val="18"/>
    </w:rPr>
  </w:style>
  <w:style w:type="paragraph" w:styleId="TOC3">
    <w:name w:val="toc 3"/>
    <w:basedOn w:val="Normal"/>
    <w:next w:val="Normal"/>
    <w:autoRedefine/>
    <w:uiPriority w:val="39"/>
    <w:unhideWhenUsed/>
    <w:rsid w:val="007B782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B782A"/>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B782A"/>
    <w:pPr>
      <w:spacing w:after="0" w:line="252" w:lineRule="auto"/>
      <w:ind w:left="317"/>
    </w:pPr>
    <w:rPr>
      <w:sz w:val="16"/>
    </w:rPr>
  </w:style>
  <w:style w:type="paragraph" w:styleId="TOC6">
    <w:name w:val="toc 6"/>
    <w:basedOn w:val="Normal"/>
    <w:next w:val="Normal"/>
    <w:autoRedefine/>
    <w:uiPriority w:val="39"/>
    <w:unhideWhenUsed/>
    <w:rsid w:val="007B782A"/>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B782A"/>
    <w:rPr>
      <w:rFonts w:asciiTheme="majorHAnsi" w:hAnsiTheme="majorHAnsi"/>
      <w:b/>
      <w:sz w:val="28"/>
    </w:rPr>
  </w:style>
  <w:style w:type="character" w:styleId="FollowedHyperlink">
    <w:name w:val="FollowedHyperlink"/>
    <w:basedOn w:val="DefaultParagraphFont"/>
    <w:uiPriority w:val="99"/>
    <w:semiHidden/>
    <w:unhideWhenUsed/>
    <w:rsid w:val="007B782A"/>
    <w:rPr>
      <w:color w:val="919191" w:themeColor="followedHyperlink"/>
      <w:u w:val="single"/>
    </w:rPr>
  </w:style>
  <w:style w:type="paragraph" w:styleId="CommentText">
    <w:name w:val="annotation text"/>
    <w:basedOn w:val="Normal"/>
    <w:link w:val="CommentTextChar"/>
    <w:uiPriority w:val="99"/>
    <w:unhideWhenUsed/>
    <w:rsid w:val="007B782A"/>
    <w:pPr>
      <w:spacing w:line="240" w:lineRule="auto"/>
    </w:pPr>
    <w:rPr>
      <w:sz w:val="20"/>
      <w:szCs w:val="20"/>
    </w:rPr>
  </w:style>
  <w:style w:type="character" w:customStyle="1" w:styleId="CommentTextChar">
    <w:name w:val="Comment Text Char"/>
    <w:basedOn w:val="DefaultParagraphFont"/>
    <w:link w:val="CommentText"/>
    <w:uiPriority w:val="99"/>
    <w:rsid w:val="007B782A"/>
    <w:rPr>
      <w:sz w:val="20"/>
      <w:szCs w:val="20"/>
    </w:rPr>
  </w:style>
  <w:style w:type="character" w:styleId="CommentReference">
    <w:name w:val="annotation reference"/>
    <w:uiPriority w:val="99"/>
    <w:rsid w:val="007B782A"/>
    <w:rPr>
      <w:rFonts w:cs="Times New Roman"/>
      <w:sz w:val="16"/>
      <w:szCs w:val="16"/>
    </w:rPr>
  </w:style>
  <w:style w:type="paragraph" w:styleId="CommentSubject">
    <w:name w:val="annotation subject"/>
    <w:basedOn w:val="CommentText"/>
    <w:next w:val="CommentText"/>
    <w:link w:val="CommentSubjectChar"/>
    <w:uiPriority w:val="99"/>
    <w:semiHidden/>
    <w:unhideWhenUsed/>
    <w:rsid w:val="007B782A"/>
    <w:rPr>
      <w:b/>
      <w:bCs/>
    </w:rPr>
  </w:style>
  <w:style w:type="character" w:customStyle="1" w:styleId="CommentSubjectChar">
    <w:name w:val="Comment Subject Char"/>
    <w:basedOn w:val="CommentTextChar"/>
    <w:link w:val="CommentSubject"/>
    <w:uiPriority w:val="99"/>
    <w:semiHidden/>
    <w:rsid w:val="007B782A"/>
    <w:rPr>
      <w:b/>
      <w:bCs/>
      <w:sz w:val="20"/>
      <w:szCs w:val="20"/>
    </w:rPr>
  </w:style>
  <w:style w:type="paragraph" w:styleId="TOC7">
    <w:name w:val="toc 7"/>
    <w:basedOn w:val="Normal"/>
    <w:next w:val="Normal"/>
    <w:autoRedefine/>
    <w:uiPriority w:val="39"/>
    <w:unhideWhenUsed/>
    <w:rsid w:val="007B782A"/>
    <w:pPr>
      <w:spacing w:after="100"/>
      <w:ind w:left="1320"/>
    </w:pPr>
    <w:rPr>
      <w:rFonts w:eastAsiaTheme="minorEastAsia"/>
    </w:rPr>
  </w:style>
  <w:style w:type="paragraph" w:styleId="TOC8">
    <w:name w:val="toc 8"/>
    <w:basedOn w:val="Normal"/>
    <w:next w:val="Normal"/>
    <w:autoRedefine/>
    <w:uiPriority w:val="39"/>
    <w:unhideWhenUsed/>
    <w:rsid w:val="007B782A"/>
    <w:pPr>
      <w:spacing w:after="100"/>
      <w:ind w:left="1540"/>
    </w:pPr>
    <w:rPr>
      <w:rFonts w:eastAsiaTheme="minorEastAsia"/>
    </w:rPr>
  </w:style>
  <w:style w:type="paragraph" w:styleId="TOC9">
    <w:name w:val="toc 9"/>
    <w:basedOn w:val="Normal"/>
    <w:next w:val="Normal"/>
    <w:autoRedefine/>
    <w:uiPriority w:val="39"/>
    <w:unhideWhenUsed/>
    <w:rsid w:val="007B782A"/>
    <w:pPr>
      <w:spacing w:after="100"/>
      <w:ind w:left="1760"/>
    </w:pPr>
    <w:rPr>
      <w:rFonts w:eastAsiaTheme="minorEastAsia"/>
    </w:rPr>
  </w:style>
  <w:style w:type="paragraph" w:styleId="Revision">
    <w:name w:val="Revision"/>
    <w:hidden/>
    <w:uiPriority w:val="99"/>
    <w:semiHidden/>
    <w:rsid w:val="007B782A"/>
    <w:pPr>
      <w:spacing w:after="0" w:line="240" w:lineRule="auto"/>
    </w:pPr>
  </w:style>
  <w:style w:type="paragraph" w:styleId="Index1">
    <w:name w:val="index 1"/>
    <w:basedOn w:val="Normal"/>
    <w:next w:val="Normal"/>
    <w:autoRedefine/>
    <w:uiPriority w:val="99"/>
    <w:semiHidden/>
    <w:unhideWhenUsed/>
    <w:rsid w:val="007B782A"/>
    <w:pPr>
      <w:spacing w:after="0" w:line="240" w:lineRule="auto"/>
      <w:ind w:left="220" w:hanging="220"/>
    </w:pPr>
    <w:rPr>
      <w:sz w:val="16"/>
    </w:rPr>
  </w:style>
  <w:style w:type="paragraph" w:styleId="ListParagraph">
    <w:name w:val="List Paragraph"/>
    <w:basedOn w:val="Normal"/>
    <w:uiPriority w:val="34"/>
    <w:qFormat/>
    <w:rsid w:val="007B782A"/>
    <w:pPr>
      <w:ind w:left="720"/>
      <w:contextualSpacing/>
    </w:pPr>
  </w:style>
  <w:style w:type="table" w:customStyle="1" w:styleId="TableGrid1">
    <w:name w:val="Table Grid1"/>
    <w:basedOn w:val="TableNormal"/>
    <w:next w:val="TableGrid"/>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B782A"/>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B782A"/>
    <w:rPr>
      <w:rFonts w:ascii="Arial" w:hAnsi="Arial"/>
      <w:sz w:val="18"/>
      <w:szCs w:val="20"/>
    </w:rPr>
  </w:style>
  <w:style w:type="paragraph" w:customStyle="1" w:styleId="productlist-body0">
    <w:name w:val="productlist-body"/>
    <w:basedOn w:val="Normal"/>
    <w:rsid w:val="007B782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B782A"/>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B782A"/>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B782A"/>
    <w:rPr>
      <w:rFonts w:ascii="Arial" w:hAnsi="Arial" w:cs="Arial"/>
      <w:color w:val="000000"/>
    </w:rPr>
  </w:style>
  <w:style w:type="paragraph" w:customStyle="1" w:styleId="EVL-Amend-Preamble-FirstPara">
    <w:name w:val="E.  VL-Amend-Preamble-FirstPara"/>
    <w:basedOn w:val="Normal"/>
    <w:link w:val="EVL-Amend-Preamble-FirstParaChar"/>
    <w:qFormat/>
    <w:rsid w:val="007B782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B782A"/>
    <w:rPr>
      <w:color w:val="808080"/>
      <w:shd w:val="clear" w:color="auto" w:fill="E6E6E6"/>
    </w:rPr>
  </w:style>
  <w:style w:type="character" w:customStyle="1" w:styleId="Style4">
    <w:name w:val="Style4"/>
    <w:basedOn w:val="DefaultParagraphFont"/>
    <w:uiPriority w:val="1"/>
    <w:rsid w:val="00F2558F"/>
    <w:rPr>
      <w:rFonts w:ascii="Arial" w:hAnsi="Arial"/>
      <w:sz w:val="20"/>
    </w:rPr>
  </w:style>
  <w:style w:type="paragraph" w:styleId="NoSpacing">
    <w:name w:val="No Spacing"/>
    <w:link w:val="NoSpacingChar"/>
    <w:uiPriority w:val="1"/>
    <w:qFormat/>
    <w:rsid w:val="0013593A"/>
    <w:pPr>
      <w:spacing w:after="0" w:line="240" w:lineRule="auto"/>
    </w:pPr>
    <w:rPr>
      <w:rFonts w:eastAsiaTheme="minorEastAsia"/>
    </w:rPr>
  </w:style>
  <w:style w:type="character" w:customStyle="1" w:styleId="NoSpacingChar">
    <w:name w:val="No Spacing Char"/>
    <w:basedOn w:val="DefaultParagraphFont"/>
    <w:link w:val="NoSpacing"/>
    <w:uiPriority w:val="1"/>
    <w:rsid w:val="0013593A"/>
    <w:rPr>
      <w:rFonts w:eastAsiaTheme="minorEastAsia"/>
    </w:rPr>
  </w:style>
  <w:style w:type="character" w:customStyle="1" w:styleId="LogoportMarkup">
    <w:name w:val="LogoportMarkup"/>
    <w:basedOn w:val="DefaultParagraphFont"/>
    <w:rsid w:val="00CE1EE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CE1EE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35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aka.ms/ServicesEUMC" TargetMode="External"/><Relationship Id="rId3" Type="http://schemas.openxmlformats.org/officeDocument/2006/relationships/customXml" Target="../customXml/item3.xml"/><Relationship Id="rId21" Type="http://schemas.openxmlformats.org/officeDocument/2006/relationships/hyperlink" Target="https://aka.ms/servicesapprovedsuppliers" TargetMode="Externa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mailto:ServicesEUMC@microsoft.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5.xml"/><Relationship Id="rId10" Type="http://schemas.openxmlformats.org/officeDocument/2006/relationships/endnotes" Target="end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C1AB4DE3AFD01499F2C5A2ED818F1B1" ma:contentTypeVersion="10" ma:contentTypeDescription="Create a new document." ma:contentTypeScope="" ma:versionID="608d3d91e83776cd46dff0b41f15ed8b">
  <xsd:schema xmlns:xsd="http://www.w3.org/2001/XMLSchema" xmlns:xs="http://www.w3.org/2001/XMLSchema" xmlns:p="http://schemas.microsoft.com/office/2006/metadata/properties" xmlns:ns1="http://schemas.microsoft.com/sharepoint/v3" xmlns:ns2="b7ee6b48-02b3-4f27-9fa6-362f7c70d25e" xmlns:ns3="235aeb07-ea90-4503-b11a-e4e39ece49d8" xmlns:ns4="55a582d4-cf89-4ba9-8155-7c658ded272a" targetNamespace="http://schemas.microsoft.com/office/2006/metadata/properties" ma:root="true" ma:fieldsID="d4f192aa52f9c6674f278ebf5fd1ae36" ns1:_="" ns2:_="" ns3:_="" ns4:_="">
    <xsd:import namespace="http://schemas.microsoft.com/sharepoint/v3"/>
    <xsd:import namespace="b7ee6b48-02b3-4f27-9fa6-362f7c70d25e"/>
    <xsd:import namespace="235aeb07-ea90-4503-b11a-e4e39ece49d8"/>
    <xsd:import namespace="55a582d4-cf89-4ba9-8155-7c658ded272a"/>
    <xsd:element name="properties">
      <xsd:complexType>
        <xsd:sequence>
          <xsd:element name="documentManagement">
            <xsd:complexType>
              <xsd:all>
                <xsd:element ref="ns2:SharedWithUsers" minOccurs="0"/>
                <xsd:element ref="ns2:SharingHintHash" minOccurs="0"/>
                <xsd:element ref="ns2:SharedWithDetails" minOccurs="0"/>
                <xsd:element ref="ns3:LastSharedByUser" minOccurs="0"/>
                <xsd:element ref="ns2:LastSharedByTime" minOccurs="0"/>
                <xsd:element ref="ns4:MediaServiceMetadata" minOccurs="0"/>
                <xsd:element ref="ns4:MediaServiceFastMetadata" minOccurs="0"/>
                <xsd:element ref="ns1:_ip_UnifiedCompliancePolicyProperties" minOccurs="0"/>
                <xsd:element ref="ns1:_ip_UnifiedCompliancePolicyUIAction" minOccurs="0"/>
                <xsd:element ref="ns4: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5" nillable="true" ma:displayName="Unified Compliance Policy Properties" ma:description="" ma:hidden="true" ma:internalName="_ip_UnifiedCompliancePolicyProperties">
      <xsd:simpleType>
        <xsd:restriction base="dms:Note"/>
      </xsd:simpleType>
    </xsd:element>
    <xsd:element name="_ip_UnifiedCompliancePolicyUIAction" ma:index="16"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7ee6b48-02b3-4f27-9fa6-362f7c70d25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235aeb07-ea90-4503-b11a-e4e39ece49d8" elementFormDefault="qualified">
    <xsd:import namespace="http://schemas.microsoft.com/office/2006/documentManagement/types"/>
    <xsd:import namespace="http://schemas.microsoft.com/office/infopath/2007/PartnerControls"/>
    <xsd:element name="LastSharedByUser" ma:index="11" nillable="true" ma:displayName="Last Shared By User" ma:description="" ma:internalName="LastSharedByUse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5a582d4-cf89-4ba9-8155-7c658ded272a"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7" nillable="true" ma:displayName="MediaServiceDateTaken" ma:descriptio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A1A4A3-EA34-4B04-9EB5-E171DDCF6701}">
  <ds:schemaRefs>
    <ds:schemaRef ds:uri="http://schemas.microsoft.com/sharepoint/v3/contenttype/forms"/>
  </ds:schemaRefs>
</ds:datastoreItem>
</file>

<file path=customXml/itemProps2.xml><?xml version="1.0" encoding="utf-8"?>
<ds:datastoreItem xmlns:ds="http://schemas.openxmlformats.org/officeDocument/2006/customXml" ds:itemID="{C6700223-36BD-4E02-8B6A-42EC3E77F0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7ee6b48-02b3-4f27-9fa6-362f7c70d25e"/>
    <ds:schemaRef ds:uri="235aeb07-ea90-4503-b11a-e4e39ece49d8"/>
    <ds:schemaRef ds:uri="55a582d4-cf89-4ba9-8155-7c658ded27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F2F9701-4101-4B7E-A140-D1361F640677}">
  <ds:schemaRefs>
    <ds:schemaRef ds:uri="http://schemas.microsoft.com/office/infopath/2007/PartnerControls"/>
    <ds:schemaRef ds:uri="http://purl.org/dc/elements/1.1/"/>
    <ds:schemaRef ds:uri="http://schemas.microsoft.com/office/2006/metadata/properties"/>
    <ds:schemaRef ds:uri="b7ee6b48-02b3-4f27-9fa6-362f7c70d25e"/>
    <ds:schemaRef ds:uri="http://schemas.microsoft.com/sharepoint/v3"/>
    <ds:schemaRef ds:uri="http://purl.org/dc/terms/"/>
    <ds:schemaRef ds:uri="http://schemas.openxmlformats.org/package/2006/metadata/core-properties"/>
    <ds:schemaRef ds:uri="55a582d4-cf89-4ba9-8155-7c658ded272a"/>
    <ds:schemaRef ds:uri="http://schemas.microsoft.com/office/2006/documentManagement/types"/>
    <ds:schemaRef ds:uri="235aeb07-ea90-4503-b11a-e4e39ece49d8"/>
    <ds:schemaRef ds:uri="http://www.w3.org/XML/1998/namespace"/>
    <ds:schemaRef ds:uri="http://purl.org/dc/dcmitype/"/>
  </ds:schemaRefs>
</ds:datastoreItem>
</file>

<file path=customXml/itemProps4.xml><?xml version="1.0" encoding="utf-8"?>
<ds:datastoreItem xmlns:ds="http://schemas.openxmlformats.org/officeDocument/2006/customXml" ds:itemID="{051C3448-F896-45B2-AB53-3894AFADB3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14874</Words>
  <Characters>84785</Characters>
  <Application>Microsoft Office Word</Application>
  <DocSecurity>8</DocSecurity>
  <Lines>706</Lines>
  <Paragraphs>198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99461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2018-01-08T20:07:00Z</dcterms:created>
  <dcterms:modified xsi:type="dcterms:W3CDTF">2018-01-10T19:41:00Z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2017-11-11T01:16:20.8498316Z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y fmtid="{D5CDD505-2E9C-101B-9397-08002B2CF9AE}" pid="10" name="ContentTypeId">
    <vt:lpwstr>0x010100FC1AB4DE3AFD01499F2C5A2ED818F1B1</vt:lpwstr>
  </property>
</Properties>
</file>